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gif" ContentType="image/gif"/>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pPr>
    </w:p>
    <w:p>
      <w:pPr>
        <w:rPr>
          <w:rFonts w:hint="eastAsia" w:ascii="宋体" w:hAnsi="宋体"/>
          <w:color w:val="000000"/>
        </w:rPr>
      </w:pPr>
      <w:bookmarkStart w:id="0" w:name="_Toc498349547"/>
      <w:bookmarkStart w:id="1" w:name="_Toc521674096"/>
    </w:p>
    <w:p>
      <w:pPr>
        <w:jc w:val="right"/>
        <w:rPr>
          <w:rFonts w:hint="eastAsia" w:ascii="宋体" w:hAnsi="宋体"/>
          <w:color w:val="000000"/>
        </w:rPr>
      </w:pPr>
      <w:r>
        <w:drawing>
          <wp:inline distT="0" distB="0" distL="114300" distR="114300">
            <wp:extent cx="1834515" cy="831215"/>
            <wp:effectExtent l="0" t="0" r="13335" b="6985"/>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4"/>
                    <a:stretch>
                      <a:fillRect/>
                    </a:stretch>
                  </pic:blipFill>
                  <pic:spPr>
                    <a:xfrm>
                      <a:off x="0" y="0"/>
                      <a:ext cx="1834515" cy="831215"/>
                    </a:xfrm>
                    <a:prstGeom prst="rect">
                      <a:avLst/>
                    </a:prstGeom>
                    <a:noFill/>
                    <a:ln>
                      <a:noFill/>
                    </a:ln>
                  </pic:spPr>
                </pic:pic>
              </a:graphicData>
            </a:graphic>
          </wp:inline>
        </w:drawing>
      </w: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spacing w:after="312" w:afterLines="100"/>
        <w:jc w:val="left"/>
        <w:rPr>
          <w:rFonts w:hint="eastAsia" w:ascii="宋体" w:hAnsi="宋体" w:eastAsia="宋体"/>
          <w:b/>
          <w:bCs/>
          <w:color w:val="000000"/>
          <w:sz w:val="52"/>
          <w:szCs w:val="52"/>
          <w:lang w:val="en-US" w:eastAsia="zh-CN"/>
        </w:rPr>
      </w:pPr>
      <w:r>
        <w:rPr>
          <w:rFonts w:ascii="宋体" w:hAnsi="宋体"/>
          <w:b/>
          <w:bCs/>
          <w:color w:val="000000"/>
          <w:sz w:val="44"/>
          <w:szCs w:val="44"/>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693420</wp:posOffset>
                </wp:positionV>
                <wp:extent cx="5257800" cy="0"/>
                <wp:effectExtent l="0" t="9525" r="0" b="9525"/>
                <wp:wrapNone/>
                <wp:docPr id="43" name="直接连接符 43"/>
                <wp:cNvGraphicFramePr/>
                <a:graphic xmlns:a="http://schemas.openxmlformats.org/drawingml/2006/main">
                  <a:graphicData uri="http://schemas.microsoft.com/office/word/2010/wordprocessingShape">
                    <wps:wsp>
                      <wps:cNvCnPr/>
                      <wps:spPr>
                        <a:xfrm>
                          <a:off x="0" y="0"/>
                          <a:ext cx="5257800" cy="0"/>
                        </a:xfrm>
                        <a:prstGeom prst="line">
                          <a:avLst/>
                        </a:prstGeom>
                        <a:ln w="1905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0pt;margin-top:54.6pt;height:0pt;width:414pt;z-index:251659264;mso-width-relative:page;mso-height-relative:page;" filled="f" stroked="t" coordsize="21600,21600" o:gfxdata="UEsDBAoAAAAAAIdO4kAAAAAAAAAAAAAAAAAEAAAAZHJzL1BLAwQUAAAACACHTuJAm7HOUNMAAAAI&#10;AQAADwAAAGRycy9kb3ducmV2LnhtbE2PwU7DMBBE70j8g7WVuFG7ESA3xKlEJS69EarCcRubJGq8&#10;jmI3bf6eRUKC474Zzc4Um6vvxeTG2AUysFoqEI7qYDtqDOzfX+81iJiQLPaBnIHZRdiUtzcF5jZc&#10;6M1NVWoEh1DM0UCb0pBLGevWeYzLMDhi7SuMHhOfYyPtiBcO973MlHqSHjviDy0Obtu6+lSdPac8&#10;fuiXHer9PPfV5/phe9hN5I25W6zUM4jkrunPDD/1uTqU3OkYzmSj6A3wkMRUrTMQLOtMMzn+ElkW&#10;8v+A8htQSwMEFAAAAAgAh07iQOFxtJr2AQAA5wMAAA4AAABkcnMvZTJvRG9jLnhtbK1TzY7TMBC+&#10;I/EOlu80aaGwRE33sGW5IKgEPMDUcRJL/pPHbdqX4AWQuMGJI/d9G5bHYOx0u7BceiAHZ+wZfzPf&#10;N+PF5d5otpMBlbM1n05KzqQVrlG2q/nHD9dPLjjDCLYB7ays+UEiv1w+frQYfCVnrne6kYERiMVq&#10;8DXvY/RVUaDopQGcOC8tOVsXDETahq5oAgyEbnQxK8vnxeBC44MTEpFOV6OTHxHDOYCubZWQKye2&#10;Rto4ogapIRIl7JVHvszVtq0U8V3booxM15yYxrxSErI3aS2WC6i6AL5X4lgCnFPCA04GlKWkJ6gV&#10;RGDboP6BMkoEh66NE+FMMRLJihCLaflAm/c9eJm5kNToT6Lj/4MVb3frwFRT82dPObNgqOO3n3/8&#10;/PT1180XWm+/f2PkIZkGjxVFX9l1OO7Qr0PivG+DSX9iw/ZZ2sNJWrmPTNDhfDZ/cVGS6uLOV9xf&#10;9AHja+kMS0bNtbKJNVSwe4ORklHoXUg61pYNNLkvy3nCA5rBlnpPpvHEA22XL6PTqrlWWqcrGLrN&#10;lQ5sB2kO8pc4EfBfYSnLCrAf47JrnJBeQvPKNiwePAlk6WHwVIORDWda0jtKFgFCFUHpcyIptbZU&#10;QZJ1FDJZG9ccqB9bH1TXkxTTXGXyUP9zvcdZTQP25z4j3b/P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bsc5Q0wAAAAgBAAAPAAAAAAAAAAEAIAAAACIAAABkcnMvZG93bnJldi54bWxQSwECFAAU&#10;AAAACACHTuJA4XG0mvYBAADnAwAADgAAAAAAAAABACAAAAAiAQAAZHJzL2Uyb0RvYy54bWxQSwUG&#10;AAAAAAYABgBZAQAAigUAAAAA&#10;">
                <v:fill on="f" focussize="0,0"/>
                <v:stroke weight="1.5pt" color="#000000" joinstyle="round"/>
                <v:imagedata o:title=""/>
                <o:lock v:ext="edit" aspectratio="f"/>
              </v:line>
            </w:pict>
          </mc:Fallback>
        </mc:AlternateContent>
      </w:r>
      <w:r>
        <w:rPr>
          <w:rFonts w:hint="eastAsia" w:ascii="宋体" w:hAnsi="宋体"/>
          <w:b/>
          <w:bCs/>
          <w:color w:val="000000"/>
          <w:sz w:val="52"/>
          <w:szCs w:val="52"/>
        </w:rPr>
        <w:t>北信源</w:t>
      </w:r>
      <w:r>
        <w:rPr>
          <w:rFonts w:hint="eastAsia" w:ascii="宋体" w:hAnsi="宋体"/>
          <w:b/>
          <w:bCs/>
          <w:color w:val="000000"/>
          <w:sz w:val="52"/>
          <w:szCs w:val="52"/>
          <w:lang w:eastAsia="zh-CN"/>
        </w:rPr>
        <w:t>第二代防火墙</w:t>
      </w:r>
      <w:bookmarkStart w:id="4148" w:name="_GoBack"/>
      <w:bookmarkEnd w:id="4148"/>
    </w:p>
    <w:p>
      <w:pPr>
        <w:jc w:val="right"/>
        <w:rPr>
          <w:rFonts w:hint="default" w:ascii="宋体" w:hAnsi="宋体" w:eastAsia="宋体"/>
          <w:b/>
          <w:bCs/>
          <w:color w:val="000000"/>
          <w:sz w:val="44"/>
          <w:szCs w:val="44"/>
          <w:lang w:val="en-US" w:eastAsia="zh-CN"/>
        </w:rPr>
      </w:pPr>
      <w:r>
        <w:rPr>
          <w:rFonts w:hint="eastAsia" w:ascii="宋体" w:hAnsi="宋体" w:eastAsia="宋体"/>
          <w:b/>
          <w:bCs/>
          <w:color w:val="000000"/>
          <w:sz w:val="44"/>
          <w:szCs w:val="44"/>
          <w:lang w:val="en-US" w:eastAsia="zh-CN"/>
        </w:rPr>
        <w:t>使用手册</w:t>
      </w:r>
    </w:p>
    <w:p>
      <w:pPr>
        <w:rPr>
          <w:rFonts w:hint="eastAsia" w:ascii="宋体" w:hAnsi="宋体"/>
          <w:color w:val="000000"/>
        </w:rPr>
      </w:pPr>
    </w:p>
    <w:p>
      <w:pPr>
        <w:rPr>
          <w:rFonts w:hint="eastAsia" w:ascii="宋体" w:hAnsi="宋体"/>
          <w:color w:val="000000"/>
          <w:sz w:val="24"/>
        </w:rPr>
      </w:pPr>
    </w:p>
    <w:p>
      <w:pPr>
        <w:rPr>
          <w:rFonts w:hint="eastAsia" w:ascii="宋体" w:hAnsi="宋体"/>
          <w:color w:val="000000"/>
          <w:sz w:val="24"/>
        </w:rPr>
      </w:pPr>
    </w:p>
    <w:p>
      <w:pPr>
        <w:rPr>
          <w:rFonts w:hint="eastAsia" w:ascii="宋体" w:hAnsi="宋体"/>
          <w:color w:val="000000"/>
          <w:sz w:val="24"/>
        </w:rPr>
      </w:pPr>
    </w:p>
    <w:p>
      <w:pPr>
        <w:rPr>
          <w:rFonts w:hint="eastAsia" w:ascii="宋体" w:hAnsi="宋体"/>
          <w:color w:val="000000"/>
          <w:sz w:val="24"/>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rPr>
          <w:rFonts w:hint="eastAsia" w:ascii="宋体" w:hAnsi="宋体"/>
          <w:color w:val="000000"/>
        </w:rPr>
      </w:pPr>
    </w:p>
    <w:p>
      <w:pPr>
        <w:jc w:val="center"/>
        <w:rPr>
          <w:rFonts w:hint="eastAsia" w:ascii="黑体" w:hAnsi="宋体" w:eastAsia="黑体"/>
          <w:color w:val="000000"/>
          <w:sz w:val="30"/>
          <w:szCs w:val="30"/>
        </w:rPr>
      </w:pPr>
      <w:r>
        <w:rPr>
          <w:rFonts w:hint="eastAsia" w:ascii="黑体" w:hAnsi="宋体" w:eastAsia="黑体"/>
          <w:color w:val="000000"/>
          <w:sz w:val="30"/>
          <w:szCs w:val="30"/>
        </w:rPr>
        <w:t>北京北信源软件股份有限公司</w:t>
      </w:r>
    </w:p>
    <w:p>
      <w:pPr>
        <w:jc w:val="center"/>
        <w:rPr>
          <w:rFonts w:hint="eastAsia" w:ascii="黑体" w:hAnsi="宋体" w:eastAsia="黑体"/>
          <w:color w:val="000000"/>
          <w:sz w:val="30"/>
          <w:szCs w:val="30"/>
        </w:rPr>
      </w:pPr>
    </w:p>
    <w:p>
      <w:pPr>
        <w:jc w:val="center"/>
        <w:rPr>
          <w:rFonts w:hint="eastAsia" w:ascii="黑体" w:hAnsi="宋体" w:eastAsia="黑体"/>
          <w:color w:val="000000"/>
          <w:sz w:val="30"/>
          <w:szCs w:val="30"/>
        </w:rPr>
      </w:pPr>
      <w:r>
        <w:rPr>
          <w:rFonts w:hint="eastAsia" w:ascii="黑体" w:hAnsi="宋体" w:eastAsia="黑体"/>
          <w:color w:val="000000"/>
          <w:sz w:val="30"/>
          <w:szCs w:val="30"/>
        </w:rPr>
        <w:t>20</w:t>
      </w:r>
      <w:r>
        <w:rPr>
          <w:rFonts w:ascii="黑体" w:hAnsi="宋体" w:eastAsia="黑体"/>
          <w:color w:val="000000"/>
          <w:sz w:val="30"/>
          <w:szCs w:val="30"/>
        </w:rPr>
        <w:t>21</w:t>
      </w:r>
      <w:r>
        <w:rPr>
          <w:rFonts w:hint="eastAsia" w:ascii="黑体" w:hAnsi="宋体" w:eastAsia="黑体"/>
          <w:color w:val="000000"/>
          <w:sz w:val="30"/>
          <w:szCs w:val="30"/>
        </w:rPr>
        <w:t>年</w:t>
      </w:r>
      <w:r>
        <w:rPr>
          <w:rFonts w:hint="eastAsia" w:ascii="黑体" w:hAnsi="宋体" w:eastAsia="黑体"/>
          <w:color w:val="000000"/>
          <w:sz w:val="30"/>
          <w:szCs w:val="30"/>
          <w:lang w:val="en-US" w:eastAsia="zh-CN"/>
        </w:rPr>
        <w:t>6</w:t>
      </w:r>
      <w:r>
        <w:rPr>
          <w:rFonts w:hint="eastAsia" w:ascii="黑体" w:hAnsi="宋体" w:eastAsia="黑体"/>
          <w:color w:val="000000"/>
          <w:sz w:val="30"/>
          <w:szCs w:val="30"/>
        </w:rPr>
        <w:t>月</w:t>
      </w:r>
    </w:p>
    <w:p>
      <w:pPr>
        <w:ind w:left="0" w:leftChars="0" w:firstLine="0" w:firstLineChars="0"/>
      </w:pPr>
    </w:p>
    <w:p>
      <w:pPr>
        <w:ind w:left="0" w:leftChars="0" w:firstLine="0" w:firstLineChars="0"/>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851" w:footer="992" w:gutter="0"/>
          <w:cols w:space="0" w:num="1"/>
          <w:docGrid w:type="lines" w:linePitch="312" w:charSpace="0"/>
        </w:sectPr>
      </w:pPr>
    </w:p>
    <w:p>
      <w:pPr>
        <w:pStyle w:val="232"/>
      </w:pPr>
      <w:r>
        <w:rPr>
          <w:rFonts w:hint="eastAsia"/>
        </w:rPr>
        <w:t>目录</w:t>
      </w:r>
    </w:p>
    <w:p>
      <w:pPr>
        <w:pStyle w:val="49"/>
        <w:tabs>
          <w:tab w:val="right" w:leader="dot" w:pos="9072"/>
        </w:tabs>
      </w:pPr>
      <w:r>
        <w:fldChar w:fldCharType="begin"/>
      </w:r>
      <w:r>
        <w:instrText xml:space="preserve"> </w:instrText>
      </w:r>
      <w:r>
        <w:rPr>
          <w:rFonts w:hint="eastAsia"/>
        </w:rPr>
        <w:instrText xml:space="preserve">TOC \o "1-3" \h \z \u</w:instrText>
      </w:r>
      <w:r>
        <w:instrText xml:space="preserve"> </w:instrText>
      </w:r>
      <w:r>
        <w:fldChar w:fldCharType="separate"/>
      </w:r>
      <w:r>
        <w:fldChar w:fldCharType="begin"/>
      </w:r>
      <w:r>
        <w:instrText xml:space="preserve"> HYPERLINK \l _Toc10987 </w:instrText>
      </w:r>
      <w:r>
        <w:fldChar w:fldCharType="separate"/>
      </w:r>
      <w:r>
        <w:rPr>
          <w:rFonts w:hint="default" w:ascii="Arial" w:hAnsi="Arial" w:eastAsia="宋体" w:cs="Arial"/>
          <w:bCs/>
          <w:i w:val="0"/>
          <w:iCs w:val="0"/>
          <w:caps w:val="0"/>
          <w:strike w:val="0"/>
          <w:dstrike w:val="0"/>
          <w:vanish w:val="0"/>
          <w:szCs w:val="48"/>
          <w:vertAlign w:val="baseline"/>
        </w:rPr>
        <w:t xml:space="preserve">1 </w:t>
      </w:r>
      <w:r>
        <w:rPr>
          <w:rFonts w:hint="eastAsia"/>
        </w:rPr>
        <w:t>Web管理概述</w:t>
      </w:r>
      <w:r>
        <w:tab/>
      </w:r>
      <w:r>
        <w:fldChar w:fldCharType="begin"/>
      </w:r>
      <w:r>
        <w:instrText xml:space="preserve"> PAGEREF _Toc10987 \h </w:instrText>
      </w:r>
      <w:r>
        <w:fldChar w:fldCharType="separate"/>
      </w:r>
      <w:r>
        <w:t>14</w:t>
      </w:r>
      <w:r>
        <w:fldChar w:fldCharType="end"/>
      </w:r>
      <w:r>
        <w:fldChar w:fldCharType="end"/>
      </w:r>
    </w:p>
    <w:p>
      <w:pPr>
        <w:pStyle w:val="60"/>
        <w:tabs>
          <w:tab w:val="right" w:leader="dot" w:pos="9072"/>
        </w:tabs>
      </w:pPr>
      <w:r>
        <w:fldChar w:fldCharType="begin"/>
      </w:r>
      <w:r>
        <w:instrText xml:space="preserve"> HYPERLINK \l _Toc25954 </w:instrText>
      </w:r>
      <w:r>
        <w:fldChar w:fldCharType="separate"/>
      </w:r>
      <w:r>
        <w:rPr>
          <w:rFonts w:hint="default" w:ascii="Arial" w:hAnsi="Arial" w:eastAsia="黑体" w:cs="Arial"/>
          <w:bCs/>
          <w:i w:val="0"/>
          <w:iCs w:val="0"/>
          <w:caps w:val="0"/>
          <w:strike w:val="0"/>
          <w:dstrike w:val="0"/>
          <w:vanish w:val="0"/>
          <w:szCs w:val="30"/>
          <w:vertAlign w:val="baseline"/>
        </w:rPr>
        <w:t xml:space="preserve">1.1 </w:t>
      </w:r>
      <w:r>
        <w:rPr>
          <w:rFonts w:hint="eastAsia"/>
        </w:rPr>
        <w:t>简介</w:t>
      </w:r>
      <w:r>
        <w:tab/>
      </w:r>
      <w:r>
        <w:fldChar w:fldCharType="begin"/>
      </w:r>
      <w:r>
        <w:instrText xml:space="preserve"> PAGEREF _Toc25954 \h </w:instrText>
      </w:r>
      <w:r>
        <w:fldChar w:fldCharType="separate"/>
      </w:r>
      <w:r>
        <w:t>14</w:t>
      </w:r>
      <w:r>
        <w:fldChar w:fldCharType="end"/>
      </w:r>
      <w:r>
        <w:fldChar w:fldCharType="end"/>
      </w:r>
    </w:p>
    <w:p>
      <w:pPr>
        <w:pStyle w:val="60"/>
        <w:tabs>
          <w:tab w:val="right" w:leader="dot" w:pos="9072"/>
        </w:tabs>
      </w:pPr>
      <w:r>
        <w:fldChar w:fldCharType="begin"/>
      </w:r>
      <w:r>
        <w:instrText xml:space="preserve"> HYPERLINK \l _Toc44 </w:instrText>
      </w:r>
      <w:r>
        <w:fldChar w:fldCharType="separate"/>
      </w:r>
      <w:r>
        <w:rPr>
          <w:rFonts w:hint="default" w:ascii="Arial" w:hAnsi="Arial" w:eastAsia="黑体" w:cs="Arial"/>
          <w:bCs/>
          <w:i w:val="0"/>
          <w:iCs w:val="0"/>
          <w:caps w:val="0"/>
          <w:strike w:val="0"/>
          <w:dstrike w:val="0"/>
          <w:vanish w:val="0"/>
          <w:szCs w:val="30"/>
          <w:vertAlign w:val="baseline"/>
        </w:rPr>
        <w:t xml:space="preserve">1.2 </w:t>
      </w:r>
      <w:r>
        <w:rPr>
          <w:rFonts w:hint="eastAsia"/>
        </w:rPr>
        <w:t>设备默认配置</w:t>
      </w:r>
      <w:r>
        <w:tab/>
      </w:r>
      <w:r>
        <w:fldChar w:fldCharType="begin"/>
      </w:r>
      <w:r>
        <w:instrText xml:space="preserve"> PAGEREF _Toc44 \h </w:instrText>
      </w:r>
      <w:r>
        <w:fldChar w:fldCharType="separate"/>
      </w:r>
      <w:r>
        <w:t>14</w:t>
      </w:r>
      <w:r>
        <w:fldChar w:fldCharType="end"/>
      </w:r>
      <w:r>
        <w:fldChar w:fldCharType="end"/>
      </w:r>
    </w:p>
    <w:p>
      <w:pPr>
        <w:pStyle w:val="37"/>
        <w:tabs>
          <w:tab w:val="right" w:leader="dot" w:pos="9072"/>
        </w:tabs>
      </w:pPr>
      <w:r>
        <w:fldChar w:fldCharType="begin"/>
      </w:r>
      <w:r>
        <w:instrText xml:space="preserve"> HYPERLINK \l _Toc27821 </w:instrText>
      </w:r>
      <w:r>
        <w:fldChar w:fldCharType="separate"/>
      </w:r>
      <w:r>
        <w:rPr>
          <w:rFonts w:hint="default" w:ascii="Arial" w:hAnsi="Arial" w:eastAsia="黑体" w:cs="Arial"/>
          <w:bCs/>
          <w:i w:val="0"/>
          <w:iCs w:val="0"/>
          <w:caps w:val="0"/>
          <w:strike w:val="0"/>
          <w:dstrike w:val="0"/>
          <w:vanish w:val="0"/>
          <w:szCs w:val="24"/>
          <w:vertAlign w:val="baseline"/>
        </w:rPr>
        <w:t xml:space="preserve">1.2.1 </w:t>
      </w:r>
      <w:r>
        <w:rPr>
          <w:rFonts w:hint="eastAsia"/>
        </w:rPr>
        <w:t>管理口的默认配置</w:t>
      </w:r>
      <w:r>
        <w:tab/>
      </w:r>
      <w:r>
        <w:fldChar w:fldCharType="begin"/>
      </w:r>
      <w:r>
        <w:instrText xml:space="preserve"> PAGEREF _Toc27821 \h </w:instrText>
      </w:r>
      <w:r>
        <w:fldChar w:fldCharType="separate"/>
      </w:r>
      <w:r>
        <w:t>14</w:t>
      </w:r>
      <w:r>
        <w:fldChar w:fldCharType="end"/>
      </w:r>
      <w:r>
        <w:fldChar w:fldCharType="end"/>
      </w:r>
    </w:p>
    <w:p>
      <w:pPr>
        <w:pStyle w:val="37"/>
        <w:tabs>
          <w:tab w:val="right" w:leader="dot" w:pos="9072"/>
        </w:tabs>
      </w:pPr>
      <w:r>
        <w:fldChar w:fldCharType="begin"/>
      </w:r>
      <w:r>
        <w:instrText xml:space="preserve"> HYPERLINK \l _Toc24125 </w:instrText>
      </w:r>
      <w:r>
        <w:fldChar w:fldCharType="separate"/>
      </w:r>
      <w:r>
        <w:rPr>
          <w:rFonts w:hint="default" w:ascii="Arial" w:hAnsi="Arial" w:eastAsia="黑体" w:cs="Arial"/>
          <w:bCs/>
          <w:i w:val="0"/>
          <w:iCs w:val="0"/>
          <w:caps w:val="0"/>
          <w:strike w:val="0"/>
          <w:dstrike w:val="0"/>
          <w:vanish w:val="0"/>
          <w:szCs w:val="24"/>
          <w:vertAlign w:val="baseline"/>
        </w:rPr>
        <w:t xml:space="preserve">1.2.2 </w:t>
      </w:r>
      <w:r>
        <w:rPr>
          <w:rFonts w:hint="eastAsia"/>
        </w:rPr>
        <w:t>默认管理员用户</w:t>
      </w:r>
      <w:r>
        <w:tab/>
      </w:r>
      <w:r>
        <w:fldChar w:fldCharType="begin"/>
      </w:r>
      <w:r>
        <w:instrText xml:space="preserve"> PAGEREF _Toc24125 \h </w:instrText>
      </w:r>
      <w:r>
        <w:fldChar w:fldCharType="separate"/>
      </w:r>
      <w:r>
        <w:t>14</w:t>
      </w:r>
      <w:r>
        <w:fldChar w:fldCharType="end"/>
      </w:r>
      <w:r>
        <w:fldChar w:fldCharType="end"/>
      </w:r>
    </w:p>
    <w:p>
      <w:pPr>
        <w:pStyle w:val="60"/>
        <w:tabs>
          <w:tab w:val="right" w:leader="dot" w:pos="9072"/>
        </w:tabs>
      </w:pPr>
      <w:r>
        <w:fldChar w:fldCharType="begin"/>
      </w:r>
      <w:r>
        <w:instrText xml:space="preserve"> HYPERLINK \l _Toc23369 </w:instrText>
      </w:r>
      <w:r>
        <w:fldChar w:fldCharType="separate"/>
      </w:r>
      <w:r>
        <w:rPr>
          <w:rFonts w:hint="default" w:ascii="Arial" w:hAnsi="Arial" w:eastAsia="黑体" w:cs="Arial"/>
          <w:bCs/>
          <w:i w:val="0"/>
          <w:iCs w:val="0"/>
          <w:caps w:val="0"/>
          <w:strike w:val="0"/>
          <w:dstrike w:val="0"/>
          <w:vanish w:val="0"/>
          <w:szCs w:val="30"/>
          <w:vertAlign w:val="baseline"/>
        </w:rPr>
        <w:t xml:space="preserve">1.3 </w:t>
      </w:r>
      <w:r>
        <w:rPr>
          <w:rFonts w:hint="eastAsia"/>
        </w:rPr>
        <w:t>WEB界面布局描述</w:t>
      </w:r>
      <w:r>
        <w:tab/>
      </w:r>
      <w:r>
        <w:fldChar w:fldCharType="begin"/>
      </w:r>
      <w:r>
        <w:instrText xml:space="preserve"> PAGEREF _Toc23369 \h </w:instrText>
      </w:r>
      <w:r>
        <w:fldChar w:fldCharType="separate"/>
      </w:r>
      <w:r>
        <w:t>14</w:t>
      </w:r>
      <w:r>
        <w:fldChar w:fldCharType="end"/>
      </w:r>
      <w:r>
        <w:fldChar w:fldCharType="end"/>
      </w:r>
    </w:p>
    <w:p>
      <w:pPr>
        <w:pStyle w:val="60"/>
        <w:tabs>
          <w:tab w:val="right" w:leader="dot" w:pos="9072"/>
        </w:tabs>
      </w:pPr>
      <w:r>
        <w:fldChar w:fldCharType="begin"/>
      </w:r>
      <w:r>
        <w:instrText xml:space="preserve"> HYPERLINK \l _Toc18974 </w:instrText>
      </w:r>
      <w:r>
        <w:fldChar w:fldCharType="separate"/>
      </w:r>
      <w:r>
        <w:rPr>
          <w:rFonts w:hint="default" w:ascii="Arial" w:hAnsi="Arial" w:eastAsia="黑体" w:cs="Arial"/>
          <w:bCs/>
          <w:i w:val="0"/>
          <w:iCs w:val="0"/>
          <w:caps w:val="0"/>
          <w:strike w:val="0"/>
          <w:dstrike w:val="0"/>
          <w:vanish w:val="0"/>
          <w:szCs w:val="30"/>
          <w:vertAlign w:val="baseline"/>
        </w:rPr>
        <w:t xml:space="preserve">1.4 </w:t>
      </w:r>
      <w:r>
        <w:t>WEB配置主要菜单</w:t>
      </w:r>
      <w:r>
        <w:tab/>
      </w:r>
      <w:r>
        <w:fldChar w:fldCharType="begin"/>
      </w:r>
      <w:r>
        <w:instrText xml:space="preserve"> PAGEREF _Toc18974 \h </w:instrText>
      </w:r>
      <w:r>
        <w:fldChar w:fldCharType="separate"/>
      </w:r>
      <w:r>
        <w:t>15</w:t>
      </w:r>
      <w:r>
        <w:fldChar w:fldCharType="end"/>
      </w:r>
      <w:r>
        <w:fldChar w:fldCharType="end"/>
      </w:r>
    </w:p>
    <w:p>
      <w:pPr>
        <w:pStyle w:val="60"/>
        <w:tabs>
          <w:tab w:val="right" w:leader="dot" w:pos="9072"/>
        </w:tabs>
      </w:pPr>
      <w:r>
        <w:fldChar w:fldCharType="begin"/>
      </w:r>
      <w:r>
        <w:instrText xml:space="preserve"> HYPERLINK \l _Toc31269 </w:instrText>
      </w:r>
      <w:r>
        <w:fldChar w:fldCharType="separate"/>
      </w:r>
      <w:r>
        <w:rPr>
          <w:rFonts w:hint="default" w:ascii="Arial" w:hAnsi="Arial" w:eastAsia="黑体" w:cs="Arial"/>
          <w:bCs/>
          <w:i w:val="0"/>
          <w:iCs w:val="0"/>
          <w:caps w:val="0"/>
          <w:strike w:val="0"/>
          <w:dstrike w:val="0"/>
          <w:vanish w:val="0"/>
          <w:szCs w:val="30"/>
          <w:vertAlign w:val="baseline"/>
        </w:rPr>
        <w:t xml:space="preserve">1.5 </w:t>
      </w:r>
      <w:r>
        <w:rPr>
          <w:rFonts w:hint="eastAsia"/>
        </w:rPr>
        <w:t>列表</w:t>
      </w:r>
      <w:r>
        <w:tab/>
      </w:r>
      <w:r>
        <w:fldChar w:fldCharType="begin"/>
      </w:r>
      <w:r>
        <w:instrText xml:space="preserve"> PAGEREF _Toc31269 \h </w:instrText>
      </w:r>
      <w:r>
        <w:fldChar w:fldCharType="separate"/>
      </w:r>
      <w:r>
        <w:t>20</w:t>
      </w:r>
      <w:r>
        <w:fldChar w:fldCharType="end"/>
      </w:r>
      <w:r>
        <w:fldChar w:fldCharType="end"/>
      </w:r>
    </w:p>
    <w:p>
      <w:pPr>
        <w:pStyle w:val="60"/>
        <w:tabs>
          <w:tab w:val="right" w:leader="dot" w:pos="9072"/>
        </w:tabs>
      </w:pPr>
      <w:r>
        <w:fldChar w:fldCharType="begin"/>
      </w:r>
      <w:r>
        <w:instrText xml:space="preserve"> HYPERLINK \l _Toc10543 </w:instrText>
      </w:r>
      <w:r>
        <w:fldChar w:fldCharType="separate"/>
      </w:r>
      <w:r>
        <w:rPr>
          <w:rFonts w:hint="default" w:ascii="Arial" w:hAnsi="Arial" w:eastAsia="黑体" w:cs="Arial"/>
          <w:bCs/>
          <w:i w:val="0"/>
          <w:iCs w:val="0"/>
          <w:caps w:val="0"/>
          <w:strike w:val="0"/>
          <w:dstrike w:val="0"/>
          <w:vanish w:val="0"/>
          <w:szCs w:val="30"/>
          <w:vertAlign w:val="baseline"/>
        </w:rPr>
        <w:t xml:space="preserve">1.6 </w:t>
      </w:r>
      <w:r>
        <w:rPr>
          <w:rFonts w:hint="eastAsia"/>
        </w:rPr>
        <w:t>图标</w:t>
      </w:r>
      <w:r>
        <w:tab/>
      </w:r>
      <w:r>
        <w:fldChar w:fldCharType="begin"/>
      </w:r>
      <w:r>
        <w:instrText xml:space="preserve"> PAGEREF _Toc10543 \h </w:instrText>
      </w:r>
      <w:r>
        <w:fldChar w:fldCharType="separate"/>
      </w:r>
      <w:r>
        <w:t>20</w:t>
      </w:r>
      <w:r>
        <w:fldChar w:fldCharType="end"/>
      </w:r>
      <w:r>
        <w:fldChar w:fldCharType="end"/>
      </w:r>
    </w:p>
    <w:p>
      <w:pPr>
        <w:pStyle w:val="49"/>
        <w:tabs>
          <w:tab w:val="right" w:leader="dot" w:pos="9072"/>
        </w:tabs>
      </w:pPr>
      <w:r>
        <w:fldChar w:fldCharType="begin"/>
      </w:r>
      <w:r>
        <w:instrText xml:space="preserve"> HYPERLINK \l _Toc163 </w:instrText>
      </w:r>
      <w:r>
        <w:fldChar w:fldCharType="separate"/>
      </w:r>
      <w:r>
        <w:rPr>
          <w:rFonts w:hint="default" w:ascii="Arial" w:hAnsi="Arial" w:eastAsia="宋体" w:cs="Arial"/>
          <w:bCs/>
          <w:i w:val="0"/>
          <w:iCs w:val="0"/>
          <w:caps w:val="0"/>
          <w:strike w:val="0"/>
          <w:dstrike w:val="0"/>
          <w:vanish w:val="0"/>
          <w:szCs w:val="48"/>
          <w:vertAlign w:val="baseline"/>
        </w:rPr>
        <w:t xml:space="preserve">2 </w:t>
      </w:r>
      <w:r>
        <w:rPr>
          <w:rFonts w:hint="eastAsia"/>
        </w:rPr>
        <w:t>主页</w:t>
      </w:r>
      <w:r>
        <w:tab/>
      </w:r>
      <w:r>
        <w:fldChar w:fldCharType="begin"/>
      </w:r>
      <w:r>
        <w:instrText xml:space="preserve"> PAGEREF _Toc163 \h </w:instrText>
      </w:r>
      <w:r>
        <w:fldChar w:fldCharType="separate"/>
      </w:r>
      <w:r>
        <w:t>22</w:t>
      </w:r>
      <w:r>
        <w:fldChar w:fldCharType="end"/>
      </w:r>
      <w:r>
        <w:fldChar w:fldCharType="end"/>
      </w:r>
    </w:p>
    <w:p>
      <w:pPr>
        <w:pStyle w:val="60"/>
        <w:tabs>
          <w:tab w:val="right" w:leader="dot" w:pos="9072"/>
        </w:tabs>
      </w:pPr>
      <w:r>
        <w:fldChar w:fldCharType="begin"/>
      </w:r>
      <w:r>
        <w:instrText xml:space="preserve"> HYPERLINK \l _Toc9923 </w:instrText>
      </w:r>
      <w:r>
        <w:fldChar w:fldCharType="separate"/>
      </w:r>
      <w:r>
        <w:rPr>
          <w:rFonts w:hint="default" w:ascii="Arial" w:hAnsi="Arial" w:eastAsia="黑体" w:cs="Arial"/>
          <w:bCs/>
          <w:i w:val="0"/>
          <w:iCs w:val="0"/>
          <w:caps w:val="0"/>
          <w:strike w:val="0"/>
          <w:dstrike w:val="0"/>
          <w:vanish w:val="0"/>
          <w:szCs w:val="30"/>
          <w:vertAlign w:val="baseline"/>
        </w:rPr>
        <w:t xml:space="preserve">2.1 </w:t>
      </w:r>
      <w:r>
        <w:rPr>
          <w:rFonts w:hint="eastAsia"/>
        </w:rPr>
        <w:t>主页简介</w:t>
      </w:r>
      <w:r>
        <w:tab/>
      </w:r>
      <w:r>
        <w:fldChar w:fldCharType="begin"/>
      </w:r>
      <w:r>
        <w:instrText xml:space="preserve"> PAGEREF _Toc9923 \h </w:instrText>
      </w:r>
      <w:r>
        <w:fldChar w:fldCharType="separate"/>
      </w:r>
      <w:r>
        <w:t>22</w:t>
      </w:r>
      <w:r>
        <w:fldChar w:fldCharType="end"/>
      </w:r>
      <w:r>
        <w:fldChar w:fldCharType="end"/>
      </w:r>
    </w:p>
    <w:p>
      <w:pPr>
        <w:pStyle w:val="60"/>
        <w:tabs>
          <w:tab w:val="right" w:leader="dot" w:pos="9072"/>
        </w:tabs>
      </w:pPr>
      <w:r>
        <w:fldChar w:fldCharType="begin"/>
      </w:r>
      <w:r>
        <w:instrText xml:space="preserve"> HYPERLINK \l _Toc24665 </w:instrText>
      </w:r>
      <w:r>
        <w:fldChar w:fldCharType="separate"/>
      </w:r>
      <w:r>
        <w:rPr>
          <w:rFonts w:hint="default" w:ascii="Arial" w:hAnsi="Arial" w:eastAsia="黑体" w:cs="Arial"/>
          <w:bCs/>
          <w:i w:val="0"/>
          <w:iCs w:val="0"/>
          <w:caps w:val="0"/>
          <w:strike w:val="0"/>
          <w:dstrike w:val="0"/>
          <w:vanish w:val="0"/>
          <w:szCs w:val="30"/>
          <w:vertAlign w:val="baseline"/>
        </w:rPr>
        <w:t xml:space="preserve">2.2 </w:t>
      </w:r>
      <w:r>
        <w:rPr>
          <w:rFonts w:hint="eastAsia"/>
        </w:rPr>
        <w:t>系统信息</w:t>
      </w:r>
      <w:r>
        <w:tab/>
      </w:r>
      <w:r>
        <w:fldChar w:fldCharType="begin"/>
      </w:r>
      <w:r>
        <w:instrText xml:space="preserve"> PAGEREF _Toc24665 \h </w:instrText>
      </w:r>
      <w:r>
        <w:fldChar w:fldCharType="separate"/>
      </w:r>
      <w:r>
        <w:t>22</w:t>
      </w:r>
      <w:r>
        <w:fldChar w:fldCharType="end"/>
      </w:r>
      <w:r>
        <w:fldChar w:fldCharType="end"/>
      </w:r>
    </w:p>
    <w:p>
      <w:pPr>
        <w:pStyle w:val="60"/>
        <w:tabs>
          <w:tab w:val="right" w:leader="dot" w:pos="9072"/>
        </w:tabs>
      </w:pPr>
      <w:r>
        <w:fldChar w:fldCharType="begin"/>
      </w:r>
      <w:r>
        <w:instrText xml:space="preserve"> HYPERLINK \l _Toc23394 </w:instrText>
      </w:r>
      <w:r>
        <w:fldChar w:fldCharType="separate"/>
      </w:r>
      <w:r>
        <w:rPr>
          <w:rFonts w:hint="default" w:ascii="Arial" w:hAnsi="Arial" w:eastAsia="黑体" w:cs="Arial"/>
          <w:bCs/>
          <w:i w:val="0"/>
          <w:iCs w:val="0"/>
          <w:caps w:val="0"/>
          <w:strike w:val="0"/>
          <w:dstrike w:val="0"/>
          <w:vanish w:val="0"/>
          <w:szCs w:val="30"/>
          <w:vertAlign w:val="baseline"/>
        </w:rPr>
        <w:t xml:space="preserve">2.3 </w:t>
      </w:r>
      <w:r>
        <w:t>系统资源</w:t>
      </w:r>
      <w:r>
        <w:tab/>
      </w:r>
      <w:r>
        <w:fldChar w:fldCharType="begin"/>
      </w:r>
      <w:r>
        <w:instrText xml:space="preserve"> PAGEREF _Toc23394 \h </w:instrText>
      </w:r>
      <w:r>
        <w:fldChar w:fldCharType="separate"/>
      </w:r>
      <w:r>
        <w:t>23</w:t>
      </w:r>
      <w:r>
        <w:fldChar w:fldCharType="end"/>
      </w:r>
      <w:r>
        <w:fldChar w:fldCharType="end"/>
      </w:r>
    </w:p>
    <w:p>
      <w:pPr>
        <w:pStyle w:val="60"/>
        <w:tabs>
          <w:tab w:val="right" w:leader="dot" w:pos="9072"/>
        </w:tabs>
      </w:pPr>
      <w:r>
        <w:fldChar w:fldCharType="begin"/>
      </w:r>
      <w:r>
        <w:instrText xml:space="preserve"> HYPERLINK \l _Toc12250 </w:instrText>
      </w:r>
      <w:r>
        <w:fldChar w:fldCharType="separate"/>
      </w:r>
      <w:r>
        <w:rPr>
          <w:rFonts w:hint="default" w:ascii="Arial" w:hAnsi="Arial" w:eastAsia="黑体" w:cs="Arial"/>
          <w:bCs/>
          <w:i w:val="0"/>
          <w:iCs w:val="0"/>
          <w:caps w:val="0"/>
          <w:strike w:val="0"/>
          <w:dstrike w:val="0"/>
          <w:vanish w:val="0"/>
          <w:szCs w:val="30"/>
          <w:vertAlign w:val="baseline"/>
        </w:rPr>
        <w:t xml:space="preserve">2.4 </w:t>
      </w:r>
      <w:r>
        <w:rPr>
          <w:rFonts w:hint="eastAsia"/>
        </w:rPr>
        <w:t>入侵防御</w:t>
      </w:r>
      <w:r>
        <w:tab/>
      </w:r>
      <w:r>
        <w:fldChar w:fldCharType="begin"/>
      </w:r>
      <w:r>
        <w:instrText xml:space="preserve"> PAGEREF _Toc12250 \h </w:instrText>
      </w:r>
      <w:r>
        <w:fldChar w:fldCharType="separate"/>
      </w:r>
      <w:r>
        <w:t>24</w:t>
      </w:r>
      <w:r>
        <w:fldChar w:fldCharType="end"/>
      </w:r>
      <w:r>
        <w:fldChar w:fldCharType="end"/>
      </w:r>
    </w:p>
    <w:p>
      <w:pPr>
        <w:pStyle w:val="60"/>
        <w:tabs>
          <w:tab w:val="right" w:leader="dot" w:pos="9072"/>
        </w:tabs>
      </w:pPr>
      <w:r>
        <w:fldChar w:fldCharType="begin"/>
      </w:r>
      <w:r>
        <w:instrText xml:space="preserve"> HYPERLINK \l _Toc27376 </w:instrText>
      </w:r>
      <w:r>
        <w:fldChar w:fldCharType="separate"/>
      </w:r>
      <w:r>
        <w:rPr>
          <w:rFonts w:hint="default" w:ascii="Arial" w:hAnsi="Arial" w:eastAsia="黑体" w:cs="Arial"/>
          <w:bCs/>
          <w:i w:val="0"/>
          <w:iCs w:val="0"/>
          <w:caps w:val="0"/>
          <w:strike w:val="0"/>
          <w:dstrike w:val="0"/>
          <w:vanish w:val="0"/>
          <w:szCs w:val="30"/>
          <w:vertAlign w:val="baseline"/>
        </w:rPr>
        <w:t xml:space="preserve">2.5 </w:t>
      </w:r>
      <w:r>
        <w:rPr>
          <w:rFonts w:hint="eastAsia"/>
        </w:rPr>
        <w:t>攻击趋势</w:t>
      </w:r>
      <w:r>
        <w:tab/>
      </w:r>
      <w:r>
        <w:fldChar w:fldCharType="begin"/>
      </w:r>
      <w:r>
        <w:instrText xml:space="preserve"> PAGEREF _Toc27376 \h </w:instrText>
      </w:r>
      <w:r>
        <w:fldChar w:fldCharType="separate"/>
      </w:r>
      <w:r>
        <w:t>25</w:t>
      </w:r>
      <w:r>
        <w:fldChar w:fldCharType="end"/>
      </w:r>
      <w:r>
        <w:fldChar w:fldCharType="end"/>
      </w:r>
    </w:p>
    <w:p>
      <w:pPr>
        <w:pStyle w:val="60"/>
        <w:tabs>
          <w:tab w:val="right" w:leader="dot" w:pos="9072"/>
        </w:tabs>
      </w:pPr>
      <w:r>
        <w:fldChar w:fldCharType="begin"/>
      </w:r>
      <w:r>
        <w:instrText xml:space="preserve"> HYPERLINK \l _Toc13473 </w:instrText>
      </w:r>
      <w:r>
        <w:fldChar w:fldCharType="separate"/>
      </w:r>
      <w:r>
        <w:rPr>
          <w:rFonts w:hint="default" w:ascii="Arial" w:hAnsi="Arial" w:eastAsia="黑体" w:cs="Arial"/>
          <w:bCs/>
          <w:i w:val="0"/>
          <w:iCs w:val="0"/>
          <w:caps w:val="0"/>
          <w:strike w:val="0"/>
          <w:dstrike w:val="0"/>
          <w:vanish w:val="0"/>
          <w:szCs w:val="30"/>
          <w:vertAlign w:val="baseline"/>
        </w:rPr>
        <w:t xml:space="preserve">2.6 </w:t>
      </w:r>
      <w:r>
        <w:rPr>
          <w:rFonts w:hint="eastAsia"/>
        </w:rPr>
        <w:t>威胁日志</w:t>
      </w:r>
      <w:r>
        <w:tab/>
      </w:r>
      <w:r>
        <w:fldChar w:fldCharType="begin"/>
      </w:r>
      <w:r>
        <w:instrText xml:space="preserve"> PAGEREF _Toc13473 \h </w:instrText>
      </w:r>
      <w:r>
        <w:fldChar w:fldCharType="separate"/>
      </w:r>
      <w:r>
        <w:t>26</w:t>
      </w:r>
      <w:r>
        <w:fldChar w:fldCharType="end"/>
      </w:r>
      <w:r>
        <w:fldChar w:fldCharType="end"/>
      </w:r>
    </w:p>
    <w:p>
      <w:pPr>
        <w:pStyle w:val="60"/>
        <w:tabs>
          <w:tab w:val="right" w:leader="dot" w:pos="9072"/>
        </w:tabs>
      </w:pPr>
      <w:r>
        <w:fldChar w:fldCharType="begin"/>
      </w:r>
      <w:r>
        <w:instrText xml:space="preserve"> HYPERLINK \l _Toc14686 </w:instrText>
      </w:r>
      <w:r>
        <w:fldChar w:fldCharType="separate"/>
      </w:r>
      <w:r>
        <w:rPr>
          <w:rFonts w:hint="default" w:ascii="Arial" w:hAnsi="Arial" w:eastAsia="黑体" w:cs="Arial"/>
          <w:bCs/>
          <w:i w:val="0"/>
          <w:iCs w:val="0"/>
          <w:caps w:val="0"/>
          <w:strike w:val="0"/>
          <w:dstrike w:val="0"/>
          <w:vanish w:val="0"/>
          <w:szCs w:val="30"/>
          <w:vertAlign w:val="baseline"/>
        </w:rPr>
        <w:t xml:space="preserve">2.7 </w:t>
      </w:r>
      <w:r>
        <w:rPr>
          <w:rFonts w:hint="eastAsia"/>
        </w:rPr>
        <w:t>系统日志</w:t>
      </w:r>
      <w:r>
        <w:tab/>
      </w:r>
      <w:r>
        <w:fldChar w:fldCharType="begin"/>
      </w:r>
      <w:r>
        <w:instrText xml:space="preserve"> PAGEREF _Toc14686 \h </w:instrText>
      </w:r>
      <w:r>
        <w:fldChar w:fldCharType="separate"/>
      </w:r>
      <w:r>
        <w:t>27</w:t>
      </w:r>
      <w:r>
        <w:fldChar w:fldCharType="end"/>
      </w:r>
      <w:r>
        <w:fldChar w:fldCharType="end"/>
      </w:r>
    </w:p>
    <w:p>
      <w:pPr>
        <w:pStyle w:val="60"/>
        <w:tabs>
          <w:tab w:val="right" w:leader="dot" w:pos="9072"/>
        </w:tabs>
      </w:pPr>
      <w:r>
        <w:fldChar w:fldCharType="begin"/>
      </w:r>
      <w:r>
        <w:instrText xml:space="preserve"> HYPERLINK \l _Toc19876 </w:instrText>
      </w:r>
      <w:r>
        <w:fldChar w:fldCharType="separate"/>
      </w:r>
      <w:r>
        <w:rPr>
          <w:rFonts w:hint="default" w:ascii="Arial" w:hAnsi="Arial" w:eastAsia="黑体" w:cs="Arial"/>
          <w:bCs/>
          <w:i w:val="0"/>
          <w:iCs w:val="0"/>
          <w:caps w:val="0"/>
          <w:strike w:val="0"/>
          <w:dstrike w:val="0"/>
          <w:vanish w:val="0"/>
          <w:szCs w:val="30"/>
          <w:vertAlign w:val="baseline"/>
        </w:rPr>
        <w:t xml:space="preserve">2.8 </w:t>
      </w:r>
      <w:r>
        <w:rPr>
          <w:rFonts w:hint="eastAsia"/>
        </w:rPr>
        <w:t>会话数</w:t>
      </w:r>
      <w:r>
        <w:tab/>
      </w:r>
      <w:r>
        <w:fldChar w:fldCharType="begin"/>
      </w:r>
      <w:r>
        <w:instrText xml:space="preserve"> PAGEREF _Toc19876 \h </w:instrText>
      </w:r>
      <w:r>
        <w:fldChar w:fldCharType="separate"/>
      </w:r>
      <w:r>
        <w:t>27</w:t>
      </w:r>
      <w:r>
        <w:fldChar w:fldCharType="end"/>
      </w:r>
      <w:r>
        <w:fldChar w:fldCharType="end"/>
      </w:r>
    </w:p>
    <w:p>
      <w:pPr>
        <w:pStyle w:val="60"/>
        <w:tabs>
          <w:tab w:val="right" w:leader="dot" w:pos="9072"/>
        </w:tabs>
      </w:pPr>
      <w:r>
        <w:fldChar w:fldCharType="begin"/>
      </w:r>
      <w:r>
        <w:instrText xml:space="preserve"> HYPERLINK \l _Toc4495 </w:instrText>
      </w:r>
      <w:r>
        <w:fldChar w:fldCharType="separate"/>
      </w:r>
      <w:r>
        <w:rPr>
          <w:rFonts w:hint="default" w:ascii="Arial" w:hAnsi="Arial" w:eastAsia="黑体" w:cs="Arial"/>
          <w:bCs/>
          <w:i w:val="0"/>
          <w:iCs w:val="0"/>
          <w:caps w:val="0"/>
          <w:strike w:val="0"/>
          <w:dstrike w:val="0"/>
          <w:vanish w:val="0"/>
          <w:szCs w:val="30"/>
          <w:vertAlign w:val="baseline"/>
        </w:rPr>
        <w:t xml:space="preserve">2.9 </w:t>
      </w:r>
      <w:r>
        <w:rPr>
          <w:rFonts w:hint="eastAsia"/>
        </w:rPr>
        <w:t>接口状态</w:t>
      </w:r>
      <w:r>
        <w:tab/>
      </w:r>
      <w:r>
        <w:fldChar w:fldCharType="begin"/>
      </w:r>
      <w:r>
        <w:instrText xml:space="preserve"> PAGEREF _Toc4495 \h </w:instrText>
      </w:r>
      <w:r>
        <w:fldChar w:fldCharType="separate"/>
      </w:r>
      <w:r>
        <w:t>28</w:t>
      </w:r>
      <w:r>
        <w:fldChar w:fldCharType="end"/>
      </w:r>
      <w:r>
        <w:fldChar w:fldCharType="end"/>
      </w:r>
    </w:p>
    <w:p>
      <w:pPr>
        <w:pStyle w:val="60"/>
        <w:tabs>
          <w:tab w:val="right" w:leader="dot" w:pos="9072"/>
        </w:tabs>
      </w:pPr>
      <w:r>
        <w:fldChar w:fldCharType="begin"/>
      </w:r>
      <w:r>
        <w:instrText xml:space="preserve"> HYPERLINK \l _Toc19212 </w:instrText>
      </w:r>
      <w:r>
        <w:fldChar w:fldCharType="separate"/>
      </w:r>
      <w:r>
        <w:rPr>
          <w:rFonts w:hint="default" w:ascii="Arial" w:hAnsi="Arial" w:eastAsia="黑体" w:cs="Arial"/>
          <w:bCs/>
          <w:i w:val="0"/>
          <w:iCs w:val="0"/>
          <w:caps w:val="0"/>
          <w:strike w:val="0"/>
          <w:dstrike w:val="0"/>
          <w:vanish w:val="0"/>
          <w:szCs w:val="30"/>
          <w:vertAlign w:val="baseline"/>
        </w:rPr>
        <w:t xml:space="preserve">2.10 </w:t>
      </w:r>
      <w:r>
        <w:rPr>
          <w:rFonts w:hint="eastAsia"/>
        </w:rPr>
        <w:t>实时流量图</w:t>
      </w:r>
      <w:r>
        <w:tab/>
      </w:r>
      <w:r>
        <w:fldChar w:fldCharType="begin"/>
      </w:r>
      <w:r>
        <w:instrText xml:space="preserve"> PAGEREF _Toc19212 \h </w:instrText>
      </w:r>
      <w:r>
        <w:fldChar w:fldCharType="separate"/>
      </w:r>
      <w:r>
        <w:t>28</w:t>
      </w:r>
      <w:r>
        <w:fldChar w:fldCharType="end"/>
      </w:r>
      <w:r>
        <w:fldChar w:fldCharType="end"/>
      </w:r>
    </w:p>
    <w:p>
      <w:pPr>
        <w:pStyle w:val="60"/>
        <w:tabs>
          <w:tab w:val="right" w:leader="dot" w:pos="9072"/>
        </w:tabs>
      </w:pPr>
      <w:r>
        <w:fldChar w:fldCharType="begin"/>
      </w:r>
      <w:r>
        <w:instrText xml:space="preserve"> HYPERLINK \l _Toc14472 </w:instrText>
      </w:r>
      <w:r>
        <w:fldChar w:fldCharType="separate"/>
      </w:r>
      <w:r>
        <w:rPr>
          <w:rFonts w:hint="default" w:ascii="Arial" w:hAnsi="Arial" w:eastAsia="黑体" w:cs="Arial"/>
          <w:bCs/>
          <w:i w:val="0"/>
          <w:iCs w:val="0"/>
          <w:caps w:val="0"/>
          <w:strike w:val="0"/>
          <w:dstrike w:val="0"/>
          <w:vanish w:val="0"/>
          <w:szCs w:val="30"/>
          <w:vertAlign w:val="baseline"/>
        </w:rPr>
        <w:t xml:space="preserve">2.11 </w:t>
      </w:r>
      <w:r>
        <w:rPr>
          <w:rFonts w:hint="eastAsia"/>
        </w:rPr>
        <w:t>用户流量</w:t>
      </w:r>
      <w:r>
        <w:tab/>
      </w:r>
      <w:r>
        <w:fldChar w:fldCharType="begin"/>
      </w:r>
      <w:r>
        <w:instrText xml:space="preserve"> PAGEREF _Toc14472 \h </w:instrText>
      </w:r>
      <w:r>
        <w:fldChar w:fldCharType="separate"/>
      </w:r>
      <w:r>
        <w:t>29</w:t>
      </w:r>
      <w:r>
        <w:fldChar w:fldCharType="end"/>
      </w:r>
      <w:r>
        <w:fldChar w:fldCharType="end"/>
      </w:r>
    </w:p>
    <w:p>
      <w:pPr>
        <w:pStyle w:val="60"/>
        <w:tabs>
          <w:tab w:val="right" w:leader="dot" w:pos="9072"/>
        </w:tabs>
      </w:pPr>
      <w:r>
        <w:fldChar w:fldCharType="begin"/>
      </w:r>
      <w:r>
        <w:instrText xml:space="preserve"> HYPERLINK \l _Toc25898 </w:instrText>
      </w:r>
      <w:r>
        <w:fldChar w:fldCharType="separate"/>
      </w:r>
      <w:r>
        <w:rPr>
          <w:rFonts w:hint="default" w:ascii="Arial" w:hAnsi="Arial" w:eastAsia="黑体" w:cs="Arial"/>
          <w:bCs/>
          <w:i w:val="0"/>
          <w:iCs w:val="0"/>
          <w:caps w:val="0"/>
          <w:strike w:val="0"/>
          <w:dstrike w:val="0"/>
          <w:vanish w:val="0"/>
          <w:szCs w:val="30"/>
          <w:vertAlign w:val="baseline"/>
        </w:rPr>
        <w:t xml:space="preserve">2.12 </w:t>
      </w:r>
      <w:r>
        <w:rPr>
          <w:rFonts w:hint="eastAsia"/>
        </w:rPr>
        <w:t>应用流量</w:t>
      </w:r>
      <w:r>
        <w:tab/>
      </w:r>
      <w:r>
        <w:fldChar w:fldCharType="begin"/>
      </w:r>
      <w:r>
        <w:instrText xml:space="preserve"> PAGEREF _Toc25898 \h </w:instrText>
      </w:r>
      <w:r>
        <w:fldChar w:fldCharType="separate"/>
      </w:r>
      <w:r>
        <w:t>31</w:t>
      </w:r>
      <w:r>
        <w:fldChar w:fldCharType="end"/>
      </w:r>
      <w:r>
        <w:fldChar w:fldCharType="end"/>
      </w:r>
    </w:p>
    <w:p>
      <w:pPr>
        <w:pStyle w:val="49"/>
        <w:tabs>
          <w:tab w:val="right" w:leader="dot" w:pos="9072"/>
        </w:tabs>
      </w:pPr>
      <w:r>
        <w:fldChar w:fldCharType="begin"/>
      </w:r>
      <w:r>
        <w:instrText xml:space="preserve"> HYPERLINK \l _Toc30519 </w:instrText>
      </w:r>
      <w:r>
        <w:fldChar w:fldCharType="separate"/>
      </w:r>
      <w:r>
        <w:rPr>
          <w:rFonts w:hint="default" w:ascii="Arial" w:hAnsi="Arial" w:eastAsia="宋体" w:cs="Arial"/>
          <w:bCs/>
          <w:i w:val="0"/>
          <w:iCs w:val="0"/>
          <w:caps w:val="0"/>
          <w:strike w:val="0"/>
          <w:dstrike w:val="0"/>
          <w:vanish w:val="0"/>
          <w:szCs w:val="48"/>
          <w:vertAlign w:val="baseline"/>
        </w:rPr>
        <w:t xml:space="preserve">3 </w:t>
      </w:r>
      <w:r>
        <w:t>数据中心</w:t>
      </w:r>
      <w:r>
        <w:tab/>
      </w:r>
      <w:r>
        <w:fldChar w:fldCharType="begin"/>
      </w:r>
      <w:r>
        <w:instrText xml:space="preserve"> PAGEREF _Toc30519 \h </w:instrText>
      </w:r>
      <w:r>
        <w:fldChar w:fldCharType="separate"/>
      </w:r>
      <w:r>
        <w:t>34</w:t>
      </w:r>
      <w:r>
        <w:fldChar w:fldCharType="end"/>
      </w:r>
      <w:r>
        <w:fldChar w:fldCharType="end"/>
      </w:r>
    </w:p>
    <w:p>
      <w:pPr>
        <w:pStyle w:val="60"/>
        <w:tabs>
          <w:tab w:val="right" w:leader="dot" w:pos="9072"/>
        </w:tabs>
      </w:pPr>
      <w:r>
        <w:fldChar w:fldCharType="begin"/>
      </w:r>
      <w:r>
        <w:instrText xml:space="preserve"> HYPERLINK \l _Toc21413 </w:instrText>
      </w:r>
      <w:r>
        <w:fldChar w:fldCharType="separate"/>
      </w:r>
      <w:r>
        <w:rPr>
          <w:rFonts w:hint="default" w:ascii="Arial" w:hAnsi="Arial" w:eastAsia="黑体" w:cs="Arial"/>
          <w:bCs/>
          <w:i w:val="0"/>
          <w:iCs w:val="0"/>
          <w:caps w:val="0"/>
          <w:strike w:val="0"/>
          <w:dstrike w:val="0"/>
          <w:vanish w:val="0"/>
          <w:szCs w:val="30"/>
          <w:vertAlign w:val="baseline"/>
        </w:rPr>
        <w:t xml:space="preserve">3.1 </w:t>
      </w:r>
      <w:r>
        <w:rPr>
          <w:rFonts w:hint="eastAsia"/>
        </w:rPr>
        <w:t>系统监控</w:t>
      </w:r>
      <w:r>
        <w:tab/>
      </w:r>
      <w:r>
        <w:fldChar w:fldCharType="begin"/>
      </w:r>
      <w:r>
        <w:instrText xml:space="preserve"> PAGEREF _Toc21413 \h </w:instrText>
      </w:r>
      <w:r>
        <w:fldChar w:fldCharType="separate"/>
      </w:r>
      <w:r>
        <w:t>34</w:t>
      </w:r>
      <w:r>
        <w:fldChar w:fldCharType="end"/>
      </w:r>
      <w:r>
        <w:fldChar w:fldCharType="end"/>
      </w:r>
    </w:p>
    <w:p>
      <w:pPr>
        <w:pStyle w:val="37"/>
        <w:tabs>
          <w:tab w:val="right" w:leader="dot" w:pos="9072"/>
        </w:tabs>
      </w:pPr>
      <w:r>
        <w:fldChar w:fldCharType="begin"/>
      </w:r>
      <w:r>
        <w:instrText xml:space="preserve"> HYPERLINK \l _Toc14158 </w:instrText>
      </w:r>
      <w:r>
        <w:fldChar w:fldCharType="separate"/>
      </w:r>
      <w:r>
        <w:rPr>
          <w:rFonts w:hint="default" w:ascii="Arial" w:hAnsi="Arial" w:eastAsia="黑体" w:cs="Arial"/>
          <w:bCs/>
          <w:i w:val="0"/>
          <w:iCs w:val="0"/>
          <w:caps w:val="0"/>
          <w:strike w:val="0"/>
          <w:dstrike w:val="0"/>
          <w:vanish w:val="0"/>
          <w:szCs w:val="24"/>
          <w:vertAlign w:val="baseline"/>
        </w:rPr>
        <w:t xml:space="preserve">3.1.1 </w:t>
      </w:r>
      <w:r>
        <w:rPr>
          <w:rFonts w:hint="eastAsia"/>
        </w:rPr>
        <w:t>系统监控简介</w:t>
      </w:r>
      <w:r>
        <w:tab/>
      </w:r>
      <w:r>
        <w:fldChar w:fldCharType="begin"/>
      </w:r>
      <w:r>
        <w:instrText xml:space="preserve"> PAGEREF _Toc14158 \h </w:instrText>
      </w:r>
      <w:r>
        <w:fldChar w:fldCharType="separate"/>
      </w:r>
      <w:r>
        <w:t>34</w:t>
      </w:r>
      <w:r>
        <w:fldChar w:fldCharType="end"/>
      </w:r>
      <w:r>
        <w:fldChar w:fldCharType="end"/>
      </w:r>
    </w:p>
    <w:p>
      <w:pPr>
        <w:pStyle w:val="37"/>
        <w:tabs>
          <w:tab w:val="right" w:leader="dot" w:pos="9072"/>
        </w:tabs>
      </w:pPr>
      <w:r>
        <w:fldChar w:fldCharType="begin"/>
      </w:r>
      <w:r>
        <w:instrText xml:space="preserve"> HYPERLINK \l _Toc20330 </w:instrText>
      </w:r>
      <w:r>
        <w:fldChar w:fldCharType="separate"/>
      </w:r>
      <w:r>
        <w:rPr>
          <w:rFonts w:hint="default" w:ascii="Arial" w:hAnsi="Arial" w:eastAsia="黑体" w:cs="Arial"/>
          <w:bCs/>
          <w:i w:val="0"/>
          <w:iCs w:val="0"/>
          <w:caps w:val="0"/>
          <w:strike w:val="0"/>
          <w:dstrike w:val="0"/>
          <w:vanish w:val="0"/>
          <w:szCs w:val="24"/>
          <w:vertAlign w:val="baseline"/>
        </w:rPr>
        <w:t xml:space="preserve">3.1.2 </w:t>
      </w:r>
      <w:r>
        <w:rPr>
          <w:rFonts w:hint="eastAsia"/>
        </w:rPr>
        <w:t>接口状态</w:t>
      </w:r>
      <w:r>
        <w:tab/>
      </w:r>
      <w:r>
        <w:fldChar w:fldCharType="begin"/>
      </w:r>
      <w:r>
        <w:instrText xml:space="preserve"> PAGEREF _Toc20330 \h </w:instrText>
      </w:r>
      <w:r>
        <w:fldChar w:fldCharType="separate"/>
      </w:r>
      <w:r>
        <w:t>34</w:t>
      </w:r>
      <w:r>
        <w:fldChar w:fldCharType="end"/>
      </w:r>
      <w:r>
        <w:fldChar w:fldCharType="end"/>
      </w:r>
    </w:p>
    <w:p>
      <w:pPr>
        <w:pStyle w:val="37"/>
        <w:tabs>
          <w:tab w:val="right" w:leader="dot" w:pos="9072"/>
        </w:tabs>
      </w:pPr>
      <w:r>
        <w:fldChar w:fldCharType="begin"/>
      </w:r>
      <w:r>
        <w:instrText xml:space="preserve"> HYPERLINK \l _Toc29696 </w:instrText>
      </w:r>
      <w:r>
        <w:fldChar w:fldCharType="separate"/>
      </w:r>
      <w:r>
        <w:rPr>
          <w:rFonts w:hint="default" w:ascii="Arial" w:hAnsi="Arial" w:eastAsia="黑体" w:cs="Arial"/>
          <w:bCs/>
          <w:i w:val="0"/>
          <w:iCs w:val="0"/>
          <w:caps w:val="0"/>
          <w:strike w:val="0"/>
          <w:dstrike w:val="0"/>
          <w:vanish w:val="0"/>
          <w:szCs w:val="24"/>
          <w:vertAlign w:val="baseline"/>
        </w:rPr>
        <w:t xml:space="preserve">3.1.3 </w:t>
      </w:r>
      <w:r>
        <w:rPr>
          <w:rFonts w:hint="eastAsia"/>
        </w:rPr>
        <w:t>在线用户管理</w:t>
      </w:r>
      <w:r>
        <w:tab/>
      </w:r>
      <w:r>
        <w:fldChar w:fldCharType="begin"/>
      </w:r>
      <w:r>
        <w:instrText xml:space="preserve"> PAGEREF _Toc29696 \h </w:instrText>
      </w:r>
      <w:r>
        <w:fldChar w:fldCharType="separate"/>
      </w:r>
      <w:r>
        <w:t>35</w:t>
      </w:r>
      <w:r>
        <w:fldChar w:fldCharType="end"/>
      </w:r>
      <w:r>
        <w:fldChar w:fldCharType="end"/>
      </w:r>
    </w:p>
    <w:p>
      <w:pPr>
        <w:pStyle w:val="37"/>
        <w:tabs>
          <w:tab w:val="right" w:leader="dot" w:pos="9072"/>
        </w:tabs>
      </w:pPr>
      <w:r>
        <w:fldChar w:fldCharType="begin"/>
      </w:r>
      <w:r>
        <w:instrText xml:space="preserve"> HYPERLINK \l _Toc23796 </w:instrText>
      </w:r>
      <w:r>
        <w:fldChar w:fldCharType="separate"/>
      </w:r>
      <w:r>
        <w:rPr>
          <w:rFonts w:hint="default" w:ascii="Arial" w:hAnsi="Arial" w:eastAsia="黑体" w:cs="Arial"/>
          <w:bCs/>
          <w:i w:val="0"/>
          <w:iCs w:val="0"/>
          <w:caps w:val="0"/>
          <w:strike w:val="0"/>
          <w:dstrike w:val="0"/>
          <w:vanish w:val="0"/>
          <w:szCs w:val="24"/>
          <w:vertAlign w:val="baseline"/>
        </w:rPr>
        <w:t xml:space="preserve">3.1.4 </w:t>
      </w:r>
      <w:r>
        <w:rPr>
          <w:rFonts w:hint="eastAsia"/>
        </w:rPr>
        <w:t>实时流速监控</w:t>
      </w:r>
      <w:r>
        <w:tab/>
      </w:r>
      <w:r>
        <w:fldChar w:fldCharType="begin"/>
      </w:r>
      <w:r>
        <w:instrText xml:space="preserve"> PAGEREF _Toc23796 \h </w:instrText>
      </w:r>
      <w:r>
        <w:fldChar w:fldCharType="separate"/>
      </w:r>
      <w:r>
        <w:t>36</w:t>
      </w:r>
      <w:r>
        <w:fldChar w:fldCharType="end"/>
      </w:r>
      <w:r>
        <w:fldChar w:fldCharType="end"/>
      </w:r>
    </w:p>
    <w:p>
      <w:pPr>
        <w:pStyle w:val="60"/>
        <w:tabs>
          <w:tab w:val="right" w:leader="dot" w:pos="9072"/>
        </w:tabs>
      </w:pPr>
      <w:r>
        <w:fldChar w:fldCharType="begin"/>
      </w:r>
      <w:r>
        <w:instrText xml:space="preserve"> HYPERLINK \l _Toc1445 </w:instrText>
      </w:r>
      <w:r>
        <w:fldChar w:fldCharType="separate"/>
      </w:r>
      <w:r>
        <w:rPr>
          <w:rFonts w:hint="default" w:ascii="Arial" w:hAnsi="Arial" w:eastAsia="黑体" w:cs="Arial"/>
          <w:bCs/>
          <w:i w:val="0"/>
          <w:iCs w:val="0"/>
          <w:caps w:val="0"/>
          <w:strike w:val="0"/>
          <w:dstrike w:val="0"/>
          <w:vanish w:val="0"/>
          <w:szCs w:val="30"/>
          <w:vertAlign w:val="baseline"/>
        </w:rPr>
        <w:t xml:space="preserve">3.2 </w:t>
      </w:r>
      <w:r>
        <w:rPr>
          <w:rFonts w:hint="eastAsia"/>
        </w:rPr>
        <w:t>数据分析</w:t>
      </w:r>
      <w:r>
        <w:tab/>
      </w:r>
      <w:r>
        <w:fldChar w:fldCharType="begin"/>
      </w:r>
      <w:r>
        <w:instrText xml:space="preserve"> PAGEREF _Toc1445 \h </w:instrText>
      </w:r>
      <w:r>
        <w:fldChar w:fldCharType="separate"/>
      </w:r>
      <w:r>
        <w:t>40</w:t>
      </w:r>
      <w:r>
        <w:fldChar w:fldCharType="end"/>
      </w:r>
      <w:r>
        <w:fldChar w:fldCharType="end"/>
      </w:r>
    </w:p>
    <w:p>
      <w:pPr>
        <w:pStyle w:val="37"/>
        <w:tabs>
          <w:tab w:val="right" w:leader="dot" w:pos="9072"/>
        </w:tabs>
      </w:pPr>
      <w:r>
        <w:fldChar w:fldCharType="begin"/>
      </w:r>
      <w:r>
        <w:instrText xml:space="preserve"> HYPERLINK \l _Toc27097 </w:instrText>
      </w:r>
      <w:r>
        <w:fldChar w:fldCharType="separate"/>
      </w:r>
      <w:r>
        <w:rPr>
          <w:rFonts w:hint="default" w:ascii="Arial" w:hAnsi="Arial" w:eastAsia="黑体" w:cs="Arial"/>
          <w:bCs/>
          <w:i w:val="0"/>
          <w:iCs w:val="0"/>
          <w:caps w:val="0"/>
          <w:strike w:val="0"/>
          <w:dstrike w:val="0"/>
          <w:vanish w:val="0"/>
          <w:szCs w:val="24"/>
          <w:vertAlign w:val="baseline"/>
        </w:rPr>
        <w:t xml:space="preserve">3.2.1 </w:t>
      </w:r>
      <w:r>
        <w:rPr>
          <w:rFonts w:hint="eastAsia"/>
        </w:rPr>
        <w:t>数据分析简介</w:t>
      </w:r>
      <w:r>
        <w:tab/>
      </w:r>
      <w:r>
        <w:fldChar w:fldCharType="begin"/>
      </w:r>
      <w:r>
        <w:instrText xml:space="preserve"> PAGEREF _Toc27097 \h </w:instrText>
      </w:r>
      <w:r>
        <w:fldChar w:fldCharType="separate"/>
      </w:r>
      <w:r>
        <w:t>40</w:t>
      </w:r>
      <w:r>
        <w:fldChar w:fldCharType="end"/>
      </w:r>
      <w:r>
        <w:fldChar w:fldCharType="end"/>
      </w:r>
    </w:p>
    <w:p>
      <w:pPr>
        <w:pStyle w:val="37"/>
        <w:tabs>
          <w:tab w:val="right" w:leader="dot" w:pos="9072"/>
        </w:tabs>
      </w:pPr>
      <w:r>
        <w:fldChar w:fldCharType="begin"/>
      </w:r>
      <w:r>
        <w:instrText xml:space="preserve"> HYPERLINK \l _Toc18325 </w:instrText>
      </w:r>
      <w:r>
        <w:fldChar w:fldCharType="separate"/>
      </w:r>
      <w:r>
        <w:rPr>
          <w:rFonts w:hint="default" w:ascii="Arial" w:hAnsi="Arial" w:eastAsia="黑体" w:cs="Arial"/>
          <w:bCs/>
          <w:i w:val="0"/>
          <w:iCs w:val="0"/>
          <w:caps w:val="0"/>
          <w:strike w:val="0"/>
          <w:dstrike w:val="0"/>
          <w:vanish w:val="0"/>
          <w:szCs w:val="24"/>
          <w:vertAlign w:val="baseline"/>
        </w:rPr>
        <w:t xml:space="preserve">3.2.2 </w:t>
      </w:r>
      <w:r>
        <w:rPr>
          <w:rFonts w:hint="eastAsia"/>
        </w:rPr>
        <w:t>用户流量统计</w:t>
      </w:r>
      <w:r>
        <w:tab/>
      </w:r>
      <w:r>
        <w:fldChar w:fldCharType="begin"/>
      </w:r>
      <w:r>
        <w:instrText xml:space="preserve"> PAGEREF _Toc18325 \h </w:instrText>
      </w:r>
      <w:r>
        <w:fldChar w:fldCharType="separate"/>
      </w:r>
      <w:r>
        <w:t>40</w:t>
      </w:r>
      <w:r>
        <w:fldChar w:fldCharType="end"/>
      </w:r>
      <w:r>
        <w:fldChar w:fldCharType="end"/>
      </w:r>
    </w:p>
    <w:p>
      <w:pPr>
        <w:pStyle w:val="37"/>
        <w:tabs>
          <w:tab w:val="right" w:leader="dot" w:pos="9072"/>
        </w:tabs>
      </w:pPr>
      <w:r>
        <w:fldChar w:fldCharType="begin"/>
      </w:r>
      <w:r>
        <w:instrText xml:space="preserve"> HYPERLINK \l _Toc24519 </w:instrText>
      </w:r>
      <w:r>
        <w:fldChar w:fldCharType="separate"/>
      </w:r>
      <w:r>
        <w:rPr>
          <w:rFonts w:hint="default" w:ascii="Arial" w:hAnsi="Arial" w:eastAsia="黑体" w:cs="Arial"/>
          <w:bCs/>
          <w:i w:val="0"/>
          <w:iCs w:val="0"/>
          <w:caps w:val="0"/>
          <w:strike w:val="0"/>
          <w:dstrike w:val="0"/>
          <w:vanish w:val="0"/>
          <w:szCs w:val="24"/>
          <w:vertAlign w:val="baseline"/>
        </w:rPr>
        <w:t xml:space="preserve">3.2.3 </w:t>
      </w:r>
      <w:r>
        <w:rPr>
          <w:rFonts w:hint="eastAsia"/>
        </w:rPr>
        <w:t>应用</w:t>
      </w:r>
      <w:r>
        <w:t>流量</w:t>
      </w:r>
      <w:r>
        <w:rPr>
          <w:rFonts w:hint="eastAsia"/>
        </w:rPr>
        <w:t>统计</w:t>
      </w:r>
      <w:r>
        <w:tab/>
      </w:r>
      <w:r>
        <w:fldChar w:fldCharType="begin"/>
      </w:r>
      <w:r>
        <w:instrText xml:space="preserve"> PAGEREF _Toc24519 \h </w:instrText>
      </w:r>
      <w:r>
        <w:fldChar w:fldCharType="separate"/>
      </w:r>
      <w:r>
        <w:t>42</w:t>
      </w:r>
      <w:r>
        <w:fldChar w:fldCharType="end"/>
      </w:r>
      <w:r>
        <w:fldChar w:fldCharType="end"/>
      </w:r>
    </w:p>
    <w:p>
      <w:pPr>
        <w:pStyle w:val="37"/>
        <w:tabs>
          <w:tab w:val="right" w:leader="dot" w:pos="9072"/>
        </w:tabs>
      </w:pPr>
      <w:r>
        <w:fldChar w:fldCharType="begin"/>
      </w:r>
      <w:r>
        <w:instrText xml:space="preserve"> HYPERLINK \l _Toc20917 </w:instrText>
      </w:r>
      <w:r>
        <w:fldChar w:fldCharType="separate"/>
      </w:r>
      <w:r>
        <w:rPr>
          <w:rFonts w:hint="default" w:ascii="Arial" w:hAnsi="Arial" w:eastAsia="黑体" w:cs="Arial"/>
          <w:bCs/>
          <w:i w:val="0"/>
          <w:iCs w:val="0"/>
          <w:caps w:val="0"/>
          <w:strike w:val="0"/>
          <w:dstrike w:val="0"/>
          <w:vanish w:val="0"/>
          <w:szCs w:val="24"/>
          <w:vertAlign w:val="baseline"/>
        </w:rPr>
        <w:t xml:space="preserve">3.2.4 </w:t>
      </w:r>
      <w:r>
        <w:rPr>
          <w:rFonts w:hint="eastAsia"/>
        </w:rPr>
        <w:t>用户信息中心</w:t>
      </w:r>
      <w:r>
        <w:tab/>
      </w:r>
      <w:r>
        <w:fldChar w:fldCharType="begin"/>
      </w:r>
      <w:r>
        <w:instrText xml:space="preserve"> PAGEREF _Toc20917 \h </w:instrText>
      </w:r>
      <w:r>
        <w:fldChar w:fldCharType="separate"/>
      </w:r>
      <w:r>
        <w:t>45</w:t>
      </w:r>
      <w:r>
        <w:fldChar w:fldCharType="end"/>
      </w:r>
      <w:r>
        <w:fldChar w:fldCharType="end"/>
      </w:r>
    </w:p>
    <w:p>
      <w:pPr>
        <w:pStyle w:val="37"/>
        <w:tabs>
          <w:tab w:val="right" w:leader="dot" w:pos="9072"/>
        </w:tabs>
      </w:pPr>
      <w:r>
        <w:fldChar w:fldCharType="begin"/>
      </w:r>
      <w:r>
        <w:instrText xml:space="preserve"> HYPERLINK \l _Toc8269 </w:instrText>
      </w:r>
      <w:r>
        <w:fldChar w:fldCharType="separate"/>
      </w:r>
      <w:r>
        <w:rPr>
          <w:rFonts w:hint="default" w:ascii="Arial" w:hAnsi="Arial" w:eastAsia="黑体" w:cs="Arial"/>
          <w:bCs/>
          <w:i w:val="0"/>
          <w:iCs w:val="0"/>
          <w:caps w:val="0"/>
          <w:strike w:val="0"/>
          <w:dstrike w:val="0"/>
          <w:vanish w:val="0"/>
          <w:szCs w:val="24"/>
          <w:vertAlign w:val="baseline"/>
        </w:rPr>
        <w:t xml:space="preserve">3.2.5 </w:t>
      </w:r>
      <w:r>
        <w:rPr>
          <w:rFonts w:hint="eastAsia"/>
        </w:rPr>
        <w:t>设备流量统计</w:t>
      </w:r>
      <w:r>
        <w:tab/>
      </w:r>
      <w:r>
        <w:fldChar w:fldCharType="begin"/>
      </w:r>
      <w:r>
        <w:instrText xml:space="preserve"> PAGEREF _Toc8269 \h </w:instrText>
      </w:r>
      <w:r>
        <w:fldChar w:fldCharType="separate"/>
      </w:r>
      <w:r>
        <w:t>50</w:t>
      </w:r>
      <w:r>
        <w:fldChar w:fldCharType="end"/>
      </w:r>
      <w:r>
        <w:fldChar w:fldCharType="end"/>
      </w:r>
    </w:p>
    <w:p>
      <w:pPr>
        <w:pStyle w:val="37"/>
        <w:tabs>
          <w:tab w:val="right" w:leader="dot" w:pos="9072"/>
        </w:tabs>
      </w:pPr>
      <w:r>
        <w:fldChar w:fldCharType="begin"/>
      </w:r>
      <w:r>
        <w:instrText xml:space="preserve"> HYPERLINK \l _Toc2954 </w:instrText>
      </w:r>
      <w:r>
        <w:fldChar w:fldCharType="separate"/>
      </w:r>
      <w:r>
        <w:rPr>
          <w:rFonts w:hint="default" w:ascii="Arial" w:hAnsi="Arial" w:eastAsia="黑体" w:cs="Arial"/>
          <w:bCs/>
          <w:i w:val="0"/>
          <w:iCs w:val="0"/>
          <w:caps w:val="0"/>
          <w:strike w:val="0"/>
          <w:dstrike w:val="0"/>
          <w:vanish w:val="0"/>
          <w:szCs w:val="24"/>
          <w:vertAlign w:val="baseline"/>
        </w:rPr>
        <w:t xml:space="preserve">3.2.6 </w:t>
      </w:r>
      <w:r>
        <w:rPr>
          <w:rFonts w:hint="eastAsia"/>
        </w:rPr>
        <w:t>设备健康统计</w:t>
      </w:r>
      <w:r>
        <w:tab/>
      </w:r>
      <w:r>
        <w:fldChar w:fldCharType="begin"/>
      </w:r>
      <w:r>
        <w:instrText xml:space="preserve"> PAGEREF _Toc2954 \h </w:instrText>
      </w:r>
      <w:r>
        <w:fldChar w:fldCharType="separate"/>
      </w:r>
      <w:r>
        <w:t>51</w:t>
      </w:r>
      <w:r>
        <w:fldChar w:fldCharType="end"/>
      </w:r>
      <w:r>
        <w:fldChar w:fldCharType="end"/>
      </w:r>
    </w:p>
    <w:p>
      <w:pPr>
        <w:pStyle w:val="37"/>
        <w:tabs>
          <w:tab w:val="right" w:leader="dot" w:pos="9072"/>
        </w:tabs>
      </w:pPr>
      <w:r>
        <w:fldChar w:fldCharType="begin"/>
      </w:r>
      <w:r>
        <w:instrText xml:space="preserve"> HYPERLINK \l _Toc14386 </w:instrText>
      </w:r>
      <w:r>
        <w:fldChar w:fldCharType="separate"/>
      </w:r>
      <w:r>
        <w:rPr>
          <w:rFonts w:hint="default" w:ascii="Arial" w:hAnsi="Arial" w:eastAsia="黑体" w:cs="Arial"/>
          <w:bCs/>
          <w:i w:val="0"/>
          <w:iCs w:val="0"/>
          <w:caps w:val="0"/>
          <w:strike w:val="0"/>
          <w:dstrike w:val="0"/>
          <w:vanish w:val="0"/>
          <w:szCs w:val="24"/>
          <w:vertAlign w:val="baseline"/>
        </w:rPr>
        <w:t xml:space="preserve">3.2.7 </w:t>
      </w:r>
      <w:r>
        <w:rPr>
          <w:rFonts w:hint="eastAsia"/>
        </w:rPr>
        <w:t>会话监控统计</w:t>
      </w:r>
      <w:r>
        <w:tab/>
      </w:r>
      <w:r>
        <w:fldChar w:fldCharType="begin"/>
      </w:r>
      <w:r>
        <w:instrText xml:space="preserve"> PAGEREF _Toc14386 \h </w:instrText>
      </w:r>
      <w:r>
        <w:fldChar w:fldCharType="separate"/>
      </w:r>
      <w:r>
        <w:t>55</w:t>
      </w:r>
      <w:r>
        <w:fldChar w:fldCharType="end"/>
      </w:r>
      <w:r>
        <w:fldChar w:fldCharType="end"/>
      </w:r>
    </w:p>
    <w:p>
      <w:pPr>
        <w:pStyle w:val="49"/>
        <w:tabs>
          <w:tab w:val="right" w:leader="dot" w:pos="9072"/>
        </w:tabs>
      </w:pPr>
      <w:r>
        <w:fldChar w:fldCharType="begin"/>
      </w:r>
      <w:r>
        <w:instrText xml:space="preserve"> HYPERLINK \l _Toc19666 </w:instrText>
      </w:r>
      <w:r>
        <w:fldChar w:fldCharType="separate"/>
      </w:r>
      <w:r>
        <w:rPr>
          <w:rFonts w:hint="default" w:ascii="Arial" w:hAnsi="Arial" w:eastAsia="宋体" w:cs="Arial"/>
          <w:bCs/>
          <w:i w:val="0"/>
          <w:iCs w:val="0"/>
          <w:caps w:val="0"/>
          <w:strike w:val="0"/>
          <w:dstrike w:val="0"/>
          <w:vanish w:val="0"/>
          <w:szCs w:val="48"/>
          <w:vertAlign w:val="baseline"/>
        </w:rPr>
        <w:t xml:space="preserve">4 </w:t>
      </w:r>
      <w:r>
        <w:rPr>
          <w:rFonts w:hint="eastAsia"/>
        </w:rPr>
        <w:t>日志</w:t>
      </w:r>
      <w:r>
        <w:tab/>
      </w:r>
      <w:r>
        <w:fldChar w:fldCharType="begin"/>
      </w:r>
      <w:r>
        <w:instrText xml:space="preserve"> PAGEREF _Toc19666 \h </w:instrText>
      </w:r>
      <w:r>
        <w:fldChar w:fldCharType="separate"/>
      </w:r>
      <w:r>
        <w:t>60</w:t>
      </w:r>
      <w:r>
        <w:fldChar w:fldCharType="end"/>
      </w:r>
      <w:r>
        <w:fldChar w:fldCharType="end"/>
      </w:r>
    </w:p>
    <w:p>
      <w:pPr>
        <w:pStyle w:val="60"/>
        <w:tabs>
          <w:tab w:val="right" w:leader="dot" w:pos="9072"/>
        </w:tabs>
      </w:pPr>
      <w:r>
        <w:fldChar w:fldCharType="begin"/>
      </w:r>
      <w:r>
        <w:instrText xml:space="preserve"> HYPERLINK \l _Toc19995 </w:instrText>
      </w:r>
      <w:r>
        <w:fldChar w:fldCharType="separate"/>
      </w:r>
      <w:r>
        <w:rPr>
          <w:rFonts w:hint="default" w:ascii="Arial" w:hAnsi="Arial" w:eastAsia="黑体" w:cs="Arial"/>
          <w:bCs/>
          <w:i w:val="0"/>
          <w:iCs w:val="0"/>
          <w:caps w:val="0"/>
          <w:strike w:val="0"/>
          <w:dstrike w:val="0"/>
          <w:vanish w:val="0"/>
          <w:szCs w:val="30"/>
          <w:vertAlign w:val="baseline"/>
        </w:rPr>
        <w:t xml:space="preserve">4.1 </w:t>
      </w:r>
      <w:r>
        <w:rPr>
          <w:rFonts w:hint="eastAsia"/>
        </w:rPr>
        <w:t>日志概述</w:t>
      </w:r>
      <w:r>
        <w:tab/>
      </w:r>
      <w:r>
        <w:fldChar w:fldCharType="begin"/>
      </w:r>
      <w:r>
        <w:instrText xml:space="preserve"> PAGEREF _Toc19995 \h </w:instrText>
      </w:r>
      <w:r>
        <w:fldChar w:fldCharType="separate"/>
      </w:r>
      <w:r>
        <w:t>60</w:t>
      </w:r>
      <w:r>
        <w:fldChar w:fldCharType="end"/>
      </w:r>
      <w:r>
        <w:fldChar w:fldCharType="end"/>
      </w:r>
    </w:p>
    <w:p>
      <w:pPr>
        <w:pStyle w:val="37"/>
        <w:tabs>
          <w:tab w:val="right" w:leader="dot" w:pos="9072"/>
        </w:tabs>
      </w:pPr>
      <w:r>
        <w:fldChar w:fldCharType="begin"/>
      </w:r>
      <w:r>
        <w:instrText xml:space="preserve"> HYPERLINK \l _Toc8176 </w:instrText>
      </w:r>
      <w:r>
        <w:fldChar w:fldCharType="separate"/>
      </w:r>
      <w:r>
        <w:rPr>
          <w:rFonts w:hint="default" w:ascii="Arial" w:hAnsi="Arial" w:eastAsia="黑体" w:cs="Arial"/>
          <w:bCs/>
          <w:i w:val="0"/>
          <w:iCs w:val="0"/>
          <w:caps w:val="0"/>
          <w:strike w:val="0"/>
          <w:dstrike w:val="0"/>
          <w:vanish w:val="0"/>
          <w:szCs w:val="24"/>
          <w:vertAlign w:val="baseline"/>
        </w:rPr>
        <w:t xml:space="preserve">4.1.1 </w:t>
      </w:r>
      <w:r>
        <w:rPr>
          <w:rFonts w:hint="eastAsia"/>
        </w:rPr>
        <w:t>日志的类型</w:t>
      </w:r>
      <w:r>
        <w:tab/>
      </w:r>
      <w:r>
        <w:fldChar w:fldCharType="begin"/>
      </w:r>
      <w:r>
        <w:instrText xml:space="preserve"> PAGEREF _Toc8176 \h </w:instrText>
      </w:r>
      <w:r>
        <w:fldChar w:fldCharType="separate"/>
      </w:r>
      <w:r>
        <w:t>60</w:t>
      </w:r>
      <w:r>
        <w:fldChar w:fldCharType="end"/>
      </w:r>
      <w:r>
        <w:fldChar w:fldCharType="end"/>
      </w:r>
    </w:p>
    <w:p>
      <w:pPr>
        <w:pStyle w:val="37"/>
        <w:tabs>
          <w:tab w:val="right" w:leader="dot" w:pos="9072"/>
        </w:tabs>
      </w:pPr>
      <w:r>
        <w:fldChar w:fldCharType="begin"/>
      </w:r>
      <w:r>
        <w:instrText xml:space="preserve"> HYPERLINK \l _Toc12244 </w:instrText>
      </w:r>
      <w:r>
        <w:fldChar w:fldCharType="separate"/>
      </w:r>
      <w:r>
        <w:rPr>
          <w:rFonts w:hint="default" w:ascii="Arial" w:hAnsi="Arial" w:eastAsia="黑体" w:cs="Arial"/>
          <w:bCs/>
          <w:i w:val="0"/>
          <w:iCs w:val="0"/>
          <w:caps w:val="0"/>
          <w:strike w:val="0"/>
          <w:dstrike w:val="0"/>
          <w:vanish w:val="0"/>
          <w:szCs w:val="24"/>
          <w:vertAlign w:val="baseline"/>
        </w:rPr>
        <w:t xml:space="preserve">4.1.2 </w:t>
      </w:r>
      <w:r>
        <w:rPr>
          <w:rFonts w:hint="eastAsia"/>
        </w:rPr>
        <w:t>日志的等级</w:t>
      </w:r>
      <w:r>
        <w:tab/>
      </w:r>
      <w:r>
        <w:fldChar w:fldCharType="begin"/>
      </w:r>
      <w:r>
        <w:instrText xml:space="preserve"> PAGEREF _Toc12244 \h </w:instrText>
      </w:r>
      <w:r>
        <w:fldChar w:fldCharType="separate"/>
      </w:r>
      <w:r>
        <w:t>61</w:t>
      </w:r>
      <w:r>
        <w:fldChar w:fldCharType="end"/>
      </w:r>
      <w:r>
        <w:fldChar w:fldCharType="end"/>
      </w:r>
    </w:p>
    <w:p>
      <w:pPr>
        <w:pStyle w:val="37"/>
        <w:tabs>
          <w:tab w:val="right" w:leader="dot" w:pos="9072"/>
        </w:tabs>
      </w:pPr>
      <w:r>
        <w:fldChar w:fldCharType="begin"/>
      </w:r>
      <w:r>
        <w:instrText xml:space="preserve"> HYPERLINK \l _Toc7343 </w:instrText>
      </w:r>
      <w:r>
        <w:fldChar w:fldCharType="separate"/>
      </w:r>
      <w:r>
        <w:rPr>
          <w:rFonts w:hint="default" w:ascii="Arial" w:hAnsi="Arial" w:eastAsia="黑体" w:cs="Arial"/>
          <w:bCs/>
          <w:i w:val="0"/>
          <w:iCs w:val="0"/>
          <w:caps w:val="0"/>
          <w:strike w:val="0"/>
          <w:dstrike w:val="0"/>
          <w:vanish w:val="0"/>
          <w:szCs w:val="24"/>
          <w:vertAlign w:val="baseline"/>
        </w:rPr>
        <w:t xml:space="preserve">4.1.3 </w:t>
      </w:r>
      <w:r>
        <w:rPr>
          <w:rFonts w:hint="eastAsia"/>
        </w:rPr>
        <w:t>日志信息输出</w:t>
      </w:r>
      <w:r>
        <w:tab/>
      </w:r>
      <w:r>
        <w:fldChar w:fldCharType="begin"/>
      </w:r>
      <w:r>
        <w:instrText xml:space="preserve"> PAGEREF _Toc7343 \h </w:instrText>
      </w:r>
      <w:r>
        <w:fldChar w:fldCharType="separate"/>
      </w:r>
      <w:r>
        <w:t>62</w:t>
      </w:r>
      <w:r>
        <w:fldChar w:fldCharType="end"/>
      </w:r>
      <w:r>
        <w:fldChar w:fldCharType="end"/>
      </w:r>
    </w:p>
    <w:p>
      <w:pPr>
        <w:pStyle w:val="60"/>
        <w:tabs>
          <w:tab w:val="right" w:leader="dot" w:pos="9072"/>
        </w:tabs>
      </w:pPr>
      <w:r>
        <w:fldChar w:fldCharType="begin"/>
      </w:r>
      <w:r>
        <w:instrText xml:space="preserve"> HYPERLINK \l _Toc14972 </w:instrText>
      </w:r>
      <w:r>
        <w:fldChar w:fldCharType="separate"/>
      </w:r>
      <w:r>
        <w:rPr>
          <w:rFonts w:hint="default" w:ascii="Arial" w:hAnsi="Arial" w:eastAsia="黑体" w:cs="Arial"/>
          <w:bCs/>
          <w:i w:val="0"/>
          <w:iCs w:val="0"/>
          <w:caps w:val="0"/>
          <w:strike w:val="0"/>
          <w:dstrike w:val="0"/>
          <w:vanish w:val="0"/>
          <w:szCs w:val="30"/>
          <w:vertAlign w:val="baseline"/>
        </w:rPr>
        <w:t xml:space="preserve">4.2 </w:t>
      </w:r>
      <w:r>
        <w:rPr>
          <w:rFonts w:hint="eastAsia"/>
        </w:rPr>
        <w:t>配置日志服务器</w:t>
      </w:r>
      <w:r>
        <w:tab/>
      </w:r>
      <w:r>
        <w:fldChar w:fldCharType="begin"/>
      </w:r>
      <w:r>
        <w:instrText xml:space="preserve"> PAGEREF _Toc14972 \h </w:instrText>
      </w:r>
      <w:r>
        <w:fldChar w:fldCharType="separate"/>
      </w:r>
      <w:r>
        <w:t>62</w:t>
      </w:r>
      <w:r>
        <w:fldChar w:fldCharType="end"/>
      </w:r>
      <w:r>
        <w:fldChar w:fldCharType="end"/>
      </w:r>
    </w:p>
    <w:p>
      <w:pPr>
        <w:pStyle w:val="60"/>
        <w:tabs>
          <w:tab w:val="right" w:leader="dot" w:pos="9072"/>
        </w:tabs>
      </w:pPr>
      <w:r>
        <w:fldChar w:fldCharType="begin"/>
      </w:r>
      <w:r>
        <w:instrText xml:space="preserve"> HYPERLINK \l _Toc17959 </w:instrText>
      </w:r>
      <w:r>
        <w:fldChar w:fldCharType="separate"/>
      </w:r>
      <w:r>
        <w:rPr>
          <w:rFonts w:hint="default" w:ascii="Arial" w:hAnsi="Arial" w:eastAsia="黑体" w:cs="Arial"/>
          <w:bCs/>
          <w:i w:val="0"/>
          <w:iCs w:val="0"/>
          <w:caps w:val="0"/>
          <w:strike w:val="0"/>
          <w:dstrike w:val="0"/>
          <w:vanish w:val="0"/>
          <w:szCs w:val="30"/>
          <w:vertAlign w:val="baseline"/>
        </w:rPr>
        <w:t xml:space="preserve">4.3 </w:t>
      </w:r>
      <w:r>
        <w:rPr>
          <w:rFonts w:hint="eastAsia"/>
        </w:rPr>
        <w:t>配置日志过滤</w:t>
      </w:r>
      <w:r>
        <w:tab/>
      </w:r>
      <w:r>
        <w:fldChar w:fldCharType="begin"/>
      </w:r>
      <w:r>
        <w:instrText xml:space="preserve"> PAGEREF _Toc17959 \h </w:instrText>
      </w:r>
      <w:r>
        <w:fldChar w:fldCharType="separate"/>
      </w:r>
      <w:r>
        <w:t>64</w:t>
      </w:r>
      <w:r>
        <w:fldChar w:fldCharType="end"/>
      </w:r>
      <w:r>
        <w:fldChar w:fldCharType="end"/>
      </w:r>
    </w:p>
    <w:p>
      <w:pPr>
        <w:pStyle w:val="60"/>
        <w:tabs>
          <w:tab w:val="right" w:leader="dot" w:pos="9072"/>
        </w:tabs>
      </w:pPr>
      <w:r>
        <w:fldChar w:fldCharType="begin"/>
      </w:r>
      <w:r>
        <w:instrText xml:space="preserve"> HYPERLINK \l _Toc32092 </w:instrText>
      </w:r>
      <w:r>
        <w:fldChar w:fldCharType="separate"/>
      </w:r>
      <w:r>
        <w:rPr>
          <w:rFonts w:hint="default" w:ascii="Arial" w:hAnsi="Arial" w:eastAsia="黑体" w:cs="Arial"/>
          <w:bCs/>
          <w:i w:val="0"/>
          <w:iCs w:val="0"/>
          <w:caps w:val="0"/>
          <w:strike w:val="0"/>
          <w:dstrike w:val="0"/>
          <w:vanish w:val="0"/>
          <w:szCs w:val="30"/>
          <w:vertAlign w:val="baseline"/>
        </w:rPr>
        <w:t xml:space="preserve">4.4 </w:t>
      </w:r>
      <w:r>
        <w:rPr>
          <w:rFonts w:hint="eastAsia"/>
        </w:rPr>
        <w:t>系统日志查询</w:t>
      </w:r>
      <w:r>
        <w:tab/>
      </w:r>
      <w:r>
        <w:fldChar w:fldCharType="begin"/>
      </w:r>
      <w:r>
        <w:instrText xml:space="preserve"> PAGEREF _Toc32092 \h </w:instrText>
      </w:r>
      <w:r>
        <w:fldChar w:fldCharType="separate"/>
      </w:r>
      <w:r>
        <w:t>66</w:t>
      </w:r>
      <w:r>
        <w:fldChar w:fldCharType="end"/>
      </w:r>
      <w:r>
        <w:fldChar w:fldCharType="end"/>
      </w:r>
    </w:p>
    <w:p>
      <w:pPr>
        <w:pStyle w:val="60"/>
        <w:tabs>
          <w:tab w:val="right" w:leader="dot" w:pos="9072"/>
        </w:tabs>
      </w:pPr>
      <w:r>
        <w:fldChar w:fldCharType="begin"/>
      </w:r>
      <w:r>
        <w:instrText xml:space="preserve"> HYPERLINK \l _Toc27854 </w:instrText>
      </w:r>
      <w:r>
        <w:fldChar w:fldCharType="separate"/>
      </w:r>
      <w:r>
        <w:rPr>
          <w:rFonts w:hint="default" w:ascii="Arial" w:hAnsi="Arial" w:eastAsia="黑体" w:cs="Arial"/>
          <w:bCs/>
          <w:i w:val="0"/>
          <w:iCs w:val="0"/>
          <w:caps w:val="0"/>
          <w:strike w:val="0"/>
          <w:dstrike w:val="0"/>
          <w:vanish w:val="0"/>
          <w:szCs w:val="30"/>
          <w:vertAlign w:val="baseline"/>
        </w:rPr>
        <w:t xml:space="preserve">4.5 </w:t>
      </w:r>
      <w:r>
        <w:rPr>
          <w:rFonts w:hint="eastAsia"/>
        </w:rPr>
        <w:t>操作日志查询</w:t>
      </w:r>
      <w:r>
        <w:tab/>
      </w:r>
      <w:r>
        <w:fldChar w:fldCharType="begin"/>
      </w:r>
      <w:r>
        <w:instrText xml:space="preserve"> PAGEREF _Toc27854 \h </w:instrText>
      </w:r>
      <w:r>
        <w:fldChar w:fldCharType="separate"/>
      </w:r>
      <w:r>
        <w:t>68</w:t>
      </w:r>
      <w:r>
        <w:fldChar w:fldCharType="end"/>
      </w:r>
      <w:r>
        <w:fldChar w:fldCharType="end"/>
      </w:r>
    </w:p>
    <w:p>
      <w:pPr>
        <w:pStyle w:val="60"/>
        <w:tabs>
          <w:tab w:val="right" w:leader="dot" w:pos="9072"/>
        </w:tabs>
      </w:pPr>
      <w:r>
        <w:fldChar w:fldCharType="begin"/>
      </w:r>
      <w:r>
        <w:instrText xml:space="preserve"> HYPERLINK \l _Toc13366 </w:instrText>
      </w:r>
      <w:r>
        <w:fldChar w:fldCharType="separate"/>
      </w:r>
      <w:r>
        <w:rPr>
          <w:rFonts w:hint="default" w:ascii="Arial" w:hAnsi="Arial" w:eastAsia="黑体" w:cs="Arial"/>
          <w:bCs/>
          <w:i w:val="0"/>
          <w:iCs w:val="0"/>
          <w:caps w:val="0"/>
          <w:strike w:val="0"/>
          <w:dstrike w:val="0"/>
          <w:vanish w:val="0"/>
          <w:szCs w:val="30"/>
          <w:vertAlign w:val="baseline"/>
        </w:rPr>
        <w:t xml:space="preserve">4.6 </w:t>
      </w:r>
      <w:r>
        <w:rPr>
          <w:rFonts w:hint="eastAsia"/>
        </w:rPr>
        <w:t>控制日志查询</w:t>
      </w:r>
      <w:r>
        <w:tab/>
      </w:r>
      <w:r>
        <w:fldChar w:fldCharType="begin"/>
      </w:r>
      <w:r>
        <w:instrText xml:space="preserve"> PAGEREF _Toc13366 \h </w:instrText>
      </w:r>
      <w:r>
        <w:fldChar w:fldCharType="separate"/>
      </w:r>
      <w:r>
        <w:t>70</w:t>
      </w:r>
      <w:r>
        <w:fldChar w:fldCharType="end"/>
      </w:r>
      <w:r>
        <w:fldChar w:fldCharType="end"/>
      </w:r>
    </w:p>
    <w:p>
      <w:pPr>
        <w:pStyle w:val="37"/>
        <w:tabs>
          <w:tab w:val="right" w:leader="dot" w:pos="9072"/>
        </w:tabs>
      </w:pPr>
      <w:r>
        <w:fldChar w:fldCharType="begin"/>
      </w:r>
      <w:r>
        <w:instrText xml:space="preserve"> HYPERLINK \l _Toc24052 </w:instrText>
      </w:r>
      <w:r>
        <w:fldChar w:fldCharType="separate"/>
      </w:r>
      <w:r>
        <w:rPr>
          <w:rFonts w:hint="default" w:ascii="Arial" w:hAnsi="Arial" w:eastAsia="黑体" w:cs="Arial"/>
          <w:bCs/>
          <w:i w:val="0"/>
          <w:iCs w:val="0"/>
          <w:caps w:val="0"/>
          <w:strike w:val="0"/>
          <w:dstrike w:val="0"/>
          <w:vanish w:val="0"/>
          <w:szCs w:val="24"/>
          <w:vertAlign w:val="baseline"/>
        </w:rPr>
        <w:t xml:space="preserve">4.6.1 </w:t>
      </w:r>
      <w:r>
        <w:rPr>
          <w:rFonts w:hint="eastAsia"/>
        </w:rPr>
        <w:t>恶意</w:t>
      </w:r>
      <w:r>
        <w:t>URL</w:t>
      </w:r>
      <w:r>
        <w:rPr>
          <w:rFonts w:hint="eastAsia"/>
        </w:rPr>
        <w:t>日志</w:t>
      </w:r>
      <w:r>
        <w:tab/>
      </w:r>
      <w:r>
        <w:fldChar w:fldCharType="begin"/>
      </w:r>
      <w:r>
        <w:instrText xml:space="preserve"> PAGEREF _Toc24052 \h </w:instrText>
      </w:r>
      <w:r>
        <w:fldChar w:fldCharType="separate"/>
      </w:r>
      <w:r>
        <w:t>70</w:t>
      </w:r>
      <w:r>
        <w:fldChar w:fldCharType="end"/>
      </w:r>
      <w:r>
        <w:fldChar w:fldCharType="end"/>
      </w:r>
    </w:p>
    <w:p>
      <w:pPr>
        <w:pStyle w:val="37"/>
        <w:tabs>
          <w:tab w:val="right" w:leader="dot" w:pos="9072"/>
        </w:tabs>
      </w:pPr>
      <w:r>
        <w:fldChar w:fldCharType="begin"/>
      </w:r>
      <w:r>
        <w:instrText xml:space="preserve"> HYPERLINK \l _Toc23884 </w:instrText>
      </w:r>
      <w:r>
        <w:fldChar w:fldCharType="separate"/>
      </w:r>
      <w:r>
        <w:rPr>
          <w:rFonts w:hint="default" w:ascii="Arial" w:hAnsi="Arial" w:eastAsia="黑体" w:cs="Arial"/>
          <w:bCs/>
          <w:i w:val="0"/>
          <w:iCs w:val="0"/>
          <w:caps w:val="0"/>
          <w:strike w:val="0"/>
          <w:dstrike w:val="0"/>
          <w:vanish w:val="0"/>
          <w:szCs w:val="24"/>
          <w:vertAlign w:val="baseline"/>
        </w:rPr>
        <w:t xml:space="preserve">4.6.2 </w:t>
      </w:r>
      <w:r>
        <w:t>应用控制</w:t>
      </w:r>
      <w:r>
        <w:rPr>
          <w:rFonts w:hint="eastAsia"/>
        </w:rPr>
        <w:t>日志查询</w:t>
      </w:r>
      <w:r>
        <w:tab/>
      </w:r>
      <w:r>
        <w:fldChar w:fldCharType="begin"/>
      </w:r>
      <w:r>
        <w:instrText xml:space="preserve"> PAGEREF _Toc23884 \h </w:instrText>
      </w:r>
      <w:r>
        <w:fldChar w:fldCharType="separate"/>
      </w:r>
      <w:r>
        <w:t>72</w:t>
      </w:r>
      <w:r>
        <w:fldChar w:fldCharType="end"/>
      </w:r>
      <w:r>
        <w:fldChar w:fldCharType="end"/>
      </w:r>
    </w:p>
    <w:p>
      <w:pPr>
        <w:pStyle w:val="60"/>
        <w:tabs>
          <w:tab w:val="right" w:leader="dot" w:pos="9072"/>
        </w:tabs>
      </w:pPr>
      <w:r>
        <w:fldChar w:fldCharType="begin"/>
      </w:r>
      <w:r>
        <w:instrText xml:space="preserve"> HYPERLINK \l _Toc13371 </w:instrText>
      </w:r>
      <w:r>
        <w:fldChar w:fldCharType="separate"/>
      </w:r>
      <w:r>
        <w:rPr>
          <w:rFonts w:hint="default" w:ascii="Arial" w:hAnsi="Arial" w:eastAsia="黑体" w:cs="Arial"/>
          <w:bCs/>
          <w:i w:val="0"/>
          <w:iCs w:val="0"/>
          <w:caps w:val="0"/>
          <w:strike w:val="0"/>
          <w:dstrike w:val="0"/>
          <w:vanish w:val="0"/>
          <w:szCs w:val="30"/>
          <w:vertAlign w:val="baseline"/>
        </w:rPr>
        <w:t xml:space="preserve">4.7 </w:t>
      </w:r>
      <w:r>
        <w:rPr>
          <w:rFonts w:hint="eastAsia"/>
        </w:rPr>
        <w:t>审计日志查询</w:t>
      </w:r>
      <w:r>
        <w:tab/>
      </w:r>
      <w:r>
        <w:fldChar w:fldCharType="begin"/>
      </w:r>
      <w:r>
        <w:instrText xml:space="preserve"> PAGEREF _Toc13371 \h </w:instrText>
      </w:r>
      <w:r>
        <w:fldChar w:fldCharType="separate"/>
      </w:r>
      <w:r>
        <w:t>76</w:t>
      </w:r>
      <w:r>
        <w:fldChar w:fldCharType="end"/>
      </w:r>
      <w:r>
        <w:fldChar w:fldCharType="end"/>
      </w:r>
    </w:p>
    <w:p>
      <w:pPr>
        <w:pStyle w:val="37"/>
        <w:tabs>
          <w:tab w:val="right" w:leader="dot" w:pos="9072"/>
        </w:tabs>
      </w:pPr>
      <w:r>
        <w:fldChar w:fldCharType="begin"/>
      </w:r>
      <w:r>
        <w:instrText xml:space="preserve"> HYPERLINK \l _Toc4216 </w:instrText>
      </w:r>
      <w:r>
        <w:fldChar w:fldCharType="separate"/>
      </w:r>
      <w:r>
        <w:rPr>
          <w:rFonts w:hint="default" w:ascii="Arial" w:hAnsi="Arial" w:eastAsia="黑体" w:cs="Arial"/>
          <w:bCs/>
          <w:i w:val="0"/>
          <w:iCs w:val="0"/>
          <w:caps w:val="0"/>
          <w:strike w:val="0"/>
          <w:dstrike w:val="0"/>
          <w:vanish w:val="0"/>
          <w:szCs w:val="24"/>
          <w:vertAlign w:val="baseline"/>
        </w:rPr>
        <w:t xml:space="preserve">4.7.1 </w:t>
      </w:r>
      <w:r>
        <w:rPr>
          <w:rFonts w:hint="eastAsia"/>
        </w:rPr>
        <w:t>访问网站日志</w:t>
      </w:r>
      <w:r>
        <w:tab/>
      </w:r>
      <w:r>
        <w:fldChar w:fldCharType="begin"/>
      </w:r>
      <w:r>
        <w:instrText xml:space="preserve"> PAGEREF _Toc4216 \h </w:instrText>
      </w:r>
      <w:r>
        <w:fldChar w:fldCharType="separate"/>
      </w:r>
      <w:r>
        <w:t>76</w:t>
      </w:r>
      <w:r>
        <w:fldChar w:fldCharType="end"/>
      </w:r>
      <w:r>
        <w:fldChar w:fldCharType="end"/>
      </w:r>
    </w:p>
    <w:p>
      <w:pPr>
        <w:pStyle w:val="37"/>
        <w:tabs>
          <w:tab w:val="right" w:leader="dot" w:pos="9072"/>
        </w:tabs>
      </w:pPr>
      <w:r>
        <w:fldChar w:fldCharType="begin"/>
      </w:r>
      <w:r>
        <w:instrText xml:space="preserve"> HYPERLINK \l _Toc30931 </w:instrText>
      </w:r>
      <w:r>
        <w:fldChar w:fldCharType="separate"/>
      </w:r>
      <w:r>
        <w:rPr>
          <w:rFonts w:hint="default" w:ascii="Arial" w:hAnsi="Arial" w:eastAsia="黑体" w:cs="Arial"/>
          <w:bCs/>
          <w:i w:val="0"/>
          <w:iCs w:val="0"/>
          <w:caps w:val="0"/>
          <w:strike w:val="0"/>
          <w:dstrike w:val="0"/>
          <w:vanish w:val="0"/>
          <w:szCs w:val="24"/>
          <w:vertAlign w:val="baseline"/>
        </w:rPr>
        <w:t xml:space="preserve">4.7.2 </w:t>
      </w:r>
      <w:r>
        <w:t>IM</w:t>
      </w:r>
      <w:r>
        <w:rPr>
          <w:rFonts w:hint="eastAsia"/>
        </w:rPr>
        <w:t>聊天软件日志</w:t>
      </w:r>
      <w:r>
        <w:tab/>
      </w:r>
      <w:r>
        <w:fldChar w:fldCharType="begin"/>
      </w:r>
      <w:r>
        <w:instrText xml:space="preserve"> PAGEREF _Toc30931 \h </w:instrText>
      </w:r>
      <w:r>
        <w:fldChar w:fldCharType="separate"/>
      </w:r>
      <w:r>
        <w:t>79</w:t>
      </w:r>
      <w:r>
        <w:fldChar w:fldCharType="end"/>
      </w:r>
      <w:r>
        <w:fldChar w:fldCharType="end"/>
      </w:r>
    </w:p>
    <w:p>
      <w:pPr>
        <w:pStyle w:val="37"/>
        <w:tabs>
          <w:tab w:val="right" w:leader="dot" w:pos="9072"/>
        </w:tabs>
      </w:pPr>
      <w:r>
        <w:fldChar w:fldCharType="begin"/>
      </w:r>
      <w:r>
        <w:instrText xml:space="preserve"> HYPERLINK \l _Toc10237 </w:instrText>
      </w:r>
      <w:r>
        <w:fldChar w:fldCharType="separate"/>
      </w:r>
      <w:r>
        <w:rPr>
          <w:rFonts w:hint="default" w:ascii="Arial" w:hAnsi="Arial" w:eastAsia="黑体" w:cs="Arial"/>
          <w:bCs/>
          <w:i w:val="0"/>
          <w:iCs w:val="0"/>
          <w:caps w:val="0"/>
          <w:strike w:val="0"/>
          <w:dstrike w:val="0"/>
          <w:vanish w:val="0"/>
          <w:szCs w:val="24"/>
          <w:vertAlign w:val="baseline"/>
        </w:rPr>
        <w:t xml:space="preserve">4.7.3 </w:t>
      </w:r>
      <w:r>
        <w:rPr>
          <w:rFonts w:hint="eastAsia"/>
        </w:rPr>
        <w:t>社区日志</w:t>
      </w:r>
      <w:r>
        <w:tab/>
      </w:r>
      <w:r>
        <w:fldChar w:fldCharType="begin"/>
      </w:r>
      <w:r>
        <w:instrText xml:space="preserve"> PAGEREF _Toc10237 \h </w:instrText>
      </w:r>
      <w:r>
        <w:fldChar w:fldCharType="separate"/>
      </w:r>
      <w:r>
        <w:t>82</w:t>
      </w:r>
      <w:r>
        <w:fldChar w:fldCharType="end"/>
      </w:r>
      <w:r>
        <w:fldChar w:fldCharType="end"/>
      </w:r>
    </w:p>
    <w:p>
      <w:pPr>
        <w:pStyle w:val="37"/>
        <w:tabs>
          <w:tab w:val="right" w:leader="dot" w:pos="9072"/>
        </w:tabs>
      </w:pPr>
      <w:r>
        <w:fldChar w:fldCharType="begin"/>
      </w:r>
      <w:r>
        <w:instrText xml:space="preserve"> HYPERLINK \l _Toc890 </w:instrText>
      </w:r>
      <w:r>
        <w:fldChar w:fldCharType="separate"/>
      </w:r>
      <w:r>
        <w:rPr>
          <w:rFonts w:hint="default" w:ascii="Arial" w:hAnsi="Arial" w:eastAsia="黑体" w:cs="Arial"/>
          <w:bCs/>
          <w:i w:val="0"/>
          <w:iCs w:val="0"/>
          <w:caps w:val="0"/>
          <w:strike w:val="0"/>
          <w:dstrike w:val="0"/>
          <w:vanish w:val="0"/>
          <w:szCs w:val="24"/>
          <w:vertAlign w:val="baseline"/>
        </w:rPr>
        <w:t xml:space="preserve">4.7.4 </w:t>
      </w:r>
      <w:r>
        <w:rPr>
          <w:rFonts w:hint="eastAsia"/>
        </w:rPr>
        <w:t>搜索引擎日志</w:t>
      </w:r>
      <w:r>
        <w:tab/>
      </w:r>
      <w:r>
        <w:fldChar w:fldCharType="begin"/>
      </w:r>
      <w:r>
        <w:instrText xml:space="preserve"> PAGEREF _Toc890 \h </w:instrText>
      </w:r>
      <w:r>
        <w:fldChar w:fldCharType="separate"/>
      </w:r>
      <w:r>
        <w:t>85</w:t>
      </w:r>
      <w:r>
        <w:fldChar w:fldCharType="end"/>
      </w:r>
      <w:r>
        <w:fldChar w:fldCharType="end"/>
      </w:r>
    </w:p>
    <w:p>
      <w:pPr>
        <w:pStyle w:val="37"/>
        <w:tabs>
          <w:tab w:val="right" w:leader="dot" w:pos="9072"/>
        </w:tabs>
      </w:pPr>
      <w:r>
        <w:fldChar w:fldCharType="begin"/>
      </w:r>
      <w:r>
        <w:instrText xml:space="preserve"> HYPERLINK \l _Toc4357 </w:instrText>
      </w:r>
      <w:r>
        <w:fldChar w:fldCharType="separate"/>
      </w:r>
      <w:r>
        <w:rPr>
          <w:rFonts w:hint="default" w:ascii="Arial" w:hAnsi="Arial" w:eastAsia="黑体" w:cs="Arial"/>
          <w:bCs/>
          <w:i w:val="0"/>
          <w:iCs w:val="0"/>
          <w:caps w:val="0"/>
          <w:strike w:val="0"/>
          <w:dstrike w:val="0"/>
          <w:vanish w:val="0"/>
          <w:szCs w:val="24"/>
          <w:vertAlign w:val="baseline"/>
        </w:rPr>
        <w:t xml:space="preserve">4.7.5 </w:t>
      </w:r>
      <w:r>
        <w:rPr>
          <w:rFonts w:hint="eastAsia"/>
        </w:rPr>
        <w:t>邮件日志</w:t>
      </w:r>
      <w:r>
        <w:tab/>
      </w:r>
      <w:r>
        <w:fldChar w:fldCharType="begin"/>
      </w:r>
      <w:r>
        <w:instrText xml:space="preserve"> PAGEREF _Toc4357 \h </w:instrText>
      </w:r>
      <w:r>
        <w:fldChar w:fldCharType="separate"/>
      </w:r>
      <w:r>
        <w:t>88</w:t>
      </w:r>
      <w:r>
        <w:fldChar w:fldCharType="end"/>
      </w:r>
      <w:r>
        <w:fldChar w:fldCharType="end"/>
      </w:r>
    </w:p>
    <w:p>
      <w:pPr>
        <w:pStyle w:val="37"/>
        <w:tabs>
          <w:tab w:val="right" w:leader="dot" w:pos="9072"/>
        </w:tabs>
      </w:pPr>
      <w:r>
        <w:fldChar w:fldCharType="begin"/>
      </w:r>
      <w:r>
        <w:instrText xml:space="preserve"> HYPERLINK \l _Toc14223 </w:instrText>
      </w:r>
      <w:r>
        <w:fldChar w:fldCharType="separate"/>
      </w:r>
      <w:r>
        <w:rPr>
          <w:rFonts w:hint="default" w:ascii="Arial" w:hAnsi="Arial" w:eastAsia="黑体" w:cs="Arial"/>
          <w:bCs/>
          <w:i w:val="0"/>
          <w:iCs w:val="0"/>
          <w:caps w:val="0"/>
          <w:strike w:val="0"/>
          <w:dstrike w:val="0"/>
          <w:vanish w:val="0"/>
          <w:szCs w:val="24"/>
          <w:vertAlign w:val="baseline"/>
        </w:rPr>
        <w:t xml:space="preserve">4.7.6 </w:t>
      </w:r>
      <w:r>
        <w:rPr>
          <w:rFonts w:hint="eastAsia"/>
        </w:rPr>
        <w:t>文件传输日志</w:t>
      </w:r>
      <w:r>
        <w:tab/>
      </w:r>
      <w:r>
        <w:fldChar w:fldCharType="begin"/>
      </w:r>
      <w:r>
        <w:instrText xml:space="preserve"> PAGEREF _Toc14223 \h </w:instrText>
      </w:r>
      <w:r>
        <w:fldChar w:fldCharType="separate"/>
      </w:r>
      <w:r>
        <w:t>91</w:t>
      </w:r>
      <w:r>
        <w:fldChar w:fldCharType="end"/>
      </w:r>
      <w:r>
        <w:fldChar w:fldCharType="end"/>
      </w:r>
    </w:p>
    <w:p>
      <w:pPr>
        <w:pStyle w:val="37"/>
        <w:tabs>
          <w:tab w:val="right" w:leader="dot" w:pos="9072"/>
        </w:tabs>
      </w:pPr>
      <w:r>
        <w:fldChar w:fldCharType="begin"/>
      </w:r>
      <w:r>
        <w:instrText xml:space="preserve"> HYPERLINK \l _Toc2275 </w:instrText>
      </w:r>
      <w:r>
        <w:fldChar w:fldCharType="separate"/>
      </w:r>
      <w:r>
        <w:rPr>
          <w:rFonts w:hint="default" w:ascii="Arial" w:hAnsi="Arial" w:eastAsia="黑体" w:cs="Arial"/>
          <w:bCs/>
          <w:i w:val="0"/>
          <w:iCs w:val="0"/>
          <w:caps w:val="0"/>
          <w:strike w:val="0"/>
          <w:dstrike w:val="0"/>
          <w:vanish w:val="0"/>
          <w:szCs w:val="24"/>
          <w:vertAlign w:val="baseline"/>
        </w:rPr>
        <w:t xml:space="preserve">4.7.7 </w:t>
      </w:r>
      <w:r>
        <w:rPr>
          <w:rFonts w:hint="eastAsia"/>
        </w:rPr>
        <w:t>娱乐</w:t>
      </w:r>
      <w:r>
        <w:t>/</w:t>
      </w:r>
      <w:r>
        <w:rPr>
          <w:rFonts w:hint="eastAsia"/>
        </w:rPr>
        <w:t>股票日志</w:t>
      </w:r>
      <w:r>
        <w:tab/>
      </w:r>
      <w:r>
        <w:fldChar w:fldCharType="begin"/>
      </w:r>
      <w:r>
        <w:instrText xml:space="preserve"> PAGEREF _Toc2275 \h </w:instrText>
      </w:r>
      <w:r>
        <w:fldChar w:fldCharType="separate"/>
      </w:r>
      <w:r>
        <w:t>94</w:t>
      </w:r>
      <w:r>
        <w:fldChar w:fldCharType="end"/>
      </w:r>
      <w:r>
        <w:fldChar w:fldCharType="end"/>
      </w:r>
    </w:p>
    <w:p>
      <w:pPr>
        <w:pStyle w:val="37"/>
        <w:tabs>
          <w:tab w:val="right" w:leader="dot" w:pos="9072"/>
        </w:tabs>
      </w:pPr>
      <w:r>
        <w:fldChar w:fldCharType="begin"/>
      </w:r>
      <w:r>
        <w:instrText xml:space="preserve"> HYPERLINK \l _Toc28350 </w:instrText>
      </w:r>
      <w:r>
        <w:fldChar w:fldCharType="separate"/>
      </w:r>
      <w:r>
        <w:rPr>
          <w:rFonts w:hint="default" w:ascii="Arial" w:hAnsi="Arial" w:eastAsia="黑体" w:cs="Arial"/>
          <w:bCs/>
          <w:i w:val="0"/>
          <w:iCs w:val="0"/>
          <w:caps w:val="0"/>
          <w:strike w:val="0"/>
          <w:dstrike w:val="0"/>
          <w:vanish w:val="0"/>
          <w:szCs w:val="24"/>
          <w:vertAlign w:val="baseline"/>
        </w:rPr>
        <w:t xml:space="preserve">4.7.8 </w:t>
      </w:r>
      <w:r>
        <w:rPr>
          <w:rFonts w:hint="eastAsia"/>
        </w:rPr>
        <w:t>其它应用日志</w:t>
      </w:r>
      <w:r>
        <w:tab/>
      </w:r>
      <w:r>
        <w:fldChar w:fldCharType="begin"/>
      </w:r>
      <w:r>
        <w:instrText xml:space="preserve"> PAGEREF _Toc28350 \h </w:instrText>
      </w:r>
      <w:r>
        <w:fldChar w:fldCharType="separate"/>
      </w:r>
      <w:r>
        <w:t>96</w:t>
      </w:r>
      <w:r>
        <w:fldChar w:fldCharType="end"/>
      </w:r>
      <w:r>
        <w:fldChar w:fldCharType="end"/>
      </w:r>
    </w:p>
    <w:p>
      <w:pPr>
        <w:pStyle w:val="60"/>
        <w:tabs>
          <w:tab w:val="right" w:leader="dot" w:pos="9072"/>
        </w:tabs>
      </w:pPr>
      <w:r>
        <w:fldChar w:fldCharType="begin"/>
      </w:r>
      <w:r>
        <w:instrText xml:space="preserve"> HYPERLINK \l _Toc30100 </w:instrText>
      </w:r>
      <w:r>
        <w:fldChar w:fldCharType="separate"/>
      </w:r>
      <w:r>
        <w:rPr>
          <w:rFonts w:hint="default" w:ascii="Arial" w:hAnsi="Arial" w:eastAsia="黑体" w:cs="Arial"/>
          <w:bCs/>
          <w:i w:val="0"/>
          <w:iCs w:val="0"/>
          <w:caps w:val="0"/>
          <w:strike w:val="0"/>
          <w:dstrike w:val="0"/>
          <w:vanish w:val="0"/>
          <w:szCs w:val="30"/>
          <w:vertAlign w:val="baseline"/>
        </w:rPr>
        <w:t xml:space="preserve">4.8 </w:t>
      </w:r>
      <w:r>
        <w:t>安全日志</w:t>
      </w:r>
      <w:r>
        <w:tab/>
      </w:r>
      <w:r>
        <w:fldChar w:fldCharType="begin"/>
      </w:r>
      <w:r>
        <w:instrText xml:space="preserve"> PAGEREF _Toc30100 \h </w:instrText>
      </w:r>
      <w:r>
        <w:fldChar w:fldCharType="separate"/>
      </w:r>
      <w:r>
        <w:t>99</w:t>
      </w:r>
      <w:r>
        <w:fldChar w:fldCharType="end"/>
      </w:r>
      <w:r>
        <w:fldChar w:fldCharType="end"/>
      </w:r>
    </w:p>
    <w:p>
      <w:pPr>
        <w:pStyle w:val="37"/>
        <w:tabs>
          <w:tab w:val="right" w:leader="dot" w:pos="9072"/>
        </w:tabs>
      </w:pPr>
      <w:r>
        <w:fldChar w:fldCharType="begin"/>
      </w:r>
      <w:r>
        <w:instrText xml:space="preserve"> HYPERLINK \l _Toc9743 </w:instrText>
      </w:r>
      <w:r>
        <w:fldChar w:fldCharType="separate"/>
      </w:r>
      <w:r>
        <w:rPr>
          <w:rFonts w:hint="default" w:ascii="Arial" w:hAnsi="Arial" w:eastAsia="黑体" w:cs="Arial"/>
          <w:bCs/>
          <w:i w:val="0"/>
          <w:iCs w:val="0"/>
          <w:caps w:val="0"/>
          <w:strike w:val="0"/>
          <w:dstrike w:val="0"/>
          <w:vanish w:val="0"/>
          <w:szCs w:val="24"/>
          <w:vertAlign w:val="baseline"/>
        </w:rPr>
        <w:t xml:space="preserve">4.8.1 </w:t>
      </w:r>
      <w:r>
        <w:rPr>
          <w:rFonts w:hint="eastAsia"/>
        </w:rPr>
        <w:t>入侵日志</w:t>
      </w:r>
      <w:r>
        <w:tab/>
      </w:r>
      <w:r>
        <w:fldChar w:fldCharType="begin"/>
      </w:r>
      <w:r>
        <w:instrText xml:space="preserve"> PAGEREF _Toc9743 \h </w:instrText>
      </w:r>
      <w:r>
        <w:fldChar w:fldCharType="separate"/>
      </w:r>
      <w:r>
        <w:t>99</w:t>
      </w:r>
      <w:r>
        <w:fldChar w:fldCharType="end"/>
      </w:r>
      <w:r>
        <w:fldChar w:fldCharType="end"/>
      </w:r>
    </w:p>
    <w:p>
      <w:pPr>
        <w:pStyle w:val="37"/>
        <w:tabs>
          <w:tab w:val="right" w:leader="dot" w:pos="9072"/>
        </w:tabs>
      </w:pPr>
      <w:r>
        <w:fldChar w:fldCharType="begin"/>
      </w:r>
      <w:r>
        <w:instrText xml:space="preserve"> HYPERLINK \l _Toc15123 </w:instrText>
      </w:r>
      <w:r>
        <w:fldChar w:fldCharType="separate"/>
      </w:r>
      <w:r>
        <w:rPr>
          <w:rFonts w:hint="default" w:ascii="Arial" w:hAnsi="Arial" w:eastAsia="黑体" w:cs="Arial"/>
          <w:bCs/>
          <w:i w:val="0"/>
          <w:iCs w:val="0"/>
          <w:caps w:val="0"/>
          <w:strike w:val="0"/>
          <w:dstrike w:val="0"/>
          <w:vanish w:val="0"/>
          <w:szCs w:val="24"/>
          <w:vertAlign w:val="baseline"/>
        </w:rPr>
        <w:t xml:space="preserve">4.8.2 </w:t>
      </w:r>
      <w:r>
        <w:rPr>
          <w:rFonts w:hint="eastAsia"/>
        </w:rPr>
        <w:t>病毒防护日志</w:t>
      </w:r>
      <w:r>
        <w:tab/>
      </w:r>
      <w:r>
        <w:fldChar w:fldCharType="begin"/>
      </w:r>
      <w:r>
        <w:instrText xml:space="preserve"> PAGEREF _Toc15123 \h </w:instrText>
      </w:r>
      <w:r>
        <w:fldChar w:fldCharType="separate"/>
      </w:r>
      <w:r>
        <w:t>101</w:t>
      </w:r>
      <w:r>
        <w:fldChar w:fldCharType="end"/>
      </w:r>
      <w:r>
        <w:fldChar w:fldCharType="end"/>
      </w:r>
    </w:p>
    <w:p>
      <w:pPr>
        <w:pStyle w:val="37"/>
        <w:tabs>
          <w:tab w:val="right" w:leader="dot" w:pos="9072"/>
        </w:tabs>
      </w:pPr>
      <w:r>
        <w:fldChar w:fldCharType="begin"/>
      </w:r>
      <w:r>
        <w:instrText xml:space="preserve"> HYPERLINK \l _Toc26716 </w:instrText>
      </w:r>
      <w:r>
        <w:fldChar w:fldCharType="separate"/>
      </w:r>
      <w:r>
        <w:rPr>
          <w:rFonts w:hint="default" w:ascii="Arial" w:hAnsi="Arial" w:eastAsia="黑体" w:cs="Arial"/>
          <w:bCs/>
          <w:i w:val="0"/>
          <w:iCs w:val="0"/>
          <w:caps w:val="0"/>
          <w:strike w:val="0"/>
          <w:dstrike w:val="0"/>
          <w:vanish w:val="0"/>
          <w:szCs w:val="24"/>
          <w:vertAlign w:val="baseline"/>
        </w:rPr>
        <w:t xml:space="preserve">4.8.3 </w:t>
      </w:r>
      <w:r>
        <w:rPr>
          <w:rFonts w:hint="eastAsia"/>
        </w:rPr>
        <w:t>WEB规则防护日志</w:t>
      </w:r>
      <w:r>
        <w:tab/>
      </w:r>
      <w:r>
        <w:fldChar w:fldCharType="begin"/>
      </w:r>
      <w:r>
        <w:instrText xml:space="preserve"> PAGEREF _Toc26716 \h </w:instrText>
      </w:r>
      <w:r>
        <w:fldChar w:fldCharType="separate"/>
      </w:r>
      <w:r>
        <w:t>104</w:t>
      </w:r>
      <w:r>
        <w:fldChar w:fldCharType="end"/>
      </w:r>
      <w:r>
        <w:fldChar w:fldCharType="end"/>
      </w:r>
    </w:p>
    <w:p>
      <w:pPr>
        <w:pStyle w:val="37"/>
        <w:tabs>
          <w:tab w:val="right" w:leader="dot" w:pos="9072"/>
        </w:tabs>
      </w:pPr>
      <w:r>
        <w:fldChar w:fldCharType="begin"/>
      </w:r>
      <w:r>
        <w:instrText xml:space="preserve"> HYPERLINK \l _Toc15479 </w:instrText>
      </w:r>
      <w:r>
        <w:fldChar w:fldCharType="separate"/>
      </w:r>
      <w:r>
        <w:rPr>
          <w:rFonts w:hint="default" w:ascii="Arial" w:hAnsi="Arial" w:eastAsia="黑体" w:cs="Arial"/>
          <w:bCs/>
          <w:i w:val="0"/>
          <w:iCs w:val="0"/>
          <w:caps w:val="0"/>
          <w:strike w:val="0"/>
          <w:dstrike w:val="0"/>
          <w:vanish w:val="0"/>
          <w:szCs w:val="24"/>
          <w:vertAlign w:val="baseline"/>
        </w:rPr>
        <w:t xml:space="preserve">4.8.4 </w:t>
      </w:r>
      <w:r>
        <w:rPr>
          <w:rFonts w:hint="eastAsia"/>
        </w:rPr>
        <w:t>WEB高级防护日志</w:t>
      </w:r>
      <w:r>
        <w:tab/>
      </w:r>
      <w:r>
        <w:fldChar w:fldCharType="begin"/>
      </w:r>
      <w:r>
        <w:instrText xml:space="preserve"> PAGEREF _Toc15479 \h </w:instrText>
      </w:r>
      <w:r>
        <w:fldChar w:fldCharType="separate"/>
      </w:r>
      <w:r>
        <w:t>107</w:t>
      </w:r>
      <w:r>
        <w:fldChar w:fldCharType="end"/>
      </w:r>
      <w:r>
        <w:fldChar w:fldCharType="end"/>
      </w:r>
    </w:p>
    <w:p>
      <w:pPr>
        <w:pStyle w:val="37"/>
        <w:tabs>
          <w:tab w:val="right" w:leader="dot" w:pos="9072"/>
        </w:tabs>
      </w:pPr>
      <w:r>
        <w:fldChar w:fldCharType="begin"/>
      </w:r>
      <w:r>
        <w:instrText xml:space="preserve"> HYPERLINK \l _Toc2419 </w:instrText>
      </w:r>
      <w:r>
        <w:fldChar w:fldCharType="separate"/>
      </w:r>
      <w:r>
        <w:rPr>
          <w:rFonts w:hint="default" w:ascii="Arial" w:hAnsi="Arial" w:eastAsia="黑体" w:cs="Arial"/>
          <w:bCs/>
          <w:i w:val="0"/>
          <w:iCs w:val="0"/>
          <w:caps w:val="0"/>
          <w:strike w:val="0"/>
          <w:dstrike w:val="0"/>
          <w:vanish w:val="0"/>
          <w:szCs w:val="24"/>
          <w:vertAlign w:val="baseline"/>
        </w:rPr>
        <w:t xml:space="preserve">4.8.5 </w:t>
      </w:r>
      <w:r>
        <w:rPr>
          <w:rFonts w:hint="eastAsia"/>
        </w:rPr>
        <w:t>安全防护日志</w:t>
      </w:r>
      <w:r>
        <w:tab/>
      </w:r>
      <w:r>
        <w:fldChar w:fldCharType="begin"/>
      </w:r>
      <w:r>
        <w:instrText xml:space="preserve"> PAGEREF _Toc2419 \h </w:instrText>
      </w:r>
      <w:r>
        <w:fldChar w:fldCharType="separate"/>
      </w:r>
      <w:r>
        <w:t>109</w:t>
      </w:r>
      <w:r>
        <w:fldChar w:fldCharType="end"/>
      </w:r>
      <w:r>
        <w:fldChar w:fldCharType="end"/>
      </w:r>
    </w:p>
    <w:p>
      <w:pPr>
        <w:pStyle w:val="37"/>
        <w:tabs>
          <w:tab w:val="right" w:leader="dot" w:pos="9072"/>
        </w:tabs>
      </w:pPr>
      <w:r>
        <w:fldChar w:fldCharType="begin"/>
      </w:r>
      <w:r>
        <w:instrText xml:space="preserve"> HYPERLINK \l _Toc28418 </w:instrText>
      </w:r>
      <w:r>
        <w:fldChar w:fldCharType="separate"/>
      </w:r>
      <w:r>
        <w:rPr>
          <w:rFonts w:hint="default" w:ascii="Arial" w:hAnsi="Arial" w:eastAsia="黑体" w:cs="Arial"/>
          <w:bCs/>
          <w:i w:val="0"/>
          <w:iCs w:val="0"/>
          <w:caps w:val="0"/>
          <w:strike w:val="0"/>
          <w:dstrike w:val="0"/>
          <w:vanish w:val="0"/>
          <w:szCs w:val="24"/>
          <w:vertAlign w:val="baseline"/>
        </w:rPr>
        <w:t xml:space="preserve">4.8.6 </w:t>
      </w:r>
      <w:r>
        <w:rPr>
          <w:rFonts w:hint="eastAsia"/>
        </w:rPr>
        <w:t>行为模型日志</w:t>
      </w:r>
      <w:r>
        <w:tab/>
      </w:r>
      <w:r>
        <w:fldChar w:fldCharType="begin"/>
      </w:r>
      <w:r>
        <w:instrText xml:space="preserve"> PAGEREF _Toc28418 \h </w:instrText>
      </w:r>
      <w:r>
        <w:fldChar w:fldCharType="separate"/>
      </w:r>
      <w:r>
        <w:t>112</w:t>
      </w:r>
      <w:r>
        <w:fldChar w:fldCharType="end"/>
      </w:r>
      <w:r>
        <w:fldChar w:fldCharType="end"/>
      </w:r>
    </w:p>
    <w:p>
      <w:pPr>
        <w:pStyle w:val="37"/>
        <w:tabs>
          <w:tab w:val="right" w:leader="dot" w:pos="9072"/>
        </w:tabs>
      </w:pPr>
      <w:r>
        <w:fldChar w:fldCharType="begin"/>
      </w:r>
      <w:r>
        <w:instrText xml:space="preserve"> HYPERLINK \l _Toc8062 </w:instrText>
      </w:r>
      <w:r>
        <w:fldChar w:fldCharType="separate"/>
      </w:r>
      <w:r>
        <w:rPr>
          <w:rFonts w:hint="default" w:ascii="Arial" w:hAnsi="Arial" w:eastAsia="黑体" w:cs="Arial"/>
          <w:bCs/>
          <w:i w:val="0"/>
          <w:iCs w:val="0"/>
          <w:caps w:val="0"/>
          <w:strike w:val="0"/>
          <w:dstrike w:val="0"/>
          <w:vanish w:val="0"/>
          <w:szCs w:val="24"/>
          <w:vertAlign w:val="baseline"/>
        </w:rPr>
        <w:t xml:space="preserve">4.8.7 </w:t>
      </w:r>
      <w:r>
        <w:rPr>
          <w:rFonts w:hint="eastAsia"/>
        </w:rPr>
        <w:t>防暴力破解日志</w:t>
      </w:r>
      <w:r>
        <w:tab/>
      </w:r>
      <w:r>
        <w:fldChar w:fldCharType="begin"/>
      </w:r>
      <w:r>
        <w:instrText xml:space="preserve"> PAGEREF _Toc8062 \h </w:instrText>
      </w:r>
      <w:r>
        <w:fldChar w:fldCharType="separate"/>
      </w:r>
      <w:r>
        <w:t>115</w:t>
      </w:r>
      <w:r>
        <w:fldChar w:fldCharType="end"/>
      </w:r>
      <w:r>
        <w:fldChar w:fldCharType="end"/>
      </w:r>
    </w:p>
    <w:p>
      <w:pPr>
        <w:pStyle w:val="37"/>
        <w:tabs>
          <w:tab w:val="right" w:leader="dot" w:pos="9072"/>
        </w:tabs>
      </w:pPr>
      <w:r>
        <w:fldChar w:fldCharType="begin"/>
      </w:r>
      <w:r>
        <w:instrText xml:space="preserve"> HYPERLINK \l _Toc22140 </w:instrText>
      </w:r>
      <w:r>
        <w:fldChar w:fldCharType="separate"/>
      </w:r>
      <w:r>
        <w:rPr>
          <w:rFonts w:hint="default" w:ascii="Arial" w:hAnsi="Arial" w:eastAsia="黑体" w:cs="Arial"/>
          <w:bCs/>
          <w:i w:val="0"/>
          <w:iCs w:val="0"/>
          <w:caps w:val="0"/>
          <w:strike w:val="0"/>
          <w:dstrike w:val="0"/>
          <w:vanish w:val="0"/>
          <w:szCs w:val="24"/>
          <w:vertAlign w:val="baseline"/>
        </w:rPr>
        <w:t xml:space="preserve">4.8.8 </w:t>
      </w:r>
      <w:r>
        <w:rPr>
          <w:rFonts w:hint="eastAsia"/>
        </w:rPr>
        <w:t>弱密码防护日志</w:t>
      </w:r>
      <w:r>
        <w:tab/>
      </w:r>
      <w:r>
        <w:fldChar w:fldCharType="begin"/>
      </w:r>
      <w:r>
        <w:instrText xml:space="preserve"> PAGEREF _Toc22140 \h </w:instrText>
      </w:r>
      <w:r>
        <w:fldChar w:fldCharType="separate"/>
      </w:r>
      <w:r>
        <w:t>117</w:t>
      </w:r>
      <w:r>
        <w:fldChar w:fldCharType="end"/>
      </w:r>
      <w:r>
        <w:fldChar w:fldCharType="end"/>
      </w:r>
    </w:p>
    <w:p>
      <w:pPr>
        <w:pStyle w:val="60"/>
        <w:tabs>
          <w:tab w:val="right" w:leader="dot" w:pos="9072"/>
        </w:tabs>
      </w:pPr>
      <w:r>
        <w:fldChar w:fldCharType="begin"/>
      </w:r>
      <w:r>
        <w:instrText xml:space="preserve"> HYPERLINK \l _Toc21600 </w:instrText>
      </w:r>
      <w:r>
        <w:fldChar w:fldCharType="separate"/>
      </w:r>
      <w:r>
        <w:rPr>
          <w:rFonts w:hint="default" w:ascii="Arial" w:hAnsi="Arial" w:eastAsia="黑体" w:cs="Arial"/>
          <w:bCs/>
          <w:i w:val="0"/>
          <w:iCs w:val="0"/>
          <w:caps w:val="0"/>
          <w:strike w:val="0"/>
          <w:dstrike w:val="0"/>
          <w:vanish w:val="0"/>
          <w:szCs w:val="30"/>
          <w:vertAlign w:val="baseline"/>
        </w:rPr>
        <w:t xml:space="preserve">4.9 </w:t>
      </w:r>
      <w:r>
        <w:t>终端日志</w:t>
      </w:r>
      <w:r>
        <w:tab/>
      </w:r>
      <w:r>
        <w:fldChar w:fldCharType="begin"/>
      </w:r>
      <w:r>
        <w:instrText xml:space="preserve"> PAGEREF _Toc21600 \h </w:instrText>
      </w:r>
      <w:r>
        <w:fldChar w:fldCharType="separate"/>
      </w:r>
      <w:r>
        <w:t>119</w:t>
      </w:r>
      <w:r>
        <w:fldChar w:fldCharType="end"/>
      </w:r>
      <w:r>
        <w:fldChar w:fldCharType="end"/>
      </w:r>
    </w:p>
    <w:p>
      <w:pPr>
        <w:pStyle w:val="37"/>
        <w:tabs>
          <w:tab w:val="right" w:leader="dot" w:pos="9072"/>
        </w:tabs>
      </w:pPr>
      <w:r>
        <w:fldChar w:fldCharType="begin"/>
      </w:r>
      <w:r>
        <w:instrText xml:space="preserve"> HYPERLINK \l _Toc15760 </w:instrText>
      </w:r>
      <w:r>
        <w:fldChar w:fldCharType="separate"/>
      </w:r>
      <w:r>
        <w:rPr>
          <w:rFonts w:hint="default" w:ascii="Arial" w:hAnsi="Arial" w:eastAsia="黑体" w:cs="Arial"/>
          <w:bCs/>
          <w:i w:val="0"/>
          <w:iCs w:val="0"/>
          <w:caps w:val="0"/>
          <w:strike w:val="0"/>
          <w:dstrike w:val="0"/>
          <w:vanish w:val="0"/>
          <w:szCs w:val="24"/>
          <w:vertAlign w:val="baseline"/>
        </w:rPr>
        <w:t xml:space="preserve">4.9.1 </w:t>
      </w:r>
      <w:r>
        <w:t>用户上下线日志</w:t>
      </w:r>
      <w:r>
        <w:tab/>
      </w:r>
      <w:r>
        <w:fldChar w:fldCharType="begin"/>
      </w:r>
      <w:r>
        <w:instrText xml:space="preserve"> PAGEREF _Toc15760 \h </w:instrText>
      </w:r>
      <w:r>
        <w:fldChar w:fldCharType="separate"/>
      </w:r>
      <w:r>
        <w:t>119</w:t>
      </w:r>
      <w:r>
        <w:fldChar w:fldCharType="end"/>
      </w:r>
      <w:r>
        <w:fldChar w:fldCharType="end"/>
      </w:r>
    </w:p>
    <w:p>
      <w:pPr>
        <w:pStyle w:val="60"/>
        <w:tabs>
          <w:tab w:val="right" w:leader="dot" w:pos="9072"/>
        </w:tabs>
      </w:pPr>
      <w:r>
        <w:fldChar w:fldCharType="begin"/>
      </w:r>
      <w:r>
        <w:instrText xml:space="preserve"> HYPERLINK \l _Toc14108 </w:instrText>
      </w:r>
      <w:r>
        <w:fldChar w:fldCharType="separate"/>
      </w:r>
      <w:r>
        <w:rPr>
          <w:rFonts w:hint="default" w:ascii="Arial" w:hAnsi="Arial" w:eastAsia="黑体" w:cs="Arial"/>
          <w:bCs/>
          <w:i w:val="0"/>
          <w:iCs w:val="0"/>
          <w:caps w:val="0"/>
          <w:strike w:val="0"/>
          <w:dstrike w:val="0"/>
          <w:vanish w:val="0"/>
          <w:szCs w:val="30"/>
          <w:vertAlign w:val="baseline"/>
        </w:rPr>
        <w:t xml:space="preserve">4.10 </w:t>
      </w:r>
      <w:r>
        <w:rPr>
          <w:rFonts w:hint="eastAsia"/>
        </w:rPr>
        <w:t>日志导出</w:t>
      </w:r>
      <w:r>
        <w:tab/>
      </w:r>
      <w:r>
        <w:fldChar w:fldCharType="begin"/>
      </w:r>
      <w:r>
        <w:instrText xml:space="preserve"> PAGEREF _Toc14108 \h </w:instrText>
      </w:r>
      <w:r>
        <w:fldChar w:fldCharType="separate"/>
      </w:r>
      <w:r>
        <w:t>121</w:t>
      </w:r>
      <w:r>
        <w:fldChar w:fldCharType="end"/>
      </w:r>
      <w:r>
        <w:fldChar w:fldCharType="end"/>
      </w:r>
    </w:p>
    <w:p>
      <w:pPr>
        <w:pStyle w:val="37"/>
        <w:tabs>
          <w:tab w:val="right" w:leader="dot" w:pos="9072"/>
        </w:tabs>
      </w:pPr>
      <w:r>
        <w:fldChar w:fldCharType="begin"/>
      </w:r>
      <w:r>
        <w:instrText xml:space="preserve"> HYPERLINK \l _Toc21009 </w:instrText>
      </w:r>
      <w:r>
        <w:fldChar w:fldCharType="separate"/>
      </w:r>
      <w:r>
        <w:rPr>
          <w:rFonts w:hint="default" w:ascii="Arial" w:hAnsi="Arial" w:eastAsia="黑体" w:cs="Arial"/>
          <w:bCs/>
          <w:i w:val="0"/>
          <w:iCs w:val="0"/>
          <w:caps w:val="0"/>
          <w:strike w:val="0"/>
          <w:dstrike w:val="0"/>
          <w:vanish w:val="0"/>
          <w:szCs w:val="24"/>
          <w:vertAlign w:val="baseline"/>
        </w:rPr>
        <w:t xml:space="preserve">4.10.1 </w:t>
      </w:r>
      <w:r>
        <w:rPr>
          <w:rFonts w:hint="eastAsia"/>
        </w:rPr>
        <w:t>概述</w:t>
      </w:r>
      <w:r>
        <w:tab/>
      </w:r>
      <w:r>
        <w:fldChar w:fldCharType="begin"/>
      </w:r>
      <w:r>
        <w:instrText xml:space="preserve"> PAGEREF _Toc21009 \h </w:instrText>
      </w:r>
      <w:r>
        <w:fldChar w:fldCharType="separate"/>
      </w:r>
      <w:r>
        <w:t>121</w:t>
      </w:r>
      <w:r>
        <w:fldChar w:fldCharType="end"/>
      </w:r>
      <w:r>
        <w:fldChar w:fldCharType="end"/>
      </w:r>
    </w:p>
    <w:p>
      <w:pPr>
        <w:pStyle w:val="37"/>
        <w:tabs>
          <w:tab w:val="right" w:leader="dot" w:pos="9072"/>
        </w:tabs>
      </w:pPr>
      <w:r>
        <w:fldChar w:fldCharType="begin"/>
      </w:r>
      <w:r>
        <w:instrText xml:space="preserve"> HYPERLINK \l _Toc13719 </w:instrText>
      </w:r>
      <w:r>
        <w:fldChar w:fldCharType="separate"/>
      </w:r>
      <w:r>
        <w:rPr>
          <w:rFonts w:hint="default" w:ascii="Arial" w:hAnsi="Arial" w:eastAsia="黑体" w:cs="Arial"/>
          <w:bCs/>
          <w:i w:val="0"/>
          <w:iCs w:val="0"/>
          <w:caps w:val="0"/>
          <w:strike w:val="0"/>
          <w:dstrike w:val="0"/>
          <w:vanish w:val="0"/>
          <w:szCs w:val="24"/>
          <w:vertAlign w:val="baseline"/>
        </w:rPr>
        <w:t xml:space="preserve">4.10.2 </w:t>
      </w:r>
      <w:r>
        <w:rPr>
          <w:rFonts w:hint="eastAsia"/>
        </w:rPr>
        <w:t>系统日志导出</w:t>
      </w:r>
      <w:r>
        <w:tab/>
      </w:r>
      <w:r>
        <w:fldChar w:fldCharType="begin"/>
      </w:r>
      <w:r>
        <w:instrText xml:space="preserve"> PAGEREF _Toc13719 \h </w:instrText>
      </w:r>
      <w:r>
        <w:fldChar w:fldCharType="separate"/>
      </w:r>
      <w:r>
        <w:t>121</w:t>
      </w:r>
      <w:r>
        <w:fldChar w:fldCharType="end"/>
      </w:r>
      <w:r>
        <w:fldChar w:fldCharType="end"/>
      </w:r>
    </w:p>
    <w:p>
      <w:pPr>
        <w:pStyle w:val="37"/>
        <w:tabs>
          <w:tab w:val="right" w:leader="dot" w:pos="9072"/>
        </w:tabs>
      </w:pPr>
      <w:r>
        <w:fldChar w:fldCharType="begin"/>
      </w:r>
      <w:r>
        <w:instrText xml:space="preserve"> HYPERLINK \l _Toc19525 </w:instrText>
      </w:r>
      <w:r>
        <w:fldChar w:fldCharType="separate"/>
      </w:r>
      <w:r>
        <w:rPr>
          <w:rFonts w:hint="default" w:ascii="Arial" w:hAnsi="Arial" w:eastAsia="黑体" w:cs="Arial"/>
          <w:bCs/>
          <w:i w:val="0"/>
          <w:iCs w:val="0"/>
          <w:caps w:val="0"/>
          <w:strike w:val="0"/>
          <w:dstrike w:val="0"/>
          <w:vanish w:val="0"/>
          <w:szCs w:val="24"/>
          <w:vertAlign w:val="baseline"/>
        </w:rPr>
        <w:t xml:space="preserve">4.10.3 </w:t>
      </w:r>
      <w:r>
        <w:rPr>
          <w:rFonts w:hint="eastAsia"/>
        </w:rPr>
        <w:t>审计日志导出</w:t>
      </w:r>
      <w:r>
        <w:tab/>
      </w:r>
      <w:r>
        <w:fldChar w:fldCharType="begin"/>
      </w:r>
      <w:r>
        <w:instrText xml:space="preserve"> PAGEREF _Toc19525 \h </w:instrText>
      </w:r>
      <w:r>
        <w:fldChar w:fldCharType="separate"/>
      </w:r>
      <w:r>
        <w:t>123</w:t>
      </w:r>
      <w:r>
        <w:fldChar w:fldCharType="end"/>
      </w:r>
      <w:r>
        <w:fldChar w:fldCharType="end"/>
      </w:r>
    </w:p>
    <w:p>
      <w:pPr>
        <w:pStyle w:val="60"/>
        <w:tabs>
          <w:tab w:val="right" w:leader="dot" w:pos="9072"/>
        </w:tabs>
      </w:pPr>
      <w:r>
        <w:fldChar w:fldCharType="begin"/>
      </w:r>
      <w:r>
        <w:instrText xml:space="preserve"> HYPERLINK \l _Toc26920 </w:instrText>
      </w:r>
      <w:r>
        <w:fldChar w:fldCharType="separate"/>
      </w:r>
      <w:r>
        <w:rPr>
          <w:rFonts w:hint="default" w:ascii="Arial" w:hAnsi="Arial" w:eastAsia="黑体" w:cs="Arial"/>
          <w:bCs/>
          <w:i w:val="0"/>
          <w:iCs w:val="0"/>
          <w:caps w:val="0"/>
          <w:strike w:val="0"/>
          <w:dstrike w:val="0"/>
          <w:vanish w:val="0"/>
          <w:szCs w:val="30"/>
          <w:vertAlign w:val="baseline"/>
        </w:rPr>
        <w:t xml:space="preserve">4.11 </w:t>
      </w:r>
      <w:r>
        <w:rPr>
          <w:rFonts w:hint="eastAsia"/>
        </w:rPr>
        <w:t>日志典型配置举例</w:t>
      </w:r>
      <w:r>
        <w:tab/>
      </w:r>
      <w:r>
        <w:fldChar w:fldCharType="begin"/>
      </w:r>
      <w:r>
        <w:instrText xml:space="preserve"> PAGEREF _Toc26920 \h </w:instrText>
      </w:r>
      <w:r>
        <w:fldChar w:fldCharType="separate"/>
      </w:r>
      <w:r>
        <w:t>124</w:t>
      </w:r>
      <w:r>
        <w:fldChar w:fldCharType="end"/>
      </w:r>
      <w:r>
        <w:fldChar w:fldCharType="end"/>
      </w:r>
    </w:p>
    <w:p>
      <w:pPr>
        <w:pStyle w:val="37"/>
        <w:tabs>
          <w:tab w:val="right" w:leader="dot" w:pos="9072"/>
        </w:tabs>
      </w:pPr>
      <w:r>
        <w:fldChar w:fldCharType="begin"/>
      </w:r>
      <w:r>
        <w:instrText xml:space="preserve"> HYPERLINK \l _Toc16811 </w:instrText>
      </w:r>
      <w:r>
        <w:fldChar w:fldCharType="separate"/>
      </w:r>
      <w:r>
        <w:rPr>
          <w:rFonts w:hint="default" w:ascii="Arial" w:hAnsi="Arial" w:eastAsia="黑体" w:cs="Arial"/>
          <w:bCs/>
          <w:i w:val="0"/>
          <w:iCs w:val="0"/>
          <w:caps w:val="0"/>
          <w:strike w:val="0"/>
          <w:dstrike w:val="0"/>
          <w:vanish w:val="0"/>
          <w:szCs w:val="24"/>
          <w:vertAlign w:val="baseline"/>
        </w:rPr>
        <w:t xml:space="preserve">4.11.1 </w:t>
      </w:r>
      <w:r>
        <w:rPr>
          <w:rFonts w:hint="eastAsia"/>
        </w:rPr>
        <w:t>日志典型配置举例</w:t>
      </w:r>
      <w:r>
        <w:tab/>
      </w:r>
      <w:r>
        <w:fldChar w:fldCharType="begin"/>
      </w:r>
      <w:r>
        <w:instrText xml:space="preserve"> PAGEREF _Toc16811 \h </w:instrText>
      </w:r>
      <w:r>
        <w:fldChar w:fldCharType="separate"/>
      </w:r>
      <w:r>
        <w:t>124</w:t>
      </w:r>
      <w:r>
        <w:fldChar w:fldCharType="end"/>
      </w:r>
      <w:r>
        <w:fldChar w:fldCharType="end"/>
      </w:r>
    </w:p>
    <w:p>
      <w:pPr>
        <w:pStyle w:val="49"/>
        <w:tabs>
          <w:tab w:val="right" w:leader="dot" w:pos="9072"/>
        </w:tabs>
      </w:pPr>
      <w:r>
        <w:fldChar w:fldCharType="begin"/>
      </w:r>
      <w:r>
        <w:instrText xml:space="preserve"> HYPERLINK \l _Toc29901 </w:instrText>
      </w:r>
      <w:r>
        <w:fldChar w:fldCharType="separate"/>
      </w:r>
      <w:r>
        <w:rPr>
          <w:rFonts w:hint="default" w:ascii="Arial" w:hAnsi="Arial" w:eastAsia="宋体" w:cs="Arial"/>
          <w:bCs/>
          <w:i w:val="0"/>
          <w:iCs w:val="0"/>
          <w:caps w:val="0"/>
          <w:strike w:val="0"/>
          <w:dstrike w:val="0"/>
          <w:vanish w:val="0"/>
          <w:szCs w:val="48"/>
          <w:vertAlign w:val="baseline"/>
        </w:rPr>
        <w:t xml:space="preserve">5 </w:t>
      </w:r>
      <w:r>
        <w:rPr>
          <w:rFonts w:hint="eastAsia"/>
        </w:rPr>
        <w:t>统计</w:t>
      </w:r>
      <w:r>
        <w:t>报表</w:t>
      </w:r>
      <w:r>
        <w:tab/>
      </w:r>
      <w:r>
        <w:fldChar w:fldCharType="begin"/>
      </w:r>
      <w:r>
        <w:instrText xml:space="preserve"> PAGEREF _Toc29901 \h </w:instrText>
      </w:r>
      <w:r>
        <w:fldChar w:fldCharType="separate"/>
      </w:r>
      <w:r>
        <w:t>127</w:t>
      </w:r>
      <w:r>
        <w:fldChar w:fldCharType="end"/>
      </w:r>
      <w:r>
        <w:fldChar w:fldCharType="end"/>
      </w:r>
    </w:p>
    <w:p>
      <w:pPr>
        <w:pStyle w:val="60"/>
        <w:tabs>
          <w:tab w:val="right" w:leader="dot" w:pos="9072"/>
        </w:tabs>
      </w:pPr>
      <w:r>
        <w:fldChar w:fldCharType="begin"/>
      </w:r>
      <w:r>
        <w:instrText xml:space="preserve"> HYPERLINK \l _Toc1754 </w:instrText>
      </w:r>
      <w:r>
        <w:fldChar w:fldCharType="separate"/>
      </w:r>
      <w:r>
        <w:rPr>
          <w:rFonts w:hint="default" w:ascii="Arial" w:hAnsi="Arial" w:eastAsia="黑体" w:cs="Arial"/>
          <w:bCs/>
          <w:i w:val="0"/>
          <w:iCs w:val="0"/>
          <w:caps w:val="0"/>
          <w:strike w:val="0"/>
          <w:dstrike w:val="0"/>
          <w:vanish w:val="0"/>
          <w:szCs w:val="30"/>
          <w:vertAlign w:val="baseline"/>
        </w:rPr>
        <w:t xml:space="preserve">5.1 </w:t>
      </w:r>
      <w:r>
        <w:rPr>
          <w:rFonts w:hint="eastAsia"/>
        </w:rPr>
        <w:t>简介</w:t>
      </w:r>
      <w:r>
        <w:tab/>
      </w:r>
      <w:r>
        <w:fldChar w:fldCharType="begin"/>
      </w:r>
      <w:r>
        <w:instrText xml:space="preserve"> PAGEREF _Toc1754 \h </w:instrText>
      </w:r>
      <w:r>
        <w:fldChar w:fldCharType="separate"/>
      </w:r>
      <w:r>
        <w:t>127</w:t>
      </w:r>
      <w:r>
        <w:fldChar w:fldCharType="end"/>
      </w:r>
      <w:r>
        <w:fldChar w:fldCharType="end"/>
      </w:r>
    </w:p>
    <w:p>
      <w:pPr>
        <w:pStyle w:val="60"/>
        <w:tabs>
          <w:tab w:val="right" w:leader="dot" w:pos="9072"/>
        </w:tabs>
      </w:pPr>
      <w:r>
        <w:fldChar w:fldCharType="begin"/>
      </w:r>
      <w:r>
        <w:instrText xml:space="preserve"> HYPERLINK \l _Toc27145 </w:instrText>
      </w:r>
      <w:r>
        <w:fldChar w:fldCharType="separate"/>
      </w:r>
      <w:r>
        <w:rPr>
          <w:rFonts w:hint="default" w:ascii="Arial" w:hAnsi="Arial" w:eastAsia="黑体" w:cs="Arial"/>
          <w:bCs/>
          <w:i w:val="0"/>
          <w:iCs w:val="0"/>
          <w:caps w:val="0"/>
          <w:strike w:val="0"/>
          <w:dstrike w:val="0"/>
          <w:vanish w:val="0"/>
          <w:szCs w:val="30"/>
          <w:vertAlign w:val="baseline"/>
        </w:rPr>
        <w:t xml:space="preserve">5.2 </w:t>
      </w:r>
      <w:r>
        <w:rPr>
          <w:rFonts w:hint="eastAsia"/>
        </w:rPr>
        <w:t>报表管理</w:t>
      </w:r>
      <w:r>
        <w:tab/>
      </w:r>
      <w:r>
        <w:fldChar w:fldCharType="begin"/>
      </w:r>
      <w:r>
        <w:instrText xml:space="preserve"> PAGEREF _Toc27145 \h </w:instrText>
      </w:r>
      <w:r>
        <w:fldChar w:fldCharType="separate"/>
      </w:r>
      <w:r>
        <w:t>127</w:t>
      </w:r>
      <w:r>
        <w:fldChar w:fldCharType="end"/>
      </w:r>
      <w:r>
        <w:fldChar w:fldCharType="end"/>
      </w:r>
    </w:p>
    <w:p>
      <w:pPr>
        <w:pStyle w:val="60"/>
        <w:tabs>
          <w:tab w:val="right" w:leader="dot" w:pos="9072"/>
        </w:tabs>
      </w:pPr>
      <w:r>
        <w:fldChar w:fldCharType="begin"/>
      </w:r>
      <w:r>
        <w:instrText xml:space="preserve"> HYPERLINK \l _Toc24936 </w:instrText>
      </w:r>
      <w:r>
        <w:fldChar w:fldCharType="separate"/>
      </w:r>
      <w:r>
        <w:rPr>
          <w:rFonts w:hint="default" w:ascii="Arial" w:hAnsi="Arial" w:eastAsia="黑体" w:cs="Arial"/>
          <w:bCs/>
          <w:i w:val="0"/>
          <w:iCs w:val="0"/>
          <w:caps w:val="0"/>
          <w:strike w:val="0"/>
          <w:dstrike w:val="0"/>
          <w:vanish w:val="0"/>
          <w:szCs w:val="30"/>
          <w:vertAlign w:val="baseline"/>
        </w:rPr>
        <w:t xml:space="preserve">5.3 </w:t>
      </w:r>
      <w:r>
        <w:rPr>
          <w:rFonts w:hint="eastAsia"/>
        </w:rPr>
        <w:t>数据统计</w:t>
      </w:r>
      <w:r>
        <w:tab/>
      </w:r>
      <w:r>
        <w:fldChar w:fldCharType="begin"/>
      </w:r>
      <w:r>
        <w:instrText xml:space="preserve"> PAGEREF _Toc24936 \h </w:instrText>
      </w:r>
      <w:r>
        <w:fldChar w:fldCharType="separate"/>
      </w:r>
      <w:r>
        <w:t>130</w:t>
      </w:r>
      <w:r>
        <w:fldChar w:fldCharType="end"/>
      </w:r>
      <w:r>
        <w:fldChar w:fldCharType="end"/>
      </w:r>
    </w:p>
    <w:p>
      <w:pPr>
        <w:pStyle w:val="60"/>
        <w:tabs>
          <w:tab w:val="right" w:leader="dot" w:pos="9072"/>
        </w:tabs>
      </w:pPr>
      <w:r>
        <w:fldChar w:fldCharType="begin"/>
      </w:r>
      <w:r>
        <w:instrText xml:space="preserve"> HYPERLINK \l _Toc4535 </w:instrText>
      </w:r>
      <w:r>
        <w:fldChar w:fldCharType="separate"/>
      </w:r>
      <w:r>
        <w:rPr>
          <w:rFonts w:hint="default" w:ascii="Arial" w:hAnsi="Arial" w:eastAsia="黑体" w:cs="Arial"/>
          <w:bCs/>
          <w:i w:val="0"/>
          <w:iCs w:val="0"/>
          <w:caps w:val="0"/>
          <w:strike w:val="0"/>
          <w:dstrike w:val="0"/>
          <w:vanish w:val="0"/>
          <w:szCs w:val="30"/>
          <w:vertAlign w:val="baseline"/>
        </w:rPr>
        <w:t xml:space="preserve">5.4 </w:t>
      </w:r>
      <w:r>
        <w:rPr>
          <w:rFonts w:hint="eastAsia"/>
        </w:rPr>
        <w:t>配置</w:t>
      </w:r>
      <w:r>
        <w:t>管理</w:t>
      </w:r>
      <w:r>
        <w:tab/>
      </w:r>
      <w:r>
        <w:fldChar w:fldCharType="begin"/>
      </w:r>
      <w:r>
        <w:instrText xml:space="preserve"> PAGEREF _Toc4535 \h </w:instrText>
      </w:r>
      <w:r>
        <w:fldChar w:fldCharType="separate"/>
      </w:r>
      <w:r>
        <w:t>131</w:t>
      </w:r>
      <w:r>
        <w:fldChar w:fldCharType="end"/>
      </w:r>
      <w:r>
        <w:fldChar w:fldCharType="end"/>
      </w:r>
    </w:p>
    <w:p>
      <w:pPr>
        <w:pStyle w:val="37"/>
        <w:tabs>
          <w:tab w:val="right" w:leader="dot" w:pos="9072"/>
        </w:tabs>
      </w:pPr>
      <w:r>
        <w:fldChar w:fldCharType="begin"/>
      </w:r>
      <w:r>
        <w:instrText xml:space="preserve"> HYPERLINK \l _Toc4603 </w:instrText>
      </w:r>
      <w:r>
        <w:fldChar w:fldCharType="separate"/>
      </w:r>
      <w:r>
        <w:rPr>
          <w:rFonts w:hint="default" w:ascii="Arial" w:hAnsi="Arial" w:eastAsia="黑体" w:cs="Arial"/>
          <w:bCs/>
          <w:i w:val="0"/>
          <w:iCs w:val="0"/>
          <w:caps w:val="0"/>
          <w:strike w:val="0"/>
          <w:dstrike w:val="0"/>
          <w:vanish w:val="0"/>
          <w:szCs w:val="24"/>
          <w:vertAlign w:val="baseline"/>
        </w:rPr>
        <w:t xml:space="preserve">5.4.1 </w:t>
      </w:r>
      <w:r>
        <w:rPr>
          <w:rFonts w:hint="eastAsia"/>
        </w:rPr>
        <w:t>报表配置</w:t>
      </w:r>
      <w:r>
        <w:tab/>
      </w:r>
      <w:r>
        <w:fldChar w:fldCharType="begin"/>
      </w:r>
      <w:r>
        <w:instrText xml:space="preserve"> PAGEREF _Toc4603 \h </w:instrText>
      </w:r>
      <w:r>
        <w:fldChar w:fldCharType="separate"/>
      </w:r>
      <w:r>
        <w:t>131</w:t>
      </w:r>
      <w:r>
        <w:fldChar w:fldCharType="end"/>
      </w:r>
      <w:r>
        <w:fldChar w:fldCharType="end"/>
      </w:r>
    </w:p>
    <w:p>
      <w:pPr>
        <w:pStyle w:val="37"/>
        <w:tabs>
          <w:tab w:val="right" w:leader="dot" w:pos="9072"/>
        </w:tabs>
      </w:pPr>
      <w:r>
        <w:fldChar w:fldCharType="begin"/>
      </w:r>
      <w:r>
        <w:instrText xml:space="preserve"> HYPERLINK \l _Toc8267 </w:instrText>
      </w:r>
      <w:r>
        <w:fldChar w:fldCharType="separate"/>
      </w:r>
      <w:r>
        <w:rPr>
          <w:rFonts w:hint="default" w:ascii="Arial" w:hAnsi="Arial" w:eastAsia="黑体" w:cs="Arial"/>
          <w:bCs/>
          <w:i w:val="0"/>
          <w:iCs w:val="0"/>
          <w:caps w:val="0"/>
          <w:strike w:val="0"/>
          <w:dstrike w:val="0"/>
          <w:vanish w:val="0"/>
          <w:szCs w:val="24"/>
          <w:vertAlign w:val="baseline"/>
        </w:rPr>
        <w:t xml:space="preserve">5.4.2 </w:t>
      </w:r>
      <w:r>
        <w:t>IPS业务系统管理</w:t>
      </w:r>
      <w:r>
        <w:tab/>
      </w:r>
      <w:r>
        <w:fldChar w:fldCharType="begin"/>
      </w:r>
      <w:r>
        <w:instrText xml:space="preserve"> PAGEREF _Toc8267 \h </w:instrText>
      </w:r>
      <w:r>
        <w:fldChar w:fldCharType="separate"/>
      </w:r>
      <w:r>
        <w:t>132</w:t>
      </w:r>
      <w:r>
        <w:fldChar w:fldCharType="end"/>
      </w:r>
      <w:r>
        <w:fldChar w:fldCharType="end"/>
      </w:r>
    </w:p>
    <w:p>
      <w:pPr>
        <w:pStyle w:val="60"/>
        <w:tabs>
          <w:tab w:val="right" w:leader="dot" w:pos="9072"/>
        </w:tabs>
      </w:pPr>
      <w:r>
        <w:fldChar w:fldCharType="begin"/>
      </w:r>
      <w:r>
        <w:instrText xml:space="preserve"> HYPERLINK \l _Toc16371 </w:instrText>
      </w:r>
      <w:r>
        <w:fldChar w:fldCharType="separate"/>
      </w:r>
      <w:r>
        <w:rPr>
          <w:rFonts w:hint="default" w:ascii="Arial" w:hAnsi="Arial" w:eastAsia="黑体" w:cs="Arial"/>
          <w:bCs/>
          <w:i w:val="0"/>
          <w:iCs w:val="0"/>
          <w:caps w:val="0"/>
          <w:strike w:val="0"/>
          <w:dstrike w:val="0"/>
          <w:vanish w:val="0"/>
          <w:szCs w:val="30"/>
          <w:vertAlign w:val="baseline"/>
        </w:rPr>
        <w:t xml:space="preserve">5.5 </w:t>
      </w:r>
      <w:r>
        <w:rPr>
          <w:rFonts w:hint="eastAsia"/>
        </w:rPr>
        <w:t>报表</w:t>
      </w:r>
      <w:r>
        <w:t>管理</w:t>
      </w:r>
      <w:r>
        <w:rPr>
          <w:rFonts w:hint="eastAsia"/>
        </w:rPr>
        <w:t>配置举例</w:t>
      </w:r>
      <w:r>
        <w:tab/>
      </w:r>
      <w:r>
        <w:fldChar w:fldCharType="begin"/>
      </w:r>
      <w:r>
        <w:instrText xml:space="preserve"> PAGEREF _Toc16371 \h </w:instrText>
      </w:r>
      <w:r>
        <w:fldChar w:fldCharType="separate"/>
      </w:r>
      <w:r>
        <w:t>134</w:t>
      </w:r>
      <w:r>
        <w:fldChar w:fldCharType="end"/>
      </w:r>
      <w:r>
        <w:fldChar w:fldCharType="end"/>
      </w:r>
    </w:p>
    <w:p>
      <w:pPr>
        <w:pStyle w:val="37"/>
        <w:tabs>
          <w:tab w:val="right" w:leader="dot" w:pos="9072"/>
        </w:tabs>
      </w:pPr>
      <w:r>
        <w:fldChar w:fldCharType="begin"/>
      </w:r>
      <w:r>
        <w:instrText xml:space="preserve"> HYPERLINK \l _Toc22884 </w:instrText>
      </w:r>
      <w:r>
        <w:fldChar w:fldCharType="separate"/>
      </w:r>
      <w:r>
        <w:rPr>
          <w:rFonts w:hint="default" w:ascii="Arial" w:hAnsi="Arial" w:eastAsia="黑体" w:cs="Arial"/>
          <w:bCs/>
          <w:i w:val="0"/>
          <w:iCs w:val="0"/>
          <w:caps w:val="0"/>
          <w:strike w:val="0"/>
          <w:dstrike w:val="0"/>
          <w:vanish w:val="0"/>
          <w:szCs w:val="24"/>
          <w:vertAlign w:val="baseline"/>
        </w:rPr>
        <w:t xml:space="preserve">5.5.1 </w:t>
      </w:r>
      <w:r>
        <w:rPr>
          <w:rFonts w:hint="eastAsia"/>
        </w:rPr>
        <w:t>报表</w:t>
      </w:r>
      <w:r>
        <w:t>管理</w:t>
      </w:r>
      <w:r>
        <w:rPr>
          <w:rFonts w:hint="eastAsia"/>
        </w:rPr>
        <w:t>配置举例</w:t>
      </w:r>
      <w:r>
        <w:tab/>
      </w:r>
      <w:r>
        <w:fldChar w:fldCharType="begin"/>
      </w:r>
      <w:r>
        <w:instrText xml:space="preserve"> PAGEREF _Toc22884 \h </w:instrText>
      </w:r>
      <w:r>
        <w:fldChar w:fldCharType="separate"/>
      </w:r>
      <w:r>
        <w:t>134</w:t>
      </w:r>
      <w:r>
        <w:fldChar w:fldCharType="end"/>
      </w:r>
      <w:r>
        <w:fldChar w:fldCharType="end"/>
      </w:r>
    </w:p>
    <w:p>
      <w:pPr>
        <w:pStyle w:val="49"/>
        <w:tabs>
          <w:tab w:val="right" w:leader="dot" w:pos="9072"/>
        </w:tabs>
      </w:pPr>
      <w:r>
        <w:fldChar w:fldCharType="begin"/>
      </w:r>
      <w:r>
        <w:instrText xml:space="preserve"> HYPERLINK \l _Toc23371 </w:instrText>
      </w:r>
      <w:r>
        <w:fldChar w:fldCharType="separate"/>
      </w:r>
      <w:r>
        <w:rPr>
          <w:rFonts w:hint="default" w:ascii="Arial" w:hAnsi="Arial" w:eastAsia="宋体" w:cs="Arial"/>
          <w:bCs/>
          <w:i w:val="0"/>
          <w:iCs w:val="0"/>
          <w:caps w:val="0"/>
          <w:strike w:val="0"/>
          <w:dstrike w:val="0"/>
          <w:vanish w:val="0"/>
          <w:szCs w:val="48"/>
          <w:vertAlign w:val="baseline"/>
        </w:rPr>
        <w:t xml:space="preserve">6 </w:t>
      </w:r>
      <w:r>
        <w:rPr>
          <w:rFonts w:hint="eastAsia"/>
        </w:rPr>
        <w:t>接口配置</w:t>
      </w:r>
      <w:r>
        <w:tab/>
      </w:r>
      <w:r>
        <w:fldChar w:fldCharType="begin"/>
      </w:r>
      <w:r>
        <w:instrText xml:space="preserve"> PAGEREF _Toc23371 \h </w:instrText>
      </w:r>
      <w:r>
        <w:fldChar w:fldCharType="separate"/>
      </w:r>
      <w:r>
        <w:t>139</w:t>
      </w:r>
      <w:r>
        <w:fldChar w:fldCharType="end"/>
      </w:r>
      <w:r>
        <w:fldChar w:fldCharType="end"/>
      </w:r>
    </w:p>
    <w:p>
      <w:pPr>
        <w:pStyle w:val="60"/>
        <w:tabs>
          <w:tab w:val="right" w:leader="dot" w:pos="9072"/>
        </w:tabs>
      </w:pPr>
      <w:r>
        <w:fldChar w:fldCharType="begin"/>
      </w:r>
      <w:r>
        <w:instrText xml:space="preserve"> HYPERLINK \l _Toc1173 </w:instrText>
      </w:r>
      <w:r>
        <w:fldChar w:fldCharType="separate"/>
      </w:r>
      <w:r>
        <w:rPr>
          <w:rFonts w:hint="default" w:ascii="Arial" w:hAnsi="Arial" w:eastAsia="黑体" w:cs="Arial"/>
          <w:bCs/>
          <w:i w:val="0"/>
          <w:iCs w:val="0"/>
          <w:caps w:val="0"/>
          <w:strike w:val="0"/>
          <w:dstrike w:val="0"/>
          <w:vanish w:val="0"/>
          <w:szCs w:val="30"/>
          <w:vertAlign w:val="baseline"/>
        </w:rPr>
        <w:t xml:space="preserve">6.1 </w:t>
      </w:r>
      <w:r>
        <w:rPr>
          <w:rFonts w:hint="eastAsia"/>
        </w:rPr>
        <w:t>以太网接口配置</w:t>
      </w:r>
      <w:r>
        <w:tab/>
      </w:r>
      <w:r>
        <w:fldChar w:fldCharType="begin"/>
      </w:r>
      <w:r>
        <w:instrText xml:space="preserve"> PAGEREF _Toc1173 \h </w:instrText>
      </w:r>
      <w:r>
        <w:fldChar w:fldCharType="separate"/>
      </w:r>
      <w:r>
        <w:t>139</w:t>
      </w:r>
      <w:r>
        <w:fldChar w:fldCharType="end"/>
      </w:r>
      <w:r>
        <w:fldChar w:fldCharType="end"/>
      </w:r>
    </w:p>
    <w:p>
      <w:pPr>
        <w:pStyle w:val="37"/>
        <w:tabs>
          <w:tab w:val="right" w:leader="dot" w:pos="9072"/>
        </w:tabs>
      </w:pPr>
      <w:r>
        <w:fldChar w:fldCharType="begin"/>
      </w:r>
      <w:r>
        <w:instrText xml:space="preserve"> HYPERLINK \l _Toc28328 </w:instrText>
      </w:r>
      <w:r>
        <w:fldChar w:fldCharType="separate"/>
      </w:r>
      <w:r>
        <w:rPr>
          <w:rFonts w:hint="default" w:ascii="Arial" w:hAnsi="Arial" w:eastAsia="黑体" w:cs="Arial"/>
          <w:bCs/>
          <w:i w:val="0"/>
          <w:iCs w:val="0"/>
          <w:caps w:val="0"/>
          <w:strike w:val="0"/>
          <w:dstrike w:val="0"/>
          <w:vanish w:val="0"/>
          <w:szCs w:val="24"/>
          <w:vertAlign w:val="baseline"/>
        </w:rPr>
        <w:t xml:space="preserve">6.1.1 </w:t>
      </w:r>
      <w:r>
        <w:rPr>
          <w:rFonts w:hint="eastAsia"/>
        </w:rPr>
        <w:t>概述</w:t>
      </w:r>
      <w:r>
        <w:tab/>
      </w:r>
      <w:r>
        <w:fldChar w:fldCharType="begin"/>
      </w:r>
      <w:r>
        <w:instrText xml:space="preserve"> PAGEREF _Toc28328 \h </w:instrText>
      </w:r>
      <w:r>
        <w:fldChar w:fldCharType="separate"/>
      </w:r>
      <w:r>
        <w:t>139</w:t>
      </w:r>
      <w:r>
        <w:fldChar w:fldCharType="end"/>
      </w:r>
      <w:r>
        <w:fldChar w:fldCharType="end"/>
      </w:r>
    </w:p>
    <w:p>
      <w:pPr>
        <w:pStyle w:val="37"/>
        <w:tabs>
          <w:tab w:val="right" w:leader="dot" w:pos="9072"/>
        </w:tabs>
      </w:pPr>
      <w:r>
        <w:fldChar w:fldCharType="begin"/>
      </w:r>
      <w:r>
        <w:instrText xml:space="preserve"> HYPERLINK \l _Toc26063 </w:instrText>
      </w:r>
      <w:r>
        <w:fldChar w:fldCharType="separate"/>
      </w:r>
      <w:r>
        <w:rPr>
          <w:rFonts w:hint="default" w:ascii="Arial" w:hAnsi="Arial" w:eastAsia="黑体" w:cs="Arial"/>
          <w:bCs/>
          <w:i w:val="0"/>
          <w:iCs w:val="0"/>
          <w:caps w:val="0"/>
          <w:strike w:val="0"/>
          <w:dstrike w:val="0"/>
          <w:vanish w:val="0"/>
          <w:szCs w:val="24"/>
          <w:vertAlign w:val="baseline"/>
        </w:rPr>
        <w:t xml:space="preserve">6.1.2 </w:t>
      </w:r>
      <w:r>
        <w:rPr>
          <w:rFonts w:hint="eastAsia"/>
        </w:rPr>
        <w:t>接口显示</w:t>
      </w:r>
      <w:r>
        <w:tab/>
      </w:r>
      <w:r>
        <w:fldChar w:fldCharType="begin"/>
      </w:r>
      <w:r>
        <w:instrText xml:space="preserve"> PAGEREF _Toc26063 \h </w:instrText>
      </w:r>
      <w:r>
        <w:fldChar w:fldCharType="separate"/>
      </w:r>
      <w:r>
        <w:t>139</w:t>
      </w:r>
      <w:r>
        <w:fldChar w:fldCharType="end"/>
      </w:r>
      <w:r>
        <w:fldChar w:fldCharType="end"/>
      </w:r>
    </w:p>
    <w:p>
      <w:pPr>
        <w:pStyle w:val="37"/>
        <w:tabs>
          <w:tab w:val="right" w:leader="dot" w:pos="9072"/>
        </w:tabs>
      </w:pPr>
      <w:r>
        <w:fldChar w:fldCharType="begin"/>
      </w:r>
      <w:r>
        <w:instrText xml:space="preserve"> HYPERLINK \l _Toc27305 </w:instrText>
      </w:r>
      <w:r>
        <w:fldChar w:fldCharType="separate"/>
      </w:r>
      <w:r>
        <w:rPr>
          <w:rFonts w:hint="default" w:ascii="Arial" w:hAnsi="Arial" w:eastAsia="黑体" w:cs="Arial"/>
          <w:bCs/>
          <w:i w:val="0"/>
          <w:iCs w:val="0"/>
          <w:caps w:val="0"/>
          <w:strike w:val="0"/>
          <w:dstrike w:val="0"/>
          <w:vanish w:val="0"/>
          <w:szCs w:val="24"/>
          <w:vertAlign w:val="baseline"/>
        </w:rPr>
        <w:t xml:space="preserve">6.1.3 </w:t>
      </w:r>
      <w:r>
        <w:rPr>
          <w:rFonts w:hint="eastAsia"/>
        </w:rPr>
        <w:t>接口修改</w:t>
      </w:r>
      <w:r>
        <w:tab/>
      </w:r>
      <w:r>
        <w:fldChar w:fldCharType="begin"/>
      </w:r>
      <w:r>
        <w:instrText xml:space="preserve"> PAGEREF _Toc27305 \h </w:instrText>
      </w:r>
      <w:r>
        <w:fldChar w:fldCharType="separate"/>
      </w:r>
      <w:r>
        <w:t>140</w:t>
      </w:r>
      <w:r>
        <w:fldChar w:fldCharType="end"/>
      </w:r>
      <w:r>
        <w:fldChar w:fldCharType="end"/>
      </w:r>
    </w:p>
    <w:p>
      <w:pPr>
        <w:pStyle w:val="37"/>
        <w:tabs>
          <w:tab w:val="right" w:leader="dot" w:pos="9072"/>
        </w:tabs>
      </w:pPr>
      <w:r>
        <w:fldChar w:fldCharType="begin"/>
      </w:r>
      <w:r>
        <w:instrText xml:space="preserve"> HYPERLINK \l _Toc15835 </w:instrText>
      </w:r>
      <w:r>
        <w:fldChar w:fldCharType="separate"/>
      </w:r>
      <w:r>
        <w:rPr>
          <w:rFonts w:hint="default" w:ascii="Arial" w:hAnsi="Arial" w:eastAsia="黑体" w:cs="Arial"/>
          <w:bCs/>
          <w:i w:val="0"/>
          <w:iCs w:val="0"/>
          <w:caps w:val="0"/>
          <w:strike w:val="0"/>
          <w:dstrike w:val="0"/>
          <w:vanish w:val="0"/>
          <w:szCs w:val="24"/>
          <w:vertAlign w:val="baseline"/>
        </w:rPr>
        <w:t xml:space="preserve">6.1.4 </w:t>
      </w:r>
      <w:r>
        <w:rPr>
          <w:rFonts w:hint="eastAsia"/>
        </w:rPr>
        <w:t>接口IPv4地址配置</w:t>
      </w:r>
      <w:r>
        <w:tab/>
      </w:r>
      <w:r>
        <w:fldChar w:fldCharType="begin"/>
      </w:r>
      <w:r>
        <w:instrText xml:space="preserve"> PAGEREF _Toc15835 \h </w:instrText>
      </w:r>
      <w:r>
        <w:fldChar w:fldCharType="separate"/>
      </w:r>
      <w:r>
        <w:t>142</w:t>
      </w:r>
      <w:r>
        <w:fldChar w:fldCharType="end"/>
      </w:r>
      <w:r>
        <w:fldChar w:fldCharType="end"/>
      </w:r>
    </w:p>
    <w:p>
      <w:pPr>
        <w:pStyle w:val="37"/>
        <w:tabs>
          <w:tab w:val="right" w:leader="dot" w:pos="9072"/>
        </w:tabs>
      </w:pPr>
      <w:r>
        <w:fldChar w:fldCharType="begin"/>
      </w:r>
      <w:r>
        <w:instrText xml:space="preserve"> HYPERLINK \l _Toc31992 </w:instrText>
      </w:r>
      <w:r>
        <w:fldChar w:fldCharType="separate"/>
      </w:r>
      <w:r>
        <w:rPr>
          <w:rFonts w:hint="default" w:ascii="Arial" w:hAnsi="Arial" w:eastAsia="黑体" w:cs="Arial"/>
          <w:bCs/>
          <w:i w:val="0"/>
          <w:iCs w:val="0"/>
          <w:caps w:val="0"/>
          <w:strike w:val="0"/>
          <w:dstrike w:val="0"/>
          <w:vanish w:val="0"/>
          <w:szCs w:val="24"/>
          <w:vertAlign w:val="baseline"/>
        </w:rPr>
        <w:t xml:space="preserve">6.1.5 </w:t>
      </w:r>
      <w:r>
        <w:rPr>
          <w:rFonts w:hint="eastAsia"/>
        </w:rPr>
        <w:t>接口IPv6地址配置</w:t>
      </w:r>
      <w:r>
        <w:tab/>
      </w:r>
      <w:r>
        <w:fldChar w:fldCharType="begin"/>
      </w:r>
      <w:r>
        <w:instrText xml:space="preserve"> PAGEREF _Toc31992 \h </w:instrText>
      </w:r>
      <w:r>
        <w:fldChar w:fldCharType="separate"/>
      </w:r>
      <w:r>
        <w:t>144</w:t>
      </w:r>
      <w:r>
        <w:fldChar w:fldCharType="end"/>
      </w:r>
      <w:r>
        <w:fldChar w:fldCharType="end"/>
      </w:r>
    </w:p>
    <w:p>
      <w:pPr>
        <w:pStyle w:val="37"/>
        <w:tabs>
          <w:tab w:val="right" w:leader="dot" w:pos="9072"/>
        </w:tabs>
      </w:pPr>
      <w:r>
        <w:fldChar w:fldCharType="begin"/>
      </w:r>
      <w:r>
        <w:instrText xml:space="preserve"> HYPERLINK \l _Toc15285 </w:instrText>
      </w:r>
      <w:r>
        <w:fldChar w:fldCharType="separate"/>
      </w:r>
      <w:r>
        <w:rPr>
          <w:rFonts w:hint="default" w:ascii="Arial" w:hAnsi="Arial" w:eastAsia="黑体" w:cs="Arial"/>
          <w:bCs/>
          <w:i w:val="0"/>
          <w:iCs w:val="0"/>
          <w:caps w:val="0"/>
          <w:strike w:val="0"/>
          <w:dstrike w:val="0"/>
          <w:vanish w:val="0"/>
          <w:szCs w:val="24"/>
          <w:vertAlign w:val="baseline"/>
        </w:rPr>
        <w:t xml:space="preserve">6.1.6 </w:t>
      </w:r>
      <w:r>
        <w:rPr>
          <w:rFonts w:hint="eastAsia"/>
        </w:rPr>
        <w:t>以太网接口配置举例</w:t>
      </w:r>
      <w:r>
        <w:tab/>
      </w:r>
      <w:r>
        <w:fldChar w:fldCharType="begin"/>
      </w:r>
      <w:r>
        <w:instrText xml:space="preserve"> PAGEREF _Toc15285 \h </w:instrText>
      </w:r>
      <w:r>
        <w:fldChar w:fldCharType="separate"/>
      </w:r>
      <w:r>
        <w:t>144</w:t>
      </w:r>
      <w:r>
        <w:fldChar w:fldCharType="end"/>
      </w:r>
      <w:r>
        <w:fldChar w:fldCharType="end"/>
      </w:r>
    </w:p>
    <w:p>
      <w:pPr>
        <w:pStyle w:val="60"/>
        <w:tabs>
          <w:tab w:val="right" w:leader="dot" w:pos="9072"/>
        </w:tabs>
      </w:pPr>
      <w:r>
        <w:fldChar w:fldCharType="begin"/>
      </w:r>
      <w:r>
        <w:instrText xml:space="preserve"> HYPERLINK \l _Toc22706 </w:instrText>
      </w:r>
      <w:r>
        <w:fldChar w:fldCharType="separate"/>
      </w:r>
      <w:r>
        <w:rPr>
          <w:rFonts w:hint="default" w:ascii="Arial" w:hAnsi="Arial" w:eastAsia="黑体" w:cs="Arial"/>
          <w:bCs/>
          <w:i w:val="0"/>
          <w:iCs w:val="0"/>
          <w:caps w:val="0"/>
          <w:strike w:val="0"/>
          <w:dstrike w:val="0"/>
          <w:vanish w:val="0"/>
          <w:szCs w:val="30"/>
          <w:vertAlign w:val="baseline"/>
        </w:rPr>
        <w:t xml:space="preserve">6.2 </w:t>
      </w:r>
      <w:r>
        <w:rPr>
          <w:rFonts w:hint="eastAsia"/>
        </w:rPr>
        <w:t>VLAN接口配置</w:t>
      </w:r>
      <w:r>
        <w:tab/>
      </w:r>
      <w:r>
        <w:fldChar w:fldCharType="begin"/>
      </w:r>
      <w:r>
        <w:instrText xml:space="preserve"> PAGEREF _Toc22706 \h </w:instrText>
      </w:r>
      <w:r>
        <w:fldChar w:fldCharType="separate"/>
      </w:r>
      <w:r>
        <w:t>146</w:t>
      </w:r>
      <w:r>
        <w:fldChar w:fldCharType="end"/>
      </w:r>
      <w:r>
        <w:fldChar w:fldCharType="end"/>
      </w:r>
    </w:p>
    <w:p>
      <w:pPr>
        <w:pStyle w:val="37"/>
        <w:tabs>
          <w:tab w:val="right" w:leader="dot" w:pos="9072"/>
        </w:tabs>
      </w:pPr>
      <w:r>
        <w:fldChar w:fldCharType="begin"/>
      </w:r>
      <w:r>
        <w:instrText xml:space="preserve"> HYPERLINK \l _Toc19924 </w:instrText>
      </w:r>
      <w:r>
        <w:fldChar w:fldCharType="separate"/>
      </w:r>
      <w:r>
        <w:rPr>
          <w:rFonts w:hint="default" w:ascii="Arial" w:hAnsi="Arial" w:eastAsia="黑体" w:cs="Arial"/>
          <w:bCs/>
          <w:i w:val="0"/>
          <w:iCs w:val="0"/>
          <w:caps w:val="0"/>
          <w:strike w:val="0"/>
          <w:dstrike w:val="0"/>
          <w:vanish w:val="0"/>
          <w:szCs w:val="24"/>
          <w:vertAlign w:val="baseline"/>
        </w:rPr>
        <w:t xml:space="preserve">6.2.1 </w:t>
      </w:r>
      <w:r>
        <w:rPr>
          <w:rFonts w:hint="eastAsia"/>
        </w:rPr>
        <w:t>VLAN概述</w:t>
      </w:r>
      <w:r>
        <w:tab/>
      </w:r>
      <w:r>
        <w:fldChar w:fldCharType="begin"/>
      </w:r>
      <w:r>
        <w:instrText xml:space="preserve"> PAGEREF _Toc19924 \h </w:instrText>
      </w:r>
      <w:r>
        <w:fldChar w:fldCharType="separate"/>
      </w:r>
      <w:r>
        <w:t>146</w:t>
      </w:r>
      <w:r>
        <w:fldChar w:fldCharType="end"/>
      </w:r>
      <w:r>
        <w:fldChar w:fldCharType="end"/>
      </w:r>
    </w:p>
    <w:p>
      <w:pPr>
        <w:pStyle w:val="37"/>
        <w:tabs>
          <w:tab w:val="right" w:leader="dot" w:pos="9072"/>
        </w:tabs>
      </w:pPr>
      <w:r>
        <w:fldChar w:fldCharType="begin"/>
      </w:r>
      <w:r>
        <w:instrText xml:space="preserve"> HYPERLINK \l _Toc17167 </w:instrText>
      </w:r>
      <w:r>
        <w:fldChar w:fldCharType="separate"/>
      </w:r>
      <w:r>
        <w:rPr>
          <w:rFonts w:hint="default" w:ascii="Arial" w:hAnsi="Arial" w:eastAsia="黑体" w:cs="Arial"/>
          <w:bCs/>
          <w:i w:val="0"/>
          <w:iCs w:val="0"/>
          <w:caps w:val="0"/>
          <w:strike w:val="0"/>
          <w:dstrike w:val="0"/>
          <w:vanish w:val="0"/>
          <w:szCs w:val="24"/>
          <w:vertAlign w:val="baseline"/>
        </w:rPr>
        <w:t xml:space="preserve">6.2.2 </w:t>
      </w:r>
      <w:r>
        <w:rPr>
          <w:rFonts w:hint="eastAsia"/>
        </w:rPr>
        <w:t>VLAN接口创建</w:t>
      </w:r>
      <w:r>
        <w:tab/>
      </w:r>
      <w:r>
        <w:fldChar w:fldCharType="begin"/>
      </w:r>
      <w:r>
        <w:instrText xml:space="preserve"> PAGEREF _Toc17167 \h </w:instrText>
      </w:r>
      <w:r>
        <w:fldChar w:fldCharType="separate"/>
      </w:r>
      <w:r>
        <w:t>146</w:t>
      </w:r>
      <w:r>
        <w:fldChar w:fldCharType="end"/>
      </w:r>
      <w:r>
        <w:fldChar w:fldCharType="end"/>
      </w:r>
    </w:p>
    <w:p>
      <w:pPr>
        <w:pStyle w:val="37"/>
        <w:tabs>
          <w:tab w:val="right" w:leader="dot" w:pos="9072"/>
        </w:tabs>
      </w:pPr>
      <w:r>
        <w:fldChar w:fldCharType="begin"/>
      </w:r>
      <w:r>
        <w:instrText xml:space="preserve"> HYPERLINK \l _Toc31396 </w:instrText>
      </w:r>
      <w:r>
        <w:fldChar w:fldCharType="separate"/>
      </w:r>
      <w:r>
        <w:rPr>
          <w:rFonts w:hint="default" w:ascii="Arial" w:hAnsi="Arial" w:eastAsia="黑体" w:cs="Arial"/>
          <w:bCs/>
          <w:i w:val="0"/>
          <w:iCs w:val="0"/>
          <w:caps w:val="0"/>
          <w:strike w:val="0"/>
          <w:dstrike w:val="0"/>
          <w:vanish w:val="0"/>
          <w:szCs w:val="24"/>
          <w:vertAlign w:val="baseline"/>
        </w:rPr>
        <w:t xml:space="preserve">6.2.3 </w:t>
      </w:r>
      <w:r>
        <w:rPr>
          <w:rFonts w:hint="eastAsia"/>
        </w:rPr>
        <w:t>VLAN接口显示</w:t>
      </w:r>
      <w:r>
        <w:tab/>
      </w:r>
      <w:r>
        <w:fldChar w:fldCharType="begin"/>
      </w:r>
      <w:r>
        <w:instrText xml:space="preserve"> PAGEREF _Toc31396 \h </w:instrText>
      </w:r>
      <w:r>
        <w:fldChar w:fldCharType="separate"/>
      </w:r>
      <w:r>
        <w:t>147</w:t>
      </w:r>
      <w:r>
        <w:fldChar w:fldCharType="end"/>
      </w:r>
      <w:r>
        <w:fldChar w:fldCharType="end"/>
      </w:r>
    </w:p>
    <w:p>
      <w:pPr>
        <w:pStyle w:val="37"/>
        <w:tabs>
          <w:tab w:val="right" w:leader="dot" w:pos="9072"/>
        </w:tabs>
      </w:pPr>
      <w:r>
        <w:fldChar w:fldCharType="begin"/>
      </w:r>
      <w:r>
        <w:instrText xml:space="preserve"> HYPERLINK \l _Toc3718 </w:instrText>
      </w:r>
      <w:r>
        <w:fldChar w:fldCharType="separate"/>
      </w:r>
      <w:r>
        <w:rPr>
          <w:rFonts w:hint="default" w:ascii="Arial" w:hAnsi="Arial" w:eastAsia="黑体" w:cs="Arial"/>
          <w:bCs/>
          <w:i w:val="0"/>
          <w:iCs w:val="0"/>
          <w:caps w:val="0"/>
          <w:strike w:val="0"/>
          <w:dstrike w:val="0"/>
          <w:vanish w:val="0"/>
          <w:szCs w:val="24"/>
          <w:vertAlign w:val="baseline"/>
        </w:rPr>
        <w:t xml:space="preserve">6.2.4 </w:t>
      </w:r>
      <w:r>
        <w:rPr>
          <w:rFonts w:hint="eastAsia"/>
        </w:rPr>
        <w:t>VLAN接口修改</w:t>
      </w:r>
      <w:r>
        <w:tab/>
      </w:r>
      <w:r>
        <w:fldChar w:fldCharType="begin"/>
      </w:r>
      <w:r>
        <w:instrText xml:space="preserve"> PAGEREF _Toc3718 \h </w:instrText>
      </w:r>
      <w:r>
        <w:fldChar w:fldCharType="separate"/>
      </w:r>
      <w:r>
        <w:t>147</w:t>
      </w:r>
      <w:r>
        <w:fldChar w:fldCharType="end"/>
      </w:r>
      <w:r>
        <w:fldChar w:fldCharType="end"/>
      </w:r>
    </w:p>
    <w:p>
      <w:pPr>
        <w:pStyle w:val="37"/>
        <w:tabs>
          <w:tab w:val="right" w:leader="dot" w:pos="9072"/>
        </w:tabs>
      </w:pPr>
      <w:r>
        <w:fldChar w:fldCharType="begin"/>
      </w:r>
      <w:r>
        <w:instrText xml:space="preserve"> HYPERLINK \l _Toc25007 </w:instrText>
      </w:r>
      <w:r>
        <w:fldChar w:fldCharType="separate"/>
      </w:r>
      <w:r>
        <w:rPr>
          <w:rFonts w:hint="default" w:ascii="Arial" w:hAnsi="Arial" w:eastAsia="黑体" w:cs="Arial"/>
          <w:bCs/>
          <w:i w:val="0"/>
          <w:iCs w:val="0"/>
          <w:caps w:val="0"/>
          <w:strike w:val="0"/>
          <w:dstrike w:val="0"/>
          <w:vanish w:val="0"/>
          <w:szCs w:val="24"/>
          <w:vertAlign w:val="baseline"/>
        </w:rPr>
        <w:t xml:space="preserve">6.2.5 </w:t>
      </w:r>
      <w:r>
        <w:rPr>
          <w:rFonts w:hint="eastAsia"/>
        </w:rPr>
        <w:t>VLAN接口删除</w:t>
      </w:r>
      <w:r>
        <w:tab/>
      </w:r>
      <w:r>
        <w:fldChar w:fldCharType="begin"/>
      </w:r>
      <w:r>
        <w:instrText xml:space="preserve"> PAGEREF _Toc25007 \h </w:instrText>
      </w:r>
      <w:r>
        <w:fldChar w:fldCharType="separate"/>
      </w:r>
      <w:r>
        <w:t>148</w:t>
      </w:r>
      <w:r>
        <w:fldChar w:fldCharType="end"/>
      </w:r>
      <w:r>
        <w:fldChar w:fldCharType="end"/>
      </w:r>
    </w:p>
    <w:p>
      <w:pPr>
        <w:pStyle w:val="60"/>
        <w:tabs>
          <w:tab w:val="right" w:leader="dot" w:pos="9072"/>
        </w:tabs>
      </w:pPr>
      <w:r>
        <w:fldChar w:fldCharType="begin"/>
      </w:r>
      <w:r>
        <w:instrText xml:space="preserve"> HYPERLINK \l _Toc16309 </w:instrText>
      </w:r>
      <w:r>
        <w:fldChar w:fldCharType="separate"/>
      </w:r>
      <w:r>
        <w:rPr>
          <w:rFonts w:hint="default" w:ascii="Arial" w:hAnsi="Arial" w:eastAsia="黑体" w:cs="Arial"/>
          <w:bCs/>
          <w:i w:val="0"/>
          <w:iCs w:val="0"/>
          <w:caps w:val="0"/>
          <w:strike w:val="0"/>
          <w:dstrike w:val="0"/>
          <w:vanish w:val="0"/>
          <w:szCs w:val="30"/>
          <w:vertAlign w:val="baseline"/>
        </w:rPr>
        <w:t xml:space="preserve">6.3 </w:t>
      </w:r>
      <w:r>
        <w:rPr>
          <w:rFonts w:hint="eastAsia"/>
        </w:rPr>
        <w:t>桥接口配置</w:t>
      </w:r>
      <w:r>
        <w:tab/>
      </w:r>
      <w:r>
        <w:fldChar w:fldCharType="begin"/>
      </w:r>
      <w:r>
        <w:instrText xml:space="preserve"> PAGEREF _Toc16309 \h </w:instrText>
      </w:r>
      <w:r>
        <w:fldChar w:fldCharType="separate"/>
      </w:r>
      <w:r>
        <w:t>148</w:t>
      </w:r>
      <w:r>
        <w:fldChar w:fldCharType="end"/>
      </w:r>
      <w:r>
        <w:fldChar w:fldCharType="end"/>
      </w:r>
    </w:p>
    <w:p>
      <w:pPr>
        <w:pStyle w:val="37"/>
        <w:tabs>
          <w:tab w:val="right" w:leader="dot" w:pos="9072"/>
        </w:tabs>
      </w:pPr>
      <w:r>
        <w:fldChar w:fldCharType="begin"/>
      </w:r>
      <w:r>
        <w:instrText xml:space="preserve"> HYPERLINK \l _Toc21333 </w:instrText>
      </w:r>
      <w:r>
        <w:fldChar w:fldCharType="separate"/>
      </w:r>
      <w:r>
        <w:rPr>
          <w:rFonts w:hint="default" w:ascii="Arial" w:hAnsi="Arial" w:eastAsia="黑体" w:cs="Arial"/>
          <w:bCs/>
          <w:i w:val="0"/>
          <w:iCs w:val="0"/>
          <w:caps w:val="0"/>
          <w:strike w:val="0"/>
          <w:dstrike w:val="0"/>
          <w:vanish w:val="0"/>
          <w:szCs w:val="24"/>
          <w:vertAlign w:val="baseline"/>
        </w:rPr>
        <w:t xml:space="preserve">6.3.1 </w:t>
      </w:r>
      <w:r>
        <w:rPr>
          <w:rFonts w:hint="eastAsia"/>
        </w:rPr>
        <w:t>桥接口概述</w:t>
      </w:r>
      <w:r>
        <w:tab/>
      </w:r>
      <w:r>
        <w:fldChar w:fldCharType="begin"/>
      </w:r>
      <w:r>
        <w:instrText xml:space="preserve"> PAGEREF _Toc21333 \h </w:instrText>
      </w:r>
      <w:r>
        <w:fldChar w:fldCharType="separate"/>
      </w:r>
      <w:r>
        <w:t>148</w:t>
      </w:r>
      <w:r>
        <w:fldChar w:fldCharType="end"/>
      </w:r>
      <w:r>
        <w:fldChar w:fldCharType="end"/>
      </w:r>
    </w:p>
    <w:p>
      <w:pPr>
        <w:pStyle w:val="37"/>
        <w:tabs>
          <w:tab w:val="right" w:leader="dot" w:pos="9072"/>
        </w:tabs>
      </w:pPr>
      <w:r>
        <w:fldChar w:fldCharType="begin"/>
      </w:r>
      <w:r>
        <w:instrText xml:space="preserve"> HYPERLINK \l _Toc13007 </w:instrText>
      </w:r>
      <w:r>
        <w:fldChar w:fldCharType="separate"/>
      </w:r>
      <w:r>
        <w:rPr>
          <w:rFonts w:hint="default" w:ascii="Arial" w:hAnsi="Arial" w:eastAsia="黑体" w:cs="Arial"/>
          <w:bCs/>
          <w:i w:val="0"/>
          <w:iCs w:val="0"/>
          <w:caps w:val="0"/>
          <w:strike w:val="0"/>
          <w:dstrike w:val="0"/>
          <w:vanish w:val="0"/>
          <w:szCs w:val="24"/>
          <w:vertAlign w:val="baseline"/>
        </w:rPr>
        <w:t xml:space="preserve">6.3.2 </w:t>
      </w:r>
      <w:r>
        <w:rPr>
          <w:rFonts w:hint="eastAsia"/>
        </w:rPr>
        <w:t>桥接口创建</w:t>
      </w:r>
      <w:r>
        <w:tab/>
      </w:r>
      <w:r>
        <w:fldChar w:fldCharType="begin"/>
      </w:r>
      <w:r>
        <w:instrText xml:space="preserve"> PAGEREF _Toc13007 \h </w:instrText>
      </w:r>
      <w:r>
        <w:fldChar w:fldCharType="separate"/>
      </w:r>
      <w:r>
        <w:t>148</w:t>
      </w:r>
      <w:r>
        <w:fldChar w:fldCharType="end"/>
      </w:r>
      <w:r>
        <w:fldChar w:fldCharType="end"/>
      </w:r>
    </w:p>
    <w:p>
      <w:pPr>
        <w:pStyle w:val="37"/>
        <w:tabs>
          <w:tab w:val="right" w:leader="dot" w:pos="9072"/>
        </w:tabs>
      </w:pPr>
      <w:r>
        <w:fldChar w:fldCharType="begin"/>
      </w:r>
      <w:r>
        <w:instrText xml:space="preserve"> HYPERLINK \l _Toc6914 </w:instrText>
      </w:r>
      <w:r>
        <w:fldChar w:fldCharType="separate"/>
      </w:r>
      <w:r>
        <w:rPr>
          <w:rFonts w:hint="default" w:ascii="Arial" w:hAnsi="Arial" w:eastAsia="黑体" w:cs="Arial"/>
          <w:bCs/>
          <w:i w:val="0"/>
          <w:iCs w:val="0"/>
          <w:caps w:val="0"/>
          <w:strike w:val="0"/>
          <w:dstrike w:val="0"/>
          <w:vanish w:val="0"/>
          <w:szCs w:val="24"/>
          <w:vertAlign w:val="baseline"/>
        </w:rPr>
        <w:t xml:space="preserve">6.3.3 </w:t>
      </w:r>
      <w:r>
        <w:rPr>
          <w:rFonts w:hint="eastAsia"/>
        </w:rPr>
        <w:t>桥接口显示</w:t>
      </w:r>
      <w:r>
        <w:tab/>
      </w:r>
      <w:r>
        <w:fldChar w:fldCharType="begin"/>
      </w:r>
      <w:r>
        <w:instrText xml:space="preserve"> PAGEREF _Toc6914 \h </w:instrText>
      </w:r>
      <w:r>
        <w:fldChar w:fldCharType="separate"/>
      </w:r>
      <w:r>
        <w:t>150</w:t>
      </w:r>
      <w:r>
        <w:fldChar w:fldCharType="end"/>
      </w:r>
      <w:r>
        <w:fldChar w:fldCharType="end"/>
      </w:r>
    </w:p>
    <w:p>
      <w:pPr>
        <w:pStyle w:val="37"/>
        <w:tabs>
          <w:tab w:val="right" w:leader="dot" w:pos="9072"/>
        </w:tabs>
      </w:pPr>
      <w:r>
        <w:fldChar w:fldCharType="begin"/>
      </w:r>
      <w:r>
        <w:instrText xml:space="preserve"> HYPERLINK \l _Toc3442 </w:instrText>
      </w:r>
      <w:r>
        <w:fldChar w:fldCharType="separate"/>
      </w:r>
      <w:r>
        <w:rPr>
          <w:rFonts w:hint="default" w:ascii="Arial" w:hAnsi="Arial" w:eastAsia="黑体" w:cs="Arial"/>
          <w:bCs/>
          <w:i w:val="0"/>
          <w:iCs w:val="0"/>
          <w:caps w:val="0"/>
          <w:strike w:val="0"/>
          <w:dstrike w:val="0"/>
          <w:vanish w:val="0"/>
          <w:szCs w:val="24"/>
          <w:vertAlign w:val="baseline"/>
        </w:rPr>
        <w:t xml:space="preserve">6.3.4 </w:t>
      </w:r>
      <w:r>
        <w:rPr>
          <w:rFonts w:hint="eastAsia"/>
        </w:rPr>
        <w:t>桥接口修改</w:t>
      </w:r>
      <w:r>
        <w:tab/>
      </w:r>
      <w:r>
        <w:fldChar w:fldCharType="begin"/>
      </w:r>
      <w:r>
        <w:instrText xml:space="preserve"> PAGEREF _Toc3442 \h </w:instrText>
      </w:r>
      <w:r>
        <w:fldChar w:fldCharType="separate"/>
      </w:r>
      <w:r>
        <w:t>150</w:t>
      </w:r>
      <w:r>
        <w:fldChar w:fldCharType="end"/>
      </w:r>
      <w:r>
        <w:fldChar w:fldCharType="end"/>
      </w:r>
    </w:p>
    <w:p>
      <w:pPr>
        <w:pStyle w:val="37"/>
        <w:tabs>
          <w:tab w:val="right" w:leader="dot" w:pos="9072"/>
        </w:tabs>
      </w:pPr>
      <w:r>
        <w:fldChar w:fldCharType="begin"/>
      </w:r>
      <w:r>
        <w:instrText xml:space="preserve"> HYPERLINK \l _Toc14395 </w:instrText>
      </w:r>
      <w:r>
        <w:fldChar w:fldCharType="separate"/>
      </w:r>
      <w:r>
        <w:rPr>
          <w:rFonts w:hint="default" w:ascii="Arial" w:hAnsi="Arial" w:eastAsia="黑体" w:cs="Arial"/>
          <w:bCs/>
          <w:i w:val="0"/>
          <w:iCs w:val="0"/>
          <w:caps w:val="0"/>
          <w:strike w:val="0"/>
          <w:dstrike w:val="0"/>
          <w:vanish w:val="0"/>
          <w:szCs w:val="24"/>
          <w:vertAlign w:val="baseline"/>
        </w:rPr>
        <w:t xml:space="preserve">6.3.5 </w:t>
      </w:r>
      <w:r>
        <w:rPr>
          <w:rFonts w:hint="eastAsia"/>
        </w:rPr>
        <w:t>桥接口删除</w:t>
      </w:r>
      <w:r>
        <w:tab/>
      </w:r>
      <w:r>
        <w:fldChar w:fldCharType="begin"/>
      </w:r>
      <w:r>
        <w:instrText xml:space="preserve"> PAGEREF _Toc14395 \h </w:instrText>
      </w:r>
      <w:r>
        <w:fldChar w:fldCharType="separate"/>
      </w:r>
      <w:r>
        <w:t>151</w:t>
      </w:r>
      <w:r>
        <w:fldChar w:fldCharType="end"/>
      </w:r>
      <w:r>
        <w:fldChar w:fldCharType="end"/>
      </w:r>
    </w:p>
    <w:p>
      <w:pPr>
        <w:pStyle w:val="60"/>
        <w:tabs>
          <w:tab w:val="right" w:leader="dot" w:pos="9072"/>
        </w:tabs>
      </w:pPr>
      <w:r>
        <w:fldChar w:fldCharType="begin"/>
      </w:r>
      <w:r>
        <w:instrText xml:space="preserve"> HYPERLINK \l _Toc26624 </w:instrText>
      </w:r>
      <w:r>
        <w:fldChar w:fldCharType="separate"/>
      </w:r>
      <w:r>
        <w:rPr>
          <w:rFonts w:hint="default" w:ascii="Arial" w:hAnsi="Arial" w:eastAsia="黑体" w:cs="Arial"/>
          <w:bCs/>
          <w:i w:val="0"/>
          <w:iCs w:val="0"/>
          <w:caps w:val="0"/>
          <w:strike w:val="0"/>
          <w:dstrike w:val="0"/>
          <w:vanish w:val="0"/>
          <w:szCs w:val="30"/>
          <w:vertAlign w:val="baseline"/>
        </w:rPr>
        <w:t xml:space="preserve">6.4 </w:t>
      </w:r>
      <w:r>
        <w:rPr>
          <w:rFonts w:hint="eastAsia"/>
        </w:rPr>
        <w:t>聚合接口配置</w:t>
      </w:r>
      <w:r>
        <w:tab/>
      </w:r>
      <w:r>
        <w:fldChar w:fldCharType="begin"/>
      </w:r>
      <w:r>
        <w:instrText xml:space="preserve"> PAGEREF _Toc26624 \h </w:instrText>
      </w:r>
      <w:r>
        <w:fldChar w:fldCharType="separate"/>
      </w:r>
      <w:r>
        <w:t>151</w:t>
      </w:r>
      <w:r>
        <w:fldChar w:fldCharType="end"/>
      </w:r>
      <w:r>
        <w:fldChar w:fldCharType="end"/>
      </w:r>
    </w:p>
    <w:p>
      <w:pPr>
        <w:pStyle w:val="37"/>
        <w:tabs>
          <w:tab w:val="right" w:leader="dot" w:pos="9072"/>
        </w:tabs>
      </w:pPr>
      <w:r>
        <w:fldChar w:fldCharType="begin"/>
      </w:r>
      <w:r>
        <w:instrText xml:space="preserve"> HYPERLINK \l _Toc25859 </w:instrText>
      </w:r>
      <w:r>
        <w:fldChar w:fldCharType="separate"/>
      </w:r>
      <w:r>
        <w:rPr>
          <w:rFonts w:hint="default" w:ascii="Arial" w:hAnsi="Arial" w:eastAsia="黑体" w:cs="Arial"/>
          <w:bCs/>
          <w:i w:val="0"/>
          <w:iCs w:val="0"/>
          <w:caps w:val="0"/>
          <w:strike w:val="0"/>
          <w:dstrike w:val="0"/>
          <w:vanish w:val="0"/>
          <w:szCs w:val="24"/>
          <w:vertAlign w:val="baseline"/>
        </w:rPr>
        <w:t xml:space="preserve">6.4.1 </w:t>
      </w:r>
      <w:r>
        <w:rPr>
          <w:rFonts w:hint="eastAsia"/>
        </w:rPr>
        <w:t>接口聚合概述</w:t>
      </w:r>
      <w:r>
        <w:tab/>
      </w:r>
      <w:r>
        <w:fldChar w:fldCharType="begin"/>
      </w:r>
      <w:r>
        <w:instrText xml:space="preserve"> PAGEREF _Toc25859 \h </w:instrText>
      </w:r>
      <w:r>
        <w:fldChar w:fldCharType="separate"/>
      </w:r>
      <w:r>
        <w:t>151</w:t>
      </w:r>
      <w:r>
        <w:fldChar w:fldCharType="end"/>
      </w:r>
      <w:r>
        <w:fldChar w:fldCharType="end"/>
      </w:r>
    </w:p>
    <w:p>
      <w:pPr>
        <w:pStyle w:val="37"/>
        <w:tabs>
          <w:tab w:val="right" w:leader="dot" w:pos="9072"/>
        </w:tabs>
      </w:pPr>
      <w:r>
        <w:fldChar w:fldCharType="begin"/>
      </w:r>
      <w:r>
        <w:instrText xml:space="preserve"> HYPERLINK \l _Toc13046 </w:instrText>
      </w:r>
      <w:r>
        <w:fldChar w:fldCharType="separate"/>
      </w:r>
      <w:r>
        <w:rPr>
          <w:rFonts w:hint="default" w:ascii="Arial" w:hAnsi="Arial" w:eastAsia="黑体" w:cs="Arial"/>
          <w:bCs/>
          <w:i w:val="0"/>
          <w:iCs w:val="0"/>
          <w:caps w:val="0"/>
          <w:strike w:val="0"/>
          <w:dstrike w:val="0"/>
          <w:vanish w:val="0"/>
          <w:szCs w:val="24"/>
          <w:vertAlign w:val="baseline"/>
        </w:rPr>
        <w:t xml:space="preserve">6.4.2 </w:t>
      </w:r>
      <w:r>
        <w:rPr>
          <w:rFonts w:hint="eastAsia"/>
        </w:rPr>
        <w:t>聚合接口创建</w:t>
      </w:r>
      <w:r>
        <w:tab/>
      </w:r>
      <w:r>
        <w:fldChar w:fldCharType="begin"/>
      </w:r>
      <w:r>
        <w:instrText xml:space="preserve"> PAGEREF _Toc13046 \h </w:instrText>
      </w:r>
      <w:r>
        <w:fldChar w:fldCharType="separate"/>
      </w:r>
      <w:r>
        <w:t>152</w:t>
      </w:r>
      <w:r>
        <w:fldChar w:fldCharType="end"/>
      </w:r>
      <w:r>
        <w:fldChar w:fldCharType="end"/>
      </w:r>
    </w:p>
    <w:p>
      <w:pPr>
        <w:pStyle w:val="37"/>
        <w:tabs>
          <w:tab w:val="right" w:leader="dot" w:pos="9072"/>
        </w:tabs>
      </w:pPr>
      <w:r>
        <w:fldChar w:fldCharType="begin"/>
      </w:r>
      <w:r>
        <w:instrText xml:space="preserve"> HYPERLINK \l _Toc31836 </w:instrText>
      </w:r>
      <w:r>
        <w:fldChar w:fldCharType="separate"/>
      </w:r>
      <w:r>
        <w:rPr>
          <w:rFonts w:hint="default" w:ascii="Arial" w:hAnsi="Arial" w:eastAsia="黑体" w:cs="Arial"/>
          <w:bCs/>
          <w:i w:val="0"/>
          <w:iCs w:val="0"/>
          <w:caps w:val="0"/>
          <w:strike w:val="0"/>
          <w:dstrike w:val="0"/>
          <w:vanish w:val="0"/>
          <w:szCs w:val="24"/>
          <w:vertAlign w:val="baseline"/>
        </w:rPr>
        <w:t xml:space="preserve">6.4.3 </w:t>
      </w:r>
      <w:r>
        <w:rPr>
          <w:rFonts w:hint="eastAsia"/>
        </w:rPr>
        <w:t>聚合接口显示</w:t>
      </w:r>
      <w:r>
        <w:tab/>
      </w:r>
      <w:r>
        <w:fldChar w:fldCharType="begin"/>
      </w:r>
      <w:r>
        <w:instrText xml:space="preserve"> PAGEREF _Toc31836 \h </w:instrText>
      </w:r>
      <w:r>
        <w:fldChar w:fldCharType="separate"/>
      </w:r>
      <w:r>
        <w:t>153</w:t>
      </w:r>
      <w:r>
        <w:fldChar w:fldCharType="end"/>
      </w:r>
      <w:r>
        <w:fldChar w:fldCharType="end"/>
      </w:r>
    </w:p>
    <w:p>
      <w:pPr>
        <w:pStyle w:val="37"/>
        <w:tabs>
          <w:tab w:val="right" w:leader="dot" w:pos="9072"/>
        </w:tabs>
      </w:pPr>
      <w:r>
        <w:fldChar w:fldCharType="begin"/>
      </w:r>
      <w:r>
        <w:instrText xml:space="preserve"> HYPERLINK \l _Toc16347 </w:instrText>
      </w:r>
      <w:r>
        <w:fldChar w:fldCharType="separate"/>
      </w:r>
      <w:r>
        <w:rPr>
          <w:rFonts w:hint="default" w:ascii="Arial" w:hAnsi="Arial" w:eastAsia="黑体" w:cs="Arial"/>
          <w:bCs/>
          <w:i w:val="0"/>
          <w:iCs w:val="0"/>
          <w:caps w:val="0"/>
          <w:strike w:val="0"/>
          <w:dstrike w:val="0"/>
          <w:vanish w:val="0"/>
          <w:szCs w:val="24"/>
          <w:vertAlign w:val="baseline"/>
        </w:rPr>
        <w:t xml:space="preserve">6.4.4 </w:t>
      </w:r>
      <w:r>
        <w:rPr>
          <w:rFonts w:hint="eastAsia"/>
        </w:rPr>
        <w:t>聚合接口修改</w:t>
      </w:r>
      <w:r>
        <w:tab/>
      </w:r>
      <w:r>
        <w:fldChar w:fldCharType="begin"/>
      </w:r>
      <w:r>
        <w:instrText xml:space="preserve"> PAGEREF _Toc16347 \h </w:instrText>
      </w:r>
      <w:r>
        <w:fldChar w:fldCharType="separate"/>
      </w:r>
      <w:r>
        <w:t>153</w:t>
      </w:r>
      <w:r>
        <w:fldChar w:fldCharType="end"/>
      </w:r>
      <w:r>
        <w:fldChar w:fldCharType="end"/>
      </w:r>
    </w:p>
    <w:p>
      <w:pPr>
        <w:pStyle w:val="37"/>
        <w:tabs>
          <w:tab w:val="right" w:leader="dot" w:pos="9072"/>
        </w:tabs>
      </w:pPr>
      <w:r>
        <w:fldChar w:fldCharType="begin"/>
      </w:r>
      <w:r>
        <w:instrText xml:space="preserve"> HYPERLINK \l _Toc10746 </w:instrText>
      </w:r>
      <w:r>
        <w:fldChar w:fldCharType="separate"/>
      </w:r>
      <w:r>
        <w:rPr>
          <w:rFonts w:hint="default" w:ascii="Arial" w:hAnsi="Arial" w:eastAsia="黑体" w:cs="Arial"/>
          <w:bCs/>
          <w:i w:val="0"/>
          <w:iCs w:val="0"/>
          <w:caps w:val="0"/>
          <w:strike w:val="0"/>
          <w:dstrike w:val="0"/>
          <w:vanish w:val="0"/>
          <w:szCs w:val="24"/>
          <w:vertAlign w:val="baseline"/>
        </w:rPr>
        <w:t xml:space="preserve">6.4.5 </w:t>
      </w:r>
      <w:r>
        <w:rPr>
          <w:rFonts w:hint="eastAsia"/>
        </w:rPr>
        <w:t>聚合接口删除</w:t>
      </w:r>
      <w:r>
        <w:tab/>
      </w:r>
      <w:r>
        <w:fldChar w:fldCharType="begin"/>
      </w:r>
      <w:r>
        <w:instrText xml:space="preserve"> PAGEREF _Toc10746 \h </w:instrText>
      </w:r>
      <w:r>
        <w:fldChar w:fldCharType="separate"/>
      </w:r>
      <w:r>
        <w:t>154</w:t>
      </w:r>
      <w:r>
        <w:fldChar w:fldCharType="end"/>
      </w:r>
      <w:r>
        <w:fldChar w:fldCharType="end"/>
      </w:r>
    </w:p>
    <w:p>
      <w:pPr>
        <w:pStyle w:val="60"/>
        <w:tabs>
          <w:tab w:val="right" w:leader="dot" w:pos="9072"/>
        </w:tabs>
      </w:pPr>
      <w:r>
        <w:fldChar w:fldCharType="begin"/>
      </w:r>
      <w:r>
        <w:instrText xml:space="preserve"> HYPERLINK \l _Toc21175 </w:instrText>
      </w:r>
      <w:r>
        <w:fldChar w:fldCharType="separate"/>
      </w:r>
      <w:r>
        <w:rPr>
          <w:rFonts w:hint="default" w:ascii="Arial" w:hAnsi="Arial" w:eastAsia="黑体" w:cs="Arial"/>
          <w:bCs/>
          <w:i w:val="0"/>
          <w:iCs w:val="0"/>
          <w:caps w:val="0"/>
          <w:strike w:val="0"/>
          <w:dstrike w:val="0"/>
          <w:vanish w:val="0"/>
          <w:szCs w:val="30"/>
          <w:vertAlign w:val="baseline"/>
        </w:rPr>
        <w:t xml:space="preserve">6.5 </w:t>
      </w:r>
      <w:r>
        <w:rPr>
          <w:rFonts w:hint="eastAsia"/>
        </w:rPr>
        <w:t>隧道接口配置</w:t>
      </w:r>
      <w:r>
        <w:tab/>
      </w:r>
      <w:r>
        <w:fldChar w:fldCharType="begin"/>
      </w:r>
      <w:r>
        <w:instrText xml:space="preserve"> PAGEREF _Toc21175 \h </w:instrText>
      </w:r>
      <w:r>
        <w:fldChar w:fldCharType="separate"/>
      </w:r>
      <w:r>
        <w:t>154</w:t>
      </w:r>
      <w:r>
        <w:fldChar w:fldCharType="end"/>
      </w:r>
      <w:r>
        <w:fldChar w:fldCharType="end"/>
      </w:r>
    </w:p>
    <w:p>
      <w:pPr>
        <w:pStyle w:val="37"/>
        <w:tabs>
          <w:tab w:val="right" w:leader="dot" w:pos="9072"/>
        </w:tabs>
      </w:pPr>
      <w:r>
        <w:fldChar w:fldCharType="begin"/>
      </w:r>
      <w:r>
        <w:instrText xml:space="preserve"> HYPERLINK \l _Toc2102 </w:instrText>
      </w:r>
      <w:r>
        <w:fldChar w:fldCharType="separate"/>
      </w:r>
      <w:r>
        <w:rPr>
          <w:rFonts w:hint="default" w:ascii="Arial" w:hAnsi="Arial" w:eastAsia="黑体" w:cs="Arial"/>
          <w:bCs/>
          <w:i w:val="0"/>
          <w:iCs w:val="0"/>
          <w:caps w:val="0"/>
          <w:strike w:val="0"/>
          <w:dstrike w:val="0"/>
          <w:vanish w:val="0"/>
          <w:szCs w:val="24"/>
          <w:vertAlign w:val="baseline"/>
        </w:rPr>
        <w:t xml:space="preserve">6.5.1 </w:t>
      </w:r>
      <w:r>
        <w:rPr>
          <w:rFonts w:hint="eastAsia"/>
        </w:rPr>
        <w:t>隧道接口概述</w:t>
      </w:r>
      <w:r>
        <w:tab/>
      </w:r>
      <w:r>
        <w:fldChar w:fldCharType="begin"/>
      </w:r>
      <w:r>
        <w:instrText xml:space="preserve"> PAGEREF _Toc2102 \h </w:instrText>
      </w:r>
      <w:r>
        <w:fldChar w:fldCharType="separate"/>
      </w:r>
      <w:r>
        <w:t>154</w:t>
      </w:r>
      <w:r>
        <w:fldChar w:fldCharType="end"/>
      </w:r>
      <w:r>
        <w:fldChar w:fldCharType="end"/>
      </w:r>
    </w:p>
    <w:p>
      <w:pPr>
        <w:pStyle w:val="37"/>
        <w:tabs>
          <w:tab w:val="right" w:leader="dot" w:pos="9072"/>
        </w:tabs>
      </w:pPr>
      <w:r>
        <w:fldChar w:fldCharType="begin"/>
      </w:r>
      <w:r>
        <w:instrText xml:space="preserve"> HYPERLINK \l _Toc31990 </w:instrText>
      </w:r>
      <w:r>
        <w:fldChar w:fldCharType="separate"/>
      </w:r>
      <w:r>
        <w:rPr>
          <w:rFonts w:hint="default" w:ascii="Arial" w:hAnsi="Arial" w:eastAsia="黑体" w:cs="Arial"/>
          <w:bCs/>
          <w:i w:val="0"/>
          <w:iCs w:val="0"/>
          <w:caps w:val="0"/>
          <w:strike w:val="0"/>
          <w:dstrike w:val="0"/>
          <w:vanish w:val="0"/>
          <w:szCs w:val="24"/>
          <w:vertAlign w:val="baseline"/>
        </w:rPr>
        <w:t xml:space="preserve">6.5.2 </w:t>
      </w:r>
      <w:r>
        <w:rPr>
          <w:rFonts w:hint="eastAsia"/>
        </w:rPr>
        <w:t>隧道接口创建</w:t>
      </w:r>
      <w:r>
        <w:tab/>
      </w:r>
      <w:r>
        <w:fldChar w:fldCharType="begin"/>
      </w:r>
      <w:r>
        <w:instrText xml:space="preserve"> PAGEREF _Toc31990 \h </w:instrText>
      </w:r>
      <w:r>
        <w:fldChar w:fldCharType="separate"/>
      </w:r>
      <w:r>
        <w:t>154</w:t>
      </w:r>
      <w:r>
        <w:fldChar w:fldCharType="end"/>
      </w:r>
      <w:r>
        <w:fldChar w:fldCharType="end"/>
      </w:r>
    </w:p>
    <w:p>
      <w:pPr>
        <w:pStyle w:val="37"/>
        <w:tabs>
          <w:tab w:val="right" w:leader="dot" w:pos="9072"/>
        </w:tabs>
      </w:pPr>
      <w:r>
        <w:fldChar w:fldCharType="begin"/>
      </w:r>
      <w:r>
        <w:instrText xml:space="preserve"> HYPERLINK \l _Toc32220 </w:instrText>
      </w:r>
      <w:r>
        <w:fldChar w:fldCharType="separate"/>
      </w:r>
      <w:r>
        <w:rPr>
          <w:rFonts w:hint="default" w:ascii="Arial" w:hAnsi="Arial" w:eastAsia="黑体" w:cs="Arial"/>
          <w:bCs/>
          <w:i w:val="0"/>
          <w:iCs w:val="0"/>
          <w:caps w:val="0"/>
          <w:strike w:val="0"/>
          <w:dstrike w:val="0"/>
          <w:vanish w:val="0"/>
          <w:szCs w:val="24"/>
          <w:vertAlign w:val="baseline"/>
        </w:rPr>
        <w:t xml:space="preserve">6.5.3 </w:t>
      </w:r>
      <w:r>
        <w:rPr>
          <w:rFonts w:hint="eastAsia"/>
        </w:rPr>
        <w:t>隧道接口显示</w:t>
      </w:r>
      <w:r>
        <w:tab/>
      </w:r>
      <w:r>
        <w:fldChar w:fldCharType="begin"/>
      </w:r>
      <w:r>
        <w:instrText xml:space="preserve"> PAGEREF _Toc32220 \h </w:instrText>
      </w:r>
      <w:r>
        <w:fldChar w:fldCharType="separate"/>
      </w:r>
      <w:r>
        <w:t>155</w:t>
      </w:r>
      <w:r>
        <w:fldChar w:fldCharType="end"/>
      </w:r>
      <w:r>
        <w:fldChar w:fldCharType="end"/>
      </w:r>
    </w:p>
    <w:p>
      <w:pPr>
        <w:pStyle w:val="37"/>
        <w:tabs>
          <w:tab w:val="right" w:leader="dot" w:pos="9072"/>
        </w:tabs>
      </w:pPr>
      <w:r>
        <w:fldChar w:fldCharType="begin"/>
      </w:r>
      <w:r>
        <w:instrText xml:space="preserve"> HYPERLINK \l _Toc28135 </w:instrText>
      </w:r>
      <w:r>
        <w:fldChar w:fldCharType="separate"/>
      </w:r>
      <w:r>
        <w:rPr>
          <w:rFonts w:hint="default" w:ascii="Arial" w:hAnsi="Arial" w:eastAsia="黑体" w:cs="Arial"/>
          <w:bCs/>
          <w:i w:val="0"/>
          <w:iCs w:val="0"/>
          <w:caps w:val="0"/>
          <w:strike w:val="0"/>
          <w:dstrike w:val="0"/>
          <w:vanish w:val="0"/>
          <w:szCs w:val="24"/>
          <w:vertAlign w:val="baseline"/>
        </w:rPr>
        <w:t xml:space="preserve">6.5.4 </w:t>
      </w:r>
      <w:r>
        <w:rPr>
          <w:rFonts w:hint="eastAsia"/>
        </w:rPr>
        <w:t>隧道接口修改</w:t>
      </w:r>
      <w:r>
        <w:tab/>
      </w:r>
      <w:r>
        <w:fldChar w:fldCharType="begin"/>
      </w:r>
      <w:r>
        <w:instrText xml:space="preserve"> PAGEREF _Toc28135 \h </w:instrText>
      </w:r>
      <w:r>
        <w:fldChar w:fldCharType="separate"/>
      </w:r>
      <w:r>
        <w:t>155</w:t>
      </w:r>
      <w:r>
        <w:fldChar w:fldCharType="end"/>
      </w:r>
      <w:r>
        <w:fldChar w:fldCharType="end"/>
      </w:r>
    </w:p>
    <w:p>
      <w:pPr>
        <w:pStyle w:val="60"/>
        <w:tabs>
          <w:tab w:val="right" w:leader="dot" w:pos="9072"/>
        </w:tabs>
      </w:pPr>
      <w:r>
        <w:fldChar w:fldCharType="begin"/>
      </w:r>
      <w:r>
        <w:instrText xml:space="preserve"> HYPERLINK \l _Toc21758 </w:instrText>
      </w:r>
      <w:r>
        <w:fldChar w:fldCharType="separate"/>
      </w:r>
      <w:r>
        <w:rPr>
          <w:rFonts w:hint="default" w:ascii="Arial" w:hAnsi="Arial" w:eastAsia="黑体" w:cs="Arial"/>
          <w:bCs/>
          <w:i w:val="0"/>
          <w:iCs w:val="0"/>
          <w:caps w:val="0"/>
          <w:strike w:val="0"/>
          <w:dstrike w:val="0"/>
          <w:vanish w:val="0"/>
          <w:szCs w:val="30"/>
          <w:vertAlign w:val="baseline"/>
        </w:rPr>
        <w:t xml:space="preserve">6.6 </w:t>
      </w:r>
      <w:r>
        <w:rPr>
          <w:rFonts w:hint="eastAsia"/>
        </w:rPr>
        <w:t>无线接口配置</w:t>
      </w:r>
      <w:r>
        <w:tab/>
      </w:r>
      <w:r>
        <w:fldChar w:fldCharType="begin"/>
      </w:r>
      <w:r>
        <w:instrText xml:space="preserve"> PAGEREF _Toc21758 \h </w:instrText>
      </w:r>
      <w:r>
        <w:fldChar w:fldCharType="separate"/>
      </w:r>
      <w:r>
        <w:t>156</w:t>
      </w:r>
      <w:r>
        <w:fldChar w:fldCharType="end"/>
      </w:r>
      <w:r>
        <w:fldChar w:fldCharType="end"/>
      </w:r>
    </w:p>
    <w:p>
      <w:pPr>
        <w:pStyle w:val="37"/>
        <w:tabs>
          <w:tab w:val="right" w:leader="dot" w:pos="9072"/>
        </w:tabs>
      </w:pPr>
      <w:r>
        <w:fldChar w:fldCharType="begin"/>
      </w:r>
      <w:r>
        <w:instrText xml:space="preserve"> HYPERLINK \l _Toc3007 </w:instrText>
      </w:r>
      <w:r>
        <w:fldChar w:fldCharType="separate"/>
      </w:r>
      <w:r>
        <w:rPr>
          <w:rFonts w:hint="default" w:ascii="Arial" w:hAnsi="Arial" w:eastAsia="黑体" w:cs="Arial"/>
          <w:bCs/>
          <w:i w:val="0"/>
          <w:iCs w:val="0"/>
          <w:caps w:val="0"/>
          <w:strike w:val="0"/>
          <w:dstrike w:val="0"/>
          <w:vanish w:val="0"/>
          <w:szCs w:val="24"/>
          <w:vertAlign w:val="baseline"/>
        </w:rPr>
        <w:t xml:space="preserve">6.6.1 </w:t>
      </w:r>
      <w:r>
        <w:rPr>
          <w:rFonts w:hint="eastAsia"/>
        </w:rPr>
        <w:t>无线接口概述</w:t>
      </w:r>
      <w:r>
        <w:tab/>
      </w:r>
      <w:r>
        <w:fldChar w:fldCharType="begin"/>
      </w:r>
      <w:r>
        <w:instrText xml:space="preserve"> PAGEREF _Toc3007 \h </w:instrText>
      </w:r>
      <w:r>
        <w:fldChar w:fldCharType="separate"/>
      </w:r>
      <w:r>
        <w:t>156</w:t>
      </w:r>
      <w:r>
        <w:fldChar w:fldCharType="end"/>
      </w:r>
      <w:r>
        <w:fldChar w:fldCharType="end"/>
      </w:r>
    </w:p>
    <w:p>
      <w:pPr>
        <w:pStyle w:val="37"/>
        <w:tabs>
          <w:tab w:val="right" w:leader="dot" w:pos="9072"/>
        </w:tabs>
      </w:pPr>
      <w:r>
        <w:fldChar w:fldCharType="begin"/>
      </w:r>
      <w:r>
        <w:instrText xml:space="preserve"> HYPERLINK \l _Toc11866 </w:instrText>
      </w:r>
      <w:r>
        <w:fldChar w:fldCharType="separate"/>
      </w:r>
      <w:r>
        <w:rPr>
          <w:rFonts w:hint="default" w:ascii="Arial" w:hAnsi="Arial" w:eastAsia="黑体" w:cs="Arial"/>
          <w:bCs/>
          <w:i w:val="0"/>
          <w:iCs w:val="0"/>
          <w:caps w:val="0"/>
          <w:strike w:val="0"/>
          <w:dstrike w:val="0"/>
          <w:vanish w:val="0"/>
          <w:szCs w:val="24"/>
          <w:vertAlign w:val="baseline"/>
        </w:rPr>
        <w:t xml:space="preserve">6.6.2 </w:t>
      </w:r>
      <w:r>
        <w:rPr>
          <w:rFonts w:hint="eastAsia"/>
        </w:rPr>
        <w:t>无线接口创建</w:t>
      </w:r>
      <w:r>
        <w:tab/>
      </w:r>
      <w:r>
        <w:fldChar w:fldCharType="begin"/>
      </w:r>
      <w:r>
        <w:instrText xml:space="preserve"> PAGEREF _Toc11866 \h </w:instrText>
      </w:r>
      <w:r>
        <w:fldChar w:fldCharType="separate"/>
      </w:r>
      <w:r>
        <w:t>156</w:t>
      </w:r>
      <w:r>
        <w:fldChar w:fldCharType="end"/>
      </w:r>
      <w:r>
        <w:fldChar w:fldCharType="end"/>
      </w:r>
    </w:p>
    <w:p>
      <w:pPr>
        <w:pStyle w:val="37"/>
        <w:tabs>
          <w:tab w:val="right" w:leader="dot" w:pos="9072"/>
        </w:tabs>
      </w:pPr>
      <w:r>
        <w:fldChar w:fldCharType="begin"/>
      </w:r>
      <w:r>
        <w:instrText xml:space="preserve"> HYPERLINK \l _Toc4384 </w:instrText>
      </w:r>
      <w:r>
        <w:fldChar w:fldCharType="separate"/>
      </w:r>
      <w:r>
        <w:rPr>
          <w:rFonts w:hint="default" w:ascii="Arial" w:hAnsi="Arial" w:eastAsia="黑体" w:cs="Arial"/>
          <w:bCs/>
          <w:i w:val="0"/>
          <w:iCs w:val="0"/>
          <w:caps w:val="0"/>
          <w:strike w:val="0"/>
          <w:dstrike w:val="0"/>
          <w:vanish w:val="0"/>
          <w:szCs w:val="24"/>
          <w:vertAlign w:val="baseline"/>
        </w:rPr>
        <w:t xml:space="preserve">6.6.3 </w:t>
      </w:r>
      <w:r>
        <w:rPr>
          <w:rFonts w:hint="eastAsia"/>
        </w:rPr>
        <w:t>无线接口显示</w:t>
      </w:r>
      <w:r>
        <w:tab/>
      </w:r>
      <w:r>
        <w:fldChar w:fldCharType="begin"/>
      </w:r>
      <w:r>
        <w:instrText xml:space="preserve"> PAGEREF _Toc4384 \h </w:instrText>
      </w:r>
      <w:r>
        <w:fldChar w:fldCharType="separate"/>
      </w:r>
      <w:r>
        <w:t>156</w:t>
      </w:r>
      <w:r>
        <w:fldChar w:fldCharType="end"/>
      </w:r>
      <w:r>
        <w:fldChar w:fldCharType="end"/>
      </w:r>
    </w:p>
    <w:p>
      <w:pPr>
        <w:pStyle w:val="37"/>
        <w:tabs>
          <w:tab w:val="right" w:leader="dot" w:pos="9072"/>
        </w:tabs>
      </w:pPr>
      <w:r>
        <w:fldChar w:fldCharType="begin"/>
      </w:r>
      <w:r>
        <w:instrText xml:space="preserve"> HYPERLINK \l _Toc27516 </w:instrText>
      </w:r>
      <w:r>
        <w:fldChar w:fldCharType="separate"/>
      </w:r>
      <w:r>
        <w:rPr>
          <w:rFonts w:hint="default" w:ascii="Arial" w:hAnsi="Arial" w:eastAsia="黑体" w:cs="Arial"/>
          <w:bCs/>
          <w:i w:val="0"/>
          <w:iCs w:val="0"/>
          <w:caps w:val="0"/>
          <w:strike w:val="0"/>
          <w:dstrike w:val="0"/>
          <w:vanish w:val="0"/>
          <w:szCs w:val="24"/>
          <w:vertAlign w:val="baseline"/>
        </w:rPr>
        <w:t xml:space="preserve">6.6.4 </w:t>
      </w:r>
      <w:r>
        <w:rPr>
          <w:rFonts w:hint="eastAsia"/>
        </w:rPr>
        <w:t>无线接口修改</w:t>
      </w:r>
      <w:r>
        <w:tab/>
      </w:r>
      <w:r>
        <w:fldChar w:fldCharType="begin"/>
      </w:r>
      <w:r>
        <w:instrText xml:space="preserve"> PAGEREF _Toc27516 \h </w:instrText>
      </w:r>
      <w:r>
        <w:fldChar w:fldCharType="separate"/>
      </w:r>
      <w:r>
        <w:t>157</w:t>
      </w:r>
      <w:r>
        <w:fldChar w:fldCharType="end"/>
      </w:r>
      <w:r>
        <w:fldChar w:fldCharType="end"/>
      </w:r>
    </w:p>
    <w:p>
      <w:pPr>
        <w:pStyle w:val="60"/>
        <w:tabs>
          <w:tab w:val="right" w:leader="dot" w:pos="9072"/>
        </w:tabs>
      </w:pPr>
      <w:r>
        <w:fldChar w:fldCharType="begin"/>
      </w:r>
      <w:r>
        <w:instrText xml:space="preserve"> HYPERLINK \l _Toc27917 </w:instrText>
      </w:r>
      <w:r>
        <w:fldChar w:fldCharType="separate"/>
      </w:r>
      <w:r>
        <w:rPr>
          <w:rFonts w:hint="default" w:ascii="Arial" w:hAnsi="Arial" w:eastAsia="黑体" w:cs="Arial"/>
          <w:bCs/>
          <w:i w:val="0"/>
          <w:iCs w:val="0"/>
          <w:caps w:val="0"/>
          <w:strike w:val="0"/>
          <w:dstrike w:val="0"/>
          <w:vanish w:val="0"/>
          <w:szCs w:val="30"/>
          <w:vertAlign w:val="baseline"/>
        </w:rPr>
        <w:t xml:space="preserve">6.7 </w:t>
      </w:r>
      <w:r>
        <w:rPr>
          <w:rFonts w:hint="eastAsia"/>
        </w:rPr>
        <w:t>配置安全域</w:t>
      </w:r>
      <w:r>
        <w:tab/>
      </w:r>
      <w:r>
        <w:fldChar w:fldCharType="begin"/>
      </w:r>
      <w:r>
        <w:instrText xml:space="preserve"> PAGEREF _Toc27917 \h </w:instrText>
      </w:r>
      <w:r>
        <w:fldChar w:fldCharType="separate"/>
      </w:r>
      <w:r>
        <w:t>158</w:t>
      </w:r>
      <w:r>
        <w:fldChar w:fldCharType="end"/>
      </w:r>
      <w:r>
        <w:fldChar w:fldCharType="end"/>
      </w:r>
    </w:p>
    <w:p>
      <w:pPr>
        <w:pStyle w:val="37"/>
        <w:tabs>
          <w:tab w:val="right" w:leader="dot" w:pos="9072"/>
        </w:tabs>
      </w:pPr>
      <w:r>
        <w:fldChar w:fldCharType="begin"/>
      </w:r>
      <w:r>
        <w:instrText xml:space="preserve"> HYPERLINK \l _Toc11357 </w:instrText>
      </w:r>
      <w:r>
        <w:fldChar w:fldCharType="separate"/>
      </w:r>
      <w:r>
        <w:rPr>
          <w:rFonts w:hint="default" w:ascii="Arial" w:hAnsi="Arial" w:eastAsia="黑体" w:cs="Arial"/>
          <w:bCs/>
          <w:i w:val="0"/>
          <w:iCs w:val="0"/>
          <w:caps w:val="0"/>
          <w:strike w:val="0"/>
          <w:dstrike w:val="0"/>
          <w:vanish w:val="0"/>
          <w:szCs w:val="24"/>
          <w:vertAlign w:val="baseline"/>
        </w:rPr>
        <w:t xml:space="preserve">6.7.1 </w:t>
      </w:r>
      <w:r>
        <w:rPr>
          <w:rFonts w:hint="eastAsia"/>
        </w:rPr>
        <w:t>背景信息</w:t>
      </w:r>
      <w:r>
        <w:tab/>
      </w:r>
      <w:r>
        <w:fldChar w:fldCharType="begin"/>
      </w:r>
      <w:r>
        <w:instrText xml:space="preserve"> PAGEREF _Toc11357 \h </w:instrText>
      </w:r>
      <w:r>
        <w:fldChar w:fldCharType="separate"/>
      </w:r>
      <w:r>
        <w:t>158</w:t>
      </w:r>
      <w:r>
        <w:fldChar w:fldCharType="end"/>
      </w:r>
      <w:r>
        <w:fldChar w:fldCharType="end"/>
      </w:r>
    </w:p>
    <w:p>
      <w:pPr>
        <w:pStyle w:val="37"/>
        <w:tabs>
          <w:tab w:val="right" w:leader="dot" w:pos="9072"/>
        </w:tabs>
      </w:pPr>
      <w:r>
        <w:fldChar w:fldCharType="begin"/>
      </w:r>
      <w:r>
        <w:instrText xml:space="preserve"> HYPERLINK \l _Toc152 </w:instrText>
      </w:r>
      <w:r>
        <w:fldChar w:fldCharType="separate"/>
      </w:r>
      <w:r>
        <w:rPr>
          <w:rFonts w:hint="default" w:ascii="Arial" w:hAnsi="Arial" w:eastAsia="黑体" w:cs="Arial"/>
          <w:bCs/>
          <w:i w:val="0"/>
          <w:iCs w:val="0"/>
          <w:caps w:val="0"/>
          <w:strike w:val="0"/>
          <w:dstrike w:val="0"/>
          <w:vanish w:val="0"/>
          <w:szCs w:val="24"/>
          <w:vertAlign w:val="baseline"/>
        </w:rPr>
        <w:t xml:space="preserve">6.7.2 </w:t>
      </w:r>
      <w:r>
        <w:rPr>
          <w:rFonts w:hint="eastAsia"/>
        </w:rPr>
        <w:t>安全域创建</w:t>
      </w:r>
      <w:r>
        <w:tab/>
      </w:r>
      <w:r>
        <w:fldChar w:fldCharType="begin"/>
      </w:r>
      <w:r>
        <w:instrText xml:space="preserve"> PAGEREF _Toc152 \h </w:instrText>
      </w:r>
      <w:r>
        <w:fldChar w:fldCharType="separate"/>
      </w:r>
      <w:r>
        <w:t>158</w:t>
      </w:r>
      <w:r>
        <w:fldChar w:fldCharType="end"/>
      </w:r>
      <w:r>
        <w:fldChar w:fldCharType="end"/>
      </w:r>
    </w:p>
    <w:p>
      <w:pPr>
        <w:pStyle w:val="37"/>
        <w:tabs>
          <w:tab w:val="right" w:leader="dot" w:pos="9072"/>
        </w:tabs>
      </w:pPr>
      <w:r>
        <w:fldChar w:fldCharType="begin"/>
      </w:r>
      <w:r>
        <w:instrText xml:space="preserve"> HYPERLINK \l _Toc29399 </w:instrText>
      </w:r>
      <w:r>
        <w:fldChar w:fldCharType="separate"/>
      </w:r>
      <w:r>
        <w:rPr>
          <w:rFonts w:hint="default" w:ascii="Arial" w:hAnsi="Arial" w:eastAsia="黑体" w:cs="Arial"/>
          <w:bCs/>
          <w:i w:val="0"/>
          <w:iCs w:val="0"/>
          <w:caps w:val="0"/>
          <w:strike w:val="0"/>
          <w:dstrike w:val="0"/>
          <w:vanish w:val="0"/>
          <w:szCs w:val="24"/>
          <w:vertAlign w:val="baseline"/>
        </w:rPr>
        <w:t xml:space="preserve">6.7.3 </w:t>
      </w:r>
      <w:r>
        <w:rPr>
          <w:rFonts w:hint="eastAsia"/>
        </w:rPr>
        <w:t>安全域显示</w:t>
      </w:r>
      <w:r>
        <w:tab/>
      </w:r>
      <w:r>
        <w:fldChar w:fldCharType="begin"/>
      </w:r>
      <w:r>
        <w:instrText xml:space="preserve"> PAGEREF _Toc29399 \h </w:instrText>
      </w:r>
      <w:r>
        <w:fldChar w:fldCharType="separate"/>
      </w:r>
      <w:r>
        <w:t>159</w:t>
      </w:r>
      <w:r>
        <w:fldChar w:fldCharType="end"/>
      </w:r>
      <w:r>
        <w:fldChar w:fldCharType="end"/>
      </w:r>
    </w:p>
    <w:p>
      <w:pPr>
        <w:pStyle w:val="37"/>
        <w:tabs>
          <w:tab w:val="right" w:leader="dot" w:pos="9072"/>
        </w:tabs>
      </w:pPr>
      <w:r>
        <w:fldChar w:fldCharType="begin"/>
      </w:r>
      <w:r>
        <w:instrText xml:space="preserve"> HYPERLINK \l _Toc7927 </w:instrText>
      </w:r>
      <w:r>
        <w:fldChar w:fldCharType="separate"/>
      </w:r>
      <w:r>
        <w:rPr>
          <w:rFonts w:hint="default" w:ascii="Arial" w:hAnsi="Arial" w:eastAsia="黑体" w:cs="Arial"/>
          <w:bCs/>
          <w:i w:val="0"/>
          <w:iCs w:val="0"/>
          <w:caps w:val="0"/>
          <w:strike w:val="0"/>
          <w:dstrike w:val="0"/>
          <w:vanish w:val="0"/>
          <w:szCs w:val="24"/>
          <w:vertAlign w:val="baseline"/>
        </w:rPr>
        <w:t xml:space="preserve">6.7.4 </w:t>
      </w:r>
      <w:r>
        <w:rPr>
          <w:rFonts w:hint="eastAsia"/>
        </w:rPr>
        <w:t>安全域修改</w:t>
      </w:r>
      <w:r>
        <w:tab/>
      </w:r>
      <w:r>
        <w:fldChar w:fldCharType="begin"/>
      </w:r>
      <w:r>
        <w:instrText xml:space="preserve"> PAGEREF _Toc7927 \h </w:instrText>
      </w:r>
      <w:r>
        <w:fldChar w:fldCharType="separate"/>
      </w:r>
      <w:r>
        <w:t>159</w:t>
      </w:r>
      <w:r>
        <w:fldChar w:fldCharType="end"/>
      </w:r>
      <w:r>
        <w:fldChar w:fldCharType="end"/>
      </w:r>
    </w:p>
    <w:p>
      <w:pPr>
        <w:pStyle w:val="37"/>
        <w:tabs>
          <w:tab w:val="right" w:leader="dot" w:pos="9072"/>
        </w:tabs>
      </w:pPr>
      <w:r>
        <w:fldChar w:fldCharType="begin"/>
      </w:r>
      <w:r>
        <w:instrText xml:space="preserve"> HYPERLINK \l _Toc25321 </w:instrText>
      </w:r>
      <w:r>
        <w:fldChar w:fldCharType="separate"/>
      </w:r>
      <w:r>
        <w:rPr>
          <w:rFonts w:hint="default" w:ascii="Arial" w:hAnsi="Arial" w:eastAsia="黑体" w:cs="Arial"/>
          <w:bCs/>
          <w:i w:val="0"/>
          <w:iCs w:val="0"/>
          <w:caps w:val="0"/>
          <w:strike w:val="0"/>
          <w:dstrike w:val="0"/>
          <w:vanish w:val="0"/>
          <w:szCs w:val="24"/>
          <w:vertAlign w:val="baseline"/>
        </w:rPr>
        <w:t xml:space="preserve">6.7.5 </w:t>
      </w:r>
      <w:r>
        <w:rPr>
          <w:rFonts w:hint="eastAsia"/>
        </w:rPr>
        <w:t>安全域删除</w:t>
      </w:r>
      <w:r>
        <w:tab/>
      </w:r>
      <w:r>
        <w:fldChar w:fldCharType="begin"/>
      </w:r>
      <w:r>
        <w:instrText xml:space="preserve"> PAGEREF _Toc25321 \h </w:instrText>
      </w:r>
      <w:r>
        <w:fldChar w:fldCharType="separate"/>
      </w:r>
      <w:r>
        <w:t>160</w:t>
      </w:r>
      <w:r>
        <w:fldChar w:fldCharType="end"/>
      </w:r>
      <w:r>
        <w:fldChar w:fldCharType="end"/>
      </w:r>
    </w:p>
    <w:p>
      <w:pPr>
        <w:pStyle w:val="60"/>
        <w:tabs>
          <w:tab w:val="right" w:leader="dot" w:pos="9072"/>
        </w:tabs>
      </w:pPr>
      <w:r>
        <w:fldChar w:fldCharType="begin"/>
      </w:r>
      <w:r>
        <w:instrText xml:space="preserve"> HYPERLINK \l _Toc2895 </w:instrText>
      </w:r>
      <w:r>
        <w:fldChar w:fldCharType="separate"/>
      </w:r>
      <w:r>
        <w:rPr>
          <w:rFonts w:hint="default" w:ascii="Arial" w:hAnsi="Arial" w:eastAsia="黑体" w:cs="Arial"/>
          <w:bCs/>
          <w:i w:val="0"/>
          <w:iCs w:val="0"/>
          <w:caps w:val="0"/>
          <w:strike w:val="0"/>
          <w:dstrike w:val="0"/>
          <w:vanish w:val="0"/>
          <w:szCs w:val="30"/>
          <w:vertAlign w:val="baseline"/>
        </w:rPr>
        <w:t xml:space="preserve">6.8 </w:t>
      </w:r>
      <w:r>
        <w:rPr>
          <w:rFonts w:hint="eastAsia"/>
        </w:rPr>
        <w:t>配置虚拟网线</w:t>
      </w:r>
      <w:r>
        <w:tab/>
      </w:r>
      <w:r>
        <w:fldChar w:fldCharType="begin"/>
      </w:r>
      <w:r>
        <w:instrText xml:space="preserve"> PAGEREF _Toc2895 \h </w:instrText>
      </w:r>
      <w:r>
        <w:fldChar w:fldCharType="separate"/>
      </w:r>
      <w:r>
        <w:t>160</w:t>
      </w:r>
      <w:r>
        <w:fldChar w:fldCharType="end"/>
      </w:r>
      <w:r>
        <w:fldChar w:fldCharType="end"/>
      </w:r>
    </w:p>
    <w:p>
      <w:pPr>
        <w:pStyle w:val="37"/>
        <w:tabs>
          <w:tab w:val="right" w:leader="dot" w:pos="9072"/>
        </w:tabs>
      </w:pPr>
      <w:r>
        <w:fldChar w:fldCharType="begin"/>
      </w:r>
      <w:r>
        <w:instrText xml:space="preserve"> HYPERLINK \l _Toc3547 </w:instrText>
      </w:r>
      <w:r>
        <w:fldChar w:fldCharType="separate"/>
      </w:r>
      <w:r>
        <w:rPr>
          <w:rFonts w:hint="default" w:ascii="Arial" w:hAnsi="Arial" w:eastAsia="黑体" w:cs="Arial"/>
          <w:bCs/>
          <w:i w:val="0"/>
          <w:iCs w:val="0"/>
          <w:caps w:val="0"/>
          <w:strike w:val="0"/>
          <w:dstrike w:val="0"/>
          <w:vanish w:val="0"/>
          <w:szCs w:val="24"/>
          <w:vertAlign w:val="baseline"/>
        </w:rPr>
        <w:t xml:space="preserve">6.8.1 </w:t>
      </w:r>
      <w:r>
        <w:rPr>
          <w:rFonts w:hint="eastAsia"/>
        </w:rPr>
        <w:t>背景信息</w:t>
      </w:r>
      <w:r>
        <w:tab/>
      </w:r>
      <w:r>
        <w:fldChar w:fldCharType="begin"/>
      </w:r>
      <w:r>
        <w:instrText xml:space="preserve"> PAGEREF _Toc3547 \h </w:instrText>
      </w:r>
      <w:r>
        <w:fldChar w:fldCharType="separate"/>
      </w:r>
      <w:r>
        <w:t>160</w:t>
      </w:r>
      <w:r>
        <w:fldChar w:fldCharType="end"/>
      </w:r>
      <w:r>
        <w:fldChar w:fldCharType="end"/>
      </w:r>
    </w:p>
    <w:p>
      <w:pPr>
        <w:pStyle w:val="37"/>
        <w:tabs>
          <w:tab w:val="right" w:leader="dot" w:pos="9072"/>
        </w:tabs>
      </w:pPr>
      <w:r>
        <w:fldChar w:fldCharType="begin"/>
      </w:r>
      <w:r>
        <w:instrText xml:space="preserve"> HYPERLINK \l _Toc18862 </w:instrText>
      </w:r>
      <w:r>
        <w:fldChar w:fldCharType="separate"/>
      </w:r>
      <w:r>
        <w:rPr>
          <w:rFonts w:hint="default" w:ascii="Arial" w:hAnsi="Arial" w:eastAsia="黑体" w:cs="Arial"/>
          <w:bCs/>
          <w:i w:val="0"/>
          <w:iCs w:val="0"/>
          <w:caps w:val="0"/>
          <w:strike w:val="0"/>
          <w:dstrike w:val="0"/>
          <w:vanish w:val="0"/>
          <w:szCs w:val="24"/>
          <w:vertAlign w:val="baseline"/>
        </w:rPr>
        <w:t xml:space="preserve">6.8.2 </w:t>
      </w:r>
      <w:r>
        <w:rPr>
          <w:rFonts w:hint="eastAsia"/>
        </w:rPr>
        <w:t>虚拟网线创建</w:t>
      </w:r>
      <w:r>
        <w:tab/>
      </w:r>
      <w:r>
        <w:fldChar w:fldCharType="begin"/>
      </w:r>
      <w:r>
        <w:instrText xml:space="preserve"> PAGEREF _Toc18862 \h </w:instrText>
      </w:r>
      <w:r>
        <w:fldChar w:fldCharType="separate"/>
      </w:r>
      <w:r>
        <w:t>160</w:t>
      </w:r>
      <w:r>
        <w:fldChar w:fldCharType="end"/>
      </w:r>
      <w:r>
        <w:fldChar w:fldCharType="end"/>
      </w:r>
    </w:p>
    <w:p>
      <w:pPr>
        <w:pStyle w:val="37"/>
        <w:tabs>
          <w:tab w:val="right" w:leader="dot" w:pos="9072"/>
        </w:tabs>
      </w:pPr>
      <w:r>
        <w:fldChar w:fldCharType="begin"/>
      </w:r>
      <w:r>
        <w:instrText xml:space="preserve"> HYPERLINK \l _Toc26561 </w:instrText>
      </w:r>
      <w:r>
        <w:fldChar w:fldCharType="separate"/>
      </w:r>
      <w:r>
        <w:rPr>
          <w:rFonts w:hint="default" w:ascii="Arial" w:hAnsi="Arial" w:eastAsia="黑体" w:cs="Arial"/>
          <w:bCs/>
          <w:i w:val="0"/>
          <w:iCs w:val="0"/>
          <w:caps w:val="0"/>
          <w:strike w:val="0"/>
          <w:dstrike w:val="0"/>
          <w:vanish w:val="0"/>
          <w:szCs w:val="24"/>
          <w:vertAlign w:val="baseline"/>
        </w:rPr>
        <w:t xml:space="preserve">6.8.3 </w:t>
      </w:r>
      <w:r>
        <w:rPr>
          <w:rFonts w:hint="eastAsia"/>
        </w:rPr>
        <w:t>虚拟网线显示</w:t>
      </w:r>
      <w:r>
        <w:tab/>
      </w:r>
      <w:r>
        <w:fldChar w:fldCharType="begin"/>
      </w:r>
      <w:r>
        <w:instrText xml:space="preserve"> PAGEREF _Toc26561 \h </w:instrText>
      </w:r>
      <w:r>
        <w:fldChar w:fldCharType="separate"/>
      </w:r>
      <w:r>
        <w:t>161</w:t>
      </w:r>
      <w:r>
        <w:fldChar w:fldCharType="end"/>
      </w:r>
      <w:r>
        <w:fldChar w:fldCharType="end"/>
      </w:r>
    </w:p>
    <w:p>
      <w:pPr>
        <w:pStyle w:val="37"/>
        <w:tabs>
          <w:tab w:val="right" w:leader="dot" w:pos="9072"/>
        </w:tabs>
      </w:pPr>
      <w:r>
        <w:fldChar w:fldCharType="begin"/>
      </w:r>
      <w:r>
        <w:instrText xml:space="preserve"> HYPERLINK \l _Toc1297 </w:instrText>
      </w:r>
      <w:r>
        <w:fldChar w:fldCharType="separate"/>
      </w:r>
      <w:r>
        <w:rPr>
          <w:rFonts w:hint="default" w:ascii="Arial" w:hAnsi="Arial" w:eastAsia="黑体" w:cs="Arial"/>
          <w:bCs/>
          <w:i w:val="0"/>
          <w:iCs w:val="0"/>
          <w:caps w:val="0"/>
          <w:strike w:val="0"/>
          <w:dstrike w:val="0"/>
          <w:vanish w:val="0"/>
          <w:szCs w:val="24"/>
          <w:vertAlign w:val="baseline"/>
        </w:rPr>
        <w:t xml:space="preserve">6.8.4 </w:t>
      </w:r>
      <w:r>
        <w:rPr>
          <w:rFonts w:hint="eastAsia"/>
        </w:rPr>
        <w:t>虚拟网线修改</w:t>
      </w:r>
      <w:r>
        <w:tab/>
      </w:r>
      <w:r>
        <w:fldChar w:fldCharType="begin"/>
      </w:r>
      <w:r>
        <w:instrText xml:space="preserve"> PAGEREF _Toc1297 \h </w:instrText>
      </w:r>
      <w:r>
        <w:fldChar w:fldCharType="separate"/>
      </w:r>
      <w:r>
        <w:t>161</w:t>
      </w:r>
      <w:r>
        <w:fldChar w:fldCharType="end"/>
      </w:r>
      <w:r>
        <w:fldChar w:fldCharType="end"/>
      </w:r>
    </w:p>
    <w:p>
      <w:pPr>
        <w:pStyle w:val="37"/>
        <w:tabs>
          <w:tab w:val="right" w:leader="dot" w:pos="9072"/>
        </w:tabs>
      </w:pPr>
      <w:r>
        <w:fldChar w:fldCharType="begin"/>
      </w:r>
      <w:r>
        <w:instrText xml:space="preserve"> HYPERLINK \l _Toc16888 </w:instrText>
      </w:r>
      <w:r>
        <w:fldChar w:fldCharType="separate"/>
      </w:r>
      <w:r>
        <w:rPr>
          <w:rFonts w:hint="default" w:ascii="Arial" w:hAnsi="Arial" w:eastAsia="黑体" w:cs="Arial"/>
          <w:bCs/>
          <w:i w:val="0"/>
          <w:iCs w:val="0"/>
          <w:caps w:val="0"/>
          <w:strike w:val="0"/>
          <w:dstrike w:val="0"/>
          <w:vanish w:val="0"/>
          <w:szCs w:val="24"/>
          <w:vertAlign w:val="baseline"/>
        </w:rPr>
        <w:t xml:space="preserve">6.8.5 </w:t>
      </w:r>
      <w:r>
        <w:rPr>
          <w:rFonts w:hint="eastAsia"/>
        </w:rPr>
        <w:t>虚拟网线删除</w:t>
      </w:r>
      <w:r>
        <w:tab/>
      </w:r>
      <w:r>
        <w:fldChar w:fldCharType="begin"/>
      </w:r>
      <w:r>
        <w:instrText xml:space="preserve"> PAGEREF _Toc16888 \h </w:instrText>
      </w:r>
      <w:r>
        <w:fldChar w:fldCharType="separate"/>
      </w:r>
      <w:r>
        <w:t>162</w:t>
      </w:r>
      <w:r>
        <w:fldChar w:fldCharType="end"/>
      </w:r>
      <w:r>
        <w:fldChar w:fldCharType="end"/>
      </w:r>
    </w:p>
    <w:p>
      <w:pPr>
        <w:pStyle w:val="60"/>
        <w:tabs>
          <w:tab w:val="right" w:leader="dot" w:pos="9072"/>
        </w:tabs>
      </w:pPr>
      <w:r>
        <w:fldChar w:fldCharType="begin"/>
      </w:r>
      <w:r>
        <w:instrText xml:space="preserve"> HYPERLINK \l _Toc6763 </w:instrText>
      </w:r>
      <w:r>
        <w:fldChar w:fldCharType="separate"/>
      </w:r>
      <w:r>
        <w:rPr>
          <w:rFonts w:hint="default" w:ascii="Arial" w:hAnsi="Arial" w:eastAsia="黑体" w:cs="Arial"/>
          <w:bCs/>
          <w:i w:val="0"/>
          <w:iCs w:val="0"/>
          <w:caps w:val="0"/>
          <w:strike w:val="0"/>
          <w:dstrike w:val="0"/>
          <w:vanish w:val="0"/>
          <w:szCs w:val="30"/>
          <w:vertAlign w:val="baseline"/>
        </w:rPr>
        <w:t xml:space="preserve">6.9 </w:t>
      </w:r>
      <w:r>
        <w:rPr>
          <w:rFonts w:hint="eastAsia"/>
        </w:rPr>
        <w:t>VLAN接口，桥接口，聚合接口创建及交互举例</w:t>
      </w:r>
      <w:r>
        <w:tab/>
      </w:r>
      <w:r>
        <w:fldChar w:fldCharType="begin"/>
      </w:r>
      <w:r>
        <w:instrText xml:space="preserve"> PAGEREF _Toc6763 \h </w:instrText>
      </w:r>
      <w:r>
        <w:fldChar w:fldCharType="separate"/>
      </w:r>
      <w:r>
        <w:t>162</w:t>
      </w:r>
      <w:r>
        <w:fldChar w:fldCharType="end"/>
      </w:r>
      <w:r>
        <w:fldChar w:fldCharType="end"/>
      </w:r>
    </w:p>
    <w:p>
      <w:pPr>
        <w:pStyle w:val="49"/>
        <w:tabs>
          <w:tab w:val="right" w:leader="dot" w:pos="9072"/>
        </w:tabs>
      </w:pPr>
      <w:r>
        <w:fldChar w:fldCharType="begin"/>
      </w:r>
      <w:r>
        <w:instrText xml:space="preserve"> HYPERLINK \l _Toc14984 </w:instrText>
      </w:r>
      <w:r>
        <w:fldChar w:fldCharType="separate"/>
      </w:r>
      <w:r>
        <w:rPr>
          <w:rFonts w:hint="default" w:ascii="Arial" w:hAnsi="Arial" w:eastAsia="宋体" w:cs="Arial"/>
          <w:bCs/>
          <w:i w:val="0"/>
          <w:iCs w:val="0"/>
          <w:caps w:val="0"/>
          <w:strike w:val="0"/>
          <w:dstrike w:val="0"/>
          <w:vanish w:val="0"/>
          <w:szCs w:val="48"/>
          <w:vertAlign w:val="baseline"/>
        </w:rPr>
        <w:t xml:space="preserve">7 </w:t>
      </w:r>
      <w:r>
        <w:rPr>
          <w:rFonts w:hint="eastAsia"/>
        </w:rPr>
        <w:t>路由管理</w:t>
      </w:r>
      <w:r>
        <w:tab/>
      </w:r>
      <w:r>
        <w:fldChar w:fldCharType="begin"/>
      </w:r>
      <w:r>
        <w:instrText xml:space="preserve"> PAGEREF _Toc14984 \h </w:instrText>
      </w:r>
      <w:r>
        <w:fldChar w:fldCharType="separate"/>
      </w:r>
      <w:r>
        <w:t>166</w:t>
      </w:r>
      <w:r>
        <w:fldChar w:fldCharType="end"/>
      </w:r>
      <w:r>
        <w:fldChar w:fldCharType="end"/>
      </w:r>
    </w:p>
    <w:p>
      <w:pPr>
        <w:pStyle w:val="60"/>
        <w:tabs>
          <w:tab w:val="right" w:leader="dot" w:pos="9072"/>
        </w:tabs>
      </w:pPr>
      <w:r>
        <w:fldChar w:fldCharType="begin"/>
      </w:r>
      <w:r>
        <w:instrText xml:space="preserve"> HYPERLINK \l _Toc6403 </w:instrText>
      </w:r>
      <w:r>
        <w:fldChar w:fldCharType="separate"/>
      </w:r>
      <w:r>
        <w:rPr>
          <w:rFonts w:hint="default" w:ascii="Arial" w:hAnsi="Arial" w:eastAsia="黑体" w:cs="Arial"/>
          <w:bCs/>
          <w:i w:val="0"/>
          <w:iCs w:val="0"/>
          <w:caps w:val="0"/>
          <w:strike w:val="0"/>
          <w:dstrike w:val="0"/>
          <w:vanish w:val="0"/>
          <w:szCs w:val="30"/>
          <w:vertAlign w:val="baseline"/>
        </w:rPr>
        <w:t xml:space="preserve">7.1 </w:t>
      </w:r>
      <w:r>
        <w:rPr>
          <w:rFonts w:hint="eastAsia"/>
        </w:rPr>
        <w:t>静态路由</w:t>
      </w:r>
      <w:r>
        <w:tab/>
      </w:r>
      <w:r>
        <w:fldChar w:fldCharType="begin"/>
      </w:r>
      <w:r>
        <w:instrText xml:space="preserve"> PAGEREF _Toc6403 \h </w:instrText>
      </w:r>
      <w:r>
        <w:fldChar w:fldCharType="separate"/>
      </w:r>
      <w:r>
        <w:t>166</w:t>
      </w:r>
      <w:r>
        <w:fldChar w:fldCharType="end"/>
      </w:r>
      <w:r>
        <w:fldChar w:fldCharType="end"/>
      </w:r>
    </w:p>
    <w:p>
      <w:pPr>
        <w:pStyle w:val="37"/>
        <w:tabs>
          <w:tab w:val="right" w:leader="dot" w:pos="9072"/>
        </w:tabs>
      </w:pPr>
      <w:r>
        <w:fldChar w:fldCharType="begin"/>
      </w:r>
      <w:r>
        <w:instrText xml:space="preserve"> HYPERLINK \l _Toc20366 </w:instrText>
      </w:r>
      <w:r>
        <w:fldChar w:fldCharType="separate"/>
      </w:r>
      <w:r>
        <w:rPr>
          <w:rFonts w:hint="default" w:ascii="Arial" w:hAnsi="Arial" w:eastAsia="黑体" w:cs="Arial"/>
          <w:bCs/>
          <w:i w:val="0"/>
          <w:iCs w:val="0"/>
          <w:caps w:val="0"/>
          <w:strike w:val="0"/>
          <w:dstrike w:val="0"/>
          <w:vanish w:val="0"/>
          <w:szCs w:val="24"/>
          <w:vertAlign w:val="baseline"/>
        </w:rPr>
        <w:t xml:space="preserve">7.1.1 </w:t>
      </w:r>
      <w:r>
        <w:rPr>
          <w:rFonts w:hint="eastAsia"/>
        </w:rPr>
        <w:t>概述</w:t>
      </w:r>
      <w:r>
        <w:tab/>
      </w:r>
      <w:r>
        <w:fldChar w:fldCharType="begin"/>
      </w:r>
      <w:r>
        <w:instrText xml:space="preserve"> PAGEREF _Toc20366 \h </w:instrText>
      </w:r>
      <w:r>
        <w:fldChar w:fldCharType="separate"/>
      </w:r>
      <w:r>
        <w:t>166</w:t>
      </w:r>
      <w:r>
        <w:fldChar w:fldCharType="end"/>
      </w:r>
      <w:r>
        <w:fldChar w:fldCharType="end"/>
      </w:r>
    </w:p>
    <w:p>
      <w:pPr>
        <w:pStyle w:val="37"/>
        <w:tabs>
          <w:tab w:val="right" w:leader="dot" w:pos="9072"/>
        </w:tabs>
      </w:pPr>
      <w:r>
        <w:fldChar w:fldCharType="begin"/>
      </w:r>
      <w:r>
        <w:instrText xml:space="preserve"> HYPERLINK \l _Toc19110 </w:instrText>
      </w:r>
      <w:r>
        <w:fldChar w:fldCharType="separate"/>
      </w:r>
      <w:r>
        <w:rPr>
          <w:rFonts w:hint="default" w:ascii="Arial" w:hAnsi="Arial" w:eastAsia="黑体" w:cs="Arial"/>
          <w:bCs/>
          <w:i w:val="0"/>
          <w:iCs w:val="0"/>
          <w:caps w:val="0"/>
          <w:strike w:val="0"/>
          <w:dstrike w:val="0"/>
          <w:vanish w:val="0"/>
          <w:szCs w:val="24"/>
          <w:vertAlign w:val="baseline"/>
        </w:rPr>
        <w:t xml:space="preserve">7.1.2 </w:t>
      </w:r>
      <w:r>
        <w:rPr>
          <w:rFonts w:hint="eastAsia"/>
        </w:rPr>
        <w:t>静态路由表</w:t>
      </w:r>
      <w:r>
        <w:tab/>
      </w:r>
      <w:r>
        <w:fldChar w:fldCharType="begin"/>
      </w:r>
      <w:r>
        <w:instrText xml:space="preserve"> PAGEREF _Toc19110 \h </w:instrText>
      </w:r>
      <w:r>
        <w:fldChar w:fldCharType="separate"/>
      </w:r>
      <w:r>
        <w:t>166</w:t>
      </w:r>
      <w:r>
        <w:fldChar w:fldCharType="end"/>
      </w:r>
      <w:r>
        <w:fldChar w:fldCharType="end"/>
      </w:r>
    </w:p>
    <w:p>
      <w:pPr>
        <w:pStyle w:val="37"/>
        <w:tabs>
          <w:tab w:val="right" w:leader="dot" w:pos="9072"/>
        </w:tabs>
      </w:pPr>
      <w:r>
        <w:fldChar w:fldCharType="begin"/>
      </w:r>
      <w:r>
        <w:instrText xml:space="preserve"> HYPERLINK \l _Toc32550 </w:instrText>
      </w:r>
      <w:r>
        <w:fldChar w:fldCharType="separate"/>
      </w:r>
      <w:r>
        <w:rPr>
          <w:rFonts w:hint="default" w:ascii="Arial" w:hAnsi="Arial" w:eastAsia="黑体" w:cs="Arial"/>
          <w:bCs/>
          <w:i w:val="0"/>
          <w:iCs w:val="0"/>
          <w:caps w:val="0"/>
          <w:strike w:val="0"/>
          <w:dstrike w:val="0"/>
          <w:vanish w:val="0"/>
          <w:szCs w:val="24"/>
          <w:vertAlign w:val="baseline"/>
        </w:rPr>
        <w:t xml:space="preserve">7.1.3 </w:t>
      </w:r>
      <w:r>
        <w:rPr>
          <w:rFonts w:hint="eastAsia"/>
        </w:rPr>
        <w:t>静态路由配置</w:t>
      </w:r>
      <w:r>
        <w:tab/>
      </w:r>
      <w:r>
        <w:fldChar w:fldCharType="begin"/>
      </w:r>
      <w:r>
        <w:instrText xml:space="preserve"> PAGEREF _Toc32550 \h </w:instrText>
      </w:r>
      <w:r>
        <w:fldChar w:fldCharType="separate"/>
      </w:r>
      <w:r>
        <w:t>167</w:t>
      </w:r>
      <w:r>
        <w:fldChar w:fldCharType="end"/>
      </w:r>
      <w:r>
        <w:fldChar w:fldCharType="end"/>
      </w:r>
    </w:p>
    <w:p>
      <w:pPr>
        <w:pStyle w:val="37"/>
        <w:tabs>
          <w:tab w:val="right" w:leader="dot" w:pos="9072"/>
        </w:tabs>
      </w:pPr>
      <w:r>
        <w:fldChar w:fldCharType="begin"/>
      </w:r>
      <w:r>
        <w:instrText xml:space="preserve"> HYPERLINK \l _Toc10877 </w:instrText>
      </w:r>
      <w:r>
        <w:fldChar w:fldCharType="separate"/>
      </w:r>
      <w:r>
        <w:rPr>
          <w:rFonts w:hint="default" w:ascii="Arial" w:hAnsi="Arial" w:eastAsia="黑体" w:cs="Arial"/>
          <w:bCs/>
          <w:i w:val="0"/>
          <w:iCs w:val="0"/>
          <w:caps w:val="0"/>
          <w:strike w:val="0"/>
          <w:dstrike w:val="0"/>
          <w:vanish w:val="0"/>
          <w:szCs w:val="24"/>
          <w:vertAlign w:val="baseline"/>
        </w:rPr>
        <w:t xml:space="preserve">7.1.4 </w:t>
      </w:r>
      <w:r>
        <w:rPr>
          <w:rFonts w:hint="eastAsia"/>
        </w:rPr>
        <w:t>静态路由配置举例</w:t>
      </w:r>
      <w:r>
        <w:tab/>
      </w:r>
      <w:r>
        <w:fldChar w:fldCharType="begin"/>
      </w:r>
      <w:r>
        <w:instrText xml:space="preserve"> PAGEREF _Toc10877 \h </w:instrText>
      </w:r>
      <w:r>
        <w:fldChar w:fldCharType="separate"/>
      </w:r>
      <w:r>
        <w:t>168</w:t>
      </w:r>
      <w:r>
        <w:fldChar w:fldCharType="end"/>
      </w:r>
      <w:r>
        <w:fldChar w:fldCharType="end"/>
      </w:r>
    </w:p>
    <w:p>
      <w:pPr>
        <w:pStyle w:val="60"/>
        <w:tabs>
          <w:tab w:val="right" w:leader="dot" w:pos="9072"/>
        </w:tabs>
      </w:pPr>
      <w:r>
        <w:fldChar w:fldCharType="begin"/>
      </w:r>
      <w:r>
        <w:instrText xml:space="preserve"> HYPERLINK \l _Toc24424 </w:instrText>
      </w:r>
      <w:r>
        <w:fldChar w:fldCharType="separate"/>
      </w:r>
      <w:r>
        <w:rPr>
          <w:rFonts w:hint="default" w:ascii="Arial" w:hAnsi="Arial" w:eastAsia="黑体" w:cs="Arial"/>
          <w:bCs/>
          <w:i w:val="0"/>
          <w:iCs w:val="0"/>
          <w:caps w:val="0"/>
          <w:strike w:val="0"/>
          <w:dstrike w:val="0"/>
          <w:vanish w:val="0"/>
          <w:szCs w:val="30"/>
          <w:vertAlign w:val="baseline"/>
        </w:rPr>
        <w:t xml:space="preserve">7.2 </w:t>
      </w:r>
      <w:r>
        <w:rPr>
          <w:rFonts w:hint="eastAsia"/>
        </w:rPr>
        <w:t>策略路由</w:t>
      </w:r>
      <w:r>
        <w:tab/>
      </w:r>
      <w:r>
        <w:fldChar w:fldCharType="begin"/>
      </w:r>
      <w:r>
        <w:instrText xml:space="preserve"> PAGEREF _Toc24424 \h </w:instrText>
      </w:r>
      <w:r>
        <w:fldChar w:fldCharType="separate"/>
      </w:r>
      <w:r>
        <w:t>171</w:t>
      </w:r>
      <w:r>
        <w:fldChar w:fldCharType="end"/>
      </w:r>
      <w:r>
        <w:fldChar w:fldCharType="end"/>
      </w:r>
    </w:p>
    <w:p>
      <w:pPr>
        <w:pStyle w:val="37"/>
        <w:tabs>
          <w:tab w:val="right" w:leader="dot" w:pos="9072"/>
        </w:tabs>
      </w:pPr>
      <w:r>
        <w:fldChar w:fldCharType="begin"/>
      </w:r>
      <w:r>
        <w:instrText xml:space="preserve"> HYPERLINK \l _Toc10121 </w:instrText>
      </w:r>
      <w:r>
        <w:fldChar w:fldCharType="separate"/>
      </w:r>
      <w:r>
        <w:rPr>
          <w:rFonts w:hint="default" w:ascii="Arial" w:hAnsi="Arial" w:eastAsia="黑体" w:cs="Arial"/>
          <w:bCs/>
          <w:i w:val="0"/>
          <w:iCs w:val="0"/>
          <w:caps w:val="0"/>
          <w:strike w:val="0"/>
          <w:dstrike w:val="0"/>
          <w:vanish w:val="0"/>
          <w:szCs w:val="24"/>
          <w:vertAlign w:val="baseline"/>
        </w:rPr>
        <w:t xml:space="preserve">7.2.1 </w:t>
      </w:r>
      <w:r>
        <w:rPr>
          <w:rFonts w:hint="eastAsia"/>
        </w:rPr>
        <w:t>概述</w:t>
      </w:r>
      <w:r>
        <w:tab/>
      </w:r>
      <w:r>
        <w:fldChar w:fldCharType="begin"/>
      </w:r>
      <w:r>
        <w:instrText xml:space="preserve"> PAGEREF _Toc10121 \h </w:instrText>
      </w:r>
      <w:r>
        <w:fldChar w:fldCharType="separate"/>
      </w:r>
      <w:r>
        <w:t>171</w:t>
      </w:r>
      <w:r>
        <w:fldChar w:fldCharType="end"/>
      </w:r>
      <w:r>
        <w:fldChar w:fldCharType="end"/>
      </w:r>
    </w:p>
    <w:p>
      <w:pPr>
        <w:pStyle w:val="37"/>
        <w:tabs>
          <w:tab w:val="right" w:leader="dot" w:pos="9072"/>
        </w:tabs>
      </w:pPr>
      <w:r>
        <w:fldChar w:fldCharType="begin"/>
      </w:r>
      <w:r>
        <w:instrText xml:space="preserve"> HYPERLINK \l _Toc14189 </w:instrText>
      </w:r>
      <w:r>
        <w:fldChar w:fldCharType="separate"/>
      </w:r>
      <w:r>
        <w:rPr>
          <w:rFonts w:hint="default" w:ascii="Arial" w:hAnsi="Arial" w:eastAsia="黑体" w:cs="Arial"/>
          <w:bCs/>
          <w:i w:val="0"/>
          <w:iCs w:val="0"/>
          <w:caps w:val="0"/>
          <w:strike w:val="0"/>
          <w:dstrike w:val="0"/>
          <w:vanish w:val="0"/>
          <w:szCs w:val="24"/>
          <w:vertAlign w:val="baseline"/>
        </w:rPr>
        <w:t xml:space="preserve">7.2.2 </w:t>
      </w:r>
      <w:r>
        <w:rPr>
          <w:rFonts w:hint="eastAsia"/>
        </w:rPr>
        <w:t>策略路由表</w:t>
      </w:r>
      <w:r>
        <w:tab/>
      </w:r>
      <w:r>
        <w:fldChar w:fldCharType="begin"/>
      </w:r>
      <w:r>
        <w:instrText xml:space="preserve"> PAGEREF _Toc14189 \h </w:instrText>
      </w:r>
      <w:r>
        <w:fldChar w:fldCharType="separate"/>
      </w:r>
      <w:r>
        <w:t>171</w:t>
      </w:r>
      <w:r>
        <w:fldChar w:fldCharType="end"/>
      </w:r>
      <w:r>
        <w:fldChar w:fldCharType="end"/>
      </w:r>
    </w:p>
    <w:p>
      <w:pPr>
        <w:pStyle w:val="37"/>
        <w:tabs>
          <w:tab w:val="right" w:leader="dot" w:pos="9072"/>
        </w:tabs>
      </w:pPr>
      <w:r>
        <w:fldChar w:fldCharType="begin"/>
      </w:r>
      <w:r>
        <w:instrText xml:space="preserve"> HYPERLINK \l _Toc14359 </w:instrText>
      </w:r>
      <w:r>
        <w:fldChar w:fldCharType="separate"/>
      </w:r>
      <w:r>
        <w:rPr>
          <w:rFonts w:hint="default" w:ascii="Arial" w:hAnsi="Arial" w:eastAsia="黑体" w:cs="Arial"/>
          <w:bCs/>
          <w:i w:val="0"/>
          <w:iCs w:val="0"/>
          <w:caps w:val="0"/>
          <w:strike w:val="0"/>
          <w:dstrike w:val="0"/>
          <w:vanish w:val="0"/>
          <w:szCs w:val="24"/>
          <w:vertAlign w:val="baseline"/>
        </w:rPr>
        <w:t xml:space="preserve">7.2.3 </w:t>
      </w:r>
      <w:r>
        <w:rPr>
          <w:rFonts w:hint="eastAsia"/>
        </w:rPr>
        <w:t>策略路由配置</w:t>
      </w:r>
      <w:r>
        <w:tab/>
      </w:r>
      <w:r>
        <w:fldChar w:fldCharType="begin"/>
      </w:r>
      <w:r>
        <w:instrText xml:space="preserve"> PAGEREF _Toc14359 \h </w:instrText>
      </w:r>
      <w:r>
        <w:fldChar w:fldCharType="separate"/>
      </w:r>
      <w:r>
        <w:t>172</w:t>
      </w:r>
      <w:r>
        <w:fldChar w:fldCharType="end"/>
      </w:r>
      <w:r>
        <w:fldChar w:fldCharType="end"/>
      </w:r>
    </w:p>
    <w:p>
      <w:pPr>
        <w:pStyle w:val="37"/>
        <w:tabs>
          <w:tab w:val="right" w:leader="dot" w:pos="9072"/>
        </w:tabs>
      </w:pPr>
      <w:r>
        <w:fldChar w:fldCharType="begin"/>
      </w:r>
      <w:r>
        <w:instrText xml:space="preserve"> HYPERLINK \l _Toc10630 </w:instrText>
      </w:r>
      <w:r>
        <w:fldChar w:fldCharType="separate"/>
      </w:r>
      <w:r>
        <w:rPr>
          <w:rFonts w:hint="default" w:ascii="Arial" w:hAnsi="Arial" w:eastAsia="黑体" w:cs="Arial"/>
          <w:bCs/>
          <w:i w:val="0"/>
          <w:iCs w:val="0"/>
          <w:caps w:val="0"/>
          <w:strike w:val="0"/>
          <w:dstrike w:val="0"/>
          <w:vanish w:val="0"/>
          <w:szCs w:val="24"/>
          <w:vertAlign w:val="baseline"/>
        </w:rPr>
        <w:t xml:space="preserve">7.2.4 </w:t>
      </w:r>
      <w:r>
        <w:rPr>
          <w:rFonts w:hint="eastAsia"/>
        </w:rPr>
        <w:t>移动策略路由</w:t>
      </w:r>
      <w:r>
        <w:tab/>
      </w:r>
      <w:r>
        <w:fldChar w:fldCharType="begin"/>
      </w:r>
      <w:r>
        <w:instrText xml:space="preserve"> PAGEREF _Toc10630 \h </w:instrText>
      </w:r>
      <w:r>
        <w:fldChar w:fldCharType="separate"/>
      </w:r>
      <w:r>
        <w:t>173</w:t>
      </w:r>
      <w:r>
        <w:fldChar w:fldCharType="end"/>
      </w:r>
      <w:r>
        <w:fldChar w:fldCharType="end"/>
      </w:r>
    </w:p>
    <w:p>
      <w:pPr>
        <w:pStyle w:val="37"/>
        <w:tabs>
          <w:tab w:val="right" w:leader="dot" w:pos="9072"/>
        </w:tabs>
      </w:pPr>
      <w:r>
        <w:fldChar w:fldCharType="begin"/>
      </w:r>
      <w:r>
        <w:instrText xml:space="preserve"> HYPERLINK \l _Toc11684 </w:instrText>
      </w:r>
      <w:r>
        <w:fldChar w:fldCharType="separate"/>
      </w:r>
      <w:r>
        <w:rPr>
          <w:rFonts w:hint="default" w:ascii="Arial" w:hAnsi="Arial" w:eastAsia="黑体" w:cs="Arial"/>
          <w:bCs/>
          <w:i w:val="0"/>
          <w:iCs w:val="0"/>
          <w:caps w:val="0"/>
          <w:strike w:val="0"/>
          <w:dstrike w:val="0"/>
          <w:vanish w:val="0"/>
          <w:szCs w:val="24"/>
          <w:vertAlign w:val="baseline"/>
        </w:rPr>
        <w:t xml:space="preserve">7.2.5 </w:t>
      </w:r>
      <w:r>
        <w:rPr>
          <w:rFonts w:hint="eastAsia"/>
        </w:rPr>
        <w:t>策略路由配置举例</w:t>
      </w:r>
      <w:r>
        <w:tab/>
      </w:r>
      <w:r>
        <w:fldChar w:fldCharType="begin"/>
      </w:r>
      <w:r>
        <w:instrText xml:space="preserve"> PAGEREF _Toc11684 \h </w:instrText>
      </w:r>
      <w:r>
        <w:fldChar w:fldCharType="separate"/>
      </w:r>
      <w:r>
        <w:t>174</w:t>
      </w:r>
      <w:r>
        <w:fldChar w:fldCharType="end"/>
      </w:r>
      <w:r>
        <w:fldChar w:fldCharType="end"/>
      </w:r>
    </w:p>
    <w:p>
      <w:pPr>
        <w:pStyle w:val="49"/>
        <w:tabs>
          <w:tab w:val="right" w:leader="dot" w:pos="9072"/>
        </w:tabs>
      </w:pPr>
      <w:r>
        <w:fldChar w:fldCharType="begin"/>
      </w:r>
      <w:r>
        <w:instrText xml:space="preserve"> HYPERLINK \l _Toc16381 </w:instrText>
      </w:r>
      <w:r>
        <w:fldChar w:fldCharType="separate"/>
      </w:r>
      <w:r>
        <w:rPr>
          <w:rFonts w:hint="default" w:ascii="Arial" w:hAnsi="Arial" w:eastAsia="宋体" w:cs="Arial"/>
          <w:bCs/>
          <w:i w:val="0"/>
          <w:iCs w:val="0"/>
          <w:caps w:val="0"/>
          <w:strike w:val="0"/>
          <w:dstrike w:val="0"/>
          <w:vanish w:val="0"/>
          <w:szCs w:val="48"/>
          <w:vertAlign w:val="baseline"/>
        </w:rPr>
        <w:t xml:space="preserve">8 </w:t>
      </w:r>
      <w:r>
        <w:rPr>
          <w:rFonts w:hint="eastAsia"/>
        </w:rPr>
        <w:t>DNS</w:t>
      </w:r>
      <w:r>
        <w:tab/>
      </w:r>
      <w:r>
        <w:fldChar w:fldCharType="begin"/>
      </w:r>
      <w:r>
        <w:instrText xml:space="preserve"> PAGEREF _Toc16381 \h </w:instrText>
      </w:r>
      <w:r>
        <w:fldChar w:fldCharType="separate"/>
      </w:r>
      <w:r>
        <w:t>177</w:t>
      </w:r>
      <w:r>
        <w:fldChar w:fldCharType="end"/>
      </w:r>
      <w:r>
        <w:fldChar w:fldCharType="end"/>
      </w:r>
    </w:p>
    <w:p>
      <w:pPr>
        <w:pStyle w:val="60"/>
        <w:tabs>
          <w:tab w:val="right" w:leader="dot" w:pos="9072"/>
        </w:tabs>
      </w:pPr>
      <w:r>
        <w:fldChar w:fldCharType="begin"/>
      </w:r>
      <w:r>
        <w:instrText xml:space="preserve"> HYPERLINK \l _Toc29959 </w:instrText>
      </w:r>
      <w:r>
        <w:fldChar w:fldCharType="separate"/>
      </w:r>
      <w:r>
        <w:rPr>
          <w:rFonts w:hint="default" w:ascii="Arial" w:hAnsi="Arial" w:eastAsia="黑体" w:cs="Arial"/>
          <w:bCs/>
          <w:i w:val="0"/>
          <w:iCs w:val="0"/>
          <w:caps w:val="0"/>
          <w:strike w:val="0"/>
          <w:dstrike w:val="0"/>
          <w:vanish w:val="0"/>
          <w:szCs w:val="30"/>
          <w:vertAlign w:val="baseline"/>
        </w:rPr>
        <w:t xml:space="preserve">8.1 </w:t>
      </w:r>
      <w:r>
        <w:rPr>
          <w:rFonts w:hint="eastAsia"/>
        </w:rPr>
        <w:t>DNS简介</w:t>
      </w:r>
      <w:r>
        <w:tab/>
      </w:r>
      <w:r>
        <w:fldChar w:fldCharType="begin"/>
      </w:r>
      <w:r>
        <w:instrText xml:space="preserve"> PAGEREF _Toc29959 \h </w:instrText>
      </w:r>
      <w:r>
        <w:fldChar w:fldCharType="separate"/>
      </w:r>
      <w:r>
        <w:t>177</w:t>
      </w:r>
      <w:r>
        <w:fldChar w:fldCharType="end"/>
      </w:r>
      <w:r>
        <w:fldChar w:fldCharType="end"/>
      </w:r>
    </w:p>
    <w:p>
      <w:pPr>
        <w:pStyle w:val="60"/>
        <w:tabs>
          <w:tab w:val="right" w:leader="dot" w:pos="9072"/>
        </w:tabs>
      </w:pPr>
      <w:r>
        <w:fldChar w:fldCharType="begin"/>
      </w:r>
      <w:r>
        <w:instrText xml:space="preserve"> HYPERLINK \l _Toc31007 </w:instrText>
      </w:r>
      <w:r>
        <w:fldChar w:fldCharType="separate"/>
      </w:r>
      <w:r>
        <w:rPr>
          <w:rFonts w:hint="default" w:ascii="Arial" w:hAnsi="Arial" w:eastAsia="黑体" w:cs="Arial"/>
          <w:bCs/>
          <w:i w:val="0"/>
          <w:iCs w:val="0"/>
          <w:caps w:val="0"/>
          <w:strike w:val="0"/>
          <w:dstrike w:val="0"/>
          <w:vanish w:val="0"/>
          <w:szCs w:val="30"/>
          <w:vertAlign w:val="baseline"/>
        </w:rPr>
        <w:t xml:space="preserve">8.2 </w:t>
      </w:r>
      <w:r>
        <w:t>DNS</w:t>
      </w:r>
      <w:r>
        <w:rPr>
          <w:rFonts w:hint="eastAsia"/>
        </w:rPr>
        <w:t>域名管理</w:t>
      </w:r>
      <w:r>
        <w:tab/>
      </w:r>
      <w:r>
        <w:fldChar w:fldCharType="begin"/>
      </w:r>
      <w:r>
        <w:instrText xml:space="preserve"> PAGEREF _Toc31007 \h </w:instrText>
      </w:r>
      <w:r>
        <w:fldChar w:fldCharType="separate"/>
      </w:r>
      <w:r>
        <w:t>177</w:t>
      </w:r>
      <w:r>
        <w:fldChar w:fldCharType="end"/>
      </w:r>
      <w:r>
        <w:fldChar w:fldCharType="end"/>
      </w:r>
    </w:p>
    <w:p>
      <w:pPr>
        <w:pStyle w:val="60"/>
        <w:tabs>
          <w:tab w:val="right" w:leader="dot" w:pos="9072"/>
        </w:tabs>
      </w:pPr>
      <w:r>
        <w:fldChar w:fldCharType="begin"/>
      </w:r>
      <w:r>
        <w:instrText xml:space="preserve"> HYPERLINK \l _Toc3298 </w:instrText>
      </w:r>
      <w:r>
        <w:fldChar w:fldCharType="separate"/>
      </w:r>
      <w:r>
        <w:rPr>
          <w:rFonts w:hint="default" w:ascii="Arial" w:hAnsi="Arial" w:eastAsia="黑体" w:cs="Arial"/>
          <w:bCs/>
          <w:i w:val="0"/>
          <w:iCs w:val="0"/>
          <w:caps w:val="0"/>
          <w:strike w:val="0"/>
          <w:dstrike w:val="0"/>
          <w:vanish w:val="0"/>
          <w:szCs w:val="30"/>
          <w:vertAlign w:val="baseline"/>
        </w:rPr>
        <w:t xml:space="preserve">8.3 </w:t>
      </w:r>
      <w:r>
        <w:rPr>
          <w:rFonts w:hint="eastAsia"/>
        </w:rPr>
        <w:t>动态缓存配置</w:t>
      </w:r>
      <w:r>
        <w:tab/>
      </w:r>
      <w:r>
        <w:fldChar w:fldCharType="begin"/>
      </w:r>
      <w:r>
        <w:instrText xml:space="preserve"> PAGEREF _Toc3298 \h </w:instrText>
      </w:r>
      <w:r>
        <w:fldChar w:fldCharType="separate"/>
      </w:r>
      <w:r>
        <w:t>178</w:t>
      </w:r>
      <w:r>
        <w:fldChar w:fldCharType="end"/>
      </w:r>
      <w:r>
        <w:fldChar w:fldCharType="end"/>
      </w:r>
    </w:p>
    <w:p>
      <w:pPr>
        <w:pStyle w:val="60"/>
        <w:tabs>
          <w:tab w:val="right" w:leader="dot" w:pos="9072"/>
        </w:tabs>
      </w:pPr>
      <w:r>
        <w:fldChar w:fldCharType="begin"/>
      </w:r>
      <w:r>
        <w:instrText xml:space="preserve"> HYPERLINK \l _Toc5220 </w:instrText>
      </w:r>
      <w:r>
        <w:fldChar w:fldCharType="separate"/>
      </w:r>
      <w:r>
        <w:rPr>
          <w:rFonts w:hint="default" w:ascii="Arial" w:hAnsi="Arial" w:eastAsia="黑体" w:cs="Arial"/>
          <w:bCs/>
          <w:i w:val="0"/>
          <w:iCs w:val="0"/>
          <w:caps w:val="0"/>
          <w:strike w:val="0"/>
          <w:dstrike w:val="0"/>
          <w:vanish w:val="0"/>
          <w:szCs w:val="30"/>
          <w:vertAlign w:val="baseline"/>
        </w:rPr>
        <w:t xml:space="preserve">8.4 </w:t>
      </w:r>
      <w:r>
        <w:rPr>
          <w:rFonts w:hint="eastAsia"/>
        </w:rPr>
        <w:t>特定域名解析配置</w:t>
      </w:r>
      <w:r>
        <w:tab/>
      </w:r>
      <w:r>
        <w:fldChar w:fldCharType="begin"/>
      </w:r>
      <w:r>
        <w:instrText xml:space="preserve"> PAGEREF _Toc5220 \h </w:instrText>
      </w:r>
      <w:r>
        <w:fldChar w:fldCharType="separate"/>
      </w:r>
      <w:r>
        <w:t>179</w:t>
      </w:r>
      <w:r>
        <w:fldChar w:fldCharType="end"/>
      </w:r>
      <w:r>
        <w:fldChar w:fldCharType="end"/>
      </w:r>
    </w:p>
    <w:p>
      <w:pPr>
        <w:pStyle w:val="60"/>
        <w:tabs>
          <w:tab w:val="right" w:leader="dot" w:pos="9072"/>
        </w:tabs>
      </w:pPr>
      <w:r>
        <w:fldChar w:fldCharType="begin"/>
      </w:r>
      <w:r>
        <w:instrText xml:space="preserve"> HYPERLINK \l _Toc3242 </w:instrText>
      </w:r>
      <w:r>
        <w:fldChar w:fldCharType="separate"/>
      </w:r>
      <w:r>
        <w:rPr>
          <w:rFonts w:hint="default" w:ascii="Arial" w:hAnsi="Arial" w:eastAsia="黑体" w:cs="Arial"/>
          <w:bCs/>
          <w:i w:val="0"/>
          <w:iCs w:val="0"/>
          <w:caps w:val="0"/>
          <w:strike w:val="0"/>
          <w:dstrike w:val="0"/>
          <w:vanish w:val="0"/>
          <w:szCs w:val="30"/>
          <w:vertAlign w:val="baseline"/>
        </w:rPr>
        <w:t xml:space="preserve">8.5 </w:t>
      </w:r>
      <w:r>
        <w:t>DNS</w:t>
      </w:r>
      <w:r>
        <w:rPr>
          <w:rFonts w:hint="eastAsia"/>
        </w:rPr>
        <w:t>透明代理配置</w:t>
      </w:r>
      <w:r>
        <w:tab/>
      </w:r>
      <w:r>
        <w:fldChar w:fldCharType="begin"/>
      </w:r>
      <w:r>
        <w:instrText xml:space="preserve"> PAGEREF _Toc3242 \h </w:instrText>
      </w:r>
      <w:r>
        <w:fldChar w:fldCharType="separate"/>
      </w:r>
      <w:r>
        <w:t>180</w:t>
      </w:r>
      <w:r>
        <w:fldChar w:fldCharType="end"/>
      </w:r>
      <w:r>
        <w:fldChar w:fldCharType="end"/>
      </w:r>
    </w:p>
    <w:p>
      <w:pPr>
        <w:pStyle w:val="60"/>
        <w:tabs>
          <w:tab w:val="right" w:leader="dot" w:pos="9072"/>
        </w:tabs>
      </w:pPr>
      <w:r>
        <w:fldChar w:fldCharType="begin"/>
      </w:r>
      <w:r>
        <w:instrText xml:space="preserve"> HYPERLINK \l _Toc12774 </w:instrText>
      </w:r>
      <w:r>
        <w:fldChar w:fldCharType="separate"/>
      </w:r>
      <w:r>
        <w:rPr>
          <w:rFonts w:hint="default" w:ascii="Arial" w:hAnsi="Arial" w:eastAsia="黑体" w:cs="Arial"/>
          <w:bCs/>
          <w:i w:val="0"/>
          <w:iCs w:val="0"/>
          <w:caps w:val="0"/>
          <w:strike w:val="0"/>
          <w:dstrike w:val="0"/>
          <w:vanish w:val="0"/>
          <w:szCs w:val="30"/>
          <w:vertAlign w:val="baseline"/>
        </w:rPr>
        <w:t xml:space="preserve">8.6 </w:t>
      </w:r>
      <w:r>
        <w:t>DNS</w:t>
      </w:r>
      <w:r>
        <w:rPr>
          <w:rFonts w:hint="eastAsia"/>
        </w:rPr>
        <w:t>服务器配置</w:t>
      </w:r>
      <w:r>
        <w:tab/>
      </w:r>
      <w:r>
        <w:fldChar w:fldCharType="begin"/>
      </w:r>
      <w:r>
        <w:instrText xml:space="preserve"> PAGEREF _Toc12774 \h </w:instrText>
      </w:r>
      <w:r>
        <w:fldChar w:fldCharType="separate"/>
      </w:r>
      <w:r>
        <w:t>181</w:t>
      </w:r>
      <w:r>
        <w:fldChar w:fldCharType="end"/>
      </w:r>
      <w:r>
        <w:fldChar w:fldCharType="end"/>
      </w:r>
    </w:p>
    <w:p>
      <w:pPr>
        <w:pStyle w:val="60"/>
        <w:tabs>
          <w:tab w:val="right" w:leader="dot" w:pos="9072"/>
        </w:tabs>
      </w:pPr>
      <w:r>
        <w:fldChar w:fldCharType="begin"/>
      </w:r>
      <w:r>
        <w:instrText xml:space="preserve"> HYPERLINK \l _Toc10428 </w:instrText>
      </w:r>
      <w:r>
        <w:fldChar w:fldCharType="separate"/>
      </w:r>
      <w:r>
        <w:rPr>
          <w:rFonts w:hint="default" w:ascii="Arial" w:hAnsi="Arial" w:eastAsia="黑体" w:cs="Arial"/>
          <w:bCs/>
          <w:i w:val="0"/>
          <w:iCs w:val="0"/>
          <w:caps w:val="0"/>
          <w:strike w:val="0"/>
          <w:dstrike w:val="0"/>
          <w:vanish w:val="0"/>
          <w:szCs w:val="30"/>
          <w:vertAlign w:val="baseline"/>
        </w:rPr>
        <w:t xml:space="preserve">8.7 </w:t>
      </w:r>
      <w:r>
        <w:rPr>
          <w:rFonts w:hint="eastAsia"/>
        </w:rPr>
        <w:t>DNS典型配置举例</w:t>
      </w:r>
      <w:r>
        <w:tab/>
      </w:r>
      <w:r>
        <w:fldChar w:fldCharType="begin"/>
      </w:r>
      <w:r>
        <w:instrText xml:space="preserve"> PAGEREF _Toc10428 \h </w:instrText>
      </w:r>
      <w:r>
        <w:fldChar w:fldCharType="separate"/>
      </w:r>
      <w:r>
        <w:t>182</w:t>
      </w:r>
      <w:r>
        <w:fldChar w:fldCharType="end"/>
      </w:r>
      <w:r>
        <w:fldChar w:fldCharType="end"/>
      </w:r>
    </w:p>
    <w:p>
      <w:pPr>
        <w:pStyle w:val="37"/>
        <w:tabs>
          <w:tab w:val="right" w:leader="dot" w:pos="9072"/>
        </w:tabs>
      </w:pPr>
      <w:r>
        <w:fldChar w:fldCharType="begin"/>
      </w:r>
      <w:r>
        <w:instrText xml:space="preserve"> HYPERLINK \l _Toc7818 </w:instrText>
      </w:r>
      <w:r>
        <w:fldChar w:fldCharType="separate"/>
      </w:r>
      <w:r>
        <w:rPr>
          <w:rFonts w:hint="default" w:ascii="Arial" w:hAnsi="Arial" w:eastAsia="黑体" w:cs="Arial"/>
          <w:bCs/>
          <w:i w:val="0"/>
          <w:iCs w:val="0"/>
          <w:caps w:val="0"/>
          <w:strike w:val="0"/>
          <w:dstrike w:val="0"/>
          <w:vanish w:val="0"/>
          <w:szCs w:val="24"/>
          <w:vertAlign w:val="baseline"/>
        </w:rPr>
        <w:t xml:space="preserve">8.7.1 </w:t>
      </w:r>
      <w:r>
        <w:rPr>
          <w:rFonts w:hint="eastAsia"/>
        </w:rPr>
        <w:t>DNS典型配置举例</w:t>
      </w:r>
      <w:r>
        <w:tab/>
      </w:r>
      <w:r>
        <w:fldChar w:fldCharType="begin"/>
      </w:r>
      <w:r>
        <w:instrText xml:space="preserve"> PAGEREF _Toc7818 \h </w:instrText>
      </w:r>
      <w:r>
        <w:fldChar w:fldCharType="separate"/>
      </w:r>
      <w:r>
        <w:t>182</w:t>
      </w:r>
      <w:r>
        <w:fldChar w:fldCharType="end"/>
      </w:r>
      <w:r>
        <w:fldChar w:fldCharType="end"/>
      </w:r>
    </w:p>
    <w:p>
      <w:pPr>
        <w:pStyle w:val="49"/>
        <w:tabs>
          <w:tab w:val="right" w:leader="dot" w:pos="9072"/>
        </w:tabs>
      </w:pPr>
      <w:r>
        <w:fldChar w:fldCharType="begin"/>
      </w:r>
      <w:r>
        <w:instrText xml:space="preserve"> HYPERLINK \l _Toc17504 </w:instrText>
      </w:r>
      <w:r>
        <w:fldChar w:fldCharType="separate"/>
      </w:r>
      <w:r>
        <w:rPr>
          <w:rFonts w:hint="default" w:ascii="Arial" w:hAnsi="Arial" w:eastAsia="宋体" w:cs="Arial"/>
          <w:bCs/>
          <w:i w:val="0"/>
          <w:iCs w:val="0"/>
          <w:caps w:val="0"/>
          <w:strike w:val="0"/>
          <w:dstrike w:val="0"/>
          <w:vanish w:val="0"/>
          <w:szCs w:val="48"/>
          <w:vertAlign w:val="baseline"/>
        </w:rPr>
        <w:t xml:space="preserve">9 </w:t>
      </w:r>
      <w:r>
        <w:rPr>
          <w:rFonts w:hint="eastAsia"/>
        </w:rPr>
        <w:t>服务质量管理</w:t>
      </w:r>
      <w:r>
        <w:tab/>
      </w:r>
      <w:r>
        <w:fldChar w:fldCharType="begin"/>
      </w:r>
      <w:r>
        <w:instrText xml:space="preserve"> PAGEREF _Toc17504 \h </w:instrText>
      </w:r>
      <w:r>
        <w:fldChar w:fldCharType="separate"/>
      </w:r>
      <w:r>
        <w:t>184</w:t>
      </w:r>
      <w:r>
        <w:fldChar w:fldCharType="end"/>
      </w:r>
      <w:r>
        <w:fldChar w:fldCharType="end"/>
      </w:r>
    </w:p>
    <w:p>
      <w:pPr>
        <w:pStyle w:val="60"/>
        <w:tabs>
          <w:tab w:val="right" w:leader="dot" w:pos="9072"/>
        </w:tabs>
      </w:pPr>
      <w:r>
        <w:fldChar w:fldCharType="begin"/>
      </w:r>
      <w:r>
        <w:instrText xml:space="preserve"> HYPERLINK \l _Toc14989 </w:instrText>
      </w:r>
      <w:r>
        <w:fldChar w:fldCharType="separate"/>
      </w:r>
      <w:r>
        <w:rPr>
          <w:rFonts w:hint="default" w:ascii="Arial" w:hAnsi="Arial" w:eastAsia="黑体" w:cs="Arial"/>
          <w:bCs/>
          <w:i w:val="0"/>
          <w:iCs w:val="0"/>
          <w:caps w:val="0"/>
          <w:strike w:val="0"/>
          <w:dstrike w:val="0"/>
          <w:vanish w:val="0"/>
          <w:szCs w:val="30"/>
          <w:vertAlign w:val="baseline"/>
        </w:rPr>
        <w:t xml:space="preserve">9.1 </w:t>
      </w:r>
      <w:r>
        <w:rPr>
          <w:rFonts w:hint="eastAsia"/>
        </w:rPr>
        <w:t>概述</w:t>
      </w:r>
      <w:r>
        <w:tab/>
      </w:r>
      <w:r>
        <w:fldChar w:fldCharType="begin"/>
      </w:r>
      <w:r>
        <w:instrText xml:space="preserve"> PAGEREF _Toc14989 \h </w:instrText>
      </w:r>
      <w:r>
        <w:fldChar w:fldCharType="separate"/>
      </w:r>
      <w:r>
        <w:t>184</w:t>
      </w:r>
      <w:r>
        <w:fldChar w:fldCharType="end"/>
      </w:r>
      <w:r>
        <w:fldChar w:fldCharType="end"/>
      </w:r>
    </w:p>
    <w:p>
      <w:pPr>
        <w:pStyle w:val="60"/>
        <w:tabs>
          <w:tab w:val="right" w:leader="dot" w:pos="9072"/>
        </w:tabs>
      </w:pPr>
      <w:r>
        <w:fldChar w:fldCharType="begin"/>
      </w:r>
      <w:r>
        <w:instrText xml:space="preserve"> HYPERLINK \l _Toc26796 </w:instrText>
      </w:r>
      <w:r>
        <w:fldChar w:fldCharType="separate"/>
      </w:r>
      <w:r>
        <w:rPr>
          <w:rFonts w:hint="default" w:ascii="Arial" w:hAnsi="Arial" w:eastAsia="黑体" w:cs="Arial"/>
          <w:bCs/>
          <w:i w:val="0"/>
          <w:iCs w:val="0"/>
          <w:caps w:val="0"/>
          <w:strike w:val="0"/>
          <w:dstrike w:val="0"/>
          <w:vanish w:val="0"/>
          <w:szCs w:val="30"/>
          <w:vertAlign w:val="baseline"/>
        </w:rPr>
        <w:t xml:space="preserve">9.2 </w:t>
      </w:r>
      <w:r>
        <w:rPr>
          <w:rFonts w:hint="eastAsia"/>
        </w:rPr>
        <w:t>配置</w:t>
      </w:r>
      <w:r>
        <w:tab/>
      </w:r>
      <w:r>
        <w:fldChar w:fldCharType="begin"/>
      </w:r>
      <w:r>
        <w:instrText xml:space="preserve"> PAGEREF _Toc26796 \h </w:instrText>
      </w:r>
      <w:r>
        <w:fldChar w:fldCharType="separate"/>
      </w:r>
      <w:r>
        <w:t>184</w:t>
      </w:r>
      <w:r>
        <w:fldChar w:fldCharType="end"/>
      </w:r>
      <w:r>
        <w:fldChar w:fldCharType="end"/>
      </w:r>
    </w:p>
    <w:p>
      <w:pPr>
        <w:pStyle w:val="60"/>
        <w:tabs>
          <w:tab w:val="right" w:leader="dot" w:pos="9072"/>
        </w:tabs>
      </w:pPr>
      <w:r>
        <w:fldChar w:fldCharType="begin"/>
      </w:r>
      <w:r>
        <w:instrText xml:space="preserve"> HYPERLINK \l _Toc5453 </w:instrText>
      </w:r>
      <w:r>
        <w:fldChar w:fldCharType="separate"/>
      </w:r>
      <w:r>
        <w:rPr>
          <w:rFonts w:hint="default" w:ascii="Arial" w:hAnsi="Arial" w:eastAsia="黑体" w:cs="Arial"/>
          <w:bCs/>
          <w:i w:val="0"/>
          <w:iCs w:val="0"/>
          <w:caps w:val="0"/>
          <w:strike w:val="0"/>
          <w:dstrike w:val="0"/>
          <w:vanish w:val="0"/>
          <w:szCs w:val="30"/>
          <w:vertAlign w:val="baseline"/>
        </w:rPr>
        <w:t xml:space="preserve">9.3 </w:t>
      </w:r>
      <w:r>
        <w:rPr>
          <w:rFonts w:hint="eastAsia"/>
        </w:rPr>
        <w:t>配置案例</w:t>
      </w:r>
      <w:r>
        <w:tab/>
      </w:r>
      <w:r>
        <w:fldChar w:fldCharType="begin"/>
      </w:r>
      <w:r>
        <w:instrText xml:space="preserve"> PAGEREF _Toc5453 \h </w:instrText>
      </w:r>
      <w:r>
        <w:fldChar w:fldCharType="separate"/>
      </w:r>
      <w:r>
        <w:t>185</w:t>
      </w:r>
      <w:r>
        <w:fldChar w:fldCharType="end"/>
      </w:r>
      <w:r>
        <w:fldChar w:fldCharType="end"/>
      </w:r>
    </w:p>
    <w:p>
      <w:pPr>
        <w:pStyle w:val="37"/>
        <w:tabs>
          <w:tab w:val="right" w:leader="dot" w:pos="9072"/>
        </w:tabs>
      </w:pPr>
      <w:r>
        <w:fldChar w:fldCharType="begin"/>
      </w:r>
      <w:r>
        <w:instrText xml:space="preserve"> HYPERLINK \l _Toc28573 </w:instrText>
      </w:r>
      <w:r>
        <w:fldChar w:fldCharType="separate"/>
      </w:r>
      <w:r>
        <w:rPr>
          <w:rFonts w:hint="default" w:ascii="Arial" w:hAnsi="Arial" w:eastAsia="黑体" w:cs="Arial"/>
          <w:bCs/>
          <w:i w:val="0"/>
          <w:iCs w:val="0"/>
          <w:caps w:val="0"/>
          <w:strike w:val="0"/>
          <w:dstrike w:val="0"/>
          <w:vanish w:val="0"/>
          <w:szCs w:val="24"/>
          <w:vertAlign w:val="baseline"/>
        </w:rPr>
        <w:t xml:space="preserve">9.3.1 </w:t>
      </w:r>
      <w:r>
        <w:rPr>
          <w:rFonts w:hint="eastAsia"/>
        </w:rPr>
        <w:t>服务质量管理典型配置举例</w:t>
      </w:r>
      <w:r>
        <w:tab/>
      </w:r>
      <w:r>
        <w:fldChar w:fldCharType="begin"/>
      </w:r>
      <w:r>
        <w:instrText xml:space="preserve"> PAGEREF _Toc28573 \h </w:instrText>
      </w:r>
      <w:r>
        <w:fldChar w:fldCharType="separate"/>
      </w:r>
      <w:r>
        <w:t>185</w:t>
      </w:r>
      <w:r>
        <w:fldChar w:fldCharType="end"/>
      </w:r>
      <w:r>
        <w:fldChar w:fldCharType="end"/>
      </w:r>
    </w:p>
    <w:p>
      <w:pPr>
        <w:pStyle w:val="49"/>
        <w:tabs>
          <w:tab w:val="right" w:leader="dot" w:pos="9072"/>
        </w:tabs>
      </w:pPr>
      <w:r>
        <w:fldChar w:fldCharType="begin"/>
      </w:r>
      <w:r>
        <w:instrText xml:space="preserve"> HYPERLINK \l _Toc28807 </w:instrText>
      </w:r>
      <w:r>
        <w:fldChar w:fldCharType="separate"/>
      </w:r>
      <w:r>
        <w:rPr>
          <w:rFonts w:hint="default" w:ascii="Arial" w:hAnsi="Arial" w:eastAsia="宋体" w:cs="Arial"/>
          <w:bCs/>
          <w:i w:val="0"/>
          <w:iCs w:val="0"/>
          <w:caps w:val="0"/>
          <w:strike w:val="0"/>
          <w:dstrike w:val="0"/>
          <w:vanish w:val="0"/>
          <w:szCs w:val="48"/>
          <w:vertAlign w:val="baseline"/>
        </w:rPr>
        <w:t xml:space="preserve">10 </w:t>
      </w:r>
      <w:r>
        <w:rPr>
          <w:rFonts w:hint="eastAsia"/>
        </w:rPr>
        <w:t>端口镜像</w:t>
      </w:r>
      <w:r>
        <w:tab/>
      </w:r>
      <w:r>
        <w:fldChar w:fldCharType="begin"/>
      </w:r>
      <w:r>
        <w:instrText xml:space="preserve"> PAGEREF _Toc28807 \h </w:instrText>
      </w:r>
      <w:r>
        <w:fldChar w:fldCharType="separate"/>
      </w:r>
      <w:r>
        <w:t>187</w:t>
      </w:r>
      <w:r>
        <w:fldChar w:fldCharType="end"/>
      </w:r>
      <w:r>
        <w:fldChar w:fldCharType="end"/>
      </w:r>
    </w:p>
    <w:p>
      <w:pPr>
        <w:pStyle w:val="60"/>
        <w:tabs>
          <w:tab w:val="right" w:leader="dot" w:pos="9072"/>
        </w:tabs>
      </w:pPr>
      <w:r>
        <w:fldChar w:fldCharType="begin"/>
      </w:r>
      <w:r>
        <w:instrText xml:space="preserve"> HYPERLINK \l _Toc27877 </w:instrText>
      </w:r>
      <w:r>
        <w:fldChar w:fldCharType="separate"/>
      </w:r>
      <w:r>
        <w:rPr>
          <w:rFonts w:hint="default" w:ascii="Arial" w:hAnsi="Arial" w:eastAsia="黑体" w:cs="Arial"/>
          <w:bCs/>
          <w:i w:val="0"/>
          <w:iCs w:val="0"/>
          <w:caps w:val="0"/>
          <w:strike w:val="0"/>
          <w:dstrike w:val="0"/>
          <w:vanish w:val="0"/>
          <w:szCs w:val="30"/>
          <w:vertAlign w:val="baseline"/>
        </w:rPr>
        <w:t xml:space="preserve">10.1 </w:t>
      </w:r>
      <w:r>
        <w:rPr>
          <w:rFonts w:hint="eastAsia"/>
        </w:rPr>
        <w:t>概述</w:t>
      </w:r>
      <w:r>
        <w:tab/>
      </w:r>
      <w:r>
        <w:fldChar w:fldCharType="begin"/>
      </w:r>
      <w:r>
        <w:instrText xml:space="preserve"> PAGEREF _Toc27877 \h </w:instrText>
      </w:r>
      <w:r>
        <w:fldChar w:fldCharType="separate"/>
      </w:r>
      <w:r>
        <w:t>187</w:t>
      </w:r>
      <w:r>
        <w:fldChar w:fldCharType="end"/>
      </w:r>
      <w:r>
        <w:fldChar w:fldCharType="end"/>
      </w:r>
    </w:p>
    <w:p>
      <w:pPr>
        <w:pStyle w:val="60"/>
        <w:tabs>
          <w:tab w:val="right" w:leader="dot" w:pos="9072"/>
        </w:tabs>
      </w:pPr>
      <w:r>
        <w:fldChar w:fldCharType="begin"/>
      </w:r>
      <w:r>
        <w:instrText xml:space="preserve"> HYPERLINK \l _Toc11880 </w:instrText>
      </w:r>
      <w:r>
        <w:fldChar w:fldCharType="separate"/>
      </w:r>
      <w:r>
        <w:rPr>
          <w:rFonts w:hint="default" w:ascii="Arial" w:hAnsi="Arial" w:eastAsia="黑体" w:cs="Arial"/>
          <w:bCs/>
          <w:i w:val="0"/>
          <w:iCs w:val="0"/>
          <w:caps w:val="0"/>
          <w:strike w:val="0"/>
          <w:dstrike w:val="0"/>
          <w:vanish w:val="0"/>
          <w:szCs w:val="30"/>
          <w:vertAlign w:val="baseline"/>
        </w:rPr>
        <w:t xml:space="preserve">10.2 </w:t>
      </w:r>
      <w:r>
        <w:rPr>
          <w:rFonts w:hint="eastAsia"/>
        </w:rPr>
        <w:t>配置端口镜像</w:t>
      </w:r>
      <w:r>
        <w:tab/>
      </w:r>
      <w:r>
        <w:fldChar w:fldCharType="begin"/>
      </w:r>
      <w:r>
        <w:instrText xml:space="preserve"> PAGEREF _Toc11880 \h </w:instrText>
      </w:r>
      <w:r>
        <w:fldChar w:fldCharType="separate"/>
      </w:r>
      <w:r>
        <w:t>187</w:t>
      </w:r>
      <w:r>
        <w:fldChar w:fldCharType="end"/>
      </w:r>
      <w:r>
        <w:fldChar w:fldCharType="end"/>
      </w:r>
    </w:p>
    <w:p>
      <w:pPr>
        <w:pStyle w:val="37"/>
        <w:tabs>
          <w:tab w:val="right" w:leader="dot" w:pos="9072"/>
        </w:tabs>
      </w:pPr>
      <w:r>
        <w:fldChar w:fldCharType="begin"/>
      </w:r>
      <w:r>
        <w:instrText xml:space="preserve"> HYPERLINK \l _Toc27197 </w:instrText>
      </w:r>
      <w:r>
        <w:fldChar w:fldCharType="separate"/>
      </w:r>
      <w:r>
        <w:rPr>
          <w:rFonts w:hint="default" w:ascii="Arial" w:hAnsi="Arial" w:eastAsia="黑体" w:cs="Arial"/>
          <w:bCs/>
          <w:i w:val="0"/>
          <w:iCs w:val="0"/>
          <w:caps w:val="0"/>
          <w:strike w:val="0"/>
          <w:dstrike w:val="0"/>
          <w:vanish w:val="0"/>
          <w:szCs w:val="24"/>
          <w:vertAlign w:val="baseline"/>
        </w:rPr>
        <w:t xml:space="preserve">10.2.1 </w:t>
      </w:r>
      <w:r>
        <w:t>新建端口进行规则</w:t>
      </w:r>
      <w:r>
        <w:tab/>
      </w:r>
      <w:r>
        <w:fldChar w:fldCharType="begin"/>
      </w:r>
      <w:r>
        <w:instrText xml:space="preserve"> PAGEREF _Toc27197 \h </w:instrText>
      </w:r>
      <w:r>
        <w:fldChar w:fldCharType="separate"/>
      </w:r>
      <w:r>
        <w:t>187</w:t>
      </w:r>
      <w:r>
        <w:fldChar w:fldCharType="end"/>
      </w:r>
      <w:r>
        <w:fldChar w:fldCharType="end"/>
      </w:r>
    </w:p>
    <w:p>
      <w:pPr>
        <w:pStyle w:val="37"/>
        <w:tabs>
          <w:tab w:val="right" w:leader="dot" w:pos="9072"/>
        </w:tabs>
      </w:pPr>
      <w:r>
        <w:fldChar w:fldCharType="begin"/>
      </w:r>
      <w:r>
        <w:instrText xml:space="preserve"> HYPERLINK \l _Toc2323 </w:instrText>
      </w:r>
      <w:r>
        <w:fldChar w:fldCharType="separate"/>
      </w:r>
      <w:r>
        <w:rPr>
          <w:rFonts w:hint="default" w:ascii="Arial" w:hAnsi="Arial" w:eastAsia="黑体" w:cs="Arial"/>
          <w:bCs/>
          <w:i w:val="0"/>
          <w:iCs w:val="0"/>
          <w:caps w:val="0"/>
          <w:strike w:val="0"/>
          <w:dstrike w:val="0"/>
          <w:vanish w:val="0"/>
          <w:szCs w:val="24"/>
          <w:vertAlign w:val="baseline"/>
        </w:rPr>
        <w:t xml:space="preserve">10.2.2 </w:t>
      </w:r>
      <w:r>
        <w:t>修改端口镜像规则</w:t>
      </w:r>
      <w:r>
        <w:tab/>
      </w:r>
      <w:r>
        <w:fldChar w:fldCharType="begin"/>
      </w:r>
      <w:r>
        <w:instrText xml:space="preserve"> PAGEREF _Toc2323 \h </w:instrText>
      </w:r>
      <w:r>
        <w:fldChar w:fldCharType="separate"/>
      </w:r>
      <w:r>
        <w:t>188</w:t>
      </w:r>
      <w:r>
        <w:fldChar w:fldCharType="end"/>
      </w:r>
      <w:r>
        <w:fldChar w:fldCharType="end"/>
      </w:r>
    </w:p>
    <w:p>
      <w:pPr>
        <w:pStyle w:val="37"/>
        <w:tabs>
          <w:tab w:val="right" w:leader="dot" w:pos="9072"/>
        </w:tabs>
      </w:pPr>
      <w:r>
        <w:fldChar w:fldCharType="begin"/>
      </w:r>
      <w:r>
        <w:instrText xml:space="preserve"> HYPERLINK \l _Toc31553 </w:instrText>
      </w:r>
      <w:r>
        <w:fldChar w:fldCharType="separate"/>
      </w:r>
      <w:r>
        <w:rPr>
          <w:rFonts w:hint="default" w:ascii="Arial" w:hAnsi="Arial" w:eastAsia="黑体" w:cs="Arial"/>
          <w:bCs/>
          <w:i w:val="0"/>
          <w:iCs w:val="0"/>
          <w:caps w:val="0"/>
          <w:strike w:val="0"/>
          <w:dstrike w:val="0"/>
          <w:vanish w:val="0"/>
          <w:szCs w:val="24"/>
          <w:vertAlign w:val="baseline"/>
        </w:rPr>
        <w:t xml:space="preserve">10.2.3 </w:t>
      </w:r>
      <w:r>
        <w:t>删除端口镜像规则</w:t>
      </w:r>
      <w:r>
        <w:tab/>
      </w:r>
      <w:r>
        <w:fldChar w:fldCharType="begin"/>
      </w:r>
      <w:r>
        <w:instrText xml:space="preserve"> PAGEREF _Toc31553 \h </w:instrText>
      </w:r>
      <w:r>
        <w:fldChar w:fldCharType="separate"/>
      </w:r>
      <w:r>
        <w:t>189</w:t>
      </w:r>
      <w:r>
        <w:fldChar w:fldCharType="end"/>
      </w:r>
      <w:r>
        <w:fldChar w:fldCharType="end"/>
      </w:r>
    </w:p>
    <w:p>
      <w:pPr>
        <w:pStyle w:val="60"/>
        <w:tabs>
          <w:tab w:val="right" w:leader="dot" w:pos="9072"/>
        </w:tabs>
      </w:pPr>
      <w:r>
        <w:fldChar w:fldCharType="begin"/>
      </w:r>
      <w:r>
        <w:instrText xml:space="preserve"> HYPERLINK \l _Toc10137 </w:instrText>
      </w:r>
      <w:r>
        <w:fldChar w:fldCharType="separate"/>
      </w:r>
      <w:r>
        <w:rPr>
          <w:rFonts w:hint="default" w:ascii="Arial" w:hAnsi="Arial" w:eastAsia="黑体" w:cs="Arial"/>
          <w:bCs/>
          <w:i w:val="0"/>
          <w:iCs w:val="0"/>
          <w:caps w:val="0"/>
          <w:strike w:val="0"/>
          <w:dstrike w:val="0"/>
          <w:vanish w:val="0"/>
          <w:szCs w:val="30"/>
          <w:vertAlign w:val="baseline"/>
        </w:rPr>
        <w:t xml:space="preserve">10.3 </w:t>
      </w:r>
      <w:r>
        <w:rPr>
          <w:rFonts w:hint="eastAsia"/>
        </w:rPr>
        <w:t>端口镜像典型配置举例</w:t>
      </w:r>
      <w:r>
        <w:tab/>
      </w:r>
      <w:r>
        <w:fldChar w:fldCharType="begin"/>
      </w:r>
      <w:r>
        <w:instrText xml:space="preserve"> PAGEREF _Toc10137 \h </w:instrText>
      </w:r>
      <w:r>
        <w:fldChar w:fldCharType="separate"/>
      </w:r>
      <w:r>
        <w:t>190</w:t>
      </w:r>
      <w:r>
        <w:fldChar w:fldCharType="end"/>
      </w:r>
      <w:r>
        <w:fldChar w:fldCharType="end"/>
      </w:r>
    </w:p>
    <w:p>
      <w:pPr>
        <w:pStyle w:val="37"/>
        <w:tabs>
          <w:tab w:val="right" w:leader="dot" w:pos="9072"/>
        </w:tabs>
      </w:pPr>
      <w:r>
        <w:fldChar w:fldCharType="begin"/>
      </w:r>
      <w:r>
        <w:instrText xml:space="preserve"> HYPERLINK \l _Toc3352 </w:instrText>
      </w:r>
      <w:r>
        <w:fldChar w:fldCharType="separate"/>
      </w:r>
      <w:r>
        <w:rPr>
          <w:rFonts w:hint="default" w:ascii="Arial" w:hAnsi="Arial" w:eastAsia="黑体" w:cs="Arial"/>
          <w:bCs/>
          <w:i w:val="0"/>
          <w:iCs w:val="0"/>
          <w:caps w:val="0"/>
          <w:strike w:val="0"/>
          <w:dstrike w:val="0"/>
          <w:vanish w:val="0"/>
          <w:szCs w:val="24"/>
          <w:vertAlign w:val="baseline"/>
        </w:rPr>
        <w:t xml:space="preserve">10.3.1 </w:t>
      </w:r>
      <w:r>
        <w:rPr>
          <w:rFonts w:hint="eastAsia"/>
        </w:rPr>
        <w:t>组网需求</w:t>
      </w:r>
      <w:r>
        <w:tab/>
      </w:r>
      <w:r>
        <w:fldChar w:fldCharType="begin"/>
      </w:r>
      <w:r>
        <w:instrText xml:space="preserve"> PAGEREF _Toc3352 \h </w:instrText>
      </w:r>
      <w:r>
        <w:fldChar w:fldCharType="separate"/>
      </w:r>
      <w:r>
        <w:t>190</w:t>
      </w:r>
      <w:r>
        <w:fldChar w:fldCharType="end"/>
      </w:r>
      <w:r>
        <w:fldChar w:fldCharType="end"/>
      </w:r>
    </w:p>
    <w:p>
      <w:pPr>
        <w:pStyle w:val="37"/>
        <w:tabs>
          <w:tab w:val="right" w:leader="dot" w:pos="9072"/>
        </w:tabs>
      </w:pPr>
      <w:r>
        <w:fldChar w:fldCharType="begin"/>
      </w:r>
      <w:r>
        <w:instrText xml:space="preserve"> HYPERLINK \l _Toc886 </w:instrText>
      </w:r>
      <w:r>
        <w:fldChar w:fldCharType="separate"/>
      </w:r>
      <w:r>
        <w:rPr>
          <w:rFonts w:hint="default" w:ascii="Arial" w:hAnsi="Arial" w:eastAsia="黑体" w:cs="Arial"/>
          <w:bCs/>
          <w:i w:val="0"/>
          <w:iCs w:val="0"/>
          <w:caps w:val="0"/>
          <w:strike w:val="0"/>
          <w:dstrike w:val="0"/>
          <w:vanish w:val="0"/>
          <w:szCs w:val="24"/>
          <w:vertAlign w:val="baseline"/>
        </w:rPr>
        <w:t xml:space="preserve">10.3.2 </w:t>
      </w:r>
      <w:r>
        <w:rPr>
          <w:rFonts w:hint="eastAsia"/>
        </w:rPr>
        <w:t>配置步骤</w:t>
      </w:r>
      <w:r>
        <w:tab/>
      </w:r>
      <w:r>
        <w:fldChar w:fldCharType="begin"/>
      </w:r>
      <w:r>
        <w:instrText xml:space="preserve"> PAGEREF _Toc886 \h </w:instrText>
      </w:r>
      <w:r>
        <w:fldChar w:fldCharType="separate"/>
      </w:r>
      <w:r>
        <w:t>190</w:t>
      </w:r>
      <w:r>
        <w:fldChar w:fldCharType="end"/>
      </w:r>
      <w:r>
        <w:fldChar w:fldCharType="end"/>
      </w:r>
    </w:p>
    <w:p>
      <w:pPr>
        <w:pStyle w:val="37"/>
        <w:tabs>
          <w:tab w:val="right" w:leader="dot" w:pos="9072"/>
        </w:tabs>
      </w:pPr>
      <w:r>
        <w:fldChar w:fldCharType="begin"/>
      </w:r>
      <w:r>
        <w:instrText xml:space="preserve"> HYPERLINK \l _Toc14459 </w:instrText>
      </w:r>
      <w:r>
        <w:fldChar w:fldCharType="separate"/>
      </w:r>
      <w:r>
        <w:rPr>
          <w:rFonts w:hint="default" w:ascii="Arial" w:hAnsi="Arial" w:eastAsia="黑体" w:cs="Arial"/>
          <w:bCs/>
          <w:i w:val="0"/>
          <w:iCs w:val="0"/>
          <w:caps w:val="0"/>
          <w:strike w:val="0"/>
          <w:dstrike w:val="0"/>
          <w:vanish w:val="0"/>
          <w:szCs w:val="24"/>
          <w:vertAlign w:val="baseline"/>
        </w:rPr>
        <w:t xml:space="preserve">10.3.3 </w:t>
      </w:r>
      <w:r>
        <w:rPr>
          <w:rFonts w:hint="eastAsia"/>
        </w:rPr>
        <w:t>验证配置</w:t>
      </w:r>
      <w:r>
        <w:tab/>
      </w:r>
      <w:r>
        <w:fldChar w:fldCharType="begin"/>
      </w:r>
      <w:r>
        <w:instrText xml:space="preserve"> PAGEREF _Toc14459 \h </w:instrText>
      </w:r>
      <w:r>
        <w:fldChar w:fldCharType="separate"/>
      </w:r>
      <w:r>
        <w:t>192</w:t>
      </w:r>
      <w:r>
        <w:fldChar w:fldCharType="end"/>
      </w:r>
      <w:r>
        <w:fldChar w:fldCharType="end"/>
      </w:r>
    </w:p>
    <w:p>
      <w:pPr>
        <w:pStyle w:val="49"/>
        <w:tabs>
          <w:tab w:val="right" w:leader="dot" w:pos="9072"/>
        </w:tabs>
      </w:pPr>
      <w:r>
        <w:fldChar w:fldCharType="begin"/>
      </w:r>
      <w:r>
        <w:instrText xml:space="preserve"> HYPERLINK \l _Toc27395 </w:instrText>
      </w:r>
      <w:r>
        <w:fldChar w:fldCharType="separate"/>
      </w:r>
      <w:r>
        <w:rPr>
          <w:rFonts w:hint="default" w:ascii="Arial" w:hAnsi="Arial" w:eastAsia="宋体" w:cs="Arial"/>
          <w:bCs/>
          <w:i w:val="0"/>
          <w:iCs w:val="0"/>
          <w:caps w:val="0"/>
          <w:strike w:val="0"/>
          <w:dstrike w:val="0"/>
          <w:vanish w:val="0"/>
          <w:szCs w:val="48"/>
          <w:vertAlign w:val="baseline"/>
        </w:rPr>
        <w:t xml:space="preserve">11 </w:t>
      </w:r>
      <w:r>
        <w:rPr>
          <w:rFonts w:hint="eastAsia"/>
        </w:rPr>
        <w:t>部署方式</w:t>
      </w:r>
      <w:r>
        <w:tab/>
      </w:r>
      <w:r>
        <w:fldChar w:fldCharType="begin"/>
      </w:r>
      <w:r>
        <w:instrText xml:space="preserve"> PAGEREF _Toc27395 \h </w:instrText>
      </w:r>
      <w:r>
        <w:fldChar w:fldCharType="separate"/>
      </w:r>
      <w:r>
        <w:t>193</w:t>
      </w:r>
      <w:r>
        <w:fldChar w:fldCharType="end"/>
      </w:r>
      <w:r>
        <w:fldChar w:fldCharType="end"/>
      </w:r>
    </w:p>
    <w:p>
      <w:pPr>
        <w:pStyle w:val="60"/>
        <w:tabs>
          <w:tab w:val="right" w:leader="dot" w:pos="9072"/>
        </w:tabs>
      </w:pPr>
      <w:r>
        <w:fldChar w:fldCharType="begin"/>
      </w:r>
      <w:r>
        <w:instrText xml:space="preserve"> HYPERLINK \l _Toc20695 </w:instrText>
      </w:r>
      <w:r>
        <w:fldChar w:fldCharType="separate"/>
      </w:r>
      <w:r>
        <w:rPr>
          <w:rFonts w:hint="default" w:ascii="Arial" w:hAnsi="Arial" w:eastAsia="黑体" w:cs="Arial"/>
          <w:bCs/>
          <w:i w:val="0"/>
          <w:iCs w:val="0"/>
          <w:caps w:val="0"/>
          <w:strike w:val="0"/>
          <w:dstrike w:val="0"/>
          <w:vanish w:val="0"/>
          <w:szCs w:val="30"/>
          <w:vertAlign w:val="baseline"/>
        </w:rPr>
        <w:t xml:space="preserve">11.1 </w:t>
      </w:r>
      <w:r>
        <w:t>旁路部署</w:t>
      </w:r>
      <w:r>
        <w:tab/>
      </w:r>
      <w:r>
        <w:fldChar w:fldCharType="begin"/>
      </w:r>
      <w:r>
        <w:instrText xml:space="preserve"> PAGEREF _Toc20695 \h </w:instrText>
      </w:r>
      <w:r>
        <w:fldChar w:fldCharType="separate"/>
      </w:r>
      <w:r>
        <w:t>193</w:t>
      </w:r>
      <w:r>
        <w:fldChar w:fldCharType="end"/>
      </w:r>
      <w:r>
        <w:fldChar w:fldCharType="end"/>
      </w:r>
    </w:p>
    <w:p>
      <w:pPr>
        <w:pStyle w:val="60"/>
        <w:tabs>
          <w:tab w:val="right" w:leader="dot" w:pos="9072"/>
        </w:tabs>
      </w:pPr>
      <w:r>
        <w:fldChar w:fldCharType="begin"/>
      </w:r>
      <w:r>
        <w:instrText xml:space="preserve"> HYPERLINK \l _Toc4231 </w:instrText>
      </w:r>
      <w:r>
        <w:fldChar w:fldCharType="separate"/>
      </w:r>
      <w:r>
        <w:rPr>
          <w:rFonts w:hint="default" w:ascii="Arial" w:hAnsi="Arial" w:eastAsia="黑体" w:cs="Arial"/>
          <w:bCs/>
          <w:i w:val="0"/>
          <w:iCs w:val="0"/>
          <w:caps w:val="0"/>
          <w:strike w:val="0"/>
          <w:dstrike w:val="0"/>
          <w:vanish w:val="0"/>
          <w:szCs w:val="30"/>
          <w:vertAlign w:val="baseline"/>
        </w:rPr>
        <w:t xml:space="preserve">11.2 </w:t>
      </w:r>
      <w:r>
        <w:rPr>
          <w:rFonts w:hint="eastAsia"/>
        </w:rPr>
        <w:t>旁路认证和阻断</w:t>
      </w:r>
      <w:r>
        <w:tab/>
      </w:r>
      <w:r>
        <w:fldChar w:fldCharType="begin"/>
      </w:r>
      <w:r>
        <w:instrText xml:space="preserve"> PAGEREF _Toc4231 \h </w:instrText>
      </w:r>
      <w:r>
        <w:fldChar w:fldCharType="separate"/>
      </w:r>
      <w:r>
        <w:t>193</w:t>
      </w:r>
      <w:r>
        <w:fldChar w:fldCharType="end"/>
      </w:r>
      <w:r>
        <w:fldChar w:fldCharType="end"/>
      </w:r>
    </w:p>
    <w:p>
      <w:pPr>
        <w:pStyle w:val="37"/>
        <w:tabs>
          <w:tab w:val="right" w:leader="dot" w:pos="9072"/>
        </w:tabs>
      </w:pPr>
      <w:r>
        <w:fldChar w:fldCharType="begin"/>
      </w:r>
      <w:r>
        <w:instrText xml:space="preserve"> HYPERLINK \l _Toc414 </w:instrText>
      </w:r>
      <w:r>
        <w:fldChar w:fldCharType="separate"/>
      </w:r>
      <w:r>
        <w:rPr>
          <w:rFonts w:hint="default" w:ascii="Arial" w:hAnsi="Arial" w:eastAsia="黑体" w:cs="Arial"/>
          <w:bCs/>
          <w:i w:val="0"/>
          <w:iCs w:val="0"/>
          <w:caps w:val="0"/>
          <w:strike w:val="0"/>
          <w:dstrike w:val="0"/>
          <w:vanish w:val="0"/>
          <w:szCs w:val="24"/>
          <w:vertAlign w:val="baseline"/>
        </w:rPr>
        <w:t xml:space="preserve">11.2.1 </w:t>
      </w:r>
      <w:r>
        <w:rPr>
          <w:rFonts w:hint="eastAsia"/>
        </w:rPr>
        <w:t>旁路认证和阻断概述</w:t>
      </w:r>
      <w:r>
        <w:tab/>
      </w:r>
      <w:r>
        <w:fldChar w:fldCharType="begin"/>
      </w:r>
      <w:r>
        <w:instrText xml:space="preserve"> PAGEREF _Toc414 \h </w:instrText>
      </w:r>
      <w:r>
        <w:fldChar w:fldCharType="separate"/>
      </w:r>
      <w:r>
        <w:t>193</w:t>
      </w:r>
      <w:r>
        <w:fldChar w:fldCharType="end"/>
      </w:r>
      <w:r>
        <w:fldChar w:fldCharType="end"/>
      </w:r>
    </w:p>
    <w:p>
      <w:pPr>
        <w:pStyle w:val="37"/>
        <w:tabs>
          <w:tab w:val="right" w:leader="dot" w:pos="9072"/>
        </w:tabs>
      </w:pPr>
      <w:r>
        <w:fldChar w:fldCharType="begin"/>
      </w:r>
      <w:r>
        <w:instrText xml:space="preserve"> HYPERLINK \l _Toc21201 </w:instrText>
      </w:r>
      <w:r>
        <w:fldChar w:fldCharType="separate"/>
      </w:r>
      <w:r>
        <w:rPr>
          <w:rFonts w:hint="default" w:ascii="Arial" w:hAnsi="Arial" w:eastAsia="黑体" w:cs="Arial"/>
          <w:bCs/>
          <w:i w:val="0"/>
          <w:iCs w:val="0"/>
          <w:caps w:val="0"/>
          <w:strike w:val="0"/>
          <w:dstrike w:val="0"/>
          <w:vanish w:val="0"/>
          <w:szCs w:val="24"/>
          <w:vertAlign w:val="baseline"/>
        </w:rPr>
        <w:t xml:space="preserve">11.2.2 </w:t>
      </w:r>
      <w:r>
        <w:rPr>
          <w:rFonts w:hint="eastAsia"/>
        </w:rPr>
        <w:t>配置旁路认证和阻断</w:t>
      </w:r>
      <w:r>
        <w:tab/>
      </w:r>
      <w:r>
        <w:fldChar w:fldCharType="begin"/>
      </w:r>
      <w:r>
        <w:instrText xml:space="preserve"> PAGEREF _Toc21201 \h </w:instrText>
      </w:r>
      <w:r>
        <w:fldChar w:fldCharType="separate"/>
      </w:r>
      <w:r>
        <w:t>194</w:t>
      </w:r>
      <w:r>
        <w:fldChar w:fldCharType="end"/>
      </w:r>
      <w:r>
        <w:fldChar w:fldCharType="end"/>
      </w:r>
    </w:p>
    <w:p>
      <w:pPr>
        <w:pStyle w:val="49"/>
        <w:tabs>
          <w:tab w:val="right" w:leader="dot" w:pos="9072"/>
        </w:tabs>
      </w:pPr>
      <w:r>
        <w:fldChar w:fldCharType="begin"/>
      </w:r>
      <w:r>
        <w:instrText xml:space="preserve"> HYPERLINK \l _Toc4870 </w:instrText>
      </w:r>
      <w:r>
        <w:fldChar w:fldCharType="separate"/>
      </w:r>
      <w:r>
        <w:rPr>
          <w:rFonts w:hint="default" w:ascii="Arial" w:hAnsi="Arial" w:eastAsia="宋体" w:cs="Arial"/>
          <w:bCs/>
          <w:i w:val="0"/>
          <w:iCs w:val="0"/>
          <w:caps w:val="0"/>
          <w:strike w:val="0"/>
          <w:dstrike w:val="0"/>
          <w:vanish w:val="0"/>
          <w:szCs w:val="48"/>
          <w:vertAlign w:val="baseline"/>
        </w:rPr>
        <w:t xml:space="preserve">12 </w:t>
      </w:r>
      <w:r>
        <w:rPr>
          <w:rFonts w:hint="eastAsia"/>
        </w:rPr>
        <w:t>IPV4 审计策略</w:t>
      </w:r>
      <w:r>
        <w:tab/>
      </w:r>
      <w:r>
        <w:fldChar w:fldCharType="begin"/>
      </w:r>
      <w:r>
        <w:instrText xml:space="preserve"> PAGEREF _Toc4870 \h </w:instrText>
      </w:r>
      <w:r>
        <w:fldChar w:fldCharType="separate"/>
      </w:r>
      <w:r>
        <w:t>195</w:t>
      </w:r>
      <w:r>
        <w:fldChar w:fldCharType="end"/>
      </w:r>
      <w:r>
        <w:fldChar w:fldCharType="end"/>
      </w:r>
    </w:p>
    <w:p>
      <w:pPr>
        <w:pStyle w:val="60"/>
        <w:tabs>
          <w:tab w:val="right" w:leader="dot" w:pos="9072"/>
        </w:tabs>
      </w:pPr>
      <w:r>
        <w:fldChar w:fldCharType="begin"/>
      </w:r>
      <w:r>
        <w:instrText xml:space="preserve"> HYPERLINK \l _Toc4977 </w:instrText>
      </w:r>
      <w:r>
        <w:fldChar w:fldCharType="separate"/>
      </w:r>
      <w:r>
        <w:rPr>
          <w:rFonts w:hint="default" w:ascii="Arial" w:hAnsi="Arial" w:eastAsia="黑体" w:cs="Arial"/>
          <w:bCs/>
          <w:i w:val="0"/>
          <w:iCs w:val="0"/>
          <w:caps w:val="0"/>
          <w:strike w:val="0"/>
          <w:dstrike w:val="0"/>
          <w:vanish w:val="0"/>
          <w:szCs w:val="30"/>
          <w:vertAlign w:val="baseline"/>
        </w:rPr>
        <w:t xml:space="preserve">12.1 </w:t>
      </w:r>
      <w:r>
        <w:t>IPV4</w:t>
      </w:r>
      <w:r>
        <w:rPr>
          <w:rFonts w:hint="eastAsia"/>
        </w:rPr>
        <w:t>审计</w:t>
      </w:r>
      <w:r>
        <w:t>策略</w:t>
      </w:r>
      <w:r>
        <w:rPr>
          <w:rFonts w:hint="eastAsia"/>
        </w:rPr>
        <w:t>概述</w:t>
      </w:r>
      <w:r>
        <w:tab/>
      </w:r>
      <w:r>
        <w:fldChar w:fldCharType="begin"/>
      </w:r>
      <w:r>
        <w:instrText xml:space="preserve"> PAGEREF _Toc4977 \h </w:instrText>
      </w:r>
      <w:r>
        <w:fldChar w:fldCharType="separate"/>
      </w:r>
      <w:r>
        <w:t>195</w:t>
      </w:r>
      <w:r>
        <w:fldChar w:fldCharType="end"/>
      </w:r>
      <w:r>
        <w:fldChar w:fldCharType="end"/>
      </w:r>
    </w:p>
    <w:p>
      <w:pPr>
        <w:pStyle w:val="60"/>
        <w:tabs>
          <w:tab w:val="right" w:leader="dot" w:pos="9072"/>
        </w:tabs>
      </w:pPr>
      <w:r>
        <w:fldChar w:fldCharType="begin"/>
      </w:r>
      <w:r>
        <w:instrText xml:space="preserve"> HYPERLINK \l _Toc31165 </w:instrText>
      </w:r>
      <w:r>
        <w:fldChar w:fldCharType="separate"/>
      </w:r>
      <w:r>
        <w:rPr>
          <w:rFonts w:hint="default" w:ascii="Arial" w:hAnsi="Arial" w:eastAsia="黑体" w:cs="Arial"/>
          <w:bCs/>
          <w:i w:val="0"/>
          <w:iCs w:val="0"/>
          <w:caps w:val="0"/>
          <w:strike w:val="0"/>
          <w:dstrike w:val="0"/>
          <w:vanish w:val="0"/>
          <w:szCs w:val="30"/>
          <w:vertAlign w:val="baseline"/>
        </w:rPr>
        <w:t xml:space="preserve">12.2 </w:t>
      </w:r>
      <w:r>
        <w:rPr>
          <w:rFonts w:hint="eastAsia"/>
        </w:rPr>
        <w:t>配置</w:t>
      </w:r>
      <w:r>
        <w:t>IPV4</w:t>
      </w:r>
      <w:r>
        <w:rPr>
          <w:rFonts w:hint="eastAsia"/>
        </w:rPr>
        <w:t>审计</w:t>
      </w:r>
      <w:r>
        <w:t>策略</w:t>
      </w:r>
      <w:r>
        <w:tab/>
      </w:r>
      <w:r>
        <w:fldChar w:fldCharType="begin"/>
      </w:r>
      <w:r>
        <w:instrText xml:space="preserve"> PAGEREF _Toc31165 \h </w:instrText>
      </w:r>
      <w:r>
        <w:fldChar w:fldCharType="separate"/>
      </w:r>
      <w:r>
        <w:t>195</w:t>
      </w:r>
      <w:r>
        <w:fldChar w:fldCharType="end"/>
      </w:r>
      <w:r>
        <w:fldChar w:fldCharType="end"/>
      </w:r>
    </w:p>
    <w:p>
      <w:pPr>
        <w:pStyle w:val="60"/>
        <w:tabs>
          <w:tab w:val="right" w:leader="dot" w:pos="9072"/>
        </w:tabs>
      </w:pPr>
      <w:r>
        <w:fldChar w:fldCharType="begin"/>
      </w:r>
      <w:r>
        <w:instrText xml:space="preserve"> HYPERLINK \l _Toc20508 </w:instrText>
      </w:r>
      <w:r>
        <w:fldChar w:fldCharType="separate"/>
      </w:r>
      <w:r>
        <w:rPr>
          <w:rFonts w:hint="default" w:ascii="Arial" w:hAnsi="Arial" w:eastAsia="黑体" w:cs="Arial"/>
          <w:bCs/>
          <w:i w:val="0"/>
          <w:iCs w:val="0"/>
          <w:caps w:val="0"/>
          <w:strike w:val="0"/>
          <w:dstrike w:val="0"/>
          <w:vanish w:val="0"/>
          <w:szCs w:val="30"/>
          <w:vertAlign w:val="baseline"/>
        </w:rPr>
        <w:t xml:space="preserve">12.3 </w:t>
      </w:r>
      <w:r>
        <w:t>启用禁用</w:t>
      </w:r>
      <w:r>
        <w:rPr>
          <w:rFonts w:hint="eastAsia"/>
        </w:rPr>
        <w:t>IPV4审计</w:t>
      </w:r>
      <w:r>
        <w:t>策略</w:t>
      </w:r>
      <w:r>
        <w:tab/>
      </w:r>
      <w:r>
        <w:fldChar w:fldCharType="begin"/>
      </w:r>
      <w:r>
        <w:instrText xml:space="preserve"> PAGEREF _Toc20508 \h </w:instrText>
      </w:r>
      <w:r>
        <w:fldChar w:fldCharType="separate"/>
      </w:r>
      <w:r>
        <w:t>198</w:t>
      </w:r>
      <w:r>
        <w:fldChar w:fldCharType="end"/>
      </w:r>
      <w:r>
        <w:fldChar w:fldCharType="end"/>
      </w:r>
    </w:p>
    <w:p>
      <w:pPr>
        <w:pStyle w:val="60"/>
        <w:tabs>
          <w:tab w:val="right" w:leader="dot" w:pos="9072"/>
        </w:tabs>
      </w:pPr>
      <w:r>
        <w:fldChar w:fldCharType="begin"/>
      </w:r>
      <w:r>
        <w:instrText xml:space="preserve"> HYPERLINK \l _Toc12650 </w:instrText>
      </w:r>
      <w:r>
        <w:fldChar w:fldCharType="separate"/>
      </w:r>
      <w:r>
        <w:rPr>
          <w:rFonts w:hint="default" w:ascii="Arial" w:hAnsi="Arial" w:eastAsia="黑体" w:cs="Arial"/>
          <w:bCs/>
          <w:i w:val="0"/>
          <w:iCs w:val="0"/>
          <w:caps w:val="0"/>
          <w:strike w:val="0"/>
          <w:dstrike w:val="0"/>
          <w:vanish w:val="0"/>
          <w:szCs w:val="30"/>
          <w:vertAlign w:val="baseline"/>
        </w:rPr>
        <w:t xml:space="preserve">12.4 </w:t>
      </w:r>
      <w:r>
        <w:t>IPV4</w:t>
      </w:r>
      <w:r>
        <w:rPr>
          <w:rFonts w:hint="eastAsia"/>
        </w:rPr>
        <w:t>审计</w:t>
      </w:r>
      <w:r>
        <w:t>策略优先级</w:t>
      </w:r>
      <w:r>
        <w:rPr>
          <w:rFonts w:hint="eastAsia"/>
        </w:rPr>
        <w:t>配置</w:t>
      </w:r>
      <w:r>
        <w:tab/>
      </w:r>
      <w:r>
        <w:fldChar w:fldCharType="begin"/>
      </w:r>
      <w:r>
        <w:instrText xml:space="preserve"> PAGEREF _Toc12650 \h </w:instrText>
      </w:r>
      <w:r>
        <w:fldChar w:fldCharType="separate"/>
      </w:r>
      <w:r>
        <w:t>199</w:t>
      </w:r>
      <w:r>
        <w:fldChar w:fldCharType="end"/>
      </w:r>
      <w:r>
        <w:fldChar w:fldCharType="end"/>
      </w:r>
    </w:p>
    <w:p>
      <w:pPr>
        <w:pStyle w:val="60"/>
        <w:tabs>
          <w:tab w:val="right" w:leader="dot" w:pos="9072"/>
        </w:tabs>
      </w:pPr>
      <w:r>
        <w:fldChar w:fldCharType="begin"/>
      </w:r>
      <w:r>
        <w:instrText xml:space="preserve"> HYPERLINK \l _Toc8117 </w:instrText>
      </w:r>
      <w:r>
        <w:fldChar w:fldCharType="separate"/>
      </w:r>
      <w:r>
        <w:rPr>
          <w:rFonts w:hint="default" w:ascii="Arial" w:hAnsi="Arial" w:eastAsia="黑体" w:cs="Arial"/>
          <w:bCs/>
          <w:i w:val="0"/>
          <w:iCs w:val="0"/>
          <w:caps w:val="0"/>
          <w:strike w:val="0"/>
          <w:dstrike w:val="0"/>
          <w:vanish w:val="0"/>
          <w:szCs w:val="30"/>
          <w:vertAlign w:val="baseline"/>
        </w:rPr>
        <w:t xml:space="preserve">12.5 </w:t>
      </w:r>
      <w:r>
        <w:t>IPV4</w:t>
      </w:r>
      <w:r>
        <w:rPr>
          <w:rFonts w:hint="eastAsia"/>
        </w:rPr>
        <w:t>审计</w:t>
      </w:r>
      <w:r>
        <w:t>策略查询</w:t>
      </w:r>
      <w:r>
        <w:tab/>
      </w:r>
      <w:r>
        <w:fldChar w:fldCharType="begin"/>
      </w:r>
      <w:r>
        <w:instrText xml:space="preserve"> PAGEREF _Toc8117 \h </w:instrText>
      </w:r>
      <w:r>
        <w:fldChar w:fldCharType="separate"/>
      </w:r>
      <w:r>
        <w:t>200</w:t>
      </w:r>
      <w:r>
        <w:fldChar w:fldCharType="end"/>
      </w:r>
      <w:r>
        <w:fldChar w:fldCharType="end"/>
      </w:r>
    </w:p>
    <w:p>
      <w:pPr>
        <w:pStyle w:val="60"/>
        <w:tabs>
          <w:tab w:val="right" w:leader="dot" w:pos="9072"/>
        </w:tabs>
      </w:pPr>
      <w:r>
        <w:fldChar w:fldCharType="begin"/>
      </w:r>
      <w:r>
        <w:instrText xml:space="preserve"> HYPERLINK \l _Toc8165 </w:instrText>
      </w:r>
      <w:r>
        <w:fldChar w:fldCharType="separate"/>
      </w:r>
      <w:r>
        <w:rPr>
          <w:rFonts w:hint="default" w:ascii="Arial" w:hAnsi="Arial" w:eastAsia="黑体" w:cs="Arial"/>
          <w:bCs/>
          <w:i w:val="0"/>
          <w:iCs w:val="0"/>
          <w:caps w:val="0"/>
          <w:strike w:val="0"/>
          <w:dstrike w:val="0"/>
          <w:vanish w:val="0"/>
          <w:szCs w:val="30"/>
          <w:vertAlign w:val="baseline"/>
        </w:rPr>
        <w:t xml:space="preserve">12.6 </w:t>
      </w:r>
      <w:r>
        <w:t>IPV4</w:t>
      </w:r>
      <w:r>
        <w:rPr>
          <w:rFonts w:hint="eastAsia"/>
        </w:rPr>
        <w:t>审计</w:t>
      </w:r>
      <w:r>
        <w:t>策略</w:t>
      </w:r>
      <w:r>
        <w:rPr>
          <w:rFonts w:hint="eastAsia"/>
        </w:rPr>
        <w:t>典型配置举例</w:t>
      </w:r>
      <w:r>
        <w:tab/>
      </w:r>
      <w:r>
        <w:fldChar w:fldCharType="begin"/>
      </w:r>
      <w:r>
        <w:instrText xml:space="preserve"> PAGEREF _Toc8165 \h </w:instrText>
      </w:r>
      <w:r>
        <w:fldChar w:fldCharType="separate"/>
      </w:r>
      <w:r>
        <w:t>201</w:t>
      </w:r>
      <w:r>
        <w:fldChar w:fldCharType="end"/>
      </w:r>
      <w:r>
        <w:fldChar w:fldCharType="end"/>
      </w:r>
    </w:p>
    <w:p>
      <w:pPr>
        <w:pStyle w:val="37"/>
        <w:tabs>
          <w:tab w:val="right" w:leader="dot" w:pos="9072"/>
        </w:tabs>
      </w:pPr>
      <w:r>
        <w:fldChar w:fldCharType="begin"/>
      </w:r>
      <w:r>
        <w:instrText xml:space="preserve"> HYPERLINK \l _Toc30990 </w:instrText>
      </w:r>
      <w:r>
        <w:fldChar w:fldCharType="separate"/>
      </w:r>
      <w:r>
        <w:rPr>
          <w:rFonts w:hint="default" w:ascii="Arial" w:hAnsi="Arial" w:eastAsia="黑体" w:cs="Arial"/>
          <w:bCs/>
          <w:i w:val="0"/>
          <w:iCs w:val="0"/>
          <w:caps w:val="0"/>
          <w:strike w:val="0"/>
          <w:dstrike w:val="0"/>
          <w:vanish w:val="0"/>
          <w:szCs w:val="24"/>
          <w:vertAlign w:val="baseline"/>
        </w:rPr>
        <w:t xml:space="preserve">12.6.1 </w:t>
      </w:r>
      <w:r>
        <w:rPr>
          <w:rFonts w:hint="eastAsia"/>
        </w:rPr>
        <w:t>组网需求</w:t>
      </w:r>
      <w:r>
        <w:tab/>
      </w:r>
      <w:r>
        <w:fldChar w:fldCharType="begin"/>
      </w:r>
      <w:r>
        <w:instrText xml:space="preserve"> PAGEREF _Toc30990 \h </w:instrText>
      </w:r>
      <w:r>
        <w:fldChar w:fldCharType="separate"/>
      </w:r>
      <w:r>
        <w:t>201</w:t>
      </w:r>
      <w:r>
        <w:fldChar w:fldCharType="end"/>
      </w:r>
      <w:r>
        <w:fldChar w:fldCharType="end"/>
      </w:r>
    </w:p>
    <w:p>
      <w:pPr>
        <w:pStyle w:val="37"/>
        <w:tabs>
          <w:tab w:val="right" w:leader="dot" w:pos="9072"/>
        </w:tabs>
      </w:pPr>
      <w:r>
        <w:fldChar w:fldCharType="begin"/>
      </w:r>
      <w:r>
        <w:instrText xml:space="preserve"> HYPERLINK \l _Toc28564 </w:instrText>
      </w:r>
      <w:r>
        <w:fldChar w:fldCharType="separate"/>
      </w:r>
      <w:r>
        <w:rPr>
          <w:rFonts w:hint="default" w:ascii="Arial" w:hAnsi="Arial" w:eastAsia="黑体" w:cs="Arial"/>
          <w:bCs/>
          <w:i w:val="0"/>
          <w:iCs w:val="0"/>
          <w:caps w:val="0"/>
          <w:strike w:val="0"/>
          <w:dstrike w:val="0"/>
          <w:vanish w:val="0"/>
          <w:szCs w:val="24"/>
          <w:vertAlign w:val="baseline"/>
        </w:rPr>
        <w:t xml:space="preserve">12.6.2 </w:t>
      </w:r>
      <w:r>
        <w:rPr>
          <w:rFonts w:hint="eastAsia"/>
        </w:rPr>
        <w:t>组网图</w:t>
      </w:r>
      <w:r>
        <w:tab/>
      </w:r>
      <w:r>
        <w:fldChar w:fldCharType="begin"/>
      </w:r>
      <w:r>
        <w:instrText xml:space="preserve"> PAGEREF _Toc28564 \h </w:instrText>
      </w:r>
      <w:r>
        <w:fldChar w:fldCharType="separate"/>
      </w:r>
      <w:r>
        <w:t>201</w:t>
      </w:r>
      <w:r>
        <w:fldChar w:fldCharType="end"/>
      </w:r>
      <w:r>
        <w:fldChar w:fldCharType="end"/>
      </w:r>
    </w:p>
    <w:p>
      <w:pPr>
        <w:pStyle w:val="37"/>
        <w:tabs>
          <w:tab w:val="right" w:leader="dot" w:pos="9072"/>
        </w:tabs>
      </w:pPr>
      <w:r>
        <w:fldChar w:fldCharType="begin"/>
      </w:r>
      <w:r>
        <w:instrText xml:space="preserve"> HYPERLINK \l _Toc6254 </w:instrText>
      </w:r>
      <w:r>
        <w:fldChar w:fldCharType="separate"/>
      </w:r>
      <w:r>
        <w:rPr>
          <w:rFonts w:hint="default" w:ascii="Arial" w:hAnsi="Arial" w:eastAsia="黑体" w:cs="Arial"/>
          <w:bCs/>
          <w:i w:val="0"/>
          <w:iCs w:val="0"/>
          <w:caps w:val="0"/>
          <w:strike w:val="0"/>
          <w:dstrike w:val="0"/>
          <w:vanish w:val="0"/>
          <w:szCs w:val="24"/>
          <w:vertAlign w:val="baseline"/>
        </w:rPr>
        <w:t xml:space="preserve">12.6.3 </w:t>
      </w:r>
      <w:r>
        <w:rPr>
          <w:rFonts w:hint="eastAsia"/>
        </w:rPr>
        <w:t>配置步骤</w:t>
      </w:r>
      <w:r>
        <w:tab/>
      </w:r>
      <w:r>
        <w:fldChar w:fldCharType="begin"/>
      </w:r>
      <w:r>
        <w:instrText xml:space="preserve"> PAGEREF _Toc6254 \h </w:instrText>
      </w:r>
      <w:r>
        <w:fldChar w:fldCharType="separate"/>
      </w:r>
      <w:r>
        <w:t>201</w:t>
      </w:r>
      <w:r>
        <w:fldChar w:fldCharType="end"/>
      </w:r>
      <w:r>
        <w:fldChar w:fldCharType="end"/>
      </w:r>
    </w:p>
    <w:p>
      <w:pPr>
        <w:pStyle w:val="37"/>
        <w:tabs>
          <w:tab w:val="right" w:leader="dot" w:pos="9072"/>
        </w:tabs>
      </w:pPr>
      <w:r>
        <w:fldChar w:fldCharType="begin"/>
      </w:r>
      <w:r>
        <w:instrText xml:space="preserve"> HYPERLINK \l _Toc336 </w:instrText>
      </w:r>
      <w:r>
        <w:fldChar w:fldCharType="separate"/>
      </w:r>
      <w:r>
        <w:rPr>
          <w:rFonts w:hint="default" w:ascii="Arial" w:hAnsi="Arial" w:eastAsia="黑体" w:cs="Arial"/>
          <w:bCs/>
          <w:i w:val="0"/>
          <w:iCs w:val="0"/>
          <w:caps w:val="0"/>
          <w:strike w:val="0"/>
          <w:dstrike w:val="0"/>
          <w:vanish w:val="0"/>
          <w:szCs w:val="24"/>
          <w:vertAlign w:val="baseline"/>
        </w:rPr>
        <w:t xml:space="preserve">12.6.4 </w:t>
      </w:r>
      <w:r>
        <w:rPr>
          <w:rFonts w:hint="eastAsia"/>
        </w:rPr>
        <w:t>验证配置</w:t>
      </w:r>
      <w:r>
        <w:tab/>
      </w:r>
      <w:r>
        <w:fldChar w:fldCharType="begin"/>
      </w:r>
      <w:r>
        <w:instrText xml:space="preserve"> PAGEREF _Toc336 \h </w:instrText>
      </w:r>
      <w:r>
        <w:fldChar w:fldCharType="separate"/>
      </w:r>
      <w:r>
        <w:t>204</w:t>
      </w:r>
      <w:r>
        <w:fldChar w:fldCharType="end"/>
      </w:r>
      <w:r>
        <w:fldChar w:fldCharType="end"/>
      </w:r>
    </w:p>
    <w:p>
      <w:pPr>
        <w:pStyle w:val="49"/>
        <w:tabs>
          <w:tab w:val="right" w:leader="dot" w:pos="9072"/>
        </w:tabs>
      </w:pPr>
      <w:r>
        <w:fldChar w:fldCharType="begin"/>
      </w:r>
      <w:r>
        <w:instrText xml:space="preserve"> HYPERLINK \l _Toc16968 </w:instrText>
      </w:r>
      <w:r>
        <w:fldChar w:fldCharType="separate"/>
      </w:r>
      <w:r>
        <w:rPr>
          <w:rFonts w:hint="default" w:ascii="Arial" w:hAnsi="Arial" w:eastAsia="宋体" w:cs="Arial"/>
          <w:bCs/>
          <w:i w:val="0"/>
          <w:iCs w:val="0"/>
          <w:caps w:val="0"/>
          <w:strike w:val="0"/>
          <w:dstrike w:val="0"/>
          <w:vanish w:val="0"/>
          <w:szCs w:val="48"/>
          <w:vertAlign w:val="baseline"/>
        </w:rPr>
        <w:t xml:space="preserve">13 </w:t>
      </w:r>
      <w:r>
        <w:t>IPv4</w:t>
      </w:r>
      <w:r>
        <w:rPr>
          <w:rFonts w:hint="eastAsia"/>
        </w:rPr>
        <w:t>控制策略</w:t>
      </w:r>
      <w:r>
        <w:tab/>
      </w:r>
      <w:r>
        <w:fldChar w:fldCharType="begin"/>
      </w:r>
      <w:r>
        <w:instrText xml:space="preserve"> PAGEREF _Toc16968 \h </w:instrText>
      </w:r>
      <w:r>
        <w:fldChar w:fldCharType="separate"/>
      </w:r>
      <w:r>
        <w:t>205</w:t>
      </w:r>
      <w:r>
        <w:fldChar w:fldCharType="end"/>
      </w:r>
      <w:r>
        <w:fldChar w:fldCharType="end"/>
      </w:r>
    </w:p>
    <w:p>
      <w:pPr>
        <w:pStyle w:val="60"/>
        <w:tabs>
          <w:tab w:val="right" w:leader="dot" w:pos="9072"/>
        </w:tabs>
      </w:pPr>
      <w:r>
        <w:fldChar w:fldCharType="begin"/>
      </w:r>
      <w:r>
        <w:instrText xml:space="preserve"> HYPERLINK \l _Toc23222 </w:instrText>
      </w:r>
      <w:r>
        <w:fldChar w:fldCharType="separate"/>
      </w:r>
      <w:r>
        <w:rPr>
          <w:rFonts w:hint="default" w:ascii="Arial" w:hAnsi="Arial" w:eastAsia="黑体" w:cs="Arial"/>
          <w:bCs/>
          <w:i w:val="0"/>
          <w:iCs w:val="0"/>
          <w:caps w:val="0"/>
          <w:strike w:val="0"/>
          <w:dstrike w:val="0"/>
          <w:vanish w:val="0"/>
          <w:szCs w:val="30"/>
          <w:vertAlign w:val="baseline"/>
        </w:rPr>
        <w:t xml:space="preserve">13.1 </w:t>
      </w:r>
      <w:r>
        <w:t>IPv4</w:t>
      </w:r>
      <w:r>
        <w:rPr>
          <w:rFonts w:hint="eastAsia"/>
        </w:rPr>
        <w:t>控制策略</w:t>
      </w:r>
      <w:r>
        <w:tab/>
      </w:r>
      <w:r>
        <w:fldChar w:fldCharType="begin"/>
      </w:r>
      <w:r>
        <w:instrText xml:space="preserve"> PAGEREF _Toc23222 \h </w:instrText>
      </w:r>
      <w:r>
        <w:fldChar w:fldCharType="separate"/>
      </w:r>
      <w:r>
        <w:t>205</w:t>
      </w:r>
      <w:r>
        <w:fldChar w:fldCharType="end"/>
      </w:r>
      <w:r>
        <w:fldChar w:fldCharType="end"/>
      </w:r>
    </w:p>
    <w:p>
      <w:pPr>
        <w:pStyle w:val="37"/>
        <w:tabs>
          <w:tab w:val="right" w:leader="dot" w:pos="9072"/>
        </w:tabs>
      </w:pPr>
      <w:r>
        <w:fldChar w:fldCharType="begin"/>
      </w:r>
      <w:r>
        <w:instrText xml:space="preserve"> HYPERLINK \l _Toc21721 </w:instrText>
      </w:r>
      <w:r>
        <w:fldChar w:fldCharType="separate"/>
      </w:r>
      <w:r>
        <w:rPr>
          <w:rFonts w:hint="default" w:ascii="Arial" w:hAnsi="Arial" w:eastAsia="黑体" w:cs="Arial"/>
          <w:bCs/>
          <w:i w:val="0"/>
          <w:iCs w:val="0"/>
          <w:caps w:val="0"/>
          <w:strike w:val="0"/>
          <w:dstrike w:val="0"/>
          <w:vanish w:val="0"/>
          <w:szCs w:val="24"/>
          <w:vertAlign w:val="baseline"/>
        </w:rPr>
        <w:t xml:space="preserve">13.1.1 </w:t>
      </w:r>
      <w:r>
        <w:rPr>
          <w:rFonts w:hint="eastAsia"/>
        </w:rPr>
        <w:t>IPv4控制策略概述</w:t>
      </w:r>
      <w:r>
        <w:tab/>
      </w:r>
      <w:r>
        <w:fldChar w:fldCharType="begin"/>
      </w:r>
      <w:r>
        <w:instrText xml:space="preserve"> PAGEREF _Toc21721 \h </w:instrText>
      </w:r>
      <w:r>
        <w:fldChar w:fldCharType="separate"/>
      </w:r>
      <w:r>
        <w:t>205</w:t>
      </w:r>
      <w:r>
        <w:fldChar w:fldCharType="end"/>
      </w:r>
      <w:r>
        <w:fldChar w:fldCharType="end"/>
      </w:r>
    </w:p>
    <w:p>
      <w:pPr>
        <w:pStyle w:val="37"/>
        <w:tabs>
          <w:tab w:val="right" w:leader="dot" w:pos="9072"/>
        </w:tabs>
      </w:pPr>
      <w:r>
        <w:fldChar w:fldCharType="begin"/>
      </w:r>
      <w:r>
        <w:instrText xml:space="preserve"> HYPERLINK \l _Toc23515 </w:instrText>
      </w:r>
      <w:r>
        <w:fldChar w:fldCharType="separate"/>
      </w:r>
      <w:r>
        <w:rPr>
          <w:rFonts w:hint="default" w:ascii="Arial" w:hAnsi="Arial" w:eastAsia="黑体" w:cs="Arial"/>
          <w:bCs/>
          <w:i w:val="0"/>
          <w:iCs w:val="0"/>
          <w:caps w:val="0"/>
          <w:strike w:val="0"/>
          <w:dstrike w:val="0"/>
          <w:vanish w:val="0"/>
          <w:szCs w:val="24"/>
          <w:vertAlign w:val="baseline"/>
        </w:rPr>
        <w:t xml:space="preserve">13.1.2 </w:t>
      </w:r>
      <w:r>
        <w:rPr>
          <w:rFonts w:hint="eastAsia"/>
        </w:rPr>
        <w:t>IPv4控制策略配置</w:t>
      </w:r>
      <w:r>
        <w:tab/>
      </w:r>
      <w:r>
        <w:fldChar w:fldCharType="begin"/>
      </w:r>
      <w:r>
        <w:instrText xml:space="preserve"> PAGEREF _Toc23515 \h </w:instrText>
      </w:r>
      <w:r>
        <w:fldChar w:fldCharType="separate"/>
      </w:r>
      <w:r>
        <w:t>205</w:t>
      </w:r>
      <w:r>
        <w:fldChar w:fldCharType="end"/>
      </w:r>
      <w:r>
        <w:fldChar w:fldCharType="end"/>
      </w:r>
    </w:p>
    <w:p>
      <w:pPr>
        <w:pStyle w:val="37"/>
        <w:tabs>
          <w:tab w:val="right" w:leader="dot" w:pos="9072"/>
        </w:tabs>
      </w:pPr>
      <w:r>
        <w:fldChar w:fldCharType="begin"/>
      </w:r>
      <w:r>
        <w:instrText xml:space="preserve"> HYPERLINK \l _Toc26498 </w:instrText>
      </w:r>
      <w:r>
        <w:fldChar w:fldCharType="separate"/>
      </w:r>
      <w:r>
        <w:rPr>
          <w:rFonts w:hint="default" w:ascii="Arial" w:hAnsi="Arial" w:eastAsia="黑体" w:cs="Arial"/>
          <w:bCs/>
          <w:i w:val="0"/>
          <w:iCs w:val="0"/>
          <w:caps w:val="0"/>
          <w:strike w:val="0"/>
          <w:dstrike w:val="0"/>
          <w:vanish w:val="0"/>
          <w:szCs w:val="24"/>
          <w:vertAlign w:val="baseline"/>
        </w:rPr>
        <w:t xml:space="preserve">13.1.3 </w:t>
      </w:r>
      <w:r>
        <w:rPr>
          <w:rFonts w:hint="eastAsia"/>
        </w:rPr>
        <w:t>I</w:t>
      </w:r>
      <w:r>
        <w:t>Pv4</w:t>
      </w:r>
      <w:r>
        <w:rPr>
          <w:rFonts w:hint="eastAsia"/>
        </w:rPr>
        <w:t>控制策略优先级配置</w:t>
      </w:r>
      <w:r>
        <w:tab/>
      </w:r>
      <w:r>
        <w:fldChar w:fldCharType="begin"/>
      </w:r>
      <w:r>
        <w:instrText xml:space="preserve"> PAGEREF _Toc26498 \h </w:instrText>
      </w:r>
      <w:r>
        <w:fldChar w:fldCharType="separate"/>
      </w:r>
      <w:r>
        <w:t>208</w:t>
      </w:r>
      <w:r>
        <w:fldChar w:fldCharType="end"/>
      </w:r>
      <w:r>
        <w:fldChar w:fldCharType="end"/>
      </w:r>
    </w:p>
    <w:p>
      <w:pPr>
        <w:pStyle w:val="37"/>
        <w:tabs>
          <w:tab w:val="right" w:leader="dot" w:pos="9072"/>
        </w:tabs>
      </w:pPr>
      <w:r>
        <w:fldChar w:fldCharType="begin"/>
      </w:r>
      <w:r>
        <w:instrText xml:space="preserve"> HYPERLINK \l _Toc8118 </w:instrText>
      </w:r>
      <w:r>
        <w:fldChar w:fldCharType="separate"/>
      </w:r>
      <w:r>
        <w:rPr>
          <w:rFonts w:hint="default" w:ascii="Arial" w:hAnsi="Arial" w:eastAsia="黑体" w:cs="Arial"/>
          <w:bCs/>
          <w:i w:val="0"/>
          <w:iCs w:val="0"/>
          <w:caps w:val="0"/>
          <w:strike w:val="0"/>
          <w:dstrike w:val="0"/>
          <w:vanish w:val="0"/>
          <w:szCs w:val="24"/>
          <w:vertAlign w:val="baseline"/>
        </w:rPr>
        <w:t xml:space="preserve">13.1.4 </w:t>
      </w:r>
      <w:r>
        <w:rPr>
          <w:rFonts w:hint="eastAsia"/>
        </w:rPr>
        <w:t>启用和禁用IPv4控制策略</w:t>
      </w:r>
      <w:r>
        <w:tab/>
      </w:r>
      <w:r>
        <w:fldChar w:fldCharType="begin"/>
      </w:r>
      <w:r>
        <w:instrText xml:space="preserve"> PAGEREF _Toc8118 \h </w:instrText>
      </w:r>
      <w:r>
        <w:fldChar w:fldCharType="separate"/>
      </w:r>
      <w:r>
        <w:t>209</w:t>
      </w:r>
      <w:r>
        <w:fldChar w:fldCharType="end"/>
      </w:r>
      <w:r>
        <w:fldChar w:fldCharType="end"/>
      </w:r>
    </w:p>
    <w:p>
      <w:pPr>
        <w:pStyle w:val="37"/>
        <w:tabs>
          <w:tab w:val="right" w:leader="dot" w:pos="9072"/>
        </w:tabs>
      </w:pPr>
      <w:r>
        <w:fldChar w:fldCharType="begin"/>
      </w:r>
      <w:r>
        <w:instrText xml:space="preserve"> HYPERLINK \l _Toc28180 </w:instrText>
      </w:r>
      <w:r>
        <w:fldChar w:fldCharType="separate"/>
      </w:r>
      <w:r>
        <w:rPr>
          <w:rFonts w:hint="default" w:ascii="Arial" w:hAnsi="Arial" w:eastAsia="黑体" w:cs="Arial"/>
          <w:bCs/>
          <w:i w:val="0"/>
          <w:iCs w:val="0"/>
          <w:caps w:val="0"/>
          <w:strike w:val="0"/>
          <w:dstrike w:val="0"/>
          <w:vanish w:val="0"/>
          <w:szCs w:val="24"/>
          <w:vertAlign w:val="baseline"/>
        </w:rPr>
        <w:t xml:space="preserve">13.1.5 </w:t>
      </w:r>
      <w:r>
        <w:rPr>
          <w:rFonts w:hint="eastAsia"/>
        </w:rPr>
        <w:t>删除IPv4控制策略</w:t>
      </w:r>
      <w:r>
        <w:tab/>
      </w:r>
      <w:r>
        <w:fldChar w:fldCharType="begin"/>
      </w:r>
      <w:r>
        <w:instrText xml:space="preserve"> PAGEREF _Toc28180 \h </w:instrText>
      </w:r>
      <w:r>
        <w:fldChar w:fldCharType="separate"/>
      </w:r>
      <w:r>
        <w:t>209</w:t>
      </w:r>
      <w:r>
        <w:fldChar w:fldCharType="end"/>
      </w:r>
      <w:r>
        <w:fldChar w:fldCharType="end"/>
      </w:r>
    </w:p>
    <w:p>
      <w:pPr>
        <w:pStyle w:val="37"/>
        <w:tabs>
          <w:tab w:val="right" w:leader="dot" w:pos="9072"/>
        </w:tabs>
      </w:pPr>
      <w:r>
        <w:fldChar w:fldCharType="begin"/>
      </w:r>
      <w:r>
        <w:instrText xml:space="preserve"> HYPERLINK \l _Toc17594 </w:instrText>
      </w:r>
      <w:r>
        <w:fldChar w:fldCharType="separate"/>
      </w:r>
      <w:r>
        <w:rPr>
          <w:rFonts w:hint="default" w:ascii="Arial" w:hAnsi="Arial" w:eastAsia="黑体" w:cs="Arial"/>
          <w:bCs/>
          <w:i w:val="0"/>
          <w:iCs w:val="0"/>
          <w:caps w:val="0"/>
          <w:strike w:val="0"/>
          <w:dstrike w:val="0"/>
          <w:vanish w:val="0"/>
          <w:szCs w:val="24"/>
          <w:vertAlign w:val="baseline"/>
        </w:rPr>
        <w:t xml:space="preserve">13.1.6 </w:t>
      </w:r>
      <w:r>
        <w:rPr>
          <w:rFonts w:hint="eastAsia"/>
        </w:rPr>
        <w:t>清除IPv</w:t>
      </w:r>
      <w:r>
        <w:t>4</w:t>
      </w:r>
      <w:r>
        <w:rPr>
          <w:rFonts w:hint="eastAsia"/>
        </w:rPr>
        <w:t>控制策略匹配计数</w:t>
      </w:r>
      <w:r>
        <w:tab/>
      </w:r>
      <w:r>
        <w:fldChar w:fldCharType="begin"/>
      </w:r>
      <w:r>
        <w:instrText xml:space="preserve"> PAGEREF _Toc17594 \h </w:instrText>
      </w:r>
      <w:r>
        <w:fldChar w:fldCharType="separate"/>
      </w:r>
      <w:r>
        <w:t>209</w:t>
      </w:r>
      <w:r>
        <w:fldChar w:fldCharType="end"/>
      </w:r>
      <w:r>
        <w:fldChar w:fldCharType="end"/>
      </w:r>
    </w:p>
    <w:p>
      <w:pPr>
        <w:pStyle w:val="37"/>
        <w:tabs>
          <w:tab w:val="right" w:leader="dot" w:pos="9072"/>
        </w:tabs>
      </w:pPr>
      <w:r>
        <w:fldChar w:fldCharType="begin"/>
      </w:r>
      <w:r>
        <w:instrText xml:space="preserve"> HYPERLINK \l _Toc18289 </w:instrText>
      </w:r>
      <w:r>
        <w:fldChar w:fldCharType="separate"/>
      </w:r>
      <w:r>
        <w:rPr>
          <w:rFonts w:hint="default" w:ascii="Arial" w:hAnsi="Arial" w:eastAsia="黑体" w:cs="Arial"/>
          <w:bCs/>
          <w:i w:val="0"/>
          <w:iCs w:val="0"/>
          <w:caps w:val="0"/>
          <w:strike w:val="0"/>
          <w:dstrike w:val="0"/>
          <w:vanish w:val="0"/>
          <w:szCs w:val="24"/>
          <w:vertAlign w:val="baseline"/>
        </w:rPr>
        <w:t xml:space="preserve">13.1.7 </w:t>
      </w:r>
      <w:r>
        <w:rPr>
          <w:rFonts w:hint="eastAsia"/>
        </w:rPr>
        <w:t>IPv</w:t>
      </w:r>
      <w:r>
        <w:t>4</w:t>
      </w:r>
      <w:r>
        <w:rPr>
          <w:rFonts w:hint="eastAsia"/>
        </w:rPr>
        <w:t>控制策略默认规则</w:t>
      </w:r>
      <w:r>
        <w:tab/>
      </w:r>
      <w:r>
        <w:fldChar w:fldCharType="begin"/>
      </w:r>
      <w:r>
        <w:instrText xml:space="preserve"> PAGEREF _Toc18289 \h </w:instrText>
      </w:r>
      <w:r>
        <w:fldChar w:fldCharType="separate"/>
      </w:r>
      <w:r>
        <w:t>210</w:t>
      </w:r>
      <w:r>
        <w:fldChar w:fldCharType="end"/>
      </w:r>
      <w:r>
        <w:fldChar w:fldCharType="end"/>
      </w:r>
    </w:p>
    <w:p>
      <w:pPr>
        <w:pStyle w:val="37"/>
        <w:tabs>
          <w:tab w:val="right" w:leader="dot" w:pos="9072"/>
        </w:tabs>
      </w:pPr>
      <w:r>
        <w:fldChar w:fldCharType="begin"/>
      </w:r>
      <w:r>
        <w:instrText xml:space="preserve"> HYPERLINK \l _Toc1921 </w:instrText>
      </w:r>
      <w:r>
        <w:fldChar w:fldCharType="separate"/>
      </w:r>
      <w:r>
        <w:rPr>
          <w:rFonts w:hint="default" w:ascii="Arial" w:hAnsi="Arial" w:eastAsia="黑体" w:cs="Arial"/>
          <w:bCs/>
          <w:i w:val="0"/>
          <w:iCs w:val="0"/>
          <w:caps w:val="0"/>
          <w:strike w:val="0"/>
          <w:dstrike w:val="0"/>
          <w:vanish w:val="0"/>
          <w:szCs w:val="24"/>
          <w:vertAlign w:val="baseline"/>
        </w:rPr>
        <w:t xml:space="preserve">13.1.8 </w:t>
      </w:r>
      <w:r>
        <w:rPr>
          <w:rFonts w:hint="eastAsia"/>
        </w:rPr>
        <w:t>IPv</w:t>
      </w:r>
      <w:r>
        <w:t>4</w:t>
      </w:r>
      <w:r>
        <w:rPr>
          <w:rFonts w:hint="eastAsia"/>
        </w:rPr>
        <w:t>控制策略查询</w:t>
      </w:r>
      <w:r>
        <w:tab/>
      </w:r>
      <w:r>
        <w:fldChar w:fldCharType="begin"/>
      </w:r>
      <w:r>
        <w:instrText xml:space="preserve"> PAGEREF _Toc1921 \h </w:instrText>
      </w:r>
      <w:r>
        <w:fldChar w:fldCharType="separate"/>
      </w:r>
      <w:r>
        <w:t>210</w:t>
      </w:r>
      <w:r>
        <w:fldChar w:fldCharType="end"/>
      </w:r>
      <w:r>
        <w:fldChar w:fldCharType="end"/>
      </w:r>
    </w:p>
    <w:p>
      <w:pPr>
        <w:pStyle w:val="37"/>
        <w:tabs>
          <w:tab w:val="right" w:leader="dot" w:pos="9072"/>
        </w:tabs>
      </w:pPr>
      <w:r>
        <w:fldChar w:fldCharType="begin"/>
      </w:r>
      <w:r>
        <w:instrText xml:space="preserve"> HYPERLINK \l _Toc6694 </w:instrText>
      </w:r>
      <w:r>
        <w:fldChar w:fldCharType="separate"/>
      </w:r>
      <w:r>
        <w:rPr>
          <w:rFonts w:hint="default" w:ascii="Arial" w:hAnsi="Arial" w:eastAsia="黑体" w:cs="Arial"/>
          <w:bCs/>
          <w:i w:val="0"/>
          <w:iCs w:val="0"/>
          <w:caps w:val="0"/>
          <w:strike w:val="0"/>
          <w:dstrike w:val="0"/>
          <w:vanish w:val="0"/>
          <w:szCs w:val="24"/>
          <w:vertAlign w:val="baseline"/>
        </w:rPr>
        <w:t xml:space="preserve">13.1.9 </w:t>
      </w:r>
      <w:r>
        <w:rPr>
          <w:rFonts w:hint="eastAsia"/>
        </w:rPr>
        <w:t>策略分组</w:t>
      </w:r>
      <w:r>
        <w:tab/>
      </w:r>
      <w:r>
        <w:fldChar w:fldCharType="begin"/>
      </w:r>
      <w:r>
        <w:instrText xml:space="preserve"> PAGEREF _Toc6694 \h </w:instrText>
      </w:r>
      <w:r>
        <w:fldChar w:fldCharType="separate"/>
      </w:r>
      <w:r>
        <w:t>211</w:t>
      </w:r>
      <w:r>
        <w:fldChar w:fldCharType="end"/>
      </w:r>
      <w:r>
        <w:fldChar w:fldCharType="end"/>
      </w:r>
    </w:p>
    <w:p>
      <w:pPr>
        <w:pStyle w:val="37"/>
        <w:tabs>
          <w:tab w:val="right" w:leader="dot" w:pos="9072"/>
        </w:tabs>
      </w:pPr>
      <w:r>
        <w:fldChar w:fldCharType="begin"/>
      </w:r>
      <w:r>
        <w:instrText xml:space="preserve"> HYPERLINK \l _Toc10091 </w:instrText>
      </w:r>
      <w:r>
        <w:fldChar w:fldCharType="separate"/>
      </w:r>
      <w:r>
        <w:rPr>
          <w:rFonts w:hint="default" w:ascii="Arial" w:hAnsi="Arial" w:eastAsia="黑体" w:cs="Arial"/>
          <w:bCs/>
          <w:i w:val="0"/>
          <w:iCs w:val="0"/>
          <w:caps w:val="0"/>
          <w:strike w:val="0"/>
          <w:dstrike w:val="0"/>
          <w:vanish w:val="0"/>
          <w:szCs w:val="24"/>
          <w:vertAlign w:val="baseline"/>
        </w:rPr>
        <w:t xml:space="preserve">13.1.10 </w:t>
      </w:r>
      <w:r>
        <w:rPr>
          <w:rFonts w:hint="eastAsia"/>
        </w:rPr>
        <w:t>IPV4控制策略配置案例</w:t>
      </w:r>
      <w:r>
        <w:tab/>
      </w:r>
      <w:r>
        <w:fldChar w:fldCharType="begin"/>
      </w:r>
      <w:r>
        <w:instrText xml:space="preserve"> PAGEREF _Toc10091 \h </w:instrText>
      </w:r>
      <w:r>
        <w:fldChar w:fldCharType="separate"/>
      </w:r>
      <w:r>
        <w:t>212</w:t>
      </w:r>
      <w:r>
        <w:fldChar w:fldCharType="end"/>
      </w:r>
      <w:r>
        <w:fldChar w:fldCharType="end"/>
      </w:r>
    </w:p>
    <w:p>
      <w:pPr>
        <w:pStyle w:val="49"/>
        <w:tabs>
          <w:tab w:val="right" w:leader="dot" w:pos="9072"/>
        </w:tabs>
      </w:pPr>
      <w:r>
        <w:fldChar w:fldCharType="begin"/>
      </w:r>
      <w:r>
        <w:instrText xml:space="preserve"> HYPERLINK \l _Toc14062 </w:instrText>
      </w:r>
      <w:r>
        <w:fldChar w:fldCharType="separate"/>
      </w:r>
      <w:r>
        <w:rPr>
          <w:rFonts w:hint="default" w:ascii="Arial" w:hAnsi="Arial" w:eastAsia="宋体" w:cs="Arial"/>
          <w:bCs/>
          <w:i w:val="0"/>
          <w:iCs w:val="0"/>
          <w:caps w:val="0"/>
          <w:strike w:val="0"/>
          <w:dstrike w:val="0"/>
          <w:vanish w:val="0"/>
          <w:szCs w:val="48"/>
          <w:vertAlign w:val="baseline"/>
        </w:rPr>
        <w:t xml:space="preserve">14 </w:t>
      </w:r>
      <w:r>
        <w:t>IPv4</w:t>
      </w:r>
      <w:r>
        <w:rPr>
          <w:rFonts w:hint="eastAsia"/>
        </w:rPr>
        <w:t>控制策略分析</w:t>
      </w:r>
      <w:r>
        <w:tab/>
      </w:r>
      <w:r>
        <w:fldChar w:fldCharType="begin"/>
      </w:r>
      <w:r>
        <w:instrText xml:space="preserve"> PAGEREF _Toc14062 \h </w:instrText>
      </w:r>
      <w:r>
        <w:fldChar w:fldCharType="separate"/>
      </w:r>
      <w:r>
        <w:t>215</w:t>
      </w:r>
      <w:r>
        <w:fldChar w:fldCharType="end"/>
      </w:r>
      <w:r>
        <w:fldChar w:fldCharType="end"/>
      </w:r>
    </w:p>
    <w:p>
      <w:pPr>
        <w:pStyle w:val="60"/>
        <w:tabs>
          <w:tab w:val="right" w:leader="dot" w:pos="9072"/>
        </w:tabs>
      </w:pPr>
      <w:r>
        <w:fldChar w:fldCharType="begin"/>
      </w:r>
      <w:r>
        <w:instrText xml:space="preserve"> HYPERLINK \l _Toc3490 </w:instrText>
      </w:r>
      <w:r>
        <w:fldChar w:fldCharType="separate"/>
      </w:r>
      <w:r>
        <w:rPr>
          <w:rFonts w:hint="default" w:ascii="Arial" w:hAnsi="Arial" w:eastAsia="黑体" w:cs="Arial"/>
          <w:bCs/>
          <w:i w:val="0"/>
          <w:iCs w:val="0"/>
          <w:caps w:val="0"/>
          <w:strike w:val="0"/>
          <w:dstrike w:val="0"/>
          <w:vanish w:val="0"/>
          <w:szCs w:val="30"/>
          <w:vertAlign w:val="baseline"/>
        </w:rPr>
        <w:t xml:space="preserve">14.1 </w:t>
      </w:r>
      <w:r>
        <w:rPr>
          <w:rFonts w:hint="eastAsia"/>
        </w:rPr>
        <w:t>IPv4控制策略分析概述</w:t>
      </w:r>
      <w:r>
        <w:tab/>
      </w:r>
      <w:r>
        <w:fldChar w:fldCharType="begin"/>
      </w:r>
      <w:r>
        <w:instrText xml:space="preserve"> PAGEREF _Toc3490 \h </w:instrText>
      </w:r>
      <w:r>
        <w:fldChar w:fldCharType="separate"/>
      </w:r>
      <w:r>
        <w:t>215</w:t>
      </w:r>
      <w:r>
        <w:fldChar w:fldCharType="end"/>
      </w:r>
      <w:r>
        <w:fldChar w:fldCharType="end"/>
      </w:r>
    </w:p>
    <w:p>
      <w:pPr>
        <w:pStyle w:val="60"/>
        <w:tabs>
          <w:tab w:val="right" w:leader="dot" w:pos="9072"/>
        </w:tabs>
      </w:pPr>
      <w:r>
        <w:fldChar w:fldCharType="begin"/>
      </w:r>
      <w:r>
        <w:instrText xml:space="preserve"> HYPERLINK \l _Toc14400 </w:instrText>
      </w:r>
      <w:r>
        <w:fldChar w:fldCharType="separate"/>
      </w:r>
      <w:r>
        <w:rPr>
          <w:rFonts w:hint="default" w:ascii="Arial" w:hAnsi="Arial" w:eastAsia="黑体" w:cs="Arial"/>
          <w:bCs/>
          <w:i w:val="0"/>
          <w:iCs w:val="0"/>
          <w:caps w:val="0"/>
          <w:strike w:val="0"/>
          <w:dstrike w:val="0"/>
          <w:vanish w:val="0"/>
          <w:szCs w:val="30"/>
          <w:vertAlign w:val="baseline"/>
        </w:rPr>
        <w:t xml:space="preserve">14.2 </w:t>
      </w:r>
      <w:r>
        <w:rPr>
          <w:rFonts w:hint="eastAsia"/>
        </w:rPr>
        <w:t>IPv4控制策略全局分析</w:t>
      </w:r>
      <w:r>
        <w:tab/>
      </w:r>
      <w:r>
        <w:fldChar w:fldCharType="begin"/>
      </w:r>
      <w:r>
        <w:instrText xml:space="preserve"> PAGEREF _Toc14400 \h </w:instrText>
      </w:r>
      <w:r>
        <w:fldChar w:fldCharType="separate"/>
      </w:r>
      <w:r>
        <w:t>215</w:t>
      </w:r>
      <w:r>
        <w:fldChar w:fldCharType="end"/>
      </w:r>
      <w:r>
        <w:fldChar w:fldCharType="end"/>
      </w:r>
    </w:p>
    <w:p>
      <w:pPr>
        <w:pStyle w:val="60"/>
        <w:tabs>
          <w:tab w:val="right" w:leader="dot" w:pos="9072"/>
        </w:tabs>
      </w:pPr>
      <w:r>
        <w:fldChar w:fldCharType="begin"/>
      </w:r>
      <w:r>
        <w:instrText xml:space="preserve"> HYPERLINK \l _Toc12520 </w:instrText>
      </w:r>
      <w:r>
        <w:fldChar w:fldCharType="separate"/>
      </w:r>
      <w:r>
        <w:rPr>
          <w:rFonts w:hint="default" w:ascii="Arial" w:hAnsi="Arial" w:eastAsia="黑体" w:cs="Arial"/>
          <w:bCs/>
          <w:i w:val="0"/>
          <w:iCs w:val="0"/>
          <w:caps w:val="0"/>
          <w:strike w:val="0"/>
          <w:dstrike w:val="0"/>
          <w:vanish w:val="0"/>
          <w:szCs w:val="30"/>
          <w:vertAlign w:val="baseline"/>
        </w:rPr>
        <w:t xml:space="preserve">14.3 </w:t>
      </w:r>
      <w:r>
        <w:rPr>
          <w:rFonts w:hint="eastAsia"/>
        </w:rPr>
        <w:t>IPv4控制策略即时分析</w:t>
      </w:r>
      <w:r>
        <w:tab/>
      </w:r>
      <w:r>
        <w:fldChar w:fldCharType="begin"/>
      </w:r>
      <w:r>
        <w:instrText xml:space="preserve"> PAGEREF _Toc12520 \h </w:instrText>
      </w:r>
      <w:r>
        <w:fldChar w:fldCharType="separate"/>
      </w:r>
      <w:r>
        <w:t>218</w:t>
      </w:r>
      <w:r>
        <w:fldChar w:fldCharType="end"/>
      </w:r>
      <w:r>
        <w:fldChar w:fldCharType="end"/>
      </w:r>
    </w:p>
    <w:p>
      <w:pPr>
        <w:pStyle w:val="60"/>
        <w:tabs>
          <w:tab w:val="right" w:leader="dot" w:pos="9072"/>
        </w:tabs>
      </w:pPr>
      <w:r>
        <w:fldChar w:fldCharType="begin"/>
      </w:r>
      <w:r>
        <w:instrText xml:space="preserve"> HYPERLINK \l _Toc3924 </w:instrText>
      </w:r>
      <w:r>
        <w:fldChar w:fldCharType="separate"/>
      </w:r>
      <w:r>
        <w:rPr>
          <w:rFonts w:hint="default" w:ascii="Arial" w:hAnsi="Arial" w:eastAsia="黑体" w:cs="Arial"/>
          <w:bCs/>
          <w:i w:val="0"/>
          <w:iCs w:val="0"/>
          <w:caps w:val="0"/>
          <w:strike w:val="0"/>
          <w:dstrike w:val="0"/>
          <w:vanish w:val="0"/>
          <w:szCs w:val="30"/>
          <w:vertAlign w:val="baseline"/>
        </w:rPr>
        <w:t xml:space="preserve">14.4 </w:t>
      </w:r>
      <w:r>
        <w:rPr>
          <w:rFonts w:hint="eastAsia"/>
        </w:rPr>
        <w:t>策略分析配置举例</w:t>
      </w:r>
      <w:r>
        <w:tab/>
      </w:r>
      <w:r>
        <w:fldChar w:fldCharType="begin"/>
      </w:r>
      <w:r>
        <w:instrText xml:space="preserve"> PAGEREF _Toc3924 \h </w:instrText>
      </w:r>
      <w:r>
        <w:fldChar w:fldCharType="separate"/>
      </w:r>
      <w:r>
        <w:t>220</w:t>
      </w:r>
      <w:r>
        <w:fldChar w:fldCharType="end"/>
      </w:r>
      <w:r>
        <w:fldChar w:fldCharType="end"/>
      </w:r>
    </w:p>
    <w:p>
      <w:pPr>
        <w:pStyle w:val="49"/>
        <w:tabs>
          <w:tab w:val="right" w:leader="dot" w:pos="9072"/>
        </w:tabs>
      </w:pPr>
      <w:r>
        <w:fldChar w:fldCharType="begin"/>
      </w:r>
      <w:r>
        <w:instrText xml:space="preserve"> HYPERLINK \l _Toc17683 </w:instrText>
      </w:r>
      <w:r>
        <w:fldChar w:fldCharType="separate"/>
      </w:r>
      <w:r>
        <w:rPr>
          <w:rFonts w:hint="default" w:ascii="Arial" w:hAnsi="Arial" w:eastAsia="宋体" w:cs="Arial"/>
          <w:bCs/>
          <w:i w:val="0"/>
          <w:iCs w:val="0"/>
          <w:caps w:val="0"/>
          <w:strike w:val="0"/>
          <w:dstrike w:val="0"/>
          <w:vanish w:val="0"/>
          <w:szCs w:val="48"/>
          <w:vertAlign w:val="baseline"/>
        </w:rPr>
        <w:t xml:space="preserve">15 </w:t>
      </w:r>
      <w:r>
        <w:rPr>
          <w:rFonts w:hint="eastAsia"/>
        </w:rPr>
        <w:t>NAT</w:t>
      </w:r>
      <w:r>
        <w:tab/>
      </w:r>
      <w:r>
        <w:fldChar w:fldCharType="begin"/>
      </w:r>
      <w:r>
        <w:instrText xml:space="preserve"> PAGEREF _Toc17683 \h </w:instrText>
      </w:r>
      <w:r>
        <w:fldChar w:fldCharType="separate"/>
      </w:r>
      <w:r>
        <w:t>222</w:t>
      </w:r>
      <w:r>
        <w:fldChar w:fldCharType="end"/>
      </w:r>
      <w:r>
        <w:fldChar w:fldCharType="end"/>
      </w:r>
    </w:p>
    <w:p>
      <w:pPr>
        <w:pStyle w:val="60"/>
        <w:tabs>
          <w:tab w:val="right" w:leader="dot" w:pos="9072"/>
        </w:tabs>
      </w:pPr>
      <w:r>
        <w:fldChar w:fldCharType="begin"/>
      </w:r>
      <w:r>
        <w:instrText xml:space="preserve"> HYPERLINK \l _Toc29251 </w:instrText>
      </w:r>
      <w:r>
        <w:fldChar w:fldCharType="separate"/>
      </w:r>
      <w:r>
        <w:rPr>
          <w:rFonts w:hint="default" w:ascii="Arial" w:hAnsi="Arial" w:eastAsia="黑体" w:cs="Arial"/>
          <w:bCs/>
          <w:i w:val="0"/>
          <w:iCs w:val="0"/>
          <w:caps w:val="0"/>
          <w:strike w:val="0"/>
          <w:dstrike w:val="0"/>
          <w:vanish w:val="0"/>
          <w:szCs w:val="30"/>
          <w:vertAlign w:val="baseline"/>
        </w:rPr>
        <w:t xml:space="preserve">15.1 </w:t>
      </w:r>
      <w:r>
        <w:rPr>
          <w:rFonts w:hint="eastAsia"/>
        </w:rPr>
        <w:t>NAT概述</w:t>
      </w:r>
      <w:r>
        <w:tab/>
      </w:r>
      <w:r>
        <w:fldChar w:fldCharType="begin"/>
      </w:r>
      <w:r>
        <w:instrText xml:space="preserve"> PAGEREF _Toc29251 \h </w:instrText>
      </w:r>
      <w:r>
        <w:fldChar w:fldCharType="separate"/>
      </w:r>
      <w:r>
        <w:t>222</w:t>
      </w:r>
      <w:r>
        <w:fldChar w:fldCharType="end"/>
      </w:r>
      <w:r>
        <w:fldChar w:fldCharType="end"/>
      </w:r>
    </w:p>
    <w:p>
      <w:pPr>
        <w:pStyle w:val="37"/>
        <w:tabs>
          <w:tab w:val="right" w:leader="dot" w:pos="9072"/>
        </w:tabs>
      </w:pPr>
      <w:r>
        <w:fldChar w:fldCharType="begin"/>
      </w:r>
      <w:r>
        <w:instrText xml:space="preserve"> HYPERLINK \l _Toc31521 </w:instrText>
      </w:r>
      <w:r>
        <w:fldChar w:fldCharType="separate"/>
      </w:r>
      <w:r>
        <w:rPr>
          <w:rFonts w:hint="default" w:ascii="Arial" w:hAnsi="Arial" w:eastAsia="黑体" w:cs="Arial"/>
          <w:bCs/>
          <w:i w:val="0"/>
          <w:iCs w:val="0"/>
          <w:caps w:val="0"/>
          <w:strike w:val="0"/>
          <w:dstrike w:val="0"/>
          <w:vanish w:val="0"/>
          <w:szCs w:val="24"/>
          <w:vertAlign w:val="baseline"/>
        </w:rPr>
        <w:t xml:space="preserve">15.1.1 </w:t>
      </w:r>
      <w:r>
        <w:rPr>
          <w:rFonts w:hint="eastAsia"/>
        </w:rPr>
        <w:t>地址转换控制</w:t>
      </w:r>
      <w:r>
        <w:tab/>
      </w:r>
      <w:r>
        <w:fldChar w:fldCharType="begin"/>
      </w:r>
      <w:r>
        <w:instrText xml:space="preserve"> PAGEREF _Toc31521 \h </w:instrText>
      </w:r>
      <w:r>
        <w:fldChar w:fldCharType="separate"/>
      </w:r>
      <w:r>
        <w:t>222</w:t>
      </w:r>
      <w:r>
        <w:fldChar w:fldCharType="end"/>
      </w:r>
      <w:r>
        <w:fldChar w:fldCharType="end"/>
      </w:r>
    </w:p>
    <w:p>
      <w:pPr>
        <w:pStyle w:val="37"/>
        <w:tabs>
          <w:tab w:val="right" w:leader="dot" w:pos="9072"/>
        </w:tabs>
      </w:pPr>
      <w:r>
        <w:fldChar w:fldCharType="begin"/>
      </w:r>
      <w:r>
        <w:instrText xml:space="preserve"> HYPERLINK \l _Toc31786 </w:instrText>
      </w:r>
      <w:r>
        <w:fldChar w:fldCharType="separate"/>
      </w:r>
      <w:r>
        <w:rPr>
          <w:rFonts w:hint="default" w:ascii="Arial" w:hAnsi="Arial" w:eastAsia="黑体" w:cs="Arial"/>
          <w:bCs/>
          <w:i w:val="0"/>
          <w:iCs w:val="0"/>
          <w:caps w:val="0"/>
          <w:strike w:val="0"/>
          <w:dstrike w:val="0"/>
          <w:vanish w:val="0"/>
          <w:szCs w:val="24"/>
          <w:vertAlign w:val="baseline"/>
        </w:rPr>
        <w:t xml:space="preserve">15.1.2 </w:t>
      </w:r>
      <w:r>
        <w:rPr>
          <w:rFonts w:hint="eastAsia"/>
        </w:rPr>
        <w:t>NAT实现</w:t>
      </w:r>
      <w:r>
        <w:tab/>
      </w:r>
      <w:r>
        <w:fldChar w:fldCharType="begin"/>
      </w:r>
      <w:r>
        <w:instrText xml:space="preserve"> PAGEREF _Toc31786 \h </w:instrText>
      </w:r>
      <w:r>
        <w:fldChar w:fldCharType="separate"/>
      </w:r>
      <w:r>
        <w:t>222</w:t>
      </w:r>
      <w:r>
        <w:fldChar w:fldCharType="end"/>
      </w:r>
      <w:r>
        <w:fldChar w:fldCharType="end"/>
      </w:r>
    </w:p>
    <w:p>
      <w:pPr>
        <w:pStyle w:val="60"/>
        <w:tabs>
          <w:tab w:val="right" w:leader="dot" w:pos="9072"/>
        </w:tabs>
      </w:pPr>
      <w:r>
        <w:fldChar w:fldCharType="begin"/>
      </w:r>
      <w:r>
        <w:instrText xml:space="preserve"> HYPERLINK \l _Toc32594 </w:instrText>
      </w:r>
      <w:r>
        <w:fldChar w:fldCharType="separate"/>
      </w:r>
      <w:r>
        <w:rPr>
          <w:rFonts w:hint="default" w:ascii="Arial" w:hAnsi="Arial" w:eastAsia="黑体" w:cs="Arial"/>
          <w:bCs/>
          <w:i w:val="0"/>
          <w:iCs w:val="0"/>
          <w:caps w:val="0"/>
          <w:strike w:val="0"/>
          <w:dstrike w:val="0"/>
          <w:vanish w:val="0"/>
          <w:szCs w:val="30"/>
          <w:vertAlign w:val="baseline"/>
        </w:rPr>
        <w:t xml:space="preserve">15.2 </w:t>
      </w:r>
      <w:r>
        <w:rPr>
          <w:rFonts w:hint="eastAsia"/>
        </w:rPr>
        <w:t>NAT地址池配置</w:t>
      </w:r>
      <w:r>
        <w:tab/>
      </w:r>
      <w:r>
        <w:fldChar w:fldCharType="begin"/>
      </w:r>
      <w:r>
        <w:instrText xml:space="preserve"> PAGEREF _Toc32594 \h </w:instrText>
      </w:r>
      <w:r>
        <w:fldChar w:fldCharType="separate"/>
      </w:r>
      <w:r>
        <w:t>222</w:t>
      </w:r>
      <w:r>
        <w:fldChar w:fldCharType="end"/>
      </w:r>
      <w:r>
        <w:fldChar w:fldCharType="end"/>
      </w:r>
    </w:p>
    <w:p>
      <w:pPr>
        <w:pStyle w:val="60"/>
        <w:tabs>
          <w:tab w:val="right" w:leader="dot" w:pos="9072"/>
        </w:tabs>
      </w:pPr>
      <w:r>
        <w:fldChar w:fldCharType="begin"/>
      </w:r>
      <w:r>
        <w:instrText xml:space="preserve"> HYPERLINK \l _Toc6017 </w:instrText>
      </w:r>
      <w:r>
        <w:fldChar w:fldCharType="separate"/>
      </w:r>
      <w:r>
        <w:rPr>
          <w:rFonts w:hint="default" w:ascii="Arial" w:hAnsi="Arial" w:eastAsia="黑体" w:cs="Arial"/>
          <w:bCs/>
          <w:i w:val="0"/>
          <w:iCs w:val="0"/>
          <w:caps w:val="0"/>
          <w:strike w:val="0"/>
          <w:dstrike w:val="0"/>
          <w:vanish w:val="0"/>
          <w:szCs w:val="30"/>
          <w:vertAlign w:val="baseline"/>
        </w:rPr>
        <w:t xml:space="preserve">15.3 </w:t>
      </w:r>
      <w:r>
        <w:rPr>
          <w:rFonts w:hint="eastAsia"/>
        </w:rPr>
        <w:t>源NAT配置</w:t>
      </w:r>
      <w:r>
        <w:tab/>
      </w:r>
      <w:r>
        <w:fldChar w:fldCharType="begin"/>
      </w:r>
      <w:r>
        <w:instrText xml:space="preserve"> PAGEREF _Toc6017 \h </w:instrText>
      </w:r>
      <w:r>
        <w:fldChar w:fldCharType="separate"/>
      </w:r>
      <w:r>
        <w:t>223</w:t>
      </w:r>
      <w:r>
        <w:fldChar w:fldCharType="end"/>
      </w:r>
      <w:r>
        <w:fldChar w:fldCharType="end"/>
      </w:r>
    </w:p>
    <w:p>
      <w:pPr>
        <w:pStyle w:val="60"/>
        <w:tabs>
          <w:tab w:val="right" w:leader="dot" w:pos="9072"/>
        </w:tabs>
      </w:pPr>
      <w:r>
        <w:fldChar w:fldCharType="begin"/>
      </w:r>
      <w:r>
        <w:instrText xml:space="preserve"> HYPERLINK \l _Toc3241 </w:instrText>
      </w:r>
      <w:r>
        <w:fldChar w:fldCharType="separate"/>
      </w:r>
      <w:r>
        <w:rPr>
          <w:rFonts w:hint="default" w:ascii="Arial" w:hAnsi="Arial" w:eastAsia="黑体" w:cs="Arial"/>
          <w:bCs/>
          <w:i w:val="0"/>
          <w:iCs w:val="0"/>
          <w:caps w:val="0"/>
          <w:strike w:val="0"/>
          <w:dstrike w:val="0"/>
          <w:vanish w:val="0"/>
          <w:szCs w:val="30"/>
          <w:vertAlign w:val="baseline"/>
        </w:rPr>
        <w:t xml:space="preserve">15.4 </w:t>
      </w:r>
      <w:r>
        <w:rPr>
          <w:rFonts w:hint="eastAsia"/>
        </w:rPr>
        <w:t>目的NAT配置</w:t>
      </w:r>
      <w:r>
        <w:tab/>
      </w:r>
      <w:r>
        <w:fldChar w:fldCharType="begin"/>
      </w:r>
      <w:r>
        <w:instrText xml:space="preserve"> PAGEREF _Toc3241 \h </w:instrText>
      </w:r>
      <w:r>
        <w:fldChar w:fldCharType="separate"/>
      </w:r>
      <w:r>
        <w:t>224</w:t>
      </w:r>
      <w:r>
        <w:fldChar w:fldCharType="end"/>
      </w:r>
      <w:r>
        <w:fldChar w:fldCharType="end"/>
      </w:r>
    </w:p>
    <w:p>
      <w:pPr>
        <w:pStyle w:val="60"/>
        <w:tabs>
          <w:tab w:val="right" w:leader="dot" w:pos="9072"/>
        </w:tabs>
      </w:pPr>
      <w:r>
        <w:fldChar w:fldCharType="begin"/>
      </w:r>
      <w:r>
        <w:instrText xml:space="preserve"> HYPERLINK \l _Toc19458 </w:instrText>
      </w:r>
      <w:r>
        <w:fldChar w:fldCharType="separate"/>
      </w:r>
      <w:r>
        <w:rPr>
          <w:rFonts w:hint="default" w:ascii="Arial" w:hAnsi="Arial" w:eastAsia="黑体" w:cs="Arial"/>
          <w:bCs/>
          <w:i w:val="0"/>
          <w:iCs w:val="0"/>
          <w:caps w:val="0"/>
          <w:strike w:val="0"/>
          <w:dstrike w:val="0"/>
          <w:vanish w:val="0"/>
          <w:szCs w:val="30"/>
          <w:vertAlign w:val="baseline"/>
        </w:rPr>
        <w:t xml:space="preserve">15.5 </w:t>
      </w:r>
      <w:r>
        <w:rPr>
          <w:rFonts w:hint="eastAsia"/>
        </w:rPr>
        <w:t>静态NAT配置</w:t>
      </w:r>
      <w:r>
        <w:tab/>
      </w:r>
      <w:r>
        <w:fldChar w:fldCharType="begin"/>
      </w:r>
      <w:r>
        <w:instrText xml:space="preserve"> PAGEREF _Toc19458 \h </w:instrText>
      </w:r>
      <w:r>
        <w:fldChar w:fldCharType="separate"/>
      </w:r>
      <w:r>
        <w:t>226</w:t>
      </w:r>
      <w:r>
        <w:fldChar w:fldCharType="end"/>
      </w:r>
      <w:r>
        <w:fldChar w:fldCharType="end"/>
      </w:r>
    </w:p>
    <w:p>
      <w:pPr>
        <w:pStyle w:val="60"/>
        <w:tabs>
          <w:tab w:val="right" w:leader="dot" w:pos="9072"/>
        </w:tabs>
      </w:pPr>
      <w:r>
        <w:fldChar w:fldCharType="begin"/>
      </w:r>
      <w:r>
        <w:instrText xml:space="preserve"> HYPERLINK \l _Toc27064 </w:instrText>
      </w:r>
      <w:r>
        <w:fldChar w:fldCharType="separate"/>
      </w:r>
      <w:r>
        <w:rPr>
          <w:rFonts w:hint="default" w:ascii="Arial" w:hAnsi="Arial" w:eastAsia="黑体" w:cs="Arial"/>
          <w:bCs/>
          <w:i w:val="0"/>
          <w:iCs w:val="0"/>
          <w:caps w:val="0"/>
          <w:strike w:val="0"/>
          <w:dstrike w:val="0"/>
          <w:vanish w:val="0"/>
          <w:szCs w:val="30"/>
          <w:vertAlign w:val="baseline"/>
        </w:rPr>
        <w:t xml:space="preserve">15.6 </w:t>
      </w:r>
      <w:r>
        <w:t>配置举例</w:t>
      </w:r>
      <w:r>
        <w:tab/>
      </w:r>
      <w:r>
        <w:fldChar w:fldCharType="begin"/>
      </w:r>
      <w:r>
        <w:instrText xml:space="preserve"> PAGEREF _Toc27064 \h </w:instrText>
      </w:r>
      <w:r>
        <w:fldChar w:fldCharType="separate"/>
      </w:r>
      <w:r>
        <w:t>226</w:t>
      </w:r>
      <w:r>
        <w:fldChar w:fldCharType="end"/>
      </w:r>
      <w:r>
        <w:fldChar w:fldCharType="end"/>
      </w:r>
    </w:p>
    <w:p>
      <w:pPr>
        <w:pStyle w:val="37"/>
        <w:tabs>
          <w:tab w:val="right" w:leader="dot" w:pos="9072"/>
        </w:tabs>
      </w:pPr>
      <w:r>
        <w:fldChar w:fldCharType="begin"/>
      </w:r>
      <w:r>
        <w:instrText xml:space="preserve"> HYPERLINK \l _Toc5320 </w:instrText>
      </w:r>
      <w:r>
        <w:fldChar w:fldCharType="separate"/>
      </w:r>
      <w:r>
        <w:rPr>
          <w:rFonts w:hint="default" w:ascii="Arial" w:hAnsi="Arial" w:eastAsia="黑体" w:cs="Arial"/>
          <w:bCs/>
          <w:i w:val="0"/>
          <w:iCs w:val="0"/>
          <w:caps w:val="0"/>
          <w:strike w:val="0"/>
          <w:dstrike w:val="0"/>
          <w:vanish w:val="0"/>
          <w:szCs w:val="24"/>
          <w:vertAlign w:val="baseline"/>
        </w:rPr>
        <w:t xml:space="preserve">15.6.1 </w:t>
      </w:r>
      <w:r>
        <w:rPr>
          <w:rFonts w:hint="eastAsia"/>
        </w:rPr>
        <w:t>源NAT配置案例</w:t>
      </w:r>
      <w:r>
        <w:tab/>
      </w:r>
      <w:r>
        <w:fldChar w:fldCharType="begin"/>
      </w:r>
      <w:r>
        <w:instrText xml:space="preserve"> PAGEREF _Toc5320 \h </w:instrText>
      </w:r>
      <w:r>
        <w:fldChar w:fldCharType="separate"/>
      </w:r>
      <w:r>
        <w:t>226</w:t>
      </w:r>
      <w:r>
        <w:fldChar w:fldCharType="end"/>
      </w:r>
      <w:r>
        <w:fldChar w:fldCharType="end"/>
      </w:r>
    </w:p>
    <w:p>
      <w:pPr>
        <w:pStyle w:val="37"/>
        <w:tabs>
          <w:tab w:val="right" w:leader="dot" w:pos="9072"/>
        </w:tabs>
      </w:pPr>
      <w:r>
        <w:fldChar w:fldCharType="begin"/>
      </w:r>
      <w:r>
        <w:instrText xml:space="preserve"> HYPERLINK \l _Toc176 </w:instrText>
      </w:r>
      <w:r>
        <w:fldChar w:fldCharType="separate"/>
      </w:r>
      <w:r>
        <w:rPr>
          <w:rFonts w:hint="default" w:ascii="Arial" w:hAnsi="Arial" w:eastAsia="黑体" w:cs="Arial"/>
          <w:bCs/>
          <w:i w:val="0"/>
          <w:iCs w:val="0"/>
          <w:caps w:val="0"/>
          <w:strike w:val="0"/>
          <w:dstrike w:val="0"/>
          <w:vanish w:val="0"/>
          <w:szCs w:val="24"/>
          <w:vertAlign w:val="baseline"/>
        </w:rPr>
        <w:t xml:space="preserve">15.6.2 </w:t>
      </w:r>
      <w:r>
        <w:rPr>
          <w:rFonts w:hint="eastAsia"/>
        </w:rPr>
        <w:t>目的NAT配置案例</w:t>
      </w:r>
      <w:r>
        <w:tab/>
      </w:r>
      <w:r>
        <w:fldChar w:fldCharType="begin"/>
      </w:r>
      <w:r>
        <w:instrText xml:space="preserve"> PAGEREF _Toc176 \h </w:instrText>
      </w:r>
      <w:r>
        <w:fldChar w:fldCharType="separate"/>
      </w:r>
      <w:r>
        <w:t>229</w:t>
      </w:r>
      <w:r>
        <w:fldChar w:fldCharType="end"/>
      </w:r>
      <w:r>
        <w:fldChar w:fldCharType="end"/>
      </w:r>
    </w:p>
    <w:p>
      <w:pPr>
        <w:pStyle w:val="37"/>
        <w:tabs>
          <w:tab w:val="right" w:leader="dot" w:pos="9072"/>
        </w:tabs>
      </w:pPr>
      <w:r>
        <w:fldChar w:fldCharType="begin"/>
      </w:r>
      <w:r>
        <w:instrText xml:space="preserve"> HYPERLINK \l _Toc18592 </w:instrText>
      </w:r>
      <w:r>
        <w:fldChar w:fldCharType="separate"/>
      </w:r>
      <w:r>
        <w:rPr>
          <w:rFonts w:hint="default" w:ascii="Arial" w:hAnsi="Arial" w:eastAsia="黑体" w:cs="Arial"/>
          <w:bCs/>
          <w:i w:val="0"/>
          <w:iCs w:val="0"/>
          <w:caps w:val="0"/>
          <w:strike w:val="0"/>
          <w:dstrike w:val="0"/>
          <w:vanish w:val="0"/>
          <w:szCs w:val="24"/>
          <w:vertAlign w:val="baseline"/>
        </w:rPr>
        <w:t xml:space="preserve">15.6.3 </w:t>
      </w:r>
      <w:r>
        <w:rPr>
          <w:rFonts w:hint="eastAsia"/>
        </w:rPr>
        <w:t>静态NAT配置案例</w:t>
      </w:r>
      <w:r>
        <w:tab/>
      </w:r>
      <w:r>
        <w:fldChar w:fldCharType="begin"/>
      </w:r>
      <w:r>
        <w:instrText xml:space="preserve"> PAGEREF _Toc18592 \h </w:instrText>
      </w:r>
      <w:r>
        <w:fldChar w:fldCharType="separate"/>
      </w:r>
      <w:r>
        <w:t>232</w:t>
      </w:r>
      <w:r>
        <w:fldChar w:fldCharType="end"/>
      </w:r>
      <w:r>
        <w:fldChar w:fldCharType="end"/>
      </w:r>
    </w:p>
    <w:p>
      <w:pPr>
        <w:pStyle w:val="49"/>
        <w:tabs>
          <w:tab w:val="right" w:leader="dot" w:pos="9072"/>
        </w:tabs>
      </w:pPr>
      <w:r>
        <w:fldChar w:fldCharType="begin"/>
      </w:r>
      <w:r>
        <w:instrText xml:space="preserve"> HYPERLINK \l _Toc5383 </w:instrText>
      </w:r>
      <w:r>
        <w:fldChar w:fldCharType="separate"/>
      </w:r>
      <w:r>
        <w:rPr>
          <w:rFonts w:hint="default" w:ascii="Arial" w:hAnsi="Arial" w:eastAsia="宋体" w:cs="Arial"/>
          <w:bCs/>
          <w:i w:val="0"/>
          <w:iCs w:val="0"/>
          <w:caps w:val="0"/>
          <w:strike w:val="0"/>
          <w:dstrike w:val="0"/>
          <w:vanish w:val="0"/>
          <w:szCs w:val="48"/>
          <w:vertAlign w:val="baseline"/>
        </w:rPr>
        <w:t xml:space="preserve">16 </w:t>
      </w:r>
      <w:r>
        <w:rPr>
          <w:rFonts w:hint="eastAsia"/>
        </w:rPr>
        <w:t>流</w:t>
      </w:r>
      <w:r>
        <w:t>控策略</w:t>
      </w:r>
      <w:r>
        <w:tab/>
      </w:r>
      <w:r>
        <w:fldChar w:fldCharType="begin"/>
      </w:r>
      <w:r>
        <w:instrText xml:space="preserve"> PAGEREF _Toc5383 \h </w:instrText>
      </w:r>
      <w:r>
        <w:fldChar w:fldCharType="separate"/>
      </w:r>
      <w:r>
        <w:t>234</w:t>
      </w:r>
      <w:r>
        <w:fldChar w:fldCharType="end"/>
      </w:r>
      <w:r>
        <w:fldChar w:fldCharType="end"/>
      </w:r>
    </w:p>
    <w:p>
      <w:pPr>
        <w:pStyle w:val="60"/>
        <w:tabs>
          <w:tab w:val="right" w:leader="dot" w:pos="9072"/>
        </w:tabs>
      </w:pPr>
      <w:r>
        <w:fldChar w:fldCharType="begin"/>
      </w:r>
      <w:r>
        <w:instrText xml:space="preserve"> HYPERLINK \l _Toc11677 </w:instrText>
      </w:r>
      <w:r>
        <w:fldChar w:fldCharType="separate"/>
      </w:r>
      <w:r>
        <w:rPr>
          <w:rFonts w:hint="default" w:ascii="Arial" w:hAnsi="Arial" w:eastAsia="黑体" w:cs="Arial"/>
          <w:bCs/>
          <w:i w:val="0"/>
          <w:iCs w:val="0"/>
          <w:caps w:val="0"/>
          <w:strike w:val="0"/>
          <w:dstrike w:val="0"/>
          <w:vanish w:val="0"/>
          <w:szCs w:val="30"/>
          <w:vertAlign w:val="baseline"/>
        </w:rPr>
        <w:t xml:space="preserve">16.1 </w:t>
      </w:r>
      <w:r>
        <w:rPr>
          <w:rFonts w:hint="eastAsia"/>
        </w:rPr>
        <w:t>流</w:t>
      </w:r>
      <w:r>
        <w:t>控策略</w:t>
      </w:r>
      <w:r>
        <w:rPr>
          <w:rFonts w:hint="eastAsia"/>
        </w:rPr>
        <w:t>概述</w:t>
      </w:r>
      <w:r>
        <w:tab/>
      </w:r>
      <w:r>
        <w:fldChar w:fldCharType="begin"/>
      </w:r>
      <w:r>
        <w:instrText xml:space="preserve"> PAGEREF _Toc11677 \h </w:instrText>
      </w:r>
      <w:r>
        <w:fldChar w:fldCharType="separate"/>
      </w:r>
      <w:r>
        <w:t>234</w:t>
      </w:r>
      <w:r>
        <w:fldChar w:fldCharType="end"/>
      </w:r>
      <w:r>
        <w:fldChar w:fldCharType="end"/>
      </w:r>
    </w:p>
    <w:p>
      <w:pPr>
        <w:pStyle w:val="60"/>
        <w:tabs>
          <w:tab w:val="right" w:leader="dot" w:pos="9072"/>
        </w:tabs>
      </w:pPr>
      <w:r>
        <w:fldChar w:fldCharType="begin"/>
      </w:r>
      <w:r>
        <w:instrText xml:space="preserve"> HYPERLINK \l _Toc27441 </w:instrText>
      </w:r>
      <w:r>
        <w:fldChar w:fldCharType="separate"/>
      </w:r>
      <w:r>
        <w:rPr>
          <w:rFonts w:hint="default" w:ascii="Arial" w:hAnsi="Arial" w:eastAsia="黑体" w:cs="Arial"/>
          <w:bCs/>
          <w:i w:val="0"/>
          <w:iCs w:val="0"/>
          <w:caps w:val="0"/>
          <w:strike w:val="0"/>
          <w:dstrike w:val="0"/>
          <w:vanish w:val="0"/>
          <w:szCs w:val="30"/>
          <w:vertAlign w:val="baseline"/>
        </w:rPr>
        <w:t xml:space="preserve">16.2 </w:t>
      </w:r>
      <w:r>
        <w:rPr>
          <w:rFonts w:hint="eastAsia"/>
        </w:rPr>
        <w:t>线路</w:t>
      </w:r>
      <w:r>
        <w:tab/>
      </w:r>
      <w:r>
        <w:fldChar w:fldCharType="begin"/>
      </w:r>
      <w:r>
        <w:instrText xml:space="preserve"> PAGEREF _Toc27441 \h </w:instrText>
      </w:r>
      <w:r>
        <w:fldChar w:fldCharType="separate"/>
      </w:r>
      <w:r>
        <w:t>235</w:t>
      </w:r>
      <w:r>
        <w:fldChar w:fldCharType="end"/>
      </w:r>
      <w:r>
        <w:fldChar w:fldCharType="end"/>
      </w:r>
    </w:p>
    <w:p>
      <w:pPr>
        <w:pStyle w:val="60"/>
        <w:tabs>
          <w:tab w:val="right" w:leader="dot" w:pos="9072"/>
        </w:tabs>
      </w:pPr>
      <w:r>
        <w:fldChar w:fldCharType="begin"/>
      </w:r>
      <w:r>
        <w:instrText xml:space="preserve"> HYPERLINK \l _Toc23135 </w:instrText>
      </w:r>
      <w:r>
        <w:fldChar w:fldCharType="separate"/>
      </w:r>
      <w:r>
        <w:rPr>
          <w:rFonts w:hint="default" w:ascii="Arial" w:hAnsi="Arial" w:eastAsia="黑体" w:cs="Arial"/>
          <w:bCs/>
          <w:i w:val="0"/>
          <w:iCs w:val="0"/>
          <w:caps w:val="0"/>
          <w:strike w:val="0"/>
          <w:dstrike w:val="0"/>
          <w:vanish w:val="0"/>
          <w:szCs w:val="30"/>
          <w:vertAlign w:val="baseline"/>
        </w:rPr>
        <w:t xml:space="preserve">16.3 </w:t>
      </w:r>
      <w:r>
        <w:rPr>
          <w:rFonts w:hint="eastAsia"/>
        </w:rPr>
        <w:t>通道</w:t>
      </w:r>
      <w:r>
        <w:tab/>
      </w:r>
      <w:r>
        <w:fldChar w:fldCharType="begin"/>
      </w:r>
      <w:r>
        <w:instrText xml:space="preserve"> PAGEREF _Toc23135 \h </w:instrText>
      </w:r>
      <w:r>
        <w:fldChar w:fldCharType="separate"/>
      </w:r>
      <w:r>
        <w:t>236</w:t>
      </w:r>
      <w:r>
        <w:fldChar w:fldCharType="end"/>
      </w:r>
      <w:r>
        <w:fldChar w:fldCharType="end"/>
      </w:r>
    </w:p>
    <w:p>
      <w:pPr>
        <w:pStyle w:val="60"/>
        <w:tabs>
          <w:tab w:val="right" w:leader="dot" w:pos="9072"/>
        </w:tabs>
      </w:pPr>
      <w:r>
        <w:fldChar w:fldCharType="begin"/>
      </w:r>
      <w:r>
        <w:instrText xml:space="preserve"> HYPERLINK \l _Toc6978 </w:instrText>
      </w:r>
      <w:r>
        <w:fldChar w:fldCharType="separate"/>
      </w:r>
      <w:r>
        <w:rPr>
          <w:rFonts w:hint="default" w:ascii="Arial" w:hAnsi="Arial" w:eastAsia="黑体" w:cs="Arial"/>
          <w:bCs/>
          <w:i w:val="0"/>
          <w:iCs w:val="0"/>
          <w:caps w:val="0"/>
          <w:strike w:val="0"/>
          <w:dstrike w:val="0"/>
          <w:vanish w:val="0"/>
          <w:szCs w:val="30"/>
          <w:vertAlign w:val="baseline"/>
        </w:rPr>
        <w:t xml:space="preserve">16.4 </w:t>
      </w:r>
      <w:r>
        <w:rPr>
          <w:rFonts w:hint="eastAsia"/>
        </w:rPr>
        <w:t>限制通道</w:t>
      </w:r>
      <w:r>
        <w:tab/>
      </w:r>
      <w:r>
        <w:fldChar w:fldCharType="begin"/>
      </w:r>
      <w:r>
        <w:instrText xml:space="preserve"> PAGEREF _Toc6978 \h </w:instrText>
      </w:r>
      <w:r>
        <w:fldChar w:fldCharType="separate"/>
      </w:r>
      <w:r>
        <w:t>238</w:t>
      </w:r>
      <w:r>
        <w:fldChar w:fldCharType="end"/>
      </w:r>
      <w:r>
        <w:fldChar w:fldCharType="end"/>
      </w:r>
    </w:p>
    <w:p>
      <w:pPr>
        <w:pStyle w:val="60"/>
        <w:tabs>
          <w:tab w:val="right" w:leader="dot" w:pos="9072"/>
        </w:tabs>
      </w:pPr>
      <w:r>
        <w:fldChar w:fldCharType="begin"/>
      </w:r>
      <w:r>
        <w:instrText xml:space="preserve"> HYPERLINK \l _Toc23237 </w:instrText>
      </w:r>
      <w:r>
        <w:fldChar w:fldCharType="separate"/>
      </w:r>
      <w:r>
        <w:rPr>
          <w:rFonts w:hint="default" w:ascii="Arial" w:hAnsi="Arial" w:eastAsia="黑体" w:cs="Arial"/>
          <w:bCs/>
          <w:i w:val="0"/>
          <w:iCs w:val="0"/>
          <w:caps w:val="0"/>
          <w:strike w:val="0"/>
          <w:dstrike w:val="0"/>
          <w:vanish w:val="0"/>
          <w:szCs w:val="30"/>
          <w:vertAlign w:val="baseline"/>
        </w:rPr>
        <w:t xml:space="preserve">16.5 </w:t>
      </w:r>
      <w:r>
        <w:rPr>
          <w:rFonts w:hint="eastAsia"/>
        </w:rPr>
        <w:t>惩罚通道</w:t>
      </w:r>
      <w:r>
        <w:tab/>
      </w:r>
      <w:r>
        <w:fldChar w:fldCharType="begin"/>
      </w:r>
      <w:r>
        <w:instrText xml:space="preserve"> PAGEREF _Toc23237 \h </w:instrText>
      </w:r>
      <w:r>
        <w:fldChar w:fldCharType="separate"/>
      </w:r>
      <w:r>
        <w:t>240</w:t>
      </w:r>
      <w:r>
        <w:fldChar w:fldCharType="end"/>
      </w:r>
      <w:r>
        <w:fldChar w:fldCharType="end"/>
      </w:r>
    </w:p>
    <w:p>
      <w:pPr>
        <w:pStyle w:val="60"/>
        <w:tabs>
          <w:tab w:val="right" w:leader="dot" w:pos="9072"/>
        </w:tabs>
      </w:pPr>
      <w:r>
        <w:fldChar w:fldCharType="begin"/>
      </w:r>
      <w:r>
        <w:instrText xml:space="preserve"> HYPERLINK \l _Toc19820 </w:instrText>
      </w:r>
      <w:r>
        <w:fldChar w:fldCharType="separate"/>
      </w:r>
      <w:r>
        <w:rPr>
          <w:rFonts w:hint="default" w:ascii="Arial" w:hAnsi="Arial" w:eastAsia="黑体" w:cs="Arial"/>
          <w:bCs/>
          <w:i w:val="0"/>
          <w:iCs w:val="0"/>
          <w:caps w:val="0"/>
          <w:strike w:val="0"/>
          <w:dstrike w:val="0"/>
          <w:vanish w:val="0"/>
          <w:szCs w:val="30"/>
          <w:vertAlign w:val="baseline"/>
        </w:rPr>
        <w:t xml:space="preserve">16.6 </w:t>
      </w:r>
      <w:r>
        <w:rPr>
          <w:rFonts w:hint="eastAsia"/>
        </w:rPr>
        <w:t>排除策略</w:t>
      </w:r>
      <w:r>
        <w:tab/>
      </w:r>
      <w:r>
        <w:fldChar w:fldCharType="begin"/>
      </w:r>
      <w:r>
        <w:instrText xml:space="preserve"> PAGEREF _Toc19820 \h </w:instrText>
      </w:r>
      <w:r>
        <w:fldChar w:fldCharType="separate"/>
      </w:r>
      <w:r>
        <w:t>241</w:t>
      </w:r>
      <w:r>
        <w:fldChar w:fldCharType="end"/>
      </w:r>
      <w:r>
        <w:fldChar w:fldCharType="end"/>
      </w:r>
    </w:p>
    <w:p>
      <w:pPr>
        <w:pStyle w:val="60"/>
        <w:tabs>
          <w:tab w:val="right" w:leader="dot" w:pos="9072"/>
        </w:tabs>
      </w:pPr>
      <w:r>
        <w:fldChar w:fldCharType="begin"/>
      </w:r>
      <w:r>
        <w:instrText xml:space="preserve"> HYPERLINK \l _Toc31441 </w:instrText>
      </w:r>
      <w:r>
        <w:fldChar w:fldCharType="separate"/>
      </w:r>
      <w:r>
        <w:rPr>
          <w:rFonts w:hint="default" w:ascii="Arial" w:hAnsi="Arial" w:eastAsia="黑体" w:cs="Arial"/>
          <w:bCs/>
          <w:i w:val="0"/>
          <w:iCs w:val="0"/>
          <w:caps w:val="0"/>
          <w:strike w:val="0"/>
          <w:dstrike w:val="0"/>
          <w:vanish w:val="0"/>
          <w:szCs w:val="30"/>
          <w:vertAlign w:val="baseline"/>
        </w:rPr>
        <w:t xml:space="preserve">16.7 </w:t>
      </w:r>
      <w:r>
        <w:rPr>
          <w:rFonts w:hint="eastAsia"/>
        </w:rPr>
        <w:t>流量监控</w:t>
      </w:r>
      <w:r>
        <w:tab/>
      </w:r>
      <w:r>
        <w:fldChar w:fldCharType="begin"/>
      </w:r>
      <w:r>
        <w:instrText xml:space="preserve"> PAGEREF _Toc31441 \h </w:instrText>
      </w:r>
      <w:r>
        <w:fldChar w:fldCharType="separate"/>
      </w:r>
      <w:r>
        <w:t>242</w:t>
      </w:r>
      <w:r>
        <w:fldChar w:fldCharType="end"/>
      </w:r>
      <w:r>
        <w:fldChar w:fldCharType="end"/>
      </w:r>
    </w:p>
    <w:p>
      <w:pPr>
        <w:pStyle w:val="60"/>
        <w:tabs>
          <w:tab w:val="right" w:leader="dot" w:pos="9072"/>
        </w:tabs>
      </w:pPr>
      <w:r>
        <w:fldChar w:fldCharType="begin"/>
      </w:r>
      <w:r>
        <w:instrText xml:space="preserve"> HYPERLINK \l _Toc22465 </w:instrText>
      </w:r>
      <w:r>
        <w:fldChar w:fldCharType="separate"/>
      </w:r>
      <w:r>
        <w:rPr>
          <w:rFonts w:hint="default" w:ascii="Arial" w:hAnsi="Arial" w:eastAsia="黑体" w:cs="Arial"/>
          <w:bCs/>
          <w:i w:val="0"/>
          <w:iCs w:val="0"/>
          <w:caps w:val="0"/>
          <w:strike w:val="0"/>
          <w:dstrike w:val="0"/>
          <w:vanish w:val="0"/>
          <w:szCs w:val="30"/>
          <w:vertAlign w:val="baseline"/>
        </w:rPr>
        <w:t xml:space="preserve">16.8 </w:t>
      </w:r>
      <w:r>
        <w:t>配置举例</w:t>
      </w:r>
      <w:r>
        <w:tab/>
      </w:r>
      <w:r>
        <w:fldChar w:fldCharType="begin"/>
      </w:r>
      <w:r>
        <w:instrText xml:space="preserve"> PAGEREF _Toc22465 \h </w:instrText>
      </w:r>
      <w:r>
        <w:fldChar w:fldCharType="separate"/>
      </w:r>
      <w:r>
        <w:t>242</w:t>
      </w:r>
      <w:r>
        <w:fldChar w:fldCharType="end"/>
      </w:r>
      <w:r>
        <w:fldChar w:fldCharType="end"/>
      </w:r>
    </w:p>
    <w:p>
      <w:pPr>
        <w:pStyle w:val="37"/>
        <w:tabs>
          <w:tab w:val="right" w:leader="dot" w:pos="9072"/>
        </w:tabs>
      </w:pPr>
      <w:r>
        <w:fldChar w:fldCharType="begin"/>
      </w:r>
      <w:r>
        <w:instrText xml:space="preserve"> HYPERLINK \l _Toc29194 </w:instrText>
      </w:r>
      <w:r>
        <w:fldChar w:fldCharType="separate"/>
      </w:r>
      <w:r>
        <w:rPr>
          <w:rFonts w:hint="default" w:ascii="Arial" w:hAnsi="Arial" w:eastAsia="黑体" w:cs="Arial"/>
          <w:bCs/>
          <w:i w:val="0"/>
          <w:iCs w:val="0"/>
          <w:caps w:val="0"/>
          <w:strike w:val="0"/>
          <w:dstrike w:val="0"/>
          <w:vanish w:val="0"/>
          <w:szCs w:val="24"/>
          <w:vertAlign w:val="baseline"/>
        </w:rPr>
        <w:t xml:space="preserve">16.8.1 </w:t>
      </w:r>
      <w:r>
        <w:rPr>
          <w:rFonts w:hint="eastAsia"/>
        </w:rPr>
        <w:t>流控策略配置案例</w:t>
      </w:r>
      <w:r>
        <w:tab/>
      </w:r>
      <w:r>
        <w:fldChar w:fldCharType="begin"/>
      </w:r>
      <w:r>
        <w:instrText xml:space="preserve"> PAGEREF _Toc29194 \h </w:instrText>
      </w:r>
      <w:r>
        <w:fldChar w:fldCharType="separate"/>
      </w:r>
      <w:r>
        <w:t>242</w:t>
      </w:r>
      <w:r>
        <w:fldChar w:fldCharType="end"/>
      </w:r>
      <w:r>
        <w:fldChar w:fldCharType="end"/>
      </w:r>
    </w:p>
    <w:p>
      <w:pPr>
        <w:pStyle w:val="37"/>
        <w:tabs>
          <w:tab w:val="right" w:leader="dot" w:pos="9072"/>
        </w:tabs>
      </w:pPr>
      <w:r>
        <w:fldChar w:fldCharType="begin"/>
      </w:r>
      <w:r>
        <w:instrText xml:space="preserve"> HYPERLINK \l _Toc11927 </w:instrText>
      </w:r>
      <w:r>
        <w:fldChar w:fldCharType="separate"/>
      </w:r>
      <w:r>
        <w:rPr>
          <w:rFonts w:hint="default" w:ascii="Arial" w:hAnsi="Arial" w:eastAsia="黑体" w:cs="Arial"/>
          <w:bCs/>
          <w:i w:val="0"/>
          <w:iCs w:val="0"/>
          <w:caps w:val="0"/>
          <w:strike w:val="0"/>
          <w:dstrike w:val="0"/>
          <w:vanish w:val="0"/>
          <w:szCs w:val="24"/>
          <w:vertAlign w:val="baseline"/>
        </w:rPr>
        <w:t xml:space="preserve">16.8.2 </w:t>
      </w:r>
      <w:r>
        <w:rPr>
          <w:rFonts w:hint="eastAsia"/>
        </w:rPr>
        <w:t>排除策略配置案例</w:t>
      </w:r>
      <w:r>
        <w:tab/>
      </w:r>
      <w:r>
        <w:fldChar w:fldCharType="begin"/>
      </w:r>
      <w:r>
        <w:instrText xml:space="preserve"> PAGEREF _Toc11927 \h </w:instrText>
      </w:r>
      <w:r>
        <w:fldChar w:fldCharType="separate"/>
      </w:r>
      <w:r>
        <w:t>246</w:t>
      </w:r>
      <w:r>
        <w:fldChar w:fldCharType="end"/>
      </w:r>
      <w:r>
        <w:fldChar w:fldCharType="end"/>
      </w:r>
    </w:p>
    <w:p>
      <w:pPr>
        <w:pStyle w:val="49"/>
        <w:tabs>
          <w:tab w:val="right" w:leader="dot" w:pos="9072"/>
        </w:tabs>
      </w:pPr>
      <w:r>
        <w:fldChar w:fldCharType="begin"/>
      </w:r>
      <w:r>
        <w:instrText xml:space="preserve"> HYPERLINK \l _Toc15014 </w:instrText>
      </w:r>
      <w:r>
        <w:fldChar w:fldCharType="separate"/>
      </w:r>
      <w:r>
        <w:rPr>
          <w:rFonts w:hint="default" w:ascii="Arial" w:hAnsi="Arial" w:eastAsia="宋体" w:cs="Arial"/>
          <w:bCs/>
          <w:i w:val="0"/>
          <w:iCs w:val="0"/>
          <w:caps w:val="0"/>
          <w:strike w:val="0"/>
          <w:dstrike w:val="0"/>
          <w:vanish w:val="0"/>
          <w:szCs w:val="48"/>
          <w:vertAlign w:val="baseline"/>
        </w:rPr>
        <w:t xml:space="preserve">17 </w:t>
      </w:r>
      <w:r>
        <w:rPr>
          <w:rFonts w:hint="eastAsia"/>
        </w:rPr>
        <w:t>会话控制管理</w:t>
      </w:r>
      <w:r>
        <w:tab/>
      </w:r>
      <w:r>
        <w:fldChar w:fldCharType="begin"/>
      </w:r>
      <w:r>
        <w:instrText xml:space="preserve"> PAGEREF _Toc15014 \h </w:instrText>
      </w:r>
      <w:r>
        <w:fldChar w:fldCharType="separate"/>
      </w:r>
      <w:r>
        <w:t>249</w:t>
      </w:r>
      <w:r>
        <w:fldChar w:fldCharType="end"/>
      </w:r>
      <w:r>
        <w:fldChar w:fldCharType="end"/>
      </w:r>
    </w:p>
    <w:p>
      <w:pPr>
        <w:pStyle w:val="60"/>
        <w:tabs>
          <w:tab w:val="right" w:leader="dot" w:pos="9072"/>
        </w:tabs>
      </w:pPr>
      <w:r>
        <w:fldChar w:fldCharType="begin"/>
      </w:r>
      <w:r>
        <w:instrText xml:space="preserve"> HYPERLINK \l _Toc25988 </w:instrText>
      </w:r>
      <w:r>
        <w:fldChar w:fldCharType="separate"/>
      </w:r>
      <w:r>
        <w:rPr>
          <w:rFonts w:hint="default" w:ascii="Arial" w:hAnsi="Arial" w:eastAsia="黑体" w:cs="Arial"/>
          <w:bCs/>
          <w:i w:val="0"/>
          <w:iCs w:val="0"/>
          <w:caps w:val="0"/>
          <w:strike w:val="0"/>
          <w:dstrike w:val="0"/>
          <w:vanish w:val="0"/>
          <w:szCs w:val="30"/>
          <w:vertAlign w:val="baseline"/>
        </w:rPr>
        <w:t xml:space="preserve">17.1 </w:t>
      </w:r>
      <w:r>
        <w:rPr>
          <w:rFonts w:hint="eastAsia"/>
        </w:rPr>
        <w:t>会话限制简介</w:t>
      </w:r>
      <w:r>
        <w:tab/>
      </w:r>
      <w:r>
        <w:fldChar w:fldCharType="begin"/>
      </w:r>
      <w:r>
        <w:instrText xml:space="preserve"> PAGEREF _Toc25988 \h </w:instrText>
      </w:r>
      <w:r>
        <w:fldChar w:fldCharType="separate"/>
      </w:r>
      <w:r>
        <w:t>249</w:t>
      </w:r>
      <w:r>
        <w:fldChar w:fldCharType="end"/>
      </w:r>
      <w:r>
        <w:fldChar w:fldCharType="end"/>
      </w:r>
    </w:p>
    <w:p>
      <w:pPr>
        <w:pStyle w:val="60"/>
        <w:tabs>
          <w:tab w:val="right" w:leader="dot" w:pos="9072"/>
        </w:tabs>
      </w:pPr>
      <w:r>
        <w:fldChar w:fldCharType="begin"/>
      </w:r>
      <w:r>
        <w:instrText xml:space="preserve"> HYPERLINK \l _Toc31547 </w:instrText>
      </w:r>
      <w:r>
        <w:fldChar w:fldCharType="separate"/>
      </w:r>
      <w:r>
        <w:rPr>
          <w:rFonts w:hint="default" w:ascii="Arial" w:hAnsi="Arial" w:eastAsia="黑体" w:cs="Arial"/>
          <w:bCs/>
          <w:i w:val="0"/>
          <w:iCs w:val="0"/>
          <w:caps w:val="0"/>
          <w:strike w:val="0"/>
          <w:dstrike w:val="0"/>
          <w:vanish w:val="0"/>
          <w:szCs w:val="30"/>
          <w:vertAlign w:val="baseline"/>
        </w:rPr>
        <w:t xml:space="preserve">17.2 </w:t>
      </w:r>
      <w:r>
        <w:rPr>
          <w:rFonts w:hint="eastAsia"/>
        </w:rPr>
        <w:t>会话限制新建</w:t>
      </w:r>
      <w:r>
        <w:tab/>
      </w:r>
      <w:r>
        <w:fldChar w:fldCharType="begin"/>
      </w:r>
      <w:r>
        <w:instrText xml:space="preserve"> PAGEREF _Toc31547 \h </w:instrText>
      </w:r>
      <w:r>
        <w:fldChar w:fldCharType="separate"/>
      </w:r>
      <w:r>
        <w:t>249</w:t>
      </w:r>
      <w:r>
        <w:fldChar w:fldCharType="end"/>
      </w:r>
      <w:r>
        <w:fldChar w:fldCharType="end"/>
      </w:r>
    </w:p>
    <w:p>
      <w:pPr>
        <w:pStyle w:val="60"/>
        <w:tabs>
          <w:tab w:val="right" w:leader="dot" w:pos="9072"/>
        </w:tabs>
      </w:pPr>
      <w:r>
        <w:fldChar w:fldCharType="begin"/>
      </w:r>
      <w:r>
        <w:instrText xml:space="preserve"> HYPERLINK \l _Toc11473 </w:instrText>
      </w:r>
      <w:r>
        <w:fldChar w:fldCharType="separate"/>
      </w:r>
      <w:r>
        <w:rPr>
          <w:rFonts w:hint="default" w:ascii="Arial" w:hAnsi="Arial" w:eastAsia="黑体" w:cs="Arial"/>
          <w:bCs/>
          <w:i w:val="0"/>
          <w:iCs w:val="0"/>
          <w:caps w:val="0"/>
          <w:strike w:val="0"/>
          <w:dstrike w:val="0"/>
          <w:vanish w:val="0"/>
          <w:szCs w:val="30"/>
          <w:vertAlign w:val="baseline"/>
        </w:rPr>
        <w:t xml:space="preserve">17.3 </w:t>
      </w:r>
      <w:r>
        <w:rPr>
          <w:rFonts w:hint="eastAsia"/>
        </w:rPr>
        <w:t>会话限制修改</w:t>
      </w:r>
      <w:r>
        <w:tab/>
      </w:r>
      <w:r>
        <w:fldChar w:fldCharType="begin"/>
      </w:r>
      <w:r>
        <w:instrText xml:space="preserve"> PAGEREF _Toc11473 \h </w:instrText>
      </w:r>
      <w:r>
        <w:fldChar w:fldCharType="separate"/>
      </w:r>
      <w:r>
        <w:t>250</w:t>
      </w:r>
      <w:r>
        <w:fldChar w:fldCharType="end"/>
      </w:r>
      <w:r>
        <w:fldChar w:fldCharType="end"/>
      </w:r>
    </w:p>
    <w:p>
      <w:pPr>
        <w:pStyle w:val="60"/>
        <w:tabs>
          <w:tab w:val="right" w:leader="dot" w:pos="9072"/>
        </w:tabs>
      </w:pPr>
      <w:r>
        <w:fldChar w:fldCharType="begin"/>
      </w:r>
      <w:r>
        <w:instrText xml:space="preserve"> HYPERLINK \l _Toc24271 </w:instrText>
      </w:r>
      <w:r>
        <w:fldChar w:fldCharType="separate"/>
      </w:r>
      <w:r>
        <w:rPr>
          <w:rFonts w:hint="default" w:ascii="Arial" w:hAnsi="Arial" w:eastAsia="黑体" w:cs="Arial"/>
          <w:bCs/>
          <w:i w:val="0"/>
          <w:iCs w:val="0"/>
          <w:caps w:val="0"/>
          <w:strike w:val="0"/>
          <w:dstrike w:val="0"/>
          <w:vanish w:val="0"/>
          <w:szCs w:val="30"/>
          <w:vertAlign w:val="baseline"/>
        </w:rPr>
        <w:t xml:space="preserve">17.4 </w:t>
      </w:r>
      <w:r>
        <w:rPr>
          <w:rFonts w:hint="eastAsia"/>
        </w:rPr>
        <w:t>限制阻断</w:t>
      </w:r>
      <w:r>
        <w:tab/>
      </w:r>
      <w:r>
        <w:fldChar w:fldCharType="begin"/>
      </w:r>
      <w:r>
        <w:instrText xml:space="preserve"> PAGEREF _Toc24271 \h </w:instrText>
      </w:r>
      <w:r>
        <w:fldChar w:fldCharType="separate"/>
      </w:r>
      <w:r>
        <w:t>250</w:t>
      </w:r>
      <w:r>
        <w:fldChar w:fldCharType="end"/>
      </w:r>
      <w:r>
        <w:fldChar w:fldCharType="end"/>
      </w:r>
    </w:p>
    <w:p>
      <w:pPr>
        <w:pStyle w:val="60"/>
        <w:tabs>
          <w:tab w:val="right" w:leader="dot" w:pos="9072"/>
        </w:tabs>
      </w:pPr>
      <w:r>
        <w:fldChar w:fldCharType="begin"/>
      </w:r>
      <w:r>
        <w:instrText xml:space="preserve"> HYPERLINK \l _Toc22472 </w:instrText>
      </w:r>
      <w:r>
        <w:fldChar w:fldCharType="separate"/>
      </w:r>
      <w:r>
        <w:rPr>
          <w:rFonts w:hint="default" w:ascii="Arial" w:hAnsi="Arial" w:eastAsia="黑体" w:cs="Arial"/>
          <w:bCs/>
          <w:i w:val="0"/>
          <w:iCs w:val="0"/>
          <w:caps w:val="0"/>
          <w:strike w:val="0"/>
          <w:dstrike w:val="0"/>
          <w:vanish w:val="0"/>
          <w:szCs w:val="30"/>
          <w:vertAlign w:val="baseline"/>
        </w:rPr>
        <w:t xml:space="preserve">17.5 </w:t>
      </w:r>
      <w:r>
        <w:rPr>
          <w:rFonts w:hint="eastAsia"/>
        </w:rPr>
        <w:t>配置举例</w:t>
      </w:r>
      <w:r>
        <w:tab/>
      </w:r>
      <w:r>
        <w:fldChar w:fldCharType="begin"/>
      </w:r>
      <w:r>
        <w:instrText xml:space="preserve"> PAGEREF _Toc22472 \h </w:instrText>
      </w:r>
      <w:r>
        <w:fldChar w:fldCharType="separate"/>
      </w:r>
      <w:r>
        <w:t>251</w:t>
      </w:r>
      <w:r>
        <w:fldChar w:fldCharType="end"/>
      </w:r>
      <w:r>
        <w:fldChar w:fldCharType="end"/>
      </w:r>
    </w:p>
    <w:p>
      <w:pPr>
        <w:pStyle w:val="37"/>
        <w:tabs>
          <w:tab w:val="right" w:leader="dot" w:pos="9072"/>
        </w:tabs>
      </w:pPr>
      <w:r>
        <w:fldChar w:fldCharType="begin"/>
      </w:r>
      <w:r>
        <w:instrText xml:space="preserve"> HYPERLINK \l _Toc22133 </w:instrText>
      </w:r>
      <w:r>
        <w:fldChar w:fldCharType="separate"/>
      </w:r>
      <w:r>
        <w:rPr>
          <w:rFonts w:hint="default" w:ascii="Arial" w:hAnsi="Arial" w:eastAsia="黑体" w:cs="Arial"/>
          <w:bCs/>
          <w:i w:val="0"/>
          <w:iCs w:val="0"/>
          <w:caps w:val="0"/>
          <w:strike w:val="0"/>
          <w:dstrike w:val="0"/>
          <w:vanish w:val="0"/>
          <w:szCs w:val="24"/>
          <w:vertAlign w:val="baseline"/>
        </w:rPr>
        <w:t xml:space="preserve">17.5.1 </w:t>
      </w:r>
      <w:r>
        <w:rPr>
          <w:rFonts w:hint="eastAsia"/>
        </w:rPr>
        <w:t>会话限制配置举例</w:t>
      </w:r>
      <w:r>
        <w:tab/>
      </w:r>
      <w:r>
        <w:fldChar w:fldCharType="begin"/>
      </w:r>
      <w:r>
        <w:instrText xml:space="preserve"> PAGEREF _Toc22133 \h </w:instrText>
      </w:r>
      <w:r>
        <w:fldChar w:fldCharType="separate"/>
      </w:r>
      <w:r>
        <w:t>251</w:t>
      </w:r>
      <w:r>
        <w:fldChar w:fldCharType="end"/>
      </w:r>
      <w:r>
        <w:fldChar w:fldCharType="end"/>
      </w:r>
    </w:p>
    <w:p>
      <w:pPr>
        <w:pStyle w:val="49"/>
        <w:tabs>
          <w:tab w:val="right" w:leader="dot" w:pos="9072"/>
        </w:tabs>
      </w:pPr>
      <w:r>
        <w:fldChar w:fldCharType="begin"/>
      </w:r>
      <w:r>
        <w:instrText xml:space="preserve"> HYPERLINK \l _Toc6743 </w:instrText>
      </w:r>
      <w:r>
        <w:fldChar w:fldCharType="separate"/>
      </w:r>
      <w:r>
        <w:rPr>
          <w:rFonts w:hint="default" w:ascii="Arial" w:hAnsi="Arial" w:eastAsia="宋体" w:cs="Arial"/>
          <w:bCs/>
          <w:i w:val="0"/>
          <w:iCs w:val="0"/>
          <w:caps w:val="0"/>
          <w:strike w:val="0"/>
          <w:dstrike w:val="0"/>
          <w:vanish w:val="0"/>
          <w:szCs w:val="48"/>
          <w:vertAlign w:val="baseline"/>
        </w:rPr>
        <w:t xml:space="preserve">18 </w:t>
      </w:r>
      <w:r>
        <w:rPr>
          <w:rFonts w:hint="eastAsia"/>
        </w:rPr>
        <w:t>全局</w:t>
      </w:r>
      <w:r>
        <w:t>白名单</w:t>
      </w:r>
      <w:r>
        <w:tab/>
      </w:r>
      <w:r>
        <w:fldChar w:fldCharType="begin"/>
      </w:r>
      <w:r>
        <w:instrText xml:space="preserve"> PAGEREF _Toc6743 \h </w:instrText>
      </w:r>
      <w:r>
        <w:fldChar w:fldCharType="separate"/>
      </w:r>
      <w:r>
        <w:t>253</w:t>
      </w:r>
      <w:r>
        <w:fldChar w:fldCharType="end"/>
      </w:r>
      <w:r>
        <w:fldChar w:fldCharType="end"/>
      </w:r>
    </w:p>
    <w:p>
      <w:pPr>
        <w:pStyle w:val="37"/>
        <w:tabs>
          <w:tab w:val="right" w:leader="dot" w:pos="9072"/>
        </w:tabs>
      </w:pPr>
      <w:r>
        <w:fldChar w:fldCharType="begin"/>
      </w:r>
      <w:r>
        <w:instrText xml:space="preserve"> HYPERLINK \l _Toc22755 </w:instrText>
      </w:r>
      <w:r>
        <w:fldChar w:fldCharType="separate"/>
      </w:r>
      <w:r>
        <w:rPr>
          <w:rFonts w:hint="default" w:ascii="Arial" w:hAnsi="Arial" w:eastAsia="黑体" w:cs="Arial"/>
          <w:bCs/>
          <w:i w:val="0"/>
          <w:iCs w:val="0"/>
          <w:caps w:val="0"/>
          <w:strike w:val="0"/>
          <w:dstrike w:val="0"/>
          <w:vanish w:val="0"/>
          <w:szCs w:val="24"/>
          <w:vertAlign w:val="baseline"/>
        </w:rPr>
        <w:t xml:space="preserve">18.1.1 </w:t>
      </w:r>
      <w:r>
        <w:rPr>
          <w:rFonts w:hint="eastAsia"/>
        </w:rPr>
        <w:t>全局</w:t>
      </w:r>
      <w:r>
        <w:t>白名单</w:t>
      </w:r>
      <w:r>
        <w:rPr>
          <w:rFonts w:hint="eastAsia"/>
        </w:rPr>
        <w:t>简介</w:t>
      </w:r>
      <w:r>
        <w:tab/>
      </w:r>
      <w:r>
        <w:fldChar w:fldCharType="begin"/>
      </w:r>
      <w:r>
        <w:instrText xml:space="preserve"> PAGEREF _Toc22755 \h </w:instrText>
      </w:r>
      <w:r>
        <w:fldChar w:fldCharType="separate"/>
      </w:r>
      <w:r>
        <w:t>253</w:t>
      </w:r>
      <w:r>
        <w:fldChar w:fldCharType="end"/>
      </w:r>
      <w:r>
        <w:fldChar w:fldCharType="end"/>
      </w:r>
    </w:p>
    <w:p>
      <w:pPr>
        <w:pStyle w:val="37"/>
        <w:tabs>
          <w:tab w:val="right" w:leader="dot" w:pos="9072"/>
        </w:tabs>
      </w:pPr>
      <w:r>
        <w:fldChar w:fldCharType="begin"/>
      </w:r>
      <w:r>
        <w:instrText xml:space="preserve"> HYPERLINK \l _Toc24792 </w:instrText>
      </w:r>
      <w:r>
        <w:fldChar w:fldCharType="separate"/>
      </w:r>
      <w:r>
        <w:rPr>
          <w:rFonts w:hint="default" w:ascii="Arial" w:hAnsi="Arial" w:eastAsia="黑体" w:cs="Arial"/>
          <w:bCs/>
          <w:i w:val="0"/>
          <w:iCs w:val="0"/>
          <w:caps w:val="0"/>
          <w:strike w:val="0"/>
          <w:dstrike w:val="0"/>
          <w:vanish w:val="0"/>
          <w:szCs w:val="24"/>
          <w:vertAlign w:val="baseline"/>
        </w:rPr>
        <w:t xml:space="preserve">18.1.2 </w:t>
      </w:r>
      <w:r>
        <w:rPr>
          <w:rFonts w:hint="eastAsia"/>
        </w:rPr>
        <w:t>配置全局</w:t>
      </w:r>
      <w:r>
        <w:t>白名单</w:t>
      </w:r>
      <w:r>
        <w:tab/>
      </w:r>
      <w:r>
        <w:fldChar w:fldCharType="begin"/>
      </w:r>
      <w:r>
        <w:instrText xml:space="preserve"> PAGEREF _Toc24792 \h </w:instrText>
      </w:r>
      <w:r>
        <w:fldChar w:fldCharType="separate"/>
      </w:r>
      <w:r>
        <w:t>253</w:t>
      </w:r>
      <w:r>
        <w:fldChar w:fldCharType="end"/>
      </w:r>
      <w:r>
        <w:fldChar w:fldCharType="end"/>
      </w:r>
    </w:p>
    <w:p>
      <w:pPr>
        <w:pStyle w:val="37"/>
        <w:tabs>
          <w:tab w:val="right" w:leader="dot" w:pos="9072"/>
        </w:tabs>
      </w:pPr>
      <w:r>
        <w:fldChar w:fldCharType="begin"/>
      </w:r>
      <w:r>
        <w:instrText xml:space="preserve"> HYPERLINK \l _Toc6049 </w:instrText>
      </w:r>
      <w:r>
        <w:fldChar w:fldCharType="separate"/>
      </w:r>
      <w:r>
        <w:rPr>
          <w:rFonts w:hint="default" w:ascii="Arial" w:hAnsi="Arial" w:eastAsia="黑体" w:cs="Arial"/>
          <w:bCs/>
          <w:i w:val="0"/>
          <w:iCs w:val="0"/>
          <w:caps w:val="0"/>
          <w:strike w:val="0"/>
          <w:dstrike w:val="0"/>
          <w:vanish w:val="0"/>
          <w:szCs w:val="24"/>
          <w:vertAlign w:val="baseline"/>
        </w:rPr>
        <w:t xml:space="preserve">18.1.3 </w:t>
      </w:r>
      <w:r>
        <w:rPr>
          <w:rFonts w:hint="eastAsia"/>
        </w:rPr>
        <w:t>全局</w:t>
      </w:r>
      <w:r>
        <w:t>白名单</w:t>
      </w:r>
      <w:r>
        <w:rPr>
          <w:rFonts w:hint="eastAsia"/>
        </w:rPr>
        <w:t>典型配置举例</w:t>
      </w:r>
      <w:r>
        <w:tab/>
      </w:r>
      <w:r>
        <w:fldChar w:fldCharType="begin"/>
      </w:r>
      <w:r>
        <w:instrText xml:space="preserve"> PAGEREF _Toc6049 \h </w:instrText>
      </w:r>
      <w:r>
        <w:fldChar w:fldCharType="separate"/>
      </w:r>
      <w:r>
        <w:t>254</w:t>
      </w:r>
      <w:r>
        <w:fldChar w:fldCharType="end"/>
      </w:r>
      <w:r>
        <w:fldChar w:fldCharType="end"/>
      </w:r>
    </w:p>
    <w:p>
      <w:pPr>
        <w:pStyle w:val="49"/>
        <w:tabs>
          <w:tab w:val="right" w:leader="dot" w:pos="9072"/>
        </w:tabs>
      </w:pPr>
      <w:r>
        <w:fldChar w:fldCharType="begin"/>
      </w:r>
      <w:r>
        <w:instrText xml:space="preserve"> HYPERLINK \l _Toc31482 </w:instrText>
      </w:r>
      <w:r>
        <w:fldChar w:fldCharType="separate"/>
      </w:r>
      <w:r>
        <w:rPr>
          <w:rFonts w:hint="default" w:ascii="Arial" w:hAnsi="Arial" w:eastAsia="宋体" w:cs="Arial"/>
          <w:bCs/>
          <w:i w:val="0"/>
          <w:iCs w:val="0"/>
          <w:caps w:val="0"/>
          <w:strike w:val="0"/>
          <w:dstrike w:val="0"/>
          <w:vanish w:val="0"/>
          <w:szCs w:val="48"/>
          <w:vertAlign w:val="baseline"/>
        </w:rPr>
        <w:t xml:space="preserve">19 </w:t>
      </w:r>
      <w:r>
        <w:rPr>
          <w:rFonts w:hint="eastAsia"/>
        </w:rPr>
        <w:t>黑名单</w:t>
      </w:r>
      <w:r>
        <w:tab/>
      </w:r>
      <w:r>
        <w:fldChar w:fldCharType="begin"/>
      </w:r>
      <w:r>
        <w:instrText xml:space="preserve"> PAGEREF _Toc31482 \h </w:instrText>
      </w:r>
      <w:r>
        <w:fldChar w:fldCharType="separate"/>
      </w:r>
      <w:r>
        <w:t>256</w:t>
      </w:r>
      <w:r>
        <w:fldChar w:fldCharType="end"/>
      </w:r>
      <w:r>
        <w:fldChar w:fldCharType="end"/>
      </w:r>
    </w:p>
    <w:p>
      <w:pPr>
        <w:pStyle w:val="37"/>
        <w:tabs>
          <w:tab w:val="right" w:leader="dot" w:pos="9072"/>
        </w:tabs>
      </w:pPr>
      <w:r>
        <w:fldChar w:fldCharType="begin"/>
      </w:r>
      <w:r>
        <w:instrText xml:space="preserve"> HYPERLINK \l _Toc7873 </w:instrText>
      </w:r>
      <w:r>
        <w:fldChar w:fldCharType="separate"/>
      </w:r>
      <w:r>
        <w:rPr>
          <w:rFonts w:hint="default" w:ascii="Arial" w:hAnsi="Arial" w:eastAsia="黑体" w:cs="Arial"/>
          <w:bCs/>
          <w:i w:val="0"/>
          <w:iCs w:val="0"/>
          <w:caps w:val="0"/>
          <w:strike w:val="0"/>
          <w:dstrike w:val="0"/>
          <w:vanish w:val="0"/>
          <w:szCs w:val="24"/>
          <w:vertAlign w:val="baseline"/>
        </w:rPr>
        <w:t xml:space="preserve">19.1.1 </w:t>
      </w:r>
      <w:r>
        <w:rPr>
          <w:rFonts w:hint="eastAsia"/>
        </w:rPr>
        <w:t>黑名单概述</w:t>
      </w:r>
      <w:r>
        <w:tab/>
      </w:r>
      <w:r>
        <w:fldChar w:fldCharType="begin"/>
      </w:r>
      <w:r>
        <w:instrText xml:space="preserve"> PAGEREF _Toc7873 \h </w:instrText>
      </w:r>
      <w:r>
        <w:fldChar w:fldCharType="separate"/>
      </w:r>
      <w:r>
        <w:t>256</w:t>
      </w:r>
      <w:r>
        <w:fldChar w:fldCharType="end"/>
      </w:r>
      <w:r>
        <w:fldChar w:fldCharType="end"/>
      </w:r>
    </w:p>
    <w:p>
      <w:pPr>
        <w:pStyle w:val="37"/>
        <w:tabs>
          <w:tab w:val="right" w:leader="dot" w:pos="9072"/>
        </w:tabs>
      </w:pPr>
      <w:r>
        <w:fldChar w:fldCharType="begin"/>
      </w:r>
      <w:r>
        <w:instrText xml:space="preserve"> HYPERLINK \l _Toc23334 </w:instrText>
      </w:r>
      <w:r>
        <w:fldChar w:fldCharType="separate"/>
      </w:r>
      <w:r>
        <w:rPr>
          <w:rFonts w:hint="default" w:ascii="Arial" w:hAnsi="Arial" w:eastAsia="黑体" w:cs="Arial"/>
          <w:bCs/>
          <w:i w:val="0"/>
          <w:iCs w:val="0"/>
          <w:caps w:val="0"/>
          <w:strike w:val="0"/>
          <w:dstrike w:val="0"/>
          <w:vanish w:val="0"/>
          <w:szCs w:val="24"/>
          <w:vertAlign w:val="baseline"/>
        </w:rPr>
        <w:t xml:space="preserve">19.1.2 </w:t>
      </w:r>
      <w:r>
        <w:rPr>
          <w:rFonts w:hint="eastAsia"/>
        </w:rPr>
        <w:t>黑名单添加</w:t>
      </w:r>
      <w:r>
        <w:tab/>
      </w:r>
      <w:r>
        <w:fldChar w:fldCharType="begin"/>
      </w:r>
      <w:r>
        <w:instrText xml:space="preserve"> PAGEREF _Toc23334 \h </w:instrText>
      </w:r>
      <w:r>
        <w:fldChar w:fldCharType="separate"/>
      </w:r>
      <w:r>
        <w:t>256</w:t>
      </w:r>
      <w:r>
        <w:fldChar w:fldCharType="end"/>
      </w:r>
      <w:r>
        <w:fldChar w:fldCharType="end"/>
      </w:r>
    </w:p>
    <w:p>
      <w:pPr>
        <w:pStyle w:val="37"/>
        <w:tabs>
          <w:tab w:val="right" w:leader="dot" w:pos="9072"/>
        </w:tabs>
      </w:pPr>
      <w:r>
        <w:fldChar w:fldCharType="begin"/>
      </w:r>
      <w:r>
        <w:instrText xml:space="preserve"> HYPERLINK \l _Toc15166 </w:instrText>
      </w:r>
      <w:r>
        <w:fldChar w:fldCharType="separate"/>
      </w:r>
      <w:r>
        <w:rPr>
          <w:rFonts w:hint="default" w:ascii="Arial" w:hAnsi="Arial" w:eastAsia="黑体" w:cs="Arial"/>
          <w:bCs/>
          <w:i w:val="0"/>
          <w:iCs w:val="0"/>
          <w:caps w:val="0"/>
          <w:strike w:val="0"/>
          <w:dstrike w:val="0"/>
          <w:vanish w:val="0"/>
          <w:szCs w:val="24"/>
          <w:vertAlign w:val="baseline"/>
        </w:rPr>
        <w:t xml:space="preserve">19.1.3 </w:t>
      </w:r>
      <w:r>
        <w:rPr>
          <w:rFonts w:hint="eastAsia"/>
        </w:rPr>
        <w:t>黑名单记录</w:t>
      </w:r>
      <w:r>
        <w:tab/>
      </w:r>
      <w:r>
        <w:fldChar w:fldCharType="begin"/>
      </w:r>
      <w:r>
        <w:instrText xml:space="preserve"> PAGEREF _Toc15166 \h </w:instrText>
      </w:r>
      <w:r>
        <w:fldChar w:fldCharType="separate"/>
      </w:r>
      <w:r>
        <w:t>256</w:t>
      </w:r>
      <w:r>
        <w:fldChar w:fldCharType="end"/>
      </w:r>
      <w:r>
        <w:fldChar w:fldCharType="end"/>
      </w:r>
    </w:p>
    <w:p>
      <w:pPr>
        <w:pStyle w:val="37"/>
        <w:tabs>
          <w:tab w:val="right" w:leader="dot" w:pos="9072"/>
        </w:tabs>
      </w:pPr>
      <w:r>
        <w:fldChar w:fldCharType="begin"/>
      </w:r>
      <w:r>
        <w:instrText xml:space="preserve"> HYPERLINK \l _Toc30161 </w:instrText>
      </w:r>
      <w:r>
        <w:fldChar w:fldCharType="separate"/>
      </w:r>
      <w:r>
        <w:rPr>
          <w:rFonts w:hint="default" w:ascii="Arial" w:hAnsi="Arial" w:eastAsia="黑体" w:cs="Arial"/>
          <w:bCs/>
          <w:i w:val="0"/>
          <w:iCs w:val="0"/>
          <w:caps w:val="0"/>
          <w:strike w:val="0"/>
          <w:dstrike w:val="0"/>
          <w:vanish w:val="0"/>
          <w:szCs w:val="24"/>
          <w:vertAlign w:val="baseline"/>
        </w:rPr>
        <w:t xml:space="preserve">19.1.4 </w:t>
      </w:r>
      <w:r>
        <w:rPr>
          <w:rFonts w:hint="eastAsia"/>
        </w:rPr>
        <w:t>黑名单配置举例</w:t>
      </w:r>
      <w:r>
        <w:tab/>
      </w:r>
      <w:r>
        <w:fldChar w:fldCharType="begin"/>
      </w:r>
      <w:r>
        <w:instrText xml:space="preserve"> PAGEREF _Toc30161 \h </w:instrText>
      </w:r>
      <w:r>
        <w:fldChar w:fldCharType="separate"/>
      </w:r>
      <w:r>
        <w:t>257</w:t>
      </w:r>
      <w:r>
        <w:fldChar w:fldCharType="end"/>
      </w:r>
      <w:r>
        <w:fldChar w:fldCharType="end"/>
      </w:r>
    </w:p>
    <w:p>
      <w:pPr>
        <w:pStyle w:val="49"/>
        <w:tabs>
          <w:tab w:val="right" w:leader="dot" w:pos="9072"/>
        </w:tabs>
      </w:pPr>
      <w:r>
        <w:fldChar w:fldCharType="begin"/>
      </w:r>
      <w:r>
        <w:instrText xml:space="preserve"> HYPERLINK \l _Toc9591 </w:instrText>
      </w:r>
      <w:r>
        <w:fldChar w:fldCharType="separate"/>
      </w:r>
      <w:r>
        <w:rPr>
          <w:rFonts w:hint="default" w:ascii="Arial" w:hAnsi="Arial" w:eastAsia="宋体" w:cs="Arial"/>
          <w:bCs/>
          <w:i w:val="0"/>
          <w:iCs w:val="0"/>
          <w:caps w:val="0"/>
          <w:strike w:val="0"/>
          <w:dstrike w:val="0"/>
          <w:vanish w:val="0"/>
          <w:szCs w:val="48"/>
          <w:vertAlign w:val="baseline"/>
        </w:rPr>
        <w:t xml:space="preserve">20 </w:t>
      </w:r>
      <w:r>
        <w:rPr>
          <w:rFonts w:hint="eastAsia"/>
        </w:rPr>
        <w:t>对象管理</w:t>
      </w:r>
      <w:r>
        <w:tab/>
      </w:r>
      <w:r>
        <w:fldChar w:fldCharType="begin"/>
      </w:r>
      <w:r>
        <w:instrText xml:space="preserve"> PAGEREF _Toc9591 \h </w:instrText>
      </w:r>
      <w:r>
        <w:fldChar w:fldCharType="separate"/>
      </w:r>
      <w:r>
        <w:t>258</w:t>
      </w:r>
      <w:r>
        <w:fldChar w:fldCharType="end"/>
      </w:r>
      <w:r>
        <w:fldChar w:fldCharType="end"/>
      </w:r>
    </w:p>
    <w:p>
      <w:pPr>
        <w:pStyle w:val="60"/>
        <w:tabs>
          <w:tab w:val="right" w:leader="dot" w:pos="9072"/>
        </w:tabs>
      </w:pPr>
      <w:r>
        <w:fldChar w:fldCharType="begin"/>
      </w:r>
      <w:r>
        <w:instrText xml:space="preserve"> HYPERLINK \l _Toc26778 </w:instrText>
      </w:r>
      <w:r>
        <w:fldChar w:fldCharType="separate"/>
      </w:r>
      <w:r>
        <w:rPr>
          <w:rFonts w:hint="default" w:ascii="Arial" w:hAnsi="Arial" w:eastAsia="黑体" w:cs="Arial"/>
          <w:bCs/>
          <w:i w:val="0"/>
          <w:iCs w:val="0"/>
          <w:caps w:val="0"/>
          <w:strike w:val="0"/>
          <w:dstrike w:val="0"/>
          <w:vanish w:val="0"/>
          <w:szCs w:val="30"/>
          <w:vertAlign w:val="baseline"/>
        </w:rPr>
        <w:t xml:space="preserve">20.1 </w:t>
      </w:r>
      <w:r>
        <w:t>关键字对象</w:t>
      </w:r>
      <w:r>
        <w:tab/>
      </w:r>
      <w:r>
        <w:fldChar w:fldCharType="begin"/>
      </w:r>
      <w:r>
        <w:instrText xml:space="preserve"> PAGEREF _Toc26778 \h </w:instrText>
      </w:r>
      <w:r>
        <w:fldChar w:fldCharType="separate"/>
      </w:r>
      <w:r>
        <w:t>258</w:t>
      </w:r>
      <w:r>
        <w:fldChar w:fldCharType="end"/>
      </w:r>
      <w:r>
        <w:fldChar w:fldCharType="end"/>
      </w:r>
    </w:p>
    <w:p>
      <w:pPr>
        <w:pStyle w:val="37"/>
        <w:tabs>
          <w:tab w:val="right" w:leader="dot" w:pos="9072"/>
        </w:tabs>
      </w:pPr>
      <w:r>
        <w:fldChar w:fldCharType="begin"/>
      </w:r>
      <w:r>
        <w:instrText xml:space="preserve"> HYPERLINK \l _Toc6241 </w:instrText>
      </w:r>
      <w:r>
        <w:fldChar w:fldCharType="separate"/>
      </w:r>
      <w:r>
        <w:rPr>
          <w:rFonts w:hint="default" w:ascii="Arial" w:hAnsi="Arial" w:eastAsia="黑体" w:cs="Arial"/>
          <w:bCs/>
          <w:i w:val="0"/>
          <w:iCs w:val="0"/>
          <w:caps w:val="0"/>
          <w:strike w:val="0"/>
          <w:dstrike w:val="0"/>
          <w:vanish w:val="0"/>
          <w:szCs w:val="24"/>
          <w:vertAlign w:val="baseline"/>
        </w:rPr>
        <w:t xml:space="preserve">20.1.1 </w:t>
      </w:r>
      <w:r>
        <w:rPr>
          <w:rFonts w:hint="eastAsia"/>
        </w:rPr>
        <w:t>关键字对象</w:t>
      </w:r>
      <w:r>
        <w:t>简介</w:t>
      </w:r>
      <w:r>
        <w:tab/>
      </w:r>
      <w:r>
        <w:fldChar w:fldCharType="begin"/>
      </w:r>
      <w:r>
        <w:instrText xml:space="preserve"> PAGEREF _Toc6241 \h </w:instrText>
      </w:r>
      <w:r>
        <w:fldChar w:fldCharType="separate"/>
      </w:r>
      <w:r>
        <w:t>258</w:t>
      </w:r>
      <w:r>
        <w:fldChar w:fldCharType="end"/>
      </w:r>
      <w:r>
        <w:fldChar w:fldCharType="end"/>
      </w:r>
    </w:p>
    <w:p>
      <w:pPr>
        <w:pStyle w:val="37"/>
        <w:tabs>
          <w:tab w:val="right" w:leader="dot" w:pos="9072"/>
        </w:tabs>
      </w:pPr>
      <w:r>
        <w:fldChar w:fldCharType="begin"/>
      </w:r>
      <w:r>
        <w:instrText xml:space="preserve"> HYPERLINK \l _Toc3883 </w:instrText>
      </w:r>
      <w:r>
        <w:fldChar w:fldCharType="separate"/>
      </w:r>
      <w:r>
        <w:rPr>
          <w:rFonts w:hint="default" w:ascii="Arial" w:hAnsi="Arial" w:eastAsia="黑体" w:cs="Arial"/>
          <w:bCs/>
          <w:i w:val="0"/>
          <w:iCs w:val="0"/>
          <w:caps w:val="0"/>
          <w:strike w:val="0"/>
          <w:dstrike w:val="0"/>
          <w:vanish w:val="0"/>
          <w:szCs w:val="24"/>
          <w:vertAlign w:val="baseline"/>
        </w:rPr>
        <w:t xml:space="preserve">20.1.2 </w:t>
      </w:r>
      <w:r>
        <w:rPr>
          <w:rFonts w:hint="eastAsia"/>
        </w:rPr>
        <w:t>关键字列表配置</w:t>
      </w:r>
      <w:r>
        <w:tab/>
      </w:r>
      <w:r>
        <w:fldChar w:fldCharType="begin"/>
      </w:r>
      <w:r>
        <w:instrText xml:space="preserve"> PAGEREF _Toc3883 \h </w:instrText>
      </w:r>
      <w:r>
        <w:fldChar w:fldCharType="separate"/>
      </w:r>
      <w:r>
        <w:t>258</w:t>
      </w:r>
      <w:r>
        <w:fldChar w:fldCharType="end"/>
      </w:r>
      <w:r>
        <w:fldChar w:fldCharType="end"/>
      </w:r>
    </w:p>
    <w:p>
      <w:pPr>
        <w:pStyle w:val="60"/>
        <w:tabs>
          <w:tab w:val="right" w:leader="dot" w:pos="9072"/>
        </w:tabs>
      </w:pPr>
      <w:r>
        <w:fldChar w:fldCharType="begin"/>
      </w:r>
      <w:r>
        <w:instrText xml:space="preserve"> HYPERLINK \l _Toc866 </w:instrText>
      </w:r>
      <w:r>
        <w:fldChar w:fldCharType="separate"/>
      </w:r>
      <w:r>
        <w:rPr>
          <w:rFonts w:hint="default" w:ascii="Arial" w:hAnsi="Arial" w:eastAsia="黑体" w:cs="Arial"/>
          <w:bCs/>
          <w:i w:val="0"/>
          <w:iCs w:val="0"/>
          <w:caps w:val="0"/>
          <w:strike w:val="0"/>
          <w:dstrike w:val="0"/>
          <w:vanish w:val="0"/>
          <w:szCs w:val="30"/>
          <w:vertAlign w:val="baseline"/>
        </w:rPr>
        <w:t xml:space="preserve">20.2 </w:t>
      </w:r>
      <w:r>
        <w:rPr>
          <w:rFonts w:hint="eastAsia"/>
        </w:rPr>
        <w:t>URL对象</w:t>
      </w:r>
      <w:r>
        <w:tab/>
      </w:r>
      <w:r>
        <w:fldChar w:fldCharType="begin"/>
      </w:r>
      <w:r>
        <w:instrText xml:space="preserve"> PAGEREF _Toc866 \h </w:instrText>
      </w:r>
      <w:r>
        <w:fldChar w:fldCharType="separate"/>
      </w:r>
      <w:r>
        <w:t>259</w:t>
      </w:r>
      <w:r>
        <w:fldChar w:fldCharType="end"/>
      </w:r>
      <w:r>
        <w:fldChar w:fldCharType="end"/>
      </w:r>
    </w:p>
    <w:p>
      <w:pPr>
        <w:pStyle w:val="37"/>
        <w:tabs>
          <w:tab w:val="right" w:leader="dot" w:pos="9072"/>
        </w:tabs>
      </w:pPr>
      <w:r>
        <w:fldChar w:fldCharType="begin"/>
      </w:r>
      <w:r>
        <w:instrText xml:space="preserve"> HYPERLINK \l _Toc7210 </w:instrText>
      </w:r>
      <w:r>
        <w:fldChar w:fldCharType="separate"/>
      </w:r>
      <w:r>
        <w:rPr>
          <w:rFonts w:hint="default" w:ascii="Arial" w:hAnsi="Arial" w:eastAsia="黑体" w:cs="Arial"/>
          <w:bCs/>
          <w:i w:val="0"/>
          <w:iCs w:val="0"/>
          <w:caps w:val="0"/>
          <w:strike w:val="0"/>
          <w:dstrike w:val="0"/>
          <w:vanish w:val="0"/>
          <w:szCs w:val="24"/>
          <w:vertAlign w:val="baseline"/>
        </w:rPr>
        <w:t xml:space="preserve">20.2.1 </w:t>
      </w:r>
      <w:r>
        <w:rPr>
          <w:rFonts w:hint="eastAsia"/>
        </w:rPr>
        <w:t>URL</w:t>
      </w:r>
      <w:r>
        <w:t>过滤简介</w:t>
      </w:r>
      <w:r>
        <w:tab/>
      </w:r>
      <w:r>
        <w:fldChar w:fldCharType="begin"/>
      </w:r>
      <w:r>
        <w:instrText xml:space="preserve"> PAGEREF _Toc7210 \h </w:instrText>
      </w:r>
      <w:r>
        <w:fldChar w:fldCharType="separate"/>
      </w:r>
      <w:r>
        <w:t>259</w:t>
      </w:r>
      <w:r>
        <w:fldChar w:fldCharType="end"/>
      </w:r>
      <w:r>
        <w:fldChar w:fldCharType="end"/>
      </w:r>
    </w:p>
    <w:p>
      <w:pPr>
        <w:pStyle w:val="37"/>
        <w:tabs>
          <w:tab w:val="right" w:leader="dot" w:pos="9072"/>
        </w:tabs>
      </w:pPr>
      <w:r>
        <w:fldChar w:fldCharType="begin"/>
      </w:r>
      <w:r>
        <w:instrText xml:space="preserve"> HYPERLINK \l _Toc13305 </w:instrText>
      </w:r>
      <w:r>
        <w:fldChar w:fldCharType="separate"/>
      </w:r>
      <w:r>
        <w:rPr>
          <w:rFonts w:hint="default" w:ascii="Arial" w:hAnsi="Arial" w:eastAsia="黑体" w:cs="Arial"/>
          <w:bCs/>
          <w:i w:val="0"/>
          <w:iCs w:val="0"/>
          <w:caps w:val="0"/>
          <w:strike w:val="0"/>
          <w:dstrike w:val="0"/>
          <w:vanish w:val="0"/>
          <w:szCs w:val="24"/>
          <w:vertAlign w:val="baseline"/>
        </w:rPr>
        <w:t xml:space="preserve">20.2.2 </w:t>
      </w:r>
      <w:r>
        <w:rPr>
          <w:rFonts w:hint="eastAsia"/>
        </w:rPr>
        <w:t>配置</w:t>
      </w:r>
      <w:r>
        <w:t>URL</w:t>
      </w:r>
      <w:r>
        <w:rPr>
          <w:rFonts w:hint="eastAsia"/>
        </w:rPr>
        <w:t>分类</w:t>
      </w:r>
      <w:r>
        <w:tab/>
      </w:r>
      <w:r>
        <w:fldChar w:fldCharType="begin"/>
      </w:r>
      <w:r>
        <w:instrText xml:space="preserve"> PAGEREF _Toc13305 \h </w:instrText>
      </w:r>
      <w:r>
        <w:fldChar w:fldCharType="separate"/>
      </w:r>
      <w:r>
        <w:t>259</w:t>
      </w:r>
      <w:r>
        <w:fldChar w:fldCharType="end"/>
      </w:r>
      <w:r>
        <w:fldChar w:fldCharType="end"/>
      </w:r>
    </w:p>
    <w:p>
      <w:pPr>
        <w:pStyle w:val="37"/>
        <w:tabs>
          <w:tab w:val="right" w:leader="dot" w:pos="9072"/>
        </w:tabs>
      </w:pPr>
      <w:r>
        <w:fldChar w:fldCharType="begin"/>
      </w:r>
      <w:r>
        <w:instrText xml:space="preserve"> HYPERLINK \l _Toc16071 </w:instrText>
      </w:r>
      <w:r>
        <w:fldChar w:fldCharType="separate"/>
      </w:r>
      <w:r>
        <w:rPr>
          <w:rFonts w:hint="default" w:ascii="Arial" w:hAnsi="Arial" w:eastAsia="黑体" w:cs="Arial"/>
          <w:bCs/>
          <w:i w:val="0"/>
          <w:iCs w:val="0"/>
          <w:caps w:val="0"/>
          <w:strike w:val="0"/>
          <w:dstrike w:val="0"/>
          <w:vanish w:val="0"/>
          <w:szCs w:val="24"/>
          <w:vertAlign w:val="baseline"/>
        </w:rPr>
        <w:t xml:space="preserve">20.2.3 </w:t>
      </w:r>
      <w:r>
        <w:rPr>
          <w:rFonts w:hint="eastAsia"/>
        </w:rPr>
        <w:t>配置自定义</w:t>
      </w:r>
      <w:r>
        <w:t>URL</w:t>
      </w:r>
      <w:r>
        <w:tab/>
      </w:r>
      <w:r>
        <w:fldChar w:fldCharType="begin"/>
      </w:r>
      <w:r>
        <w:instrText xml:space="preserve"> PAGEREF _Toc16071 \h </w:instrText>
      </w:r>
      <w:r>
        <w:fldChar w:fldCharType="separate"/>
      </w:r>
      <w:r>
        <w:t>260</w:t>
      </w:r>
      <w:r>
        <w:fldChar w:fldCharType="end"/>
      </w:r>
      <w:r>
        <w:fldChar w:fldCharType="end"/>
      </w:r>
    </w:p>
    <w:p>
      <w:pPr>
        <w:pStyle w:val="37"/>
        <w:tabs>
          <w:tab w:val="right" w:leader="dot" w:pos="9072"/>
        </w:tabs>
      </w:pPr>
      <w:r>
        <w:fldChar w:fldCharType="begin"/>
      </w:r>
      <w:r>
        <w:instrText xml:space="preserve"> HYPERLINK \l _Toc32151 </w:instrText>
      </w:r>
      <w:r>
        <w:fldChar w:fldCharType="separate"/>
      </w:r>
      <w:r>
        <w:rPr>
          <w:rFonts w:hint="default" w:ascii="Arial" w:hAnsi="Arial" w:eastAsia="黑体" w:cs="Arial"/>
          <w:bCs/>
          <w:i w:val="0"/>
          <w:iCs w:val="0"/>
          <w:caps w:val="0"/>
          <w:strike w:val="0"/>
          <w:dstrike w:val="0"/>
          <w:vanish w:val="0"/>
          <w:szCs w:val="24"/>
          <w:vertAlign w:val="baseline"/>
        </w:rPr>
        <w:t xml:space="preserve">20.2.4 </w:t>
      </w:r>
      <w:r>
        <w:rPr>
          <w:rFonts w:hint="eastAsia"/>
        </w:rPr>
        <w:t>配置恶意</w:t>
      </w:r>
      <w:r>
        <w:t>URL</w:t>
      </w:r>
      <w:r>
        <w:tab/>
      </w:r>
      <w:r>
        <w:fldChar w:fldCharType="begin"/>
      </w:r>
      <w:r>
        <w:instrText xml:space="preserve"> PAGEREF _Toc32151 \h </w:instrText>
      </w:r>
      <w:r>
        <w:fldChar w:fldCharType="separate"/>
      </w:r>
      <w:r>
        <w:t>261</w:t>
      </w:r>
      <w:r>
        <w:fldChar w:fldCharType="end"/>
      </w:r>
      <w:r>
        <w:fldChar w:fldCharType="end"/>
      </w:r>
    </w:p>
    <w:p>
      <w:pPr>
        <w:pStyle w:val="37"/>
        <w:tabs>
          <w:tab w:val="right" w:leader="dot" w:pos="9072"/>
        </w:tabs>
      </w:pPr>
      <w:r>
        <w:fldChar w:fldCharType="begin"/>
      </w:r>
      <w:r>
        <w:instrText xml:space="preserve"> HYPERLINK \l _Toc25003 </w:instrText>
      </w:r>
      <w:r>
        <w:fldChar w:fldCharType="separate"/>
      </w:r>
      <w:r>
        <w:rPr>
          <w:rFonts w:hint="default" w:ascii="Arial" w:hAnsi="Arial" w:eastAsia="黑体" w:cs="Arial"/>
          <w:bCs/>
          <w:i w:val="0"/>
          <w:iCs w:val="0"/>
          <w:caps w:val="0"/>
          <w:strike w:val="0"/>
          <w:dstrike w:val="0"/>
          <w:vanish w:val="0"/>
          <w:szCs w:val="24"/>
          <w:vertAlign w:val="baseline"/>
        </w:rPr>
        <w:t xml:space="preserve">20.2.5 </w:t>
      </w:r>
      <w:r>
        <w:rPr>
          <w:rFonts w:hint="eastAsia"/>
        </w:rPr>
        <w:t>配置</w:t>
      </w:r>
      <w:r>
        <w:t>URL</w:t>
      </w:r>
      <w:r>
        <w:rPr>
          <w:rFonts w:hint="eastAsia"/>
        </w:rPr>
        <w:t>白名单</w:t>
      </w:r>
      <w:r>
        <w:tab/>
      </w:r>
      <w:r>
        <w:fldChar w:fldCharType="begin"/>
      </w:r>
      <w:r>
        <w:instrText xml:space="preserve"> PAGEREF _Toc25003 \h </w:instrText>
      </w:r>
      <w:r>
        <w:fldChar w:fldCharType="separate"/>
      </w:r>
      <w:r>
        <w:t>262</w:t>
      </w:r>
      <w:r>
        <w:fldChar w:fldCharType="end"/>
      </w:r>
      <w:r>
        <w:fldChar w:fldCharType="end"/>
      </w:r>
    </w:p>
    <w:p>
      <w:pPr>
        <w:pStyle w:val="37"/>
        <w:tabs>
          <w:tab w:val="right" w:leader="dot" w:pos="9072"/>
        </w:tabs>
      </w:pPr>
      <w:r>
        <w:fldChar w:fldCharType="begin"/>
      </w:r>
      <w:r>
        <w:instrText xml:space="preserve"> HYPERLINK \l _Toc22872 </w:instrText>
      </w:r>
      <w:r>
        <w:fldChar w:fldCharType="separate"/>
      </w:r>
      <w:r>
        <w:rPr>
          <w:rFonts w:hint="default" w:ascii="Arial" w:hAnsi="Arial" w:eastAsia="黑体" w:cs="Arial"/>
          <w:bCs/>
          <w:i w:val="0"/>
          <w:iCs w:val="0"/>
          <w:caps w:val="0"/>
          <w:strike w:val="0"/>
          <w:dstrike w:val="0"/>
          <w:vanish w:val="0"/>
          <w:szCs w:val="24"/>
          <w:vertAlign w:val="baseline"/>
        </w:rPr>
        <w:t xml:space="preserve">20.2.6 </w:t>
      </w:r>
      <w:r>
        <w:rPr>
          <w:rFonts w:hint="eastAsia"/>
        </w:rPr>
        <w:t>配置</w:t>
      </w:r>
      <w:r>
        <w:t>HTTPS</w:t>
      </w:r>
      <w:r>
        <w:rPr>
          <w:rFonts w:hint="eastAsia"/>
        </w:rPr>
        <w:t>对象</w:t>
      </w:r>
      <w:r>
        <w:tab/>
      </w:r>
      <w:r>
        <w:fldChar w:fldCharType="begin"/>
      </w:r>
      <w:r>
        <w:instrText xml:space="preserve"> PAGEREF _Toc22872 \h </w:instrText>
      </w:r>
      <w:r>
        <w:fldChar w:fldCharType="separate"/>
      </w:r>
      <w:r>
        <w:t>263</w:t>
      </w:r>
      <w:r>
        <w:fldChar w:fldCharType="end"/>
      </w:r>
      <w:r>
        <w:fldChar w:fldCharType="end"/>
      </w:r>
    </w:p>
    <w:p>
      <w:pPr>
        <w:pStyle w:val="60"/>
        <w:tabs>
          <w:tab w:val="right" w:leader="dot" w:pos="9072"/>
        </w:tabs>
      </w:pPr>
      <w:r>
        <w:fldChar w:fldCharType="begin"/>
      </w:r>
      <w:r>
        <w:instrText xml:space="preserve"> HYPERLINK \l _Toc13896 </w:instrText>
      </w:r>
      <w:r>
        <w:fldChar w:fldCharType="separate"/>
      </w:r>
      <w:r>
        <w:rPr>
          <w:rFonts w:hint="default" w:ascii="Arial" w:hAnsi="Arial" w:eastAsia="黑体" w:cs="Arial"/>
          <w:bCs/>
          <w:i w:val="0"/>
          <w:iCs w:val="0"/>
          <w:caps w:val="0"/>
          <w:strike w:val="0"/>
          <w:dstrike w:val="0"/>
          <w:vanish w:val="0"/>
          <w:szCs w:val="30"/>
          <w:vertAlign w:val="baseline"/>
        </w:rPr>
        <w:t xml:space="preserve">20.3 </w:t>
      </w:r>
      <w:r>
        <w:rPr>
          <w:rFonts w:hint="eastAsia"/>
        </w:rPr>
        <w:t>地址对象</w:t>
      </w:r>
      <w:r>
        <w:tab/>
      </w:r>
      <w:r>
        <w:fldChar w:fldCharType="begin"/>
      </w:r>
      <w:r>
        <w:instrText xml:space="preserve"> PAGEREF _Toc13896 \h </w:instrText>
      </w:r>
      <w:r>
        <w:fldChar w:fldCharType="separate"/>
      </w:r>
      <w:r>
        <w:t>264</w:t>
      </w:r>
      <w:r>
        <w:fldChar w:fldCharType="end"/>
      </w:r>
      <w:r>
        <w:fldChar w:fldCharType="end"/>
      </w:r>
    </w:p>
    <w:p>
      <w:pPr>
        <w:pStyle w:val="37"/>
        <w:tabs>
          <w:tab w:val="right" w:leader="dot" w:pos="9072"/>
        </w:tabs>
      </w:pPr>
      <w:r>
        <w:fldChar w:fldCharType="begin"/>
      </w:r>
      <w:r>
        <w:instrText xml:space="preserve"> HYPERLINK \l _Toc1154 </w:instrText>
      </w:r>
      <w:r>
        <w:fldChar w:fldCharType="separate"/>
      </w:r>
      <w:r>
        <w:rPr>
          <w:rFonts w:hint="default" w:ascii="Arial" w:hAnsi="Arial" w:eastAsia="黑体" w:cs="Arial"/>
          <w:bCs/>
          <w:i w:val="0"/>
          <w:iCs w:val="0"/>
          <w:caps w:val="0"/>
          <w:strike w:val="0"/>
          <w:dstrike w:val="0"/>
          <w:vanish w:val="0"/>
          <w:szCs w:val="24"/>
          <w:vertAlign w:val="baseline"/>
        </w:rPr>
        <w:t xml:space="preserve">20.3.1 </w:t>
      </w:r>
      <w:r>
        <w:rPr>
          <w:rFonts w:hint="eastAsia"/>
        </w:rPr>
        <w:t>概述</w:t>
      </w:r>
      <w:r>
        <w:tab/>
      </w:r>
      <w:r>
        <w:fldChar w:fldCharType="begin"/>
      </w:r>
      <w:r>
        <w:instrText xml:space="preserve"> PAGEREF _Toc1154 \h </w:instrText>
      </w:r>
      <w:r>
        <w:fldChar w:fldCharType="separate"/>
      </w:r>
      <w:r>
        <w:t>264</w:t>
      </w:r>
      <w:r>
        <w:fldChar w:fldCharType="end"/>
      </w:r>
      <w:r>
        <w:fldChar w:fldCharType="end"/>
      </w:r>
    </w:p>
    <w:p>
      <w:pPr>
        <w:pStyle w:val="37"/>
        <w:tabs>
          <w:tab w:val="right" w:leader="dot" w:pos="9072"/>
        </w:tabs>
      </w:pPr>
      <w:r>
        <w:fldChar w:fldCharType="begin"/>
      </w:r>
      <w:r>
        <w:instrText xml:space="preserve"> HYPERLINK \l _Toc6118 </w:instrText>
      </w:r>
      <w:r>
        <w:fldChar w:fldCharType="separate"/>
      </w:r>
      <w:r>
        <w:rPr>
          <w:rFonts w:hint="default" w:ascii="Arial" w:hAnsi="Arial" w:eastAsia="黑体" w:cs="Arial"/>
          <w:bCs/>
          <w:i w:val="0"/>
          <w:iCs w:val="0"/>
          <w:caps w:val="0"/>
          <w:strike w:val="0"/>
          <w:dstrike w:val="0"/>
          <w:vanish w:val="0"/>
          <w:szCs w:val="24"/>
          <w:vertAlign w:val="baseline"/>
        </w:rPr>
        <w:t xml:space="preserve">20.3.2 </w:t>
      </w:r>
      <w:r>
        <w:rPr>
          <w:rFonts w:hint="eastAsia"/>
        </w:rPr>
        <w:t>配置IPv4地址对象</w:t>
      </w:r>
      <w:r>
        <w:tab/>
      </w:r>
      <w:r>
        <w:fldChar w:fldCharType="begin"/>
      </w:r>
      <w:r>
        <w:instrText xml:space="preserve"> PAGEREF _Toc6118 \h </w:instrText>
      </w:r>
      <w:r>
        <w:fldChar w:fldCharType="separate"/>
      </w:r>
      <w:r>
        <w:t>264</w:t>
      </w:r>
      <w:r>
        <w:fldChar w:fldCharType="end"/>
      </w:r>
      <w:r>
        <w:fldChar w:fldCharType="end"/>
      </w:r>
    </w:p>
    <w:p>
      <w:pPr>
        <w:pStyle w:val="37"/>
        <w:tabs>
          <w:tab w:val="right" w:leader="dot" w:pos="9072"/>
        </w:tabs>
      </w:pPr>
      <w:r>
        <w:fldChar w:fldCharType="begin"/>
      </w:r>
      <w:r>
        <w:instrText xml:space="preserve"> HYPERLINK \l _Toc7151 </w:instrText>
      </w:r>
      <w:r>
        <w:fldChar w:fldCharType="separate"/>
      </w:r>
      <w:r>
        <w:rPr>
          <w:rFonts w:hint="default" w:ascii="Arial" w:hAnsi="Arial" w:eastAsia="黑体" w:cs="Arial"/>
          <w:bCs/>
          <w:i w:val="0"/>
          <w:iCs w:val="0"/>
          <w:caps w:val="0"/>
          <w:strike w:val="0"/>
          <w:dstrike w:val="0"/>
          <w:vanish w:val="0"/>
          <w:szCs w:val="24"/>
          <w:vertAlign w:val="baseline"/>
        </w:rPr>
        <w:t xml:space="preserve">20.3.3 </w:t>
      </w:r>
      <w:r>
        <w:rPr>
          <w:rFonts w:hint="eastAsia"/>
        </w:rPr>
        <w:t>配置IPv6地址对象</w:t>
      </w:r>
      <w:r>
        <w:tab/>
      </w:r>
      <w:r>
        <w:fldChar w:fldCharType="begin"/>
      </w:r>
      <w:r>
        <w:instrText xml:space="preserve"> PAGEREF _Toc7151 \h </w:instrText>
      </w:r>
      <w:r>
        <w:fldChar w:fldCharType="separate"/>
      </w:r>
      <w:r>
        <w:t>266</w:t>
      </w:r>
      <w:r>
        <w:fldChar w:fldCharType="end"/>
      </w:r>
      <w:r>
        <w:fldChar w:fldCharType="end"/>
      </w:r>
    </w:p>
    <w:p>
      <w:pPr>
        <w:pStyle w:val="37"/>
        <w:tabs>
          <w:tab w:val="right" w:leader="dot" w:pos="9072"/>
        </w:tabs>
      </w:pPr>
      <w:r>
        <w:fldChar w:fldCharType="begin"/>
      </w:r>
      <w:r>
        <w:instrText xml:space="preserve"> HYPERLINK \l _Toc27619 </w:instrText>
      </w:r>
      <w:r>
        <w:fldChar w:fldCharType="separate"/>
      </w:r>
      <w:r>
        <w:rPr>
          <w:rFonts w:hint="default" w:ascii="Arial" w:hAnsi="Arial" w:eastAsia="黑体" w:cs="Arial"/>
          <w:bCs/>
          <w:i w:val="0"/>
          <w:iCs w:val="0"/>
          <w:caps w:val="0"/>
          <w:strike w:val="0"/>
          <w:dstrike w:val="0"/>
          <w:vanish w:val="0"/>
          <w:szCs w:val="24"/>
          <w:vertAlign w:val="baseline"/>
        </w:rPr>
        <w:t xml:space="preserve">20.3.4 </w:t>
      </w:r>
      <w:r>
        <w:rPr>
          <w:rFonts w:hint="eastAsia"/>
        </w:rPr>
        <w:t>配置地址组对象</w:t>
      </w:r>
      <w:r>
        <w:tab/>
      </w:r>
      <w:r>
        <w:fldChar w:fldCharType="begin"/>
      </w:r>
      <w:r>
        <w:instrText xml:space="preserve"> PAGEREF _Toc27619 \h </w:instrText>
      </w:r>
      <w:r>
        <w:fldChar w:fldCharType="separate"/>
      </w:r>
      <w:r>
        <w:t>267</w:t>
      </w:r>
      <w:r>
        <w:fldChar w:fldCharType="end"/>
      </w:r>
      <w:r>
        <w:fldChar w:fldCharType="end"/>
      </w:r>
    </w:p>
    <w:p>
      <w:pPr>
        <w:pStyle w:val="60"/>
        <w:tabs>
          <w:tab w:val="right" w:leader="dot" w:pos="9072"/>
        </w:tabs>
      </w:pPr>
      <w:r>
        <w:fldChar w:fldCharType="begin"/>
      </w:r>
      <w:r>
        <w:instrText xml:space="preserve"> HYPERLINK \l _Toc25549 </w:instrText>
      </w:r>
      <w:r>
        <w:fldChar w:fldCharType="separate"/>
      </w:r>
      <w:r>
        <w:rPr>
          <w:rFonts w:hint="default" w:ascii="Arial" w:hAnsi="Arial" w:eastAsia="黑体" w:cs="Arial"/>
          <w:bCs/>
          <w:i w:val="0"/>
          <w:iCs w:val="0"/>
          <w:caps w:val="0"/>
          <w:strike w:val="0"/>
          <w:dstrike w:val="0"/>
          <w:vanish w:val="0"/>
          <w:szCs w:val="30"/>
          <w:vertAlign w:val="baseline"/>
        </w:rPr>
        <w:t xml:space="preserve">20.4 </w:t>
      </w:r>
      <w:r>
        <w:rPr>
          <w:rFonts w:hint="eastAsia"/>
        </w:rPr>
        <w:t>配置服务对象</w:t>
      </w:r>
      <w:r>
        <w:tab/>
      </w:r>
      <w:r>
        <w:fldChar w:fldCharType="begin"/>
      </w:r>
      <w:r>
        <w:instrText xml:space="preserve"> PAGEREF _Toc25549 \h </w:instrText>
      </w:r>
      <w:r>
        <w:fldChar w:fldCharType="separate"/>
      </w:r>
      <w:r>
        <w:t>269</w:t>
      </w:r>
      <w:r>
        <w:fldChar w:fldCharType="end"/>
      </w:r>
      <w:r>
        <w:fldChar w:fldCharType="end"/>
      </w:r>
    </w:p>
    <w:p>
      <w:pPr>
        <w:pStyle w:val="37"/>
        <w:tabs>
          <w:tab w:val="right" w:leader="dot" w:pos="9072"/>
        </w:tabs>
      </w:pPr>
      <w:r>
        <w:fldChar w:fldCharType="begin"/>
      </w:r>
      <w:r>
        <w:instrText xml:space="preserve"> HYPERLINK \l _Toc4335 </w:instrText>
      </w:r>
      <w:r>
        <w:fldChar w:fldCharType="separate"/>
      </w:r>
      <w:r>
        <w:rPr>
          <w:rFonts w:hint="default" w:ascii="Arial" w:hAnsi="Arial" w:eastAsia="黑体" w:cs="Arial"/>
          <w:bCs/>
          <w:i w:val="0"/>
          <w:iCs w:val="0"/>
          <w:caps w:val="0"/>
          <w:strike w:val="0"/>
          <w:dstrike w:val="0"/>
          <w:vanish w:val="0"/>
          <w:szCs w:val="24"/>
          <w:vertAlign w:val="baseline"/>
        </w:rPr>
        <w:t xml:space="preserve">20.4.1 </w:t>
      </w:r>
      <w:r>
        <w:rPr>
          <w:rFonts w:hint="eastAsia"/>
        </w:rPr>
        <w:t>概述</w:t>
      </w:r>
      <w:r>
        <w:tab/>
      </w:r>
      <w:r>
        <w:fldChar w:fldCharType="begin"/>
      </w:r>
      <w:r>
        <w:instrText xml:space="preserve"> PAGEREF _Toc4335 \h </w:instrText>
      </w:r>
      <w:r>
        <w:fldChar w:fldCharType="separate"/>
      </w:r>
      <w:r>
        <w:t>269</w:t>
      </w:r>
      <w:r>
        <w:fldChar w:fldCharType="end"/>
      </w:r>
      <w:r>
        <w:fldChar w:fldCharType="end"/>
      </w:r>
    </w:p>
    <w:p>
      <w:pPr>
        <w:pStyle w:val="37"/>
        <w:tabs>
          <w:tab w:val="right" w:leader="dot" w:pos="9072"/>
        </w:tabs>
      </w:pPr>
      <w:r>
        <w:fldChar w:fldCharType="begin"/>
      </w:r>
      <w:r>
        <w:instrText xml:space="preserve"> HYPERLINK \l _Toc9817 </w:instrText>
      </w:r>
      <w:r>
        <w:fldChar w:fldCharType="separate"/>
      </w:r>
      <w:r>
        <w:rPr>
          <w:rFonts w:hint="default" w:ascii="Arial" w:hAnsi="Arial" w:eastAsia="黑体" w:cs="Arial"/>
          <w:bCs/>
          <w:i w:val="0"/>
          <w:iCs w:val="0"/>
          <w:caps w:val="0"/>
          <w:strike w:val="0"/>
          <w:dstrike w:val="0"/>
          <w:vanish w:val="0"/>
          <w:szCs w:val="24"/>
          <w:vertAlign w:val="baseline"/>
        </w:rPr>
        <w:t xml:space="preserve">20.4.2 </w:t>
      </w:r>
      <w:r>
        <w:rPr>
          <w:rFonts w:hint="eastAsia"/>
        </w:rPr>
        <w:t>预定义服务</w:t>
      </w:r>
      <w:r>
        <w:tab/>
      </w:r>
      <w:r>
        <w:fldChar w:fldCharType="begin"/>
      </w:r>
      <w:r>
        <w:instrText xml:space="preserve"> PAGEREF _Toc9817 \h </w:instrText>
      </w:r>
      <w:r>
        <w:fldChar w:fldCharType="separate"/>
      </w:r>
      <w:r>
        <w:t>269</w:t>
      </w:r>
      <w:r>
        <w:fldChar w:fldCharType="end"/>
      </w:r>
      <w:r>
        <w:fldChar w:fldCharType="end"/>
      </w:r>
    </w:p>
    <w:p>
      <w:pPr>
        <w:pStyle w:val="37"/>
        <w:tabs>
          <w:tab w:val="right" w:leader="dot" w:pos="9072"/>
        </w:tabs>
      </w:pPr>
      <w:r>
        <w:fldChar w:fldCharType="begin"/>
      </w:r>
      <w:r>
        <w:instrText xml:space="preserve"> HYPERLINK \l _Toc15707 </w:instrText>
      </w:r>
      <w:r>
        <w:fldChar w:fldCharType="separate"/>
      </w:r>
      <w:r>
        <w:rPr>
          <w:rFonts w:hint="default" w:ascii="Arial" w:hAnsi="Arial" w:eastAsia="黑体" w:cs="Arial"/>
          <w:bCs/>
          <w:i w:val="0"/>
          <w:iCs w:val="0"/>
          <w:caps w:val="0"/>
          <w:strike w:val="0"/>
          <w:dstrike w:val="0"/>
          <w:vanish w:val="0"/>
          <w:szCs w:val="24"/>
          <w:vertAlign w:val="baseline"/>
        </w:rPr>
        <w:t xml:space="preserve">20.4.3 </w:t>
      </w:r>
      <w:r>
        <w:rPr>
          <w:rFonts w:hint="eastAsia"/>
        </w:rPr>
        <w:t>配置自定义服务</w:t>
      </w:r>
      <w:r>
        <w:tab/>
      </w:r>
      <w:r>
        <w:fldChar w:fldCharType="begin"/>
      </w:r>
      <w:r>
        <w:instrText xml:space="preserve"> PAGEREF _Toc15707 \h </w:instrText>
      </w:r>
      <w:r>
        <w:fldChar w:fldCharType="separate"/>
      </w:r>
      <w:r>
        <w:t>270</w:t>
      </w:r>
      <w:r>
        <w:fldChar w:fldCharType="end"/>
      </w:r>
      <w:r>
        <w:fldChar w:fldCharType="end"/>
      </w:r>
    </w:p>
    <w:p>
      <w:pPr>
        <w:pStyle w:val="37"/>
        <w:tabs>
          <w:tab w:val="right" w:leader="dot" w:pos="9072"/>
        </w:tabs>
      </w:pPr>
      <w:r>
        <w:fldChar w:fldCharType="begin"/>
      </w:r>
      <w:r>
        <w:instrText xml:space="preserve"> HYPERLINK \l _Toc10627 </w:instrText>
      </w:r>
      <w:r>
        <w:fldChar w:fldCharType="separate"/>
      </w:r>
      <w:r>
        <w:rPr>
          <w:rFonts w:hint="default" w:ascii="Arial" w:hAnsi="Arial" w:eastAsia="黑体" w:cs="Arial"/>
          <w:bCs/>
          <w:i w:val="0"/>
          <w:iCs w:val="0"/>
          <w:caps w:val="0"/>
          <w:strike w:val="0"/>
          <w:dstrike w:val="0"/>
          <w:vanish w:val="0"/>
          <w:szCs w:val="24"/>
          <w:vertAlign w:val="baseline"/>
        </w:rPr>
        <w:t xml:space="preserve">20.4.4 </w:t>
      </w:r>
      <w:r>
        <w:rPr>
          <w:rFonts w:hint="eastAsia"/>
        </w:rPr>
        <w:t>配置服务组</w:t>
      </w:r>
      <w:r>
        <w:tab/>
      </w:r>
      <w:r>
        <w:fldChar w:fldCharType="begin"/>
      </w:r>
      <w:r>
        <w:instrText xml:space="preserve"> PAGEREF _Toc10627 \h </w:instrText>
      </w:r>
      <w:r>
        <w:fldChar w:fldCharType="separate"/>
      </w:r>
      <w:r>
        <w:t>271</w:t>
      </w:r>
      <w:r>
        <w:fldChar w:fldCharType="end"/>
      </w:r>
      <w:r>
        <w:fldChar w:fldCharType="end"/>
      </w:r>
    </w:p>
    <w:p>
      <w:pPr>
        <w:pStyle w:val="37"/>
        <w:tabs>
          <w:tab w:val="right" w:leader="dot" w:pos="9072"/>
        </w:tabs>
      </w:pPr>
      <w:r>
        <w:fldChar w:fldCharType="begin"/>
      </w:r>
      <w:r>
        <w:instrText xml:space="preserve"> HYPERLINK \l _Toc27826 </w:instrText>
      </w:r>
      <w:r>
        <w:fldChar w:fldCharType="separate"/>
      </w:r>
      <w:r>
        <w:rPr>
          <w:rFonts w:hint="default" w:ascii="Arial" w:hAnsi="Arial" w:eastAsia="黑体" w:cs="Arial"/>
          <w:bCs/>
          <w:i w:val="0"/>
          <w:iCs w:val="0"/>
          <w:caps w:val="0"/>
          <w:strike w:val="0"/>
          <w:dstrike w:val="0"/>
          <w:vanish w:val="0"/>
          <w:szCs w:val="24"/>
          <w:vertAlign w:val="baseline"/>
        </w:rPr>
        <w:t xml:space="preserve">20.4.5 </w:t>
      </w:r>
      <w:r>
        <w:rPr>
          <w:rFonts w:hint="eastAsia"/>
        </w:rPr>
        <w:t>非标准端口配置</w:t>
      </w:r>
      <w:r>
        <w:tab/>
      </w:r>
      <w:r>
        <w:fldChar w:fldCharType="begin"/>
      </w:r>
      <w:r>
        <w:instrText xml:space="preserve"> PAGEREF _Toc27826 \h </w:instrText>
      </w:r>
      <w:r>
        <w:fldChar w:fldCharType="separate"/>
      </w:r>
      <w:r>
        <w:t>272</w:t>
      </w:r>
      <w:r>
        <w:fldChar w:fldCharType="end"/>
      </w:r>
      <w:r>
        <w:fldChar w:fldCharType="end"/>
      </w:r>
    </w:p>
    <w:p>
      <w:pPr>
        <w:pStyle w:val="60"/>
        <w:tabs>
          <w:tab w:val="right" w:leader="dot" w:pos="9072"/>
        </w:tabs>
      </w:pPr>
      <w:r>
        <w:fldChar w:fldCharType="begin"/>
      </w:r>
      <w:r>
        <w:instrText xml:space="preserve"> HYPERLINK \l _Toc31388 </w:instrText>
      </w:r>
      <w:r>
        <w:fldChar w:fldCharType="separate"/>
      </w:r>
      <w:r>
        <w:rPr>
          <w:rFonts w:hint="default" w:ascii="Arial" w:hAnsi="Arial" w:eastAsia="黑体" w:cs="Arial"/>
          <w:bCs/>
          <w:i w:val="0"/>
          <w:iCs w:val="0"/>
          <w:caps w:val="0"/>
          <w:strike w:val="0"/>
          <w:dstrike w:val="0"/>
          <w:vanish w:val="0"/>
          <w:szCs w:val="30"/>
          <w:vertAlign w:val="baseline"/>
        </w:rPr>
        <w:t xml:space="preserve">20.5 </w:t>
      </w:r>
      <w:r>
        <w:rPr>
          <w:rFonts w:hint="eastAsia"/>
        </w:rPr>
        <w:t>时间对象</w:t>
      </w:r>
      <w:r>
        <w:tab/>
      </w:r>
      <w:r>
        <w:fldChar w:fldCharType="begin"/>
      </w:r>
      <w:r>
        <w:instrText xml:space="preserve"> PAGEREF _Toc31388 \h </w:instrText>
      </w:r>
      <w:r>
        <w:fldChar w:fldCharType="separate"/>
      </w:r>
      <w:r>
        <w:t>273</w:t>
      </w:r>
      <w:r>
        <w:fldChar w:fldCharType="end"/>
      </w:r>
      <w:r>
        <w:fldChar w:fldCharType="end"/>
      </w:r>
    </w:p>
    <w:p>
      <w:pPr>
        <w:pStyle w:val="37"/>
        <w:tabs>
          <w:tab w:val="right" w:leader="dot" w:pos="9072"/>
        </w:tabs>
      </w:pPr>
      <w:r>
        <w:fldChar w:fldCharType="begin"/>
      </w:r>
      <w:r>
        <w:instrText xml:space="preserve"> HYPERLINK \l _Toc16175 </w:instrText>
      </w:r>
      <w:r>
        <w:fldChar w:fldCharType="separate"/>
      </w:r>
      <w:r>
        <w:rPr>
          <w:rFonts w:hint="default" w:ascii="Arial" w:hAnsi="Arial" w:eastAsia="黑体" w:cs="Arial"/>
          <w:bCs/>
          <w:i w:val="0"/>
          <w:iCs w:val="0"/>
          <w:caps w:val="0"/>
          <w:strike w:val="0"/>
          <w:dstrike w:val="0"/>
          <w:vanish w:val="0"/>
          <w:szCs w:val="24"/>
          <w:vertAlign w:val="baseline"/>
        </w:rPr>
        <w:t xml:space="preserve">20.5.1 </w:t>
      </w:r>
      <w:r>
        <w:t>概述</w:t>
      </w:r>
      <w:r>
        <w:tab/>
      </w:r>
      <w:r>
        <w:fldChar w:fldCharType="begin"/>
      </w:r>
      <w:r>
        <w:instrText xml:space="preserve"> PAGEREF _Toc16175 \h </w:instrText>
      </w:r>
      <w:r>
        <w:fldChar w:fldCharType="separate"/>
      </w:r>
      <w:r>
        <w:t>273</w:t>
      </w:r>
      <w:r>
        <w:fldChar w:fldCharType="end"/>
      </w:r>
      <w:r>
        <w:fldChar w:fldCharType="end"/>
      </w:r>
    </w:p>
    <w:p>
      <w:pPr>
        <w:pStyle w:val="37"/>
        <w:tabs>
          <w:tab w:val="right" w:leader="dot" w:pos="9072"/>
        </w:tabs>
      </w:pPr>
      <w:r>
        <w:fldChar w:fldCharType="begin"/>
      </w:r>
      <w:r>
        <w:instrText xml:space="preserve"> HYPERLINK \l _Toc2166 </w:instrText>
      </w:r>
      <w:r>
        <w:fldChar w:fldCharType="separate"/>
      </w:r>
      <w:r>
        <w:rPr>
          <w:rFonts w:hint="default" w:ascii="Arial" w:hAnsi="Arial" w:eastAsia="黑体" w:cs="Arial"/>
          <w:bCs/>
          <w:i w:val="0"/>
          <w:iCs w:val="0"/>
          <w:caps w:val="0"/>
          <w:strike w:val="0"/>
          <w:dstrike w:val="0"/>
          <w:vanish w:val="0"/>
          <w:szCs w:val="24"/>
          <w:vertAlign w:val="baseline"/>
        </w:rPr>
        <w:t xml:space="preserve">20.5.2 </w:t>
      </w:r>
      <w:r>
        <w:rPr>
          <w:rFonts w:hint="eastAsia"/>
        </w:rPr>
        <w:t>配置日周期计划</w:t>
      </w:r>
      <w:r>
        <w:tab/>
      </w:r>
      <w:r>
        <w:fldChar w:fldCharType="begin"/>
      </w:r>
      <w:r>
        <w:instrText xml:space="preserve"> PAGEREF _Toc2166 \h </w:instrText>
      </w:r>
      <w:r>
        <w:fldChar w:fldCharType="separate"/>
      </w:r>
      <w:r>
        <w:t>273</w:t>
      </w:r>
      <w:r>
        <w:fldChar w:fldCharType="end"/>
      </w:r>
      <w:r>
        <w:fldChar w:fldCharType="end"/>
      </w:r>
    </w:p>
    <w:p>
      <w:pPr>
        <w:pStyle w:val="37"/>
        <w:tabs>
          <w:tab w:val="right" w:leader="dot" w:pos="9072"/>
        </w:tabs>
      </w:pPr>
      <w:r>
        <w:fldChar w:fldCharType="begin"/>
      </w:r>
      <w:r>
        <w:instrText xml:space="preserve"> HYPERLINK \l _Toc463 </w:instrText>
      </w:r>
      <w:r>
        <w:fldChar w:fldCharType="separate"/>
      </w:r>
      <w:r>
        <w:rPr>
          <w:rFonts w:hint="default" w:ascii="Arial" w:hAnsi="Arial" w:eastAsia="黑体" w:cs="Arial"/>
          <w:bCs/>
          <w:i w:val="0"/>
          <w:iCs w:val="0"/>
          <w:caps w:val="0"/>
          <w:strike w:val="0"/>
          <w:dstrike w:val="0"/>
          <w:vanish w:val="0"/>
          <w:szCs w:val="24"/>
          <w:vertAlign w:val="baseline"/>
        </w:rPr>
        <w:t xml:space="preserve">20.5.3 </w:t>
      </w:r>
      <w:r>
        <w:rPr>
          <w:rFonts w:hint="eastAsia"/>
        </w:rPr>
        <w:t>配置周周期计划</w:t>
      </w:r>
      <w:r>
        <w:tab/>
      </w:r>
      <w:r>
        <w:fldChar w:fldCharType="begin"/>
      </w:r>
      <w:r>
        <w:instrText xml:space="preserve"> PAGEREF _Toc463 \h </w:instrText>
      </w:r>
      <w:r>
        <w:fldChar w:fldCharType="separate"/>
      </w:r>
      <w:r>
        <w:t>275</w:t>
      </w:r>
      <w:r>
        <w:fldChar w:fldCharType="end"/>
      </w:r>
      <w:r>
        <w:fldChar w:fldCharType="end"/>
      </w:r>
    </w:p>
    <w:p>
      <w:pPr>
        <w:pStyle w:val="37"/>
        <w:tabs>
          <w:tab w:val="right" w:leader="dot" w:pos="9072"/>
        </w:tabs>
      </w:pPr>
      <w:r>
        <w:fldChar w:fldCharType="begin"/>
      </w:r>
      <w:r>
        <w:instrText xml:space="preserve"> HYPERLINK \l _Toc1963 </w:instrText>
      </w:r>
      <w:r>
        <w:fldChar w:fldCharType="separate"/>
      </w:r>
      <w:r>
        <w:rPr>
          <w:rFonts w:hint="default" w:ascii="Arial" w:hAnsi="Arial" w:eastAsia="黑体" w:cs="Arial"/>
          <w:bCs/>
          <w:i w:val="0"/>
          <w:iCs w:val="0"/>
          <w:caps w:val="0"/>
          <w:strike w:val="0"/>
          <w:dstrike w:val="0"/>
          <w:vanish w:val="0"/>
          <w:szCs w:val="24"/>
          <w:vertAlign w:val="baseline"/>
        </w:rPr>
        <w:t xml:space="preserve">20.5.4 </w:t>
      </w:r>
      <w:r>
        <w:rPr>
          <w:rFonts w:hint="eastAsia"/>
        </w:rPr>
        <w:t>配置月周期计划</w:t>
      </w:r>
      <w:r>
        <w:tab/>
      </w:r>
      <w:r>
        <w:fldChar w:fldCharType="begin"/>
      </w:r>
      <w:r>
        <w:instrText xml:space="preserve"> PAGEREF _Toc1963 \h </w:instrText>
      </w:r>
      <w:r>
        <w:fldChar w:fldCharType="separate"/>
      </w:r>
      <w:r>
        <w:t>277</w:t>
      </w:r>
      <w:r>
        <w:fldChar w:fldCharType="end"/>
      </w:r>
      <w:r>
        <w:fldChar w:fldCharType="end"/>
      </w:r>
    </w:p>
    <w:p>
      <w:pPr>
        <w:pStyle w:val="37"/>
        <w:tabs>
          <w:tab w:val="right" w:leader="dot" w:pos="9072"/>
        </w:tabs>
      </w:pPr>
      <w:r>
        <w:fldChar w:fldCharType="begin"/>
      </w:r>
      <w:r>
        <w:instrText xml:space="preserve"> HYPERLINK \l _Toc3090 </w:instrText>
      </w:r>
      <w:r>
        <w:fldChar w:fldCharType="separate"/>
      </w:r>
      <w:r>
        <w:rPr>
          <w:rFonts w:hint="default" w:ascii="Arial" w:hAnsi="Arial" w:eastAsia="黑体" w:cs="Arial"/>
          <w:bCs/>
          <w:i w:val="0"/>
          <w:iCs w:val="0"/>
          <w:caps w:val="0"/>
          <w:strike w:val="0"/>
          <w:dstrike w:val="0"/>
          <w:vanish w:val="0"/>
          <w:szCs w:val="24"/>
          <w:vertAlign w:val="baseline"/>
        </w:rPr>
        <w:t xml:space="preserve">20.5.5 </w:t>
      </w:r>
      <w:r>
        <w:rPr>
          <w:rFonts w:hint="eastAsia"/>
        </w:rPr>
        <w:t>配置单次计划</w:t>
      </w:r>
      <w:r>
        <w:tab/>
      </w:r>
      <w:r>
        <w:fldChar w:fldCharType="begin"/>
      </w:r>
      <w:r>
        <w:instrText xml:space="preserve"> PAGEREF _Toc3090 \h </w:instrText>
      </w:r>
      <w:r>
        <w:fldChar w:fldCharType="separate"/>
      </w:r>
      <w:r>
        <w:t>278</w:t>
      </w:r>
      <w:r>
        <w:fldChar w:fldCharType="end"/>
      </w:r>
      <w:r>
        <w:fldChar w:fldCharType="end"/>
      </w:r>
    </w:p>
    <w:p>
      <w:pPr>
        <w:pStyle w:val="37"/>
        <w:tabs>
          <w:tab w:val="right" w:leader="dot" w:pos="9072"/>
        </w:tabs>
      </w:pPr>
      <w:r>
        <w:fldChar w:fldCharType="begin"/>
      </w:r>
      <w:r>
        <w:instrText xml:space="preserve"> HYPERLINK \l _Toc14814 </w:instrText>
      </w:r>
      <w:r>
        <w:fldChar w:fldCharType="separate"/>
      </w:r>
      <w:r>
        <w:rPr>
          <w:rFonts w:hint="default" w:ascii="Arial" w:hAnsi="Arial" w:eastAsia="黑体" w:cs="Arial"/>
          <w:bCs/>
          <w:i w:val="0"/>
          <w:iCs w:val="0"/>
          <w:caps w:val="0"/>
          <w:strike w:val="0"/>
          <w:dstrike w:val="0"/>
          <w:vanish w:val="0"/>
          <w:szCs w:val="24"/>
          <w:vertAlign w:val="baseline"/>
        </w:rPr>
        <w:t xml:space="preserve">20.5.6 </w:t>
      </w:r>
      <w:r>
        <w:rPr>
          <w:rFonts w:hint="eastAsia"/>
        </w:rPr>
        <w:t>配置单次计划举例</w:t>
      </w:r>
      <w:r>
        <w:tab/>
      </w:r>
      <w:r>
        <w:fldChar w:fldCharType="begin"/>
      </w:r>
      <w:r>
        <w:instrText xml:space="preserve"> PAGEREF _Toc14814 \h </w:instrText>
      </w:r>
      <w:r>
        <w:fldChar w:fldCharType="separate"/>
      </w:r>
      <w:r>
        <w:t>280</w:t>
      </w:r>
      <w:r>
        <w:fldChar w:fldCharType="end"/>
      </w:r>
      <w:r>
        <w:fldChar w:fldCharType="end"/>
      </w:r>
    </w:p>
    <w:p>
      <w:pPr>
        <w:pStyle w:val="37"/>
        <w:tabs>
          <w:tab w:val="right" w:leader="dot" w:pos="9072"/>
        </w:tabs>
      </w:pPr>
      <w:r>
        <w:fldChar w:fldCharType="begin"/>
      </w:r>
      <w:r>
        <w:instrText xml:space="preserve"> HYPERLINK \l _Toc18600 </w:instrText>
      </w:r>
      <w:r>
        <w:fldChar w:fldCharType="separate"/>
      </w:r>
      <w:r>
        <w:rPr>
          <w:rFonts w:hint="default" w:ascii="Arial" w:hAnsi="Arial" w:eastAsia="黑体" w:cs="Arial"/>
          <w:bCs/>
          <w:i w:val="0"/>
          <w:iCs w:val="0"/>
          <w:caps w:val="0"/>
          <w:strike w:val="0"/>
          <w:dstrike w:val="0"/>
          <w:vanish w:val="0"/>
          <w:szCs w:val="24"/>
          <w:vertAlign w:val="baseline"/>
        </w:rPr>
        <w:t xml:space="preserve">20.5.7 </w:t>
      </w:r>
      <w:r>
        <w:t>配置周周期计划举例</w:t>
      </w:r>
      <w:r>
        <w:tab/>
      </w:r>
      <w:r>
        <w:fldChar w:fldCharType="begin"/>
      </w:r>
      <w:r>
        <w:instrText xml:space="preserve"> PAGEREF _Toc18600 \h </w:instrText>
      </w:r>
      <w:r>
        <w:fldChar w:fldCharType="separate"/>
      </w:r>
      <w:r>
        <w:t>281</w:t>
      </w:r>
      <w:r>
        <w:fldChar w:fldCharType="end"/>
      </w:r>
      <w:r>
        <w:fldChar w:fldCharType="end"/>
      </w:r>
    </w:p>
    <w:p>
      <w:pPr>
        <w:pStyle w:val="49"/>
        <w:tabs>
          <w:tab w:val="right" w:leader="dot" w:pos="9072"/>
        </w:tabs>
      </w:pPr>
      <w:r>
        <w:fldChar w:fldCharType="begin"/>
      </w:r>
      <w:r>
        <w:instrText xml:space="preserve"> HYPERLINK \l _Toc14383 </w:instrText>
      </w:r>
      <w:r>
        <w:fldChar w:fldCharType="separate"/>
      </w:r>
      <w:r>
        <w:rPr>
          <w:rFonts w:hint="default" w:ascii="Arial" w:hAnsi="Arial" w:eastAsia="宋体" w:cs="Arial"/>
          <w:bCs/>
          <w:i w:val="0"/>
          <w:iCs w:val="0"/>
          <w:caps w:val="0"/>
          <w:strike w:val="0"/>
          <w:dstrike w:val="0"/>
          <w:vanish w:val="0"/>
          <w:szCs w:val="48"/>
          <w:vertAlign w:val="baseline"/>
        </w:rPr>
        <w:t xml:space="preserve">21 </w:t>
      </w:r>
      <w:r>
        <w:rPr>
          <w:rFonts w:hint="eastAsia"/>
        </w:rPr>
        <w:t>应用</w:t>
      </w:r>
      <w:r>
        <w:t>对象</w:t>
      </w:r>
      <w:r>
        <w:tab/>
      </w:r>
      <w:r>
        <w:fldChar w:fldCharType="begin"/>
      </w:r>
      <w:r>
        <w:instrText xml:space="preserve"> PAGEREF _Toc14383 \h </w:instrText>
      </w:r>
      <w:r>
        <w:fldChar w:fldCharType="separate"/>
      </w:r>
      <w:r>
        <w:t>282</w:t>
      </w:r>
      <w:r>
        <w:fldChar w:fldCharType="end"/>
      </w:r>
      <w:r>
        <w:fldChar w:fldCharType="end"/>
      </w:r>
    </w:p>
    <w:p>
      <w:pPr>
        <w:pStyle w:val="60"/>
        <w:tabs>
          <w:tab w:val="right" w:leader="dot" w:pos="9072"/>
        </w:tabs>
      </w:pPr>
      <w:r>
        <w:fldChar w:fldCharType="begin"/>
      </w:r>
      <w:r>
        <w:instrText xml:space="preserve"> HYPERLINK \l _Toc10395 </w:instrText>
      </w:r>
      <w:r>
        <w:fldChar w:fldCharType="separate"/>
      </w:r>
      <w:r>
        <w:rPr>
          <w:rFonts w:hint="default" w:ascii="Arial" w:hAnsi="Arial" w:eastAsia="黑体" w:cs="Arial"/>
          <w:bCs/>
          <w:i w:val="0"/>
          <w:iCs w:val="0"/>
          <w:caps w:val="0"/>
          <w:strike w:val="0"/>
          <w:dstrike w:val="0"/>
          <w:vanish w:val="0"/>
          <w:szCs w:val="30"/>
          <w:vertAlign w:val="baseline"/>
        </w:rPr>
        <w:t xml:space="preserve">21.1 </w:t>
      </w:r>
      <w:r>
        <w:rPr>
          <w:rFonts w:hint="eastAsia"/>
        </w:rPr>
        <w:t>应用</w:t>
      </w:r>
      <w:r>
        <w:t>对象简介</w:t>
      </w:r>
      <w:r>
        <w:tab/>
      </w:r>
      <w:r>
        <w:fldChar w:fldCharType="begin"/>
      </w:r>
      <w:r>
        <w:instrText xml:space="preserve"> PAGEREF _Toc10395 \h </w:instrText>
      </w:r>
      <w:r>
        <w:fldChar w:fldCharType="separate"/>
      </w:r>
      <w:r>
        <w:t>282</w:t>
      </w:r>
      <w:r>
        <w:fldChar w:fldCharType="end"/>
      </w:r>
      <w:r>
        <w:fldChar w:fldCharType="end"/>
      </w:r>
    </w:p>
    <w:p>
      <w:pPr>
        <w:pStyle w:val="60"/>
        <w:tabs>
          <w:tab w:val="right" w:leader="dot" w:pos="9072"/>
        </w:tabs>
      </w:pPr>
      <w:r>
        <w:fldChar w:fldCharType="begin"/>
      </w:r>
      <w:r>
        <w:instrText xml:space="preserve"> HYPERLINK \l _Toc8770 </w:instrText>
      </w:r>
      <w:r>
        <w:fldChar w:fldCharType="separate"/>
      </w:r>
      <w:r>
        <w:rPr>
          <w:rFonts w:hint="default" w:ascii="Arial" w:hAnsi="Arial" w:eastAsia="黑体" w:cs="Arial"/>
          <w:bCs/>
          <w:i w:val="0"/>
          <w:iCs w:val="0"/>
          <w:caps w:val="0"/>
          <w:strike w:val="0"/>
          <w:dstrike w:val="0"/>
          <w:vanish w:val="0"/>
          <w:szCs w:val="30"/>
          <w:vertAlign w:val="baseline"/>
        </w:rPr>
        <w:t xml:space="preserve">21.2 </w:t>
      </w:r>
      <w:r>
        <w:rPr>
          <w:rFonts w:hint="eastAsia"/>
        </w:rPr>
        <w:t>应用对象</w:t>
      </w:r>
      <w:r>
        <w:tab/>
      </w:r>
      <w:r>
        <w:fldChar w:fldCharType="begin"/>
      </w:r>
      <w:r>
        <w:instrText xml:space="preserve"> PAGEREF _Toc8770 \h </w:instrText>
      </w:r>
      <w:r>
        <w:fldChar w:fldCharType="separate"/>
      </w:r>
      <w:r>
        <w:t>282</w:t>
      </w:r>
      <w:r>
        <w:fldChar w:fldCharType="end"/>
      </w:r>
      <w:r>
        <w:fldChar w:fldCharType="end"/>
      </w:r>
    </w:p>
    <w:p>
      <w:pPr>
        <w:pStyle w:val="60"/>
        <w:tabs>
          <w:tab w:val="right" w:leader="dot" w:pos="9072"/>
        </w:tabs>
      </w:pPr>
      <w:r>
        <w:fldChar w:fldCharType="begin"/>
      </w:r>
      <w:r>
        <w:instrText xml:space="preserve"> HYPERLINK \l _Toc31927 </w:instrText>
      </w:r>
      <w:r>
        <w:fldChar w:fldCharType="separate"/>
      </w:r>
      <w:r>
        <w:rPr>
          <w:rFonts w:hint="default" w:ascii="Arial" w:hAnsi="Arial" w:eastAsia="黑体" w:cs="Arial"/>
          <w:bCs/>
          <w:i w:val="0"/>
          <w:iCs w:val="0"/>
          <w:caps w:val="0"/>
          <w:strike w:val="0"/>
          <w:dstrike w:val="0"/>
          <w:vanish w:val="0"/>
          <w:szCs w:val="30"/>
          <w:vertAlign w:val="baseline"/>
        </w:rPr>
        <w:t xml:space="preserve">21.3 </w:t>
      </w:r>
      <w:r>
        <w:rPr>
          <w:rFonts w:hint="eastAsia"/>
        </w:rPr>
        <w:t>应用标签对象</w:t>
      </w:r>
      <w:r>
        <w:tab/>
      </w:r>
      <w:r>
        <w:fldChar w:fldCharType="begin"/>
      </w:r>
      <w:r>
        <w:instrText xml:space="preserve"> PAGEREF _Toc31927 \h </w:instrText>
      </w:r>
      <w:r>
        <w:fldChar w:fldCharType="separate"/>
      </w:r>
      <w:r>
        <w:t>283</w:t>
      </w:r>
      <w:r>
        <w:fldChar w:fldCharType="end"/>
      </w:r>
      <w:r>
        <w:fldChar w:fldCharType="end"/>
      </w:r>
    </w:p>
    <w:p>
      <w:pPr>
        <w:pStyle w:val="60"/>
        <w:tabs>
          <w:tab w:val="right" w:leader="dot" w:pos="9072"/>
        </w:tabs>
      </w:pPr>
      <w:r>
        <w:fldChar w:fldCharType="begin"/>
      </w:r>
      <w:r>
        <w:instrText xml:space="preserve"> HYPERLINK \l _Toc24198 </w:instrText>
      </w:r>
      <w:r>
        <w:fldChar w:fldCharType="separate"/>
      </w:r>
      <w:r>
        <w:rPr>
          <w:rFonts w:hint="default" w:ascii="Arial" w:hAnsi="Arial" w:eastAsia="黑体" w:cs="Arial"/>
          <w:bCs/>
          <w:i w:val="0"/>
          <w:iCs w:val="0"/>
          <w:caps w:val="0"/>
          <w:strike w:val="0"/>
          <w:dstrike w:val="0"/>
          <w:vanish w:val="0"/>
          <w:szCs w:val="30"/>
          <w:vertAlign w:val="baseline"/>
        </w:rPr>
        <w:t xml:space="preserve">21.4 </w:t>
      </w:r>
      <w:r>
        <w:rPr>
          <w:rFonts w:hint="eastAsia"/>
        </w:rPr>
        <w:t>自定义应用</w:t>
      </w:r>
      <w:r>
        <w:tab/>
      </w:r>
      <w:r>
        <w:fldChar w:fldCharType="begin"/>
      </w:r>
      <w:r>
        <w:instrText xml:space="preserve"> PAGEREF _Toc24198 \h </w:instrText>
      </w:r>
      <w:r>
        <w:fldChar w:fldCharType="separate"/>
      </w:r>
      <w:r>
        <w:t>285</w:t>
      </w:r>
      <w:r>
        <w:fldChar w:fldCharType="end"/>
      </w:r>
      <w:r>
        <w:fldChar w:fldCharType="end"/>
      </w:r>
    </w:p>
    <w:p>
      <w:pPr>
        <w:pStyle w:val="37"/>
        <w:tabs>
          <w:tab w:val="right" w:leader="dot" w:pos="9072"/>
        </w:tabs>
      </w:pPr>
      <w:r>
        <w:fldChar w:fldCharType="begin"/>
      </w:r>
      <w:r>
        <w:instrText xml:space="preserve"> HYPERLINK \l _Toc20286 </w:instrText>
      </w:r>
      <w:r>
        <w:fldChar w:fldCharType="separate"/>
      </w:r>
      <w:r>
        <w:rPr>
          <w:rFonts w:hint="default" w:ascii="Arial" w:hAnsi="Arial" w:eastAsia="黑体" w:cs="Arial"/>
          <w:bCs/>
          <w:i w:val="0"/>
          <w:iCs w:val="0"/>
          <w:caps w:val="0"/>
          <w:strike w:val="0"/>
          <w:dstrike w:val="0"/>
          <w:vanish w:val="0"/>
          <w:szCs w:val="24"/>
          <w:vertAlign w:val="baseline"/>
        </w:rPr>
        <w:t xml:space="preserve">21.4.1 </w:t>
      </w:r>
      <w:r>
        <w:t>自定义应用简介</w:t>
      </w:r>
      <w:r>
        <w:tab/>
      </w:r>
      <w:r>
        <w:fldChar w:fldCharType="begin"/>
      </w:r>
      <w:r>
        <w:instrText xml:space="preserve"> PAGEREF _Toc20286 \h </w:instrText>
      </w:r>
      <w:r>
        <w:fldChar w:fldCharType="separate"/>
      </w:r>
      <w:r>
        <w:t>285</w:t>
      </w:r>
      <w:r>
        <w:fldChar w:fldCharType="end"/>
      </w:r>
      <w:r>
        <w:fldChar w:fldCharType="end"/>
      </w:r>
    </w:p>
    <w:p>
      <w:pPr>
        <w:pStyle w:val="37"/>
        <w:tabs>
          <w:tab w:val="right" w:leader="dot" w:pos="9072"/>
        </w:tabs>
      </w:pPr>
      <w:r>
        <w:fldChar w:fldCharType="begin"/>
      </w:r>
      <w:r>
        <w:instrText xml:space="preserve"> HYPERLINK \l _Toc15772 </w:instrText>
      </w:r>
      <w:r>
        <w:fldChar w:fldCharType="separate"/>
      </w:r>
      <w:r>
        <w:rPr>
          <w:rFonts w:hint="default" w:ascii="Arial" w:hAnsi="Arial" w:eastAsia="黑体" w:cs="Arial"/>
          <w:bCs/>
          <w:i w:val="0"/>
          <w:iCs w:val="0"/>
          <w:caps w:val="0"/>
          <w:strike w:val="0"/>
          <w:dstrike w:val="0"/>
          <w:vanish w:val="0"/>
          <w:szCs w:val="24"/>
          <w:vertAlign w:val="baseline"/>
        </w:rPr>
        <w:t xml:space="preserve">21.4.2 </w:t>
      </w:r>
      <w:r>
        <w:rPr>
          <w:rFonts w:hint="eastAsia"/>
        </w:rPr>
        <w:t>自定义应用页面</w:t>
      </w:r>
      <w:r>
        <w:tab/>
      </w:r>
      <w:r>
        <w:fldChar w:fldCharType="begin"/>
      </w:r>
      <w:r>
        <w:instrText xml:space="preserve"> PAGEREF _Toc15772 \h </w:instrText>
      </w:r>
      <w:r>
        <w:fldChar w:fldCharType="separate"/>
      </w:r>
      <w:r>
        <w:t>285</w:t>
      </w:r>
      <w:r>
        <w:fldChar w:fldCharType="end"/>
      </w:r>
      <w:r>
        <w:fldChar w:fldCharType="end"/>
      </w:r>
    </w:p>
    <w:p>
      <w:pPr>
        <w:pStyle w:val="37"/>
        <w:tabs>
          <w:tab w:val="right" w:leader="dot" w:pos="9072"/>
        </w:tabs>
      </w:pPr>
      <w:r>
        <w:fldChar w:fldCharType="begin"/>
      </w:r>
      <w:r>
        <w:instrText xml:space="preserve"> HYPERLINK \l _Toc26662 </w:instrText>
      </w:r>
      <w:r>
        <w:fldChar w:fldCharType="separate"/>
      </w:r>
      <w:r>
        <w:rPr>
          <w:rFonts w:hint="default" w:ascii="Arial" w:hAnsi="Arial" w:eastAsia="黑体" w:cs="Arial"/>
          <w:bCs/>
          <w:i w:val="0"/>
          <w:iCs w:val="0"/>
          <w:caps w:val="0"/>
          <w:strike w:val="0"/>
          <w:dstrike w:val="0"/>
          <w:vanish w:val="0"/>
          <w:szCs w:val="24"/>
          <w:vertAlign w:val="baseline"/>
        </w:rPr>
        <w:t xml:space="preserve">21.4.3 </w:t>
      </w:r>
      <w:r>
        <w:t>自定义应用设置规则</w:t>
      </w:r>
      <w:r>
        <w:tab/>
      </w:r>
      <w:r>
        <w:fldChar w:fldCharType="begin"/>
      </w:r>
      <w:r>
        <w:instrText xml:space="preserve"> PAGEREF _Toc26662 \h </w:instrText>
      </w:r>
      <w:r>
        <w:fldChar w:fldCharType="separate"/>
      </w:r>
      <w:r>
        <w:t>286</w:t>
      </w:r>
      <w:r>
        <w:fldChar w:fldCharType="end"/>
      </w:r>
      <w:r>
        <w:fldChar w:fldCharType="end"/>
      </w:r>
    </w:p>
    <w:p>
      <w:pPr>
        <w:pStyle w:val="60"/>
        <w:tabs>
          <w:tab w:val="right" w:leader="dot" w:pos="9072"/>
        </w:tabs>
      </w:pPr>
      <w:r>
        <w:fldChar w:fldCharType="begin"/>
      </w:r>
      <w:r>
        <w:instrText xml:space="preserve"> HYPERLINK \l _Toc8716 </w:instrText>
      </w:r>
      <w:r>
        <w:fldChar w:fldCharType="separate"/>
      </w:r>
      <w:r>
        <w:rPr>
          <w:rFonts w:hint="default" w:ascii="Arial" w:hAnsi="Arial" w:eastAsia="黑体" w:cs="Arial"/>
          <w:bCs/>
          <w:i w:val="0"/>
          <w:iCs w:val="0"/>
          <w:caps w:val="0"/>
          <w:strike w:val="0"/>
          <w:dstrike w:val="0"/>
          <w:vanish w:val="0"/>
          <w:szCs w:val="30"/>
          <w:vertAlign w:val="baseline"/>
        </w:rPr>
        <w:t xml:space="preserve">21.5 </w:t>
      </w:r>
      <w:r>
        <w:rPr>
          <w:rFonts w:hint="eastAsia"/>
        </w:rPr>
        <w:t>应用智能识别</w:t>
      </w:r>
      <w:r>
        <w:tab/>
      </w:r>
      <w:r>
        <w:fldChar w:fldCharType="begin"/>
      </w:r>
      <w:r>
        <w:instrText xml:space="preserve"> PAGEREF _Toc8716 \h </w:instrText>
      </w:r>
      <w:r>
        <w:fldChar w:fldCharType="separate"/>
      </w:r>
      <w:r>
        <w:t>288</w:t>
      </w:r>
      <w:r>
        <w:fldChar w:fldCharType="end"/>
      </w:r>
      <w:r>
        <w:fldChar w:fldCharType="end"/>
      </w:r>
    </w:p>
    <w:p>
      <w:pPr>
        <w:pStyle w:val="37"/>
        <w:tabs>
          <w:tab w:val="right" w:leader="dot" w:pos="9072"/>
        </w:tabs>
      </w:pPr>
      <w:r>
        <w:fldChar w:fldCharType="begin"/>
      </w:r>
      <w:r>
        <w:instrText xml:space="preserve"> HYPERLINK \l _Toc5816 </w:instrText>
      </w:r>
      <w:r>
        <w:fldChar w:fldCharType="separate"/>
      </w:r>
      <w:r>
        <w:rPr>
          <w:rFonts w:hint="default" w:ascii="Arial" w:hAnsi="Arial" w:eastAsia="黑体" w:cs="Arial"/>
          <w:bCs/>
          <w:i w:val="0"/>
          <w:iCs w:val="0"/>
          <w:caps w:val="0"/>
          <w:strike w:val="0"/>
          <w:dstrike w:val="0"/>
          <w:vanish w:val="0"/>
          <w:szCs w:val="24"/>
          <w:vertAlign w:val="baseline"/>
        </w:rPr>
        <w:t xml:space="preserve">21.5.1 </w:t>
      </w:r>
      <w:r>
        <w:t>应用智能识别简介</w:t>
      </w:r>
      <w:r>
        <w:tab/>
      </w:r>
      <w:r>
        <w:fldChar w:fldCharType="begin"/>
      </w:r>
      <w:r>
        <w:instrText xml:space="preserve"> PAGEREF _Toc5816 \h </w:instrText>
      </w:r>
      <w:r>
        <w:fldChar w:fldCharType="separate"/>
      </w:r>
      <w:r>
        <w:t>288</w:t>
      </w:r>
      <w:r>
        <w:fldChar w:fldCharType="end"/>
      </w:r>
      <w:r>
        <w:fldChar w:fldCharType="end"/>
      </w:r>
    </w:p>
    <w:p>
      <w:pPr>
        <w:pStyle w:val="37"/>
        <w:tabs>
          <w:tab w:val="right" w:leader="dot" w:pos="9072"/>
        </w:tabs>
      </w:pPr>
      <w:r>
        <w:fldChar w:fldCharType="begin"/>
      </w:r>
      <w:r>
        <w:instrText xml:space="preserve"> HYPERLINK \l _Toc3481 </w:instrText>
      </w:r>
      <w:r>
        <w:fldChar w:fldCharType="separate"/>
      </w:r>
      <w:r>
        <w:rPr>
          <w:rFonts w:hint="default" w:ascii="Arial" w:hAnsi="Arial" w:eastAsia="黑体" w:cs="Arial"/>
          <w:bCs/>
          <w:i w:val="0"/>
          <w:iCs w:val="0"/>
          <w:caps w:val="0"/>
          <w:strike w:val="0"/>
          <w:dstrike w:val="0"/>
          <w:vanish w:val="0"/>
          <w:szCs w:val="24"/>
          <w:vertAlign w:val="baseline"/>
        </w:rPr>
        <w:t xml:space="preserve">21.5.2 </w:t>
      </w:r>
      <w:r>
        <w:rPr>
          <w:rFonts w:hint="eastAsia"/>
        </w:rPr>
        <w:t>应用智能识别页面</w:t>
      </w:r>
      <w:r>
        <w:tab/>
      </w:r>
      <w:r>
        <w:fldChar w:fldCharType="begin"/>
      </w:r>
      <w:r>
        <w:instrText xml:space="preserve"> PAGEREF _Toc3481 \h </w:instrText>
      </w:r>
      <w:r>
        <w:fldChar w:fldCharType="separate"/>
      </w:r>
      <w:r>
        <w:t>288</w:t>
      </w:r>
      <w:r>
        <w:fldChar w:fldCharType="end"/>
      </w:r>
      <w:r>
        <w:fldChar w:fldCharType="end"/>
      </w:r>
    </w:p>
    <w:p>
      <w:pPr>
        <w:pStyle w:val="37"/>
        <w:tabs>
          <w:tab w:val="right" w:leader="dot" w:pos="9072"/>
        </w:tabs>
      </w:pPr>
      <w:r>
        <w:fldChar w:fldCharType="begin"/>
      </w:r>
      <w:r>
        <w:instrText xml:space="preserve"> HYPERLINK \l _Toc20890 </w:instrText>
      </w:r>
      <w:r>
        <w:fldChar w:fldCharType="separate"/>
      </w:r>
      <w:r>
        <w:rPr>
          <w:rFonts w:hint="default" w:ascii="Arial" w:hAnsi="Arial" w:eastAsia="黑体" w:cs="Arial"/>
          <w:bCs/>
          <w:i w:val="0"/>
          <w:iCs w:val="0"/>
          <w:caps w:val="0"/>
          <w:strike w:val="0"/>
          <w:dstrike w:val="0"/>
          <w:vanish w:val="0"/>
          <w:szCs w:val="24"/>
          <w:vertAlign w:val="baseline"/>
        </w:rPr>
        <w:t xml:space="preserve">21.5.3 </w:t>
      </w:r>
      <w:r>
        <w:rPr>
          <w:rFonts w:hint="eastAsia"/>
        </w:rPr>
        <w:t>应用智能识别-P</w:t>
      </w:r>
      <w:r>
        <w:t>2P</w:t>
      </w:r>
      <w:r>
        <w:rPr>
          <w:rFonts w:hint="eastAsia"/>
        </w:rPr>
        <w:t>行为</w:t>
      </w:r>
      <w:r>
        <w:tab/>
      </w:r>
      <w:r>
        <w:fldChar w:fldCharType="begin"/>
      </w:r>
      <w:r>
        <w:instrText xml:space="preserve"> PAGEREF _Toc20890 \h </w:instrText>
      </w:r>
      <w:r>
        <w:fldChar w:fldCharType="separate"/>
      </w:r>
      <w:r>
        <w:t>288</w:t>
      </w:r>
      <w:r>
        <w:fldChar w:fldCharType="end"/>
      </w:r>
      <w:r>
        <w:fldChar w:fldCharType="end"/>
      </w:r>
    </w:p>
    <w:p>
      <w:pPr>
        <w:pStyle w:val="37"/>
        <w:tabs>
          <w:tab w:val="right" w:leader="dot" w:pos="9072"/>
        </w:tabs>
      </w:pPr>
      <w:r>
        <w:fldChar w:fldCharType="begin"/>
      </w:r>
      <w:r>
        <w:instrText xml:space="preserve"> HYPERLINK \l _Toc13141 </w:instrText>
      </w:r>
      <w:r>
        <w:fldChar w:fldCharType="separate"/>
      </w:r>
      <w:r>
        <w:rPr>
          <w:rFonts w:hint="default" w:ascii="Arial" w:hAnsi="Arial" w:eastAsia="黑体" w:cs="Arial"/>
          <w:bCs/>
          <w:i w:val="0"/>
          <w:iCs w:val="0"/>
          <w:caps w:val="0"/>
          <w:strike w:val="0"/>
          <w:dstrike w:val="0"/>
          <w:vanish w:val="0"/>
          <w:szCs w:val="24"/>
          <w:vertAlign w:val="baseline"/>
        </w:rPr>
        <w:t xml:space="preserve">21.5.4 </w:t>
      </w:r>
      <w:r>
        <w:rPr>
          <w:rFonts w:hint="eastAsia"/>
        </w:rPr>
        <w:t>应用智能识别-迅雷</w:t>
      </w:r>
      <w:r>
        <w:tab/>
      </w:r>
      <w:r>
        <w:fldChar w:fldCharType="begin"/>
      </w:r>
      <w:r>
        <w:instrText xml:space="preserve"> PAGEREF _Toc13141 \h </w:instrText>
      </w:r>
      <w:r>
        <w:fldChar w:fldCharType="separate"/>
      </w:r>
      <w:r>
        <w:t>290</w:t>
      </w:r>
      <w:r>
        <w:fldChar w:fldCharType="end"/>
      </w:r>
      <w:r>
        <w:fldChar w:fldCharType="end"/>
      </w:r>
    </w:p>
    <w:p>
      <w:pPr>
        <w:pStyle w:val="60"/>
        <w:tabs>
          <w:tab w:val="right" w:leader="dot" w:pos="9072"/>
        </w:tabs>
      </w:pPr>
      <w:r>
        <w:fldChar w:fldCharType="begin"/>
      </w:r>
      <w:r>
        <w:instrText xml:space="preserve"> HYPERLINK \l _Toc19933 </w:instrText>
      </w:r>
      <w:r>
        <w:fldChar w:fldCharType="separate"/>
      </w:r>
      <w:r>
        <w:rPr>
          <w:rFonts w:hint="default" w:ascii="Arial" w:hAnsi="Arial" w:eastAsia="黑体" w:cs="Arial"/>
          <w:bCs/>
          <w:i w:val="0"/>
          <w:iCs w:val="0"/>
          <w:caps w:val="0"/>
          <w:strike w:val="0"/>
          <w:dstrike w:val="0"/>
          <w:vanish w:val="0"/>
          <w:szCs w:val="30"/>
          <w:vertAlign w:val="baseline"/>
        </w:rPr>
        <w:t xml:space="preserve">21.6 </w:t>
      </w:r>
      <w:r>
        <w:rPr>
          <w:rFonts w:hint="eastAsia"/>
        </w:rPr>
        <w:t>应用识别模式配置</w:t>
      </w:r>
      <w:r>
        <w:tab/>
      </w:r>
      <w:r>
        <w:fldChar w:fldCharType="begin"/>
      </w:r>
      <w:r>
        <w:instrText xml:space="preserve"> PAGEREF _Toc19933 \h </w:instrText>
      </w:r>
      <w:r>
        <w:fldChar w:fldCharType="separate"/>
      </w:r>
      <w:r>
        <w:t>291</w:t>
      </w:r>
      <w:r>
        <w:fldChar w:fldCharType="end"/>
      </w:r>
      <w:r>
        <w:fldChar w:fldCharType="end"/>
      </w:r>
    </w:p>
    <w:p>
      <w:pPr>
        <w:pStyle w:val="60"/>
        <w:tabs>
          <w:tab w:val="right" w:leader="dot" w:pos="9072"/>
        </w:tabs>
      </w:pPr>
      <w:r>
        <w:fldChar w:fldCharType="begin"/>
      </w:r>
      <w:r>
        <w:instrText xml:space="preserve"> HYPERLINK \l _Toc9295 </w:instrText>
      </w:r>
      <w:r>
        <w:fldChar w:fldCharType="separate"/>
      </w:r>
      <w:r>
        <w:rPr>
          <w:rFonts w:hint="default" w:ascii="Arial" w:hAnsi="Arial" w:eastAsia="黑体" w:cs="Arial"/>
          <w:bCs/>
          <w:i w:val="0"/>
          <w:iCs w:val="0"/>
          <w:caps w:val="0"/>
          <w:strike w:val="0"/>
          <w:dstrike w:val="0"/>
          <w:vanish w:val="0"/>
          <w:szCs w:val="30"/>
          <w:vertAlign w:val="baseline"/>
        </w:rPr>
        <w:t xml:space="preserve">21.7 </w:t>
      </w:r>
      <w:r>
        <w:rPr>
          <w:rFonts w:hint="eastAsia"/>
        </w:rPr>
        <w:t>配置举例</w:t>
      </w:r>
      <w:r>
        <w:tab/>
      </w:r>
      <w:r>
        <w:fldChar w:fldCharType="begin"/>
      </w:r>
      <w:r>
        <w:instrText xml:space="preserve"> PAGEREF _Toc9295 \h </w:instrText>
      </w:r>
      <w:r>
        <w:fldChar w:fldCharType="separate"/>
      </w:r>
      <w:r>
        <w:t>291</w:t>
      </w:r>
      <w:r>
        <w:fldChar w:fldCharType="end"/>
      </w:r>
      <w:r>
        <w:fldChar w:fldCharType="end"/>
      </w:r>
    </w:p>
    <w:p>
      <w:pPr>
        <w:pStyle w:val="37"/>
        <w:tabs>
          <w:tab w:val="right" w:leader="dot" w:pos="9072"/>
        </w:tabs>
      </w:pPr>
      <w:r>
        <w:fldChar w:fldCharType="begin"/>
      </w:r>
      <w:r>
        <w:instrText xml:space="preserve"> HYPERLINK \l _Toc16205 </w:instrText>
      </w:r>
      <w:r>
        <w:fldChar w:fldCharType="separate"/>
      </w:r>
      <w:r>
        <w:rPr>
          <w:rFonts w:hint="default" w:ascii="Arial" w:hAnsi="Arial" w:eastAsia="黑体" w:cs="Arial"/>
          <w:bCs/>
          <w:i w:val="0"/>
          <w:iCs w:val="0"/>
          <w:caps w:val="0"/>
          <w:strike w:val="0"/>
          <w:dstrike w:val="0"/>
          <w:vanish w:val="0"/>
          <w:szCs w:val="24"/>
          <w:vertAlign w:val="baseline"/>
        </w:rPr>
        <w:t xml:space="preserve">21.7.1 </w:t>
      </w:r>
      <w:r>
        <w:rPr>
          <w:rFonts w:hint="eastAsia"/>
        </w:rPr>
        <w:t>应用</w:t>
      </w:r>
      <w:r>
        <w:t>对象配置举例</w:t>
      </w:r>
      <w:r>
        <w:tab/>
      </w:r>
      <w:r>
        <w:fldChar w:fldCharType="begin"/>
      </w:r>
      <w:r>
        <w:instrText xml:space="preserve"> PAGEREF _Toc16205 \h </w:instrText>
      </w:r>
      <w:r>
        <w:fldChar w:fldCharType="separate"/>
      </w:r>
      <w:r>
        <w:t>291</w:t>
      </w:r>
      <w:r>
        <w:fldChar w:fldCharType="end"/>
      </w:r>
      <w:r>
        <w:fldChar w:fldCharType="end"/>
      </w:r>
    </w:p>
    <w:p>
      <w:pPr>
        <w:pStyle w:val="37"/>
        <w:tabs>
          <w:tab w:val="right" w:leader="dot" w:pos="9072"/>
        </w:tabs>
      </w:pPr>
      <w:r>
        <w:fldChar w:fldCharType="begin"/>
      </w:r>
      <w:r>
        <w:instrText xml:space="preserve"> HYPERLINK \l _Toc8710 </w:instrText>
      </w:r>
      <w:r>
        <w:fldChar w:fldCharType="separate"/>
      </w:r>
      <w:r>
        <w:rPr>
          <w:rFonts w:hint="default" w:ascii="Arial" w:hAnsi="Arial" w:eastAsia="黑体" w:cs="Arial"/>
          <w:bCs/>
          <w:i w:val="0"/>
          <w:iCs w:val="0"/>
          <w:caps w:val="0"/>
          <w:strike w:val="0"/>
          <w:dstrike w:val="0"/>
          <w:vanish w:val="0"/>
          <w:szCs w:val="24"/>
          <w:vertAlign w:val="baseline"/>
        </w:rPr>
        <w:t xml:space="preserve">21.7.2 </w:t>
      </w:r>
      <w:r>
        <w:t>应用对象标签配置举例</w:t>
      </w:r>
      <w:r>
        <w:tab/>
      </w:r>
      <w:r>
        <w:fldChar w:fldCharType="begin"/>
      </w:r>
      <w:r>
        <w:instrText xml:space="preserve"> PAGEREF _Toc8710 \h </w:instrText>
      </w:r>
      <w:r>
        <w:fldChar w:fldCharType="separate"/>
      </w:r>
      <w:r>
        <w:t>293</w:t>
      </w:r>
      <w:r>
        <w:fldChar w:fldCharType="end"/>
      </w:r>
      <w:r>
        <w:fldChar w:fldCharType="end"/>
      </w:r>
    </w:p>
    <w:p>
      <w:pPr>
        <w:pStyle w:val="37"/>
        <w:tabs>
          <w:tab w:val="right" w:leader="dot" w:pos="9072"/>
        </w:tabs>
      </w:pPr>
      <w:r>
        <w:fldChar w:fldCharType="begin"/>
      </w:r>
      <w:r>
        <w:instrText xml:space="preserve"> HYPERLINK \l _Toc29359 </w:instrText>
      </w:r>
      <w:r>
        <w:fldChar w:fldCharType="separate"/>
      </w:r>
      <w:r>
        <w:rPr>
          <w:rFonts w:hint="default" w:ascii="Arial" w:hAnsi="Arial" w:eastAsia="黑体" w:cs="Arial"/>
          <w:bCs/>
          <w:i w:val="0"/>
          <w:iCs w:val="0"/>
          <w:caps w:val="0"/>
          <w:strike w:val="0"/>
          <w:dstrike w:val="0"/>
          <w:vanish w:val="0"/>
          <w:szCs w:val="24"/>
          <w:vertAlign w:val="baseline"/>
        </w:rPr>
        <w:t xml:space="preserve">21.7.3 </w:t>
      </w:r>
      <w:r>
        <w:rPr>
          <w:rFonts w:hint="eastAsia"/>
        </w:rPr>
        <w:t>自定义应用配置举例</w:t>
      </w:r>
      <w:r>
        <w:tab/>
      </w:r>
      <w:r>
        <w:fldChar w:fldCharType="begin"/>
      </w:r>
      <w:r>
        <w:instrText xml:space="preserve"> PAGEREF _Toc29359 \h </w:instrText>
      </w:r>
      <w:r>
        <w:fldChar w:fldCharType="separate"/>
      </w:r>
      <w:r>
        <w:t>294</w:t>
      </w:r>
      <w:r>
        <w:fldChar w:fldCharType="end"/>
      </w:r>
      <w:r>
        <w:fldChar w:fldCharType="end"/>
      </w:r>
    </w:p>
    <w:p>
      <w:pPr>
        <w:pStyle w:val="37"/>
        <w:tabs>
          <w:tab w:val="right" w:leader="dot" w:pos="9072"/>
        </w:tabs>
      </w:pPr>
      <w:r>
        <w:fldChar w:fldCharType="begin"/>
      </w:r>
      <w:r>
        <w:instrText xml:space="preserve"> HYPERLINK \l _Toc6761 </w:instrText>
      </w:r>
      <w:r>
        <w:fldChar w:fldCharType="separate"/>
      </w:r>
      <w:r>
        <w:rPr>
          <w:rFonts w:hint="default" w:ascii="Arial" w:hAnsi="Arial" w:eastAsia="黑体" w:cs="Arial"/>
          <w:bCs/>
          <w:i w:val="0"/>
          <w:iCs w:val="0"/>
          <w:caps w:val="0"/>
          <w:strike w:val="0"/>
          <w:dstrike w:val="0"/>
          <w:vanish w:val="0"/>
          <w:szCs w:val="24"/>
          <w:vertAlign w:val="baseline"/>
        </w:rPr>
        <w:t xml:space="preserve">21.7.4 </w:t>
      </w:r>
      <w:r>
        <w:rPr>
          <w:rFonts w:hint="eastAsia"/>
        </w:rPr>
        <w:t>应用智能识别配置举例</w:t>
      </w:r>
      <w:r>
        <w:tab/>
      </w:r>
      <w:r>
        <w:fldChar w:fldCharType="begin"/>
      </w:r>
      <w:r>
        <w:instrText xml:space="preserve"> PAGEREF _Toc6761 \h </w:instrText>
      </w:r>
      <w:r>
        <w:fldChar w:fldCharType="separate"/>
      </w:r>
      <w:r>
        <w:t>297</w:t>
      </w:r>
      <w:r>
        <w:fldChar w:fldCharType="end"/>
      </w:r>
      <w:r>
        <w:fldChar w:fldCharType="end"/>
      </w:r>
    </w:p>
    <w:p>
      <w:pPr>
        <w:pStyle w:val="49"/>
        <w:tabs>
          <w:tab w:val="right" w:leader="dot" w:pos="9072"/>
        </w:tabs>
      </w:pPr>
      <w:r>
        <w:fldChar w:fldCharType="begin"/>
      </w:r>
      <w:r>
        <w:instrText xml:space="preserve"> HYPERLINK \l _Toc2441 </w:instrText>
      </w:r>
      <w:r>
        <w:fldChar w:fldCharType="separate"/>
      </w:r>
      <w:r>
        <w:rPr>
          <w:rFonts w:hint="default" w:ascii="Arial" w:hAnsi="Arial" w:eastAsia="宋体" w:cs="Arial"/>
          <w:bCs/>
          <w:i w:val="0"/>
          <w:iCs w:val="0"/>
          <w:caps w:val="0"/>
          <w:strike w:val="0"/>
          <w:dstrike w:val="0"/>
          <w:vanish w:val="0"/>
          <w:szCs w:val="48"/>
          <w:vertAlign w:val="baseline"/>
        </w:rPr>
        <w:t xml:space="preserve">22 </w:t>
      </w:r>
      <w:r>
        <w:rPr>
          <w:rFonts w:hint="eastAsia"/>
        </w:rPr>
        <w:t>资产管理</w:t>
      </w:r>
      <w:r>
        <w:tab/>
      </w:r>
      <w:r>
        <w:fldChar w:fldCharType="begin"/>
      </w:r>
      <w:r>
        <w:instrText xml:space="preserve"> PAGEREF _Toc2441 \h </w:instrText>
      </w:r>
      <w:r>
        <w:fldChar w:fldCharType="separate"/>
      </w:r>
      <w:r>
        <w:t>299</w:t>
      </w:r>
      <w:r>
        <w:fldChar w:fldCharType="end"/>
      </w:r>
      <w:r>
        <w:fldChar w:fldCharType="end"/>
      </w:r>
    </w:p>
    <w:p>
      <w:pPr>
        <w:pStyle w:val="60"/>
        <w:tabs>
          <w:tab w:val="right" w:leader="dot" w:pos="9072"/>
        </w:tabs>
      </w:pPr>
      <w:r>
        <w:fldChar w:fldCharType="begin"/>
      </w:r>
      <w:r>
        <w:instrText xml:space="preserve"> HYPERLINK \l _Toc12017 </w:instrText>
      </w:r>
      <w:r>
        <w:fldChar w:fldCharType="separate"/>
      </w:r>
      <w:r>
        <w:rPr>
          <w:rFonts w:hint="default" w:ascii="Arial" w:hAnsi="Arial" w:eastAsia="黑体" w:cs="Arial"/>
          <w:bCs/>
          <w:i w:val="0"/>
          <w:iCs w:val="0"/>
          <w:caps w:val="0"/>
          <w:strike w:val="0"/>
          <w:dstrike w:val="0"/>
          <w:vanish w:val="0"/>
          <w:szCs w:val="30"/>
          <w:vertAlign w:val="baseline"/>
        </w:rPr>
        <w:t xml:space="preserve">22.1 </w:t>
      </w:r>
      <w:r>
        <w:rPr>
          <w:rFonts w:hint="eastAsia"/>
        </w:rPr>
        <w:t>资产管理概述</w:t>
      </w:r>
      <w:r>
        <w:tab/>
      </w:r>
      <w:r>
        <w:fldChar w:fldCharType="begin"/>
      </w:r>
      <w:r>
        <w:instrText xml:space="preserve"> PAGEREF _Toc12017 \h </w:instrText>
      </w:r>
      <w:r>
        <w:fldChar w:fldCharType="separate"/>
      </w:r>
      <w:r>
        <w:t>299</w:t>
      </w:r>
      <w:r>
        <w:fldChar w:fldCharType="end"/>
      </w:r>
      <w:r>
        <w:fldChar w:fldCharType="end"/>
      </w:r>
    </w:p>
    <w:p>
      <w:pPr>
        <w:pStyle w:val="60"/>
        <w:tabs>
          <w:tab w:val="right" w:leader="dot" w:pos="9072"/>
        </w:tabs>
      </w:pPr>
      <w:r>
        <w:fldChar w:fldCharType="begin"/>
      </w:r>
      <w:r>
        <w:instrText xml:space="preserve"> HYPERLINK \l _Toc13652 </w:instrText>
      </w:r>
      <w:r>
        <w:fldChar w:fldCharType="separate"/>
      </w:r>
      <w:r>
        <w:rPr>
          <w:rFonts w:hint="default" w:ascii="Arial" w:hAnsi="Arial" w:eastAsia="黑体" w:cs="Arial"/>
          <w:bCs/>
          <w:i w:val="0"/>
          <w:iCs w:val="0"/>
          <w:caps w:val="0"/>
          <w:strike w:val="0"/>
          <w:dstrike w:val="0"/>
          <w:vanish w:val="0"/>
          <w:szCs w:val="30"/>
          <w:vertAlign w:val="baseline"/>
        </w:rPr>
        <w:t xml:space="preserve">22.2 </w:t>
      </w:r>
      <w:r>
        <w:rPr>
          <w:rFonts w:hint="eastAsia"/>
        </w:rPr>
        <w:t>资产管理配置</w:t>
      </w:r>
      <w:r>
        <w:tab/>
      </w:r>
      <w:r>
        <w:fldChar w:fldCharType="begin"/>
      </w:r>
      <w:r>
        <w:instrText xml:space="preserve"> PAGEREF _Toc13652 \h </w:instrText>
      </w:r>
      <w:r>
        <w:fldChar w:fldCharType="separate"/>
      </w:r>
      <w:r>
        <w:t>299</w:t>
      </w:r>
      <w:r>
        <w:fldChar w:fldCharType="end"/>
      </w:r>
      <w:r>
        <w:fldChar w:fldCharType="end"/>
      </w:r>
    </w:p>
    <w:p>
      <w:pPr>
        <w:pStyle w:val="37"/>
        <w:tabs>
          <w:tab w:val="right" w:leader="dot" w:pos="9072"/>
        </w:tabs>
      </w:pPr>
      <w:r>
        <w:fldChar w:fldCharType="begin"/>
      </w:r>
      <w:r>
        <w:instrText xml:space="preserve"> HYPERLINK \l _Toc4489 </w:instrText>
      </w:r>
      <w:r>
        <w:fldChar w:fldCharType="separate"/>
      </w:r>
      <w:r>
        <w:rPr>
          <w:rFonts w:hint="default" w:ascii="Arial" w:hAnsi="Arial" w:eastAsia="黑体" w:cs="Arial"/>
          <w:bCs/>
          <w:i w:val="0"/>
          <w:iCs w:val="0"/>
          <w:caps w:val="0"/>
          <w:strike w:val="0"/>
          <w:dstrike w:val="0"/>
          <w:vanish w:val="0"/>
          <w:szCs w:val="24"/>
          <w:vertAlign w:val="baseline"/>
        </w:rPr>
        <w:t xml:space="preserve">22.2.1 </w:t>
      </w:r>
      <w:r>
        <w:rPr>
          <w:rFonts w:hint="eastAsia"/>
        </w:rPr>
        <w:t>资产管理页面</w:t>
      </w:r>
      <w:r>
        <w:tab/>
      </w:r>
      <w:r>
        <w:fldChar w:fldCharType="begin"/>
      </w:r>
      <w:r>
        <w:instrText xml:space="preserve"> PAGEREF _Toc4489 \h </w:instrText>
      </w:r>
      <w:r>
        <w:fldChar w:fldCharType="separate"/>
      </w:r>
      <w:r>
        <w:t>299</w:t>
      </w:r>
      <w:r>
        <w:fldChar w:fldCharType="end"/>
      </w:r>
      <w:r>
        <w:fldChar w:fldCharType="end"/>
      </w:r>
    </w:p>
    <w:p>
      <w:pPr>
        <w:pStyle w:val="60"/>
        <w:tabs>
          <w:tab w:val="right" w:leader="dot" w:pos="9072"/>
        </w:tabs>
      </w:pPr>
      <w:r>
        <w:fldChar w:fldCharType="begin"/>
      </w:r>
      <w:r>
        <w:instrText xml:space="preserve"> HYPERLINK \l _Toc30013 </w:instrText>
      </w:r>
      <w:r>
        <w:fldChar w:fldCharType="separate"/>
      </w:r>
      <w:r>
        <w:rPr>
          <w:rFonts w:hint="default" w:ascii="Arial" w:hAnsi="Arial" w:eastAsia="黑体" w:cs="Arial"/>
          <w:bCs/>
          <w:i w:val="0"/>
          <w:iCs w:val="0"/>
          <w:caps w:val="0"/>
          <w:strike w:val="0"/>
          <w:dstrike w:val="0"/>
          <w:vanish w:val="0"/>
          <w:szCs w:val="30"/>
          <w:vertAlign w:val="baseline"/>
        </w:rPr>
        <w:t xml:space="preserve">22.3 </w:t>
      </w:r>
      <w:r>
        <w:rPr>
          <w:rFonts w:hint="eastAsia"/>
        </w:rPr>
        <w:t>配置举例</w:t>
      </w:r>
      <w:r>
        <w:tab/>
      </w:r>
      <w:r>
        <w:fldChar w:fldCharType="begin"/>
      </w:r>
      <w:r>
        <w:instrText xml:space="preserve"> PAGEREF _Toc30013 \h </w:instrText>
      </w:r>
      <w:r>
        <w:fldChar w:fldCharType="separate"/>
      </w:r>
      <w:r>
        <w:t>299</w:t>
      </w:r>
      <w:r>
        <w:fldChar w:fldCharType="end"/>
      </w:r>
      <w:r>
        <w:fldChar w:fldCharType="end"/>
      </w:r>
    </w:p>
    <w:p>
      <w:pPr>
        <w:pStyle w:val="37"/>
        <w:tabs>
          <w:tab w:val="right" w:leader="dot" w:pos="9072"/>
        </w:tabs>
      </w:pPr>
      <w:r>
        <w:fldChar w:fldCharType="begin"/>
      </w:r>
      <w:r>
        <w:instrText xml:space="preserve"> HYPERLINK \l _Toc19928 </w:instrText>
      </w:r>
      <w:r>
        <w:fldChar w:fldCharType="separate"/>
      </w:r>
      <w:r>
        <w:rPr>
          <w:rFonts w:hint="default" w:ascii="Arial" w:hAnsi="Arial" w:eastAsia="黑体" w:cs="Arial"/>
          <w:bCs/>
          <w:i w:val="0"/>
          <w:iCs w:val="0"/>
          <w:caps w:val="0"/>
          <w:strike w:val="0"/>
          <w:dstrike w:val="0"/>
          <w:vanish w:val="0"/>
          <w:szCs w:val="24"/>
          <w:vertAlign w:val="baseline"/>
        </w:rPr>
        <w:t xml:space="preserve">22.3.1 </w:t>
      </w:r>
      <w:r>
        <w:rPr>
          <w:rFonts w:hint="eastAsia"/>
        </w:rPr>
        <w:t>资产识别</w:t>
      </w:r>
      <w:r>
        <w:t>配置举例</w:t>
      </w:r>
      <w:r>
        <w:tab/>
      </w:r>
      <w:r>
        <w:fldChar w:fldCharType="begin"/>
      </w:r>
      <w:r>
        <w:instrText xml:space="preserve"> PAGEREF _Toc19928 \h </w:instrText>
      </w:r>
      <w:r>
        <w:fldChar w:fldCharType="separate"/>
      </w:r>
      <w:r>
        <w:t>299</w:t>
      </w:r>
      <w:r>
        <w:fldChar w:fldCharType="end"/>
      </w:r>
      <w:r>
        <w:fldChar w:fldCharType="end"/>
      </w:r>
    </w:p>
    <w:p>
      <w:pPr>
        <w:pStyle w:val="49"/>
        <w:tabs>
          <w:tab w:val="right" w:leader="dot" w:pos="9072"/>
        </w:tabs>
      </w:pPr>
      <w:r>
        <w:fldChar w:fldCharType="begin"/>
      </w:r>
      <w:r>
        <w:instrText xml:space="preserve"> HYPERLINK \l _Toc13014 </w:instrText>
      </w:r>
      <w:r>
        <w:fldChar w:fldCharType="separate"/>
      </w:r>
      <w:r>
        <w:rPr>
          <w:rFonts w:hint="default" w:ascii="Arial" w:hAnsi="Arial" w:eastAsia="宋体" w:cs="Arial"/>
          <w:bCs/>
          <w:i w:val="0"/>
          <w:iCs w:val="0"/>
          <w:caps w:val="0"/>
          <w:strike w:val="0"/>
          <w:dstrike w:val="0"/>
          <w:vanish w:val="0"/>
          <w:szCs w:val="48"/>
          <w:vertAlign w:val="baseline"/>
        </w:rPr>
        <w:t xml:space="preserve">23 </w:t>
      </w:r>
      <w:r>
        <w:rPr>
          <w:rFonts w:hint="eastAsia"/>
        </w:rPr>
        <w:t>CA服务器</w:t>
      </w:r>
      <w:r>
        <w:tab/>
      </w:r>
      <w:r>
        <w:fldChar w:fldCharType="begin"/>
      </w:r>
      <w:r>
        <w:instrText xml:space="preserve"> PAGEREF _Toc13014 \h </w:instrText>
      </w:r>
      <w:r>
        <w:fldChar w:fldCharType="separate"/>
      </w:r>
      <w:r>
        <w:t>304</w:t>
      </w:r>
      <w:r>
        <w:fldChar w:fldCharType="end"/>
      </w:r>
      <w:r>
        <w:fldChar w:fldCharType="end"/>
      </w:r>
    </w:p>
    <w:p>
      <w:pPr>
        <w:pStyle w:val="60"/>
        <w:tabs>
          <w:tab w:val="right" w:leader="dot" w:pos="9072"/>
        </w:tabs>
      </w:pPr>
      <w:r>
        <w:fldChar w:fldCharType="begin"/>
      </w:r>
      <w:r>
        <w:instrText xml:space="preserve"> HYPERLINK \l _Toc2463 </w:instrText>
      </w:r>
      <w:r>
        <w:fldChar w:fldCharType="separate"/>
      </w:r>
      <w:r>
        <w:rPr>
          <w:rFonts w:hint="default" w:ascii="Arial" w:hAnsi="Arial" w:eastAsia="黑体" w:cs="Arial"/>
          <w:bCs/>
          <w:i w:val="0"/>
          <w:iCs w:val="0"/>
          <w:caps w:val="0"/>
          <w:strike w:val="0"/>
          <w:dstrike w:val="0"/>
          <w:vanish w:val="0"/>
          <w:szCs w:val="30"/>
          <w:vertAlign w:val="baseline"/>
        </w:rPr>
        <w:t xml:space="preserve">23.1 </w:t>
      </w:r>
      <w:r>
        <w:rPr>
          <w:rFonts w:hint="eastAsia"/>
        </w:rPr>
        <w:t>CA简介</w:t>
      </w:r>
      <w:r>
        <w:tab/>
      </w:r>
      <w:r>
        <w:fldChar w:fldCharType="begin"/>
      </w:r>
      <w:r>
        <w:instrText xml:space="preserve"> PAGEREF _Toc2463 \h </w:instrText>
      </w:r>
      <w:r>
        <w:fldChar w:fldCharType="separate"/>
      </w:r>
      <w:r>
        <w:t>304</w:t>
      </w:r>
      <w:r>
        <w:fldChar w:fldCharType="end"/>
      </w:r>
      <w:r>
        <w:fldChar w:fldCharType="end"/>
      </w:r>
    </w:p>
    <w:p>
      <w:pPr>
        <w:pStyle w:val="60"/>
        <w:tabs>
          <w:tab w:val="right" w:leader="dot" w:pos="9072"/>
        </w:tabs>
      </w:pPr>
      <w:r>
        <w:fldChar w:fldCharType="begin"/>
      </w:r>
      <w:r>
        <w:instrText xml:space="preserve"> HYPERLINK \l _Toc15720 </w:instrText>
      </w:r>
      <w:r>
        <w:fldChar w:fldCharType="separate"/>
      </w:r>
      <w:r>
        <w:rPr>
          <w:rFonts w:hint="default" w:ascii="Arial" w:hAnsi="Arial" w:eastAsia="黑体" w:cs="Arial"/>
          <w:bCs/>
          <w:i w:val="0"/>
          <w:iCs w:val="0"/>
          <w:caps w:val="0"/>
          <w:strike w:val="0"/>
          <w:dstrike w:val="0"/>
          <w:vanish w:val="0"/>
          <w:szCs w:val="30"/>
          <w:vertAlign w:val="baseline"/>
        </w:rPr>
        <w:t xml:space="preserve">23.2 </w:t>
      </w:r>
      <w:r>
        <w:t>根证书管理</w:t>
      </w:r>
      <w:r>
        <w:tab/>
      </w:r>
      <w:r>
        <w:fldChar w:fldCharType="begin"/>
      </w:r>
      <w:r>
        <w:instrText xml:space="preserve"> PAGEREF _Toc15720 \h </w:instrText>
      </w:r>
      <w:r>
        <w:fldChar w:fldCharType="separate"/>
      </w:r>
      <w:r>
        <w:t>304</w:t>
      </w:r>
      <w:r>
        <w:fldChar w:fldCharType="end"/>
      </w:r>
      <w:r>
        <w:fldChar w:fldCharType="end"/>
      </w:r>
    </w:p>
    <w:p>
      <w:pPr>
        <w:pStyle w:val="60"/>
        <w:tabs>
          <w:tab w:val="right" w:leader="dot" w:pos="9072"/>
        </w:tabs>
      </w:pPr>
      <w:r>
        <w:fldChar w:fldCharType="begin"/>
      </w:r>
      <w:r>
        <w:instrText xml:space="preserve"> HYPERLINK \l _Toc23887 </w:instrText>
      </w:r>
      <w:r>
        <w:fldChar w:fldCharType="separate"/>
      </w:r>
      <w:r>
        <w:rPr>
          <w:rFonts w:hint="default" w:ascii="Arial" w:hAnsi="Arial" w:eastAsia="黑体" w:cs="Arial"/>
          <w:bCs/>
          <w:i w:val="0"/>
          <w:iCs w:val="0"/>
          <w:caps w:val="0"/>
          <w:strike w:val="0"/>
          <w:dstrike w:val="0"/>
          <w:vanish w:val="0"/>
          <w:szCs w:val="30"/>
          <w:vertAlign w:val="baseline"/>
        </w:rPr>
        <w:t xml:space="preserve">23.3 </w:t>
      </w:r>
      <w:r>
        <w:rPr>
          <w:rFonts w:hint="eastAsia"/>
        </w:rPr>
        <w:t>CRL管理</w:t>
      </w:r>
      <w:r>
        <w:tab/>
      </w:r>
      <w:r>
        <w:fldChar w:fldCharType="begin"/>
      </w:r>
      <w:r>
        <w:instrText xml:space="preserve"> PAGEREF _Toc23887 \h </w:instrText>
      </w:r>
      <w:r>
        <w:fldChar w:fldCharType="separate"/>
      </w:r>
      <w:r>
        <w:t>307</w:t>
      </w:r>
      <w:r>
        <w:fldChar w:fldCharType="end"/>
      </w:r>
      <w:r>
        <w:fldChar w:fldCharType="end"/>
      </w:r>
    </w:p>
    <w:p>
      <w:pPr>
        <w:pStyle w:val="60"/>
        <w:tabs>
          <w:tab w:val="right" w:leader="dot" w:pos="9072"/>
        </w:tabs>
      </w:pPr>
      <w:r>
        <w:fldChar w:fldCharType="begin"/>
      </w:r>
      <w:r>
        <w:instrText xml:space="preserve"> HYPERLINK \l _Toc24776 </w:instrText>
      </w:r>
      <w:r>
        <w:fldChar w:fldCharType="separate"/>
      </w:r>
      <w:r>
        <w:rPr>
          <w:rFonts w:hint="default" w:ascii="Arial" w:hAnsi="Arial" w:eastAsia="黑体" w:cs="Arial"/>
          <w:bCs/>
          <w:i w:val="0"/>
          <w:iCs w:val="0"/>
          <w:caps w:val="0"/>
          <w:strike w:val="0"/>
          <w:dstrike w:val="0"/>
          <w:vanish w:val="0"/>
          <w:szCs w:val="30"/>
          <w:vertAlign w:val="baseline"/>
        </w:rPr>
        <w:t xml:space="preserve">23.4 </w:t>
      </w:r>
      <w:r>
        <w:rPr>
          <w:rFonts w:hint="eastAsia"/>
        </w:rPr>
        <w:t>用户证书管理</w:t>
      </w:r>
      <w:r>
        <w:tab/>
      </w:r>
      <w:r>
        <w:fldChar w:fldCharType="begin"/>
      </w:r>
      <w:r>
        <w:instrText xml:space="preserve"> PAGEREF _Toc24776 \h </w:instrText>
      </w:r>
      <w:r>
        <w:fldChar w:fldCharType="separate"/>
      </w:r>
      <w:r>
        <w:t>309</w:t>
      </w:r>
      <w:r>
        <w:fldChar w:fldCharType="end"/>
      </w:r>
      <w:r>
        <w:fldChar w:fldCharType="end"/>
      </w:r>
    </w:p>
    <w:p>
      <w:pPr>
        <w:pStyle w:val="60"/>
        <w:tabs>
          <w:tab w:val="right" w:leader="dot" w:pos="9072"/>
        </w:tabs>
      </w:pPr>
      <w:r>
        <w:fldChar w:fldCharType="begin"/>
      </w:r>
      <w:r>
        <w:instrText xml:space="preserve"> HYPERLINK \l _Toc11776 </w:instrText>
      </w:r>
      <w:r>
        <w:fldChar w:fldCharType="separate"/>
      </w:r>
      <w:r>
        <w:rPr>
          <w:rFonts w:hint="default" w:ascii="Arial" w:hAnsi="Arial" w:eastAsia="黑体" w:cs="Arial"/>
          <w:bCs/>
          <w:i w:val="0"/>
          <w:iCs w:val="0"/>
          <w:caps w:val="0"/>
          <w:strike w:val="0"/>
          <w:dstrike w:val="0"/>
          <w:vanish w:val="0"/>
          <w:szCs w:val="30"/>
          <w:vertAlign w:val="baseline"/>
        </w:rPr>
        <w:t xml:space="preserve">23.5 </w:t>
      </w:r>
      <w:r>
        <w:t>典型配置举例</w:t>
      </w:r>
      <w:r>
        <w:tab/>
      </w:r>
      <w:r>
        <w:fldChar w:fldCharType="begin"/>
      </w:r>
      <w:r>
        <w:instrText xml:space="preserve"> PAGEREF _Toc11776 \h </w:instrText>
      </w:r>
      <w:r>
        <w:fldChar w:fldCharType="separate"/>
      </w:r>
      <w:r>
        <w:t>313</w:t>
      </w:r>
      <w:r>
        <w:fldChar w:fldCharType="end"/>
      </w:r>
      <w:r>
        <w:fldChar w:fldCharType="end"/>
      </w:r>
    </w:p>
    <w:p>
      <w:pPr>
        <w:pStyle w:val="37"/>
        <w:tabs>
          <w:tab w:val="right" w:leader="dot" w:pos="9072"/>
        </w:tabs>
      </w:pPr>
      <w:r>
        <w:fldChar w:fldCharType="begin"/>
      </w:r>
      <w:r>
        <w:instrText xml:space="preserve"> HYPERLINK \l _Toc31708 </w:instrText>
      </w:r>
      <w:r>
        <w:fldChar w:fldCharType="separate"/>
      </w:r>
      <w:r>
        <w:rPr>
          <w:rFonts w:hint="default" w:ascii="Arial" w:hAnsi="Arial" w:eastAsia="黑体" w:cs="Arial"/>
          <w:bCs/>
          <w:i w:val="0"/>
          <w:iCs w:val="0"/>
          <w:caps w:val="0"/>
          <w:strike w:val="0"/>
          <w:dstrike w:val="0"/>
          <w:vanish w:val="0"/>
          <w:szCs w:val="24"/>
          <w:vertAlign w:val="baseline"/>
        </w:rPr>
        <w:t xml:space="preserve">23.5.1 </w:t>
      </w:r>
      <w:r>
        <w:rPr>
          <w:rFonts w:hint="eastAsia"/>
        </w:rPr>
        <w:t>配置CA根证书</w:t>
      </w:r>
      <w:r>
        <w:tab/>
      </w:r>
      <w:r>
        <w:fldChar w:fldCharType="begin"/>
      </w:r>
      <w:r>
        <w:instrText xml:space="preserve"> PAGEREF _Toc31708 \h </w:instrText>
      </w:r>
      <w:r>
        <w:fldChar w:fldCharType="separate"/>
      </w:r>
      <w:r>
        <w:t>313</w:t>
      </w:r>
      <w:r>
        <w:fldChar w:fldCharType="end"/>
      </w:r>
      <w:r>
        <w:fldChar w:fldCharType="end"/>
      </w:r>
    </w:p>
    <w:p>
      <w:pPr>
        <w:pStyle w:val="37"/>
        <w:tabs>
          <w:tab w:val="right" w:leader="dot" w:pos="9072"/>
        </w:tabs>
      </w:pPr>
      <w:r>
        <w:fldChar w:fldCharType="begin"/>
      </w:r>
      <w:r>
        <w:instrText xml:space="preserve"> HYPERLINK \l _Toc31856 </w:instrText>
      </w:r>
      <w:r>
        <w:fldChar w:fldCharType="separate"/>
      </w:r>
      <w:r>
        <w:rPr>
          <w:rFonts w:hint="default" w:ascii="Arial" w:hAnsi="Arial" w:eastAsia="黑体" w:cs="Arial"/>
          <w:bCs/>
          <w:i w:val="0"/>
          <w:iCs w:val="0"/>
          <w:caps w:val="0"/>
          <w:strike w:val="0"/>
          <w:dstrike w:val="0"/>
          <w:vanish w:val="0"/>
          <w:szCs w:val="24"/>
          <w:vertAlign w:val="baseline"/>
        </w:rPr>
        <w:t xml:space="preserve">23.5.2 </w:t>
      </w:r>
      <w:r>
        <w:t>配置用户证书</w:t>
      </w:r>
      <w:r>
        <w:tab/>
      </w:r>
      <w:r>
        <w:fldChar w:fldCharType="begin"/>
      </w:r>
      <w:r>
        <w:instrText xml:space="preserve"> PAGEREF _Toc31856 \h </w:instrText>
      </w:r>
      <w:r>
        <w:fldChar w:fldCharType="separate"/>
      </w:r>
      <w:r>
        <w:t>314</w:t>
      </w:r>
      <w:r>
        <w:fldChar w:fldCharType="end"/>
      </w:r>
      <w:r>
        <w:fldChar w:fldCharType="end"/>
      </w:r>
    </w:p>
    <w:p>
      <w:pPr>
        <w:pStyle w:val="49"/>
        <w:tabs>
          <w:tab w:val="right" w:leader="dot" w:pos="9072"/>
        </w:tabs>
      </w:pPr>
      <w:r>
        <w:fldChar w:fldCharType="begin"/>
      </w:r>
      <w:r>
        <w:instrText xml:space="preserve"> HYPERLINK \l _Toc23597 </w:instrText>
      </w:r>
      <w:r>
        <w:fldChar w:fldCharType="separate"/>
      </w:r>
      <w:r>
        <w:rPr>
          <w:rFonts w:hint="default" w:ascii="Arial" w:hAnsi="Arial" w:eastAsia="宋体" w:cs="Arial"/>
          <w:bCs/>
          <w:i w:val="0"/>
          <w:iCs w:val="0"/>
          <w:caps w:val="0"/>
          <w:strike w:val="0"/>
          <w:dstrike w:val="0"/>
          <w:vanish w:val="0"/>
          <w:szCs w:val="48"/>
          <w:vertAlign w:val="baseline"/>
        </w:rPr>
        <w:t xml:space="preserve">24 </w:t>
      </w:r>
      <w:r>
        <w:rPr>
          <w:rFonts w:hint="eastAsia"/>
        </w:rPr>
        <w:t>本地证书</w:t>
      </w:r>
      <w:r>
        <w:tab/>
      </w:r>
      <w:r>
        <w:fldChar w:fldCharType="begin"/>
      </w:r>
      <w:r>
        <w:instrText xml:space="preserve"> PAGEREF _Toc23597 \h </w:instrText>
      </w:r>
      <w:r>
        <w:fldChar w:fldCharType="separate"/>
      </w:r>
      <w:r>
        <w:t>317</w:t>
      </w:r>
      <w:r>
        <w:fldChar w:fldCharType="end"/>
      </w:r>
      <w:r>
        <w:fldChar w:fldCharType="end"/>
      </w:r>
    </w:p>
    <w:p>
      <w:pPr>
        <w:pStyle w:val="60"/>
        <w:tabs>
          <w:tab w:val="right" w:leader="dot" w:pos="9072"/>
        </w:tabs>
      </w:pPr>
      <w:r>
        <w:fldChar w:fldCharType="begin"/>
      </w:r>
      <w:r>
        <w:instrText xml:space="preserve"> HYPERLINK \l _Toc30905 </w:instrText>
      </w:r>
      <w:r>
        <w:fldChar w:fldCharType="separate"/>
      </w:r>
      <w:r>
        <w:rPr>
          <w:rFonts w:hint="default" w:ascii="Arial" w:hAnsi="Arial" w:eastAsia="黑体" w:cs="Arial"/>
          <w:bCs/>
          <w:i w:val="0"/>
          <w:iCs w:val="0"/>
          <w:caps w:val="0"/>
          <w:strike w:val="0"/>
          <w:dstrike w:val="0"/>
          <w:vanish w:val="0"/>
          <w:szCs w:val="30"/>
          <w:vertAlign w:val="baseline"/>
        </w:rPr>
        <w:t xml:space="preserve">24.1 </w:t>
      </w:r>
      <w:r>
        <w:rPr>
          <w:rFonts w:hint="eastAsia"/>
        </w:rPr>
        <w:t>本地证书简介</w:t>
      </w:r>
      <w:r>
        <w:tab/>
      </w:r>
      <w:r>
        <w:fldChar w:fldCharType="begin"/>
      </w:r>
      <w:r>
        <w:instrText xml:space="preserve"> PAGEREF _Toc30905 \h </w:instrText>
      </w:r>
      <w:r>
        <w:fldChar w:fldCharType="separate"/>
      </w:r>
      <w:r>
        <w:t>317</w:t>
      </w:r>
      <w:r>
        <w:fldChar w:fldCharType="end"/>
      </w:r>
      <w:r>
        <w:fldChar w:fldCharType="end"/>
      </w:r>
    </w:p>
    <w:p>
      <w:pPr>
        <w:pStyle w:val="60"/>
        <w:tabs>
          <w:tab w:val="right" w:leader="dot" w:pos="9072"/>
        </w:tabs>
      </w:pPr>
      <w:r>
        <w:fldChar w:fldCharType="begin"/>
      </w:r>
      <w:r>
        <w:instrText xml:space="preserve"> HYPERLINK \l _Toc3906 </w:instrText>
      </w:r>
      <w:r>
        <w:fldChar w:fldCharType="separate"/>
      </w:r>
      <w:r>
        <w:rPr>
          <w:rFonts w:hint="default" w:ascii="Arial" w:hAnsi="Arial" w:eastAsia="黑体" w:cs="Arial"/>
          <w:bCs/>
          <w:i w:val="0"/>
          <w:iCs w:val="0"/>
          <w:caps w:val="0"/>
          <w:strike w:val="0"/>
          <w:dstrike w:val="0"/>
          <w:vanish w:val="0"/>
          <w:szCs w:val="30"/>
          <w:vertAlign w:val="baseline"/>
        </w:rPr>
        <w:t xml:space="preserve">24.2 </w:t>
      </w:r>
      <w:r>
        <w:t>本地用户证书</w:t>
      </w:r>
      <w:r>
        <w:tab/>
      </w:r>
      <w:r>
        <w:fldChar w:fldCharType="begin"/>
      </w:r>
      <w:r>
        <w:instrText xml:space="preserve"> PAGEREF _Toc3906 \h </w:instrText>
      </w:r>
      <w:r>
        <w:fldChar w:fldCharType="separate"/>
      </w:r>
      <w:r>
        <w:t>317</w:t>
      </w:r>
      <w:r>
        <w:fldChar w:fldCharType="end"/>
      </w:r>
      <w:r>
        <w:fldChar w:fldCharType="end"/>
      </w:r>
    </w:p>
    <w:p>
      <w:pPr>
        <w:pStyle w:val="60"/>
        <w:tabs>
          <w:tab w:val="right" w:leader="dot" w:pos="9072"/>
        </w:tabs>
      </w:pPr>
      <w:r>
        <w:fldChar w:fldCharType="begin"/>
      </w:r>
      <w:r>
        <w:instrText xml:space="preserve"> HYPERLINK \l _Toc26833 </w:instrText>
      </w:r>
      <w:r>
        <w:fldChar w:fldCharType="separate"/>
      </w:r>
      <w:r>
        <w:rPr>
          <w:rFonts w:hint="default" w:ascii="Arial" w:hAnsi="Arial" w:eastAsia="黑体" w:cs="Arial"/>
          <w:bCs/>
          <w:i w:val="0"/>
          <w:iCs w:val="0"/>
          <w:caps w:val="0"/>
          <w:strike w:val="0"/>
          <w:dstrike w:val="0"/>
          <w:vanish w:val="0"/>
          <w:szCs w:val="30"/>
          <w:vertAlign w:val="baseline"/>
        </w:rPr>
        <w:t xml:space="preserve">24.3 </w:t>
      </w:r>
      <w:r>
        <w:rPr>
          <w:rFonts w:hint="eastAsia"/>
        </w:rPr>
        <w:t>本地CA证书</w:t>
      </w:r>
      <w:r>
        <w:tab/>
      </w:r>
      <w:r>
        <w:fldChar w:fldCharType="begin"/>
      </w:r>
      <w:r>
        <w:instrText xml:space="preserve"> PAGEREF _Toc26833 \h </w:instrText>
      </w:r>
      <w:r>
        <w:fldChar w:fldCharType="separate"/>
      </w:r>
      <w:r>
        <w:t>319</w:t>
      </w:r>
      <w:r>
        <w:fldChar w:fldCharType="end"/>
      </w:r>
      <w:r>
        <w:fldChar w:fldCharType="end"/>
      </w:r>
    </w:p>
    <w:p>
      <w:pPr>
        <w:pStyle w:val="60"/>
        <w:tabs>
          <w:tab w:val="right" w:leader="dot" w:pos="9072"/>
        </w:tabs>
      </w:pPr>
      <w:r>
        <w:fldChar w:fldCharType="begin"/>
      </w:r>
      <w:r>
        <w:instrText xml:space="preserve"> HYPERLINK \l _Toc8085 </w:instrText>
      </w:r>
      <w:r>
        <w:fldChar w:fldCharType="separate"/>
      </w:r>
      <w:r>
        <w:rPr>
          <w:rFonts w:hint="default" w:ascii="Arial" w:hAnsi="Arial" w:eastAsia="黑体" w:cs="Arial"/>
          <w:bCs/>
          <w:i w:val="0"/>
          <w:iCs w:val="0"/>
          <w:caps w:val="0"/>
          <w:strike w:val="0"/>
          <w:dstrike w:val="0"/>
          <w:vanish w:val="0"/>
          <w:szCs w:val="30"/>
          <w:vertAlign w:val="baseline"/>
        </w:rPr>
        <w:t xml:space="preserve">24.4 </w:t>
      </w:r>
      <w:r>
        <w:rPr>
          <w:rFonts w:hint="eastAsia"/>
        </w:rPr>
        <w:t>本地CRL</w:t>
      </w:r>
      <w:r>
        <w:tab/>
      </w:r>
      <w:r>
        <w:fldChar w:fldCharType="begin"/>
      </w:r>
      <w:r>
        <w:instrText xml:space="preserve"> PAGEREF _Toc8085 \h </w:instrText>
      </w:r>
      <w:r>
        <w:fldChar w:fldCharType="separate"/>
      </w:r>
      <w:r>
        <w:t>321</w:t>
      </w:r>
      <w:r>
        <w:fldChar w:fldCharType="end"/>
      </w:r>
      <w:r>
        <w:fldChar w:fldCharType="end"/>
      </w:r>
    </w:p>
    <w:p>
      <w:pPr>
        <w:pStyle w:val="60"/>
        <w:tabs>
          <w:tab w:val="right" w:leader="dot" w:pos="9072"/>
        </w:tabs>
      </w:pPr>
      <w:r>
        <w:fldChar w:fldCharType="begin"/>
      </w:r>
      <w:r>
        <w:instrText xml:space="preserve"> HYPERLINK \l _Toc8226 </w:instrText>
      </w:r>
      <w:r>
        <w:fldChar w:fldCharType="separate"/>
      </w:r>
      <w:r>
        <w:rPr>
          <w:rFonts w:hint="default" w:ascii="Arial" w:hAnsi="Arial" w:eastAsia="黑体" w:cs="Arial"/>
          <w:bCs/>
          <w:i w:val="0"/>
          <w:iCs w:val="0"/>
          <w:caps w:val="0"/>
          <w:strike w:val="0"/>
          <w:dstrike w:val="0"/>
          <w:vanish w:val="0"/>
          <w:szCs w:val="30"/>
          <w:vertAlign w:val="baseline"/>
        </w:rPr>
        <w:t xml:space="preserve">24.5 </w:t>
      </w:r>
      <w:r>
        <w:rPr>
          <w:rFonts w:hint="eastAsia"/>
        </w:rPr>
        <w:t>自动获取CRL</w:t>
      </w:r>
      <w:r>
        <w:tab/>
      </w:r>
      <w:r>
        <w:fldChar w:fldCharType="begin"/>
      </w:r>
      <w:r>
        <w:instrText xml:space="preserve"> PAGEREF _Toc8226 \h </w:instrText>
      </w:r>
      <w:r>
        <w:fldChar w:fldCharType="separate"/>
      </w:r>
      <w:r>
        <w:t>323</w:t>
      </w:r>
      <w:r>
        <w:fldChar w:fldCharType="end"/>
      </w:r>
      <w:r>
        <w:fldChar w:fldCharType="end"/>
      </w:r>
    </w:p>
    <w:p>
      <w:pPr>
        <w:pStyle w:val="60"/>
        <w:tabs>
          <w:tab w:val="right" w:leader="dot" w:pos="9072"/>
        </w:tabs>
      </w:pPr>
      <w:r>
        <w:fldChar w:fldCharType="begin"/>
      </w:r>
      <w:r>
        <w:instrText xml:space="preserve"> HYPERLINK \l _Toc8798 </w:instrText>
      </w:r>
      <w:r>
        <w:fldChar w:fldCharType="separate"/>
      </w:r>
      <w:r>
        <w:rPr>
          <w:rFonts w:hint="default" w:ascii="Arial" w:hAnsi="Arial" w:eastAsia="黑体" w:cs="Arial"/>
          <w:bCs/>
          <w:i w:val="0"/>
          <w:iCs w:val="0"/>
          <w:caps w:val="0"/>
          <w:strike w:val="0"/>
          <w:dstrike w:val="0"/>
          <w:vanish w:val="0"/>
          <w:szCs w:val="30"/>
          <w:vertAlign w:val="baseline"/>
        </w:rPr>
        <w:t xml:space="preserve">24.6 </w:t>
      </w:r>
      <w:r>
        <w:rPr>
          <w:rFonts w:hint="eastAsia"/>
        </w:rPr>
        <w:t>典型配置举例</w:t>
      </w:r>
      <w:r>
        <w:tab/>
      </w:r>
      <w:r>
        <w:fldChar w:fldCharType="begin"/>
      </w:r>
      <w:r>
        <w:instrText xml:space="preserve"> PAGEREF _Toc8798 \h </w:instrText>
      </w:r>
      <w:r>
        <w:fldChar w:fldCharType="separate"/>
      </w:r>
      <w:r>
        <w:t>325</w:t>
      </w:r>
      <w:r>
        <w:fldChar w:fldCharType="end"/>
      </w:r>
      <w:r>
        <w:fldChar w:fldCharType="end"/>
      </w:r>
    </w:p>
    <w:p>
      <w:pPr>
        <w:pStyle w:val="37"/>
        <w:tabs>
          <w:tab w:val="right" w:leader="dot" w:pos="9072"/>
        </w:tabs>
      </w:pPr>
      <w:r>
        <w:fldChar w:fldCharType="begin"/>
      </w:r>
      <w:r>
        <w:instrText xml:space="preserve"> HYPERLINK \l _Toc30899 </w:instrText>
      </w:r>
      <w:r>
        <w:fldChar w:fldCharType="separate"/>
      </w:r>
      <w:r>
        <w:rPr>
          <w:rFonts w:hint="default" w:ascii="Arial" w:hAnsi="Arial" w:eastAsia="黑体" w:cs="Arial"/>
          <w:bCs/>
          <w:i w:val="0"/>
          <w:iCs w:val="0"/>
          <w:caps w:val="0"/>
          <w:strike w:val="0"/>
          <w:dstrike w:val="0"/>
          <w:vanish w:val="0"/>
          <w:szCs w:val="24"/>
          <w:vertAlign w:val="baseline"/>
        </w:rPr>
        <w:t xml:space="preserve">24.6.1 </w:t>
      </w:r>
      <w:r>
        <w:rPr>
          <w:rFonts w:hint="eastAsia"/>
        </w:rPr>
        <w:t>用户证书配置举例</w:t>
      </w:r>
      <w:r>
        <w:tab/>
      </w:r>
      <w:r>
        <w:fldChar w:fldCharType="begin"/>
      </w:r>
      <w:r>
        <w:instrText xml:space="preserve"> PAGEREF _Toc30899 \h </w:instrText>
      </w:r>
      <w:r>
        <w:fldChar w:fldCharType="separate"/>
      </w:r>
      <w:r>
        <w:t>325</w:t>
      </w:r>
      <w:r>
        <w:fldChar w:fldCharType="end"/>
      </w:r>
      <w:r>
        <w:fldChar w:fldCharType="end"/>
      </w:r>
    </w:p>
    <w:p>
      <w:pPr>
        <w:pStyle w:val="37"/>
        <w:tabs>
          <w:tab w:val="right" w:leader="dot" w:pos="9072"/>
        </w:tabs>
      </w:pPr>
      <w:r>
        <w:fldChar w:fldCharType="begin"/>
      </w:r>
      <w:r>
        <w:instrText xml:space="preserve"> HYPERLINK \l _Toc25737 </w:instrText>
      </w:r>
      <w:r>
        <w:fldChar w:fldCharType="separate"/>
      </w:r>
      <w:r>
        <w:rPr>
          <w:rFonts w:hint="default" w:ascii="Arial" w:hAnsi="Arial" w:eastAsia="黑体" w:cs="Arial"/>
          <w:bCs/>
          <w:i w:val="0"/>
          <w:iCs w:val="0"/>
          <w:caps w:val="0"/>
          <w:strike w:val="0"/>
          <w:dstrike w:val="0"/>
          <w:vanish w:val="0"/>
          <w:szCs w:val="24"/>
          <w:vertAlign w:val="baseline"/>
        </w:rPr>
        <w:t xml:space="preserve">24.6.2 </w:t>
      </w:r>
      <w:r>
        <w:t>自动获取</w:t>
      </w:r>
      <w:r>
        <w:rPr>
          <w:rFonts w:hint="eastAsia"/>
        </w:rPr>
        <w:t>CRL配置举例</w:t>
      </w:r>
      <w:r>
        <w:tab/>
      </w:r>
      <w:r>
        <w:fldChar w:fldCharType="begin"/>
      </w:r>
      <w:r>
        <w:instrText xml:space="preserve"> PAGEREF _Toc25737 \h </w:instrText>
      </w:r>
      <w:r>
        <w:fldChar w:fldCharType="separate"/>
      </w:r>
      <w:r>
        <w:t>326</w:t>
      </w:r>
      <w:r>
        <w:fldChar w:fldCharType="end"/>
      </w:r>
      <w:r>
        <w:fldChar w:fldCharType="end"/>
      </w:r>
    </w:p>
    <w:p>
      <w:pPr>
        <w:pStyle w:val="49"/>
        <w:tabs>
          <w:tab w:val="right" w:leader="dot" w:pos="9072"/>
        </w:tabs>
      </w:pPr>
      <w:r>
        <w:fldChar w:fldCharType="begin"/>
      </w:r>
      <w:r>
        <w:instrText xml:space="preserve"> HYPERLINK \l _Toc694 </w:instrText>
      </w:r>
      <w:r>
        <w:fldChar w:fldCharType="separate"/>
      </w:r>
      <w:r>
        <w:rPr>
          <w:rFonts w:hint="default" w:ascii="Arial" w:hAnsi="Arial" w:eastAsia="宋体" w:cs="Arial"/>
          <w:bCs/>
          <w:i w:val="0"/>
          <w:iCs w:val="0"/>
          <w:caps w:val="0"/>
          <w:strike w:val="0"/>
          <w:dstrike w:val="0"/>
          <w:vanish w:val="0"/>
          <w:szCs w:val="48"/>
          <w:vertAlign w:val="baseline"/>
        </w:rPr>
        <w:t xml:space="preserve">25 </w:t>
      </w:r>
      <w:r>
        <w:rPr>
          <w:rFonts w:hint="eastAsia"/>
        </w:rPr>
        <w:t>用户管理</w:t>
      </w:r>
      <w:r>
        <w:tab/>
      </w:r>
      <w:r>
        <w:fldChar w:fldCharType="begin"/>
      </w:r>
      <w:r>
        <w:instrText xml:space="preserve"> PAGEREF _Toc694 \h </w:instrText>
      </w:r>
      <w:r>
        <w:fldChar w:fldCharType="separate"/>
      </w:r>
      <w:r>
        <w:t>328</w:t>
      </w:r>
      <w:r>
        <w:fldChar w:fldCharType="end"/>
      </w:r>
      <w:r>
        <w:fldChar w:fldCharType="end"/>
      </w:r>
    </w:p>
    <w:p>
      <w:pPr>
        <w:pStyle w:val="60"/>
        <w:tabs>
          <w:tab w:val="right" w:leader="dot" w:pos="9072"/>
        </w:tabs>
      </w:pPr>
      <w:r>
        <w:fldChar w:fldCharType="begin"/>
      </w:r>
      <w:r>
        <w:instrText xml:space="preserve"> HYPERLINK \l _Toc14484 </w:instrText>
      </w:r>
      <w:r>
        <w:fldChar w:fldCharType="separate"/>
      </w:r>
      <w:r>
        <w:rPr>
          <w:rFonts w:hint="default" w:ascii="Arial" w:hAnsi="Arial" w:eastAsia="黑体" w:cs="Arial"/>
          <w:bCs/>
          <w:i w:val="0"/>
          <w:iCs w:val="0"/>
          <w:caps w:val="0"/>
          <w:strike w:val="0"/>
          <w:dstrike w:val="0"/>
          <w:vanish w:val="0"/>
          <w:szCs w:val="30"/>
          <w:vertAlign w:val="baseline"/>
        </w:rPr>
        <w:t xml:space="preserve">25.1 </w:t>
      </w:r>
      <w:r>
        <w:rPr>
          <w:rFonts w:hint="eastAsia"/>
        </w:rPr>
        <w:t>概述</w:t>
      </w:r>
      <w:r>
        <w:tab/>
      </w:r>
      <w:r>
        <w:fldChar w:fldCharType="begin"/>
      </w:r>
      <w:r>
        <w:instrText xml:space="preserve"> PAGEREF _Toc14484 \h </w:instrText>
      </w:r>
      <w:r>
        <w:fldChar w:fldCharType="separate"/>
      </w:r>
      <w:r>
        <w:t>328</w:t>
      </w:r>
      <w:r>
        <w:fldChar w:fldCharType="end"/>
      </w:r>
      <w:r>
        <w:fldChar w:fldCharType="end"/>
      </w:r>
    </w:p>
    <w:p>
      <w:pPr>
        <w:pStyle w:val="37"/>
        <w:tabs>
          <w:tab w:val="right" w:leader="dot" w:pos="9072"/>
        </w:tabs>
      </w:pPr>
      <w:r>
        <w:fldChar w:fldCharType="begin"/>
      </w:r>
      <w:r>
        <w:instrText xml:space="preserve"> HYPERLINK \l _Toc1404 </w:instrText>
      </w:r>
      <w:r>
        <w:fldChar w:fldCharType="separate"/>
      </w:r>
      <w:r>
        <w:rPr>
          <w:rFonts w:hint="default" w:ascii="Arial" w:hAnsi="Arial" w:eastAsia="黑体" w:cs="Arial"/>
          <w:bCs/>
          <w:i w:val="0"/>
          <w:iCs w:val="0"/>
          <w:caps w:val="0"/>
          <w:strike w:val="0"/>
          <w:dstrike w:val="0"/>
          <w:vanish w:val="0"/>
          <w:szCs w:val="24"/>
          <w:vertAlign w:val="baseline"/>
        </w:rPr>
        <w:t xml:space="preserve">25.1.1 </w:t>
      </w:r>
      <w:r>
        <w:rPr>
          <w:rFonts w:hint="eastAsia"/>
        </w:rPr>
        <w:t>用户和用户分类</w:t>
      </w:r>
      <w:r>
        <w:tab/>
      </w:r>
      <w:r>
        <w:fldChar w:fldCharType="begin"/>
      </w:r>
      <w:r>
        <w:instrText xml:space="preserve"> PAGEREF _Toc1404 \h </w:instrText>
      </w:r>
      <w:r>
        <w:fldChar w:fldCharType="separate"/>
      </w:r>
      <w:r>
        <w:t>328</w:t>
      </w:r>
      <w:r>
        <w:fldChar w:fldCharType="end"/>
      </w:r>
      <w:r>
        <w:fldChar w:fldCharType="end"/>
      </w:r>
    </w:p>
    <w:p>
      <w:pPr>
        <w:pStyle w:val="37"/>
        <w:tabs>
          <w:tab w:val="right" w:leader="dot" w:pos="9072"/>
        </w:tabs>
      </w:pPr>
      <w:r>
        <w:fldChar w:fldCharType="begin"/>
      </w:r>
      <w:r>
        <w:instrText xml:space="preserve"> HYPERLINK \l _Toc13353 </w:instrText>
      </w:r>
      <w:r>
        <w:fldChar w:fldCharType="separate"/>
      </w:r>
      <w:r>
        <w:rPr>
          <w:rFonts w:hint="default" w:ascii="Arial" w:hAnsi="Arial" w:eastAsia="黑体" w:cs="Arial"/>
          <w:bCs/>
          <w:i w:val="0"/>
          <w:iCs w:val="0"/>
          <w:caps w:val="0"/>
          <w:strike w:val="0"/>
          <w:dstrike w:val="0"/>
          <w:vanish w:val="0"/>
          <w:szCs w:val="24"/>
          <w:vertAlign w:val="baseline"/>
        </w:rPr>
        <w:t xml:space="preserve">25.1.2 </w:t>
      </w:r>
      <w:r>
        <w:t>用户组织结构以及属性组</w:t>
      </w:r>
      <w:r>
        <w:tab/>
      </w:r>
      <w:r>
        <w:fldChar w:fldCharType="begin"/>
      </w:r>
      <w:r>
        <w:instrText xml:space="preserve"> PAGEREF _Toc13353 \h </w:instrText>
      </w:r>
      <w:r>
        <w:fldChar w:fldCharType="separate"/>
      </w:r>
      <w:r>
        <w:t>328</w:t>
      </w:r>
      <w:r>
        <w:fldChar w:fldCharType="end"/>
      </w:r>
      <w:r>
        <w:fldChar w:fldCharType="end"/>
      </w:r>
    </w:p>
    <w:p>
      <w:pPr>
        <w:pStyle w:val="60"/>
        <w:tabs>
          <w:tab w:val="right" w:leader="dot" w:pos="9072"/>
        </w:tabs>
      </w:pPr>
      <w:r>
        <w:fldChar w:fldCharType="begin"/>
      </w:r>
      <w:r>
        <w:instrText xml:space="preserve"> HYPERLINK \l _Toc1313 </w:instrText>
      </w:r>
      <w:r>
        <w:fldChar w:fldCharType="separate"/>
      </w:r>
      <w:r>
        <w:rPr>
          <w:rFonts w:hint="default" w:ascii="Arial" w:hAnsi="Arial" w:eastAsia="黑体" w:cs="Arial"/>
          <w:bCs/>
          <w:i w:val="0"/>
          <w:iCs w:val="0"/>
          <w:caps w:val="0"/>
          <w:strike w:val="0"/>
          <w:dstrike w:val="0"/>
          <w:vanish w:val="0"/>
          <w:szCs w:val="30"/>
          <w:vertAlign w:val="baseline"/>
        </w:rPr>
        <w:t xml:space="preserve">25.2 </w:t>
      </w:r>
      <w:r>
        <w:rPr>
          <w:rFonts w:hint="eastAsia"/>
        </w:rPr>
        <w:t>用户和用户组配置</w:t>
      </w:r>
      <w:r>
        <w:tab/>
      </w:r>
      <w:r>
        <w:fldChar w:fldCharType="begin"/>
      </w:r>
      <w:r>
        <w:instrText xml:space="preserve"> PAGEREF _Toc1313 \h </w:instrText>
      </w:r>
      <w:r>
        <w:fldChar w:fldCharType="separate"/>
      </w:r>
      <w:r>
        <w:t>328</w:t>
      </w:r>
      <w:r>
        <w:fldChar w:fldCharType="end"/>
      </w:r>
      <w:r>
        <w:fldChar w:fldCharType="end"/>
      </w:r>
    </w:p>
    <w:p>
      <w:pPr>
        <w:pStyle w:val="37"/>
        <w:tabs>
          <w:tab w:val="right" w:leader="dot" w:pos="9072"/>
        </w:tabs>
      </w:pPr>
      <w:r>
        <w:fldChar w:fldCharType="begin"/>
      </w:r>
      <w:r>
        <w:instrText xml:space="preserve"> HYPERLINK \l _Toc25515 </w:instrText>
      </w:r>
      <w:r>
        <w:fldChar w:fldCharType="separate"/>
      </w:r>
      <w:r>
        <w:rPr>
          <w:rFonts w:hint="default" w:ascii="Arial" w:hAnsi="Arial" w:eastAsia="黑体" w:cs="Arial"/>
          <w:bCs/>
          <w:i w:val="0"/>
          <w:iCs w:val="0"/>
          <w:caps w:val="0"/>
          <w:strike w:val="0"/>
          <w:dstrike w:val="0"/>
          <w:vanish w:val="0"/>
          <w:szCs w:val="24"/>
          <w:vertAlign w:val="baseline"/>
        </w:rPr>
        <w:t xml:space="preserve">25.2.1 </w:t>
      </w:r>
      <w:r>
        <w:rPr>
          <w:rFonts w:hint="eastAsia"/>
        </w:rPr>
        <w:t>配置用户或用户组</w:t>
      </w:r>
      <w:r>
        <w:tab/>
      </w:r>
      <w:r>
        <w:fldChar w:fldCharType="begin"/>
      </w:r>
      <w:r>
        <w:instrText xml:space="preserve"> PAGEREF _Toc25515 \h </w:instrText>
      </w:r>
      <w:r>
        <w:fldChar w:fldCharType="separate"/>
      </w:r>
      <w:r>
        <w:t>328</w:t>
      </w:r>
      <w:r>
        <w:fldChar w:fldCharType="end"/>
      </w:r>
      <w:r>
        <w:fldChar w:fldCharType="end"/>
      </w:r>
    </w:p>
    <w:p>
      <w:pPr>
        <w:pStyle w:val="37"/>
        <w:tabs>
          <w:tab w:val="right" w:leader="dot" w:pos="9072"/>
        </w:tabs>
      </w:pPr>
      <w:r>
        <w:fldChar w:fldCharType="begin"/>
      </w:r>
      <w:r>
        <w:instrText xml:space="preserve"> HYPERLINK \l _Toc23144 </w:instrText>
      </w:r>
      <w:r>
        <w:fldChar w:fldCharType="separate"/>
      </w:r>
      <w:r>
        <w:rPr>
          <w:rFonts w:hint="default" w:ascii="Arial" w:hAnsi="Arial" w:eastAsia="黑体" w:cs="Arial"/>
          <w:bCs/>
          <w:i w:val="0"/>
          <w:iCs w:val="0"/>
          <w:caps w:val="0"/>
          <w:strike w:val="0"/>
          <w:dstrike w:val="0"/>
          <w:vanish w:val="0"/>
          <w:szCs w:val="24"/>
          <w:vertAlign w:val="baseline"/>
        </w:rPr>
        <w:t xml:space="preserve">25.2.2 </w:t>
      </w:r>
      <w:r>
        <w:rPr>
          <w:rFonts w:hint="eastAsia"/>
        </w:rPr>
        <w:t>批量编辑用户</w:t>
      </w:r>
      <w:r>
        <w:tab/>
      </w:r>
      <w:r>
        <w:fldChar w:fldCharType="begin"/>
      </w:r>
      <w:r>
        <w:instrText xml:space="preserve"> PAGEREF _Toc23144 \h </w:instrText>
      </w:r>
      <w:r>
        <w:fldChar w:fldCharType="separate"/>
      </w:r>
      <w:r>
        <w:t>334</w:t>
      </w:r>
      <w:r>
        <w:fldChar w:fldCharType="end"/>
      </w:r>
      <w:r>
        <w:fldChar w:fldCharType="end"/>
      </w:r>
    </w:p>
    <w:p>
      <w:pPr>
        <w:pStyle w:val="49"/>
        <w:tabs>
          <w:tab w:val="right" w:leader="dot" w:pos="9072"/>
        </w:tabs>
      </w:pPr>
      <w:r>
        <w:fldChar w:fldCharType="begin"/>
      </w:r>
      <w:r>
        <w:instrText xml:space="preserve"> HYPERLINK \l _Toc27412 </w:instrText>
      </w:r>
      <w:r>
        <w:fldChar w:fldCharType="separate"/>
      </w:r>
      <w:r>
        <w:rPr>
          <w:rFonts w:hint="default" w:ascii="Arial" w:hAnsi="Arial" w:eastAsia="宋体" w:cs="Arial"/>
          <w:bCs/>
          <w:i w:val="0"/>
          <w:iCs w:val="0"/>
          <w:caps w:val="0"/>
          <w:strike w:val="0"/>
          <w:dstrike w:val="0"/>
          <w:vanish w:val="0"/>
          <w:szCs w:val="48"/>
          <w:vertAlign w:val="baseline"/>
        </w:rPr>
        <w:t xml:space="preserve">26 </w:t>
      </w:r>
      <w:r>
        <w:t>用户认证</w:t>
      </w:r>
      <w:r>
        <w:tab/>
      </w:r>
      <w:r>
        <w:fldChar w:fldCharType="begin"/>
      </w:r>
      <w:r>
        <w:instrText xml:space="preserve"> PAGEREF _Toc27412 \h </w:instrText>
      </w:r>
      <w:r>
        <w:fldChar w:fldCharType="separate"/>
      </w:r>
      <w:r>
        <w:t>336</w:t>
      </w:r>
      <w:r>
        <w:fldChar w:fldCharType="end"/>
      </w:r>
      <w:r>
        <w:fldChar w:fldCharType="end"/>
      </w:r>
    </w:p>
    <w:p>
      <w:pPr>
        <w:pStyle w:val="60"/>
        <w:tabs>
          <w:tab w:val="right" w:leader="dot" w:pos="9072"/>
        </w:tabs>
      </w:pPr>
      <w:r>
        <w:fldChar w:fldCharType="begin"/>
      </w:r>
      <w:r>
        <w:instrText xml:space="preserve"> HYPERLINK \l _Toc5787 </w:instrText>
      </w:r>
      <w:r>
        <w:fldChar w:fldCharType="separate"/>
      </w:r>
      <w:r>
        <w:rPr>
          <w:rFonts w:hint="default" w:ascii="Arial" w:hAnsi="Arial" w:eastAsia="黑体" w:cs="Arial"/>
          <w:bCs/>
          <w:i w:val="0"/>
          <w:iCs w:val="0"/>
          <w:caps w:val="0"/>
          <w:strike w:val="0"/>
          <w:dstrike w:val="0"/>
          <w:vanish w:val="0"/>
          <w:szCs w:val="30"/>
          <w:vertAlign w:val="baseline"/>
        </w:rPr>
        <w:t xml:space="preserve">26.1 </w:t>
      </w:r>
      <w:r>
        <w:rPr>
          <w:rFonts w:hint="eastAsia"/>
        </w:rPr>
        <w:t>配置概述</w:t>
      </w:r>
      <w:r>
        <w:tab/>
      </w:r>
      <w:r>
        <w:fldChar w:fldCharType="begin"/>
      </w:r>
      <w:r>
        <w:instrText xml:space="preserve"> PAGEREF _Toc5787 \h </w:instrText>
      </w:r>
      <w:r>
        <w:fldChar w:fldCharType="separate"/>
      </w:r>
      <w:r>
        <w:t>336</w:t>
      </w:r>
      <w:r>
        <w:fldChar w:fldCharType="end"/>
      </w:r>
      <w:r>
        <w:fldChar w:fldCharType="end"/>
      </w:r>
    </w:p>
    <w:p>
      <w:pPr>
        <w:pStyle w:val="60"/>
        <w:tabs>
          <w:tab w:val="right" w:leader="dot" w:pos="9072"/>
        </w:tabs>
      </w:pPr>
      <w:r>
        <w:fldChar w:fldCharType="begin"/>
      </w:r>
      <w:r>
        <w:instrText xml:space="preserve"> HYPERLINK \l _Toc1746 </w:instrText>
      </w:r>
      <w:r>
        <w:fldChar w:fldCharType="separate"/>
      </w:r>
      <w:r>
        <w:rPr>
          <w:rFonts w:hint="default" w:ascii="Arial" w:hAnsi="Arial" w:eastAsia="黑体" w:cs="Arial"/>
          <w:bCs/>
          <w:i w:val="0"/>
          <w:iCs w:val="0"/>
          <w:caps w:val="0"/>
          <w:strike w:val="0"/>
          <w:dstrike w:val="0"/>
          <w:vanish w:val="0"/>
          <w:szCs w:val="30"/>
          <w:vertAlign w:val="baseline"/>
        </w:rPr>
        <w:t xml:space="preserve">26.2 </w:t>
      </w:r>
      <w:r>
        <w:rPr>
          <w:rFonts w:hint="eastAsia"/>
        </w:rPr>
        <w:t>配置认证服务器</w:t>
      </w:r>
      <w:r>
        <w:tab/>
      </w:r>
      <w:r>
        <w:fldChar w:fldCharType="begin"/>
      </w:r>
      <w:r>
        <w:instrText xml:space="preserve"> PAGEREF _Toc1746 \h </w:instrText>
      </w:r>
      <w:r>
        <w:fldChar w:fldCharType="separate"/>
      </w:r>
      <w:r>
        <w:t>336</w:t>
      </w:r>
      <w:r>
        <w:fldChar w:fldCharType="end"/>
      </w:r>
      <w:r>
        <w:fldChar w:fldCharType="end"/>
      </w:r>
    </w:p>
    <w:p>
      <w:pPr>
        <w:pStyle w:val="37"/>
        <w:tabs>
          <w:tab w:val="right" w:leader="dot" w:pos="9072"/>
        </w:tabs>
      </w:pPr>
      <w:r>
        <w:fldChar w:fldCharType="begin"/>
      </w:r>
      <w:r>
        <w:instrText xml:space="preserve"> HYPERLINK \l _Toc31611 </w:instrText>
      </w:r>
      <w:r>
        <w:fldChar w:fldCharType="separate"/>
      </w:r>
      <w:r>
        <w:rPr>
          <w:rFonts w:hint="default" w:ascii="Arial" w:hAnsi="Arial" w:eastAsia="黑体" w:cs="Arial"/>
          <w:bCs/>
          <w:i w:val="0"/>
          <w:iCs w:val="0"/>
          <w:caps w:val="0"/>
          <w:strike w:val="0"/>
          <w:dstrike w:val="0"/>
          <w:vanish w:val="0"/>
          <w:szCs w:val="24"/>
          <w:vertAlign w:val="baseline"/>
        </w:rPr>
        <w:t xml:space="preserve">26.2.1 </w:t>
      </w:r>
      <w:r>
        <w:rPr>
          <w:rFonts w:hint="eastAsia"/>
        </w:rPr>
        <w:t>配置LDAP</w:t>
      </w:r>
      <w:r>
        <w:tab/>
      </w:r>
      <w:r>
        <w:fldChar w:fldCharType="begin"/>
      </w:r>
      <w:r>
        <w:instrText xml:space="preserve"> PAGEREF _Toc31611 \h </w:instrText>
      </w:r>
      <w:r>
        <w:fldChar w:fldCharType="separate"/>
      </w:r>
      <w:r>
        <w:t>336</w:t>
      </w:r>
      <w:r>
        <w:fldChar w:fldCharType="end"/>
      </w:r>
      <w:r>
        <w:fldChar w:fldCharType="end"/>
      </w:r>
    </w:p>
    <w:p>
      <w:pPr>
        <w:pStyle w:val="37"/>
        <w:tabs>
          <w:tab w:val="right" w:leader="dot" w:pos="9072"/>
        </w:tabs>
      </w:pPr>
      <w:r>
        <w:fldChar w:fldCharType="begin"/>
      </w:r>
      <w:r>
        <w:instrText xml:space="preserve"> HYPERLINK \l _Toc13448 </w:instrText>
      </w:r>
      <w:r>
        <w:fldChar w:fldCharType="separate"/>
      </w:r>
      <w:r>
        <w:rPr>
          <w:rFonts w:hint="default" w:ascii="Arial" w:hAnsi="Arial" w:eastAsia="黑体" w:cs="Arial"/>
          <w:bCs/>
          <w:i w:val="0"/>
          <w:iCs w:val="0"/>
          <w:caps w:val="0"/>
          <w:strike w:val="0"/>
          <w:dstrike w:val="0"/>
          <w:vanish w:val="0"/>
          <w:szCs w:val="24"/>
          <w:vertAlign w:val="baseline"/>
        </w:rPr>
        <w:t xml:space="preserve">26.2.2 </w:t>
      </w:r>
      <w:r>
        <w:rPr>
          <w:rFonts w:hint="eastAsia"/>
        </w:rPr>
        <w:t>配置RADIUS</w:t>
      </w:r>
      <w:r>
        <w:tab/>
      </w:r>
      <w:r>
        <w:fldChar w:fldCharType="begin"/>
      </w:r>
      <w:r>
        <w:instrText xml:space="preserve"> PAGEREF _Toc13448 \h </w:instrText>
      </w:r>
      <w:r>
        <w:fldChar w:fldCharType="separate"/>
      </w:r>
      <w:r>
        <w:t>341</w:t>
      </w:r>
      <w:r>
        <w:fldChar w:fldCharType="end"/>
      </w:r>
      <w:r>
        <w:fldChar w:fldCharType="end"/>
      </w:r>
    </w:p>
    <w:p>
      <w:pPr>
        <w:pStyle w:val="60"/>
        <w:tabs>
          <w:tab w:val="right" w:leader="dot" w:pos="9072"/>
        </w:tabs>
      </w:pPr>
      <w:r>
        <w:fldChar w:fldCharType="begin"/>
      </w:r>
      <w:r>
        <w:instrText xml:space="preserve"> HYPERLINK \l _Toc20341 </w:instrText>
      </w:r>
      <w:r>
        <w:fldChar w:fldCharType="separate"/>
      </w:r>
      <w:r>
        <w:rPr>
          <w:rFonts w:hint="default" w:ascii="Arial" w:hAnsi="Arial" w:eastAsia="黑体" w:cs="Arial"/>
          <w:bCs/>
          <w:i w:val="0"/>
          <w:iCs w:val="0"/>
          <w:caps w:val="0"/>
          <w:strike w:val="0"/>
          <w:dstrike w:val="0"/>
          <w:vanish w:val="0"/>
          <w:szCs w:val="30"/>
          <w:vertAlign w:val="baseline"/>
        </w:rPr>
        <w:t xml:space="preserve">26.3 </w:t>
      </w:r>
      <w:r>
        <w:t>认证设置</w:t>
      </w:r>
      <w:r>
        <w:tab/>
      </w:r>
      <w:r>
        <w:fldChar w:fldCharType="begin"/>
      </w:r>
      <w:r>
        <w:instrText xml:space="preserve"> PAGEREF _Toc20341 \h </w:instrText>
      </w:r>
      <w:r>
        <w:fldChar w:fldCharType="separate"/>
      </w:r>
      <w:r>
        <w:t>343</w:t>
      </w:r>
      <w:r>
        <w:fldChar w:fldCharType="end"/>
      </w:r>
      <w:r>
        <w:fldChar w:fldCharType="end"/>
      </w:r>
    </w:p>
    <w:p>
      <w:pPr>
        <w:pStyle w:val="37"/>
        <w:tabs>
          <w:tab w:val="right" w:leader="dot" w:pos="9072"/>
        </w:tabs>
      </w:pPr>
      <w:r>
        <w:fldChar w:fldCharType="begin"/>
      </w:r>
      <w:r>
        <w:instrText xml:space="preserve"> HYPERLINK \l _Toc19168 </w:instrText>
      </w:r>
      <w:r>
        <w:fldChar w:fldCharType="separate"/>
      </w:r>
      <w:r>
        <w:rPr>
          <w:rFonts w:hint="default" w:ascii="Arial" w:hAnsi="Arial" w:eastAsia="黑体" w:cs="Arial"/>
          <w:bCs/>
          <w:i w:val="0"/>
          <w:iCs w:val="0"/>
          <w:caps w:val="0"/>
          <w:strike w:val="0"/>
          <w:dstrike w:val="0"/>
          <w:vanish w:val="0"/>
          <w:szCs w:val="24"/>
          <w:vertAlign w:val="baseline"/>
        </w:rPr>
        <w:t xml:space="preserve">26.3.1 </w:t>
      </w:r>
      <w:r>
        <w:rPr>
          <w:rFonts w:hint="eastAsia"/>
        </w:rPr>
        <w:t>认证模板设置</w:t>
      </w:r>
      <w:r>
        <w:tab/>
      </w:r>
      <w:r>
        <w:fldChar w:fldCharType="begin"/>
      </w:r>
      <w:r>
        <w:instrText xml:space="preserve"> PAGEREF _Toc19168 \h </w:instrText>
      </w:r>
      <w:r>
        <w:fldChar w:fldCharType="separate"/>
      </w:r>
      <w:r>
        <w:t>343</w:t>
      </w:r>
      <w:r>
        <w:fldChar w:fldCharType="end"/>
      </w:r>
      <w:r>
        <w:fldChar w:fldCharType="end"/>
      </w:r>
    </w:p>
    <w:p>
      <w:pPr>
        <w:pStyle w:val="37"/>
        <w:tabs>
          <w:tab w:val="right" w:leader="dot" w:pos="9072"/>
        </w:tabs>
      </w:pPr>
      <w:r>
        <w:fldChar w:fldCharType="begin"/>
      </w:r>
      <w:r>
        <w:instrText xml:space="preserve"> HYPERLINK \l _Toc22714 </w:instrText>
      </w:r>
      <w:r>
        <w:fldChar w:fldCharType="separate"/>
      </w:r>
      <w:r>
        <w:rPr>
          <w:rFonts w:hint="default" w:ascii="Arial" w:hAnsi="Arial" w:eastAsia="黑体" w:cs="Arial"/>
          <w:bCs/>
          <w:i w:val="0"/>
          <w:iCs w:val="0"/>
          <w:caps w:val="0"/>
          <w:strike w:val="0"/>
          <w:dstrike w:val="0"/>
          <w:vanish w:val="0"/>
          <w:szCs w:val="24"/>
          <w:vertAlign w:val="baseline"/>
        </w:rPr>
        <w:t xml:space="preserve">26.3.2 </w:t>
      </w:r>
      <w:r>
        <w:rPr>
          <w:rFonts w:hint="eastAsia"/>
        </w:rPr>
        <w:t>本地</w:t>
      </w:r>
      <w:r>
        <w:t>WEB</w:t>
      </w:r>
      <w:r>
        <w:rPr>
          <w:rFonts w:hint="eastAsia"/>
        </w:rPr>
        <w:t>认证配置</w:t>
      </w:r>
      <w:r>
        <w:tab/>
      </w:r>
      <w:r>
        <w:fldChar w:fldCharType="begin"/>
      </w:r>
      <w:r>
        <w:instrText xml:space="preserve"> PAGEREF _Toc22714 \h </w:instrText>
      </w:r>
      <w:r>
        <w:fldChar w:fldCharType="separate"/>
      </w:r>
      <w:r>
        <w:t>357</w:t>
      </w:r>
      <w:r>
        <w:fldChar w:fldCharType="end"/>
      </w:r>
      <w:r>
        <w:fldChar w:fldCharType="end"/>
      </w:r>
    </w:p>
    <w:p>
      <w:pPr>
        <w:pStyle w:val="60"/>
        <w:tabs>
          <w:tab w:val="right" w:leader="dot" w:pos="9072"/>
        </w:tabs>
      </w:pPr>
      <w:r>
        <w:fldChar w:fldCharType="begin"/>
      </w:r>
      <w:r>
        <w:instrText xml:space="preserve"> HYPERLINK \l _Toc16587 </w:instrText>
      </w:r>
      <w:r>
        <w:fldChar w:fldCharType="separate"/>
      </w:r>
      <w:r>
        <w:rPr>
          <w:rFonts w:hint="default" w:ascii="Arial" w:hAnsi="Arial" w:eastAsia="黑体" w:cs="Arial"/>
          <w:bCs/>
          <w:i w:val="0"/>
          <w:iCs w:val="0"/>
          <w:caps w:val="0"/>
          <w:strike w:val="0"/>
          <w:dstrike w:val="0"/>
          <w:vanish w:val="0"/>
          <w:szCs w:val="30"/>
          <w:vertAlign w:val="baseline"/>
        </w:rPr>
        <w:t xml:space="preserve">26.4 </w:t>
      </w:r>
      <w:r>
        <w:rPr>
          <w:rFonts w:hint="eastAsia"/>
        </w:rPr>
        <w:t>第</w:t>
      </w:r>
      <w:r>
        <w:t>三方用户</w:t>
      </w:r>
      <w:r>
        <w:rPr>
          <w:rFonts w:hint="eastAsia"/>
        </w:rPr>
        <w:t>同</w:t>
      </w:r>
      <w:r>
        <w:t>步</w:t>
      </w:r>
      <w:r>
        <w:tab/>
      </w:r>
      <w:r>
        <w:fldChar w:fldCharType="begin"/>
      </w:r>
      <w:r>
        <w:instrText xml:space="preserve"> PAGEREF _Toc16587 \h </w:instrText>
      </w:r>
      <w:r>
        <w:fldChar w:fldCharType="separate"/>
      </w:r>
      <w:r>
        <w:t>360</w:t>
      </w:r>
      <w:r>
        <w:fldChar w:fldCharType="end"/>
      </w:r>
      <w:r>
        <w:fldChar w:fldCharType="end"/>
      </w:r>
    </w:p>
    <w:p>
      <w:pPr>
        <w:pStyle w:val="37"/>
        <w:tabs>
          <w:tab w:val="right" w:leader="dot" w:pos="9072"/>
        </w:tabs>
      </w:pPr>
      <w:r>
        <w:fldChar w:fldCharType="begin"/>
      </w:r>
      <w:r>
        <w:instrText xml:space="preserve"> HYPERLINK \l _Toc24049 </w:instrText>
      </w:r>
      <w:r>
        <w:fldChar w:fldCharType="separate"/>
      </w:r>
      <w:r>
        <w:rPr>
          <w:rFonts w:hint="default" w:ascii="Arial" w:hAnsi="Arial" w:eastAsia="黑体" w:cs="Arial"/>
          <w:bCs/>
          <w:i w:val="0"/>
          <w:iCs w:val="0"/>
          <w:caps w:val="0"/>
          <w:strike w:val="0"/>
          <w:dstrike w:val="0"/>
          <w:vanish w:val="0"/>
          <w:szCs w:val="24"/>
          <w:vertAlign w:val="baseline"/>
        </w:rPr>
        <w:t xml:space="preserve">26.4.1 </w:t>
      </w:r>
      <w:r>
        <w:rPr>
          <w:rFonts w:hint="eastAsia"/>
        </w:rPr>
        <w:t>第三方用户同步接口</w:t>
      </w:r>
      <w:r>
        <w:tab/>
      </w:r>
      <w:r>
        <w:fldChar w:fldCharType="begin"/>
      </w:r>
      <w:r>
        <w:instrText xml:space="preserve"> PAGEREF _Toc24049 \h </w:instrText>
      </w:r>
      <w:r>
        <w:fldChar w:fldCharType="separate"/>
      </w:r>
      <w:r>
        <w:t>360</w:t>
      </w:r>
      <w:r>
        <w:fldChar w:fldCharType="end"/>
      </w:r>
      <w:r>
        <w:fldChar w:fldCharType="end"/>
      </w:r>
    </w:p>
    <w:p>
      <w:pPr>
        <w:pStyle w:val="37"/>
        <w:tabs>
          <w:tab w:val="right" w:leader="dot" w:pos="9072"/>
        </w:tabs>
      </w:pPr>
      <w:r>
        <w:fldChar w:fldCharType="begin"/>
      </w:r>
      <w:r>
        <w:instrText xml:space="preserve"> HYPERLINK \l _Toc10208 </w:instrText>
      </w:r>
      <w:r>
        <w:fldChar w:fldCharType="separate"/>
      </w:r>
      <w:r>
        <w:rPr>
          <w:rFonts w:hint="default" w:ascii="Arial" w:hAnsi="Arial" w:eastAsia="黑体" w:cs="Arial"/>
          <w:bCs/>
          <w:i w:val="0"/>
          <w:iCs w:val="0"/>
          <w:caps w:val="0"/>
          <w:strike w:val="0"/>
          <w:dstrike w:val="0"/>
          <w:vanish w:val="0"/>
          <w:szCs w:val="24"/>
          <w:vertAlign w:val="baseline"/>
        </w:rPr>
        <w:t xml:space="preserve">26.4.2 </w:t>
      </w:r>
      <w:r>
        <w:rPr>
          <w:rFonts w:hint="eastAsia"/>
        </w:rPr>
        <w:t>R</w:t>
      </w:r>
      <w:r>
        <w:t>adius</w:t>
      </w:r>
      <w:r>
        <w:rPr>
          <w:rFonts w:hint="eastAsia"/>
        </w:rPr>
        <w:t>用户同步</w:t>
      </w:r>
      <w:r>
        <w:tab/>
      </w:r>
      <w:r>
        <w:fldChar w:fldCharType="begin"/>
      </w:r>
      <w:r>
        <w:instrText xml:space="preserve"> PAGEREF _Toc10208 \h </w:instrText>
      </w:r>
      <w:r>
        <w:fldChar w:fldCharType="separate"/>
      </w:r>
      <w:r>
        <w:t>361</w:t>
      </w:r>
      <w:r>
        <w:fldChar w:fldCharType="end"/>
      </w:r>
      <w:r>
        <w:fldChar w:fldCharType="end"/>
      </w:r>
    </w:p>
    <w:p>
      <w:pPr>
        <w:pStyle w:val="37"/>
        <w:tabs>
          <w:tab w:val="right" w:leader="dot" w:pos="9072"/>
        </w:tabs>
      </w:pPr>
      <w:r>
        <w:fldChar w:fldCharType="begin"/>
      </w:r>
      <w:r>
        <w:instrText xml:space="preserve"> HYPERLINK \l _Toc16794 </w:instrText>
      </w:r>
      <w:r>
        <w:fldChar w:fldCharType="separate"/>
      </w:r>
      <w:r>
        <w:rPr>
          <w:rFonts w:hint="default" w:ascii="Arial" w:hAnsi="Arial" w:eastAsia="黑体" w:cs="Arial"/>
          <w:bCs/>
          <w:i w:val="0"/>
          <w:iCs w:val="0"/>
          <w:caps w:val="0"/>
          <w:strike w:val="0"/>
          <w:dstrike w:val="0"/>
          <w:vanish w:val="0"/>
          <w:szCs w:val="24"/>
          <w:vertAlign w:val="baseline"/>
        </w:rPr>
        <w:t xml:space="preserve">26.4.3 </w:t>
      </w:r>
      <w:r>
        <w:rPr>
          <w:rFonts w:hint="eastAsia"/>
        </w:rPr>
        <w:t>web用户同步</w:t>
      </w:r>
      <w:r>
        <w:tab/>
      </w:r>
      <w:r>
        <w:fldChar w:fldCharType="begin"/>
      </w:r>
      <w:r>
        <w:instrText xml:space="preserve"> PAGEREF _Toc16794 \h </w:instrText>
      </w:r>
      <w:r>
        <w:fldChar w:fldCharType="separate"/>
      </w:r>
      <w:r>
        <w:t>362</w:t>
      </w:r>
      <w:r>
        <w:fldChar w:fldCharType="end"/>
      </w:r>
      <w:r>
        <w:fldChar w:fldCharType="end"/>
      </w:r>
    </w:p>
    <w:p>
      <w:pPr>
        <w:pStyle w:val="37"/>
        <w:tabs>
          <w:tab w:val="right" w:leader="dot" w:pos="9072"/>
        </w:tabs>
      </w:pPr>
      <w:r>
        <w:fldChar w:fldCharType="begin"/>
      </w:r>
      <w:r>
        <w:instrText xml:space="preserve"> HYPERLINK \l _Toc15049 </w:instrText>
      </w:r>
      <w:r>
        <w:fldChar w:fldCharType="separate"/>
      </w:r>
      <w:r>
        <w:rPr>
          <w:rFonts w:hint="default" w:ascii="Arial" w:hAnsi="Arial" w:eastAsia="黑体" w:cs="Arial"/>
          <w:bCs/>
          <w:i w:val="0"/>
          <w:iCs w:val="0"/>
          <w:caps w:val="0"/>
          <w:strike w:val="0"/>
          <w:dstrike w:val="0"/>
          <w:vanish w:val="0"/>
          <w:szCs w:val="24"/>
          <w:vertAlign w:val="baseline"/>
        </w:rPr>
        <w:t xml:space="preserve">26.4.4 </w:t>
      </w:r>
      <w:r>
        <w:rPr>
          <w:rFonts w:hint="eastAsia"/>
        </w:rPr>
        <w:t>其他用户同步</w:t>
      </w:r>
      <w:r>
        <w:tab/>
      </w:r>
      <w:r>
        <w:fldChar w:fldCharType="begin"/>
      </w:r>
      <w:r>
        <w:instrText xml:space="preserve"> PAGEREF _Toc15049 \h </w:instrText>
      </w:r>
      <w:r>
        <w:fldChar w:fldCharType="separate"/>
      </w:r>
      <w:r>
        <w:t>363</w:t>
      </w:r>
      <w:r>
        <w:fldChar w:fldCharType="end"/>
      </w:r>
      <w:r>
        <w:fldChar w:fldCharType="end"/>
      </w:r>
    </w:p>
    <w:p>
      <w:pPr>
        <w:pStyle w:val="60"/>
        <w:tabs>
          <w:tab w:val="right" w:leader="dot" w:pos="9072"/>
        </w:tabs>
      </w:pPr>
      <w:r>
        <w:fldChar w:fldCharType="begin"/>
      </w:r>
      <w:r>
        <w:instrText xml:space="preserve"> HYPERLINK \l _Toc13655 </w:instrText>
      </w:r>
      <w:r>
        <w:fldChar w:fldCharType="separate"/>
      </w:r>
      <w:r>
        <w:rPr>
          <w:rFonts w:hint="default" w:ascii="Arial" w:hAnsi="Arial" w:eastAsia="黑体" w:cs="Arial"/>
          <w:bCs/>
          <w:i w:val="0"/>
          <w:iCs w:val="0"/>
          <w:caps w:val="0"/>
          <w:strike w:val="0"/>
          <w:dstrike w:val="0"/>
          <w:vanish w:val="0"/>
          <w:szCs w:val="30"/>
          <w:vertAlign w:val="baseline"/>
        </w:rPr>
        <w:t xml:space="preserve">26.5 </w:t>
      </w:r>
      <w:r>
        <w:t>全局配置</w:t>
      </w:r>
      <w:r>
        <w:tab/>
      </w:r>
      <w:r>
        <w:fldChar w:fldCharType="begin"/>
      </w:r>
      <w:r>
        <w:instrText xml:space="preserve"> PAGEREF _Toc13655 \h </w:instrText>
      </w:r>
      <w:r>
        <w:fldChar w:fldCharType="separate"/>
      </w:r>
      <w:r>
        <w:t>364</w:t>
      </w:r>
      <w:r>
        <w:fldChar w:fldCharType="end"/>
      </w:r>
      <w:r>
        <w:fldChar w:fldCharType="end"/>
      </w:r>
    </w:p>
    <w:p>
      <w:pPr>
        <w:pStyle w:val="60"/>
        <w:tabs>
          <w:tab w:val="right" w:leader="dot" w:pos="9072"/>
        </w:tabs>
      </w:pPr>
      <w:r>
        <w:fldChar w:fldCharType="begin"/>
      </w:r>
      <w:r>
        <w:instrText xml:space="preserve"> HYPERLINK \l _Toc10189 </w:instrText>
      </w:r>
      <w:r>
        <w:fldChar w:fldCharType="separate"/>
      </w:r>
      <w:r>
        <w:rPr>
          <w:rFonts w:hint="default" w:ascii="Arial" w:hAnsi="Arial" w:eastAsia="黑体" w:cs="Arial"/>
          <w:bCs/>
          <w:i w:val="0"/>
          <w:iCs w:val="0"/>
          <w:caps w:val="0"/>
          <w:strike w:val="0"/>
          <w:dstrike w:val="0"/>
          <w:vanish w:val="0"/>
          <w:szCs w:val="30"/>
          <w:vertAlign w:val="baseline"/>
        </w:rPr>
        <w:t xml:space="preserve">26.6 </w:t>
      </w:r>
      <w:r>
        <w:t>用户</w:t>
      </w:r>
      <w:r>
        <w:rPr>
          <w:rFonts w:hint="eastAsia"/>
        </w:rPr>
        <w:t>认证</w:t>
      </w:r>
      <w:r>
        <w:t>策略</w:t>
      </w:r>
      <w:r>
        <w:tab/>
      </w:r>
      <w:r>
        <w:fldChar w:fldCharType="begin"/>
      </w:r>
      <w:r>
        <w:instrText xml:space="preserve"> PAGEREF _Toc10189 \h </w:instrText>
      </w:r>
      <w:r>
        <w:fldChar w:fldCharType="separate"/>
      </w:r>
      <w:r>
        <w:t>365</w:t>
      </w:r>
      <w:r>
        <w:fldChar w:fldCharType="end"/>
      </w:r>
      <w:r>
        <w:fldChar w:fldCharType="end"/>
      </w:r>
    </w:p>
    <w:p>
      <w:pPr>
        <w:pStyle w:val="37"/>
        <w:tabs>
          <w:tab w:val="right" w:leader="dot" w:pos="9072"/>
        </w:tabs>
      </w:pPr>
      <w:r>
        <w:fldChar w:fldCharType="begin"/>
      </w:r>
      <w:r>
        <w:instrText xml:space="preserve"> HYPERLINK \l _Toc11449 </w:instrText>
      </w:r>
      <w:r>
        <w:fldChar w:fldCharType="separate"/>
      </w:r>
      <w:r>
        <w:rPr>
          <w:rFonts w:hint="default" w:ascii="Arial" w:hAnsi="Arial" w:eastAsia="黑体" w:cs="Arial"/>
          <w:bCs/>
          <w:i w:val="0"/>
          <w:iCs w:val="0"/>
          <w:caps w:val="0"/>
          <w:strike w:val="0"/>
          <w:dstrike w:val="0"/>
          <w:vanish w:val="0"/>
          <w:szCs w:val="24"/>
          <w:vertAlign w:val="baseline"/>
        </w:rPr>
        <w:t xml:space="preserve">26.6.1 </w:t>
      </w:r>
      <w:r>
        <w:rPr>
          <w:rFonts w:hint="eastAsia"/>
        </w:rPr>
        <w:t>用户认证策略概述</w:t>
      </w:r>
      <w:r>
        <w:tab/>
      </w:r>
      <w:r>
        <w:fldChar w:fldCharType="begin"/>
      </w:r>
      <w:r>
        <w:instrText xml:space="preserve"> PAGEREF _Toc11449 \h </w:instrText>
      </w:r>
      <w:r>
        <w:fldChar w:fldCharType="separate"/>
      </w:r>
      <w:r>
        <w:t>365</w:t>
      </w:r>
      <w:r>
        <w:fldChar w:fldCharType="end"/>
      </w:r>
      <w:r>
        <w:fldChar w:fldCharType="end"/>
      </w:r>
    </w:p>
    <w:p>
      <w:pPr>
        <w:pStyle w:val="37"/>
        <w:tabs>
          <w:tab w:val="right" w:leader="dot" w:pos="9072"/>
        </w:tabs>
      </w:pPr>
      <w:r>
        <w:fldChar w:fldCharType="begin"/>
      </w:r>
      <w:r>
        <w:instrText xml:space="preserve"> HYPERLINK \l _Toc16638 </w:instrText>
      </w:r>
      <w:r>
        <w:fldChar w:fldCharType="separate"/>
      </w:r>
      <w:r>
        <w:rPr>
          <w:rFonts w:hint="default" w:ascii="Arial" w:hAnsi="Arial" w:eastAsia="黑体" w:cs="Arial"/>
          <w:bCs/>
          <w:i w:val="0"/>
          <w:iCs w:val="0"/>
          <w:caps w:val="0"/>
          <w:strike w:val="0"/>
          <w:dstrike w:val="0"/>
          <w:vanish w:val="0"/>
          <w:szCs w:val="24"/>
          <w:vertAlign w:val="baseline"/>
        </w:rPr>
        <w:t xml:space="preserve">26.6.2 </w:t>
      </w:r>
      <w:r>
        <w:rPr>
          <w:rFonts w:hint="eastAsia"/>
        </w:rPr>
        <w:t>认证策略配置</w:t>
      </w:r>
      <w:r>
        <w:tab/>
      </w:r>
      <w:r>
        <w:fldChar w:fldCharType="begin"/>
      </w:r>
      <w:r>
        <w:instrText xml:space="preserve"> PAGEREF _Toc16638 \h </w:instrText>
      </w:r>
      <w:r>
        <w:fldChar w:fldCharType="separate"/>
      </w:r>
      <w:r>
        <w:t>366</w:t>
      </w:r>
      <w:r>
        <w:fldChar w:fldCharType="end"/>
      </w:r>
      <w:r>
        <w:fldChar w:fldCharType="end"/>
      </w:r>
    </w:p>
    <w:p>
      <w:pPr>
        <w:pStyle w:val="60"/>
        <w:tabs>
          <w:tab w:val="right" w:leader="dot" w:pos="9072"/>
        </w:tabs>
      </w:pPr>
      <w:r>
        <w:fldChar w:fldCharType="begin"/>
      </w:r>
      <w:r>
        <w:instrText xml:space="preserve"> HYPERLINK \l _Toc13125 </w:instrText>
      </w:r>
      <w:r>
        <w:fldChar w:fldCharType="separate"/>
      </w:r>
      <w:r>
        <w:rPr>
          <w:rFonts w:hint="default" w:ascii="Arial" w:hAnsi="Arial" w:eastAsia="黑体" w:cs="Arial"/>
          <w:bCs/>
          <w:i w:val="0"/>
          <w:iCs w:val="0"/>
          <w:caps w:val="0"/>
          <w:strike w:val="0"/>
          <w:dstrike w:val="0"/>
          <w:vanish w:val="0"/>
          <w:szCs w:val="30"/>
          <w:vertAlign w:val="baseline"/>
        </w:rPr>
        <w:t xml:space="preserve">26.7 </w:t>
      </w:r>
      <w:r>
        <w:rPr>
          <w:rFonts w:hint="eastAsia"/>
        </w:rPr>
        <w:t>配置举例</w:t>
      </w:r>
      <w:r>
        <w:tab/>
      </w:r>
      <w:r>
        <w:fldChar w:fldCharType="begin"/>
      </w:r>
      <w:r>
        <w:instrText xml:space="preserve"> PAGEREF _Toc13125 \h </w:instrText>
      </w:r>
      <w:r>
        <w:fldChar w:fldCharType="separate"/>
      </w:r>
      <w:r>
        <w:t>368</w:t>
      </w:r>
      <w:r>
        <w:fldChar w:fldCharType="end"/>
      </w:r>
      <w:r>
        <w:fldChar w:fldCharType="end"/>
      </w:r>
    </w:p>
    <w:p>
      <w:pPr>
        <w:pStyle w:val="37"/>
        <w:tabs>
          <w:tab w:val="right" w:leader="dot" w:pos="9072"/>
        </w:tabs>
      </w:pPr>
      <w:r>
        <w:fldChar w:fldCharType="begin"/>
      </w:r>
      <w:r>
        <w:instrText xml:space="preserve"> HYPERLINK \l _Toc18074 </w:instrText>
      </w:r>
      <w:r>
        <w:fldChar w:fldCharType="separate"/>
      </w:r>
      <w:r>
        <w:rPr>
          <w:rFonts w:hint="default" w:ascii="Arial" w:hAnsi="Arial" w:eastAsia="黑体" w:cs="Arial"/>
          <w:bCs/>
          <w:i w:val="0"/>
          <w:iCs w:val="0"/>
          <w:caps w:val="0"/>
          <w:strike w:val="0"/>
          <w:dstrike w:val="0"/>
          <w:vanish w:val="0"/>
          <w:szCs w:val="24"/>
          <w:vertAlign w:val="baseline"/>
        </w:rPr>
        <w:t xml:space="preserve">26.7.1 </w:t>
      </w:r>
      <w:r>
        <w:t>用户认证策略配置举例</w:t>
      </w:r>
      <w:r>
        <w:tab/>
      </w:r>
      <w:r>
        <w:fldChar w:fldCharType="begin"/>
      </w:r>
      <w:r>
        <w:instrText xml:space="preserve"> PAGEREF _Toc18074 \h </w:instrText>
      </w:r>
      <w:r>
        <w:fldChar w:fldCharType="separate"/>
      </w:r>
      <w:r>
        <w:t>368</w:t>
      </w:r>
      <w:r>
        <w:fldChar w:fldCharType="end"/>
      </w:r>
      <w:r>
        <w:fldChar w:fldCharType="end"/>
      </w:r>
    </w:p>
    <w:p>
      <w:pPr>
        <w:pStyle w:val="37"/>
        <w:tabs>
          <w:tab w:val="right" w:leader="dot" w:pos="9072"/>
        </w:tabs>
      </w:pPr>
      <w:r>
        <w:fldChar w:fldCharType="begin"/>
      </w:r>
      <w:r>
        <w:instrText xml:space="preserve"> HYPERLINK \l _Toc10188 </w:instrText>
      </w:r>
      <w:r>
        <w:fldChar w:fldCharType="separate"/>
      </w:r>
      <w:r>
        <w:rPr>
          <w:rFonts w:hint="default" w:ascii="Arial" w:hAnsi="Arial" w:eastAsia="黑体" w:cs="Arial"/>
          <w:bCs/>
          <w:i w:val="0"/>
          <w:iCs w:val="0"/>
          <w:caps w:val="0"/>
          <w:strike w:val="0"/>
          <w:dstrike w:val="0"/>
          <w:vanish w:val="0"/>
          <w:szCs w:val="24"/>
          <w:vertAlign w:val="baseline"/>
        </w:rPr>
        <w:t xml:space="preserve">26.7.2 </w:t>
      </w:r>
      <w:r>
        <w:t>LDAP使用标识名CN认证典型配置举例</w:t>
      </w:r>
      <w:r>
        <w:tab/>
      </w:r>
      <w:r>
        <w:fldChar w:fldCharType="begin"/>
      </w:r>
      <w:r>
        <w:instrText xml:space="preserve"> PAGEREF _Toc10188 \h </w:instrText>
      </w:r>
      <w:r>
        <w:fldChar w:fldCharType="separate"/>
      </w:r>
      <w:r>
        <w:t>379</w:t>
      </w:r>
      <w:r>
        <w:fldChar w:fldCharType="end"/>
      </w:r>
      <w:r>
        <w:fldChar w:fldCharType="end"/>
      </w:r>
    </w:p>
    <w:p>
      <w:pPr>
        <w:pStyle w:val="37"/>
        <w:tabs>
          <w:tab w:val="right" w:leader="dot" w:pos="9072"/>
        </w:tabs>
      </w:pPr>
      <w:r>
        <w:fldChar w:fldCharType="begin"/>
      </w:r>
      <w:r>
        <w:instrText xml:space="preserve"> HYPERLINK \l _Toc26006 </w:instrText>
      </w:r>
      <w:r>
        <w:fldChar w:fldCharType="separate"/>
      </w:r>
      <w:r>
        <w:rPr>
          <w:rFonts w:hint="default" w:ascii="Arial" w:hAnsi="Arial" w:eastAsia="黑体" w:cs="Arial"/>
          <w:bCs/>
          <w:i w:val="0"/>
          <w:iCs w:val="0"/>
          <w:caps w:val="0"/>
          <w:strike w:val="0"/>
          <w:dstrike w:val="0"/>
          <w:vanish w:val="0"/>
          <w:szCs w:val="24"/>
          <w:vertAlign w:val="baseline"/>
        </w:rPr>
        <w:t xml:space="preserve">26.7.3 </w:t>
      </w:r>
      <w:r>
        <w:t>LDAP使用标识名sAMAccountName认证典型配置案例</w:t>
      </w:r>
      <w:r>
        <w:tab/>
      </w:r>
      <w:r>
        <w:fldChar w:fldCharType="begin"/>
      </w:r>
      <w:r>
        <w:instrText xml:space="preserve"> PAGEREF _Toc26006 \h </w:instrText>
      </w:r>
      <w:r>
        <w:fldChar w:fldCharType="separate"/>
      </w:r>
      <w:r>
        <w:t>383</w:t>
      </w:r>
      <w:r>
        <w:fldChar w:fldCharType="end"/>
      </w:r>
      <w:r>
        <w:fldChar w:fldCharType="end"/>
      </w:r>
    </w:p>
    <w:p>
      <w:pPr>
        <w:pStyle w:val="37"/>
        <w:tabs>
          <w:tab w:val="right" w:leader="dot" w:pos="9072"/>
        </w:tabs>
      </w:pPr>
      <w:r>
        <w:fldChar w:fldCharType="begin"/>
      </w:r>
      <w:r>
        <w:instrText xml:space="preserve"> HYPERLINK \l _Toc12103 </w:instrText>
      </w:r>
      <w:r>
        <w:fldChar w:fldCharType="separate"/>
      </w:r>
      <w:r>
        <w:rPr>
          <w:rFonts w:hint="default" w:ascii="Arial" w:hAnsi="Arial" w:eastAsia="黑体" w:cs="Arial"/>
          <w:bCs/>
          <w:i w:val="0"/>
          <w:iCs w:val="0"/>
          <w:caps w:val="0"/>
          <w:strike w:val="0"/>
          <w:dstrike w:val="0"/>
          <w:vanish w:val="0"/>
          <w:szCs w:val="24"/>
          <w:vertAlign w:val="baseline"/>
        </w:rPr>
        <w:t xml:space="preserve">26.7.4 </w:t>
      </w:r>
      <w:r>
        <w:t>LDAP</w:t>
      </w:r>
      <w:r>
        <w:rPr>
          <w:rFonts w:hint="eastAsia"/>
        </w:rPr>
        <w:t>控制认证用户名是否区分大小写配置举例</w:t>
      </w:r>
      <w:r>
        <w:tab/>
      </w:r>
      <w:r>
        <w:fldChar w:fldCharType="begin"/>
      </w:r>
      <w:r>
        <w:instrText xml:space="preserve"> PAGEREF _Toc12103 \h </w:instrText>
      </w:r>
      <w:r>
        <w:fldChar w:fldCharType="separate"/>
      </w:r>
      <w:r>
        <w:t>386</w:t>
      </w:r>
      <w:r>
        <w:fldChar w:fldCharType="end"/>
      </w:r>
      <w:r>
        <w:fldChar w:fldCharType="end"/>
      </w:r>
    </w:p>
    <w:p>
      <w:pPr>
        <w:pStyle w:val="37"/>
        <w:tabs>
          <w:tab w:val="right" w:leader="dot" w:pos="9072"/>
        </w:tabs>
      </w:pPr>
      <w:r>
        <w:fldChar w:fldCharType="begin"/>
      </w:r>
      <w:r>
        <w:instrText xml:space="preserve"> HYPERLINK \l _Toc4981 </w:instrText>
      </w:r>
      <w:r>
        <w:fldChar w:fldCharType="separate"/>
      </w:r>
      <w:r>
        <w:rPr>
          <w:rFonts w:hint="default" w:ascii="Arial" w:hAnsi="Arial" w:eastAsia="黑体" w:cs="Arial"/>
          <w:bCs/>
          <w:i w:val="0"/>
          <w:iCs w:val="0"/>
          <w:caps w:val="0"/>
          <w:strike w:val="0"/>
          <w:dstrike w:val="0"/>
          <w:vanish w:val="0"/>
          <w:szCs w:val="24"/>
          <w:vertAlign w:val="baseline"/>
        </w:rPr>
        <w:t xml:space="preserve">26.7.5 </w:t>
      </w:r>
      <w:r>
        <w:t>LDAP</w:t>
      </w:r>
      <w:r>
        <w:rPr>
          <w:rFonts w:hint="eastAsia"/>
        </w:rPr>
        <w:t>使用同步安全组认证配置举例</w:t>
      </w:r>
      <w:r>
        <w:tab/>
      </w:r>
      <w:r>
        <w:fldChar w:fldCharType="begin"/>
      </w:r>
      <w:r>
        <w:instrText xml:space="preserve"> PAGEREF _Toc4981 \h </w:instrText>
      </w:r>
      <w:r>
        <w:fldChar w:fldCharType="separate"/>
      </w:r>
      <w:r>
        <w:t>393</w:t>
      </w:r>
      <w:r>
        <w:fldChar w:fldCharType="end"/>
      </w:r>
      <w:r>
        <w:fldChar w:fldCharType="end"/>
      </w:r>
    </w:p>
    <w:p>
      <w:pPr>
        <w:pStyle w:val="49"/>
        <w:tabs>
          <w:tab w:val="right" w:leader="dot" w:pos="9072"/>
        </w:tabs>
      </w:pPr>
      <w:r>
        <w:fldChar w:fldCharType="begin"/>
      </w:r>
      <w:r>
        <w:instrText xml:space="preserve"> HYPERLINK \l _Toc984 </w:instrText>
      </w:r>
      <w:r>
        <w:fldChar w:fldCharType="separate"/>
      </w:r>
      <w:r>
        <w:rPr>
          <w:rFonts w:hint="default" w:ascii="Arial" w:hAnsi="Arial" w:eastAsia="宋体" w:cs="Arial"/>
          <w:bCs/>
          <w:i w:val="0"/>
          <w:iCs w:val="0"/>
          <w:caps w:val="0"/>
          <w:strike w:val="0"/>
          <w:dstrike w:val="0"/>
          <w:vanish w:val="0"/>
          <w:szCs w:val="48"/>
          <w:vertAlign w:val="baseline"/>
        </w:rPr>
        <w:t xml:space="preserve">27 </w:t>
      </w:r>
      <w:r>
        <w:rPr>
          <w:rFonts w:hint="eastAsia"/>
        </w:rPr>
        <w:t>病毒防护</w:t>
      </w:r>
      <w:r>
        <w:tab/>
      </w:r>
      <w:r>
        <w:fldChar w:fldCharType="begin"/>
      </w:r>
      <w:r>
        <w:instrText xml:space="preserve"> PAGEREF _Toc984 \h </w:instrText>
      </w:r>
      <w:r>
        <w:fldChar w:fldCharType="separate"/>
      </w:r>
      <w:r>
        <w:t>398</w:t>
      </w:r>
      <w:r>
        <w:fldChar w:fldCharType="end"/>
      </w:r>
      <w:r>
        <w:fldChar w:fldCharType="end"/>
      </w:r>
    </w:p>
    <w:p>
      <w:pPr>
        <w:pStyle w:val="60"/>
        <w:tabs>
          <w:tab w:val="right" w:leader="dot" w:pos="9072"/>
        </w:tabs>
      </w:pPr>
      <w:r>
        <w:fldChar w:fldCharType="begin"/>
      </w:r>
      <w:r>
        <w:instrText xml:space="preserve"> HYPERLINK \l _Toc31187 </w:instrText>
      </w:r>
      <w:r>
        <w:fldChar w:fldCharType="separate"/>
      </w:r>
      <w:r>
        <w:rPr>
          <w:rFonts w:hint="default" w:ascii="Arial" w:hAnsi="Arial" w:eastAsia="黑体" w:cs="Arial"/>
          <w:bCs/>
          <w:i w:val="0"/>
          <w:iCs w:val="0"/>
          <w:caps w:val="0"/>
          <w:strike w:val="0"/>
          <w:dstrike w:val="0"/>
          <w:vanish w:val="0"/>
          <w:szCs w:val="30"/>
          <w:vertAlign w:val="baseline"/>
        </w:rPr>
        <w:t xml:space="preserve">27.1 </w:t>
      </w:r>
      <w:r>
        <w:rPr>
          <w:rFonts w:hint="eastAsia"/>
        </w:rPr>
        <w:t>病毒防护概述</w:t>
      </w:r>
      <w:r>
        <w:tab/>
      </w:r>
      <w:r>
        <w:fldChar w:fldCharType="begin"/>
      </w:r>
      <w:r>
        <w:instrText xml:space="preserve"> PAGEREF _Toc31187 \h </w:instrText>
      </w:r>
      <w:r>
        <w:fldChar w:fldCharType="separate"/>
      </w:r>
      <w:r>
        <w:t>398</w:t>
      </w:r>
      <w:r>
        <w:fldChar w:fldCharType="end"/>
      </w:r>
      <w:r>
        <w:fldChar w:fldCharType="end"/>
      </w:r>
    </w:p>
    <w:p>
      <w:pPr>
        <w:pStyle w:val="60"/>
        <w:tabs>
          <w:tab w:val="right" w:leader="dot" w:pos="9072"/>
        </w:tabs>
      </w:pPr>
      <w:r>
        <w:fldChar w:fldCharType="begin"/>
      </w:r>
      <w:r>
        <w:instrText xml:space="preserve"> HYPERLINK \l _Toc10407 </w:instrText>
      </w:r>
      <w:r>
        <w:fldChar w:fldCharType="separate"/>
      </w:r>
      <w:r>
        <w:rPr>
          <w:rFonts w:hint="default" w:ascii="Arial" w:hAnsi="Arial" w:eastAsia="黑体" w:cs="Arial"/>
          <w:bCs/>
          <w:i w:val="0"/>
          <w:iCs w:val="0"/>
          <w:caps w:val="0"/>
          <w:strike w:val="0"/>
          <w:dstrike w:val="0"/>
          <w:vanish w:val="0"/>
          <w:szCs w:val="30"/>
          <w:vertAlign w:val="baseline"/>
        </w:rPr>
        <w:t xml:space="preserve">27.2 </w:t>
      </w:r>
      <w:r>
        <w:rPr>
          <w:rFonts w:hint="eastAsia"/>
        </w:rPr>
        <w:t>防病毒设定</w:t>
      </w:r>
      <w:r>
        <w:tab/>
      </w:r>
      <w:r>
        <w:fldChar w:fldCharType="begin"/>
      </w:r>
      <w:r>
        <w:instrText xml:space="preserve"> PAGEREF _Toc10407 \h </w:instrText>
      </w:r>
      <w:r>
        <w:fldChar w:fldCharType="separate"/>
      </w:r>
      <w:r>
        <w:t>398</w:t>
      </w:r>
      <w:r>
        <w:fldChar w:fldCharType="end"/>
      </w:r>
      <w:r>
        <w:fldChar w:fldCharType="end"/>
      </w:r>
    </w:p>
    <w:p>
      <w:pPr>
        <w:pStyle w:val="37"/>
        <w:tabs>
          <w:tab w:val="right" w:leader="dot" w:pos="9072"/>
        </w:tabs>
      </w:pPr>
      <w:r>
        <w:fldChar w:fldCharType="begin"/>
      </w:r>
      <w:r>
        <w:instrText xml:space="preserve"> HYPERLINK \l _Toc30541 </w:instrText>
      </w:r>
      <w:r>
        <w:fldChar w:fldCharType="separate"/>
      </w:r>
      <w:r>
        <w:rPr>
          <w:rFonts w:hint="default" w:ascii="Arial" w:hAnsi="Arial" w:eastAsia="黑体" w:cs="Arial"/>
          <w:bCs/>
          <w:i w:val="0"/>
          <w:iCs w:val="0"/>
          <w:caps w:val="0"/>
          <w:strike w:val="0"/>
          <w:dstrike w:val="0"/>
          <w:vanish w:val="0"/>
          <w:szCs w:val="24"/>
          <w:vertAlign w:val="baseline"/>
        </w:rPr>
        <w:t xml:space="preserve">27.2.1 </w:t>
      </w:r>
      <w:r>
        <w:rPr>
          <w:rFonts w:hint="eastAsia"/>
        </w:rPr>
        <w:t>解压选项</w:t>
      </w:r>
      <w:r>
        <w:tab/>
      </w:r>
      <w:r>
        <w:fldChar w:fldCharType="begin"/>
      </w:r>
      <w:r>
        <w:instrText xml:space="preserve"> PAGEREF _Toc30541 \h </w:instrText>
      </w:r>
      <w:r>
        <w:fldChar w:fldCharType="separate"/>
      </w:r>
      <w:r>
        <w:t>398</w:t>
      </w:r>
      <w:r>
        <w:fldChar w:fldCharType="end"/>
      </w:r>
      <w:r>
        <w:fldChar w:fldCharType="end"/>
      </w:r>
    </w:p>
    <w:p>
      <w:pPr>
        <w:pStyle w:val="37"/>
        <w:tabs>
          <w:tab w:val="right" w:leader="dot" w:pos="9072"/>
        </w:tabs>
      </w:pPr>
      <w:r>
        <w:fldChar w:fldCharType="begin"/>
      </w:r>
      <w:r>
        <w:instrText xml:space="preserve"> HYPERLINK \l _Toc4518 </w:instrText>
      </w:r>
      <w:r>
        <w:fldChar w:fldCharType="separate"/>
      </w:r>
      <w:r>
        <w:rPr>
          <w:rFonts w:hint="default" w:ascii="Arial" w:hAnsi="Arial" w:eastAsia="黑体" w:cs="Arial"/>
          <w:bCs/>
          <w:i w:val="0"/>
          <w:iCs w:val="0"/>
          <w:caps w:val="0"/>
          <w:strike w:val="0"/>
          <w:dstrike w:val="0"/>
          <w:vanish w:val="0"/>
          <w:szCs w:val="24"/>
          <w:vertAlign w:val="baseline"/>
        </w:rPr>
        <w:t xml:space="preserve">27.2.2 </w:t>
      </w:r>
      <w:r>
        <w:rPr>
          <w:rFonts w:hint="eastAsia"/>
        </w:rPr>
        <w:t>新建扫描列表项</w:t>
      </w:r>
      <w:r>
        <w:tab/>
      </w:r>
      <w:r>
        <w:fldChar w:fldCharType="begin"/>
      </w:r>
      <w:r>
        <w:instrText xml:space="preserve"> PAGEREF _Toc4518 \h </w:instrText>
      </w:r>
      <w:r>
        <w:fldChar w:fldCharType="separate"/>
      </w:r>
      <w:r>
        <w:t>399</w:t>
      </w:r>
      <w:r>
        <w:fldChar w:fldCharType="end"/>
      </w:r>
      <w:r>
        <w:fldChar w:fldCharType="end"/>
      </w:r>
    </w:p>
    <w:p>
      <w:pPr>
        <w:pStyle w:val="37"/>
        <w:tabs>
          <w:tab w:val="right" w:leader="dot" w:pos="9072"/>
        </w:tabs>
      </w:pPr>
      <w:r>
        <w:fldChar w:fldCharType="begin"/>
      </w:r>
      <w:r>
        <w:instrText xml:space="preserve"> HYPERLINK \l _Toc10416 </w:instrText>
      </w:r>
      <w:r>
        <w:fldChar w:fldCharType="separate"/>
      </w:r>
      <w:r>
        <w:rPr>
          <w:rFonts w:hint="default" w:ascii="Arial" w:hAnsi="Arial" w:eastAsia="黑体" w:cs="Arial"/>
          <w:bCs/>
          <w:i w:val="0"/>
          <w:iCs w:val="0"/>
          <w:caps w:val="0"/>
          <w:strike w:val="0"/>
          <w:dstrike w:val="0"/>
          <w:vanish w:val="0"/>
          <w:szCs w:val="24"/>
          <w:vertAlign w:val="baseline"/>
        </w:rPr>
        <w:t xml:space="preserve">27.2.3 </w:t>
      </w:r>
      <w:r>
        <w:rPr>
          <w:rFonts w:hint="eastAsia"/>
        </w:rPr>
        <w:t>删除扫描列表项</w:t>
      </w:r>
      <w:r>
        <w:tab/>
      </w:r>
      <w:r>
        <w:fldChar w:fldCharType="begin"/>
      </w:r>
      <w:r>
        <w:instrText xml:space="preserve"> PAGEREF _Toc10416 \h </w:instrText>
      </w:r>
      <w:r>
        <w:fldChar w:fldCharType="separate"/>
      </w:r>
      <w:r>
        <w:t>399</w:t>
      </w:r>
      <w:r>
        <w:fldChar w:fldCharType="end"/>
      </w:r>
      <w:r>
        <w:fldChar w:fldCharType="end"/>
      </w:r>
    </w:p>
    <w:p>
      <w:pPr>
        <w:pStyle w:val="37"/>
        <w:tabs>
          <w:tab w:val="right" w:leader="dot" w:pos="9072"/>
        </w:tabs>
      </w:pPr>
      <w:r>
        <w:fldChar w:fldCharType="begin"/>
      </w:r>
      <w:r>
        <w:instrText xml:space="preserve"> HYPERLINK \l _Toc1671 </w:instrText>
      </w:r>
      <w:r>
        <w:fldChar w:fldCharType="separate"/>
      </w:r>
      <w:r>
        <w:rPr>
          <w:rFonts w:hint="default" w:ascii="Arial" w:hAnsi="Arial" w:eastAsia="黑体" w:cs="Arial"/>
          <w:bCs/>
          <w:i w:val="0"/>
          <w:iCs w:val="0"/>
          <w:caps w:val="0"/>
          <w:strike w:val="0"/>
          <w:dstrike w:val="0"/>
          <w:vanish w:val="0"/>
          <w:szCs w:val="24"/>
          <w:vertAlign w:val="baseline"/>
        </w:rPr>
        <w:t xml:space="preserve">27.2.4 </w:t>
      </w:r>
      <w:r>
        <w:rPr>
          <w:rFonts w:hint="eastAsia"/>
        </w:rPr>
        <w:t>启用禁用扫描列表项</w:t>
      </w:r>
      <w:r>
        <w:tab/>
      </w:r>
      <w:r>
        <w:fldChar w:fldCharType="begin"/>
      </w:r>
      <w:r>
        <w:instrText xml:space="preserve"> PAGEREF _Toc1671 \h </w:instrText>
      </w:r>
      <w:r>
        <w:fldChar w:fldCharType="separate"/>
      </w:r>
      <w:r>
        <w:t>399</w:t>
      </w:r>
      <w:r>
        <w:fldChar w:fldCharType="end"/>
      </w:r>
      <w:r>
        <w:fldChar w:fldCharType="end"/>
      </w:r>
    </w:p>
    <w:p>
      <w:pPr>
        <w:pStyle w:val="60"/>
        <w:tabs>
          <w:tab w:val="right" w:leader="dot" w:pos="9072"/>
        </w:tabs>
      </w:pPr>
      <w:r>
        <w:fldChar w:fldCharType="begin"/>
      </w:r>
      <w:r>
        <w:instrText xml:space="preserve"> HYPERLINK \l _Toc17554 </w:instrText>
      </w:r>
      <w:r>
        <w:fldChar w:fldCharType="separate"/>
      </w:r>
      <w:r>
        <w:rPr>
          <w:rFonts w:hint="default" w:ascii="Arial" w:hAnsi="Arial" w:eastAsia="黑体" w:cs="Arial"/>
          <w:bCs/>
          <w:i w:val="0"/>
          <w:iCs w:val="0"/>
          <w:caps w:val="0"/>
          <w:strike w:val="0"/>
          <w:dstrike w:val="0"/>
          <w:vanish w:val="0"/>
          <w:szCs w:val="30"/>
          <w:vertAlign w:val="baseline"/>
        </w:rPr>
        <w:t xml:space="preserve">27.3 </w:t>
      </w:r>
      <w:r>
        <w:rPr>
          <w:rFonts w:hint="eastAsia"/>
        </w:rPr>
        <w:t>病毒列表</w:t>
      </w:r>
      <w:r>
        <w:tab/>
      </w:r>
      <w:r>
        <w:fldChar w:fldCharType="begin"/>
      </w:r>
      <w:r>
        <w:instrText xml:space="preserve"> PAGEREF _Toc17554 \h </w:instrText>
      </w:r>
      <w:r>
        <w:fldChar w:fldCharType="separate"/>
      </w:r>
      <w:r>
        <w:t>400</w:t>
      </w:r>
      <w:r>
        <w:fldChar w:fldCharType="end"/>
      </w:r>
      <w:r>
        <w:fldChar w:fldCharType="end"/>
      </w:r>
    </w:p>
    <w:p>
      <w:pPr>
        <w:pStyle w:val="60"/>
        <w:tabs>
          <w:tab w:val="right" w:leader="dot" w:pos="9072"/>
        </w:tabs>
      </w:pPr>
      <w:r>
        <w:fldChar w:fldCharType="begin"/>
      </w:r>
      <w:r>
        <w:instrText xml:space="preserve"> HYPERLINK \l _Toc625 </w:instrText>
      </w:r>
      <w:r>
        <w:fldChar w:fldCharType="separate"/>
      </w:r>
      <w:r>
        <w:rPr>
          <w:rFonts w:hint="default" w:ascii="Arial" w:hAnsi="Arial" w:eastAsia="黑体" w:cs="Arial"/>
          <w:bCs/>
          <w:i w:val="0"/>
          <w:iCs w:val="0"/>
          <w:caps w:val="0"/>
          <w:strike w:val="0"/>
          <w:dstrike w:val="0"/>
          <w:vanish w:val="0"/>
          <w:szCs w:val="30"/>
          <w:vertAlign w:val="baseline"/>
        </w:rPr>
        <w:t xml:space="preserve">27.4 </w:t>
      </w:r>
      <w:r>
        <w:rPr>
          <w:rFonts w:hint="eastAsia"/>
        </w:rPr>
        <w:t>病毒防护策略</w:t>
      </w:r>
      <w:r>
        <w:tab/>
      </w:r>
      <w:r>
        <w:fldChar w:fldCharType="begin"/>
      </w:r>
      <w:r>
        <w:instrText xml:space="preserve"> PAGEREF _Toc625 \h </w:instrText>
      </w:r>
      <w:r>
        <w:fldChar w:fldCharType="separate"/>
      </w:r>
      <w:r>
        <w:t>401</w:t>
      </w:r>
      <w:r>
        <w:fldChar w:fldCharType="end"/>
      </w:r>
      <w:r>
        <w:fldChar w:fldCharType="end"/>
      </w:r>
    </w:p>
    <w:p>
      <w:pPr>
        <w:pStyle w:val="60"/>
        <w:tabs>
          <w:tab w:val="right" w:leader="dot" w:pos="9072"/>
        </w:tabs>
      </w:pPr>
      <w:r>
        <w:fldChar w:fldCharType="begin"/>
      </w:r>
      <w:r>
        <w:instrText xml:space="preserve"> HYPERLINK \l _Toc9412 </w:instrText>
      </w:r>
      <w:r>
        <w:fldChar w:fldCharType="separate"/>
      </w:r>
      <w:r>
        <w:rPr>
          <w:rFonts w:hint="default" w:ascii="Arial" w:hAnsi="Arial" w:eastAsia="黑体" w:cs="Arial"/>
          <w:bCs/>
          <w:i w:val="0"/>
          <w:iCs w:val="0"/>
          <w:caps w:val="0"/>
          <w:strike w:val="0"/>
          <w:dstrike w:val="0"/>
          <w:vanish w:val="0"/>
          <w:szCs w:val="30"/>
          <w:vertAlign w:val="baseline"/>
        </w:rPr>
        <w:t xml:space="preserve">27.5 </w:t>
      </w:r>
      <w:r>
        <w:rPr>
          <w:rFonts w:hint="eastAsia"/>
        </w:rPr>
        <w:t>配置案例</w:t>
      </w:r>
      <w:r>
        <w:tab/>
      </w:r>
      <w:r>
        <w:fldChar w:fldCharType="begin"/>
      </w:r>
      <w:r>
        <w:instrText xml:space="preserve"> PAGEREF _Toc9412 \h </w:instrText>
      </w:r>
      <w:r>
        <w:fldChar w:fldCharType="separate"/>
      </w:r>
      <w:r>
        <w:t>401</w:t>
      </w:r>
      <w:r>
        <w:fldChar w:fldCharType="end"/>
      </w:r>
      <w:r>
        <w:fldChar w:fldCharType="end"/>
      </w:r>
    </w:p>
    <w:p>
      <w:pPr>
        <w:pStyle w:val="49"/>
        <w:tabs>
          <w:tab w:val="right" w:leader="dot" w:pos="9072"/>
        </w:tabs>
      </w:pPr>
      <w:r>
        <w:fldChar w:fldCharType="begin"/>
      </w:r>
      <w:r>
        <w:instrText xml:space="preserve"> HYPERLINK \l _Toc7724 </w:instrText>
      </w:r>
      <w:r>
        <w:fldChar w:fldCharType="separate"/>
      </w:r>
      <w:r>
        <w:rPr>
          <w:rFonts w:hint="default" w:ascii="Arial" w:hAnsi="Arial" w:eastAsia="宋体" w:cs="Arial"/>
          <w:bCs/>
          <w:i w:val="0"/>
          <w:iCs w:val="0"/>
          <w:caps w:val="0"/>
          <w:strike w:val="0"/>
          <w:dstrike w:val="0"/>
          <w:vanish w:val="0"/>
          <w:szCs w:val="48"/>
          <w:vertAlign w:val="baseline"/>
        </w:rPr>
        <w:t xml:space="preserve">28 </w:t>
      </w:r>
      <w:r>
        <w:t>WEB</w:t>
      </w:r>
      <w:r>
        <w:rPr>
          <w:rFonts w:hint="eastAsia"/>
        </w:rPr>
        <w:t>安全防护</w:t>
      </w:r>
      <w:r>
        <w:tab/>
      </w:r>
      <w:r>
        <w:fldChar w:fldCharType="begin"/>
      </w:r>
      <w:r>
        <w:instrText xml:space="preserve"> PAGEREF _Toc7724 \h </w:instrText>
      </w:r>
      <w:r>
        <w:fldChar w:fldCharType="separate"/>
      </w:r>
      <w:r>
        <w:t>403</w:t>
      </w:r>
      <w:r>
        <w:fldChar w:fldCharType="end"/>
      </w:r>
      <w:r>
        <w:fldChar w:fldCharType="end"/>
      </w:r>
    </w:p>
    <w:p>
      <w:pPr>
        <w:pStyle w:val="60"/>
        <w:tabs>
          <w:tab w:val="right" w:leader="dot" w:pos="9072"/>
        </w:tabs>
      </w:pPr>
      <w:r>
        <w:fldChar w:fldCharType="begin"/>
      </w:r>
      <w:r>
        <w:instrText xml:space="preserve"> HYPERLINK \l _Toc29756 </w:instrText>
      </w:r>
      <w:r>
        <w:fldChar w:fldCharType="separate"/>
      </w:r>
      <w:r>
        <w:rPr>
          <w:rFonts w:hint="default" w:ascii="Arial" w:hAnsi="Arial" w:eastAsia="黑体" w:cs="Arial"/>
          <w:bCs/>
          <w:i w:val="0"/>
          <w:iCs w:val="0"/>
          <w:caps w:val="0"/>
          <w:strike w:val="0"/>
          <w:dstrike w:val="0"/>
          <w:vanish w:val="0"/>
          <w:szCs w:val="30"/>
          <w:vertAlign w:val="baseline"/>
        </w:rPr>
        <w:t xml:space="preserve">28.1 </w:t>
      </w:r>
      <w:r>
        <w:rPr>
          <w:rFonts w:hint="eastAsia"/>
        </w:rPr>
        <w:t>W</w:t>
      </w:r>
      <w:r>
        <w:t>EB</w:t>
      </w:r>
      <w:r>
        <w:rPr>
          <w:rFonts w:hint="eastAsia"/>
        </w:rPr>
        <w:t>安全防护简介</w:t>
      </w:r>
      <w:r>
        <w:tab/>
      </w:r>
      <w:r>
        <w:fldChar w:fldCharType="begin"/>
      </w:r>
      <w:r>
        <w:instrText xml:space="preserve"> PAGEREF _Toc29756 \h </w:instrText>
      </w:r>
      <w:r>
        <w:fldChar w:fldCharType="separate"/>
      </w:r>
      <w:r>
        <w:t>403</w:t>
      </w:r>
      <w:r>
        <w:fldChar w:fldCharType="end"/>
      </w:r>
      <w:r>
        <w:fldChar w:fldCharType="end"/>
      </w:r>
    </w:p>
    <w:p>
      <w:pPr>
        <w:pStyle w:val="60"/>
        <w:tabs>
          <w:tab w:val="right" w:leader="dot" w:pos="9072"/>
        </w:tabs>
      </w:pPr>
      <w:r>
        <w:fldChar w:fldCharType="begin"/>
      </w:r>
      <w:r>
        <w:instrText xml:space="preserve"> HYPERLINK \l _Toc16609 </w:instrText>
      </w:r>
      <w:r>
        <w:fldChar w:fldCharType="separate"/>
      </w:r>
      <w:r>
        <w:rPr>
          <w:rFonts w:hint="default" w:ascii="Arial" w:hAnsi="Arial" w:eastAsia="黑体" w:cs="Arial"/>
          <w:bCs/>
          <w:i w:val="0"/>
          <w:iCs w:val="0"/>
          <w:caps w:val="0"/>
          <w:strike w:val="0"/>
          <w:dstrike w:val="0"/>
          <w:vanish w:val="0"/>
          <w:szCs w:val="30"/>
          <w:vertAlign w:val="baseline"/>
        </w:rPr>
        <w:t xml:space="preserve">28.2 </w:t>
      </w:r>
      <w:r>
        <w:rPr>
          <w:rFonts w:hint="eastAsia"/>
        </w:rPr>
        <w:t>防护策略</w:t>
      </w:r>
      <w:r>
        <w:tab/>
      </w:r>
      <w:r>
        <w:fldChar w:fldCharType="begin"/>
      </w:r>
      <w:r>
        <w:instrText xml:space="preserve"> PAGEREF _Toc16609 \h </w:instrText>
      </w:r>
      <w:r>
        <w:fldChar w:fldCharType="separate"/>
      </w:r>
      <w:r>
        <w:t>403</w:t>
      </w:r>
      <w:r>
        <w:fldChar w:fldCharType="end"/>
      </w:r>
      <w:r>
        <w:fldChar w:fldCharType="end"/>
      </w:r>
    </w:p>
    <w:p>
      <w:pPr>
        <w:pStyle w:val="37"/>
        <w:tabs>
          <w:tab w:val="right" w:leader="dot" w:pos="9072"/>
        </w:tabs>
      </w:pPr>
      <w:r>
        <w:fldChar w:fldCharType="begin"/>
      </w:r>
      <w:r>
        <w:instrText xml:space="preserve"> HYPERLINK \l _Toc28008 </w:instrText>
      </w:r>
      <w:r>
        <w:fldChar w:fldCharType="separate"/>
      </w:r>
      <w:r>
        <w:rPr>
          <w:rFonts w:hint="default" w:ascii="Arial" w:hAnsi="Arial" w:eastAsia="黑体" w:cs="Arial"/>
          <w:bCs/>
          <w:i w:val="0"/>
          <w:iCs w:val="0"/>
          <w:caps w:val="0"/>
          <w:strike w:val="0"/>
          <w:dstrike w:val="0"/>
          <w:vanish w:val="0"/>
          <w:szCs w:val="24"/>
          <w:vertAlign w:val="baseline"/>
        </w:rPr>
        <w:t xml:space="preserve">28.2.1 </w:t>
      </w:r>
      <w:r>
        <w:rPr>
          <w:rFonts w:hint="eastAsia"/>
        </w:rPr>
        <w:t>防护策略配置</w:t>
      </w:r>
      <w:r>
        <w:tab/>
      </w:r>
      <w:r>
        <w:fldChar w:fldCharType="begin"/>
      </w:r>
      <w:r>
        <w:instrText xml:space="preserve"> PAGEREF _Toc28008 \h </w:instrText>
      </w:r>
      <w:r>
        <w:fldChar w:fldCharType="separate"/>
      </w:r>
      <w:r>
        <w:t>403</w:t>
      </w:r>
      <w:r>
        <w:fldChar w:fldCharType="end"/>
      </w:r>
      <w:r>
        <w:fldChar w:fldCharType="end"/>
      </w:r>
    </w:p>
    <w:p>
      <w:pPr>
        <w:pStyle w:val="60"/>
        <w:tabs>
          <w:tab w:val="right" w:leader="dot" w:pos="9072"/>
        </w:tabs>
      </w:pPr>
      <w:r>
        <w:fldChar w:fldCharType="begin"/>
      </w:r>
      <w:r>
        <w:instrText xml:space="preserve"> HYPERLINK \l _Toc29597 </w:instrText>
      </w:r>
      <w:r>
        <w:fldChar w:fldCharType="separate"/>
      </w:r>
      <w:r>
        <w:rPr>
          <w:rFonts w:hint="default" w:ascii="Arial" w:hAnsi="Arial" w:eastAsia="黑体" w:cs="Arial"/>
          <w:bCs/>
          <w:i w:val="0"/>
          <w:iCs w:val="0"/>
          <w:caps w:val="0"/>
          <w:strike w:val="0"/>
          <w:dstrike w:val="0"/>
          <w:vanish w:val="0"/>
          <w:szCs w:val="30"/>
          <w:vertAlign w:val="baseline"/>
        </w:rPr>
        <w:t xml:space="preserve">28.3 </w:t>
      </w:r>
      <w:r>
        <w:rPr>
          <w:rFonts w:hint="eastAsia"/>
        </w:rPr>
        <w:t>规则库</w:t>
      </w:r>
      <w:r>
        <w:tab/>
      </w:r>
      <w:r>
        <w:fldChar w:fldCharType="begin"/>
      </w:r>
      <w:r>
        <w:instrText xml:space="preserve"> PAGEREF _Toc29597 \h </w:instrText>
      </w:r>
      <w:r>
        <w:fldChar w:fldCharType="separate"/>
      </w:r>
      <w:r>
        <w:t>414</w:t>
      </w:r>
      <w:r>
        <w:fldChar w:fldCharType="end"/>
      </w:r>
      <w:r>
        <w:fldChar w:fldCharType="end"/>
      </w:r>
    </w:p>
    <w:p>
      <w:pPr>
        <w:pStyle w:val="60"/>
        <w:tabs>
          <w:tab w:val="right" w:leader="dot" w:pos="9072"/>
        </w:tabs>
      </w:pPr>
      <w:r>
        <w:fldChar w:fldCharType="begin"/>
      </w:r>
      <w:r>
        <w:instrText xml:space="preserve"> HYPERLINK \l _Toc13326 </w:instrText>
      </w:r>
      <w:r>
        <w:fldChar w:fldCharType="separate"/>
      </w:r>
      <w:r>
        <w:rPr>
          <w:rFonts w:hint="default" w:ascii="Arial" w:hAnsi="Arial" w:eastAsia="黑体" w:cs="Arial"/>
          <w:bCs/>
          <w:i w:val="0"/>
          <w:iCs w:val="0"/>
          <w:caps w:val="0"/>
          <w:strike w:val="0"/>
          <w:dstrike w:val="0"/>
          <w:vanish w:val="0"/>
          <w:szCs w:val="30"/>
          <w:vertAlign w:val="baseline"/>
        </w:rPr>
        <w:t xml:space="preserve">28.4 </w:t>
      </w:r>
      <w:r>
        <w:rPr>
          <w:rFonts w:hint="eastAsia"/>
        </w:rPr>
        <w:t>防篡改网页缓存</w:t>
      </w:r>
      <w:r>
        <w:tab/>
      </w:r>
      <w:r>
        <w:fldChar w:fldCharType="begin"/>
      </w:r>
      <w:r>
        <w:instrText xml:space="preserve"> PAGEREF _Toc13326 \h </w:instrText>
      </w:r>
      <w:r>
        <w:fldChar w:fldCharType="separate"/>
      </w:r>
      <w:r>
        <w:t>414</w:t>
      </w:r>
      <w:r>
        <w:fldChar w:fldCharType="end"/>
      </w:r>
      <w:r>
        <w:fldChar w:fldCharType="end"/>
      </w:r>
    </w:p>
    <w:p>
      <w:pPr>
        <w:pStyle w:val="49"/>
        <w:tabs>
          <w:tab w:val="right" w:leader="dot" w:pos="9072"/>
        </w:tabs>
      </w:pPr>
      <w:r>
        <w:fldChar w:fldCharType="begin"/>
      </w:r>
      <w:r>
        <w:instrText xml:space="preserve"> HYPERLINK \l _Toc22077 </w:instrText>
      </w:r>
      <w:r>
        <w:fldChar w:fldCharType="separate"/>
      </w:r>
      <w:r>
        <w:rPr>
          <w:rFonts w:hint="default" w:ascii="Arial" w:hAnsi="Arial" w:eastAsia="宋体" w:cs="Arial"/>
          <w:bCs/>
          <w:i w:val="0"/>
          <w:iCs w:val="0"/>
          <w:caps w:val="0"/>
          <w:strike w:val="0"/>
          <w:dstrike w:val="0"/>
          <w:vanish w:val="0"/>
          <w:szCs w:val="48"/>
          <w:vertAlign w:val="baseline"/>
        </w:rPr>
        <w:t xml:space="preserve">29 </w:t>
      </w:r>
      <w:r>
        <w:rPr>
          <w:rFonts w:hint="eastAsia"/>
        </w:rPr>
        <w:t>其他防护配置</w:t>
      </w:r>
      <w:r>
        <w:tab/>
      </w:r>
      <w:r>
        <w:fldChar w:fldCharType="begin"/>
      </w:r>
      <w:r>
        <w:instrText xml:space="preserve"> PAGEREF _Toc22077 \h </w:instrText>
      </w:r>
      <w:r>
        <w:fldChar w:fldCharType="separate"/>
      </w:r>
      <w:r>
        <w:t>416</w:t>
      </w:r>
      <w:r>
        <w:fldChar w:fldCharType="end"/>
      </w:r>
      <w:r>
        <w:fldChar w:fldCharType="end"/>
      </w:r>
    </w:p>
    <w:p>
      <w:pPr>
        <w:pStyle w:val="60"/>
        <w:tabs>
          <w:tab w:val="right" w:leader="dot" w:pos="9072"/>
        </w:tabs>
      </w:pPr>
      <w:r>
        <w:fldChar w:fldCharType="begin"/>
      </w:r>
      <w:r>
        <w:instrText xml:space="preserve"> HYPERLINK \l _Toc28444 </w:instrText>
      </w:r>
      <w:r>
        <w:fldChar w:fldCharType="separate"/>
      </w:r>
      <w:r>
        <w:rPr>
          <w:rFonts w:hint="default" w:ascii="Arial" w:hAnsi="Arial" w:eastAsia="黑体" w:cs="Arial"/>
          <w:bCs/>
          <w:i w:val="0"/>
          <w:iCs w:val="0"/>
          <w:caps w:val="0"/>
          <w:strike w:val="0"/>
          <w:dstrike w:val="0"/>
          <w:vanish w:val="0"/>
          <w:szCs w:val="30"/>
          <w:vertAlign w:val="baseline"/>
        </w:rPr>
        <w:t xml:space="preserve">29.1 </w:t>
      </w:r>
      <w:r>
        <w:rPr>
          <w:rFonts w:hint="eastAsia"/>
        </w:rPr>
        <w:t>异常报文攻击防护</w:t>
      </w:r>
      <w:r>
        <w:tab/>
      </w:r>
      <w:r>
        <w:fldChar w:fldCharType="begin"/>
      </w:r>
      <w:r>
        <w:instrText xml:space="preserve"> PAGEREF _Toc28444 \h </w:instrText>
      </w:r>
      <w:r>
        <w:fldChar w:fldCharType="separate"/>
      </w:r>
      <w:r>
        <w:t>416</w:t>
      </w:r>
      <w:r>
        <w:fldChar w:fldCharType="end"/>
      </w:r>
      <w:r>
        <w:fldChar w:fldCharType="end"/>
      </w:r>
    </w:p>
    <w:p>
      <w:pPr>
        <w:pStyle w:val="37"/>
        <w:tabs>
          <w:tab w:val="right" w:leader="dot" w:pos="9072"/>
        </w:tabs>
      </w:pPr>
      <w:r>
        <w:fldChar w:fldCharType="begin"/>
      </w:r>
      <w:r>
        <w:instrText xml:space="preserve"> HYPERLINK \l _Toc26733 </w:instrText>
      </w:r>
      <w:r>
        <w:fldChar w:fldCharType="separate"/>
      </w:r>
      <w:r>
        <w:rPr>
          <w:rFonts w:hint="default" w:ascii="Arial" w:hAnsi="Arial" w:eastAsia="黑体" w:cs="Arial"/>
          <w:bCs/>
          <w:i w:val="0"/>
          <w:iCs w:val="0"/>
          <w:caps w:val="0"/>
          <w:strike w:val="0"/>
          <w:dstrike w:val="0"/>
          <w:vanish w:val="0"/>
          <w:szCs w:val="24"/>
          <w:vertAlign w:val="baseline"/>
        </w:rPr>
        <w:t xml:space="preserve">29.1.1 </w:t>
      </w:r>
      <w:r>
        <w:rPr>
          <w:rFonts w:hint="eastAsia"/>
        </w:rPr>
        <w:t>异常报文攻击防护概述</w:t>
      </w:r>
      <w:r>
        <w:tab/>
      </w:r>
      <w:r>
        <w:fldChar w:fldCharType="begin"/>
      </w:r>
      <w:r>
        <w:instrText xml:space="preserve"> PAGEREF _Toc26733 \h </w:instrText>
      </w:r>
      <w:r>
        <w:fldChar w:fldCharType="separate"/>
      </w:r>
      <w:r>
        <w:t>416</w:t>
      </w:r>
      <w:r>
        <w:fldChar w:fldCharType="end"/>
      </w:r>
      <w:r>
        <w:fldChar w:fldCharType="end"/>
      </w:r>
    </w:p>
    <w:p>
      <w:pPr>
        <w:pStyle w:val="37"/>
        <w:tabs>
          <w:tab w:val="right" w:leader="dot" w:pos="9072"/>
        </w:tabs>
      </w:pPr>
      <w:r>
        <w:fldChar w:fldCharType="begin"/>
      </w:r>
      <w:r>
        <w:instrText xml:space="preserve"> HYPERLINK \l _Toc10780 </w:instrText>
      </w:r>
      <w:r>
        <w:fldChar w:fldCharType="separate"/>
      </w:r>
      <w:r>
        <w:rPr>
          <w:rFonts w:hint="default" w:ascii="Arial" w:hAnsi="Arial" w:eastAsia="黑体" w:cs="Arial"/>
          <w:bCs/>
          <w:i w:val="0"/>
          <w:iCs w:val="0"/>
          <w:caps w:val="0"/>
          <w:strike w:val="0"/>
          <w:dstrike w:val="0"/>
          <w:vanish w:val="0"/>
          <w:szCs w:val="24"/>
          <w:vertAlign w:val="baseline"/>
        </w:rPr>
        <w:t xml:space="preserve">29.1.2 </w:t>
      </w:r>
      <w:r>
        <w:rPr>
          <w:rFonts w:hint="eastAsia"/>
        </w:rPr>
        <w:t>异常报文攻击防护配置</w:t>
      </w:r>
      <w:r>
        <w:tab/>
      </w:r>
      <w:r>
        <w:fldChar w:fldCharType="begin"/>
      </w:r>
      <w:r>
        <w:instrText xml:space="preserve"> PAGEREF _Toc10780 \h </w:instrText>
      </w:r>
      <w:r>
        <w:fldChar w:fldCharType="separate"/>
      </w:r>
      <w:r>
        <w:t>416</w:t>
      </w:r>
      <w:r>
        <w:fldChar w:fldCharType="end"/>
      </w:r>
      <w:r>
        <w:fldChar w:fldCharType="end"/>
      </w:r>
    </w:p>
    <w:p>
      <w:pPr>
        <w:pStyle w:val="37"/>
        <w:tabs>
          <w:tab w:val="right" w:leader="dot" w:pos="9072"/>
        </w:tabs>
      </w:pPr>
      <w:r>
        <w:fldChar w:fldCharType="begin"/>
      </w:r>
      <w:r>
        <w:instrText xml:space="preserve"> HYPERLINK \l _Toc12252 </w:instrText>
      </w:r>
      <w:r>
        <w:fldChar w:fldCharType="separate"/>
      </w:r>
      <w:r>
        <w:rPr>
          <w:rFonts w:hint="default" w:ascii="Arial" w:hAnsi="Arial" w:eastAsia="黑体" w:cs="Arial"/>
          <w:bCs/>
          <w:i w:val="0"/>
          <w:iCs w:val="0"/>
          <w:caps w:val="0"/>
          <w:strike w:val="0"/>
          <w:dstrike w:val="0"/>
          <w:vanish w:val="0"/>
          <w:szCs w:val="24"/>
          <w:vertAlign w:val="baseline"/>
        </w:rPr>
        <w:t xml:space="preserve">29.1.3 </w:t>
      </w:r>
      <w:r>
        <w:rPr>
          <w:rFonts w:hint="eastAsia"/>
        </w:rPr>
        <w:t>异常报文攻击防护配置举例</w:t>
      </w:r>
      <w:r>
        <w:tab/>
      </w:r>
      <w:r>
        <w:fldChar w:fldCharType="begin"/>
      </w:r>
      <w:r>
        <w:instrText xml:space="preserve"> PAGEREF _Toc12252 \h </w:instrText>
      </w:r>
      <w:r>
        <w:fldChar w:fldCharType="separate"/>
      </w:r>
      <w:r>
        <w:t>417</w:t>
      </w:r>
      <w:r>
        <w:fldChar w:fldCharType="end"/>
      </w:r>
      <w:r>
        <w:fldChar w:fldCharType="end"/>
      </w:r>
    </w:p>
    <w:p>
      <w:pPr>
        <w:pStyle w:val="60"/>
        <w:tabs>
          <w:tab w:val="right" w:leader="dot" w:pos="9072"/>
        </w:tabs>
      </w:pPr>
      <w:r>
        <w:fldChar w:fldCharType="begin"/>
      </w:r>
      <w:r>
        <w:instrText xml:space="preserve"> HYPERLINK \l _Toc807 </w:instrText>
      </w:r>
      <w:r>
        <w:fldChar w:fldCharType="separate"/>
      </w:r>
      <w:r>
        <w:rPr>
          <w:rFonts w:hint="default" w:ascii="Arial" w:hAnsi="Arial" w:eastAsia="黑体" w:cs="Arial"/>
          <w:bCs/>
          <w:i w:val="0"/>
          <w:iCs w:val="0"/>
          <w:caps w:val="0"/>
          <w:strike w:val="0"/>
          <w:dstrike w:val="0"/>
          <w:vanish w:val="0"/>
          <w:szCs w:val="30"/>
          <w:vertAlign w:val="baseline"/>
        </w:rPr>
        <w:t xml:space="preserve">29.2 </w:t>
      </w:r>
      <w:r>
        <w:rPr>
          <w:rFonts w:hint="eastAsia"/>
        </w:rPr>
        <w:t>IPv6异常报文防护</w:t>
      </w:r>
      <w:r>
        <w:tab/>
      </w:r>
      <w:r>
        <w:fldChar w:fldCharType="begin"/>
      </w:r>
      <w:r>
        <w:instrText xml:space="preserve"> PAGEREF _Toc807 \h </w:instrText>
      </w:r>
      <w:r>
        <w:fldChar w:fldCharType="separate"/>
      </w:r>
      <w:r>
        <w:t>418</w:t>
      </w:r>
      <w:r>
        <w:fldChar w:fldCharType="end"/>
      </w:r>
      <w:r>
        <w:fldChar w:fldCharType="end"/>
      </w:r>
    </w:p>
    <w:p>
      <w:pPr>
        <w:pStyle w:val="37"/>
        <w:tabs>
          <w:tab w:val="right" w:leader="dot" w:pos="9072"/>
        </w:tabs>
      </w:pPr>
      <w:r>
        <w:fldChar w:fldCharType="begin"/>
      </w:r>
      <w:r>
        <w:instrText xml:space="preserve"> HYPERLINK \l _Toc19669 </w:instrText>
      </w:r>
      <w:r>
        <w:fldChar w:fldCharType="separate"/>
      </w:r>
      <w:r>
        <w:rPr>
          <w:rFonts w:hint="default" w:ascii="Arial" w:hAnsi="Arial" w:eastAsia="黑体" w:cs="Arial"/>
          <w:bCs/>
          <w:i w:val="0"/>
          <w:iCs w:val="0"/>
          <w:caps w:val="0"/>
          <w:strike w:val="0"/>
          <w:dstrike w:val="0"/>
          <w:vanish w:val="0"/>
          <w:szCs w:val="24"/>
          <w:vertAlign w:val="baseline"/>
        </w:rPr>
        <w:t xml:space="preserve">29.2.1 </w:t>
      </w:r>
      <w:r>
        <w:rPr>
          <w:rFonts w:hint="eastAsia"/>
        </w:rPr>
        <w:t>IPv6异常报文防护配置</w:t>
      </w:r>
      <w:r>
        <w:tab/>
      </w:r>
      <w:r>
        <w:fldChar w:fldCharType="begin"/>
      </w:r>
      <w:r>
        <w:instrText xml:space="preserve"> PAGEREF _Toc19669 \h </w:instrText>
      </w:r>
      <w:r>
        <w:fldChar w:fldCharType="separate"/>
      </w:r>
      <w:r>
        <w:t>418</w:t>
      </w:r>
      <w:r>
        <w:fldChar w:fldCharType="end"/>
      </w:r>
      <w:r>
        <w:fldChar w:fldCharType="end"/>
      </w:r>
    </w:p>
    <w:p>
      <w:pPr>
        <w:pStyle w:val="37"/>
        <w:tabs>
          <w:tab w:val="right" w:leader="dot" w:pos="9072"/>
        </w:tabs>
      </w:pPr>
      <w:r>
        <w:fldChar w:fldCharType="begin"/>
      </w:r>
      <w:r>
        <w:instrText xml:space="preserve"> HYPERLINK \l _Toc4491 </w:instrText>
      </w:r>
      <w:r>
        <w:fldChar w:fldCharType="separate"/>
      </w:r>
      <w:r>
        <w:rPr>
          <w:rFonts w:hint="default" w:ascii="Arial" w:hAnsi="Arial" w:eastAsia="黑体" w:cs="Arial"/>
          <w:bCs/>
          <w:i w:val="0"/>
          <w:iCs w:val="0"/>
          <w:caps w:val="0"/>
          <w:strike w:val="0"/>
          <w:dstrike w:val="0"/>
          <w:vanish w:val="0"/>
          <w:szCs w:val="24"/>
          <w:vertAlign w:val="baseline"/>
        </w:rPr>
        <w:t xml:space="preserve">29.2.2 </w:t>
      </w:r>
      <w:r>
        <w:rPr>
          <w:rFonts w:hint="eastAsia"/>
        </w:rPr>
        <w:t>IPv6异常包攻击防护举例</w:t>
      </w:r>
      <w:r>
        <w:tab/>
      </w:r>
      <w:r>
        <w:fldChar w:fldCharType="begin"/>
      </w:r>
      <w:r>
        <w:instrText xml:space="preserve"> PAGEREF _Toc4491 \h </w:instrText>
      </w:r>
      <w:r>
        <w:fldChar w:fldCharType="separate"/>
      </w:r>
      <w:r>
        <w:t>419</w:t>
      </w:r>
      <w:r>
        <w:fldChar w:fldCharType="end"/>
      </w:r>
      <w:r>
        <w:fldChar w:fldCharType="end"/>
      </w:r>
    </w:p>
    <w:p>
      <w:pPr>
        <w:pStyle w:val="60"/>
        <w:tabs>
          <w:tab w:val="right" w:leader="dot" w:pos="9072"/>
        </w:tabs>
      </w:pPr>
      <w:r>
        <w:fldChar w:fldCharType="begin"/>
      </w:r>
      <w:r>
        <w:instrText xml:space="preserve"> HYPERLINK \l _Toc22748 </w:instrText>
      </w:r>
      <w:r>
        <w:fldChar w:fldCharType="separate"/>
      </w:r>
      <w:r>
        <w:rPr>
          <w:rFonts w:hint="default" w:ascii="Arial" w:hAnsi="Arial" w:eastAsia="黑体" w:cs="Arial"/>
          <w:bCs/>
          <w:i w:val="0"/>
          <w:iCs w:val="0"/>
          <w:caps w:val="0"/>
          <w:strike w:val="0"/>
          <w:dstrike w:val="0"/>
          <w:vanish w:val="0"/>
          <w:szCs w:val="30"/>
          <w:vertAlign w:val="baseline"/>
        </w:rPr>
        <w:t xml:space="preserve">29.3 </w:t>
      </w:r>
      <w:r>
        <w:rPr>
          <w:rFonts w:hint="eastAsia"/>
        </w:rPr>
        <w:t>扫描攻击防护</w:t>
      </w:r>
      <w:r>
        <w:tab/>
      </w:r>
      <w:r>
        <w:fldChar w:fldCharType="begin"/>
      </w:r>
      <w:r>
        <w:instrText xml:space="preserve"> PAGEREF _Toc22748 \h </w:instrText>
      </w:r>
      <w:r>
        <w:fldChar w:fldCharType="separate"/>
      </w:r>
      <w:r>
        <w:t>420</w:t>
      </w:r>
      <w:r>
        <w:fldChar w:fldCharType="end"/>
      </w:r>
      <w:r>
        <w:fldChar w:fldCharType="end"/>
      </w:r>
    </w:p>
    <w:p>
      <w:pPr>
        <w:pStyle w:val="37"/>
        <w:tabs>
          <w:tab w:val="right" w:leader="dot" w:pos="9072"/>
        </w:tabs>
      </w:pPr>
      <w:r>
        <w:fldChar w:fldCharType="begin"/>
      </w:r>
      <w:r>
        <w:instrText xml:space="preserve"> HYPERLINK \l _Toc4734 </w:instrText>
      </w:r>
      <w:r>
        <w:fldChar w:fldCharType="separate"/>
      </w:r>
      <w:r>
        <w:rPr>
          <w:rFonts w:hint="default" w:ascii="Arial" w:hAnsi="Arial" w:eastAsia="黑体" w:cs="Arial"/>
          <w:bCs/>
          <w:i w:val="0"/>
          <w:iCs w:val="0"/>
          <w:caps w:val="0"/>
          <w:strike w:val="0"/>
          <w:dstrike w:val="0"/>
          <w:vanish w:val="0"/>
          <w:szCs w:val="24"/>
          <w:vertAlign w:val="baseline"/>
        </w:rPr>
        <w:t xml:space="preserve">29.3.1 </w:t>
      </w:r>
      <w:r>
        <w:rPr>
          <w:rFonts w:hint="eastAsia"/>
        </w:rPr>
        <w:t>扫描攻击防护概述</w:t>
      </w:r>
      <w:r>
        <w:tab/>
      </w:r>
      <w:r>
        <w:fldChar w:fldCharType="begin"/>
      </w:r>
      <w:r>
        <w:instrText xml:space="preserve"> PAGEREF _Toc4734 \h </w:instrText>
      </w:r>
      <w:r>
        <w:fldChar w:fldCharType="separate"/>
      </w:r>
      <w:r>
        <w:t>420</w:t>
      </w:r>
      <w:r>
        <w:fldChar w:fldCharType="end"/>
      </w:r>
      <w:r>
        <w:fldChar w:fldCharType="end"/>
      </w:r>
    </w:p>
    <w:p>
      <w:pPr>
        <w:pStyle w:val="37"/>
        <w:tabs>
          <w:tab w:val="right" w:leader="dot" w:pos="9072"/>
        </w:tabs>
      </w:pPr>
      <w:r>
        <w:fldChar w:fldCharType="begin"/>
      </w:r>
      <w:r>
        <w:instrText xml:space="preserve"> HYPERLINK \l _Toc1798 </w:instrText>
      </w:r>
      <w:r>
        <w:fldChar w:fldCharType="separate"/>
      </w:r>
      <w:r>
        <w:rPr>
          <w:rFonts w:hint="default" w:ascii="Arial" w:hAnsi="Arial" w:eastAsia="黑体" w:cs="Arial"/>
          <w:bCs/>
          <w:i w:val="0"/>
          <w:iCs w:val="0"/>
          <w:caps w:val="0"/>
          <w:strike w:val="0"/>
          <w:dstrike w:val="0"/>
          <w:vanish w:val="0"/>
          <w:szCs w:val="24"/>
          <w:vertAlign w:val="baseline"/>
        </w:rPr>
        <w:t xml:space="preserve">29.3.2 </w:t>
      </w:r>
      <w:r>
        <w:rPr>
          <w:rFonts w:hint="eastAsia"/>
        </w:rPr>
        <w:t>扫描攻击防护配置</w:t>
      </w:r>
      <w:r>
        <w:tab/>
      </w:r>
      <w:r>
        <w:fldChar w:fldCharType="begin"/>
      </w:r>
      <w:r>
        <w:instrText xml:space="preserve"> PAGEREF _Toc1798 \h </w:instrText>
      </w:r>
      <w:r>
        <w:fldChar w:fldCharType="separate"/>
      </w:r>
      <w:r>
        <w:t>420</w:t>
      </w:r>
      <w:r>
        <w:fldChar w:fldCharType="end"/>
      </w:r>
      <w:r>
        <w:fldChar w:fldCharType="end"/>
      </w:r>
    </w:p>
    <w:p>
      <w:pPr>
        <w:pStyle w:val="37"/>
        <w:tabs>
          <w:tab w:val="right" w:leader="dot" w:pos="9072"/>
        </w:tabs>
      </w:pPr>
      <w:r>
        <w:fldChar w:fldCharType="begin"/>
      </w:r>
      <w:r>
        <w:instrText xml:space="preserve"> HYPERLINK \l _Toc5272 </w:instrText>
      </w:r>
      <w:r>
        <w:fldChar w:fldCharType="separate"/>
      </w:r>
      <w:r>
        <w:rPr>
          <w:rFonts w:hint="default" w:ascii="Arial" w:hAnsi="Arial" w:eastAsia="黑体" w:cs="Arial"/>
          <w:bCs/>
          <w:i w:val="0"/>
          <w:iCs w:val="0"/>
          <w:caps w:val="0"/>
          <w:strike w:val="0"/>
          <w:dstrike w:val="0"/>
          <w:vanish w:val="0"/>
          <w:szCs w:val="24"/>
          <w:vertAlign w:val="baseline"/>
        </w:rPr>
        <w:t xml:space="preserve">29.3.3 </w:t>
      </w:r>
      <w:r>
        <w:rPr>
          <w:rFonts w:hint="eastAsia"/>
        </w:rPr>
        <w:t>扫描攻击防护配置举例</w:t>
      </w:r>
      <w:r>
        <w:tab/>
      </w:r>
      <w:r>
        <w:fldChar w:fldCharType="begin"/>
      </w:r>
      <w:r>
        <w:instrText xml:space="preserve"> PAGEREF _Toc5272 \h </w:instrText>
      </w:r>
      <w:r>
        <w:fldChar w:fldCharType="separate"/>
      </w:r>
      <w:r>
        <w:t>422</w:t>
      </w:r>
      <w:r>
        <w:fldChar w:fldCharType="end"/>
      </w:r>
      <w:r>
        <w:fldChar w:fldCharType="end"/>
      </w:r>
    </w:p>
    <w:p>
      <w:pPr>
        <w:pStyle w:val="60"/>
        <w:tabs>
          <w:tab w:val="right" w:leader="dot" w:pos="9072"/>
        </w:tabs>
      </w:pPr>
      <w:r>
        <w:fldChar w:fldCharType="begin"/>
      </w:r>
      <w:r>
        <w:instrText xml:space="preserve"> HYPERLINK \l _Toc31767 </w:instrText>
      </w:r>
      <w:r>
        <w:fldChar w:fldCharType="separate"/>
      </w:r>
      <w:r>
        <w:rPr>
          <w:rFonts w:hint="default" w:ascii="Arial" w:hAnsi="Arial" w:eastAsia="黑体" w:cs="Arial"/>
          <w:bCs/>
          <w:i w:val="0"/>
          <w:iCs w:val="0"/>
          <w:caps w:val="0"/>
          <w:strike w:val="0"/>
          <w:dstrike w:val="0"/>
          <w:vanish w:val="0"/>
          <w:szCs w:val="30"/>
          <w:vertAlign w:val="baseline"/>
        </w:rPr>
        <w:t xml:space="preserve">29.4 </w:t>
      </w:r>
      <w:r>
        <w:rPr>
          <w:rFonts w:hint="eastAsia"/>
        </w:rPr>
        <w:t>DoS攻击防护</w:t>
      </w:r>
      <w:r>
        <w:tab/>
      </w:r>
      <w:r>
        <w:fldChar w:fldCharType="begin"/>
      </w:r>
      <w:r>
        <w:instrText xml:space="preserve"> PAGEREF _Toc31767 \h </w:instrText>
      </w:r>
      <w:r>
        <w:fldChar w:fldCharType="separate"/>
      </w:r>
      <w:r>
        <w:t>423</w:t>
      </w:r>
      <w:r>
        <w:fldChar w:fldCharType="end"/>
      </w:r>
      <w:r>
        <w:fldChar w:fldCharType="end"/>
      </w:r>
    </w:p>
    <w:p>
      <w:pPr>
        <w:pStyle w:val="37"/>
        <w:tabs>
          <w:tab w:val="right" w:leader="dot" w:pos="9072"/>
        </w:tabs>
      </w:pPr>
      <w:r>
        <w:fldChar w:fldCharType="begin"/>
      </w:r>
      <w:r>
        <w:instrText xml:space="preserve"> HYPERLINK \l _Toc24551 </w:instrText>
      </w:r>
      <w:r>
        <w:fldChar w:fldCharType="separate"/>
      </w:r>
      <w:r>
        <w:rPr>
          <w:rFonts w:hint="default" w:ascii="Arial" w:hAnsi="Arial" w:eastAsia="黑体" w:cs="Arial"/>
          <w:bCs/>
          <w:i w:val="0"/>
          <w:iCs w:val="0"/>
          <w:caps w:val="0"/>
          <w:strike w:val="0"/>
          <w:dstrike w:val="0"/>
          <w:vanish w:val="0"/>
          <w:szCs w:val="24"/>
          <w:vertAlign w:val="baseline"/>
        </w:rPr>
        <w:t xml:space="preserve">29.4.1 </w:t>
      </w:r>
      <w:r>
        <w:rPr>
          <w:rFonts w:hint="eastAsia"/>
        </w:rPr>
        <w:t>DoS攻击防护概述</w:t>
      </w:r>
      <w:r>
        <w:tab/>
      </w:r>
      <w:r>
        <w:fldChar w:fldCharType="begin"/>
      </w:r>
      <w:r>
        <w:instrText xml:space="preserve"> PAGEREF _Toc24551 \h </w:instrText>
      </w:r>
      <w:r>
        <w:fldChar w:fldCharType="separate"/>
      </w:r>
      <w:r>
        <w:t>423</w:t>
      </w:r>
      <w:r>
        <w:fldChar w:fldCharType="end"/>
      </w:r>
      <w:r>
        <w:fldChar w:fldCharType="end"/>
      </w:r>
    </w:p>
    <w:p>
      <w:pPr>
        <w:pStyle w:val="37"/>
        <w:tabs>
          <w:tab w:val="right" w:leader="dot" w:pos="9072"/>
        </w:tabs>
      </w:pPr>
      <w:r>
        <w:fldChar w:fldCharType="begin"/>
      </w:r>
      <w:r>
        <w:instrText xml:space="preserve"> HYPERLINK \l _Toc17596 </w:instrText>
      </w:r>
      <w:r>
        <w:fldChar w:fldCharType="separate"/>
      </w:r>
      <w:r>
        <w:rPr>
          <w:rFonts w:hint="default" w:ascii="Arial" w:hAnsi="Arial" w:eastAsia="黑体" w:cs="Arial"/>
          <w:bCs/>
          <w:i w:val="0"/>
          <w:iCs w:val="0"/>
          <w:caps w:val="0"/>
          <w:strike w:val="0"/>
          <w:dstrike w:val="0"/>
          <w:vanish w:val="0"/>
          <w:szCs w:val="24"/>
          <w:vertAlign w:val="baseline"/>
        </w:rPr>
        <w:t xml:space="preserve">29.4.2 </w:t>
      </w:r>
      <w:r>
        <w:rPr>
          <w:rFonts w:hint="eastAsia"/>
        </w:rPr>
        <w:t>目的IP防御设置</w:t>
      </w:r>
      <w:r>
        <w:tab/>
      </w:r>
      <w:r>
        <w:fldChar w:fldCharType="begin"/>
      </w:r>
      <w:r>
        <w:instrText xml:space="preserve"> PAGEREF _Toc17596 \h </w:instrText>
      </w:r>
      <w:r>
        <w:fldChar w:fldCharType="separate"/>
      </w:r>
      <w:r>
        <w:t>424</w:t>
      </w:r>
      <w:r>
        <w:fldChar w:fldCharType="end"/>
      </w:r>
      <w:r>
        <w:fldChar w:fldCharType="end"/>
      </w:r>
    </w:p>
    <w:p>
      <w:pPr>
        <w:pStyle w:val="37"/>
        <w:tabs>
          <w:tab w:val="right" w:leader="dot" w:pos="9072"/>
        </w:tabs>
      </w:pPr>
      <w:r>
        <w:fldChar w:fldCharType="begin"/>
      </w:r>
      <w:r>
        <w:instrText xml:space="preserve"> HYPERLINK \l _Toc2011 </w:instrText>
      </w:r>
      <w:r>
        <w:fldChar w:fldCharType="separate"/>
      </w:r>
      <w:r>
        <w:rPr>
          <w:rFonts w:hint="default" w:ascii="Arial" w:hAnsi="Arial" w:eastAsia="黑体" w:cs="Arial"/>
          <w:bCs/>
          <w:i w:val="0"/>
          <w:iCs w:val="0"/>
          <w:caps w:val="0"/>
          <w:strike w:val="0"/>
          <w:dstrike w:val="0"/>
          <w:vanish w:val="0"/>
          <w:szCs w:val="24"/>
          <w:vertAlign w:val="baseline"/>
        </w:rPr>
        <w:t xml:space="preserve">29.4.3 </w:t>
      </w:r>
      <w:r>
        <w:rPr>
          <w:rFonts w:hint="eastAsia"/>
        </w:rPr>
        <w:t>目的IP防御配置举例</w:t>
      </w:r>
      <w:r>
        <w:tab/>
      </w:r>
      <w:r>
        <w:fldChar w:fldCharType="begin"/>
      </w:r>
      <w:r>
        <w:instrText xml:space="preserve"> PAGEREF _Toc2011 \h </w:instrText>
      </w:r>
      <w:r>
        <w:fldChar w:fldCharType="separate"/>
      </w:r>
      <w:r>
        <w:t>425</w:t>
      </w:r>
      <w:r>
        <w:fldChar w:fldCharType="end"/>
      </w:r>
      <w:r>
        <w:fldChar w:fldCharType="end"/>
      </w:r>
    </w:p>
    <w:p>
      <w:pPr>
        <w:pStyle w:val="37"/>
        <w:tabs>
          <w:tab w:val="right" w:leader="dot" w:pos="9072"/>
        </w:tabs>
      </w:pPr>
      <w:r>
        <w:fldChar w:fldCharType="begin"/>
      </w:r>
      <w:r>
        <w:instrText xml:space="preserve"> HYPERLINK \l _Toc16979 </w:instrText>
      </w:r>
      <w:r>
        <w:fldChar w:fldCharType="separate"/>
      </w:r>
      <w:r>
        <w:rPr>
          <w:rFonts w:hint="default" w:ascii="Arial" w:hAnsi="Arial" w:eastAsia="黑体" w:cs="Arial"/>
          <w:bCs/>
          <w:i w:val="0"/>
          <w:iCs w:val="0"/>
          <w:caps w:val="0"/>
          <w:strike w:val="0"/>
          <w:dstrike w:val="0"/>
          <w:vanish w:val="0"/>
          <w:szCs w:val="24"/>
          <w:vertAlign w:val="baseline"/>
        </w:rPr>
        <w:t xml:space="preserve">29.4.4 </w:t>
      </w:r>
      <w:r>
        <w:rPr>
          <w:rFonts w:hint="eastAsia"/>
        </w:rPr>
        <w:t>接口防御设置</w:t>
      </w:r>
      <w:r>
        <w:tab/>
      </w:r>
      <w:r>
        <w:fldChar w:fldCharType="begin"/>
      </w:r>
      <w:r>
        <w:instrText xml:space="preserve"> PAGEREF _Toc16979 \h </w:instrText>
      </w:r>
      <w:r>
        <w:fldChar w:fldCharType="separate"/>
      </w:r>
      <w:r>
        <w:t>426</w:t>
      </w:r>
      <w:r>
        <w:fldChar w:fldCharType="end"/>
      </w:r>
      <w:r>
        <w:fldChar w:fldCharType="end"/>
      </w:r>
    </w:p>
    <w:p>
      <w:pPr>
        <w:pStyle w:val="37"/>
        <w:tabs>
          <w:tab w:val="right" w:leader="dot" w:pos="9072"/>
        </w:tabs>
      </w:pPr>
      <w:r>
        <w:fldChar w:fldCharType="begin"/>
      </w:r>
      <w:r>
        <w:instrText xml:space="preserve"> HYPERLINK \l _Toc15710 </w:instrText>
      </w:r>
      <w:r>
        <w:fldChar w:fldCharType="separate"/>
      </w:r>
      <w:r>
        <w:rPr>
          <w:rFonts w:hint="default" w:ascii="Arial" w:hAnsi="Arial" w:eastAsia="黑体" w:cs="Arial"/>
          <w:bCs/>
          <w:i w:val="0"/>
          <w:iCs w:val="0"/>
          <w:caps w:val="0"/>
          <w:strike w:val="0"/>
          <w:dstrike w:val="0"/>
          <w:vanish w:val="0"/>
          <w:szCs w:val="24"/>
          <w:vertAlign w:val="baseline"/>
        </w:rPr>
        <w:t xml:space="preserve">29.4.5 </w:t>
      </w:r>
      <w:r>
        <w:rPr>
          <w:rFonts w:hint="eastAsia"/>
        </w:rPr>
        <w:t>接口防御配置举例</w:t>
      </w:r>
      <w:r>
        <w:tab/>
      </w:r>
      <w:r>
        <w:fldChar w:fldCharType="begin"/>
      </w:r>
      <w:r>
        <w:instrText xml:space="preserve"> PAGEREF _Toc15710 \h </w:instrText>
      </w:r>
      <w:r>
        <w:fldChar w:fldCharType="separate"/>
      </w:r>
      <w:r>
        <w:t>428</w:t>
      </w:r>
      <w:r>
        <w:fldChar w:fldCharType="end"/>
      </w:r>
      <w:r>
        <w:fldChar w:fldCharType="end"/>
      </w:r>
    </w:p>
    <w:p>
      <w:pPr>
        <w:pStyle w:val="60"/>
        <w:tabs>
          <w:tab w:val="right" w:leader="dot" w:pos="9072"/>
        </w:tabs>
      </w:pPr>
      <w:r>
        <w:fldChar w:fldCharType="begin"/>
      </w:r>
      <w:r>
        <w:instrText xml:space="preserve"> HYPERLINK \l _Toc27415 </w:instrText>
      </w:r>
      <w:r>
        <w:fldChar w:fldCharType="separate"/>
      </w:r>
      <w:r>
        <w:rPr>
          <w:rFonts w:hint="default" w:ascii="Arial" w:hAnsi="Arial" w:eastAsia="黑体" w:cs="Arial"/>
          <w:bCs/>
          <w:i w:val="0"/>
          <w:iCs w:val="0"/>
          <w:caps w:val="0"/>
          <w:strike w:val="0"/>
          <w:dstrike w:val="0"/>
          <w:vanish w:val="0"/>
          <w:szCs w:val="30"/>
          <w:vertAlign w:val="baseline"/>
        </w:rPr>
        <w:t xml:space="preserve">29.5 </w:t>
      </w:r>
      <w:r>
        <w:rPr>
          <w:rFonts w:hint="eastAsia"/>
        </w:rPr>
        <w:t>IPMAC绑定</w:t>
      </w:r>
      <w:r>
        <w:tab/>
      </w:r>
      <w:r>
        <w:fldChar w:fldCharType="begin"/>
      </w:r>
      <w:r>
        <w:instrText xml:space="preserve"> PAGEREF _Toc27415 \h </w:instrText>
      </w:r>
      <w:r>
        <w:fldChar w:fldCharType="separate"/>
      </w:r>
      <w:r>
        <w:t>429</w:t>
      </w:r>
      <w:r>
        <w:fldChar w:fldCharType="end"/>
      </w:r>
      <w:r>
        <w:fldChar w:fldCharType="end"/>
      </w:r>
    </w:p>
    <w:p>
      <w:pPr>
        <w:pStyle w:val="37"/>
        <w:tabs>
          <w:tab w:val="right" w:leader="dot" w:pos="9072"/>
        </w:tabs>
      </w:pPr>
      <w:r>
        <w:fldChar w:fldCharType="begin"/>
      </w:r>
      <w:r>
        <w:instrText xml:space="preserve"> HYPERLINK \l _Toc27341 </w:instrText>
      </w:r>
      <w:r>
        <w:fldChar w:fldCharType="separate"/>
      </w:r>
      <w:r>
        <w:rPr>
          <w:rFonts w:hint="default" w:ascii="Arial" w:hAnsi="Arial" w:eastAsia="黑体" w:cs="Arial"/>
          <w:bCs/>
          <w:i w:val="0"/>
          <w:iCs w:val="0"/>
          <w:caps w:val="0"/>
          <w:strike w:val="0"/>
          <w:dstrike w:val="0"/>
          <w:vanish w:val="0"/>
          <w:szCs w:val="24"/>
          <w:vertAlign w:val="baseline"/>
        </w:rPr>
        <w:t xml:space="preserve">29.5.1 </w:t>
      </w:r>
      <w:r>
        <w:rPr>
          <w:rFonts w:hint="eastAsia"/>
        </w:rPr>
        <w:t>IPMAC概述</w:t>
      </w:r>
      <w:r>
        <w:tab/>
      </w:r>
      <w:r>
        <w:fldChar w:fldCharType="begin"/>
      </w:r>
      <w:r>
        <w:instrText xml:space="preserve"> PAGEREF _Toc27341 \h </w:instrText>
      </w:r>
      <w:r>
        <w:fldChar w:fldCharType="separate"/>
      </w:r>
      <w:r>
        <w:t>429</w:t>
      </w:r>
      <w:r>
        <w:fldChar w:fldCharType="end"/>
      </w:r>
      <w:r>
        <w:fldChar w:fldCharType="end"/>
      </w:r>
    </w:p>
    <w:p>
      <w:pPr>
        <w:pStyle w:val="37"/>
        <w:tabs>
          <w:tab w:val="right" w:leader="dot" w:pos="9072"/>
        </w:tabs>
      </w:pPr>
      <w:r>
        <w:fldChar w:fldCharType="begin"/>
      </w:r>
      <w:r>
        <w:instrText xml:space="preserve"> HYPERLINK \l _Toc24761 </w:instrText>
      </w:r>
      <w:r>
        <w:fldChar w:fldCharType="separate"/>
      </w:r>
      <w:r>
        <w:rPr>
          <w:rFonts w:hint="default" w:ascii="Arial" w:hAnsi="Arial" w:eastAsia="黑体" w:cs="Arial"/>
          <w:bCs/>
          <w:i w:val="0"/>
          <w:iCs w:val="0"/>
          <w:caps w:val="0"/>
          <w:strike w:val="0"/>
          <w:dstrike w:val="0"/>
          <w:vanish w:val="0"/>
          <w:szCs w:val="24"/>
          <w:vertAlign w:val="baseline"/>
        </w:rPr>
        <w:t xml:space="preserve">29.5.2 </w:t>
      </w:r>
      <w:r>
        <w:rPr>
          <w:rFonts w:hint="eastAsia"/>
        </w:rPr>
        <w:t>IPMAC绑定添加</w:t>
      </w:r>
      <w:r>
        <w:tab/>
      </w:r>
      <w:r>
        <w:fldChar w:fldCharType="begin"/>
      </w:r>
      <w:r>
        <w:instrText xml:space="preserve"> PAGEREF _Toc24761 \h </w:instrText>
      </w:r>
      <w:r>
        <w:fldChar w:fldCharType="separate"/>
      </w:r>
      <w:r>
        <w:t>429</w:t>
      </w:r>
      <w:r>
        <w:fldChar w:fldCharType="end"/>
      </w:r>
      <w:r>
        <w:fldChar w:fldCharType="end"/>
      </w:r>
    </w:p>
    <w:p>
      <w:pPr>
        <w:pStyle w:val="37"/>
        <w:tabs>
          <w:tab w:val="right" w:leader="dot" w:pos="9072"/>
        </w:tabs>
      </w:pPr>
      <w:r>
        <w:fldChar w:fldCharType="begin"/>
      </w:r>
      <w:r>
        <w:instrText xml:space="preserve"> HYPERLINK \l _Toc12472 </w:instrText>
      </w:r>
      <w:r>
        <w:fldChar w:fldCharType="separate"/>
      </w:r>
      <w:r>
        <w:rPr>
          <w:rFonts w:hint="default" w:ascii="Arial" w:hAnsi="Arial" w:eastAsia="黑体" w:cs="Arial"/>
          <w:bCs/>
          <w:i w:val="0"/>
          <w:iCs w:val="0"/>
          <w:caps w:val="0"/>
          <w:strike w:val="0"/>
          <w:dstrike w:val="0"/>
          <w:vanish w:val="0"/>
          <w:szCs w:val="24"/>
          <w:vertAlign w:val="baseline"/>
        </w:rPr>
        <w:t xml:space="preserve">29.5.3 </w:t>
      </w:r>
      <w:r>
        <w:rPr>
          <w:rFonts w:hint="eastAsia"/>
        </w:rPr>
        <w:t>IPMAC绑定配置举例</w:t>
      </w:r>
      <w:r>
        <w:tab/>
      </w:r>
      <w:r>
        <w:fldChar w:fldCharType="begin"/>
      </w:r>
      <w:r>
        <w:instrText xml:space="preserve"> PAGEREF _Toc12472 \h </w:instrText>
      </w:r>
      <w:r>
        <w:fldChar w:fldCharType="separate"/>
      </w:r>
      <w:r>
        <w:t>430</w:t>
      </w:r>
      <w:r>
        <w:fldChar w:fldCharType="end"/>
      </w:r>
      <w:r>
        <w:fldChar w:fldCharType="end"/>
      </w:r>
    </w:p>
    <w:p>
      <w:pPr>
        <w:pStyle w:val="60"/>
        <w:tabs>
          <w:tab w:val="right" w:leader="dot" w:pos="9072"/>
        </w:tabs>
      </w:pPr>
      <w:r>
        <w:fldChar w:fldCharType="begin"/>
      </w:r>
      <w:r>
        <w:instrText xml:space="preserve"> HYPERLINK \l _Toc14503 </w:instrText>
      </w:r>
      <w:r>
        <w:fldChar w:fldCharType="separate"/>
      </w:r>
      <w:r>
        <w:rPr>
          <w:rFonts w:hint="default" w:ascii="Arial" w:hAnsi="Arial" w:eastAsia="黑体" w:cs="Arial"/>
          <w:bCs/>
          <w:i w:val="0"/>
          <w:iCs w:val="0"/>
          <w:caps w:val="0"/>
          <w:strike w:val="0"/>
          <w:dstrike w:val="0"/>
          <w:vanish w:val="0"/>
          <w:szCs w:val="30"/>
          <w:vertAlign w:val="baseline"/>
        </w:rPr>
        <w:t xml:space="preserve">29.6 </w:t>
      </w:r>
      <w:r>
        <w:rPr>
          <w:rFonts w:hint="eastAsia"/>
        </w:rPr>
        <w:t>防ARP攻击</w:t>
      </w:r>
      <w:r>
        <w:tab/>
      </w:r>
      <w:r>
        <w:fldChar w:fldCharType="begin"/>
      </w:r>
      <w:r>
        <w:instrText xml:space="preserve"> PAGEREF _Toc14503 \h </w:instrText>
      </w:r>
      <w:r>
        <w:fldChar w:fldCharType="separate"/>
      </w:r>
      <w:r>
        <w:t>431</w:t>
      </w:r>
      <w:r>
        <w:fldChar w:fldCharType="end"/>
      </w:r>
      <w:r>
        <w:fldChar w:fldCharType="end"/>
      </w:r>
    </w:p>
    <w:p>
      <w:pPr>
        <w:pStyle w:val="37"/>
        <w:tabs>
          <w:tab w:val="right" w:leader="dot" w:pos="9072"/>
        </w:tabs>
      </w:pPr>
      <w:r>
        <w:fldChar w:fldCharType="begin"/>
      </w:r>
      <w:r>
        <w:instrText xml:space="preserve"> HYPERLINK \l _Toc20873 </w:instrText>
      </w:r>
      <w:r>
        <w:fldChar w:fldCharType="separate"/>
      </w:r>
      <w:r>
        <w:rPr>
          <w:rFonts w:hint="default" w:ascii="Arial" w:hAnsi="Arial" w:eastAsia="黑体" w:cs="Arial"/>
          <w:bCs/>
          <w:i w:val="0"/>
          <w:iCs w:val="0"/>
          <w:caps w:val="0"/>
          <w:strike w:val="0"/>
          <w:dstrike w:val="0"/>
          <w:vanish w:val="0"/>
          <w:szCs w:val="24"/>
          <w:vertAlign w:val="baseline"/>
        </w:rPr>
        <w:t xml:space="preserve">29.6.1 </w:t>
      </w:r>
      <w:r>
        <w:rPr>
          <w:rFonts w:hint="eastAsia"/>
        </w:rPr>
        <w:t>防ARP攻击概述</w:t>
      </w:r>
      <w:r>
        <w:tab/>
      </w:r>
      <w:r>
        <w:fldChar w:fldCharType="begin"/>
      </w:r>
      <w:r>
        <w:instrText xml:space="preserve"> PAGEREF _Toc20873 \h </w:instrText>
      </w:r>
      <w:r>
        <w:fldChar w:fldCharType="separate"/>
      </w:r>
      <w:r>
        <w:t>431</w:t>
      </w:r>
      <w:r>
        <w:fldChar w:fldCharType="end"/>
      </w:r>
      <w:r>
        <w:fldChar w:fldCharType="end"/>
      </w:r>
    </w:p>
    <w:p>
      <w:pPr>
        <w:pStyle w:val="37"/>
        <w:tabs>
          <w:tab w:val="right" w:leader="dot" w:pos="9072"/>
        </w:tabs>
      </w:pPr>
      <w:r>
        <w:fldChar w:fldCharType="begin"/>
      </w:r>
      <w:r>
        <w:instrText xml:space="preserve"> HYPERLINK \l _Toc27529 </w:instrText>
      </w:r>
      <w:r>
        <w:fldChar w:fldCharType="separate"/>
      </w:r>
      <w:r>
        <w:rPr>
          <w:rFonts w:hint="default" w:ascii="Arial" w:hAnsi="Arial" w:eastAsia="黑体" w:cs="Arial"/>
          <w:bCs/>
          <w:i w:val="0"/>
          <w:iCs w:val="0"/>
          <w:caps w:val="0"/>
          <w:strike w:val="0"/>
          <w:dstrike w:val="0"/>
          <w:vanish w:val="0"/>
          <w:szCs w:val="24"/>
          <w:vertAlign w:val="baseline"/>
        </w:rPr>
        <w:t xml:space="preserve">29.6.2 </w:t>
      </w:r>
      <w:r>
        <w:rPr>
          <w:rFonts w:hint="eastAsia"/>
        </w:rPr>
        <w:t>ARP表项显示</w:t>
      </w:r>
      <w:r>
        <w:tab/>
      </w:r>
      <w:r>
        <w:fldChar w:fldCharType="begin"/>
      </w:r>
      <w:r>
        <w:instrText xml:space="preserve"> PAGEREF _Toc27529 \h </w:instrText>
      </w:r>
      <w:r>
        <w:fldChar w:fldCharType="separate"/>
      </w:r>
      <w:r>
        <w:t>431</w:t>
      </w:r>
      <w:r>
        <w:fldChar w:fldCharType="end"/>
      </w:r>
      <w:r>
        <w:fldChar w:fldCharType="end"/>
      </w:r>
    </w:p>
    <w:p>
      <w:pPr>
        <w:pStyle w:val="37"/>
        <w:tabs>
          <w:tab w:val="right" w:leader="dot" w:pos="9072"/>
        </w:tabs>
      </w:pPr>
      <w:r>
        <w:fldChar w:fldCharType="begin"/>
      </w:r>
      <w:r>
        <w:instrText xml:space="preserve"> HYPERLINK \l _Toc19334 </w:instrText>
      </w:r>
      <w:r>
        <w:fldChar w:fldCharType="separate"/>
      </w:r>
      <w:r>
        <w:rPr>
          <w:rFonts w:hint="default" w:ascii="Arial" w:hAnsi="Arial" w:eastAsia="黑体" w:cs="Arial"/>
          <w:bCs/>
          <w:i w:val="0"/>
          <w:iCs w:val="0"/>
          <w:caps w:val="0"/>
          <w:strike w:val="0"/>
          <w:dstrike w:val="0"/>
          <w:vanish w:val="0"/>
          <w:szCs w:val="24"/>
          <w:vertAlign w:val="baseline"/>
        </w:rPr>
        <w:t xml:space="preserve">29.6.3 </w:t>
      </w:r>
      <w:r>
        <w:rPr>
          <w:rFonts w:hint="eastAsia"/>
        </w:rPr>
        <w:t>ARP Flood攻击防护</w:t>
      </w:r>
      <w:r>
        <w:tab/>
      </w:r>
      <w:r>
        <w:fldChar w:fldCharType="begin"/>
      </w:r>
      <w:r>
        <w:instrText xml:space="preserve"> PAGEREF _Toc19334 \h </w:instrText>
      </w:r>
      <w:r>
        <w:fldChar w:fldCharType="separate"/>
      </w:r>
      <w:r>
        <w:t>431</w:t>
      </w:r>
      <w:r>
        <w:fldChar w:fldCharType="end"/>
      </w:r>
      <w:r>
        <w:fldChar w:fldCharType="end"/>
      </w:r>
    </w:p>
    <w:p>
      <w:pPr>
        <w:pStyle w:val="37"/>
        <w:tabs>
          <w:tab w:val="right" w:leader="dot" w:pos="9072"/>
        </w:tabs>
      </w:pPr>
      <w:r>
        <w:fldChar w:fldCharType="begin"/>
      </w:r>
      <w:r>
        <w:instrText xml:space="preserve"> HYPERLINK \l _Toc19909 </w:instrText>
      </w:r>
      <w:r>
        <w:fldChar w:fldCharType="separate"/>
      </w:r>
      <w:r>
        <w:rPr>
          <w:rFonts w:hint="default" w:ascii="Arial" w:hAnsi="Arial" w:eastAsia="黑体" w:cs="Arial"/>
          <w:bCs/>
          <w:i w:val="0"/>
          <w:iCs w:val="0"/>
          <w:caps w:val="0"/>
          <w:strike w:val="0"/>
          <w:dstrike w:val="0"/>
          <w:vanish w:val="0"/>
          <w:szCs w:val="24"/>
          <w:vertAlign w:val="baseline"/>
        </w:rPr>
        <w:t xml:space="preserve">29.6.4 </w:t>
      </w:r>
      <w:r>
        <w:rPr>
          <w:rFonts w:hint="eastAsia"/>
        </w:rPr>
        <w:t>防ARP欺骗</w:t>
      </w:r>
      <w:r>
        <w:tab/>
      </w:r>
      <w:r>
        <w:fldChar w:fldCharType="begin"/>
      </w:r>
      <w:r>
        <w:instrText xml:space="preserve"> PAGEREF _Toc19909 \h </w:instrText>
      </w:r>
      <w:r>
        <w:fldChar w:fldCharType="separate"/>
      </w:r>
      <w:r>
        <w:t>432</w:t>
      </w:r>
      <w:r>
        <w:fldChar w:fldCharType="end"/>
      </w:r>
      <w:r>
        <w:fldChar w:fldCharType="end"/>
      </w:r>
    </w:p>
    <w:p>
      <w:pPr>
        <w:pStyle w:val="37"/>
        <w:tabs>
          <w:tab w:val="right" w:leader="dot" w:pos="9072"/>
        </w:tabs>
      </w:pPr>
      <w:r>
        <w:fldChar w:fldCharType="begin"/>
      </w:r>
      <w:r>
        <w:instrText xml:space="preserve"> HYPERLINK \l _Toc7119 </w:instrText>
      </w:r>
      <w:r>
        <w:fldChar w:fldCharType="separate"/>
      </w:r>
      <w:r>
        <w:rPr>
          <w:rFonts w:hint="default" w:ascii="Arial" w:hAnsi="Arial" w:eastAsia="黑体" w:cs="Arial"/>
          <w:bCs/>
          <w:i w:val="0"/>
          <w:iCs w:val="0"/>
          <w:caps w:val="0"/>
          <w:strike w:val="0"/>
          <w:dstrike w:val="0"/>
          <w:vanish w:val="0"/>
          <w:szCs w:val="24"/>
          <w:vertAlign w:val="baseline"/>
        </w:rPr>
        <w:t xml:space="preserve">29.6.5 </w:t>
      </w:r>
      <w:r>
        <w:rPr>
          <w:rFonts w:hint="eastAsia"/>
        </w:rPr>
        <w:t>主动保护列表添加</w:t>
      </w:r>
      <w:r>
        <w:tab/>
      </w:r>
      <w:r>
        <w:fldChar w:fldCharType="begin"/>
      </w:r>
      <w:r>
        <w:instrText xml:space="preserve"> PAGEREF _Toc7119 \h </w:instrText>
      </w:r>
      <w:r>
        <w:fldChar w:fldCharType="separate"/>
      </w:r>
      <w:r>
        <w:t>433</w:t>
      </w:r>
      <w:r>
        <w:fldChar w:fldCharType="end"/>
      </w:r>
      <w:r>
        <w:fldChar w:fldCharType="end"/>
      </w:r>
    </w:p>
    <w:p>
      <w:pPr>
        <w:pStyle w:val="37"/>
        <w:tabs>
          <w:tab w:val="right" w:leader="dot" w:pos="9072"/>
        </w:tabs>
      </w:pPr>
      <w:r>
        <w:fldChar w:fldCharType="begin"/>
      </w:r>
      <w:r>
        <w:instrText xml:space="preserve"> HYPERLINK \l _Toc16651 </w:instrText>
      </w:r>
      <w:r>
        <w:fldChar w:fldCharType="separate"/>
      </w:r>
      <w:r>
        <w:rPr>
          <w:rFonts w:hint="default" w:ascii="Arial" w:hAnsi="Arial" w:eastAsia="黑体" w:cs="Arial"/>
          <w:bCs/>
          <w:i w:val="0"/>
          <w:iCs w:val="0"/>
          <w:caps w:val="0"/>
          <w:strike w:val="0"/>
          <w:dstrike w:val="0"/>
          <w:vanish w:val="0"/>
          <w:szCs w:val="24"/>
          <w:vertAlign w:val="baseline"/>
        </w:rPr>
        <w:t xml:space="preserve">29.6.6 </w:t>
      </w:r>
      <w:r>
        <w:rPr>
          <w:rFonts w:hint="eastAsia"/>
        </w:rPr>
        <w:t>主动保护列表配置举例</w:t>
      </w:r>
      <w:r>
        <w:tab/>
      </w:r>
      <w:r>
        <w:fldChar w:fldCharType="begin"/>
      </w:r>
      <w:r>
        <w:instrText xml:space="preserve"> PAGEREF _Toc16651 \h </w:instrText>
      </w:r>
      <w:r>
        <w:fldChar w:fldCharType="separate"/>
      </w:r>
      <w:r>
        <w:t>434</w:t>
      </w:r>
      <w:r>
        <w:fldChar w:fldCharType="end"/>
      </w:r>
      <w:r>
        <w:fldChar w:fldCharType="end"/>
      </w:r>
    </w:p>
    <w:p>
      <w:pPr>
        <w:pStyle w:val="60"/>
        <w:tabs>
          <w:tab w:val="right" w:leader="dot" w:pos="9072"/>
        </w:tabs>
      </w:pPr>
      <w:r>
        <w:fldChar w:fldCharType="begin"/>
      </w:r>
      <w:r>
        <w:instrText xml:space="preserve"> HYPERLINK \l _Toc14908 </w:instrText>
      </w:r>
      <w:r>
        <w:fldChar w:fldCharType="separate"/>
      </w:r>
      <w:r>
        <w:rPr>
          <w:rFonts w:hint="default" w:ascii="Arial" w:hAnsi="Arial" w:eastAsia="黑体" w:cs="Arial"/>
          <w:bCs/>
          <w:i w:val="0"/>
          <w:iCs w:val="0"/>
          <w:caps w:val="0"/>
          <w:strike w:val="0"/>
          <w:dstrike w:val="0"/>
          <w:vanish w:val="0"/>
          <w:szCs w:val="30"/>
          <w:vertAlign w:val="baseline"/>
        </w:rPr>
        <w:t xml:space="preserve">29.7 </w:t>
      </w:r>
      <w:r>
        <w:rPr>
          <w:rFonts w:hint="eastAsia"/>
        </w:rPr>
        <w:t>行为模型</w:t>
      </w:r>
      <w:r>
        <w:tab/>
      </w:r>
      <w:r>
        <w:fldChar w:fldCharType="begin"/>
      </w:r>
      <w:r>
        <w:instrText xml:space="preserve"> PAGEREF _Toc14908 \h </w:instrText>
      </w:r>
      <w:r>
        <w:fldChar w:fldCharType="separate"/>
      </w:r>
      <w:r>
        <w:t>436</w:t>
      </w:r>
      <w:r>
        <w:fldChar w:fldCharType="end"/>
      </w:r>
      <w:r>
        <w:fldChar w:fldCharType="end"/>
      </w:r>
    </w:p>
    <w:p>
      <w:pPr>
        <w:pStyle w:val="37"/>
        <w:tabs>
          <w:tab w:val="right" w:leader="dot" w:pos="9072"/>
        </w:tabs>
      </w:pPr>
      <w:r>
        <w:fldChar w:fldCharType="begin"/>
      </w:r>
      <w:r>
        <w:instrText xml:space="preserve"> HYPERLINK \l _Toc3882 </w:instrText>
      </w:r>
      <w:r>
        <w:fldChar w:fldCharType="separate"/>
      </w:r>
      <w:r>
        <w:rPr>
          <w:rFonts w:hint="default" w:ascii="Arial" w:hAnsi="Arial" w:eastAsia="黑体" w:cs="Arial"/>
          <w:bCs/>
          <w:i w:val="0"/>
          <w:iCs w:val="0"/>
          <w:caps w:val="0"/>
          <w:strike w:val="0"/>
          <w:dstrike w:val="0"/>
          <w:vanish w:val="0"/>
          <w:szCs w:val="24"/>
          <w:vertAlign w:val="baseline"/>
        </w:rPr>
        <w:t xml:space="preserve">29.7.1 </w:t>
      </w:r>
      <w:r>
        <w:rPr>
          <w:rFonts w:hint="eastAsia"/>
        </w:rPr>
        <w:t>行为模型简介</w:t>
      </w:r>
      <w:r>
        <w:tab/>
      </w:r>
      <w:r>
        <w:fldChar w:fldCharType="begin"/>
      </w:r>
      <w:r>
        <w:instrText xml:space="preserve"> PAGEREF _Toc3882 \h </w:instrText>
      </w:r>
      <w:r>
        <w:fldChar w:fldCharType="separate"/>
      </w:r>
      <w:r>
        <w:t>436</w:t>
      </w:r>
      <w:r>
        <w:fldChar w:fldCharType="end"/>
      </w:r>
      <w:r>
        <w:fldChar w:fldCharType="end"/>
      </w:r>
    </w:p>
    <w:p>
      <w:pPr>
        <w:pStyle w:val="37"/>
        <w:tabs>
          <w:tab w:val="right" w:leader="dot" w:pos="9072"/>
        </w:tabs>
      </w:pPr>
      <w:r>
        <w:fldChar w:fldCharType="begin"/>
      </w:r>
      <w:r>
        <w:instrText xml:space="preserve"> HYPERLINK \l _Toc7502 </w:instrText>
      </w:r>
      <w:r>
        <w:fldChar w:fldCharType="separate"/>
      </w:r>
      <w:r>
        <w:rPr>
          <w:rFonts w:hint="default" w:ascii="Arial" w:hAnsi="Arial" w:eastAsia="黑体" w:cs="Arial"/>
          <w:bCs/>
          <w:i w:val="0"/>
          <w:iCs w:val="0"/>
          <w:caps w:val="0"/>
          <w:strike w:val="0"/>
          <w:dstrike w:val="0"/>
          <w:vanish w:val="0"/>
          <w:szCs w:val="24"/>
          <w:vertAlign w:val="baseline"/>
        </w:rPr>
        <w:t xml:space="preserve">29.7.2 </w:t>
      </w:r>
      <w:r>
        <w:rPr>
          <w:rFonts w:hint="eastAsia"/>
        </w:rPr>
        <w:t>行为模型</w:t>
      </w:r>
      <w:r>
        <w:t>配置</w:t>
      </w:r>
      <w:r>
        <w:rPr>
          <w:rFonts w:hint="eastAsia"/>
        </w:rPr>
        <w:t>页面</w:t>
      </w:r>
      <w:r>
        <w:tab/>
      </w:r>
      <w:r>
        <w:fldChar w:fldCharType="begin"/>
      </w:r>
      <w:r>
        <w:instrText xml:space="preserve"> PAGEREF _Toc7502 \h </w:instrText>
      </w:r>
      <w:r>
        <w:fldChar w:fldCharType="separate"/>
      </w:r>
      <w:r>
        <w:t>436</w:t>
      </w:r>
      <w:r>
        <w:fldChar w:fldCharType="end"/>
      </w:r>
      <w:r>
        <w:fldChar w:fldCharType="end"/>
      </w:r>
    </w:p>
    <w:p>
      <w:pPr>
        <w:pStyle w:val="37"/>
        <w:tabs>
          <w:tab w:val="right" w:leader="dot" w:pos="9072"/>
        </w:tabs>
      </w:pPr>
      <w:r>
        <w:fldChar w:fldCharType="begin"/>
      </w:r>
      <w:r>
        <w:instrText xml:space="preserve"> HYPERLINK \l _Toc8393 </w:instrText>
      </w:r>
      <w:r>
        <w:fldChar w:fldCharType="separate"/>
      </w:r>
      <w:r>
        <w:rPr>
          <w:rFonts w:hint="default" w:ascii="Arial" w:hAnsi="Arial" w:eastAsia="黑体" w:cs="Arial"/>
          <w:bCs/>
          <w:i w:val="0"/>
          <w:iCs w:val="0"/>
          <w:caps w:val="0"/>
          <w:strike w:val="0"/>
          <w:dstrike w:val="0"/>
          <w:vanish w:val="0"/>
          <w:szCs w:val="24"/>
          <w:vertAlign w:val="baseline"/>
        </w:rPr>
        <w:t xml:space="preserve">29.7.3 </w:t>
      </w:r>
      <w:r>
        <w:rPr>
          <w:rFonts w:hint="eastAsia"/>
        </w:rPr>
        <w:t>行为模型</w:t>
      </w:r>
      <w:r>
        <w:t>配置举例</w:t>
      </w:r>
      <w:r>
        <w:tab/>
      </w:r>
      <w:r>
        <w:fldChar w:fldCharType="begin"/>
      </w:r>
      <w:r>
        <w:instrText xml:space="preserve"> PAGEREF _Toc8393 \h </w:instrText>
      </w:r>
      <w:r>
        <w:fldChar w:fldCharType="separate"/>
      </w:r>
      <w:r>
        <w:t>437</w:t>
      </w:r>
      <w:r>
        <w:fldChar w:fldCharType="end"/>
      </w:r>
      <w:r>
        <w:fldChar w:fldCharType="end"/>
      </w:r>
    </w:p>
    <w:p>
      <w:pPr>
        <w:pStyle w:val="60"/>
        <w:tabs>
          <w:tab w:val="right" w:leader="dot" w:pos="9072"/>
        </w:tabs>
      </w:pPr>
      <w:r>
        <w:fldChar w:fldCharType="begin"/>
      </w:r>
      <w:r>
        <w:instrText xml:space="preserve"> HYPERLINK \l _Toc20115 </w:instrText>
      </w:r>
      <w:r>
        <w:fldChar w:fldCharType="separate"/>
      </w:r>
      <w:r>
        <w:rPr>
          <w:rFonts w:hint="default" w:ascii="Arial" w:hAnsi="Arial" w:eastAsia="黑体" w:cs="Arial"/>
          <w:bCs/>
          <w:i w:val="0"/>
          <w:iCs w:val="0"/>
          <w:caps w:val="0"/>
          <w:strike w:val="0"/>
          <w:dstrike w:val="0"/>
          <w:vanish w:val="0"/>
          <w:szCs w:val="30"/>
          <w:vertAlign w:val="baseline"/>
        </w:rPr>
        <w:t xml:space="preserve">29.8 </w:t>
      </w:r>
      <w:r>
        <w:rPr>
          <w:rFonts w:hint="eastAsia"/>
        </w:rPr>
        <w:t>防暴力破解</w:t>
      </w:r>
      <w:r>
        <w:tab/>
      </w:r>
      <w:r>
        <w:fldChar w:fldCharType="begin"/>
      </w:r>
      <w:r>
        <w:instrText xml:space="preserve"> PAGEREF _Toc20115 \h </w:instrText>
      </w:r>
      <w:r>
        <w:fldChar w:fldCharType="separate"/>
      </w:r>
      <w:r>
        <w:t>440</w:t>
      </w:r>
      <w:r>
        <w:fldChar w:fldCharType="end"/>
      </w:r>
      <w:r>
        <w:fldChar w:fldCharType="end"/>
      </w:r>
    </w:p>
    <w:p>
      <w:pPr>
        <w:pStyle w:val="37"/>
        <w:tabs>
          <w:tab w:val="right" w:leader="dot" w:pos="9072"/>
        </w:tabs>
      </w:pPr>
      <w:r>
        <w:fldChar w:fldCharType="begin"/>
      </w:r>
      <w:r>
        <w:instrText xml:space="preserve"> HYPERLINK \l _Toc5818 </w:instrText>
      </w:r>
      <w:r>
        <w:fldChar w:fldCharType="separate"/>
      </w:r>
      <w:r>
        <w:rPr>
          <w:rFonts w:hint="default" w:ascii="Arial" w:hAnsi="Arial" w:eastAsia="黑体" w:cs="Arial"/>
          <w:bCs/>
          <w:i w:val="0"/>
          <w:iCs w:val="0"/>
          <w:caps w:val="0"/>
          <w:strike w:val="0"/>
          <w:dstrike w:val="0"/>
          <w:vanish w:val="0"/>
          <w:szCs w:val="24"/>
          <w:vertAlign w:val="baseline"/>
        </w:rPr>
        <w:t xml:space="preserve">29.8.1 </w:t>
      </w:r>
      <w:r>
        <w:rPr>
          <w:rFonts w:hint="eastAsia"/>
        </w:rPr>
        <w:t>防暴力破解简介</w:t>
      </w:r>
      <w:r>
        <w:tab/>
      </w:r>
      <w:r>
        <w:fldChar w:fldCharType="begin"/>
      </w:r>
      <w:r>
        <w:instrText xml:space="preserve"> PAGEREF _Toc5818 \h </w:instrText>
      </w:r>
      <w:r>
        <w:fldChar w:fldCharType="separate"/>
      </w:r>
      <w:r>
        <w:t>440</w:t>
      </w:r>
      <w:r>
        <w:fldChar w:fldCharType="end"/>
      </w:r>
      <w:r>
        <w:fldChar w:fldCharType="end"/>
      </w:r>
    </w:p>
    <w:p>
      <w:pPr>
        <w:pStyle w:val="37"/>
        <w:tabs>
          <w:tab w:val="right" w:leader="dot" w:pos="9072"/>
        </w:tabs>
      </w:pPr>
      <w:r>
        <w:fldChar w:fldCharType="begin"/>
      </w:r>
      <w:r>
        <w:instrText xml:space="preserve"> HYPERLINK \l _Toc6947 </w:instrText>
      </w:r>
      <w:r>
        <w:fldChar w:fldCharType="separate"/>
      </w:r>
      <w:r>
        <w:rPr>
          <w:rFonts w:hint="default" w:ascii="Arial" w:hAnsi="Arial" w:eastAsia="黑体" w:cs="Arial"/>
          <w:bCs/>
          <w:i w:val="0"/>
          <w:iCs w:val="0"/>
          <w:caps w:val="0"/>
          <w:strike w:val="0"/>
          <w:dstrike w:val="0"/>
          <w:vanish w:val="0"/>
          <w:szCs w:val="24"/>
          <w:vertAlign w:val="baseline"/>
        </w:rPr>
        <w:t xml:space="preserve">29.8.2 </w:t>
      </w:r>
      <w:r>
        <w:rPr>
          <w:rFonts w:hint="eastAsia"/>
        </w:rPr>
        <w:t>防暴力破解配置</w:t>
      </w:r>
      <w:r>
        <w:tab/>
      </w:r>
      <w:r>
        <w:fldChar w:fldCharType="begin"/>
      </w:r>
      <w:r>
        <w:instrText xml:space="preserve"> PAGEREF _Toc6947 \h </w:instrText>
      </w:r>
      <w:r>
        <w:fldChar w:fldCharType="separate"/>
      </w:r>
      <w:r>
        <w:t>440</w:t>
      </w:r>
      <w:r>
        <w:fldChar w:fldCharType="end"/>
      </w:r>
      <w:r>
        <w:fldChar w:fldCharType="end"/>
      </w:r>
    </w:p>
    <w:p>
      <w:pPr>
        <w:pStyle w:val="37"/>
        <w:tabs>
          <w:tab w:val="right" w:leader="dot" w:pos="9072"/>
        </w:tabs>
      </w:pPr>
      <w:r>
        <w:fldChar w:fldCharType="begin"/>
      </w:r>
      <w:r>
        <w:instrText xml:space="preserve"> HYPERLINK \l _Toc17147 </w:instrText>
      </w:r>
      <w:r>
        <w:fldChar w:fldCharType="separate"/>
      </w:r>
      <w:r>
        <w:rPr>
          <w:rFonts w:hint="default" w:ascii="Arial" w:hAnsi="Arial" w:eastAsia="黑体" w:cs="Arial"/>
          <w:bCs/>
          <w:i w:val="0"/>
          <w:iCs w:val="0"/>
          <w:caps w:val="0"/>
          <w:strike w:val="0"/>
          <w:dstrike w:val="0"/>
          <w:vanish w:val="0"/>
          <w:szCs w:val="24"/>
          <w:vertAlign w:val="baseline"/>
        </w:rPr>
        <w:t xml:space="preserve">29.8.3 </w:t>
      </w:r>
      <w:r>
        <w:rPr>
          <w:rFonts w:hint="eastAsia"/>
        </w:rPr>
        <w:t>服务选择</w:t>
      </w:r>
      <w:r>
        <w:tab/>
      </w:r>
      <w:r>
        <w:fldChar w:fldCharType="begin"/>
      </w:r>
      <w:r>
        <w:instrText xml:space="preserve"> PAGEREF _Toc17147 \h </w:instrText>
      </w:r>
      <w:r>
        <w:fldChar w:fldCharType="separate"/>
      </w:r>
      <w:r>
        <w:t>441</w:t>
      </w:r>
      <w:r>
        <w:fldChar w:fldCharType="end"/>
      </w:r>
      <w:r>
        <w:fldChar w:fldCharType="end"/>
      </w:r>
    </w:p>
    <w:p>
      <w:pPr>
        <w:pStyle w:val="60"/>
        <w:tabs>
          <w:tab w:val="right" w:leader="dot" w:pos="9072"/>
        </w:tabs>
      </w:pPr>
      <w:r>
        <w:fldChar w:fldCharType="begin"/>
      </w:r>
      <w:r>
        <w:instrText xml:space="preserve"> HYPERLINK \l _Toc2347 </w:instrText>
      </w:r>
      <w:r>
        <w:fldChar w:fldCharType="separate"/>
      </w:r>
      <w:r>
        <w:rPr>
          <w:rFonts w:hint="default" w:ascii="Arial" w:hAnsi="Arial" w:eastAsia="黑体" w:cs="Arial"/>
          <w:bCs/>
          <w:i w:val="0"/>
          <w:iCs w:val="0"/>
          <w:caps w:val="0"/>
          <w:strike w:val="0"/>
          <w:dstrike w:val="0"/>
          <w:vanish w:val="0"/>
          <w:szCs w:val="30"/>
          <w:vertAlign w:val="baseline"/>
        </w:rPr>
        <w:t xml:space="preserve">29.9 </w:t>
      </w:r>
      <w:r>
        <w:rPr>
          <w:rFonts w:hint="eastAsia"/>
        </w:rPr>
        <w:t>弱密码防护</w:t>
      </w:r>
      <w:r>
        <w:tab/>
      </w:r>
      <w:r>
        <w:fldChar w:fldCharType="begin"/>
      </w:r>
      <w:r>
        <w:instrText xml:space="preserve"> PAGEREF _Toc2347 \h </w:instrText>
      </w:r>
      <w:r>
        <w:fldChar w:fldCharType="separate"/>
      </w:r>
      <w:r>
        <w:t>442</w:t>
      </w:r>
      <w:r>
        <w:fldChar w:fldCharType="end"/>
      </w:r>
      <w:r>
        <w:fldChar w:fldCharType="end"/>
      </w:r>
    </w:p>
    <w:p>
      <w:pPr>
        <w:pStyle w:val="37"/>
        <w:tabs>
          <w:tab w:val="right" w:leader="dot" w:pos="9072"/>
        </w:tabs>
      </w:pPr>
      <w:r>
        <w:fldChar w:fldCharType="begin"/>
      </w:r>
      <w:r>
        <w:instrText xml:space="preserve"> HYPERLINK \l _Toc9889 </w:instrText>
      </w:r>
      <w:r>
        <w:fldChar w:fldCharType="separate"/>
      </w:r>
      <w:r>
        <w:rPr>
          <w:rFonts w:hint="default" w:ascii="Arial" w:hAnsi="Arial" w:eastAsia="黑体" w:cs="Arial"/>
          <w:bCs/>
          <w:i w:val="0"/>
          <w:iCs w:val="0"/>
          <w:caps w:val="0"/>
          <w:strike w:val="0"/>
          <w:dstrike w:val="0"/>
          <w:vanish w:val="0"/>
          <w:szCs w:val="24"/>
          <w:vertAlign w:val="baseline"/>
        </w:rPr>
        <w:t xml:space="preserve">29.9.1 </w:t>
      </w:r>
      <w:r>
        <w:rPr>
          <w:rFonts w:hint="eastAsia"/>
        </w:rPr>
        <w:t>弱密码防护简介</w:t>
      </w:r>
      <w:r>
        <w:tab/>
      </w:r>
      <w:r>
        <w:fldChar w:fldCharType="begin"/>
      </w:r>
      <w:r>
        <w:instrText xml:space="preserve"> PAGEREF _Toc9889 \h </w:instrText>
      </w:r>
      <w:r>
        <w:fldChar w:fldCharType="separate"/>
      </w:r>
      <w:r>
        <w:t>442</w:t>
      </w:r>
      <w:r>
        <w:fldChar w:fldCharType="end"/>
      </w:r>
      <w:r>
        <w:fldChar w:fldCharType="end"/>
      </w:r>
    </w:p>
    <w:p>
      <w:pPr>
        <w:pStyle w:val="37"/>
        <w:tabs>
          <w:tab w:val="right" w:leader="dot" w:pos="9072"/>
        </w:tabs>
      </w:pPr>
      <w:r>
        <w:fldChar w:fldCharType="begin"/>
      </w:r>
      <w:r>
        <w:instrText xml:space="preserve"> HYPERLINK \l _Toc17053 </w:instrText>
      </w:r>
      <w:r>
        <w:fldChar w:fldCharType="separate"/>
      </w:r>
      <w:r>
        <w:rPr>
          <w:rFonts w:hint="default" w:ascii="Arial" w:hAnsi="Arial" w:eastAsia="黑体" w:cs="Arial"/>
          <w:bCs/>
          <w:i w:val="0"/>
          <w:iCs w:val="0"/>
          <w:caps w:val="0"/>
          <w:strike w:val="0"/>
          <w:dstrike w:val="0"/>
          <w:vanish w:val="0"/>
          <w:szCs w:val="24"/>
          <w:vertAlign w:val="baseline"/>
        </w:rPr>
        <w:t xml:space="preserve">29.9.2 </w:t>
      </w:r>
      <w:r>
        <w:rPr>
          <w:rFonts w:hint="eastAsia"/>
        </w:rPr>
        <w:t>弱密码防护</w:t>
      </w:r>
      <w:r>
        <w:tab/>
      </w:r>
      <w:r>
        <w:fldChar w:fldCharType="begin"/>
      </w:r>
      <w:r>
        <w:instrText xml:space="preserve"> PAGEREF _Toc17053 \h </w:instrText>
      </w:r>
      <w:r>
        <w:fldChar w:fldCharType="separate"/>
      </w:r>
      <w:r>
        <w:t>442</w:t>
      </w:r>
      <w:r>
        <w:fldChar w:fldCharType="end"/>
      </w:r>
      <w:r>
        <w:fldChar w:fldCharType="end"/>
      </w:r>
    </w:p>
    <w:p>
      <w:pPr>
        <w:pStyle w:val="37"/>
        <w:tabs>
          <w:tab w:val="right" w:leader="dot" w:pos="9072"/>
        </w:tabs>
      </w:pPr>
      <w:r>
        <w:fldChar w:fldCharType="begin"/>
      </w:r>
      <w:r>
        <w:instrText xml:space="preserve"> HYPERLINK \l _Toc1091 </w:instrText>
      </w:r>
      <w:r>
        <w:fldChar w:fldCharType="separate"/>
      </w:r>
      <w:r>
        <w:rPr>
          <w:rFonts w:hint="default" w:ascii="Arial" w:hAnsi="Arial" w:eastAsia="黑体" w:cs="Arial"/>
          <w:bCs/>
          <w:i w:val="0"/>
          <w:iCs w:val="0"/>
          <w:caps w:val="0"/>
          <w:strike w:val="0"/>
          <w:dstrike w:val="0"/>
          <w:vanish w:val="0"/>
          <w:szCs w:val="24"/>
          <w:vertAlign w:val="baseline"/>
        </w:rPr>
        <w:t xml:space="preserve">29.9.3 </w:t>
      </w:r>
      <w:r>
        <w:rPr>
          <w:rFonts w:hint="eastAsia"/>
        </w:rPr>
        <w:t>服务选择</w:t>
      </w:r>
      <w:r>
        <w:tab/>
      </w:r>
      <w:r>
        <w:fldChar w:fldCharType="begin"/>
      </w:r>
      <w:r>
        <w:instrText xml:space="preserve"> PAGEREF _Toc1091 \h </w:instrText>
      </w:r>
      <w:r>
        <w:fldChar w:fldCharType="separate"/>
      </w:r>
      <w:r>
        <w:t>443</w:t>
      </w:r>
      <w:r>
        <w:fldChar w:fldCharType="end"/>
      </w:r>
      <w:r>
        <w:fldChar w:fldCharType="end"/>
      </w:r>
    </w:p>
    <w:p>
      <w:pPr>
        <w:pStyle w:val="37"/>
        <w:tabs>
          <w:tab w:val="right" w:leader="dot" w:pos="9072"/>
        </w:tabs>
      </w:pPr>
      <w:r>
        <w:fldChar w:fldCharType="begin"/>
      </w:r>
      <w:r>
        <w:instrText xml:space="preserve"> HYPERLINK \l _Toc26229 </w:instrText>
      </w:r>
      <w:r>
        <w:fldChar w:fldCharType="separate"/>
      </w:r>
      <w:r>
        <w:rPr>
          <w:rFonts w:hint="default" w:ascii="Arial" w:hAnsi="Arial" w:eastAsia="黑体" w:cs="Arial"/>
          <w:bCs/>
          <w:i w:val="0"/>
          <w:iCs w:val="0"/>
          <w:caps w:val="0"/>
          <w:strike w:val="0"/>
          <w:dstrike w:val="0"/>
          <w:vanish w:val="0"/>
          <w:szCs w:val="24"/>
          <w:vertAlign w:val="baseline"/>
        </w:rPr>
        <w:t xml:space="preserve">29.9.4 </w:t>
      </w:r>
      <w:r>
        <w:rPr>
          <w:rFonts w:hint="eastAsia"/>
        </w:rPr>
        <w:t>弱密码规则</w:t>
      </w:r>
      <w:r>
        <w:tab/>
      </w:r>
      <w:r>
        <w:fldChar w:fldCharType="begin"/>
      </w:r>
      <w:r>
        <w:instrText xml:space="preserve"> PAGEREF _Toc26229 \h </w:instrText>
      </w:r>
      <w:r>
        <w:fldChar w:fldCharType="separate"/>
      </w:r>
      <w:r>
        <w:t>444</w:t>
      </w:r>
      <w:r>
        <w:fldChar w:fldCharType="end"/>
      </w:r>
      <w:r>
        <w:fldChar w:fldCharType="end"/>
      </w:r>
    </w:p>
    <w:p>
      <w:pPr>
        <w:pStyle w:val="49"/>
        <w:tabs>
          <w:tab w:val="right" w:leader="dot" w:pos="9072"/>
        </w:tabs>
      </w:pPr>
      <w:r>
        <w:fldChar w:fldCharType="begin"/>
      </w:r>
      <w:r>
        <w:instrText xml:space="preserve"> HYPERLINK \l _Toc21153 </w:instrText>
      </w:r>
      <w:r>
        <w:fldChar w:fldCharType="separate"/>
      </w:r>
      <w:r>
        <w:rPr>
          <w:rFonts w:hint="default" w:ascii="Arial" w:hAnsi="Arial" w:eastAsia="宋体" w:cs="Arial"/>
          <w:bCs/>
          <w:i w:val="0"/>
          <w:iCs w:val="0"/>
          <w:caps w:val="0"/>
          <w:strike w:val="0"/>
          <w:dstrike w:val="0"/>
          <w:vanish w:val="0"/>
          <w:szCs w:val="48"/>
          <w:vertAlign w:val="baseline"/>
        </w:rPr>
        <w:t xml:space="preserve">30 </w:t>
      </w:r>
      <w:r>
        <w:t>风险扫描</w:t>
      </w:r>
      <w:r>
        <w:tab/>
      </w:r>
      <w:r>
        <w:fldChar w:fldCharType="begin"/>
      </w:r>
      <w:r>
        <w:instrText xml:space="preserve"> PAGEREF _Toc21153 \h </w:instrText>
      </w:r>
      <w:r>
        <w:fldChar w:fldCharType="separate"/>
      </w:r>
      <w:r>
        <w:t>445</w:t>
      </w:r>
      <w:r>
        <w:fldChar w:fldCharType="end"/>
      </w:r>
      <w:r>
        <w:fldChar w:fldCharType="end"/>
      </w:r>
    </w:p>
    <w:p>
      <w:pPr>
        <w:pStyle w:val="60"/>
        <w:tabs>
          <w:tab w:val="right" w:leader="dot" w:pos="9072"/>
        </w:tabs>
      </w:pPr>
      <w:r>
        <w:fldChar w:fldCharType="begin"/>
      </w:r>
      <w:r>
        <w:instrText xml:space="preserve"> HYPERLINK \l _Toc32067 </w:instrText>
      </w:r>
      <w:r>
        <w:fldChar w:fldCharType="separate"/>
      </w:r>
      <w:r>
        <w:rPr>
          <w:rFonts w:hint="default" w:ascii="Arial" w:hAnsi="Arial" w:eastAsia="黑体" w:cs="Arial"/>
          <w:bCs/>
          <w:i w:val="0"/>
          <w:iCs w:val="0"/>
          <w:caps w:val="0"/>
          <w:strike w:val="0"/>
          <w:dstrike w:val="0"/>
          <w:vanish w:val="0"/>
          <w:szCs w:val="30"/>
          <w:vertAlign w:val="baseline"/>
        </w:rPr>
        <w:t xml:space="preserve">30.1 </w:t>
      </w:r>
      <w:r>
        <w:rPr>
          <w:rFonts w:hint="eastAsia"/>
        </w:rPr>
        <w:t>弱密码扫描</w:t>
      </w:r>
      <w:r>
        <w:tab/>
      </w:r>
      <w:r>
        <w:fldChar w:fldCharType="begin"/>
      </w:r>
      <w:r>
        <w:instrText xml:space="preserve"> PAGEREF _Toc32067 \h </w:instrText>
      </w:r>
      <w:r>
        <w:fldChar w:fldCharType="separate"/>
      </w:r>
      <w:r>
        <w:t>445</w:t>
      </w:r>
      <w:r>
        <w:fldChar w:fldCharType="end"/>
      </w:r>
      <w:r>
        <w:fldChar w:fldCharType="end"/>
      </w:r>
    </w:p>
    <w:p>
      <w:pPr>
        <w:pStyle w:val="37"/>
        <w:tabs>
          <w:tab w:val="right" w:leader="dot" w:pos="9072"/>
        </w:tabs>
      </w:pPr>
      <w:r>
        <w:fldChar w:fldCharType="begin"/>
      </w:r>
      <w:r>
        <w:instrText xml:space="preserve"> HYPERLINK \l _Toc31130 </w:instrText>
      </w:r>
      <w:r>
        <w:fldChar w:fldCharType="separate"/>
      </w:r>
      <w:r>
        <w:rPr>
          <w:rFonts w:hint="default" w:ascii="Arial" w:hAnsi="Arial" w:eastAsia="黑体" w:cs="Arial"/>
          <w:bCs/>
          <w:i w:val="0"/>
          <w:iCs w:val="0"/>
          <w:caps w:val="0"/>
          <w:strike w:val="0"/>
          <w:dstrike w:val="0"/>
          <w:vanish w:val="0"/>
          <w:szCs w:val="24"/>
          <w:vertAlign w:val="baseline"/>
        </w:rPr>
        <w:t xml:space="preserve">30.1.1 </w:t>
      </w:r>
      <w:r>
        <w:rPr>
          <w:rFonts w:hint="eastAsia"/>
        </w:rPr>
        <w:t>弱密码扫描简介</w:t>
      </w:r>
      <w:r>
        <w:tab/>
      </w:r>
      <w:r>
        <w:fldChar w:fldCharType="begin"/>
      </w:r>
      <w:r>
        <w:instrText xml:space="preserve"> PAGEREF _Toc31130 \h </w:instrText>
      </w:r>
      <w:r>
        <w:fldChar w:fldCharType="separate"/>
      </w:r>
      <w:r>
        <w:t>445</w:t>
      </w:r>
      <w:r>
        <w:fldChar w:fldCharType="end"/>
      </w:r>
      <w:r>
        <w:fldChar w:fldCharType="end"/>
      </w:r>
    </w:p>
    <w:p>
      <w:pPr>
        <w:pStyle w:val="37"/>
        <w:tabs>
          <w:tab w:val="right" w:leader="dot" w:pos="9072"/>
        </w:tabs>
      </w:pPr>
      <w:r>
        <w:fldChar w:fldCharType="begin"/>
      </w:r>
      <w:r>
        <w:instrText xml:space="preserve"> HYPERLINK \l _Toc29392 </w:instrText>
      </w:r>
      <w:r>
        <w:fldChar w:fldCharType="separate"/>
      </w:r>
      <w:r>
        <w:rPr>
          <w:rFonts w:hint="default" w:ascii="Arial" w:hAnsi="Arial" w:eastAsia="黑体" w:cs="Arial"/>
          <w:bCs/>
          <w:i w:val="0"/>
          <w:iCs w:val="0"/>
          <w:caps w:val="0"/>
          <w:strike w:val="0"/>
          <w:dstrike w:val="0"/>
          <w:vanish w:val="0"/>
          <w:szCs w:val="24"/>
          <w:vertAlign w:val="baseline"/>
        </w:rPr>
        <w:t xml:space="preserve">30.1.2 </w:t>
      </w:r>
      <w:r>
        <w:rPr>
          <w:rFonts w:hint="eastAsia"/>
        </w:rPr>
        <w:t>弱密码扫描任务</w:t>
      </w:r>
      <w:r>
        <w:tab/>
      </w:r>
      <w:r>
        <w:fldChar w:fldCharType="begin"/>
      </w:r>
      <w:r>
        <w:instrText xml:space="preserve"> PAGEREF _Toc29392 \h </w:instrText>
      </w:r>
      <w:r>
        <w:fldChar w:fldCharType="separate"/>
      </w:r>
      <w:r>
        <w:t>445</w:t>
      </w:r>
      <w:r>
        <w:fldChar w:fldCharType="end"/>
      </w:r>
      <w:r>
        <w:fldChar w:fldCharType="end"/>
      </w:r>
    </w:p>
    <w:p>
      <w:pPr>
        <w:pStyle w:val="37"/>
        <w:tabs>
          <w:tab w:val="right" w:leader="dot" w:pos="9072"/>
        </w:tabs>
      </w:pPr>
      <w:r>
        <w:fldChar w:fldCharType="begin"/>
      </w:r>
      <w:r>
        <w:instrText xml:space="preserve"> HYPERLINK \l _Toc21418 </w:instrText>
      </w:r>
      <w:r>
        <w:fldChar w:fldCharType="separate"/>
      </w:r>
      <w:r>
        <w:rPr>
          <w:rFonts w:hint="default" w:ascii="Arial" w:hAnsi="Arial" w:eastAsia="黑体" w:cs="Arial"/>
          <w:bCs/>
          <w:i w:val="0"/>
          <w:iCs w:val="0"/>
          <w:caps w:val="0"/>
          <w:strike w:val="0"/>
          <w:dstrike w:val="0"/>
          <w:vanish w:val="0"/>
          <w:szCs w:val="24"/>
          <w:vertAlign w:val="baseline"/>
        </w:rPr>
        <w:t xml:space="preserve">30.1.3 </w:t>
      </w:r>
      <w:r>
        <w:rPr>
          <w:rFonts w:hint="eastAsia"/>
        </w:rPr>
        <w:t>字典管理</w:t>
      </w:r>
      <w:r>
        <w:tab/>
      </w:r>
      <w:r>
        <w:fldChar w:fldCharType="begin"/>
      </w:r>
      <w:r>
        <w:instrText xml:space="preserve"> PAGEREF _Toc21418 \h </w:instrText>
      </w:r>
      <w:r>
        <w:fldChar w:fldCharType="separate"/>
      </w:r>
      <w:r>
        <w:t>447</w:t>
      </w:r>
      <w:r>
        <w:fldChar w:fldCharType="end"/>
      </w:r>
      <w:r>
        <w:fldChar w:fldCharType="end"/>
      </w:r>
    </w:p>
    <w:p>
      <w:pPr>
        <w:pStyle w:val="60"/>
        <w:tabs>
          <w:tab w:val="right" w:leader="dot" w:pos="9072"/>
        </w:tabs>
      </w:pPr>
      <w:r>
        <w:fldChar w:fldCharType="begin"/>
      </w:r>
      <w:r>
        <w:instrText xml:space="preserve"> HYPERLINK \l _Toc17944 </w:instrText>
      </w:r>
      <w:r>
        <w:fldChar w:fldCharType="separate"/>
      </w:r>
      <w:r>
        <w:rPr>
          <w:rFonts w:hint="default" w:ascii="Arial" w:hAnsi="Arial" w:eastAsia="黑体" w:cs="Arial"/>
          <w:bCs/>
          <w:i w:val="0"/>
          <w:iCs w:val="0"/>
          <w:caps w:val="0"/>
          <w:strike w:val="0"/>
          <w:dstrike w:val="0"/>
          <w:vanish w:val="0"/>
          <w:szCs w:val="30"/>
          <w:vertAlign w:val="baseline"/>
        </w:rPr>
        <w:t xml:space="preserve">30.2 </w:t>
      </w:r>
      <w:r>
        <w:rPr>
          <w:rFonts w:hint="eastAsia"/>
        </w:rPr>
        <w:t>端口扫描</w:t>
      </w:r>
      <w:r>
        <w:tab/>
      </w:r>
      <w:r>
        <w:fldChar w:fldCharType="begin"/>
      </w:r>
      <w:r>
        <w:instrText xml:space="preserve"> PAGEREF _Toc17944 \h </w:instrText>
      </w:r>
      <w:r>
        <w:fldChar w:fldCharType="separate"/>
      </w:r>
      <w:r>
        <w:t>447</w:t>
      </w:r>
      <w:r>
        <w:fldChar w:fldCharType="end"/>
      </w:r>
      <w:r>
        <w:fldChar w:fldCharType="end"/>
      </w:r>
    </w:p>
    <w:p>
      <w:pPr>
        <w:pStyle w:val="37"/>
        <w:tabs>
          <w:tab w:val="right" w:leader="dot" w:pos="9072"/>
        </w:tabs>
      </w:pPr>
      <w:r>
        <w:fldChar w:fldCharType="begin"/>
      </w:r>
      <w:r>
        <w:instrText xml:space="preserve"> HYPERLINK \l _Toc138 </w:instrText>
      </w:r>
      <w:r>
        <w:fldChar w:fldCharType="separate"/>
      </w:r>
      <w:r>
        <w:rPr>
          <w:rFonts w:hint="default" w:ascii="Arial" w:hAnsi="Arial" w:eastAsia="黑体" w:cs="Arial"/>
          <w:bCs/>
          <w:i w:val="0"/>
          <w:iCs w:val="0"/>
          <w:caps w:val="0"/>
          <w:strike w:val="0"/>
          <w:dstrike w:val="0"/>
          <w:vanish w:val="0"/>
          <w:szCs w:val="24"/>
          <w:vertAlign w:val="baseline"/>
        </w:rPr>
        <w:t xml:space="preserve">30.2.1 </w:t>
      </w:r>
      <w:r>
        <w:rPr>
          <w:rFonts w:hint="eastAsia"/>
        </w:rPr>
        <w:t>端口扫描简介</w:t>
      </w:r>
      <w:r>
        <w:tab/>
      </w:r>
      <w:r>
        <w:fldChar w:fldCharType="begin"/>
      </w:r>
      <w:r>
        <w:instrText xml:space="preserve"> PAGEREF _Toc138 \h </w:instrText>
      </w:r>
      <w:r>
        <w:fldChar w:fldCharType="separate"/>
      </w:r>
      <w:r>
        <w:t>447</w:t>
      </w:r>
      <w:r>
        <w:fldChar w:fldCharType="end"/>
      </w:r>
      <w:r>
        <w:fldChar w:fldCharType="end"/>
      </w:r>
    </w:p>
    <w:p>
      <w:pPr>
        <w:pStyle w:val="37"/>
        <w:tabs>
          <w:tab w:val="right" w:leader="dot" w:pos="9072"/>
        </w:tabs>
      </w:pPr>
      <w:r>
        <w:fldChar w:fldCharType="begin"/>
      </w:r>
      <w:r>
        <w:instrText xml:space="preserve"> HYPERLINK \l _Toc27122 </w:instrText>
      </w:r>
      <w:r>
        <w:fldChar w:fldCharType="separate"/>
      </w:r>
      <w:r>
        <w:rPr>
          <w:rFonts w:hint="default" w:ascii="Arial" w:hAnsi="Arial" w:eastAsia="黑体" w:cs="Arial"/>
          <w:bCs/>
          <w:i w:val="0"/>
          <w:iCs w:val="0"/>
          <w:caps w:val="0"/>
          <w:strike w:val="0"/>
          <w:dstrike w:val="0"/>
          <w:vanish w:val="0"/>
          <w:szCs w:val="24"/>
          <w:vertAlign w:val="baseline"/>
        </w:rPr>
        <w:t xml:space="preserve">30.2.2 </w:t>
      </w:r>
      <w:r>
        <w:rPr>
          <w:rFonts w:hint="eastAsia"/>
        </w:rPr>
        <w:t>端口扫描任务</w:t>
      </w:r>
      <w:r>
        <w:tab/>
      </w:r>
      <w:r>
        <w:fldChar w:fldCharType="begin"/>
      </w:r>
      <w:r>
        <w:instrText xml:space="preserve"> PAGEREF _Toc27122 \h </w:instrText>
      </w:r>
      <w:r>
        <w:fldChar w:fldCharType="separate"/>
      </w:r>
      <w:r>
        <w:t>447</w:t>
      </w:r>
      <w:r>
        <w:fldChar w:fldCharType="end"/>
      </w:r>
      <w:r>
        <w:fldChar w:fldCharType="end"/>
      </w:r>
    </w:p>
    <w:p>
      <w:pPr>
        <w:pStyle w:val="37"/>
        <w:tabs>
          <w:tab w:val="right" w:leader="dot" w:pos="9072"/>
        </w:tabs>
      </w:pPr>
      <w:r>
        <w:fldChar w:fldCharType="begin"/>
      </w:r>
      <w:r>
        <w:instrText xml:space="preserve"> HYPERLINK \l _Toc14764 </w:instrText>
      </w:r>
      <w:r>
        <w:fldChar w:fldCharType="separate"/>
      </w:r>
      <w:r>
        <w:rPr>
          <w:rFonts w:hint="default" w:ascii="Arial" w:hAnsi="Arial" w:eastAsia="黑体" w:cs="Arial"/>
          <w:bCs/>
          <w:i w:val="0"/>
          <w:iCs w:val="0"/>
          <w:caps w:val="0"/>
          <w:strike w:val="0"/>
          <w:dstrike w:val="0"/>
          <w:vanish w:val="0"/>
          <w:szCs w:val="24"/>
          <w:vertAlign w:val="baseline"/>
        </w:rPr>
        <w:t xml:space="preserve">30.2.3 </w:t>
      </w:r>
      <w:r>
        <w:rPr>
          <w:rFonts w:hint="eastAsia"/>
        </w:rPr>
        <w:t>端口扫描结果</w:t>
      </w:r>
      <w:r>
        <w:tab/>
      </w:r>
      <w:r>
        <w:fldChar w:fldCharType="begin"/>
      </w:r>
      <w:r>
        <w:instrText xml:space="preserve"> PAGEREF _Toc14764 \h </w:instrText>
      </w:r>
      <w:r>
        <w:fldChar w:fldCharType="separate"/>
      </w:r>
      <w:r>
        <w:t>449</w:t>
      </w:r>
      <w:r>
        <w:fldChar w:fldCharType="end"/>
      </w:r>
      <w:r>
        <w:fldChar w:fldCharType="end"/>
      </w:r>
    </w:p>
    <w:p>
      <w:pPr>
        <w:pStyle w:val="49"/>
        <w:tabs>
          <w:tab w:val="right" w:leader="dot" w:pos="9072"/>
        </w:tabs>
      </w:pPr>
      <w:r>
        <w:fldChar w:fldCharType="begin"/>
      </w:r>
      <w:r>
        <w:instrText xml:space="preserve"> HYPERLINK \l _Toc25629 </w:instrText>
      </w:r>
      <w:r>
        <w:fldChar w:fldCharType="separate"/>
      </w:r>
      <w:r>
        <w:rPr>
          <w:rFonts w:hint="default" w:ascii="Arial" w:hAnsi="Arial" w:eastAsia="宋体" w:cs="Arial"/>
          <w:bCs/>
          <w:i w:val="0"/>
          <w:iCs w:val="0"/>
          <w:caps w:val="0"/>
          <w:strike w:val="0"/>
          <w:dstrike w:val="0"/>
          <w:vanish w:val="0"/>
          <w:szCs w:val="48"/>
          <w:vertAlign w:val="baseline"/>
        </w:rPr>
        <w:t xml:space="preserve">31 </w:t>
      </w:r>
      <w:r>
        <w:rPr>
          <w:rFonts w:hint="eastAsia"/>
        </w:rPr>
        <w:t>系统管理</w:t>
      </w:r>
      <w:r>
        <w:tab/>
      </w:r>
      <w:r>
        <w:fldChar w:fldCharType="begin"/>
      </w:r>
      <w:r>
        <w:instrText xml:space="preserve"> PAGEREF _Toc25629 \h </w:instrText>
      </w:r>
      <w:r>
        <w:fldChar w:fldCharType="separate"/>
      </w:r>
      <w:r>
        <w:t>451</w:t>
      </w:r>
      <w:r>
        <w:fldChar w:fldCharType="end"/>
      </w:r>
      <w:r>
        <w:fldChar w:fldCharType="end"/>
      </w:r>
    </w:p>
    <w:p>
      <w:pPr>
        <w:pStyle w:val="60"/>
        <w:tabs>
          <w:tab w:val="right" w:leader="dot" w:pos="9072"/>
        </w:tabs>
      </w:pPr>
      <w:r>
        <w:fldChar w:fldCharType="begin"/>
      </w:r>
      <w:r>
        <w:instrText xml:space="preserve"> HYPERLINK \l _Toc8095 </w:instrText>
      </w:r>
      <w:r>
        <w:fldChar w:fldCharType="separate"/>
      </w:r>
      <w:r>
        <w:rPr>
          <w:rFonts w:hint="default" w:ascii="Arial" w:hAnsi="Arial" w:eastAsia="黑体" w:cs="Arial"/>
          <w:bCs/>
          <w:i w:val="0"/>
          <w:iCs w:val="0"/>
          <w:caps w:val="0"/>
          <w:strike w:val="0"/>
          <w:dstrike w:val="0"/>
          <w:vanish w:val="0"/>
          <w:szCs w:val="30"/>
          <w:vertAlign w:val="baseline"/>
        </w:rPr>
        <w:t xml:space="preserve">31.1 </w:t>
      </w:r>
      <w:r>
        <w:rPr>
          <w:rFonts w:hint="eastAsia"/>
        </w:rPr>
        <w:t>授权管理</w:t>
      </w:r>
      <w:r>
        <w:tab/>
      </w:r>
      <w:r>
        <w:fldChar w:fldCharType="begin"/>
      </w:r>
      <w:r>
        <w:instrText xml:space="preserve"> PAGEREF _Toc8095 \h </w:instrText>
      </w:r>
      <w:r>
        <w:fldChar w:fldCharType="separate"/>
      </w:r>
      <w:r>
        <w:t>451</w:t>
      </w:r>
      <w:r>
        <w:fldChar w:fldCharType="end"/>
      </w:r>
      <w:r>
        <w:fldChar w:fldCharType="end"/>
      </w:r>
    </w:p>
    <w:p>
      <w:pPr>
        <w:pStyle w:val="37"/>
        <w:tabs>
          <w:tab w:val="right" w:leader="dot" w:pos="9072"/>
        </w:tabs>
      </w:pPr>
      <w:r>
        <w:fldChar w:fldCharType="begin"/>
      </w:r>
      <w:r>
        <w:instrText xml:space="preserve"> HYPERLINK \l _Toc25994 </w:instrText>
      </w:r>
      <w:r>
        <w:fldChar w:fldCharType="separate"/>
      </w:r>
      <w:r>
        <w:rPr>
          <w:rFonts w:hint="default" w:ascii="Arial" w:hAnsi="Arial" w:eastAsia="黑体" w:cs="Arial"/>
          <w:bCs/>
          <w:i w:val="0"/>
          <w:iCs w:val="0"/>
          <w:caps w:val="0"/>
          <w:strike w:val="0"/>
          <w:dstrike w:val="0"/>
          <w:vanish w:val="0"/>
          <w:szCs w:val="24"/>
          <w:vertAlign w:val="baseline"/>
        </w:rPr>
        <w:t xml:space="preserve">31.1.1 </w:t>
      </w:r>
      <w:r>
        <w:rPr>
          <w:rFonts w:hint="eastAsia"/>
        </w:rPr>
        <w:t>授权管理概述</w:t>
      </w:r>
      <w:r>
        <w:tab/>
      </w:r>
      <w:r>
        <w:fldChar w:fldCharType="begin"/>
      </w:r>
      <w:r>
        <w:instrText xml:space="preserve"> PAGEREF _Toc25994 \h </w:instrText>
      </w:r>
      <w:r>
        <w:fldChar w:fldCharType="separate"/>
      </w:r>
      <w:r>
        <w:t>451</w:t>
      </w:r>
      <w:r>
        <w:fldChar w:fldCharType="end"/>
      </w:r>
      <w:r>
        <w:fldChar w:fldCharType="end"/>
      </w:r>
    </w:p>
    <w:p>
      <w:pPr>
        <w:pStyle w:val="37"/>
        <w:tabs>
          <w:tab w:val="right" w:leader="dot" w:pos="9072"/>
        </w:tabs>
      </w:pPr>
      <w:r>
        <w:fldChar w:fldCharType="begin"/>
      </w:r>
      <w:r>
        <w:instrText xml:space="preserve"> HYPERLINK \l _Toc28585 </w:instrText>
      </w:r>
      <w:r>
        <w:fldChar w:fldCharType="separate"/>
      </w:r>
      <w:r>
        <w:rPr>
          <w:rFonts w:hint="default" w:ascii="Arial" w:hAnsi="Arial" w:eastAsia="黑体" w:cs="Arial"/>
          <w:bCs/>
          <w:i w:val="0"/>
          <w:iCs w:val="0"/>
          <w:caps w:val="0"/>
          <w:strike w:val="0"/>
          <w:dstrike w:val="0"/>
          <w:vanish w:val="0"/>
          <w:szCs w:val="24"/>
          <w:vertAlign w:val="baseline"/>
        </w:rPr>
        <w:t xml:space="preserve">31.1.2 </w:t>
      </w:r>
      <w:r>
        <w:rPr>
          <w:rFonts w:hint="eastAsia"/>
        </w:rPr>
        <w:t>手动导入许可证</w:t>
      </w:r>
      <w:r>
        <w:tab/>
      </w:r>
      <w:r>
        <w:fldChar w:fldCharType="begin"/>
      </w:r>
      <w:r>
        <w:instrText xml:space="preserve"> PAGEREF _Toc28585 \h </w:instrText>
      </w:r>
      <w:r>
        <w:fldChar w:fldCharType="separate"/>
      </w:r>
      <w:r>
        <w:t>451</w:t>
      </w:r>
      <w:r>
        <w:fldChar w:fldCharType="end"/>
      </w:r>
      <w:r>
        <w:fldChar w:fldCharType="end"/>
      </w:r>
    </w:p>
    <w:p>
      <w:pPr>
        <w:pStyle w:val="60"/>
        <w:tabs>
          <w:tab w:val="right" w:leader="dot" w:pos="9072"/>
        </w:tabs>
      </w:pPr>
      <w:r>
        <w:fldChar w:fldCharType="begin"/>
      </w:r>
      <w:r>
        <w:instrText xml:space="preserve"> HYPERLINK \l _Toc11800 </w:instrText>
      </w:r>
      <w:r>
        <w:fldChar w:fldCharType="separate"/>
      </w:r>
      <w:r>
        <w:rPr>
          <w:rFonts w:hint="default" w:ascii="Arial" w:hAnsi="Arial" w:eastAsia="黑体" w:cs="Arial"/>
          <w:bCs/>
          <w:i w:val="0"/>
          <w:iCs w:val="0"/>
          <w:caps w:val="0"/>
          <w:strike w:val="0"/>
          <w:dstrike w:val="0"/>
          <w:vanish w:val="0"/>
          <w:szCs w:val="30"/>
          <w:vertAlign w:val="baseline"/>
        </w:rPr>
        <w:t xml:space="preserve">31.2 </w:t>
      </w:r>
      <w:r>
        <w:rPr>
          <w:rFonts w:hint="eastAsia"/>
        </w:rPr>
        <w:t>升级管理</w:t>
      </w:r>
      <w:r>
        <w:tab/>
      </w:r>
      <w:r>
        <w:fldChar w:fldCharType="begin"/>
      </w:r>
      <w:r>
        <w:instrText xml:space="preserve"> PAGEREF _Toc11800 \h </w:instrText>
      </w:r>
      <w:r>
        <w:fldChar w:fldCharType="separate"/>
      </w:r>
      <w:r>
        <w:t>452</w:t>
      </w:r>
      <w:r>
        <w:fldChar w:fldCharType="end"/>
      </w:r>
      <w:r>
        <w:fldChar w:fldCharType="end"/>
      </w:r>
    </w:p>
    <w:p>
      <w:pPr>
        <w:pStyle w:val="37"/>
        <w:tabs>
          <w:tab w:val="right" w:leader="dot" w:pos="9072"/>
        </w:tabs>
      </w:pPr>
      <w:r>
        <w:fldChar w:fldCharType="begin"/>
      </w:r>
      <w:r>
        <w:instrText xml:space="preserve"> HYPERLINK \l _Toc19224 </w:instrText>
      </w:r>
      <w:r>
        <w:fldChar w:fldCharType="separate"/>
      </w:r>
      <w:r>
        <w:rPr>
          <w:rFonts w:hint="default" w:ascii="Arial" w:hAnsi="Arial" w:eastAsia="黑体" w:cs="Arial"/>
          <w:bCs/>
          <w:i w:val="0"/>
          <w:iCs w:val="0"/>
          <w:caps w:val="0"/>
          <w:strike w:val="0"/>
          <w:dstrike w:val="0"/>
          <w:vanish w:val="0"/>
          <w:szCs w:val="24"/>
          <w:vertAlign w:val="baseline"/>
        </w:rPr>
        <w:t xml:space="preserve">31.2.1 </w:t>
      </w:r>
      <w:r>
        <w:rPr>
          <w:rFonts w:hint="eastAsia"/>
        </w:rPr>
        <w:t>升级管理概述</w:t>
      </w:r>
      <w:r>
        <w:tab/>
      </w:r>
      <w:r>
        <w:fldChar w:fldCharType="begin"/>
      </w:r>
      <w:r>
        <w:instrText xml:space="preserve"> PAGEREF _Toc19224 \h </w:instrText>
      </w:r>
      <w:r>
        <w:fldChar w:fldCharType="separate"/>
      </w:r>
      <w:r>
        <w:t>452</w:t>
      </w:r>
      <w:r>
        <w:fldChar w:fldCharType="end"/>
      </w:r>
      <w:r>
        <w:fldChar w:fldCharType="end"/>
      </w:r>
    </w:p>
    <w:p>
      <w:pPr>
        <w:pStyle w:val="37"/>
        <w:tabs>
          <w:tab w:val="right" w:leader="dot" w:pos="9072"/>
        </w:tabs>
      </w:pPr>
      <w:r>
        <w:fldChar w:fldCharType="begin"/>
      </w:r>
      <w:r>
        <w:instrText xml:space="preserve"> HYPERLINK \l _Toc24355 </w:instrText>
      </w:r>
      <w:r>
        <w:fldChar w:fldCharType="separate"/>
      </w:r>
      <w:r>
        <w:rPr>
          <w:rFonts w:hint="default" w:ascii="Arial" w:hAnsi="Arial" w:eastAsia="黑体" w:cs="Arial"/>
          <w:bCs/>
          <w:i w:val="0"/>
          <w:iCs w:val="0"/>
          <w:caps w:val="0"/>
          <w:strike w:val="0"/>
          <w:dstrike w:val="0"/>
          <w:vanish w:val="0"/>
          <w:szCs w:val="24"/>
          <w:vertAlign w:val="baseline"/>
        </w:rPr>
        <w:t xml:space="preserve">31.2.2 </w:t>
      </w:r>
      <w:r>
        <w:t>手动升级</w:t>
      </w:r>
      <w:r>
        <w:tab/>
      </w:r>
      <w:r>
        <w:fldChar w:fldCharType="begin"/>
      </w:r>
      <w:r>
        <w:instrText xml:space="preserve"> PAGEREF _Toc24355 \h </w:instrText>
      </w:r>
      <w:r>
        <w:fldChar w:fldCharType="separate"/>
      </w:r>
      <w:r>
        <w:t>453</w:t>
      </w:r>
      <w:r>
        <w:fldChar w:fldCharType="end"/>
      </w:r>
      <w:r>
        <w:fldChar w:fldCharType="end"/>
      </w:r>
    </w:p>
    <w:p>
      <w:pPr>
        <w:pStyle w:val="37"/>
        <w:tabs>
          <w:tab w:val="right" w:leader="dot" w:pos="9072"/>
        </w:tabs>
      </w:pPr>
      <w:r>
        <w:fldChar w:fldCharType="begin"/>
      </w:r>
      <w:r>
        <w:instrText xml:space="preserve"> HYPERLINK \l _Toc17934 </w:instrText>
      </w:r>
      <w:r>
        <w:fldChar w:fldCharType="separate"/>
      </w:r>
      <w:r>
        <w:rPr>
          <w:rFonts w:hint="default" w:ascii="Arial" w:hAnsi="Arial" w:eastAsia="黑体" w:cs="Arial"/>
          <w:bCs/>
          <w:i w:val="0"/>
          <w:iCs w:val="0"/>
          <w:caps w:val="0"/>
          <w:strike w:val="0"/>
          <w:dstrike w:val="0"/>
          <w:vanish w:val="0"/>
          <w:szCs w:val="24"/>
          <w:vertAlign w:val="baseline"/>
        </w:rPr>
        <w:t xml:space="preserve">31.2.3 </w:t>
      </w:r>
      <w:r>
        <w:t>自动升级</w:t>
      </w:r>
      <w:r>
        <w:tab/>
      </w:r>
      <w:r>
        <w:fldChar w:fldCharType="begin"/>
      </w:r>
      <w:r>
        <w:instrText xml:space="preserve"> PAGEREF _Toc17934 \h </w:instrText>
      </w:r>
      <w:r>
        <w:fldChar w:fldCharType="separate"/>
      </w:r>
      <w:r>
        <w:t>455</w:t>
      </w:r>
      <w:r>
        <w:fldChar w:fldCharType="end"/>
      </w:r>
      <w:r>
        <w:fldChar w:fldCharType="end"/>
      </w:r>
    </w:p>
    <w:p>
      <w:pPr>
        <w:pStyle w:val="37"/>
        <w:tabs>
          <w:tab w:val="right" w:leader="dot" w:pos="9072"/>
        </w:tabs>
      </w:pPr>
      <w:r>
        <w:fldChar w:fldCharType="begin"/>
      </w:r>
      <w:r>
        <w:instrText xml:space="preserve"> HYPERLINK \l _Toc15252 </w:instrText>
      </w:r>
      <w:r>
        <w:fldChar w:fldCharType="separate"/>
      </w:r>
      <w:r>
        <w:rPr>
          <w:rFonts w:hint="default" w:ascii="Arial" w:hAnsi="Arial" w:eastAsia="黑体" w:cs="Arial"/>
          <w:bCs/>
          <w:i w:val="0"/>
          <w:iCs w:val="0"/>
          <w:caps w:val="0"/>
          <w:strike w:val="0"/>
          <w:dstrike w:val="0"/>
          <w:vanish w:val="0"/>
          <w:szCs w:val="24"/>
          <w:vertAlign w:val="baseline"/>
        </w:rPr>
        <w:t xml:space="preserve">31.2.4 </w:t>
      </w:r>
      <w:r>
        <w:rPr>
          <w:rFonts w:hint="eastAsia"/>
        </w:rPr>
        <w:t>升级记录查看</w:t>
      </w:r>
      <w:r>
        <w:tab/>
      </w:r>
      <w:r>
        <w:fldChar w:fldCharType="begin"/>
      </w:r>
      <w:r>
        <w:instrText xml:space="preserve"> PAGEREF _Toc15252 \h </w:instrText>
      </w:r>
      <w:r>
        <w:fldChar w:fldCharType="separate"/>
      </w:r>
      <w:r>
        <w:t>456</w:t>
      </w:r>
      <w:r>
        <w:fldChar w:fldCharType="end"/>
      </w:r>
      <w:r>
        <w:fldChar w:fldCharType="end"/>
      </w:r>
    </w:p>
    <w:p>
      <w:pPr>
        <w:pStyle w:val="60"/>
        <w:tabs>
          <w:tab w:val="right" w:leader="dot" w:pos="9072"/>
        </w:tabs>
      </w:pPr>
      <w:r>
        <w:fldChar w:fldCharType="begin"/>
      </w:r>
      <w:r>
        <w:instrText xml:space="preserve"> HYPERLINK \l _Toc25057 </w:instrText>
      </w:r>
      <w:r>
        <w:fldChar w:fldCharType="separate"/>
      </w:r>
      <w:r>
        <w:rPr>
          <w:rFonts w:hint="default" w:ascii="Arial" w:hAnsi="Arial" w:eastAsia="黑体" w:cs="Arial"/>
          <w:bCs/>
          <w:i w:val="0"/>
          <w:iCs w:val="0"/>
          <w:caps w:val="0"/>
          <w:strike w:val="0"/>
          <w:dstrike w:val="0"/>
          <w:vanish w:val="0"/>
          <w:szCs w:val="30"/>
          <w:vertAlign w:val="baseline"/>
        </w:rPr>
        <w:t xml:space="preserve">31.3 </w:t>
      </w:r>
      <w:r>
        <w:t>系统重启</w:t>
      </w:r>
      <w:r>
        <w:tab/>
      </w:r>
      <w:r>
        <w:fldChar w:fldCharType="begin"/>
      </w:r>
      <w:r>
        <w:instrText xml:space="preserve"> PAGEREF _Toc25057 \h </w:instrText>
      </w:r>
      <w:r>
        <w:fldChar w:fldCharType="separate"/>
      </w:r>
      <w:r>
        <w:t>457</w:t>
      </w:r>
      <w:r>
        <w:fldChar w:fldCharType="end"/>
      </w:r>
      <w:r>
        <w:fldChar w:fldCharType="end"/>
      </w:r>
    </w:p>
    <w:p>
      <w:pPr>
        <w:pStyle w:val="37"/>
        <w:tabs>
          <w:tab w:val="right" w:leader="dot" w:pos="9072"/>
        </w:tabs>
      </w:pPr>
      <w:r>
        <w:fldChar w:fldCharType="begin"/>
      </w:r>
      <w:r>
        <w:instrText xml:space="preserve"> HYPERLINK \l _Toc2380 </w:instrText>
      </w:r>
      <w:r>
        <w:fldChar w:fldCharType="separate"/>
      </w:r>
      <w:r>
        <w:rPr>
          <w:rFonts w:hint="default" w:ascii="Arial" w:hAnsi="Arial" w:eastAsia="黑体" w:cs="Arial"/>
          <w:bCs/>
          <w:i w:val="0"/>
          <w:iCs w:val="0"/>
          <w:caps w:val="0"/>
          <w:strike w:val="0"/>
          <w:dstrike w:val="0"/>
          <w:vanish w:val="0"/>
          <w:szCs w:val="24"/>
          <w:vertAlign w:val="baseline"/>
        </w:rPr>
        <w:t xml:space="preserve">31.3.1 </w:t>
      </w:r>
      <w:r>
        <w:rPr>
          <w:rFonts w:hint="eastAsia"/>
        </w:rPr>
        <w:t>系统重启</w:t>
      </w:r>
      <w:r>
        <w:tab/>
      </w:r>
      <w:r>
        <w:fldChar w:fldCharType="begin"/>
      </w:r>
      <w:r>
        <w:instrText xml:space="preserve"> PAGEREF _Toc2380 \h </w:instrText>
      </w:r>
      <w:r>
        <w:fldChar w:fldCharType="separate"/>
      </w:r>
      <w:r>
        <w:t>457</w:t>
      </w:r>
      <w:r>
        <w:fldChar w:fldCharType="end"/>
      </w:r>
      <w:r>
        <w:fldChar w:fldCharType="end"/>
      </w:r>
    </w:p>
    <w:p>
      <w:pPr>
        <w:pStyle w:val="37"/>
        <w:tabs>
          <w:tab w:val="right" w:leader="dot" w:pos="9072"/>
        </w:tabs>
      </w:pPr>
      <w:r>
        <w:fldChar w:fldCharType="begin"/>
      </w:r>
      <w:r>
        <w:instrText xml:space="preserve"> HYPERLINK \l _Toc30531 </w:instrText>
      </w:r>
      <w:r>
        <w:fldChar w:fldCharType="separate"/>
      </w:r>
      <w:r>
        <w:rPr>
          <w:rFonts w:hint="default" w:ascii="Arial" w:hAnsi="Arial" w:eastAsia="黑体" w:cs="Arial"/>
          <w:bCs/>
          <w:i w:val="0"/>
          <w:iCs w:val="0"/>
          <w:caps w:val="0"/>
          <w:strike w:val="0"/>
          <w:dstrike w:val="0"/>
          <w:vanish w:val="0"/>
          <w:szCs w:val="24"/>
          <w:vertAlign w:val="baseline"/>
        </w:rPr>
        <w:t xml:space="preserve">31.3.2 </w:t>
      </w:r>
      <w:r>
        <w:rPr>
          <w:rFonts w:hint="eastAsia"/>
        </w:rPr>
        <w:t>恢复出厂设置</w:t>
      </w:r>
      <w:r>
        <w:tab/>
      </w:r>
      <w:r>
        <w:fldChar w:fldCharType="begin"/>
      </w:r>
      <w:r>
        <w:instrText xml:space="preserve"> PAGEREF _Toc30531 \h </w:instrText>
      </w:r>
      <w:r>
        <w:fldChar w:fldCharType="separate"/>
      </w:r>
      <w:r>
        <w:t>457</w:t>
      </w:r>
      <w:r>
        <w:fldChar w:fldCharType="end"/>
      </w:r>
      <w:r>
        <w:fldChar w:fldCharType="end"/>
      </w:r>
    </w:p>
    <w:p>
      <w:pPr>
        <w:pStyle w:val="60"/>
        <w:tabs>
          <w:tab w:val="right" w:leader="dot" w:pos="9072"/>
        </w:tabs>
      </w:pPr>
      <w:r>
        <w:fldChar w:fldCharType="begin"/>
      </w:r>
      <w:r>
        <w:instrText xml:space="preserve"> HYPERLINK \l _Toc10025 </w:instrText>
      </w:r>
      <w:r>
        <w:fldChar w:fldCharType="separate"/>
      </w:r>
      <w:r>
        <w:rPr>
          <w:rFonts w:hint="default" w:ascii="Arial" w:hAnsi="Arial" w:eastAsia="黑体" w:cs="Arial"/>
          <w:bCs/>
          <w:i w:val="0"/>
          <w:iCs w:val="0"/>
          <w:caps w:val="0"/>
          <w:strike w:val="0"/>
          <w:dstrike w:val="0"/>
          <w:vanish w:val="0"/>
          <w:szCs w:val="30"/>
          <w:vertAlign w:val="baseline"/>
        </w:rPr>
        <w:t xml:space="preserve">31.4 </w:t>
      </w:r>
      <w:r>
        <w:rPr>
          <w:rFonts w:hint="eastAsia"/>
        </w:rPr>
        <w:t>配置文件</w:t>
      </w:r>
      <w:r>
        <w:tab/>
      </w:r>
      <w:r>
        <w:fldChar w:fldCharType="begin"/>
      </w:r>
      <w:r>
        <w:instrText xml:space="preserve"> PAGEREF _Toc10025 \h </w:instrText>
      </w:r>
      <w:r>
        <w:fldChar w:fldCharType="separate"/>
      </w:r>
      <w:r>
        <w:t>457</w:t>
      </w:r>
      <w:r>
        <w:fldChar w:fldCharType="end"/>
      </w:r>
      <w:r>
        <w:fldChar w:fldCharType="end"/>
      </w:r>
    </w:p>
    <w:p>
      <w:pPr>
        <w:pStyle w:val="60"/>
        <w:tabs>
          <w:tab w:val="right" w:leader="dot" w:pos="9072"/>
        </w:tabs>
      </w:pPr>
      <w:r>
        <w:fldChar w:fldCharType="begin"/>
      </w:r>
      <w:r>
        <w:instrText xml:space="preserve"> HYPERLINK \l _Toc30406 </w:instrText>
      </w:r>
      <w:r>
        <w:fldChar w:fldCharType="separate"/>
      </w:r>
      <w:r>
        <w:rPr>
          <w:rFonts w:hint="default" w:ascii="Arial" w:hAnsi="Arial" w:eastAsia="黑体" w:cs="Arial"/>
          <w:bCs/>
          <w:i w:val="0"/>
          <w:iCs w:val="0"/>
          <w:caps w:val="0"/>
          <w:strike w:val="0"/>
          <w:dstrike w:val="0"/>
          <w:vanish w:val="0"/>
          <w:szCs w:val="30"/>
          <w:vertAlign w:val="baseline"/>
        </w:rPr>
        <w:t xml:space="preserve">31.5 </w:t>
      </w:r>
      <w:r>
        <w:rPr>
          <w:rFonts w:hint="eastAsia"/>
        </w:rPr>
        <w:t>配置管理员</w:t>
      </w:r>
      <w:r>
        <w:tab/>
      </w:r>
      <w:r>
        <w:fldChar w:fldCharType="begin"/>
      </w:r>
      <w:r>
        <w:instrText xml:space="preserve"> PAGEREF _Toc30406 \h </w:instrText>
      </w:r>
      <w:r>
        <w:fldChar w:fldCharType="separate"/>
      </w:r>
      <w:r>
        <w:t>458</w:t>
      </w:r>
      <w:r>
        <w:fldChar w:fldCharType="end"/>
      </w:r>
      <w:r>
        <w:fldChar w:fldCharType="end"/>
      </w:r>
    </w:p>
    <w:p>
      <w:pPr>
        <w:pStyle w:val="37"/>
        <w:tabs>
          <w:tab w:val="right" w:leader="dot" w:pos="9072"/>
        </w:tabs>
      </w:pPr>
      <w:r>
        <w:fldChar w:fldCharType="begin"/>
      </w:r>
      <w:r>
        <w:instrText xml:space="preserve"> HYPERLINK \l _Toc17398 </w:instrText>
      </w:r>
      <w:r>
        <w:fldChar w:fldCharType="separate"/>
      </w:r>
      <w:r>
        <w:rPr>
          <w:rFonts w:hint="default" w:ascii="Arial" w:hAnsi="Arial" w:eastAsia="黑体" w:cs="Arial"/>
          <w:bCs/>
          <w:i w:val="0"/>
          <w:iCs w:val="0"/>
          <w:caps w:val="0"/>
          <w:strike w:val="0"/>
          <w:dstrike w:val="0"/>
          <w:vanish w:val="0"/>
          <w:szCs w:val="24"/>
          <w:vertAlign w:val="baseline"/>
        </w:rPr>
        <w:t xml:space="preserve">31.5.1 </w:t>
      </w:r>
      <w:r>
        <w:rPr>
          <w:rFonts w:hint="eastAsia"/>
        </w:rPr>
        <w:t>管理员概述</w:t>
      </w:r>
      <w:r>
        <w:tab/>
      </w:r>
      <w:r>
        <w:fldChar w:fldCharType="begin"/>
      </w:r>
      <w:r>
        <w:instrText xml:space="preserve"> PAGEREF _Toc17398 \h </w:instrText>
      </w:r>
      <w:r>
        <w:fldChar w:fldCharType="separate"/>
      </w:r>
      <w:r>
        <w:t>458</w:t>
      </w:r>
      <w:r>
        <w:fldChar w:fldCharType="end"/>
      </w:r>
      <w:r>
        <w:fldChar w:fldCharType="end"/>
      </w:r>
    </w:p>
    <w:p>
      <w:pPr>
        <w:pStyle w:val="37"/>
        <w:tabs>
          <w:tab w:val="right" w:leader="dot" w:pos="9072"/>
        </w:tabs>
      </w:pPr>
      <w:r>
        <w:fldChar w:fldCharType="begin"/>
      </w:r>
      <w:r>
        <w:instrText xml:space="preserve"> HYPERLINK \l _Toc23169 </w:instrText>
      </w:r>
      <w:r>
        <w:fldChar w:fldCharType="separate"/>
      </w:r>
      <w:r>
        <w:rPr>
          <w:rFonts w:hint="default" w:ascii="Arial" w:hAnsi="Arial" w:eastAsia="黑体" w:cs="Arial"/>
          <w:bCs/>
          <w:i w:val="0"/>
          <w:iCs w:val="0"/>
          <w:caps w:val="0"/>
          <w:strike w:val="0"/>
          <w:dstrike w:val="0"/>
          <w:vanish w:val="0"/>
          <w:szCs w:val="24"/>
          <w:vertAlign w:val="baseline"/>
        </w:rPr>
        <w:t xml:space="preserve">31.5.2 </w:t>
      </w:r>
      <w:r>
        <w:rPr>
          <w:rFonts w:hint="eastAsia"/>
        </w:rPr>
        <w:t>配置管理员</w:t>
      </w:r>
      <w:r>
        <w:tab/>
      </w:r>
      <w:r>
        <w:fldChar w:fldCharType="begin"/>
      </w:r>
      <w:r>
        <w:instrText xml:space="preserve"> PAGEREF _Toc23169 \h </w:instrText>
      </w:r>
      <w:r>
        <w:fldChar w:fldCharType="separate"/>
      </w:r>
      <w:r>
        <w:t>458</w:t>
      </w:r>
      <w:r>
        <w:fldChar w:fldCharType="end"/>
      </w:r>
      <w:r>
        <w:fldChar w:fldCharType="end"/>
      </w:r>
    </w:p>
    <w:p>
      <w:pPr>
        <w:pStyle w:val="37"/>
        <w:tabs>
          <w:tab w:val="right" w:leader="dot" w:pos="9072"/>
        </w:tabs>
      </w:pPr>
      <w:r>
        <w:fldChar w:fldCharType="begin"/>
      </w:r>
      <w:r>
        <w:instrText xml:space="preserve"> HYPERLINK \l _Toc17917 </w:instrText>
      </w:r>
      <w:r>
        <w:fldChar w:fldCharType="separate"/>
      </w:r>
      <w:r>
        <w:rPr>
          <w:rFonts w:hint="default" w:ascii="Arial" w:hAnsi="Arial" w:eastAsia="黑体" w:cs="Arial"/>
          <w:bCs/>
          <w:i w:val="0"/>
          <w:iCs w:val="0"/>
          <w:caps w:val="0"/>
          <w:strike w:val="0"/>
          <w:dstrike w:val="0"/>
          <w:vanish w:val="0"/>
          <w:szCs w:val="24"/>
          <w:vertAlign w:val="baseline"/>
        </w:rPr>
        <w:t xml:space="preserve">31.5.3 </w:t>
      </w:r>
      <w:r>
        <w:rPr>
          <w:rFonts w:hint="eastAsia"/>
        </w:rPr>
        <w:t>查看在线管理员</w:t>
      </w:r>
      <w:r>
        <w:tab/>
      </w:r>
      <w:r>
        <w:fldChar w:fldCharType="begin"/>
      </w:r>
      <w:r>
        <w:instrText xml:space="preserve"> PAGEREF _Toc17917 \h </w:instrText>
      </w:r>
      <w:r>
        <w:fldChar w:fldCharType="separate"/>
      </w:r>
      <w:r>
        <w:t>461</w:t>
      </w:r>
      <w:r>
        <w:fldChar w:fldCharType="end"/>
      </w:r>
      <w:r>
        <w:fldChar w:fldCharType="end"/>
      </w:r>
    </w:p>
    <w:p>
      <w:pPr>
        <w:pStyle w:val="37"/>
        <w:tabs>
          <w:tab w:val="right" w:leader="dot" w:pos="9072"/>
        </w:tabs>
      </w:pPr>
      <w:r>
        <w:fldChar w:fldCharType="begin"/>
      </w:r>
      <w:r>
        <w:instrText xml:space="preserve"> HYPERLINK \l _Toc14817 </w:instrText>
      </w:r>
      <w:r>
        <w:fldChar w:fldCharType="separate"/>
      </w:r>
      <w:r>
        <w:rPr>
          <w:rFonts w:hint="default" w:ascii="Arial" w:hAnsi="Arial" w:eastAsia="黑体" w:cs="Arial"/>
          <w:bCs/>
          <w:i w:val="0"/>
          <w:iCs w:val="0"/>
          <w:caps w:val="0"/>
          <w:strike w:val="0"/>
          <w:dstrike w:val="0"/>
          <w:vanish w:val="0"/>
          <w:szCs w:val="24"/>
          <w:vertAlign w:val="baseline"/>
        </w:rPr>
        <w:t xml:space="preserve">31.5.4 </w:t>
      </w:r>
      <w:r>
        <w:rPr>
          <w:rFonts w:hint="eastAsia"/>
        </w:rPr>
        <w:t>查看被阻断用户</w:t>
      </w:r>
      <w:r>
        <w:tab/>
      </w:r>
      <w:r>
        <w:fldChar w:fldCharType="begin"/>
      </w:r>
      <w:r>
        <w:instrText xml:space="preserve"> PAGEREF _Toc14817 \h </w:instrText>
      </w:r>
      <w:r>
        <w:fldChar w:fldCharType="separate"/>
      </w:r>
      <w:r>
        <w:t>461</w:t>
      </w:r>
      <w:r>
        <w:fldChar w:fldCharType="end"/>
      </w:r>
      <w:r>
        <w:fldChar w:fldCharType="end"/>
      </w:r>
    </w:p>
    <w:p>
      <w:pPr>
        <w:pStyle w:val="60"/>
        <w:tabs>
          <w:tab w:val="right" w:leader="dot" w:pos="9072"/>
        </w:tabs>
      </w:pPr>
      <w:r>
        <w:fldChar w:fldCharType="begin"/>
      </w:r>
      <w:r>
        <w:instrText xml:space="preserve"> HYPERLINK \l _Toc12317 </w:instrText>
      </w:r>
      <w:r>
        <w:fldChar w:fldCharType="separate"/>
      </w:r>
      <w:r>
        <w:rPr>
          <w:rFonts w:hint="default" w:ascii="Arial" w:hAnsi="Arial" w:eastAsia="黑体" w:cs="Arial"/>
          <w:bCs/>
          <w:i w:val="0"/>
          <w:iCs w:val="0"/>
          <w:caps w:val="0"/>
          <w:strike w:val="0"/>
          <w:dstrike w:val="0"/>
          <w:vanish w:val="0"/>
          <w:szCs w:val="30"/>
          <w:vertAlign w:val="baseline"/>
        </w:rPr>
        <w:t xml:space="preserve">31.6 </w:t>
      </w:r>
      <w:r>
        <w:rPr>
          <w:rFonts w:hint="eastAsia"/>
        </w:rPr>
        <w:t>管理设定</w:t>
      </w:r>
      <w:r>
        <w:tab/>
      </w:r>
      <w:r>
        <w:fldChar w:fldCharType="begin"/>
      </w:r>
      <w:r>
        <w:instrText xml:space="preserve"> PAGEREF _Toc12317 \h </w:instrText>
      </w:r>
      <w:r>
        <w:fldChar w:fldCharType="separate"/>
      </w:r>
      <w:r>
        <w:t>462</w:t>
      </w:r>
      <w:r>
        <w:fldChar w:fldCharType="end"/>
      </w:r>
      <w:r>
        <w:fldChar w:fldCharType="end"/>
      </w:r>
    </w:p>
    <w:p>
      <w:pPr>
        <w:pStyle w:val="37"/>
        <w:tabs>
          <w:tab w:val="right" w:leader="dot" w:pos="9072"/>
        </w:tabs>
      </w:pPr>
      <w:r>
        <w:fldChar w:fldCharType="begin"/>
      </w:r>
      <w:r>
        <w:instrText xml:space="preserve"> HYPERLINK \l _Toc14564 </w:instrText>
      </w:r>
      <w:r>
        <w:fldChar w:fldCharType="separate"/>
      </w:r>
      <w:r>
        <w:rPr>
          <w:rFonts w:hint="default" w:ascii="Arial" w:hAnsi="Arial" w:eastAsia="黑体" w:cs="Arial"/>
          <w:bCs/>
          <w:i w:val="0"/>
          <w:iCs w:val="0"/>
          <w:caps w:val="0"/>
          <w:strike w:val="0"/>
          <w:dstrike w:val="0"/>
          <w:vanish w:val="0"/>
          <w:szCs w:val="24"/>
          <w:vertAlign w:val="baseline"/>
        </w:rPr>
        <w:t xml:space="preserve">31.6.1 </w:t>
      </w:r>
      <w:r>
        <w:t>管理设定配置</w:t>
      </w:r>
      <w:r>
        <w:tab/>
      </w:r>
      <w:r>
        <w:fldChar w:fldCharType="begin"/>
      </w:r>
      <w:r>
        <w:instrText xml:space="preserve"> PAGEREF _Toc14564 \h </w:instrText>
      </w:r>
      <w:r>
        <w:fldChar w:fldCharType="separate"/>
      </w:r>
      <w:r>
        <w:t>462</w:t>
      </w:r>
      <w:r>
        <w:fldChar w:fldCharType="end"/>
      </w:r>
      <w:r>
        <w:fldChar w:fldCharType="end"/>
      </w:r>
    </w:p>
    <w:p>
      <w:pPr>
        <w:pStyle w:val="60"/>
        <w:tabs>
          <w:tab w:val="right" w:leader="dot" w:pos="9072"/>
        </w:tabs>
      </w:pPr>
      <w:r>
        <w:fldChar w:fldCharType="begin"/>
      </w:r>
      <w:r>
        <w:instrText xml:space="preserve"> HYPERLINK \l _Toc30859 </w:instrText>
      </w:r>
      <w:r>
        <w:fldChar w:fldCharType="separate"/>
      </w:r>
      <w:r>
        <w:rPr>
          <w:rFonts w:hint="default" w:ascii="Arial" w:hAnsi="Arial" w:eastAsia="黑体" w:cs="Arial"/>
          <w:bCs/>
          <w:i w:val="0"/>
          <w:iCs w:val="0"/>
          <w:caps w:val="0"/>
          <w:strike w:val="0"/>
          <w:dstrike w:val="0"/>
          <w:vanish w:val="0"/>
          <w:szCs w:val="30"/>
          <w:vertAlign w:val="baseline"/>
        </w:rPr>
        <w:t xml:space="preserve">31.7 </w:t>
      </w:r>
      <w:r>
        <w:rPr>
          <w:rFonts w:hint="eastAsia"/>
        </w:rPr>
        <w:t>时间设定</w:t>
      </w:r>
      <w:r>
        <w:tab/>
      </w:r>
      <w:r>
        <w:fldChar w:fldCharType="begin"/>
      </w:r>
      <w:r>
        <w:instrText xml:space="preserve"> PAGEREF _Toc30859 \h </w:instrText>
      </w:r>
      <w:r>
        <w:fldChar w:fldCharType="separate"/>
      </w:r>
      <w:r>
        <w:t>463</w:t>
      </w:r>
      <w:r>
        <w:fldChar w:fldCharType="end"/>
      </w:r>
      <w:r>
        <w:fldChar w:fldCharType="end"/>
      </w:r>
    </w:p>
    <w:p>
      <w:pPr>
        <w:pStyle w:val="60"/>
        <w:tabs>
          <w:tab w:val="right" w:leader="dot" w:pos="9072"/>
        </w:tabs>
      </w:pPr>
      <w:r>
        <w:fldChar w:fldCharType="begin"/>
      </w:r>
      <w:r>
        <w:instrText xml:space="preserve"> HYPERLINK \l _Toc5716 </w:instrText>
      </w:r>
      <w:r>
        <w:fldChar w:fldCharType="separate"/>
      </w:r>
      <w:r>
        <w:rPr>
          <w:rFonts w:hint="default" w:ascii="Arial" w:hAnsi="Arial" w:eastAsia="黑体" w:cs="Arial"/>
          <w:bCs/>
          <w:i w:val="0"/>
          <w:iCs w:val="0"/>
          <w:caps w:val="0"/>
          <w:strike w:val="0"/>
          <w:dstrike w:val="0"/>
          <w:vanish w:val="0"/>
          <w:szCs w:val="30"/>
          <w:vertAlign w:val="baseline"/>
        </w:rPr>
        <w:t xml:space="preserve">31.8 </w:t>
      </w:r>
      <w:r>
        <w:t>系统诊断工具</w:t>
      </w:r>
      <w:r>
        <w:tab/>
      </w:r>
      <w:r>
        <w:fldChar w:fldCharType="begin"/>
      </w:r>
      <w:r>
        <w:instrText xml:space="preserve"> PAGEREF _Toc5716 \h </w:instrText>
      </w:r>
      <w:r>
        <w:fldChar w:fldCharType="separate"/>
      </w:r>
      <w:r>
        <w:t>465</w:t>
      </w:r>
      <w:r>
        <w:fldChar w:fldCharType="end"/>
      </w:r>
      <w:r>
        <w:fldChar w:fldCharType="end"/>
      </w:r>
    </w:p>
    <w:p>
      <w:pPr>
        <w:pStyle w:val="37"/>
        <w:tabs>
          <w:tab w:val="right" w:leader="dot" w:pos="9072"/>
        </w:tabs>
      </w:pPr>
      <w:r>
        <w:fldChar w:fldCharType="begin"/>
      </w:r>
      <w:r>
        <w:instrText xml:space="preserve"> HYPERLINK \l _Toc9899 </w:instrText>
      </w:r>
      <w:r>
        <w:fldChar w:fldCharType="separate"/>
      </w:r>
      <w:r>
        <w:rPr>
          <w:rFonts w:hint="default" w:ascii="Arial" w:hAnsi="Arial" w:eastAsia="黑体" w:cs="Arial"/>
          <w:bCs/>
          <w:i w:val="0"/>
          <w:iCs w:val="0"/>
          <w:caps w:val="0"/>
          <w:strike w:val="0"/>
          <w:dstrike w:val="0"/>
          <w:vanish w:val="0"/>
          <w:szCs w:val="24"/>
          <w:vertAlign w:val="baseline"/>
        </w:rPr>
        <w:t xml:space="preserve">31.8.1 </w:t>
      </w:r>
      <w:r>
        <w:rPr>
          <w:rFonts w:hint="eastAsia"/>
        </w:rPr>
        <w:t>Ping</w:t>
      </w:r>
      <w:r>
        <w:tab/>
      </w:r>
      <w:r>
        <w:fldChar w:fldCharType="begin"/>
      </w:r>
      <w:r>
        <w:instrText xml:space="preserve"> PAGEREF _Toc9899 \h </w:instrText>
      </w:r>
      <w:r>
        <w:fldChar w:fldCharType="separate"/>
      </w:r>
      <w:r>
        <w:t>465</w:t>
      </w:r>
      <w:r>
        <w:fldChar w:fldCharType="end"/>
      </w:r>
      <w:r>
        <w:fldChar w:fldCharType="end"/>
      </w:r>
    </w:p>
    <w:p>
      <w:pPr>
        <w:pStyle w:val="37"/>
        <w:tabs>
          <w:tab w:val="right" w:leader="dot" w:pos="9072"/>
        </w:tabs>
      </w:pPr>
      <w:r>
        <w:fldChar w:fldCharType="begin"/>
      </w:r>
      <w:r>
        <w:instrText xml:space="preserve"> HYPERLINK \l _Toc30913 </w:instrText>
      </w:r>
      <w:r>
        <w:fldChar w:fldCharType="separate"/>
      </w:r>
      <w:r>
        <w:rPr>
          <w:rFonts w:hint="default" w:ascii="Arial" w:hAnsi="Arial" w:eastAsia="黑体" w:cs="Arial"/>
          <w:bCs/>
          <w:i w:val="0"/>
          <w:iCs w:val="0"/>
          <w:caps w:val="0"/>
          <w:strike w:val="0"/>
          <w:dstrike w:val="0"/>
          <w:vanish w:val="0"/>
          <w:szCs w:val="24"/>
          <w:vertAlign w:val="baseline"/>
        </w:rPr>
        <w:t xml:space="preserve">31.8.2 </w:t>
      </w:r>
      <w:r>
        <w:t>Traceroute</w:t>
      </w:r>
      <w:r>
        <w:tab/>
      </w:r>
      <w:r>
        <w:fldChar w:fldCharType="begin"/>
      </w:r>
      <w:r>
        <w:instrText xml:space="preserve"> PAGEREF _Toc30913 \h </w:instrText>
      </w:r>
      <w:r>
        <w:fldChar w:fldCharType="separate"/>
      </w:r>
      <w:r>
        <w:t>465</w:t>
      </w:r>
      <w:r>
        <w:fldChar w:fldCharType="end"/>
      </w:r>
      <w:r>
        <w:fldChar w:fldCharType="end"/>
      </w:r>
    </w:p>
    <w:p>
      <w:pPr>
        <w:pStyle w:val="37"/>
        <w:tabs>
          <w:tab w:val="right" w:leader="dot" w:pos="9072"/>
        </w:tabs>
      </w:pPr>
      <w:r>
        <w:fldChar w:fldCharType="begin"/>
      </w:r>
      <w:r>
        <w:instrText xml:space="preserve"> HYPERLINK \l _Toc30883 </w:instrText>
      </w:r>
      <w:r>
        <w:fldChar w:fldCharType="separate"/>
      </w:r>
      <w:r>
        <w:rPr>
          <w:rFonts w:hint="default" w:ascii="Arial" w:hAnsi="Arial" w:eastAsia="黑体" w:cs="Arial"/>
          <w:bCs/>
          <w:i w:val="0"/>
          <w:iCs w:val="0"/>
          <w:caps w:val="0"/>
          <w:strike w:val="0"/>
          <w:dstrike w:val="0"/>
          <w:vanish w:val="0"/>
          <w:szCs w:val="24"/>
          <w:vertAlign w:val="baseline"/>
        </w:rPr>
        <w:t xml:space="preserve">31.8.3 </w:t>
      </w:r>
      <w:r>
        <w:rPr>
          <w:rFonts w:hint="eastAsia"/>
        </w:rPr>
        <w:t>TCP Syn</w:t>
      </w:r>
      <w:r>
        <w:tab/>
      </w:r>
      <w:r>
        <w:fldChar w:fldCharType="begin"/>
      </w:r>
      <w:r>
        <w:instrText xml:space="preserve"> PAGEREF _Toc30883 \h </w:instrText>
      </w:r>
      <w:r>
        <w:fldChar w:fldCharType="separate"/>
      </w:r>
      <w:r>
        <w:t>466</w:t>
      </w:r>
      <w:r>
        <w:fldChar w:fldCharType="end"/>
      </w:r>
      <w:r>
        <w:fldChar w:fldCharType="end"/>
      </w:r>
    </w:p>
    <w:p>
      <w:pPr>
        <w:pStyle w:val="60"/>
        <w:tabs>
          <w:tab w:val="right" w:leader="dot" w:pos="9072"/>
        </w:tabs>
      </w:pPr>
      <w:r>
        <w:fldChar w:fldCharType="begin"/>
      </w:r>
      <w:r>
        <w:instrText xml:space="preserve"> HYPERLINK \l _Toc22590 </w:instrText>
      </w:r>
      <w:r>
        <w:fldChar w:fldCharType="separate"/>
      </w:r>
      <w:r>
        <w:rPr>
          <w:rFonts w:hint="default" w:ascii="Arial" w:hAnsi="Arial" w:eastAsia="黑体" w:cs="Arial"/>
          <w:bCs/>
          <w:i w:val="0"/>
          <w:iCs w:val="0"/>
          <w:caps w:val="0"/>
          <w:strike w:val="0"/>
          <w:dstrike w:val="0"/>
          <w:vanish w:val="0"/>
          <w:szCs w:val="30"/>
          <w:vertAlign w:val="baseline"/>
        </w:rPr>
        <w:t xml:space="preserve">31.9 </w:t>
      </w:r>
      <w:r>
        <w:rPr>
          <w:rFonts w:hint="eastAsia"/>
        </w:rPr>
        <w:t>抓包工具</w:t>
      </w:r>
      <w:r>
        <w:tab/>
      </w:r>
      <w:r>
        <w:fldChar w:fldCharType="begin"/>
      </w:r>
      <w:r>
        <w:instrText xml:space="preserve"> PAGEREF _Toc22590 \h </w:instrText>
      </w:r>
      <w:r>
        <w:fldChar w:fldCharType="separate"/>
      </w:r>
      <w:r>
        <w:t>467</w:t>
      </w:r>
      <w:r>
        <w:fldChar w:fldCharType="end"/>
      </w:r>
      <w:r>
        <w:fldChar w:fldCharType="end"/>
      </w:r>
    </w:p>
    <w:p>
      <w:pPr>
        <w:pStyle w:val="60"/>
        <w:tabs>
          <w:tab w:val="right" w:leader="dot" w:pos="9072"/>
        </w:tabs>
      </w:pPr>
      <w:r>
        <w:fldChar w:fldCharType="begin"/>
      </w:r>
      <w:r>
        <w:instrText xml:space="preserve"> HYPERLINK \l _Toc5785 </w:instrText>
      </w:r>
      <w:r>
        <w:fldChar w:fldCharType="separate"/>
      </w:r>
      <w:r>
        <w:rPr>
          <w:rFonts w:hint="default" w:ascii="Arial" w:hAnsi="Arial" w:eastAsia="黑体" w:cs="Arial"/>
          <w:bCs/>
          <w:i w:val="0"/>
          <w:iCs w:val="0"/>
          <w:caps w:val="0"/>
          <w:strike w:val="0"/>
          <w:dstrike w:val="0"/>
          <w:vanish w:val="0"/>
          <w:szCs w:val="30"/>
          <w:vertAlign w:val="baseline"/>
        </w:rPr>
        <w:t xml:space="preserve">31.10 </w:t>
      </w:r>
      <w:r>
        <w:rPr>
          <w:rFonts w:hint="eastAsia"/>
        </w:rPr>
        <w:t>服务器管理</w:t>
      </w:r>
      <w:r>
        <w:tab/>
      </w:r>
      <w:r>
        <w:fldChar w:fldCharType="begin"/>
      </w:r>
      <w:r>
        <w:instrText xml:space="preserve"> PAGEREF _Toc5785 \h </w:instrText>
      </w:r>
      <w:r>
        <w:fldChar w:fldCharType="separate"/>
      </w:r>
      <w:r>
        <w:t>469</w:t>
      </w:r>
      <w:r>
        <w:fldChar w:fldCharType="end"/>
      </w:r>
      <w:r>
        <w:fldChar w:fldCharType="end"/>
      </w:r>
    </w:p>
    <w:p>
      <w:pPr>
        <w:pStyle w:val="37"/>
        <w:tabs>
          <w:tab w:val="right" w:leader="dot" w:pos="9072"/>
        </w:tabs>
      </w:pPr>
      <w:r>
        <w:fldChar w:fldCharType="begin"/>
      </w:r>
      <w:r>
        <w:instrText xml:space="preserve"> HYPERLINK \l _Toc4921 </w:instrText>
      </w:r>
      <w:r>
        <w:fldChar w:fldCharType="separate"/>
      </w:r>
      <w:r>
        <w:rPr>
          <w:rFonts w:hint="default" w:ascii="Arial" w:hAnsi="Arial" w:eastAsia="黑体" w:cs="Arial"/>
          <w:bCs/>
          <w:i w:val="0"/>
          <w:iCs w:val="0"/>
          <w:caps w:val="0"/>
          <w:strike w:val="0"/>
          <w:dstrike w:val="0"/>
          <w:vanish w:val="0"/>
          <w:szCs w:val="24"/>
          <w:vertAlign w:val="baseline"/>
        </w:rPr>
        <w:t xml:space="preserve">31.10.1 </w:t>
      </w:r>
      <w:r>
        <w:rPr>
          <w:rFonts w:hint="eastAsia"/>
        </w:rPr>
        <w:t>服务器管理概述</w:t>
      </w:r>
      <w:r>
        <w:tab/>
      </w:r>
      <w:r>
        <w:fldChar w:fldCharType="begin"/>
      </w:r>
      <w:r>
        <w:instrText xml:space="preserve"> PAGEREF _Toc4921 \h </w:instrText>
      </w:r>
      <w:r>
        <w:fldChar w:fldCharType="separate"/>
      </w:r>
      <w:r>
        <w:t>469</w:t>
      </w:r>
      <w:r>
        <w:fldChar w:fldCharType="end"/>
      </w:r>
      <w:r>
        <w:fldChar w:fldCharType="end"/>
      </w:r>
    </w:p>
    <w:p>
      <w:pPr>
        <w:pStyle w:val="37"/>
        <w:tabs>
          <w:tab w:val="right" w:leader="dot" w:pos="9072"/>
        </w:tabs>
      </w:pPr>
      <w:r>
        <w:fldChar w:fldCharType="begin"/>
      </w:r>
      <w:r>
        <w:instrText xml:space="preserve"> HYPERLINK \l _Toc18610 </w:instrText>
      </w:r>
      <w:r>
        <w:fldChar w:fldCharType="separate"/>
      </w:r>
      <w:r>
        <w:rPr>
          <w:rFonts w:hint="default" w:ascii="Arial" w:hAnsi="Arial" w:eastAsia="黑体" w:cs="Arial"/>
          <w:bCs/>
          <w:i w:val="0"/>
          <w:iCs w:val="0"/>
          <w:caps w:val="0"/>
          <w:strike w:val="0"/>
          <w:dstrike w:val="0"/>
          <w:vanish w:val="0"/>
          <w:szCs w:val="24"/>
          <w:vertAlign w:val="baseline"/>
        </w:rPr>
        <w:t xml:space="preserve">31.10.2 </w:t>
      </w:r>
      <w:r>
        <w:rPr>
          <w:rFonts w:hint="eastAsia"/>
        </w:rPr>
        <w:t>邮件服务器的配置</w:t>
      </w:r>
      <w:r>
        <w:tab/>
      </w:r>
      <w:r>
        <w:fldChar w:fldCharType="begin"/>
      </w:r>
      <w:r>
        <w:instrText xml:space="preserve"> PAGEREF _Toc18610 \h </w:instrText>
      </w:r>
      <w:r>
        <w:fldChar w:fldCharType="separate"/>
      </w:r>
      <w:r>
        <w:t>469</w:t>
      </w:r>
      <w:r>
        <w:fldChar w:fldCharType="end"/>
      </w:r>
      <w:r>
        <w:fldChar w:fldCharType="end"/>
      </w:r>
    </w:p>
    <w:p>
      <w:pPr>
        <w:pStyle w:val="60"/>
        <w:tabs>
          <w:tab w:val="right" w:leader="dot" w:pos="9072"/>
        </w:tabs>
      </w:pPr>
      <w:r>
        <w:fldChar w:fldCharType="begin"/>
      </w:r>
      <w:r>
        <w:instrText xml:space="preserve"> HYPERLINK \l _Toc28391 </w:instrText>
      </w:r>
      <w:r>
        <w:fldChar w:fldCharType="separate"/>
      </w:r>
      <w:r>
        <w:rPr>
          <w:rFonts w:hint="default" w:ascii="Arial" w:hAnsi="Arial" w:eastAsia="黑体" w:cs="Arial"/>
          <w:bCs/>
          <w:i w:val="0"/>
          <w:iCs w:val="0"/>
          <w:caps w:val="0"/>
          <w:strike w:val="0"/>
          <w:dstrike w:val="0"/>
          <w:vanish w:val="0"/>
          <w:szCs w:val="30"/>
          <w:vertAlign w:val="baseline"/>
        </w:rPr>
        <w:t xml:space="preserve">31.11 </w:t>
      </w:r>
      <w:r>
        <w:t>典型配置举例</w:t>
      </w:r>
      <w:r>
        <w:tab/>
      </w:r>
      <w:r>
        <w:fldChar w:fldCharType="begin"/>
      </w:r>
      <w:r>
        <w:instrText xml:space="preserve"> PAGEREF _Toc28391 \h </w:instrText>
      </w:r>
      <w:r>
        <w:fldChar w:fldCharType="separate"/>
      </w:r>
      <w:r>
        <w:t>470</w:t>
      </w:r>
      <w:r>
        <w:fldChar w:fldCharType="end"/>
      </w:r>
      <w:r>
        <w:fldChar w:fldCharType="end"/>
      </w:r>
    </w:p>
    <w:p>
      <w:pPr>
        <w:pStyle w:val="37"/>
        <w:tabs>
          <w:tab w:val="right" w:leader="dot" w:pos="9072"/>
        </w:tabs>
      </w:pPr>
      <w:r>
        <w:fldChar w:fldCharType="begin"/>
      </w:r>
      <w:r>
        <w:instrText xml:space="preserve"> HYPERLINK \l _Toc3671 </w:instrText>
      </w:r>
      <w:r>
        <w:fldChar w:fldCharType="separate"/>
      </w:r>
      <w:r>
        <w:rPr>
          <w:rFonts w:hint="default" w:ascii="Arial" w:hAnsi="Arial" w:eastAsia="黑体" w:cs="Arial"/>
          <w:bCs/>
          <w:i w:val="0"/>
          <w:iCs w:val="0"/>
          <w:caps w:val="0"/>
          <w:strike w:val="0"/>
          <w:dstrike w:val="0"/>
          <w:vanish w:val="0"/>
          <w:szCs w:val="24"/>
          <w:vertAlign w:val="baseline"/>
        </w:rPr>
        <w:t xml:space="preserve">31.11.1 </w:t>
      </w:r>
      <w:r>
        <w:rPr>
          <w:rFonts w:hint="eastAsia"/>
        </w:rPr>
        <w:t>管理员认证典型配置举例</w:t>
      </w:r>
      <w:r>
        <w:tab/>
      </w:r>
      <w:r>
        <w:fldChar w:fldCharType="begin"/>
      </w:r>
      <w:r>
        <w:instrText xml:space="preserve"> PAGEREF _Toc3671 \h </w:instrText>
      </w:r>
      <w:r>
        <w:fldChar w:fldCharType="separate"/>
      </w:r>
      <w:r>
        <w:t>470</w:t>
      </w:r>
      <w:r>
        <w:fldChar w:fldCharType="end"/>
      </w:r>
      <w:r>
        <w:fldChar w:fldCharType="end"/>
      </w:r>
    </w:p>
    <w:p>
      <w:pPr>
        <w:pStyle w:val="37"/>
        <w:tabs>
          <w:tab w:val="right" w:leader="dot" w:pos="9072"/>
        </w:tabs>
      </w:pPr>
      <w:r>
        <w:fldChar w:fldCharType="begin"/>
      </w:r>
      <w:r>
        <w:instrText xml:space="preserve"> HYPERLINK \l _Toc2062 </w:instrText>
      </w:r>
      <w:r>
        <w:fldChar w:fldCharType="separate"/>
      </w:r>
      <w:r>
        <w:rPr>
          <w:rFonts w:hint="default" w:ascii="Arial" w:hAnsi="Arial" w:eastAsia="黑体" w:cs="Arial"/>
          <w:bCs/>
          <w:i w:val="0"/>
          <w:iCs w:val="0"/>
          <w:caps w:val="0"/>
          <w:strike w:val="0"/>
          <w:dstrike w:val="0"/>
          <w:vanish w:val="0"/>
          <w:szCs w:val="24"/>
          <w:vertAlign w:val="baseline"/>
        </w:rPr>
        <w:t xml:space="preserve">31.11.2 </w:t>
      </w:r>
      <w:r>
        <w:rPr>
          <w:rFonts w:hint="eastAsia"/>
        </w:rPr>
        <w:t>Ping</w:t>
      </w:r>
      <w:r>
        <w:t xml:space="preserve"> </w:t>
      </w:r>
      <w:r>
        <w:rPr>
          <w:rFonts w:hint="eastAsia"/>
        </w:rPr>
        <w:t>配置举例</w:t>
      </w:r>
      <w:r>
        <w:tab/>
      </w:r>
      <w:r>
        <w:fldChar w:fldCharType="begin"/>
      </w:r>
      <w:r>
        <w:instrText xml:space="preserve"> PAGEREF _Toc2062 \h </w:instrText>
      </w:r>
      <w:r>
        <w:fldChar w:fldCharType="separate"/>
      </w:r>
      <w:r>
        <w:t>473</w:t>
      </w:r>
      <w:r>
        <w:fldChar w:fldCharType="end"/>
      </w:r>
      <w:r>
        <w:fldChar w:fldCharType="end"/>
      </w:r>
    </w:p>
    <w:p>
      <w:pPr>
        <w:pStyle w:val="37"/>
        <w:tabs>
          <w:tab w:val="right" w:leader="dot" w:pos="9072"/>
        </w:tabs>
      </w:pPr>
      <w:r>
        <w:fldChar w:fldCharType="begin"/>
      </w:r>
      <w:r>
        <w:instrText xml:space="preserve"> HYPERLINK \l _Toc10308 </w:instrText>
      </w:r>
      <w:r>
        <w:fldChar w:fldCharType="separate"/>
      </w:r>
      <w:r>
        <w:rPr>
          <w:rFonts w:hint="default" w:ascii="Arial" w:hAnsi="Arial" w:eastAsia="黑体" w:cs="Arial"/>
          <w:bCs/>
          <w:i w:val="0"/>
          <w:iCs w:val="0"/>
          <w:caps w:val="0"/>
          <w:strike w:val="0"/>
          <w:dstrike w:val="0"/>
          <w:vanish w:val="0"/>
          <w:szCs w:val="24"/>
          <w:vertAlign w:val="baseline"/>
        </w:rPr>
        <w:t xml:space="preserve">31.11.3 </w:t>
      </w:r>
      <w:r>
        <w:t xml:space="preserve">Traceroute </w:t>
      </w:r>
      <w:r>
        <w:rPr>
          <w:rFonts w:hint="eastAsia"/>
        </w:rPr>
        <w:t>配置举例</w:t>
      </w:r>
      <w:r>
        <w:tab/>
      </w:r>
      <w:r>
        <w:fldChar w:fldCharType="begin"/>
      </w:r>
      <w:r>
        <w:instrText xml:space="preserve"> PAGEREF _Toc10308 \h </w:instrText>
      </w:r>
      <w:r>
        <w:fldChar w:fldCharType="separate"/>
      </w:r>
      <w:r>
        <w:t>474</w:t>
      </w:r>
      <w:r>
        <w:fldChar w:fldCharType="end"/>
      </w:r>
      <w:r>
        <w:fldChar w:fldCharType="end"/>
      </w:r>
    </w:p>
    <w:p>
      <w:pPr>
        <w:pStyle w:val="37"/>
        <w:tabs>
          <w:tab w:val="right" w:leader="dot" w:pos="9072"/>
        </w:tabs>
      </w:pPr>
      <w:r>
        <w:fldChar w:fldCharType="begin"/>
      </w:r>
      <w:r>
        <w:instrText xml:space="preserve"> HYPERLINK \l _Toc7998 </w:instrText>
      </w:r>
      <w:r>
        <w:fldChar w:fldCharType="separate"/>
      </w:r>
      <w:r>
        <w:rPr>
          <w:rFonts w:hint="default" w:ascii="Arial" w:hAnsi="Arial" w:eastAsia="黑体" w:cs="Arial"/>
          <w:bCs/>
          <w:i w:val="0"/>
          <w:iCs w:val="0"/>
          <w:caps w:val="0"/>
          <w:strike w:val="0"/>
          <w:dstrike w:val="0"/>
          <w:vanish w:val="0"/>
          <w:szCs w:val="24"/>
          <w:vertAlign w:val="baseline"/>
        </w:rPr>
        <w:t xml:space="preserve">31.11.4 </w:t>
      </w:r>
      <w:r>
        <w:rPr>
          <w:rFonts w:hint="eastAsia"/>
        </w:rPr>
        <w:t>TCP Syn</w:t>
      </w:r>
      <w:r>
        <w:t xml:space="preserve"> </w:t>
      </w:r>
      <w:r>
        <w:rPr>
          <w:rFonts w:hint="eastAsia"/>
        </w:rPr>
        <w:t>配置举例</w:t>
      </w:r>
      <w:r>
        <w:tab/>
      </w:r>
      <w:r>
        <w:fldChar w:fldCharType="begin"/>
      </w:r>
      <w:r>
        <w:instrText xml:space="preserve"> PAGEREF _Toc7998 \h </w:instrText>
      </w:r>
      <w:r>
        <w:fldChar w:fldCharType="separate"/>
      </w:r>
      <w:r>
        <w:t>476</w:t>
      </w:r>
      <w:r>
        <w:fldChar w:fldCharType="end"/>
      </w:r>
      <w:r>
        <w:fldChar w:fldCharType="end"/>
      </w:r>
    </w:p>
    <w:p>
      <w:pPr>
        <w:pStyle w:val="49"/>
        <w:tabs>
          <w:tab w:val="right" w:leader="dot" w:pos="9072"/>
        </w:tabs>
      </w:pPr>
      <w:r>
        <w:fldChar w:fldCharType="begin"/>
      </w:r>
      <w:r>
        <w:instrText xml:space="preserve"> HYPERLINK \l _Toc29806 </w:instrText>
      </w:r>
      <w:r>
        <w:fldChar w:fldCharType="separate"/>
      </w:r>
      <w:r>
        <w:rPr>
          <w:rFonts w:hint="default" w:ascii="Arial" w:hAnsi="Arial" w:eastAsia="宋体" w:cs="Arial"/>
          <w:bCs/>
          <w:i w:val="0"/>
          <w:iCs w:val="0"/>
          <w:caps w:val="0"/>
          <w:strike w:val="0"/>
          <w:dstrike w:val="0"/>
          <w:vanish w:val="0"/>
          <w:szCs w:val="48"/>
          <w:vertAlign w:val="baseline"/>
        </w:rPr>
        <w:t xml:space="preserve">32 </w:t>
      </w:r>
      <w:r>
        <w:t>快速配置</w:t>
      </w:r>
      <w:r>
        <w:tab/>
      </w:r>
      <w:r>
        <w:fldChar w:fldCharType="begin"/>
      </w:r>
      <w:r>
        <w:instrText xml:space="preserve"> PAGEREF _Toc29806 \h </w:instrText>
      </w:r>
      <w:r>
        <w:fldChar w:fldCharType="separate"/>
      </w:r>
      <w:r>
        <w:t>478</w:t>
      </w:r>
      <w:r>
        <w:fldChar w:fldCharType="end"/>
      </w:r>
      <w:r>
        <w:fldChar w:fldCharType="end"/>
      </w:r>
    </w:p>
    <w:p>
      <w:pPr>
        <w:pStyle w:val="60"/>
        <w:tabs>
          <w:tab w:val="right" w:leader="dot" w:pos="9072"/>
        </w:tabs>
      </w:pPr>
      <w:r>
        <w:fldChar w:fldCharType="begin"/>
      </w:r>
      <w:r>
        <w:instrText xml:space="preserve"> HYPERLINK \l _Toc17334 </w:instrText>
      </w:r>
      <w:r>
        <w:fldChar w:fldCharType="separate"/>
      </w:r>
      <w:r>
        <w:rPr>
          <w:rFonts w:hint="default" w:ascii="Arial" w:hAnsi="Arial" w:eastAsia="黑体" w:cs="Arial"/>
          <w:bCs/>
          <w:i w:val="0"/>
          <w:iCs w:val="0"/>
          <w:caps w:val="0"/>
          <w:strike w:val="0"/>
          <w:dstrike w:val="0"/>
          <w:vanish w:val="0"/>
          <w:szCs w:val="30"/>
          <w:vertAlign w:val="baseline"/>
        </w:rPr>
        <w:t xml:space="preserve">32.1 </w:t>
      </w:r>
      <w:r>
        <w:t>快速配置概述</w:t>
      </w:r>
      <w:r>
        <w:tab/>
      </w:r>
      <w:r>
        <w:fldChar w:fldCharType="begin"/>
      </w:r>
      <w:r>
        <w:instrText xml:space="preserve"> PAGEREF _Toc17334 \h </w:instrText>
      </w:r>
      <w:r>
        <w:fldChar w:fldCharType="separate"/>
      </w:r>
      <w:r>
        <w:t>478</w:t>
      </w:r>
      <w:r>
        <w:fldChar w:fldCharType="end"/>
      </w:r>
      <w:r>
        <w:fldChar w:fldCharType="end"/>
      </w:r>
    </w:p>
    <w:p>
      <w:pPr>
        <w:pStyle w:val="60"/>
        <w:tabs>
          <w:tab w:val="right" w:leader="dot" w:pos="9072"/>
        </w:tabs>
      </w:pPr>
      <w:r>
        <w:fldChar w:fldCharType="begin"/>
      </w:r>
      <w:r>
        <w:instrText xml:space="preserve"> HYPERLINK \l _Toc12743 </w:instrText>
      </w:r>
      <w:r>
        <w:fldChar w:fldCharType="separate"/>
      </w:r>
      <w:r>
        <w:rPr>
          <w:rFonts w:hint="default" w:ascii="Arial" w:hAnsi="Arial" w:eastAsia="黑体" w:cs="Arial"/>
          <w:bCs/>
          <w:i w:val="0"/>
          <w:iCs w:val="0"/>
          <w:caps w:val="0"/>
          <w:strike w:val="0"/>
          <w:dstrike w:val="0"/>
          <w:vanish w:val="0"/>
          <w:szCs w:val="30"/>
          <w:vertAlign w:val="baseline"/>
        </w:rPr>
        <w:t xml:space="preserve">32.2 </w:t>
      </w:r>
      <w:r>
        <w:t>快速配置向导</w:t>
      </w:r>
      <w:r>
        <w:tab/>
      </w:r>
      <w:r>
        <w:fldChar w:fldCharType="begin"/>
      </w:r>
      <w:r>
        <w:instrText xml:space="preserve"> PAGEREF _Toc12743 \h </w:instrText>
      </w:r>
      <w:r>
        <w:fldChar w:fldCharType="separate"/>
      </w:r>
      <w:r>
        <w:t>478</w:t>
      </w:r>
      <w:r>
        <w:fldChar w:fldCharType="end"/>
      </w:r>
      <w:r>
        <w:fldChar w:fldCharType="end"/>
      </w:r>
    </w:p>
    <w:p>
      <w:pPr>
        <w:pStyle w:val="49"/>
        <w:tabs>
          <w:tab w:val="right" w:leader="dot" w:pos="9072"/>
        </w:tabs>
      </w:pPr>
      <w:r>
        <w:fldChar w:fldCharType="begin"/>
      </w:r>
      <w:r>
        <w:instrText xml:space="preserve"> HYPERLINK \l _Toc14982 </w:instrText>
      </w:r>
      <w:r>
        <w:fldChar w:fldCharType="separate"/>
      </w:r>
      <w:r>
        <w:rPr>
          <w:rFonts w:hint="default" w:ascii="Arial" w:hAnsi="Arial" w:eastAsia="宋体" w:cs="Arial"/>
          <w:bCs/>
          <w:i w:val="0"/>
          <w:iCs w:val="0"/>
          <w:caps w:val="0"/>
          <w:strike w:val="0"/>
          <w:dstrike w:val="0"/>
          <w:vanish w:val="0"/>
          <w:szCs w:val="48"/>
          <w:vertAlign w:val="baseline"/>
        </w:rPr>
        <w:t xml:space="preserve">33 </w:t>
      </w:r>
      <w:r>
        <w:rPr>
          <w:rFonts w:hint="eastAsia"/>
        </w:rPr>
        <w:t>告警功能</w:t>
      </w:r>
      <w:r>
        <w:tab/>
      </w:r>
      <w:r>
        <w:fldChar w:fldCharType="begin"/>
      </w:r>
      <w:r>
        <w:instrText xml:space="preserve"> PAGEREF _Toc14982 \h </w:instrText>
      </w:r>
      <w:r>
        <w:fldChar w:fldCharType="separate"/>
      </w:r>
      <w:r>
        <w:t>482</w:t>
      </w:r>
      <w:r>
        <w:fldChar w:fldCharType="end"/>
      </w:r>
      <w:r>
        <w:fldChar w:fldCharType="end"/>
      </w:r>
    </w:p>
    <w:p>
      <w:pPr>
        <w:pStyle w:val="60"/>
        <w:tabs>
          <w:tab w:val="right" w:leader="dot" w:pos="9072"/>
        </w:tabs>
      </w:pPr>
      <w:r>
        <w:fldChar w:fldCharType="begin"/>
      </w:r>
      <w:r>
        <w:instrText xml:space="preserve"> HYPERLINK \l _Toc13156 </w:instrText>
      </w:r>
      <w:r>
        <w:fldChar w:fldCharType="separate"/>
      </w:r>
      <w:r>
        <w:rPr>
          <w:rFonts w:hint="default" w:ascii="Arial" w:hAnsi="Arial" w:eastAsia="黑体" w:cs="Arial"/>
          <w:bCs/>
          <w:i w:val="0"/>
          <w:iCs w:val="0"/>
          <w:caps w:val="0"/>
          <w:strike w:val="0"/>
          <w:dstrike w:val="0"/>
          <w:vanish w:val="0"/>
          <w:szCs w:val="30"/>
          <w:vertAlign w:val="baseline"/>
        </w:rPr>
        <w:t xml:space="preserve">33.1 </w:t>
      </w:r>
      <w:r>
        <w:rPr>
          <w:rFonts w:hint="eastAsia"/>
        </w:rPr>
        <w:t>概述</w:t>
      </w:r>
      <w:r>
        <w:tab/>
      </w:r>
      <w:r>
        <w:fldChar w:fldCharType="begin"/>
      </w:r>
      <w:r>
        <w:instrText xml:space="preserve"> PAGEREF _Toc13156 \h </w:instrText>
      </w:r>
      <w:r>
        <w:fldChar w:fldCharType="separate"/>
      </w:r>
      <w:r>
        <w:t>482</w:t>
      </w:r>
      <w:r>
        <w:fldChar w:fldCharType="end"/>
      </w:r>
      <w:r>
        <w:fldChar w:fldCharType="end"/>
      </w:r>
    </w:p>
    <w:p>
      <w:pPr>
        <w:pStyle w:val="60"/>
        <w:tabs>
          <w:tab w:val="right" w:leader="dot" w:pos="9072"/>
        </w:tabs>
      </w:pPr>
      <w:r>
        <w:fldChar w:fldCharType="begin"/>
      </w:r>
      <w:r>
        <w:instrText xml:space="preserve"> HYPERLINK \l _Toc11182 </w:instrText>
      </w:r>
      <w:r>
        <w:fldChar w:fldCharType="separate"/>
      </w:r>
      <w:r>
        <w:rPr>
          <w:rFonts w:hint="default" w:ascii="Arial" w:hAnsi="Arial" w:eastAsia="黑体" w:cs="Arial"/>
          <w:bCs/>
          <w:i w:val="0"/>
          <w:iCs w:val="0"/>
          <w:caps w:val="0"/>
          <w:strike w:val="0"/>
          <w:dstrike w:val="0"/>
          <w:vanish w:val="0"/>
          <w:szCs w:val="30"/>
          <w:vertAlign w:val="baseline"/>
        </w:rPr>
        <w:t xml:space="preserve">33.2 </w:t>
      </w:r>
      <w:r>
        <w:rPr>
          <w:rFonts w:hint="eastAsia"/>
        </w:rPr>
        <w:t>告警功能</w:t>
      </w:r>
      <w:r>
        <w:t>配置</w:t>
      </w:r>
      <w:r>
        <w:tab/>
      </w:r>
      <w:r>
        <w:fldChar w:fldCharType="begin"/>
      </w:r>
      <w:r>
        <w:instrText xml:space="preserve"> PAGEREF _Toc11182 \h </w:instrText>
      </w:r>
      <w:r>
        <w:fldChar w:fldCharType="separate"/>
      </w:r>
      <w:r>
        <w:t>482</w:t>
      </w:r>
      <w:r>
        <w:fldChar w:fldCharType="end"/>
      </w:r>
      <w:r>
        <w:fldChar w:fldCharType="end"/>
      </w:r>
    </w:p>
    <w:p>
      <w:pPr>
        <w:pStyle w:val="37"/>
        <w:tabs>
          <w:tab w:val="right" w:leader="dot" w:pos="9072"/>
        </w:tabs>
      </w:pPr>
      <w:r>
        <w:fldChar w:fldCharType="begin"/>
      </w:r>
      <w:r>
        <w:instrText xml:space="preserve"> HYPERLINK \l _Toc1426 </w:instrText>
      </w:r>
      <w:r>
        <w:fldChar w:fldCharType="separate"/>
      </w:r>
      <w:r>
        <w:rPr>
          <w:rFonts w:hint="default" w:ascii="Arial" w:hAnsi="Arial" w:eastAsia="黑体" w:cs="Arial"/>
          <w:bCs/>
          <w:i w:val="0"/>
          <w:iCs w:val="0"/>
          <w:caps w:val="0"/>
          <w:strike w:val="0"/>
          <w:dstrike w:val="0"/>
          <w:vanish w:val="0"/>
          <w:szCs w:val="24"/>
          <w:vertAlign w:val="baseline"/>
        </w:rPr>
        <w:t xml:space="preserve">33.2.1 </w:t>
      </w:r>
      <w:r>
        <w:rPr>
          <w:rFonts w:hint="eastAsia"/>
        </w:rPr>
        <w:t>告警事件设置</w:t>
      </w:r>
      <w:r>
        <w:tab/>
      </w:r>
      <w:r>
        <w:fldChar w:fldCharType="begin"/>
      </w:r>
      <w:r>
        <w:instrText xml:space="preserve"> PAGEREF _Toc1426 \h </w:instrText>
      </w:r>
      <w:r>
        <w:fldChar w:fldCharType="separate"/>
      </w:r>
      <w:r>
        <w:t>482</w:t>
      </w:r>
      <w:r>
        <w:fldChar w:fldCharType="end"/>
      </w:r>
      <w:r>
        <w:fldChar w:fldCharType="end"/>
      </w:r>
    </w:p>
    <w:p>
      <w:pPr>
        <w:pStyle w:val="37"/>
        <w:tabs>
          <w:tab w:val="right" w:leader="dot" w:pos="9072"/>
        </w:tabs>
      </w:pPr>
      <w:r>
        <w:fldChar w:fldCharType="begin"/>
      </w:r>
      <w:r>
        <w:instrText xml:space="preserve"> HYPERLINK \l _Toc11596 </w:instrText>
      </w:r>
      <w:r>
        <w:fldChar w:fldCharType="separate"/>
      </w:r>
      <w:r>
        <w:rPr>
          <w:rFonts w:hint="default" w:ascii="Arial" w:hAnsi="Arial" w:eastAsia="黑体" w:cs="Arial"/>
          <w:bCs/>
          <w:i w:val="0"/>
          <w:iCs w:val="0"/>
          <w:caps w:val="0"/>
          <w:strike w:val="0"/>
          <w:dstrike w:val="0"/>
          <w:vanish w:val="0"/>
          <w:szCs w:val="24"/>
          <w:vertAlign w:val="baseline"/>
        </w:rPr>
        <w:t xml:space="preserve">33.2.2 </w:t>
      </w:r>
      <w:r>
        <w:t>邮件配置</w:t>
      </w:r>
      <w:r>
        <w:tab/>
      </w:r>
      <w:r>
        <w:fldChar w:fldCharType="begin"/>
      </w:r>
      <w:r>
        <w:instrText xml:space="preserve"> PAGEREF _Toc11596 \h </w:instrText>
      </w:r>
      <w:r>
        <w:fldChar w:fldCharType="separate"/>
      </w:r>
      <w:r>
        <w:t>484</w:t>
      </w:r>
      <w:r>
        <w:fldChar w:fldCharType="end"/>
      </w:r>
      <w:r>
        <w:fldChar w:fldCharType="end"/>
      </w:r>
    </w:p>
    <w:p>
      <w:pPr>
        <w:pStyle w:val="37"/>
        <w:tabs>
          <w:tab w:val="right" w:leader="dot" w:pos="9072"/>
        </w:tabs>
      </w:pPr>
      <w:r>
        <w:fldChar w:fldCharType="begin"/>
      </w:r>
      <w:r>
        <w:instrText xml:space="preserve"> HYPERLINK \l _Toc23775 </w:instrText>
      </w:r>
      <w:r>
        <w:fldChar w:fldCharType="separate"/>
      </w:r>
      <w:r>
        <w:rPr>
          <w:rFonts w:hint="default" w:ascii="Arial" w:hAnsi="Arial" w:eastAsia="黑体" w:cs="Arial"/>
          <w:bCs/>
          <w:i w:val="0"/>
          <w:iCs w:val="0"/>
          <w:caps w:val="0"/>
          <w:strike w:val="0"/>
          <w:dstrike w:val="0"/>
          <w:vanish w:val="0"/>
          <w:szCs w:val="24"/>
          <w:vertAlign w:val="baseline"/>
        </w:rPr>
        <w:t xml:space="preserve">33.2.3 </w:t>
      </w:r>
      <w:r>
        <w:rPr>
          <w:rFonts w:hint="eastAsia"/>
        </w:rPr>
        <w:t>邮件服务器设置</w:t>
      </w:r>
      <w:r>
        <w:tab/>
      </w:r>
      <w:r>
        <w:fldChar w:fldCharType="begin"/>
      </w:r>
      <w:r>
        <w:instrText xml:space="preserve"> PAGEREF _Toc23775 \h </w:instrText>
      </w:r>
      <w:r>
        <w:fldChar w:fldCharType="separate"/>
      </w:r>
      <w:r>
        <w:t>485</w:t>
      </w:r>
      <w:r>
        <w:fldChar w:fldCharType="end"/>
      </w:r>
      <w:r>
        <w:fldChar w:fldCharType="end"/>
      </w:r>
    </w:p>
    <w:p>
      <w:pPr>
        <w:pStyle w:val="37"/>
        <w:tabs>
          <w:tab w:val="right" w:leader="dot" w:pos="9072"/>
        </w:tabs>
      </w:pPr>
      <w:r>
        <w:fldChar w:fldCharType="begin"/>
      </w:r>
      <w:r>
        <w:instrText xml:space="preserve"> HYPERLINK \l _Toc17681 </w:instrText>
      </w:r>
      <w:r>
        <w:fldChar w:fldCharType="separate"/>
      </w:r>
      <w:r>
        <w:rPr>
          <w:rFonts w:hint="default" w:ascii="Arial" w:hAnsi="Arial" w:eastAsia="黑体" w:cs="Arial"/>
          <w:bCs/>
          <w:i w:val="0"/>
          <w:iCs w:val="0"/>
          <w:caps w:val="0"/>
          <w:strike w:val="0"/>
          <w:dstrike w:val="0"/>
          <w:vanish w:val="0"/>
          <w:szCs w:val="24"/>
          <w:vertAlign w:val="baseline"/>
        </w:rPr>
        <w:t xml:space="preserve">33.2.4 </w:t>
      </w:r>
      <w:r>
        <w:rPr>
          <w:rFonts w:hint="eastAsia"/>
        </w:rPr>
        <w:t>配置DNS</w:t>
      </w:r>
      <w:r>
        <w:tab/>
      </w:r>
      <w:r>
        <w:fldChar w:fldCharType="begin"/>
      </w:r>
      <w:r>
        <w:instrText xml:space="preserve"> PAGEREF _Toc17681 \h </w:instrText>
      </w:r>
      <w:r>
        <w:fldChar w:fldCharType="separate"/>
      </w:r>
      <w:r>
        <w:t>485</w:t>
      </w:r>
      <w:r>
        <w:fldChar w:fldCharType="end"/>
      </w:r>
      <w:r>
        <w:fldChar w:fldCharType="end"/>
      </w:r>
    </w:p>
    <w:p>
      <w:pPr>
        <w:pStyle w:val="60"/>
        <w:tabs>
          <w:tab w:val="right" w:leader="dot" w:pos="9072"/>
        </w:tabs>
      </w:pPr>
      <w:r>
        <w:fldChar w:fldCharType="begin"/>
      </w:r>
      <w:r>
        <w:instrText xml:space="preserve"> HYPERLINK \l _Toc9766 </w:instrText>
      </w:r>
      <w:r>
        <w:fldChar w:fldCharType="separate"/>
      </w:r>
      <w:r>
        <w:rPr>
          <w:rFonts w:hint="default" w:ascii="Arial" w:hAnsi="Arial" w:eastAsia="黑体" w:cs="Arial"/>
          <w:bCs/>
          <w:i w:val="0"/>
          <w:iCs w:val="0"/>
          <w:caps w:val="0"/>
          <w:strike w:val="0"/>
          <w:dstrike w:val="0"/>
          <w:vanish w:val="0"/>
          <w:szCs w:val="30"/>
          <w:vertAlign w:val="baseline"/>
        </w:rPr>
        <w:t xml:space="preserve">33.3 </w:t>
      </w:r>
      <w:r>
        <w:rPr>
          <w:rFonts w:hint="eastAsia"/>
        </w:rPr>
        <w:t>告警功能配置举例</w:t>
      </w:r>
      <w:r>
        <w:tab/>
      </w:r>
      <w:r>
        <w:fldChar w:fldCharType="begin"/>
      </w:r>
      <w:r>
        <w:instrText xml:space="preserve"> PAGEREF _Toc9766 \h </w:instrText>
      </w:r>
      <w:r>
        <w:fldChar w:fldCharType="separate"/>
      </w:r>
      <w:r>
        <w:t>486</w:t>
      </w:r>
      <w:r>
        <w:fldChar w:fldCharType="end"/>
      </w:r>
      <w:r>
        <w:fldChar w:fldCharType="end"/>
      </w:r>
    </w:p>
    <w:p>
      <w:pPr>
        <w:pStyle w:val="49"/>
        <w:tabs>
          <w:tab w:val="right" w:leader="dot" w:pos="9072"/>
        </w:tabs>
      </w:pPr>
      <w:r>
        <w:fldChar w:fldCharType="begin"/>
      </w:r>
      <w:r>
        <w:instrText xml:space="preserve"> HYPERLINK \l _Toc10601 </w:instrText>
      </w:r>
      <w:r>
        <w:fldChar w:fldCharType="separate"/>
      </w:r>
      <w:r>
        <w:rPr>
          <w:rFonts w:hint="default" w:ascii="Arial" w:hAnsi="Arial" w:eastAsia="宋体" w:cs="Arial"/>
          <w:bCs/>
          <w:i w:val="0"/>
          <w:iCs w:val="0"/>
          <w:caps w:val="0"/>
          <w:strike w:val="0"/>
          <w:dstrike w:val="0"/>
          <w:vanish w:val="0"/>
          <w:szCs w:val="48"/>
          <w:vertAlign w:val="baseline"/>
        </w:rPr>
        <w:t xml:space="preserve">34 </w:t>
      </w:r>
      <w:r>
        <w:rPr>
          <w:rFonts w:hint="eastAsia"/>
        </w:rPr>
        <w:t>HA</w:t>
      </w:r>
      <w:r>
        <w:tab/>
      </w:r>
      <w:r>
        <w:fldChar w:fldCharType="begin"/>
      </w:r>
      <w:r>
        <w:instrText xml:space="preserve"> PAGEREF _Toc10601 \h </w:instrText>
      </w:r>
      <w:r>
        <w:fldChar w:fldCharType="separate"/>
      </w:r>
      <w:r>
        <w:t>491</w:t>
      </w:r>
      <w:r>
        <w:fldChar w:fldCharType="end"/>
      </w:r>
      <w:r>
        <w:fldChar w:fldCharType="end"/>
      </w:r>
    </w:p>
    <w:p>
      <w:pPr>
        <w:pStyle w:val="60"/>
        <w:tabs>
          <w:tab w:val="right" w:leader="dot" w:pos="9072"/>
        </w:tabs>
      </w:pPr>
      <w:r>
        <w:fldChar w:fldCharType="begin"/>
      </w:r>
      <w:r>
        <w:instrText xml:space="preserve"> HYPERLINK \l _Toc27059 </w:instrText>
      </w:r>
      <w:r>
        <w:fldChar w:fldCharType="separate"/>
      </w:r>
      <w:r>
        <w:rPr>
          <w:rFonts w:hint="default" w:ascii="Arial" w:hAnsi="Arial" w:eastAsia="黑体" w:cs="Arial"/>
          <w:bCs/>
          <w:i w:val="0"/>
          <w:iCs w:val="0"/>
          <w:caps w:val="0"/>
          <w:strike w:val="0"/>
          <w:dstrike w:val="0"/>
          <w:vanish w:val="0"/>
          <w:szCs w:val="30"/>
          <w:vertAlign w:val="baseline"/>
        </w:rPr>
        <w:t xml:space="preserve">34.1 </w:t>
      </w:r>
      <w:r>
        <w:t>概述</w:t>
      </w:r>
      <w:r>
        <w:tab/>
      </w:r>
      <w:r>
        <w:fldChar w:fldCharType="begin"/>
      </w:r>
      <w:r>
        <w:instrText xml:space="preserve"> PAGEREF _Toc27059 \h </w:instrText>
      </w:r>
      <w:r>
        <w:fldChar w:fldCharType="separate"/>
      </w:r>
      <w:r>
        <w:t>491</w:t>
      </w:r>
      <w:r>
        <w:fldChar w:fldCharType="end"/>
      </w:r>
      <w:r>
        <w:fldChar w:fldCharType="end"/>
      </w:r>
    </w:p>
    <w:p>
      <w:pPr>
        <w:pStyle w:val="37"/>
        <w:tabs>
          <w:tab w:val="right" w:leader="dot" w:pos="9072"/>
        </w:tabs>
      </w:pPr>
      <w:r>
        <w:fldChar w:fldCharType="begin"/>
      </w:r>
      <w:r>
        <w:instrText xml:space="preserve"> HYPERLINK \l _Toc30580 </w:instrText>
      </w:r>
      <w:r>
        <w:fldChar w:fldCharType="separate"/>
      </w:r>
      <w:r>
        <w:rPr>
          <w:rFonts w:hint="default" w:ascii="Arial" w:hAnsi="Arial" w:eastAsia="黑体" w:cs="Arial"/>
          <w:bCs/>
          <w:i w:val="0"/>
          <w:iCs w:val="0"/>
          <w:caps w:val="0"/>
          <w:strike w:val="0"/>
          <w:dstrike w:val="0"/>
          <w:vanish w:val="0"/>
          <w:szCs w:val="24"/>
          <w:vertAlign w:val="baseline"/>
        </w:rPr>
        <w:t xml:space="preserve">34.1.1 </w:t>
      </w:r>
      <w:r>
        <w:rPr>
          <w:rFonts w:hint="eastAsia"/>
        </w:rPr>
        <w:t>HA简介</w:t>
      </w:r>
      <w:r>
        <w:tab/>
      </w:r>
      <w:r>
        <w:fldChar w:fldCharType="begin"/>
      </w:r>
      <w:r>
        <w:instrText xml:space="preserve"> PAGEREF _Toc30580 \h </w:instrText>
      </w:r>
      <w:r>
        <w:fldChar w:fldCharType="separate"/>
      </w:r>
      <w:r>
        <w:t>491</w:t>
      </w:r>
      <w:r>
        <w:fldChar w:fldCharType="end"/>
      </w:r>
      <w:r>
        <w:fldChar w:fldCharType="end"/>
      </w:r>
    </w:p>
    <w:p>
      <w:pPr>
        <w:pStyle w:val="37"/>
        <w:tabs>
          <w:tab w:val="right" w:leader="dot" w:pos="9072"/>
        </w:tabs>
      </w:pPr>
      <w:r>
        <w:fldChar w:fldCharType="begin"/>
      </w:r>
      <w:r>
        <w:instrText xml:space="preserve"> HYPERLINK \l _Toc28485 </w:instrText>
      </w:r>
      <w:r>
        <w:fldChar w:fldCharType="separate"/>
      </w:r>
      <w:r>
        <w:rPr>
          <w:rFonts w:hint="default" w:ascii="Arial" w:hAnsi="Arial" w:eastAsia="黑体" w:cs="Arial"/>
          <w:bCs/>
          <w:i w:val="0"/>
          <w:iCs w:val="0"/>
          <w:caps w:val="0"/>
          <w:strike w:val="0"/>
          <w:dstrike w:val="0"/>
          <w:vanish w:val="0"/>
          <w:szCs w:val="24"/>
          <w:vertAlign w:val="baseline"/>
        </w:rPr>
        <w:t xml:space="preserve">34.1.2 </w:t>
      </w:r>
      <w:r>
        <w:rPr>
          <w:rFonts w:hint="eastAsia"/>
        </w:rPr>
        <w:t>HA组网模式</w:t>
      </w:r>
      <w:r>
        <w:tab/>
      </w:r>
      <w:r>
        <w:fldChar w:fldCharType="begin"/>
      </w:r>
      <w:r>
        <w:instrText xml:space="preserve"> PAGEREF _Toc28485 \h </w:instrText>
      </w:r>
      <w:r>
        <w:fldChar w:fldCharType="separate"/>
      </w:r>
      <w:r>
        <w:t>491</w:t>
      </w:r>
      <w:r>
        <w:fldChar w:fldCharType="end"/>
      </w:r>
      <w:r>
        <w:fldChar w:fldCharType="end"/>
      </w:r>
    </w:p>
    <w:p>
      <w:pPr>
        <w:pStyle w:val="37"/>
        <w:tabs>
          <w:tab w:val="right" w:leader="dot" w:pos="9072"/>
        </w:tabs>
      </w:pPr>
      <w:r>
        <w:fldChar w:fldCharType="begin"/>
      </w:r>
      <w:r>
        <w:instrText xml:space="preserve"> HYPERLINK \l _Toc15813 </w:instrText>
      </w:r>
      <w:r>
        <w:fldChar w:fldCharType="separate"/>
      </w:r>
      <w:r>
        <w:rPr>
          <w:rFonts w:hint="default" w:ascii="Arial" w:hAnsi="Arial" w:eastAsia="黑体" w:cs="Arial"/>
          <w:bCs/>
          <w:i w:val="0"/>
          <w:iCs w:val="0"/>
          <w:caps w:val="0"/>
          <w:strike w:val="0"/>
          <w:dstrike w:val="0"/>
          <w:vanish w:val="0"/>
          <w:szCs w:val="24"/>
          <w:vertAlign w:val="baseline"/>
        </w:rPr>
        <w:t xml:space="preserve">34.1.3 </w:t>
      </w:r>
      <w:r>
        <w:rPr>
          <w:rFonts w:hint="eastAsia"/>
        </w:rPr>
        <w:t>HA工作状态</w:t>
      </w:r>
      <w:r>
        <w:tab/>
      </w:r>
      <w:r>
        <w:fldChar w:fldCharType="begin"/>
      </w:r>
      <w:r>
        <w:instrText xml:space="preserve"> PAGEREF _Toc15813 \h </w:instrText>
      </w:r>
      <w:r>
        <w:fldChar w:fldCharType="separate"/>
      </w:r>
      <w:r>
        <w:t>492</w:t>
      </w:r>
      <w:r>
        <w:fldChar w:fldCharType="end"/>
      </w:r>
      <w:r>
        <w:fldChar w:fldCharType="end"/>
      </w:r>
    </w:p>
    <w:p>
      <w:pPr>
        <w:pStyle w:val="37"/>
        <w:tabs>
          <w:tab w:val="right" w:leader="dot" w:pos="9072"/>
        </w:tabs>
      </w:pPr>
      <w:r>
        <w:fldChar w:fldCharType="begin"/>
      </w:r>
      <w:r>
        <w:instrText xml:space="preserve"> HYPERLINK \l _Toc9438 </w:instrText>
      </w:r>
      <w:r>
        <w:fldChar w:fldCharType="separate"/>
      </w:r>
      <w:r>
        <w:rPr>
          <w:rFonts w:hint="default" w:ascii="Arial" w:hAnsi="Arial" w:eastAsia="黑体" w:cs="Arial"/>
          <w:bCs/>
          <w:i w:val="0"/>
          <w:iCs w:val="0"/>
          <w:caps w:val="0"/>
          <w:strike w:val="0"/>
          <w:dstrike w:val="0"/>
          <w:vanish w:val="0"/>
          <w:szCs w:val="24"/>
          <w:vertAlign w:val="baseline"/>
        </w:rPr>
        <w:t xml:space="preserve">34.1.4 </w:t>
      </w:r>
      <w:r>
        <w:t>接口概念</w:t>
      </w:r>
      <w:r>
        <w:tab/>
      </w:r>
      <w:r>
        <w:fldChar w:fldCharType="begin"/>
      </w:r>
      <w:r>
        <w:instrText xml:space="preserve"> PAGEREF _Toc9438 \h </w:instrText>
      </w:r>
      <w:r>
        <w:fldChar w:fldCharType="separate"/>
      </w:r>
      <w:r>
        <w:t>492</w:t>
      </w:r>
      <w:r>
        <w:fldChar w:fldCharType="end"/>
      </w:r>
      <w:r>
        <w:fldChar w:fldCharType="end"/>
      </w:r>
    </w:p>
    <w:p>
      <w:pPr>
        <w:pStyle w:val="37"/>
        <w:tabs>
          <w:tab w:val="right" w:leader="dot" w:pos="9072"/>
        </w:tabs>
      </w:pPr>
      <w:r>
        <w:fldChar w:fldCharType="begin"/>
      </w:r>
      <w:r>
        <w:instrText xml:space="preserve"> HYPERLINK \l _Toc23161 </w:instrText>
      </w:r>
      <w:r>
        <w:fldChar w:fldCharType="separate"/>
      </w:r>
      <w:r>
        <w:rPr>
          <w:rFonts w:hint="default" w:ascii="Arial" w:hAnsi="Arial" w:eastAsia="黑体" w:cs="Arial"/>
          <w:bCs/>
          <w:i w:val="0"/>
          <w:iCs w:val="0"/>
          <w:caps w:val="0"/>
          <w:strike w:val="0"/>
          <w:dstrike w:val="0"/>
          <w:vanish w:val="0"/>
          <w:szCs w:val="24"/>
          <w:vertAlign w:val="baseline"/>
        </w:rPr>
        <w:t xml:space="preserve">34.1.5 </w:t>
      </w:r>
      <w:r>
        <w:rPr>
          <w:rFonts w:hint="eastAsia"/>
        </w:rPr>
        <w:t>抢</w:t>
      </w:r>
      <w:r>
        <w:t>占模式</w:t>
      </w:r>
      <w:r>
        <w:tab/>
      </w:r>
      <w:r>
        <w:fldChar w:fldCharType="begin"/>
      </w:r>
      <w:r>
        <w:instrText xml:space="preserve"> PAGEREF _Toc23161 \h </w:instrText>
      </w:r>
      <w:r>
        <w:fldChar w:fldCharType="separate"/>
      </w:r>
      <w:r>
        <w:t>493</w:t>
      </w:r>
      <w:r>
        <w:fldChar w:fldCharType="end"/>
      </w:r>
      <w:r>
        <w:fldChar w:fldCharType="end"/>
      </w:r>
    </w:p>
    <w:p>
      <w:pPr>
        <w:pStyle w:val="37"/>
        <w:tabs>
          <w:tab w:val="right" w:leader="dot" w:pos="9072"/>
        </w:tabs>
      </w:pPr>
      <w:r>
        <w:fldChar w:fldCharType="begin"/>
      </w:r>
      <w:r>
        <w:instrText xml:space="preserve"> HYPERLINK \l _Toc4327 </w:instrText>
      </w:r>
      <w:r>
        <w:fldChar w:fldCharType="separate"/>
      </w:r>
      <w:r>
        <w:rPr>
          <w:rFonts w:hint="default" w:ascii="Arial" w:hAnsi="Arial" w:eastAsia="黑体" w:cs="Arial"/>
          <w:bCs/>
          <w:i w:val="0"/>
          <w:iCs w:val="0"/>
          <w:caps w:val="0"/>
          <w:strike w:val="0"/>
          <w:dstrike w:val="0"/>
          <w:vanish w:val="0"/>
          <w:szCs w:val="24"/>
          <w:vertAlign w:val="baseline"/>
        </w:rPr>
        <w:t xml:space="preserve">34.1.6 </w:t>
      </w:r>
      <w:r>
        <w:t>抢占延时定时器</w:t>
      </w:r>
      <w:r>
        <w:tab/>
      </w:r>
      <w:r>
        <w:fldChar w:fldCharType="begin"/>
      </w:r>
      <w:r>
        <w:instrText xml:space="preserve"> PAGEREF _Toc4327 \h </w:instrText>
      </w:r>
      <w:r>
        <w:fldChar w:fldCharType="separate"/>
      </w:r>
      <w:r>
        <w:t>493</w:t>
      </w:r>
      <w:r>
        <w:fldChar w:fldCharType="end"/>
      </w:r>
      <w:r>
        <w:fldChar w:fldCharType="end"/>
      </w:r>
    </w:p>
    <w:p>
      <w:pPr>
        <w:pStyle w:val="37"/>
        <w:tabs>
          <w:tab w:val="right" w:leader="dot" w:pos="9072"/>
        </w:tabs>
      </w:pPr>
      <w:r>
        <w:fldChar w:fldCharType="begin"/>
      </w:r>
      <w:r>
        <w:instrText xml:space="preserve"> HYPERLINK \l _Toc24588 </w:instrText>
      </w:r>
      <w:r>
        <w:fldChar w:fldCharType="separate"/>
      </w:r>
      <w:r>
        <w:rPr>
          <w:rFonts w:hint="default" w:ascii="Arial" w:hAnsi="Arial" w:eastAsia="黑体" w:cs="Arial"/>
          <w:bCs/>
          <w:i w:val="0"/>
          <w:iCs w:val="0"/>
          <w:caps w:val="0"/>
          <w:strike w:val="0"/>
          <w:dstrike w:val="0"/>
          <w:vanish w:val="0"/>
          <w:szCs w:val="24"/>
          <w:vertAlign w:val="baseline"/>
        </w:rPr>
        <w:t xml:space="preserve">34.1.7 </w:t>
      </w:r>
      <w:r>
        <w:rPr>
          <w:rFonts w:hint="eastAsia"/>
        </w:rPr>
        <w:t>心跳报文</w:t>
      </w:r>
      <w:r>
        <w:tab/>
      </w:r>
      <w:r>
        <w:fldChar w:fldCharType="begin"/>
      </w:r>
      <w:r>
        <w:instrText xml:space="preserve"> PAGEREF _Toc24588 \h </w:instrText>
      </w:r>
      <w:r>
        <w:fldChar w:fldCharType="separate"/>
      </w:r>
      <w:r>
        <w:t>493</w:t>
      </w:r>
      <w:r>
        <w:fldChar w:fldCharType="end"/>
      </w:r>
      <w:r>
        <w:fldChar w:fldCharType="end"/>
      </w:r>
    </w:p>
    <w:p>
      <w:pPr>
        <w:pStyle w:val="37"/>
        <w:tabs>
          <w:tab w:val="right" w:leader="dot" w:pos="9072"/>
        </w:tabs>
      </w:pPr>
      <w:r>
        <w:fldChar w:fldCharType="begin"/>
      </w:r>
      <w:r>
        <w:instrText xml:space="preserve"> HYPERLINK \l _Toc29377 </w:instrText>
      </w:r>
      <w:r>
        <w:fldChar w:fldCharType="separate"/>
      </w:r>
      <w:r>
        <w:rPr>
          <w:rFonts w:hint="default" w:ascii="Arial" w:hAnsi="Arial" w:eastAsia="黑体" w:cs="Arial"/>
          <w:bCs/>
          <w:i w:val="0"/>
          <w:iCs w:val="0"/>
          <w:caps w:val="0"/>
          <w:strike w:val="0"/>
          <w:dstrike w:val="0"/>
          <w:vanish w:val="0"/>
          <w:szCs w:val="24"/>
          <w:vertAlign w:val="baseline"/>
        </w:rPr>
        <w:t xml:space="preserve">34.1.8 </w:t>
      </w:r>
      <w:r>
        <w:t>HA</w:t>
      </w:r>
      <w:r>
        <w:rPr>
          <w:rFonts w:hint="eastAsia"/>
        </w:rPr>
        <w:t>管理地址</w:t>
      </w:r>
      <w:r>
        <w:tab/>
      </w:r>
      <w:r>
        <w:fldChar w:fldCharType="begin"/>
      </w:r>
      <w:r>
        <w:instrText xml:space="preserve"> PAGEREF _Toc29377 \h </w:instrText>
      </w:r>
      <w:r>
        <w:fldChar w:fldCharType="separate"/>
      </w:r>
      <w:r>
        <w:t>493</w:t>
      </w:r>
      <w:r>
        <w:fldChar w:fldCharType="end"/>
      </w:r>
      <w:r>
        <w:fldChar w:fldCharType="end"/>
      </w:r>
    </w:p>
    <w:p>
      <w:pPr>
        <w:pStyle w:val="37"/>
        <w:tabs>
          <w:tab w:val="right" w:leader="dot" w:pos="9072"/>
        </w:tabs>
      </w:pPr>
      <w:r>
        <w:fldChar w:fldCharType="begin"/>
      </w:r>
      <w:r>
        <w:instrText xml:space="preserve"> HYPERLINK \l _Toc29673 </w:instrText>
      </w:r>
      <w:r>
        <w:fldChar w:fldCharType="separate"/>
      </w:r>
      <w:r>
        <w:rPr>
          <w:rFonts w:hint="default" w:ascii="Arial" w:hAnsi="Arial" w:eastAsia="黑体" w:cs="Arial"/>
          <w:bCs/>
          <w:i w:val="0"/>
          <w:iCs w:val="0"/>
          <w:caps w:val="0"/>
          <w:strike w:val="0"/>
          <w:dstrike w:val="0"/>
          <w:vanish w:val="0"/>
          <w:szCs w:val="24"/>
          <w:vertAlign w:val="baseline"/>
        </w:rPr>
        <w:t xml:space="preserve">34.1.9 </w:t>
      </w:r>
      <w:r>
        <w:rPr>
          <w:rFonts w:hint="eastAsia"/>
        </w:rPr>
        <w:t>HA状态同步</w:t>
      </w:r>
      <w:r>
        <w:tab/>
      </w:r>
      <w:r>
        <w:fldChar w:fldCharType="begin"/>
      </w:r>
      <w:r>
        <w:instrText xml:space="preserve"> PAGEREF _Toc29673 \h </w:instrText>
      </w:r>
      <w:r>
        <w:fldChar w:fldCharType="separate"/>
      </w:r>
      <w:r>
        <w:t>494</w:t>
      </w:r>
      <w:r>
        <w:fldChar w:fldCharType="end"/>
      </w:r>
      <w:r>
        <w:fldChar w:fldCharType="end"/>
      </w:r>
    </w:p>
    <w:p>
      <w:pPr>
        <w:pStyle w:val="37"/>
        <w:tabs>
          <w:tab w:val="right" w:leader="dot" w:pos="9072"/>
        </w:tabs>
      </w:pPr>
      <w:r>
        <w:fldChar w:fldCharType="begin"/>
      </w:r>
      <w:r>
        <w:instrText xml:space="preserve"> HYPERLINK \l _Toc22409 </w:instrText>
      </w:r>
      <w:r>
        <w:fldChar w:fldCharType="separate"/>
      </w:r>
      <w:r>
        <w:rPr>
          <w:rFonts w:hint="default" w:ascii="Arial" w:hAnsi="Arial" w:eastAsia="黑体" w:cs="Arial"/>
          <w:bCs/>
          <w:i w:val="0"/>
          <w:iCs w:val="0"/>
          <w:caps w:val="0"/>
          <w:strike w:val="0"/>
          <w:dstrike w:val="0"/>
          <w:vanish w:val="0"/>
          <w:szCs w:val="24"/>
          <w:vertAlign w:val="baseline"/>
        </w:rPr>
        <w:t xml:space="preserve">34.1.10 </w:t>
      </w:r>
      <w:r>
        <w:rPr>
          <w:rFonts w:hint="eastAsia"/>
        </w:rPr>
        <w:t>HA状态切换</w:t>
      </w:r>
      <w:r>
        <w:tab/>
      </w:r>
      <w:r>
        <w:fldChar w:fldCharType="begin"/>
      </w:r>
      <w:r>
        <w:instrText xml:space="preserve"> PAGEREF _Toc22409 \h </w:instrText>
      </w:r>
      <w:r>
        <w:fldChar w:fldCharType="separate"/>
      </w:r>
      <w:r>
        <w:t>494</w:t>
      </w:r>
      <w:r>
        <w:fldChar w:fldCharType="end"/>
      </w:r>
      <w:r>
        <w:fldChar w:fldCharType="end"/>
      </w:r>
    </w:p>
    <w:p>
      <w:pPr>
        <w:pStyle w:val="60"/>
        <w:tabs>
          <w:tab w:val="right" w:leader="dot" w:pos="9072"/>
        </w:tabs>
      </w:pPr>
      <w:r>
        <w:fldChar w:fldCharType="begin"/>
      </w:r>
      <w:r>
        <w:instrText xml:space="preserve"> HYPERLINK \l _Toc32400 </w:instrText>
      </w:r>
      <w:r>
        <w:fldChar w:fldCharType="separate"/>
      </w:r>
      <w:r>
        <w:rPr>
          <w:rFonts w:hint="default" w:ascii="Arial" w:hAnsi="Arial" w:eastAsia="黑体" w:cs="Arial"/>
          <w:bCs/>
          <w:i w:val="0"/>
          <w:iCs w:val="0"/>
          <w:caps w:val="0"/>
          <w:strike w:val="0"/>
          <w:dstrike w:val="0"/>
          <w:vanish w:val="0"/>
          <w:szCs w:val="30"/>
          <w:vertAlign w:val="baseline"/>
        </w:rPr>
        <w:t xml:space="preserve">34.2 </w:t>
      </w:r>
      <w:r>
        <w:t>配置HA</w:t>
      </w:r>
      <w:r>
        <w:tab/>
      </w:r>
      <w:r>
        <w:fldChar w:fldCharType="begin"/>
      </w:r>
      <w:r>
        <w:instrText xml:space="preserve"> PAGEREF _Toc32400 \h </w:instrText>
      </w:r>
      <w:r>
        <w:fldChar w:fldCharType="separate"/>
      </w:r>
      <w:r>
        <w:t>494</w:t>
      </w:r>
      <w:r>
        <w:fldChar w:fldCharType="end"/>
      </w:r>
      <w:r>
        <w:fldChar w:fldCharType="end"/>
      </w:r>
    </w:p>
    <w:p>
      <w:pPr>
        <w:pStyle w:val="37"/>
        <w:tabs>
          <w:tab w:val="right" w:leader="dot" w:pos="9072"/>
        </w:tabs>
      </w:pPr>
      <w:r>
        <w:fldChar w:fldCharType="begin"/>
      </w:r>
      <w:r>
        <w:instrText xml:space="preserve"> HYPERLINK \l _Toc15923 </w:instrText>
      </w:r>
      <w:r>
        <w:fldChar w:fldCharType="separate"/>
      </w:r>
      <w:r>
        <w:rPr>
          <w:rFonts w:hint="default" w:ascii="Arial" w:hAnsi="Arial" w:eastAsia="黑体" w:cs="Arial"/>
          <w:bCs/>
          <w:i w:val="0"/>
          <w:iCs w:val="0"/>
          <w:caps w:val="0"/>
          <w:strike w:val="0"/>
          <w:dstrike w:val="0"/>
          <w:vanish w:val="0"/>
          <w:szCs w:val="24"/>
          <w:vertAlign w:val="baseline"/>
        </w:rPr>
        <w:t xml:space="preserve">34.2.1 </w:t>
      </w:r>
      <w:r>
        <w:rPr>
          <w:rFonts w:hint="eastAsia"/>
        </w:rPr>
        <w:t>配置概述</w:t>
      </w:r>
      <w:r>
        <w:tab/>
      </w:r>
      <w:r>
        <w:fldChar w:fldCharType="begin"/>
      </w:r>
      <w:r>
        <w:instrText xml:space="preserve"> PAGEREF _Toc15923 \h </w:instrText>
      </w:r>
      <w:r>
        <w:fldChar w:fldCharType="separate"/>
      </w:r>
      <w:r>
        <w:t>494</w:t>
      </w:r>
      <w:r>
        <w:fldChar w:fldCharType="end"/>
      </w:r>
      <w:r>
        <w:fldChar w:fldCharType="end"/>
      </w:r>
    </w:p>
    <w:p>
      <w:pPr>
        <w:pStyle w:val="37"/>
        <w:tabs>
          <w:tab w:val="right" w:leader="dot" w:pos="9072"/>
        </w:tabs>
      </w:pPr>
      <w:r>
        <w:fldChar w:fldCharType="begin"/>
      </w:r>
      <w:r>
        <w:instrText xml:space="preserve"> HYPERLINK \l _Toc8657 </w:instrText>
      </w:r>
      <w:r>
        <w:fldChar w:fldCharType="separate"/>
      </w:r>
      <w:r>
        <w:rPr>
          <w:rFonts w:hint="default" w:ascii="Arial" w:hAnsi="Arial" w:eastAsia="黑体" w:cs="Arial"/>
          <w:bCs/>
          <w:i w:val="0"/>
          <w:iCs w:val="0"/>
          <w:caps w:val="0"/>
          <w:strike w:val="0"/>
          <w:dstrike w:val="0"/>
          <w:vanish w:val="0"/>
          <w:szCs w:val="24"/>
          <w:vertAlign w:val="baseline"/>
        </w:rPr>
        <w:t xml:space="preserve">34.2.2 </w:t>
      </w:r>
      <w:r>
        <w:rPr>
          <w:rFonts w:hint="eastAsia"/>
        </w:rPr>
        <w:t>HA全局配置</w:t>
      </w:r>
      <w:r>
        <w:tab/>
      </w:r>
      <w:r>
        <w:fldChar w:fldCharType="begin"/>
      </w:r>
      <w:r>
        <w:instrText xml:space="preserve"> PAGEREF _Toc8657 \h </w:instrText>
      </w:r>
      <w:r>
        <w:fldChar w:fldCharType="separate"/>
      </w:r>
      <w:r>
        <w:t>495</w:t>
      </w:r>
      <w:r>
        <w:fldChar w:fldCharType="end"/>
      </w:r>
      <w:r>
        <w:fldChar w:fldCharType="end"/>
      </w:r>
    </w:p>
    <w:p>
      <w:pPr>
        <w:pStyle w:val="37"/>
        <w:tabs>
          <w:tab w:val="right" w:leader="dot" w:pos="9072"/>
        </w:tabs>
      </w:pPr>
      <w:r>
        <w:fldChar w:fldCharType="begin"/>
      </w:r>
      <w:r>
        <w:instrText xml:space="preserve"> HYPERLINK \l _Toc3412 </w:instrText>
      </w:r>
      <w:r>
        <w:fldChar w:fldCharType="separate"/>
      </w:r>
      <w:r>
        <w:rPr>
          <w:rFonts w:hint="default" w:ascii="Arial" w:hAnsi="Arial" w:eastAsia="黑体" w:cs="Arial"/>
          <w:bCs/>
          <w:i w:val="0"/>
          <w:iCs w:val="0"/>
          <w:caps w:val="0"/>
          <w:strike w:val="0"/>
          <w:dstrike w:val="0"/>
          <w:vanish w:val="0"/>
          <w:szCs w:val="24"/>
          <w:vertAlign w:val="baseline"/>
        </w:rPr>
        <w:t xml:space="preserve">34.2.3 </w:t>
      </w:r>
      <w:r>
        <w:rPr>
          <w:rFonts w:hint="eastAsia"/>
        </w:rPr>
        <w:t>HA状态显示和维护</w:t>
      </w:r>
      <w:r>
        <w:tab/>
      </w:r>
      <w:r>
        <w:fldChar w:fldCharType="begin"/>
      </w:r>
      <w:r>
        <w:instrText xml:space="preserve"> PAGEREF _Toc3412 \h </w:instrText>
      </w:r>
      <w:r>
        <w:fldChar w:fldCharType="separate"/>
      </w:r>
      <w:r>
        <w:t>496</w:t>
      </w:r>
      <w:r>
        <w:fldChar w:fldCharType="end"/>
      </w:r>
      <w:r>
        <w:fldChar w:fldCharType="end"/>
      </w:r>
    </w:p>
    <w:p>
      <w:pPr>
        <w:pStyle w:val="37"/>
        <w:tabs>
          <w:tab w:val="right" w:leader="dot" w:pos="9072"/>
        </w:tabs>
      </w:pPr>
      <w:r>
        <w:fldChar w:fldCharType="begin"/>
      </w:r>
      <w:r>
        <w:instrText xml:space="preserve"> HYPERLINK \l _Toc19942 </w:instrText>
      </w:r>
      <w:r>
        <w:fldChar w:fldCharType="separate"/>
      </w:r>
      <w:r>
        <w:rPr>
          <w:rFonts w:hint="default" w:ascii="Arial" w:hAnsi="Arial" w:eastAsia="黑体" w:cs="Arial"/>
          <w:bCs/>
          <w:i w:val="0"/>
          <w:iCs w:val="0"/>
          <w:caps w:val="0"/>
          <w:strike w:val="0"/>
          <w:dstrike w:val="0"/>
          <w:vanish w:val="0"/>
          <w:szCs w:val="24"/>
          <w:vertAlign w:val="baseline"/>
        </w:rPr>
        <w:t xml:space="preserve">34.2.4 </w:t>
      </w:r>
      <w:r>
        <w:t>配置管理地址</w:t>
      </w:r>
      <w:r>
        <w:tab/>
      </w:r>
      <w:r>
        <w:fldChar w:fldCharType="begin"/>
      </w:r>
      <w:r>
        <w:instrText xml:space="preserve"> PAGEREF _Toc19942 \h </w:instrText>
      </w:r>
      <w:r>
        <w:fldChar w:fldCharType="separate"/>
      </w:r>
      <w:r>
        <w:t>497</w:t>
      </w:r>
      <w:r>
        <w:fldChar w:fldCharType="end"/>
      </w:r>
      <w:r>
        <w:fldChar w:fldCharType="end"/>
      </w:r>
    </w:p>
    <w:p>
      <w:pPr>
        <w:pStyle w:val="60"/>
        <w:tabs>
          <w:tab w:val="right" w:leader="dot" w:pos="9072"/>
        </w:tabs>
      </w:pPr>
      <w:r>
        <w:fldChar w:fldCharType="begin"/>
      </w:r>
      <w:r>
        <w:instrText xml:space="preserve"> HYPERLINK \l _Toc28746 </w:instrText>
      </w:r>
      <w:r>
        <w:fldChar w:fldCharType="separate"/>
      </w:r>
      <w:r>
        <w:rPr>
          <w:rFonts w:hint="default" w:ascii="Arial" w:hAnsi="Arial" w:eastAsia="黑体" w:cs="Arial"/>
          <w:bCs/>
          <w:i w:val="0"/>
          <w:iCs w:val="0"/>
          <w:caps w:val="0"/>
          <w:strike w:val="0"/>
          <w:dstrike w:val="0"/>
          <w:vanish w:val="0"/>
          <w:szCs w:val="30"/>
          <w:vertAlign w:val="baseline"/>
        </w:rPr>
        <w:t xml:space="preserve">34.3 </w:t>
      </w:r>
      <w:r>
        <w:t>HA配置举例</w:t>
      </w:r>
      <w:r>
        <w:tab/>
      </w:r>
      <w:r>
        <w:fldChar w:fldCharType="begin"/>
      </w:r>
      <w:r>
        <w:instrText xml:space="preserve"> PAGEREF _Toc28746 \h </w:instrText>
      </w:r>
      <w:r>
        <w:fldChar w:fldCharType="separate"/>
      </w:r>
      <w:r>
        <w:t>498</w:t>
      </w:r>
      <w:r>
        <w:fldChar w:fldCharType="end"/>
      </w:r>
      <w:r>
        <w:fldChar w:fldCharType="end"/>
      </w:r>
    </w:p>
    <w:p>
      <w:pPr>
        <w:pStyle w:val="37"/>
        <w:tabs>
          <w:tab w:val="right" w:leader="dot" w:pos="9072"/>
        </w:tabs>
      </w:pPr>
      <w:r>
        <w:fldChar w:fldCharType="begin"/>
      </w:r>
      <w:r>
        <w:instrText xml:space="preserve"> HYPERLINK \l _Toc21632 </w:instrText>
      </w:r>
      <w:r>
        <w:fldChar w:fldCharType="separate"/>
      </w:r>
      <w:r>
        <w:rPr>
          <w:rFonts w:hint="default" w:ascii="Arial" w:hAnsi="Arial" w:eastAsia="黑体" w:cs="Arial"/>
          <w:bCs/>
          <w:i w:val="0"/>
          <w:iCs w:val="0"/>
          <w:caps w:val="0"/>
          <w:strike w:val="0"/>
          <w:dstrike w:val="0"/>
          <w:vanish w:val="0"/>
          <w:szCs w:val="24"/>
          <w:vertAlign w:val="baseline"/>
        </w:rPr>
        <w:t xml:space="preserve">34.3.1 </w:t>
      </w:r>
      <w:r>
        <w:rPr>
          <w:rFonts w:hint="eastAsia"/>
        </w:rPr>
        <w:t>HA主备模式配置举例</w:t>
      </w:r>
      <w:r>
        <w:tab/>
      </w:r>
      <w:r>
        <w:fldChar w:fldCharType="begin"/>
      </w:r>
      <w:r>
        <w:instrText xml:space="preserve"> PAGEREF _Toc21632 \h </w:instrText>
      </w:r>
      <w:r>
        <w:fldChar w:fldCharType="separate"/>
      </w:r>
      <w:r>
        <w:t>498</w:t>
      </w:r>
      <w:r>
        <w:fldChar w:fldCharType="end"/>
      </w:r>
      <w:r>
        <w:fldChar w:fldCharType="end"/>
      </w:r>
    </w:p>
    <w:p>
      <w:pPr>
        <w:pStyle w:val="37"/>
        <w:tabs>
          <w:tab w:val="right" w:leader="dot" w:pos="9072"/>
        </w:tabs>
      </w:pPr>
      <w:r>
        <w:fldChar w:fldCharType="begin"/>
      </w:r>
      <w:r>
        <w:instrText xml:space="preserve"> HYPERLINK \l _Toc7851 </w:instrText>
      </w:r>
      <w:r>
        <w:fldChar w:fldCharType="separate"/>
      </w:r>
      <w:r>
        <w:rPr>
          <w:rFonts w:hint="default" w:ascii="Arial" w:hAnsi="Arial" w:eastAsia="黑体" w:cs="Arial"/>
          <w:bCs/>
          <w:i w:val="0"/>
          <w:iCs w:val="0"/>
          <w:caps w:val="0"/>
          <w:strike w:val="0"/>
          <w:dstrike w:val="0"/>
          <w:vanish w:val="0"/>
          <w:szCs w:val="24"/>
          <w:vertAlign w:val="baseline"/>
        </w:rPr>
        <w:t xml:space="preserve">34.3.2 </w:t>
      </w:r>
      <w:r>
        <w:rPr>
          <w:rFonts w:hint="eastAsia"/>
        </w:rPr>
        <w:t>HA主主模式配置举例</w:t>
      </w:r>
      <w:r>
        <w:tab/>
      </w:r>
      <w:r>
        <w:fldChar w:fldCharType="begin"/>
      </w:r>
      <w:r>
        <w:instrText xml:space="preserve"> PAGEREF _Toc7851 \h </w:instrText>
      </w:r>
      <w:r>
        <w:fldChar w:fldCharType="separate"/>
      </w:r>
      <w:r>
        <w:t>503</w:t>
      </w:r>
      <w:r>
        <w:fldChar w:fldCharType="end"/>
      </w:r>
      <w:r>
        <w:fldChar w:fldCharType="end"/>
      </w:r>
    </w:p>
    <w:p>
      <w:pPr>
        <w:pStyle w:val="49"/>
        <w:tabs>
          <w:tab w:val="right" w:leader="dot" w:pos="9072"/>
        </w:tabs>
      </w:pPr>
      <w:r>
        <w:fldChar w:fldCharType="begin"/>
      </w:r>
      <w:r>
        <w:instrText xml:space="preserve"> HYPERLINK \l _Toc4342 </w:instrText>
      </w:r>
      <w:r>
        <w:fldChar w:fldCharType="separate"/>
      </w:r>
      <w:r>
        <w:rPr>
          <w:rFonts w:hint="default" w:ascii="Arial" w:hAnsi="Arial" w:eastAsia="宋体" w:cs="Arial"/>
          <w:bCs/>
          <w:i w:val="0"/>
          <w:iCs w:val="0"/>
          <w:caps w:val="0"/>
          <w:strike w:val="0"/>
          <w:dstrike w:val="0"/>
          <w:vanish w:val="0"/>
          <w:szCs w:val="48"/>
          <w:vertAlign w:val="baseline"/>
        </w:rPr>
        <w:t xml:space="preserve">35 </w:t>
      </w:r>
      <w:r>
        <w:rPr>
          <w:rFonts w:hint="eastAsia"/>
        </w:rPr>
        <w:t>接口状态同步组</w:t>
      </w:r>
      <w:r>
        <w:tab/>
      </w:r>
      <w:r>
        <w:fldChar w:fldCharType="begin"/>
      </w:r>
      <w:r>
        <w:instrText xml:space="preserve"> PAGEREF _Toc4342 \h </w:instrText>
      </w:r>
      <w:r>
        <w:fldChar w:fldCharType="separate"/>
      </w:r>
      <w:r>
        <w:t>507</w:t>
      </w:r>
      <w:r>
        <w:fldChar w:fldCharType="end"/>
      </w:r>
      <w:r>
        <w:fldChar w:fldCharType="end"/>
      </w:r>
    </w:p>
    <w:p>
      <w:pPr>
        <w:pStyle w:val="60"/>
        <w:tabs>
          <w:tab w:val="right" w:leader="dot" w:pos="9072"/>
        </w:tabs>
      </w:pPr>
      <w:r>
        <w:fldChar w:fldCharType="begin"/>
      </w:r>
      <w:r>
        <w:instrText xml:space="preserve"> HYPERLINK \l _Toc26655 </w:instrText>
      </w:r>
      <w:r>
        <w:fldChar w:fldCharType="separate"/>
      </w:r>
      <w:r>
        <w:rPr>
          <w:rFonts w:hint="default" w:ascii="Arial" w:hAnsi="Arial" w:eastAsia="黑体" w:cs="Arial"/>
          <w:bCs/>
          <w:i w:val="0"/>
          <w:iCs w:val="0"/>
          <w:caps w:val="0"/>
          <w:strike w:val="0"/>
          <w:dstrike w:val="0"/>
          <w:vanish w:val="0"/>
          <w:szCs w:val="30"/>
          <w:vertAlign w:val="baseline"/>
        </w:rPr>
        <w:t xml:space="preserve">35.1 </w:t>
      </w:r>
      <w:r>
        <w:rPr>
          <w:rFonts w:hint="eastAsia"/>
        </w:rPr>
        <w:t>概述</w:t>
      </w:r>
      <w:r>
        <w:tab/>
      </w:r>
      <w:r>
        <w:fldChar w:fldCharType="begin"/>
      </w:r>
      <w:r>
        <w:instrText xml:space="preserve"> PAGEREF _Toc26655 \h </w:instrText>
      </w:r>
      <w:r>
        <w:fldChar w:fldCharType="separate"/>
      </w:r>
      <w:r>
        <w:t>507</w:t>
      </w:r>
      <w:r>
        <w:fldChar w:fldCharType="end"/>
      </w:r>
      <w:r>
        <w:fldChar w:fldCharType="end"/>
      </w:r>
    </w:p>
    <w:p>
      <w:pPr>
        <w:pStyle w:val="60"/>
        <w:tabs>
          <w:tab w:val="right" w:leader="dot" w:pos="9072"/>
        </w:tabs>
      </w:pPr>
      <w:r>
        <w:fldChar w:fldCharType="begin"/>
      </w:r>
      <w:r>
        <w:instrText xml:space="preserve"> HYPERLINK \l _Toc14139 </w:instrText>
      </w:r>
      <w:r>
        <w:fldChar w:fldCharType="separate"/>
      </w:r>
      <w:r>
        <w:rPr>
          <w:rFonts w:hint="default" w:ascii="Arial" w:hAnsi="Arial" w:eastAsia="黑体" w:cs="Arial"/>
          <w:bCs/>
          <w:i w:val="0"/>
          <w:iCs w:val="0"/>
          <w:caps w:val="0"/>
          <w:strike w:val="0"/>
          <w:dstrike w:val="0"/>
          <w:vanish w:val="0"/>
          <w:szCs w:val="30"/>
          <w:vertAlign w:val="baseline"/>
        </w:rPr>
        <w:t xml:space="preserve">35.2 </w:t>
      </w:r>
      <w:r>
        <w:rPr>
          <w:rFonts w:hint="eastAsia"/>
        </w:rPr>
        <w:t>接口状态同步组</w:t>
      </w:r>
      <w:r>
        <w:tab/>
      </w:r>
      <w:r>
        <w:fldChar w:fldCharType="begin"/>
      </w:r>
      <w:r>
        <w:instrText xml:space="preserve"> PAGEREF _Toc14139 \h </w:instrText>
      </w:r>
      <w:r>
        <w:fldChar w:fldCharType="separate"/>
      </w:r>
      <w:r>
        <w:t>507</w:t>
      </w:r>
      <w:r>
        <w:fldChar w:fldCharType="end"/>
      </w:r>
      <w:r>
        <w:fldChar w:fldCharType="end"/>
      </w:r>
    </w:p>
    <w:p>
      <w:pPr>
        <w:pStyle w:val="60"/>
        <w:tabs>
          <w:tab w:val="right" w:leader="dot" w:pos="9072"/>
        </w:tabs>
      </w:pPr>
      <w:r>
        <w:fldChar w:fldCharType="begin"/>
      </w:r>
      <w:r>
        <w:instrText xml:space="preserve"> HYPERLINK \l _Toc28686 </w:instrText>
      </w:r>
      <w:r>
        <w:fldChar w:fldCharType="separate"/>
      </w:r>
      <w:r>
        <w:rPr>
          <w:rFonts w:hint="default" w:ascii="Arial" w:hAnsi="Arial" w:eastAsia="黑体" w:cs="Arial"/>
          <w:bCs/>
          <w:i w:val="0"/>
          <w:iCs w:val="0"/>
          <w:caps w:val="0"/>
          <w:strike w:val="0"/>
          <w:dstrike w:val="0"/>
          <w:vanish w:val="0"/>
          <w:szCs w:val="30"/>
          <w:vertAlign w:val="baseline"/>
        </w:rPr>
        <w:t xml:space="preserve">35.3 </w:t>
      </w:r>
      <w:r>
        <w:rPr>
          <w:rFonts w:hint="eastAsia"/>
        </w:rPr>
        <w:t>接口状态同步组配置</w:t>
      </w:r>
      <w:r>
        <w:tab/>
      </w:r>
      <w:r>
        <w:fldChar w:fldCharType="begin"/>
      </w:r>
      <w:r>
        <w:instrText xml:space="preserve"> PAGEREF _Toc28686 \h </w:instrText>
      </w:r>
      <w:r>
        <w:fldChar w:fldCharType="separate"/>
      </w:r>
      <w:r>
        <w:t>508</w:t>
      </w:r>
      <w:r>
        <w:fldChar w:fldCharType="end"/>
      </w:r>
      <w:r>
        <w:fldChar w:fldCharType="end"/>
      </w:r>
    </w:p>
    <w:p>
      <w:pPr>
        <w:pStyle w:val="49"/>
        <w:tabs>
          <w:tab w:val="right" w:leader="dot" w:pos="9072"/>
        </w:tabs>
      </w:pPr>
      <w:r>
        <w:fldChar w:fldCharType="begin"/>
      </w:r>
      <w:r>
        <w:instrText xml:space="preserve"> HYPERLINK \l _Toc10062 </w:instrText>
      </w:r>
      <w:r>
        <w:fldChar w:fldCharType="separate"/>
      </w:r>
      <w:r>
        <w:rPr>
          <w:rFonts w:hint="default" w:ascii="Arial" w:hAnsi="Arial" w:eastAsia="宋体" w:cs="Arial"/>
          <w:bCs/>
          <w:i w:val="0"/>
          <w:iCs w:val="0"/>
          <w:caps w:val="0"/>
          <w:strike w:val="0"/>
          <w:dstrike w:val="0"/>
          <w:vanish w:val="0"/>
          <w:szCs w:val="48"/>
          <w:vertAlign w:val="baseline"/>
        </w:rPr>
        <w:t xml:space="preserve">36 </w:t>
      </w:r>
      <w:r>
        <w:rPr>
          <w:rFonts w:hint="eastAsia"/>
        </w:rPr>
        <w:t>地址探测</w:t>
      </w:r>
      <w:r>
        <w:tab/>
      </w:r>
      <w:r>
        <w:fldChar w:fldCharType="begin"/>
      </w:r>
      <w:r>
        <w:instrText xml:space="preserve"> PAGEREF _Toc10062 \h </w:instrText>
      </w:r>
      <w:r>
        <w:fldChar w:fldCharType="separate"/>
      </w:r>
      <w:r>
        <w:t>509</w:t>
      </w:r>
      <w:r>
        <w:fldChar w:fldCharType="end"/>
      </w:r>
      <w:r>
        <w:fldChar w:fldCharType="end"/>
      </w:r>
    </w:p>
    <w:p>
      <w:pPr>
        <w:pStyle w:val="60"/>
        <w:tabs>
          <w:tab w:val="right" w:leader="dot" w:pos="9072"/>
        </w:tabs>
      </w:pPr>
      <w:r>
        <w:fldChar w:fldCharType="begin"/>
      </w:r>
      <w:r>
        <w:instrText xml:space="preserve"> HYPERLINK \l _Toc8145 </w:instrText>
      </w:r>
      <w:r>
        <w:fldChar w:fldCharType="separate"/>
      </w:r>
      <w:r>
        <w:rPr>
          <w:rFonts w:hint="default" w:ascii="Arial" w:hAnsi="Arial" w:eastAsia="黑体" w:cs="Arial"/>
          <w:bCs/>
          <w:i w:val="0"/>
          <w:iCs w:val="0"/>
          <w:caps w:val="0"/>
          <w:strike w:val="0"/>
          <w:dstrike w:val="0"/>
          <w:vanish w:val="0"/>
          <w:szCs w:val="30"/>
          <w:vertAlign w:val="baseline"/>
        </w:rPr>
        <w:t xml:space="preserve">36.1 </w:t>
      </w:r>
      <w:r>
        <w:rPr>
          <w:rFonts w:hint="eastAsia"/>
        </w:rPr>
        <w:t>概述</w:t>
      </w:r>
      <w:r>
        <w:tab/>
      </w:r>
      <w:r>
        <w:fldChar w:fldCharType="begin"/>
      </w:r>
      <w:r>
        <w:instrText xml:space="preserve"> PAGEREF _Toc8145 \h </w:instrText>
      </w:r>
      <w:r>
        <w:fldChar w:fldCharType="separate"/>
      </w:r>
      <w:r>
        <w:t>509</w:t>
      </w:r>
      <w:r>
        <w:fldChar w:fldCharType="end"/>
      </w:r>
      <w:r>
        <w:fldChar w:fldCharType="end"/>
      </w:r>
    </w:p>
    <w:p>
      <w:pPr>
        <w:pStyle w:val="37"/>
        <w:tabs>
          <w:tab w:val="right" w:leader="dot" w:pos="9072"/>
        </w:tabs>
      </w:pPr>
      <w:r>
        <w:fldChar w:fldCharType="begin"/>
      </w:r>
      <w:r>
        <w:instrText xml:space="preserve"> HYPERLINK \l _Toc20786 </w:instrText>
      </w:r>
      <w:r>
        <w:fldChar w:fldCharType="separate"/>
      </w:r>
      <w:r>
        <w:rPr>
          <w:rFonts w:hint="default" w:ascii="Arial" w:hAnsi="Arial" w:eastAsia="黑体" w:cs="Arial"/>
          <w:bCs/>
          <w:i w:val="0"/>
          <w:iCs w:val="0"/>
          <w:caps w:val="0"/>
          <w:strike w:val="0"/>
          <w:dstrike w:val="0"/>
          <w:vanish w:val="0"/>
          <w:szCs w:val="24"/>
          <w:vertAlign w:val="baseline"/>
        </w:rPr>
        <w:t xml:space="preserve">36.1.1 </w:t>
      </w:r>
      <w:r>
        <w:rPr>
          <w:rFonts w:hint="eastAsia"/>
        </w:rPr>
        <w:t>地址探测简介</w:t>
      </w:r>
      <w:r>
        <w:tab/>
      </w:r>
      <w:r>
        <w:fldChar w:fldCharType="begin"/>
      </w:r>
      <w:r>
        <w:instrText xml:space="preserve"> PAGEREF _Toc20786 \h </w:instrText>
      </w:r>
      <w:r>
        <w:fldChar w:fldCharType="separate"/>
      </w:r>
      <w:r>
        <w:t>509</w:t>
      </w:r>
      <w:r>
        <w:fldChar w:fldCharType="end"/>
      </w:r>
      <w:r>
        <w:fldChar w:fldCharType="end"/>
      </w:r>
    </w:p>
    <w:p>
      <w:pPr>
        <w:pStyle w:val="37"/>
        <w:tabs>
          <w:tab w:val="right" w:leader="dot" w:pos="9072"/>
        </w:tabs>
      </w:pPr>
      <w:r>
        <w:fldChar w:fldCharType="begin"/>
      </w:r>
      <w:r>
        <w:instrText xml:space="preserve"> HYPERLINK \l _Toc19263 </w:instrText>
      </w:r>
      <w:r>
        <w:fldChar w:fldCharType="separate"/>
      </w:r>
      <w:r>
        <w:rPr>
          <w:rFonts w:hint="default" w:ascii="Arial" w:hAnsi="Arial" w:eastAsia="黑体" w:cs="Arial"/>
          <w:bCs/>
          <w:i w:val="0"/>
          <w:iCs w:val="0"/>
          <w:caps w:val="0"/>
          <w:strike w:val="0"/>
          <w:dstrike w:val="0"/>
          <w:vanish w:val="0"/>
          <w:szCs w:val="24"/>
          <w:vertAlign w:val="baseline"/>
        </w:rPr>
        <w:t xml:space="preserve">36.1.2 </w:t>
      </w:r>
      <w:r>
        <w:rPr>
          <w:rFonts w:hint="eastAsia"/>
        </w:rPr>
        <w:t>基于</w:t>
      </w:r>
      <w:r>
        <w:t>接口探测</w:t>
      </w:r>
      <w:r>
        <w:tab/>
      </w:r>
      <w:r>
        <w:fldChar w:fldCharType="begin"/>
      </w:r>
      <w:r>
        <w:instrText xml:space="preserve"> PAGEREF _Toc19263 \h </w:instrText>
      </w:r>
      <w:r>
        <w:fldChar w:fldCharType="separate"/>
      </w:r>
      <w:r>
        <w:t>509</w:t>
      </w:r>
      <w:r>
        <w:fldChar w:fldCharType="end"/>
      </w:r>
      <w:r>
        <w:fldChar w:fldCharType="end"/>
      </w:r>
    </w:p>
    <w:p>
      <w:pPr>
        <w:pStyle w:val="37"/>
        <w:tabs>
          <w:tab w:val="right" w:leader="dot" w:pos="9072"/>
        </w:tabs>
      </w:pPr>
      <w:r>
        <w:fldChar w:fldCharType="begin"/>
      </w:r>
      <w:r>
        <w:instrText xml:space="preserve"> HYPERLINK \l _Toc21948 </w:instrText>
      </w:r>
      <w:r>
        <w:fldChar w:fldCharType="separate"/>
      </w:r>
      <w:r>
        <w:rPr>
          <w:rFonts w:hint="default" w:ascii="Arial" w:hAnsi="Arial" w:eastAsia="黑体" w:cs="Arial"/>
          <w:bCs/>
          <w:i w:val="0"/>
          <w:iCs w:val="0"/>
          <w:caps w:val="0"/>
          <w:strike w:val="0"/>
          <w:dstrike w:val="0"/>
          <w:vanish w:val="0"/>
          <w:szCs w:val="24"/>
          <w:vertAlign w:val="baseline"/>
        </w:rPr>
        <w:t xml:space="preserve">36.1.3 </w:t>
      </w:r>
      <w:r>
        <w:rPr>
          <w:rFonts w:hint="eastAsia"/>
        </w:rPr>
        <w:t>可以在</w:t>
      </w:r>
      <w:r>
        <w:t>HA</w:t>
      </w:r>
      <w:r>
        <w:rPr>
          <w:rFonts w:hint="eastAsia"/>
        </w:rPr>
        <w:t>备</w:t>
      </w:r>
      <w:r>
        <w:t>设备使用路由探测</w:t>
      </w:r>
      <w:r>
        <w:tab/>
      </w:r>
      <w:r>
        <w:fldChar w:fldCharType="begin"/>
      </w:r>
      <w:r>
        <w:instrText xml:space="preserve"> PAGEREF _Toc21948 \h </w:instrText>
      </w:r>
      <w:r>
        <w:fldChar w:fldCharType="separate"/>
      </w:r>
      <w:r>
        <w:t>509</w:t>
      </w:r>
      <w:r>
        <w:fldChar w:fldCharType="end"/>
      </w:r>
      <w:r>
        <w:fldChar w:fldCharType="end"/>
      </w:r>
    </w:p>
    <w:p>
      <w:pPr>
        <w:pStyle w:val="37"/>
        <w:tabs>
          <w:tab w:val="right" w:leader="dot" w:pos="9072"/>
        </w:tabs>
      </w:pPr>
      <w:r>
        <w:fldChar w:fldCharType="begin"/>
      </w:r>
      <w:r>
        <w:instrText xml:space="preserve"> HYPERLINK \l _Toc8909 </w:instrText>
      </w:r>
      <w:r>
        <w:fldChar w:fldCharType="separate"/>
      </w:r>
      <w:r>
        <w:rPr>
          <w:rFonts w:hint="default" w:ascii="Arial" w:hAnsi="Arial" w:eastAsia="黑体" w:cs="Arial"/>
          <w:bCs/>
          <w:i w:val="0"/>
          <w:iCs w:val="0"/>
          <w:caps w:val="0"/>
          <w:strike w:val="0"/>
          <w:dstrike w:val="0"/>
          <w:vanish w:val="0"/>
          <w:szCs w:val="24"/>
          <w:vertAlign w:val="baseline"/>
        </w:rPr>
        <w:t xml:space="preserve">36.1.4 </w:t>
      </w:r>
      <w:r>
        <w:rPr>
          <w:rFonts w:hint="eastAsia"/>
        </w:rPr>
        <w:t>地址探测组</w:t>
      </w:r>
      <w:r>
        <w:tab/>
      </w:r>
      <w:r>
        <w:fldChar w:fldCharType="begin"/>
      </w:r>
      <w:r>
        <w:instrText xml:space="preserve"> PAGEREF _Toc8909 \h </w:instrText>
      </w:r>
      <w:r>
        <w:fldChar w:fldCharType="separate"/>
      </w:r>
      <w:r>
        <w:t>509</w:t>
      </w:r>
      <w:r>
        <w:fldChar w:fldCharType="end"/>
      </w:r>
      <w:r>
        <w:fldChar w:fldCharType="end"/>
      </w:r>
    </w:p>
    <w:p>
      <w:pPr>
        <w:pStyle w:val="60"/>
        <w:tabs>
          <w:tab w:val="right" w:leader="dot" w:pos="9072"/>
        </w:tabs>
      </w:pPr>
      <w:r>
        <w:fldChar w:fldCharType="begin"/>
      </w:r>
      <w:r>
        <w:instrText xml:space="preserve"> HYPERLINK \l _Toc12979 </w:instrText>
      </w:r>
      <w:r>
        <w:fldChar w:fldCharType="separate"/>
      </w:r>
      <w:r>
        <w:rPr>
          <w:rFonts w:hint="default" w:ascii="Arial" w:hAnsi="Arial" w:eastAsia="黑体" w:cs="Arial"/>
          <w:bCs/>
          <w:i w:val="0"/>
          <w:iCs w:val="0"/>
          <w:caps w:val="0"/>
          <w:strike w:val="0"/>
          <w:dstrike w:val="0"/>
          <w:vanish w:val="0"/>
          <w:szCs w:val="30"/>
          <w:vertAlign w:val="baseline"/>
        </w:rPr>
        <w:t xml:space="preserve">36.2 </w:t>
      </w:r>
      <w:r>
        <w:rPr>
          <w:rFonts w:hint="eastAsia"/>
        </w:rPr>
        <w:t>地址探测和其他模块的联动</w:t>
      </w:r>
      <w:r>
        <w:tab/>
      </w:r>
      <w:r>
        <w:fldChar w:fldCharType="begin"/>
      </w:r>
      <w:r>
        <w:instrText xml:space="preserve"> PAGEREF _Toc12979 \h </w:instrText>
      </w:r>
      <w:r>
        <w:fldChar w:fldCharType="separate"/>
      </w:r>
      <w:r>
        <w:t>509</w:t>
      </w:r>
      <w:r>
        <w:fldChar w:fldCharType="end"/>
      </w:r>
      <w:r>
        <w:fldChar w:fldCharType="end"/>
      </w:r>
    </w:p>
    <w:p>
      <w:pPr>
        <w:pStyle w:val="60"/>
        <w:tabs>
          <w:tab w:val="right" w:leader="dot" w:pos="9072"/>
        </w:tabs>
      </w:pPr>
      <w:r>
        <w:fldChar w:fldCharType="begin"/>
      </w:r>
      <w:r>
        <w:instrText xml:space="preserve"> HYPERLINK \l _Toc10147 </w:instrText>
      </w:r>
      <w:r>
        <w:fldChar w:fldCharType="separate"/>
      </w:r>
      <w:r>
        <w:rPr>
          <w:rFonts w:hint="default" w:ascii="Arial" w:hAnsi="Arial" w:eastAsia="黑体" w:cs="Arial"/>
          <w:bCs/>
          <w:i w:val="0"/>
          <w:iCs w:val="0"/>
          <w:caps w:val="0"/>
          <w:strike w:val="0"/>
          <w:dstrike w:val="0"/>
          <w:vanish w:val="0"/>
          <w:szCs w:val="30"/>
          <w:vertAlign w:val="baseline"/>
        </w:rPr>
        <w:t xml:space="preserve">36.3 </w:t>
      </w:r>
      <w:r>
        <w:t>配置地址探测</w:t>
      </w:r>
      <w:r>
        <w:tab/>
      </w:r>
      <w:r>
        <w:fldChar w:fldCharType="begin"/>
      </w:r>
      <w:r>
        <w:instrText xml:space="preserve"> PAGEREF _Toc10147 \h </w:instrText>
      </w:r>
      <w:r>
        <w:fldChar w:fldCharType="separate"/>
      </w:r>
      <w:r>
        <w:t>510</w:t>
      </w:r>
      <w:r>
        <w:fldChar w:fldCharType="end"/>
      </w:r>
      <w:r>
        <w:fldChar w:fldCharType="end"/>
      </w:r>
    </w:p>
    <w:p>
      <w:pPr>
        <w:pStyle w:val="37"/>
        <w:tabs>
          <w:tab w:val="right" w:leader="dot" w:pos="9072"/>
        </w:tabs>
      </w:pPr>
      <w:r>
        <w:fldChar w:fldCharType="begin"/>
      </w:r>
      <w:r>
        <w:instrText xml:space="preserve"> HYPERLINK \l _Toc32027 </w:instrText>
      </w:r>
      <w:r>
        <w:fldChar w:fldCharType="separate"/>
      </w:r>
      <w:r>
        <w:rPr>
          <w:rFonts w:hint="default" w:ascii="Arial" w:hAnsi="Arial" w:eastAsia="黑体" w:cs="Arial"/>
          <w:bCs/>
          <w:i w:val="0"/>
          <w:iCs w:val="0"/>
          <w:caps w:val="0"/>
          <w:strike w:val="0"/>
          <w:dstrike w:val="0"/>
          <w:vanish w:val="0"/>
          <w:szCs w:val="24"/>
          <w:vertAlign w:val="baseline"/>
        </w:rPr>
        <w:t xml:space="preserve">36.3.1 </w:t>
      </w:r>
      <w:r>
        <w:rPr>
          <w:rFonts w:hint="eastAsia"/>
        </w:rPr>
        <w:t>配置概述</w:t>
      </w:r>
      <w:r>
        <w:tab/>
      </w:r>
      <w:r>
        <w:fldChar w:fldCharType="begin"/>
      </w:r>
      <w:r>
        <w:instrText xml:space="preserve"> PAGEREF _Toc32027 \h </w:instrText>
      </w:r>
      <w:r>
        <w:fldChar w:fldCharType="separate"/>
      </w:r>
      <w:r>
        <w:t>510</w:t>
      </w:r>
      <w:r>
        <w:fldChar w:fldCharType="end"/>
      </w:r>
      <w:r>
        <w:fldChar w:fldCharType="end"/>
      </w:r>
    </w:p>
    <w:p>
      <w:pPr>
        <w:pStyle w:val="37"/>
        <w:tabs>
          <w:tab w:val="right" w:leader="dot" w:pos="9072"/>
        </w:tabs>
      </w:pPr>
      <w:r>
        <w:fldChar w:fldCharType="begin"/>
      </w:r>
      <w:r>
        <w:instrText xml:space="preserve"> HYPERLINK \l _Toc14668 </w:instrText>
      </w:r>
      <w:r>
        <w:fldChar w:fldCharType="separate"/>
      </w:r>
      <w:r>
        <w:rPr>
          <w:rFonts w:hint="default" w:ascii="Arial" w:hAnsi="Arial" w:eastAsia="黑体" w:cs="Arial"/>
          <w:bCs/>
          <w:i w:val="0"/>
          <w:iCs w:val="0"/>
          <w:caps w:val="0"/>
          <w:strike w:val="0"/>
          <w:dstrike w:val="0"/>
          <w:vanish w:val="0"/>
          <w:szCs w:val="24"/>
          <w:vertAlign w:val="baseline"/>
        </w:rPr>
        <w:t xml:space="preserve">36.3.2 </w:t>
      </w:r>
      <w:r>
        <w:rPr>
          <w:rFonts w:hint="eastAsia"/>
        </w:rPr>
        <w:t>地址探测配置</w:t>
      </w:r>
      <w:r>
        <w:tab/>
      </w:r>
      <w:r>
        <w:fldChar w:fldCharType="begin"/>
      </w:r>
      <w:r>
        <w:instrText xml:space="preserve"> PAGEREF _Toc14668 \h </w:instrText>
      </w:r>
      <w:r>
        <w:fldChar w:fldCharType="separate"/>
      </w:r>
      <w:r>
        <w:t>510</w:t>
      </w:r>
      <w:r>
        <w:fldChar w:fldCharType="end"/>
      </w:r>
      <w:r>
        <w:fldChar w:fldCharType="end"/>
      </w:r>
    </w:p>
    <w:p>
      <w:pPr>
        <w:pStyle w:val="37"/>
        <w:tabs>
          <w:tab w:val="right" w:leader="dot" w:pos="9072"/>
        </w:tabs>
      </w:pPr>
      <w:r>
        <w:fldChar w:fldCharType="begin"/>
      </w:r>
      <w:r>
        <w:instrText xml:space="preserve"> HYPERLINK \l _Toc670 </w:instrText>
      </w:r>
      <w:r>
        <w:fldChar w:fldCharType="separate"/>
      </w:r>
      <w:r>
        <w:rPr>
          <w:rFonts w:hint="default" w:ascii="Arial" w:hAnsi="Arial" w:eastAsia="黑体" w:cs="Arial"/>
          <w:bCs/>
          <w:i w:val="0"/>
          <w:iCs w:val="0"/>
          <w:caps w:val="0"/>
          <w:strike w:val="0"/>
          <w:dstrike w:val="0"/>
          <w:vanish w:val="0"/>
          <w:szCs w:val="24"/>
          <w:vertAlign w:val="baseline"/>
        </w:rPr>
        <w:t xml:space="preserve">36.3.3 </w:t>
      </w:r>
      <w:r>
        <w:rPr>
          <w:rFonts w:hint="eastAsia"/>
        </w:rPr>
        <w:t>地址探测组配置</w:t>
      </w:r>
      <w:r>
        <w:tab/>
      </w:r>
      <w:r>
        <w:fldChar w:fldCharType="begin"/>
      </w:r>
      <w:r>
        <w:instrText xml:space="preserve"> PAGEREF _Toc670 \h </w:instrText>
      </w:r>
      <w:r>
        <w:fldChar w:fldCharType="separate"/>
      </w:r>
      <w:r>
        <w:t>513</w:t>
      </w:r>
      <w:r>
        <w:fldChar w:fldCharType="end"/>
      </w:r>
      <w:r>
        <w:fldChar w:fldCharType="end"/>
      </w:r>
    </w:p>
    <w:p>
      <w:pPr>
        <w:pStyle w:val="60"/>
        <w:tabs>
          <w:tab w:val="right" w:leader="dot" w:pos="9072"/>
        </w:tabs>
      </w:pPr>
      <w:r>
        <w:fldChar w:fldCharType="begin"/>
      </w:r>
      <w:r>
        <w:instrText xml:space="preserve"> HYPERLINK \l _Toc20970 </w:instrText>
      </w:r>
      <w:r>
        <w:fldChar w:fldCharType="separate"/>
      </w:r>
      <w:r>
        <w:rPr>
          <w:rFonts w:hint="default" w:ascii="Arial" w:hAnsi="Arial" w:eastAsia="黑体" w:cs="Arial"/>
          <w:bCs/>
          <w:i w:val="0"/>
          <w:iCs w:val="0"/>
          <w:caps w:val="0"/>
          <w:strike w:val="0"/>
          <w:dstrike w:val="0"/>
          <w:vanish w:val="0"/>
          <w:szCs w:val="30"/>
          <w:vertAlign w:val="baseline"/>
        </w:rPr>
        <w:t xml:space="preserve">36.4 </w:t>
      </w:r>
      <w:r>
        <w:t>配置</w:t>
      </w:r>
      <w:r>
        <w:rPr>
          <w:rFonts w:hint="eastAsia"/>
        </w:rPr>
        <w:t>接口</w:t>
      </w:r>
      <w:r>
        <w:t>状态探测</w:t>
      </w:r>
      <w:r>
        <w:tab/>
      </w:r>
      <w:r>
        <w:fldChar w:fldCharType="begin"/>
      </w:r>
      <w:r>
        <w:instrText xml:space="preserve"> PAGEREF _Toc20970 \h </w:instrText>
      </w:r>
      <w:r>
        <w:fldChar w:fldCharType="separate"/>
      </w:r>
      <w:r>
        <w:t>515</w:t>
      </w:r>
      <w:r>
        <w:fldChar w:fldCharType="end"/>
      </w:r>
      <w:r>
        <w:fldChar w:fldCharType="end"/>
      </w:r>
    </w:p>
    <w:p>
      <w:pPr>
        <w:pStyle w:val="37"/>
        <w:tabs>
          <w:tab w:val="right" w:leader="dot" w:pos="9072"/>
        </w:tabs>
      </w:pPr>
      <w:r>
        <w:fldChar w:fldCharType="begin"/>
      </w:r>
      <w:r>
        <w:instrText xml:space="preserve"> HYPERLINK \l _Toc13165 </w:instrText>
      </w:r>
      <w:r>
        <w:fldChar w:fldCharType="separate"/>
      </w:r>
      <w:r>
        <w:rPr>
          <w:rFonts w:hint="default" w:ascii="Arial" w:hAnsi="Arial" w:eastAsia="黑体" w:cs="Arial"/>
          <w:bCs/>
          <w:i w:val="0"/>
          <w:iCs w:val="0"/>
          <w:caps w:val="0"/>
          <w:strike w:val="0"/>
          <w:dstrike w:val="0"/>
          <w:vanish w:val="0"/>
          <w:szCs w:val="24"/>
          <w:vertAlign w:val="baseline"/>
        </w:rPr>
        <w:t xml:space="preserve">36.4.1 </w:t>
      </w:r>
      <w:r>
        <w:t>接口状态探测配置</w:t>
      </w:r>
      <w:r>
        <w:tab/>
      </w:r>
      <w:r>
        <w:fldChar w:fldCharType="begin"/>
      </w:r>
      <w:r>
        <w:instrText xml:space="preserve"> PAGEREF _Toc13165 \h </w:instrText>
      </w:r>
      <w:r>
        <w:fldChar w:fldCharType="separate"/>
      </w:r>
      <w:r>
        <w:t>515</w:t>
      </w:r>
      <w:r>
        <w:fldChar w:fldCharType="end"/>
      </w:r>
      <w:r>
        <w:fldChar w:fldCharType="end"/>
      </w:r>
    </w:p>
    <w:p>
      <w:pPr>
        <w:pStyle w:val="60"/>
        <w:tabs>
          <w:tab w:val="right" w:leader="dot" w:pos="9072"/>
        </w:tabs>
      </w:pPr>
      <w:r>
        <w:fldChar w:fldCharType="begin"/>
      </w:r>
      <w:r>
        <w:instrText xml:space="preserve"> HYPERLINK \l _Toc27933 </w:instrText>
      </w:r>
      <w:r>
        <w:fldChar w:fldCharType="separate"/>
      </w:r>
      <w:r>
        <w:rPr>
          <w:rFonts w:hint="default" w:ascii="Arial" w:hAnsi="Arial" w:eastAsia="黑体" w:cs="Arial"/>
          <w:bCs/>
          <w:i w:val="0"/>
          <w:iCs w:val="0"/>
          <w:caps w:val="0"/>
          <w:strike w:val="0"/>
          <w:dstrike w:val="0"/>
          <w:vanish w:val="0"/>
          <w:szCs w:val="30"/>
          <w:vertAlign w:val="baseline"/>
        </w:rPr>
        <w:t xml:space="preserve">36.5 </w:t>
      </w:r>
      <w:r>
        <w:t>配置举例</w:t>
      </w:r>
      <w:r>
        <w:tab/>
      </w:r>
      <w:r>
        <w:fldChar w:fldCharType="begin"/>
      </w:r>
      <w:r>
        <w:instrText xml:space="preserve"> PAGEREF _Toc27933 \h </w:instrText>
      </w:r>
      <w:r>
        <w:fldChar w:fldCharType="separate"/>
      </w:r>
      <w:r>
        <w:t>516</w:t>
      </w:r>
      <w:r>
        <w:fldChar w:fldCharType="end"/>
      </w:r>
      <w:r>
        <w:fldChar w:fldCharType="end"/>
      </w:r>
    </w:p>
    <w:p>
      <w:pPr>
        <w:pStyle w:val="37"/>
        <w:tabs>
          <w:tab w:val="right" w:leader="dot" w:pos="9072"/>
        </w:tabs>
      </w:pPr>
      <w:r>
        <w:fldChar w:fldCharType="begin"/>
      </w:r>
      <w:r>
        <w:instrText xml:space="preserve"> HYPERLINK \l _Toc25 </w:instrText>
      </w:r>
      <w:r>
        <w:fldChar w:fldCharType="separate"/>
      </w:r>
      <w:r>
        <w:rPr>
          <w:rFonts w:hint="default" w:ascii="Arial" w:hAnsi="Arial" w:eastAsia="黑体" w:cs="Arial"/>
          <w:bCs/>
          <w:i w:val="0"/>
          <w:iCs w:val="0"/>
          <w:caps w:val="0"/>
          <w:strike w:val="0"/>
          <w:dstrike w:val="0"/>
          <w:vanish w:val="0"/>
          <w:szCs w:val="24"/>
          <w:vertAlign w:val="baseline"/>
        </w:rPr>
        <w:t xml:space="preserve">36.5.1 </w:t>
      </w:r>
      <w:r>
        <w:rPr>
          <w:rFonts w:hint="eastAsia"/>
        </w:rPr>
        <w:t>接口状态探测配置举例</w:t>
      </w:r>
      <w:r>
        <w:tab/>
      </w:r>
      <w:r>
        <w:fldChar w:fldCharType="begin"/>
      </w:r>
      <w:r>
        <w:instrText xml:space="preserve"> PAGEREF _Toc25 \h </w:instrText>
      </w:r>
      <w:r>
        <w:fldChar w:fldCharType="separate"/>
      </w:r>
      <w:r>
        <w:t>516</w:t>
      </w:r>
      <w:r>
        <w:fldChar w:fldCharType="end"/>
      </w:r>
      <w:r>
        <w:fldChar w:fldCharType="end"/>
      </w:r>
    </w:p>
    <w:p>
      <w:pPr>
        <w:pStyle w:val="49"/>
        <w:tabs>
          <w:tab w:val="right" w:leader="dot" w:pos="9072"/>
        </w:tabs>
      </w:pPr>
      <w:r>
        <w:fldChar w:fldCharType="begin"/>
      </w:r>
      <w:r>
        <w:instrText xml:space="preserve"> HYPERLINK \l _Toc14067 </w:instrText>
      </w:r>
      <w:r>
        <w:fldChar w:fldCharType="separate"/>
      </w:r>
      <w:r>
        <w:rPr>
          <w:rFonts w:hint="default" w:ascii="Arial" w:hAnsi="Arial" w:eastAsia="宋体" w:cs="Arial"/>
          <w:bCs/>
          <w:i w:val="0"/>
          <w:iCs w:val="0"/>
          <w:caps w:val="0"/>
          <w:strike w:val="0"/>
          <w:dstrike w:val="0"/>
          <w:vanish w:val="0"/>
          <w:szCs w:val="48"/>
          <w:vertAlign w:val="baseline"/>
        </w:rPr>
        <w:t xml:space="preserve">37 </w:t>
      </w:r>
      <w:r>
        <w:rPr>
          <w:rFonts w:hint="eastAsia"/>
        </w:rPr>
        <w:t>U盘零配置启动</w:t>
      </w:r>
      <w:r>
        <w:tab/>
      </w:r>
      <w:r>
        <w:fldChar w:fldCharType="begin"/>
      </w:r>
      <w:r>
        <w:instrText xml:space="preserve"> PAGEREF _Toc14067 \h </w:instrText>
      </w:r>
      <w:r>
        <w:fldChar w:fldCharType="separate"/>
      </w:r>
      <w:r>
        <w:t>520</w:t>
      </w:r>
      <w:r>
        <w:fldChar w:fldCharType="end"/>
      </w:r>
      <w:r>
        <w:fldChar w:fldCharType="end"/>
      </w:r>
    </w:p>
    <w:p>
      <w:pPr>
        <w:pStyle w:val="49"/>
        <w:tabs>
          <w:tab w:val="right" w:leader="dot" w:pos="9072"/>
        </w:tabs>
      </w:pPr>
      <w:r>
        <w:fldChar w:fldCharType="begin"/>
      </w:r>
      <w:r>
        <w:instrText xml:space="preserve"> HYPERLINK \l _Toc29482 </w:instrText>
      </w:r>
      <w:r>
        <w:fldChar w:fldCharType="separate"/>
      </w:r>
      <w:r>
        <w:rPr>
          <w:rFonts w:hint="default" w:ascii="Arial" w:hAnsi="Arial" w:eastAsia="宋体" w:cs="Arial"/>
          <w:bCs/>
          <w:i w:val="0"/>
          <w:iCs w:val="0"/>
          <w:caps w:val="0"/>
          <w:strike w:val="0"/>
          <w:dstrike w:val="0"/>
          <w:vanish w:val="0"/>
          <w:szCs w:val="48"/>
          <w:vertAlign w:val="baseline"/>
        </w:rPr>
        <w:t xml:space="preserve">38 </w:t>
      </w:r>
      <w:r>
        <w:rPr>
          <w:rFonts w:hint="eastAsia"/>
        </w:rPr>
        <w:t>支持与服务</w:t>
      </w:r>
      <w:r>
        <w:tab/>
      </w:r>
      <w:r>
        <w:fldChar w:fldCharType="begin"/>
      </w:r>
      <w:r>
        <w:instrText xml:space="preserve"> PAGEREF _Toc29482 \h </w:instrText>
      </w:r>
      <w:r>
        <w:fldChar w:fldCharType="separate"/>
      </w:r>
      <w:r>
        <w:t>521</w:t>
      </w:r>
      <w:r>
        <w:fldChar w:fldCharType="end"/>
      </w:r>
      <w:r>
        <w:fldChar w:fldCharType="end"/>
      </w:r>
    </w:p>
    <w:p>
      <w:pPr>
        <w:pStyle w:val="49"/>
        <w:tabs>
          <w:tab w:val="right" w:leader="dot" w:pos="9072"/>
        </w:tabs>
      </w:pPr>
      <w:r>
        <w:fldChar w:fldCharType="begin"/>
      </w:r>
      <w:r>
        <w:instrText xml:space="preserve"> HYPERLINK \l _Toc19364 </w:instrText>
      </w:r>
      <w:r>
        <w:fldChar w:fldCharType="separate"/>
      </w:r>
      <w:r>
        <w:rPr>
          <w:rFonts w:hint="default" w:ascii="Arial" w:hAnsi="Arial" w:eastAsia="宋体" w:cs="Arial"/>
          <w:bCs/>
          <w:i w:val="0"/>
          <w:iCs w:val="0"/>
          <w:caps w:val="0"/>
          <w:strike w:val="0"/>
          <w:dstrike w:val="0"/>
          <w:vanish w:val="0"/>
          <w:szCs w:val="48"/>
          <w:vertAlign w:val="baseline"/>
        </w:rPr>
        <w:t xml:space="preserve">39 </w:t>
      </w:r>
      <w:r>
        <w:rPr>
          <w:rFonts w:hint="eastAsia"/>
        </w:rPr>
        <w:t>关于北信源</w:t>
      </w:r>
      <w:r>
        <w:tab/>
      </w:r>
      <w:r>
        <w:fldChar w:fldCharType="begin"/>
      </w:r>
      <w:r>
        <w:instrText xml:space="preserve"> PAGEREF _Toc19364 \h </w:instrText>
      </w:r>
      <w:r>
        <w:fldChar w:fldCharType="separate"/>
      </w:r>
      <w:r>
        <w:t>521</w:t>
      </w:r>
      <w:r>
        <w:fldChar w:fldCharType="end"/>
      </w:r>
      <w:r>
        <w:fldChar w:fldCharType="end"/>
      </w:r>
    </w:p>
    <w:p>
      <w:pPr>
        <w:pStyle w:val="232"/>
        <w:jc w:val="both"/>
      </w:pPr>
      <w:r>
        <w:fldChar w:fldCharType="end"/>
      </w:r>
    </w:p>
    <w:p>
      <w:pPr>
        <w:pStyle w:val="228"/>
        <w:sectPr>
          <w:footerReference r:id="rId11" w:type="default"/>
          <w:pgSz w:w="11906" w:h="16838"/>
          <w:pgMar w:top="1417" w:right="1417" w:bottom="1417" w:left="1417" w:header="851" w:footer="992" w:gutter="0"/>
          <w:cols w:space="0" w:num="1"/>
          <w:docGrid w:type="lines" w:linePitch="312" w:charSpace="0"/>
        </w:sectPr>
      </w:pPr>
    </w:p>
    <w:bookmarkEnd w:id="0"/>
    <w:bookmarkEnd w:id="1"/>
    <w:p>
      <w:pPr>
        <w:pStyle w:val="3"/>
      </w:pPr>
      <w:bookmarkStart w:id="2" w:name="_Toc6419708"/>
      <w:bookmarkStart w:id="3" w:name="_Toc15484588"/>
      <w:bookmarkStart w:id="4" w:name="_Toc10987"/>
      <w:bookmarkStart w:id="5" w:name="_Toc23753118"/>
      <w:bookmarkStart w:id="6" w:name="_Toc26342467"/>
      <w:bookmarkStart w:id="7" w:name="_Toc14255069"/>
      <w:bookmarkStart w:id="8" w:name="_Toc60313601"/>
      <w:bookmarkStart w:id="9" w:name="_Toc44232639"/>
      <w:r>
        <w:rPr>
          <w:rFonts w:hint="eastAsia"/>
        </w:rPr>
        <w:t>Web管理概述</w:t>
      </w:r>
      <w:bookmarkEnd w:id="2"/>
      <w:bookmarkEnd w:id="3"/>
      <w:bookmarkEnd w:id="4"/>
    </w:p>
    <w:bookmarkEnd w:id="5"/>
    <w:bookmarkEnd w:id="6"/>
    <w:bookmarkEnd w:id="7"/>
    <w:bookmarkEnd w:id="8"/>
    <w:bookmarkEnd w:id="9"/>
    <w:p>
      <w:pPr>
        <w:pStyle w:val="4"/>
      </w:pPr>
      <w:bookmarkStart w:id="10" w:name="_Toc254612533"/>
      <w:bookmarkStart w:id="11" w:name="_Toc15484589"/>
      <w:bookmarkStart w:id="12" w:name="_Toc206573914"/>
      <w:bookmarkStart w:id="13" w:name="_Toc131579944"/>
      <w:bookmarkStart w:id="14" w:name="_Toc6419709"/>
      <w:bookmarkStart w:id="15" w:name="_Toc25954"/>
      <w:r>
        <w:rPr>
          <w:rFonts w:hint="eastAsia"/>
        </w:rPr>
        <w:t>简介</w:t>
      </w:r>
      <w:bookmarkEnd w:id="10"/>
      <w:bookmarkEnd w:id="11"/>
      <w:bookmarkEnd w:id="12"/>
      <w:bookmarkEnd w:id="13"/>
      <w:bookmarkEnd w:id="14"/>
      <w:bookmarkEnd w:id="15"/>
    </w:p>
    <w:p>
      <w:pPr>
        <w:ind w:firstLine="420"/>
      </w:pPr>
      <w:r>
        <w:rPr>
          <w:rFonts w:hint="eastAsia"/>
        </w:rPr>
        <w:t>通过运行</w:t>
      </w:r>
      <w:r>
        <w:t>Internet</w:t>
      </w:r>
      <w:r>
        <w:rPr>
          <w:rFonts w:hint="eastAsia"/>
        </w:rPr>
        <w:t>浏览器的任何计算机使用</w:t>
      </w:r>
      <w:r>
        <w:t>HTTP</w:t>
      </w:r>
      <w:r>
        <w:rPr>
          <w:rFonts w:hint="eastAsia"/>
        </w:rPr>
        <w:t>或一个安全的</w:t>
      </w:r>
      <w:r>
        <w:t>HTTPS</w:t>
      </w:r>
      <w:r>
        <w:rPr>
          <w:rFonts w:hint="eastAsia"/>
        </w:rPr>
        <w:t>连接，便能够配置并管理VRV-LHTFW设备。在进行</w:t>
      </w:r>
      <w:r>
        <w:t>Web</w:t>
      </w:r>
      <w:r>
        <w:rPr>
          <w:rFonts w:hint="eastAsia"/>
        </w:rPr>
        <w:t>管理前，必须配置VRV-LHTFW设备使其能够接受来自指定接口的</w:t>
      </w:r>
      <w:r>
        <w:t>HTTP</w:t>
      </w:r>
      <w:r>
        <w:rPr>
          <w:rFonts w:hint="eastAsia"/>
        </w:rPr>
        <w:t>或</w:t>
      </w:r>
      <w:r>
        <w:t>HTTPS</w:t>
      </w:r>
      <w:r>
        <w:rPr>
          <w:rFonts w:hint="eastAsia"/>
        </w:rPr>
        <w:t>管理。</w:t>
      </w:r>
    </w:p>
    <w:p>
      <w:pPr>
        <w:ind w:firstLine="420"/>
      </w:pPr>
    </w:p>
    <w:p>
      <w:pPr>
        <w:pStyle w:val="238"/>
      </w:pPr>
      <w:r>
        <w:rPr>
          <w:rFonts w:hint="eastAsia"/>
          <w:lang w:eastAsia="zh-CN"/>
        </w:rPr>
        <w:drawing>
          <wp:inline distT="0" distB="0" distL="0" distR="0">
            <wp:extent cx="628650" cy="257175"/>
            <wp:effectExtent l="19050" t="0" r="0" b="0"/>
            <wp:docPr id="2" name="图片 2"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请用户使用IE9.0、IE10.0、Firefox6.0以上版本浏览器对VRV-LHTFW设备进行WEB管理，最佳显示分辨率为1366×768。如使用其他版本浏览器可能出现显示上兼容性不佳的情况，请用户知晓。</w:t>
      </w:r>
    </w:p>
    <w:p>
      <w:pPr>
        <w:ind w:firstLine="420"/>
      </w:pPr>
      <w:bookmarkStart w:id="16" w:name="_Toc508009782"/>
      <w:bookmarkEnd w:id="16"/>
      <w:bookmarkStart w:id="17" w:name="_Toc508014011"/>
      <w:bookmarkEnd w:id="17"/>
      <w:bookmarkStart w:id="18" w:name="_Toc508014066"/>
      <w:bookmarkEnd w:id="18"/>
      <w:bookmarkStart w:id="19" w:name="_Toc508009771"/>
      <w:bookmarkEnd w:id="19"/>
    </w:p>
    <w:p>
      <w:pPr>
        <w:pStyle w:val="4"/>
      </w:pPr>
      <w:bookmarkStart w:id="20" w:name="_Toc312766836"/>
      <w:bookmarkStart w:id="21" w:name="_Toc371687343"/>
      <w:bookmarkStart w:id="22" w:name="_Toc388630510"/>
      <w:bookmarkStart w:id="23" w:name="_Toc6419710"/>
      <w:bookmarkStart w:id="24" w:name="_Toc15484590"/>
      <w:bookmarkStart w:id="25" w:name="_Toc44"/>
      <w:r>
        <w:rPr>
          <w:rFonts w:hint="eastAsia"/>
        </w:rPr>
        <w:t>设备默认配置</w:t>
      </w:r>
      <w:bookmarkEnd w:id="20"/>
      <w:bookmarkEnd w:id="21"/>
      <w:bookmarkEnd w:id="22"/>
      <w:bookmarkEnd w:id="23"/>
      <w:bookmarkEnd w:id="24"/>
      <w:bookmarkEnd w:id="25"/>
    </w:p>
    <w:p>
      <w:pPr>
        <w:pStyle w:val="5"/>
      </w:pPr>
      <w:bookmarkStart w:id="26" w:name="_Toc312766837"/>
      <w:bookmarkStart w:id="27" w:name="_Toc388630511"/>
      <w:bookmarkStart w:id="28" w:name="_Toc371687344"/>
      <w:bookmarkStart w:id="29" w:name="_Toc6419711"/>
      <w:bookmarkStart w:id="30" w:name="_Toc15484591"/>
      <w:bookmarkStart w:id="31" w:name="_Toc27821"/>
      <w:r>
        <w:rPr>
          <w:rFonts w:hint="eastAsia"/>
        </w:rPr>
        <w:t>管理口的默认配置</w:t>
      </w:r>
      <w:bookmarkEnd w:id="26"/>
      <w:bookmarkEnd w:id="27"/>
      <w:bookmarkEnd w:id="28"/>
      <w:bookmarkEnd w:id="29"/>
      <w:bookmarkEnd w:id="30"/>
      <w:bookmarkEnd w:id="31"/>
    </w:p>
    <w:p>
      <w:pPr>
        <w:ind w:firstLine="420"/>
      </w:pPr>
      <w:r>
        <w:rPr>
          <w:rFonts w:hint="eastAsia"/>
        </w:rPr>
        <w:t>管理口的默认地址配置为</w:t>
      </w:r>
      <w:r>
        <w:t>192.168.1.1/24</w:t>
      </w:r>
      <w:r>
        <w:rPr>
          <w:rFonts w:hint="eastAsia"/>
        </w:rPr>
        <w:t>。默认允许对该接口进行</w:t>
      </w:r>
      <w:r>
        <w:t>PING</w:t>
      </w:r>
      <w:r>
        <w:rPr>
          <w:rFonts w:hint="eastAsia"/>
        </w:rPr>
        <w:t>，</w:t>
      </w:r>
      <w:r>
        <w:t>HTTPS</w:t>
      </w:r>
      <w:r>
        <w:rPr>
          <w:rFonts w:hint="eastAsia"/>
        </w:rPr>
        <w:t>操作。</w:t>
      </w:r>
    </w:p>
    <w:p>
      <w:pPr>
        <w:pStyle w:val="5"/>
      </w:pPr>
      <w:bookmarkStart w:id="32" w:name="_Toc6419712"/>
      <w:bookmarkStart w:id="33" w:name="_Toc371687345"/>
      <w:bookmarkStart w:id="34" w:name="_Toc312766838"/>
      <w:bookmarkStart w:id="35" w:name="_Toc388630512"/>
      <w:bookmarkStart w:id="36" w:name="_Toc15484592"/>
      <w:bookmarkStart w:id="37" w:name="_Toc24125"/>
      <w:r>
        <w:rPr>
          <w:rFonts w:hint="eastAsia"/>
        </w:rPr>
        <w:t>默认管理员用户</w:t>
      </w:r>
      <w:bookmarkEnd w:id="32"/>
      <w:bookmarkEnd w:id="33"/>
      <w:bookmarkEnd w:id="34"/>
      <w:bookmarkEnd w:id="35"/>
      <w:bookmarkEnd w:id="36"/>
      <w:bookmarkEnd w:id="37"/>
    </w:p>
    <w:p>
      <w:pPr>
        <w:ind w:firstLine="420"/>
      </w:pPr>
      <w:r>
        <w:rPr>
          <w:rFonts w:hint="eastAsia"/>
        </w:rPr>
        <w:t>系统默认的管理员用户为</w:t>
      </w:r>
      <w:r>
        <w:t>admin</w:t>
      </w:r>
      <w:r>
        <w:rPr>
          <w:rFonts w:hint="eastAsia"/>
        </w:rPr>
        <w:t>，默认密码为</w:t>
      </w:r>
      <w:r>
        <w:rPr>
          <w:rFonts w:hint="eastAsia" w:ascii="宋体" w:hAnsi="宋体"/>
          <w:sz w:val="24"/>
        </w:rPr>
        <w:t>admin@123</w:t>
      </w:r>
      <w:r>
        <w:rPr>
          <w:rFonts w:hint="eastAsia"/>
        </w:rPr>
        <w:t>。用户可以使用这个管理员账号从任何可访问设备的地址登录设备，并且使用设备的所有功能。</w:t>
      </w:r>
    </w:p>
    <w:p>
      <w:pPr>
        <w:ind w:firstLine="420"/>
      </w:pPr>
    </w:p>
    <w:p>
      <w:pPr>
        <w:pStyle w:val="238"/>
      </w:pPr>
      <w:r>
        <w:rPr>
          <w:lang w:eastAsia="zh-CN"/>
        </w:rPr>
        <w:drawing>
          <wp:inline distT="0" distB="0" distL="0" distR="0">
            <wp:extent cx="590550" cy="238125"/>
            <wp:effectExtent l="19050" t="0" r="0" b="0"/>
            <wp:docPr id="75" name="图片 7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52"/>
      </w:pPr>
      <w:r>
        <w:rPr>
          <w:rFonts w:hint="eastAsia"/>
        </w:rPr>
        <w:t>首次登录设备，系统要求强制修改管理员密码，防止初始密码泄漏带来的安全风险。</w:t>
      </w:r>
    </w:p>
    <w:p>
      <w:pPr>
        <w:pStyle w:val="252"/>
      </w:pPr>
      <w:r>
        <w:rPr>
          <w:rFonts w:hint="eastAsia"/>
        </w:rPr>
        <w:t>请妥善保管您的管理员密码，为充分保证设备安全，建议您定期修改密码。</w:t>
      </w:r>
    </w:p>
    <w:p>
      <w:pPr>
        <w:ind w:firstLine="420"/>
      </w:pPr>
    </w:p>
    <w:p>
      <w:pPr>
        <w:pStyle w:val="4"/>
      </w:pPr>
      <w:bookmarkStart w:id="38" w:name="_Toc6419713"/>
      <w:bookmarkStart w:id="39" w:name="_Toc15484593"/>
      <w:bookmarkStart w:id="40" w:name="_Toc23369"/>
      <w:r>
        <w:rPr>
          <w:rFonts w:hint="eastAsia"/>
        </w:rPr>
        <w:t>WEB界面布局描述</w:t>
      </w:r>
      <w:bookmarkEnd w:id="38"/>
      <w:bookmarkEnd w:id="39"/>
      <w:bookmarkEnd w:id="40"/>
    </w:p>
    <w:p>
      <w:pPr>
        <w:ind w:firstLine="420"/>
      </w:pPr>
      <w:r>
        <w:t>Web</w:t>
      </w:r>
      <w:r>
        <w:rPr>
          <w:rFonts w:hint="eastAsia"/>
        </w:rPr>
        <w:t>管理界面由菜单、标签栏和页面组成，每个菜单有相应的多个标签栏，每个标签有相关的页面。当您点击一个菜单项目，如系统管理，系统菜单会扩展为一个子菜单。接着点击其中一个子菜单后，相关联的页面会在其对应的标签栏中显示。点击标签栏查看不同的页面内容。</w:t>
      </w:r>
    </w:p>
    <w:p>
      <w:pPr>
        <w:pStyle w:val="4"/>
      </w:pPr>
      <w:bookmarkStart w:id="41" w:name="_Toc6419714"/>
      <w:bookmarkStart w:id="42" w:name="_Toc15484594"/>
      <w:bookmarkStart w:id="43" w:name="_Toc18974"/>
      <w:r>
        <w:t>WEB配置主要菜单</w:t>
      </w:r>
      <w:bookmarkEnd w:id="41"/>
      <w:bookmarkEnd w:id="42"/>
      <w:bookmarkEnd w:id="43"/>
    </w:p>
    <w:p>
      <w:pPr>
        <w:ind w:firstLine="420"/>
      </w:pPr>
      <w:r>
        <w:rPr>
          <w:rFonts w:hint="eastAsia"/>
        </w:rPr>
        <w:t>菜单提供了VRV-LHTFW设备的主要配置选项，如</w:t>
      </w:r>
      <w:r>
        <w:rPr>
          <w:color w:val="0000FF"/>
          <w:u w:val="single"/>
        </w:rPr>
        <w:fldChar w:fldCharType="begin"/>
      </w:r>
      <w:r>
        <w:rPr>
          <w:color w:val="0000FF"/>
          <w:u w:val="single"/>
        </w:rPr>
        <w:instrText xml:space="preserve"> REF _Ref392671455 \r \h </w:instrText>
      </w:r>
      <w:r>
        <w:rPr>
          <w:rStyle w:val="276"/>
        </w:rPr>
        <w:instrText xml:space="preserve"> \* MERGEFORMAT </w:instrText>
      </w:r>
      <w:r>
        <w:rPr>
          <w:color w:val="0000FF"/>
          <w:u w:val="single"/>
        </w:rPr>
        <w:fldChar w:fldCharType="separate"/>
      </w:r>
      <w:r>
        <w:rPr>
          <w:rFonts w:hint="eastAsia"/>
          <w:color w:val="0000FF"/>
          <w:u w:val="single"/>
        </w:rPr>
        <w:t>表1-1</w:t>
      </w:r>
      <w:r>
        <w:rPr>
          <w:color w:val="0000FF"/>
          <w:u w:val="single"/>
        </w:rPr>
        <w:fldChar w:fldCharType="end"/>
      </w:r>
      <w:r>
        <w:rPr>
          <w:rFonts w:hint="eastAsia"/>
        </w:rPr>
        <w:t>所示：</w:t>
      </w:r>
    </w:p>
    <w:p>
      <w:pPr>
        <w:ind w:firstLine="420"/>
      </w:pPr>
    </w:p>
    <w:p>
      <w:pPr>
        <w:ind w:firstLine="420"/>
      </w:pPr>
    </w:p>
    <w:p>
      <w:pPr>
        <w:pStyle w:val="166"/>
      </w:pPr>
      <w:bookmarkStart w:id="44" w:name="_Ref392671455"/>
      <w:r>
        <w:rPr>
          <w:rFonts w:hint="eastAsia"/>
        </w:rPr>
        <w:t>WEB配置</w:t>
      </w:r>
      <w:bookmarkEnd w:id="44"/>
      <w:r>
        <w:rPr>
          <w:rFonts w:hint="eastAsia"/>
        </w:rPr>
        <w:t>菜单说明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2"/>
        <w:gridCol w:w="1418"/>
        <w:gridCol w:w="1547"/>
        <w:gridCol w:w="1571"/>
        <w:gridCol w:w="3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4037" w:type="dxa"/>
            <w:gridSpan w:val="3"/>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配置页面</w:t>
            </w:r>
          </w:p>
        </w:tc>
        <w:tc>
          <w:tcPr>
            <w:tcW w:w="4977" w:type="dxa"/>
            <w:gridSpan w:val="2"/>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功能说明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Align w:val="center"/>
          </w:tcPr>
          <w:p>
            <w:pPr>
              <w:pStyle w:val="172"/>
              <w:keepNext w:val="0"/>
              <w:widowControl/>
              <w:jc w:val="left"/>
            </w:pPr>
            <w:r>
              <w:t>主页</w:t>
            </w:r>
          </w:p>
        </w:tc>
        <w:tc>
          <w:tcPr>
            <w:tcW w:w="2965" w:type="dxa"/>
            <w:gridSpan w:val="2"/>
            <w:vAlign w:val="center"/>
          </w:tcPr>
          <w:p>
            <w:pPr>
              <w:pStyle w:val="172"/>
              <w:keepNext w:val="0"/>
              <w:widowControl/>
              <w:jc w:val="left"/>
            </w:pPr>
            <w:r>
              <w:rPr>
                <w:rFonts w:hint="eastAsia"/>
              </w:rPr>
              <w:t>系统状态</w:t>
            </w:r>
          </w:p>
        </w:tc>
        <w:tc>
          <w:tcPr>
            <w:tcW w:w="4977" w:type="dxa"/>
            <w:gridSpan w:val="2"/>
            <w:vAlign w:val="center"/>
          </w:tcPr>
          <w:p>
            <w:pPr>
              <w:pStyle w:val="172"/>
              <w:keepNext w:val="0"/>
              <w:widowControl/>
              <w:jc w:val="left"/>
              <w:rPr>
                <w:i/>
                <w:color w:val="0000FF"/>
              </w:rPr>
            </w:pPr>
            <w:r>
              <w:rPr>
                <w:rFonts w:hint="eastAsia"/>
              </w:rPr>
              <w:t>包括系统信息、系统资源、入侵防御、攻击趋势、威胁日志、系统日志、会话数、接口状态、实时流量、用户流量、应用流量。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0" w:hRule="atLeast"/>
        </w:trPr>
        <w:tc>
          <w:tcPr>
            <w:tcW w:w="1072" w:type="dxa"/>
            <w:vMerge w:val="restart"/>
            <w:vAlign w:val="center"/>
          </w:tcPr>
          <w:p>
            <w:pPr>
              <w:pStyle w:val="172"/>
              <w:keepNext w:val="0"/>
              <w:widowControl/>
              <w:jc w:val="left"/>
            </w:pPr>
            <w:r>
              <w:t>数据中心</w:t>
            </w:r>
          </w:p>
        </w:tc>
        <w:tc>
          <w:tcPr>
            <w:tcW w:w="1418" w:type="dxa"/>
            <w:vMerge w:val="restart"/>
            <w:vAlign w:val="center"/>
          </w:tcPr>
          <w:p>
            <w:pPr>
              <w:pStyle w:val="172"/>
              <w:keepNext w:val="0"/>
              <w:widowControl/>
              <w:jc w:val="left"/>
            </w:pPr>
            <w:r>
              <w:t>系统监控</w:t>
            </w:r>
          </w:p>
        </w:tc>
        <w:tc>
          <w:tcPr>
            <w:tcW w:w="1547" w:type="dxa"/>
            <w:vAlign w:val="center"/>
          </w:tcPr>
          <w:p>
            <w:pPr>
              <w:pStyle w:val="172"/>
              <w:keepNext w:val="0"/>
              <w:widowControl/>
              <w:jc w:val="left"/>
            </w:pPr>
            <w:r>
              <w:t>在线用户</w:t>
            </w:r>
          </w:p>
        </w:tc>
        <w:tc>
          <w:tcPr>
            <w:tcW w:w="4977" w:type="dxa"/>
            <w:gridSpan w:val="2"/>
            <w:vAlign w:val="center"/>
          </w:tcPr>
          <w:p>
            <w:pPr>
              <w:pStyle w:val="172"/>
              <w:keepNext w:val="0"/>
              <w:widowControl/>
              <w:jc w:val="left"/>
            </w:pPr>
            <w:r>
              <w:rPr>
                <w:rFonts w:hint="eastAsia"/>
              </w:rPr>
              <w:t>管理在线用户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接口状态</w:t>
            </w:r>
          </w:p>
        </w:tc>
        <w:tc>
          <w:tcPr>
            <w:tcW w:w="4977" w:type="dxa"/>
            <w:gridSpan w:val="2"/>
            <w:vAlign w:val="center"/>
          </w:tcPr>
          <w:p>
            <w:pPr>
              <w:pStyle w:val="172"/>
              <w:keepNext w:val="0"/>
              <w:widowControl/>
              <w:jc w:val="left"/>
            </w:pPr>
            <w:r>
              <w:rPr>
                <w:rFonts w:hint="eastAsia"/>
              </w:rPr>
              <w:t>显示接口状态信息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SSL VPN在线用户</w:t>
            </w:r>
          </w:p>
        </w:tc>
        <w:tc>
          <w:tcPr>
            <w:tcW w:w="4977" w:type="dxa"/>
            <w:gridSpan w:val="2"/>
            <w:vAlign w:val="center"/>
          </w:tcPr>
          <w:p>
            <w:pPr>
              <w:pStyle w:val="172"/>
              <w:keepNext w:val="0"/>
              <w:widowControl/>
              <w:jc w:val="left"/>
            </w:pPr>
            <w:r>
              <w:t>SSL VPN在线用户管理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实时流速监控</w:t>
            </w:r>
          </w:p>
        </w:tc>
        <w:tc>
          <w:tcPr>
            <w:tcW w:w="4977" w:type="dxa"/>
            <w:gridSpan w:val="2"/>
            <w:vAlign w:val="center"/>
          </w:tcPr>
          <w:p>
            <w:pPr>
              <w:pStyle w:val="172"/>
              <w:keepNext w:val="0"/>
              <w:widowControl/>
              <w:jc w:val="left"/>
            </w:pPr>
            <w:r>
              <w:rPr>
                <w:rFonts w:hint="eastAsia"/>
              </w:rPr>
              <w:t>用户实时流速、应用实时流速信息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数据分析</w:t>
            </w:r>
          </w:p>
        </w:tc>
        <w:tc>
          <w:tcPr>
            <w:tcW w:w="1547" w:type="dxa"/>
            <w:vAlign w:val="center"/>
          </w:tcPr>
          <w:p>
            <w:pPr>
              <w:pStyle w:val="172"/>
              <w:keepNext w:val="0"/>
              <w:widowControl/>
              <w:jc w:val="left"/>
            </w:pPr>
            <w:r>
              <w:rPr>
                <w:rFonts w:hint="eastAsia"/>
              </w:rPr>
              <w:t>用户流量统计</w:t>
            </w:r>
          </w:p>
        </w:tc>
        <w:tc>
          <w:tcPr>
            <w:tcW w:w="4977" w:type="dxa"/>
            <w:gridSpan w:val="2"/>
            <w:vAlign w:val="center"/>
          </w:tcPr>
          <w:p>
            <w:pPr>
              <w:pStyle w:val="172"/>
              <w:keepNext w:val="0"/>
              <w:widowControl/>
              <w:jc w:val="left"/>
            </w:pPr>
            <w:r>
              <w:rPr>
                <w:rFonts w:hint="eastAsia"/>
              </w:rPr>
              <w:t>用户流量信息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应用流量统计</w:t>
            </w:r>
          </w:p>
        </w:tc>
        <w:tc>
          <w:tcPr>
            <w:tcW w:w="4977" w:type="dxa"/>
            <w:gridSpan w:val="2"/>
            <w:vAlign w:val="center"/>
          </w:tcPr>
          <w:p>
            <w:pPr>
              <w:pStyle w:val="172"/>
              <w:keepNext w:val="0"/>
              <w:widowControl/>
              <w:jc w:val="left"/>
            </w:pPr>
            <w:r>
              <w:rPr>
                <w:rFonts w:hint="eastAsia"/>
              </w:rPr>
              <w:t>应用流量信息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用户信息中心</w:t>
            </w:r>
          </w:p>
        </w:tc>
        <w:tc>
          <w:tcPr>
            <w:tcW w:w="4977" w:type="dxa"/>
            <w:gridSpan w:val="2"/>
            <w:vAlign w:val="center"/>
          </w:tcPr>
          <w:p>
            <w:pPr>
              <w:pStyle w:val="172"/>
              <w:keepNext w:val="0"/>
              <w:widowControl/>
              <w:jc w:val="left"/>
            </w:pPr>
            <w:r>
              <w:t>用户信息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设备流量统计</w:t>
            </w:r>
          </w:p>
        </w:tc>
        <w:tc>
          <w:tcPr>
            <w:tcW w:w="4977" w:type="dxa"/>
            <w:gridSpan w:val="2"/>
            <w:vAlign w:val="center"/>
          </w:tcPr>
          <w:p>
            <w:pPr>
              <w:pStyle w:val="172"/>
              <w:keepNext w:val="0"/>
              <w:widowControl/>
              <w:jc w:val="left"/>
            </w:pPr>
            <w:r>
              <w:rPr>
                <w:rFonts w:hint="eastAsia"/>
              </w:rPr>
              <w:t>设备的流量统计信息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设备健康统计</w:t>
            </w:r>
          </w:p>
        </w:tc>
        <w:tc>
          <w:tcPr>
            <w:tcW w:w="4977" w:type="dxa"/>
            <w:gridSpan w:val="2"/>
            <w:vAlign w:val="center"/>
          </w:tcPr>
          <w:p>
            <w:pPr>
              <w:pStyle w:val="172"/>
              <w:keepNext w:val="0"/>
              <w:widowControl/>
              <w:jc w:val="left"/>
            </w:pPr>
            <w:r>
              <w:rPr>
                <w:rFonts w:hint="eastAsia"/>
              </w:rPr>
              <w:t>显示设备当前cpu、内存、会话数、整机转发流量等信息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会话监控统计</w:t>
            </w:r>
          </w:p>
        </w:tc>
        <w:tc>
          <w:tcPr>
            <w:tcW w:w="4977" w:type="dxa"/>
            <w:gridSpan w:val="2"/>
            <w:vAlign w:val="center"/>
          </w:tcPr>
          <w:p>
            <w:pPr>
              <w:pStyle w:val="172"/>
              <w:keepNext w:val="0"/>
              <w:widowControl/>
              <w:jc w:val="left"/>
            </w:pPr>
            <w:r>
              <w:rPr>
                <w:rFonts w:hint="eastAsia"/>
              </w:rPr>
              <w:t>会话统计、会话排名、会话监控信息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安全分析</w:t>
            </w:r>
          </w:p>
        </w:tc>
        <w:tc>
          <w:tcPr>
            <w:tcW w:w="1547" w:type="dxa"/>
            <w:vAlign w:val="center"/>
          </w:tcPr>
          <w:p>
            <w:pPr>
              <w:pStyle w:val="172"/>
              <w:keepNext w:val="0"/>
              <w:widowControl/>
              <w:jc w:val="left"/>
            </w:pPr>
            <w:r>
              <w:rPr>
                <w:rFonts w:hint="eastAsia"/>
              </w:rPr>
              <w:t>安全事件分析</w:t>
            </w:r>
          </w:p>
        </w:tc>
        <w:tc>
          <w:tcPr>
            <w:tcW w:w="4977" w:type="dxa"/>
            <w:gridSpan w:val="2"/>
            <w:vAlign w:val="center"/>
          </w:tcPr>
          <w:p>
            <w:pPr>
              <w:pStyle w:val="172"/>
              <w:keepNext w:val="0"/>
              <w:widowControl/>
              <w:jc w:val="left"/>
            </w:pPr>
            <w:r>
              <w:rPr>
                <w:rFonts w:hint="eastAsia"/>
              </w:rPr>
              <w:t>显示安全事件分析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资产安全分析</w:t>
            </w:r>
          </w:p>
        </w:tc>
        <w:tc>
          <w:tcPr>
            <w:tcW w:w="4977" w:type="dxa"/>
            <w:gridSpan w:val="2"/>
            <w:vAlign w:val="center"/>
          </w:tcPr>
          <w:p>
            <w:pPr>
              <w:pStyle w:val="172"/>
              <w:keepNext w:val="0"/>
              <w:widowControl/>
              <w:jc w:val="left"/>
            </w:pPr>
            <w:r>
              <w:rPr>
                <w:rFonts w:hint="eastAsia"/>
              </w:rPr>
              <w:t>显示资产安全分析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WEB防护分析</w:t>
            </w:r>
          </w:p>
        </w:tc>
        <w:tc>
          <w:tcPr>
            <w:tcW w:w="4977" w:type="dxa"/>
            <w:gridSpan w:val="2"/>
            <w:vAlign w:val="center"/>
          </w:tcPr>
          <w:p>
            <w:pPr>
              <w:pStyle w:val="172"/>
              <w:keepNext w:val="0"/>
              <w:widowControl/>
              <w:jc w:val="left"/>
            </w:pPr>
            <w:r>
              <w:rPr>
                <w:rFonts w:hint="eastAsia"/>
              </w:rPr>
              <w:t>显示规则防护、高级防护等信息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rPr>
                <w:rFonts w:hint="eastAsia"/>
              </w:rPr>
              <w:t>日志中心</w:t>
            </w:r>
          </w:p>
        </w:tc>
        <w:tc>
          <w:tcPr>
            <w:tcW w:w="1547" w:type="dxa"/>
            <w:vAlign w:val="center"/>
          </w:tcPr>
          <w:p>
            <w:pPr>
              <w:pStyle w:val="172"/>
              <w:keepNext w:val="0"/>
              <w:widowControl/>
              <w:jc w:val="left"/>
            </w:pPr>
            <w:r>
              <w:t>系统日志</w:t>
            </w:r>
          </w:p>
        </w:tc>
        <w:tc>
          <w:tcPr>
            <w:tcW w:w="4977" w:type="dxa"/>
            <w:gridSpan w:val="2"/>
            <w:vAlign w:val="center"/>
          </w:tcPr>
          <w:p>
            <w:pPr>
              <w:pStyle w:val="172"/>
              <w:keepNext w:val="0"/>
              <w:widowControl/>
              <w:jc w:val="left"/>
            </w:pPr>
            <w:r>
              <w:t>系统日志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操作日志</w:t>
            </w:r>
          </w:p>
        </w:tc>
        <w:tc>
          <w:tcPr>
            <w:tcW w:w="4977" w:type="dxa"/>
            <w:gridSpan w:val="2"/>
            <w:vAlign w:val="center"/>
          </w:tcPr>
          <w:p>
            <w:pPr>
              <w:pStyle w:val="172"/>
              <w:keepNext w:val="0"/>
              <w:widowControl/>
              <w:jc w:val="left"/>
            </w:pPr>
            <w:r>
              <w:t>操作日志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restart"/>
            <w:vAlign w:val="center"/>
          </w:tcPr>
          <w:p>
            <w:pPr>
              <w:pStyle w:val="172"/>
              <w:keepNext w:val="0"/>
              <w:widowControl/>
              <w:jc w:val="left"/>
            </w:pPr>
            <w:r>
              <w:t>控制日志</w:t>
            </w:r>
          </w:p>
        </w:tc>
        <w:tc>
          <w:tcPr>
            <w:tcW w:w="4977" w:type="dxa"/>
            <w:gridSpan w:val="2"/>
            <w:vAlign w:val="center"/>
          </w:tcPr>
          <w:p>
            <w:pPr>
              <w:pStyle w:val="172"/>
              <w:keepNext w:val="0"/>
              <w:widowControl/>
              <w:jc w:val="left"/>
            </w:pPr>
            <w:r>
              <w:rPr>
                <w:rFonts w:hint="eastAsia"/>
              </w:rPr>
              <w:t>恶意URL日志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t>应用控制日志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restart"/>
            <w:vAlign w:val="center"/>
          </w:tcPr>
          <w:p>
            <w:pPr>
              <w:pStyle w:val="172"/>
              <w:keepNext w:val="0"/>
              <w:widowControl/>
              <w:jc w:val="left"/>
            </w:pPr>
            <w:r>
              <w:rPr>
                <w:rFonts w:hint="eastAsia"/>
              </w:rPr>
              <w:t>审计日志</w:t>
            </w:r>
          </w:p>
        </w:tc>
        <w:tc>
          <w:tcPr>
            <w:tcW w:w="4977" w:type="dxa"/>
            <w:gridSpan w:val="2"/>
            <w:vAlign w:val="center"/>
          </w:tcPr>
          <w:p>
            <w:pPr>
              <w:pStyle w:val="172"/>
              <w:keepNext w:val="0"/>
              <w:widowControl/>
              <w:jc w:val="left"/>
            </w:pPr>
            <w:r>
              <w:rPr>
                <w:rFonts w:hint="eastAsia"/>
              </w:rPr>
              <w:t>访问网站日志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IM聊天软件日志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社区日志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搜索引擎日志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邮件日志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文件传输日志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娱乐/股票日志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其他应用日志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restart"/>
            <w:vAlign w:val="center"/>
          </w:tcPr>
          <w:p>
            <w:pPr>
              <w:pStyle w:val="172"/>
              <w:keepNext w:val="0"/>
              <w:widowControl/>
              <w:jc w:val="left"/>
            </w:pPr>
            <w:r>
              <w:t>安全日志</w:t>
            </w:r>
          </w:p>
        </w:tc>
        <w:tc>
          <w:tcPr>
            <w:tcW w:w="4977" w:type="dxa"/>
            <w:gridSpan w:val="2"/>
            <w:vAlign w:val="center"/>
          </w:tcPr>
          <w:p>
            <w:pPr>
              <w:pStyle w:val="172"/>
              <w:keepNext w:val="0"/>
              <w:widowControl/>
              <w:jc w:val="left"/>
            </w:pPr>
            <w:r>
              <w:t>入侵检测日志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病毒防护日志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WEB防护日志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安全防护日志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行为模型日志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防暴力破解日志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弱密码防护日志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rPr>
                <w:rFonts w:hint="eastAsia"/>
              </w:rPr>
              <w:t>非法外联防护日志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restart"/>
            <w:vAlign w:val="center"/>
          </w:tcPr>
          <w:p>
            <w:pPr>
              <w:pStyle w:val="172"/>
              <w:keepNext w:val="0"/>
              <w:widowControl/>
              <w:jc w:val="left"/>
            </w:pPr>
            <w:r>
              <w:rPr>
                <w:rFonts w:hint="eastAsia"/>
              </w:rPr>
              <w:t>终端日志</w:t>
            </w:r>
          </w:p>
        </w:tc>
        <w:tc>
          <w:tcPr>
            <w:tcW w:w="4977" w:type="dxa"/>
            <w:gridSpan w:val="2"/>
            <w:vAlign w:val="center"/>
          </w:tcPr>
          <w:p>
            <w:pPr>
              <w:pStyle w:val="172"/>
              <w:keepNext w:val="0"/>
              <w:widowControl/>
              <w:jc w:val="left"/>
            </w:pPr>
            <w:r>
              <w:t>用户上下线日志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t>共享接入日志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t>移动终端日志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统计报表</w:t>
            </w:r>
          </w:p>
        </w:tc>
        <w:tc>
          <w:tcPr>
            <w:tcW w:w="1547" w:type="dxa"/>
            <w:vAlign w:val="center"/>
          </w:tcPr>
          <w:p>
            <w:pPr>
              <w:pStyle w:val="172"/>
              <w:keepNext w:val="0"/>
              <w:widowControl/>
              <w:jc w:val="left"/>
            </w:pPr>
            <w:r>
              <w:t>报表管理</w:t>
            </w:r>
          </w:p>
        </w:tc>
        <w:tc>
          <w:tcPr>
            <w:tcW w:w="4977" w:type="dxa"/>
            <w:gridSpan w:val="2"/>
            <w:vAlign w:val="center"/>
          </w:tcPr>
          <w:p>
            <w:pPr>
              <w:pStyle w:val="172"/>
              <w:keepNext w:val="0"/>
              <w:widowControl/>
              <w:jc w:val="left"/>
            </w:pPr>
            <w:r>
              <w:t>报表的管理及历史报表的查看</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数据统计</w:t>
            </w:r>
          </w:p>
        </w:tc>
        <w:tc>
          <w:tcPr>
            <w:tcW w:w="4977" w:type="dxa"/>
            <w:gridSpan w:val="2"/>
            <w:vAlign w:val="center"/>
          </w:tcPr>
          <w:p>
            <w:pPr>
              <w:pStyle w:val="172"/>
              <w:keepNext w:val="0"/>
              <w:widowControl/>
              <w:jc w:val="left"/>
            </w:pPr>
            <w:r>
              <w:t>用户上网行为数据的统计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配置管理</w:t>
            </w:r>
          </w:p>
        </w:tc>
        <w:tc>
          <w:tcPr>
            <w:tcW w:w="4977" w:type="dxa"/>
            <w:gridSpan w:val="2"/>
            <w:vAlign w:val="center"/>
          </w:tcPr>
          <w:p>
            <w:pPr>
              <w:pStyle w:val="172"/>
              <w:keepNext w:val="0"/>
              <w:widowControl/>
              <w:jc w:val="left"/>
            </w:pPr>
            <w:r>
              <w:t>配置磁盘管理和报表管理</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restart"/>
            <w:vAlign w:val="center"/>
          </w:tcPr>
          <w:p>
            <w:pPr>
              <w:pStyle w:val="172"/>
              <w:keepNext w:val="0"/>
              <w:widowControl/>
              <w:jc w:val="left"/>
            </w:pPr>
            <w:r>
              <w:t>网络配置</w:t>
            </w:r>
          </w:p>
        </w:tc>
        <w:tc>
          <w:tcPr>
            <w:tcW w:w="2965" w:type="dxa"/>
            <w:gridSpan w:val="2"/>
            <w:vAlign w:val="center"/>
          </w:tcPr>
          <w:p>
            <w:pPr>
              <w:pStyle w:val="172"/>
              <w:keepNext w:val="0"/>
              <w:widowControl/>
              <w:jc w:val="left"/>
            </w:pPr>
            <w:r>
              <w:t>接口配置</w:t>
            </w:r>
          </w:p>
        </w:tc>
        <w:tc>
          <w:tcPr>
            <w:tcW w:w="4977" w:type="dxa"/>
            <w:gridSpan w:val="2"/>
            <w:vAlign w:val="center"/>
          </w:tcPr>
          <w:p>
            <w:pPr>
              <w:pStyle w:val="172"/>
              <w:keepNext w:val="0"/>
              <w:widowControl/>
              <w:jc w:val="left"/>
            </w:pPr>
            <w:r>
              <w:t>接口配置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路由管理</w:t>
            </w:r>
          </w:p>
        </w:tc>
        <w:tc>
          <w:tcPr>
            <w:tcW w:w="1547" w:type="dxa"/>
            <w:vAlign w:val="center"/>
          </w:tcPr>
          <w:p>
            <w:pPr>
              <w:pStyle w:val="172"/>
              <w:keepNext w:val="0"/>
              <w:widowControl/>
              <w:jc w:val="left"/>
            </w:pPr>
            <w:r>
              <w:t>路由信息</w:t>
            </w:r>
          </w:p>
        </w:tc>
        <w:tc>
          <w:tcPr>
            <w:tcW w:w="4977" w:type="dxa"/>
            <w:gridSpan w:val="2"/>
            <w:vAlign w:val="center"/>
          </w:tcPr>
          <w:p>
            <w:pPr>
              <w:pStyle w:val="172"/>
              <w:keepNext w:val="0"/>
              <w:widowControl/>
              <w:jc w:val="left"/>
            </w:pPr>
            <w:r>
              <w:t>路由表显示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静态路由</w:t>
            </w:r>
          </w:p>
        </w:tc>
        <w:tc>
          <w:tcPr>
            <w:tcW w:w="4977" w:type="dxa"/>
            <w:gridSpan w:val="2"/>
            <w:vAlign w:val="center"/>
          </w:tcPr>
          <w:p>
            <w:pPr>
              <w:pStyle w:val="172"/>
              <w:keepNext w:val="0"/>
              <w:widowControl/>
              <w:jc w:val="left"/>
            </w:pPr>
            <w:r>
              <w:t>配置静态路由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策略路由</w:t>
            </w:r>
          </w:p>
        </w:tc>
        <w:tc>
          <w:tcPr>
            <w:tcW w:w="4977" w:type="dxa"/>
            <w:gridSpan w:val="2"/>
            <w:vAlign w:val="center"/>
          </w:tcPr>
          <w:p>
            <w:pPr>
              <w:pStyle w:val="172"/>
              <w:keepNext w:val="0"/>
              <w:widowControl/>
              <w:jc w:val="left"/>
            </w:pPr>
            <w:r>
              <w:t>配置策略路由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ISP路由</w:t>
            </w:r>
          </w:p>
        </w:tc>
        <w:tc>
          <w:tcPr>
            <w:tcW w:w="4977" w:type="dxa"/>
            <w:gridSpan w:val="2"/>
            <w:vAlign w:val="center"/>
          </w:tcPr>
          <w:p>
            <w:pPr>
              <w:pStyle w:val="172"/>
              <w:keepNext w:val="0"/>
              <w:widowControl/>
              <w:jc w:val="left"/>
            </w:pPr>
            <w:r>
              <w:t>配置ISP路由库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RIP</w:t>
            </w:r>
          </w:p>
        </w:tc>
        <w:tc>
          <w:tcPr>
            <w:tcW w:w="4977" w:type="dxa"/>
            <w:gridSpan w:val="2"/>
            <w:vAlign w:val="center"/>
          </w:tcPr>
          <w:p>
            <w:pPr>
              <w:pStyle w:val="172"/>
              <w:keepNext w:val="0"/>
              <w:widowControl/>
              <w:jc w:val="left"/>
            </w:pPr>
            <w:r>
              <w:t>配置RIP路由协议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OSPF</w:t>
            </w:r>
          </w:p>
        </w:tc>
        <w:tc>
          <w:tcPr>
            <w:tcW w:w="4977" w:type="dxa"/>
            <w:gridSpan w:val="2"/>
            <w:vAlign w:val="center"/>
          </w:tcPr>
          <w:p>
            <w:pPr>
              <w:pStyle w:val="172"/>
              <w:keepNext w:val="0"/>
              <w:widowControl/>
              <w:jc w:val="left"/>
            </w:pPr>
            <w:r>
              <w:t>配置OSPF路由协议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VPN</w:t>
            </w:r>
          </w:p>
        </w:tc>
        <w:tc>
          <w:tcPr>
            <w:tcW w:w="1547" w:type="dxa"/>
            <w:vMerge w:val="restart"/>
            <w:vAlign w:val="center"/>
          </w:tcPr>
          <w:p>
            <w:pPr>
              <w:pStyle w:val="172"/>
              <w:keepNext w:val="0"/>
              <w:widowControl/>
              <w:jc w:val="left"/>
            </w:pPr>
            <w:r>
              <w:t>IPsec</w:t>
            </w:r>
            <w:r>
              <w:rPr>
                <w:rFonts w:hint="eastAsia"/>
              </w:rPr>
              <w:t>-</w:t>
            </w:r>
            <w:r>
              <w:t>VPN</w:t>
            </w:r>
          </w:p>
        </w:tc>
        <w:tc>
          <w:tcPr>
            <w:tcW w:w="1571" w:type="dxa"/>
            <w:vAlign w:val="center"/>
          </w:tcPr>
          <w:p>
            <w:pPr>
              <w:pStyle w:val="172"/>
              <w:keepNext w:val="0"/>
              <w:widowControl/>
              <w:jc w:val="left"/>
            </w:pPr>
            <w:r>
              <w:t>Ipsec第三方对接</w:t>
            </w:r>
          </w:p>
        </w:tc>
        <w:tc>
          <w:tcPr>
            <w:tcW w:w="3406" w:type="dxa"/>
            <w:vAlign w:val="center"/>
          </w:tcPr>
          <w:p>
            <w:pPr>
              <w:pStyle w:val="172"/>
              <w:keepNext w:val="0"/>
              <w:widowControl/>
              <w:jc w:val="left"/>
            </w:pPr>
            <w:r>
              <w:t>配置IKE和Ipsec</w:t>
            </w:r>
            <w:r>
              <w:rPr>
                <w:rFonts w:hint="eastAsia"/>
              </w:rPr>
              <w:t>、</w:t>
            </w:r>
            <w:r>
              <w:t>配置sec隧道接口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1571" w:type="dxa"/>
            <w:vAlign w:val="center"/>
          </w:tcPr>
          <w:p>
            <w:pPr>
              <w:pStyle w:val="172"/>
              <w:keepNext w:val="0"/>
              <w:widowControl/>
              <w:jc w:val="left"/>
            </w:pPr>
            <w:r>
              <w:t>Ipsec快速配置</w:t>
            </w:r>
          </w:p>
        </w:tc>
        <w:tc>
          <w:tcPr>
            <w:tcW w:w="3406" w:type="dxa"/>
            <w:vAlign w:val="center"/>
          </w:tcPr>
          <w:p>
            <w:pPr>
              <w:pStyle w:val="172"/>
              <w:keepNext w:val="0"/>
              <w:widowControl/>
              <w:jc w:val="left"/>
            </w:pPr>
            <w:r>
              <w:rPr>
                <w:rFonts w:hint="eastAsia"/>
              </w:rPr>
              <w:t>IPSEC快速</w:t>
            </w:r>
            <w:r>
              <w:t>配置</w:t>
            </w:r>
            <w:r>
              <w:rPr>
                <w:rFonts w:hint="eastAsia"/>
              </w:rPr>
              <w:t>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restart"/>
            <w:vAlign w:val="center"/>
          </w:tcPr>
          <w:p>
            <w:pPr>
              <w:pStyle w:val="172"/>
              <w:keepNext w:val="0"/>
              <w:widowControl/>
              <w:jc w:val="left"/>
            </w:pPr>
            <w:r>
              <w:t>SSL VPN</w:t>
            </w:r>
          </w:p>
        </w:tc>
        <w:tc>
          <w:tcPr>
            <w:tcW w:w="1571" w:type="dxa"/>
            <w:vAlign w:val="center"/>
          </w:tcPr>
          <w:p>
            <w:pPr>
              <w:pStyle w:val="172"/>
              <w:keepNext w:val="0"/>
              <w:widowControl/>
              <w:jc w:val="left"/>
            </w:pPr>
            <w:r>
              <w:t>资源</w:t>
            </w:r>
          </w:p>
        </w:tc>
        <w:tc>
          <w:tcPr>
            <w:tcW w:w="3406" w:type="dxa"/>
            <w:vAlign w:val="center"/>
          </w:tcPr>
          <w:p>
            <w:pPr>
              <w:pStyle w:val="172"/>
              <w:keepNext w:val="0"/>
              <w:widowControl/>
              <w:jc w:val="left"/>
            </w:pPr>
            <w:r>
              <w:t>SSL VPN资源配置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1571" w:type="dxa"/>
            <w:vAlign w:val="center"/>
          </w:tcPr>
          <w:p>
            <w:pPr>
              <w:pStyle w:val="172"/>
              <w:keepNext w:val="0"/>
              <w:widowControl/>
              <w:jc w:val="left"/>
            </w:pPr>
            <w:r>
              <w:t>策略</w:t>
            </w:r>
          </w:p>
        </w:tc>
        <w:tc>
          <w:tcPr>
            <w:tcW w:w="3406" w:type="dxa"/>
            <w:vAlign w:val="center"/>
          </w:tcPr>
          <w:p>
            <w:pPr>
              <w:pStyle w:val="172"/>
              <w:keepNext w:val="0"/>
              <w:widowControl/>
              <w:jc w:val="left"/>
            </w:pPr>
            <w:r>
              <w:t>SSL VPN策略配置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1571" w:type="dxa"/>
            <w:vAlign w:val="center"/>
          </w:tcPr>
          <w:p>
            <w:pPr>
              <w:pStyle w:val="172"/>
              <w:keepNext w:val="0"/>
              <w:widowControl/>
              <w:jc w:val="left"/>
            </w:pPr>
            <w:r>
              <w:t>全局配置</w:t>
            </w:r>
          </w:p>
        </w:tc>
        <w:tc>
          <w:tcPr>
            <w:tcW w:w="3406" w:type="dxa"/>
            <w:vAlign w:val="center"/>
          </w:tcPr>
          <w:p>
            <w:pPr>
              <w:pStyle w:val="172"/>
              <w:keepNext w:val="0"/>
              <w:widowControl/>
              <w:jc w:val="left"/>
            </w:pPr>
            <w:r>
              <w:t>SSL VPN全局配置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基础网络</w:t>
            </w:r>
          </w:p>
        </w:tc>
        <w:tc>
          <w:tcPr>
            <w:tcW w:w="1547" w:type="dxa"/>
            <w:vAlign w:val="center"/>
          </w:tcPr>
          <w:p>
            <w:pPr>
              <w:pStyle w:val="172"/>
              <w:keepNext w:val="0"/>
              <w:widowControl/>
              <w:jc w:val="left"/>
            </w:pPr>
            <w:r>
              <w:rPr>
                <w:rFonts w:hint="eastAsia"/>
              </w:rPr>
              <w:t>DHCP服务</w:t>
            </w:r>
          </w:p>
        </w:tc>
        <w:tc>
          <w:tcPr>
            <w:tcW w:w="4977" w:type="dxa"/>
            <w:gridSpan w:val="2"/>
            <w:vAlign w:val="center"/>
          </w:tcPr>
          <w:p>
            <w:pPr>
              <w:pStyle w:val="172"/>
              <w:keepNext w:val="0"/>
              <w:widowControl/>
              <w:jc w:val="left"/>
            </w:pPr>
            <w:r>
              <w:t>配置DHCP服务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DNS服务</w:t>
            </w:r>
          </w:p>
        </w:tc>
        <w:tc>
          <w:tcPr>
            <w:tcW w:w="4977" w:type="dxa"/>
            <w:gridSpan w:val="2"/>
            <w:vAlign w:val="center"/>
          </w:tcPr>
          <w:p>
            <w:pPr>
              <w:pStyle w:val="172"/>
              <w:keepNext w:val="0"/>
              <w:widowControl/>
              <w:jc w:val="left"/>
            </w:pPr>
            <w:r>
              <w:t>配置DNS服务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DDNS服务</w:t>
            </w:r>
          </w:p>
        </w:tc>
        <w:tc>
          <w:tcPr>
            <w:tcW w:w="4977" w:type="dxa"/>
            <w:gridSpan w:val="2"/>
            <w:vAlign w:val="center"/>
          </w:tcPr>
          <w:p>
            <w:pPr>
              <w:pStyle w:val="172"/>
              <w:keepNext w:val="0"/>
              <w:widowControl/>
              <w:jc w:val="left"/>
            </w:pPr>
            <w:r>
              <w:t>配置</w:t>
            </w:r>
            <w:r>
              <w:rPr>
                <w:rFonts w:hint="eastAsia"/>
              </w:rPr>
              <w:t>DDNS</w:t>
            </w:r>
            <w:r>
              <w:t>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应用缓存</w:t>
            </w:r>
          </w:p>
        </w:tc>
        <w:tc>
          <w:tcPr>
            <w:tcW w:w="4977" w:type="dxa"/>
            <w:gridSpan w:val="2"/>
            <w:vAlign w:val="center"/>
          </w:tcPr>
          <w:p>
            <w:pPr>
              <w:pStyle w:val="172"/>
              <w:keepNext w:val="0"/>
              <w:widowControl/>
              <w:jc w:val="left"/>
            </w:pPr>
            <w:r>
              <w:t>配置应用缓存</w:t>
            </w:r>
            <w:r>
              <w:rPr>
                <w:rFonts w:hint="eastAsia"/>
              </w:rPr>
              <w:t>、</w:t>
            </w:r>
            <w:r>
              <w:t>App动态缓存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服务质量管理</w:t>
            </w:r>
          </w:p>
        </w:tc>
        <w:tc>
          <w:tcPr>
            <w:tcW w:w="4977" w:type="dxa"/>
            <w:gridSpan w:val="2"/>
            <w:vAlign w:val="center"/>
          </w:tcPr>
          <w:p>
            <w:pPr>
              <w:pStyle w:val="172"/>
              <w:keepNext w:val="0"/>
              <w:widowControl/>
              <w:jc w:val="left"/>
            </w:pPr>
            <w:r>
              <w:rPr>
                <w:rFonts w:hint="eastAsia"/>
              </w:rPr>
              <w:t>支持服务质量统计，可基于PING、TCP、DNS等协议进行链路质量统计，支持统计成功率和延时。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端口镜像</w:t>
            </w:r>
          </w:p>
        </w:tc>
        <w:tc>
          <w:tcPr>
            <w:tcW w:w="4977" w:type="dxa"/>
            <w:gridSpan w:val="2"/>
            <w:vAlign w:val="center"/>
          </w:tcPr>
          <w:p>
            <w:pPr>
              <w:pStyle w:val="172"/>
              <w:keepNext w:val="0"/>
              <w:widowControl/>
              <w:jc w:val="left"/>
            </w:pPr>
            <w:r>
              <w:t>配置端口镜像规则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部署方式</w:t>
            </w:r>
          </w:p>
        </w:tc>
        <w:tc>
          <w:tcPr>
            <w:tcW w:w="4977" w:type="dxa"/>
            <w:gridSpan w:val="2"/>
            <w:vAlign w:val="center"/>
          </w:tcPr>
          <w:p>
            <w:pPr>
              <w:pStyle w:val="172"/>
              <w:keepNext w:val="0"/>
              <w:widowControl/>
              <w:jc w:val="left"/>
            </w:pPr>
            <w:r>
              <w:t>配置旁路部署方式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VRF配置</w:t>
            </w:r>
          </w:p>
        </w:tc>
        <w:tc>
          <w:tcPr>
            <w:tcW w:w="4977" w:type="dxa"/>
            <w:gridSpan w:val="2"/>
            <w:vAlign w:val="center"/>
          </w:tcPr>
          <w:p>
            <w:pPr>
              <w:pStyle w:val="172"/>
              <w:keepNext w:val="0"/>
              <w:widowControl/>
              <w:jc w:val="left"/>
            </w:pPr>
            <w:r>
              <w:t>配置VRF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IPV</w:t>
            </w:r>
            <w:r>
              <w:rPr>
                <w:rFonts w:hint="eastAsia"/>
              </w:rPr>
              <w:t>6网络</w:t>
            </w:r>
          </w:p>
        </w:tc>
        <w:tc>
          <w:tcPr>
            <w:tcW w:w="4977" w:type="dxa"/>
            <w:gridSpan w:val="2"/>
            <w:vAlign w:val="center"/>
          </w:tcPr>
          <w:p>
            <w:pPr>
              <w:pStyle w:val="172"/>
              <w:keepNext w:val="0"/>
              <w:widowControl/>
              <w:jc w:val="left"/>
            </w:pPr>
            <w:r>
              <w:t>配置IPV</w:t>
            </w:r>
            <w:r>
              <w:rPr>
                <w:rFonts w:hint="eastAsi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restart"/>
            <w:vAlign w:val="center"/>
          </w:tcPr>
          <w:p>
            <w:pPr>
              <w:pStyle w:val="172"/>
              <w:keepNext w:val="0"/>
              <w:widowControl/>
              <w:jc w:val="left"/>
            </w:pPr>
            <w:r>
              <w:t>用户管理</w:t>
            </w:r>
          </w:p>
        </w:tc>
        <w:tc>
          <w:tcPr>
            <w:tcW w:w="2965" w:type="dxa"/>
            <w:gridSpan w:val="2"/>
            <w:vAlign w:val="center"/>
          </w:tcPr>
          <w:p>
            <w:pPr>
              <w:pStyle w:val="172"/>
              <w:keepNext w:val="0"/>
              <w:widowControl/>
              <w:jc w:val="left"/>
            </w:pPr>
            <w:r>
              <w:t>用户组织结构</w:t>
            </w:r>
          </w:p>
        </w:tc>
        <w:tc>
          <w:tcPr>
            <w:tcW w:w="4977" w:type="dxa"/>
            <w:gridSpan w:val="2"/>
            <w:vAlign w:val="center"/>
          </w:tcPr>
          <w:p>
            <w:pPr>
              <w:pStyle w:val="172"/>
              <w:keepNext w:val="0"/>
              <w:widowControl/>
              <w:jc w:val="left"/>
            </w:pPr>
            <w:r>
              <w:t>配置用户及用户组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rPr>
                <w:rFonts w:hint="eastAsia"/>
              </w:rPr>
              <w:t>IP-MAC绑定</w:t>
            </w:r>
          </w:p>
        </w:tc>
        <w:tc>
          <w:tcPr>
            <w:tcW w:w="4977" w:type="dxa"/>
            <w:gridSpan w:val="2"/>
            <w:vAlign w:val="center"/>
          </w:tcPr>
          <w:p>
            <w:pPr>
              <w:pStyle w:val="172"/>
              <w:keepNext w:val="0"/>
              <w:widowControl/>
              <w:jc w:val="left"/>
            </w:pPr>
            <w:r>
              <w:rPr>
                <w:rFonts w:hint="eastAsia"/>
              </w:rPr>
              <w:t>配置IP-MAC绑定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rPr>
                <w:rFonts w:hint="eastAsia"/>
              </w:rPr>
              <w:t>用户同步</w:t>
            </w:r>
          </w:p>
        </w:tc>
        <w:tc>
          <w:tcPr>
            <w:tcW w:w="4977" w:type="dxa"/>
            <w:gridSpan w:val="2"/>
            <w:vAlign w:val="center"/>
          </w:tcPr>
          <w:p>
            <w:pPr>
              <w:pStyle w:val="172"/>
              <w:keepNext w:val="0"/>
              <w:widowControl/>
              <w:jc w:val="left"/>
            </w:pPr>
            <w:r>
              <w:rPr>
                <w:rFonts w:hint="eastAsia"/>
              </w:rPr>
              <w:t>配置用户同步，包括ARP同步、LDAP同步、SNMP同步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认证策略</w:t>
            </w:r>
          </w:p>
        </w:tc>
        <w:tc>
          <w:tcPr>
            <w:tcW w:w="4977" w:type="dxa"/>
            <w:gridSpan w:val="2"/>
            <w:vAlign w:val="center"/>
          </w:tcPr>
          <w:p>
            <w:pPr>
              <w:pStyle w:val="172"/>
              <w:keepNext w:val="0"/>
              <w:widowControl/>
              <w:jc w:val="left"/>
            </w:pPr>
            <w:r>
              <w:t>配置用</w:t>
            </w:r>
            <w:r>
              <w:rPr>
                <w:rFonts w:hint="eastAsia"/>
              </w:rPr>
              <w:t>认证</w:t>
            </w:r>
            <w:r>
              <w:t>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rPr>
                <w:rFonts w:hint="eastAsia"/>
              </w:rPr>
              <w:t>认证服务器</w:t>
            </w:r>
          </w:p>
        </w:tc>
        <w:tc>
          <w:tcPr>
            <w:tcW w:w="1547" w:type="dxa"/>
            <w:vAlign w:val="center"/>
          </w:tcPr>
          <w:p>
            <w:pPr>
              <w:pStyle w:val="172"/>
              <w:keepNext w:val="0"/>
              <w:widowControl/>
              <w:jc w:val="left"/>
            </w:pPr>
            <w:r>
              <w:rPr>
                <w:rFonts w:hint="eastAsia"/>
              </w:rPr>
              <w:t>认证服务器</w:t>
            </w:r>
          </w:p>
        </w:tc>
        <w:tc>
          <w:tcPr>
            <w:tcW w:w="4977" w:type="dxa"/>
            <w:gridSpan w:val="2"/>
            <w:vAlign w:val="center"/>
          </w:tcPr>
          <w:p>
            <w:pPr>
              <w:pStyle w:val="172"/>
              <w:keepNext w:val="0"/>
              <w:widowControl/>
              <w:jc w:val="left"/>
            </w:pPr>
            <w:r>
              <w:rPr>
                <w:rFonts w:hint="eastAsia"/>
              </w:rPr>
              <w:t>配置认证服务器，包括Radius和LDAP服务器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服务器组</w:t>
            </w:r>
          </w:p>
        </w:tc>
        <w:tc>
          <w:tcPr>
            <w:tcW w:w="4977" w:type="dxa"/>
            <w:gridSpan w:val="2"/>
            <w:vAlign w:val="center"/>
          </w:tcPr>
          <w:p>
            <w:pPr>
              <w:pStyle w:val="172"/>
              <w:keepNext w:val="0"/>
              <w:widowControl/>
              <w:jc w:val="left"/>
            </w:pPr>
            <w:r>
              <w:rPr>
                <w:rFonts w:hint="eastAsia"/>
              </w:rPr>
              <w:t>配置服务器组，包括LDAP组和Radius组。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认证方式</w:t>
            </w:r>
          </w:p>
        </w:tc>
        <w:tc>
          <w:tcPr>
            <w:tcW w:w="1547" w:type="dxa"/>
            <w:vAlign w:val="center"/>
          </w:tcPr>
          <w:p>
            <w:pPr>
              <w:pStyle w:val="172"/>
              <w:keepNext w:val="0"/>
              <w:widowControl/>
              <w:jc w:val="left"/>
            </w:pPr>
            <w:r>
              <w:t>认证模板设置</w:t>
            </w:r>
          </w:p>
        </w:tc>
        <w:tc>
          <w:tcPr>
            <w:tcW w:w="4977" w:type="dxa"/>
            <w:gridSpan w:val="2"/>
            <w:vAlign w:val="center"/>
          </w:tcPr>
          <w:p>
            <w:pPr>
              <w:pStyle w:val="172"/>
              <w:keepNext w:val="0"/>
              <w:widowControl/>
              <w:jc w:val="left"/>
            </w:pPr>
            <w:r>
              <w:rPr>
                <w:rFonts w:hint="eastAsia"/>
              </w:rPr>
              <w:t>设置用户</w:t>
            </w:r>
            <w:r>
              <w:t>认证模板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本地WEB认证</w:t>
            </w:r>
          </w:p>
        </w:tc>
        <w:tc>
          <w:tcPr>
            <w:tcW w:w="4977" w:type="dxa"/>
            <w:gridSpan w:val="2"/>
            <w:vAlign w:val="center"/>
          </w:tcPr>
          <w:p>
            <w:pPr>
              <w:pStyle w:val="172"/>
              <w:keepNext w:val="0"/>
              <w:widowControl/>
              <w:jc w:val="left"/>
            </w:pPr>
            <w:r>
              <w:t>配置本地WEB认证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短信认证</w:t>
            </w:r>
          </w:p>
        </w:tc>
        <w:tc>
          <w:tcPr>
            <w:tcW w:w="4977" w:type="dxa"/>
            <w:gridSpan w:val="2"/>
            <w:vAlign w:val="center"/>
          </w:tcPr>
          <w:p>
            <w:pPr>
              <w:pStyle w:val="172"/>
              <w:keepNext w:val="0"/>
              <w:widowControl/>
              <w:jc w:val="left"/>
            </w:pPr>
            <w:r>
              <w:rPr>
                <w:rFonts w:hint="eastAsia"/>
              </w:rPr>
              <w:t>配置</w:t>
            </w:r>
            <w:r>
              <w:t>短信认证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微信认证</w:t>
            </w:r>
          </w:p>
        </w:tc>
        <w:tc>
          <w:tcPr>
            <w:tcW w:w="4977" w:type="dxa"/>
            <w:gridSpan w:val="2"/>
            <w:vAlign w:val="center"/>
          </w:tcPr>
          <w:p>
            <w:pPr>
              <w:pStyle w:val="172"/>
              <w:keepNext w:val="0"/>
              <w:widowControl/>
              <w:jc w:val="left"/>
            </w:pPr>
            <w:r>
              <w:rPr>
                <w:rFonts w:hint="eastAsia"/>
              </w:rPr>
              <w:t>配置</w:t>
            </w:r>
            <w:r>
              <w:t>微信认证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免认证</w:t>
            </w:r>
          </w:p>
        </w:tc>
        <w:tc>
          <w:tcPr>
            <w:tcW w:w="4977" w:type="dxa"/>
            <w:gridSpan w:val="2"/>
            <w:vAlign w:val="center"/>
          </w:tcPr>
          <w:p>
            <w:pPr>
              <w:pStyle w:val="172"/>
              <w:keepNext w:val="0"/>
              <w:widowControl/>
              <w:jc w:val="left"/>
            </w:pPr>
            <w:r>
              <w:rPr>
                <w:rFonts w:hint="eastAsia"/>
              </w:rPr>
              <w:t>配置</w:t>
            </w:r>
            <w:r>
              <w:t>免认证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单点登录</w:t>
            </w:r>
          </w:p>
        </w:tc>
        <w:tc>
          <w:tcPr>
            <w:tcW w:w="4977" w:type="dxa"/>
            <w:gridSpan w:val="2"/>
            <w:vAlign w:val="center"/>
          </w:tcPr>
          <w:p>
            <w:pPr>
              <w:pStyle w:val="172"/>
              <w:keepNext w:val="0"/>
              <w:widowControl/>
              <w:jc w:val="left"/>
            </w:pPr>
            <w:r>
              <w:rPr>
                <w:rFonts w:hint="eastAsia"/>
              </w:rPr>
              <w:t>配置</w:t>
            </w:r>
            <w:r>
              <w:t>单点登录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Portal Server</w:t>
            </w:r>
          </w:p>
        </w:tc>
        <w:tc>
          <w:tcPr>
            <w:tcW w:w="4977" w:type="dxa"/>
            <w:gridSpan w:val="2"/>
            <w:vAlign w:val="center"/>
          </w:tcPr>
          <w:p>
            <w:pPr>
              <w:pStyle w:val="172"/>
              <w:keepNext w:val="0"/>
              <w:widowControl/>
              <w:jc w:val="left"/>
            </w:pPr>
            <w:r>
              <w:rPr>
                <w:rFonts w:hint="eastAsia"/>
              </w:rPr>
              <w:t>配置Portal Server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访客二维码认证</w:t>
            </w:r>
          </w:p>
        </w:tc>
        <w:tc>
          <w:tcPr>
            <w:tcW w:w="4977" w:type="dxa"/>
            <w:gridSpan w:val="2"/>
            <w:vAlign w:val="center"/>
          </w:tcPr>
          <w:p>
            <w:pPr>
              <w:pStyle w:val="172"/>
              <w:keepNext w:val="0"/>
              <w:widowControl/>
              <w:jc w:val="left"/>
            </w:pPr>
            <w:r>
              <w:t>配置访客二维码认证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混合认证</w:t>
            </w:r>
          </w:p>
        </w:tc>
        <w:tc>
          <w:tcPr>
            <w:tcW w:w="4977" w:type="dxa"/>
            <w:gridSpan w:val="2"/>
            <w:vAlign w:val="center"/>
          </w:tcPr>
          <w:p>
            <w:pPr>
              <w:pStyle w:val="172"/>
              <w:keepNext w:val="0"/>
              <w:widowControl/>
              <w:jc w:val="left"/>
            </w:pPr>
            <w:r>
              <w:t>配置混合认证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rPr>
                <w:rFonts w:hint="eastAsia"/>
              </w:rPr>
              <w:t>认证服务器</w:t>
            </w:r>
          </w:p>
        </w:tc>
        <w:tc>
          <w:tcPr>
            <w:tcW w:w="1547" w:type="dxa"/>
            <w:vAlign w:val="center"/>
          </w:tcPr>
          <w:p>
            <w:pPr>
              <w:pStyle w:val="172"/>
              <w:keepNext w:val="0"/>
              <w:widowControl/>
              <w:jc w:val="left"/>
            </w:pPr>
            <w:r>
              <w:rPr>
                <w:rFonts w:hint="eastAsia"/>
              </w:rPr>
              <w:t>认证服务器</w:t>
            </w:r>
          </w:p>
        </w:tc>
        <w:tc>
          <w:tcPr>
            <w:tcW w:w="4977" w:type="dxa"/>
            <w:gridSpan w:val="2"/>
            <w:vAlign w:val="center"/>
          </w:tcPr>
          <w:p>
            <w:pPr>
              <w:pStyle w:val="172"/>
              <w:keepNext w:val="0"/>
              <w:widowControl/>
              <w:jc w:val="left"/>
            </w:pPr>
            <w:r>
              <w:rPr>
                <w:rFonts w:hint="eastAsia"/>
              </w:rPr>
              <w:t>配置认证服务器，包括Radius和LDAP服务器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服务器组</w:t>
            </w:r>
          </w:p>
        </w:tc>
        <w:tc>
          <w:tcPr>
            <w:tcW w:w="4977" w:type="dxa"/>
            <w:gridSpan w:val="2"/>
            <w:vAlign w:val="center"/>
          </w:tcPr>
          <w:p>
            <w:pPr>
              <w:pStyle w:val="172"/>
              <w:keepNext w:val="0"/>
              <w:widowControl/>
              <w:jc w:val="left"/>
            </w:pPr>
            <w:r>
              <w:rPr>
                <w:rFonts w:hint="eastAsia"/>
              </w:rPr>
              <w:t>配置服务器组，包括LDAP组和Radius组。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rPr>
                <w:rFonts w:hint="eastAsia"/>
              </w:rPr>
              <w:t>高级选项</w:t>
            </w:r>
          </w:p>
        </w:tc>
        <w:tc>
          <w:tcPr>
            <w:tcW w:w="1547" w:type="dxa"/>
            <w:vAlign w:val="center"/>
          </w:tcPr>
          <w:p>
            <w:pPr>
              <w:pStyle w:val="172"/>
              <w:keepNext w:val="0"/>
              <w:widowControl/>
              <w:jc w:val="left"/>
            </w:pPr>
            <w:r>
              <w:rPr>
                <w:rFonts w:hint="eastAsia"/>
              </w:rPr>
              <w:t>全局配置</w:t>
            </w:r>
          </w:p>
        </w:tc>
        <w:tc>
          <w:tcPr>
            <w:tcW w:w="4977" w:type="dxa"/>
            <w:gridSpan w:val="2"/>
            <w:vAlign w:val="center"/>
          </w:tcPr>
          <w:p>
            <w:pPr>
              <w:pStyle w:val="172"/>
              <w:keepNext w:val="0"/>
              <w:widowControl/>
              <w:jc w:val="left"/>
            </w:pPr>
            <w:r>
              <w:t>配置用户识别</w:t>
            </w:r>
            <w:r>
              <w:rPr>
                <w:rFonts w:hint="eastAsia"/>
              </w:rPr>
              <w:t>范围和模式以及用户认证方式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第三方用户同步</w:t>
            </w:r>
          </w:p>
        </w:tc>
        <w:tc>
          <w:tcPr>
            <w:tcW w:w="4977" w:type="dxa"/>
            <w:gridSpan w:val="2"/>
            <w:vAlign w:val="center"/>
          </w:tcPr>
          <w:p>
            <w:pPr>
              <w:pStyle w:val="172"/>
              <w:keepNext w:val="0"/>
              <w:widowControl/>
              <w:jc w:val="left"/>
            </w:pPr>
            <w:r>
              <w:t>配置第三方用户同步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restart"/>
            <w:vAlign w:val="center"/>
          </w:tcPr>
          <w:p>
            <w:pPr>
              <w:pStyle w:val="172"/>
              <w:keepNext w:val="0"/>
              <w:widowControl/>
              <w:jc w:val="left"/>
            </w:pPr>
            <w:r>
              <w:t>策略配置</w:t>
            </w:r>
          </w:p>
        </w:tc>
        <w:tc>
          <w:tcPr>
            <w:tcW w:w="2965" w:type="dxa"/>
            <w:gridSpan w:val="2"/>
            <w:vAlign w:val="center"/>
          </w:tcPr>
          <w:p>
            <w:pPr>
              <w:pStyle w:val="172"/>
              <w:keepNext w:val="0"/>
              <w:widowControl/>
              <w:jc w:val="left"/>
            </w:pPr>
            <w:r>
              <w:t>IPv</w:t>
            </w:r>
            <w:r>
              <w:rPr>
                <w:rFonts w:hint="eastAsia"/>
              </w:rPr>
              <w:t>4审计策略</w:t>
            </w:r>
          </w:p>
        </w:tc>
        <w:tc>
          <w:tcPr>
            <w:tcW w:w="4977" w:type="dxa"/>
            <w:gridSpan w:val="2"/>
            <w:vAlign w:val="center"/>
          </w:tcPr>
          <w:p>
            <w:pPr>
              <w:pStyle w:val="172"/>
              <w:keepNext w:val="0"/>
              <w:widowControl/>
              <w:jc w:val="left"/>
            </w:pPr>
            <w:r>
              <w:t>配置IPv</w:t>
            </w:r>
            <w:r>
              <w:rPr>
                <w:rFonts w:hint="eastAsia"/>
              </w:rPr>
              <w:t>4审计策略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IPv</w:t>
            </w:r>
            <w:r>
              <w:rPr>
                <w:rFonts w:hint="eastAsia"/>
              </w:rPr>
              <w:t>4控制策略</w:t>
            </w:r>
          </w:p>
        </w:tc>
        <w:tc>
          <w:tcPr>
            <w:tcW w:w="4977" w:type="dxa"/>
            <w:gridSpan w:val="2"/>
            <w:vAlign w:val="center"/>
          </w:tcPr>
          <w:p>
            <w:pPr>
              <w:pStyle w:val="172"/>
              <w:keepNext w:val="0"/>
              <w:widowControl/>
              <w:jc w:val="left"/>
            </w:pPr>
            <w:r>
              <w:t>配置IPv</w:t>
            </w:r>
            <w:r>
              <w:rPr>
                <w:rFonts w:hint="eastAsia"/>
              </w:rPr>
              <w:t>4控制策略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IPv6控制策略</w:t>
            </w:r>
          </w:p>
        </w:tc>
        <w:tc>
          <w:tcPr>
            <w:tcW w:w="4977" w:type="dxa"/>
            <w:gridSpan w:val="2"/>
            <w:vAlign w:val="center"/>
          </w:tcPr>
          <w:p>
            <w:pPr>
              <w:pStyle w:val="172"/>
              <w:keepNext w:val="0"/>
              <w:widowControl/>
              <w:jc w:val="left"/>
            </w:pPr>
            <w:r>
              <w:t>配置IPv</w:t>
            </w:r>
            <w:r>
              <w:rPr>
                <w:rFonts w:hint="eastAsia"/>
              </w:rPr>
              <w:t>6控制策略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NAT转换策略</w:t>
            </w:r>
          </w:p>
        </w:tc>
        <w:tc>
          <w:tcPr>
            <w:tcW w:w="4977" w:type="dxa"/>
            <w:gridSpan w:val="2"/>
            <w:vAlign w:val="center"/>
          </w:tcPr>
          <w:p>
            <w:pPr>
              <w:pStyle w:val="172"/>
              <w:keepNext w:val="0"/>
              <w:widowControl/>
              <w:jc w:val="left"/>
            </w:pPr>
            <w:r>
              <w:t>配置NAT转换策略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负载均衡策略</w:t>
            </w:r>
          </w:p>
        </w:tc>
        <w:tc>
          <w:tcPr>
            <w:tcW w:w="4977" w:type="dxa"/>
            <w:gridSpan w:val="2"/>
            <w:vAlign w:val="center"/>
          </w:tcPr>
          <w:p>
            <w:pPr>
              <w:pStyle w:val="172"/>
              <w:keepNext w:val="0"/>
              <w:widowControl/>
              <w:jc w:val="left"/>
            </w:pPr>
            <w:r>
              <w:rPr>
                <w:rFonts w:hint="eastAsia"/>
              </w:rPr>
              <w:t>配置链路负载均衡以及服务器负载均衡策略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流量控制策略</w:t>
            </w:r>
          </w:p>
        </w:tc>
        <w:tc>
          <w:tcPr>
            <w:tcW w:w="1547" w:type="dxa"/>
            <w:vAlign w:val="center"/>
          </w:tcPr>
          <w:p>
            <w:pPr>
              <w:pStyle w:val="172"/>
              <w:keepNext w:val="0"/>
              <w:widowControl/>
              <w:jc w:val="left"/>
            </w:pPr>
            <w:r>
              <w:t>流量控制</w:t>
            </w:r>
          </w:p>
        </w:tc>
        <w:tc>
          <w:tcPr>
            <w:tcW w:w="4977" w:type="dxa"/>
            <w:gridSpan w:val="2"/>
            <w:vAlign w:val="center"/>
          </w:tcPr>
          <w:p>
            <w:pPr>
              <w:pStyle w:val="172"/>
              <w:keepNext w:val="0"/>
              <w:widowControl/>
              <w:jc w:val="left"/>
            </w:pPr>
            <w:r>
              <w:t>配置QOS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流量监控</w:t>
            </w:r>
          </w:p>
        </w:tc>
        <w:tc>
          <w:tcPr>
            <w:tcW w:w="4977" w:type="dxa"/>
            <w:gridSpan w:val="2"/>
            <w:vAlign w:val="center"/>
          </w:tcPr>
          <w:p>
            <w:pPr>
              <w:pStyle w:val="172"/>
              <w:keepNext w:val="0"/>
              <w:widowControl/>
              <w:jc w:val="left"/>
            </w:pPr>
            <w:r>
              <w:t>显示流量监控信息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排除策略</w:t>
            </w:r>
          </w:p>
        </w:tc>
        <w:tc>
          <w:tcPr>
            <w:tcW w:w="4977" w:type="dxa"/>
            <w:gridSpan w:val="2"/>
            <w:vAlign w:val="center"/>
          </w:tcPr>
          <w:p>
            <w:pPr>
              <w:pStyle w:val="172"/>
              <w:keepNext w:val="0"/>
              <w:widowControl/>
              <w:jc w:val="left"/>
            </w:pPr>
            <w:r>
              <w:t>配置QOS排除策略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用户限额策略</w:t>
            </w:r>
          </w:p>
        </w:tc>
        <w:tc>
          <w:tcPr>
            <w:tcW w:w="1547" w:type="dxa"/>
            <w:vAlign w:val="center"/>
          </w:tcPr>
          <w:p>
            <w:pPr>
              <w:pStyle w:val="172"/>
              <w:keepNext w:val="0"/>
              <w:widowControl/>
              <w:jc w:val="left"/>
            </w:pPr>
            <w:r>
              <w:t>限额策略</w:t>
            </w:r>
          </w:p>
        </w:tc>
        <w:tc>
          <w:tcPr>
            <w:tcW w:w="4977" w:type="dxa"/>
            <w:gridSpan w:val="2"/>
            <w:vAlign w:val="center"/>
          </w:tcPr>
          <w:p>
            <w:pPr>
              <w:pStyle w:val="172"/>
              <w:keepNext w:val="0"/>
              <w:widowControl/>
              <w:jc w:val="left"/>
            </w:pPr>
            <w:r>
              <w:t>配置流量限额策略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限额用户统计</w:t>
            </w:r>
          </w:p>
        </w:tc>
        <w:tc>
          <w:tcPr>
            <w:tcW w:w="4977" w:type="dxa"/>
            <w:gridSpan w:val="2"/>
            <w:vAlign w:val="center"/>
          </w:tcPr>
          <w:p>
            <w:pPr>
              <w:pStyle w:val="172"/>
              <w:keepNext w:val="0"/>
              <w:widowControl/>
              <w:jc w:val="left"/>
            </w:pPr>
            <w:r>
              <w:t>限额用户统计结果显示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SSL解密策略</w:t>
            </w:r>
          </w:p>
        </w:tc>
        <w:tc>
          <w:tcPr>
            <w:tcW w:w="4977" w:type="dxa"/>
            <w:gridSpan w:val="2"/>
            <w:vAlign w:val="center"/>
          </w:tcPr>
          <w:p>
            <w:pPr>
              <w:pStyle w:val="172"/>
              <w:keepNext w:val="0"/>
              <w:widowControl/>
              <w:jc w:val="left"/>
            </w:pPr>
            <w:r>
              <w:t>配置解密策略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广告推送策略</w:t>
            </w:r>
          </w:p>
        </w:tc>
        <w:tc>
          <w:tcPr>
            <w:tcW w:w="4977" w:type="dxa"/>
            <w:gridSpan w:val="2"/>
            <w:vAlign w:val="center"/>
          </w:tcPr>
          <w:p>
            <w:pPr>
              <w:pStyle w:val="172"/>
              <w:keepNext w:val="0"/>
              <w:widowControl/>
              <w:jc w:val="left"/>
            </w:pPr>
            <w:r>
              <w:t>广告对象</w:t>
            </w:r>
            <w:r>
              <w:rPr>
                <w:rFonts w:hint="eastAsia"/>
              </w:rPr>
              <w:t>及</w:t>
            </w:r>
            <w:r>
              <w:t>广告策略配置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rPr>
                <w:rFonts w:hint="eastAsia"/>
              </w:rPr>
              <w:t>会话控制管理</w:t>
            </w:r>
          </w:p>
        </w:tc>
        <w:tc>
          <w:tcPr>
            <w:tcW w:w="4977" w:type="dxa"/>
            <w:gridSpan w:val="2"/>
            <w:vAlign w:val="center"/>
          </w:tcPr>
          <w:p>
            <w:pPr>
              <w:pStyle w:val="172"/>
              <w:keepNext w:val="0"/>
              <w:widowControl/>
              <w:jc w:val="left"/>
            </w:pPr>
            <w:r>
              <w:t>配置会话</w:t>
            </w:r>
            <w:r>
              <w:rPr>
                <w:rFonts w:hint="eastAsia"/>
              </w:rPr>
              <w:t>限制、限制阻断信息查询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rPr>
                <w:rFonts w:hint="eastAsia"/>
              </w:rPr>
              <w:t>共享接入管理</w:t>
            </w:r>
          </w:p>
        </w:tc>
        <w:tc>
          <w:tcPr>
            <w:tcW w:w="4977" w:type="dxa"/>
            <w:gridSpan w:val="2"/>
            <w:vAlign w:val="center"/>
          </w:tcPr>
          <w:p>
            <w:pPr>
              <w:pStyle w:val="172"/>
              <w:keepNext w:val="0"/>
              <w:widowControl/>
              <w:jc w:val="left"/>
            </w:pPr>
            <w:r>
              <w:rPr>
                <w:rFonts w:hint="eastAsia"/>
              </w:rPr>
              <w:t>配置</w:t>
            </w:r>
            <w:r>
              <w:t>共享接入</w:t>
            </w:r>
            <w:r>
              <w:rPr>
                <w:rFonts w:hint="eastAsia"/>
              </w:rPr>
              <w:t>及</w:t>
            </w:r>
            <w:r>
              <w:t>共享接入监控信息查询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rPr>
                <w:rFonts w:hint="eastAsia"/>
              </w:rPr>
              <w:t>移动终端管理</w:t>
            </w:r>
          </w:p>
        </w:tc>
        <w:tc>
          <w:tcPr>
            <w:tcW w:w="4977" w:type="dxa"/>
            <w:gridSpan w:val="2"/>
            <w:vAlign w:val="center"/>
          </w:tcPr>
          <w:p>
            <w:pPr>
              <w:pStyle w:val="172"/>
              <w:keepNext w:val="0"/>
              <w:widowControl/>
              <w:jc w:val="left"/>
            </w:pPr>
            <w:r>
              <w:t>终端接入配置及管理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t>全局白名单</w:t>
            </w:r>
          </w:p>
        </w:tc>
        <w:tc>
          <w:tcPr>
            <w:tcW w:w="4977" w:type="dxa"/>
            <w:gridSpan w:val="2"/>
            <w:vAlign w:val="center"/>
          </w:tcPr>
          <w:p>
            <w:pPr>
              <w:pStyle w:val="172"/>
              <w:keepNext w:val="0"/>
              <w:widowControl/>
              <w:jc w:val="left"/>
            </w:pPr>
            <w:r>
              <w:t>全局白名单设置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2965" w:type="dxa"/>
            <w:gridSpan w:val="2"/>
            <w:vAlign w:val="center"/>
          </w:tcPr>
          <w:p>
            <w:pPr>
              <w:pStyle w:val="172"/>
              <w:keepNext w:val="0"/>
              <w:widowControl/>
              <w:jc w:val="left"/>
            </w:pPr>
            <w:r>
              <w:rPr>
                <w:rFonts w:hint="eastAsia"/>
              </w:rPr>
              <w:t>黑名单</w:t>
            </w:r>
          </w:p>
        </w:tc>
        <w:tc>
          <w:tcPr>
            <w:tcW w:w="4977" w:type="dxa"/>
            <w:gridSpan w:val="2"/>
            <w:vAlign w:val="center"/>
          </w:tcPr>
          <w:p>
            <w:pPr>
              <w:pStyle w:val="172"/>
              <w:keepNext w:val="0"/>
              <w:widowControl/>
              <w:jc w:val="left"/>
            </w:pPr>
            <w:r>
              <w:t>配置安全防护黑名单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rPr>
                <w:rFonts w:hint="eastAsia"/>
              </w:rPr>
              <w:t>对象管理</w:t>
            </w:r>
          </w:p>
        </w:tc>
        <w:tc>
          <w:tcPr>
            <w:tcW w:w="1547" w:type="dxa"/>
            <w:vAlign w:val="center"/>
          </w:tcPr>
          <w:p>
            <w:pPr>
              <w:pStyle w:val="172"/>
              <w:keepNext w:val="0"/>
              <w:widowControl/>
              <w:jc w:val="left"/>
            </w:pPr>
            <w:r>
              <w:rPr>
                <w:rFonts w:hint="eastAsia"/>
              </w:rPr>
              <w:t>应用对象</w:t>
            </w:r>
          </w:p>
        </w:tc>
        <w:tc>
          <w:tcPr>
            <w:tcW w:w="4977" w:type="dxa"/>
            <w:gridSpan w:val="2"/>
            <w:vAlign w:val="center"/>
          </w:tcPr>
          <w:p>
            <w:pPr>
              <w:pStyle w:val="172"/>
              <w:keepNext w:val="0"/>
              <w:widowControl/>
              <w:jc w:val="left"/>
            </w:pPr>
            <w:r>
              <w:t>配置应用对象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应用识别模式</w:t>
            </w:r>
          </w:p>
        </w:tc>
        <w:tc>
          <w:tcPr>
            <w:tcW w:w="4977" w:type="dxa"/>
            <w:gridSpan w:val="2"/>
            <w:vAlign w:val="center"/>
          </w:tcPr>
          <w:p>
            <w:pPr>
              <w:pStyle w:val="172"/>
              <w:keepNext w:val="0"/>
              <w:widowControl/>
              <w:jc w:val="left"/>
            </w:pPr>
            <w:r>
              <w:rPr>
                <w:rFonts w:hint="eastAsia"/>
              </w:rPr>
              <w:t>配置应用识别模式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关键字对象</w:t>
            </w:r>
          </w:p>
        </w:tc>
        <w:tc>
          <w:tcPr>
            <w:tcW w:w="4977" w:type="dxa"/>
            <w:gridSpan w:val="2"/>
            <w:vAlign w:val="center"/>
          </w:tcPr>
          <w:p>
            <w:pPr>
              <w:pStyle w:val="172"/>
              <w:keepNext w:val="0"/>
              <w:widowControl/>
              <w:jc w:val="left"/>
            </w:pPr>
            <w:r>
              <w:t>配置关键字对象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URL对象</w:t>
            </w:r>
          </w:p>
        </w:tc>
        <w:tc>
          <w:tcPr>
            <w:tcW w:w="4977" w:type="dxa"/>
            <w:gridSpan w:val="2"/>
            <w:vAlign w:val="center"/>
          </w:tcPr>
          <w:p>
            <w:pPr>
              <w:pStyle w:val="172"/>
              <w:keepNext w:val="0"/>
              <w:widowControl/>
              <w:jc w:val="left"/>
            </w:pPr>
            <w:r>
              <w:t>配置URL对象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地址对象</w:t>
            </w:r>
          </w:p>
        </w:tc>
        <w:tc>
          <w:tcPr>
            <w:tcW w:w="4977" w:type="dxa"/>
            <w:gridSpan w:val="2"/>
            <w:vAlign w:val="center"/>
          </w:tcPr>
          <w:p>
            <w:pPr>
              <w:pStyle w:val="172"/>
              <w:keepNext w:val="0"/>
              <w:widowControl/>
              <w:jc w:val="left"/>
            </w:pPr>
            <w:r>
              <w:t>配置地址对象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服务对象</w:t>
            </w:r>
          </w:p>
        </w:tc>
        <w:tc>
          <w:tcPr>
            <w:tcW w:w="4977" w:type="dxa"/>
            <w:gridSpan w:val="2"/>
            <w:vAlign w:val="center"/>
          </w:tcPr>
          <w:p>
            <w:pPr>
              <w:pStyle w:val="172"/>
              <w:keepNext w:val="0"/>
              <w:widowControl/>
              <w:jc w:val="left"/>
            </w:pPr>
            <w:r>
              <w:t>配置服务对象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时间对象</w:t>
            </w:r>
          </w:p>
        </w:tc>
        <w:tc>
          <w:tcPr>
            <w:tcW w:w="4977" w:type="dxa"/>
            <w:gridSpan w:val="2"/>
            <w:vAlign w:val="center"/>
          </w:tcPr>
          <w:p>
            <w:pPr>
              <w:pStyle w:val="172"/>
              <w:keepNext w:val="0"/>
              <w:widowControl/>
              <w:jc w:val="left"/>
            </w:pPr>
            <w:r>
              <w:t>配置时间对象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公告页面</w:t>
            </w:r>
          </w:p>
        </w:tc>
        <w:tc>
          <w:tcPr>
            <w:tcW w:w="4977" w:type="dxa"/>
            <w:gridSpan w:val="2"/>
            <w:vAlign w:val="center"/>
          </w:tcPr>
          <w:p>
            <w:pPr>
              <w:pStyle w:val="172"/>
              <w:keepNext w:val="0"/>
              <w:widowControl/>
              <w:jc w:val="left"/>
            </w:pPr>
            <w:r>
              <w:t>公告页面配置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资产</w:t>
            </w:r>
            <w:r>
              <w:t>管理</w:t>
            </w:r>
          </w:p>
        </w:tc>
        <w:tc>
          <w:tcPr>
            <w:tcW w:w="4977" w:type="dxa"/>
            <w:gridSpan w:val="2"/>
            <w:vAlign w:val="center"/>
          </w:tcPr>
          <w:p>
            <w:pPr>
              <w:pStyle w:val="172"/>
              <w:keepNext w:val="0"/>
              <w:widowControl/>
              <w:jc w:val="left"/>
            </w:pPr>
            <w:r>
              <w:t>资产识别设定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CA</w:t>
            </w:r>
            <w:r>
              <w:rPr>
                <w:rFonts w:hint="eastAsia"/>
              </w:rPr>
              <w:t>服务器</w:t>
            </w:r>
          </w:p>
        </w:tc>
        <w:tc>
          <w:tcPr>
            <w:tcW w:w="1547" w:type="dxa"/>
            <w:vAlign w:val="center"/>
          </w:tcPr>
          <w:p>
            <w:pPr>
              <w:pStyle w:val="172"/>
              <w:keepNext w:val="0"/>
              <w:widowControl/>
              <w:jc w:val="left"/>
            </w:pPr>
            <w:r>
              <w:t>根CA配置管理</w:t>
            </w:r>
          </w:p>
        </w:tc>
        <w:tc>
          <w:tcPr>
            <w:tcW w:w="4977" w:type="dxa"/>
            <w:gridSpan w:val="2"/>
            <w:vAlign w:val="center"/>
          </w:tcPr>
          <w:p>
            <w:pPr>
              <w:pStyle w:val="172"/>
              <w:keepNext w:val="0"/>
              <w:widowControl/>
              <w:jc w:val="left"/>
            </w:pPr>
            <w:r>
              <w:t>配置CA中心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用户证书管理</w:t>
            </w:r>
          </w:p>
        </w:tc>
        <w:tc>
          <w:tcPr>
            <w:tcW w:w="4977" w:type="dxa"/>
            <w:gridSpan w:val="2"/>
            <w:vAlign w:val="center"/>
          </w:tcPr>
          <w:p>
            <w:pPr>
              <w:pStyle w:val="172"/>
              <w:keepNext w:val="0"/>
              <w:widowControl/>
              <w:jc w:val="left"/>
            </w:pPr>
            <w:r>
              <w:t>签发用户证书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本地证书</w:t>
            </w:r>
          </w:p>
        </w:tc>
        <w:tc>
          <w:tcPr>
            <w:tcW w:w="1547" w:type="dxa"/>
            <w:vAlign w:val="center"/>
          </w:tcPr>
          <w:p>
            <w:pPr>
              <w:pStyle w:val="172"/>
              <w:keepNext w:val="0"/>
              <w:widowControl/>
              <w:jc w:val="left"/>
            </w:pPr>
            <w:r>
              <w:t>证书</w:t>
            </w:r>
          </w:p>
        </w:tc>
        <w:tc>
          <w:tcPr>
            <w:tcW w:w="4977" w:type="dxa"/>
            <w:gridSpan w:val="2"/>
            <w:vAlign w:val="center"/>
          </w:tcPr>
          <w:p>
            <w:pPr>
              <w:pStyle w:val="172"/>
              <w:keepNext w:val="0"/>
              <w:widowControl/>
              <w:jc w:val="left"/>
            </w:pPr>
            <w:r>
              <w:t>本地用户证书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自动获取CRL</w:t>
            </w:r>
          </w:p>
        </w:tc>
        <w:tc>
          <w:tcPr>
            <w:tcW w:w="4977" w:type="dxa"/>
            <w:gridSpan w:val="2"/>
            <w:vAlign w:val="center"/>
          </w:tcPr>
          <w:p>
            <w:pPr>
              <w:pStyle w:val="172"/>
              <w:keepNext w:val="0"/>
              <w:widowControl/>
              <w:jc w:val="left"/>
            </w:pPr>
            <w:r>
              <w:t>自动获取CRL</w:t>
            </w:r>
            <w:r>
              <w:rPr>
                <w:rFonts w:hint="eastAsia"/>
              </w:rPr>
              <w:t>至</w:t>
            </w:r>
            <w:r>
              <w:t>本地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restart"/>
            <w:vAlign w:val="center"/>
          </w:tcPr>
          <w:p>
            <w:pPr>
              <w:pStyle w:val="172"/>
              <w:keepNext w:val="0"/>
              <w:widowControl/>
              <w:jc w:val="left"/>
            </w:pPr>
            <w:r>
              <w:t>安全中心</w:t>
            </w:r>
          </w:p>
        </w:tc>
        <w:tc>
          <w:tcPr>
            <w:tcW w:w="1418" w:type="dxa"/>
            <w:vMerge w:val="restart"/>
            <w:vAlign w:val="center"/>
          </w:tcPr>
          <w:p>
            <w:pPr>
              <w:pStyle w:val="172"/>
              <w:keepNext w:val="0"/>
              <w:widowControl/>
              <w:jc w:val="left"/>
            </w:pPr>
            <w:r>
              <w:t>入侵防御</w:t>
            </w:r>
          </w:p>
        </w:tc>
        <w:tc>
          <w:tcPr>
            <w:tcW w:w="1547" w:type="dxa"/>
            <w:vAlign w:val="center"/>
          </w:tcPr>
          <w:p>
            <w:pPr>
              <w:pStyle w:val="172"/>
              <w:keepNext w:val="0"/>
              <w:widowControl/>
              <w:jc w:val="left"/>
            </w:pPr>
            <w:r>
              <w:t>入侵防御配置</w:t>
            </w:r>
          </w:p>
        </w:tc>
        <w:tc>
          <w:tcPr>
            <w:tcW w:w="4977" w:type="dxa"/>
            <w:gridSpan w:val="2"/>
            <w:vAlign w:val="center"/>
          </w:tcPr>
          <w:p>
            <w:pPr>
              <w:pStyle w:val="172"/>
              <w:keepNext w:val="0"/>
              <w:widowControl/>
              <w:jc w:val="left"/>
            </w:pPr>
            <w:r>
              <w:rPr>
                <w:rFonts w:hint="eastAsia"/>
              </w:rPr>
              <w:t>配置入侵防御事件集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IPS自定义规则</w:t>
            </w:r>
          </w:p>
        </w:tc>
        <w:tc>
          <w:tcPr>
            <w:tcW w:w="4977" w:type="dxa"/>
            <w:gridSpan w:val="2"/>
            <w:vAlign w:val="center"/>
          </w:tcPr>
          <w:p>
            <w:pPr>
              <w:pStyle w:val="172"/>
              <w:keepNext w:val="0"/>
              <w:widowControl/>
              <w:jc w:val="left"/>
            </w:pPr>
            <w:r>
              <w:rPr>
                <w:rFonts w:hint="eastAsia"/>
              </w:rPr>
              <w:t>配置IPS自定义规则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rPr>
                <w:rFonts w:hint="eastAsia"/>
              </w:rPr>
              <w:t>病毒防护</w:t>
            </w:r>
          </w:p>
        </w:tc>
        <w:tc>
          <w:tcPr>
            <w:tcW w:w="1547" w:type="dxa"/>
            <w:vAlign w:val="center"/>
          </w:tcPr>
          <w:p>
            <w:pPr>
              <w:pStyle w:val="172"/>
              <w:keepNext w:val="0"/>
              <w:widowControl/>
              <w:jc w:val="left"/>
            </w:pPr>
            <w:r>
              <w:rPr>
                <w:rFonts w:hint="eastAsia"/>
              </w:rPr>
              <w:t>防病毒设定</w:t>
            </w:r>
          </w:p>
        </w:tc>
        <w:tc>
          <w:tcPr>
            <w:tcW w:w="4977" w:type="dxa"/>
            <w:gridSpan w:val="2"/>
            <w:vAlign w:val="center"/>
          </w:tcPr>
          <w:p>
            <w:pPr>
              <w:pStyle w:val="172"/>
              <w:keepNext w:val="0"/>
              <w:widowControl/>
              <w:jc w:val="left"/>
            </w:pPr>
            <w:r>
              <w:rPr>
                <w:rFonts w:hint="eastAsia"/>
              </w:rPr>
              <w:t>配置防病毒解压功能及扫描文件类型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病毒列表</w:t>
            </w:r>
          </w:p>
        </w:tc>
        <w:tc>
          <w:tcPr>
            <w:tcW w:w="4977" w:type="dxa"/>
            <w:gridSpan w:val="2"/>
            <w:vAlign w:val="center"/>
          </w:tcPr>
          <w:p>
            <w:pPr>
              <w:pStyle w:val="172"/>
              <w:keepNext w:val="0"/>
              <w:widowControl/>
              <w:jc w:val="left"/>
            </w:pPr>
            <w:r>
              <w:rPr>
                <w:rFonts w:hint="eastAsia"/>
              </w:rPr>
              <w:t>展示病毒列表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rPr>
                <w:rFonts w:hint="eastAsia"/>
              </w:rPr>
              <w:t>WEB防护</w:t>
            </w:r>
          </w:p>
        </w:tc>
        <w:tc>
          <w:tcPr>
            <w:tcW w:w="1547" w:type="dxa"/>
            <w:vAlign w:val="center"/>
          </w:tcPr>
          <w:p>
            <w:pPr>
              <w:pStyle w:val="172"/>
              <w:keepNext w:val="0"/>
              <w:widowControl/>
              <w:jc w:val="left"/>
            </w:pPr>
            <w:r>
              <w:rPr>
                <w:rFonts w:hint="eastAsia"/>
              </w:rPr>
              <w:t>防护策略</w:t>
            </w:r>
          </w:p>
        </w:tc>
        <w:tc>
          <w:tcPr>
            <w:tcW w:w="4977" w:type="dxa"/>
            <w:gridSpan w:val="2"/>
            <w:vAlign w:val="center"/>
          </w:tcPr>
          <w:p>
            <w:pPr>
              <w:pStyle w:val="172"/>
              <w:keepNext w:val="0"/>
              <w:widowControl/>
              <w:jc w:val="left"/>
            </w:pPr>
            <w:r>
              <w:rPr>
                <w:rFonts w:hint="eastAsia"/>
              </w:rPr>
              <w:t>配置web防护策略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规则库</w:t>
            </w:r>
          </w:p>
        </w:tc>
        <w:tc>
          <w:tcPr>
            <w:tcW w:w="4977" w:type="dxa"/>
            <w:gridSpan w:val="2"/>
            <w:vAlign w:val="center"/>
          </w:tcPr>
          <w:p>
            <w:pPr>
              <w:pStyle w:val="172"/>
              <w:keepNext w:val="0"/>
              <w:widowControl/>
              <w:jc w:val="left"/>
            </w:pPr>
            <w:r>
              <w:rPr>
                <w:rFonts w:hint="eastAsia"/>
              </w:rPr>
              <w:t>展示规则防护库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防篡改网页缓存</w:t>
            </w:r>
          </w:p>
        </w:tc>
        <w:tc>
          <w:tcPr>
            <w:tcW w:w="4977" w:type="dxa"/>
            <w:gridSpan w:val="2"/>
            <w:vAlign w:val="center"/>
          </w:tcPr>
          <w:p>
            <w:pPr>
              <w:pStyle w:val="172"/>
              <w:keepNext w:val="0"/>
              <w:widowControl/>
              <w:jc w:val="left"/>
            </w:pPr>
            <w:r>
              <w:rPr>
                <w:rFonts w:hint="eastAsia"/>
              </w:rPr>
              <w:t>展示防窜改网页缓存URL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其他</w:t>
            </w:r>
            <w:r>
              <w:rPr>
                <w:rFonts w:hint="eastAsia"/>
              </w:rPr>
              <w:t>防护</w:t>
            </w:r>
          </w:p>
        </w:tc>
        <w:tc>
          <w:tcPr>
            <w:tcW w:w="1547" w:type="dxa"/>
            <w:vAlign w:val="center"/>
          </w:tcPr>
          <w:p>
            <w:pPr>
              <w:pStyle w:val="172"/>
              <w:keepNext w:val="0"/>
              <w:widowControl/>
              <w:jc w:val="left"/>
            </w:pPr>
            <w:r>
              <w:t>ARP攻击防护</w:t>
            </w:r>
          </w:p>
        </w:tc>
        <w:tc>
          <w:tcPr>
            <w:tcW w:w="4977" w:type="dxa"/>
            <w:gridSpan w:val="2"/>
            <w:vAlign w:val="center"/>
          </w:tcPr>
          <w:p>
            <w:pPr>
              <w:pStyle w:val="172"/>
              <w:keepNext w:val="0"/>
              <w:widowControl/>
              <w:jc w:val="left"/>
            </w:pPr>
            <w:r>
              <w:t>配置ARP攻击防护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DoS攻击防护</w:t>
            </w:r>
          </w:p>
        </w:tc>
        <w:tc>
          <w:tcPr>
            <w:tcW w:w="4977" w:type="dxa"/>
            <w:gridSpan w:val="2"/>
            <w:vAlign w:val="center"/>
          </w:tcPr>
          <w:p>
            <w:pPr>
              <w:pStyle w:val="172"/>
              <w:keepNext w:val="0"/>
              <w:widowControl/>
              <w:jc w:val="left"/>
            </w:pPr>
            <w:r>
              <w:t>配置DoS攻击防护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异常包攻击防御</w:t>
            </w:r>
          </w:p>
        </w:tc>
        <w:tc>
          <w:tcPr>
            <w:tcW w:w="4977" w:type="dxa"/>
            <w:gridSpan w:val="2"/>
            <w:vAlign w:val="center"/>
          </w:tcPr>
          <w:p>
            <w:pPr>
              <w:pStyle w:val="172"/>
              <w:keepNext w:val="0"/>
              <w:widowControl/>
              <w:jc w:val="left"/>
            </w:pPr>
            <w:r>
              <w:t>配置异常包攻击防御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行为模型</w:t>
            </w:r>
          </w:p>
        </w:tc>
        <w:tc>
          <w:tcPr>
            <w:tcW w:w="4977" w:type="dxa"/>
            <w:gridSpan w:val="2"/>
            <w:vAlign w:val="center"/>
          </w:tcPr>
          <w:p>
            <w:pPr>
              <w:pStyle w:val="172"/>
              <w:keepNext w:val="0"/>
              <w:widowControl/>
              <w:jc w:val="left"/>
            </w:pPr>
            <w:r>
              <w:rPr>
                <w:rFonts w:hint="eastAsia"/>
              </w:rPr>
              <w:t>配置DNS隧道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防暴力破解</w:t>
            </w:r>
          </w:p>
        </w:tc>
        <w:tc>
          <w:tcPr>
            <w:tcW w:w="4977" w:type="dxa"/>
            <w:gridSpan w:val="2"/>
            <w:vAlign w:val="center"/>
          </w:tcPr>
          <w:p>
            <w:pPr>
              <w:pStyle w:val="172"/>
              <w:keepNext w:val="0"/>
              <w:widowControl/>
              <w:jc w:val="left"/>
            </w:pPr>
            <w:r>
              <w:rPr>
                <w:rFonts w:hint="eastAsia"/>
              </w:rPr>
              <w:t>配置防暴力破解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弱密码防护</w:t>
            </w:r>
          </w:p>
        </w:tc>
        <w:tc>
          <w:tcPr>
            <w:tcW w:w="4977" w:type="dxa"/>
            <w:gridSpan w:val="2"/>
            <w:vAlign w:val="center"/>
          </w:tcPr>
          <w:p>
            <w:pPr>
              <w:pStyle w:val="172"/>
              <w:keepNext w:val="0"/>
              <w:widowControl/>
              <w:jc w:val="left"/>
            </w:pPr>
            <w:r>
              <w:rPr>
                <w:rFonts w:hint="eastAsia"/>
              </w:rPr>
              <w:t>配置弱密码防护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非法外联防护</w:t>
            </w:r>
          </w:p>
        </w:tc>
        <w:tc>
          <w:tcPr>
            <w:tcW w:w="4977" w:type="dxa"/>
            <w:gridSpan w:val="2"/>
            <w:vAlign w:val="center"/>
          </w:tcPr>
          <w:p>
            <w:pPr>
              <w:pStyle w:val="172"/>
              <w:keepNext w:val="0"/>
              <w:widowControl/>
              <w:jc w:val="left"/>
            </w:pPr>
            <w:r>
              <w:rPr>
                <w:rFonts w:hint="eastAsia"/>
              </w:rPr>
              <w:t>配置非法外联防护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风险扫描</w:t>
            </w:r>
          </w:p>
        </w:tc>
        <w:tc>
          <w:tcPr>
            <w:tcW w:w="1547" w:type="dxa"/>
            <w:vAlign w:val="center"/>
          </w:tcPr>
          <w:p>
            <w:pPr>
              <w:pStyle w:val="172"/>
              <w:keepNext w:val="0"/>
              <w:widowControl/>
              <w:jc w:val="left"/>
            </w:pPr>
            <w:r>
              <w:t>端口扫描</w:t>
            </w:r>
          </w:p>
        </w:tc>
        <w:tc>
          <w:tcPr>
            <w:tcW w:w="4977" w:type="dxa"/>
            <w:gridSpan w:val="2"/>
            <w:vAlign w:val="center"/>
          </w:tcPr>
          <w:p>
            <w:pPr>
              <w:pStyle w:val="172"/>
              <w:keepNext w:val="0"/>
              <w:widowControl/>
              <w:jc w:val="left"/>
            </w:pPr>
            <w:r>
              <w:rPr>
                <w:rFonts w:hint="eastAsia"/>
              </w:rPr>
              <w:t>配置端口扫描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弱密码扫描</w:t>
            </w:r>
          </w:p>
        </w:tc>
        <w:tc>
          <w:tcPr>
            <w:tcW w:w="4977" w:type="dxa"/>
            <w:gridSpan w:val="2"/>
            <w:vAlign w:val="center"/>
          </w:tcPr>
          <w:p>
            <w:pPr>
              <w:pStyle w:val="172"/>
              <w:keepNext w:val="0"/>
              <w:widowControl/>
              <w:jc w:val="left"/>
            </w:pPr>
            <w:r>
              <w:rPr>
                <w:rFonts w:hint="eastAsia"/>
              </w:rPr>
              <w:t>配置弱密码扫描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restart"/>
            <w:vAlign w:val="center"/>
          </w:tcPr>
          <w:p>
            <w:pPr>
              <w:pStyle w:val="172"/>
              <w:keepNext w:val="0"/>
              <w:widowControl/>
              <w:jc w:val="left"/>
            </w:pPr>
            <w:r>
              <w:t>系统管理</w:t>
            </w:r>
          </w:p>
        </w:tc>
        <w:tc>
          <w:tcPr>
            <w:tcW w:w="1418" w:type="dxa"/>
            <w:vMerge w:val="restart"/>
            <w:vAlign w:val="center"/>
          </w:tcPr>
          <w:p>
            <w:pPr>
              <w:pStyle w:val="172"/>
              <w:keepNext w:val="0"/>
              <w:widowControl/>
              <w:jc w:val="left"/>
            </w:pPr>
            <w:r>
              <w:t>系统设定</w:t>
            </w:r>
          </w:p>
        </w:tc>
        <w:tc>
          <w:tcPr>
            <w:tcW w:w="1547" w:type="dxa"/>
            <w:vAlign w:val="center"/>
          </w:tcPr>
          <w:p>
            <w:pPr>
              <w:pStyle w:val="172"/>
              <w:keepNext w:val="0"/>
              <w:widowControl/>
              <w:jc w:val="left"/>
            </w:pPr>
            <w:r>
              <w:t>管理员</w:t>
            </w:r>
          </w:p>
        </w:tc>
        <w:tc>
          <w:tcPr>
            <w:tcW w:w="4977" w:type="dxa"/>
            <w:gridSpan w:val="2"/>
            <w:vAlign w:val="center"/>
          </w:tcPr>
          <w:p>
            <w:pPr>
              <w:pStyle w:val="172"/>
              <w:keepNext w:val="0"/>
              <w:widowControl/>
              <w:jc w:val="left"/>
            </w:pPr>
            <w:r>
              <w:t>配置系统管理员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管理设定</w:t>
            </w:r>
          </w:p>
        </w:tc>
        <w:tc>
          <w:tcPr>
            <w:tcW w:w="4977" w:type="dxa"/>
            <w:gridSpan w:val="2"/>
            <w:vAlign w:val="center"/>
          </w:tcPr>
          <w:p>
            <w:pPr>
              <w:pStyle w:val="172"/>
              <w:keepNext w:val="0"/>
              <w:widowControl/>
              <w:jc w:val="left"/>
            </w:pPr>
            <w:r>
              <w:t>配置系统管理选项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时间设定</w:t>
            </w:r>
          </w:p>
        </w:tc>
        <w:tc>
          <w:tcPr>
            <w:tcW w:w="4977" w:type="dxa"/>
            <w:gridSpan w:val="2"/>
            <w:vAlign w:val="center"/>
          </w:tcPr>
          <w:p>
            <w:pPr>
              <w:pStyle w:val="172"/>
              <w:keepNext w:val="0"/>
              <w:widowControl/>
              <w:jc w:val="left"/>
            </w:pPr>
            <w:r>
              <w:t>配置系统时间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SNMP配置</w:t>
            </w:r>
          </w:p>
        </w:tc>
        <w:tc>
          <w:tcPr>
            <w:tcW w:w="4977" w:type="dxa"/>
            <w:gridSpan w:val="2"/>
            <w:vAlign w:val="center"/>
          </w:tcPr>
          <w:p>
            <w:pPr>
              <w:pStyle w:val="172"/>
              <w:keepNext w:val="0"/>
              <w:widowControl/>
              <w:jc w:val="left"/>
            </w:pPr>
            <w:r>
              <w:t>配置SNMP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快速配置</w:t>
            </w:r>
          </w:p>
        </w:tc>
        <w:tc>
          <w:tcPr>
            <w:tcW w:w="4977" w:type="dxa"/>
            <w:gridSpan w:val="2"/>
            <w:vAlign w:val="center"/>
          </w:tcPr>
          <w:p>
            <w:pPr>
              <w:pStyle w:val="172"/>
              <w:keepNext w:val="0"/>
              <w:widowControl/>
              <w:jc w:val="left"/>
            </w:pPr>
            <w:r>
              <w:rPr>
                <w:rFonts w:hint="eastAsia"/>
              </w:rPr>
              <w:t>配置快速配置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restart"/>
            <w:vAlign w:val="center"/>
          </w:tcPr>
          <w:p>
            <w:pPr>
              <w:pStyle w:val="172"/>
              <w:keepNext w:val="0"/>
              <w:widowControl/>
              <w:jc w:val="left"/>
            </w:pPr>
            <w:r>
              <w:t>日志设定</w:t>
            </w:r>
          </w:p>
        </w:tc>
        <w:tc>
          <w:tcPr>
            <w:tcW w:w="4977" w:type="dxa"/>
            <w:gridSpan w:val="2"/>
            <w:vAlign w:val="center"/>
          </w:tcPr>
          <w:p>
            <w:pPr>
              <w:pStyle w:val="172"/>
              <w:keepNext w:val="0"/>
              <w:widowControl/>
              <w:jc w:val="left"/>
            </w:pPr>
            <w:r>
              <w:t>日志服务器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t>日志过滤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restart"/>
            <w:vAlign w:val="center"/>
          </w:tcPr>
          <w:p>
            <w:pPr>
              <w:pStyle w:val="172"/>
              <w:keepNext w:val="0"/>
              <w:widowControl/>
              <w:jc w:val="left"/>
            </w:pPr>
            <w:r>
              <w:t>高可用性</w:t>
            </w:r>
          </w:p>
        </w:tc>
        <w:tc>
          <w:tcPr>
            <w:tcW w:w="4977" w:type="dxa"/>
            <w:gridSpan w:val="2"/>
            <w:vAlign w:val="center"/>
          </w:tcPr>
          <w:p>
            <w:pPr>
              <w:pStyle w:val="172"/>
              <w:keepNext w:val="0"/>
              <w:widowControl/>
              <w:jc w:val="left"/>
            </w:pPr>
            <w:r>
              <w:t>HA</w:t>
            </w:r>
            <w:r>
              <w:rPr>
                <w:rFonts w:hint="eastAsia"/>
              </w:rPr>
              <w:t>全局配置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t>接口状态同步组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Merge w:val="continue"/>
            <w:vAlign w:val="center"/>
          </w:tcPr>
          <w:p>
            <w:pPr>
              <w:pStyle w:val="172"/>
              <w:keepNext w:val="0"/>
              <w:widowControl/>
              <w:jc w:val="left"/>
            </w:pPr>
          </w:p>
        </w:tc>
        <w:tc>
          <w:tcPr>
            <w:tcW w:w="4977" w:type="dxa"/>
            <w:gridSpan w:val="2"/>
            <w:vAlign w:val="center"/>
          </w:tcPr>
          <w:p>
            <w:pPr>
              <w:pStyle w:val="172"/>
              <w:keepNext w:val="0"/>
              <w:widowControl/>
              <w:jc w:val="left"/>
            </w:pPr>
            <w:r>
              <w:t>接口状态</w:t>
            </w:r>
            <w:r>
              <w:rPr>
                <w:rFonts w:hint="eastAsia"/>
              </w:rPr>
              <w:t>探测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系统维护</w:t>
            </w:r>
          </w:p>
        </w:tc>
        <w:tc>
          <w:tcPr>
            <w:tcW w:w="1547" w:type="dxa"/>
            <w:vAlign w:val="center"/>
          </w:tcPr>
          <w:p>
            <w:pPr>
              <w:pStyle w:val="172"/>
              <w:keepNext w:val="0"/>
              <w:widowControl/>
              <w:jc w:val="left"/>
            </w:pPr>
            <w:r>
              <w:t>系统升级</w:t>
            </w:r>
          </w:p>
        </w:tc>
        <w:tc>
          <w:tcPr>
            <w:tcW w:w="4977" w:type="dxa"/>
            <w:gridSpan w:val="2"/>
            <w:vAlign w:val="center"/>
          </w:tcPr>
          <w:p>
            <w:pPr>
              <w:pStyle w:val="172"/>
              <w:keepNext w:val="0"/>
              <w:widowControl/>
              <w:jc w:val="left"/>
            </w:pPr>
            <w:r>
              <w:t>版本和特征库升级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系统重启</w:t>
            </w:r>
          </w:p>
        </w:tc>
        <w:tc>
          <w:tcPr>
            <w:tcW w:w="4977" w:type="dxa"/>
            <w:gridSpan w:val="2"/>
            <w:vAlign w:val="center"/>
          </w:tcPr>
          <w:p>
            <w:pPr>
              <w:pStyle w:val="172"/>
              <w:keepNext w:val="0"/>
              <w:widowControl/>
              <w:jc w:val="left"/>
            </w:pPr>
            <w:r>
              <w:t>重启设备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配置维护</w:t>
            </w:r>
          </w:p>
        </w:tc>
        <w:tc>
          <w:tcPr>
            <w:tcW w:w="4977" w:type="dxa"/>
            <w:gridSpan w:val="2"/>
            <w:vAlign w:val="center"/>
          </w:tcPr>
          <w:p>
            <w:pPr>
              <w:pStyle w:val="172"/>
              <w:keepNext w:val="0"/>
              <w:widowControl/>
              <w:jc w:val="left"/>
            </w:pPr>
            <w:r>
              <w:t>配置文件管理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授权管理</w:t>
            </w:r>
          </w:p>
        </w:tc>
        <w:tc>
          <w:tcPr>
            <w:tcW w:w="4977" w:type="dxa"/>
            <w:gridSpan w:val="2"/>
            <w:vAlign w:val="center"/>
          </w:tcPr>
          <w:p>
            <w:pPr>
              <w:pStyle w:val="172"/>
              <w:keepNext w:val="0"/>
              <w:widowControl/>
              <w:jc w:val="left"/>
            </w:pPr>
            <w:r>
              <w:t>配置和显示系统授权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系统告警</w:t>
            </w:r>
          </w:p>
        </w:tc>
        <w:tc>
          <w:tcPr>
            <w:tcW w:w="4977" w:type="dxa"/>
            <w:gridSpan w:val="2"/>
            <w:vAlign w:val="center"/>
          </w:tcPr>
          <w:p>
            <w:pPr>
              <w:pStyle w:val="172"/>
              <w:keepNext w:val="0"/>
              <w:widowControl/>
              <w:jc w:val="left"/>
            </w:pPr>
            <w:r>
              <w:t>配置告警功能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系统诊断工具</w:t>
            </w:r>
          </w:p>
        </w:tc>
        <w:tc>
          <w:tcPr>
            <w:tcW w:w="4977" w:type="dxa"/>
            <w:gridSpan w:val="2"/>
            <w:vAlign w:val="center"/>
          </w:tcPr>
          <w:p>
            <w:pPr>
              <w:pStyle w:val="172"/>
              <w:keepNext w:val="0"/>
              <w:widowControl/>
              <w:jc w:val="left"/>
            </w:pPr>
            <w:r>
              <w:t>Ping</w:t>
            </w:r>
            <w:r>
              <w:rPr>
                <w:rFonts w:hint="eastAsia"/>
              </w:rPr>
              <w:t>，</w:t>
            </w:r>
            <w:r>
              <w:t>Traceroute</w:t>
            </w:r>
            <w:r>
              <w:rPr>
                <w:rFonts w:hint="eastAsia"/>
              </w:rPr>
              <w:t>，</w:t>
            </w:r>
            <w:r>
              <w:t>TCP</w:t>
            </w:r>
            <w:r>
              <w:rPr>
                <w:rFonts w:hint="eastAsia"/>
              </w:rPr>
              <w:t xml:space="preserve"> Syn工具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信息收集</w:t>
            </w:r>
          </w:p>
        </w:tc>
        <w:tc>
          <w:tcPr>
            <w:tcW w:w="4977" w:type="dxa"/>
            <w:gridSpan w:val="2"/>
            <w:vAlign w:val="center"/>
          </w:tcPr>
          <w:p>
            <w:pPr>
              <w:pStyle w:val="172"/>
              <w:keepNext w:val="0"/>
              <w:widowControl/>
              <w:jc w:val="left"/>
            </w:pPr>
            <w:r>
              <w:t>系统信息采集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rPr>
                <w:rFonts w:hint="eastAsia"/>
              </w:rPr>
              <w:t>抓包工具</w:t>
            </w:r>
          </w:p>
        </w:tc>
        <w:tc>
          <w:tcPr>
            <w:tcW w:w="4977" w:type="dxa"/>
            <w:gridSpan w:val="2"/>
            <w:vAlign w:val="center"/>
          </w:tcPr>
          <w:p>
            <w:pPr>
              <w:pStyle w:val="172"/>
              <w:keepNext w:val="0"/>
              <w:widowControl/>
              <w:jc w:val="left"/>
            </w:pPr>
            <w:r>
              <w:rPr>
                <w:rFonts w:hint="eastAsia"/>
              </w:rPr>
              <w:t>抓包工具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restart"/>
            <w:vAlign w:val="center"/>
          </w:tcPr>
          <w:p>
            <w:pPr>
              <w:pStyle w:val="172"/>
              <w:keepNext w:val="0"/>
              <w:widowControl/>
              <w:jc w:val="left"/>
            </w:pPr>
            <w:r>
              <w:t>服务器管理</w:t>
            </w:r>
          </w:p>
        </w:tc>
        <w:tc>
          <w:tcPr>
            <w:tcW w:w="1547" w:type="dxa"/>
            <w:vAlign w:val="center"/>
          </w:tcPr>
          <w:p>
            <w:pPr>
              <w:pStyle w:val="172"/>
              <w:keepNext w:val="0"/>
              <w:widowControl/>
              <w:jc w:val="left"/>
            </w:pPr>
            <w:r>
              <w:t>FTP服务器</w:t>
            </w:r>
          </w:p>
        </w:tc>
        <w:tc>
          <w:tcPr>
            <w:tcW w:w="4977" w:type="dxa"/>
            <w:gridSpan w:val="2"/>
            <w:vAlign w:val="center"/>
          </w:tcPr>
          <w:p>
            <w:pPr>
              <w:pStyle w:val="172"/>
              <w:keepNext w:val="0"/>
              <w:widowControl/>
              <w:jc w:val="left"/>
            </w:pPr>
            <w:r>
              <w:t>FTP服务器管理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2" w:type="dxa"/>
            <w:vMerge w:val="continue"/>
            <w:vAlign w:val="center"/>
          </w:tcPr>
          <w:p>
            <w:pPr>
              <w:pStyle w:val="172"/>
              <w:keepNext w:val="0"/>
              <w:widowControl/>
              <w:jc w:val="left"/>
            </w:pPr>
          </w:p>
        </w:tc>
        <w:tc>
          <w:tcPr>
            <w:tcW w:w="1418" w:type="dxa"/>
            <w:vMerge w:val="continue"/>
            <w:vAlign w:val="center"/>
          </w:tcPr>
          <w:p>
            <w:pPr>
              <w:pStyle w:val="172"/>
              <w:keepNext w:val="0"/>
              <w:widowControl/>
              <w:jc w:val="left"/>
            </w:pPr>
          </w:p>
        </w:tc>
        <w:tc>
          <w:tcPr>
            <w:tcW w:w="1547" w:type="dxa"/>
            <w:vAlign w:val="center"/>
          </w:tcPr>
          <w:p>
            <w:pPr>
              <w:pStyle w:val="172"/>
              <w:keepNext w:val="0"/>
              <w:widowControl/>
              <w:jc w:val="left"/>
            </w:pPr>
            <w:r>
              <w:t>邮件服务器</w:t>
            </w:r>
          </w:p>
        </w:tc>
        <w:tc>
          <w:tcPr>
            <w:tcW w:w="4977" w:type="dxa"/>
            <w:gridSpan w:val="2"/>
            <w:vAlign w:val="center"/>
          </w:tcPr>
          <w:p>
            <w:pPr>
              <w:pStyle w:val="172"/>
              <w:keepNext w:val="0"/>
              <w:widowControl/>
              <w:jc w:val="left"/>
            </w:pPr>
            <w:r>
              <w:t>邮件服务器管理</w:t>
            </w:r>
          </w:p>
        </w:tc>
      </w:tr>
    </w:tbl>
    <w:p>
      <w:pPr>
        <w:ind w:firstLine="420"/>
      </w:pPr>
      <w:bookmarkStart w:id="45" w:name="_Toc508009788"/>
      <w:bookmarkEnd w:id="45"/>
      <w:bookmarkStart w:id="46" w:name="_Toc508009777"/>
      <w:bookmarkEnd w:id="46"/>
      <w:bookmarkStart w:id="47" w:name="_Toc508014017"/>
      <w:bookmarkEnd w:id="47"/>
      <w:bookmarkStart w:id="48" w:name="_Toc508014072"/>
      <w:bookmarkEnd w:id="48"/>
      <w:bookmarkStart w:id="49" w:name="_Toc388630508"/>
    </w:p>
    <w:p>
      <w:pPr>
        <w:pStyle w:val="4"/>
      </w:pPr>
      <w:bookmarkStart w:id="50" w:name="_Toc6419715"/>
      <w:bookmarkStart w:id="51" w:name="_Toc15484595"/>
      <w:bookmarkStart w:id="52" w:name="_Toc31269"/>
      <w:r>
        <w:rPr>
          <w:rFonts w:hint="eastAsia"/>
        </w:rPr>
        <w:t>列表</w:t>
      </w:r>
      <w:bookmarkEnd w:id="49"/>
      <w:bookmarkEnd w:id="50"/>
      <w:bookmarkEnd w:id="51"/>
      <w:bookmarkEnd w:id="52"/>
    </w:p>
    <w:p>
      <w:pPr>
        <w:ind w:firstLine="420"/>
      </w:pPr>
      <w:r>
        <w:rPr>
          <w:rFonts w:hint="eastAsia"/>
        </w:rPr>
        <w:t>很多管理配置页面都是以列表的形式呈现，例如管理员、接口、安全策略等，如</w:t>
      </w:r>
      <w:r>
        <w:rPr>
          <w:color w:val="0000FF"/>
          <w:u w:val="single"/>
        </w:rPr>
        <w:fldChar w:fldCharType="begin"/>
      </w:r>
      <w:r>
        <w:rPr>
          <w:color w:val="0000FF"/>
          <w:u w:val="single"/>
        </w:rPr>
        <w:instrText xml:space="preserve"> REF _Ref392776796 \r \h </w:instrText>
      </w:r>
      <w:r>
        <w:rPr>
          <w:rStyle w:val="276"/>
        </w:rPr>
        <w:instrText xml:space="preserve"> \* MERGEFORMAT </w:instrText>
      </w:r>
      <w:r>
        <w:rPr>
          <w:color w:val="0000FF"/>
          <w:u w:val="single"/>
        </w:rPr>
        <w:fldChar w:fldCharType="separate"/>
      </w:r>
      <w:r>
        <w:rPr>
          <w:rFonts w:hint="eastAsia"/>
          <w:color w:val="0000FF"/>
          <w:u w:val="single"/>
        </w:rPr>
        <w:t>图1-1</w:t>
      </w:r>
      <w:r>
        <w:rPr>
          <w:color w:val="0000FF"/>
          <w:u w:val="single"/>
        </w:rPr>
        <w:fldChar w:fldCharType="end"/>
      </w:r>
      <w:r>
        <w:rPr>
          <w:rFonts w:hint="eastAsia"/>
        </w:rPr>
        <w:t>：</w:t>
      </w:r>
    </w:p>
    <w:p>
      <w:pPr>
        <w:pStyle w:val="167"/>
      </w:pPr>
      <w:bookmarkStart w:id="53" w:name="_Ref392776796"/>
      <w:r>
        <w:rPr>
          <w:rFonts w:hint="eastAsia"/>
        </w:rPr>
        <w:t>列表</w:t>
      </w:r>
    </w:p>
    <w:bookmarkEnd w:id="53"/>
    <w:p>
      <w:pPr>
        <w:pStyle w:val="156"/>
      </w:pPr>
      <w:r>
        <w:t xml:space="preserve"> </w:t>
      </w:r>
      <w:r>
        <w:drawing>
          <wp:inline distT="0" distB="0" distL="0" distR="0">
            <wp:extent cx="5674360" cy="69088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5728714" cy="697739"/>
                    </a:xfrm>
                    <a:prstGeom prst="rect">
                      <a:avLst/>
                    </a:prstGeom>
                  </pic:spPr>
                </pic:pic>
              </a:graphicData>
            </a:graphic>
          </wp:inline>
        </w:drawing>
      </w:r>
    </w:p>
    <w:p>
      <w:pPr>
        <w:ind w:firstLine="420"/>
      </w:pPr>
    </w:p>
    <w:p>
      <w:pPr>
        <w:ind w:firstLine="420"/>
      </w:pPr>
      <w:r>
        <w:rPr>
          <w:rFonts w:hint="eastAsia"/>
        </w:rPr>
        <w:t>列表中的条目显示各项信息。列表中最右面的列一般为图标按钮列，可对该条目进行一些操作，例如编辑、删除等。</w:t>
      </w:r>
    </w:p>
    <w:p>
      <w:pPr>
        <w:ind w:firstLine="420"/>
      </w:pPr>
      <w:r>
        <w:rPr>
          <w:rFonts w:hint="eastAsia"/>
        </w:rPr>
        <w:t>通过列表上方的</w:t>
      </w:r>
      <w:r>
        <w:t>&lt;</w:t>
      </w:r>
      <w:r>
        <w:rPr>
          <w:rFonts w:hint="eastAsia"/>
        </w:rPr>
        <w:t>新建</w:t>
      </w:r>
      <w:r>
        <w:t>&gt;</w:t>
      </w:r>
      <w:r>
        <w:rPr>
          <w:rFonts w:hint="eastAsia"/>
        </w:rPr>
        <w:t>按钮，可以增加条目。</w:t>
      </w:r>
      <w:r>
        <w:t>&lt;</w:t>
      </w:r>
      <w:r>
        <w:rPr>
          <w:rFonts w:hint="eastAsia"/>
        </w:rPr>
        <w:t>新建</w:t>
      </w:r>
      <w:r>
        <w:t>&gt;</w:t>
      </w:r>
      <w:r>
        <w:rPr>
          <w:rFonts w:hint="eastAsia"/>
        </w:rPr>
        <w:t>按钮切换到对话框形式的页面，新建和编辑操作的页面是基本一致的。</w:t>
      </w:r>
    </w:p>
    <w:p>
      <w:pPr>
        <w:pStyle w:val="4"/>
      </w:pPr>
      <w:bookmarkStart w:id="54" w:name="_Toc6419716"/>
      <w:bookmarkStart w:id="55" w:name="_Toc15484596"/>
      <w:bookmarkStart w:id="56" w:name="_Toc10543"/>
      <w:r>
        <w:rPr>
          <w:rFonts w:hint="eastAsia"/>
        </w:rPr>
        <w:t>图标</w:t>
      </w:r>
      <w:bookmarkEnd w:id="54"/>
      <w:bookmarkEnd w:id="55"/>
      <w:bookmarkEnd w:id="56"/>
    </w:p>
    <w:p>
      <w:pPr>
        <w:ind w:firstLine="420"/>
      </w:pPr>
      <w:r>
        <w:rPr>
          <w:rFonts w:hint="eastAsia"/>
        </w:rPr>
        <w:t>页面中有很多图标可以帮助各功能项进行配置管理操作，</w:t>
      </w:r>
      <w:r>
        <w:rPr>
          <w:color w:val="0000FF"/>
          <w:u w:val="single"/>
        </w:rPr>
        <w:fldChar w:fldCharType="begin"/>
      </w:r>
      <w:r>
        <w:rPr>
          <w:color w:val="0000FF"/>
          <w:u w:val="single"/>
        </w:rPr>
        <w:instrText xml:space="preserve"> REF _Ref392777170 \r \h </w:instrText>
      </w:r>
      <w:r>
        <w:rPr>
          <w:rStyle w:val="276"/>
        </w:rPr>
        <w:instrText xml:space="preserve"> \* MERGEFORMAT </w:instrText>
      </w:r>
      <w:r>
        <w:rPr>
          <w:color w:val="0000FF"/>
          <w:u w:val="single"/>
        </w:rPr>
        <w:fldChar w:fldCharType="separate"/>
      </w:r>
      <w:r>
        <w:rPr>
          <w:rFonts w:hint="eastAsia"/>
          <w:color w:val="0000FF"/>
          <w:u w:val="single"/>
        </w:rPr>
        <w:t>表1-2</w:t>
      </w:r>
      <w:r>
        <w:rPr>
          <w:color w:val="0000FF"/>
          <w:u w:val="single"/>
        </w:rPr>
        <w:fldChar w:fldCharType="end"/>
      </w:r>
      <w:r>
        <w:rPr>
          <w:rFonts w:hint="eastAsia"/>
        </w:rPr>
        <w:t>对页面中的图标进行说明。</w:t>
      </w:r>
    </w:p>
    <w:p>
      <w:pPr>
        <w:ind w:firstLine="420"/>
      </w:pPr>
    </w:p>
    <w:p>
      <w:pPr>
        <w:pStyle w:val="166"/>
      </w:pPr>
      <w:bookmarkStart w:id="57" w:name="_Ref392777170"/>
      <w:r>
        <w:rPr>
          <w:rFonts w:hint="eastAsia"/>
        </w:rPr>
        <w:t>图标</w:t>
      </w:r>
      <w:bookmarkEnd w:id="5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5"/>
        <w:gridCol w:w="2101"/>
        <w:gridCol w:w="4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20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图标</w:t>
            </w:r>
          </w:p>
        </w:tc>
        <w:tc>
          <w:tcPr>
            <w:tcW w:w="212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名称</w:t>
            </w:r>
          </w:p>
        </w:tc>
        <w:tc>
          <w:tcPr>
            <w:tcW w:w="4785"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504190" cy="208915"/>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8"/>
                          <a:stretch>
                            <a:fillRect/>
                          </a:stretch>
                        </pic:blipFill>
                        <pic:spPr>
                          <a:xfrm>
                            <a:off x="0" y="0"/>
                            <a:ext cx="504762" cy="209524"/>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新建</w:t>
            </w:r>
          </w:p>
        </w:tc>
        <w:tc>
          <w:tcPr>
            <w:tcW w:w="4785" w:type="dxa"/>
            <w:vAlign w:val="center"/>
          </w:tcPr>
          <w:p>
            <w:pPr>
              <w:pStyle w:val="172"/>
              <w:keepNext w:val="0"/>
              <w:widowControl/>
              <w:jc w:val="left"/>
              <w:rPr>
                <w:kern w:val="2"/>
              </w:rPr>
            </w:pPr>
            <w:r>
              <w:rPr>
                <w:rFonts w:hint="eastAsia"/>
              </w:rPr>
              <w:t>新建条目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504190" cy="19939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a:stretch>
                            <a:fillRect/>
                          </a:stretch>
                        </pic:blipFill>
                        <pic:spPr>
                          <a:xfrm>
                            <a:off x="0" y="0"/>
                            <a:ext cx="504762" cy="200000"/>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删除</w:t>
            </w:r>
          </w:p>
        </w:tc>
        <w:tc>
          <w:tcPr>
            <w:tcW w:w="4785" w:type="dxa"/>
            <w:vAlign w:val="center"/>
          </w:tcPr>
          <w:p>
            <w:pPr>
              <w:pStyle w:val="172"/>
              <w:keepNext w:val="0"/>
              <w:widowControl/>
              <w:jc w:val="left"/>
              <w:rPr>
                <w:kern w:val="2"/>
              </w:rPr>
            </w:pPr>
            <w:r>
              <w:rPr>
                <w:rFonts w:hint="eastAsia"/>
              </w:rPr>
              <w:t>删除选中条目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513715" cy="247015"/>
                  <wp:effectExtent l="0" t="0" r="635"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a:stretch>
                            <a:fillRect/>
                          </a:stretch>
                        </pic:blipFill>
                        <pic:spPr>
                          <a:xfrm>
                            <a:off x="0" y="0"/>
                            <a:ext cx="514286" cy="247619"/>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启用过滤器</w:t>
            </w:r>
          </w:p>
        </w:tc>
        <w:tc>
          <w:tcPr>
            <w:tcW w:w="4785" w:type="dxa"/>
            <w:vAlign w:val="center"/>
          </w:tcPr>
          <w:p>
            <w:pPr>
              <w:pStyle w:val="172"/>
              <w:keepNext w:val="0"/>
              <w:widowControl/>
              <w:jc w:val="left"/>
              <w:rPr>
                <w:kern w:val="2"/>
              </w:rPr>
            </w:pPr>
            <w:r>
              <w:rPr>
                <w:rFonts w:hint="eastAsia"/>
              </w:rPr>
              <w:t>过滤符合条件的条目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475615" cy="199390"/>
                  <wp:effectExtent l="0" t="0" r="63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1"/>
                          <a:stretch>
                            <a:fillRect/>
                          </a:stretch>
                        </pic:blipFill>
                        <pic:spPr>
                          <a:xfrm>
                            <a:off x="0" y="0"/>
                            <a:ext cx="476190" cy="200000"/>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编辑</w:t>
            </w:r>
            <w:r>
              <w:t>/</w:t>
            </w:r>
            <w:r>
              <w:rPr>
                <w:rFonts w:hint="eastAsia"/>
              </w:rPr>
              <w:t>删除</w:t>
            </w:r>
          </w:p>
        </w:tc>
        <w:tc>
          <w:tcPr>
            <w:tcW w:w="4785" w:type="dxa"/>
            <w:vAlign w:val="center"/>
          </w:tcPr>
          <w:p>
            <w:pPr>
              <w:pStyle w:val="172"/>
              <w:keepNext w:val="0"/>
              <w:widowControl/>
              <w:jc w:val="left"/>
              <w:rPr>
                <w:kern w:val="2"/>
              </w:rPr>
            </w:pPr>
            <w:r>
              <w:rPr>
                <w:rFonts w:hint="eastAsia"/>
              </w:rPr>
              <w:t>编辑配置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475615" cy="285115"/>
                  <wp:effectExtent l="0" t="0" r="635" b="635"/>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22"/>
                          <a:stretch>
                            <a:fillRect/>
                          </a:stretch>
                        </pic:blipFill>
                        <pic:spPr>
                          <a:xfrm>
                            <a:off x="0" y="0"/>
                            <a:ext cx="476190" cy="285714"/>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启用</w:t>
            </w:r>
          </w:p>
        </w:tc>
        <w:tc>
          <w:tcPr>
            <w:tcW w:w="4785" w:type="dxa"/>
            <w:vAlign w:val="center"/>
          </w:tcPr>
          <w:p>
            <w:pPr>
              <w:pStyle w:val="172"/>
              <w:keepNext w:val="0"/>
              <w:widowControl/>
              <w:jc w:val="left"/>
              <w:rPr>
                <w:kern w:val="2"/>
              </w:rPr>
            </w:pPr>
            <w:r>
              <w:rPr>
                <w:rFonts w:hint="eastAsia"/>
              </w:rPr>
              <w:t>启用选中条目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475615" cy="285115"/>
                  <wp:effectExtent l="0" t="0" r="635" b="635"/>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885"/>
                          <pic:cNvPicPr>
                            <a:picLocks noChangeAspect="1"/>
                          </pic:cNvPicPr>
                        </pic:nvPicPr>
                        <pic:blipFill>
                          <a:blip r:embed="rId23"/>
                          <a:stretch>
                            <a:fillRect/>
                          </a:stretch>
                        </pic:blipFill>
                        <pic:spPr>
                          <a:xfrm>
                            <a:off x="0" y="0"/>
                            <a:ext cx="476190" cy="285714"/>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禁用</w:t>
            </w:r>
          </w:p>
        </w:tc>
        <w:tc>
          <w:tcPr>
            <w:tcW w:w="4785" w:type="dxa"/>
            <w:vAlign w:val="center"/>
          </w:tcPr>
          <w:p>
            <w:pPr>
              <w:pStyle w:val="172"/>
              <w:keepNext w:val="0"/>
              <w:widowControl/>
              <w:jc w:val="left"/>
              <w:rPr>
                <w:kern w:val="2"/>
              </w:rPr>
            </w:pPr>
            <w:r>
              <w:rPr>
                <w:rFonts w:hint="eastAsia"/>
              </w:rPr>
              <w:t>禁用选中条目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494665" cy="208915"/>
                  <wp:effectExtent l="0" t="0" r="635"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4"/>
                          <a:stretch>
                            <a:fillRect/>
                          </a:stretch>
                        </pic:blipFill>
                        <pic:spPr>
                          <a:xfrm>
                            <a:off x="0" y="0"/>
                            <a:ext cx="495238" cy="209524"/>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刷新</w:t>
            </w:r>
          </w:p>
        </w:tc>
        <w:tc>
          <w:tcPr>
            <w:tcW w:w="4785" w:type="dxa"/>
            <w:vAlign w:val="center"/>
          </w:tcPr>
          <w:p>
            <w:pPr>
              <w:pStyle w:val="172"/>
              <w:keepNext w:val="0"/>
              <w:widowControl/>
              <w:jc w:val="left"/>
              <w:rPr>
                <w:kern w:val="2"/>
              </w:rPr>
            </w:pPr>
            <w:r>
              <w:rPr>
                <w:rFonts w:hint="eastAsia"/>
              </w:rPr>
              <w:t>刷新当前页面或图表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638175" cy="19050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5" cstate="print"/>
                          <a:stretch>
                            <a:fillRect/>
                          </a:stretch>
                        </pic:blipFill>
                        <pic:spPr>
                          <a:xfrm>
                            <a:off x="0" y="0"/>
                            <a:ext cx="638175" cy="190500"/>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冻结</w:t>
            </w:r>
          </w:p>
        </w:tc>
        <w:tc>
          <w:tcPr>
            <w:tcW w:w="4785" w:type="dxa"/>
            <w:vAlign w:val="center"/>
          </w:tcPr>
          <w:p>
            <w:pPr>
              <w:pStyle w:val="172"/>
              <w:keepNext w:val="0"/>
              <w:widowControl/>
              <w:jc w:val="left"/>
              <w:rPr>
                <w:kern w:val="2"/>
              </w:rPr>
            </w:pPr>
            <w:r>
              <w:rPr>
                <w:rFonts w:hint="eastAsia"/>
              </w:rPr>
              <w:t>冻结选中用户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570865" cy="285115"/>
                  <wp:effectExtent l="0" t="0" r="635" b="635"/>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888"/>
                          <pic:cNvPicPr>
                            <a:picLocks noChangeAspect="1"/>
                          </pic:cNvPicPr>
                        </pic:nvPicPr>
                        <pic:blipFill>
                          <a:blip r:embed="rId26"/>
                          <a:stretch>
                            <a:fillRect/>
                          </a:stretch>
                        </pic:blipFill>
                        <pic:spPr>
                          <a:xfrm>
                            <a:off x="0" y="0"/>
                            <a:ext cx="571429" cy="285714"/>
                          </a:xfrm>
                          <a:prstGeom prst="rect">
                            <a:avLst/>
                          </a:prstGeom>
                        </pic:spPr>
                      </pic:pic>
                    </a:graphicData>
                  </a:graphic>
                </wp:inline>
              </w:drawing>
            </w:r>
          </w:p>
        </w:tc>
        <w:tc>
          <w:tcPr>
            <w:tcW w:w="2127" w:type="dxa"/>
            <w:vAlign w:val="center"/>
          </w:tcPr>
          <w:p>
            <w:pPr>
              <w:pStyle w:val="172"/>
              <w:keepNext w:val="0"/>
              <w:widowControl/>
              <w:jc w:val="left"/>
              <w:rPr>
                <w:kern w:val="2"/>
              </w:rPr>
            </w:pPr>
            <w:r>
              <w:rPr>
                <w:rFonts w:hint="eastAsia"/>
              </w:rPr>
              <w:t>导入</w:t>
            </w:r>
          </w:p>
        </w:tc>
        <w:tc>
          <w:tcPr>
            <w:tcW w:w="4785" w:type="dxa"/>
            <w:vAlign w:val="center"/>
          </w:tcPr>
          <w:p>
            <w:pPr>
              <w:pStyle w:val="172"/>
              <w:keepNext w:val="0"/>
              <w:widowControl/>
              <w:jc w:val="left"/>
              <w:rPr>
                <w:kern w:val="2"/>
              </w:rPr>
            </w:pPr>
            <w:r>
              <w:rPr>
                <w:rFonts w:hint="eastAsia"/>
              </w:rPr>
              <w:t>从本地导入配置版本文件</w:t>
            </w:r>
            <w:r>
              <w:t>/</w:t>
            </w:r>
            <w:r>
              <w:rPr>
                <w:rFonts w:hint="eastAsia"/>
              </w:rPr>
              <w:t>特征库文件到设备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570865" cy="285115"/>
                  <wp:effectExtent l="0" t="0" r="635" b="635"/>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889"/>
                          <pic:cNvPicPr>
                            <a:picLocks noChangeAspect="1"/>
                          </pic:cNvPicPr>
                        </pic:nvPicPr>
                        <pic:blipFill>
                          <a:blip r:embed="rId27"/>
                          <a:stretch>
                            <a:fillRect/>
                          </a:stretch>
                        </pic:blipFill>
                        <pic:spPr>
                          <a:xfrm>
                            <a:off x="0" y="0"/>
                            <a:ext cx="571429" cy="285714"/>
                          </a:xfrm>
                          <a:prstGeom prst="rect">
                            <a:avLst/>
                          </a:prstGeom>
                        </pic:spPr>
                      </pic:pic>
                    </a:graphicData>
                  </a:graphic>
                </wp:inline>
              </w:drawing>
            </w:r>
          </w:p>
        </w:tc>
        <w:tc>
          <w:tcPr>
            <w:tcW w:w="2127" w:type="dxa"/>
            <w:vAlign w:val="center"/>
          </w:tcPr>
          <w:p>
            <w:pPr>
              <w:pStyle w:val="172"/>
              <w:keepNext w:val="0"/>
              <w:widowControl/>
              <w:jc w:val="left"/>
              <w:rPr>
                <w:rFonts w:ascii="Times New Roman" w:hAnsi="Times New Roman"/>
                <w:kern w:val="2"/>
              </w:rPr>
            </w:pPr>
            <w:r>
              <w:rPr>
                <w:rFonts w:hint="eastAsia"/>
              </w:rPr>
              <w:t>导出</w:t>
            </w:r>
          </w:p>
        </w:tc>
        <w:tc>
          <w:tcPr>
            <w:tcW w:w="4785" w:type="dxa"/>
            <w:vAlign w:val="center"/>
          </w:tcPr>
          <w:p>
            <w:pPr>
              <w:pStyle w:val="172"/>
              <w:keepNext w:val="0"/>
              <w:widowControl/>
              <w:jc w:val="left"/>
              <w:rPr>
                <w:rFonts w:ascii="Times New Roman" w:hAnsi="Times New Roman"/>
                <w:kern w:val="2"/>
              </w:rPr>
            </w:pPr>
            <w:r>
              <w:rPr>
                <w:rFonts w:hint="eastAsia"/>
              </w:rPr>
              <w:t>从设备导出配置到本地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808990" cy="294640"/>
                  <wp:effectExtent l="0" t="0" r="0" b="0"/>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890"/>
                          <pic:cNvPicPr>
                            <a:picLocks noChangeAspect="1"/>
                          </pic:cNvPicPr>
                        </pic:nvPicPr>
                        <pic:blipFill>
                          <a:blip r:embed="rId28"/>
                          <a:stretch>
                            <a:fillRect/>
                          </a:stretch>
                        </pic:blipFill>
                        <pic:spPr>
                          <a:xfrm>
                            <a:off x="0" y="0"/>
                            <a:ext cx="809524" cy="295238"/>
                          </a:xfrm>
                          <a:prstGeom prst="rect">
                            <a:avLst/>
                          </a:prstGeom>
                        </pic:spPr>
                      </pic:pic>
                    </a:graphicData>
                  </a:graphic>
                </wp:inline>
              </w:drawing>
            </w:r>
          </w:p>
        </w:tc>
        <w:tc>
          <w:tcPr>
            <w:tcW w:w="2127" w:type="dxa"/>
            <w:vAlign w:val="center"/>
          </w:tcPr>
          <w:p>
            <w:pPr>
              <w:pStyle w:val="172"/>
              <w:keepNext w:val="0"/>
              <w:widowControl/>
              <w:jc w:val="left"/>
              <w:rPr>
                <w:rFonts w:ascii="Times New Roman" w:hAnsi="Times New Roman"/>
                <w:kern w:val="2"/>
              </w:rPr>
            </w:pPr>
            <w:r>
              <w:rPr>
                <w:rFonts w:hint="eastAsia"/>
              </w:rPr>
              <w:t>提交</w:t>
            </w:r>
          </w:p>
        </w:tc>
        <w:tc>
          <w:tcPr>
            <w:tcW w:w="4785" w:type="dxa"/>
            <w:vAlign w:val="center"/>
          </w:tcPr>
          <w:p>
            <w:pPr>
              <w:pStyle w:val="172"/>
              <w:keepNext w:val="0"/>
              <w:widowControl/>
              <w:jc w:val="left"/>
              <w:rPr>
                <w:rFonts w:ascii="Times New Roman" w:hAnsi="Times New Roman"/>
                <w:kern w:val="2"/>
              </w:rPr>
            </w:pPr>
            <w:r>
              <w:rPr>
                <w:rFonts w:hint="eastAsia"/>
              </w:rPr>
              <w:t>提交当前页面的配置内容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drawing>
                <wp:inline distT="0" distB="0" distL="0" distR="0">
                  <wp:extent cx="799465" cy="275590"/>
                  <wp:effectExtent l="0" t="0" r="635" b="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29"/>
                          <a:stretch>
                            <a:fillRect/>
                          </a:stretch>
                        </pic:blipFill>
                        <pic:spPr>
                          <a:xfrm>
                            <a:off x="0" y="0"/>
                            <a:ext cx="800000" cy="276190"/>
                          </a:xfrm>
                          <a:prstGeom prst="rect">
                            <a:avLst/>
                          </a:prstGeom>
                        </pic:spPr>
                      </pic:pic>
                    </a:graphicData>
                  </a:graphic>
                </wp:inline>
              </w:drawing>
            </w:r>
          </w:p>
        </w:tc>
        <w:tc>
          <w:tcPr>
            <w:tcW w:w="2127" w:type="dxa"/>
            <w:vAlign w:val="center"/>
          </w:tcPr>
          <w:p>
            <w:pPr>
              <w:pStyle w:val="172"/>
              <w:keepNext w:val="0"/>
              <w:widowControl/>
              <w:jc w:val="left"/>
              <w:rPr>
                <w:rFonts w:ascii="Times New Roman" w:hAnsi="Times New Roman"/>
                <w:kern w:val="2"/>
              </w:rPr>
            </w:pPr>
            <w:r>
              <w:rPr>
                <w:rFonts w:hint="eastAsia"/>
              </w:rPr>
              <w:t>取消</w:t>
            </w:r>
          </w:p>
        </w:tc>
        <w:tc>
          <w:tcPr>
            <w:tcW w:w="4785" w:type="dxa"/>
            <w:vAlign w:val="center"/>
          </w:tcPr>
          <w:p>
            <w:pPr>
              <w:pStyle w:val="172"/>
              <w:keepNext w:val="0"/>
              <w:widowControl/>
              <w:jc w:val="left"/>
              <w:rPr>
                <w:rFonts w:ascii="Times New Roman" w:hAnsi="Times New Roman"/>
                <w:kern w:val="2"/>
              </w:rPr>
            </w:pPr>
            <w:r>
              <w:rPr>
                <w:rFonts w:hint="eastAsia"/>
              </w:rPr>
              <w:t>取消当前页面的配置内容</w:t>
            </w:r>
          </w:p>
        </w:tc>
      </w:tr>
    </w:tbl>
    <w:p>
      <w:pPr>
        <w:ind w:firstLine="420"/>
      </w:pPr>
      <w:bookmarkStart w:id="58" w:name="_Toc11342769"/>
    </w:p>
    <w:p>
      <w:pPr>
        <w:widowControl/>
        <w:ind w:firstLine="420"/>
        <w:jc w:val="left"/>
      </w:pPr>
      <w:r>
        <w:br w:type="page"/>
      </w:r>
    </w:p>
    <w:p>
      <w:pPr>
        <w:pStyle w:val="3"/>
      </w:pPr>
      <w:bookmarkStart w:id="59" w:name="_Toc15484597"/>
      <w:bookmarkStart w:id="60" w:name="_Toc15391615"/>
      <w:bookmarkStart w:id="61" w:name="_Toc163"/>
      <w:r>
        <w:rPr>
          <w:rFonts w:hint="eastAsia"/>
        </w:rPr>
        <w:t>主页</w:t>
      </w:r>
      <w:bookmarkEnd w:id="59"/>
      <w:bookmarkEnd w:id="60"/>
      <w:bookmarkEnd w:id="61"/>
    </w:p>
    <w:p>
      <w:pPr>
        <w:pStyle w:val="4"/>
      </w:pPr>
      <w:bookmarkStart w:id="62" w:name="_Toc15484598"/>
      <w:bookmarkStart w:id="63" w:name="_Toc15391616"/>
      <w:bookmarkStart w:id="64" w:name="_Toc9923"/>
      <w:r>
        <w:rPr>
          <w:rFonts w:hint="eastAsia"/>
        </w:rPr>
        <w:t>主页简介</w:t>
      </w:r>
      <w:bookmarkEnd w:id="62"/>
      <w:bookmarkEnd w:id="63"/>
      <w:bookmarkEnd w:id="64"/>
    </w:p>
    <w:p>
      <w:pPr>
        <w:ind w:firstLine="420"/>
      </w:pPr>
      <w:bookmarkStart w:id="65" w:name="_Hlt26174183"/>
      <w:bookmarkEnd w:id="65"/>
      <w:r>
        <w:rPr>
          <w:rFonts w:hint="eastAsia"/>
        </w:rPr>
        <w:t>主页主要包含了系统当前的状态信息。</w:t>
      </w:r>
    </w:p>
    <w:p>
      <w:pPr>
        <w:pStyle w:val="149"/>
        <w:numPr>
          <w:ilvl w:val="0"/>
          <w:numId w:val="13"/>
        </w:numPr>
        <w:spacing w:after="40"/>
        <w:ind w:leftChars="0" w:firstLineChars="0"/>
        <w:rPr>
          <w:lang w:eastAsia="zh-CN"/>
        </w:rPr>
      </w:pPr>
      <w:r>
        <w:rPr>
          <w:lang w:eastAsia="zh-CN"/>
        </w:rPr>
        <w:t>系统信息</w:t>
      </w:r>
      <w:r>
        <w:rPr>
          <w:rFonts w:hint="eastAsia"/>
          <w:lang w:eastAsia="zh-CN"/>
        </w:rPr>
        <w:t>：展示设备信息、HA状态信息。</w:t>
      </w:r>
    </w:p>
    <w:p>
      <w:pPr>
        <w:pStyle w:val="149"/>
        <w:numPr>
          <w:ilvl w:val="0"/>
          <w:numId w:val="13"/>
        </w:numPr>
        <w:spacing w:after="40"/>
        <w:ind w:leftChars="0" w:firstLineChars="0"/>
        <w:rPr>
          <w:lang w:eastAsia="zh-CN"/>
        </w:rPr>
      </w:pPr>
      <w:r>
        <w:rPr>
          <w:rFonts w:hint="eastAsia"/>
          <w:lang w:eastAsia="zh-CN"/>
        </w:rPr>
        <w:t>系统资源：展示</w:t>
      </w:r>
      <w:r>
        <w:rPr>
          <w:lang w:eastAsia="zh-CN"/>
        </w:rPr>
        <w:t>cpu</w:t>
      </w:r>
      <w:r>
        <w:rPr>
          <w:rFonts w:hint="eastAsia"/>
          <w:lang w:eastAsia="zh-CN"/>
        </w:rPr>
        <w:t>、内存及磁盘信息。</w:t>
      </w:r>
    </w:p>
    <w:p>
      <w:pPr>
        <w:pStyle w:val="149"/>
        <w:numPr>
          <w:ilvl w:val="0"/>
          <w:numId w:val="13"/>
        </w:numPr>
        <w:spacing w:after="40"/>
        <w:ind w:leftChars="0" w:firstLineChars="0"/>
        <w:rPr>
          <w:lang w:eastAsia="zh-CN"/>
        </w:rPr>
      </w:pPr>
      <w:r>
        <w:rPr>
          <w:rFonts w:hint="eastAsia"/>
          <w:lang w:eastAsia="zh-CN"/>
        </w:rPr>
        <w:t>入侵防御：展示最近一天的TOP</w:t>
      </w:r>
      <w:r>
        <w:rPr>
          <w:lang w:eastAsia="zh-CN"/>
        </w:rPr>
        <w:t>5</w:t>
      </w:r>
      <w:r>
        <w:rPr>
          <w:rFonts w:hint="eastAsia"/>
          <w:lang w:eastAsia="zh-CN"/>
        </w:rPr>
        <w:t>+其他的事件类型占比。</w:t>
      </w:r>
    </w:p>
    <w:p>
      <w:pPr>
        <w:pStyle w:val="149"/>
        <w:numPr>
          <w:ilvl w:val="0"/>
          <w:numId w:val="13"/>
        </w:numPr>
        <w:spacing w:after="40"/>
        <w:ind w:leftChars="0" w:firstLineChars="0"/>
        <w:rPr>
          <w:lang w:eastAsia="zh-CN"/>
        </w:rPr>
      </w:pPr>
      <w:r>
        <w:rPr>
          <w:rFonts w:hint="eastAsia"/>
          <w:lang w:eastAsia="zh-CN"/>
        </w:rPr>
        <w:t>攻击趋势：展示最近一天的IPS攻击、WAF攻击、DDos攻击和AV安全防御攻击趋势图。</w:t>
      </w:r>
    </w:p>
    <w:p>
      <w:pPr>
        <w:pStyle w:val="149"/>
        <w:numPr>
          <w:ilvl w:val="0"/>
          <w:numId w:val="13"/>
        </w:numPr>
        <w:spacing w:after="40"/>
        <w:ind w:leftChars="0" w:firstLineChars="0"/>
        <w:rPr>
          <w:lang w:eastAsia="zh-CN"/>
        </w:rPr>
      </w:pPr>
      <w:r>
        <w:rPr>
          <w:rFonts w:hint="eastAsia"/>
          <w:lang w:eastAsia="zh-CN"/>
        </w:rPr>
        <w:t>威胁日志：展示最近2</w:t>
      </w:r>
      <w:r>
        <w:rPr>
          <w:lang w:eastAsia="zh-CN"/>
        </w:rPr>
        <w:t>0</w:t>
      </w:r>
      <w:r>
        <w:rPr>
          <w:rFonts w:hint="eastAsia"/>
          <w:lang w:eastAsia="zh-CN"/>
        </w:rPr>
        <w:t>条的入侵检测、病毒防护、威胁情报、安全防护日志，其中入侵检测、病毒防护、威胁情报只报级别为警告及以上的最近2</w:t>
      </w:r>
      <w:r>
        <w:rPr>
          <w:lang w:eastAsia="zh-CN"/>
        </w:rPr>
        <w:t>0</w:t>
      </w:r>
      <w:r>
        <w:rPr>
          <w:rFonts w:hint="eastAsia"/>
          <w:lang w:eastAsia="zh-CN"/>
        </w:rPr>
        <w:t>条日志。</w:t>
      </w:r>
    </w:p>
    <w:p>
      <w:pPr>
        <w:pStyle w:val="149"/>
        <w:numPr>
          <w:ilvl w:val="0"/>
          <w:numId w:val="13"/>
        </w:numPr>
        <w:spacing w:after="40"/>
        <w:ind w:leftChars="0" w:firstLineChars="0"/>
        <w:rPr>
          <w:lang w:eastAsia="zh-CN"/>
        </w:rPr>
      </w:pPr>
      <w:r>
        <w:rPr>
          <w:rFonts w:hint="eastAsia"/>
          <w:lang w:eastAsia="zh-CN"/>
        </w:rPr>
        <w:t>系统日志：主要显示系统日志信息。</w:t>
      </w:r>
    </w:p>
    <w:p>
      <w:pPr>
        <w:pStyle w:val="149"/>
        <w:numPr>
          <w:ilvl w:val="0"/>
          <w:numId w:val="13"/>
        </w:numPr>
        <w:spacing w:after="40"/>
        <w:ind w:leftChars="0" w:firstLineChars="0"/>
        <w:rPr>
          <w:lang w:eastAsia="zh-CN"/>
        </w:rPr>
      </w:pPr>
      <w:r>
        <w:rPr>
          <w:rFonts w:hint="eastAsia"/>
          <w:lang w:eastAsia="zh-CN"/>
        </w:rPr>
        <w:t>会话数：展示最近1</w:t>
      </w:r>
      <w:r>
        <w:rPr>
          <w:lang w:eastAsia="zh-CN"/>
        </w:rPr>
        <w:t>0</w:t>
      </w:r>
      <w:r>
        <w:rPr>
          <w:rFonts w:hint="eastAsia"/>
          <w:lang w:eastAsia="zh-CN"/>
        </w:rPr>
        <w:t>分钟的当前会话数和新增会话数。</w:t>
      </w:r>
    </w:p>
    <w:p>
      <w:pPr>
        <w:pStyle w:val="149"/>
        <w:numPr>
          <w:ilvl w:val="0"/>
          <w:numId w:val="13"/>
        </w:numPr>
        <w:spacing w:after="40"/>
        <w:ind w:leftChars="0" w:firstLineChars="0"/>
        <w:rPr>
          <w:lang w:eastAsia="zh-CN"/>
        </w:rPr>
      </w:pPr>
      <w:r>
        <w:rPr>
          <w:rFonts w:hint="eastAsia"/>
          <w:lang w:eastAsia="zh-CN"/>
        </w:rPr>
        <w:t>接口状态：展示物理接口的状态信息。</w:t>
      </w:r>
    </w:p>
    <w:p>
      <w:pPr>
        <w:pStyle w:val="149"/>
        <w:numPr>
          <w:ilvl w:val="0"/>
          <w:numId w:val="13"/>
        </w:numPr>
        <w:spacing w:after="40"/>
        <w:ind w:leftChars="0" w:firstLineChars="0"/>
        <w:rPr>
          <w:lang w:eastAsia="zh-CN"/>
        </w:rPr>
      </w:pPr>
      <w:r>
        <w:rPr>
          <w:rFonts w:hint="eastAsia"/>
          <w:lang w:eastAsia="zh-CN"/>
        </w:rPr>
        <w:t>实时流量：展示系统最近一个小时的流量统计信息。</w:t>
      </w:r>
    </w:p>
    <w:p>
      <w:pPr>
        <w:pStyle w:val="149"/>
        <w:numPr>
          <w:ilvl w:val="0"/>
          <w:numId w:val="13"/>
        </w:numPr>
        <w:spacing w:after="40"/>
        <w:ind w:leftChars="0" w:firstLineChars="0"/>
        <w:rPr>
          <w:lang w:eastAsia="zh-CN"/>
        </w:rPr>
      </w:pPr>
      <w:r>
        <w:rPr>
          <w:rFonts w:hint="eastAsia"/>
          <w:lang w:eastAsia="zh-CN"/>
        </w:rPr>
        <w:t>用户流量：展示用户流量排行信息。</w:t>
      </w:r>
    </w:p>
    <w:p>
      <w:pPr>
        <w:pStyle w:val="149"/>
        <w:numPr>
          <w:ilvl w:val="0"/>
          <w:numId w:val="13"/>
        </w:numPr>
        <w:spacing w:after="40"/>
        <w:ind w:leftChars="0" w:firstLineChars="0"/>
        <w:rPr>
          <w:lang w:eastAsia="zh-CN"/>
        </w:rPr>
      </w:pPr>
      <w:r>
        <w:rPr>
          <w:rFonts w:hint="eastAsia"/>
          <w:lang w:eastAsia="zh-CN"/>
        </w:rPr>
        <w:t>应用流量：展示应用流量排行信息。</w:t>
      </w:r>
    </w:p>
    <w:p>
      <w:pPr>
        <w:ind w:firstLine="420"/>
      </w:pPr>
      <w:r>
        <w:rPr>
          <w:rFonts w:hint="eastAsia"/>
        </w:rPr>
        <w:t>用户登录到Web后，默认进入“主页”页面。</w:t>
      </w:r>
    </w:p>
    <w:p>
      <w:pPr>
        <w:pStyle w:val="4"/>
      </w:pPr>
      <w:bookmarkStart w:id="66" w:name="_Toc5182353"/>
      <w:bookmarkEnd w:id="66"/>
      <w:bookmarkStart w:id="67" w:name="_Toc5182354"/>
      <w:bookmarkEnd w:id="67"/>
      <w:bookmarkStart w:id="68" w:name="_Toc5208256"/>
      <w:bookmarkEnd w:id="68"/>
      <w:bookmarkStart w:id="69" w:name="_Toc5181382"/>
      <w:bookmarkEnd w:id="69"/>
      <w:bookmarkStart w:id="70" w:name="_Toc5208258"/>
      <w:bookmarkEnd w:id="70"/>
      <w:bookmarkStart w:id="71" w:name="_Toc5181383"/>
      <w:bookmarkEnd w:id="71"/>
      <w:bookmarkStart w:id="72" w:name="_Toc5181384"/>
      <w:bookmarkEnd w:id="72"/>
      <w:bookmarkStart w:id="73" w:name="_Toc5181380"/>
      <w:bookmarkEnd w:id="73"/>
      <w:bookmarkStart w:id="74" w:name="_Toc5182355"/>
      <w:bookmarkEnd w:id="74"/>
      <w:bookmarkStart w:id="75" w:name="_Toc5182356"/>
      <w:bookmarkEnd w:id="75"/>
      <w:bookmarkStart w:id="76" w:name="_Toc5182357"/>
      <w:bookmarkEnd w:id="76"/>
      <w:bookmarkStart w:id="77" w:name="_Toc5208259"/>
      <w:bookmarkEnd w:id="77"/>
      <w:bookmarkStart w:id="78" w:name="_Toc5208257"/>
      <w:bookmarkEnd w:id="78"/>
      <w:bookmarkStart w:id="79" w:name="_Toc5181381"/>
      <w:bookmarkEnd w:id="79"/>
      <w:bookmarkStart w:id="80" w:name="_Toc5208255"/>
      <w:bookmarkEnd w:id="80"/>
      <w:bookmarkStart w:id="81" w:name="_Toc15391617"/>
      <w:bookmarkStart w:id="82" w:name="_Toc15484599"/>
      <w:bookmarkStart w:id="83" w:name="_Toc24665"/>
      <w:r>
        <w:rPr>
          <w:rFonts w:hint="eastAsia"/>
        </w:rPr>
        <w:t>系统信息</w:t>
      </w:r>
      <w:bookmarkEnd w:id="81"/>
      <w:bookmarkEnd w:id="82"/>
      <w:bookmarkEnd w:id="83"/>
    </w:p>
    <w:p>
      <w:pPr>
        <w:ind w:firstLine="420"/>
      </w:pPr>
      <w:r>
        <w:rPr>
          <w:rFonts w:hint="eastAsia"/>
        </w:rPr>
        <w:t>在导航栏中选择“主页”，可以看到“系统信息”标签，如</w:t>
      </w:r>
      <w:r>
        <w:rPr>
          <w:color w:val="0000FF"/>
          <w:u w:val="single"/>
        </w:rPr>
        <w:fldChar w:fldCharType="begin"/>
      </w:r>
      <w:r>
        <w:rPr>
          <w:color w:val="0000FF"/>
          <w:u w:val="single"/>
        </w:rPr>
        <w:instrText xml:space="preserve"> </w:instrText>
      </w:r>
      <w:r>
        <w:rPr>
          <w:rFonts w:hint="eastAsia"/>
          <w:color w:val="0000FF"/>
          <w:u w:val="single"/>
        </w:rPr>
        <w:instrText xml:space="preserve">REF _Ref392858442 \r \h</w:instrText>
      </w:r>
      <w:r>
        <w:rPr>
          <w:color w:val="0000FF"/>
          <w:u w:val="single"/>
        </w:rPr>
        <w:instrText xml:space="preserve"> </w:instrText>
      </w:r>
      <w:r>
        <w:rPr>
          <w:color w:val="0000FF"/>
          <w:u w:val="single"/>
        </w:rPr>
        <w:fldChar w:fldCharType="separate"/>
      </w:r>
      <w:r>
        <w:rPr>
          <w:rFonts w:hint="eastAsia"/>
          <w:color w:val="0000FF"/>
          <w:u w:val="single"/>
        </w:rPr>
        <w:t>图2-1</w:t>
      </w:r>
      <w:r>
        <w:rPr>
          <w:color w:val="0000FF"/>
          <w:u w:val="single"/>
        </w:rPr>
        <w:fldChar w:fldCharType="end"/>
      </w:r>
      <w:r>
        <w:t>所示</w:t>
      </w:r>
      <w:r>
        <w:rPr>
          <w:rFonts w:hint="eastAsia"/>
        </w:rPr>
        <w:t>。</w:t>
      </w:r>
    </w:p>
    <w:p>
      <w:pPr>
        <w:pStyle w:val="167"/>
      </w:pPr>
      <w:bookmarkStart w:id="84" w:name="_Ref392858442"/>
      <w:r>
        <w:rPr>
          <w:rFonts w:hint="eastAsia"/>
        </w:rPr>
        <w:t>系统信息</w:t>
      </w:r>
      <w:bookmarkEnd w:id="84"/>
    </w:p>
    <w:p>
      <w:pPr>
        <w:pStyle w:val="156"/>
      </w:pPr>
      <w:r>
        <w:drawing>
          <wp:inline distT="0" distB="0" distL="0" distR="0">
            <wp:extent cx="5760720" cy="2137410"/>
            <wp:effectExtent l="0" t="0" r="0" b="0"/>
            <wp:docPr id="3047" name="图片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图片 3047"/>
                    <pic:cNvPicPr>
                      <a:picLocks noChangeAspect="1"/>
                    </pic:cNvPicPr>
                  </pic:nvPicPr>
                  <pic:blipFill>
                    <a:blip r:embed="rId30"/>
                    <a:stretch>
                      <a:fillRect/>
                    </a:stretch>
                  </pic:blipFill>
                  <pic:spPr>
                    <a:xfrm>
                      <a:off x="0" y="0"/>
                      <a:ext cx="5760720" cy="2137410"/>
                    </a:xfrm>
                    <a:prstGeom prst="rect">
                      <a:avLst/>
                    </a:prstGeom>
                  </pic:spPr>
                </pic:pic>
              </a:graphicData>
            </a:graphic>
          </wp:inline>
        </w:drawing>
      </w:r>
    </w:p>
    <w:p>
      <w:pPr>
        <w:ind w:firstLine="420"/>
      </w:pPr>
    </w:p>
    <w:p>
      <w:pPr>
        <w:ind w:firstLine="420"/>
      </w:pPr>
      <w:r>
        <w:rPr>
          <w:rFonts w:hint="eastAsia"/>
        </w:rPr>
        <w:t>对系统信息的详细说明如</w:t>
      </w:r>
      <w:r>
        <w:rPr>
          <w:color w:val="0000FF"/>
          <w:u w:val="single"/>
        </w:rPr>
        <w:fldChar w:fldCharType="begin"/>
      </w:r>
      <w:r>
        <w:rPr>
          <w:color w:val="0000FF"/>
          <w:u w:val="single"/>
        </w:rPr>
        <w:instrText xml:space="preserve"> </w:instrText>
      </w:r>
      <w:r>
        <w:rPr>
          <w:rFonts w:hint="eastAsia"/>
          <w:color w:val="0000FF"/>
          <w:u w:val="single"/>
        </w:rPr>
        <w:instrText xml:space="preserve">REF _Ref496791593 \r \h</w:instrText>
      </w:r>
      <w:r>
        <w:rPr>
          <w:color w:val="0000FF"/>
          <w:u w:val="single"/>
        </w:rPr>
        <w:instrText xml:space="preserve"> </w:instrText>
      </w:r>
      <w:r>
        <w:rPr>
          <w:color w:val="0000FF"/>
          <w:u w:val="single"/>
        </w:rPr>
        <w:fldChar w:fldCharType="separate"/>
      </w:r>
      <w:r>
        <w:rPr>
          <w:rFonts w:hint="eastAsia"/>
          <w:color w:val="0000FF"/>
          <w:u w:val="single"/>
        </w:rPr>
        <w:t>表2-1</w:t>
      </w:r>
      <w:r>
        <w:rPr>
          <w:color w:val="0000FF"/>
          <w:u w:val="single"/>
        </w:rPr>
        <w:fldChar w:fldCharType="end"/>
      </w:r>
      <w:r>
        <w:rPr>
          <w:rFonts w:hint="eastAsia"/>
        </w:rPr>
        <w:t>所示。</w:t>
      </w:r>
    </w:p>
    <w:p>
      <w:pPr>
        <w:ind w:firstLine="420"/>
      </w:pPr>
    </w:p>
    <w:p>
      <w:pPr>
        <w:pStyle w:val="166"/>
      </w:pPr>
      <w:bookmarkStart w:id="85" w:name="_Ref392862479"/>
      <w:bookmarkStart w:id="86" w:name="_Ref496791593"/>
      <w:r>
        <w:rPr>
          <w:rFonts w:hint="eastAsia"/>
        </w:rPr>
        <w:t>系统信息</w:t>
      </w:r>
      <w:bookmarkEnd w:id="85"/>
      <w:r>
        <w:rPr>
          <w:rFonts w:hint="eastAsia"/>
        </w:rPr>
        <w:t>说明</w:t>
      </w:r>
      <w:bookmarkEnd w:id="8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6"/>
        <w:gridCol w:w="6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8"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软件S</w:t>
            </w:r>
            <w:r>
              <w:t>/N</w:t>
            </w:r>
          </w:p>
        </w:tc>
        <w:tc>
          <w:tcPr>
            <w:tcW w:w="6528" w:type="dxa"/>
            <w:vAlign w:val="center"/>
          </w:tcPr>
          <w:p>
            <w:pPr>
              <w:pStyle w:val="172"/>
              <w:keepNext w:val="0"/>
              <w:widowControl/>
              <w:jc w:val="left"/>
            </w:pPr>
            <w:r>
              <w:rPr>
                <w:rFonts w:hint="eastAsia"/>
              </w:rPr>
              <w:t>设备软件的唯一标识，是设备出厂时设定好的。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t>主机名称</w:t>
            </w:r>
          </w:p>
        </w:tc>
        <w:tc>
          <w:tcPr>
            <w:tcW w:w="6528" w:type="dxa"/>
            <w:vAlign w:val="center"/>
          </w:tcPr>
          <w:p>
            <w:pPr>
              <w:pStyle w:val="172"/>
              <w:keepNext w:val="0"/>
              <w:widowControl/>
              <w:jc w:val="left"/>
            </w:pPr>
            <w:r>
              <w:rPr>
                <w:rFonts w:hint="eastAsia"/>
              </w:rPr>
              <w:t>通过主机名称区分设备。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产品型号</w:t>
            </w:r>
          </w:p>
        </w:tc>
        <w:tc>
          <w:tcPr>
            <w:tcW w:w="6528" w:type="dxa"/>
            <w:vAlign w:val="center"/>
          </w:tcPr>
          <w:p>
            <w:pPr>
              <w:pStyle w:val="172"/>
              <w:keepNext w:val="0"/>
              <w:widowControl/>
              <w:jc w:val="left"/>
            </w:pPr>
            <w:r>
              <w:rPr>
                <w:rFonts w:hint="eastAsia"/>
              </w:rPr>
              <w:t>产品的型号。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系统版本</w:t>
            </w:r>
          </w:p>
        </w:tc>
        <w:tc>
          <w:tcPr>
            <w:tcW w:w="6528" w:type="dxa"/>
            <w:vAlign w:val="center"/>
          </w:tcPr>
          <w:p>
            <w:pPr>
              <w:pStyle w:val="172"/>
              <w:keepNext w:val="0"/>
              <w:widowControl/>
              <w:jc w:val="left"/>
            </w:pPr>
            <w:r>
              <w:rPr>
                <w:rFonts w:hint="eastAsia"/>
              </w:rPr>
              <w:t>当前设备运行的系统软件的版本号。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系统时间</w:t>
            </w:r>
          </w:p>
        </w:tc>
        <w:tc>
          <w:tcPr>
            <w:tcW w:w="6528" w:type="dxa"/>
            <w:vAlign w:val="center"/>
          </w:tcPr>
          <w:p>
            <w:pPr>
              <w:pStyle w:val="172"/>
              <w:keepNext w:val="0"/>
              <w:widowControl/>
              <w:jc w:val="left"/>
            </w:pPr>
            <w:r>
              <w:rPr>
                <w:rFonts w:hint="eastAsia"/>
              </w:rPr>
              <w:t>表示系统当前时间。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启动文件</w:t>
            </w:r>
          </w:p>
        </w:tc>
        <w:tc>
          <w:tcPr>
            <w:tcW w:w="6528" w:type="dxa"/>
            <w:vAlign w:val="center"/>
          </w:tcPr>
          <w:p>
            <w:pPr>
              <w:pStyle w:val="172"/>
              <w:keepNext w:val="0"/>
              <w:widowControl/>
              <w:jc w:val="left"/>
            </w:pPr>
            <w:r>
              <w:rPr>
                <w:rFonts w:hint="eastAsia"/>
              </w:rPr>
              <w:t>当前启动的软件版本信息。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授权信息</w:t>
            </w:r>
          </w:p>
        </w:tc>
        <w:tc>
          <w:tcPr>
            <w:tcW w:w="6528" w:type="dxa"/>
            <w:vAlign w:val="center"/>
          </w:tcPr>
          <w:p>
            <w:pPr>
              <w:pStyle w:val="172"/>
              <w:keepNext w:val="0"/>
              <w:widowControl/>
              <w:jc w:val="left"/>
            </w:pPr>
            <w:r>
              <w:rPr>
                <w:rFonts w:hint="eastAsia"/>
              </w:rPr>
              <w:t>应用特征库版本信息。</w:t>
            </w:r>
          </w:p>
        </w:tc>
      </w:tr>
    </w:tbl>
    <w:p>
      <w:pPr>
        <w:ind w:firstLine="420"/>
      </w:pPr>
    </w:p>
    <w:p>
      <w:pPr>
        <w:ind w:firstLine="420"/>
      </w:pPr>
      <w:r>
        <w:t>点击</w:t>
      </w:r>
      <w:r>
        <w:rPr>
          <w:rFonts w:hint="eastAsia"/>
        </w:rPr>
        <w:t>&lt;</w:t>
      </w:r>
      <w:r>
        <w:t>编辑</w:t>
      </w:r>
      <w:r>
        <w:rPr>
          <w:rFonts w:hint="eastAsia"/>
        </w:rPr>
        <w:t>&gt;按钮可修改当前管理设备的主机名，便于用户区分不同设备。如</w:t>
      </w:r>
      <w:r>
        <w:rPr>
          <w:color w:val="0000FF"/>
          <w:u w:val="single"/>
        </w:rPr>
        <w:fldChar w:fldCharType="begin"/>
      </w:r>
      <w:r>
        <w:rPr>
          <w:color w:val="0000FF"/>
          <w:u w:val="single"/>
        </w:rPr>
        <w:instrText xml:space="preserve"> </w:instrText>
      </w:r>
      <w:r>
        <w:rPr>
          <w:rFonts w:hint="eastAsia"/>
          <w:color w:val="0000FF"/>
          <w:u w:val="single"/>
        </w:rPr>
        <w:instrText xml:space="preserve">REF _Ref392863110 \r \h</w:instrText>
      </w:r>
      <w:r>
        <w:rPr>
          <w:color w:val="0000FF"/>
          <w:u w:val="single"/>
        </w:rPr>
        <w:instrText xml:space="preserve"> </w:instrText>
      </w:r>
      <w:r>
        <w:rPr>
          <w:color w:val="0000FF"/>
          <w:u w:val="single"/>
        </w:rPr>
        <w:fldChar w:fldCharType="separate"/>
      </w:r>
      <w:r>
        <w:rPr>
          <w:rFonts w:hint="eastAsia"/>
          <w:color w:val="0000FF"/>
          <w:u w:val="single"/>
        </w:rPr>
        <w:t>图2-2</w:t>
      </w:r>
      <w:r>
        <w:rPr>
          <w:color w:val="0000FF"/>
          <w:u w:val="single"/>
        </w:rPr>
        <w:fldChar w:fldCharType="end"/>
      </w:r>
      <w:r>
        <w:t>所示</w:t>
      </w:r>
      <w:r>
        <w:rPr>
          <w:rFonts w:hint="eastAsia"/>
        </w:rPr>
        <w:t>，点击该按钮可弹出修改对话框，填写自定义主机名后点击&lt;保存&gt;即可生效。</w:t>
      </w:r>
    </w:p>
    <w:p>
      <w:pPr>
        <w:pStyle w:val="167"/>
      </w:pPr>
      <w:bookmarkStart w:id="87" w:name="_Ref392863110"/>
      <w:r>
        <w:rPr>
          <w:rFonts w:hint="eastAsia"/>
        </w:rPr>
        <w:t>编辑主机名称</w:t>
      </w:r>
      <w:bookmarkEnd w:id="87"/>
    </w:p>
    <w:p>
      <w:pPr>
        <w:pStyle w:val="156"/>
      </w:pPr>
      <w:r>
        <w:drawing>
          <wp:inline distT="0" distB="0" distL="0" distR="0">
            <wp:extent cx="4924425" cy="2068195"/>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1"/>
                    <a:stretch>
                      <a:fillRect/>
                    </a:stretch>
                  </pic:blipFill>
                  <pic:spPr>
                    <a:xfrm>
                      <a:off x="0" y="0"/>
                      <a:ext cx="4951090" cy="2079873"/>
                    </a:xfrm>
                    <a:prstGeom prst="rect">
                      <a:avLst/>
                    </a:prstGeom>
                  </pic:spPr>
                </pic:pic>
              </a:graphicData>
            </a:graphic>
          </wp:inline>
        </w:drawing>
      </w:r>
    </w:p>
    <w:p>
      <w:pPr>
        <w:ind w:firstLine="420"/>
      </w:pPr>
    </w:p>
    <w:p>
      <w:pPr>
        <w:pStyle w:val="4"/>
      </w:pPr>
      <w:bookmarkStart w:id="88" w:name="_Toc15391618"/>
      <w:bookmarkStart w:id="89" w:name="_Toc15484600"/>
      <w:bookmarkStart w:id="90" w:name="_Toc23394"/>
      <w:r>
        <w:t>系统资源</w:t>
      </w:r>
      <w:bookmarkEnd w:id="88"/>
      <w:bookmarkEnd w:id="89"/>
      <w:bookmarkEnd w:id="90"/>
    </w:p>
    <w:p>
      <w:pPr>
        <w:ind w:firstLine="420"/>
      </w:pPr>
      <w:r>
        <w:rPr>
          <w:rFonts w:hint="eastAsia"/>
        </w:rPr>
        <w:t>在导航栏中选择“主页”，可以看到“系统资源”标签，CPU、内存、硬盘使用率以曲线图形式展示，可显示最近1</w:t>
      </w:r>
      <w:r>
        <w:t>0分钟</w:t>
      </w:r>
      <w:r>
        <w:rPr>
          <w:rFonts w:hint="eastAsia"/>
        </w:rPr>
        <w:t>的系统资源情况，如</w:t>
      </w:r>
      <w:r>
        <w:rPr>
          <w:color w:val="0000FF"/>
          <w:u w:val="single"/>
        </w:rPr>
        <w:fldChar w:fldCharType="begin"/>
      </w:r>
      <w:r>
        <w:rPr>
          <w:color w:val="0000FF"/>
          <w:u w:val="single"/>
        </w:rPr>
        <w:instrText xml:space="preserve"> REF _Ref4488543 \r \h </w:instrText>
      </w:r>
      <w:r>
        <w:rPr>
          <w:color w:val="0000FF"/>
          <w:u w:val="single"/>
        </w:rPr>
        <w:fldChar w:fldCharType="separate"/>
      </w:r>
      <w:r>
        <w:rPr>
          <w:rFonts w:hint="eastAsia"/>
          <w:color w:val="0000FF"/>
          <w:u w:val="single"/>
        </w:rPr>
        <w:t>图2-3</w:t>
      </w:r>
      <w:r>
        <w:rPr>
          <w:color w:val="0000FF"/>
          <w:u w:val="single"/>
        </w:rPr>
        <w:fldChar w:fldCharType="end"/>
      </w:r>
      <w:r>
        <w:t>所示</w:t>
      </w:r>
      <w:r>
        <w:rPr>
          <w:rFonts w:hint="eastAsia"/>
        </w:rPr>
        <w:t>。</w:t>
      </w:r>
    </w:p>
    <w:p>
      <w:pPr>
        <w:pStyle w:val="167"/>
      </w:pPr>
      <w:bookmarkStart w:id="91" w:name="_Ref4488543"/>
      <w:r>
        <w:t>系统资源</w:t>
      </w:r>
      <w:bookmarkEnd w:id="91"/>
    </w:p>
    <w:p>
      <w:pPr>
        <w:pStyle w:val="156"/>
      </w:pPr>
      <w:r>
        <w:drawing>
          <wp:inline distT="0" distB="0" distL="0" distR="0">
            <wp:extent cx="5449570" cy="187325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2"/>
                    <a:stretch>
                      <a:fillRect/>
                    </a:stretch>
                  </pic:blipFill>
                  <pic:spPr>
                    <a:xfrm>
                      <a:off x="0" y="0"/>
                      <a:ext cx="5465607" cy="1879139"/>
                    </a:xfrm>
                    <a:prstGeom prst="rect">
                      <a:avLst/>
                    </a:prstGeom>
                  </pic:spPr>
                </pic:pic>
              </a:graphicData>
            </a:graphic>
          </wp:inline>
        </w:drawing>
      </w:r>
    </w:p>
    <w:p>
      <w:pPr>
        <w:ind w:firstLine="420"/>
      </w:pPr>
    </w:p>
    <w:p>
      <w:pPr>
        <w:ind w:firstLine="420"/>
      </w:pPr>
      <w:r>
        <w:t>对系统资源的详细说明如</w:t>
      </w:r>
      <w:r>
        <w:fldChar w:fldCharType="begin"/>
      </w:r>
      <w:r>
        <w:instrText xml:space="preserve"> REF _Ref4433508 \r \h </w:instrText>
      </w:r>
      <w:r>
        <w:fldChar w:fldCharType="separate"/>
      </w:r>
      <w:r>
        <w:rPr>
          <w:rFonts w:hint="eastAsia"/>
        </w:rPr>
        <w:t>表2-2</w:t>
      </w:r>
      <w:r>
        <w:fldChar w:fldCharType="end"/>
      </w:r>
      <w:r>
        <w:rPr>
          <w:rFonts w:hint="eastAsia"/>
        </w:rPr>
        <w:t>所示：</w:t>
      </w:r>
    </w:p>
    <w:p>
      <w:pPr>
        <w:pStyle w:val="166"/>
      </w:pPr>
      <w:bookmarkStart w:id="92" w:name="_Ref4433508"/>
      <w:r>
        <w:rPr>
          <w:rFonts w:hint="eastAsia"/>
        </w:rPr>
        <w:t>系统资源说明</w:t>
      </w:r>
      <w:bookmarkEnd w:id="9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6"/>
        <w:gridCol w:w="6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CPU</w:t>
            </w:r>
          </w:p>
        </w:tc>
        <w:tc>
          <w:tcPr>
            <w:tcW w:w="6542" w:type="dxa"/>
            <w:vAlign w:val="center"/>
          </w:tcPr>
          <w:p>
            <w:pPr>
              <w:pStyle w:val="172"/>
              <w:keepNext w:val="0"/>
              <w:widowControl/>
              <w:jc w:val="left"/>
            </w:pPr>
            <w:r>
              <w:rPr>
                <w:rFonts w:hint="eastAsia"/>
              </w:rPr>
              <w:t>处理器的利用率，是系统所有处理器最近一分钟内的平均值。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MEM</w:t>
            </w:r>
          </w:p>
        </w:tc>
        <w:tc>
          <w:tcPr>
            <w:tcW w:w="6542" w:type="dxa"/>
            <w:vAlign w:val="center"/>
          </w:tcPr>
          <w:p>
            <w:pPr>
              <w:pStyle w:val="172"/>
              <w:keepNext w:val="0"/>
              <w:widowControl/>
              <w:jc w:val="left"/>
            </w:pPr>
            <w:r>
              <w:rPr>
                <w:rFonts w:hint="eastAsia"/>
              </w:rPr>
              <w:t>系统内存利用率，此内存利用率为整个系统的内存利用率。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磁盘</w:t>
            </w:r>
          </w:p>
        </w:tc>
        <w:tc>
          <w:tcPr>
            <w:tcW w:w="6542" w:type="dxa"/>
            <w:vAlign w:val="center"/>
          </w:tcPr>
          <w:p>
            <w:pPr>
              <w:pStyle w:val="172"/>
              <w:keepNext w:val="0"/>
              <w:widowControl/>
              <w:jc w:val="left"/>
            </w:pPr>
            <w:r>
              <w:rPr>
                <w:rFonts w:hint="eastAsia"/>
              </w:rPr>
              <w:t>系统的磁盘利用率。</w:t>
            </w:r>
          </w:p>
        </w:tc>
      </w:tr>
    </w:tbl>
    <w:p>
      <w:pPr>
        <w:ind w:firstLine="420"/>
      </w:pPr>
    </w:p>
    <w:p>
      <w:pPr>
        <w:ind w:firstLine="420"/>
      </w:pPr>
      <w:r>
        <w:rPr>
          <w:rFonts w:hint="eastAsia"/>
        </w:rPr>
        <w:t>点击右上角&lt;刷新&gt;按钮可以立即刷新当前的显示。</w:t>
      </w:r>
    </w:p>
    <w:p>
      <w:pPr>
        <w:pStyle w:val="4"/>
      </w:pPr>
      <w:bookmarkStart w:id="93" w:name="_Toc15391619"/>
      <w:bookmarkStart w:id="94" w:name="_Toc15484601"/>
      <w:bookmarkStart w:id="95" w:name="_Toc12250"/>
      <w:r>
        <w:rPr>
          <w:rFonts w:hint="eastAsia"/>
        </w:rPr>
        <w:t>入侵防御</w:t>
      </w:r>
      <w:bookmarkEnd w:id="93"/>
      <w:bookmarkEnd w:id="94"/>
      <w:bookmarkEnd w:id="95"/>
    </w:p>
    <w:p>
      <w:pPr>
        <w:ind w:firstLine="420"/>
      </w:pPr>
      <w:r>
        <w:rPr>
          <w:rFonts w:hint="eastAsia"/>
        </w:rPr>
        <w:t>在导航栏中选择“主页”，可以看到“入侵防御”标签，如</w:t>
      </w:r>
      <w:r>
        <w:rPr>
          <w:color w:val="0000FF"/>
          <w:u w:val="single"/>
        </w:rPr>
        <w:fldChar w:fldCharType="begin"/>
      </w:r>
      <w:r>
        <w:instrText xml:space="preserve"> </w:instrText>
      </w:r>
      <w:r>
        <w:rPr>
          <w:rFonts w:hint="eastAsia"/>
        </w:rPr>
        <w:instrText xml:space="preserve">REF _Ref15391784 \r \h</w:instrText>
      </w:r>
      <w:r>
        <w:instrText xml:space="preserve"> </w:instrText>
      </w:r>
      <w:r>
        <w:rPr>
          <w:color w:val="0000FF"/>
          <w:u w:val="single"/>
        </w:rPr>
        <w:fldChar w:fldCharType="separate"/>
      </w:r>
      <w:r>
        <w:rPr>
          <w:rFonts w:hint="eastAsia"/>
        </w:rPr>
        <w:t>图2-4</w:t>
      </w:r>
      <w:r>
        <w:rPr>
          <w:color w:val="0000FF"/>
          <w:u w:val="single"/>
        </w:rPr>
        <w:fldChar w:fldCharType="end"/>
      </w:r>
      <w:r>
        <w:t>所示</w:t>
      </w:r>
      <w:r>
        <w:rPr>
          <w:rFonts w:hint="eastAsia"/>
        </w:rPr>
        <w:t>。</w:t>
      </w:r>
    </w:p>
    <w:p>
      <w:pPr>
        <w:pStyle w:val="167"/>
      </w:pPr>
      <w:bookmarkStart w:id="96" w:name="_Ref15391784"/>
      <w:r>
        <w:rPr>
          <w:rFonts w:hint="eastAsia"/>
        </w:rPr>
        <w:t>入侵防御</w:t>
      </w:r>
      <w:r>
        <w:t>图</w:t>
      </w:r>
      <w:bookmarkEnd w:id="96"/>
    </w:p>
    <w:p>
      <w:pPr>
        <w:pStyle w:val="156"/>
      </w:pPr>
      <w:r>
        <w:drawing>
          <wp:inline distT="0" distB="0" distL="0" distR="0">
            <wp:extent cx="5236210" cy="2719070"/>
            <wp:effectExtent l="0" t="0" r="254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3"/>
                    <a:stretch>
                      <a:fillRect/>
                    </a:stretch>
                  </pic:blipFill>
                  <pic:spPr>
                    <a:xfrm>
                      <a:off x="0" y="0"/>
                      <a:ext cx="5253984" cy="2728648"/>
                    </a:xfrm>
                    <a:prstGeom prst="rect">
                      <a:avLst/>
                    </a:prstGeom>
                  </pic:spPr>
                </pic:pic>
              </a:graphicData>
            </a:graphic>
          </wp:inline>
        </w:drawing>
      </w:r>
    </w:p>
    <w:p>
      <w:pPr>
        <w:ind w:firstLine="420"/>
      </w:pPr>
    </w:p>
    <w:p>
      <w:pPr>
        <w:ind w:firstLine="420"/>
      </w:pPr>
      <w:r>
        <w:rPr>
          <w:rFonts w:hint="eastAsia"/>
        </w:rPr>
        <w:t>该面板可显示当前系统最近一天以饼图的形式展示事件类型占比，从而判断实际网络安全情况。点击右上角的转换按钮</w:t>
      </w:r>
      <w:r>
        <w:drawing>
          <wp:inline distT="0" distB="0" distL="0" distR="0">
            <wp:extent cx="199390" cy="94615"/>
            <wp:effectExtent l="0" t="0" r="0"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4"/>
                    <a:stretch>
                      <a:fillRect/>
                    </a:stretch>
                  </pic:blipFill>
                  <pic:spPr>
                    <a:xfrm>
                      <a:off x="0" y="0"/>
                      <a:ext cx="200000" cy="95238"/>
                    </a:xfrm>
                    <a:prstGeom prst="rect">
                      <a:avLst/>
                    </a:prstGeom>
                  </pic:spPr>
                </pic:pic>
              </a:graphicData>
            </a:graphic>
          </wp:inline>
        </w:drawing>
      </w:r>
      <w:r>
        <w:rPr>
          <w:rFonts w:hint="eastAsia"/>
        </w:rPr>
        <w:t>，可切换为列表形式，如</w:t>
      </w:r>
      <w:r>
        <w:fldChar w:fldCharType="begin"/>
      </w:r>
      <w:r>
        <w:instrText xml:space="preserve"> </w:instrText>
      </w:r>
      <w:r>
        <w:rPr>
          <w:rFonts w:hint="eastAsia"/>
        </w:rPr>
        <w:instrText xml:space="preserve">REF _Ref15391789 \r \h</w:instrText>
      </w:r>
      <w:r>
        <w:instrText xml:space="preserve"> </w:instrText>
      </w:r>
      <w:r>
        <w:fldChar w:fldCharType="separate"/>
      </w:r>
      <w:r>
        <w:rPr>
          <w:rFonts w:hint="eastAsia"/>
        </w:rPr>
        <w:t>图2-5</w:t>
      </w:r>
      <w:r>
        <w:fldChar w:fldCharType="end"/>
      </w:r>
      <w:r>
        <w:t>所示</w:t>
      </w:r>
      <w:r>
        <w:rPr>
          <w:rFonts w:hint="eastAsia"/>
        </w:rPr>
        <w:t>。</w:t>
      </w:r>
    </w:p>
    <w:p>
      <w:pPr>
        <w:pStyle w:val="167"/>
      </w:pPr>
      <w:bookmarkStart w:id="97" w:name="_Ref15391789"/>
      <w:r>
        <w:rPr>
          <w:rFonts w:hint="eastAsia"/>
        </w:rPr>
        <w:t>入侵防御列表</w:t>
      </w:r>
      <w:bookmarkEnd w:id="97"/>
    </w:p>
    <w:p>
      <w:pPr>
        <w:ind w:firstLine="420"/>
      </w:pPr>
      <w:r>
        <w:drawing>
          <wp:inline distT="0" distB="0" distL="0" distR="0">
            <wp:extent cx="5381625" cy="2769870"/>
            <wp:effectExtent l="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5"/>
                    <a:stretch>
                      <a:fillRect/>
                    </a:stretch>
                  </pic:blipFill>
                  <pic:spPr>
                    <a:xfrm>
                      <a:off x="0" y="0"/>
                      <a:ext cx="5388760" cy="2773486"/>
                    </a:xfrm>
                    <a:prstGeom prst="rect">
                      <a:avLst/>
                    </a:prstGeom>
                  </pic:spPr>
                </pic:pic>
              </a:graphicData>
            </a:graphic>
          </wp:inline>
        </w:drawing>
      </w:r>
    </w:p>
    <w:p>
      <w:pPr>
        <w:ind w:firstLine="420"/>
      </w:pPr>
    </w:p>
    <w:p>
      <w:pPr>
        <w:ind w:firstLine="420"/>
      </w:pPr>
      <w:r>
        <w:rPr>
          <w:rFonts w:hint="eastAsia"/>
        </w:rPr>
        <w:t>对入侵防御的详细说明如</w:t>
      </w:r>
      <w:r>
        <w:rPr>
          <w:color w:val="0000FF"/>
          <w:u w:val="single"/>
        </w:rPr>
        <w:fldChar w:fldCharType="begin"/>
      </w:r>
      <w:r>
        <w:instrText xml:space="preserve"> </w:instrText>
      </w:r>
      <w:r>
        <w:rPr>
          <w:rFonts w:hint="eastAsia"/>
        </w:rPr>
        <w:instrText xml:space="preserve">REF _Ref15391796 \r \h</w:instrText>
      </w:r>
      <w:r>
        <w:instrText xml:space="preserve"> </w:instrText>
      </w:r>
      <w:r>
        <w:rPr>
          <w:color w:val="0000FF"/>
          <w:u w:val="single"/>
        </w:rPr>
        <w:fldChar w:fldCharType="separate"/>
      </w:r>
      <w:r>
        <w:rPr>
          <w:rFonts w:hint="eastAsia"/>
        </w:rPr>
        <w:t>表2-3</w:t>
      </w:r>
      <w:r>
        <w:rPr>
          <w:color w:val="0000FF"/>
          <w:u w:val="single"/>
        </w:rPr>
        <w:fldChar w:fldCharType="end"/>
      </w:r>
      <w:r>
        <w:rPr>
          <w:rFonts w:hint="eastAsia"/>
        </w:rPr>
        <w:t>所示。</w:t>
      </w:r>
    </w:p>
    <w:p>
      <w:pPr>
        <w:pStyle w:val="166"/>
      </w:pPr>
      <w:bookmarkStart w:id="98" w:name="_Ref15391796"/>
      <w:r>
        <w:t>用户流量说明</w:t>
      </w:r>
      <w:bookmarkEnd w:id="9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威胁类型</w:t>
            </w:r>
          </w:p>
        </w:tc>
        <w:tc>
          <w:tcPr>
            <w:tcW w:w="6529" w:type="dxa"/>
            <w:vAlign w:val="center"/>
          </w:tcPr>
          <w:p>
            <w:pPr>
              <w:pStyle w:val="172"/>
              <w:keepNext w:val="0"/>
              <w:widowControl/>
              <w:jc w:val="left"/>
            </w:pPr>
            <w:r>
              <w:rPr>
                <w:rFonts w:hint="eastAsia"/>
              </w:rPr>
              <w:t>显示入侵防御各事件类型。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威胁数量</w:t>
            </w:r>
          </w:p>
        </w:tc>
        <w:tc>
          <w:tcPr>
            <w:tcW w:w="6529" w:type="dxa"/>
            <w:vAlign w:val="center"/>
          </w:tcPr>
          <w:p>
            <w:pPr>
              <w:pStyle w:val="172"/>
              <w:keepNext w:val="0"/>
              <w:widowControl/>
              <w:jc w:val="left"/>
            </w:pPr>
            <w:r>
              <w:rPr>
                <w:rFonts w:hint="eastAsia"/>
              </w:rPr>
              <w:t>显示入侵防御各事件类型的威胁数量。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占比</w:t>
            </w:r>
          </w:p>
        </w:tc>
        <w:tc>
          <w:tcPr>
            <w:tcW w:w="6529" w:type="dxa"/>
            <w:vAlign w:val="center"/>
          </w:tcPr>
          <w:p>
            <w:pPr>
              <w:pStyle w:val="172"/>
              <w:keepNext w:val="0"/>
              <w:widowControl/>
              <w:jc w:val="left"/>
            </w:pPr>
            <w:r>
              <w:rPr>
                <w:rFonts w:hint="eastAsia"/>
              </w:rPr>
              <w:t>显示入侵防御各事件类型的占比。</w:t>
            </w:r>
          </w:p>
        </w:tc>
      </w:tr>
    </w:tbl>
    <w:p>
      <w:pPr>
        <w:ind w:firstLine="420"/>
      </w:pPr>
    </w:p>
    <w:p>
      <w:pPr>
        <w:ind w:firstLine="420"/>
      </w:pPr>
      <w:r>
        <w:rPr>
          <w:rFonts w:hint="eastAsia"/>
        </w:rPr>
        <w:t>点击右上角&lt;刷新&gt;按钮可以立即刷新当前的显示。</w:t>
      </w:r>
    </w:p>
    <w:p>
      <w:pPr>
        <w:pStyle w:val="4"/>
      </w:pPr>
      <w:bookmarkStart w:id="99" w:name="_Toc15391621"/>
      <w:bookmarkStart w:id="100" w:name="_Toc15484603"/>
      <w:bookmarkStart w:id="101" w:name="_Toc27376"/>
      <w:r>
        <w:rPr>
          <w:rFonts w:hint="eastAsia"/>
        </w:rPr>
        <w:t>攻击趋势</w:t>
      </w:r>
      <w:bookmarkEnd w:id="99"/>
      <w:bookmarkEnd w:id="100"/>
      <w:bookmarkEnd w:id="101"/>
    </w:p>
    <w:p>
      <w:pPr>
        <w:ind w:firstLine="420"/>
      </w:pPr>
      <w:r>
        <w:rPr>
          <w:rFonts w:hint="eastAsia"/>
        </w:rPr>
        <w:t>在导航栏中选择“主页”，可以看到“攻击趋势”标签，如</w:t>
      </w:r>
      <w:r>
        <w:rPr>
          <w:color w:val="0000FF"/>
          <w:u w:val="single"/>
        </w:rPr>
        <w:fldChar w:fldCharType="begin"/>
      </w:r>
      <w:r>
        <w:instrText xml:space="preserve"> </w:instrText>
      </w:r>
      <w:r>
        <w:rPr>
          <w:rFonts w:hint="eastAsia"/>
        </w:rPr>
        <w:instrText xml:space="preserve">REF _Ref15391820 \r \h</w:instrText>
      </w:r>
      <w:r>
        <w:instrText xml:space="preserve"> </w:instrText>
      </w:r>
      <w:r>
        <w:rPr>
          <w:color w:val="0000FF"/>
          <w:u w:val="single"/>
        </w:rPr>
        <w:fldChar w:fldCharType="separate"/>
      </w:r>
      <w:r>
        <w:rPr>
          <w:rFonts w:hint="eastAsia"/>
        </w:rPr>
        <w:t>图2-6</w:t>
      </w:r>
      <w:r>
        <w:rPr>
          <w:color w:val="0000FF"/>
          <w:u w:val="single"/>
        </w:rPr>
        <w:fldChar w:fldCharType="end"/>
      </w:r>
      <w:r>
        <w:t>所示</w:t>
      </w:r>
      <w:r>
        <w:rPr>
          <w:rFonts w:hint="eastAsia"/>
        </w:rPr>
        <w:t>。</w:t>
      </w:r>
    </w:p>
    <w:p>
      <w:pPr>
        <w:pStyle w:val="167"/>
      </w:pPr>
      <w:bookmarkStart w:id="102" w:name="_Ref15391820"/>
      <w:r>
        <w:rPr>
          <w:rFonts w:hint="eastAsia"/>
        </w:rPr>
        <w:t>攻击趋势</w:t>
      </w:r>
      <w:bookmarkEnd w:id="102"/>
    </w:p>
    <w:p>
      <w:pPr>
        <w:pStyle w:val="156"/>
      </w:pPr>
      <w:r>
        <w:drawing>
          <wp:inline distT="0" distB="0" distL="0" distR="0">
            <wp:extent cx="5460365" cy="1975485"/>
            <wp:effectExtent l="0" t="0" r="6985"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36"/>
                    <a:stretch>
                      <a:fillRect/>
                    </a:stretch>
                  </pic:blipFill>
                  <pic:spPr>
                    <a:xfrm>
                      <a:off x="0" y="0"/>
                      <a:ext cx="5499823" cy="1990184"/>
                    </a:xfrm>
                    <a:prstGeom prst="rect">
                      <a:avLst/>
                    </a:prstGeom>
                  </pic:spPr>
                </pic:pic>
              </a:graphicData>
            </a:graphic>
          </wp:inline>
        </w:drawing>
      </w:r>
    </w:p>
    <w:p>
      <w:pPr>
        <w:ind w:firstLine="420"/>
      </w:pPr>
    </w:p>
    <w:p>
      <w:pPr>
        <w:ind w:firstLine="420"/>
      </w:pPr>
      <w:r>
        <w:rPr>
          <w:rFonts w:hint="eastAsia"/>
        </w:rPr>
        <w:t>该面板可显示当前系统最近一天网络攻击趋势图，从而判断实际网络安全情况。</w:t>
      </w:r>
    </w:p>
    <w:p>
      <w:pPr>
        <w:ind w:firstLine="420"/>
      </w:pPr>
      <w:r>
        <w:rPr>
          <w:rFonts w:hint="eastAsia"/>
        </w:rPr>
        <w:t>点击右上角&lt;刷新&gt;按钮可以立即刷新当前的显示。</w:t>
      </w:r>
    </w:p>
    <w:p>
      <w:pPr>
        <w:pStyle w:val="4"/>
      </w:pPr>
      <w:bookmarkStart w:id="103" w:name="_Toc15484604"/>
      <w:bookmarkStart w:id="104" w:name="_Toc15391622"/>
      <w:bookmarkStart w:id="105" w:name="_Toc13473"/>
      <w:r>
        <w:rPr>
          <w:rFonts w:hint="eastAsia"/>
        </w:rPr>
        <w:t>威胁日志</w:t>
      </w:r>
      <w:bookmarkEnd w:id="103"/>
      <w:bookmarkEnd w:id="104"/>
      <w:bookmarkEnd w:id="105"/>
    </w:p>
    <w:p>
      <w:pPr>
        <w:ind w:firstLine="420"/>
      </w:pPr>
      <w:r>
        <w:rPr>
          <w:rFonts w:hint="eastAsia"/>
        </w:rPr>
        <w:t>在导航栏中选择“主页”，可以看到“威胁日志”标签，如</w:t>
      </w:r>
      <w:r>
        <w:rPr>
          <w:color w:val="0000FF"/>
          <w:u w:val="single"/>
        </w:rPr>
        <w:fldChar w:fldCharType="begin"/>
      </w:r>
      <w:r>
        <w:instrText xml:space="preserve"> </w:instrText>
      </w:r>
      <w:r>
        <w:rPr>
          <w:rFonts w:hint="eastAsia"/>
        </w:rPr>
        <w:instrText xml:space="preserve">REF _Ref15391829 \r \h</w:instrText>
      </w:r>
      <w:r>
        <w:instrText xml:space="preserve"> </w:instrText>
      </w:r>
      <w:r>
        <w:rPr>
          <w:color w:val="0000FF"/>
          <w:u w:val="single"/>
        </w:rPr>
        <w:fldChar w:fldCharType="separate"/>
      </w:r>
      <w:r>
        <w:rPr>
          <w:rFonts w:hint="eastAsia"/>
        </w:rPr>
        <w:t>图2-7</w:t>
      </w:r>
      <w:r>
        <w:rPr>
          <w:color w:val="0000FF"/>
          <w:u w:val="single"/>
        </w:rPr>
        <w:fldChar w:fldCharType="end"/>
      </w:r>
      <w:r>
        <w:t>所示</w:t>
      </w:r>
      <w:r>
        <w:rPr>
          <w:rFonts w:hint="eastAsia"/>
        </w:rPr>
        <w:t>。</w:t>
      </w:r>
    </w:p>
    <w:p>
      <w:pPr>
        <w:pStyle w:val="167"/>
      </w:pPr>
      <w:bookmarkStart w:id="106" w:name="_Ref15391829"/>
      <w:r>
        <w:rPr>
          <w:rFonts w:hint="eastAsia"/>
        </w:rPr>
        <w:t>威胁日志</w:t>
      </w:r>
      <w:bookmarkEnd w:id="106"/>
    </w:p>
    <w:p>
      <w:pPr>
        <w:pStyle w:val="156"/>
      </w:pPr>
      <w:r>
        <w:drawing>
          <wp:inline distT="0" distB="0" distL="0" distR="0">
            <wp:extent cx="5760720" cy="324485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37"/>
                    <a:stretch>
                      <a:fillRect/>
                    </a:stretch>
                  </pic:blipFill>
                  <pic:spPr>
                    <a:xfrm>
                      <a:off x="0" y="0"/>
                      <a:ext cx="5760720" cy="3244850"/>
                    </a:xfrm>
                    <a:prstGeom prst="rect">
                      <a:avLst/>
                    </a:prstGeom>
                  </pic:spPr>
                </pic:pic>
              </a:graphicData>
            </a:graphic>
          </wp:inline>
        </w:drawing>
      </w:r>
    </w:p>
    <w:p>
      <w:pPr>
        <w:ind w:firstLine="420"/>
      </w:pPr>
    </w:p>
    <w:p>
      <w:pPr>
        <w:ind w:firstLine="420"/>
      </w:pPr>
      <w:r>
        <w:rPr>
          <w:rFonts w:hint="eastAsia"/>
        </w:rPr>
        <w:t>该面板可展示最近2</w:t>
      </w:r>
      <w:r>
        <w:t>0</w:t>
      </w:r>
      <w:r>
        <w:rPr>
          <w:rFonts w:hint="eastAsia"/>
        </w:rPr>
        <w:t>条的入侵检测、病毒防护、威胁情报、安全防护日志，其中入侵检测、病毒防护、威胁情报只报级别为警告及以上的最近2</w:t>
      </w:r>
      <w:r>
        <w:t>0</w:t>
      </w:r>
      <w:r>
        <w:rPr>
          <w:rFonts w:hint="eastAsia"/>
        </w:rPr>
        <w:t>条日志，从而判断实际网络安全情况。</w:t>
      </w:r>
    </w:p>
    <w:p>
      <w:pPr>
        <w:ind w:firstLine="420"/>
      </w:pPr>
      <w:r>
        <w:rPr>
          <w:rFonts w:hint="eastAsia"/>
        </w:rPr>
        <w:t>当用户打开管理界面首页时，系统每隔</w:t>
      </w:r>
      <w:r>
        <w:t>60</w:t>
      </w:r>
      <w:r>
        <w:rPr>
          <w:rFonts w:hint="eastAsia"/>
        </w:rPr>
        <w:t>秒会自动刷新威胁日志。</w:t>
      </w:r>
    </w:p>
    <w:p>
      <w:pPr>
        <w:ind w:firstLine="420"/>
      </w:pPr>
      <w:r>
        <w:rPr>
          <w:rFonts w:hint="eastAsia"/>
        </w:rPr>
        <w:t>点击右上角&lt;刷新&gt;按钮可以立即刷新当前的显示。</w:t>
      </w:r>
    </w:p>
    <w:p>
      <w:pPr>
        <w:pStyle w:val="4"/>
      </w:pPr>
      <w:bookmarkStart w:id="107" w:name="_Toc15391623"/>
      <w:bookmarkStart w:id="108" w:name="_Toc15484605"/>
      <w:bookmarkStart w:id="109" w:name="_Toc14686"/>
      <w:r>
        <w:rPr>
          <w:rFonts w:hint="eastAsia"/>
        </w:rPr>
        <w:t>系统日志</w:t>
      </w:r>
      <w:bookmarkEnd w:id="107"/>
      <w:bookmarkEnd w:id="108"/>
      <w:bookmarkEnd w:id="109"/>
    </w:p>
    <w:p>
      <w:pPr>
        <w:ind w:firstLine="420"/>
      </w:pPr>
      <w:r>
        <w:rPr>
          <w:rFonts w:hint="eastAsia"/>
        </w:rPr>
        <w:t>在导航栏中选择“主页”，可以看到“系统日志”标签，如</w:t>
      </w:r>
      <w:r>
        <w:rPr>
          <w:color w:val="0000FF"/>
          <w:u w:val="single"/>
        </w:rPr>
        <w:fldChar w:fldCharType="begin"/>
      </w:r>
      <w:r>
        <w:instrText xml:space="preserve"> </w:instrText>
      </w:r>
      <w:r>
        <w:rPr>
          <w:rFonts w:hint="eastAsia"/>
        </w:rPr>
        <w:instrText xml:space="preserve">REF _Ref15391837 \r \h</w:instrText>
      </w:r>
      <w:r>
        <w:instrText xml:space="preserve"> </w:instrText>
      </w:r>
      <w:r>
        <w:rPr>
          <w:color w:val="0000FF"/>
          <w:u w:val="single"/>
        </w:rPr>
        <w:fldChar w:fldCharType="separate"/>
      </w:r>
      <w:r>
        <w:rPr>
          <w:rFonts w:hint="eastAsia"/>
        </w:rPr>
        <w:t>图2-8</w:t>
      </w:r>
      <w:r>
        <w:rPr>
          <w:color w:val="0000FF"/>
          <w:u w:val="single"/>
        </w:rPr>
        <w:fldChar w:fldCharType="end"/>
      </w:r>
      <w:r>
        <w:t>所示</w:t>
      </w:r>
      <w:r>
        <w:rPr>
          <w:rFonts w:hint="eastAsia"/>
        </w:rPr>
        <w:t>。</w:t>
      </w:r>
    </w:p>
    <w:p>
      <w:pPr>
        <w:pStyle w:val="167"/>
      </w:pPr>
      <w:bookmarkStart w:id="110" w:name="_Ref15391837"/>
      <w:r>
        <w:rPr>
          <w:rFonts w:hint="eastAsia"/>
        </w:rPr>
        <w:t>系统日志</w:t>
      </w:r>
      <w:bookmarkEnd w:id="110"/>
    </w:p>
    <w:p>
      <w:pPr>
        <w:pStyle w:val="156"/>
      </w:pPr>
      <w:r>
        <w:drawing>
          <wp:inline distT="0" distB="0" distL="0" distR="0">
            <wp:extent cx="5579110" cy="2018665"/>
            <wp:effectExtent l="0" t="0" r="2540" b="63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38"/>
                    <a:stretch>
                      <a:fillRect/>
                    </a:stretch>
                  </pic:blipFill>
                  <pic:spPr>
                    <a:xfrm>
                      <a:off x="0" y="0"/>
                      <a:ext cx="5586367" cy="2021501"/>
                    </a:xfrm>
                    <a:prstGeom prst="rect">
                      <a:avLst/>
                    </a:prstGeom>
                  </pic:spPr>
                </pic:pic>
              </a:graphicData>
            </a:graphic>
          </wp:inline>
        </w:drawing>
      </w:r>
    </w:p>
    <w:p>
      <w:pPr>
        <w:ind w:firstLine="420"/>
      </w:pPr>
    </w:p>
    <w:p>
      <w:pPr>
        <w:ind w:firstLine="420"/>
      </w:pPr>
      <w:r>
        <w:rPr>
          <w:rFonts w:hint="eastAsia"/>
        </w:rPr>
        <w:t>该面板可展示级别为警告及以上的最近2</w:t>
      </w:r>
      <w:r>
        <w:t>0</w:t>
      </w:r>
      <w:r>
        <w:rPr>
          <w:rFonts w:hint="eastAsia"/>
        </w:rPr>
        <w:t>条系统日志，从而判断实际设备运行情况。</w:t>
      </w:r>
    </w:p>
    <w:p>
      <w:pPr>
        <w:ind w:firstLine="420"/>
      </w:pPr>
      <w:r>
        <w:rPr>
          <w:rFonts w:hint="eastAsia"/>
        </w:rPr>
        <w:t>当用户打开管理界面首页时，系统每隔</w:t>
      </w:r>
      <w:r>
        <w:t>60</w:t>
      </w:r>
      <w:r>
        <w:rPr>
          <w:rFonts w:hint="eastAsia"/>
        </w:rPr>
        <w:t>秒会自动刷新系统日志。</w:t>
      </w:r>
    </w:p>
    <w:p>
      <w:pPr>
        <w:ind w:firstLine="420"/>
      </w:pPr>
      <w:r>
        <w:rPr>
          <w:rFonts w:hint="eastAsia"/>
        </w:rPr>
        <w:t>点击右上角&lt;刷新&gt;按钮可以立即刷新当前的显示。</w:t>
      </w:r>
    </w:p>
    <w:p>
      <w:pPr>
        <w:pStyle w:val="4"/>
      </w:pPr>
      <w:bookmarkStart w:id="111" w:name="_Toc15484606"/>
      <w:bookmarkStart w:id="112" w:name="_Toc15391624"/>
      <w:bookmarkStart w:id="113" w:name="_Toc19876"/>
      <w:r>
        <w:rPr>
          <w:rFonts w:hint="eastAsia"/>
        </w:rPr>
        <w:t>会话数</w:t>
      </w:r>
      <w:bookmarkEnd w:id="111"/>
      <w:bookmarkEnd w:id="112"/>
      <w:bookmarkEnd w:id="113"/>
    </w:p>
    <w:p>
      <w:pPr>
        <w:ind w:firstLine="420"/>
      </w:pPr>
      <w:r>
        <w:rPr>
          <w:rFonts w:hint="eastAsia"/>
        </w:rPr>
        <w:t>在导航栏中选择“主页”，可以看到“会话数”标签，如</w:t>
      </w:r>
      <w:r>
        <w:rPr>
          <w:color w:val="0000FF"/>
          <w:u w:val="single"/>
        </w:rPr>
        <w:fldChar w:fldCharType="begin"/>
      </w:r>
      <w:r>
        <w:instrText xml:space="preserve"> </w:instrText>
      </w:r>
      <w:r>
        <w:rPr>
          <w:rFonts w:hint="eastAsia"/>
        </w:rPr>
        <w:instrText xml:space="preserve">REF _Ref15391845 \r \h</w:instrText>
      </w:r>
      <w:r>
        <w:instrText xml:space="preserve"> </w:instrText>
      </w:r>
      <w:r>
        <w:rPr>
          <w:color w:val="0000FF"/>
          <w:u w:val="single"/>
        </w:rPr>
        <w:fldChar w:fldCharType="separate"/>
      </w:r>
      <w:r>
        <w:rPr>
          <w:rFonts w:hint="eastAsia"/>
        </w:rPr>
        <w:t>图2-9</w:t>
      </w:r>
      <w:r>
        <w:rPr>
          <w:color w:val="0000FF"/>
          <w:u w:val="single"/>
        </w:rPr>
        <w:fldChar w:fldCharType="end"/>
      </w:r>
      <w:r>
        <w:t>所示</w:t>
      </w:r>
      <w:r>
        <w:rPr>
          <w:rFonts w:hint="eastAsia"/>
        </w:rPr>
        <w:t>。</w:t>
      </w:r>
    </w:p>
    <w:p>
      <w:pPr>
        <w:pStyle w:val="167"/>
      </w:pPr>
      <w:bookmarkStart w:id="114" w:name="_Ref15391845"/>
      <w:r>
        <w:rPr>
          <w:rFonts w:hint="eastAsia"/>
        </w:rPr>
        <w:t>会话数</w:t>
      </w:r>
      <w:bookmarkEnd w:id="114"/>
    </w:p>
    <w:p>
      <w:pPr>
        <w:pStyle w:val="156"/>
      </w:pPr>
      <w:r>
        <w:drawing>
          <wp:inline distT="0" distB="0" distL="0" distR="0">
            <wp:extent cx="5586730" cy="204279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9"/>
                    <a:stretch>
                      <a:fillRect/>
                    </a:stretch>
                  </pic:blipFill>
                  <pic:spPr>
                    <a:xfrm>
                      <a:off x="0" y="0"/>
                      <a:ext cx="5597422" cy="2046988"/>
                    </a:xfrm>
                    <a:prstGeom prst="rect">
                      <a:avLst/>
                    </a:prstGeom>
                  </pic:spPr>
                </pic:pic>
              </a:graphicData>
            </a:graphic>
          </wp:inline>
        </w:drawing>
      </w:r>
    </w:p>
    <w:p>
      <w:pPr>
        <w:ind w:firstLine="420"/>
      </w:pPr>
    </w:p>
    <w:p>
      <w:pPr>
        <w:ind w:firstLine="420"/>
      </w:pPr>
      <w:r>
        <w:rPr>
          <w:rFonts w:hint="eastAsia"/>
        </w:rPr>
        <w:t>该面板可展示最近1</w:t>
      </w:r>
      <w:r>
        <w:t>0</w:t>
      </w:r>
      <w:r>
        <w:rPr>
          <w:rFonts w:hint="eastAsia"/>
        </w:rPr>
        <w:t>分钟的当前会话数和新增会话数，从而判断实际网络情况。</w:t>
      </w:r>
    </w:p>
    <w:p>
      <w:pPr>
        <w:ind w:firstLine="420"/>
      </w:pPr>
      <w:r>
        <w:rPr>
          <w:rFonts w:hint="eastAsia"/>
        </w:rPr>
        <w:t>当用户打开管理界面首页时，系统每隔</w:t>
      </w:r>
      <w:r>
        <w:t>5</w:t>
      </w:r>
      <w:r>
        <w:rPr>
          <w:rFonts w:hint="eastAsia"/>
        </w:rPr>
        <w:t>秒会自动刷新会话数。</w:t>
      </w:r>
    </w:p>
    <w:p>
      <w:pPr>
        <w:ind w:firstLine="420"/>
      </w:pPr>
      <w:r>
        <w:rPr>
          <w:rFonts w:hint="eastAsia"/>
        </w:rPr>
        <w:t>点击右上角&lt;刷新&gt;按钮可以立即刷新当前的显示。</w:t>
      </w:r>
    </w:p>
    <w:p>
      <w:pPr>
        <w:pStyle w:val="4"/>
      </w:pPr>
      <w:bookmarkStart w:id="115" w:name="_Toc15391625"/>
      <w:bookmarkStart w:id="116" w:name="_Toc15484607"/>
      <w:bookmarkStart w:id="117" w:name="_Toc4495"/>
      <w:r>
        <w:rPr>
          <w:rFonts w:hint="eastAsia"/>
        </w:rPr>
        <w:t>接口状态</w:t>
      </w:r>
      <w:bookmarkEnd w:id="115"/>
      <w:bookmarkEnd w:id="116"/>
      <w:bookmarkEnd w:id="117"/>
    </w:p>
    <w:p>
      <w:pPr>
        <w:ind w:firstLine="420"/>
      </w:pPr>
      <w:r>
        <w:rPr>
          <w:rFonts w:hint="eastAsia"/>
        </w:rPr>
        <w:t>在导航栏中选择“主页”，可以看到“接口状态”标签，如</w:t>
      </w:r>
      <w:r>
        <w:rPr>
          <w:color w:val="0000FF"/>
          <w:u w:val="single"/>
        </w:rPr>
        <w:fldChar w:fldCharType="begin"/>
      </w:r>
      <w:r>
        <w:instrText xml:space="preserve"> </w:instrText>
      </w:r>
      <w:r>
        <w:rPr>
          <w:rFonts w:hint="eastAsia"/>
        </w:rPr>
        <w:instrText xml:space="preserve">REF _Ref392863970 \r \h</w:instrText>
      </w:r>
      <w:r>
        <w:instrText xml:space="preserve"> </w:instrText>
      </w:r>
      <w:r>
        <w:rPr>
          <w:color w:val="0000FF"/>
          <w:u w:val="single"/>
        </w:rPr>
        <w:fldChar w:fldCharType="separate"/>
      </w:r>
      <w:r>
        <w:rPr>
          <w:rFonts w:hint="eastAsia"/>
        </w:rPr>
        <w:t>图2-10</w:t>
      </w:r>
      <w:r>
        <w:rPr>
          <w:color w:val="0000FF"/>
          <w:u w:val="single"/>
        </w:rPr>
        <w:fldChar w:fldCharType="end"/>
      </w:r>
      <w:r>
        <w:t>所示</w:t>
      </w:r>
      <w:r>
        <w:rPr>
          <w:rFonts w:hint="eastAsia"/>
        </w:rPr>
        <w:t>。</w:t>
      </w:r>
    </w:p>
    <w:p>
      <w:pPr>
        <w:pStyle w:val="167"/>
      </w:pPr>
      <w:bookmarkStart w:id="118" w:name="_Ref392863970"/>
      <w:r>
        <w:t>接口状态</w:t>
      </w:r>
      <w:bookmarkEnd w:id="118"/>
    </w:p>
    <w:p>
      <w:pPr>
        <w:pStyle w:val="156"/>
      </w:pPr>
      <w:r>
        <w:drawing>
          <wp:inline distT="0" distB="0" distL="0" distR="0">
            <wp:extent cx="5688965" cy="2070735"/>
            <wp:effectExtent l="0" t="0" r="6985" b="571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0"/>
                    <a:stretch>
                      <a:fillRect/>
                    </a:stretch>
                  </pic:blipFill>
                  <pic:spPr>
                    <a:xfrm>
                      <a:off x="0" y="0"/>
                      <a:ext cx="5708698" cy="2078205"/>
                    </a:xfrm>
                    <a:prstGeom prst="rect">
                      <a:avLst/>
                    </a:prstGeom>
                  </pic:spPr>
                </pic:pic>
              </a:graphicData>
            </a:graphic>
          </wp:inline>
        </w:drawing>
      </w:r>
    </w:p>
    <w:p>
      <w:pPr>
        <w:ind w:firstLine="420"/>
      </w:pPr>
    </w:p>
    <w:p>
      <w:pPr>
        <w:ind w:firstLine="420"/>
      </w:pPr>
      <w:r>
        <w:rPr>
          <w:rFonts w:hint="eastAsia"/>
        </w:rPr>
        <w:t>该面板能够显示设备真实物理接口状态：链路开启状态、IP地址、双工状态、工作模式以及收发包速率，当前在线的接口显示为绿色，没有插上网线或者物理状态为DOWN的接口则显示为灰色。</w:t>
      </w:r>
    </w:p>
    <w:p>
      <w:pPr>
        <w:ind w:firstLine="420"/>
      </w:pPr>
      <w:r>
        <w:rPr>
          <w:rFonts w:hint="eastAsia"/>
        </w:rPr>
        <w:t>点击右上角的&lt;编辑&gt;按钮，如</w:t>
      </w:r>
      <w:r>
        <w:rPr>
          <w:color w:val="0000FF"/>
          <w:u w:val="single"/>
        </w:rPr>
        <w:fldChar w:fldCharType="begin"/>
      </w:r>
      <w:r>
        <w:instrText xml:space="preserve"> </w:instrText>
      </w:r>
      <w:r>
        <w:rPr>
          <w:rFonts w:hint="eastAsia"/>
        </w:rPr>
        <w:instrText xml:space="preserve">REF _Ref15391857 \r \h</w:instrText>
      </w:r>
      <w:r>
        <w:instrText xml:space="preserve"> </w:instrText>
      </w:r>
      <w:r>
        <w:rPr>
          <w:color w:val="0000FF"/>
          <w:u w:val="single"/>
        </w:rPr>
        <w:fldChar w:fldCharType="separate"/>
      </w:r>
      <w:r>
        <w:rPr>
          <w:rFonts w:hint="eastAsia"/>
        </w:rPr>
        <w:t>图2-11</w:t>
      </w:r>
      <w:r>
        <w:rPr>
          <w:color w:val="0000FF"/>
          <w:u w:val="single"/>
        </w:rPr>
        <w:fldChar w:fldCharType="end"/>
      </w:r>
      <w:r>
        <w:t>所示</w:t>
      </w:r>
      <w:r>
        <w:rPr>
          <w:rFonts w:hint="eastAsia"/>
        </w:rPr>
        <w:t>，</w:t>
      </w:r>
      <w:r>
        <w:t>可以编辑</w:t>
      </w:r>
      <w:r>
        <w:rPr>
          <w:rFonts w:hint="eastAsia"/>
        </w:rPr>
        <w:t>接口状态</w:t>
      </w:r>
      <w:r>
        <w:t>显示的选项</w:t>
      </w:r>
      <w:r>
        <w:rPr>
          <w:rFonts w:hint="eastAsia"/>
        </w:rPr>
        <w:t>。</w:t>
      </w:r>
    </w:p>
    <w:p>
      <w:pPr>
        <w:pStyle w:val="167"/>
      </w:pPr>
      <w:bookmarkStart w:id="119" w:name="_Ref15391857"/>
      <w:r>
        <w:t>编辑</w:t>
      </w:r>
      <w:r>
        <w:rPr>
          <w:rFonts w:hint="eastAsia"/>
        </w:rPr>
        <w:t>接口状态</w:t>
      </w:r>
      <w:r>
        <w:t>显示</w:t>
      </w:r>
      <w:bookmarkEnd w:id="119"/>
    </w:p>
    <w:p>
      <w:pPr>
        <w:pStyle w:val="156"/>
      </w:pPr>
      <w:r>
        <w:drawing>
          <wp:inline distT="0" distB="0" distL="0" distR="0">
            <wp:extent cx="5695950" cy="208216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41"/>
                    <a:stretch>
                      <a:fillRect/>
                    </a:stretch>
                  </pic:blipFill>
                  <pic:spPr>
                    <a:xfrm>
                      <a:off x="0" y="0"/>
                      <a:ext cx="5711507" cy="2088116"/>
                    </a:xfrm>
                    <a:prstGeom prst="rect">
                      <a:avLst/>
                    </a:prstGeom>
                  </pic:spPr>
                </pic:pic>
              </a:graphicData>
            </a:graphic>
          </wp:inline>
        </w:drawing>
      </w:r>
    </w:p>
    <w:p>
      <w:pPr>
        <w:ind w:firstLine="420"/>
      </w:pPr>
    </w:p>
    <w:p>
      <w:pPr>
        <w:ind w:firstLine="420"/>
      </w:pPr>
      <w:r>
        <w:rPr>
          <w:rFonts w:hint="eastAsia"/>
        </w:rPr>
        <w:t>点击右上角&lt;刷新&gt;按钮可以立即刷新当前的显示。</w:t>
      </w:r>
    </w:p>
    <w:p>
      <w:pPr>
        <w:ind w:firstLine="420"/>
      </w:pPr>
    </w:p>
    <w:p>
      <w:pPr>
        <w:pStyle w:val="4"/>
      </w:pPr>
      <w:bookmarkStart w:id="120" w:name="_Toc15391626"/>
      <w:bookmarkStart w:id="121" w:name="_Toc15484608"/>
      <w:bookmarkStart w:id="122" w:name="_Toc19212"/>
      <w:r>
        <w:rPr>
          <w:rFonts w:hint="eastAsia"/>
        </w:rPr>
        <w:t>实时流量图</w:t>
      </w:r>
      <w:bookmarkEnd w:id="120"/>
      <w:bookmarkEnd w:id="121"/>
      <w:bookmarkEnd w:id="122"/>
    </w:p>
    <w:p>
      <w:pPr>
        <w:ind w:firstLine="420"/>
      </w:pPr>
      <w:r>
        <w:rPr>
          <w:rFonts w:hint="eastAsia"/>
        </w:rPr>
        <w:t>在导航栏中选择“主页”，可以看到“实时流量图”标签，如</w:t>
      </w:r>
      <w:r>
        <w:rPr>
          <w:color w:val="0000FF"/>
          <w:u w:val="single"/>
        </w:rPr>
        <w:fldChar w:fldCharType="begin"/>
      </w:r>
      <w:r>
        <w:rPr>
          <w:color w:val="0000FF"/>
          <w:u w:val="single"/>
        </w:rPr>
        <w:instrText xml:space="preserve"> </w:instrText>
      </w:r>
      <w:r>
        <w:rPr>
          <w:rFonts w:hint="eastAsia"/>
          <w:color w:val="0000FF"/>
          <w:u w:val="single"/>
        </w:rPr>
        <w:instrText xml:space="preserve">REF _Ref392863330 \r \h</w:instrText>
      </w:r>
      <w:r>
        <w:rPr>
          <w:color w:val="0000FF"/>
          <w:u w:val="single"/>
        </w:rPr>
        <w:instrText xml:space="preserve"> </w:instrText>
      </w:r>
      <w:r>
        <w:rPr>
          <w:color w:val="0000FF"/>
          <w:u w:val="single"/>
        </w:rPr>
        <w:fldChar w:fldCharType="separate"/>
      </w:r>
      <w:r>
        <w:rPr>
          <w:rFonts w:hint="eastAsia"/>
          <w:color w:val="0000FF"/>
          <w:u w:val="single"/>
        </w:rPr>
        <w:t>图2-12</w:t>
      </w:r>
      <w:r>
        <w:rPr>
          <w:color w:val="0000FF"/>
          <w:u w:val="single"/>
        </w:rPr>
        <w:fldChar w:fldCharType="end"/>
      </w:r>
      <w:r>
        <w:t>所示</w:t>
      </w:r>
      <w:r>
        <w:rPr>
          <w:rFonts w:hint="eastAsia"/>
        </w:rPr>
        <w:t>。</w:t>
      </w:r>
    </w:p>
    <w:p>
      <w:pPr>
        <w:pStyle w:val="167"/>
      </w:pPr>
      <w:bookmarkStart w:id="123" w:name="_Ref392863330"/>
      <w:r>
        <w:t>实时流量图</w:t>
      </w:r>
      <w:bookmarkEnd w:id="123"/>
    </w:p>
    <w:p>
      <w:pPr>
        <w:pStyle w:val="156"/>
      </w:pPr>
      <w:r>
        <w:drawing>
          <wp:inline distT="0" distB="0" distL="0" distR="0">
            <wp:extent cx="5534025" cy="20034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42"/>
                    <a:stretch>
                      <a:fillRect/>
                    </a:stretch>
                  </pic:blipFill>
                  <pic:spPr>
                    <a:xfrm>
                      <a:off x="0" y="0"/>
                      <a:ext cx="5556510" cy="2011850"/>
                    </a:xfrm>
                    <a:prstGeom prst="rect">
                      <a:avLst/>
                    </a:prstGeom>
                  </pic:spPr>
                </pic:pic>
              </a:graphicData>
            </a:graphic>
          </wp:inline>
        </w:drawing>
      </w:r>
    </w:p>
    <w:p>
      <w:pPr>
        <w:ind w:firstLine="420"/>
      </w:pPr>
    </w:p>
    <w:p>
      <w:pPr>
        <w:ind w:firstLine="420"/>
      </w:pPr>
      <w:r>
        <w:rPr>
          <w:rFonts w:hint="eastAsia"/>
        </w:rPr>
        <w:t>该面板可显示当前系统最近一小时整机的吞吐量曲线图，根据该曲线图可查看系统最近一个小时的流量情况，从而判断实际网络使用情况。</w:t>
      </w:r>
    </w:p>
    <w:p>
      <w:pPr>
        <w:ind w:firstLine="420"/>
      </w:pPr>
      <w:r>
        <w:rPr>
          <w:rFonts w:hint="eastAsia"/>
        </w:rPr>
        <w:t>当用户打开管理界面首页时，系统每隔5秒会自动刷新实时流量统计图表。</w:t>
      </w:r>
    </w:p>
    <w:p>
      <w:pPr>
        <w:ind w:firstLine="420"/>
      </w:pPr>
      <w:r>
        <w:rPr>
          <w:rFonts w:hint="eastAsia"/>
        </w:rPr>
        <w:t>点击右上角的&lt;编辑&gt;按钮，如</w:t>
      </w:r>
      <w:r>
        <w:rPr>
          <w:color w:val="0000FF"/>
          <w:u w:val="single"/>
        </w:rPr>
        <w:fldChar w:fldCharType="begin"/>
      </w:r>
      <w:r>
        <w:rPr>
          <w:color w:val="0000FF"/>
          <w:u w:val="single"/>
        </w:rPr>
        <w:instrText xml:space="preserve"> </w:instrText>
      </w:r>
      <w:r>
        <w:rPr>
          <w:rFonts w:hint="eastAsia"/>
          <w:color w:val="0000FF"/>
          <w:u w:val="single"/>
        </w:rPr>
        <w:instrText xml:space="preserve">REF _Ref392863543 \r \h</w:instrText>
      </w:r>
      <w:r>
        <w:rPr>
          <w:color w:val="0000FF"/>
          <w:u w:val="single"/>
        </w:rPr>
        <w:instrText xml:space="preserve"> </w:instrText>
      </w:r>
      <w:r>
        <w:rPr>
          <w:color w:val="0000FF"/>
          <w:u w:val="single"/>
        </w:rPr>
        <w:fldChar w:fldCharType="separate"/>
      </w:r>
      <w:r>
        <w:rPr>
          <w:rFonts w:hint="eastAsia"/>
          <w:color w:val="0000FF"/>
          <w:u w:val="single"/>
        </w:rPr>
        <w:t>图2-13</w:t>
      </w:r>
      <w:r>
        <w:rPr>
          <w:color w:val="0000FF"/>
          <w:u w:val="single"/>
        </w:rPr>
        <w:fldChar w:fldCharType="end"/>
      </w:r>
      <w:r>
        <w:t>所示</w:t>
      </w:r>
      <w:r>
        <w:rPr>
          <w:rFonts w:hint="eastAsia"/>
        </w:rPr>
        <w:t>，</w:t>
      </w:r>
      <w:r>
        <w:t>可以编辑流量图显示的选项</w:t>
      </w:r>
      <w:r>
        <w:rPr>
          <w:rFonts w:hint="eastAsia"/>
        </w:rPr>
        <w:t>。</w:t>
      </w:r>
    </w:p>
    <w:p>
      <w:pPr>
        <w:pStyle w:val="167"/>
      </w:pPr>
      <w:bookmarkStart w:id="124" w:name="_Ref392863543"/>
      <w:r>
        <w:t>编辑流量图显示</w:t>
      </w:r>
      <w:bookmarkEnd w:id="124"/>
    </w:p>
    <w:p>
      <w:pPr>
        <w:pStyle w:val="156"/>
      </w:pPr>
      <w:r>
        <w:drawing>
          <wp:inline distT="0" distB="0" distL="0" distR="0">
            <wp:extent cx="5686425" cy="2016125"/>
            <wp:effectExtent l="0" t="0" r="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3"/>
                    <a:stretch>
                      <a:fillRect/>
                    </a:stretch>
                  </pic:blipFill>
                  <pic:spPr>
                    <a:xfrm>
                      <a:off x="0" y="0"/>
                      <a:ext cx="5703150" cy="2022344"/>
                    </a:xfrm>
                    <a:prstGeom prst="rect">
                      <a:avLst/>
                    </a:prstGeom>
                  </pic:spPr>
                </pic:pic>
              </a:graphicData>
            </a:graphic>
          </wp:inline>
        </w:drawing>
      </w:r>
    </w:p>
    <w:p>
      <w:pPr>
        <w:ind w:firstLine="420"/>
      </w:pPr>
    </w:p>
    <w:p>
      <w:pPr>
        <w:ind w:firstLine="420"/>
      </w:pPr>
      <w:r>
        <w:rPr>
          <w:rFonts w:hint="eastAsia"/>
        </w:rPr>
        <w:t>点击右上角&lt;刷新&gt;按钮可以立即刷新当前的显示。</w:t>
      </w:r>
    </w:p>
    <w:p>
      <w:pPr>
        <w:pStyle w:val="4"/>
      </w:pPr>
      <w:bookmarkStart w:id="125" w:name="_Toc15391627"/>
      <w:bookmarkStart w:id="126" w:name="_Toc15484609"/>
      <w:bookmarkStart w:id="127" w:name="_Toc14472"/>
      <w:r>
        <w:rPr>
          <w:rFonts w:hint="eastAsia"/>
        </w:rPr>
        <w:t>用户流量</w:t>
      </w:r>
      <w:bookmarkEnd w:id="125"/>
      <w:bookmarkEnd w:id="126"/>
      <w:bookmarkEnd w:id="127"/>
    </w:p>
    <w:p>
      <w:pPr>
        <w:ind w:firstLine="420"/>
      </w:pPr>
      <w:r>
        <w:rPr>
          <w:rFonts w:hint="eastAsia"/>
        </w:rPr>
        <w:t>在导航栏中选择“主页”，可以看到“用户流量”标签，如</w:t>
      </w:r>
      <w:r>
        <w:rPr>
          <w:color w:val="0000FF"/>
          <w:u w:val="single"/>
        </w:rPr>
        <w:fldChar w:fldCharType="begin"/>
      </w:r>
      <w:r>
        <w:rPr>
          <w:color w:val="0000FF"/>
          <w:u w:val="single"/>
        </w:rPr>
        <w:instrText xml:space="preserve"> REF _Ref4488657 \r \h </w:instrText>
      </w:r>
      <w:r>
        <w:rPr>
          <w:color w:val="0000FF"/>
          <w:u w:val="single"/>
        </w:rPr>
        <w:fldChar w:fldCharType="separate"/>
      </w:r>
      <w:r>
        <w:rPr>
          <w:rFonts w:hint="eastAsia"/>
          <w:color w:val="0000FF"/>
          <w:u w:val="single"/>
        </w:rPr>
        <w:t>图2-14</w:t>
      </w:r>
      <w:r>
        <w:rPr>
          <w:color w:val="0000FF"/>
          <w:u w:val="single"/>
        </w:rPr>
        <w:fldChar w:fldCharType="end"/>
      </w:r>
      <w:r>
        <w:t>所示</w:t>
      </w:r>
      <w:r>
        <w:rPr>
          <w:rFonts w:hint="eastAsia"/>
        </w:rPr>
        <w:t>。</w:t>
      </w:r>
    </w:p>
    <w:p>
      <w:pPr>
        <w:pStyle w:val="167"/>
      </w:pPr>
      <w:bookmarkStart w:id="128" w:name="_Ref4488657"/>
      <w:r>
        <w:t>用户流量</w:t>
      </w:r>
      <w:bookmarkEnd w:id="128"/>
    </w:p>
    <w:p>
      <w:pPr>
        <w:pStyle w:val="156"/>
      </w:pPr>
      <w:r>
        <w:drawing>
          <wp:inline distT="0" distB="0" distL="0" distR="0">
            <wp:extent cx="5600700" cy="2032000"/>
            <wp:effectExtent l="0" t="0" r="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4"/>
                    <a:stretch>
                      <a:fillRect/>
                    </a:stretch>
                  </pic:blipFill>
                  <pic:spPr>
                    <a:xfrm>
                      <a:off x="0" y="0"/>
                      <a:ext cx="5606775" cy="2034703"/>
                    </a:xfrm>
                    <a:prstGeom prst="rect">
                      <a:avLst/>
                    </a:prstGeom>
                  </pic:spPr>
                </pic:pic>
              </a:graphicData>
            </a:graphic>
          </wp:inline>
        </w:drawing>
      </w:r>
    </w:p>
    <w:p>
      <w:pPr>
        <w:ind w:firstLine="420"/>
      </w:pPr>
    </w:p>
    <w:p>
      <w:pPr>
        <w:ind w:firstLine="420"/>
      </w:pPr>
      <w:r>
        <w:rPr>
          <w:rFonts w:hint="eastAsia"/>
        </w:rPr>
        <w:t>点击右上角的转换按钮</w:t>
      </w:r>
      <w:r>
        <w:drawing>
          <wp:inline distT="0" distB="0" distL="0" distR="0">
            <wp:extent cx="199390" cy="94615"/>
            <wp:effectExtent l="0" t="0" r="0" b="63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34"/>
                    <a:stretch>
                      <a:fillRect/>
                    </a:stretch>
                  </pic:blipFill>
                  <pic:spPr>
                    <a:xfrm>
                      <a:off x="0" y="0"/>
                      <a:ext cx="200000" cy="95238"/>
                    </a:xfrm>
                    <a:prstGeom prst="rect">
                      <a:avLst/>
                    </a:prstGeom>
                  </pic:spPr>
                </pic:pic>
              </a:graphicData>
            </a:graphic>
          </wp:inline>
        </w:drawing>
      </w:r>
      <w:r>
        <w:rPr>
          <w:rFonts w:hint="eastAsia"/>
        </w:rPr>
        <w:t>，可切换为列表形式，如</w:t>
      </w:r>
      <w:r>
        <w:fldChar w:fldCharType="begin"/>
      </w:r>
      <w:r>
        <w:instrText xml:space="preserve"> </w:instrText>
      </w:r>
      <w:r>
        <w:rPr>
          <w:rFonts w:hint="eastAsia"/>
        </w:rPr>
        <w:instrText xml:space="preserve">REF _Ref5182739 \r \h</w:instrText>
      </w:r>
      <w:r>
        <w:instrText xml:space="preserve"> </w:instrText>
      </w:r>
      <w:r>
        <w:fldChar w:fldCharType="separate"/>
      </w:r>
      <w:r>
        <w:rPr>
          <w:rFonts w:hint="eastAsia"/>
        </w:rPr>
        <w:t>图2-15</w:t>
      </w:r>
      <w:r>
        <w:fldChar w:fldCharType="end"/>
      </w:r>
      <w:r>
        <w:t>所示</w:t>
      </w:r>
      <w:r>
        <w:rPr>
          <w:rFonts w:hint="eastAsia"/>
        </w:rPr>
        <w:t>。</w:t>
      </w:r>
    </w:p>
    <w:p>
      <w:pPr>
        <w:pStyle w:val="167"/>
      </w:pPr>
      <w:bookmarkStart w:id="129" w:name="_Ref5182739"/>
      <w:r>
        <w:rPr>
          <w:rFonts w:hint="eastAsia"/>
        </w:rPr>
        <w:t>用户流量列表</w:t>
      </w:r>
      <w:bookmarkEnd w:id="129"/>
    </w:p>
    <w:p>
      <w:pPr>
        <w:ind w:firstLine="420"/>
      </w:pPr>
      <w:r>
        <w:drawing>
          <wp:inline distT="0" distB="0" distL="0" distR="0">
            <wp:extent cx="5600700" cy="1504315"/>
            <wp:effectExtent l="0" t="0" r="0" b="63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45"/>
                    <a:stretch>
                      <a:fillRect/>
                    </a:stretch>
                  </pic:blipFill>
                  <pic:spPr>
                    <a:xfrm>
                      <a:off x="0" y="0"/>
                      <a:ext cx="5622785" cy="1510842"/>
                    </a:xfrm>
                    <a:prstGeom prst="rect">
                      <a:avLst/>
                    </a:prstGeom>
                  </pic:spPr>
                </pic:pic>
              </a:graphicData>
            </a:graphic>
          </wp:inline>
        </w:drawing>
      </w:r>
    </w:p>
    <w:p>
      <w:pPr>
        <w:ind w:firstLine="420"/>
      </w:pPr>
    </w:p>
    <w:p>
      <w:pPr>
        <w:ind w:firstLine="420"/>
      </w:pPr>
      <w:r>
        <w:rPr>
          <w:rFonts w:hint="eastAsia"/>
        </w:rPr>
        <w:t>对用户流量的详细说明如</w:t>
      </w:r>
      <w:r>
        <w:rPr>
          <w:color w:val="0000FF"/>
          <w:u w:val="single"/>
        </w:rPr>
        <w:fldChar w:fldCharType="begin"/>
      </w:r>
      <w:r>
        <w:rPr>
          <w:color w:val="0000FF"/>
          <w:u w:val="single"/>
        </w:rPr>
        <w:instrText xml:space="preserve"> REF _Ref4489232 \r \h </w:instrText>
      </w:r>
      <w:r>
        <w:rPr>
          <w:color w:val="0000FF"/>
          <w:u w:val="single"/>
        </w:rPr>
        <w:fldChar w:fldCharType="separate"/>
      </w:r>
      <w:r>
        <w:rPr>
          <w:rFonts w:hint="eastAsia"/>
          <w:color w:val="0000FF"/>
          <w:u w:val="single"/>
        </w:rPr>
        <w:t>表2-4</w:t>
      </w:r>
      <w:r>
        <w:rPr>
          <w:color w:val="0000FF"/>
          <w:u w:val="single"/>
        </w:rPr>
        <w:fldChar w:fldCharType="end"/>
      </w:r>
      <w:r>
        <w:rPr>
          <w:rFonts w:hint="eastAsia"/>
        </w:rPr>
        <w:t>所示。</w:t>
      </w:r>
    </w:p>
    <w:p>
      <w:pPr>
        <w:pStyle w:val="166"/>
      </w:pPr>
      <w:bookmarkStart w:id="130" w:name="_Ref4489232"/>
      <w:r>
        <w:t>用户流量说明</w:t>
      </w:r>
      <w:bookmarkEnd w:id="13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用户</w:t>
            </w:r>
          </w:p>
        </w:tc>
        <w:tc>
          <w:tcPr>
            <w:tcW w:w="6529" w:type="dxa"/>
            <w:vAlign w:val="center"/>
          </w:tcPr>
          <w:p>
            <w:pPr>
              <w:pStyle w:val="172"/>
              <w:keepNext w:val="0"/>
              <w:widowControl/>
              <w:jc w:val="left"/>
            </w:pPr>
            <w:r>
              <w:rPr>
                <w:rFonts w:hint="eastAsia"/>
              </w:rPr>
              <w:t>通过设备上网的用户，可为绑定</w:t>
            </w:r>
            <w:r>
              <w:rPr>
                <w:rFonts w:cs="Arial"/>
              </w:rPr>
              <w:t>IP</w:t>
            </w:r>
            <w:r>
              <w:rPr>
                <w:rFonts w:hint="eastAsia"/>
              </w:rPr>
              <w:t>的用户，也可为认证用户。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用户组</w:t>
            </w:r>
          </w:p>
        </w:tc>
        <w:tc>
          <w:tcPr>
            <w:tcW w:w="6529" w:type="dxa"/>
            <w:vAlign w:val="center"/>
          </w:tcPr>
          <w:p>
            <w:pPr>
              <w:pStyle w:val="172"/>
              <w:keepNext w:val="0"/>
              <w:widowControl/>
              <w:jc w:val="left"/>
            </w:pPr>
            <w:r>
              <w:rPr>
                <w:rFonts w:hint="eastAsia"/>
              </w:rPr>
              <w:t>通过设备上网的用户所属的用户组。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上行</w:t>
            </w:r>
          </w:p>
        </w:tc>
        <w:tc>
          <w:tcPr>
            <w:tcW w:w="6529" w:type="dxa"/>
            <w:vAlign w:val="center"/>
          </w:tcPr>
          <w:p>
            <w:pPr>
              <w:pStyle w:val="172"/>
              <w:keepNext w:val="0"/>
              <w:widowControl/>
              <w:jc w:val="left"/>
            </w:pPr>
            <w:r>
              <w:rPr>
                <w:rFonts w:hint="eastAsia"/>
              </w:rPr>
              <w:t>显示该用户当前上行流速大小。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下行</w:t>
            </w:r>
          </w:p>
        </w:tc>
        <w:tc>
          <w:tcPr>
            <w:tcW w:w="6529" w:type="dxa"/>
            <w:vAlign w:val="center"/>
          </w:tcPr>
          <w:p>
            <w:pPr>
              <w:pStyle w:val="172"/>
              <w:keepNext w:val="0"/>
              <w:widowControl/>
              <w:jc w:val="left"/>
            </w:pPr>
            <w:r>
              <w:rPr>
                <w:rFonts w:hint="eastAsia"/>
              </w:rPr>
              <w:t>显示该用户当前下行流速大小。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总流速</w:t>
            </w:r>
          </w:p>
        </w:tc>
        <w:tc>
          <w:tcPr>
            <w:tcW w:w="6529" w:type="dxa"/>
            <w:vAlign w:val="center"/>
          </w:tcPr>
          <w:p>
            <w:pPr>
              <w:pStyle w:val="172"/>
              <w:keepNext w:val="0"/>
              <w:widowControl/>
              <w:jc w:val="left"/>
            </w:pPr>
            <w:r>
              <w:rPr>
                <w:rFonts w:hint="eastAsia"/>
              </w:rPr>
              <w:t>显示该用户当前上下行总流速大小。</w:t>
            </w:r>
          </w:p>
        </w:tc>
      </w:tr>
    </w:tbl>
    <w:p>
      <w:pPr>
        <w:ind w:firstLine="420"/>
      </w:pPr>
    </w:p>
    <w:p>
      <w:pPr>
        <w:ind w:firstLine="420"/>
      </w:pPr>
      <w:r>
        <w:rPr>
          <w:rFonts w:hint="eastAsia"/>
        </w:rPr>
        <w:t>点击右上角&lt;刷新&gt;按钮可以立即刷新当前的显示。</w:t>
      </w:r>
    </w:p>
    <w:p>
      <w:pPr>
        <w:ind w:firstLine="420"/>
      </w:pPr>
      <w:r>
        <w:rPr>
          <w:rFonts w:hint="eastAsia"/>
        </w:rPr>
        <w:t>点击具体用户名，如</w:t>
      </w:r>
      <w:r>
        <w:rPr>
          <w:color w:val="0000FF"/>
          <w:u w:val="single"/>
        </w:rPr>
        <w:fldChar w:fldCharType="begin"/>
      </w:r>
      <w:r>
        <w:rPr>
          <w:color w:val="0000FF"/>
          <w:u w:val="single"/>
        </w:rPr>
        <w:instrText xml:space="preserve"> REF _Ref4489305 \r \h </w:instrText>
      </w:r>
      <w:r>
        <w:rPr>
          <w:color w:val="0000FF"/>
          <w:u w:val="single"/>
        </w:rPr>
        <w:fldChar w:fldCharType="separate"/>
      </w:r>
      <w:r>
        <w:rPr>
          <w:rFonts w:hint="eastAsia"/>
          <w:color w:val="0000FF"/>
          <w:u w:val="single"/>
        </w:rPr>
        <w:t>图2-16</w:t>
      </w:r>
      <w:r>
        <w:rPr>
          <w:color w:val="0000FF"/>
          <w:u w:val="single"/>
        </w:rPr>
        <w:fldChar w:fldCharType="end"/>
      </w:r>
      <w:r>
        <w:rPr>
          <w:rFonts w:hint="eastAsia"/>
        </w:rPr>
        <w:t>所示，可查看该用户流量详细信息，</w:t>
      </w:r>
      <w:r>
        <w:t>包括</w:t>
      </w:r>
      <w:r>
        <w:rPr>
          <w:rFonts w:hint="eastAsia"/>
        </w:rPr>
        <w:t>用户会话、用户实时流速、应用统计详细信息。</w:t>
      </w:r>
    </w:p>
    <w:p>
      <w:pPr>
        <w:pStyle w:val="167"/>
      </w:pPr>
      <w:bookmarkStart w:id="131" w:name="_Ref4489305"/>
      <w:bookmarkStart w:id="132" w:name="_Ref5211324"/>
      <w:r>
        <w:t>用户流量</w:t>
      </w:r>
      <w:bookmarkEnd w:id="131"/>
      <w:r>
        <w:t>详细信息</w:t>
      </w:r>
      <w:bookmarkEnd w:id="132"/>
    </w:p>
    <w:p>
      <w:pPr>
        <w:pStyle w:val="156"/>
      </w:pPr>
      <w:r>
        <w:drawing>
          <wp:inline distT="0" distB="0" distL="0" distR="0">
            <wp:extent cx="5438775" cy="265112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46"/>
                    <a:stretch>
                      <a:fillRect/>
                    </a:stretch>
                  </pic:blipFill>
                  <pic:spPr>
                    <a:xfrm>
                      <a:off x="0" y="0"/>
                      <a:ext cx="5454674" cy="2659146"/>
                    </a:xfrm>
                    <a:prstGeom prst="rect">
                      <a:avLst/>
                    </a:prstGeom>
                  </pic:spPr>
                </pic:pic>
              </a:graphicData>
            </a:graphic>
          </wp:inline>
        </w:drawing>
      </w:r>
    </w:p>
    <w:p>
      <w:pPr>
        <w:pStyle w:val="156"/>
      </w:pPr>
      <w:r>
        <w:drawing>
          <wp:inline distT="0" distB="0" distL="0" distR="0">
            <wp:extent cx="5505450" cy="2778125"/>
            <wp:effectExtent l="0" t="0" r="0" b="317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47"/>
                    <a:stretch>
                      <a:fillRect/>
                    </a:stretch>
                  </pic:blipFill>
                  <pic:spPr>
                    <a:xfrm>
                      <a:off x="0" y="0"/>
                      <a:ext cx="5510026" cy="2780451"/>
                    </a:xfrm>
                    <a:prstGeom prst="rect">
                      <a:avLst/>
                    </a:prstGeom>
                  </pic:spPr>
                </pic:pic>
              </a:graphicData>
            </a:graphic>
          </wp:inline>
        </w:drawing>
      </w:r>
    </w:p>
    <w:p>
      <w:pPr>
        <w:ind w:firstLine="420"/>
      </w:pPr>
    </w:p>
    <w:p>
      <w:pPr>
        <w:pStyle w:val="4"/>
      </w:pPr>
      <w:bookmarkStart w:id="133" w:name="_Toc5208265"/>
      <w:bookmarkEnd w:id="133"/>
      <w:bookmarkStart w:id="134" w:name="_Toc15391628"/>
      <w:bookmarkStart w:id="135" w:name="_Toc15484610"/>
      <w:bookmarkStart w:id="136" w:name="_Toc25898"/>
      <w:r>
        <w:rPr>
          <w:rFonts w:hint="eastAsia"/>
        </w:rPr>
        <w:t>应用流量</w:t>
      </w:r>
      <w:bookmarkEnd w:id="134"/>
      <w:bookmarkEnd w:id="135"/>
      <w:bookmarkEnd w:id="136"/>
    </w:p>
    <w:p>
      <w:pPr>
        <w:ind w:firstLine="420"/>
      </w:pPr>
      <w:r>
        <w:rPr>
          <w:rFonts w:hint="eastAsia"/>
        </w:rPr>
        <w:t>在导航栏中选择“主页”，可以看到“应用流量”标签，如</w:t>
      </w:r>
      <w:r>
        <w:rPr>
          <w:color w:val="0000FF"/>
          <w:u w:val="single"/>
        </w:rPr>
        <w:fldChar w:fldCharType="begin"/>
      </w:r>
      <w:r>
        <w:rPr>
          <w:color w:val="0000FF"/>
          <w:u w:val="single"/>
        </w:rPr>
        <w:instrText xml:space="preserve"> </w:instrText>
      </w:r>
      <w:r>
        <w:rPr>
          <w:rFonts w:hint="eastAsia"/>
          <w:color w:val="0000FF"/>
          <w:u w:val="single"/>
        </w:rPr>
        <w:instrText xml:space="preserve">REF _Ref392865337 \r \h</w:instrText>
      </w:r>
      <w:r>
        <w:rPr>
          <w:color w:val="0000FF"/>
          <w:u w:val="single"/>
        </w:rPr>
        <w:instrText xml:space="preserve"> </w:instrText>
      </w:r>
      <w:r>
        <w:rPr>
          <w:color w:val="0000FF"/>
          <w:u w:val="single"/>
        </w:rPr>
        <w:fldChar w:fldCharType="separate"/>
      </w:r>
      <w:r>
        <w:rPr>
          <w:rFonts w:hint="eastAsia"/>
          <w:color w:val="0000FF"/>
          <w:u w:val="single"/>
        </w:rPr>
        <w:t>图2-17</w:t>
      </w:r>
      <w:r>
        <w:rPr>
          <w:color w:val="0000FF"/>
          <w:u w:val="single"/>
        </w:rPr>
        <w:fldChar w:fldCharType="end"/>
      </w:r>
      <w:r>
        <w:t>所示</w:t>
      </w:r>
      <w:r>
        <w:rPr>
          <w:rFonts w:hint="eastAsia"/>
        </w:rPr>
        <w:t>。</w:t>
      </w:r>
    </w:p>
    <w:p>
      <w:pPr>
        <w:pStyle w:val="167"/>
      </w:pPr>
      <w:bookmarkStart w:id="137" w:name="_Ref392865337"/>
      <w:r>
        <w:rPr>
          <w:rFonts w:hint="eastAsia"/>
        </w:rPr>
        <w:t>应用流量</w:t>
      </w:r>
      <w:bookmarkEnd w:id="137"/>
    </w:p>
    <w:p>
      <w:pPr>
        <w:pStyle w:val="156"/>
      </w:pPr>
      <w:r>
        <w:drawing>
          <wp:inline distT="0" distB="0" distL="0" distR="0">
            <wp:extent cx="5695950" cy="204343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8"/>
                    <a:stretch>
                      <a:fillRect/>
                    </a:stretch>
                  </pic:blipFill>
                  <pic:spPr>
                    <a:xfrm>
                      <a:off x="0" y="0"/>
                      <a:ext cx="5706205" cy="2047698"/>
                    </a:xfrm>
                    <a:prstGeom prst="rect">
                      <a:avLst/>
                    </a:prstGeom>
                  </pic:spPr>
                </pic:pic>
              </a:graphicData>
            </a:graphic>
          </wp:inline>
        </w:drawing>
      </w:r>
    </w:p>
    <w:p>
      <w:pPr>
        <w:ind w:firstLine="420"/>
      </w:pPr>
    </w:p>
    <w:p>
      <w:pPr>
        <w:ind w:firstLine="420"/>
      </w:pPr>
      <w:r>
        <w:rPr>
          <w:rFonts w:hint="eastAsia"/>
        </w:rPr>
        <w:t>点击右上角的转换按钮</w:t>
      </w:r>
      <w:r>
        <w:drawing>
          <wp:inline distT="0" distB="0" distL="0" distR="0">
            <wp:extent cx="170815" cy="113665"/>
            <wp:effectExtent l="0" t="0" r="635" b="63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49"/>
                    <a:stretch>
                      <a:fillRect/>
                    </a:stretch>
                  </pic:blipFill>
                  <pic:spPr>
                    <a:xfrm>
                      <a:off x="0" y="0"/>
                      <a:ext cx="171429" cy="114286"/>
                    </a:xfrm>
                    <a:prstGeom prst="rect">
                      <a:avLst/>
                    </a:prstGeom>
                  </pic:spPr>
                </pic:pic>
              </a:graphicData>
            </a:graphic>
          </wp:inline>
        </w:drawing>
      </w:r>
      <w:r>
        <w:rPr>
          <w:rFonts w:hint="eastAsia"/>
        </w:rPr>
        <w:t>，可切换为列表形式，如</w:t>
      </w:r>
      <w:r>
        <w:fldChar w:fldCharType="begin"/>
      </w:r>
      <w:r>
        <w:instrText xml:space="preserve"> </w:instrText>
      </w:r>
      <w:r>
        <w:rPr>
          <w:rFonts w:hint="eastAsia"/>
        </w:rPr>
        <w:instrText xml:space="preserve">REF _Ref5182739 \r \h</w:instrText>
      </w:r>
      <w:r>
        <w:instrText xml:space="preserve"> </w:instrText>
      </w:r>
      <w:r>
        <w:fldChar w:fldCharType="separate"/>
      </w:r>
      <w:r>
        <w:rPr>
          <w:rFonts w:hint="eastAsia"/>
        </w:rPr>
        <w:t>图2-15</w:t>
      </w:r>
      <w:r>
        <w:fldChar w:fldCharType="end"/>
      </w:r>
      <w:r>
        <w:t>所示</w:t>
      </w:r>
      <w:r>
        <w:rPr>
          <w:rFonts w:hint="eastAsia"/>
        </w:rPr>
        <w:t>。</w:t>
      </w:r>
    </w:p>
    <w:p>
      <w:pPr>
        <w:pStyle w:val="167"/>
      </w:pPr>
      <w:r>
        <w:rPr>
          <w:rFonts w:hint="eastAsia"/>
        </w:rPr>
        <w:t>应用流量排名列表</w:t>
      </w:r>
    </w:p>
    <w:p>
      <w:pPr>
        <w:pStyle w:val="156"/>
      </w:pPr>
      <w:r>
        <w:drawing>
          <wp:inline distT="0" distB="0" distL="0" distR="0">
            <wp:extent cx="5695950" cy="2090420"/>
            <wp:effectExtent l="0" t="0" r="0" b="508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50"/>
                    <a:stretch>
                      <a:fillRect/>
                    </a:stretch>
                  </pic:blipFill>
                  <pic:spPr>
                    <a:xfrm>
                      <a:off x="0" y="0"/>
                      <a:ext cx="5699291" cy="2091927"/>
                    </a:xfrm>
                    <a:prstGeom prst="rect">
                      <a:avLst/>
                    </a:prstGeom>
                  </pic:spPr>
                </pic:pic>
              </a:graphicData>
            </a:graphic>
          </wp:inline>
        </w:drawing>
      </w:r>
    </w:p>
    <w:p>
      <w:pPr>
        <w:ind w:firstLine="420"/>
      </w:pPr>
    </w:p>
    <w:p>
      <w:pPr>
        <w:ind w:firstLine="420"/>
      </w:pPr>
      <w:r>
        <w:rPr>
          <w:rFonts w:hint="eastAsia"/>
        </w:rPr>
        <w:t>对应用流量的详细说明如</w:t>
      </w:r>
      <w:r>
        <w:rPr>
          <w:color w:val="0000FF"/>
          <w:u w:val="single"/>
        </w:rPr>
        <w:fldChar w:fldCharType="begin"/>
      </w:r>
      <w:r>
        <w:rPr>
          <w:color w:val="0000FF"/>
          <w:u w:val="single"/>
        </w:rPr>
        <w:instrText xml:space="preserve"> </w:instrText>
      </w:r>
      <w:r>
        <w:rPr>
          <w:rFonts w:hint="eastAsia"/>
          <w:color w:val="0000FF"/>
          <w:u w:val="single"/>
        </w:rPr>
        <w:instrText xml:space="preserve">REF _Ref392926344 \r \h</w:instrText>
      </w:r>
      <w:r>
        <w:rPr>
          <w:color w:val="0000FF"/>
          <w:u w:val="single"/>
        </w:rPr>
        <w:instrText xml:space="preserve"> </w:instrText>
      </w:r>
      <w:r>
        <w:rPr>
          <w:color w:val="0000FF"/>
          <w:u w:val="single"/>
        </w:rPr>
        <w:fldChar w:fldCharType="separate"/>
      </w:r>
      <w:r>
        <w:rPr>
          <w:rFonts w:hint="eastAsia"/>
          <w:color w:val="0000FF"/>
          <w:u w:val="single"/>
        </w:rPr>
        <w:t>表2-5</w:t>
      </w:r>
      <w:r>
        <w:rPr>
          <w:color w:val="0000FF"/>
          <w:u w:val="single"/>
        </w:rPr>
        <w:fldChar w:fldCharType="end"/>
      </w:r>
      <w:r>
        <w:rPr>
          <w:rFonts w:hint="eastAsia"/>
        </w:rPr>
        <w:t>所示。</w:t>
      </w:r>
    </w:p>
    <w:p>
      <w:pPr>
        <w:pStyle w:val="166"/>
      </w:pPr>
      <w:bookmarkStart w:id="138" w:name="_Ref392926344"/>
      <w:r>
        <w:t>应用流量排名说明</w:t>
      </w:r>
      <w:bookmarkEnd w:id="13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应用类型</w:t>
            </w:r>
          </w:p>
        </w:tc>
        <w:tc>
          <w:tcPr>
            <w:tcW w:w="6542" w:type="dxa"/>
            <w:vAlign w:val="center"/>
          </w:tcPr>
          <w:p>
            <w:pPr>
              <w:pStyle w:val="172"/>
              <w:keepNext w:val="0"/>
              <w:widowControl/>
              <w:jc w:val="left"/>
            </w:pPr>
            <w:r>
              <w:rPr>
                <w:rFonts w:hint="eastAsia"/>
              </w:rPr>
              <w:t>列举当前总流速排名前十的应用名称。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上行</w:t>
            </w:r>
          </w:p>
        </w:tc>
        <w:tc>
          <w:tcPr>
            <w:tcW w:w="6542" w:type="dxa"/>
            <w:vAlign w:val="center"/>
          </w:tcPr>
          <w:p>
            <w:pPr>
              <w:pStyle w:val="172"/>
              <w:keepNext w:val="0"/>
              <w:widowControl/>
              <w:jc w:val="left"/>
            </w:pPr>
            <w:r>
              <w:rPr>
                <w:rFonts w:hint="eastAsia"/>
              </w:rPr>
              <w:t>显示该应用当前上行流速大小。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下行</w:t>
            </w:r>
          </w:p>
        </w:tc>
        <w:tc>
          <w:tcPr>
            <w:tcW w:w="6542" w:type="dxa"/>
            <w:vAlign w:val="center"/>
          </w:tcPr>
          <w:p>
            <w:pPr>
              <w:pStyle w:val="172"/>
              <w:keepNext w:val="0"/>
              <w:widowControl/>
              <w:jc w:val="left"/>
            </w:pPr>
            <w:r>
              <w:rPr>
                <w:rFonts w:hint="eastAsia"/>
              </w:rPr>
              <w:t>显示该应用当前下行流速大小。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总流速</w:t>
            </w:r>
          </w:p>
        </w:tc>
        <w:tc>
          <w:tcPr>
            <w:tcW w:w="6542" w:type="dxa"/>
            <w:vAlign w:val="center"/>
          </w:tcPr>
          <w:p>
            <w:pPr>
              <w:pStyle w:val="172"/>
              <w:keepNext w:val="0"/>
              <w:widowControl/>
              <w:jc w:val="left"/>
            </w:pPr>
            <w:r>
              <w:rPr>
                <w:rFonts w:hint="eastAsia"/>
              </w:rPr>
              <w:t>显示该应用当前上下行总流速大小。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百分比</w:t>
            </w:r>
          </w:p>
        </w:tc>
        <w:tc>
          <w:tcPr>
            <w:tcW w:w="6542" w:type="dxa"/>
            <w:vAlign w:val="center"/>
          </w:tcPr>
          <w:p>
            <w:pPr>
              <w:pStyle w:val="172"/>
              <w:keepNext w:val="0"/>
              <w:widowControl/>
              <w:jc w:val="left"/>
            </w:pPr>
            <w:r>
              <w:rPr>
                <w:rFonts w:hint="eastAsia"/>
              </w:rPr>
              <w:t>显示该应用当前总流速占整体流速的百分比。</w:t>
            </w:r>
          </w:p>
        </w:tc>
      </w:tr>
    </w:tbl>
    <w:p>
      <w:pPr>
        <w:ind w:firstLine="420"/>
      </w:pPr>
    </w:p>
    <w:p>
      <w:pPr>
        <w:ind w:firstLine="420"/>
      </w:pPr>
      <w:r>
        <w:rPr>
          <w:rFonts w:hint="eastAsia"/>
        </w:rPr>
        <w:t>点击右上角&lt;刷新&gt;按钮可以立即刷新当前的显示。</w:t>
      </w:r>
    </w:p>
    <w:p>
      <w:pPr>
        <w:ind w:firstLine="420"/>
      </w:pPr>
      <w:r>
        <w:rPr>
          <w:rFonts w:hint="eastAsia"/>
        </w:rPr>
        <w:t>点击应用名称，如</w:t>
      </w:r>
      <w:r>
        <w:rPr>
          <w:color w:val="0000FF"/>
          <w:u w:val="single"/>
        </w:rPr>
        <w:fldChar w:fldCharType="begin"/>
      </w:r>
      <w:r>
        <w:rPr>
          <w:color w:val="0000FF"/>
          <w:u w:val="single"/>
        </w:rPr>
        <w:instrText xml:space="preserve"> </w:instrText>
      </w:r>
      <w:r>
        <w:rPr>
          <w:rFonts w:hint="eastAsia"/>
          <w:color w:val="0000FF"/>
          <w:u w:val="single"/>
        </w:rPr>
        <w:instrText xml:space="preserve">REF _Ref392926330 \r \h</w:instrText>
      </w:r>
      <w:r>
        <w:rPr>
          <w:color w:val="0000FF"/>
          <w:u w:val="single"/>
        </w:rPr>
        <w:instrText xml:space="preserve"> </w:instrText>
      </w:r>
      <w:r>
        <w:rPr>
          <w:color w:val="0000FF"/>
          <w:u w:val="single"/>
        </w:rPr>
        <w:fldChar w:fldCharType="separate"/>
      </w:r>
      <w:r>
        <w:rPr>
          <w:rFonts w:hint="eastAsia"/>
          <w:color w:val="0000FF"/>
          <w:u w:val="single"/>
        </w:rPr>
        <w:t>图2-19</w:t>
      </w:r>
      <w:r>
        <w:rPr>
          <w:color w:val="0000FF"/>
          <w:u w:val="single"/>
        </w:rPr>
        <w:fldChar w:fldCharType="end"/>
      </w:r>
      <w:r>
        <w:t>所示</w:t>
      </w:r>
      <w:r>
        <w:rPr>
          <w:rFonts w:hint="eastAsia"/>
        </w:rPr>
        <w:t>，可查看该应用流量下排名前五的用户，并显示用户名、上行、下行和总流速。</w:t>
      </w:r>
    </w:p>
    <w:p>
      <w:pPr>
        <w:pStyle w:val="167"/>
      </w:pPr>
      <w:bookmarkStart w:id="139" w:name="_Ref392926330"/>
      <w:r>
        <w:rPr>
          <w:rFonts w:hint="eastAsia"/>
        </w:rPr>
        <w:t>应用流量详细信息</w:t>
      </w:r>
      <w:bookmarkEnd w:id="139"/>
    </w:p>
    <w:p>
      <w:pPr>
        <w:pStyle w:val="156"/>
        <w:ind w:firstLine="360"/>
      </w:pPr>
      <w:r>
        <w:drawing>
          <wp:inline distT="0" distB="0" distL="0" distR="0">
            <wp:extent cx="5600700" cy="2075815"/>
            <wp:effectExtent l="0" t="0" r="0" b="63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51"/>
                    <a:stretch>
                      <a:fillRect/>
                    </a:stretch>
                  </pic:blipFill>
                  <pic:spPr>
                    <a:xfrm>
                      <a:off x="0" y="0"/>
                      <a:ext cx="5609976" cy="2079514"/>
                    </a:xfrm>
                    <a:prstGeom prst="rect">
                      <a:avLst/>
                    </a:prstGeom>
                  </pic:spPr>
                </pic:pic>
              </a:graphicData>
            </a:graphic>
          </wp:inline>
        </w:drawing>
      </w:r>
    </w:p>
    <w:p>
      <w:pPr>
        <w:ind w:firstLine="420"/>
      </w:pPr>
    </w:p>
    <w:p>
      <w:pPr>
        <w:widowControl/>
        <w:ind w:firstLine="420"/>
        <w:jc w:val="left"/>
      </w:pPr>
      <w:r>
        <w:br w:type="page"/>
      </w:r>
    </w:p>
    <w:p>
      <w:pPr>
        <w:pStyle w:val="3"/>
      </w:pPr>
      <w:bookmarkStart w:id="140" w:name="_Toc15484611"/>
      <w:bookmarkStart w:id="141" w:name="_Toc30519"/>
      <w:r>
        <w:t>数据中心</w:t>
      </w:r>
      <w:bookmarkEnd w:id="140"/>
      <w:bookmarkEnd w:id="141"/>
    </w:p>
    <w:p>
      <w:pPr>
        <w:pStyle w:val="4"/>
      </w:pPr>
      <w:bookmarkStart w:id="142" w:name="_Toc15484612"/>
      <w:bookmarkStart w:id="143" w:name="_Toc21413"/>
      <w:r>
        <w:rPr>
          <w:rFonts w:hint="eastAsia"/>
        </w:rPr>
        <w:t>系统监控</w:t>
      </w:r>
      <w:bookmarkEnd w:id="58"/>
      <w:bookmarkEnd w:id="142"/>
      <w:bookmarkEnd w:id="143"/>
    </w:p>
    <w:p>
      <w:pPr>
        <w:pStyle w:val="5"/>
      </w:pPr>
      <w:bookmarkStart w:id="144" w:name="_Toc15484613"/>
      <w:bookmarkStart w:id="145" w:name="_Toc11342770"/>
      <w:bookmarkStart w:id="146" w:name="_Toc14158"/>
      <w:r>
        <w:rPr>
          <w:rFonts w:hint="eastAsia"/>
        </w:rPr>
        <w:t>系统监控简介</w:t>
      </w:r>
      <w:bookmarkEnd w:id="144"/>
      <w:bookmarkEnd w:id="145"/>
      <w:bookmarkEnd w:id="146"/>
    </w:p>
    <w:p>
      <w:pPr>
        <w:ind w:firstLine="420"/>
      </w:pPr>
      <w:r>
        <w:rPr>
          <w:rFonts w:hint="eastAsia"/>
        </w:rPr>
        <w:t>系统监控中是对系统当前状态信息的监控，主要包括接口状态、在线用户、SSL</w:t>
      </w:r>
      <w:r>
        <w:t xml:space="preserve"> VPN在线用户</w:t>
      </w:r>
      <w:r>
        <w:rPr>
          <w:rFonts w:hint="eastAsia"/>
        </w:rPr>
        <w:t>、实时流速监控。</w:t>
      </w:r>
    </w:p>
    <w:p>
      <w:pPr>
        <w:pStyle w:val="149"/>
        <w:numPr>
          <w:ilvl w:val="0"/>
          <w:numId w:val="13"/>
        </w:numPr>
        <w:spacing w:after="40"/>
        <w:ind w:leftChars="0" w:firstLineChars="0"/>
        <w:rPr>
          <w:lang w:eastAsia="zh-CN"/>
        </w:rPr>
      </w:pPr>
      <w:r>
        <w:rPr>
          <w:rFonts w:hint="eastAsia"/>
          <w:lang w:eastAsia="zh-CN"/>
        </w:rPr>
        <w:t>接口状态可以显示接口的状态、收发包速率、收发包总数等信息。</w:t>
      </w:r>
    </w:p>
    <w:p>
      <w:pPr>
        <w:pStyle w:val="149"/>
        <w:numPr>
          <w:ilvl w:val="0"/>
          <w:numId w:val="13"/>
        </w:numPr>
        <w:spacing w:after="40"/>
        <w:ind w:leftChars="0" w:firstLineChars="0"/>
        <w:rPr>
          <w:lang w:eastAsia="zh-CN"/>
        </w:rPr>
      </w:pPr>
      <w:r>
        <w:rPr>
          <w:rFonts w:hint="eastAsia"/>
          <w:lang w:eastAsia="zh-CN"/>
        </w:rPr>
        <w:t>在线用户管理是对当前在线用户进行监控以及管理。包括对用户名、用户组IP地址、认证方式、在线时间、在线状态、登录时间等的详细记录，还可以对用户进行账户冻结。</w:t>
      </w:r>
    </w:p>
    <w:p>
      <w:pPr>
        <w:pStyle w:val="149"/>
        <w:numPr>
          <w:ilvl w:val="0"/>
          <w:numId w:val="13"/>
        </w:numPr>
        <w:spacing w:after="40"/>
        <w:ind w:leftChars="0" w:firstLineChars="0"/>
        <w:rPr>
          <w:lang w:eastAsia="zh-CN"/>
        </w:rPr>
      </w:pPr>
      <w:r>
        <w:rPr>
          <w:rFonts w:hint="eastAsia"/>
          <w:lang w:eastAsia="zh-CN"/>
        </w:rPr>
        <w:t>SSL</w:t>
      </w:r>
      <w:r>
        <w:rPr>
          <w:lang w:eastAsia="zh-CN"/>
        </w:rPr>
        <w:t xml:space="preserve"> VPN在线用户</w:t>
      </w:r>
      <w:r>
        <w:rPr>
          <w:rFonts w:hint="eastAsia"/>
          <w:lang w:eastAsia="zh-CN"/>
        </w:rPr>
        <w:t>对当前SSL</w:t>
      </w:r>
      <w:r>
        <w:rPr>
          <w:lang w:eastAsia="zh-CN"/>
        </w:rPr>
        <w:t xml:space="preserve"> VPN</w:t>
      </w:r>
      <w:r>
        <w:rPr>
          <w:rFonts w:hint="eastAsia"/>
          <w:lang w:eastAsia="zh-CN"/>
        </w:rPr>
        <w:t>在线用户进行监控以及管理。显示SSL VPN客户端接入的用户状态，可针对某一用户或某些用户进行冻结和强制注销。</w:t>
      </w:r>
    </w:p>
    <w:p>
      <w:pPr>
        <w:pStyle w:val="149"/>
        <w:numPr>
          <w:ilvl w:val="0"/>
          <w:numId w:val="13"/>
        </w:numPr>
        <w:spacing w:after="40"/>
        <w:ind w:leftChars="0" w:firstLineChars="0"/>
        <w:rPr>
          <w:lang w:eastAsia="zh-CN"/>
        </w:rPr>
      </w:pPr>
      <w:r>
        <w:rPr>
          <w:rFonts w:hint="eastAsia"/>
          <w:lang w:eastAsia="zh-CN"/>
        </w:rPr>
        <w:t>实时流速监控可以显示用户实时流速、应用实时流速等信息。</w:t>
      </w:r>
    </w:p>
    <w:p>
      <w:pPr>
        <w:ind w:firstLine="420"/>
      </w:pPr>
      <w:bookmarkStart w:id="147" w:name="_Ref392932409"/>
    </w:p>
    <w:bookmarkEnd w:id="147"/>
    <w:p>
      <w:pPr>
        <w:pStyle w:val="5"/>
      </w:pPr>
      <w:bookmarkStart w:id="148" w:name="_Ref414884144"/>
      <w:bookmarkStart w:id="149" w:name="_Toc11342771"/>
      <w:bookmarkStart w:id="150" w:name="_Toc15484614"/>
      <w:bookmarkStart w:id="151" w:name="_Toc20330"/>
      <w:r>
        <w:rPr>
          <w:rFonts w:hint="eastAsia"/>
        </w:rPr>
        <w:t>接口状态</w:t>
      </w:r>
      <w:bookmarkEnd w:id="148"/>
      <w:bookmarkEnd w:id="149"/>
      <w:bookmarkEnd w:id="150"/>
      <w:bookmarkEnd w:id="151"/>
    </w:p>
    <w:p>
      <w:pPr>
        <w:ind w:firstLine="420"/>
      </w:pPr>
      <w:r>
        <w:rPr>
          <w:rFonts w:hint="eastAsia"/>
        </w:rPr>
        <w:t>在导航栏中选择“数据中心&gt;系统监控&gt;接口状态”</w:t>
      </w:r>
      <w:r>
        <w:t>进入</w:t>
      </w:r>
      <w:r>
        <w:rPr>
          <w:rFonts w:hint="eastAsia"/>
        </w:rPr>
        <w:t>接口状态显示</w:t>
      </w:r>
      <w:r>
        <w:t>界面</w:t>
      </w:r>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_Ref414885580 \r \h</w:instrText>
      </w:r>
      <w:r>
        <w:rPr>
          <w:color w:val="0000FF"/>
          <w:u w:val="single"/>
        </w:rPr>
        <w:instrText xml:space="preserve"> </w:instrText>
      </w:r>
      <w:r>
        <w:rPr>
          <w:color w:val="0000FF"/>
          <w:u w:val="single"/>
        </w:rPr>
        <w:fldChar w:fldCharType="separate"/>
      </w:r>
      <w:r>
        <w:rPr>
          <w:rFonts w:hint="eastAsia"/>
          <w:color w:val="0000FF"/>
          <w:u w:val="single"/>
        </w:rPr>
        <w:t>图3-1</w:t>
      </w:r>
      <w:r>
        <w:rPr>
          <w:color w:val="0000FF"/>
          <w:u w:val="single"/>
        </w:rPr>
        <w:fldChar w:fldCharType="end"/>
      </w:r>
      <w:r>
        <w:rPr>
          <w:rFonts w:hint="eastAsia"/>
        </w:rPr>
        <w:t>所示。</w:t>
      </w:r>
    </w:p>
    <w:p>
      <w:pPr>
        <w:pStyle w:val="167"/>
      </w:pPr>
      <w:bookmarkStart w:id="152" w:name="_Ref414885580"/>
      <w:r>
        <w:rPr>
          <w:rFonts w:hint="eastAsia"/>
        </w:rPr>
        <w:t>接口状态</w:t>
      </w:r>
      <w:bookmarkEnd w:id="152"/>
    </w:p>
    <w:p>
      <w:pPr>
        <w:pStyle w:val="156"/>
      </w:pPr>
      <w:r>
        <w:drawing>
          <wp:inline distT="0" distB="0" distL="0" distR="0">
            <wp:extent cx="6010275" cy="28409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2"/>
                    <a:stretch>
                      <a:fillRect/>
                    </a:stretch>
                  </pic:blipFill>
                  <pic:spPr>
                    <a:xfrm>
                      <a:off x="0" y="0"/>
                      <a:ext cx="6015132" cy="2843755"/>
                    </a:xfrm>
                    <a:prstGeom prst="rect">
                      <a:avLst/>
                    </a:prstGeom>
                  </pic:spPr>
                </pic:pic>
              </a:graphicData>
            </a:graphic>
          </wp:inline>
        </w:drawing>
      </w:r>
    </w:p>
    <w:p>
      <w:pPr>
        <w:ind w:firstLine="420"/>
      </w:pPr>
    </w:p>
    <w:p>
      <w:pPr>
        <w:ind w:firstLine="420"/>
      </w:pPr>
      <w:r>
        <w:rPr>
          <w:rFonts w:hint="eastAsia"/>
        </w:rPr>
        <w:t>对接口状态的详细说明如</w:t>
      </w:r>
      <w:r>
        <w:rPr>
          <w:color w:val="0000FF"/>
          <w:u w:val="single"/>
        </w:rPr>
        <w:fldChar w:fldCharType="begin"/>
      </w:r>
      <w:r>
        <w:rPr>
          <w:color w:val="0000FF"/>
          <w:u w:val="single"/>
        </w:rPr>
        <w:instrText xml:space="preserve"> </w:instrText>
      </w:r>
      <w:r>
        <w:rPr>
          <w:rFonts w:hint="eastAsia"/>
          <w:color w:val="0000FF"/>
          <w:u w:val="single"/>
        </w:rPr>
        <w:instrText xml:space="preserve">REF _Ref414885591 \r \h</w:instrText>
      </w:r>
      <w:r>
        <w:rPr>
          <w:color w:val="0000FF"/>
          <w:u w:val="single"/>
        </w:rPr>
        <w:instrText xml:space="preserve"> </w:instrText>
      </w:r>
      <w:r>
        <w:rPr>
          <w:color w:val="0000FF"/>
          <w:u w:val="single"/>
        </w:rPr>
        <w:fldChar w:fldCharType="separate"/>
      </w:r>
      <w:r>
        <w:rPr>
          <w:rFonts w:hint="eastAsia"/>
          <w:color w:val="0000FF"/>
          <w:u w:val="single"/>
        </w:rPr>
        <w:t>表3-1</w:t>
      </w:r>
      <w:r>
        <w:rPr>
          <w:color w:val="0000FF"/>
          <w:u w:val="single"/>
        </w:rPr>
        <w:fldChar w:fldCharType="end"/>
      </w:r>
      <w:r>
        <w:rPr>
          <w:rFonts w:hint="eastAsia"/>
        </w:rPr>
        <w:t>所示。</w:t>
      </w:r>
    </w:p>
    <w:p>
      <w:pPr>
        <w:ind w:firstLine="420"/>
      </w:pPr>
    </w:p>
    <w:p>
      <w:pPr>
        <w:pStyle w:val="166"/>
      </w:pPr>
      <w:bookmarkStart w:id="153" w:name="_Ref414885591"/>
      <w:r>
        <w:rPr>
          <w:rFonts w:hint="eastAsia"/>
        </w:rPr>
        <w:t>接口状态参数</w:t>
      </w:r>
      <w:r>
        <w:t>说明</w:t>
      </w:r>
      <w:bookmarkEnd w:id="153"/>
    </w:p>
    <w:tbl>
      <w:tblPr>
        <w:tblStyle w:val="174"/>
        <w:tblW w:w="8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6"/>
        <w:gridCol w:w="6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09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名称</w:t>
            </w:r>
          </w:p>
        </w:tc>
        <w:tc>
          <w:tcPr>
            <w:tcW w:w="6099" w:type="dxa"/>
            <w:vAlign w:val="center"/>
          </w:tcPr>
          <w:p>
            <w:pPr>
              <w:pStyle w:val="172"/>
              <w:keepNext w:val="0"/>
              <w:widowControl/>
              <w:jc w:val="left"/>
            </w:pPr>
            <w:r>
              <w:rPr>
                <w:rFonts w:hint="eastAsia"/>
              </w:rPr>
              <w:t>接口名称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链路状态</w:t>
            </w:r>
          </w:p>
        </w:tc>
        <w:tc>
          <w:tcPr>
            <w:tcW w:w="6099" w:type="dxa"/>
            <w:vAlign w:val="center"/>
          </w:tcPr>
          <w:p>
            <w:pPr>
              <w:pStyle w:val="172"/>
              <w:keepNext w:val="0"/>
              <w:widowControl/>
              <w:jc w:val="left"/>
            </w:pPr>
            <w:r>
              <w:rPr>
                <w:rFonts w:hint="eastAsia"/>
              </w:rPr>
              <w:t>接口的链路状态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rPr>
                <w:rFonts w:ascii="宋体" w:hAnsi="宋体"/>
              </w:rPr>
            </w:pPr>
            <w:r>
              <w:rPr>
                <w:rFonts w:hint="eastAsia"/>
              </w:rPr>
              <w:t>属性</w:t>
            </w:r>
          </w:p>
        </w:tc>
        <w:tc>
          <w:tcPr>
            <w:tcW w:w="6099" w:type="dxa"/>
            <w:vAlign w:val="center"/>
          </w:tcPr>
          <w:p>
            <w:pPr>
              <w:pStyle w:val="172"/>
              <w:keepNext w:val="0"/>
              <w:widowControl/>
              <w:jc w:val="left"/>
            </w:pPr>
            <w:r>
              <w:rPr>
                <w:rFonts w:hint="eastAsia"/>
              </w:rPr>
              <w:t>接口属性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工作速率</w:t>
            </w:r>
          </w:p>
        </w:tc>
        <w:tc>
          <w:tcPr>
            <w:tcW w:w="6099" w:type="dxa"/>
            <w:vAlign w:val="center"/>
          </w:tcPr>
          <w:p>
            <w:pPr>
              <w:pStyle w:val="172"/>
              <w:keepNext w:val="0"/>
              <w:widowControl/>
              <w:jc w:val="left"/>
            </w:pPr>
            <w:r>
              <w:rPr>
                <w:rFonts w:hint="eastAsia"/>
              </w:rPr>
              <w:t>接口的工作速率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双工模式</w:t>
            </w:r>
          </w:p>
        </w:tc>
        <w:tc>
          <w:tcPr>
            <w:tcW w:w="6099" w:type="dxa"/>
            <w:vAlign w:val="center"/>
          </w:tcPr>
          <w:p>
            <w:pPr>
              <w:pStyle w:val="172"/>
              <w:keepNext w:val="0"/>
              <w:widowControl/>
              <w:jc w:val="left"/>
            </w:pPr>
            <w:r>
              <w:rPr>
                <w:rFonts w:hint="eastAsia"/>
              </w:rPr>
              <w:t>接口的双工模式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t>I</w:t>
            </w:r>
            <w:r>
              <w:rPr>
                <w:rFonts w:hint="eastAsia"/>
              </w:rPr>
              <w:t>P地址</w:t>
            </w:r>
          </w:p>
        </w:tc>
        <w:tc>
          <w:tcPr>
            <w:tcW w:w="6099" w:type="dxa"/>
            <w:vAlign w:val="center"/>
          </w:tcPr>
          <w:p>
            <w:pPr>
              <w:pStyle w:val="172"/>
              <w:keepNext w:val="0"/>
              <w:widowControl/>
              <w:jc w:val="left"/>
            </w:pPr>
            <w:r>
              <w:rPr>
                <w:rFonts w:hint="eastAsia"/>
              </w:rPr>
              <w:t>接口的IP地址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IPV6地址</w:t>
            </w:r>
          </w:p>
        </w:tc>
        <w:tc>
          <w:tcPr>
            <w:tcW w:w="6099" w:type="dxa"/>
            <w:vAlign w:val="center"/>
          </w:tcPr>
          <w:p>
            <w:pPr>
              <w:pStyle w:val="172"/>
              <w:keepNext w:val="0"/>
              <w:widowControl/>
              <w:jc w:val="left"/>
            </w:pPr>
            <w:r>
              <w:rPr>
                <w:rFonts w:hint="eastAsia"/>
              </w:rPr>
              <w:t>接口的IPV6地址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接收速率</w:t>
            </w:r>
          </w:p>
        </w:tc>
        <w:tc>
          <w:tcPr>
            <w:tcW w:w="6099" w:type="dxa"/>
            <w:vAlign w:val="center"/>
          </w:tcPr>
          <w:p>
            <w:pPr>
              <w:pStyle w:val="172"/>
              <w:keepNext w:val="0"/>
              <w:widowControl/>
              <w:jc w:val="left"/>
            </w:pPr>
            <w:r>
              <w:rPr>
                <w:rFonts w:hint="eastAsia"/>
              </w:rPr>
              <w:t>接口的接收报文速率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发送速率</w:t>
            </w:r>
          </w:p>
        </w:tc>
        <w:tc>
          <w:tcPr>
            <w:tcW w:w="6099" w:type="dxa"/>
            <w:vAlign w:val="center"/>
          </w:tcPr>
          <w:p>
            <w:pPr>
              <w:pStyle w:val="172"/>
              <w:keepNext w:val="0"/>
              <w:widowControl/>
              <w:jc w:val="left"/>
            </w:pPr>
            <w:r>
              <w:rPr>
                <w:rFonts w:hint="eastAsia"/>
              </w:rPr>
              <w:t>接口的发送报文速率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接收总包数</w:t>
            </w:r>
          </w:p>
        </w:tc>
        <w:tc>
          <w:tcPr>
            <w:tcW w:w="6099" w:type="dxa"/>
            <w:vAlign w:val="center"/>
          </w:tcPr>
          <w:p>
            <w:pPr>
              <w:pStyle w:val="172"/>
              <w:keepNext w:val="0"/>
              <w:widowControl/>
              <w:jc w:val="left"/>
            </w:pPr>
            <w:r>
              <w:rPr>
                <w:rFonts w:hint="eastAsia"/>
              </w:rPr>
              <w:t>接口接收报文总数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接收总字节数</w:t>
            </w:r>
          </w:p>
        </w:tc>
        <w:tc>
          <w:tcPr>
            <w:tcW w:w="6099" w:type="dxa"/>
            <w:vAlign w:val="center"/>
          </w:tcPr>
          <w:p>
            <w:pPr>
              <w:pStyle w:val="172"/>
              <w:keepNext w:val="0"/>
              <w:widowControl/>
              <w:jc w:val="left"/>
            </w:pPr>
            <w:r>
              <w:rPr>
                <w:rFonts w:hint="eastAsia"/>
              </w:rPr>
              <w:t>接口接收报文总字节数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发送总包数</w:t>
            </w:r>
          </w:p>
        </w:tc>
        <w:tc>
          <w:tcPr>
            <w:tcW w:w="6099" w:type="dxa"/>
            <w:vAlign w:val="center"/>
          </w:tcPr>
          <w:p>
            <w:pPr>
              <w:pStyle w:val="172"/>
              <w:keepNext w:val="0"/>
              <w:widowControl/>
              <w:jc w:val="left"/>
            </w:pPr>
            <w:r>
              <w:rPr>
                <w:rFonts w:hint="eastAsia"/>
              </w:rPr>
              <w:t>接口发送报文总数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发送总字节数</w:t>
            </w:r>
          </w:p>
        </w:tc>
        <w:tc>
          <w:tcPr>
            <w:tcW w:w="6099" w:type="dxa"/>
            <w:vAlign w:val="center"/>
          </w:tcPr>
          <w:p>
            <w:pPr>
              <w:pStyle w:val="172"/>
              <w:keepNext w:val="0"/>
              <w:widowControl/>
              <w:jc w:val="left"/>
            </w:pPr>
            <w:r>
              <w:rPr>
                <w:rFonts w:hint="eastAsia"/>
              </w:rPr>
              <w:t>接口发送报文总字节数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MAC地址</w:t>
            </w:r>
          </w:p>
        </w:tc>
        <w:tc>
          <w:tcPr>
            <w:tcW w:w="6099" w:type="dxa"/>
            <w:vAlign w:val="center"/>
          </w:tcPr>
          <w:p>
            <w:pPr>
              <w:pStyle w:val="172"/>
              <w:keepNext w:val="0"/>
              <w:widowControl/>
              <w:jc w:val="left"/>
            </w:pPr>
            <w:r>
              <w:rPr>
                <w:rFonts w:hint="eastAsia"/>
              </w:rPr>
              <w:t>接口MAC地址</w:t>
            </w:r>
          </w:p>
        </w:tc>
      </w:tr>
    </w:tbl>
    <w:p>
      <w:pPr>
        <w:ind w:firstLine="420"/>
      </w:pPr>
    </w:p>
    <w:p>
      <w:pPr>
        <w:ind w:firstLine="420"/>
      </w:pPr>
      <w:r>
        <w:rPr>
          <w:rFonts w:hint="eastAsia"/>
        </w:rPr>
        <w:t>点击左上角&lt;清除计数&gt;按钮可以立即清除当前的显示。</w:t>
      </w:r>
    </w:p>
    <w:p>
      <w:pPr>
        <w:pStyle w:val="5"/>
      </w:pPr>
      <w:bookmarkStart w:id="154" w:name="_Ref392932435"/>
      <w:bookmarkStart w:id="155" w:name="_Toc15484615"/>
      <w:bookmarkStart w:id="156" w:name="_Toc11342772"/>
      <w:bookmarkStart w:id="157" w:name="_Toc29696"/>
      <w:r>
        <w:rPr>
          <w:rFonts w:hint="eastAsia"/>
        </w:rPr>
        <w:t>在线用户管理</w:t>
      </w:r>
      <w:bookmarkEnd w:id="154"/>
      <w:bookmarkEnd w:id="155"/>
      <w:bookmarkEnd w:id="156"/>
      <w:bookmarkEnd w:id="157"/>
    </w:p>
    <w:p>
      <w:pPr>
        <w:ind w:firstLine="420"/>
      </w:pPr>
      <w:r>
        <w:rPr>
          <w:rFonts w:hint="eastAsia"/>
        </w:rPr>
        <w:t>在导航栏中选择“数据中心&gt;系统监控&gt;</w:t>
      </w:r>
      <w:r>
        <w:t>在线用户</w:t>
      </w:r>
      <w:r>
        <w:rPr>
          <w:rFonts w:hint="eastAsia"/>
        </w:rPr>
        <w:t>”</w:t>
      </w:r>
      <w:r>
        <w:t>进入在线用户界面</w:t>
      </w:r>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_Ref392929601 \r \h</w:instrText>
      </w:r>
      <w:r>
        <w:rPr>
          <w:color w:val="0000FF"/>
          <w:u w:val="single"/>
        </w:rPr>
        <w:instrText xml:space="preserve"> </w:instrText>
      </w:r>
      <w:r>
        <w:rPr>
          <w:color w:val="0000FF"/>
          <w:u w:val="single"/>
        </w:rPr>
        <w:fldChar w:fldCharType="separate"/>
      </w:r>
      <w:r>
        <w:rPr>
          <w:rFonts w:hint="eastAsia"/>
          <w:color w:val="0000FF"/>
          <w:u w:val="single"/>
        </w:rPr>
        <w:t>图3-2</w:t>
      </w:r>
      <w:r>
        <w:rPr>
          <w:color w:val="0000FF"/>
          <w:u w:val="single"/>
        </w:rPr>
        <w:fldChar w:fldCharType="end"/>
      </w:r>
      <w:r>
        <w:rPr>
          <w:rFonts w:hint="eastAsia"/>
        </w:rPr>
        <w:t>所示。</w:t>
      </w:r>
    </w:p>
    <w:p>
      <w:pPr>
        <w:pStyle w:val="167"/>
      </w:pPr>
      <w:bookmarkStart w:id="158" w:name="_Ref392929601"/>
      <w:r>
        <w:t>在线用户管理</w:t>
      </w:r>
      <w:bookmarkEnd w:id="158"/>
    </w:p>
    <w:p>
      <w:pPr>
        <w:pStyle w:val="156"/>
      </w:pPr>
      <w:r>
        <w:t xml:space="preserve"> </w:t>
      </w:r>
      <w:r>
        <w:drawing>
          <wp:inline distT="0" distB="0" distL="0" distR="0">
            <wp:extent cx="5438775" cy="1710690"/>
            <wp:effectExtent l="0" t="0" r="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3"/>
                    <a:stretch>
                      <a:fillRect/>
                    </a:stretch>
                  </pic:blipFill>
                  <pic:spPr>
                    <a:xfrm>
                      <a:off x="0" y="0"/>
                      <a:ext cx="5455651" cy="1716104"/>
                    </a:xfrm>
                    <a:prstGeom prst="rect">
                      <a:avLst/>
                    </a:prstGeom>
                  </pic:spPr>
                </pic:pic>
              </a:graphicData>
            </a:graphic>
          </wp:inline>
        </w:drawing>
      </w:r>
    </w:p>
    <w:p>
      <w:pPr>
        <w:ind w:firstLine="420"/>
      </w:pPr>
    </w:p>
    <w:p>
      <w:pPr>
        <w:ind w:firstLine="420"/>
      </w:pPr>
      <w:r>
        <w:rPr>
          <w:rFonts w:hint="eastAsia"/>
        </w:rPr>
        <w:t>对在线用户管理详细说明如</w:t>
      </w:r>
      <w:r>
        <w:rPr>
          <w:color w:val="0000FF"/>
          <w:u w:val="single"/>
        </w:rPr>
        <w:fldChar w:fldCharType="begin"/>
      </w:r>
      <w:r>
        <w:rPr>
          <w:color w:val="0000FF"/>
          <w:u w:val="single"/>
        </w:rPr>
        <w:instrText xml:space="preserve"> </w:instrText>
      </w:r>
      <w:r>
        <w:rPr>
          <w:rFonts w:hint="eastAsia"/>
          <w:color w:val="0000FF"/>
          <w:u w:val="single"/>
        </w:rPr>
        <w:instrText xml:space="preserve">REF _Ref392929769 \r \h</w:instrText>
      </w:r>
      <w:r>
        <w:rPr>
          <w:color w:val="0000FF"/>
          <w:u w:val="single"/>
        </w:rPr>
        <w:instrText xml:space="preserve"> </w:instrText>
      </w:r>
      <w:r>
        <w:rPr>
          <w:color w:val="0000FF"/>
          <w:u w:val="single"/>
        </w:rPr>
        <w:fldChar w:fldCharType="separate"/>
      </w:r>
      <w:r>
        <w:rPr>
          <w:rFonts w:hint="eastAsia"/>
          <w:color w:val="0000FF"/>
          <w:u w:val="single"/>
        </w:rPr>
        <w:t>表3-2</w:t>
      </w:r>
      <w:r>
        <w:rPr>
          <w:color w:val="0000FF"/>
          <w:u w:val="single"/>
        </w:rPr>
        <w:fldChar w:fldCharType="end"/>
      </w:r>
      <w:r>
        <w:rPr>
          <w:rFonts w:hint="eastAsia"/>
        </w:rPr>
        <w:t>所示。</w:t>
      </w:r>
    </w:p>
    <w:p>
      <w:pPr>
        <w:pStyle w:val="166"/>
      </w:pPr>
      <w:bookmarkStart w:id="159" w:name="_Ref392929769"/>
      <w:r>
        <w:rPr>
          <w:rFonts w:hint="eastAsia"/>
        </w:rPr>
        <w:t>在线用户管理</w:t>
      </w:r>
      <w:r>
        <w:t>说明</w:t>
      </w:r>
      <w:bookmarkEnd w:id="15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用户名</w:t>
            </w:r>
          </w:p>
        </w:tc>
        <w:tc>
          <w:tcPr>
            <w:tcW w:w="6542" w:type="dxa"/>
            <w:vAlign w:val="center"/>
          </w:tcPr>
          <w:p>
            <w:pPr>
              <w:pStyle w:val="172"/>
              <w:keepNext w:val="0"/>
              <w:widowControl/>
              <w:jc w:val="left"/>
            </w:pPr>
            <w:r>
              <w:rPr>
                <w:rFonts w:hint="eastAsia"/>
              </w:rPr>
              <w:t>通过设备上网的用户名称。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所属组</w:t>
            </w:r>
          </w:p>
        </w:tc>
        <w:tc>
          <w:tcPr>
            <w:tcW w:w="6542" w:type="dxa"/>
            <w:vAlign w:val="center"/>
          </w:tcPr>
          <w:p>
            <w:pPr>
              <w:pStyle w:val="172"/>
              <w:keepNext w:val="0"/>
              <w:widowControl/>
              <w:jc w:val="left"/>
            </w:pPr>
            <w:r>
              <w:rPr>
                <w:rFonts w:hint="eastAsia"/>
              </w:rPr>
              <w:t>通过设备上网的用户所属的组。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rPr>
                <w:rFonts w:ascii="宋体" w:hAnsi="宋体"/>
              </w:rPr>
            </w:pPr>
            <w:r>
              <w:rPr>
                <w:rFonts w:cs="Arial"/>
              </w:rPr>
              <w:t>IP</w:t>
            </w:r>
            <w:r>
              <w:rPr>
                <w:rFonts w:hint="eastAsia"/>
              </w:rPr>
              <w:t>地址</w:t>
            </w:r>
          </w:p>
        </w:tc>
        <w:tc>
          <w:tcPr>
            <w:tcW w:w="6542" w:type="dxa"/>
            <w:vAlign w:val="center"/>
          </w:tcPr>
          <w:p>
            <w:pPr>
              <w:pStyle w:val="172"/>
              <w:keepNext w:val="0"/>
              <w:widowControl/>
              <w:jc w:val="left"/>
              <w:rPr>
                <w:rFonts w:ascii="宋体" w:hAnsi="宋体"/>
              </w:rPr>
            </w:pPr>
            <w:r>
              <w:rPr>
                <w:rFonts w:hint="eastAsia"/>
              </w:rPr>
              <w:t>此用户所对应的</w:t>
            </w:r>
            <w:r>
              <w:rPr>
                <w:rFonts w:cs="Arial"/>
              </w:rP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认证方式</w:t>
            </w:r>
          </w:p>
        </w:tc>
        <w:tc>
          <w:tcPr>
            <w:tcW w:w="6542" w:type="dxa"/>
            <w:vAlign w:val="center"/>
          </w:tcPr>
          <w:p>
            <w:pPr>
              <w:pStyle w:val="172"/>
              <w:keepNext w:val="0"/>
              <w:widowControl/>
              <w:jc w:val="left"/>
            </w:pPr>
            <w:r>
              <w:rPr>
                <w:rFonts w:hint="eastAsia"/>
              </w:rPr>
              <w:t>用户的认证方式。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终端类型</w:t>
            </w:r>
          </w:p>
        </w:tc>
        <w:tc>
          <w:tcPr>
            <w:tcW w:w="6542" w:type="dxa"/>
            <w:vAlign w:val="center"/>
          </w:tcPr>
          <w:p>
            <w:pPr>
              <w:pStyle w:val="172"/>
              <w:keepNext w:val="0"/>
              <w:widowControl/>
              <w:jc w:val="left"/>
            </w:pPr>
            <w:r>
              <w:rPr>
                <w:rFonts w:hint="eastAsia"/>
              </w:rPr>
              <w:t>用户的终端类型。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登录时间/冻结时间</w:t>
            </w:r>
          </w:p>
        </w:tc>
        <w:tc>
          <w:tcPr>
            <w:tcW w:w="6542" w:type="dxa"/>
            <w:vAlign w:val="center"/>
          </w:tcPr>
          <w:p>
            <w:pPr>
              <w:pStyle w:val="172"/>
              <w:keepNext w:val="0"/>
              <w:widowControl/>
              <w:jc w:val="left"/>
            </w:pPr>
            <w:r>
              <w:rPr>
                <w:rFonts w:hint="eastAsia"/>
              </w:rPr>
              <w:t>用户第一次登录的时间或冻结时间。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状态</w:t>
            </w:r>
          </w:p>
        </w:tc>
        <w:tc>
          <w:tcPr>
            <w:tcW w:w="6542" w:type="dxa"/>
            <w:vAlign w:val="center"/>
          </w:tcPr>
          <w:p>
            <w:pPr>
              <w:pStyle w:val="172"/>
              <w:keepNext w:val="0"/>
              <w:widowControl/>
              <w:jc w:val="left"/>
            </w:pPr>
            <w:r>
              <w:rPr>
                <w:rFonts w:hint="eastAsia"/>
              </w:rPr>
              <w:t>在线状态是正常还是被冻结，被冻结会显示冻结剩余时间，缺省是600秒。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在线时长</w:t>
            </w:r>
          </w:p>
        </w:tc>
        <w:tc>
          <w:tcPr>
            <w:tcW w:w="6542" w:type="dxa"/>
            <w:vAlign w:val="center"/>
          </w:tcPr>
          <w:p>
            <w:pPr>
              <w:pStyle w:val="172"/>
              <w:keepNext w:val="0"/>
              <w:widowControl/>
              <w:jc w:val="left"/>
            </w:pPr>
            <w:r>
              <w:rPr>
                <w:rFonts w:hint="eastAsia"/>
              </w:rPr>
              <w:t>用户在线累计时间。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状态</w:t>
            </w:r>
          </w:p>
        </w:tc>
        <w:tc>
          <w:tcPr>
            <w:tcW w:w="6542" w:type="dxa"/>
            <w:vAlign w:val="center"/>
          </w:tcPr>
          <w:p>
            <w:pPr>
              <w:pStyle w:val="172"/>
              <w:keepNext w:val="0"/>
              <w:widowControl/>
              <w:jc w:val="left"/>
            </w:pPr>
            <w:r>
              <w:rPr>
                <w:rFonts w:hint="eastAsia"/>
              </w:rPr>
              <w:t>用户的状态。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操作</w:t>
            </w:r>
          </w:p>
        </w:tc>
        <w:tc>
          <w:tcPr>
            <w:tcW w:w="6542" w:type="dxa"/>
            <w:vAlign w:val="center"/>
          </w:tcPr>
          <w:p>
            <w:pPr>
              <w:pStyle w:val="172"/>
              <w:keepNext w:val="0"/>
              <w:widowControl/>
              <w:jc w:val="left"/>
            </w:pPr>
            <w:r>
              <w:rPr>
                <w:rFonts w:hint="eastAsia"/>
              </w:rPr>
              <w:t>冻结、注销用户操作。</w:t>
            </w:r>
          </w:p>
        </w:tc>
      </w:tr>
    </w:tbl>
    <w:p>
      <w:pPr>
        <w:ind w:firstLine="420"/>
      </w:pPr>
    </w:p>
    <w:p>
      <w:pPr>
        <w:ind w:firstLine="420"/>
      </w:pPr>
      <w:r>
        <w:rPr>
          <w:rFonts w:hint="eastAsia"/>
        </w:rPr>
        <w:t>点击左侧用户组树的“根目录”，可以显示所有用户。</w:t>
      </w:r>
    </w:p>
    <w:p>
      <w:pPr>
        <w:ind w:firstLine="420"/>
      </w:pPr>
      <w:r>
        <w:rPr>
          <w:rFonts w:hint="eastAsia"/>
        </w:rPr>
        <w:t>点击左侧用户组树的“属性组&gt;匿名用户”，可以显示所有匿名用户。</w:t>
      </w:r>
    </w:p>
    <w:p>
      <w:pPr>
        <w:ind w:firstLine="420"/>
      </w:pPr>
      <w:r>
        <w:rPr>
          <w:rFonts w:hint="eastAsia"/>
        </w:rPr>
        <w:t>点击左侧用户组树的“属性组&gt;认证用户”，可以显示所有认证用户。</w:t>
      </w:r>
    </w:p>
    <w:p>
      <w:pPr>
        <w:ind w:firstLine="420"/>
      </w:pPr>
      <w:r>
        <w:rPr>
          <w:rFonts w:hint="eastAsia"/>
        </w:rPr>
        <w:t>点击左侧用户组树的“属性组&gt;移动用户”，可以显示所有移动用户。</w:t>
      </w:r>
    </w:p>
    <w:p>
      <w:pPr>
        <w:ind w:firstLine="420"/>
      </w:pPr>
      <w:r>
        <w:rPr>
          <w:rFonts w:hint="eastAsia"/>
        </w:rPr>
        <w:t>点击用户右侧&lt;锁定&gt;按钮，可以锁定指定用户。</w:t>
      </w:r>
    </w:p>
    <w:p>
      <w:pPr>
        <w:ind w:firstLine="420"/>
      </w:pPr>
      <w:r>
        <w:rPr>
          <w:rFonts w:hint="eastAsia"/>
        </w:rPr>
        <w:t>可以针对用户名和MAC地址进行模糊查询，输入查询条件后点击&lt;查询&gt;按钮进行查询。如</w:t>
      </w:r>
      <w:r>
        <w:rPr>
          <w:color w:val="0000FF"/>
          <w:u w:val="single"/>
        </w:rPr>
        <w:fldChar w:fldCharType="begin"/>
      </w:r>
      <w:r>
        <w:rPr>
          <w:color w:val="0000FF"/>
          <w:u w:val="single"/>
        </w:rPr>
        <w:instrText xml:space="preserve"> </w:instrText>
      </w:r>
      <w:r>
        <w:rPr>
          <w:rFonts w:hint="eastAsia"/>
          <w:color w:val="0000FF"/>
          <w:u w:val="single"/>
        </w:rPr>
        <w:instrText xml:space="preserve">REF _Ref392930443 \r \h</w:instrText>
      </w:r>
      <w:r>
        <w:rPr>
          <w:color w:val="0000FF"/>
          <w:u w:val="single"/>
        </w:rPr>
        <w:instrText xml:space="preserve"> </w:instrText>
      </w:r>
      <w:r>
        <w:rPr>
          <w:color w:val="0000FF"/>
          <w:u w:val="single"/>
        </w:rPr>
        <w:fldChar w:fldCharType="separate"/>
      </w:r>
      <w:r>
        <w:rPr>
          <w:rFonts w:hint="eastAsia"/>
          <w:color w:val="0000FF"/>
          <w:u w:val="single"/>
        </w:rPr>
        <w:t>图3-3</w:t>
      </w:r>
      <w:r>
        <w:rPr>
          <w:color w:val="0000FF"/>
          <w:u w:val="single"/>
        </w:rPr>
        <w:fldChar w:fldCharType="end"/>
      </w:r>
      <w:r>
        <w:t>所示</w:t>
      </w:r>
      <w:r>
        <w:rPr>
          <w:rFonts w:hint="eastAsia"/>
        </w:rPr>
        <w:t>。</w:t>
      </w:r>
    </w:p>
    <w:p>
      <w:pPr>
        <w:pStyle w:val="167"/>
      </w:pPr>
      <w:bookmarkStart w:id="160" w:name="_Ref392930443"/>
      <w:r>
        <w:t>用户过滤条件</w:t>
      </w:r>
      <w:bookmarkEnd w:id="160"/>
    </w:p>
    <w:p>
      <w:pPr>
        <w:pStyle w:val="156"/>
      </w:pPr>
      <w:r>
        <w:drawing>
          <wp:inline distT="0" distB="0" distL="0" distR="0">
            <wp:extent cx="5657850" cy="1061085"/>
            <wp:effectExtent l="0" t="0" r="0" b="571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4"/>
                    <a:stretch>
                      <a:fillRect/>
                    </a:stretch>
                  </pic:blipFill>
                  <pic:spPr>
                    <a:xfrm>
                      <a:off x="0" y="0"/>
                      <a:ext cx="5686734" cy="1066829"/>
                    </a:xfrm>
                    <a:prstGeom prst="rect">
                      <a:avLst/>
                    </a:prstGeom>
                  </pic:spPr>
                </pic:pic>
              </a:graphicData>
            </a:graphic>
          </wp:inline>
        </w:drawing>
      </w:r>
    </w:p>
    <w:p>
      <w:pPr>
        <w:pStyle w:val="5"/>
      </w:pPr>
      <w:bookmarkStart w:id="161" w:name="_Toc4491476"/>
      <w:bookmarkEnd w:id="161"/>
      <w:bookmarkStart w:id="162" w:name="_Toc4491477"/>
      <w:bookmarkEnd w:id="162"/>
      <w:bookmarkStart w:id="163" w:name="_Toc5182370"/>
      <w:bookmarkEnd w:id="163"/>
      <w:bookmarkStart w:id="164" w:name="_Toc5208275"/>
      <w:bookmarkEnd w:id="164"/>
      <w:bookmarkStart w:id="165" w:name="_Toc4742795"/>
      <w:bookmarkEnd w:id="165"/>
      <w:bookmarkStart w:id="166" w:name="_Toc4742794"/>
      <w:bookmarkEnd w:id="166"/>
      <w:bookmarkStart w:id="167" w:name="_Toc5126183"/>
      <w:bookmarkEnd w:id="167"/>
      <w:bookmarkStart w:id="168" w:name="_Toc4742792"/>
      <w:bookmarkEnd w:id="168"/>
      <w:bookmarkStart w:id="169" w:name="_Toc5126184"/>
      <w:bookmarkEnd w:id="169"/>
      <w:bookmarkStart w:id="170" w:name="_Toc5181398"/>
      <w:bookmarkEnd w:id="170"/>
      <w:bookmarkStart w:id="171" w:name="_Toc5182371"/>
      <w:bookmarkEnd w:id="171"/>
      <w:bookmarkStart w:id="172" w:name="_Toc5208276"/>
      <w:bookmarkEnd w:id="172"/>
      <w:bookmarkStart w:id="173" w:name="_Toc5208274"/>
      <w:bookmarkEnd w:id="173"/>
      <w:bookmarkStart w:id="174" w:name="_Toc5181397"/>
      <w:bookmarkEnd w:id="174"/>
      <w:bookmarkStart w:id="175" w:name="_Toc4491479"/>
      <w:bookmarkEnd w:id="175"/>
      <w:bookmarkStart w:id="176" w:name="_Toc4742793"/>
      <w:bookmarkEnd w:id="176"/>
      <w:bookmarkStart w:id="177" w:name="_Toc5208273"/>
      <w:bookmarkEnd w:id="177"/>
      <w:bookmarkStart w:id="178" w:name="_Toc5182368"/>
      <w:bookmarkEnd w:id="178"/>
      <w:bookmarkStart w:id="179" w:name="_Toc5208271"/>
      <w:bookmarkEnd w:id="179"/>
      <w:bookmarkStart w:id="180" w:name="_Toc5181395"/>
      <w:bookmarkEnd w:id="180"/>
      <w:bookmarkStart w:id="181" w:name="_Toc5126182"/>
      <w:bookmarkEnd w:id="181"/>
      <w:bookmarkStart w:id="182" w:name="_Toc5181396"/>
      <w:bookmarkEnd w:id="182"/>
      <w:bookmarkStart w:id="183" w:name="_Toc5182369"/>
      <w:bookmarkEnd w:id="183"/>
      <w:bookmarkStart w:id="184" w:name="_Toc5208272"/>
      <w:bookmarkEnd w:id="184"/>
      <w:bookmarkStart w:id="185" w:name="_Toc4491478"/>
      <w:bookmarkEnd w:id="185"/>
      <w:bookmarkStart w:id="186" w:name="_Toc5126181"/>
      <w:bookmarkEnd w:id="186"/>
      <w:bookmarkStart w:id="187" w:name="_Toc5208277"/>
      <w:bookmarkEnd w:id="187"/>
      <w:bookmarkStart w:id="188" w:name="_Toc5182403"/>
      <w:bookmarkEnd w:id="188"/>
      <w:bookmarkStart w:id="189" w:name="_Toc5208308"/>
      <w:bookmarkEnd w:id="189"/>
      <w:bookmarkStart w:id="190" w:name="_Toc4491512"/>
      <w:bookmarkEnd w:id="190"/>
      <w:bookmarkStart w:id="191" w:name="_Toc4742828"/>
      <w:bookmarkEnd w:id="191"/>
      <w:bookmarkStart w:id="192" w:name="_Toc4742796"/>
      <w:bookmarkEnd w:id="192"/>
      <w:bookmarkStart w:id="193" w:name="_Toc5126185"/>
      <w:bookmarkEnd w:id="193"/>
      <w:bookmarkStart w:id="194" w:name="_Toc4742797"/>
      <w:bookmarkEnd w:id="194"/>
      <w:bookmarkStart w:id="195" w:name="_Toc5182372"/>
      <w:bookmarkEnd w:id="195"/>
      <w:bookmarkStart w:id="196" w:name="_Toc5126186"/>
      <w:bookmarkEnd w:id="196"/>
      <w:bookmarkStart w:id="197" w:name="_Toc4742825"/>
      <w:bookmarkEnd w:id="197"/>
      <w:bookmarkStart w:id="198" w:name="_Toc5181400"/>
      <w:bookmarkEnd w:id="198"/>
      <w:bookmarkStart w:id="199" w:name="_Toc5182401"/>
      <w:bookmarkEnd w:id="199"/>
      <w:bookmarkStart w:id="200" w:name="_Toc5208306"/>
      <w:bookmarkEnd w:id="200"/>
      <w:bookmarkStart w:id="201" w:name="_Toc5182373"/>
      <w:bookmarkEnd w:id="201"/>
      <w:bookmarkStart w:id="202" w:name="_Toc5208278"/>
      <w:bookmarkEnd w:id="202"/>
      <w:bookmarkStart w:id="203" w:name="_Toc5126214"/>
      <w:bookmarkEnd w:id="203"/>
      <w:bookmarkStart w:id="204" w:name="_Toc4491510"/>
      <w:bookmarkEnd w:id="204"/>
      <w:bookmarkStart w:id="205" w:name="_Toc4491509"/>
      <w:bookmarkEnd w:id="205"/>
      <w:bookmarkStart w:id="206" w:name="_Toc4742826"/>
      <w:bookmarkEnd w:id="206"/>
      <w:bookmarkStart w:id="207" w:name="_Toc5181428"/>
      <w:bookmarkEnd w:id="207"/>
      <w:bookmarkStart w:id="208" w:name="_Toc4491481"/>
      <w:bookmarkEnd w:id="208"/>
      <w:bookmarkStart w:id="209" w:name="_Toc5126215"/>
      <w:bookmarkEnd w:id="209"/>
      <w:bookmarkStart w:id="210" w:name="_Toc5181429"/>
      <w:bookmarkEnd w:id="210"/>
      <w:bookmarkStart w:id="211" w:name="_Toc5182402"/>
      <w:bookmarkEnd w:id="211"/>
      <w:bookmarkStart w:id="212" w:name="_Toc5208307"/>
      <w:bookmarkEnd w:id="212"/>
      <w:bookmarkStart w:id="213" w:name="_Toc4491480"/>
      <w:bookmarkEnd w:id="213"/>
      <w:bookmarkStart w:id="214" w:name="_Toc4491511"/>
      <w:bookmarkEnd w:id="214"/>
      <w:bookmarkStart w:id="215" w:name="_Toc4742827"/>
      <w:bookmarkEnd w:id="215"/>
      <w:bookmarkStart w:id="216" w:name="_Toc5126216"/>
      <w:bookmarkEnd w:id="216"/>
      <w:bookmarkStart w:id="217" w:name="_Toc5181399"/>
      <w:bookmarkEnd w:id="217"/>
      <w:bookmarkStart w:id="218" w:name="_Toc5181430"/>
      <w:bookmarkEnd w:id="218"/>
      <w:bookmarkStart w:id="219" w:name="_Toc4742830"/>
      <w:bookmarkEnd w:id="219"/>
      <w:bookmarkStart w:id="220" w:name="_Toc5181432"/>
      <w:bookmarkEnd w:id="220"/>
      <w:bookmarkStart w:id="221" w:name="_Toc4491515"/>
      <w:bookmarkEnd w:id="221"/>
      <w:bookmarkStart w:id="222" w:name="_Toc5181431"/>
      <w:bookmarkEnd w:id="222"/>
      <w:bookmarkStart w:id="223" w:name="_Toc5208309"/>
      <w:bookmarkEnd w:id="223"/>
      <w:bookmarkStart w:id="224" w:name="_Toc4491513"/>
      <w:bookmarkEnd w:id="224"/>
      <w:bookmarkStart w:id="225" w:name="_Toc5126219"/>
      <w:bookmarkEnd w:id="225"/>
      <w:bookmarkStart w:id="226" w:name="_Toc5182406"/>
      <w:bookmarkEnd w:id="226"/>
      <w:bookmarkStart w:id="227" w:name="_Toc4742831"/>
      <w:bookmarkEnd w:id="227"/>
      <w:bookmarkStart w:id="228" w:name="_Toc4742829"/>
      <w:bookmarkEnd w:id="228"/>
      <w:bookmarkStart w:id="229" w:name="_Toc5126220"/>
      <w:bookmarkEnd w:id="229"/>
      <w:bookmarkStart w:id="230" w:name="_Toc5181434"/>
      <w:bookmarkEnd w:id="230"/>
      <w:bookmarkStart w:id="231" w:name="_Toc5182407"/>
      <w:bookmarkEnd w:id="231"/>
      <w:bookmarkStart w:id="232" w:name="_Toc5182404"/>
      <w:bookmarkEnd w:id="232"/>
      <w:bookmarkStart w:id="233" w:name="_Toc5126217"/>
      <w:bookmarkEnd w:id="233"/>
      <w:bookmarkStart w:id="234" w:name="_Toc5208310"/>
      <w:bookmarkEnd w:id="234"/>
      <w:bookmarkStart w:id="235" w:name="_设备流量统计"/>
      <w:bookmarkEnd w:id="235"/>
      <w:bookmarkStart w:id="236" w:name="_Toc4491514"/>
      <w:bookmarkEnd w:id="236"/>
      <w:bookmarkStart w:id="237" w:name="_Toc5208311"/>
      <w:bookmarkEnd w:id="237"/>
      <w:bookmarkStart w:id="238" w:name="_Toc5182405"/>
      <w:bookmarkEnd w:id="238"/>
      <w:bookmarkStart w:id="239" w:name="_Toc5181433"/>
      <w:bookmarkEnd w:id="239"/>
      <w:bookmarkStart w:id="240" w:name="_Toc5208312"/>
      <w:bookmarkEnd w:id="240"/>
      <w:bookmarkStart w:id="241" w:name="_Toc5126218"/>
      <w:bookmarkEnd w:id="241"/>
      <w:bookmarkStart w:id="242" w:name="_Ref4485975"/>
      <w:bookmarkStart w:id="243" w:name="_Toc11342773"/>
      <w:bookmarkStart w:id="244" w:name="_Toc15484616"/>
      <w:bookmarkStart w:id="245" w:name="_Toc23796"/>
      <w:r>
        <w:rPr>
          <w:rFonts w:hint="eastAsia"/>
        </w:rPr>
        <w:t>实时流速监控</w:t>
      </w:r>
      <w:bookmarkEnd w:id="242"/>
      <w:bookmarkEnd w:id="243"/>
      <w:bookmarkEnd w:id="244"/>
      <w:bookmarkEnd w:id="245"/>
    </w:p>
    <w:p>
      <w:pPr>
        <w:pStyle w:val="6"/>
      </w:pPr>
      <w:bookmarkStart w:id="246" w:name="_Toc11342774"/>
      <w:r>
        <w:rPr>
          <w:rFonts w:hint="eastAsia"/>
        </w:rPr>
        <w:t>用户实时流速</w:t>
      </w:r>
      <w:bookmarkEnd w:id="246"/>
    </w:p>
    <w:p>
      <w:pPr>
        <w:ind w:firstLine="420"/>
      </w:pPr>
      <w:r>
        <w:rPr>
          <w:rFonts w:hint="eastAsia"/>
        </w:rPr>
        <w:t>在导航栏中选择“数据中心&gt;系统监控&gt;实时流速监控”进入用户实时流速页面，如</w:t>
      </w:r>
      <w:r>
        <w:fldChar w:fldCharType="begin"/>
      </w:r>
      <w:r>
        <w:instrText xml:space="preserve"> REF _Ref4490540 \r \h </w:instrText>
      </w:r>
      <w:r>
        <w:fldChar w:fldCharType="separate"/>
      </w:r>
      <w:r>
        <w:rPr>
          <w:rFonts w:hint="eastAsia"/>
        </w:rPr>
        <w:t>图3-4</w:t>
      </w:r>
      <w:r>
        <w:fldChar w:fldCharType="end"/>
      </w:r>
      <w:r>
        <w:rPr>
          <w:rFonts w:hint="eastAsia"/>
        </w:rPr>
        <w:t>所示。</w:t>
      </w:r>
    </w:p>
    <w:p>
      <w:pPr>
        <w:pStyle w:val="167"/>
      </w:pPr>
      <w:bookmarkStart w:id="247" w:name="_Ref4490540"/>
      <w:r>
        <w:rPr>
          <w:rFonts w:hint="eastAsia"/>
        </w:rPr>
        <w:t>用户实时流速</w:t>
      </w:r>
      <w:bookmarkEnd w:id="247"/>
    </w:p>
    <w:p>
      <w:pPr>
        <w:pStyle w:val="156"/>
      </w:pPr>
      <w:r>
        <w:drawing>
          <wp:inline distT="0" distB="0" distL="0" distR="0">
            <wp:extent cx="5686425" cy="191198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5"/>
                    <a:stretch>
                      <a:fillRect/>
                    </a:stretch>
                  </pic:blipFill>
                  <pic:spPr>
                    <a:xfrm>
                      <a:off x="0" y="0"/>
                      <a:ext cx="5706503" cy="1918744"/>
                    </a:xfrm>
                    <a:prstGeom prst="rect">
                      <a:avLst/>
                    </a:prstGeom>
                  </pic:spPr>
                </pic:pic>
              </a:graphicData>
            </a:graphic>
          </wp:inline>
        </w:drawing>
      </w:r>
    </w:p>
    <w:p>
      <w:pPr>
        <w:ind w:firstLine="420"/>
      </w:pPr>
    </w:p>
    <w:p>
      <w:pPr>
        <w:ind w:firstLine="420"/>
      </w:pPr>
      <w:r>
        <w:rPr>
          <w:rFonts w:hint="eastAsia"/>
        </w:rPr>
        <w:t>对设备用户实时流速的详细说明如</w:t>
      </w:r>
      <w:r>
        <w:rPr>
          <w:color w:val="0000FF"/>
          <w:u w:val="single"/>
        </w:rPr>
        <w:fldChar w:fldCharType="begin"/>
      </w:r>
      <w:r>
        <w:rPr>
          <w:color w:val="0000FF"/>
          <w:u w:val="single"/>
        </w:rPr>
        <w:instrText xml:space="preserve"> REF _Ref4490559 \r \h </w:instrText>
      </w:r>
      <w:r>
        <w:rPr>
          <w:color w:val="0000FF"/>
          <w:u w:val="single"/>
        </w:rPr>
        <w:fldChar w:fldCharType="separate"/>
      </w:r>
      <w:r>
        <w:rPr>
          <w:rFonts w:hint="eastAsia"/>
          <w:color w:val="0000FF"/>
          <w:u w:val="single"/>
        </w:rPr>
        <w:t>表3-3</w:t>
      </w:r>
      <w:r>
        <w:rPr>
          <w:color w:val="0000FF"/>
          <w:u w:val="single"/>
        </w:rPr>
        <w:fldChar w:fldCharType="end"/>
      </w:r>
      <w:r>
        <w:rPr>
          <w:rFonts w:hint="eastAsia"/>
        </w:rPr>
        <w:t>所示。</w:t>
      </w:r>
    </w:p>
    <w:p>
      <w:pPr>
        <w:pStyle w:val="166"/>
      </w:pPr>
      <w:bookmarkStart w:id="248" w:name="_Ref4490559"/>
      <w:r>
        <w:rPr>
          <w:rFonts w:hint="eastAsia"/>
        </w:rPr>
        <w:t>用户实时流速说明</w:t>
      </w:r>
      <w:bookmarkEnd w:id="24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用户名</w:t>
            </w:r>
          </w:p>
        </w:tc>
        <w:tc>
          <w:tcPr>
            <w:tcW w:w="6529" w:type="dxa"/>
            <w:vAlign w:val="center"/>
          </w:tcPr>
          <w:p>
            <w:pPr>
              <w:pStyle w:val="172"/>
              <w:keepNext w:val="0"/>
              <w:widowControl/>
              <w:jc w:val="left"/>
            </w:pPr>
            <w:r>
              <w:rPr>
                <w:rFonts w:hint="eastAsia"/>
              </w:rPr>
              <w:t>通过设备上网的用户名称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所属组</w:t>
            </w:r>
          </w:p>
        </w:tc>
        <w:tc>
          <w:tcPr>
            <w:tcW w:w="6529" w:type="dxa"/>
            <w:vAlign w:val="center"/>
          </w:tcPr>
          <w:p>
            <w:pPr>
              <w:pStyle w:val="172"/>
              <w:keepNext w:val="0"/>
              <w:widowControl/>
              <w:jc w:val="left"/>
            </w:pPr>
            <w:r>
              <w:rPr>
                <w:rFonts w:hint="eastAsia"/>
              </w:rPr>
              <w:t>通过设备上网的用户所属的组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rPr>
                <w:rFonts w:ascii="宋体" w:hAnsi="宋体"/>
              </w:rPr>
            </w:pPr>
            <w:r>
              <w:rPr>
                <w:rFonts w:hint="eastAsia"/>
              </w:rPr>
              <w:t>上行速率</w:t>
            </w:r>
          </w:p>
        </w:tc>
        <w:tc>
          <w:tcPr>
            <w:tcW w:w="6529" w:type="dxa"/>
            <w:vAlign w:val="center"/>
          </w:tcPr>
          <w:p>
            <w:pPr>
              <w:pStyle w:val="172"/>
              <w:keepNext w:val="0"/>
              <w:widowControl/>
              <w:jc w:val="left"/>
              <w:rPr>
                <w:rFonts w:ascii="宋体" w:hAnsi="宋体"/>
              </w:rPr>
            </w:pPr>
            <w:r>
              <w:rPr>
                <w:rFonts w:hint="eastAsia"/>
              </w:rPr>
              <w:t>显示该用户当前上行流速大小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下行速率</w:t>
            </w:r>
          </w:p>
        </w:tc>
        <w:tc>
          <w:tcPr>
            <w:tcW w:w="6529" w:type="dxa"/>
            <w:vAlign w:val="center"/>
          </w:tcPr>
          <w:p>
            <w:pPr>
              <w:pStyle w:val="172"/>
              <w:keepNext w:val="0"/>
              <w:widowControl/>
              <w:jc w:val="left"/>
            </w:pPr>
            <w:r>
              <w:rPr>
                <w:rFonts w:hint="eastAsia"/>
              </w:rPr>
              <w:t>显示该用户当前下行流速大小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总流速</w:t>
            </w:r>
          </w:p>
        </w:tc>
        <w:tc>
          <w:tcPr>
            <w:tcW w:w="6529" w:type="dxa"/>
            <w:vAlign w:val="center"/>
          </w:tcPr>
          <w:p>
            <w:pPr>
              <w:pStyle w:val="172"/>
              <w:keepNext w:val="0"/>
              <w:widowControl/>
              <w:jc w:val="left"/>
            </w:pPr>
            <w:r>
              <w:rPr>
                <w:rFonts w:hint="eastAsia"/>
              </w:rPr>
              <w:t>显示该用户当前上下行总流速大小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当前会话数</w:t>
            </w:r>
          </w:p>
        </w:tc>
        <w:tc>
          <w:tcPr>
            <w:tcW w:w="6529" w:type="dxa"/>
            <w:vAlign w:val="center"/>
          </w:tcPr>
          <w:p>
            <w:pPr>
              <w:pStyle w:val="172"/>
              <w:keepNext w:val="0"/>
              <w:widowControl/>
              <w:jc w:val="left"/>
            </w:pPr>
            <w:r>
              <w:rPr>
                <w:rFonts w:hint="eastAsia"/>
              </w:rPr>
              <w:t>显示该用户当前会话数</w:t>
            </w:r>
          </w:p>
        </w:tc>
      </w:tr>
    </w:tbl>
    <w:p>
      <w:pPr>
        <w:ind w:firstLine="420"/>
      </w:pPr>
    </w:p>
    <w:p>
      <w:pPr>
        <w:ind w:firstLine="420"/>
      </w:pPr>
      <w:r>
        <w:rPr>
          <w:rFonts w:hint="eastAsia"/>
        </w:rPr>
        <w:t>点击“用户实时流速”里面的用户名列里面的用户名称，进入对应用户流量详细信息页面，如</w:t>
      </w:r>
      <w:r>
        <w:fldChar w:fldCharType="begin"/>
      </w:r>
      <w:r>
        <w:instrText xml:space="preserve"> </w:instrText>
      </w:r>
      <w:r>
        <w:rPr>
          <w:rFonts w:hint="eastAsia"/>
        </w:rPr>
        <w:instrText xml:space="preserve">REF _Ref5211324 \r \h</w:instrText>
      </w:r>
      <w:r>
        <w:instrText xml:space="preserve"> </w:instrText>
      </w:r>
      <w:r>
        <w:fldChar w:fldCharType="separate"/>
      </w:r>
      <w:r>
        <w:rPr>
          <w:rFonts w:hint="eastAsia"/>
        </w:rPr>
        <w:t>图2-16</w:t>
      </w:r>
      <w:r>
        <w:fldChar w:fldCharType="end"/>
      </w:r>
      <w:r>
        <w:t>所示</w:t>
      </w:r>
      <w:r>
        <w:rPr>
          <w:rFonts w:hint="eastAsia"/>
        </w:rPr>
        <w:t>。</w:t>
      </w:r>
    </w:p>
    <w:p>
      <w:pPr>
        <w:pStyle w:val="6"/>
      </w:pPr>
      <w:bookmarkStart w:id="249" w:name="_Toc4491532"/>
      <w:bookmarkEnd w:id="249"/>
      <w:bookmarkStart w:id="250" w:name="_Toc5126237"/>
      <w:bookmarkEnd w:id="250"/>
      <w:bookmarkStart w:id="251" w:name="_Toc5208329"/>
      <w:bookmarkEnd w:id="251"/>
      <w:bookmarkStart w:id="252" w:name="_Toc5182424"/>
      <w:bookmarkEnd w:id="252"/>
      <w:bookmarkStart w:id="253" w:name="_Toc4742848"/>
      <w:bookmarkEnd w:id="253"/>
      <w:bookmarkStart w:id="254" w:name="_Toc5181451"/>
      <w:bookmarkEnd w:id="254"/>
      <w:bookmarkStart w:id="255" w:name="_Toc11342775"/>
      <w:r>
        <w:rPr>
          <w:rFonts w:hint="eastAsia"/>
        </w:rPr>
        <w:t>应用实时流速</w:t>
      </w:r>
      <w:bookmarkEnd w:id="255"/>
    </w:p>
    <w:p>
      <w:pPr>
        <w:ind w:firstLine="420"/>
      </w:pPr>
      <w:r>
        <w:rPr>
          <w:rFonts w:hint="eastAsia"/>
        </w:rPr>
        <w:t>在导航栏中选择“数据中心&gt;系统监控&gt;实时流速监控”进入应用实时流速页面，如</w:t>
      </w:r>
      <w:r>
        <w:rPr>
          <w:color w:val="0000FF"/>
          <w:u w:val="single"/>
        </w:rPr>
        <w:fldChar w:fldCharType="begin"/>
      </w:r>
      <w:r>
        <w:rPr>
          <w:color w:val="0000FF"/>
          <w:u w:val="single"/>
        </w:rPr>
        <w:instrText xml:space="preserve"> REF _Ref4490615 \r \h </w:instrText>
      </w:r>
      <w:r>
        <w:rPr>
          <w:color w:val="0000FF"/>
          <w:u w:val="single"/>
        </w:rPr>
        <w:fldChar w:fldCharType="separate"/>
      </w:r>
      <w:r>
        <w:rPr>
          <w:rFonts w:hint="eastAsia"/>
          <w:color w:val="0000FF"/>
          <w:u w:val="single"/>
        </w:rPr>
        <w:t>图3-5</w:t>
      </w:r>
      <w:r>
        <w:rPr>
          <w:color w:val="0000FF"/>
          <w:u w:val="single"/>
        </w:rPr>
        <w:fldChar w:fldCharType="end"/>
      </w:r>
      <w:r>
        <w:rPr>
          <w:rFonts w:hint="eastAsia"/>
        </w:rPr>
        <w:t>所示。</w:t>
      </w:r>
    </w:p>
    <w:p>
      <w:pPr>
        <w:pStyle w:val="167"/>
      </w:pPr>
      <w:bookmarkStart w:id="256" w:name="_Ref4490615"/>
      <w:r>
        <w:rPr>
          <w:rFonts w:hint="eastAsia"/>
        </w:rPr>
        <w:t>应用实时流速</w:t>
      </w:r>
      <w:bookmarkEnd w:id="256"/>
    </w:p>
    <w:p>
      <w:pPr>
        <w:pStyle w:val="156"/>
      </w:pPr>
      <w:r>
        <w:drawing>
          <wp:inline distT="0" distB="0" distL="0" distR="0">
            <wp:extent cx="5695950" cy="2113280"/>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6"/>
                    <a:stretch>
                      <a:fillRect/>
                    </a:stretch>
                  </pic:blipFill>
                  <pic:spPr>
                    <a:xfrm>
                      <a:off x="0" y="0"/>
                      <a:ext cx="5702715" cy="2116259"/>
                    </a:xfrm>
                    <a:prstGeom prst="rect">
                      <a:avLst/>
                    </a:prstGeom>
                  </pic:spPr>
                </pic:pic>
              </a:graphicData>
            </a:graphic>
          </wp:inline>
        </w:drawing>
      </w:r>
    </w:p>
    <w:p>
      <w:pPr>
        <w:ind w:firstLine="420"/>
      </w:pPr>
    </w:p>
    <w:p>
      <w:pPr>
        <w:ind w:firstLine="420"/>
      </w:pPr>
      <w:r>
        <w:rPr>
          <w:rFonts w:hint="eastAsia"/>
        </w:rPr>
        <w:t>对设备应用实时流速的详细说明如</w:t>
      </w:r>
      <w:r>
        <w:fldChar w:fldCharType="begin"/>
      </w:r>
      <w:r>
        <w:instrText xml:space="preserve"> REF _Ref4490636 \r \h </w:instrText>
      </w:r>
      <w:r>
        <w:fldChar w:fldCharType="separate"/>
      </w:r>
      <w:r>
        <w:rPr>
          <w:rFonts w:hint="eastAsia"/>
        </w:rPr>
        <w:t>表3-4</w:t>
      </w:r>
      <w:r>
        <w:fldChar w:fldCharType="end"/>
      </w:r>
      <w:r>
        <w:rPr>
          <w:rFonts w:hint="eastAsia"/>
        </w:rPr>
        <w:t>所示。</w:t>
      </w:r>
    </w:p>
    <w:p>
      <w:pPr>
        <w:pStyle w:val="166"/>
      </w:pPr>
      <w:bookmarkStart w:id="257" w:name="_Ref4490636"/>
      <w:r>
        <w:rPr>
          <w:rFonts w:hint="eastAsia"/>
        </w:rPr>
        <w:t>应用实时流速说明</w:t>
      </w:r>
      <w:bookmarkEnd w:id="25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应用名</w:t>
            </w:r>
          </w:p>
        </w:tc>
        <w:tc>
          <w:tcPr>
            <w:tcW w:w="6529" w:type="dxa"/>
            <w:vAlign w:val="center"/>
          </w:tcPr>
          <w:p>
            <w:pPr>
              <w:pStyle w:val="172"/>
              <w:keepNext w:val="0"/>
              <w:widowControl/>
              <w:jc w:val="left"/>
            </w:pPr>
            <w:r>
              <w:rPr>
                <w:rFonts w:hint="eastAsia"/>
              </w:rPr>
              <w:t>应用名称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上行速率</w:t>
            </w:r>
          </w:p>
        </w:tc>
        <w:tc>
          <w:tcPr>
            <w:tcW w:w="6529" w:type="dxa"/>
            <w:vAlign w:val="center"/>
          </w:tcPr>
          <w:p>
            <w:pPr>
              <w:pStyle w:val="172"/>
              <w:keepNext w:val="0"/>
              <w:widowControl/>
              <w:jc w:val="left"/>
            </w:pPr>
            <w:r>
              <w:rPr>
                <w:rFonts w:hint="eastAsia"/>
              </w:rPr>
              <w:t>显示该应用当前上行流速大小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下行速率</w:t>
            </w:r>
          </w:p>
        </w:tc>
        <w:tc>
          <w:tcPr>
            <w:tcW w:w="6529" w:type="dxa"/>
            <w:vAlign w:val="center"/>
          </w:tcPr>
          <w:p>
            <w:pPr>
              <w:pStyle w:val="172"/>
              <w:keepNext w:val="0"/>
              <w:widowControl/>
              <w:jc w:val="left"/>
            </w:pPr>
            <w:r>
              <w:rPr>
                <w:rFonts w:hint="eastAsia"/>
              </w:rPr>
              <w:t>显示该应用当前下行流速大小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总流速</w:t>
            </w:r>
          </w:p>
        </w:tc>
        <w:tc>
          <w:tcPr>
            <w:tcW w:w="6529" w:type="dxa"/>
            <w:vAlign w:val="center"/>
          </w:tcPr>
          <w:p>
            <w:pPr>
              <w:pStyle w:val="172"/>
              <w:keepNext w:val="0"/>
              <w:widowControl/>
              <w:jc w:val="left"/>
            </w:pPr>
            <w:r>
              <w:rPr>
                <w:rFonts w:hint="eastAsia"/>
              </w:rPr>
              <w:t>显示该应用当前上下行总流速大小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当前会话数</w:t>
            </w:r>
          </w:p>
        </w:tc>
        <w:tc>
          <w:tcPr>
            <w:tcW w:w="6529" w:type="dxa"/>
            <w:vAlign w:val="center"/>
          </w:tcPr>
          <w:p>
            <w:pPr>
              <w:pStyle w:val="172"/>
              <w:keepNext w:val="0"/>
              <w:widowControl/>
              <w:jc w:val="left"/>
            </w:pPr>
            <w:r>
              <w:rPr>
                <w:rFonts w:hint="eastAsia"/>
              </w:rPr>
              <w:t>显示该应用当前会话数</w:t>
            </w:r>
          </w:p>
        </w:tc>
      </w:tr>
    </w:tbl>
    <w:p>
      <w:pPr>
        <w:ind w:firstLine="420"/>
      </w:pPr>
    </w:p>
    <w:p>
      <w:pPr>
        <w:ind w:firstLine="420"/>
      </w:pPr>
      <w:r>
        <w:rPr>
          <w:rFonts w:hint="eastAsia"/>
        </w:rPr>
        <w:t>点击“应用实时流速”列表应用名列的应用名称，进入对应应用流量显示的详细页面，如</w:t>
      </w:r>
      <w:r>
        <w:fldChar w:fldCharType="begin"/>
      </w:r>
      <w:r>
        <w:instrText xml:space="preserve"> REF _Ref4490715 \r \h </w:instrText>
      </w:r>
      <w:r>
        <w:fldChar w:fldCharType="separate"/>
      </w:r>
      <w:r>
        <w:rPr>
          <w:rFonts w:hint="eastAsia"/>
        </w:rPr>
        <w:t>图3-6</w:t>
      </w:r>
      <w:r>
        <w:fldChar w:fldCharType="end"/>
      </w:r>
      <w:r>
        <w:rPr>
          <w:rFonts w:hint="eastAsia"/>
        </w:rPr>
        <w:t>所示。</w:t>
      </w:r>
    </w:p>
    <w:p>
      <w:pPr>
        <w:pStyle w:val="167"/>
      </w:pPr>
      <w:bookmarkStart w:id="258" w:name="_Ref4490715"/>
      <w:r>
        <w:rPr>
          <w:rFonts w:hint="eastAsia"/>
        </w:rPr>
        <w:t>单个应用统计详细信息</w:t>
      </w:r>
      <w:bookmarkEnd w:id="258"/>
    </w:p>
    <w:p>
      <w:pPr>
        <w:pStyle w:val="156"/>
      </w:pPr>
      <w:r>
        <w:t xml:space="preserve"> </w:t>
      </w:r>
      <w:r>
        <w:drawing>
          <wp:inline distT="0" distB="0" distL="0" distR="0">
            <wp:extent cx="5553075" cy="20091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7"/>
                    <a:stretch>
                      <a:fillRect/>
                    </a:stretch>
                  </pic:blipFill>
                  <pic:spPr>
                    <a:xfrm>
                      <a:off x="0" y="0"/>
                      <a:ext cx="5587867" cy="2022044"/>
                    </a:xfrm>
                    <a:prstGeom prst="rect">
                      <a:avLst/>
                    </a:prstGeom>
                  </pic:spPr>
                </pic:pic>
              </a:graphicData>
            </a:graphic>
          </wp:inline>
        </w:drawing>
      </w:r>
    </w:p>
    <w:p>
      <w:pPr>
        <w:pStyle w:val="156"/>
      </w:pPr>
      <w:r>
        <w:drawing>
          <wp:inline distT="0" distB="0" distL="0" distR="0">
            <wp:extent cx="5648325" cy="2223135"/>
            <wp:effectExtent l="0" t="0" r="0" b="571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58"/>
                    <a:stretch>
                      <a:fillRect/>
                    </a:stretch>
                  </pic:blipFill>
                  <pic:spPr>
                    <a:xfrm>
                      <a:off x="0" y="0"/>
                      <a:ext cx="5656689" cy="2226525"/>
                    </a:xfrm>
                    <a:prstGeom prst="rect">
                      <a:avLst/>
                    </a:prstGeom>
                  </pic:spPr>
                </pic:pic>
              </a:graphicData>
            </a:graphic>
          </wp:inline>
        </w:drawing>
      </w:r>
    </w:p>
    <w:p>
      <w:pPr>
        <w:ind w:firstLine="420"/>
      </w:pPr>
    </w:p>
    <w:p>
      <w:pPr>
        <w:ind w:firstLine="420"/>
      </w:pPr>
      <w:r>
        <w:rPr>
          <w:rFonts w:hint="eastAsia"/>
        </w:rPr>
        <w:t>对单个应用流量统计的详细说明如</w:t>
      </w:r>
      <w:r>
        <w:rPr>
          <w:color w:val="0000FF"/>
          <w:u w:val="single"/>
        </w:rPr>
        <w:fldChar w:fldCharType="begin"/>
      </w:r>
      <w:r>
        <w:rPr>
          <w:color w:val="0000FF"/>
          <w:u w:val="single"/>
        </w:rPr>
        <w:instrText xml:space="preserve"> REF _Ref4491330 \r \h </w:instrText>
      </w:r>
      <w:r>
        <w:rPr>
          <w:color w:val="0000FF"/>
          <w:u w:val="single"/>
        </w:rPr>
        <w:fldChar w:fldCharType="separate"/>
      </w:r>
      <w:r>
        <w:rPr>
          <w:rFonts w:hint="eastAsia"/>
          <w:color w:val="0000FF"/>
          <w:u w:val="single"/>
        </w:rPr>
        <w:t>表3-5</w:t>
      </w:r>
      <w:r>
        <w:rPr>
          <w:color w:val="0000FF"/>
          <w:u w:val="single"/>
        </w:rPr>
        <w:fldChar w:fldCharType="end"/>
      </w:r>
      <w:r>
        <w:rPr>
          <w:rFonts w:hint="eastAsia"/>
        </w:rPr>
        <w:t>所示。</w:t>
      </w:r>
    </w:p>
    <w:p>
      <w:pPr>
        <w:pStyle w:val="166"/>
      </w:pPr>
      <w:bookmarkStart w:id="259" w:name="_Ref4491330"/>
      <w:r>
        <w:rPr>
          <w:rFonts w:hint="eastAsia"/>
        </w:rPr>
        <w:t>单个应用流量统计说明</w:t>
      </w:r>
      <w:bookmarkEnd w:id="25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用户名</w:t>
            </w:r>
          </w:p>
        </w:tc>
        <w:tc>
          <w:tcPr>
            <w:tcW w:w="6529"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上行速率</w:t>
            </w:r>
          </w:p>
        </w:tc>
        <w:tc>
          <w:tcPr>
            <w:tcW w:w="6529" w:type="dxa"/>
            <w:vAlign w:val="center"/>
          </w:tcPr>
          <w:p>
            <w:pPr>
              <w:pStyle w:val="172"/>
              <w:keepNext w:val="0"/>
              <w:widowControl/>
              <w:jc w:val="left"/>
            </w:pPr>
            <w:r>
              <w:rPr>
                <w:rFonts w:hint="eastAsia"/>
              </w:rPr>
              <w:t>应用的单个用户上行速率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下行速率</w:t>
            </w:r>
          </w:p>
        </w:tc>
        <w:tc>
          <w:tcPr>
            <w:tcW w:w="6529" w:type="dxa"/>
            <w:vAlign w:val="center"/>
          </w:tcPr>
          <w:p>
            <w:pPr>
              <w:pStyle w:val="172"/>
              <w:keepNext w:val="0"/>
              <w:widowControl/>
              <w:jc w:val="left"/>
            </w:pPr>
            <w:r>
              <w:rPr>
                <w:rFonts w:hint="eastAsia"/>
              </w:rPr>
              <w:t>应用的单个用户下行速率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总流量</w:t>
            </w:r>
          </w:p>
        </w:tc>
        <w:tc>
          <w:tcPr>
            <w:tcW w:w="6529" w:type="dxa"/>
            <w:vAlign w:val="center"/>
          </w:tcPr>
          <w:p>
            <w:pPr>
              <w:pStyle w:val="172"/>
              <w:keepNext w:val="0"/>
              <w:widowControl/>
              <w:jc w:val="left"/>
            </w:pPr>
            <w:r>
              <w:rPr>
                <w:rFonts w:hint="eastAsia"/>
              </w:rPr>
              <w:t>应用的单个用户上下行总速率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5" w:type="dxa"/>
            <w:vAlign w:val="center"/>
          </w:tcPr>
          <w:p>
            <w:pPr>
              <w:pStyle w:val="172"/>
              <w:keepNext w:val="0"/>
              <w:widowControl/>
              <w:jc w:val="left"/>
            </w:pPr>
            <w:r>
              <w:rPr>
                <w:rFonts w:hint="eastAsia"/>
              </w:rPr>
              <w:t>当前会话数</w:t>
            </w:r>
          </w:p>
        </w:tc>
        <w:tc>
          <w:tcPr>
            <w:tcW w:w="6529" w:type="dxa"/>
            <w:vAlign w:val="center"/>
          </w:tcPr>
          <w:p>
            <w:pPr>
              <w:pStyle w:val="172"/>
              <w:keepNext w:val="0"/>
              <w:widowControl/>
              <w:jc w:val="left"/>
            </w:pPr>
            <w:r>
              <w:rPr>
                <w:rFonts w:hint="eastAsia"/>
              </w:rPr>
              <w:t>应用的单个用户当前会话数</w:t>
            </w:r>
          </w:p>
        </w:tc>
      </w:tr>
    </w:tbl>
    <w:p>
      <w:pPr>
        <w:ind w:firstLine="420"/>
      </w:pPr>
      <w:bookmarkStart w:id="260" w:name="_Toc11342776"/>
    </w:p>
    <w:p>
      <w:pPr>
        <w:widowControl/>
        <w:ind w:firstLine="420"/>
        <w:jc w:val="left"/>
      </w:pPr>
      <w:r>
        <w:br w:type="page"/>
      </w:r>
    </w:p>
    <w:p>
      <w:pPr>
        <w:ind w:firstLine="420"/>
      </w:pPr>
    </w:p>
    <w:p>
      <w:pPr>
        <w:pStyle w:val="4"/>
      </w:pPr>
      <w:bookmarkStart w:id="261" w:name="_Toc15484617"/>
      <w:bookmarkStart w:id="262" w:name="_Toc1445"/>
      <w:r>
        <w:rPr>
          <w:rFonts w:hint="eastAsia"/>
        </w:rPr>
        <w:t>数据分析</w:t>
      </w:r>
      <w:bookmarkEnd w:id="260"/>
      <w:bookmarkEnd w:id="261"/>
      <w:bookmarkEnd w:id="262"/>
    </w:p>
    <w:p>
      <w:pPr>
        <w:pStyle w:val="5"/>
      </w:pPr>
      <w:bookmarkStart w:id="263" w:name="_Toc15484618"/>
      <w:bookmarkStart w:id="264" w:name="_Toc11342777"/>
      <w:bookmarkStart w:id="265" w:name="_Toc27097"/>
      <w:r>
        <w:rPr>
          <w:rFonts w:hint="eastAsia"/>
        </w:rPr>
        <w:t>数据分析简介</w:t>
      </w:r>
      <w:bookmarkEnd w:id="263"/>
      <w:bookmarkEnd w:id="264"/>
      <w:bookmarkEnd w:id="265"/>
    </w:p>
    <w:p>
      <w:pPr>
        <w:ind w:firstLine="420"/>
      </w:pPr>
      <w:r>
        <w:rPr>
          <w:rFonts w:hint="eastAsia"/>
        </w:rPr>
        <w:t>数据分析是对系统应用及设备流量等产生的数据进行统计分析，包括用户流量统计、应用流量统计、用户信息中心、设备流量统计、设备健康统计和会话监控统计。</w:t>
      </w:r>
    </w:p>
    <w:p>
      <w:pPr>
        <w:pStyle w:val="149"/>
        <w:numPr>
          <w:ilvl w:val="0"/>
          <w:numId w:val="13"/>
        </w:numPr>
        <w:spacing w:after="40"/>
        <w:ind w:leftChars="0" w:firstLineChars="0"/>
        <w:rPr>
          <w:lang w:eastAsia="zh-CN"/>
        </w:rPr>
      </w:pPr>
      <w:r>
        <w:rPr>
          <w:rFonts w:hint="eastAsia"/>
          <w:lang w:eastAsia="zh-CN"/>
        </w:rPr>
        <w:t>用户流量统计以柱状图、表格形式展示用户流量信息。</w:t>
      </w:r>
    </w:p>
    <w:p>
      <w:pPr>
        <w:pStyle w:val="149"/>
        <w:numPr>
          <w:ilvl w:val="0"/>
          <w:numId w:val="13"/>
        </w:numPr>
        <w:spacing w:after="40"/>
        <w:ind w:leftChars="0" w:firstLineChars="0"/>
        <w:rPr>
          <w:lang w:eastAsia="zh-CN"/>
        </w:rPr>
      </w:pPr>
      <w:r>
        <w:rPr>
          <w:rFonts w:hint="eastAsia"/>
          <w:lang w:eastAsia="zh-CN"/>
        </w:rPr>
        <w:t>应用流量统计以趋势图、饼状图、表格形式展示应用流量信息。</w:t>
      </w:r>
    </w:p>
    <w:p>
      <w:pPr>
        <w:pStyle w:val="149"/>
        <w:numPr>
          <w:ilvl w:val="0"/>
          <w:numId w:val="13"/>
        </w:numPr>
        <w:spacing w:after="40"/>
        <w:ind w:leftChars="0" w:firstLineChars="0"/>
        <w:rPr>
          <w:lang w:eastAsia="zh-CN"/>
        </w:rPr>
      </w:pPr>
      <w:r>
        <w:rPr>
          <w:rFonts w:hint="eastAsia"/>
          <w:lang w:eastAsia="zh-CN"/>
        </w:rPr>
        <w:t>用户信息中心包含用户日志统计、用户访问网站分析、用户轨迹时光轴等信息。</w:t>
      </w:r>
    </w:p>
    <w:p>
      <w:pPr>
        <w:pStyle w:val="149"/>
        <w:numPr>
          <w:ilvl w:val="0"/>
          <w:numId w:val="13"/>
        </w:numPr>
        <w:spacing w:after="40"/>
        <w:ind w:leftChars="0" w:firstLineChars="0"/>
        <w:rPr>
          <w:lang w:eastAsia="zh-CN"/>
        </w:rPr>
      </w:pPr>
      <w:r>
        <w:rPr>
          <w:rFonts w:hint="eastAsia"/>
          <w:lang w:eastAsia="zh-CN"/>
        </w:rPr>
        <w:t>设备流量统计可以显示指定条件下设备流量信息。</w:t>
      </w:r>
    </w:p>
    <w:p>
      <w:pPr>
        <w:pStyle w:val="149"/>
        <w:numPr>
          <w:ilvl w:val="0"/>
          <w:numId w:val="13"/>
        </w:numPr>
        <w:spacing w:after="40"/>
        <w:ind w:leftChars="0" w:firstLineChars="0"/>
        <w:rPr>
          <w:lang w:eastAsia="zh-CN"/>
        </w:rPr>
      </w:pPr>
      <w:r>
        <w:rPr>
          <w:rFonts w:hint="eastAsia"/>
          <w:lang w:eastAsia="zh-CN"/>
        </w:rPr>
        <w:t>设备健康统计可以显示整机转发流量、会话数、cpu、内存使用等信息。</w:t>
      </w:r>
    </w:p>
    <w:p>
      <w:pPr>
        <w:pStyle w:val="149"/>
        <w:numPr>
          <w:ilvl w:val="0"/>
          <w:numId w:val="13"/>
        </w:numPr>
        <w:spacing w:after="40"/>
        <w:ind w:leftChars="0" w:firstLineChars="0"/>
        <w:rPr>
          <w:lang w:eastAsia="zh-CN"/>
        </w:rPr>
      </w:pPr>
      <w:r>
        <w:rPr>
          <w:rFonts w:hint="eastAsia"/>
          <w:lang w:eastAsia="zh-CN"/>
        </w:rPr>
        <w:t>会话监控统计可以显示设备会话统计、会话排名、会话监控等信息。</w:t>
      </w:r>
    </w:p>
    <w:p>
      <w:pPr>
        <w:pStyle w:val="5"/>
      </w:pPr>
      <w:bookmarkStart w:id="266" w:name="_Toc15484619"/>
      <w:bookmarkStart w:id="267" w:name="_Toc11342778"/>
      <w:bookmarkStart w:id="268" w:name="_Toc18325"/>
      <w:r>
        <w:rPr>
          <w:rFonts w:hint="eastAsia"/>
        </w:rPr>
        <w:t>用户流量统计</w:t>
      </w:r>
      <w:bookmarkEnd w:id="266"/>
      <w:bookmarkEnd w:id="267"/>
      <w:bookmarkEnd w:id="268"/>
    </w:p>
    <w:p>
      <w:pPr>
        <w:ind w:firstLine="420"/>
      </w:pPr>
      <w:r>
        <w:rPr>
          <w:rFonts w:hint="eastAsia"/>
        </w:rPr>
        <w:t>在导航栏中选择“数据中心&gt;数据分析&gt;用户流量统计”</w:t>
      </w:r>
      <w:r>
        <w:t>进入用户流量</w:t>
      </w:r>
      <w:r>
        <w:rPr>
          <w:rFonts w:hint="eastAsia"/>
        </w:rPr>
        <w:t>统计</w:t>
      </w:r>
      <w:r>
        <w:t>页面</w:t>
      </w:r>
      <w:r>
        <w:rPr>
          <w:rFonts w:hint="eastAsia"/>
        </w:rPr>
        <w:t>，如</w:t>
      </w:r>
      <w:r>
        <w:rPr>
          <w:color w:val="0000FF"/>
          <w:u w:val="single"/>
        </w:rPr>
        <w:fldChar w:fldCharType="begin"/>
      </w:r>
      <w:r>
        <w:instrText xml:space="preserve"> </w:instrText>
      </w:r>
      <w:r>
        <w:rPr>
          <w:rFonts w:hint="eastAsia"/>
        </w:rPr>
        <w:instrText xml:space="preserve">REF _Ref15477324 \r \h</w:instrText>
      </w:r>
      <w:r>
        <w:instrText xml:space="preserve"> </w:instrText>
      </w:r>
      <w:r>
        <w:rPr>
          <w:color w:val="0000FF"/>
          <w:u w:val="single"/>
        </w:rPr>
        <w:fldChar w:fldCharType="separate"/>
      </w:r>
      <w:r>
        <w:rPr>
          <w:rFonts w:hint="eastAsia"/>
        </w:rPr>
        <w:t>图3-7</w:t>
      </w:r>
      <w:r>
        <w:rPr>
          <w:color w:val="0000FF"/>
          <w:u w:val="single"/>
        </w:rPr>
        <w:fldChar w:fldCharType="end"/>
      </w:r>
      <w:r>
        <w:t>所示</w:t>
      </w:r>
      <w:r>
        <w:rPr>
          <w:rFonts w:hint="eastAsia"/>
        </w:rPr>
        <w:t>。</w:t>
      </w:r>
    </w:p>
    <w:p>
      <w:pPr>
        <w:pStyle w:val="167"/>
      </w:pPr>
      <w:bookmarkStart w:id="269" w:name="_Ref15477324"/>
      <w:r>
        <w:rPr>
          <w:rFonts w:hint="eastAsia"/>
        </w:rPr>
        <w:t>用户流量统计</w:t>
      </w:r>
      <w:bookmarkEnd w:id="269"/>
    </w:p>
    <w:p>
      <w:pPr>
        <w:pStyle w:val="156"/>
      </w:pPr>
      <w:r>
        <w:t xml:space="preserve">  </w:t>
      </w:r>
      <w:r>
        <w:drawing>
          <wp:inline distT="0" distB="0" distL="0" distR="0">
            <wp:extent cx="5095875" cy="231775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9"/>
                    <a:stretch>
                      <a:fillRect/>
                    </a:stretch>
                  </pic:blipFill>
                  <pic:spPr>
                    <a:xfrm>
                      <a:off x="0" y="0"/>
                      <a:ext cx="5123068" cy="2330600"/>
                    </a:xfrm>
                    <a:prstGeom prst="rect">
                      <a:avLst/>
                    </a:prstGeom>
                  </pic:spPr>
                </pic:pic>
              </a:graphicData>
            </a:graphic>
          </wp:inline>
        </w:drawing>
      </w:r>
    </w:p>
    <w:p>
      <w:pPr>
        <w:pStyle w:val="156"/>
      </w:pPr>
      <w:r>
        <w:drawing>
          <wp:inline distT="0" distB="0" distL="0" distR="0">
            <wp:extent cx="4981575" cy="16408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0"/>
                    <a:stretch>
                      <a:fillRect/>
                    </a:stretch>
                  </pic:blipFill>
                  <pic:spPr>
                    <a:xfrm>
                      <a:off x="0" y="0"/>
                      <a:ext cx="4987945" cy="1642984"/>
                    </a:xfrm>
                    <a:prstGeom prst="rect">
                      <a:avLst/>
                    </a:prstGeom>
                  </pic:spPr>
                </pic:pic>
              </a:graphicData>
            </a:graphic>
          </wp:inline>
        </w:drawing>
      </w:r>
    </w:p>
    <w:p>
      <w:pPr>
        <w:spacing w:line="200" w:lineRule="exact"/>
        <w:ind w:firstLine="420"/>
      </w:pPr>
    </w:p>
    <w:p>
      <w:pPr>
        <w:ind w:firstLine="420"/>
      </w:pPr>
      <w:r>
        <w:rPr>
          <w:rFonts w:hint="eastAsia"/>
        </w:rPr>
        <w:t>对用户流量统计的详细说明如</w:t>
      </w:r>
      <w:r>
        <w:rPr>
          <w:color w:val="0000FF"/>
          <w:u w:val="single"/>
        </w:rPr>
        <w:fldChar w:fldCharType="begin"/>
      </w:r>
      <w:r>
        <w:instrText xml:space="preserve"> </w:instrText>
      </w:r>
      <w:r>
        <w:rPr>
          <w:rFonts w:hint="eastAsia"/>
        </w:rPr>
        <w:instrText xml:space="preserve">REF _Ref15477331 \r \h</w:instrText>
      </w:r>
      <w:r>
        <w:instrText xml:space="preserve"> </w:instrText>
      </w:r>
      <w:r>
        <w:rPr>
          <w:color w:val="0000FF"/>
          <w:u w:val="single"/>
        </w:rPr>
        <w:fldChar w:fldCharType="separate"/>
      </w:r>
      <w:r>
        <w:rPr>
          <w:rFonts w:hint="eastAsia"/>
        </w:rPr>
        <w:t>表3-6</w:t>
      </w:r>
      <w:r>
        <w:rPr>
          <w:color w:val="0000FF"/>
          <w:u w:val="single"/>
        </w:rPr>
        <w:fldChar w:fldCharType="end"/>
      </w:r>
      <w:r>
        <w:rPr>
          <w:rFonts w:hint="eastAsia"/>
        </w:rPr>
        <w:t>所示。</w:t>
      </w:r>
    </w:p>
    <w:p>
      <w:pPr>
        <w:pStyle w:val="166"/>
      </w:pPr>
      <w:bookmarkStart w:id="270" w:name="_Ref15477331"/>
      <w:r>
        <w:rPr>
          <w:rFonts w:hint="eastAsia"/>
        </w:rPr>
        <w:t>用户流量</w:t>
      </w:r>
      <w:r>
        <w:t>说明</w:t>
      </w:r>
      <w:bookmarkEnd w:id="27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统计时间</w:t>
            </w:r>
          </w:p>
        </w:tc>
        <w:tc>
          <w:tcPr>
            <w:tcW w:w="6542" w:type="dxa"/>
            <w:vAlign w:val="center"/>
          </w:tcPr>
          <w:p>
            <w:pPr>
              <w:pStyle w:val="172"/>
              <w:keepNext w:val="0"/>
              <w:widowControl/>
              <w:jc w:val="left"/>
            </w:pPr>
            <w:r>
              <w:rPr>
                <w:rFonts w:hint="eastAsia"/>
              </w:rPr>
              <w:t>设定流量显示的时间跨度，可选的值有：</w:t>
            </w:r>
          </w:p>
          <w:p>
            <w:pPr>
              <w:pStyle w:val="153"/>
              <w:numPr>
                <w:ilvl w:val="3"/>
                <w:numId w:val="13"/>
              </w:numPr>
            </w:pPr>
            <w:r>
              <w:rPr>
                <w:rFonts w:hint="eastAsia"/>
              </w:rPr>
              <w:t>最近一小时</w:t>
            </w:r>
          </w:p>
          <w:p>
            <w:pPr>
              <w:pStyle w:val="153"/>
              <w:numPr>
                <w:ilvl w:val="3"/>
                <w:numId w:val="13"/>
              </w:numPr>
            </w:pPr>
            <w:r>
              <w:rPr>
                <w:rFonts w:hint="eastAsia"/>
              </w:rPr>
              <w:t>最近一天</w:t>
            </w:r>
          </w:p>
          <w:p>
            <w:pPr>
              <w:pStyle w:val="153"/>
              <w:numPr>
                <w:ilvl w:val="3"/>
                <w:numId w:val="13"/>
              </w:numPr>
            </w:pPr>
            <w:r>
              <w:rPr>
                <w:rFonts w:hint="eastAsia"/>
              </w:rPr>
              <w:t>最近一周</w:t>
            </w:r>
          </w:p>
          <w:p>
            <w:pPr>
              <w:pStyle w:val="172"/>
              <w:keepNext w:val="0"/>
              <w:widowControl/>
              <w:jc w:val="left"/>
            </w:pPr>
            <w:r>
              <w:rPr>
                <w:rFonts w:hint="eastAsia"/>
              </w:rPr>
              <w:t>缺省情况下，显示最近一小时的用户流量统计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过滤条件</w:t>
            </w:r>
          </w:p>
        </w:tc>
        <w:tc>
          <w:tcPr>
            <w:tcW w:w="6542" w:type="dxa"/>
            <w:vAlign w:val="center"/>
          </w:tcPr>
          <w:p>
            <w:pPr>
              <w:pStyle w:val="172"/>
              <w:keepNext w:val="0"/>
              <w:widowControl/>
              <w:jc w:val="left"/>
            </w:pPr>
            <w:r>
              <w:rPr>
                <w:rFonts w:hint="eastAsia"/>
              </w:rPr>
              <w:t>过滤显示流量的方向，可选的值有：</w:t>
            </w:r>
          </w:p>
          <w:p>
            <w:pPr>
              <w:pStyle w:val="153"/>
              <w:numPr>
                <w:ilvl w:val="3"/>
                <w:numId w:val="13"/>
              </w:numPr>
            </w:pPr>
            <w:r>
              <w:rPr>
                <w:rFonts w:hint="eastAsia"/>
              </w:rPr>
              <w:t>双向</w:t>
            </w:r>
          </w:p>
          <w:p>
            <w:pPr>
              <w:pStyle w:val="153"/>
              <w:numPr>
                <w:ilvl w:val="3"/>
                <w:numId w:val="13"/>
              </w:numPr>
            </w:pPr>
            <w:r>
              <w:rPr>
                <w:rFonts w:hint="eastAsia"/>
              </w:rPr>
              <w:t>上行</w:t>
            </w:r>
          </w:p>
          <w:p>
            <w:pPr>
              <w:pStyle w:val="153"/>
              <w:numPr>
                <w:ilvl w:val="3"/>
                <w:numId w:val="13"/>
              </w:numPr>
            </w:pPr>
            <w:r>
              <w:rPr>
                <w:rFonts w:hint="eastAsia"/>
              </w:rPr>
              <w:t>下行</w:t>
            </w:r>
          </w:p>
          <w:p>
            <w:pPr>
              <w:pStyle w:val="172"/>
              <w:keepNext w:val="0"/>
              <w:widowControl/>
              <w:jc w:val="left"/>
            </w:pPr>
            <w:r>
              <w:rPr>
                <w:rFonts w:hint="eastAsia"/>
              </w:rPr>
              <w:t>缺省情况下，显示双向的用户流量统计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刷新数据</w:t>
            </w:r>
          </w:p>
        </w:tc>
        <w:tc>
          <w:tcPr>
            <w:tcW w:w="6542" w:type="dxa"/>
            <w:vAlign w:val="center"/>
          </w:tcPr>
          <w:p>
            <w:pPr>
              <w:pStyle w:val="172"/>
              <w:keepNext w:val="0"/>
              <w:widowControl/>
              <w:jc w:val="left"/>
            </w:pPr>
            <w:r>
              <w:rPr>
                <w:rFonts w:hint="eastAsia"/>
              </w:rPr>
              <w:t>立即刷新显示的统计统计数据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用户名</w:t>
            </w:r>
          </w:p>
        </w:tc>
        <w:tc>
          <w:tcPr>
            <w:tcW w:w="6542" w:type="dxa"/>
            <w:vAlign w:val="center"/>
          </w:tcPr>
          <w:p>
            <w:pPr>
              <w:pStyle w:val="172"/>
              <w:keepNext w:val="0"/>
              <w:widowControl/>
              <w:jc w:val="left"/>
            </w:pPr>
            <w:r>
              <w:rPr>
                <w:rFonts w:hint="eastAsia"/>
              </w:rPr>
              <w:t>用户的名称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上行流量</w:t>
            </w:r>
          </w:p>
        </w:tc>
        <w:tc>
          <w:tcPr>
            <w:tcW w:w="6542" w:type="dxa"/>
            <w:vAlign w:val="center"/>
          </w:tcPr>
          <w:p>
            <w:pPr>
              <w:pStyle w:val="172"/>
              <w:keepNext w:val="0"/>
              <w:widowControl/>
              <w:jc w:val="left"/>
            </w:pPr>
            <w:r>
              <w:rPr>
                <w:rFonts w:hint="eastAsia"/>
              </w:rPr>
              <w:t>用户的上行流量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下行流量</w:t>
            </w:r>
          </w:p>
        </w:tc>
        <w:tc>
          <w:tcPr>
            <w:tcW w:w="6542" w:type="dxa"/>
            <w:vAlign w:val="center"/>
          </w:tcPr>
          <w:p>
            <w:pPr>
              <w:pStyle w:val="172"/>
              <w:keepNext w:val="0"/>
              <w:widowControl/>
              <w:jc w:val="left"/>
            </w:pPr>
            <w:r>
              <w:rPr>
                <w:rFonts w:hint="eastAsia"/>
              </w:rPr>
              <w:t>用户的下行流量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总流量</w:t>
            </w:r>
          </w:p>
        </w:tc>
        <w:tc>
          <w:tcPr>
            <w:tcW w:w="6542" w:type="dxa"/>
            <w:vAlign w:val="center"/>
          </w:tcPr>
          <w:p>
            <w:pPr>
              <w:pStyle w:val="172"/>
              <w:keepNext w:val="0"/>
              <w:widowControl/>
              <w:jc w:val="left"/>
            </w:pPr>
            <w:r>
              <w:rPr>
                <w:rFonts w:hint="eastAsia"/>
              </w:rPr>
              <w:t>用户的上行流量流量总和</w:t>
            </w:r>
          </w:p>
        </w:tc>
      </w:tr>
    </w:tbl>
    <w:p>
      <w:pPr>
        <w:spacing w:line="200" w:lineRule="exact"/>
        <w:ind w:firstLine="420"/>
      </w:pPr>
    </w:p>
    <w:p>
      <w:pPr>
        <w:ind w:firstLine="420"/>
      </w:pPr>
      <w:r>
        <w:rPr>
          <w:rFonts w:hint="eastAsia"/>
        </w:rPr>
        <w:t>点击“用户统计详细信息”表格里面的用户名列里面的用户名称，进入对应用户详细流量统计的页面，如</w:t>
      </w:r>
      <w:r>
        <w:rPr>
          <w:color w:val="0000FF"/>
          <w:u w:val="single"/>
        </w:rPr>
        <w:fldChar w:fldCharType="begin"/>
      </w:r>
      <w:r>
        <w:instrText xml:space="preserve"> </w:instrText>
      </w:r>
      <w:r>
        <w:rPr>
          <w:rFonts w:hint="eastAsia"/>
        </w:rPr>
        <w:instrText xml:space="preserve">REF _Ref15477347 \r \h</w:instrText>
      </w:r>
      <w:r>
        <w:instrText xml:space="preserve"> </w:instrText>
      </w:r>
      <w:r>
        <w:rPr>
          <w:color w:val="0000FF"/>
          <w:u w:val="single"/>
        </w:rPr>
        <w:fldChar w:fldCharType="separate"/>
      </w:r>
      <w:r>
        <w:rPr>
          <w:rFonts w:hint="eastAsia"/>
        </w:rPr>
        <w:t>图3-8</w:t>
      </w:r>
      <w:r>
        <w:rPr>
          <w:color w:val="0000FF"/>
          <w:u w:val="single"/>
        </w:rPr>
        <w:fldChar w:fldCharType="end"/>
      </w:r>
      <w:r>
        <w:rPr>
          <w:rFonts w:hint="eastAsia"/>
        </w:rPr>
        <w:t>所示。</w:t>
      </w:r>
    </w:p>
    <w:p>
      <w:pPr>
        <w:pStyle w:val="167"/>
      </w:pPr>
      <w:bookmarkStart w:id="271" w:name="_Ref15477347"/>
      <w:r>
        <w:rPr>
          <w:rFonts w:hint="eastAsia"/>
        </w:rPr>
        <w:t>单个用户流量统计信息</w:t>
      </w:r>
      <w:bookmarkEnd w:id="271"/>
    </w:p>
    <w:p>
      <w:pPr>
        <w:pStyle w:val="156"/>
      </w:pPr>
      <w:r>
        <w:drawing>
          <wp:inline distT="0" distB="0" distL="0" distR="0">
            <wp:extent cx="5476875" cy="330390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1"/>
                    <a:stretch>
                      <a:fillRect/>
                    </a:stretch>
                  </pic:blipFill>
                  <pic:spPr>
                    <a:xfrm>
                      <a:off x="0" y="0"/>
                      <a:ext cx="5485132" cy="3309061"/>
                    </a:xfrm>
                    <a:prstGeom prst="rect">
                      <a:avLst/>
                    </a:prstGeom>
                  </pic:spPr>
                </pic:pic>
              </a:graphicData>
            </a:graphic>
          </wp:inline>
        </w:drawing>
      </w:r>
    </w:p>
    <w:p>
      <w:pPr>
        <w:ind w:firstLine="420"/>
      </w:pPr>
    </w:p>
    <w:p>
      <w:pPr>
        <w:ind w:firstLine="420"/>
      </w:pPr>
      <w:r>
        <w:rPr>
          <w:rFonts w:hint="eastAsia"/>
        </w:rPr>
        <w:t>单个用户的流量统计的详细说明如</w:t>
      </w:r>
      <w:r>
        <w:rPr>
          <w:color w:val="0000FF"/>
          <w:u w:val="single"/>
        </w:rPr>
        <w:fldChar w:fldCharType="begin"/>
      </w:r>
      <w:r>
        <w:instrText xml:space="preserve"> </w:instrText>
      </w:r>
      <w:r>
        <w:rPr>
          <w:rFonts w:hint="eastAsia"/>
        </w:rPr>
        <w:instrText xml:space="preserve">REF _Ref15477353 \r \h</w:instrText>
      </w:r>
      <w:r>
        <w:instrText xml:space="preserve"> </w:instrText>
      </w:r>
      <w:r>
        <w:rPr>
          <w:color w:val="0000FF"/>
          <w:u w:val="single"/>
        </w:rPr>
        <w:fldChar w:fldCharType="separate"/>
      </w:r>
      <w:r>
        <w:rPr>
          <w:rFonts w:hint="eastAsia"/>
        </w:rPr>
        <w:t>表3-7</w:t>
      </w:r>
      <w:r>
        <w:rPr>
          <w:color w:val="0000FF"/>
          <w:u w:val="single"/>
        </w:rPr>
        <w:fldChar w:fldCharType="end"/>
      </w:r>
      <w:r>
        <w:rPr>
          <w:rFonts w:hint="eastAsia"/>
        </w:rPr>
        <w:t>所示。</w:t>
      </w:r>
    </w:p>
    <w:p>
      <w:pPr>
        <w:pStyle w:val="166"/>
      </w:pPr>
      <w:bookmarkStart w:id="272" w:name="_Ref15477353"/>
      <w:r>
        <w:rPr>
          <w:rFonts w:hint="eastAsia"/>
        </w:rPr>
        <w:t>单个用户流量统计说明</w:t>
      </w:r>
      <w:bookmarkEnd w:id="27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应用名</w:t>
            </w:r>
          </w:p>
        </w:tc>
        <w:tc>
          <w:tcPr>
            <w:tcW w:w="6542"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上行流量</w:t>
            </w:r>
          </w:p>
        </w:tc>
        <w:tc>
          <w:tcPr>
            <w:tcW w:w="6542" w:type="dxa"/>
            <w:vAlign w:val="center"/>
          </w:tcPr>
          <w:p>
            <w:pPr>
              <w:pStyle w:val="172"/>
              <w:keepNext w:val="0"/>
              <w:widowControl/>
              <w:jc w:val="left"/>
            </w:pPr>
            <w:r>
              <w:rPr>
                <w:rFonts w:hint="eastAsia"/>
              </w:rPr>
              <w:t>用户的单个应用的上行流量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下行流量</w:t>
            </w:r>
          </w:p>
        </w:tc>
        <w:tc>
          <w:tcPr>
            <w:tcW w:w="6542" w:type="dxa"/>
            <w:vAlign w:val="center"/>
          </w:tcPr>
          <w:p>
            <w:pPr>
              <w:pStyle w:val="172"/>
              <w:keepNext w:val="0"/>
              <w:widowControl/>
              <w:jc w:val="left"/>
            </w:pPr>
            <w:r>
              <w:rPr>
                <w:rFonts w:hint="eastAsia"/>
              </w:rPr>
              <w:t>用户的单个应用的下行流量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总流量</w:t>
            </w:r>
          </w:p>
        </w:tc>
        <w:tc>
          <w:tcPr>
            <w:tcW w:w="6542" w:type="dxa"/>
            <w:vAlign w:val="center"/>
          </w:tcPr>
          <w:p>
            <w:pPr>
              <w:pStyle w:val="172"/>
              <w:keepNext w:val="0"/>
              <w:widowControl/>
              <w:jc w:val="left"/>
            </w:pPr>
            <w:r>
              <w:rPr>
                <w:rFonts w:hint="eastAsia"/>
              </w:rPr>
              <w:t>用户的单个应用的上下行总流量</w:t>
            </w:r>
          </w:p>
        </w:tc>
      </w:tr>
    </w:tbl>
    <w:p>
      <w:pPr>
        <w:ind w:firstLine="420"/>
      </w:pPr>
    </w:p>
    <w:p>
      <w:pPr>
        <w:pStyle w:val="5"/>
      </w:pPr>
      <w:bookmarkStart w:id="273" w:name="_Toc15484620"/>
      <w:bookmarkStart w:id="274" w:name="_Toc11342779"/>
      <w:bookmarkStart w:id="275" w:name="_Toc24519"/>
      <w:r>
        <w:rPr>
          <w:rFonts w:hint="eastAsia"/>
        </w:rPr>
        <w:t>应用</w:t>
      </w:r>
      <w:r>
        <w:t>流量</w:t>
      </w:r>
      <w:r>
        <w:rPr>
          <w:rFonts w:hint="eastAsia"/>
        </w:rPr>
        <w:t>统计</w:t>
      </w:r>
      <w:bookmarkEnd w:id="273"/>
      <w:bookmarkEnd w:id="274"/>
      <w:bookmarkEnd w:id="275"/>
    </w:p>
    <w:p>
      <w:pPr>
        <w:ind w:firstLine="420"/>
      </w:pPr>
      <w:r>
        <w:rPr>
          <w:rFonts w:hint="eastAsia"/>
        </w:rPr>
        <w:t>在导航栏中选择“数据中心&gt;数据分析&gt;应用流量统计”</w:t>
      </w:r>
      <w:r>
        <w:t>进入</w:t>
      </w:r>
      <w:r>
        <w:rPr>
          <w:rFonts w:hint="eastAsia"/>
        </w:rPr>
        <w:t>应用</w:t>
      </w:r>
      <w:r>
        <w:t>流量</w:t>
      </w:r>
      <w:r>
        <w:rPr>
          <w:rFonts w:hint="eastAsia"/>
        </w:rPr>
        <w:t>统计</w:t>
      </w:r>
      <w:r>
        <w:t>显示页面</w:t>
      </w:r>
      <w:r>
        <w:rPr>
          <w:rFonts w:hint="eastAsia"/>
        </w:rPr>
        <w:t>，如</w:t>
      </w:r>
      <w:r>
        <w:rPr>
          <w:color w:val="0000FF"/>
          <w:u w:val="single"/>
        </w:rPr>
        <w:fldChar w:fldCharType="begin"/>
      </w:r>
      <w:r>
        <w:instrText xml:space="preserve"> </w:instrText>
      </w:r>
      <w:r>
        <w:rPr>
          <w:rFonts w:hint="eastAsia"/>
        </w:rPr>
        <w:instrText xml:space="preserve">REF _Ref15477360 \r \h</w:instrText>
      </w:r>
      <w:r>
        <w:instrText xml:space="preserve"> </w:instrText>
      </w:r>
      <w:r>
        <w:rPr>
          <w:color w:val="0000FF"/>
          <w:u w:val="single"/>
        </w:rPr>
        <w:fldChar w:fldCharType="separate"/>
      </w:r>
      <w:r>
        <w:rPr>
          <w:rFonts w:hint="eastAsia"/>
        </w:rPr>
        <w:t>图3-9</w:t>
      </w:r>
      <w:r>
        <w:rPr>
          <w:color w:val="0000FF"/>
          <w:u w:val="single"/>
        </w:rPr>
        <w:fldChar w:fldCharType="end"/>
      </w:r>
      <w:r>
        <w:t>所示</w:t>
      </w:r>
      <w:r>
        <w:rPr>
          <w:rFonts w:hint="eastAsia"/>
        </w:rPr>
        <w:t>。向下拖动下拉按钮，显示最近一段时间的总流量占比图，如</w:t>
      </w:r>
      <w:r>
        <w:rPr>
          <w:color w:val="0000FF"/>
          <w:u w:val="single"/>
        </w:rPr>
        <w:fldChar w:fldCharType="begin"/>
      </w:r>
      <w:r>
        <w:instrText xml:space="preserve"> </w:instrText>
      </w:r>
      <w:r>
        <w:rPr>
          <w:rFonts w:hint="eastAsia"/>
        </w:rPr>
        <w:instrText xml:space="preserve">REF _Ref15477366 \r \h</w:instrText>
      </w:r>
      <w:r>
        <w:instrText xml:space="preserve"> </w:instrText>
      </w:r>
      <w:r>
        <w:rPr>
          <w:color w:val="0000FF"/>
          <w:u w:val="single"/>
        </w:rPr>
        <w:fldChar w:fldCharType="separate"/>
      </w:r>
      <w:r>
        <w:rPr>
          <w:rFonts w:hint="eastAsia"/>
        </w:rPr>
        <w:t>图3-10</w:t>
      </w:r>
      <w:r>
        <w:rPr>
          <w:color w:val="0000FF"/>
          <w:u w:val="single"/>
        </w:rPr>
        <w:fldChar w:fldCharType="end"/>
      </w:r>
      <w:r>
        <w:rPr>
          <w:rFonts w:hint="eastAsia"/>
        </w:rPr>
        <w:t>所示。页面最下方是应用统计详细信息，如</w:t>
      </w:r>
      <w:r>
        <w:rPr>
          <w:color w:val="0000FF"/>
          <w:u w:val="single"/>
        </w:rPr>
        <w:fldChar w:fldCharType="begin"/>
      </w:r>
      <w:r>
        <w:instrText xml:space="preserve"> </w:instrText>
      </w:r>
      <w:r>
        <w:rPr>
          <w:rFonts w:hint="eastAsia"/>
        </w:rPr>
        <w:instrText xml:space="preserve">REF _Ref15477373 \r \h</w:instrText>
      </w:r>
      <w:r>
        <w:instrText xml:space="preserve"> </w:instrText>
      </w:r>
      <w:r>
        <w:rPr>
          <w:color w:val="0000FF"/>
          <w:u w:val="single"/>
        </w:rPr>
        <w:fldChar w:fldCharType="separate"/>
      </w:r>
      <w:r>
        <w:rPr>
          <w:rFonts w:hint="eastAsia"/>
        </w:rPr>
        <w:t>图3-11</w:t>
      </w:r>
      <w:r>
        <w:rPr>
          <w:color w:val="0000FF"/>
          <w:u w:val="single"/>
        </w:rPr>
        <w:fldChar w:fldCharType="end"/>
      </w:r>
      <w:r>
        <w:rPr>
          <w:rFonts w:hint="eastAsia"/>
        </w:rPr>
        <w:t>所示。</w:t>
      </w:r>
    </w:p>
    <w:p>
      <w:pPr>
        <w:pStyle w:val="167"/>
      </w:pPr>
      <w:bookmarkStart w:id="276" w:name="_Ref15477360"/>
      <w:r>
        <w:rPr>
          <w:rFonts w:hint="eastAsia"/>
        </w:rPr>
        <w:t>应用流量统计趋势</w:t>
      </w:r>
      <w:bookmarkEnd w:id="276"/>
    </w:p>
    <w:p>
      <w:pPr>
        <w:pStyle w:val="156"/>
      </w:pPr>
      <w:r>
        <w:t xml:space="preserve"> </w:t>
      </w:r>
      <w:r>
        <w:drawing>
          <wp:inline distT="0" distB="0" distL="0" distR="0">
            <wp:extent cx="5562600" cy="2417445"/>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2"/>
                    <a:stretch>
                      <a:fillRect/>
                    </a:stretch>
                  </pic:blipFill>
                  <pic:spPr>
                    <a:xfrm>
                      <a:off x="0" y="0"/>
                      <a:ext cx="5574876" cy="2423356"/>
                    </a:xfrm>
                    <a:prstGeom prst="rect">
                      <a:avLst/>
                    </a:prstGeom>
                  </pic:spPr>
                </pic:pic>
              </a:graphicData>
            </a:graphic>
          </wp:inline>
        </w:drawing>
      </w:r>
    </w:p>
    <w:p>
      <w:pPr>
        <w:ind w:firstLine="420"/>
      </w:pPr>
    </w:p>
    <w:p>
      <w:pPr>
        <w:pStyle w:val="167"/>
      </w:pPr>
      <w:bookmarkStart w:id="277" w:name="_Ref15477366"/>
      <w:r>
        <w:rPr>
          <w:rFonts w:hint="eastAsia"/>
        </w:rPr>
        <w:t>应用流量占比</w:t>
      </w:r>
      <w:bookmarkEnd w:id="277"/>
    </w:p>
    <w:p>
      <w:pPr>
        <w:pStyle w:val="156"/>
      </w:pPr>
      <w:r>
        <w:drawing>
          <wp:inline distT="0" distB="0" distL="0" distR="0">
            <wp:extent cx="5372100" cy="295592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3" cstate="print"/>
                    <a:stretch>
                      <a:fillRect/>
                    </a:stretch>
                  </pic:blipFill>
                  <pic:spPr>
                    <a:xfrm>
                      <a:off x="0" y="0"/>
                      <a:ext cx="5382156" cy="2962054"/>
                    </a:xfrm>
                    <a:prstGeom prst="rect">
                      <a:avLst/>
                    </a:prstGeom>
                  </pic:spPr>
                </pic:pic>
              </a:graphicData>
            </a:graphic>
          </wp:inline>
        </w:drawing>
      </w:r>
    </w:p>
    <w:p>
      <w:pPr>
        <w:ind w:firstLine="420"/>
      </w:pPr>
    </w:p>
    <w:p>
      <w:pPr>
        <w:pStyle w:val="167"/>
      </w:pPr>
      <w:bookmarkStart w:id="278" w:name="_Ref15477373"/>
      <w:r>
        <w:rPr>
          <w:rFonts w:hint="eastAsia"/>
        </w:rPr>
        <w:t>应用统计显示详细信息</w:t>
      </w:r>
      <w:bookmarkEnd w:id="278"/>
    </w:p>
    <w:p>
      <w:pPr>
        <w:pStyle w:val="156"/>
      </w:pPr>
      <w:r>
        <w:drawing>
          <wp:inline distT="0" distB="0" distL="0" distR="0">
            <wp:extent cx="5486400" cy="25908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4" cstate="print"/>
                    <a:srcRect b="19161"/>
                    <a:stretch>
                      <a:fillRect/>
                    </a:stretch>
                  </pic:blipFill>
                  <pic:spPr>
                    <a:xfrm>
                      <a:off x="0" y="0"/>
                      <a:ext cx="5486400" cy="2590800"/>
                    </a:xfrm>
                    <a:prstGeom prst="rect">
                      <a:avLst/>
                    </a:prstGeom>
                    <a:ln>
                      <a:noFill/>
                    </a:ln>
                  </pic:spPr>
                </pic:pic>
              </a:graphicData>
            </a:graphic>
          </wp:inline>
        </w:drawing>
      </w:r>
    </w:p>
    <w:p>
      <w:pPr>
        <w:ind w:firstLine="420"/>
      </w:pPr>
    </w:p>
    <w:p>
      <w:pPr>
        <w:ind w:firstLine="420"/>
      </w:pPr>
      <w:r>
        <w:rPr>
          <w:rFonts w:hint="eastAsia"/>
        </w:rPr>
        <w:t>对应用流量统计的详细说明如</w:t>
      </w:r>
      <w:r>
        <w:rPr>
          <w:color w:val="0000FF"/>
          <w:u w:val="single"/>
        </w:rPr>
        <w:fldChar w:fldCharType="begin"/>
      </w:r>
      <w:r>
        <w:instrText xml:space="preserve"> </w:instrText>
      </w:r>
      <w:r>
        <w:rPr>
          <w:rFonts w:hint="eastAsia"/>
        </w:rPr>
        <w:instrText xml:space="preserve">REF _Ref15477385 \r \h</w:instrText>
      </w:r>
      <w:r>
        <w:instrText xml:space="preserve"> </w:instrText>
      </w:r>
      <w:r>
        <w:rPr>
          <w:color w:val="0000FF"/>
          <w:u w:val="single"/>
        </w:rPr>
        <w:fldChar w:fldCharType="separate"/>
      </w:r>
      <w:r>
        <w:rPr>
          <w:rFonts w:hint="eastAsia"/>
        </w:rPr>
        <w:t>表3-8</w:t>
      </w:r>
      <w:r>
        <w:rPr>
          <w:color w:val="0000FF"/>
          <w:u w:val="single"/>
        </w:rPr>
        <w:fldChar w:fldCharType="end"/>
      </w:r>
      <w:r>
        <w:rPr>
          <w:rFonts w:hint="eastAsia"/>
        </w:rPr>
        <w:t>所示。</w:t>
      </w:r>
    </w:p>
    <w:p>
      <w:pPr>
        <w:pStyle w:val="166"/>
      </w:pPr>
      <w:bookmarkStart w:id="279" w:name="_Ref15477385"/>
      <w:r>
        <w:rPr>
          <w:rFonts w:hint="eastAsia"/>
        </w:rPr>
        <w:t>应用流量统计</w:t>
      </w:r>
      <w:r>
        <w:t>说明</w:t>
      </w:r>
      <w:bookmarkEnd w:id="27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统计时间</w:t>
            </w:r>
          </w:p>
        </w:tc>
        <w:tc>
          <w:tcPr>
            <w:tcW w:w="6542" w:type="dxa"/>
            <w:vAlign w:val="center"/>
          </w:tcPr>
          <w:p>
            <w:pPr>
              <w:pStyle w:val="172"/>
              <w:keepNext w:val="0"/>
              <w:widowControl/>
              <w:jc w:val="left"/>
            </w:pPr>
            <w:r>
              <w:rPr>
                <w:rFonts w:hint="eastAsia"/>
              </w:rPr>
              <w:t>设定流量显示的时间跨度，可选的值有：</w:t>
            </w:r>
          </w:p>
          <w:p>
            <w:pPr>
              <w:pStyle w:val="153"/>
              <w:numPr>
                <w:ilvl w:val="3"/>
                <w:numId w:val="13"/>
              </w:numPr>
            </w:pPr>
            <w:r>
              <w:rPr>
                <w:rFonts w:hint="eastAsia"/>
              </w:rPr>
              <w:t>最近一小时</w:t>
            </w:r>
          </w:p>
          <w:p>
            <w:pPr>
              <w:pStyle w:val="153"/>
              <w:numPr>
                <w:ilvl w:val="3"/>
                <w:numId w:val="13"/>
              </w:numPr>
            </w:pPr>
            <w:r>
              <w:rPr>
                <w:rFonts w:hint="eastAsia"/>
              </w:rPr>
              <w:t>最近一天</w:t>
            </w:r>
          </w:p>
          <w:p>
            <w:pPr>
              <w:pStyle w:val="153"/>
              <w:numPr>
                <w:ilvl w:val="3"/>
                <w:numId w:val="13"/>
              </w:numPr>
            </w:pPr>
            <w:r>
              <w:rPr>
                <w:rFonts w:hint="eastAsia"/>
              </w:rPr>
              <w:t>最近一周</w:t>
            </w:r>
          </w:p>
          <w:p>
            <w:pPr>
              <w:pStyle w:val="172"/>
              <w:keepNext w:val="0"/>
              <w:widowControl/>
              <w:jc w:val="left"/>
            </w:pPr>
            <w:r>
              <w:rPr>
                <w:rFonts w:hint="eastAsia"/>
              </w:rPr>
              <w:t>缺省情况下，显示最近一小时的应用流量统计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过滤条件</w:t>
            </w:r>
          </w:p>
        </w:tc>
        <w:tc>
          <w:tcPr>
            <w:tcW w:w="6542" w:type="dxa"/>
            <w:vAlign w:val="center"/>
          </w:tcPr>
          <w:p>
            <w:pPr>
              <w:pStyle w:val="172"/>
              <w:keepNext w:val="0"/>
              <w:widowControl/>
              <w:jc w:val="left"/>
            </w:pPr>
            <w:r>
              <w:rPr>
                <w:rFonts w:hint="eastAsia"/>
              </w:rPr>
              <w:t>过滤显示流量的方向，可选的值有：</w:t>
            </w:r>
          </w:p>
          <w:p>
            <w:pPr>
              <w:pStyle w:val="153"/>
              <w:numPr>
                <w:ilvl w:val="3"/>
                <w:numId w:val="13"/>
              </w:numPr>
            </w:pPr>
            <w:r>
              <w:rPr>
                <w:rFonts w:hint="eastAsia"/>
              </w:rPr>
              <w:t>双向</w:t>
            </w:r>
          </w:p>
          <w:p>
            <w:pPr>
              <w:pStyle w:val="153"/>
              <w:numPr>
                <w:ilvl w:val="3"/>
                <w:numId w:val="13"/>
              </w:numPr>
            </w:pPr>
            <w:r>
              <w:rPr>
                <w:rFonts w:hint="eastAsia"/>
              </w:rPr>
              <w:t>上行</w:t>
            </w:r>
          </w:p>
          <w:p>
            <w:pPr>
              <w:pStyle w:val="153"/>
              <w:numPr>
                <w:ilvl w:val="3"/>
                <w:numId w:val="13"/>
              </w:numPr>
            </w:pPr>
            <w:r>
              <w:rPr>
                <w:rFonts w:hint="eastAsia"/>
              </w:rPr>
              <w:t>下行</w:t>
            </w:r>
          </w:p>
          <w:p>
            <w:pPr>
              <w:pStyle w:val="172"/>
              <w:keepNext w:val="0"/>
              <w:widowControl/>
              <w:jc w:val="left"/>
            </w:pPr>
            <w:r>
              <w:rPr>
                <w:rFonts w:hint="eastAsia"/>
              </w:rPr>
              <w:t>缺省情况下，显示双向的应用流量统计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刷新数据</w:t>
            </w:r>
          </w:p>
        </w:tc>
        <w:tc>
          <w:tcPr>
            <w:tcW w:w="6542" w:type="dxa"/>
            <w:vAlign w:val="center"/>
          </w:tcPr>
          <w:p>
            <w:pPr>
              <w:pStyle w:val="172"/>
              <w:keepNext w:val="0"/>
              <w:widowControl/>
              <w:jc w:val="left"/>
            </w:pPr>
            <w:r>
              <w:rPr>
                <w:rFonts w:hint="eastAsia"/>
              </w:rPr>
              <w:t>立即刷新应用流量统计信息</w:t>
            </w:r>
          </w:p>
        </w:tc>
      </w:tr>
    </w:tbl>
    <w:p>
      <w:pPr>
        <w:ind w:firstLine="420"/>
      </w:pPr>
    </w:p>
    <w:p>
      <w:pPr>
        <w:ind w:firstLine="420"/>
      </w:pPr>
      <w:r>
        <w:rPr>
          <w:rFonts w:hint="eastAsia"/>
        </w:rPr>
        <w:t>对应用统计详细信息的说明如</w:t>
      </w:r>
      <w:r>
        <w:rPr>
          <w:color w:val="0000FF"/>
          <w:u w:val="single"/>
        </w:rPr>
        <w:fldChar w:fldCharType="begin"/>
      </w:r>
      <w:r>
        <w:instrText xml:space="preserve"> </w:instrText>
      </w:r>
      <w:r>
        <w:rPr>
          <w:rFonts w:hint="eastAsia"/>
        </w:rPr>
        <w:instrText xml:space="preserve">REF _Ref15477391 \r \h</w:instrText>
      </w:r>
      <w:r>
        <w:instrText xml:space="preserve"> </w:instrText>
      </w:r>
      <w:r>
        <w:rPr>
          <w:color w:val="0000FF"/>
          <w:u w:val="single"/>
        </w:rPr>
        <w:fldChar w:fldCharType="separate"/>
      </w:r>
      <w:r>
        <w:rPr>
          <w:rFonts w:hint="eastAsia"/>
        </w:rPr>
        <w:t>表3-9</w:t>
      </w:r>
      <w:r>
        <w:rPr>
          <w:color w:val="0000FF"/>
          <w:u w:val="single"/>
        </w:rPr>
        <w:fldChar w:fldCharType="end"/>
      </w:r>
      <w:r>
        <w:rPr>
          <w:rFonts w:hint="eastAsia"/>
        </w:rPr>
        <w:t>所示。</w:t>
      </w:r>
    </w:p>
    <w:p>
      <w:pPr>
        <w:pStyle w:val="166"/>
      </w:pPr>
      <w:bookmarkStart w:id="280" w:name="_Ref15477391"/>
      <w:r>
        <w:rPr>
          <w:rFonts w:hint="eastAsia"/>
        </w:rPr>
        <w:t>应用统计详细信息说明</w:t>
      </w:r>
      <w:bookmarkEnd w:id="28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应用名</w:t>
            </w:r>
          </w:p>
        </w:tc>
        <w:tc>
          <w:tcPr>
            <w:tcW w:w="6542"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上行流量</w:t>
            </w:r>
          </w:p>
        </w:tc>
        <w:tc>
          <w:tcPr>
            <w:tcW w:w="6542" w:type="dxa"/>
            <w:vAlign w:val="center"/>
          </w:tcPr>
          <w:p>
            <w:pPr>
              <w:pStyle w:val="172"/>
              <w:keepNext w:val="0"/>
              <w:widowControl/>
              <w:jc w:val="left"/>
            </w:pPr>
            <w:r>
              <w:rPr>
                <w:rFonts w:hint="eastAsia"/>
              </w:rPr>
              <w:t>应用的上行流量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下行流量</w:t>
            </w:r>
          </w:p>
        </w:tc>
        <w:tc>
          <w:tcPr>
            <w:tcW w:w="6542" w:type="dxa"/>
            <w:vAlign w:val="center"/>
          </w:tcPr>
          <w:p>
            <w:pPr>
              <w:pStyle w:val="172"/>
              <w:keepNext w:val="0"/>
              <w:widowControl/>
              <w:jc w:val="left"/>
            </w:pPr>
            <w:r>
              <w:rPr>
                <w:rFonts w:hint="eastAsia"/>
              </w:rPr>
              <w:t>应用的下行流量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总流量</w:t>
            </w:r>
          </w:p>
        </w:tc>
        <w:tc>
          <w:tcPr>
            <w:tcW w:w="6542" w:type="dxa"/>
            <w:vAlign w:val="center"/>
          </w:tcPr>
          <w:p>
            <w:pPr>
              <w:pStyle w:val="172"/>
              <w:keepNext w:val="0"/>
              <w:widowControl/>
              <w:jc w:val="left"/>
            </w:pPr>
            <w:r>
              <w:rPr>
                <w:rFonts w:hint="eastAsia"/>
              </w:rPr>
              <w:t>应用的总流量</w:t>
            </w:r>
          </w:p>
        </w:tc>
      </w:tr>
    </w:tbl>
    <w:p>
      <w:pPr>
        <w:ind w:firstLine="420"/>
      </w:pPr>
    </w:p>
    <w:p>
      <w:pPr>
        <w:ind w:firstLine="420"/>
      </w:pPr>
      <w:r>
        <w:rPr>
          <w:rFonts w:hint="eastAsia"/>
        </w:rPr>
        <w:t>点击“应用统计详细信息”表格里面应用名列的应用名称，进入对应应用流量显示的详细页面，如</w:t>
      </w:r>
      <w:r>
        <w:rPr>
          <w:color w:val="0000FF"/>
          <w:u w:val="single"/>
        </w:rPr>
        <w:fldChar w:fldCharType="begin"/>
      </w:r>
      <w:r>
        <w:instrText xml:space="preserve"> </w:instrText>
      </w:r>
      <w:r>
        <w:rPr>
          <w:rFonts w:hint="eastAsia"/>
        </w:rPr>
        <w:instrText xml:space="preserve">REF _Ref15477397 \r \h</w:instrText>
      </w:r>
      <w:r>
        <w:instrText xml:space="preserve"> </w:instrText>
      </w:r>
      <w:r>
        <w:rPr>
          <w:color w:val="0000FF"/>
          <w:u w:val="single"/>
        </w:rPr>
        <w:fldChar w:fldCharType="separate"/>
      </w:r>
      <w:r>
        <w:rPr>
          <w:rFonts w:hint="eastAsia"/>
        </w:rPr>
        <w:t>图3-12</w:t>
      </w:r>
      <w:r>
        <w:rPr>
          <w:color w:val="0000FF"/>
          <w:u w:val="single"/>
        </w:rPr>
        <w:fldChar w:fldCharType="end"/>
      </w:r>
      <w:r>
        <w:rPr>
          <w:rFonts w:hint="eastAsia"/>
        </w:rPr>
        <w:t>所示。</w:t>
      </w:r>
    </w:p>
    <w:p>
      <w:pPr>
        <w:pStyle w:val="167"/>
      </w:pPr>
      <w:bookmarkStart w:id="281" w:name="_Ref15477397"/>
      <w:r>
        <w:rPr>
          <w:rFonts w:hint="eastAsia"/>
        </w:rPr>
        <w:t>单个应用统计详细信息</w:t>
      </w:r>
      <w:bookmarkEnd w:id="281"/>
    </w:p>
    <w:p>
      <w:pPr>
        <w:pStyle w:val="156"/>
      </w:pPr>
      <w:r>
        <w:t xml:space="preserve"> </w:t>
      </w:r>
      <w:r>
        <w:drawing>
          <wp:inline distT="0" distB="0" distL="0" distR="0">
            <wp:extent cx="5648325" cy="2471420"/>
            <wp:effectExtent l="0" t="0" r="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5"/>
                    <a:stretch>
                      <a:fillRect/>
                    </a:stretch>
                  </pic:blipFill>
                  <pic:spPr>
                    <a:xfrm>
                      <a:off x="0" y="0"/>
                      <a:ext cx="5674075" cy="2482960"/>
                    </a:xfrm>
                    <a:prstGeom prst="rect">
                      <a:avLst/>
                    </a:prstGeom>
                  </pic:spPr>
                </pic:pic>
              </a:graphicData>
            </a:graphic>
          </wp:inline>
        </w:drawing>
      </w:r>
    </w:p>
    <w:p>
      <w:pPr>
        <w:ind w:firstLine="420"/>
      </w:pPr>
    </w:p>
    <w:p>
      <w:pPr>
        <w:ind w:firstLine="420"/>
      </w:pPr>
      <w:r>
        <w:rPr>
          <w:rFonts w:hint="eastAsia"/>
        </w:rPr>
        <w:t>对单个应用流量统计的详细说明如</w:t>
      </w:r>
      <w:r>
        <w:rPr>
          <w:color w:val="0000FF"/>
          <w:u w:val="single"/>
        </w:rPr>
        <w:fldChar w:fldCharType="begin"/>
      </w:r>
      <w:r>
        <w:instrText xml:space="preserve"> </w:instrText>
      </w:r>
      <w:r>
        <w:rPr>
          <w:rFonts w:hint="eastAsia"/>
        </w:rPr>
        <w:instrText xml:space="preserve">REF _Ref15477402 \r \h</w:instrText>
      </w:r>
      <w:r>
        <w:instrText xml:space="preserve"> </w:instrText>
      </w:r>
      <w:r>
        <w:rPr>
          <w:color w:val="0000FF"/>
          <w:u w:val="single"/>
        </w:rPr>
        <w:fldChar w:fldCharType="separate"/>
      </w:r>
      <w:r>
        <w:rPr>
          <w:rFonts w:hint="eastAsia"/>
        </w:rPr>
        <w:t>表3-10</w:t>
      </w:r>
      <w:r>
        <w:rPr>
          <w:color w:val="0000FF"/>
          <w:u w:val="single"/>
        </w:rPr>
        <w:fldChar w:fldCharType="end"/>
      </w:r>
      <w:r>
        <w:rPr>
          <w:rFonts w:hint="eastAsia"/>
        </w:rPr>
        <w:t>所示。</w:t>
      </w:r>
    </w:p>
    <w:p>
      <w:pPr>
        <w:pStyle w:val="166"/>
      </w:pPr>
      <w:bookmarkStart w:id="282" w:name="_Ref15477402"/>
      <w:r>
        <w:rPr>
          <w:rFonts w:hint="eastAsia"/>
        </w:rPr>
        <w:t>单个应用流量统计说明</w:t>
      </w:r>
      <w:bookmarkEnd w:id="28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用户名</w:t>
            </w:r>
          </w:p>
        </w:tc>
        <w:tc>
          <w:tcPr>
            <w:tcW w:w="6542"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上行流量</w:t>
            </w:r>
          </w:p>
        </w:tc>
        <w:tc>
          <w:tcPr>
            <w:tcW w:w="6542" w:type="dxa"/>
            <w:vAlign w:val="center"/>
          </w:tcPr>
          <w:p>
            <w:pPr>
              <w:pStyle w:val="172"/>
              <w:keepNext w:val="0"/>
              <w:widowControl/>
              <w:jc w:val="left"/>
            </w:pPr>
            <w:r>
              <w:rPr>
                <w:rFonts w:hint="eastAsia"/>
              </w:rPr>
              <w:t>用户的单个应用上行流量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下行流量</w:t>
            </w:r>
          </w:p>
        </w:tc>
        <w:tc>
          <w:tcPr>
            <w:tcW w:w="6542" w:type="dxa"/>
            <w:vAlign w:val="center"/>
          </w:tcPr>
          <w:p>
            <w:pPr>
              <w:pStyle w:val="172"/>
              <w:keepNext w:val="0"/>
              <w:widowControl/>
              <w:jc w:val="left"/>
            </w:pPr>
            <w:r>
              <w:rPr>
                <w:rFonts w:hint="eastAsia"/>
              </w:rPr>
              <w:t>用户的单个应用下行流量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总流量</w:t>
            </w:r>
          </w:p>
        </w:tc>
        <w:tc>
          <w:tcPr>
            <w:tcW w:w="6542" w:type="dxa"/>
            <w:vAlign w:val="center"/>
          </w:tcPr>
          <w:p>
            <w:pPr>
              <w:pStyle w:val="172"/>
              <w:keepNext w:val="0"/>
              <w:widowControl/>
              <w:jc w:val="left"/>
            </w:pPr>
            <w:r>
              <w:rPr>
                <w:rFonts w:hint="eastAsia"/>
              </w:rPr>
              <w:t>用户的单个用上下行总流量</w:t>
            </w:r>
          </w:p>
        </w:tc>
      </w:tr>
    </w:tbl>
    <w:p>
      <w:pPr>
        <w:ind w:firstLine="420"/>
      </w:pPr>
    </w:p>
    <w:p>
      <w:pPr>
        <w:pStyle w:val="5"/>
      </w:pPr>
      <w:bookmarkStart w:id="283" w:name="_Toc11342780"/>
      <w:bookmarkStart w:id="284" w:name="_Toc15484621"/>
      <w:bookmarkStart w:id="285" w:name="_Toc20917"/>
      <w:r>
        <w:rPr>
          <w:rFonts w:hint="eastAsia"/>
        </w:rPr>
        <w:t>用户信息中心</w:t>
      </w:r>
      <w:bookmarkEnd w:id="283"/>
      <w:bookmarkEnd w:id="284"/>
      <w:bookmarkEnd w:id="285"/>
    </w:p>
    <w:p>
      <w:pPr>
        <w:ind w:firstLine="420"/>
      </w:pPr>
      <w:r>
        <w:rPr>
          <w:rFonts w:hint="eastAsia"/>
        </w:rPr>
        <w:t>在导航栏中选择“数据中心&gt;数据分析&gt;用户信息中心”</w:t>
      </w:r>
      <w:r>
        <w:t>进入</w:t>
      </w:r>
      <w:r>
        <w:rPr>
          <w:rFonts w:hint="eastAsia"/>
        </w:rPr>
        <w:t>用户信息中心显示</w:t>
      </w:r>
      <w:r>
        <w:t>界面</w:t>
      </w:r>
      <w:r>
        <w:rPr>
          <w:rFonts w:hint="eastAsia"/>
        </w:rPr>
        <w:t>，如</w:t>
      </w:r>
      <w:r>
        <w:rPr>
          <w:color w:val="0000FF"/>
          <w:u w:val="single"/>
        </w:rPr>
        <w:fldChar w:fldCharType="begin"/>
      </w:r>
      <w:r>
        <w:instrText xml:space="preserve"> </w:instrText>
      </w:r>
      <w:r>
        <w:rPr>
          <w:rFonts w:hint="eastAsia"/>
        </w:rPr>
        <w:instrText xml:space="preserve">REF _Ref15477410 \r \h</w:instrText>
      </w:r>
      <w:r>
        <w:instrText xml:space="preserve"> </w:instrText>
      </w:r>
      <w:r>
        <w:rPr>
          <w:color w:val="0000FF"/>
          <w:u w:val="single"/>
        </w:rPr>
        <w:fldChar w:fldCharType="separate"/>
      </w:r>
      <w:r>
        <w:rPr>
          <w:rFonts w:hint="eastAsia"/>
        </w:rPr>
        <w:t>图3-13</w:t>
      </w:r>
      <w:r>
        <w:rPr>
          <w:color w:val="0000FF"/>
          <w:u w:val="single"/>
        </w:rPr>
        <w:fldChar w:fldCharType="end"/>
      </w:r>
      <w:r>
        <w:rPr>
          <w:rFonts w:hint="eastAsia"/>
        </w:rPr>
        <w:t>所示。</w:t>
      </w:r>
    </w:p>
    <w:p>
      <w:pPr>
        <w:pStyle w:val="167"/>
      </w:pPr>
      <w:bookmarkStart w:id="286" w:name="_Ref15477410"/>
      <w:r>
        <w:rPr>
          <w:rFonts w:hint="eastAsia"/>
        </w:rPr>
        <w:t>用户信息中心</w:t>
      </w:r>
      <w:bookmarkEnd w:id="286"/>
    </w:p>
    <w:p>
      <w:pPr>
        <w:pStyle w:val="156"/>
      </w:pPr>
      <w:r>
        <w:drawing>
          <wp:inline distT="0" distB="0" distL="0" distR="0">
            <wp:extent cx="5676900" cy="2583815"/>
            <wp:effectExtent l="0" t="0" r="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6"/>
                    <a:stretch>
                      <a:fillRect/>
                    </a:stretch>
                  </pic:blipFill>
                  <pic:spPr>
                    <a:xfrm>
                      <a:off x="0" y="0"/>
                      <a:ext cx="5689984" cy="2590274"/>
                    </a:xfrm>
                    <a:prstGeom prst="rect">
                      <a:avLst/>
                    </a:prstGeom>
                  </pic:spPr>
                </pic:pic>
              </a:graphicData>
            </a:graphic>
          </wp:inline>
        </w:drawing>
      </w:r>
    </w:p>
    <w:p>
      <w:pPr>
        <w:ind w:firstLine="420"/>
      </w:pPr>
    </w:p>
    <w:p>
      <w:pPr>
        <w:ind w:firstLine="420"/>
      </w:pPr>
      <w:r>
        <w:rPr>
          <w:rFonts w:hint="eastAsia"/>
        </w:rPr>
        <w:t>对用户信息中心的详细说明如</w:t>
      </w:r>
      <w:r>
        <w:rPr>
          <w:color w:val="0000FF"/>
          <w:u w:val="single"/>
        </w:rPr>
        <w:fldChar w:fldCharType="begin"/>
      </w:r>
      <w:r>
        <w:instrText xml:space="preserve"> </w:instrText>
      </w:r>
      <w:r>
        <w:rPr>
          <w:rFonts w:hint="eastAsia"/>
        </w:rPr>
        <w:instrText xml:space="preserve">REF _Ref15477415 \r \h</w:instrText>
      </w:r>
      <w:r>
        <w:instrText xml:space="preserve"> </w:instrText>
      </w:r>
      <w:r>
        <w:rPr>
          <w:color w:val="0000FF"/>
          <w:u w:val="single"/>
        </w:rPr>
        <w:fldChar w:fldCharType="separate"/>
      </w:r>
      <w:r>
        <w:rPr>
          <w:rFonts w:hint="eastAsia"/>
        </w:rPr>
        <w:t>表3-11</w:t>
      </w:r>
      <w:r>
        <w:rPr>
          <w:color w:val="0000FF"/>
          <w:u w:val="single"/>
        </w:rPr>
        <w:fldChar w:fldCharType="end"/>
      </w:r>
      <w:r>
        <w:rPr>
          <w:rFonts w:hint="eastAsia"/>
        </w:rPr>
        <w:t>所示。</w:t>
      </w:r>
    </w:p>
    <w:p>
      <w:pPr>
        <w:pStyle w:val="166"/>
      </w:pPr>
      <w:bookmarkStart w:id="287" w:name="_Ref15477415"/>
      <w:r>
        <w:rPr>
          <w:rFonts w:hint="eastAsia"/>
        </w:rPr>
        <w:t>用户信息中心</w:t>
      </w:r>
      <w:r>
        <w:t>说明</w:t>
      </w:r>
      <w:bookmarkEnd w:id="28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选择日期</w:t>
            </w:r>
          </w:p>
        </w:tc>
        <w:tc>
          <w:tcPr>
            <w:tcW w:w="6542" w:type="dxa"/>
            <w:vAlign w:val="center"/>
          </w:tcPr>
          <w:p>
            <w:pPr>
              <w:pStyle w:val="172"/>
              <w:keepNext w:val="0"/>
              <w:widowControl/>
              <w:jc w:val="left"/>
            </w:pPr>
            <w:r>
              <w:rPr>
                <w:rFonts w:hint="eastAsia"/>
              </w:rPr>
              <w:t>缺省情况，显示当天用户的基本日志量的信息。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用户过滤</w:t>
            </w:r>
          </w:p>
        </w:tc>
        <w:tc>
          <w:tcPr>
            <w:tcW w:w="6542" w:type="dxa"/>
            <w:vAlign w:val="center"/>
          </w:tcPr>
          <w:p>
            <w:pPr>
              <w:pStyle w:val="172"/>
              <w:keepNext w:val="0"/>
              <w:widowControl/>
              <w:jc w:val="left"/>
            </w:pPr>
            <w:r>
              <w:rPr>
                <w:rFonts w:hint="eastAsia"/>
              </w:rPr>
              <w:t>输入用户名关键字，展现经过滤的用户信息列表。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用户名</w:t>
            </w:r>
          </w:p>
        </w:tc>
        <w:tc>
          <w:tcPr>
            <w:tcW w:w="6542"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用户组</w:t>
            </w:r>
          </w:p>
        </w:tc>
        <w:tc>
          <w:tcPr>
            <w:tcW w:w="6542" w:type="dxa"/>
            <w:vAlign w:val="center"/>
          </w:tcPr>
          <w:p>
            <w:pPr>
              <w:pStyle w:val="172"/>
              <w:keepNext w:val="0"/>
              <w:widowControl/>
              <w:jc w:val="left"/>
            </w:pPr>
            <w:r>
              <w:rPr>
                <w:rFonts w:hint="eastAsia"/>
              </w:rPr>
              <w:t>用户所属用户组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rPr>
                <w:rFonts w:ascii="宋体" w:hAnsi="宋体"/>
              </w:rPr>
            </w:pPr>
            <w:r>
              <w:rPr>
                <w:rFonts w:hint="eastAsia"/>
              </w:rPr>
              <w:t>IM聊天</w:t>
            </w:r>
          </w:p>
        </w:tc>
        <w:tc>
          <w:tcPr>
            <w:tcW w:w="6542" w:type="dxa"/>
            <w:vAlign w:val="center"/>
          </w:tcPr>
          <w:p>
            <w:pPr>
              <w:pStyle w:val="172"/>
              <w:keepNext w:val="0"/>
              <w:widowControl/>
              <w:jc w:val="left"/>
            </w:pPr>
            <w:r>
              <w:rPr>
                <w:rFonts w:hint="eastAsia"/>
              </w:rPr>
              <w:t>IM聊天日志的条数目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社区</w:t>
            </w:r>
          </w:p>
        </w:tc>
        <w:tc>
          <w:tcPr>
            <w:tcW w:w="6542" w:type="dxa"/>
            <w:vAlign w:val="center"/>
          </w:tcPr>
          <w:p>
            <w:pPr>
              <w:pStyle w:val="172"/>
              <w:keepNext w:val="0"/>
              <w:widowControl/>
              <w:jc w:val="left"/>
            </w:pPr>
            <w:r>
              <w:rPr>
                <w:rFonts w:hint="eastAsia"/>
              </w:rPr>
              <w:t>社区日志的条目数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搜索引擎</w:t>
            </w:r>
          </w:p>
        </w:tc>
        <w:tc>
          <w:tcPr>
            <w:tcW w:w="6542" w:type="dxa"/>
            <w:vAlign w:val="center"/>
          </w:tcPr>
          <w:p>
            <w:pPr>
              <w:pStyle w:val="172"/>
              <w:keepNext w:val="0"/>
              <w:widowControl/>
              <w:jc w:val="left"/>
            </w:pPr>
            <w:r>
              <w:rPr>
                <w:rFonts w:hint="eastAsia"/>
              </w:rPr>
              <w:t>搜索引擎日志的条目数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文件传输</w:t>
            </w:r>
          </w:p>
        </w:tc>
        <w:tc>
          <w:tcPr>
            <w:tcW w:w="6542" w:type="dxa"/>
            <w:vAlign w:val="center"/>
          </w:tcPr>
          <w:p>
            <w:pPr>
              <w:pStyle w:val="172"/>
              <w:keepNext w:val="0"/>
              <w:widowControl/>
              <w:jc w:val="left"/>
            </w:pPr>
            <w:r>
              <w:rPr>
                <w:rFonts w:hint="eastAsia"/>
              </w:rPr>
              <w:t>文件传输日志的条目数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邮件</w:t>
            </w:r>
          </w:p>
        </w:tc>
        <w:tc>
          <w:tcPr>
            <w:tcW w:w="6542" w:type="dxa"/>
            <w:vAlign w:val="center"/>
          </w:tcPr>
          <w:p>
            <w:pPr>
              <w:pStyle w:val="172"/>
              <w:keepNext w:val="0"/>
              <w:widowControl/>
              <w:jc w:val="left"/>
            </w:pPr>
            <w:r>
              <w:rPr>
                <w:rFonts w:hint="eastAsia"/>
              </w:rPr>
              <w:t>邮件收发记录日志的条目数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网络娱乐</w:t>
            </w:r>
          </w:p>
        </w:tc>
        <w:tc>
          <w:tcPr>
            <w:tcW w:w="6542" w:type="dxa"/>
            <w:vAlign w:val="center"/>
          </w:tcPr>
          <w:p>
            <w:pPr>
              <w:pStyle w:val="172"/>
              <w:keepNext w:val="0"/>
              <w:widowControl/>
              <w:jc w:val="left"/>
            </w:pPr>
            <w:r>
              <w:rPr>
                <w:rFonts w:hint="eastAsia"/>
              </w:rPr>
              <w:t>网络娱乐应用日志的条目数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其他</w:t>
            </w:r>
          </w:p>
        </w:tc>
        <w:tc>
          <w:tcPr>
            <w:tcW w:w="6542" w:type="dxa"/>
            <w:vAlign w:val="center"/>
          </w:tcPr>
          <w:p>
            <w:pPr>
              <w:pStyle w:val="172"/>
              <w:keepNext w:val="0"/>
              <w:widowControl/>
              <w:jc w:val="left"/>
            </w:pPr>
            <w:r>
              <w:rPr>
                <w:rFonts w:hint="eastAsia"/>
              </w:rPr>
              <w:t>其他应用的日志条目数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网站访问</w:t>
            </w:r>
          </w:p>
        </w:tc>
        <w:tc>
          <w:tcPr>
            <w:tcW w:w="6542" w:type="dxa"/>
            <w:vAlign w:val="center"/>
          </w:tcPr>
          <w:p>
            <w:pPr>
              <w:pStyle w:val="172"/>
              <w:keepNext w:val="0"/>
              <w:widowControl/>
              <w:jc w:val="left"/>
            </w:pPr>
            <w:r>
              <w:rPr>
                <w:rFonts w:hint="eastAsia"/>
              </w:rPr>
              <w:t>访问网站记录的日志条目数</w:t>
            </w:r>
          </w:p>
        </w:tc>
      </w:tr>
    </w:tbl>
    <w:p>
      <w:pPr>
        <w:ind w:firstLine="420"/>
      </w:pPr>
    </w:p>
    <w:p>
      <w:pPr>
        <w:ind w:firstLine="420"/>
      </w:pPr>
      <w:r>
        <w:rPr>
          <w:rFonts w:hint="eastAsia"/>
        </w:rPr>
        <w:t>在用户中心的用户基础信息列表，选择某个用户进入该用户的用户数据中心页面。</w:t>
      </w:r>
    </w:p>
    <w:p>
      <w:pPr>
        <w:pStyle w:val="6"/>
      </w:pPr>
      <w:bookmarkStart w:id="288" w:name="_Toc11342781"/>
      <w:r>
        <w:rPr>
          <w:rFonts w:hint="eastAsia"/>
        </w:rPr>
        <w:t>虚拟用户身份</w:t>
      </w:r>
      <w:bookmarkEnd w:id="288"/>
    </w:p>
    <w:p>
      <w:pPr>
        <w:ind w:firstLine="420"/>
      </w:pPr>
      <w:r>
        <w:rPr>
          <w:rFonts w:hint="eastAsia"/>
        </w:rPr>
        <w:t>用户中心的虚拟用户身份信息如</w:t>
      </w:r>
      <w:r>
        <w:rPr>
          <w:color w:val="0000FF"/>
          <w:u w:val="single"/>
        </w:rPr>
        <w:fldChar w:fldCharType="begin"/>
      </w:r>
      <w:r>
        <w:instrText xml:space="preserve"> </w:instrText>
      </w:r>
      <w:r>
        <w:rPr>
          <w:rFonts w:hint="eastAsia"/>
        </w:rPr>
        <w:instrText xml:space="preserve">REF _Ref15477422 \r \h</w:instrText>
      </w:r>
      <w:r>
        <w:instrText xml:space="preserve"> </w:instrText>
      </w:r>
      <w:r>
        <w:rPr>
          <w:color w:val="0000FF"/>
          <w:u w:val="single"/>
        </w:rPr>
        <w:fldChar w:fldCharType="separate"/>
      </w:r>
      <w:r>
        <w:rPr>
          <w:rFonts w:hint="eastAsia"/>
        </w:rPr>
        <w:t>图3-14</w:t>
      </w:r>
      <w:r>
        <w:rPr>
          <w:color w:val="0000FF"/>
          <w:u w:val="single"/>
        </w:rPr>
        <w:fldChar w:fldCharType="end"/>
      </w:r>
      <w:r>
        <w:rPr>
          <w:rFonts w:hint="eastAsia"/>
        </w:rPr>
        <w:t>所示。</w:t>
      </w:r>
    </w:p>
    <w:p>
      <w:pPr>
        <w:ind w:firstLine="420"/>
      </w:pPr>
    </w:p>
    <w:p>
      <w:pPr>
        <w:pStyle w:val="167"/>
      </w:pPr>
      <w:bookmarkStart w:id="289" w:name="_Ref15477422"/>
      <w:r>
        <w:rPr>
          <w:rFonts w:hint="eastAsia"/>
        </w:rPr>
        <w:t>虚拟用户身份</w:t>
      </w:r>
      <w:bookmarkEnd w:id="289"/>
    </w:p>
    <w:p>
      <w:pPr>
        <w:pStyle w:val="156"/>
      </w:pPr>
      <w:r>
        <w:drawing>
          <wp:inline distT="0" distB="0" distL="0" distR="0">
            <wp:extent cx="5524500" cy="2549525"/>
            <wp:effectExtent l="0" t="0" r="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7"/>
                    <a:stretch>
                      <a:fillRect/>
                    </a:stretch>
                  </pic:blipFill>
                  <pic:spPr>
                    <a:xfrm>
                      <a:off x="0" y="0"/>
                      <a:ext cx="5526396" cy="2550776"/>
                    </a:xfrm>
                    <a:prstGeom prst="rect">
                      <a:avLst/>
                    </a:prstGeom>
                  </pic:spPr>
                </pic:pic>
              </a:graphicData>
            </a:graphic>
          </wp:inline>
        </w:drawing>
      </w:r>
    </w:p>
    <w:p>
      <w:pPr>
        <w:ind w:firstLine="420"/>
      </w:pPr>
    </w:p>
    <w:p>
      <w:pPr>
        <w:ind w:firstLine="420"/>
      </w:pPr>
      <w:r>
        <w:rPr>
          <w:rFonts w:hint="eastAsia"/>
        </w:rPr>
        <w:t>对虚拟用户身份信息的详细说明</w:t>
      </w:r>
      <w:r>
        <w:rPr>
          <w:color w:val="0000FF"/>
          <w:u w:val="single"/>
        </w:rPr>
        <w:fldChar w:fldCharType="begin"/>
      </w:r>
      <w:r>
        <w:instrText xml:space="preserve"> </w:instrText>
      </w:r>
      <w:r>
        <w:rPr>
          <w:rFonts w:hint="eastAsia"/>
        </w:rPr>
        <w:instrText xml:space="preserve">REF _Ref15477426 \r \h</w:instrText>
      </w:r>
      <w:r>
        <w:instrText xml:space="preserve"> </w:instrText>
      </w:r>
      <w:r>
        <w:rPr>
          <w:color w:val="0000FF"/>
          <w:u w:val="single"/>
        </w:rPr>
        <w:fldChar w:fldCharType="separate"/>
      </w:r>
      <w:r>
        <w:rPr>
          <w:rFonts w:hint="eastAsia"/>
        </w:rPr>
        <w:t>表3-12</w:t>
      </w:r>
      <w:r>
        <w:rPr>
          <w:color w:val="0000FF"/>
          <w:u w:val="single"/>
        </w:rPr>
        <w:fldChar w:fldCharType="end"/>
      </w:r>
      <w:r>
        <w:rPr>
          <w:rFonts w:hint="eastAsia"/>
        </w:rPr>
        <w:t>所示。</w:t>
      </w:r>
    </w:p>
    <w:p>
      <w:pPr>
        <w:pStyle w:val="166"/>
      </w:pPr>
      <w:bookmarkStart w:id="290" w:name="_Ref15477426"/>
      <w:r>
        <w:rPr>
          <w:rFonts w:hint="eastAsia"/>
        </w:rPr>
        <w:t>虚拟用户身份信息说明</w:t>
      </w:r>
      <w:bookmarkEnd w:id="29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w:t>
            </w:r>
          </w:p>
        </w:tc>
        <w:tc>
          <w:tcPr>
            <w:tcW w:w="6542"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所属组</w:t>
            </w:r>
          </w:p>
        </w:tc>
        <w:tc>
          <w:tcPr>
            <w:tcW w:w="6542" w:type="dxa"/>
            <w:vAlign w:val="center"/>
          </w:tcPr>
          <w:p>
            <w:pPr>
              <w:pStyle w:val="172"/>
              <w:keepNext w:val="0"/>
              <w:widowControl/>
              <w:jc w:val="left"/>
            </w:pPr>
            <w:r>
              <w:rPr>
                <w:rFonts w:hint="eastAsia"/>
              </w:rPr>
              <w:t>用户所属的组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在线时长</w:t>
            </w:r>
          </w:p>
        </w:tc>
        <w:tc>
          <w:tcPr>
            <w:tcW w:w="6542" w:type="dxa"/>
            <w:vAlign w:val="center"/>
          </w:tcPr>
          <w:p>
            <w:pPr>
              <w:pStyle w:val="172"/>
              <w:keepNext w:val="0"/>
              <w:widowControl/>
              <w:jc w:val="left"/>
            </w:pPr>
            <w:r>
              <w:rPr>
                <w:rFonts w:hint="eastAsia"/>
              </w:rPr>
              <w:t>用户在线累计时间</w:t>
            </w:r>
          </w:p>
        </w:tc>
      </w:tr>
    </w:tbl>
    <w:p>
      <w:pPr>
        <w:ind w:firstLine="420"/>
      </w:pPr>
    </w:p>
    <w:p>
      <w:pPr>
        <w:pStyle w:val="6"/>
      </w:pPr>
      <w:bookmarkStart w:id="291" w:name="_Toc11342782"/>
      <w:r>
        <w:rPr>
          <w:rFonts w:hint="eastAsia"/>
        </w:rPr>
        <w:t>用户日志统计</w:t>
      </w:r>
      <w:bookmarkEnd w:id="291"/>
    </w:p>
    <w:p>
      <w:pPr>
        <w:ind w:firstLine="420"/>
      </w:pPr>
      <w:r>
        <w:rPr>
          <w:rFonts w:hint="eastAsia"/>
        </w:rPr>
        <w:t>用户中心的用户日志数统计</w:t>
      </w:r>
      <w:r>
        <w:rPr>
          <w:color w:val="0000FF"/>
          <w:u w:val="single"/>
        </w:rPr>
        <w:fldChar w:fldCharType="begin"/>
      </w:r>
      <w:r>
        <w:instrText xml:space="preserve"> </w:instrText>
      </w:r>
      <w:r>
        <w:rPr>
          <w:rFonts w:hint="eastAsia"/>
        </w:rPr>
        <w:instrText xml:space="preserve">REF _Ref15477434 \r \h</w:instrText>
      </w:r>
      <w:r>
        <w:instrText xml:space="preserve"> </w:instrText>
      </w:r>
      <w:r>
        <w:rPr>
          <w:color w:val="0000FF"/>
          <w:u w:val="single"/>
        </w:rPr>
        <w:fldChar w:fldCharType="separate"/>
      </w:r>
      <w:r>
        <w:rPr>
          <w:rFonts w:hint="eastAsia"/>
        </w:rPr>
        <w:t>图3-15</w:t>
      </w:r>
      <w:r>
        <w:rPr>
          <w:color w:val="0000FF"/>
          <w:u w:val="single"/>
        </w:rPr>
        <w:fldChar w:fldCharType="end"/>
      </w:r>
      <w:r>
        <w:rPr>
          <w:rFonts w:hint="eastAsia"/>
        </w:rPr>
        <w:t>所示。</w:t>
      </w:r>
    </w:p>
    <w:p>
      <w:pPr>
        <w:pStyle w:val="167"/>
      </w:pPr>
      <w:bookmarkStart w:id="292" w:name="_Ref15477434"/>
      <w:r>
        <w:rPr>
          <w:rFonts w:hint="eastAsia"/>
        </w:rPr>
        <w:t>用户日志统计</w:t>
      </w:r>
      <w:bookmarkEnd w:id="292"/>
    </w:p>
    <w:p>
      <w:pPr>
        <w:pStyle w:val="156"/>
      </w:pPr>
      <w:r>
        <w:drawing>
          <wp:inline distT="0" distB="0" distL="0" distR="0">
            <wp:extent cx="4902200" cy="24212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8"/>
                    <a:stretch>
                      <a:fillRect/>
                    </a:stretch>
                  </pic:blipFill>
                  <pic:spPr>
                    <a:xfrm>
                      <a:off x="0" y="0"/>
                      <a:ext cx="4915500" cy="2427725"/>
                    </a:xfrm>
                    <a:prstGeom prst="rect">
                      <a:avLst/>
                    </a:prstGeom>
                  </pic:spPr>
                </pic:pic>
              </a:graphicData>
            </a:graphic>
          </wp:inline>
        </w:drawing>
      </w:r>
    </w:p>
    <w:p>
      <w:pPr>
        <w:ind w:firstLine="420"/>
      </w:pPr>
    </w:p>
    <w:p>
      <w:pPr>
        <w:ind w:firstLine="420"/>
      </w:pPr>
      <w:r>
        <w:rPr>
          <w:rFonts w:hint="eastAsia"/>
        </w:rPr>
        <w:t>对用户日志数量统计图的详细说明如</w:t>
      </w:r>
      <w:r>
        <w:fldChar w:fldCharType="begin"/>
      </w:r>
      <w:r>
        <w:instrText xml:space="preserve"> </w:instrText>
      </w:r>
      <w:r>
        <w:rPr>
          <w:rFonts w:hint="eastAsia"/>
        </w:rPr>
        <w:instrText xml:space="preserve">REF _Ref15477453 \r \h</w:instrText>
      </w:r>
      <w:r>
        <w:instrText xml:space="preserve"> </w:instrText>
      </w:r>
      <w:r>
        <w:fldChar w:fldCharType="separate"/>
      </w:r>
      <w:r>
        <w:rPr>
          <w:rFonts w:hint="eastAsia"/>
        </w:rPr>
        <w:t>表3-13</w:t>
      </w:r>
      <w:r>
        <w:fldChar w:fldCharType="end"/>
      </w:r>
      <w:r>
        <w:rPr>
          <w:rFonts w:hint="eastAsia"/>
        </w:rPr>
        <w:t>所示。</w:t>
      </w:r>
    </w:p>
    <w:p>
      <w:pPr>
        <w:pStyle w:val="166"/>
      </w:pPr>
      <w:bookmarkStart w:id="293" w:name="_Ref15477453"/>
      <w:r>
        <w:rPr>
          <w:rFonts w:hint="eastAsia"/>
        </w:rPr>
        <w:t>用户日志统计说明</w:t>
      </w:r>
      <w:bookmarkEnd w:id="29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5"/>
        <w:gridCol w:w="6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IM聊天</w:t>
            </w:r>
          </w:p>
        </w:tc>
        <w:tc>
          <w:tcPr>
            <w:tcW w:w="6542" w:type="dxa"/>
            <w:vAlign w:val="center"/>
          </w:tcPr>
          <w:p>
            <w:pPr>
              <w:pStyle w:val="172"/>
              <w:keepNext w:val="0"/>
              <w:widowControl/>
              <w:jc w:val="left"/>
            </w:pPr>
            <w:r>
              <w:rPr>
                <w:rFonts w:hint="eastAsia"/>
              </w:rPr>
              <w:t>当天该用户产生的IM聊天日志条数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社区</w:t>
            </w:r>
          </w:p>
        </w:tc>
        <w:tc>
          <w:tcPr>
            <w:tcW w:w="6542" w:type="dxa"/>
            <w:vAlign w:val="center"/>
          </w:tcPr>
          <w:p>
            <w:pPr>
              <w:pStyle w:val="172"/>
              <w:keepNext w:val="0"/>
              <w:widowControl/>
              <w:jc w:val="left"/>
            </w:pPr>
            <w:r>
              <w:rPr>
                <w:rFonts w:hint="eastAsia"/>
              </w:rPr>
              <w:t>当天该用户产生的社区日志条数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搜索引擎</w:t>
            </w:r>
          </w:p>
        </w:tc>
        <w:tc>
          <w:tcPr>
            <w:tcW w:w="6542" w:type="dxa"/>
            <w:vAlign w:val="center"/>
          </w:tcPr>
          <w:p>
            <w:pPr>
              <w:pStyle w:val="172"/>
              <w:keepNext w:val="0"/>
              <w:widowControl/>
              <w:jc w:val="left"/>
            </w:pPr>
            <w:r>
              <w:rPr>
                <w:rFonts w:hint="eastAsia"/>
              </w:rPr>
              <w:t>当天该用户产生的搜索引擎日志条数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文件传输</w:t>
            </w:r>
          </w:p>
        </w:tc>
        <w:tc>
          <w:tcPr>
            <w:tcW w:w="6542" w:type="dxa"/>
            <w:vAlign w:val="center"/>
          </w:tcPr>
          <w:p>
            <w:pPr>
              <w:pStyle w:val="172"/>
              <w:keepNext w:val="0"/>
              <w:widowControl/>
              <w:jc w:val="left"/>
            </w:pPr>
            <w:r>
              <w:rPr>
                <w:rFonts w:hint="eastAsia"/>
              </w:rPr>
              <w:t>当天该用户产生的文件传输日志条数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邮件</w:t>
            </w:r>
          </w:p>
        </w:tc>
        <w:tc>
          <w:tcPr>
            <w:tcW w:w="6542" w:type="dxa"/>
            <w:vAlign w:val="center"/>
          </w:tcPr>
          <w:p>
            <w:pPr>
              <w:pStyle w:val="172"/>
              <w:keepNext w:val="0"/>
              <w:widowControl/>
              <w:jc w:val="left"/>
            </w:pPr>
            <w:r>
              <w:rPr>
                <w:rFonts w:hint="eastAsia"/>
              </w:rPr>
              <w:t>当天该用户产生的邮件日志条数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网络娱乐</w:t>
            </w:r>
          </w:p>
        </w:tc>
        <w:tc>
          <w:tcPr>
            <w:tcW w:w="6542" w:type="dxa"/>
            <w:vAlign w:val="center"/>
          </w:tcPr>
          <w:p>
            <w:pPr>
              <w:pStyle w:val="172"/>
              <w:keepNext w:val="0"/>
              <w:widowControl/>
              <w:jc w:val="left"/>
            </w:pPr>
            <w:r>
              <w:rPr>
                <w:rFonts w:hint="eastAsia"/>
              </w:rPr>
              <w:t>当天该用户产生的网络娱乐日志条数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其他</w:t>
            </w:r>
          </w:p>
        </w:tc>
        <w:tc>
          <w:tcPr>
            <w:tcW w:w="6542" w:type="dxa"/>
            <w:vAlign w:val="center"/>
          </w:tcPr>
          <w:p>
            <w:pPr>
              <w:pStyle w:val="172"/>
              <w:keepNext w:val="0"/>
              <w:widowControl/>
              <w:jc w:val="left"/>
            </w:pPr>
            <w:r>
              <w:rPr>
                <w:rFonts w:hint="eastAsia"/>
              </w:rPr>
              <w:t>当天该用户产生的其他日志条数</w:t>
            </w:r>
          </w:p>
        </w:tc>
      </w:tr>
    </w:tbl>
    <w:p>
      <w:pPr>
        <w:ind w:firstLine="420"/>
      </w:pPr>
    </w:p>
    <w:p>
      <w:pPr>
        <w:pStyle w:val="6"/>
      </w:pPr>
      <w:bookmarkStart w:id="294" w:name="_Toc11342783"/>
      <w:r>
        <w:rPr>
          <w:rFonts w:hint="eastAsia"/>
        </w:rPr>
        <w:t>应用流量比例</w:t>
      </w:r>
      <w:bookmarkEnd w:id="294"/>
    </w:p>
    <w:p>
      <w:pPr>
        <w:ind w:firstLine="420"/>
      </w:pPr>
      <w:r>
        <w:rPr>
          <w:rFonts w:hint="eastAsia"/>
        </w:rPr>
        <w:t>用户中心的应用流量比例如</w:t>
      </w:r>
      <w:r>
        <w:rPr>
          <w:color w:val="0000FF"/>
          <w:u w:val="single"/>
        </w:rPr>
        <w:fldChar w:fldCharType="begin"/>
      </w:r>
      <w:r>
        <w:instrText xml:space="preserve"> </w:instrText>
      </w:r>
      <w:r>
        <w:rPr>
          <w:rFonts w:hint="eastAsia"/>
        </w:rPr>
        <w:instrText xml:space="preserve">REF _Ref15477457 \r \h</w:instrText>
      </w:r>
      <w:r>
        <w:instrText xml:space="preserve"> </w:instrText>
      </w:r>
      <w:r>
        <w:rPr>
          <w:color w:val="0000FF"/>
          <w:u w:val="single"/>
        </w:rPr>
        <w:fldChar w:fldCharType="separate"/>
      </w:r>
      <w:r>
        <w:rPr>
          <w:rFonts w:hint="eastAsia"/>
        </w:rPr>
        <w:t>图3-16</w:t>
      </w:r>
      <w:r>
        <w:rPr>
          <w:color w:val="0000FF"/>
          <w:u w:val="single"/>
        </w:rPr>
        <w:fldChar w:fldCharType="end"/>
      </w:r>
      <w:r>
        <w:rPr>
          <w:rFonts w:hint="eastAsia"/>
        </w:rPr>
        <w:t>所示。</w:t>
      </w:r>
    </w:p>
    <w:p>
      <w:pPr>
        <w:pStyle w:val="167"/>
      </w:pPr>
      <w:bookmarkStart w:id="295" w:name="_Ref15477457"/>
      <w:r>
        <w:rPr>
          <w:rFonts w:hint="eastAsia"/>
        </w:rPr>
        <w:t>应用流量比例</w:t>
      </w:r>
      <w:bookmarkEnd w:id="295"/>
    </w:p>
    <w:p>
      <w:pPr>
        <w:pStyle w:val="156"/>
      </w:pPr>
      <w:r>
        <w:drawing>
          <wp:inline distT="0" distB="0" distL="0" distR="0">
            <wp:extent cx="5172075" cy="299085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9"/>
                    <a:stretch>
                      <a:fillRect/>
                    </a:stretch>
                  </pic:blipFill>
                  <pic:spPr>
                    <a:xfrm>
                      <a:off x="0" y="0"/>
                      <a:ext cx="5187945" cy="3000145"/>
                    </a:xfrm>
                    <a:prstGeom prst="rect">
                      <a:avLst/>
                    </a:prstGeom>
                  </pic:spPr>
                </pic:pic>
              </a:graphicData>
            </a:graphic>
          </wp:inline>
        </w:drawing>
      </w:r>
    </w:p>
    <w:p>
      <w:pPr>
        <w:ind w:firstLine="420"/>
      </w:pPr>
    </w:p>
    <w:p>
      <w:pPr>
        <w:ind w:firstLine="420"/>
      </w:pPr>
      <w:r>
        <w:rPr>
          <w:rFonts w:hint="eastAsia"/>
        </w:rPr>
        <w:t>对应用流量比例统计的说明，表框右上角显示该用户当天的总流量，饼图展示该用户当天应用类流量的占比。</w:t>
      </w:r>
    </w:p>
    <w:p>
      <w:pPr>
        <w:pStyle w:val="6"/>
      </w:pPr>
      <w:bookmarkStart w:id="296" w:name="_Toc11342784"/>
      <w:r>
        <w:rPr>
          <w:rFonts w:hint="eastAsia"/>
        </w:rPr>
        <w:t>用户-访问网站分析</w:t>
      </w:r>
      <w:bookmarkEnd w:id="296"/>
    </w:p>
    <w:p>
      <w:pPr>
        <w:ind w:firstLine="420"/>
      </w:pPr>
      <w:r>
        <w:rPr>
          <w:rFonts w:hint="eastAsia"/>
        </w:rPr>
        <w:t>用户中心的用户-访问网站分析如</w:t>
      </w:r>
      <w:r>
        <w:rPr>
          <w:color w:val="0000FF"/>
          <w:u w:val="single"/>
        </w:rPr>
        <w:fldChar w:fldCharType="begin"/>
      </w:r>
      <w:r>
        <w:instrText xml:space="preserve"> </w:instrText>
      </w:r>
      <w:r>
        <w:rPr>
          <w:rFonts w:hint="eastAsia"/>
        </w:rPr>
        <w:instrText xml:space="preserve">REF _Ref15477464 \r \h</w:instrText>
      </w:r>
      <w:r>
        <w:instrText xml:space="preserve"> </w:instrText>
      </w:r>
      <w:r>
        <w:rPr>
          <w:color w:val="0000FF"/>
          <w:u w:val="single"/>
        </w:rPr>
        <w:fldChar w:fldCharType="separate"/>
      </w:r>
      <w:r>
        <w:rPr>
          <w:rFonts w:hint="eastAsia"/>
        </w:rPr>
        <w:t>图3-17</w:t>
      </w:r>
      <w:r>
        <w:rPr>
          <w:color w:val="0000FF"/>
          <w:u w:val="single"/>
        </w:rPr>
        <w:fldChar w:fldCharType="end"/>
      </w:r>
      <w:r>
        <w:rPr>
          <w:rFonts w:hint="eastAsia"/>
        </w:rPr>
        <w:t>所示</w:t>
      </w:r>
    </w:p>
    <w:p>
      <w:pPr>
        <w:pStyle w:val="167"/>
      </w:pPr>
      <w:bookmarkStart w:id="297" w:name="_Ref15477464"/>
      <w:r>
        <w:rPr>
          <w:rFonts w:hint="eastAsia"/>
        </w:rPr>
        <w:t>用户-访问网站分析</w:t>
      </w:r>
      <w:bookmarkEnd w:id="297"/>
    </w:p>
    <w:p>
      <w:pPr>
        <w:pStyle w:val="156"/>
      </w:pPr>
      <w:r>
        <w:drawing>
          <wp:inline distT="0" distB="0" distL="0" distR="0">
            <wp:extent cx="5410200" cy="333375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70"/>
                    <a:stretch>
                      <a:fillRect/>
                    </a:stretch>
                  </pic:blipFill>
                  <pic:spPr>
                    <a:xfrm>
                      <a:off x="0" y="0"/>
                      <a:ext cx="5410200" cy="3333750"/>
                    </a:xfrm>
                    <a:prstGeom prst="rect">
                      <a:avLst/>
                    </a:prstGeom>
                  </pic:spPr>
                </pic:pic>
              </a:graphicData>
            </a:graphic>
          </wp:inline>
        </w:drawing>
      </w:r>
    </w:p>
    <w:p>
      <w:pPr>
        <w:ind w:firstLine="420"/>
      </w:pPr>
    </w:p>
    <w:p>
      <w:pPr>
        <w:ind w:firstLine="420"/>
      </w:pPr>
      <w:r>
        <w:rPr>
          <w:rFonts w:hint="eastAsia"/>
        </w:rPr>
        <w:t>用户-访问网站分析的饼图主要展示该用户当天访问不同类型网站的比例。</w:t>
      </w:r>
    </w:p>
    <w:p>
      <w:pPr>
        <w:pStyle w:val="6"/>
      </w:pPr>
      <w:bookmarkStart w:id="298" w:name="_Toc11342785"/>
      <w:r>
        <w:rPr>
          <w:rFonts w:hint="eastAsia"/>
        </w:rPr>
        <w:t>用户轨迹时光轴</w:t>
      </w:r>
      <w:bookmarkEnd w:id="298"/>
    </w:p>
    <w:p>
      <w:pPr>
        <w:ind w:firstLine="420"/>
      </w:pPr>
      <w:r>
        <w:rPr>
          <w:rFonts w:hint="eastAsia"/>
        </w:rPr>
        <w:t>用户中心的用户轨迹时光轴展示如</w:t>
      </w:r>
      <w:r>
        <w:rPr>
          <w:color w:val="0000FF"/>
          <w:u w:val="single"/>
        </w:rPr>
        <w:fldChar w:fldCharType="begin"/>
      </w:r>
      <w:r>
        <w:instrText xml:space="preserve"> </w:instrText>
      </w:r>
      <w:r>
        <w:rPr>
          <w:rFonts w:hint="eastAsia"/>
        </w:rPr>
        <w:instrText xml:space="preserve">REF _Ref15477470 \r \h</w:instrText>
      </w:r>
      <w:r>
        <w:instrText xml:space="preserve"> </w:instrText>
      </w:r>
      <w:r>
        <w:rPr>
          <w:color w:val="0000FF"/>
          <w:u w:val="single"/>
        </w:rPr>
        <w:fldChar w:fldCharType="separate"/>
      </w:r>
      <w:r>
        <w:rPr>
          <w:rFonts w:hint="eastAsia"/>
        </w:rPr>
        <w:t>图3-18</w:t>
      </w:r>
      <w:r>
        <w:rPr>
          <w:color w:val="0000FF"/>
          <w:u w:val="single"/>
        </w:rPr>
        <w:fldChar w:fldCharType="end"/>
      </w:r>
      <w:r>
        <w:rPr>
          <w:rFonts w:hint="eastAsia"/>
        </w:rPr>
        <w:t>所示</w:t>
      </w:r>
    </w:p>
    <w:p>
      <w:pPr>
        <w:pStyle w:val="167"/>
      </w:pPr>
      <w:bookmarkStart w:id="299" w:name="_Ref15477470"/>
      <w:r>
        <w:rPr>
          <w:rFonts w:hint="eastAsia"/>
        </w:rPr>
        <w:t>用户轨迹时光轴</w:t>
      </w:r>
      <w:bookmarkEnd w:id="299"/>
    </w:p>
    <w:p>
      <w:pPr>
        <w:pStyle w:val="156"/>
      </w:pPr>
      <w:r>
        <w:drawing>
          <wp:inline distT="0" distB="0" distL="0" distR="0">
            <wp:extent cx="3067050" cy="419290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71"/>
                    <a:stretch>
                      <a:fillRect/>
                    </a:stretch>
                  </pic:blipFill>
                  <pic:spPr>
                    <a:xfrm>
                      <a:off x="0" y="0"/>
                      <a:ext cx="3069914" cy="4197108"/>
                    </a:xfrm>
                    <a:prstGeom prst="rect">
                      <a:avLst/>
                    </a:prstGeom>
                  </pic:spPr>
                </pic:pic>
              </a:graphicData>
            </a:graphic>
          </wp:inline>
        </w:drawing>
      </w:r>
    </w:p>
    <w:p>
      <w:pPr>
        <w:ind w:firstLine="420"/>
      </w:pPr>
    </w:p>
    <w:p>
      <w:pPr>
        <w:ind w:firstLine="420"/>
      </w:pPr>
      <w:r>
        <w:rPr>
          <w:rFonts w:hint="eastAsia"/>
        </w:rPr>
        <w:t>用户轨迹时光轴主要展现该用户当天的主要网络行为事件。时光轴左侧表示用户核心事件触发的时间点，右侧展示用户核心事件的具体内容。</w:t>
      </w:r>
    </w:p>
    <w:p>
      <w:pPr>
        <w:pStyle w:val="5"/>
      </w:pPr>
      <w:bookmarkStart w:id="300" w:name="_Toc11342786"/>
      <w:bookmarkStart w:id="301" w:name="_Toc15484622"/>
      <w:bookmarkStart w:id="302" w:name="_Toc8269"/>
      <w:r>
        <w:rPr>
          <w:rFonts w:hint="eastAsia"/>
        </w:rPr>
        <w:t>设备流量统计</w:t>
      </w:r>
      <w:bookmarkEnd w:id="300"/>
      <w:bookmarkEnd w:id="301"/>
      <w:bookmarkEnd w:id="302"/>
    </w:p>
    <w:p>
      <w:pPr>
        <w:ind w:firstLine="420"/>
      </w:pPr>
      <w:r>
        <w:rPr>
          <w:rFonts w:hint="eastAsia"/>
        </w:rPr>
        <w:t>在导航栏中选择“数据中心&gt;数据分析&gt;设备流量统计”进入设备流量统计页面，如</w:t>
      </w:r>
      <w:r>
        <w:rPr>
          <w:color w:val="0000FF"/>
          <w:u w:val="single"/>
        </w:rPr>
        <w:fldChar w:fldCharType="begin"/>
      </w:r>
      <w:r>
        <w:instrText xml:space="preserve"> </w:instrText>
      </w:r>
      <w:r>
        <w:rPr>
          <w:rFonts w:hint="eastAsia"/>
        </w:rPr>
        <w:instrText xml:space="preserve">REF _Ref15477481 \r \h</w:instrText>
      </w:r>
      <w:r>
        <w:instrText xml:space="preserve"> </w:instrText>
      </w:r>
      <w:r>
        <w:rPr>
          <w:color w:val="0000FF"/>
          <w:u w:val="single"/>
        </w:rPr>
        <w:fldChar w:fldCharType="separate"/>
      </w:r>
      <w:r>
        <w:rPr>
          <w:rFonts w:hint="eastAsia"/>
        </w:rPr>
        <w:t>图3-19</w:t>
      </w:r>
      <w:r>
        <w:rPr>
          <w:color w:val="0000FF"/>
          <w:u w:val="single"/>
        </w:rPr>
        <w:fldChar w:fldCharType="end"/>
      </w:r>
      <w:r>
        <w:rPr>
          <w:rFonts w:hint="eastAsia"/>
        </w:rPr>
        <w:t>所示。</w:t>
      </w:r>
    </w:p>
    <w:p>
      <w:pPr>
        <w:pStyle w:val="167"/>
      </w:pPr>
      <w:bookmarkStart w:id="303" w:name="_Ref15477481"/>
      <w:r>
        <w:rPr>
          <w:rFonts w:hint="eastAsia"/>
        </w:rPr>
        <w:t>设备流量统计详细信息</w:t>
      </w:r>
      <w:bookmarkEnd w:id="303"/>
    </w:p>
    <w:p>
      <w:pPr>
        <w:pStyle w:val="156"/>
      </w:pPr>
      <w:r>
        <w:t xml:space="preserve"> </w:t>
      </w:r>
      <w:r>
        <w:drawing>
          <wp:inline distT="0" distB="0" distL="0" distR="0">
            <wp:extent cx="5553075" cy="299212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72"/>
                    <a:stretch>
                      <a:fillRect/>
                    </a:stretch>
                  </pic:blipFill>
                  <pic:spPr>
                    <a:xfrm>
                      <a:off x="0" y="0"/>
                      <a:ext cx="5556718" cy="2994252"/>
                    </a:xfrm>
                    <a:prstGeom prst="rect">
                      <a:avLst/>
                    </a:prstGeom>
                  </pic:spPr>
                </pic:pic>
              </a:graphicData>
            </a:graphic>
          </wp:inline>
        </w:drawing>
      </w:r>
    </w:p>
    <w:p>
      <w:pPr>
        <w:ind w:firstLine="420"/>
      </w:pPr>
    </w:p>
    <w:p>
      <w:pPr>
        <w:ind w:firstLine="420"/>
      </w:pPr>
      <w:r>
        <w:rPr>
          <w:rFonts w:hint="eastAsia"/>
        </w:rPr>
        <w:t>对设备流量统计的详细说明如</w:t>
      </w:r>
      <w:r>
        <w:rPr>
          <w:color w:val="0000FF"/>
          <w:u w:val="single"/>
        </w:rPr>
        <w:fldChar w:fldCharType="begin"/>
      </w:r>
      <w:r>
        <w:instrText xml:space="preserve"> </w:instrText>
      </w:r>
      <w:r>
        <w:rPr>
          <w:rFonts w:hint="eastAsia"/>
        </w:rPr>
        <w:instrText xml:space="preserve">REF _Ref15477520 \r \h</w:instrText>
      </w:r>
      <w:r>
        <w:instrText xml:space="preserve"> </w:instrText>
      </w:r>
      <w:r>
        <w:rPr>
          <w:color w:val="0000FF"/>
          <w:u w:val="single"/>
        </w:rPr>
        <w:fldChar w:fldCharType="separate"/>
      </w:r>
      <w:r>
        <w:rPr>
          <w:rFonts w:hint="eastAsia"/>
        </w:rPr>
        <w:t>表3-14</w:t>
      </w:r>
      <w:r>
        <w:rPr>
          <w:color w:val="0000FF"/>
          <w:u w:val="single"/>
        </w:rPr>
        <w:fldChar w:fldCharType="end"/>
      </w:r>
      <w:r>
        <w:rPr>
          <w:rFonts w:hint="eastAsia"/>
        </w:rPr>
        <w:t>所示。</w:t>
      </w:r>
    </w:p>
    <w:p>
      <w:pPr>
        <w:pStyle w:val="166"/>
      </w:pPr>
      <w:bookmarkStart w:id="304" w:name="_Ref15477520"/>
      <w:r>
        <w:rPr>
          <w:rFonts w:hint="eastAsia"/>
        </w:rPr>
        <w:t>设备流量统计说明</w:t>
      </w:r>
      <w:bookmarkEnd w:id="30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6"/>
        <w:gridCol w:w="6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统计时间</w:t>
            </w:r>
          </w:p>
        </w:tc>
        <w:tc>
          <w:tcPr>
            <w:tcW w:w="6542" w:type="dxa"/>
            <w:vAlign w:val="center"/>
          </w:tcPr>
          <w:p>
            <w:pPr>
              <w:pStyle w:val="172"/>
              <w:keepNext w:val="0"/>
              <w:widowControl/>
              <w:jc w:val="left"/>
            </w:pPr>
            <w:r>
              <w:rPr>
                <w:rFonts w:hint="eastAsia"/>
              </w:rPr>
              <w:t>设定流量显示的时间跨度，可选的值有：</w:t>
            </w:r>
          </w:p>
          <w:p>
            <w:pPr>
              <w:pStyle w:val="153"/>
              <w:numPr>
                <w:ilvl w:val="3"/>
                <w:numId w:val="14"/>
              </w:numPr>
              <w:tabs>
                <w:tab w:val="left" w:pos="397"/>
                <w:tab w:val="clear" w:pos="-340"/>
              </w:tabs>
              <w:ind w:left="397" w:hanging="397"/>
            </w:pPr>
            <w:r>
              <w:rPr>
                <w:rFonts w:hint="eastAsia"/>
              </w:rPr>
              <w:t>最近一小时</w:t>
            </w:r>
          </w:p>
          <w:p>
            <w:pPr>
              <w:pStyle w:val="153"/>
              <w:numPr>
                <w:ilvl w:val="3"/>
                <w:numId w:val="14"/>
              </w:numPr>
              <w:tabs>
                <w:tab w:val="left" w:pos="397"/>
                <w:tab w:val="clear" w:pos="-340"/>
              </w:tabs>
              <w:ind w:left="397" w:hanging="397"/>
            </w:pPr>
            <w:r>
              <w:rPr>
                <w:rFonts w:hint="eastAsia"/>
              </w:rPr>
              <w:t>最近一天</w:t>
            </w:r>
          </w:p>
          <w:p>
            <w:pPr>
              <w:pStyle w:val="153"/>
              <w:numPr>
                <w:ilvl w:val="3"/>
                <w:numId w:val="14"/>
              </w:numPr>
              <w:tabs>
                <w:tab w:val="left" w:pos="397"/>
                <w:tab w:val="clear" w:pos="-340"/>
              </w:tabs>
              <w:ind w:left="397" w:hanging="397"/>
            </w:pPr>
            <w:r>
              <w:rPr>
                <w:rFonts w:hint="eastAsia"/>
              </w:rPr>
              <w:t>最近一周</w:t>
            </w:r>
          </w:p>
          <w:p>
            <w:pPr>
              <w:pStyle w:val="172"/>
              <w:keepNext w:val="0"/>
              <w:widowControl/>
              <w:jc w:val="left"/>
            </w:pPr>
            <w:r>
              <w:rPr>
                <w:rFonts w:hint="eastAsia"/>
              </w:rPr>
              <w:t>缺省情况下，显示最近一小时的用户流量统计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过滤条件</w:t>
            </w:r>
          </w:p>
        </w:tc>
        <w:tc>
          <w:tcPr>
            <w:tcW w:w="6542" w:type="dxa"/>
            <w:vAlign w:val="center"/>
          </w:tcPr>
          <w:p>
            <w:pPr>
              <w:pStyle w:val="172"/>
              <w:keepNext w:val="0"/>
              <w:widowControl/>
              <w:jc w:val="left"/>
            </w:pPr>
            <w:r>
              <w:rPr>
                <w:rFonts w:hint="eastAsia"/>
              </w:rPr>
              <w:t>过滤显示流量的接口，可选值有：</w:t>
            </w:r>
          </w:p>
          <w:p>
            <w:pPr>
              <w:pStyle w:val="153"/>
              <w:numPr>
                <w:ilvl w:val="3"/>
                <w:numId w:val="14"/>
              </w:numPr>
              <w:tabs>
                <w:tab w:val="left" w:pos="397"/>
                <w:tab w:val="clear" w:pos="-340"/>
              </w:tabs>
              <w:ind w:left="397" w:hanging="397"/>
            </w:pPr>
            <w:r>
              <w:rPr>
                <w:rFonts w:hint="eastAsia"/>
                <w:lang w:eastAsia="zh-CN"/>
              </w:rPr>
              <w:t>整机转发流量</w:t>
            </w:r>
          </w:p>
          <w:p>
            <w:pPr>
              <w:pStyle w:val="153"/>
              <w:numPr>
                <w:ilvl w:val="3"/>
                <w:numId w:val="14"/>
              </w:numPr>
              <w:tabs>
                <w:tab w:val="left" w:pos="397"/>
                <w:tab w:val="clear" w:pos="-340"/>
              </w:tabs>
              <w:ind w:left="397" w:hanging="397"/>
            </w:pPr>
            <w:r>
              <w:rPr>
                <w:rFonts w:hint="eastAsia"/>
                <w:lang w:eastAsia="zh-CN"/>
              </w:rPr>
              <w:t>特定某个接口的流量</w:t>
            </w:r>
          </w:p>
          <w:p>
            <w:pPr>
              <w:pStyle w:val="172"/>
              <w:keepNext w:val="0"/>
              <w:widowControl/>
              <w:jc w:val="left"/>
            </w:pPr>
            <w:r>
              <w:rPr>
                <w:rFonts w:hint="eastAsia"/>
              </w:rPr>
              <w:t>缺省情况下，显示整机转发流量的统计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刷新数据</w:t>
            </w:r>
          </w:p>
        </w:tc>
        <w:tc>
          <w:tcPr>
            <w:tcW w:w="6542" w:type="dxa"/>
            <w:vAlign w:val="center"/>
          </w:tcPr>
          <w:p>
            <w:pPr>
              <w:pStyle w:val="172"/>
              <w:keepNext w:val="0"/>
              <w:widowControl/>
              <w:jc w:val="left"/>
            </w:pPr>
            <w:r>
              <w:rPr>
                <w:rFonts w:hint="eastAsia"/>
              </w:rPr>
              <w:t>立即刷新显示的统计数据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上行、下行</w:t>
            </w:r>
          </w:p>
        </w:tc>
        <w:tc>
          <w:tcPr>
            <w:tcW w:w="6542" w:type="dxa"/>
            <w:vAlign w:val="center"/>
          </w:tcPr>
          <w:p>
            <w:pPr>
              <w:pStyle w:val="172"/>
              <w:keepNext w:val="0"/>
              <w:widowControl/>
              <w:jc w:val="left"/>
            </w:pPr>
            <w:r>
              <w:rPr>
                <w:rFonts w:hint="eastAsia"/>
              </w:rPr>
              <w:t>不同显色显示设备的上下行流量，点击可以在现实上显示/取消显示该项流量</w:t>
            </w:r>
          </w:p>
          <w:p>
            <w:pPr>
              <w:pStyle w:val="172"/>
              <w:keepNext w:val="0"/>
              <w:widowControl/>
              <w:jc w:val="left"/>
            </w:pPr>
            <w:r>
              <w:rPr>
                <w:rFonts w:hint="eastAsia"/>
              </w:rPr>
              <w:t>缺省情况下，上下行流量都显示</w:t>
            </w:r>
          </w:p>
        </w:tc>
      </w:tr>
    </w:tbl>
    <w:p>
      <w:pPr>
        <w:ind w:firstLine="420"/>
      </w:pPr>
    </w:p>
    <w:p>
      <w:pPr>
        <w:pStyle w:val="5"/>
      </w:pPr>
      <w:bookmarkStart w:id="305" w:name="_Toc15484623"/>
      <w:bookmarkStart w:id="306" w:name="_Toc11342787"/>
      <w:bookmarkStart w:id="307" w:name="_Toc2954"/>
      <w:r>
        <w:rPr>
          <w:rFonts w:hint="eastAsia"/>
        </w:rPr>
        <w:t>设备健康统计</w:t>
      </w:r>
      <w:bookmarkEnd w:id="305"/>
      <w:bookmarkEnd w:id="306"/>
      <w:bookmarkEnd w:id="307"/>
    </w:p>
    <w:p>
      <w:pPr>
        <w:ind w:firstLine="420"/>
      </w:pPr>
      <w:r>
        <w:rPr>
          <w:rFonts w:hint="eastAsia"/>
        </w:rPr>
        <w:t>在导航栏中选择“数据中心&gt;数据分析&gt;设备健康统计”进入设备健康统计页面，如</w:t>
      </w:r>
      <w:r>
        <w:rPr>
          <w:color w:val="0000FF"/>
          <w:u w:val="single"/>
        </w:rPr>
        <w:fldChar w:fldCharType="begin"/>
      </w:r>
      <w:r>
        <w:instrText xml:space="preserve"> </w:instrText>
      </w:r>
      <w:r>
        <w:rPr>
          <w:rFonts w:hint="eastAsia"/>
        </w:rPr>
        <w:instrText xml:space="preserve">REF _Ref15477488 \r \h</w:instrText>
      </w:r>
      <w:r>
        <w:instrText xml:space="preserve"> </w:instrText>
      </w:r>
      <w:r>
        <w:rPr>
          <w:color w:val="0000FF"/>
          <w:u w:val="single"/>
        </w:rPr>
        <w:fldChar w:fldCharType="separate"/>
      </w:r>
      <w:r>
        <w:rPr>
          <w:rFonts w:hint="eastAsia"/>
        </w:rPr>
        <w:t>图3-20</w:t>
      </w:r>
      <w:r>
        <w:rPr>
          <w:color w:val="0000FF"/>
          <w:u w:val="single"/>
        </w:rPr>
        <w:fldChar w:fldCharType="end"/>
      </w:r>
      <w:r>
        <w:rPr>
          <w:rFonts w:hint="eastAsia"/>
        </w:rPr>
        <w:t>所示。</w:t>
      </w:r>
    </w:p>
    <w:p>
      <w:pPr>
        <w:pStyle w:val="167"/>
      </w:pPr>
      <w:bookmarkStart w:id="308" w:name="_Ref15477488"/>
      <w:r>
        <w:rPr>
          <w:rFonts w:hint="eastAsia"/>
        </w:rPr>
        <w:t>设备健康统计详细信息</w:t>
      </w:r>
      <w:bookmarkEnd w:id="308"/>
    </w:p>
    <w:p>
      <w:pPr>
        <w:pStyle w:val="156"/>
      </w:pPr>
      <w:r>
        <w:drawing>
          <wp:inline distT="0" distB="0" distL="0" distR="0">
            <wp:extent cx="5400675" cy="275145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3"/>
                    <a:stretch>
                      <a:fillRect/>
                    </a:stretch>
                  </pic:blipFill>
                  <pic:spPr>
                    <a:xfrm>
                      <a:off x="0" y="0"/>
                      <a:ext cx="5415877" cy="2759349"/>
                    </a:xfrm>
                    <a:prstGeom prst="rect">
                      <a:avLst/>
                    </a:prstGeom>
                  </pic:spPr>
                </pic:pic>
              </a:graphicData>
            </a:graphic>
          </wp:inline>
        </w:drawing>
      </w:r>
    </w:p>
    <w:p>
      <w:pPr>
        <w:pStyle w:val="156"/>
      </w:pPr>
      <w:r>
        <w:drawing>
          <wp:inline distT="0" distB="0" distL="0" distR="0">
            <wp:extent cx="5343525" cy="236982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4"/>
                    <a:stretch>
                      <a:fillRect/>
                    </a:stretch>
                  </pic:blipFill>
                  <pic:spPr>
                    <a:xfrm>
                      <a:off x="0" y="0"/>
                      <a:ext cx="5365153" cy="2379503"/>
                    </a:xfrm>
                    <a:prstGeom prst="rect">
                      <a:avLst/>
                    </a:prstGeom>
                  </pic:spPr>
                </pic:pic>
              </a:graphicData>
            </a:graphic>
          </wp:inline>
        </w:drawing>
      </w:r>
    </w:p>
    <w:p>
      <w:pPr>
        <w:pStyle w:val="156"/>
      </w:pPr>
      <w:r>
        <w:drawing>
          <wp:inline distT="0" distB="0" distL="0" distR="0">
            <wp:extent cx="5286375" cy="217233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5"/>
                    <a:stretch>
                      <a:fillRect/>
                    </a:stretch>
                  </pic:blipFill>
                  <pic:spPr>
                    <a:xfrm>
                      <a:off x="0" y="0"/>
                      <a:ext cx="5302519" cy="2179540"/>
                    </a:xfrm>
                    <a:prstGeom prst="rect">
                      <a:avLst/>
                    </a:prstGeom>
                  </pic:spPr>
                </pic:pic>
              </a:graphicData>
            </a:graphic>
          </wp:inline>
        </w:drawing>
      </w:r>
    </w:p>
    <w:p>
      <w:pPr>
        <w:ind w:firstLine="420"/>
      </w:pPr>
    </w:p>
    <w:p>
      <w:pPr>
        <w:ind w:firstLine="420"/>
      </w:pPr>
      <w:r>
        <w:rPr>
          <w:rFonts w:hint="eastAsia"/>
        </w:rPr>
        <w:t>对设备健康统计的详细说明如</w:t>
      </w:r>
      <w:r>
        <w:rPr>
          <w:color w:val="0000FF"/>
          <w:u w:val="single"/>
        </w:rPr>
        <w:fldChar w:fldCharType="begin"/>
      </w:r>
      <w:r>
        <w:instrText xml:space="preserve"> </w:instrText>
      </w:r>
      <w:r>
        <w:rPr>
          <w:rFonts w:hint="eastAsia"/>
        </w:rPr>
        <w:instrText xml:space="preserve">REF _Ref15477497 \r \h</w:instrText>
      </w:r>
      <w:r>
        <w:instrText xml:space="preserve"> </w:instrText>
      </w:r>
      <w:r>
        <w:rPr>
          <w:color w:val="0000FF"/>
          <w:u w:val="single"/>
        </w:rPr>
        <w:fldChar w:fldCharType="separate"/>
      </w:r>
      <w:r>
        <w:rPr>
          <w:rFonts w:hint="eastAsia"/>
        </w:rPr>
        <w:t>表3-15</w:t>
      </w:r>
      <w:r>
        <w:rPr>
          <w:color w:val="0000FF"/>
          <w:u w:val="single"/>
        </w:rPr>
        <w:fldChar w:fldCharType="end"/>
      </w:r>
      <w:r>
        <w:rPr>
          <w:rFonts w:hint="eastAsia"/>
        </w:rPr>
        <w:t>所示。</w:t>
      </w:r>
    </w:p>
    <w:p>
      <w:pPr>
        <w:pStyle w:val="166"/>
      </w:pPr>
      <w:bookmarkStart w:id="309" w:name="_Ref15477497"/>
      <w:r>
        <w:rPr>
          <w:rFonts w:hint="eastAsia"/>
        </w:rPr>
        <w:t>设备健康统计说明</w:t>
      </w:r>
      <w:bookmarkEnd w:id="30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6"/>
        <w:gridCol w:w="6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统计时间</w:t>
            </w:r>
          </w:p>
        </w:tc>
        <w:tc>
          <w:tcPr>
            <w:tcW w:w="6542" w:type="dxa"/>
            <w:vAlign w:val="center"/>
          </w:tcPr>
          <w:p>
            <w:pPr>
              <w:pStyle w:val="172"/>
              <w:keepNext w:val="0"/>
              <w:widowControl/>
              <w:jc w:val="left"/>
            </w:pPr>
            <w:r>
              <w:rPr>
                <w:rFonts w:hint="eastAsia"/>
              </w:rPr>
              <w:t>设定健康统计显示的时间维度，可选的值有：</w:t>
            </w:r>
          </w:p>
          <w:p>
            <w:pPr>
              <w:pStyle w:val="153"/>
              <w:numPr>
                <w:ilvl w:val="3"/>
                <w:numId w:val="14"/>
              </w:numPr>
              <w:tabs>
                <w:tab w:val="left" w:pos="397"/>
                <w:tab w:val="clear" w:pos="-340"/>
              </w:tabs>
              <w:ind w:left="397" w:hanging="397"/>
            </w:pPr>
            <w:r>
              <w:rPr>
                <w:rFonts w:hint="eastAsia"/>
              </w:rPr>
              <w:t>最近</w:t>
            </w:r>
            <w:r>
              <w:rPr>
                <w:rFonts w:hint="eastAsia"/>
                <w:lang w:eastAsia="zh-CN"/>
              </w:rPr>
              <w:t>1</w:t>
            </w:r>
            <w:r>
              <w:rPr>
                <w:rFonts w:hint="eastAsia"/>
              </w:rPr>
              <w:t>小时</w:t>
            </w:r>
          </w:p>
          <w:p>
            <w:pPr>
              <w:pStyle w:val="153"/>
              <w:numPr>
                <w:ilvl w:val="3"/>
                <w:numId w:val="14"/>
              </w:numPr>
              <w:tabs>
                <w:tab w:val="left" w:pos="397"/>
                <w:tab w:val="clear" w:pos="-340"/>
              </w:tabs>
              <w:ind w:left="397" w:hanging="397"/>
            </w:pPr>
            <w:r>
              <w:rPr>
                <w:rFonts w:hint="eastAsia"/>
                <w:lang w:eastAsia="zh-CN"/>
              </w:rPr>
              <w:t>最近4小时</w:t>
            </w:r>
          </w:p>
          <w:p>
            <w:pPr>
              <w:pStyle w:val="153"/>
              <w:numPr>
                <w:ilvl w:val="3"/>
                <w:numId w:val="14"/>
              </w:numPr>
              <w:tabs>
                <w:tab w:val="left" w:pos="397"/>
                <w:tab w:val="clear" w:pos="-340"/>
              </w:tabs>
              <w:ind w:left="397" w:hanging="397"/>
            </w:pPr>
            <w:r>
              <w:rPr>
                <w:rFonts w:hint="eastAsia"/>
              </w:rPr>
              <w:t>最近</w:t>
            </w:r>
            <w:r>
              <w:rPr>
                <w:rFonts w:hint="eastAsia"/>
                <w:lang w:eastAsia="zh-CN"/>
              </w:rPr>
              <w:t>1</w:t>
            </w:r>
            <w:r>
              <w:rPr>
                <w:rFonts w:hint="eastAsia"/>
              </w:rPr>
              <w:t>天</w:t>
            </w:r>
          </w:p>
          <w:p>
            <w:pPr>
              <w:pStyle w:val="153"/>
              <w:numPr>
                <w:ilvl w:val="3"/>
                <w:numId w:val="14"/>
              </w:numPr>
              <w:tabs>
                <w:tab w:val="left" w:pos="397"/>
                <w:tab w:val="clear" w:pos="-340"/>
              </w:tabs>
              <w:ind w:left="397" w:hanging="397"/>
            </w:pPr>
            <w:r>
              <w:rPr>
                <w:rFonts w:hint="eastAsia"/>
              </w:rPr>
              <w:t>最近</w:t>
            </w:r>
            <w:r>
              <w:rPr>
                <w:rFonts w:hint="eastAsia"/>
                <w:lang w:eastAsia="zh-CN"/>
              </w:rPr>
              <w:t>1</w:t>
            </w:r>
            <w:r>
              <w:rPr>
                <w:rFonts w:hint="eastAsia"/>
              </w:rPr>
              <w:t>周</w:t>
            </w:r>
          </w:p>
          <w:p>
            <w:pPr>
              <w:pStyle w:val="172"/>
              <w:keepNext w:val="0"/>
              <w:widowControl/>
              <w:jc w:val="left"/>
            </w:pPr>
            <w:r>
              <w:rPr>
                <w:rFonts w:hint="eastAsia"/>
              </w:rPr>
              <w:t>缺省情况下，显示最近1小时的设备健康统计数据。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刷新数据</w:t>
            </w:r>
          </w:p>
        </w:tc>
        <w:tc>
          <w:tcPr>
            <w:tcW w:w="6542" w:type="dxa"/>
            <w:vAlign w:val="center"/>
          </w:tcPr>
          <w:p>
            <w:pPr>
              <w:pStyle w:val="172"/>
              <w:keepNext w:val="0"/>
              <w:widowControl/>
              <w:jc w:val="left"/>
            </w:pPr>
            <w:r>
              <w:rPr>
                <w:rFonts w:hint="eastAsia"/>
              </w:rPr>
              <w:t>立即刷新显示的所有健康统计项的统计数据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每幅图的刷新图标</w:t>
            </w:r>
          </w:p>
        </w:tc>
        <w:tc>
          <w:tcPr>
            <w:tcW w:w="6542" w:type="dxa"/>
            <w:vAlign w:val="center"/>
          </w:tcPr>
          <w:p>
            <w:pPr>
              <w:pStyle w:val="172"/>
              <w:keepNext w:val="0"/>
              <w:widowControl/>
              <w:jc w:val="left"/>
            </w:pPr>
            <w:r>
              <w:rPr>
                <w:rFonts w:hint="eastAsia"/>
              </w:rPr>
              <w:t>立即刷新健康统计当前项的显示的统计数据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整机转发流量</w:t>
            </w:r>
          </w:p>
        </w:tc>
        <w:tc>
          <w:tcPr>
            <w:tcW w:w="6542" w:type="dxa"/>
            <w:vAlign w:val="center"/>
          </w:tcPr>
          <w:p>
            <w:pPr>
              <w:pStyle w:val="172"/>
              <w:keepNext w:val="0"/>
              <w:widowControl/>
              <w:jc w:val="left"/>
            </w:pPr>
            <w:r>
              <w:rPr>
                <w:rFonts w:hint="eastAsia"/>
              </w:rPr>
              <w:t>设备整机的吞吐量曲线图，点击图下的上下行图标，可以选择：</w:t>
            </w:r>
          </w:p>
          <w:p>
            <w:pPr>
              <w:pStyle w:val="172"/>
              <w:keepNext w:val="0"/>
              <w:widowControl/>
              <w:jc w:val="left"/>
            </w:pPr>
            <w:r>
              <w:rPr>
                <w:rFonts w:hint="eastAsia"/>
              </w:rPr>
              <w:t>上行：设备外网口的发包流量统计。</w:t>
            </w:r>
          </w:p>
          <w:p>
            <w:pPr>
              <w:pStyle w:val="172"/>
              <w:keepNext w:val="0"/>
              <w:widowControl/>
              <w:jc w:val="left"/>
            </w:pPr>
            <w:r>
              <w:rPr>
                <w:rFonts w:hint="eastAsia"/>
              </w:rPr>
              <w:t>下行：设备内网口的发包流量统计。</w:t>
            </w:r>
          </w:p>
          <w:p>
            <w:pPr>
              <w:pStyle w:val="172"/>
              <w:keepNext w:val="0"/>
              <w:widowControl/>
              <w:jc w:val="left"/>
              <w:rPr>
                <w:rFonts w:ascii="宋体" w:hAnsi="宋体"/>
              </w:rPr>
            </w:pPr>
            <w:r>
              <w:rPr>
                <w:rFonts w:hint="eastAsia"/>
              </w:rPr>
              <w:t>缺省状态下，显示上行和下行。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健康统计-会话数</w:t>
            </w:r>
          </w:p>
        </w:tc>
        <w:tc>
          <w:tcPr>
            <w:tcW w:w="6542" w:type="dxa"/>
            <w:vAlign w:val="center"/>
          </w:tcPr>
          <w:p>
            <w:pPr>
              <w:pStyle w:val="172"/>
              <w:keepNext w:val="0"/>
              <w:widowControl/>
              <w:jc w:val="left"/>
            </w:pPr>
            <w:r>
              <w:rPr>
                <w:rFonts w:hint="eastAsia"/>
              </w:rPr>
              <w:t>设备的会话数统计，点击图下的允许会话数和阻断会话数图标可以选择：</w:t>
            </w:r>
          </w:p>
          <w:p>
            <w:pPr>
              <w:pStyle w:val="172"/>
              <w:keepNext w:val="0"/>
              <w:widowControl/>
              <w:jc w:val="left"/>
            </w:pPr>
            <w:r>
              <w:rPr>
                <w:rFonts w:hint="eastAsia"/>
              </w:rPr>
              <w:t>允许会话数：设备允许创建的会话数。</w:t>
            </w:r>
          </w:p>
          <w:p>
            <w:pPr>
              <w:pStyle w:val="172"/>
              <w:keepNext w:val="0"/>
              <w:widowControl/>
              <w:jc w:val="left"/>
            </w:pPr>
            <w:r>
              <w:rPr>
                <w:rFonts w:hint="eastAsia"/>
              </w:rPr>
              <w:t>阻断会话数：设备因各种原因被阻断的会话。</w:t>
            </w:r>
          </w:p>
          <w:p>
            <w:pPr>
              <w:pStyle w:val="172"/>
              <w:keepNext w:val="0"/>
              <w:widowControl/>
              <w:jc w:val="left"/>
            </w:pPr>
            <w:r>
              <w:rPr>
                <w:rFonts w:hint="eastAsia"/>
              </w:rPr>
              <w:t>缺省情况下，显示允许和阻断会话数。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健康统计-CPU（百分比）</w:t>
            </w:r>
          </w:p>
        </w:tc>
        <w:tc>
          <w:tcPr>
            <w:tcW w:w="6542" w:type="dxa"/>
            <w:vAlign w:val="center"/>
          </w:tcPr>
          <w:p>
            <w:pPr>
              <w:pStyle w:val="172"/>
              <w:keepNext w:val="0"/>
              <w:widowControl/>
              <w:jc w:val="left"/>
            </w:pPr>
            <w:r>
              <w:rPr>
                <w:rFonts w:hint="eastAsia"/>
              </w:rPr>
              <w:t>显示设备的CPU使用率，以百分比显示。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健康统计-MEM（百分比）</w:t>
            </w:r>
          </w:p>
        </w:tc>
        <w:tc>
          <w:tcPr>
            <w:tcW w:w="6542" w:type="dxa"/>
            <w:vAlign w:val="center"/>
          </w:tcPr>
          <w:p>
            <w:pPr>
              <w:pStyle w:val="172"/>
              <w:keepNext w:val="0"/>
              <w:widowControl/>
              <w:jc w:val="left"/>
            </w:pPr>
            <w:r>
              <w:rPr>
                <w:rFonts w:hint="eastAsia"/>
              </w:rPr>
              <w:t>显示设备的内存使用情况，以百分比显示。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健康统计-会话信息</w:t>
            </w:r>
          </w:p>
        </w:tc>
        <w:tc>
          <w:tcPr>
            <w:tcW w:w="6542" w:type="dxa"/>
            <w:vAlign w:val="center"/>
          </w:tcPr>
          <w:p>
            <w:pPr>
              <w:pStyle w:val="172"/>
              <w:keepNext w:val="0"/>
              <w:widowControl/>
              <w:jc w:val="left"/>
            </w:pPr>
            <w:r>
              <w:rPr>
                <w:rFonts w:hint="eastAsia"/>
              </w:rPr>
              <w:t>设备的会话信息统计，点击图下的当前会话数和新增会话数图标可以选择：</w:t>
            </w:r>
          </w:p>
          <w:p>
            <w:pPr>
              <w:pStyle w:val="172"/>
              <w:keepNext w:val="0"/>
              <w:widowControl/>
              <w:jc w:val="left"/>
            </w:pPr>
            <w:r>
              <w:rPr>
                <w:rFonts w:hint="eastAsia"/>
              </w:rPr>
              <w:t>当前会话数：设备当前已创建的会话数。</w:t>
            </w:r>
          </w:p>
          <w:p>
            <w:pPr>
              <w:pStyle w:val="172"/>
              <w:keepNext w:val="0"/>
              <w:widowControl/>
              <w:jc w:val="left"/>
            </w:pPr>
            <w:r>
              <w:rPr>
                <w:rFonts w:hint="eastAsia"/>
              </w:rPr>
              <w:t>新增会话数：设备当前新增的会话。</w:t>
            </w:r>
          </w:p>
          <w:p>
            <w:pPr>
              <w:pStyle w:val="172"/>
              <w:keepNext w:val="0"/>
              <w:widowControl/>
              <w:jc w:val="left"/>
            </w:pPr>
            <w:r>
              <w:rPr>
                <w:rFonts w:hint="eastAsia"/>
              </w:rPr>
              <w:t>缺省情况下，显示当前会话数、当前新增会话数和当前总会话数。</w:t>
            </w:r>
          </w:p>
        </w:tc>
      </w:tr>
    </w:tbl>
    <w:p>
      <w:pPr>
        <w:ind w:firstLine="420"/>
      </w:pPr>
    </w:p>
    <w:p>
      <w:pPr>
        <w:ind w:firstLine="420"/>
      </w:pPr>
      <w:r>
        <w:rPr>
          <w:rFonts w:hint="eastAsia"/>
        </w:rPr>
        <w:t>点击“导出”按钮，可以导出设备一周内的详细健康统计信息，导出设置页面如</w:t>
      </w:r>
      <w:r>
        <w:fldChar w:fldCharType="begin"/>
      </w:r>
      <w:r>
        <w:instrText xml:space="preserve"> </w:instrText>
      </w:r>
      <w:r>
        <w:rPr>
          <w:rFonts w:hint="eastAsia"/>
        </w:rPr>
        <w:instrText xml:space="preserve">REF _Ref15477543 \r \h</w:instrText>
      </w:r>
      <w:r>
        <w:instrText xml:space="preserve"> </w:instrText>
      </w:r>
      <w:r>
        <w:fldChar w:fldCharType="separate"/>
      </w:r>
      <w:r>
        <w:rPr>
          <w:rFonts w:hint="eastAsia"/>
        </w:rPr>
        <w:t>图3-21</w:t>
      </w:r>
      <w:r>
        <w:fldChar w:fldCharType="end"/>
      </w:r>
      <w:r>
        <w:rPr>
          <w:rFonts w:hint="eastAsia"/>
        </w:rPr>
        <w:t>所示，导出的数据表格如</w:t>
      </w:r>
      <w:r>
        <w:fldChar w:fldCharType="begin"/>
      </w:r>
      <w:r>
        <w:instrText xml:space="preserve"> </w:instrText>
      </w:r>
      <w:r>
        <w:rPr>
          <w:rFonts w:hint="eastAsia"/>
        </w:rPr>
        <w:instrText xml:space="preserve">REF _Ref15477548 \r \h</w:instrText>
      </w:r>
      <w:r>
        <w:instrText xml:space="preserve"> </w:instrText>
      </w:r>
      <w:r>
        <w:fldChar w:fldCharType="separate"/>
      </w:r>
      <w:r>
        <w:rPr>
          <w:rFonts w:hint="eastAsia"/>
        </w:rPr>
        <w:t>图3-22</w:t>
      </w:r>
      <w:r>
        <w:fldChar w:fldCharType="end"/>
      </w:r>
      <w:r>
        <w:rPr>
          <w:rFonts w:hint="eastAsia"/>
        </w:rPr>
        <w:t>所示。</w:t>
      </w:r>
    </w:p>
    <w:p>
      <w:pPr>
        <w:pStyle w:val="167"/>
      </w:pPr>
      <w:bookmarkStart w:id="310" w:name="_Ref15477543"/>
      <w:r>
        <w:rPr>
          <w:rFonts w:hint="eastAsia"/>
        </w:rPr>
        <w:t>设备将康统计信息导出页面</w:t>
      </w:r>
      <w:bookmarkEnd w:id="310"/>
    </w:p>
    <w:p>
      <w:pPr>
        <w:pStyle w:val="156"/>
      </w:pPr>
      <w:r>
        <w:drawing>
          <wp:inline distT="0" distB="0" distL="0" distR="0">
            <wp:extent cx="3971925" cy="3706495"/>
            <wp:effectExtent l="0" t="0" r="0" b="825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6"/>
                    <a:stretch>
                      <a:fillRect/>
                    </a:stretch>
                  </pic:blipFill>
                  <pic:spPr>
                    <a:xfrm>
                      <a:off x="0" y="0"/>
                      <a:ext cx="3973019" cy="3707598"/>
                    </a:xfrm>
                    <a:prstGeom prst="rect">
                      <a:avLst/>
                    </a:prstGeom>
                  </pic:spPr>
                </pic:pic>
              </a:graphicData>
            </a:graphic>
          </wp:inline>
        </w:drawing>
      </w:r>
    </w:p>
    <w:p>
      <w:pPr>
        <w:ind w:firstLine="420"/>
      </w:pPr>
    </w:p>
    <w:p>
      <w:pPr>
        <w:pStyle w:val="167"/>
      </w:pPr>
      <w:r>
        <w:rPr>
          <w:rFonts w:hint="eastAsia"/>
        </w:rPr>
        <w:t xml:space="preserve"> </w:t>
      </w:r>
      <w:bookmarkStart w:id="311" w:name="_Ref15477548"/>
      <w:r>
        <w:rPr>
          <w:rFonts w:hint="eastAsia"/>
        </w:rPr>
        <w:t>导出的数据表格</w:t>
      </w:r>
      <w:bookmarkEnd w:id="311"/>
    </w:p>
    <w:p>
      <w:pPr>
        <w:pStyle w:val="156"/>
      </w:pPr>
      <w:r>
        <w:drawing>
          <wp:inline distT="0" distB="0" distL="0" distR="0">
            <wp:extent cx="5486400" cy="1539240"/>
            <wp:effectExtent l="0" t="0" r="0" b="381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7"/>
                    <a:stretch>
                      <a:fillRect/>
                    </a:stretch>
                  </pic:blipFill>
                  <pic:spPr>
                    <a:xfrm>
                      <a:off x="0" y="0"/>
                      <a:ext cx="5486400" cy="1539240"/>
                    </a:xfrm>
                    <a:prstGeom prst="rect">
                      <a:avLst/>
                    </a:prstGeom>
                  </pic:spPr>
                </pic:pic>
              </a:graphicData>
            </a:graphic>
          </wp:inline>
        </w:drawing>
      </w:r>
    </w:p>
    <w:p>
      <w:pPr>
        <w:ind w:firstLine="420"/>
      </w:pPr>
    </w:p>
    <w:p>
      <w:pPr>
        <w:ind w:firstLine="420"/>
      </w:pPr>
      <w:r>
        <w:rPr>
          <w:rFonts w:hint="eastAsia"/>
        </w:rPr>
        <w:t>对导出页面阈值的设置详细说明如</w:t>
      </w:r>
      <w:r>
        <w:fldChar w:fldCharType="begin"/>
      </w:r>
      <w:r>
        <w:instrText xml:space="preserve"> </w:instrText>
      </w:r>
      <w:r>
        <w:rPr>
          <w:rFonts w:hint="eastAsia"/>
        </w:rPr>
        <w:instrText xml:space="preserve">REF _Ref15477565 \r \h</w:instrText>
      </w:r>
      <w:r>
        <w:instrText xml:space="preserve"> </w:instrText>
      </w:r>
      <w:r>
        <w:fldChar w:fldCharType="separate"/>
      </w:r>
      <w:r>
        <w:rPr>
          <w:rFonts w:hint="eastAsia"/>
        </w:rPr>
        <w:t>表3-16</w:t>
      </w:r>
      <w:r>
        <w:fldChar w:fldCharType="end"/>
      </w:r>
      <w:r>
        <w:rPr>
          <w:rFonts w:hint="eastAsia"/>
        </w:rPr>
        <w:t>所示。</w:t>
      </w:r>
    </w:p>
    <w:p>
      <w:pPr>
        <w:pStyle w:val="166"/>
      </w:pPr>
      <w:bookmarkStart w:id="312" w:name="_Ref15477565"/>
      <w:r>
        <w:rPr>
          <w:rFonts w:hint="eastAsia"/>
        </w:rPr>
        <w:t>阈值设置说明</w:t>
      </w:r>
      <w:bookmarkEnd w:id="31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6"/>
        <w:gridCol w:w="6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8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8"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t>整机流量</w:t>
            </w:r>
          </w:p>
        </w:tc>
        <w:tc>
          <w:tcPr>
            <w:tcW w:w="6528" w:type="dxa"/>
            <w:vAlign w:val="center"/>
          </w:tcPr>
          <w:p>
            <w:pPr>
              <w:pStyle w:val="172"/>
              <w:keepNext w:val="0"/>
              <w:widowControl/>
              <w:jc w:val="left"/>
            </w:pPr>
            <w:r>
              <w:rPr>
                <w:rFonts w:hint="eastAsia"/>
              </w:rPr>
              <w:t>默认勾选，阈值为0，即全部导出，最大值为10G。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会话允许/阻断</w:t>
            </w:r>
          </w:p>
        </w:tc>
        <w:tc>
          <w:tcPr>
            <w:tcW w:w="6528" w:type="dxa"/>
            <w:vAlign w:val="center"/>
          </w:tcPr>
          <w:p>
            <w:pPr>
              <w:pStyle w:val="172"/>
              <w:keepNext w:val="0"/>
              <w:widowControl/>
              <w:jc w:val="left"/>
            </w:pPr>
            <w:r>
              <w:rPr>
                <w:rFonts w:hint="eastAsia"/>
              </w:rPr>
              <w:t>默认勾选，阈值为0，即全部导出，最大值为30w条。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CPU百分比</w:t>
            </w:r>
          </w:p>
        </w:tc>
        <w:tc>
          <w:tcPr>
            <w:tcW w:w="6528" w:type="dxa"/>
            <w:vAlign w:val="center"/>
          </w:tcPr>
          <w:p>
            <w:pPr>
              <w:pStyle w:val="172"/>
              <w:keepNext w:val="0"/>
              <w:widowControl/>
              <w:jc w:val="left"/>
            </w:pPr>
            <w:r>
              <w:rPr>
                <w:rFonts w:hint="eastAsia"/>
              </w:rPr>
              <w:t>默认勾选，阈值为0，即全部导出，最大值为100%。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内存百分比</w:t>
            </w:r>
          </w:p>
        </w:tc>
        <w:tc>
          <w:tcPr>
            <w:tcW w:w="6528" w:type="dxa"/>
            <w:vAlign w:val="center"/>
          </w:tcPr>
          <w:p>
            <w:pPr>
              <w:pStyle w:val="172"/>
              <w:keepNext w:val="0"/>
              <w:widowControl/>
              <w:jc w:val="left"/>
              <w:rPr>
                <w:rFonts w:ascii="宋体" w:hAnsi="宋体"/>
              </w:rPr>
            </w:pPr>
            <w:r>
              <w:rPr>
                <w:rFonts w:hint="eastAsia"/>
              </w:rPr>
              <w:t>默认勾选，阈值为0，即全部导出，最大值为100%。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86" w:type="dxa"/>
            <w:vAlign w:val="center"/>
          </w:tcPr>
          <w:p>
            <w:pPr>
              <w:pStyle w:val="172"/>
              <w:keepNext w:val="0"/>
              <w:widowControl/>
              <w:jc w:val="left"/>
            </w:pPr>
            <w:r>
              <w:rPr>
                <w:rFonts w:hint="eastAsia"/>
              </w:rPr>
              <w:t>会话数</w:t>
            </w:r>
          </w:p>
        </w:tc>
        <w:tc>
          <w:tcPr>
            <w:tcW w:w="6528" w:type="dxa"/>
            <w:vAlign w:val="center"/>
          </w:tcPr>
          <w:p>
            <w:pPr>
              <w:pStyle w:val="172"/>
              <w:keepNext w:val="0"/>
              <w:widowControl/>
              <w:jc w:val="left"/>
            </w:pPr>
            <w:r>
              <w:rPr>
                <w:rFonts w:hint="eastAsia"/>
              </w:rPr>
              <w:t>默认勾选，阈值为0，即全部导出，最大值为30w条。</w:t>
            </w:r>
          </w:p>
        </w:tc>
      </w:tr>
    </w:tbl>
    <w:p>
      <w:pPr>
        <w:ind w:firstLine="420"/>
      </w:pPr>
    </w:p>
    <w:p>
      <w:pPr>
        <w:pStyle w:val="5"/>
      </w:pPr>
      <w:bookmarkStart w:id="313" w:name="_Toc15484624"/>
      <w:bookmarkStart w:id="314" w:name="_Toc11342788"/>
      <w:bookmarkStart w:id="315" w:name="_Toc14386"/>
      <w:r>
        <w:rPr>
          <w:rFonts w:hint="eastAsia"/>
        </w:rPr>
        <w:t>会话监控统计</w:t>
      </w:r>
      <w:bookmarkEnd w:id="313"/>
      <w:bookmarkEnd w:id="314"/>
      <w:bookmarkEnd w:id="315"/>
    </w:p>
    <w:p>
      <w:pPr>
        <w:pStyle w:val="6"/>
      </w:pPr>
      <w:bookmarkStart w:id="316" w:name="_Toc11342789"/>
      <w:r>
        <w:rPr>
          <w:rFonts w:hint="eastAsia"/>
        </w:rPr>
        <w:t>会话统计</w:t>
      </w:r>
      <w:bookmarkEnd w:id="316"/>
    </w:p>
    <w:p>
      <w:pPr>
        <w:ind w:firstLine="420"/>
      </w:pPr>
      <w:r>
        <w:rPr>
          <w:rFonts w:hint="eastAsia"/>
        </w:rPr>
        <w:t>通过菜单“数据中心&gt;数据分析&gt;会话监控</w:t>
      </w:r>
      <w:r>
        <w:t>统计&gt;</w:t>
      </w:r>
      <w:r>
        <w:rPr>
          <w:rFonts w:hint="eastAsia"/>
        </w:rPr>
        <w:t>会话</w:t>
      </w:r>
      <w:r>
        <w:t>统计</w:t>
      </w:r>
      <w:r>
        <w:rPr>
          <w:rFonts w:hint="eastAsia"/>
        </w:rPr>
        <w:t>”，进入如</w:t>
      </w:r>
      <w:r>
        <w:rPr>
          <w:color w:val="0000FF"/>
          <w:u w:val="single"/>
        </w:rPr>
        <w:fldChar w:fldCharType="begin"/>
      </w:r>
      <w:r>
        <w:instrText xml:space="preserve"> </w:instrText>
      </w:r>
      <w:r>
        <w:rPr>
          <w:rFonts w:hint="eastAsia"/>
        </w:rPr>
        <w:instrText xml:space="preserve">REF _Ref15477572 \r \h</w:instrText>
      </w:r>
      <w:r>
        <w:instrText xml:space="preserve"> </w:instrText>
      </w:r>
      <w:r>
        <w:rPr>
          <w:color w:val="0000FF"/>
          <w:u w:val="single"/>
        </w:rPr>
        <w:fldChar w:fldCharType="separate"/>
      </w:r>
      <w:r>
        <w:rPr>
          <w:rFonts w:hint="eastAsia"/>
        </w:rPr>
        <w:t>图3-23</w:t>
      </w:r>
      <w:r>
        <w:rPr>
          <w:color w:val="0000FF"/>
          <w:u w:val="single"/>
        </w:rPr>
        <w:fldChar w:fldCharType="end"/>
      </w:r>
      <w:r>
        <w:rPr>
          <w:rFonts w:hint="eastAsia"/>
        </w:rPr>
        <w:t>所示页面。在</w:t>
      </w:r>
      <w:r>
        <w:t>该页面可以查看会话</w:t>
      </w:r>
      <w:r>
        <w:rPr>
          <w:rFonts w:hint="eastAsia"/>
        </w:rPr>
        <w:t>相关</w:t>
      </w:r>
      <w:r>
        <w:t>统计信息</w:t>
      </w:r>
      <w:r>
        <w:rPr>
          <w:rFonts w:hint="eastAsia"/>
        </w:rPr>
        <w:t>。</w:t>
      </w:r>
    </w:p>
    <w:p>
      <w:pPr>
        <w:pStyle w:val="167"/>
      </w:pPr>
      <w:bookmarkStart w:id="317" w:name="_Ref15477572"/>
      <w:r>
        <w:rPr>
          <w:rFonts w:hint="eastAsia"/>
        </w:rPr>
        <w:t>会话</w:t>
      </w:r>
      <w:r>
        <w:t>统计页面</w:t>
      </w:r>
      <w:bookmarkEnd w:id="317"/>
    </w:p>
    <w:p>
      <w:pPr>
        <w:pStyle w:val="156"/>
      </w:pPr>
      <w:r>
        <w:drawing>
          <wp:inline distT="0" distB="0" distL="0" distR="0">
            <wp:extent cx="5267325" cy="1769745"/>
            <wp:effectExtent l="0" t="0" r="0"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8"/>
                    <a:stretch>
                      <a:fillRect/>
                    </a:stretch>
                  </pic:blipFill>
                  <pic:spPr>
                    <a:xfrm>
                      <a:off x="0" y="0"/>
                      <a:ext cx="5299600" cy="1780828"/>
                    </a:xfrm>
                    <a:prstGeom prst="rect">
                      <a:avLst/>
                    </a:prstGeom>
                  </pic:spPr>
                </pic:pic>
              </a:graphicData>
            </a:graphic>
          </wp:inline>
        </w:drawing>
      </w:r>
    </w:p>
    <w:p>
      <w:pPr>
        <w:pStyle w:val="156"/>
      </w:pPr>
      <w:r>
        <w:drawing>
          <wp:inline distT="0" distB="0" distL="0" distR="0">
            <wp:extent cx="5276850" cy="2526030"/>
            <wp:effectExtent l="0" t="0" r="0" b="762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9"/>
                    <a:stretch>
                      <a:fillRect/>
                    </a:stretch>
                  </pic:blipFill>
                  <pic:spPr>
                    <a:xfrm>
                      <a:off x="0" y="0"/>
                      <a:ext cx="5307924" cy="2541350"/>
                    </a:xfrm>
                    <a:prstGeom prst="rect">
                      <a:avLst/>
                    </a:prstGeom>
                  </pic:spPr>
                </pic:pic>
              </a:graphicData>
            </a:graphic>
          </wp:inline>
        </w:drawing>
      </w:r>
    </w:p>
    <w:p>
      <w:pPr>
        <w:ind w:firstLine="420"/>
      </w:pPr>
    </w:p>
    <w:p>
      <w:pPr>
        <w:ind w:firstLine="420"/>
      </w:pPr>
      <w:r>
        <w:rPr>
          <w:rFonts w:hint="eastAsia"/>
        </w:rPr>
        <w:t>会话统计详细</w:t>
      </w:r>
      <w:r>
        <w:t>说明</w:t>
      </w:r>
      <w:r>
        <w:rPr>
          <w:rFonts w:hint="eastAsia"/>
        </w:rPr>
        <w:t>如</w:t>
      </w:r>
      <w:r>
        <w:rPr>
          <w:color w:val="0000FF"/>
          <w:u w:val="single"/>
        </w:rPr>
        <w:fldChar w:fldCharType="begin"/>
      </w:r>
      <w:r>
        <w:instrText xml:space="preserve"> </w:instrText>
      </w:r>
      <w:r>
        <w:rPr>
          <w:rFonts w:hint="eastAsia"/>
        </w:rPr>
        <w:instrText xml:space="preserve">REF _Ref15477581 \r \h</w:instrText>
      </w:r>
      <w:r>
        <w:instrText xml:space="preserve"> </w:instrText>
      </w:r>
      <w:r>
        <w:rPr>
          <w:color w:val="0000FF"/>
          <w:u w:val="single"/>
        </w:rPr>
        <w:fldChar w:fldCharType="separate"/>
      </w:r>
      <w:r>
        <w:rPr>
          <w:rFonts w:hint="eastAsia"/>
        </w:rPr>
        <w:t>表3-17</w:t>
      </w:r>
      <w:r>
        <w:rPr>
          <w:color w:val="0000FF"/>
          <w:u w:val="single"/>
        </w:rPr>
        <w:fldChar w:fldCharType="end"/>
      </w:r>
      <w:r>
        <w:rPr>
          <w:rFonts w:hint="eastAsia"/>
        </w:rPr>
        <w:t>所示。</w:t>
      </w:r>
    </w:p>
    <w:p>
      <w:pPr>
        <w:pStyle w:val="166"/>
      </w:pPr>
      <w:bookmarkStart w:id="318" w:name="_Ref15477581"/>
      <w:r>
        <w:rPr>
          <w:rFonts w:hint="eastAsia"/>
        </w:rPr>
        <w:t>会话</w:t>
      </w:r>
      <w:r>
        <w:t>统计详细说明</w:t>
      </w:r>
      <w:r>
        <w:rPr>
          <w:rFonts w:hint="eastAsia"/>
        </w:rPr>
        <w:t>表</w:t>
      </w:r>
      <w:bookmarkEnd w:id="31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会话数</w:t>
            </w:r>
          </w:p>
        </w:tc>
        <w:tc>
          <w:tcPr>
            <w:tcW w:w="6670" w:type="dxa"/>
            <w:vAlign w:val="center"/>
          </w:tcPr>
          <w:p>
            <w:pPr>
              <w:pStyle w:val="172"/>
              <w:keepNext w:val="0"/>
              <w:widowControl/>
              <w:jc w:val="left"/>
            </w:pPr>
            <w:r>
              <w:rPr>
                <w:rFonts w:hint="eastAsia"/>
              </w:rPr>
              <w:t>统计设备</w:t>
            </w:r>
            <w:r>
              <w:t>当前的总会话数</w:t>
            </w:r>
            <w:r>
              <w:rPr>
                <w:rFonts w:hint="eastAsia"/>
              </w:rPr>
              <w:t>以及</w:t>
            </w:r>
            <w:r>
              <w:t>新增会话数，通过</w:t>
            </w:r>
            <w:r>
              <w:rPr>
                <w:rFonts w:hint="eastAsia"/>
              </w:rPr>
              <w:t>曲线</w:t>
            </w:r>
            <w:r>
              <w:t>进行展示</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历史会话</w:t>
            </w:r>
            <w:r>
              <w:t>统计</w:t>
            </w:r>
          </w:p>
        </w:tc>
        <w:tc>
          <w:tcPr>
            <w:tcW w:w="6670" w:type="dxa"/>
            <w:vAlign w:val="center"/>
          </w:tcPr>
          <w:p>
            <w:pPr>
              <w:pStyle w:val="172"/>
              <w:keepNext w:val="0"/>
              <w:widowControl/>
              <w:jc w:val="left"/>
            </w:pPr>
            <w:r>
              <w:rPr>
                <w:rFonts w:hint="eastAsia"/>
              </w:rPr>
              <w:t>统计</w:t>
            </w:r>
            <w:r>
              <w:t>设备上</w:t>
            </w:r>
            <w:r>
              <w:rPr>
                <w:rFonts w:hint="eastAsia"/>
              </w:rPr>
              <w:t>最近</w:t>
            </w:r>
            <w:r>
              <w:t>一段时间</w:t>
            </w:r>
            <w:r>
              <w:rPr>
                <w:rFonts w:hint="eastAsia"/>
              </w:rPr>
              <w:t>（最近1小时</w:t>
            </w:r>
            <w:r>
              <w:t>、最近</w:t>
            </w:r>
            <w:r>
              <w:rPr>
                <w:rFonts w:hint="eastAsia"/>
              </w:rPr>
              <w:t>1天</w:t>
            </w:r>
            <w:r>
              <w:t>、最近1</w:t>
            </w:r>
            <w:r>
              <w:rPr>
                <w:rFonts w:hint="eastAsia"/>
              </w:rPr>
              <w:t>周）的</w:t>
            </w:r>
            <w:r>
              <w:t>历史会话数，以</w:t>
            </w:r>
            <w:r>
              <w:rPr>
                <w:rFonts w:hint="eastAsia"/>
              </w:rPr>
              <w:t>TCP、UDP、</w:t>
            </w:r>
            <w:r>
              <w:t>其他维度进行统计，通过趋势图进行展示</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会话</w:t>
            </w:r>
            <w:r>
              <w:t>源目标排名</w:t>
            </w:r>
          </w:p>
        </w:tc>
        <w:tc>
          <w:tcPr>
            <w:tcW w:w="6670" w:type="dxa"/>
            <w:vAlign w:val="center"/>
          </w:tcPr>
          <w:p>
            <w:pPr>
              <w:pStyle w:val="172"/>
              <w:keepNext w:val="0"/>
              <w:widowControl/>
              <w:jc w:val="left"/>
            </w:pPr>
            <w:r>
              <w:t>基于源地址排名的</w:t>
            </w:r>
            <w:r>
              <w:rPr>
                <w:rFonts w:hint="eastAsia"/>
              </w:rPr>
              <w:t>TOP20会话数</w:t>
            </w:r>
            <w:r>
              <w:t>排名</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会话</w:t>
            </w:r>
            <w:r>
              <w:t>目的目标排名</w:t>
            </w:r>
          </w:p>
        </w:tc>
        <w:tc>
          <w:tcPr>
            <w:tcW w:w="6670" w:type="dxa"/>
            <w:vAlign w:val="center"/>
          </w:tcPr>
          <w:p>
            <w:pPr>
              <w:pStyle w:val="172"/>
              <w:keepNext w:val="0"/>
              <w:widowControl/>
              <w:jc w:val="left"/>
            </w:pPr>
            <w:r>
              <w:rPr>
                <w:rFonts w:hint="eastAsia"/>
              </w:rPr>
              <w:t>基于目的</w:t>
            </w:r>
            <w:r>
              <w:t>地址排名的</w:t>
            </w:r>
            <w:r>
              <w:rPr>
                <w:rFonts w:hint="eastAsia"/>
              </w:rPr>
              <w:t>TOP20会话</w:t>
            </w:r>
            <w:r>
              <w:t>数排名</w:t>
            </w:r>
            <w:r>
              <w:rPr>
                <w:rFonts w:hint="eastAsia"/>
              </w:rPr>
              <w:t>。</w:t>
            </w:r>
          </w:p>
        </w:tc>
      </w:tr>
    </w:tbl>
    <w:p>
      <w:pPr>
        <w:ind w:firstLine="420"/>
      </w:pPr>
    </w:p>
    <w:p>
      <w:pPr>
        <w:pStyle w:val="6"/>
      </w:pPr>
      <w:bookmarkStart w:id="319" w:name="_Toc11342790"/>
      <w:r>
        <w:rPr>
          <w:rFonts w:hint="eastAsia"/>
        </w:rPr>
        <w:t>会话排名</w:t>
      </w:r>
      <w:bookmarkEnd w:id="319"/>
    </w:p>
    <w:p>
      <w:pPr>
        <w:ind w:firstLine="420"/>
      </w:pPr>
      <w:r>
        <w:rPr>
          <w:rFonts w:hint="eastAsia"/>
        </w:rPr>
        <w:t>通过菜单“数据中心&gt;数据分析&gt;会话</w:t>
      </w:r>
      <w:r>
        <w:t>监控统计&gt;</w:t>
      </w:r>
      <w:r>
        <w:rPr>
          <w:rFonts w:hint="eastAsia"/>
        </w:rPr>
        <w:t>会话</w:t>
      </w:r>
      <w:r>
        <w:t>排名</w:t>
      </w:r>
      <w:r>
        <w:rPr>
          <w:rFonts w:hint="eastAsia"/>
        </w:rPr>
        <w:t>”，进入如</w:t>
      </w:r>
      <w:r>
        <w:rPr>
          <w:color w:val="0000FF"/>
          <w:u w:val="single"/>
        </w:rPr>
        <w:fldChar w:fldCharType="begin"/>
      </w:r>
      <w:r>
        <w:instrText xml:space="preserve"> </w:instrText>
      </w:r>
      <w:r>
        <w:rPr>
          <w:rFonts w:hint="eastAsia"/>
        </w:rPr>
        <w:instrText xml:space="preserve">REF _Ref15477588 \r \h</w:instrText>
      </w:r>
      <w:r>
        <w:instrText xml:space="preserve"> </w:instrText>
      </w:r>
      <w:r>
        <w:rPr>
          <w:color w:val="0000FF"/>
          <w:u w:val="single"/>
        </w:rPr>
        <w:fldChar w:fldCharType="separate"/>
      </w:r>
      <w:r>
        <w:rPr>
          <w:rFonts w:hint="eastAsia"/>
        </w:rPr>
        <w:t>图3-24</w:t>
      </w:r>
      <w:r>
        <w:rPr>
          <w:color w:val="0000FF"/>
          <w:u w:val="single"/>
        </w:rPr>
        <w:fldChar w:fldCharType="end"/>
      </w:r>
      <w:r>
        <w:rPr>
          <w:rFonts w:hint="eastAsia"/>
        </w:rPr>
        <w:t>所示页面。在</w:t>
      </w:r>
      <w:r>
        <w:t>该页面可以</w:t>
      </w:r>
      <w:r>
        <w:rPr>
          <w:rFonts w:hint="eastAsia"/>
        </w:rPr>
        <w:t>基于</w:t>
      </w:r>
      <w:r>
        <w:t>条件查看基于源地址、目的地址、目的端口排名的会话</w:t>
      </w:r>
      <w:r>
        <w:rPr>
          <w:rFonts w:hint="eastAsia"/>
        </w:rPr>
        <w:t>。</w:t>
      </w:r>
    </w:p>
    <w:p>
      <w:pPr>
        <w:pStyle w:val="167"/>
      </w:pPr>
      <w:bookmarkStart w:id="320" w:name="_Ref15477588"/>
      <w:r>
        <w:rPr>
          <w:rFonts w:hint="eastAsia"/>
        </w:rPr>
        <w:t>会话</w:t>
      </w:r>
      <w:r>
        <w:t>排名页面</w:t>
      </w:r>
      <w:bookmarkEnd w:id="320"/>
    </w:p>
    <w:p>
      <w:pPr>
        <w:pStyle w:val="156"/>
      </w:pPr>
      <w:r>
        <w:drawing>
          <wp:inline distT="0" distB="0" distL="0" distR="0">
            <wp:extent cx="5562600" cy="181229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80"/>
                    <a:stretch>
                      <a:fillRect/>
                    </a:stretch>
                  </pic:blipFill>
                  <pic:spPr>
                    <a:xfrm>
                      <a:off x="0" y="0"/>
                      <a:ext cx="5571381" cy="1815511"/>
                    </a:xfrm>
                    <a:prstGeom prst="rect">
                      <a:avLst/>
                    </a:prstGeom>
                  </pic:spPr>
                </pic:pic>
              </a:graphicData>
            </a:graphic>
          </wp:inline>
        </w:drawing>
      </w:r>
    </w:p>
    <w:p>
      <w:pPr>
        <w:ind w:firstLine="420"/>
      </w:pPr>
    </w:p>
    <w:p>
      <w:pPr>
        <w:ind w:firstLine="420"/>
      </w:pPr>
      <w:r>
        <w:rPr>
          <w:rFonts w:hint="eastAsia"/>
        </w:rPr>
        <w:t>点击页面上的</w:t>
      </w:r>
      <w:r>
        <w:t>&lt;</w:t>
      </w:r>
      <w:r>
        <w:rPr>
          <w:rFonts w:hint="eastAsia"/>
        </w:rPr>
        <w:t>查询</w:t>
      </w:r>
      <w:r>
        <w:t>&gt;</w:t>
      </w:r>
      <w:r>
        <w:rPr>
          <w:rFonts w:hint="eastAsia"/>
        </w:rPr>
        <w:t>按钮，可以</w:t>
      </w:r>
      <w:r>
        <w:t>基于</w:t>
      </w:r>
      <w:r>
        <w:rPr>
          <w:rFonts w:hint="eastAsia"/>
        </w:rPr>
        <w:t>会话</w:t>
      </w:r>
      <w:r>
        <w:t>统计</w:t>
      </w:r>
      <w:r>
        <w:rPr>
          <w:rFonts w:hint="eastAsia"/>
        </w:rPr>
        <w:t>过滤</w:t>
      </w:r>
      <w:r>
        <w:t>条件</w:t>
      </w:r>
      <w:r>
        <w:rPr>
          <w:rFonts w:hint="eastAsia"/>
        </w:rPr>
        <w:t>查询</w:t>
      </w:r>
      <w:r>
        <w:t>会话</w:t>
      </w:r>
      <w:r>
        <w:rPr>
          <w:rFonts w:hint="eastAsia"/>
        </w:rPr>
        <w:t>排名。查询页面如</w:t>
      </w:r>
      <w:r>
        <w:rPr>
          <w:color w:val="0000FF"/>
          <w:u w:val="single"/>
        </w:rPr>
        <w:fldChar w:fldCharType="begin"/>
      </w:r>
      <w:r>
        <w:instrText xml:space="preserve"> </w:instrText>
      </w:r>
      <w:r>
        <w:rPr>
          <w:rFonts w:hint="eastAsia"/>
        </w:rPr>
        <w:instrText xml:space="preserve">REF _Ref15477594 \r \h</w:instrText>
      </w:r>
      <w:r>
        <w:instrText xml:space="preserve"> </w:instrText>
      </w:r>
      <w:r>
        <w:rPr>
          <w:color w:val="0000FF"/>
          <w:u w:val="single"/>
        </w:rPr>
        <w:fldChar w:fldCharType="separate"/>
      </w:r>
      <w:r>
        <w:rPr>
          <w:rFonts w:hint="eastAsia"/>
        </w:rPr>
        <w:t>图3-25</w:t>
      </w:r>
      <w:r>
        <w:rPr>
          <w:color w:val="0000FF"/>
          <w:u w:val="single"/>
        </w:rPr>
        <w:fldChar w:fldCharType="end"/>
      </w:r>
      <w:r>
        <w:rPr>
          <w:rFonts w:hint="eastAsia"/>
        </w:rPr>
        <w:t>所示。</w:t>
      </w:r>
    </w:p>
    <w:p>
      <w:pPr>
        <w:pStyle w:val="167"/>
      </w:pPr>
      <w:bookmarkStart w:id="321" w:name="_Ref15477594"/>
      <w:r>
        <w:rPr>
          <w:rFonts w:hint="eastAsia"/>
        </w:rPr>
        <w:t>会话</w:t>
      </w:r>
      <w:r>
        <w:t>排名查询页面</w:t>
      </w:r>
      <w:bookmarkEnd w:id="321"/>
    </w:p>
    <w:p>
      <w:pPr>
        <w:pStyle w:val="156"/>
      </w:pPr>
      <w:r>
        <w:drawing>
          <wp:inline distT="0" distB="0" distL="0" distR="0">
            <wp:extent cx="4500245" cy="1841500"/>
            <wp:effectExtent l="0" t="0" r="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81"/>
                    <a:stretch>
                      <a:fillRect/>
                    </a:stretch>
                  </pic:blipFill>
                  <pic:spPr>
                    <a:xfrm>
                      <a:off x="0" y="0"/>
                      <a:ext cx="4504155" cy="1843017"/>
                    </a:xfrm>
                    <a:prstGeom prst="rect">
                      <a:avLst/>
                    </a:prstGeom>
                  </pic:spPr>
                </pic:pic>
              </a:graphicData>
            </a:graphic>
          </wp:inline>
        </w:drawing>
      </w:r>
    </w:p>
    <w:p>
      <w:pPr>
        <w:ind w:firstLine="420"/>
      </w:pPr>
    </w:p>
    <w:p>
      <w:pPr>
        <w:ind w:firstLine="420"/>
      </w:pPr>
      <w:r>
        <w:rPr>
          <w:rFonts w:hint="eastAsia"/>
        </w:rPr>
        <w:t>会话</w:t>
      </w:r>
      <w:r>
        <w:t>排名</w:t>
      </w:r>
      <w:r>
        <w:rPr>
          <w:rFonts w:hint="eastAsia"/>
        </w:rPr>
        <w:t>详细说明如</w:t>
      </w:r>
      <w:r>
        <w:t>表</w:t>
      </w:r>
      <w:r>
        <w:fldChar w:fldCharType="begin"/>
      </w:r>
      <w:r>
        <w:instrText xml:space="preserve"> REF _Ref15477602 \r \h </w:instrText>
      </w:r>
      <w:r>
        <w:fldChar w:fldCharType="separate"/>
      </w:r>
      <w:r>
        <w:rPr>
          <w:rFonts w:hint="eastAsia"/>
        </w:rPr>
        <w:t>表3-18</w:t>
      </w:r>
      <w:r>
        <w:fldChar w:fldCharType="end"/>
      </w:r>
      <w:r>
        <w:t>所示。</w:t>
      </w:r>
    </w:p>
    <w:p>
      <w:pPr>
        <w:pStyle w:val="166"/>
      </w:pPr>
      <w:bookmarkStart w:id="322" w:name="_Ref15477602"/>
      <w:r>
        <w:rPr>
          <w:rFonts w:hint="eastAsia"/>
        </w:rPr>
        <w:t>会话</w:t>
      </w:r>
      <w:r>
        <w:t>排名详细说明表</w:t>
      </w:r>
      <w:bookmarkEnd w:id="32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3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7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统计类型</w:t>
            </w:r>
          </w:p>
        </w:tc>
        <w:tc>
          <w:tcPr>
            <w:tcW w:w="7375" w:type="dxa"/>
            <w:vAlign w:val="center"/>
          </w:tcPr>
          <w:p>
            <w:pPr>
              <w:pStyle w:val="172"/>
              <w:keepNext w:val="0"/>
              <w:widowControl/>
              <w:jc w:val="left"/>
            </w:pPr>
            <w:r>
              <w:rPr>
                <w:rFonts w:hint="eastAsia"/>
              </w:rPr>
              <w:t>统计</w:t>
            </w:r>
            <w:r>
              <w:t>类型主要有源地址、目的地址、目的端口三个维度进行统计</w:t>
            </w:r>
            <w:r>
              <w:rPr>
                <w:rFonts w:hint="eastAsia"/>
              </w:rPr>
              <w:t>，</w:t>
            </w:r>
            <w:r>
              <w:t>默认是源地址维度统计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统计值</w:t>
            </w:r>
          </w:p>
        </w:tc>
        <w:tc>
          <w:tcPr>
            <w:tcW w:w="7375" w:type="dxa"/>
            <w:vAlign w:val="center"/>
          </w:tcPr>
          <w:p>
            <w:pPr>
              <w:pStyle w:val="172"/>
              <w:keepNext w:val="0"/>
              <w:widowControl/>
              <w:jc w:val="left"/>
            </w:pPr>
            <w:r>
              <w:rPr>
                <w:rFonts w:hint="eastAsia"/>
              </w:rPr>
              <w:t>基于</w:t>
            </w:r>
            <w:r>
              <w:t>统计类型查询TOP N</w:t>
            </w:r>
            <w:r>
              <w:rPr>
                <w:rFonts w:hint="eastAsia"/>
              </w:rPr>
              <w:t>的</w:t>
            </w:r>
            <w:r>
              <w:t>会话排名</w:t>
            </w:r>
            <w:r>
              <w:rPr>
                <w:rFonts w:hint="eastAsia"/>
              </w:rPr>
              <w:t>上</w:t>
            </w:r>
            <w:r>
              <w:t>的具体会话</w:t>
            </w:r>
            <w:r>
              <w:rPr>
                <w:rFonts w:hint="eastAsia"/>
              </w:rPr>
              <w:t>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连接数</w:t>
            </w:r>
          </w:p>
        </w:tc>
        <w:tc>
          <w:tcPr>
            <w:tcW w:w="7375" w:type="dxa"/>
            <w:vAlign w:val="center"/>
          </w:tcPr>
          <w:p>
            <w:pPr>
              <w:pStyle w:val="172"/>
              <w:keepNext w:val="0"/>
              <w:widowControl/>
              <w:jc w:val="left"/>
            </w:pPr>
            <w:r>
              <w:rPr>
                <w:rFonts w:hint="eastAsia"/>
              </w:rPr>
              <w:t>会话上</w:t>
            </w:r>
            <w:r>
              <w:t>对应的连接</w:t>
            </w:r>
            <w:r>
              <w:rPr>
                <w:rFonts w:hint="eastAsia"/>
              </w:rPr>
              <w:t>个数</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会话</w:t>
            </w:r>
            <w:r>
              <w:t>过滤</w:t>
            </w:r>
          </w:p>
        </w:tc>
        <w:tc>
          <w:tcPr>
            <w:tcW w:w="7375" w:type="dxa"/>
            <w:vAlign w:val="center"/>
          </w:tcPr>
          <w:p>
            <w:pPr>
              <w:pStyle w:val="172"/>
              <w:keepNext w:val="0"/>
              <w:widowControl/>
              <w:jc w:val="left"/>
            </w:pPr>
            <w:r>
              <w:rPr>
                <w:rFonts w:hint="eastAsia"/>
              </w:rPr>
              <w:t>点击</w:t>
            </w:r>
            <w:r>
              <w:t>会话过滤可以直接查看该会话的详细会话列表，直接跳转到会话监控页面展示。</w:t>
            </w:r>
          </w:p>
        </w:tc>
      </w:tr>
    </w:tbl>
    <w:p>
      <w:pPr>
        <w:ind w:firstLine="420"/>
      </w:pPr>
    </w:p>
    <w:p>
      <w:pPr>
        <w:pStyle w:val="6"/>
      </w:pPr>
      <w:bookmarkStart w:id="323" w:name="_Toc11342791"/>
      <w:r>
        <w:rPr>
          <w:rFonts w:hint="eastAsia"/>
        </w:rPr>
        <w:t>会话</w:t>
      </w:r>
      <w:r>
        <w:t>监控</w:t>
      </w:r>
      <w:bookmarkEnd w:id="323"/>
    </w:p>
    <w:p>
      <w:pPr>
        <w:ind w:firstLine="420"/>
      </w:pPr>
      <w:r>
        <w:rPr>
          <w:rFonts w:hint="eastAsia"/>
        </w:rPr>
        <w:t>通过菜单“数据中心&gt;数据分析&gt;会话</w:t>
      </w:r>
      <w:r>
        <w:t>监控统计&gt;</w:t>
      </w:r>
      <w:r>
        <w:rPr>
          <w:rFonts w:hint="eastAsia"/>
        </w:rPr>
        <w:t>会话监控”，进入如</w:t>
      </w:r>
      <w:r>
        <w:rPr>
          <w:color w:val="0000FF"/>
          <w:u w:val="single"/>
        </w:rPr>
        <w:fldChar w:fldCharType="begin"/>
      </w:r>
      <w:r>
        <w:instrText xml:space="preserve"> </w:instrText>
      </w:r>
      <w:r>
        <w:rPr>
          <w:rFonts w:hint="eastAsia"/>
        </w:rPr>
        <w:instrText xml:space="preserve">REF _Ref15477610 \r \h</w:instrText>
      </w:r>
      <w:r>
        <w:instrText xml:space="preserve"> </w:instrText>
      </w:r>
      <w:r>
        <w:rPr>
          <w:color w:val="0000FF"/>
          <w:u w:val="single"/>
        </w:rPr>
        <w:fldChar w:fldCharType="separate"/>
      </w:r>
      <w:r>
        <w:rPr>
          <w:rFonts w:hint="eastAsia"/>
        </w:rPr>
        <w:t>图3-26</w:t>
      </w:r>
      <w:r>
        <w:rPr>
          <w:color w:val="0000FF"/>
          <w:u w:val="single"/>
        </w:rPr>
        <w:fldChar w:fldCharType="end"/>
      </w:r>
      <w:r>
        <w:rPr>
          <w:rFonts w:hint="eastAsia"/>
        </w:rPr>
        <w:t>所示页面。在</w:t>
      </w:r>
      <w:r>
        <w:t>该页面可以</w:t>
      </w:r>
      <w:r>
        <w:rPr>
          <w:rFonts w:hint="eastAsia"/>
        </w:rPr>
        <w:t>查看</w:t>
      </w:r>
      <w:r>
        <w:t>设备上的详细会话，</w:t>
      </w:r>
      <w:r>
        <w:rPr>
          <w:rFonts w:hint="eastAsia"/>
        </w:rPr>
        <w:t>也</w:t>
      </w:r>
      <w:r>
        <w:t>可以根据指定</w:t>
      </w:r>
      <w:r>
        <w:rPr>
          <w:rFonts w:hint="eastAsia"/>
        </w:rPr>
        <w:t>条件</w:t>
      </w:r>
      <w:r>
        <w:t>查询会话信息</w:t>
      </w:r>
      <w:r>
        <w:rPr>
          <w:rFonts w:hint="eastAsia"/>
        </w:rPr>
        <w:t>。</w:t>
      </w:r>
    </w:p>
    <w:p>
      <w:pPr>
        <w:pStyle w:val="167"/>
      </w:pPr>
      <w:bookmarkStart w:id="324" w:name="_Ref15477610"/>
      <w:r>
        <w:rPr>
          <w:rFonts w:hint="eastAsia"/>
        </w:rPr>
        <w:t>会话</w:t>
      </w:r>
      <w:r>
        <w:t>监控</w:t>
      </w:r>
      <w:r>
        <w:rPr>
          <w:rFonts w:hint="eastAsia"/>
        </w:rPr>
        <w:t>页面</w:t>
      </w:r>
      <w:bookmarkEnd w:id="324"/>
    </w:p>
    <w:p>
      <w:pPr>
        <w:pStyle w:val="156"/>
      </w:pPr>
      <w:r>
        <w:drawing>
          <wp:inline distT="0" distB="0" distL="0" distR="0">
            <wp:extent cx="5619750" cy="183451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82"/>
                    <a:stretch>
                      <a:fillRect/>
                    </a:stretch>
                  </pic:blipFill>
                  <pic:spPr>
                    <a:xfrm>
                      <a:off x="0" y="0"/>
                      <a:ext cx="5662079" cy="1848591"/>
                    </a:xfrm>
                    <a:prstGeom prst="rect">
                      <a:avLst/>
                    </a:prstGeom>
                  </pic:spPr>
                </pic:pic>
              </a:graphicData>
            </a:graphic>
          </wp:inline>
        </w:drawing>
      </w:r>
    </w:p>
    <w:p>
      <w:pPr>
        <w:ind w:firstLine="420"/>
      </w:pPr>
    </w:p>
    <w:p>
      <w:pPr>
        <w:ind w:firstLine="420"/>
      </w:pPr>
      <w:r>
        <w:rPr>
          <w:rFonts w:hint="eastAsia"/>
        </w:rPr>
        <w:t>会话</w:t>
      </w:r>
      <w:r>
        <w:t>监控</w:t>
      </w:r>
      <w:r>
        <w:rPr>
          <w:rFonts w:hint="eastAsia"/>
        </w:rPr>
        <w:t>页面默认</w:t>
      </w:r>
      <w:r>
        <w:t>会话列展示项详细说明如</w:t>
      </w:r>
      <w:r>
        <w:rPr>
          <w:color w:val="0000FF"/>
          <w:u w:val="single"/>
        </w:rPr>
        <w:fldChar w:fldCharType="begin"/>
      </w:r>
      <w:r>
        <w:instrText xml:space="preserve"> REF _Ref15477615 \r \h </w:instrText>
      </w:r>
      <w:r>
        <w:rPr>
          <w:color w:val="0000FF"/>
          <w:u w:val="single"/>
        </w:rPr>
        <w:fldChar w:fldCharType="separate"/>
      </w:r>
      <w:r>
        <w:rPr>
          <w:rFonts w:hint="eastAsia"/>
        </w:rPr>
        <w:t>表3-19</w:t>
      </w:r>
      <w:r>
        <w:rPr>
          <w:color w:val="0000FF"/>
          <w:u w:val="single"/>
        </w:rPr>
        <w:fldChar w:fldCharType="end"/>
      </w:r>
      <w:r>
        <w:t>所示。</w:t>
      </w:r>
    </w:p>
    <w:p>
      <w:pPr>
        <w:pStyle w:val="166"/>
      </w:pPr>
      <w:bookmarkStart w:id="325" w:name="_Ref15477615"/>
      <w:r>
        <w:rPr>
          <w:rFonts w:hint="eastAsia"/>
        </w:rPr>
        <w:t>会话</w:t>
      </w:r>
      <w:r>
        <w:t>监控页面默认</w:t>
      </w:r>
      <w:r>
        <w:rPr>
          <w:rFonts w:hint="eastAsia"/>
        </w:rPr>
        <w:t>会话</w:t>
      </w:r>
      <w:r>
        <w:t>列展示项</w:t>
      </w:r>
      <w:r>
        <w:rPr>
          <w:rFonts w:hint="eastAsia"/>
        </w:rPr>
        <w:t>详细</w:t>
      </w:r>
      <w:r>
        <w:t>说明表</w:t>
      </w:r>
      <w:bookmarkEnd w:id="325"/>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5"/>
        <w:gridCol w:w="6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06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94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用户</w:t>
            </w:r>
          </w:p>
        </w:tc>
        <w:tc>
          <w:tcPr>
            <w:tcW w:w="6949" w:type="dxa"/>
            <w:vAlign w:val="center"/>
          </w:tcPr>
          <w:p>
            <w:pPr>
              <w:pStyle w:val="172"/>
              <w:keepNext w:val="0"/>
              <w:widowControl/>
              <w:jc w:val="left"/>
            </w:pPr>
            <w:r>
              <w:rPr>
                <w:rFonts w:hint="eastAsia"/>
              </w:rPr>
              <w:t>用户</w:t>
            </w:r>
            <w:r>
              <w:t>组织</w:t>
            </w:r>
            <w:r>
              <w:rPr>
                <w:rFonts w:hint="eastAsia"/>
              </w:rPr>
              <w:t>结构</w:t>
            </w:r>
            <w:r>
              <w:t>上对应的用户名</w:t>
            </w:r>
            <w:r>
              <w:rPr>
                <w:rFonts w:hint="eastAsia"/>
              </w:rPr>
              <w:t>，</w:t>
            </w:r>
            <w:r>
              <w:t>如用户</w:t>
            </w:r>
            <w:r>
              <w:rPr>
                <w:rFonts w:hint="eastAsia"/>
              </w:rPr>
              <w:t>不在</w:t>
            </w:r>
            <w:r>
              <w:t>识别范围内，</w:t>
            </w:r>
            <w:r>
              <w:rPr>
                <w:rFonts w:hint="eastAsia"/>
              </w:rPr>
              <w:t>此项显示</w:t>
            </w:r>
            <w:r>
              <w:t>为空</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用户组</w:t>
            </w:r>
          </w:p>
        </w:tc>
        <w:tc>
          <w:tcPr>
            <w:tcW w:w="6949" w:type="dxa"/>
            <w:vAlign w:val="center"/>
          </w:tcPr>
          <w:p>
            <w:pPr>
              <w:pStyle w:val="172"/>
              <w:keepNext w:val="0"/>
              <w:widowControl/>
              <w:jc w:val="left"/>
            </w:pPr>
            <w:r>
              <w:rPr>
                <w:rFonts w:hint="eastAsia"/>
              </w:rPr>
              <w:t>用户</w:t>
            </w:r>
            <w:r>
              <w:t>组织</w:t>
            </w:r>
            <w:r>
              <w:rPr>
                <w:rFonts w:hint="eastAsia"/>
              </w:rPr>
              <w:t>结构</w:t>
            </w:r>
            <w:r>
              <w:t>上对应的用户组</w:t>
            </w:r>
            <w:r>
              <w:rPr>
                <w:rFonts w:hint="eastAsia"/>
              </w:rPr>
              <w:t>，</w:t>
            </w:r>
            <w:r>
              <w:t>如用户</w:t>
            </w:r>
            <w:r>
              <w:rPr>
                <w:rFonts w:hint="eastAsia"/>
              </w:rPr>
              <w:t>不在</w:t>
            </w:r>
            <w:r>
              <w:t>识别范围内，</w:t>
            </w:r>
            <w:r>
              <w:rPr>
                <w:rFonts w:hint="eastAsia"/>
              </w:rPr>
              <w:t>此项显示</w:t>
            </w:r>
            <w:r>
              <w:t>为空</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源地址</w:t>
            </w:r>
          </w:p>
        </w:tc>
        <w:tc>
          <w:tcPr>
            <w:tcW w:w="6949" w:type="dxa"/>
            <w:vAlign w:val="center"/>
          </w:tcPr>
          <w:p>
            <w:pPr>
              <w:pStyle w:val="172"/>
              <w:keepNext w:val="0"/>
              <w:widowControl/>
              <w:jc w:val="left"/>
            </w:pPr>
            <w:r>
              <w:rPr>
                <w:rFonts w:hint="eastAsia"/>
              </w:rPr>
              <w:t>会话发起方IP地址或根据识别</w:t>
            </w:r>
            <w:r>
              <w:t>范围</w:t>
            </w:r>
            <w:r>
              <w:rPr>
                <w:rFonts w:hint="eastAsia"/>
              </w:rPr>
              <w:t>配置确定的源IP地址</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源端口</w:t>
            </w:r>
          </w:p>
        </w:tc>
        <w:tc>
          <w:tcPr>
            <w:tcW w:w="6949" w:type="dxa"/>
            <w:vAlign w:val="center"/>
          </w:tcPr>
          <w:p>
            <w:pPr>
              <w:pStyle w:val="172"/>
              <w:keepNext w:val="0"/>
              <w:widowControl/>
              <w:jc w:val="left"/>
            </w:pPr>
            <w:r>
              <w:rPr>
                <w:rFonts w:hint="eastAsia"/>
              </w:rPr>
              <w:t>与</w:t>
            </w:r>
            <w:r>
              <w:t>源地址同一方的端口。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目的</w:t>
            </w:r>
            <w:r>
              <w:t>地址</w:t>
            </w:r>
          </w:p>
        </w:tc>
        <w:tc>
          <w:tcPr>
            <w:tcW w:w="6949" w:type="dxa"/>
            <w:vAlign w:val="center"/>
          </w:tcPr>
          <w:p>
            <w:pPr>
              <w:pStyle w:val="172"/>
              <w:keepNext w:val="0"/>
              <w:widowControl/>
              <w:jc w:val="left"/>
            </w:pPr>
            <w:r>
              <w:rPr>
                <w:rFonts w:hint="eastAsia"/>
              </w:rPr>
              <w:t>会话</w:t>
            </w:r>
            <w:r>
              <w:t>响应方</w:t>
            </w:r>
            <w:r>
              <w:rPr>
                <w:rFonts w:hint="eastAsia"/>
              </w:rPr>
              <w:t>IP地址</w:t>
            </w:r>
            <w:r>
              <w:t>或</w:t>
            </w:r>
            <w:r>
              <w:rPr>
                <w:rFonts w:hint="eastAsia"/>
              </w:rPr>
              <w:t>根据</w:t>
            </w:r>
            <w:r>
              <w:t>识别范围配置确定的</w:t>
            </w:r>
            <w:r>
              <w:rPr>
                <w:rFonts w:hint="eastAsia"/>
              </w:rPr>
              <w:t>目的IP地址</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目的</w:t>
            </w:r>
            <w:r>
              <w:t>端口</w:t>
            </w:r>
          </w:p>
        </w:tc>
        <w:tc>
          <w:tcPr>
            <w:tcW w:w="6949" w:type="dxa"/>
            <w:vAlign w:val="center"/>
          </w:tcPr>
          <w:p>
            <w:pPr>
              <w:pStyle w:val="172"/>
              <w:keepNext w:val="0"/>
              <w:widowControl/>
              <w:jc w:val="left"/>
            </w:pPr>
            <w:r>
              <w:rPr>
                <w:rFonts w:hint="eastAsia"/>
              </w:rPr>
              <w:t>与</w:t>
            </w:r>
            <w:r>
              <w:t>目的地址同一方的端口</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协议</w:t>
            </w:r>
          </w:p>
        </w:tc>
        <w:tc>
          <w:tcPr>
            <w:tcW w:w="6949" w:type="dxa"/>
            <w:vAlign w:val="center"/>
          </w:tcPr>
          <w:p>
            <w:pPr>
              <w:pStyle w:val="172"/>
              <w:keepNext w:val="0"/>
              <w:widowControl/>
              <w:jc w:val="left"/>
            </w:pPr>
            <w:r>
              <w:t>IP</w:t>
            </w:r>
            <w:r>
              <w:rPr>
                <w:rFonts w:hint="eastAsia"/>
              </w:rPr>
              <w:t>协议号，</w:t>
            </w:r>
            <w:r>
              <w:t>TCP/UDP/ICMP/IGMP</w:t>
            </w:r>
            <w:r>
              <w:rPr>
                <w:rFonts w:hint="eastAsia"/>
              </w:rPr>
              <w:t>，如果有其他的协议，直接显示协议号。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类型</w:t>
            </w:r>
          </w:p>
        </w:tc>
        <w:tc>
          <w:tcPr>
            <w:tcW w:w="6949" w:type="dxa"/>
            <w:vAlign w:val="center"/>
          </w:tcPr>
          <w:p>
            <w:pPr>
              <w:pStyle w:val="172"/>
              <w:keepNext w:val="0"/>
              <w:widowControl/>
              <w:jc w:val="left"/>
            </w:pPr>
            <w:r>
              <w:rPr>
                <w:rFonts w:hint="eastAsia"/>
              </w:rPr>
              <w:t>会话</w:t>
            </w:r>
            <w:r>
              <w:t>连接类型，主要有半连接和全连接两种</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应用</w:t>
            </w:r>
          </w:p>
        </w:tc>
        <w:tc>
          <w:tcPr>
            <w:tcW w:w="6949" w:type="dxa"/>
            <w:vAlign w:val="center"/>
          </w:tcPr>
          <w:p>
            <w:pPr>
              <w:pStyle w:val="172"/>
              <w:keepNext w:val="0"/>
              <w:widowControl/>
              <w:jc w:val="left"/>
            </w:pPr>
            <w:r>
              <w:rPr>
                <w:rFonts w:hint="eastAsia"/>
              </w:rPr>
              <w:t>应用识别模块审计到会话访问的应用。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发送</w:t>
            </w:r>
            <w:r>
              <w:t>流量</w:t>
            </w:r>
          </w:p>
        </w:tc>
        <w:tc>
          <w:tcPr>
            <w:tcW w:w="6949" w:type="dxa"/>
            <w:vAlign w:val="center"/>
          </w:tcPr>
          <w:p>
            <w:pPr>
              <w:pStyle w:val="172"/>
              <w:keepNext w:val="0"/>
              <w:widowControl/>
              <w:jc w:val="left"/>
            </w:pPr>
            <w:r>
              <w:rPr>
                <w:rFonts w:hint="eastAsia"/>
              </w:rPr>
              <w:t>会话发送的字节</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接收</w:t>
            </w:r>
            <w:r>
              <w:t>流量</w:t>
            </w:r>
          </w:p>
        </w:tc>
        <w:tc>
          <w:tcPr>
            <w:tcW w:w="6949" w:type="dxa"/>
            <w:vAlign w:val="center"/>
          </w:tcPr>
          <w:p>
            <w:pPr>
              <w:pStyle w:val="172"/>
              <w:keepNext w:val="0"/>
              <w:widowControl/>
              <w:jc w:val="left"/>
            </w:pPr>
            <w:r>
              <w:rPr>
                <w:rFonts w:hint="eastAsia"/>
              </w:rPr>
              <w:t>会话接收的</w:t>
            </w:r>
            <w:r>
              <w:t>字节。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总</w:t>
            </w:r>
            <w:r>
              <w:t>流量</w:t>
            </w:r>
          </w:p>
        </w:tc>
        <w:tc>
          <w:tcPr>
            <w:tcW w:w="6949" w:type="dxa"/>
            <w:vAlign w:val="center"/>
          </w:tcPr>
          <w:p>
            <w:pPr>
              <w:pStyle w:val="172"/>
              <w:keepNext w:val="0"/>
              <w:widowControl/>
              <w:jc w:val="left"/>
            </w:pPr>
            <w:r>
              <w:rPr>
                <w:rFonts w:hint="eastAsia"/>
              </w:rPr>
              <w:t>会话从建立开始到目前为止的发送流量和接收流量之和。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创建</w:t>
            </w:r>
            <w:r>
              <w:t>时间</w:t>
            </w:r>
          </w:p>
        </w:tc>
        <w:tc>
          <w:tcPr>
            <w:tcW w:w="6949" w:type="dxa"/>
            <w:vAlign w:val="center"/>
          </w:tcPr>
          <w:p>
            <w:pPr>
              <w:pStyle w:val="172"/>
              <w:keepNext w:val="0"/>
              <w:widowControl/>
              <w:jc w:val="left"/>
            </w:pPr>
            <w:r>
              <w:rPr>
                <w:rFonts w:hint="eastAsia"/>
              </w:rPr>
              <w:t>会话</w:t>
            </w:r>
            <w:r>
              <w:t>创建的时间。</w:t>
            </w:r>
          </w:p>
        </w:tc>
      </w:tr>
    </w:tbl>
    <w:p>
      <w:pPr>
        <w:ind w:firstLine="420"/>
      </w:pPr>
    </w:p>
    <w:p>
      <w:pPr>
        <w:pStyle w:val="168"/>
        <w:numPr>
          <w:ilvl w:val="4"/>
          <w:numId w:val="15"/>
        </w:numPr>
      </w:pPr>
      <w:r>
        <w:rPr>
          <w:rFonts w:hint="eastAsia"/>
        </w:rPr>
        <w:t>会话</w:t>
      </w:r>
      <w:r>
        <w:t>监控查询</w:t>
      </w:r>
    </w:p>
    <w:p>
      <w:pPr>
        <w:ind w:firstLine="420"/>
      </w:pPr>
      <w:r>
        <w:rPr>
          <w:rFonts w:hint="eastAsia"/>
        </w:rPr>
        <w:t>会话监控</w:t>
      </w:r>
      <w:r>
        <w:t>下拉框查询</w:t>
      </w:r>
      <w:r>
        <w:rPr>
          <w:rFonts w:hint="eastAsia"/>
        </w:rPr>
        <w:t>，</w:t>
      </w:r>
      <w:r>
        <w:rPr>
          <w:rFonts w:hint="eastAsia"/>
          <w:kern w:val="0"/>
        </w:rPr>
        <w:t>下拉选中某个字段，就会作为过滤条件，过滤出满足条件的所有会话信息。</w:t>
      </w:r>
      <w:r>
        <w:rPr>
          <w:rFonts w:hint="eastAsia"/>
        </w:rPr>
        <w:t>过滤条件有</w:t>
      </w:r>
      <w:r>
        <w:t>TCP</w:t>
      </w:r>
      <w:r>
        <w:rPr>
          <w:rFonts w:hint="eastAsia"/>
        </w:rPr>
        <w:t>、</w:t>
      </w:r>
      <w:r>
        <w:t>UDP</w:t>
      </w:r>
      <w:r>
        <w:rPr>
          <w:rFonts w:hint="eastAsia"/>
        </w:rPr>
        <w:t>、</w:t>
      </w:r>
      <w:r>
        <w:t>ICMP</w:t>
      </w:r>
      <w:r>
        <w:rPr>
          <w:rFonts w:hint="eastAsia"/>
        </w:rPr>
        <w:t>、其他协议、组播、广播、全连接、半连接、本地连接、长连接、允许、拒绝、</w:t>
      </w:r>
      <w:r>
        <w:t>SNAT</w:t>
      </w:r>
      <w:r>
        <w:rPr>
          <w:rFonts w:hint="eastAsia"/>
        </w:rPr>
        <w:t>，</w:t>
      </w:r>
      <w:r>
        <w:t>DNAT</w:t>
      </w:r>
      <w:r>
        <w:rPr>
          <w:rFonts w:hint="eastAsia"/>
        </w:rPr>
        <w:t>。默认是无任何过滤条件的。会话时长超过半个小时的就标记为长连接。如</w:t>
      </w:r>
      <w:r>
        <w:rPr>
          <w:color w:val="0000FF"/>
          <w:u w:val="single"/>
        </w:rPr>
        <w:fldChar w:fldCharType="begin"/>
      </w:r>
      <w:r>
        <w:instrText xml:space="preserve"> </w:instrText>
      </w:r>
      <w:r>
        <w:rPr>
          <w:rFonts w:hint="eastAsia"/>
        </w:rPr>
        <w:instrText xml:space="preserve">REF _Ref15477622 \r \h</w:instrText>
      </w:r>
      <w:r>
        <w:instrText xml:space="preserve"> </w:instrText>
      </w:r>
      <w:r>
        <w:rPr>
          <w:color w:val="0000FF"/>
          <w:u w:val="single"/>
        </w:rPr>
        <w:fldChar w:fldCharType="separate"/>
      </w:r>
      <w:r>
        <w:rPr>
          <w:rFonts w:hint="eastAsia"/>
        </w:rPr>
        <w:t>图3-27</w:t>
      </w:r>
      <w:r>
        <w:rPr>
          <w:color w:val="0000FF"/>
          <w:u w:val="single"/>
        </w:rPr>
        <w:fldChar w:fldCharType="end"/>
      </w:r>
      <w:r>
        <w:t>所示，默认显示</w:t>
      </w:r>
      <w:r>
        <w:rPr>
          <w:rFonts w:hint="eastAsia"/>
        </w:rPr>
        <w:t>所有</w:t>
      </w:r>
      <w:r>
        <w:t>条件的会话信息。</w:t>
      </w:r>
    </w:p>
    <w:p>
      <w:pPr>
        <w:pStyle w:val="167"/>
      </w:pPr>
      <w:bookmarkStart w:id="326" w:name="_Ref15477622"/>
      <w:r>
        <w:rPr>
          <w:rFonts w:hint="eastAsia"/>
        </w:rPr>
        <w:t>会话</w:t>
      </w:r>
      <w:r>
        <w:t>监控下拉框查询</w:t>
      </w:r>
      <w:bookmarkEnd w:id="326"/>
    </w:p>
    <w:p>
      <w:pPr>
        <w:ind w:firstLine="420"/>
      </w:pPr>
      <w:r>
        <w:drawing>
          <wp:inline distT="0" distB="0" distL="0" distR="0">
            <wp:extent cx="2733040" cy="2647315"/>
            <wp:effectExtent l="0" t="0" r="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3"/>
                    <a:stretch>
                      <a:fillRect/>
                    </a:stretch>
                  </pic:blipFill>
                  <pic:spPr>
                    <a:xfrm>
                      <a:off x="0" y="0"/>
                      <a:ext cx="2733333" cy="2647619"/>
                    </a:xfrm>
                    <a:prstGeom prst="rect">
                      <a:avLst/>
                    </a:prstGeom>
                  </pic:spPr>
                </pic:pic>
              </a:graphicData>
            </a:graphic>
          </wp:inline>
        </w:drawing>
      </w:r>
    </w:p>
    <w:p>
      <w:pPr>
        <w:ind w:firstLine="420"/>
      </w:pPr>
    </w:p>
    <w:p>
      <w:pPr>
        <w:ind w:firstLine="420"/>
      </w:pPr>
      <w:r>
        <w:rPr>
          <w:rFonts w:hint="eastAsia"/>
        </w:rPr>
        <w:t>搜索</w:t>
      </w:r>
      <w:r>
        <w:t>框查询，</w:t>
      </w:r>
      <w:r>
        <w:rPr>
          <w:rFonts w:hint="eastAsia"/>
        </w:rPr>
        <w:t>如</w:t>
      </w:r>
      <w:r>
        <w:rPr>
          <w:u w:val="single"/>
        </w:rPr>
        <w:fldChar w:fldCharType="begin"/>
      </w:r>
      <w:r>
        <w:instrText xml:space="preserve"> </w:instrText>
      </w:r>
      <w:r>
        <w:rPr>
          <w:rFonts w:hint="eastAsia"/>
        </w:rPr>
        <w:instrText xml:space="preserve">REF _Ref15477630 \r \h</w:instrText>
      </w:r>
      <w:r>
        <w:instrText xml:space="preserve"> </w:instrText>
      </w:r>
      <w:r>
        <w:rPr>
          <w:u w:val="single"/>
        </w:rPr>
        <w:fldChar w:fldCharType="separate"/>
      </w:r>
      <w:r>
        <w:rPr>
          <w:rFonts w:hint="eastAsia"/>
        </w:rPr>
        <w:t>图3-28</w:t>
      </w:r>
      <w:r>
        <w:rPr>
          <w:u w:val="single"/>
        </w:rPr>
        <w:fldChar w:fldCharType="end"/>
      </w:r>
      <w:r>
        <w:t>所示。</w:t>
      </w:r>
      <w:r>
        <w:rPr>
          <w:rFonts w:hint="eastAsia"/>
        </w:rPr>
        <w:t>可以点击会话表中的某个或者某些字段，进行精确搜索；也可以输入</w:t>
      </w:r>
      <w:r>
        <w:t>关键字</w:t>
      </w:r>
      <w:r>
        <w:rPr>
          <w:rFonts w:hint="eastAsia"/>
        </w:rPr>
        <w:t>进行模糊搜索。</w:t>
      </w:r>
    </w:p>
    <w:p>
      <w:pPr>
        <w:pStyle w:val="167"/>
      </w:pPr>
      <w:bookmarkStart w:id="327" w:name="_Ref15477630"/>
      <w:r>
        <w:rPr>
          <w:rFonts w:hint="eastAsia"/>
        </w:rPr>
        <w:t>搜索</w:t>
      </w:r>
      <w:r>
        <w:t>框查询</w:t>
      </w:r>
      <w:bookmarkEnd w:id="327"/>
    </w:p>
    <w:p>
      <w:pPr>
        <w:pStyle w:val="156"/>
        <w:rPr>
          <w:rFonts w:asciiTheme="minorHAnsi" w:hAnsiTheme="minorHAnsi" w:cstheme="minorBidi"/>
        </w:rPr>
      </w:pPr>
      <w:r>
        <w:drawing>
          <wp:inline distT="0" distB="0" distL="0" distR="0">
            <wp:extent cx="5705475" cy="927100"/>
            <wp:effectExtent l="0" t="0" r="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84"/>
                    <a:stretch>
                      <a:fillRect/>
                    </a:stretch>
                  </pic:blipFill>
                  <pic:spPr>
                    <a:xfrm>
                      <a:off x="0" y="0"/>
                      <a:ext cx="5719353" cy="929788"/>
                    </a:xfrm>
                    <a:prstGeom prst="rect">
                      <a:avLst/>
                    </a:prstGeom>
                  </pic:spPr>
                </pic:pic>
              </a:graphicData>
            </a:graphic>
          </wp:inline>
        </w:drawing>
      </w:r>
    </w:p>
    <w:p>
      <w:pPr>
        <w:ind w:firstLine="420"/>
      </w:pPr>
    </w:p>
    <w:p>
      <w:pPr>
        <w:ind w:firstLine="420"/>
      </w:pPr>
      <w:r>
        <w:rPr>
          <w:rFonts w:hint="eastAsia"/>
        </w:rPr>
        <w:t>精确搜索可以点击：用户，用户组，源地址，目的地址，目的端口，协议，连接类型，应用。如</w:t>
      </w:r>
      <w:r>
        <w:rPr>
          <w:u w:val="single"/>
        </w:rPr>
        <w:fldChar w:fldCharType="begin"/>
      </w:r>
      <w:r>
        <w:instrText xml:space="preserve"> </w:instrText>
      </w:r>
      <w:r>
        <w:rPr>
          <w:rFonts w:hint="eastAsia"/>
        </w:rPr>
        <w:instrText xml:space="preserve">REF _Ref15477638 \r \h</w:instrText>
      </w:r>
      <w:r>
        <w:instrText xml:space="preserve"> </w:instrText>
      </w:r>
      <w:r>
        <w:rPr>
          <w:u w:val="single"/>
        </w:rPr>
        <w:fldChar w:fldCharType="separate"/>
      </w:r>
      <w:r>
        <w:rPr>
          <w:rFonts w:hint="eastAsia"/>
        </w:rPr>
        <w:t>图3-29</w:t>
      </w:r>
      <w:r>
        <w:rPr>
          <w:u w:val="single"/>
        </w:rPr>
        <w:fldChar w:fldCharType="end"/>
      </w:r>
      <w:r>
        <w:t>所示，</w:t>
      </w:r>
      <w:r>
        <w:rPr>
          <w:rFonts w:hint="eastAsia"/>
        </w:rPr>
        <w:t>点击</w:t>
      </w:r>
      <w:r>
        <w:t>对应列就可以精确查询到</w:t>
      </w:r>
      <w:r>
        <w:rPr>
          <w:rFonts w:hint="eastAsia"/>
        </w:rPr>
        <w:t>相关</w:t>
      </w:r>
      <w:r>
        <w:t>会话信息。</w:t>
      </w:r>
    </w:p>
    <w:p>
      <w:pPr>
        <w:pStyle w:val="167"/>
      </w:pPr>
      <w:bookmarkStart w:id="328" w:name="_Ref15477638"/>
      <w:r>
        <w:rPr>
          <w:rFonts w:hint="eastAsia"/>
        </w:rPr>
        <w:t>搜索框</w:t>
      </w:r>
      <w:r>
        <w:t>精确查询</w:t>
      </w:r>
      <w:bookmarkEnd w:id="328"/>
    </w:p>
    <w:p>
      <w:pPr>
        <w:pStyle w:val="156"/>
        <w:rPr>
          <w:rFonts w:asciiTheme="minorHAnsi" w:hAnsiTheme="minorHAnsi" w:cstheme="minorBidi"/>
        </w:rPr>
      </w:pPr>
      <w:r>
        <w:drawing>
          <wp:inline distT="0" distB="0" distL="0" distR="0">
            <wp:extent cx="5657850" cy="946150"/>
            <wp:effectExtent l="0" t="0" r="0"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85"/>
                    <a:stretch>
                      <a:fillRect/>
                    </a:stretch>
                  </pic:blipFill>
                  <pic:spPr>
                    <a:xfrm>
                      <a:off x="0" y="0"/>
                      <a:ext cx="5675323" cy="949125"/>
                    </a:xfrm>
                    <a:prstGeom prst="rect">
                      <a:avLst/>
                    </a:prstGeom>
                  </pic:spPr>
                </pic:pic>
              </a:graphicData>
            </a:graphic>
          </wp:inline>
        </w:drawing>
      </w:r>
    </w:p>
    <w:p>
      <w:pPr>
        <w:ind w:firstLine="420"/>
      </w:pPr>
    </w:p>
    <w:p>
      <w:pPr>
        <w:ind w:firstLine="420"/>
      </w:pPr>
      <w:r>
        <w:rPr>
          <w:rFonts w:hint="eastAsia"/>
        </w:rPr>
        <w:t>模糊搜索匹配：用户，用户组，源地址，目的地址，协议，应用。如</w:t>
      </w:r>
      <w:r>
        <w:rPr>
          <w:u w:val="single"/>
        </w:rPr>
        <w:fldChar w:fldCharType="begin"/>
      </w:r>
      <w:r>
        <w:instrText xml:space="preserve"> </w:instrText>
      </w:r>
      <w:r>
        <w:rPr>
          <w:rFonts w:hint="eastAsia"/>
        </w:rPr>
        <w:instrText xml:space="preserve">REF _Ref15477646 \r \h</w:instrText>
      </w:r>
      <w:r>
        <w:instrText xml:space="preserve"> </w:instrText>
      </w:r>
      <w:r>
        <w:rPr>
          <w:u w:val="single"/>
        </w:rPr>
        <w:fldChar w:fldCharType="separate"/>
      </w:r>
      <w:r>
        <w:rPr>
          <w:rFonts w:hint="eastAsia"/>
        </w:rPr>
        <w:t>图3-30</w:t>
      </w:r>
      <w:r>
        <w:rPr>
          <w:u w:val="single"/>
        </w:rPr>
        <w:fldChar w:fldCharType="end"/>
      </w:r>
      <w:r>
        <w:t>所示，直接在搜索框上输入</w:t>
      </w:r>
      <w:r>
        <w:rPr>
          <w:rFonts w:hint="eastAsia"/>
        </w:rPr>
        <w:t>查询</w:t>
      </w:r>
      <w:r>
        <w:t>关键字就能模糊匹配到</w:t>
      </w:r>
      <w:r>
        <w:rPr>
          <w:rFonts w:hint="eastAsia"/>
        </w:rPr>
        <w:t>相关</w:t>
      </w:r>
      <w:r>
        <w:t>会话信息。</w:t>
      </w:r>
    </w:p>
    <w:p>
      <w:pPr>
        <w:pStyle w:val="167"/>
      </w:pPr>
      <w:bookmarkStart w:id="329" w:name="_Ref15477646"/>
      <w:r>
        <w:rPr>
          <w:rFonts w:hint="eastAsia"/>
        </w:rPr>
        <w:t>搜索</w:t>
      </w:r>
      <w:r>
        <w:t>框模糊查询</w:t>
      </w:r>
      <w:bookmarkEnd w:id="329"/>
    </w:p>
    <w:p>
      <w:pPr>
        <w:pStyle w:val="156"/>
      </w:pPr>
      <w:r>
        <w:drawing>
          <wp:inline distT="0" distB="0" distL="0" distR="0">
            <wp:extent cx="5781675" cy="129794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86"/>
                    <a:stretch>
                      <a:fillRect/>
                    </a:stretch>
                  </pic:blipFill>
                  <pic:spPr>
                    <a:xfrm>
                      <a:off x="0" y="0"/>
                      <a:ext cx="5789956" cy="1299872"/>
                    </a:xfrm>
                    <a:prstGeom prst="rect">
                      <a:avLst/>
                    </a:prstGeom>
                  </pic:spPr>
                </pic:pic>
              </a:graphicData>
            </a:graphic>
          </wp:inline>
        </w:drawing>
      </w:r>
    </w:p>
    <w:p>
      <w:pPr>
        <w:ind w:firstLine="420"/>
      </w:pPr>
    </w:p>
    <w:p>
      <w:pPr>
        <w:pStyle w:val="168"/>
      </w:pPr>
      <w:r>
        <w:rPr>
          <w:rFonts w:hint="eastAsia"/>
        </w:rPr>
        <w:t>会话</w:t>
      </w:r>
      <w:r>
        <w:t>监控列展示</w:t>
      </w:r>
    </w:p>
    <w:p>
      <w:pPr>
        <w:ind w:firstLine="420"/>
      </w:pPr>
      <w:r>
        <w:rPr>
          <w:rFonts w:hint="eastAsia"/>
        </w:rPr>
        <w:t>会话</w:t>
      </w:r>
      <w:r>
        <w:t>监控页面默认展示</w:t>
      </w:r>
      <w:r>
        <w:rPr>
          <w:rFonts w:hint="eastAsia"/>
        </w:rPr>
        <w:t>了</w:t>
      </w:r>
      <w:r>
        <w:t>常用的列，</w:t>
      </w:r>
      <w:r>
        <w:rPr>
          <w:rFonts w:hint="eastAsia"/>
        </w:rPr>
        <w:t>还有</w:t>
      </w:r>
      <w:r>
        <w:t>部分未进行展示</w:t>
      </w:r>
      <w:r>
        <w:rPr>
          <w:rFonts w:hint="eastAsia"/>
        </w:rPr>
        <w:t>，</w:t>
      </w:r>
      <w:r>
        <w:t>需要</w:t>
      </w:r>
      <w:r>
        <w:rPr>
          <w:rFonts w:hint="eastAsia"/>
        </w:rPr>
        <w:t>在</w:t>
      </w:r>
      <w:r>
        <w:t>会话监控页面</w:t>
      </w:r>
      <w:r>
        <w:rPr>
          <w:rFonts w:hint="eastAsia"/>
        </w:rPr>
        <w:t>任意</w:t>
      </w:r>
      <w:r>
        <w:t>标题</w:t>
      </w:r>
      <w:r>
        <w:rPr>
          <w:rFonts w:hint="eastAsia"/>
        </w:rPr>
        <w:t>列</w:t>
      </w:r>
      <w:r>
        <w:t>上有倒三角</w:t>
      </w:r>
      <w:r>
        <w:rPr>
          <w:rFonts w:hint="eastAsia"/>
        </w:rPr>
        <w:t>图标</w:t>
      </w:r>
      <w:r>
        <w:t>出现的时候点击</w:t>
      </w:r>
      <w:r>
        <w:rPr>
          <w:rFonts w:hint="eastAsia"/>
        </w:rPr>
        <w:t>倒三角就能</w:t>
      </w:r>
      <w:r>
        <w:t>选择</w:t>
      </w:r>
      <w:r>
        <w:rPr>
          <w:rFonts w:hint="eastAsia"/>
        </w:rPr>
        <w:t>未</w:t>
      </w:r>
      <w:r>
        <w:t>展示的</w:t>
      </w:r>
      <w:r>
        <w:rPr>
          <w:rFonts w:hint="eastAsia"/>
        </w:rPr>
        <w:t>列信息</w:t>
      </w:r>
      <w:r>
        <w:t>。如</w:t>
      </w:r>
      <w:r>
        <w:rPr>
          <w:color w:val="0000FF"/>
          <w:u w:val="single"/>
        </w:rPr>
        <w:fldChar w:fldCharType="begin"/>
      </w:r>
      <w:r>
        <w:instrText xml:space="preserve"> REF _Ref15477652 \r \h </w:instrText>
      </w:r>
      <w:r>
        <w:rPr>
          <w:color w:val="0000FF"/>
          <w:u w:val="single"/>
        </w:rPr>
        <w:fldChar w:fldCharType="separate"/>
      </w:r>
      <w:r>
        <w:rPr>
          <w:rFonts w:hint="eastAsia"/>
        </w:rPr>
        <w:t>图3-31</w:t>
      </w:r>
      <w:r>
        <w:rPr>
          <w:color w:val="0000FF"/>
          <w:u w:val="single"/>
        </w:rPr>
        <w:fldChar w:fldCharType="end"/>
      </w:r>
      <w:r>
        <w:t>所示。</w:t>
      </w:r>
    </w:p>
    <w:p>
      <w:pPr>
        <w:pStyle w:val="167"/>
      </w:pPr>
      <w:bookmarkStart w:id="330" w:name="_Ref15477652"/>
      <w:r>
        <w:rPr>
          <w:rFonts w:hint="eastAsia"/>
        </w:rPr>
        <w:t>选择</w:t>
      </w:r>
      <w:r>
        <w:t>会话监控列展示</w:t>
      </w:r>
      <w:bookmarkEnd w:id="330"/>
    </w:p>
    <w:p>
      <w:pPr>
        <w:pStyle w:val="156"/>
      </w:pPr>
      <w:r>
        <w:drawing>
          <wp:inline distT="0" distB="0" distL="0" distR="0">
            <wp:extent cx="5715000" cy="1198880"/>
            <wp:effectExtent l="0" t="0" r="0"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87"/>
                    <a:stretch>
                      <a:fillRect/>
                    </a:stretch>
                  </pic:blipFill>
                  <pic:spPr>
                    <a:xfrm>
                      <a:off x="0" y="0"/>
                      <a:ext cx="5725015" cy="1201546"/>
                    </a:xfrm>
                    <a:prstGeom prst="rect">
                      <a:avLst/>
                    </a:prstGeom>
                  </pic:spPr>
                </pic:pic>
              </a:graphicData>
            </a:graphic>
          </wp:inline>
        </w:drawing>
      </w:r>
    </w:p>
    <w:p>
      <w:pPr>
        <w:ind w:firstLine="420"/>
      </w:pPr>
    </w:p>
    <w:p>
      <w:pPr>
        <w:ind w:firstLine="420"/>
      </w:pPr>
      <w:r>
        <w:rPr>
          <w:rFonts w:hint="eastAsia"/>
        </w:rPr>
        <w:t>点击</w:t>
      </w:r>
      <w:r>
        <w:t>倒三角之后，</w:t>
      </w:r>
      <w:r>
        <w:rPr>
          <w:rFonts w:hint="eastAsia"/>
        </w:rPr>
        <w:t>可以看到会话</w:t>
      </w:r>
      <w:r>
        <w:t>监控页面上会话相关的所有列，</w:t>
      </w:r>
      <w:r>
        <w:rPr>
          <w:rFonts w:hint="eastAsia"/>
        </w:rPr>
        <w:t>如</w:t>
      </w:r>
      <w:r>
        <w:rPr>
          <w:color w:val="0000FF"/>
          <w:u w:val="single"/>
        </w:rPr>
        <w:fldChar w:fldCharType="begin"/>
      </w:r>
      <w:r>
        <w:instrText xml:space="preserve"> </w:instrText>
      </w:r>
      <w:r>
        <w:rPr>
          <w:rFonts w:hint="eastAsia"/>
        </w:rPr>
        <w:instrText xml:space="preserve">REF _Ref15477660 \r \h</w:instrText>
      </w:r>
      <w:r>
        <w:instrText xml:space="preserve"> </w:instrText>
      </w:r>
      <w:r>
        <w:rPr>
          <w:color w:val="0000FF"/>
          <w:u w:val="single"/>
        </w:rPr>
        <w:fldChar w:fldCharType="separate"/>
      </w:r>
      <w:r>
        <w:rPr>
          <w:rFonts w:hint="eastAsia"/>
        </w:rPr>
        <w:t>图3-32</w:t>
      </w:r>
      <w:r>
        <w:rPr>
          <w:color w:val="0000FF"/>
          <w:u w:val="single"/>
        </w:rPr>
        <w:fldChar w:fldCharType="end"/>
      </w:r>
      <w:r>
        <w:t>所示。</w:t>
      </w:r>
    </w:p>
    <w:p>
      <w:pPr>
        <w:pStyle w:val="167"/>
      </w:pPr>
      <w:bookmarkStart w:id="331" w:name="_Ref15477660"/>
      <w:r>
        <w:rPr>
          <w:rFonts w:hint="eastAsia"/>
        </w:rPr>
        <w:t>会话</w:t>
      </w:r>
      <w:r>
        <w:t>监控列选择</w:t>
      </w:r>
      <w:bookmarkEnd w:id="331"/>
    </w:p>
    <w:p>
      <w:pPr>
        <w:pStyle w:val="156"/>
      </w:pPr>
      <w:r>
        <w:drawing>
          <wp:inline distT="0" distB="0" distL="0" distR="0">
            <wp:extent cx="2085975" cy="333502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88"/>
                    <a:stretch>
                      <a:fillRect/>
                    </a:stretch>
                  </pic:blipFill>
                  <pic:spPr>
                    <a:xfrm>
                      <a:off x="0" y="0"/>
                      <a:ext cx="2111167" cy="3375853"/>
                    </a:xfrm>
                    <a:prstGeom prst="rect">
                      <a:avLst/>
                    </a:prstGeom>
                  </pic:spPr>
                </pic:pic>
              </a:graphicData>
            </a:graphic>
          </wp:inline>
        </w:drawing>
      </w:r>
    </w:p>
    <w:p>
      <w:pPr>
        <w:pStyle w:val="3"/>
      </w:pPr>
      <w:bookmarkStart w:id="332" w:name="_Toc474250160"/>
      <w:bookmarkStart w:id="333" w:name="_Toc393274136"/>
      <w:bookmarkStart w:id="334" w:name="_Toc15402495"/>
      <w:bookmarkStart w:id="335" w:name="_Toc15484631"/>
      <w:bookmarkStart w:id="336" w:name="_Toc19666"/>
      <w:bookmarkStart w:id="337" w:name="_Toc474249884"/>
      <w:bookmarkStart w:id="338" w:name="_Ref129512206"/>
      <w:bookmarkStart w:id="339" w:name="_Toc254612532"/>
      <w:bookmarkStart w:id="340" w:name="_Ref129512204"/>
      <w:bookmarkStart w:id="341" w:name="_Toc131579943"/>
      <w:bookmarkStart w:id="342" w:name="_Toc206573913"/>
      <w:r>
        <w:rPr>
          <w:rFonts w:hint="eastAsia"/>
        </w:rPr>
        <w:t>日志</w:t>
      </w:r>
      <w:bookmarkEnd w:id="332"/>
      <w:bookmarkEnd w:id="333"/>
      <w:bookmarkEnd w:id="334"/>
      <w:bookmarkEnd w:id="335"/>
      <w:bookmarkEnd w:id="336"/>
    </w:p>
    <w:p>
      <w:pPr>
        <w:pStyle w:val="4"/>
      </w:pPr>
      <w:bookmarkStart w:id="343" w:name="_Toc393274137"/>
      <w:bookmarkStart w:id="344" w:name="_Toc15402496"/>
      <w:bookmarkStart w:id="345" w:name="_Toc15484632"/>
      <w:bookmarkStart w:id="346" w:name="_Toc474250161"/>
      <w:bookmarkStart w:id="347" w:name="_Toc19995"/>
      <w:r>
        <w:rPr>
          <w:rFonts w:hint="eastAsia"/>
        </w:rPr>
        <w:t>日志概述</w:t>
      </w:r>
      <w:bookmarkEnd w:id="343"/>
      <w:bookmarkEnd w:id="344"/>
      <w:bookmarkEnd w:id="345"/>
      <w:bookmarkEnd w:id="346"/>
      <w:bookmarkEnd w:id="347"/>
    </w:p>
    <w:p>
      <w:pPr>
        <w:pStyle w:val="5"/>
      </w:pPr>
      <w:bookmarkStart w:id="348" w:name="_Toc15402497"/>
      <w:bookmarkStart w:id="349" w:name="_Toc393274138"/>
      <w:bookmarkStart w:id="350" w:name="_Toc15484633"/>
      <w:bookmarkStart w:id="351" w:name="_Toc474250162"/>
      <w:bookmarkStart w:id="352" w:name="_Toc8176"/>
      <w:r>
        <w:rPr>
          <w:rFonts w:hint="eastAsia"/>
        </w:rPr>
        <w:t>日志的类型</w:t>
      </w:r>
      <w:bookmarkEnd w:id="348"/>
      <w:bookmarkEnd w:id="349"/>
      <w:bookmarkEnd w:id="350"/>
      <w:bookmarkEnd w:id="351"/>
      <w:bookmarkEnd w:id="352"/>
    </w:p>
    <w:p>
      <w:pPr>
        <w:ind w:firstLine="420"/>
      </w:pPr>
      <w:r>
        <w:rPr>
          <w:rFonts w:hint="eastAsia"/>
        </w:rPr>
        <w:t>日志功能记录并输出各种日志信息，分别是系统日志、控制日志、审计日志、安全日志和终端日志。详细分类如</w:t>
      </w:r>
      <w:r>
        <w:rPr>
          <w:color w:val="0000FF"/>
          <w:u w:val="single"/>
        </w:rPr>
        <w:fldChar w:fldCharType="begin"/>
      </w:r>
      <w:r>
        <w:rPr>
          <w:color w:val="0000FF"/>
          <w:u w:val="single"/>
        </w:rPr>
        <w:instrText xml:space="preserve"> REF _Ref391712790 \r \h  \* MERGEFORMAT </w:instrText>
      </w:r>
      <w:r>
        <w:rPr>
          <w:color w:val="0000FF"/>
          <w:u w:val="single"/>
        </w:rPr>
        <w:fldChar w:fldCharType="separate"/>
      </w:r>
      <w:r>
        <w:rPr>
          <w:rFonts w:hint="eastAsia"/>
          <w:color w:val="0000FF"/>
          <w:u w:val="single"/>
        </w:rPr>
        <w:t>表4-1</w:t>
      </w:r>
      <w:r>
        <w:rPr>
          <w:color w:val="0000FF"/>
          <w:u w:val="single"/>
        </w:rPr>
        <w:fldChar w:fldCharType="end"/>
      </w:r>
      <w:r>
        <w:rPr>
          <w:rFonts w:hint="eastAsia"/>
        </w:rPr>
        <w:t>所示。</w:t>
      </w:r>
    </w:p>
    <w:p>
      <w:pPr>
        <w:pStyle w:val="166"/>
      </w:pPr>
      <w:bookmarkStart w:id="353" w:name="_Ref391712790"/>
      <w:r>
        <w:rPr>
          <w:rFonts w:hint="eastAsia"/>
        </w:rPr>
        <w:t>日志分类</w:t>
      </w:r>
      <w:bookmarkEnd w:id="35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2"/>
        <w:gridCol w:w="1984"/>
        <w:gridCol w:w="5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922"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日志分类</w:t>
            </w:r>
          </w:p>
        </w:tc>
        <w:tc>
          <w:tcPr>
            <w:tcW w:w="198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日志名称</w:t>
            </w:r>
          </w:p>
        </w:tc>
        <w:tc>
          <w:tcPr>
            <w:tcW w:w="5108"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restart"/>
            <w:vAlign w:val="center"/>
          </w:tcPr>
          <w:p>
            <w:pPr>
              <w:pStyle w:val="172"/>
              <w:keepNext w:val="0"/>
              <w:widowControl/>
              <w:jc w:val="left"/>
            </w:pPr>
            <w:r>
              <w:rPr>
                <w:rFonts w:hint="eastAsia"/>
              </w:rPr>
              <w:t>系统日志</w:t>
            </w:r>
          </w:p>
        </w:tc>
        <w:tc>
          <w:tcPr>
            <w:tcW w:w="1984" w:type="dxa"/>
            <w:vAlign w:val="center"/>
          </w:tcPr>
          <w:p>
            <w:pPr>
              <w:pStyle w:val="172"/>
              <w:keepNext w:val="0"/>
              <w:widowControl/>
              <w:jc w:val="left"/>
            </w:pPr>
            <w:r>
              <w:rPr>
                <w:rFonts w:hint="eastAsia"/>
              </w:rPr>
              <w:t>系统日志</w:t>
            </w:r>
          </w:p>
        </w:tc>
        <w:tc>
          <w:tcPr>
            <w:tcW w:w="5108" w:type="dxa"/>
            <w:vAlign w:val="center"/>
          </w:tcPr>
          <w:p>
            <w:pPr>
              <w:pStyle w:val="172"/>
              <w:keepNext w:val="0"/>
              <w:widowControl/>
              <w:jc w:val="left"/>
            </w:pPr>
            <w:r>
              <w:rPr>
                <w:rFonts w:hint="eastAsia"/>
              </w:rPr>
              <w:t>系统状态，如接口</w:t>
            </w:r>
            <w:r>
              <w:t>up</w:t>
            </w:r>
            <w:r>
              <w:rPr>
                <w:rFonts w:hint="eastAsia"/>
              </w:rPr>
              <w:t>、</w:t>
            </w:r>
            <w:r>
              <w:t>down</w:t>
            </w:r>
            <w:r>
              <w:rPr>
                <w:rFonts w:hint="eastAsia"/>
              </w:rPr>
              <w:t>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操作日志</w:t>
            </w:r>
          </w:p>
        </w:tc>
        <w:tc>
          <w:tcPr>
            <w:tcW w:w="5108" w:type="dxa"/>
            <w:vAlign w:val="center"/>
          </w:tcPr>
          <w:p>
            <w:pPr>
              <w:pStyle w:val="172"/>
              <w:keepNext w:val="0"/>
              <w:widowControl/>
              <w:jc w:val="left"/>
            </w:pPr>
            <w:r>
              <w:rPr>
                <w:rFonts w:hint="eastAsia"/>
              </w:rPr>
              <w:t>系统操作信息，如对系统进行的命令操作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restart"/>
            <w:vAlign w:val="center"/>
          </w:tcPr>
          <w:p>
            <w:pPr>
              <w:pStyle w:val="172"/>
              <w:keepNext w:val="0"/>
              <w:widowControl/>
              <w:jc w:val="left"/>
            </w:pPr>
            <w:r>
              <w:t>控制日志</w:t>
            </w:r>
          </w:p>
        </w:tc>
        <w:tc>
          <w:tcPr>
            <w:tcW w:w="1984" w:type="dxa"/>
            <w:vAlign w:val="center"/>
          </w:tcPr>
          <w:p>
            <w:pPr>
              <w:pStyle w:val="172"/>
              <w:keepNext w:val="0"/>
              <w:widowControl/>
              <w:jc w:val="left"/>
            </w:pPr>
            <w:r>
              <w:rPr>
                <w:rFonts w:hint="eastAsia"/>
              </w:rPr>
              <w:t>应用控制日志</w:t>
            </w:r>
          </w:p>
        </w:tc>
        <w:tc>
          <w:tcPr>
            <w:tcW w:w="5108" w:type="dxa"/>
            <w:vAlign w:val="center"/>
          </w:tcPr>
          <w:p>
            <w:pPr>
              <w:pStyle w:val="172"/>
              <w:keepNext w:val="0"/>
              <w:widowControl/>
              <w:jc w:val="left"/>
            </w:pPr>
            <w:r>
              <w:t>应用控制策略产生的日志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恶意</w:t>
            </w:r>
            <w:r>
              <w:t>URL</w:t>
            </w:r>
            <w:r>
              <w:rPr>
                <w:rFonts w:hint="eastAsia"/>
              </w:rPr>
              <w:t>日志</w:t>
            </w:r>
          </w:p>
        </w:tc>
        <w:tc>
          <w:tcPr>
            <w:tcW w:w="5108" w:type="dxa"/>
            <w:vAlign w:val="center"/>
          </w:tcPr>
          <w:p>
            <w:pPr>
              <w:pStyle w:val="172"/>
              <w:keepNext w:val="0"/>
              <w:widowControl/>
              <w:jc w:val="left"/>
            </w:pPr>
            <w:r>
              <w:rPr>
                <w:rFonts w:hint="eastAsia"/>
              </w:rPr>
              <w:t>访问恶意网站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restart"/>
            <w:vAlign w:val="center"/>
          </w:tcPr>
          <w:p>
            <w:pPr>
              <w:pStyle w:val="172"/>
              <w:keepNext w:val="0"/>
              <w:widowControl/>
              <w:jc w:val="left"/>
            </w:pPr>
            <w:r>
              <w:rPr>
                <w:rFonts w:hint="eastAsia"/>
              </w:rPr>
              <w:t>安全日志</w:t>
            </w:r>
          </w:p>
        </w:tc>
        <w:tc>
          <w:tcPr>
            <w:tcW w:w="1984" w:type="dxa"/>
            <w:vAlign w:val="center"/>
          </w:tcPr>
          <w:p>
            <w:pPr>
              <w:pStyle w:val="172"/>
              <w:keepNext w:val="0"/>
              <w:widowControl/>
              <w:jc w:val="left"/>
            </w:pPr>
            <w:r>
              <w:rPr>
                <w:rFonts w:hint="eastAsia"/>
              </w:rPr>
              <w:t>入侵检测日志</w:t>
            </w:r>
          </w:p>
        </w:tc>
        <w:tc>
          <w:tcPr>
            <w:tcW w:w="5108" w:type="dxa"/>
            <w:vAlign w:val="center"/>
          </w:tcPr>
          <w:p>
            <w:pPr>
              <w:pStyle w:val="172"/>
              <w:keepNext w:val="0"/>
              <w:widowControl/>
              <w:jc w:val="left"/>
            </w:pPr>
            <w:r>
              <w:rPr>
                <w:rFonts w:hint="eastAsia"/>
              </w:rPr>
              <w:t>入侵检测策略产生的日志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病毒防护日志</w:t>
            </w:r>
          </w:p>
        </w:tc>
        <w:tc>
          <w:tcPr>
            <w:tcW w:w="5108" w:type="dxa"/>
            <w:vAlign w:val="center"/>
          </w:tcPr>
          <w:p>
            <w:pPr>
              <w:pStyle w:val="172"/>
              <w:keepNext w:val="0"/>
              <w:widowControl/>
              <w:jc w:val="left"/>
            </w:pPr>
            <w:r>
              <w:rPr>
                <w:rFonts w:hint="eastAsia"/>
              </w:rPr>
              <w:t>病毒防护策略产生的日志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t>WEB</w:t>
            </w:r>
            <w:r>
              <w:rPr>
                <w:rFonts w:hint="eastAsia"/>
              </w:rPr>
              <w:t>防护日志</w:t>
            </w:r>
          </w:p>
        </w:tc>
        <w:tc>
          <w:tcPr>
            <w:tcW w:w="5108" w:type="dxa"/>
            <w:vAlign w:val="center"/>
          </w:tcPr>
          <w:p>
            <w:pPr>
              <w:pStyle w:val="172"/>
              <w:keepNext w:val="0"/>
              <w:widowControl/>
              <w:jc w:val="left"/>
            </w:pPr>
            <w:r>
              <w:rPr>
                <w:rFonts w:hint="eastAsia"/>
              </w:rPr>
              <w:t>WEB防护策略产生的日志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安全防护日志</w:t>
            </w:r>
          </w:p>
        </w:tc>
        <w:tc>
          <w:tcPr>
            <w:tcW w:w="5108" w:type="dxa"/>
            <w:vAlign w:val="center"/>
          </w:tcPr>
          <w:p>
            <w:pPr>
              <w:pStyle w:val="172"/>
              <w:keepNext w:val="0"/>
              <w:widowControl/>
              <w:jc w:val="left"/>
            </w:pPr>
            <w:r>
              <w:rPr>
                <w:rFonts w:hint="eastAsia"/>
              </w:rPr>
              <w:t>其他防护策略产生的日志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行为模型日志</w:t>
            </w:r>
          </w:p>
        </w:tc>
        <w:tc>
          <w:tcPr>
            <w:tcW w:w="5108" w:type="dxa"/>
            <w:vAlign w:val="center"/>
          </w:tcPr>
          <w:p>
            <w:pPr>
              <w:pStyle w:val="172"/>
              <w:keepNext w:val="0"/>
              <w:widowControl/>
              <w:jc w:val="left"/>
            </w:pPr>
            <w:r>
              <w:rPr>
                <w:rFonts w:hint="eastAsia"/>
              </w:rPr>
              <w:t>行为模型策略产生的日志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防暴力破解日志</w:t>
            </w:r>
          </w:p>
        </w:tc>
        <w:tc>
          <w:tcPr>
            <w:tcW w:w="5108" w:type="dxa"/>
            <w:vAlign w:val="center"/>
          </w:tcPr>
          <w:p>
            <w:pPr>
              <w:pStyle w:val="172"/>
              <w:keepNext w:val="0"/>
              <w:widowControl/>
              <w:jc w:val="left"/>
            </w:pPr>
            <w:r>
              <w:rPr>
                <w:rFonts w:hint="eastAsia"/>
              </w:rPr>
              <w:t>防暴力破解策略产生的日志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弱密码防护日志</w:t>
            </w:r>
          </w:p>
        </w:tc>
        <w:tc>
          <w:tcPr>
            <w:tcW w:w="5108" w:type="dxa"/>
            <w:vAlign w:val="center"/>
          </w:tcPr>
          <w:p>
            <w:pPr>
              <w:pStyle w:val="172"/>
              <w:keepNext w:val="0"/>
              <w:widowControl/>
              <w:jc w:val="left"/>
            </w:pPr>
            <w:r>
              <w:rPr>
                <w:rFonts w:hint="eastAsia"/>
              </w:rPr>
              <w:t>弱密码防护策略产生的日志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非法外联防护日志</w:t>
            </w:r>
          </w:p>
        </w:tc>
        <w:tc>
          <w:tcPr>
            <w:tcW w:w="5108" w:type="dxa"/>
            <w:vAlign w:val="center"/>
          </w:tcPr>
          <w:p>
            <w:pPr>
              <w:pStyle w:val="172"/>
              <w:keepNext w:val="0"/>
              <w:widowControl/>
              <w:jc w:val="left"/>
            </w:pPr>
            <w:r>
              <w:rPr>
                <w:rFonts w:hint="eastAsia"/>
              </w:rPr>
              <w:t>非法外联防护策略产生的日志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威胁情报日志</w:t>
            </w:r>
          </w:p>
        </w:tc>
        <w:tc>
          <w:tcPr>
            <w:tcW w:w="5108" w:type="dxa"/>
            <w:vAlign w:val="center"/>
          </w:tcPr>
          <w:p>
            <w:pPr>
              <w:pStyle w:val="172"/>
              <w:keepNext w:val="0"/>
              <w:widowControl/>
              <w:jc w:val="left"/>
            </w:pPr>
            <w:r>
              <w:rPr>
                <w:rFonts w:hint="eastAsia"/>
              </w:rPr>
              <w:t>威胁情报平台产生的日志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restart"/>
            <w:vAlign w:val="center"/>
          </w:tcPr>
          <w:p>
            <w:pPr>
              <w:pStyle w:val="172"/>
              <w:keepNext w:val="0"/>
              <w:widowControl/>
              <w:jc w:val="left"/>
            </w:pPr>
            <w:r>
              <w:rPr>
                <w:rFonts w:hint="eastAsia"/>
              </w:rPr>
              <w:t>审计日志</w:t>
            </w:r>
          </w:p>
        </w:tc>
        <w:tc>
          <w:tcPr>
            <w:tcW w:w="1984" w:type="dxa"/>
            <w:vAlign w:val="center"/>
          </w:tcPr>
          <w:p>
            <w:pPr>
              <w:pStyle w:val="172"/>
              <w:keepNext w:val="0"/>
              <w:widowControl/>
              <w:jc w:val="left"/>
            </w:pPr>
            <w:r>
              <w:t>访问网站日志</w:t>
            </w:r>
          </w:p>
        </w:tc>
        <w:tc>
          <w:tcPr>
            <w:tcW w:w="5108" w:type="dxa"/>
            <w:vAlign w:val="center"/>
          </w:tcPr>
          <w:p>
            <w:pPr>
              <w:pStyle w:val="172"/>
              <w:keepNext w:val="0"/>
              <w:widowControl/>
              <w:jc w:val="left"/>
            </w:pPr>
            <w:r>
              <w:rPr>
                <w:rFonts w:hint="eastAsia"/>
              </w:rPr>
              <w:t>访问网站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t>IM</w:t>
            </w:r>
            <w:r>
              <w:rPr>
                <w:rFonts w:hint="eastAsia"/>
              </w:rPr>
              <w:t>聊天软件日志</w:t>
            </w:r>
          </w:p>
        </w:tc>
        <w:tc>
          <w:tcPr>
            <w:tcW w:w="5108" w:type="dxa"/>
            <w:vAlign w:val="center"/>
          </w:tcPr>
          <w:p>
            <w:pPr>
              <w:pStyle w:val="172"/>
              <w:keepNext w:val="0"/>
              <w:widowControl/>
              <w:jc w:val="left"/>
            </w:pPr>
            <w:r>
              <w:t xml:space="preserve">IM </w:t>
            </w:r>
            <w:r>
              <w:rPr>
                <w:rFonts w:hint="eastAsia"/>
              </w:rPr>
              <w:t>即时通讯信息，如</w:t>
            </w:r>
            <w:r>
              <w:t>QQ</w:t>
            </w:r>
            <w:r>
              <w:rPr>
                <w:rFonts w:hint="eastAsia"/>
              </w:rPr>
              <w:t>、</w:t>
            </w:r>
            <w:r>
              <w:t>MSN</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社区日志</w:t>
            </w:r>
          </w:p>
        </w:tc>
        <w:tc>
          <w:tcPr>
            <w:tcW w:w="5108" w:type="dxa"/>
            <w:vAlign w:val="center"/>
          </w:tcPr>
          <w:p>
            <w:pPr>
              <w:pStyle w:val="172"/>
              <w:keepNext w:val="0"/>
              <w:widowControl/>
              <w:jc w:val="left"/>
            </w:pPr>
            <w:r>
              <w:rPr>
                <w:rFonts w:hint="eastAsia"/>
              </w:rPr>
              <w:t>网络社区，微博、论坛等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搜索引擎日志</w:t>
            </w:r>
          </w:p>
        </w:tc>
        <w:tc>
          <w:tcPr>
            <w:tcW w:w="5108" w:type="dxa"/>
            <w:vAlign w:val="center"/>
          </w:tcPr>
          <w:p>
            <w:pPr>
              <w:pStyle w:val="172"/>
              <w:keepNext w:val="0"/>
              <w:widowControl/>
              <w:jc w:val="left"/>
            </w:pPr>
            <w:r>
              <w:rPr>
                <w:rFonts w:hint="eastAsia"/>
              </w:rPr>
              <w:t>搜索引擎产生的日志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邮件日志</w:t>
            </w:r>
          </w:p>
        </w:tc>
        <w:tc>
          <w:tcPr>
            <w:tcW w:w="5108" w:type="dxa"/>
            <w:vAlign w:val="center"/>
          </w:tcPr>
          <w:p>
            <w:pPr>
              <w:pStyle w:val="172"/>
              <w:keepNext w:val="0"/>
              <w:widowControl/>
              <w:jc w:val="left"/>
            </w:pPr>
            <w:r>
              <w:rPr>
                <w:rFonts w:hint="eastAsia"/>
              </w:rPr>
              <w:t>邮件信息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文件传输日志</w:t>
            </w:r>
            <w:r>
              <w:t xml:space="preserve"> </w:t>
            </w:r>
          </w:p>
        </w:tc>
        <w:tc>
          <w:tcPr>
            <w:tcW w:w="5108" w:type="dxa"/>
            <w:vAlign w:val="center"/>
          </w:tcPr>
          <w:p>
            <w:pPr>
              <w:pStyle w:val="172"/>
              <w:keepNext w:val="0"/>
              <w:widowControl/>
              <w:jc w:val="left"/>
            </w:pPr>
            <w:r>
              <w:t>FTP</w:t>
            </w:r>
            <w:r>
              <w:rPr>
                <w:rFonts w:hint="eastAsia"/>
              </w:rPr>
              <w:t>等文件传输产生的日志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pStyle w:val="172"/>
              <w:keepNext w:val="0"/>
              <w:widowControl/>
              <w:jc w:val="left"/>
            </w:pPr>
          </w:p>
        </w:tc>
        <w:tc>
          <w:tcPr>
            <w:tcW w:w="1984" w:type="dxa"/>
            <w:vAlign w:val="center"/>
          </w:tcPr>
          <w:p>
            <w:pPr>
              <w:pStyle w:val="172"/>
              <w:keepNext w:val="0"/>
              <w:widowControl/>
              <w:jc w:val="left"/>
            </w:pPr>
            <w:r>
              <w:rPr>
                <w:rFonts w:hint="eastAsia"/>
              </w:rPr>
              <w:t>娱乐</w:t>
            </w:r>
            <w:r>
              <w:t>/</w:t>
            </w:r>
            <w:r>
              <w:rPr>
                <w:rFonts w:hint="eastAsia"/>
              </w:rPr>
              <w:t>股票日志</w:t>
            </w:r>
          </w:p>
        </w:tc>
        <w:tc>
          <w:tcPr>
            <w:tcW w:w="5108" w:type="dxa"/>
            <w:vAlign w:val="center"/>
          </w:tcPr>
          <w:p>
            <w:pPr>
              <w:pStyle w:val="172"/>
              <w:keepNext w:val="0"/>
              <w:widowControl/>
              <w:jc w:val="left"/>
            </w:pPr>
            <w:r>
              <w:rPr>
                <w:rFonts w:hint="eastAsia"/>
              </w:rPr>
              <w:t>娱乐股票等信息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widowControl/>
              <w:spacing w:before="0" w:after="0"/>
              <w:ind w:firstLine="360"/>
              <w:jc w:val="left"/>
              <w:rPr>
                <w:rFonts w:ascii="Arial" w:hAnsi="Arial" w:eastAsia="宋体" w:cs="Arial Narrow"/>
                <w:kern w:val="0"/>
                <w:sz w:val="18"/>
                <w:szCs w:val="18"/>
              </w:rPr>
            </w:pPr>
          </w:p>
        </w:tc>
        <w:tc>
          <w:tcPr>
            <w:tcW w:w="1984" w:type="dxa"/>
            <w:vAlign w:val="center"/>
          </w:tcPr>
          <w:p>
            <w:pPr>
              <w:pStyle w:val="172"/>
              <w:keepNext w:val="0"/>
              <w:widowControl/>
              <w:jc w:val="left"/>
            </w:pPr>
            <w:r>
              <w:rPr>
                <w:rFonts w:hint="eastAsia"/>
              </w:rPr>
              <w:t>其他应用日志</w:t>
            </w:r>
          </w:p>
        </w:tc>
        <w:tc>
          <w:tcPr>
            <w:tcW w:w="5108" w:type="dxa"/>
            <w:vAlign w:val="center"/>
          </w:tcPr>
          <w:p>
            <w:pPr>
              <w:pStyle w:val="172"/>
              <w:keepNext w:val="0"/>
              <w:widowControl/>
              <w:jc w:val="left"/>
            </w:pPr>
            <w:r>
              <w:rPr>
                <w:rFonts w:hint="eastAsia"/>
              </w:rPr>
              <w:t>其它类型的应用日志，如</w:t>
            </w:r>
            <w:r>
              <w:t>P2P</w:t>
            </w:r>
            <w:r>
              <w:rPr>
                <w:rFonts w:hint="eastAsia"/>
              </w:rPr>
              <w:t>、网银等使用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restart"/>
            <w:vAlign w:val="center"/>
          </w:tcPr>
          <w:p>
            <w:pPr>
              <w:widowControl/>
              <w:spacing w:before="0" w:after="0"/>
              <w:ind w:firstLine="360"/>
              <w:jc w:val="left"/>
              <w:rPr>
                <w:rFonts w:ascii="Arial" w:hAnsi="Arial" w:eastAsia="宋体" w:cs="Arial Narrow"/>
                <w:kern w:val="0"/>
                <w:sz w:val="18"/>
                <w:szCs w:val="18"/>
              </w:rPr>
            </w:pPr>
            <w:r>
              <w:rPr>
                <w:rFonts w:ascii="Arial" w:hAnsi="Arial" w:eastAsia="宋体" w:cs="Arial Narrow"/>
                <w:kern w:val="0"/>
                <w:sz w:val="18"/>
                <w:szCs w:val="18"/>
              </w:rPr>
              <w:t>终端日志</w:t>
            </w:r>
          </w:p>
        </w:tc>
        <w:tc>
          <w:tcPr>
            <w:tcW w:w="1984" w:type="dxa"/>
            <w:vAlign w:val="center"/>
          </w:tcPr>
          <w:p>
            <w:pPr>
              <w:pStyle w:val="172"/>
              <w:keepNext w:val="0"/>
              <w:widowControl/>
              <w:jc w:val="left"/>
            </w:pPr>
            <w:r>
              <w:rPr>
                <w:rFonts w:hint="eastAsia"/>
              </w:rPr>
              <w:t>用户上下线日志</w:t>
            </w:r>
          </w:p>
        </w:tc>
        <w:tc>
          <w:tcPr>
            <w:tcW w:w="5108" w:type="dxa"/>
            <w:vAlign w:val="center"/>
          </w:tcPr>
          <w:p>
            <w:pPr>
              <w:pStyle w:val="172"/>
              <w:keepNext w:val="0"/>
              <w:widowControl/>
              <w:jc w:val="left"/>
            </w:pPr>
            <w:r>
              <w:t>认证用户上下线的日志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widowControl/>
              <w:spacing w:before="0" w:after="0"/>
              <w:ind w:firstLine="360"/>
              <w:jc w:val="left"/>
              <w:rPr>
                <w:rFonts w:ascii="Arial" w:hAnsi="Arial" w:eastAsia="宋体" w:cs="Arial Narrow"/>
                <w:kern w:val="0"/>
                <w:sz w:val="18"/>
                <w:szCs w:val="18"/>
              </w:rPr>
            </w:pPr>
          </w:p>
        </w:tc>
        <w:tc>
          <w:tcPr>
            <w:tcW w:w="1984" w:type="dxa"/>
            <w:vAlign w:val="center"/>
          </w:tcPr>
          <w:p>
            <w:pPr>
              <w:pStyle w:val="172"/>
              <w:keepNext w:val="0"/>
              <w:widowControl/>
              <w:jc w:val="left"/>
            </w:pPr>
            <w:r>
              <w:rPr>
                <w:rFonts w:hint="eastAsia"/>
              </w:rPr>
              <w:t>共享接入日志</w:t>
            </w:r>
          </w:p>
        </w:tc>
        <w:tc>
          <w:tcPr>
            <w:tcW w:w="5108" w:type="dxa"/>
            <w:vAlign w:val="center"/>
          </w:tcPr>
          <w:p>
            <w:pPr>
              <w:pStyle w:val="172"/>
              <w:keepNext w:val="0"/>
              <w:widowControl/>
              <w:jc w:val="left"/>
            </w:pPr>
            <w:r>
              <w:rPr>
                <w:rFonts w:hint="eastAsia"/>
              </w:rPr>
              <w:t>共享上网被</w:t>
            </w:r>
            <w:r>
              <w:t>惩罚阻断或限速的日志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22" w:type="dxa"/>
            <w:vMerge w:val="continue"/>
            <w:vAlign w:val="center"/>
          </w:tcPr>
          <w:p>
            <w:pPr>
              <w:widowControl/>
              <w:spacing w:before="0" w:after="0"/>
              <w:ind w:firstLine="360"/>
              <w:jc w:val="left"/>
              <w:rPr>
                <w:rFonts w:ascii="Arial" w:hAnsi="Arial" w:eastAsia="宋体" w:cs="Arial Narrow"/>
                <w:kern w:val="0"/>
                <w:sz w:val="18"/>
                <w:szCs w:val="18"/>
              </w:rPr>
            </w:pPr>
          </w:p>
        </w:tc>
        <w:tc>
          <w:tcPr>
            <w:tcW w:w="1984" w:type="dxa"/>
            <w:vAlign w:val="center"/>
          </w:tcPr>
          <w:p>
            <w:pPr>
              <w:pStyle w:val="172"/>
              <w:keepNext w:val="0"/>
              <w:widowControl/>
              <w:jc w:val="left"/>
            </w:pPr>
            <w:r>
              <w:rPr>
                <w:rFonts w:hint="eastAsia"/>
              </w:rPr>
              <w:t>移动终端日志</w:t>
            </w:r>
          </w:p>
        </w:tc>
        <w:tc>
          <w:tcPr>
            <w:tcW w:w="5108" w:type="dxa"/>
            <w:vAlign w:val="center"/>
          </w:tcPr>
          <w:p>
            <w:pPr>
              <w:pStyle w:val="172"/>
              <w:keepNext w:val="0"/>
              <w:widowControl/>
              <w:jc w:val="left"/>
            </w:pPr>
            <w:r>
              <w:t>移动终端接入的</w:t>
            </w:r>
            <w:r>
              <w:rPr>
                <w:rFonts w:hint="eastAsia"/>
              </w:rPr>
              <w:t>日志</w:t>
            </w:r>
          </w:p>
        </w:tc>
      </w:tr>
    </w:tbl>
    <w:p>
      <w:pPr>
        <w:ind w:firstLine="420"/>
      </w:pPr>
    </w:p>
    <w:p>
      <w:pPr>
        <w:pStyle w:val="5"/>
      </w:pPr>
      <w:bookmarkStart w:id="354" w:name="_Toc393274139"/>
      <w:bookmarkStart w:id="355" w:name="_Toc15402498"/>
      <w:bookmarkStart w:id="356" w:name="_Toc15484634"/>
      <w:bookmarkStart w:id="357" w:name="_Toc474250163"/>
      <w:bookmarkStart w:id="358" w:name="_Toc12244"/>
      <w:r>
        <w:rPr>
          <w:rFonts w:hint="eastAsia"/>
        </w:rPr>
        <w:t>日志的等级</w:t>
      </w:r>
      <w:bookmarkEnd w:id="354"/>
      <w:bookmarkEnd w:id="355"/>
      <w:bookmarkEnd w:id="356"/>
      <w:bookmarkEnd w:id="357"/>
      <w:bookmarkEnd w:id="358"/>
    </w:p>
    <w:p>
      <w:pPr>
        <w:ind w:firstLine="420"/>
      </w:pPr>
      <w:r>
        <w:rPr>
          <w:rFonts w:hint="eastAsia"/>
        </w:rPr>
        <w:t>日志信息是根据日志信息的严重程度区分的，根据严重程度不同，日志的严重等级可以分为</w:t>
      </w:r>
      <w:r>
        <w:t>8</w:t>
      </w:r>
      <w:r>
        <w:rPr>
          <w:rFonts w:hint="eastAsia"/>
        </w:rPr>
        <w:t>级，日志的级别如</w:t>
      </w:r>
      <w:r>
        <w:rPr>
          <w:color w:val="0000FF"/>
          <w:u w:val="single"/>
        </w:rPr>
        <w:fldChar w:fldCharType="begin"/>
      </w:r>
      <w:r>
        <w:rPr>
          <w:color w:val="0000FF"/>
          <w:u w:val="single"/>
        </w:rPr>
        <w:instrText xml:space="preserve"> REF _Ref391713877 \r \h </w:instrText>
      </w:r>
      <w:r>
        <w:rPr>
          <w:color w:val="0000FF"/>
          <w:u w:val="single"/>
        </w:rPr>
        <w:fldChar w:fldCharType="separate"/>
      </w:r>
      <w:r>
        <w:rPr>
          <w:rFonts w:hint="eastAsia"/>
          <w:color w:val="0000FF"/>
          <w:u w:val="single"/>
        </w:rPr>
        <w:t>表4-2</w:t>
      </w:r>
      <w:r>
        <w:rPr>
          <w:color w:val="0000FF"/>
          <w:u w:val="single"/>
        </w:rPr>
        <w:fldChar w:fldCharType="end"/>
      </w:r>
      <w:r>
        <w:rPr>
          <w:rFonts w:hint="eastAsia"/>
        </w:rPr>
        <w:t>所示。</w:t>
      </w:r>
    </w:p>
    <w:p>
      <w:pPr>
        <w:pStyle w:val="166"/>
      </w:pPr>
      <w:bookmarkStart w:id="359" w:name="_Ref391713877"/>
      <w:r>
        <w:rPr>
          <w:rFonts w:hint="eastAsia"/>
        </w:rPr>
        <w:t>日志的级别</w:t>
      </w:r>
      <w:bookmarkEnd w:id="35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5"/>
        <w:gridCol w:w="1619"/>
        <w:gridCol w:w="4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23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级别</w:t>
            </w:r>
          </w:p>
        </w:tc>
        <w:tc>
          <w:tcPr>
            <w:tcW w:w="127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级别号</w:t>
            </w:r>
          </w:p>
        </w:tc>
        <w:tc>
          <w:tcPr>
            <w:tcW w:w="359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紧急（</w:t>
            </w:r>
            <w:r>
              <w:t>emergencies</w:t>
            </w:r>
            <w:r>
              <w:rPr>
                <w:rFonts w:hint="eastAsia"/>
              </w:rPr>
              <w:t>）</w:t>
            </w:r>
          </w:p>
        </w:tc>
        <w:tc>
          <w:tcPr>
            <w:tcW w:w="1276" w:type="dxa"/>
            <w:vAlign w:val="center"/>
          </w:tcPr>
          <w:p>
            <w:pPr>
              <w:pStyle w:val="172"/>
              <w:keepNext w:val="0"/>
              <w:widowControl/>
              <w:jc w:val="left"/>
            </w:pPr>
            <w:r>
              <w:t>0</w:t>
            </w:r>
          </w:p>
        </w:tc>
        <w:tc>
          <w:tcPr>
            <w:tcW w:w="3594" w:type="dxa"/>
            <w:vAlign w:val="center"/>
          </w:tcPr>
          <w:p>
            <w:pPr>
              <w:pStyle w:val="172"/>
              <w:keepNext w:val="0"/>
              <w:widowControl/>
              <w:jc w:val="left"/>
            </w:pPr>
            <w:r>
              <w:rPr>
                <w:rFonts w:hint="eastAsia"/>
              </w:rPr>
              <w:t>系统不可用信息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警报（</w:t>
            </w:r>
            <w:r>
              <w:t>alerts</w:t>
            </w:r>
            <w:r>
              <w:rPr>
                <w:rFonts w:hint="eastAsia"/>
              </w:rPr>
              <w:t>）</w:t>
            </w:r>
          </w:p>
        </w:tc>
        <w:tc>
          <w:tcPr>
            <w:tcW w:w="1276" w:type="dxa"/>
            <w:vAlign w:val="center"/>
          </w:tcPr>
          <w:p>
            <w:pPr>
              <w:pStyle w:val="172"/>
              <w:keepNext w:val="0"/>
              <w:widowControl/>
              <w:jc w:val="left"/>
            </w:pPr>
            <w:r>
              <w:t>1</w:t>
            </w:r>
          </w:p>
        </w:tc>
        <w:tc>
          <w:tcPr>
            <w:tcW w:w="3594" w:type="dxa"/>
            <w:vAlign w:val="center"/>
          </w:tcPr>
          <w:p>
            <w:pPr>
              <w:pStyle w:val="172"/>
              <w:keepNext w:val="0"/>
              <w:widowControl/>
              <w:jc w:val="left"/>
            </w:pPr>
            <w:r>
              <w:rPr>
                <w:rFonts w:hint="eastAsia"/>
              </w:rPr>
              <w:t>需要立即处理的信息，如设备收到攻击等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严重（</w:t>
            </w:r>
            <w:r>
              <w:t>critical</w:t>
            </w:r>
            <w:r>
              <w:rPr>
                <w:rFonts w:hint="eastAsia"/>
              </w:rPr>
              <w:t>）</w:t>
            </w:r>
          </w:p>
        </w:tc>
        <w:tc>
          <w:tcPr>
            <w:tcW w:w="1276" w:type="dxa"/>
            <w:vAlign w:val="center"/>
          </w:tcPr>
          <w:p>
            <w:pPr>
              <w:pStyle w:val="172"/>
              <w:keepNext w:val="0"/>
              <w:widowControl/>
              <w:jc w:val="left"/>
            </w:pPr>
            <w:r>
              <w:t>2</w:t>
            </w:r>
          </w:p>
        </w:tc>
        <w:tc>
          <w:tcPr>
            <w:tcW w:w="3594" w:type="dxa"/>
            <w:vAlign w:val="center"/>
          </w:tcPr>
          <w:p>
            <w:pPr>
              <w:pStyle w:val="172"/>
              <w:keepNext w:val="0"/>
              <w:widowControl/>
              <w:jc w:val="left"/>
            </w:pPr>
            <w:r>
              <w:rPr>
                <w:rFonts w:hint="eastAsia"/>
              </w:rPr>
              <w:t>危机的信息，如硬件出错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错误（</w:t>
            </w:r>
            <w:r>
              <w:t>errors</w:t>
            </w:r>
            <w:r>
              <w:rPr>
                <w:rFonts w:hint="eastAsia"/>
              </w:rPr>
              <w:t>）</w:t>
            </w:r>
          </w:p>
        </w:tc>
        <w:tc>
          <w:tcPr>
            <w:tcW w:w="1276" w:type="dxa"/>
            <w:vAlign w:val="center"/>
          </w:tcPr>
          <w:p>
            <w:pPr>
              <w:pStyle w:val="172"/>
              <w:keepNext w:val="0"/>
              <w:widowControl/>
              <w:jc w:val="left"/>
            </w:pPr>
            <w:r>
              <w:t>3</w:t>
            </w:r>
          </w:p>
        </w:tc>
        <w:tc>
          <w:tcPr>
            <w:tcW w:w="3594" w:type="dxa"/>
            <w:vAlign w:val="center"/>
          </w:tcPr>
          <w:p>
            <w:pPr>
              <w:pStyle w:val="172"/>
              <w:keepNext w:val="0"/>
              <w:widowControl/>
              <w:jc w:val="left"/>
            </w:pPr>
            <w:r>
              <w:rPr>
                <w:rFonts w:hint="eastAsia"/>
              </w:rPr>
              <w:t>错误信息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警告（</w:t>
            </w:r>
            <w:r>
              <w:t>warnings</w:t>
            </w:r>
            <w:r>
              <w:rPr>
                <w:rFonts w:hint="eastAsia"/>
              </w:rPr>
              <w:t>）</w:t>
            </w:r>
          </w:p>
        </w:tc>
        <w:tc>
          <w:tcPr>
            <w:tcW w:w="1276" w:type="dxa"/>
            <w:vAlign w:val="center"/>
          </w:tcPr>
          <w:p>
            <w:pPr>
              <w:pStyle w:val="172"/>
              <w:keepNext w:val="0"/>
              <w:widowControl/>
              <w:jc w:val="left"/>
            </w:pPr>
            <w:r>
              <w:t>4</w:t>
            </w:r>
          </w:p>
        </w:tc>
        <w:tc>
          <w:tcPr>
            <w:tcW w:w="3594" w:type="dxa"/>
            <w:vAlign w:val="center"/>
          </w:tcPr>
          <w:p>
            <w:pPr>
              <w:pStyle w:val="172"/>
              <w:keepNext w:val="0"/>
              <w:widowControl/>
              <w:jc w:val="left"/>
            </w:pPr>
            <w:r>
              <w:rPr>
                <w:rFonts w:hint="eastAsia"/>
              </w:rPr>
              <w:t>报警信息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通告（</w:t>
            </w:r>
            <w:r>
              <w:t>notifications</w:t>
            </w:r>
            <w:r>
              <w:rPr>
                <w:rFonts w:hint="eastAsia"/>
              </w:rPr>
              <w:t>）</w:t>
            </w:r>
          </w:p>
        </w:tc>
        <w:tc>
          <w:tcPr>
            <w:tcW w:w="1276" w:type="dxa"/>
            <w:vAlign w:val="center"/>
          </w:tcPr>
          <w:p>
            <w:pPr>
              <w:pStyle w:val="172"/>
              <w:keepNext w:val="0"/>
              <w:widowControl/>
              <w:jc w:val="left"/>
            </w:pPr>
            <w:r>
              <w:t>5</w:t>
            </w:r>
          </w:p>
        </w:tc>
        <w:tc>
          <w:tcPr>
            <w:tcW w:w="3594" w:type="dxa"/>
            <w:vAlign w:val="center"/>
          </w:tcPr>
          <w:p>
            <w:pPr>
              <w:pStyle w:val="172"/>
              <w:keepNext w:val="0"/>
              <w:widowControl/>
              <w:jc w:val="left"/>
            </w:pPr>
            <w:r>
              <w:rPr>
                <w:rFonts w:hint="eastAsia"/>
              </w:rPr>
              <w:t>非错误信息，但需要特殊处理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信息（</w:t>
            </w:r>
            <w:r>
              <w:t>informational</w:t>
            </w:r>
            <w:r>
              <w:rPr>
                <w:rFonts w:hint="eastAsia"/>
              </w:rPr>
              <w:t>）</w:t>
            </w:r>
          </w:p>
        </w:tc>
        <w:tc>
          <w:tcPr>
            <w:tcW w:w="1276" w:type="dxa"/>
            <w:vAlign w:val="center"/>
          </w:tcPr>
          <w:p>
            <w:pPr>
              <w:pStyle w:val="172"/>
              <w:keepNext w:val="0"/>
              <w:widowControl/>
              <w:jc w:val="left"/>
            </w:pPr>
            <w:r>
              <w:t>6</w:t>
            </w:r>
          </w:p>
        </w:tc>
        <w:tc>
          <w:tcPr>
            <w:tcW w:w="3594" w:type="dxa"/>
            <w:vAlign w:val="center"/>
          </w:tcPr>
          <w:p>
            <w:pPr>
              <w:pStyle w:val="172"/>
              <w:keepNext w:val="0"/>
              <w:widowControl/>
              <w:jc w:val="left"/>
            </w:pPr>
            <w:r>
              <w:rPr>
                <w:rFonts w:hint="eastAsia"/>
              </w:rPr>
              <w:t>通知信息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rPr>
                <w:rFonts w:hint="eastAsia"/>
              </w:rPr>
              <w:t>调试</w:t>
            </w:r>
            <w:r>
              <w:t>(debug)</w:t>
            </w:r>
          </w:p>
        </w:tc>
        <w:tc>
          <w:tcPr>
            <w:tcW w:w="1276" w:type="dxa"/>
            <w:vAlign w:val="center"/>
          </w:tcPr>
          <w:p>
            <w:pPr>
              <w:pStyle w:val="172"/>
              <w:keepNext w:val="0"/>
              <w:widowControl/>
              <w:jc w:val="left"/>
            </w:pPr>
            <w:r>
              <w:t>7</w:t>
            </w:r>
          </w:p>
        </w:tc>
        <w:tc>
          <w:tcPr>
            <w:tcW w:w="3594" w:type="dxa"/>
            <w:vAlign w:val="center"/>
          </w:tcPr>
          <w:p>
            <w:pPr>
              <w:pStyle w:val="172"/>
              <w:keepNext w:val="0"/>
              <w:widowControl/>
              <w:jc w:val="left"/>
            </w:pPr>
            <w:r>
              <w:rPr>
                <w:rFonts w:hint="eastAsia"/>
              </w:rPr>
              <w:t>一般作为模块内部调试信息用</w:t>
            </w:r>
          </w:p>
        </w:tc>
      </w:tr>
    </w:tbl>
    <w:p>
      <w:pPr>
        <w:ind w:firstLine="420"/>
      </w:pPr>
    </w:p>
    <w:p>
      <w:pPr>
        <w:pStyle w:val="5"/>
      </w:pPr>
      <w:bookmarkStart w:id="360" w:name="_Toc474250164"/>
      <w:bookmarkStart w:id="361" w:name="_Toc393274140"/>
      <w:bookmarkStart w:id="362" w:name="_Toc388624184"/>
      <w:bookmarkStart w:id="363" w:name="_Toc388610080"/>
      <w:bookmarkStart w:id="364" w:name="_Toc15402499"/>
      <w:bookmarkStart w:id="365" w:name="_Toc15484635"/>
      <w:bookmarkStart w:id="366" w:name="_Toc7343"/>
      <w:r>
        <w:rPr>
          <w:rFonts w:hint="eastAsia"/>
        </w:rPr>
        <w:t>日志信息输出</w:t>
      </w:r>
      <w:bookmarkEnd w:id="360"/>
      <w:bookmarkEnd w:id="361"/>
      <w:bookmarkEnd w:id="362"/>
      <w:bookmarkEnd w:id="363"/>
      <w:bookmarkEnd w:id="364"/>
      <w:bookmarkEnd w:id="365"/>
      <w:bookmarkEnd w:id="366"/>
    </w:p>
    <w:p>
      <w:pPr>
        <w:ind w:firstLine="420"/>
      </w:pPr>
      <w:r>
        <w:rPr>
          <w:rFonts w:hint="eastAsia"/>
        </w:rPr>
        <w:t>日志信息可以输出到不同的目的地，支持以下几种日志信息输出目的地，用户可以根据自己的需要指定。具体的日志输出如</w:t>
      </w:r>
      <w:r>
        <w:rPr>
          <w:color w:val="0000FF"/>
          <w:u w:val="single"/>
        </w:rPr>
        <w:fldChar w:fldCharType="begin"/>
      </w:r>
      <w:r>
        <w:rPr>
          <w:color w:val="0000FF"/>
          <w:u w:val="single"/>
        </w:rPr>
        <w:instrText xml:space="preserve"> REF _Ref391714064 \r \h </w:instrText>
      </w:r>
      <w:r>
        <w:rPr>
          <w:color w:val="0000FF"/>
          <w:u w:val="single"/>
        </w:rPr>
        <w:fldChar w:fldCharType="separate"/>
      </w:r>
      <w:r>
        <w:rPr>
          <w:rFonts w:hint="eastAsia"/>
          <w:color w:val="0000FF"/>
          <w:u w:val="single"/>
        </w:rPr>
        <w:t>表4-3</w:t>
      </w:r>
      <w:r>
        <w:rPr>
          <w:color w:val="0000FF"/>
          <w:u w:val="single"/>
        </w:rPr>
        <w:fldChar w:fldCharType="end"/>
      </w:r>
      <w:r>
        <w:rPr>
          <w:rFonts w:hint="eastAsia"/>
        </w:rPr>
        <w:t>所示。</w:t>
      </w:r>
    </w:p>
    <w:p>
      <w:pPr>
        <w:pStyle w:val="166"/>
      </w:pPr>
      <w:bookmarkStart w:id="367" w:name="_Ref391714064"/>
      <w:r>
        <w:rPr>
          <w:rFonts w:hint="eastAsia"/>
        </w:rPr>
        <w:t>日志信息输出</w:t>
      </w:r>
      <w:bookmarkEnd w:id="36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5"/>
        <w:gridCol w:w="6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23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rPr>
                <w:rFonts w:cs="宋体"/>
              </w:rPr>
            </w:pPr>
            <w:r>
              <w:rPr>
                <w:rFonts w:hint="eastAsia"/>
              </w:rPr>
              <w:t>目的地</w:t>
            </w:r>
          </w:p>
        </w:tc>
        <w:tc>
          <w:tcPr>
            <w:tcW w:w="48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rPr>
                <w:rFonts w:cs="宋体"/>
              </w:rPr>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t>server</w:t>
            </w:r>
          </w:p>
        </w:tc>
        <w:tc>
          <w:tcPr>
            <w:tcW w:w="4870" w:type="dxa"/>
            <w:vAlign w:val="center"/>
          </w:tcPr>
          <w:p>
            <w:pPr>
              <w:pStyle w:val="172"/>
              <w:keepNext w:val="0"/>
              <w:widowControl/>
              <w:jc w:val="left"/>
            </w:pPr>
            <w:r>
              <w:rPr>
                <w:rFonts w:hint="eastAsia"/>
              </w:rPr>
              <w:t>系统可以将日志发向</w:t>
            </w:r>
            <w:r>
              <w:t>syslog</w:t>
            </w:r>
            <w:r>
              <w:rPr>
                <w:rFonts w:hint="eastAsia"/>
              </w:rPr>
              <w:t>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34" w:type="dxa"/>
            <w:vAlign w:val="center"/>
          </w:tcPr>
          <w:p>
            <w:pPr>
              <w:pStyle w:val="172"/>
              <w:keepNext w:val="0"/>
              <w:widowControl/>
              <w:jc w:val="left"/>
            </w:pPr>
            <w:r>
              <w:t>local</w:t>
            </w:r>
          </w:p>
        </w:tc>
        <w:tc>
          <w:tcPr>
            <w:tcW w:w="4870" w:type="dxa"/>
            <w:vAlign w:val="center"/>
          </w:tcPr>
          <w:p>
            <w:pPr>
              <w:pStyle w:val="172"/>
              <w:keepNext w:val="0"/>
              <w:widowControl/>
              <w:jc w:val="left"/>
            </w:pPr>
            <w:r>
              <w:rPr>
                <w:rFonts w:hint="eastAsia"/>
              </w:rPr>
              <w:t>默认情况下，系统将日志记录在本地数据库</w:t>
            </w:r>
          </w:p>
        </w:tc>
      </w:tr>
    </w:tbl>
    <w:p>
      <w:pPr>
        <w:ind w:firstLine="420"/>
      </w:pPr>
    </w:p>
    <w:p>
      <w:pPr>
        <w:pStyle w:val="4"/>
      </w:pPr>
      <w:bookmarkStart w:id="368" w:name="_Toc15484636"/>
      <w:bookmarkStart w:id="369" w:name="_Toc15402500"/>
      <w:bookmarkStart w:id="370" w:name="_Toc474250165"/>
      <w:bookmarkStart w:id="371" w:name="_Toc14972"/>
      <w:r>
        <w:rPr>
          <w:rFonts w:hint="eastAsia"/>
        </w:rPr>
        <w:t>配置日志服务器</w:t>
      </w:r>
      <w:bookmarkEnd w:id="368"/>
      <w:bookmarkEnd w:id="369"/>
      <w:bookmarkEnd w:id="370"/>
      <w:bookmarkEnd w:id="371"/>
    </w:p>
    <w:p>
      <w:pPr>
        <w:ind w:firstLine="420"/>
      </w:pPr>
      <w:r>
        <w:rPr>
          <w:rFonts w:hint="eastAsia"/>
        </w:rPr>
        <w:t>点击“系统管理 &gt; 系统设定 &gt; 日志设定</w:t>
      </w:r>
      <w:r>
        <w:t xml:space="preserve"> &gt; </w:t>
      </w:r>
      <w:r>
        <w:rPr>
          <w:rFonts w:hint="eastAsia"/>
        </w:rPr>
        <w:t>日志服务器”，进入日志服务器的配置页面，如</w:t>
      </w:r>
      <w:r>
        <w:rPr>
          <w:color w:val="0000FF"/>
          <w:u w:val="single"/>
        </w:rPr>
        <w:fldChar w:fldCharType="begin"/>
      </w:r>
      <w:r>
        <w:rPr>
          <w:color w:val="0000FF"/>
          <w:u w:val="single"/>
        </w:rPr>
        <w:instrText xml:space="preserve"> REF _Ref393274964 \r \h </w:instrText>
      </w:r>
      <w:r>
        <w:rPr>
          <w:color w:val="0000FF"/>
          <w:u w:val="single"/>
        </w:rPr>
        <w:fldChar w:fldCharType="separate"/>
      </w:r>
      <w:r>
        <w:rPr>
          <w:rFonts w:hint="eastAsia"/>
          <w:color w:val="0000FF"/>
          <w:u w:val="single"/>
        </w:rPr>
        <w:t>图4-1</w:t>
      </w:r>
      <w:r>
        <w:rPr>
          <w:color w:val="0000FF"/>
          <w:u w:val="single"/>
        </w:rPr>
        <w:fldChar w:fldCharType="end"/>
      </w:r>
      <w:r>
        <w:rPr>
          <w:rFonts w:hint="eastAsia"/>
        </w:rPr>
        <w:t>所示。</w:t>
      </w:r>
    </w:p>
    <w:p>
      <w:pPr>
        <w:pStyle w:val="167"/>
      </w:pPr>
      <w:bookmarkStart w:id="372" w:name="_Ref393274964"/>
      <w:r>
        <w:rPr>
          <w:rFonts w:hint="eastAsia"/>
        </w:rPr>
        <w:t>日志服务器配置</w:t>
      </w:r>
      <w:bookmarkEnd w:id="372"/>
    </w:p>
    <w:p>
      <w:pPr>
        <w:pStyle w:val="156"/>
        <w:keepNext w:val="0"/>
      </w:pPr>
      <w:r>
        <w:drawing>
          <wp:inline distT="0" distB="0" distL="0" distR="0">
            <wp:extent cx="3657600" cy="3993515"/>
            <wp:effectExtent l="0" t="0" r="0" b="6985"/>
            <wp:docPr id="3129" name="图片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图片 3129"/>
                    <pic:cNvPicPr>
                      <a:picLocks noChangeAspect="1"/>
                    </pic:cNvPicPr>
                  </pic:nvPicPr>
                  <pic:blipFill>
                    <a:blip r:embed="rId89"/>
                    <a:stretch>
                      <a:fillRect/>
                    </a:stretch>
                  </pic:blipFill>
                  <pic:spPr>
                    <a:xfrm>
                      <a:off x="0" y="0"/>
                      <a:ext cx="3680229" cy="4018847"/>
                    </a:xfrm>
                    <a:prstGeom prst="rect">
                      <a:avLst/>
                    </a:prstGeom>
                  </pic:spPr>
                </pic:pic>
              </a:graphicData>
            </a:graphic>
          </wp:inline>
        </w:drawing>
      </w:r>
    </w:p>
    <w:p>
      <w:pPr>
        <w:ind w:firstLine="420"/>
      </w:pPr>
    </w:p>
    <w:p>
      <w:pPr>
        <w:ind w:firstLine="420"/>
      </w:pPr>
      <w:r>
        <w:rPr>
          <w:rFonts w:hint="eastAsia"/>
        </w:rPr>
        <w:t>日志服务器的详细配置表如</w:t>
      </w:r>
      <w:r>
        <w:rPr>
          <w:color w:val="0000FF"/>
          <w:u w:val="single"/>
        </w:rPr>
        <w:fldChar w:fldCharType="begin"/>
      </w:r>
      <w:r>
        <w:rPr>
          <w:color w:val="0000FF"/>
          <w:u w:val="single"/>
        </w:rPr>
        <w:instrText xml:space="preserve"> REF _Ref393371360 \r \h </w:instrText>
      </w:r>
      <w:r>
        <w:rPr>
          <w:color w:val="0000FF"/>
          <w:u w:val="single"/>
        </w:rPr>
        <w:fldChar w:fldCharType="separate"/>
      </w:r>
      <w:r>
        <w:rPr>
          <w:rFonts w:hint="eastAsia"/>
          <w:color w:val="0000FF"/>
          <w:u w:val="single"/>
        </w:rPr>
        <w:t>表4-4</w:t>
      </w:r>
      <w:r>
        <w:rPr>
          <w:color w:val="0000FF"/>
          <w:u w:val="single"/>
        </w:rPr>
        <w:fldChar w:fldCharType="end"/>
      </w:r>
      <w:r>
        <w:rPr>
          <w:rFonts w:hint="eastAsia"/>
        </w:rPr>
        <w:t>所示：</w:t>
      </w:r>
    </w:p>
    <w:p>
      <w:pPr>
        <w:pStyle w:val="166"/>
      </w:pPr>
      <w:bookmarkStart w:id="373" w:name="_Ref393371360"/>
      <w:r>
        <w:rPr>
          <w:rFonts w:hint="eastAsia"/>
        </w:rPr>
        <w:t>日志服务器的详细配置</w:t>
      </w:r>
      <w:bookmarkEnd w:id="37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9"/>
        <w:gridCol w:w="6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52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启用</w:t>
            </w:r>
          </w:p>
        </w:tc>
        <w:tc>
          <w:tcPr>
            <w:tcW w:w="6526" w:type="dxa"/>
            <w:vAlign w:val="center"/>
          </w:tcPr>
          <w:p>
            <w:pPr>
              <w:pStyle w:val="172"/>
              <w:keepNext w:val="0"/>
              <w:widowControl/>
              <w:jc w:val="left"/>
            </w:pPr>
            <w:r>
              <w:rPr>
                <w:rFonts w:hint="eastAsia"/>
              </w:rPr>
              <w:t>是否启用日志服务器，只有当启用的情况下，日志服务器的配置才会生效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服务器</w:t>
            </w:r>
            <w:r>
              <w:t>1IP</w:t>
            </w:r>
            <w:r>
              <w:rPr>
                <w:rFonts w:hint="eastAsia"/>
              </w:rPr>
              <w:t>地址</w:t>
            </w:r>
          </w:p>
        </w:tc>
        <w:tc>
          <w:tcPr>
            <w:tcW w:w="6526" w:type="dxa"/>
            <w:vAlign w:val="center"/>
          </w:tcPr>
          <w:p>
            <w:pPr>
              <w:pStyle w:val="172"/>
              <w:keepNext w:val="0"/>
              <w:widowControl/>
              <w:jc w:val="left"/>
            </w:pPr>
            <w:r>
              <w:rPr>
                <w:rFonts w:hint="eastAsia"/>
              </w:rPr>
              <w:t>第一台日志服务器的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服务器</w:t>
            </w:r>
            <w:r>
              <w:t>1</w:t>
            </w:r>
            <w:r>
              <w:rPr>
                <w:rFonts w:hint="eastAsia"/>
              </w:rPr>
              <w:t>端口</w:t>
            </w:r>
          </w:p>
        </w:tc>
        <w:tc>
          <w:tcPr>
            <w:tcW w:w="6526" w:type="dxa"/>
            <w:vAlign w:val="center"/>
          </w:tcPr>
          <w:p>
            <w:pPr>
              <w:pStyle w:val="172"/>
              <w:keepNext w:val="0"/>
              <w:widowControl/>
              <w:jc w:val="left"/>
            </w:pPr>
            <w:r>
              <w:rPr>
                <w:rFonts w:hint="eastAsia"/>
              </w:rPr>
              <w:t>第一台日志服务器的端口号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服务器</w:t>
            </w:r>
            <w:r>
              <w:t>2IP</w:t>
            </w:r>
            <w:r>
              <w:rPr>
                <w:rFonts w:hint="eastAsia"/>
              </w:rPr>
              <w:t>地址</w:t>
            </w:r>
          </w:p>
        </w:tc>
        <w:tc>
          <w:tcPr>
            <w:tcW w:w="6526" w:type="dxa"/>
            <w:vAlign w:val="center"/>
          </w:tcPr>
          <w:p>
            <w:pPr>
              <w:pStyle w:val="172"/>
              <w:keepNext w:val="0"/>
              <w:widowControl/>
              <w:jc w:val="left"/>
            </w:pPr>
            <w:r>
              <w:rPr>
                <w:rFonts w:hint="eastAsia"/>
              </w:rPr>
              <w:t>第二台日志服务器的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服务器</w:t>
            </w:r>
            <w:r>
              <w:t>3</w:t>
            </w:r>
            <w:r>
              <w:rPr>
                <w:rFonts w:hint="eastAsia"/>
              </w:rPr>
              <w:t>端口</w:t>
            </w:r>
          </w:p>
        </w:tc>
        <w:tc>
          <w:tcPr>
            <w:tcW w:w="6526" w:type="dxa"/>
            <w:vAlign w:val="center"/>
          </w:tcPr>
          <w:p>
            <w:pPr>
              <w:pStyle w:val="172"/>
              <w:keepNext w:val="0"/>
              <w:widowControl/>
              <w:jc w:val="left"/>
            </w:pPr>
            <w:r>
              <w:rPr>
                <w:rFonts w:hint="eastAsia"/>
              </w:rPr>
              <w:t>第二台日志服务器的端口号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服务器</w:t>
            </w:r>
            <w:r>
              <w:t>3IP</w:t>
            </w:r>
            <w:r>
              <w:rPr>
                <w:rFonts w:hint="eastAsia"/>
              </w:rPr>
              <w:t>地址</w:t>
            </w:r>
          </w:p>
        </w:tc>
        <w:tc>
          <w:tcPr>
            <w:tcW w:w="6526" w:type="dxa"/>
            <w:vAlign w:val="center"/>
          </w:tcPr>
          <w:p>
            <w:pPr>
              <w:pStyle w:val="172"/>
              <w:keepNext w:val="0"/>
              <w:widowControl/>
              <w:jc w:val="left"/>
            </w:pPr>
            <w:r>
              <w:rPr>
                <w:rFonts w:hint="eastAsia"/>
              </w:rPr>
              <w:t>第三台日志服务器的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服务器</w:t>
            </w:r>
            <w:r>
              <w:t>3</w:t>
            </w:r>
            <w:r>
              <w:rPr>
                <w:rFonts w:hint="eastAsia"/>
              </w:rPr>
              <w:t>端口</w:t>
            </w:r>
          </w:p>
        </w:tc>
        <w:tc>
          <w:tcPr>
            <w:tcW w:w="6526" w:type="dxa"/>
            <w:vAlign w:val="center"/>
          </w:tcPr>
          <w:p>
            <w:pPr>
              <w:pStyle w:val="172"/>
              <w:keepNext w:val="0"/>
              <w:widowControl/>
              <w:jc w:val="left"/>
            </w:pPr>
            <w:r>
              <w:rPr>
                <w:rFonts w:hint="eastAsia"/>
              </w:rPr>
              <w:t>第三台日志服务器的端口号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加密</w:t>
            </w:r>
          </w:p>
        </w:tc>
        <w:tc>
          <w:tcPr>
            <w:tcW w:w="6526" w:type="dxa"/>
            <w:vAlign w:val="center"/>
          </w:tcPr>
          <w:p>
            <w:pPr>
              <w:pStyle w:val="172"/>
              <w:keepNext w:val="0"/>
              <w:widowControl/>
              <w:jc w:val="left"/>
            </w:pPr>
            <w:r>
              <w:rPr>
                <w:rFonts w:hint="eastAsia"/>
              </w:rPr>
              <w:t>发送给日志服务器的内容是否加密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源</w:t>
            </w:r>
            <w:r>
              <w:t>IP</w:t>
            </w:r>
            <w:r>
              <w:rPr>
                <w:rFonts w:hint="eastAsia"/>
              </w:rPr>
              <w:t>地址</w:t>
            </w:r>
          </w:p>
        </w:tc>
        <w:tc>
          <w:tcPr>
            <w:tcW w:w="6526" w:type="dxa"/>
            <w:vAlign w:val="center"/>
          </w:tcPr>
          <w:p>
            <w:pPr>
              <w:pStyle w:val="172"/>
              <w:keepNext w:val="0"/>
              <w:widowControl/>
              <w:jc w:val="left"/>
            </w:pPr>
            <w:r>
              <w:rPr>
                <w:rFonts w:hint="eastAsia"/>
              </w:rPr>
              <w:t>日志的源</w:t>
            </w:r>
            <w:r>
              <w:t>IP</w:t>
            </w:r>
            <w:r>
              <w:rPr>
                <w:rFonts w:hint="eastAsia"/>
              </w:rPr>
              <w:t>地址</w:t>
            </w:r>
          </w:p>
        </w:tc>
      </w:tr>
    </w:tbl>
    <w:p>
      <w:pPr>
        <w:ind w:firstLine="420"/>
      </w:pPr>
    </w:p>
    <w:p>
      <w:pPr>
        <w:ind w:firstLine="420"/>
      </w:pPr>
    </w:p>
    <w:p>
      <w:pPr>
        <w:pStyle w:val="238"/>
        <w:keepNext w:val="0"/>
      </w:pPr>
      <w:r>
        <w:rPr>
          <w:lang w:eastAsia="zh-CN"/>
        </w:rPr>
        <w:drawing>
          <wp:inline distT="0" distB="0" distL="0" distR="0">
            <wp:extent cx="590550" cy="238125"/>
            <wp:effectExtent l="0" t="0" r="0" b="9525"/>
            <wp:docPr id="3130" name="图片 313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图片 3130"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0550" cy="238125"/>
                    </a:xfrm>
                    <a:prstGeom prst="rect">
                      <a:avLst/>
                    </a:prstGeom>
                    <a:noFill/>
                    <a:ln>
                      <a:noFill/>
                    </a:ln>
                  </pic:spPr>
                </pic:pic>
              </a:graphicData>
            </a:graphic>
          </wp:inline>
        </w:drawing>
      </w:r>
    </w:p>
    <w:p>
      <w:pPr>
        <w:pStyle w:val="252"/>
      </w:pPr>
      <w:r>
        <w:rPr>
          <w:rFonts w:hint="eastAsia"/>
        </w:rPr>
        <w:t>日志加密是为了防止在传输过程中泄露信息，和外置数据中心配合使用，发送给标准的日志服务器时不要启用日志加密。</w:t>
      </w:r>
    </w:p>
    <w:p>
      <w:pPr>
        <w:pStyle w:val="252"/>
      </w:pPr>
      <w:r>
        <w:rPr>
          <w:rFonts w:hint="eastAsia"/>
        </w:rPr>
        <w:t>如果没有特殊需求，不要配置日志的源</w:t>
      </w:r>
      <w:r>
        <w:t>IP</w:t>
      </w:r>
      <w:r>
        <w:rPr>
          <w:rFonts w:hint="eastAsia"/>
        </w:rPr>
        <w:t>，让系统自动选择，在配置有</w:t>
      </w:r>
      <w:r>
        <w:t>VPN</w:t>
      </w:r>
      <w:r>
        <w:rPr>
          <w:rFonts w:hint="eastAsia"/>
        </w:rPr>
        <w:t>的情况的下，如果想让日志通过</w:t>
      </w:r>
      <w:r>
        <w:t>VPN</w:t>
      </w:r>
      <w:r>
        <w:rPr>
          <w:rFonts w:hint="eastAsia"/>
        </w:rPr>
        <w:t>隧道发送出去，可以指定源接口</w:t>
      </w:r>
      <w:r>
        <w:t>IP</w:t>
      </w:r>
      <w:r>
        <w:rPr>
          <w:rFonts w:hint="eastAsia"/>
        </w:rPr>
        <w:t>为</w:t>
      </w:r>
      <w:r>
        <w:t>tunnel</w:t>
      </w:r>
      <w:r>
        <w:rPr>
          <w:rFonts w:hint="eastAsia"/>
        </w:rPr>
        <w:t>接口的</w:t>
      </w:r>
      <w:r>
        <w:t>IP</w:t>
      </w:r>
      <w:r>
        <w:rPr>
          <w:rFonts w:hint="eastAsia"/>
        </w:rPr>
        <w:t>地址。</w:t>
      </w:r>
    </w:p>
    <w:p>
      <w:pPr>
        <w:ind w:firstLine="420"/>
      </w:pPr>
    </w:p>
    <w:p>
      <w:pPr>
        <w:pStyle w:val="4"/>
      </w:pPr>
      <w:bookmarkStart w:id="374" w:name="_Toc15402501"/>
      <w:bookmarkStart w:id="375" w:name="_Toc15484637"/>
      <w:bookmarkStart w:id="376" w:name="_Toc474250166"/>
      <w:bookmarkStart w:id="377" w:name="_Toc17959"/>
      <w:r>
        <w:rPr>
          <w:rFonts w:hint="eastAsia"/>
        </w:rPr>
        <w:t>配置日志过滤</w:t>
      </w:r>
      <w:bookmarkEnd w:id="374"/>
      <w:bookmarkEnd w:id="375"/>
      <w:bookmarkEnd w:id="376"/>
      <w:bookmarkEnd w:id="377"/>
    </w:p>
    <w:p>
      <w:pPr>
        <w:ind w:firstLine="420"/>
      </w:pPr>
      <w:r>
        <w:rPr>
          <w:rFonts w:hint="eastAsia"/>
        </w:rPr>
        <w:t>日志过滤的功能是对已经产生的日志进行过滤：</w:t>
      </w:r>
    </w:p>
    <w:p>
      <w:pPr>
        <w:pStyle w:val="149"/>
        <w:numPr>
          <w:ilvl w:val="0"/>
          <w:numId w:val="13"/>
        </w:numPr>
        <w:spacing w:after="40"/>
        <w:ind w:leftChars="0" w:firstLineChars="0"/>
        <w:rPr>
          <w:lang w:eastAsia="zh-CN"/>
        </w:rPr>
      </w:pPr>
      <w:r>
        <w:rPr>
          <w:rFonts w:hint="eastAsia"/>
          <w:lang w:eastAsia="zh-CN"/>
        </w:rPr>
        <w:t>已经产生的日志是否记录在本地。</w:t>
      </w:r>
    </w:p>
    <w:p>
      <w:pPr>
        <w:pStyle w:val="149"/>
        <w:numPr>
          <w:ilvl w:val="0"/>
          <w:numId w:val="13"/>
        </w:numPr>
        <w:spacing w:after="40"/>
        <w:ind w:leftChars="0" w:firstLineChars="0"/>
        <w:rPr>
          <w:lang w:eastAsia="zh-CN"/>
        </w:rPr>
      </w:pPr>
      <w:r>
        <w:rPr>
          <w:rFonts w:hint="eastAsia"/>
          <w:lang w:eastAsia="zh-CN"/>
        </w:rPr>
        <w:t>哪种级别以上的日志，发送给远端的日志服务器。</w:t>
      </w:r>
    </w:p>
    <w:p>
      <w:pPr>
        <w:ind w:firstLine="420"/>
      </w:pPr>
      <w:r>
        <w:rPr>
          <w:rFonts w:hint="eastAsia"/>
        </w:rPr>
        <w:t>点击“系统管理 &gt; 系统设定 &gt; 日志设定</w:t>
      </w:r>
      <w:r>
        <w:t xml:space="preserve"> &gt; </w:t>
      </w:r>
      <w:r>
        <w:rPr>
          <w:rFonts w:hint="eastAsia"/>
        </w:rPr>
        <w:t>日志过滤”，进入日志过滤的配置页面，如</w:t>
      </w:r>
      <w:r>
        <w:rPr>
          <w:color w:val="0000FF"/>
          <w:u w:val="single"/>
        </w:rPr>
        <w:fldChar w:fldCharType="begin"/>
      </w:r>
      <w:r>
        <w:rPr>
          <w:color w:val="0000FF"/>
          <w:u w:val="single"/>
        </w:rPr>
        <w:instrText xml:space="preserve"> REF _Ref393275704 \r \h </w:instrText>
      </w:r>
      <w:r>
        <w:rPr>
          <w:color w:val="0000FF"/>
          <w:u w:val="single"/>
        </w:rPr>
        <w:fldChar w:fldCharType="separate"/>
      </w:r>
      <w:r>
        <w:rPr>
          <w:rFonts w:hint="eastAsia"/>
          <w:color w:val="0000FF"/>
          <w:u w:val="single"/>
        </w:rPr>
        <w:t>图4-2</w:t>
      </w:r>
      <w:r>
        <w:rPr>
          <w:color w:val="0000FF"/>
          <w:u w:val="single"/>
        </w:rPr>
        <w:fldChar w:fldCharType="end"/>
      </w:r>
      <w:r>
        <w:rPr>
          <w:rFonts w:hint="eastAsia"/>
        </w:rPr>
        <w:t>所示：</w:t>
      </w:r>
    </w:p>
    <w:p>
      <w:pPr>
        <w:pStyle w:val="167"/>
      </w:pPr>
      <w:bookmarkStart w:id="378" w:name="_Ref393275704"/>
      <w:r>
        <w:rPr>
          <w:rFonts w:hint="eastAsia"/>
        </w:rPr>
        <w:t>日志过滤配置</w:t>
      </w:r>
      <w:bookmarkEnd w:id="378"/>
    </w:p>
    <w:p>
      <w:pPr>
        <w:pStyle w:val="156"/>
      </w:pPr>
      <w:r>
        <w:drawing>
          <wp:inline distT="0" distB="0" distL="0" distR="0">
            <wp:extent cx="4533900" cy="7044055"/>
            <wp:effectExtent l="0" t="0" r="0" b="4445"/>
            <wp:docPr id="3131" name="图片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图片 3131"/>
                    <pic:cNvPicPr>
                      <a:picLocks noChangeAspect="1"/>
                    </pic:cNvPicPr>
                  </pic:nvPicPr>
                  <pic:blipFill>
                    <a:blip r:embed="rId90"/>
                    <a:stretch>
                      <a:fillRect/>
                    </a:stretch>
                  </pic:blipFill>
                  <pic:spPr>
                    <a:xfrm>
                      <a:off x="0" y="0"/>
                      <a:ext cx="4541185" cy="7055927"/>
                    </a:xfrm>
                    <a:prstGeom prst="rect">
                      <a:avLst/>
                    </a:prstGeom>
                  </pic:spPr>
                </pic:pic>
              </a:graphicData>
            </a:graphic>
          </wp:inline>
        </w:drawing>
      </w:r>
    </w:p>
    <w:p>
      <w:pPr>
        <w:ind w:firstLine="420"/>
      </w:pPr>
    </w:p>
    <w:p>
      <w:pPr>
        <w:ind w:firstLine="420"/>
      </w:pPr>
      <w:r>
        <w:rPr>
          <w:rFonts w:hint="eastAsia"/>
        </w:rPr>
        <w:t>日志过滤的详细配置如所示：</w:t>
      </w:r>
    </w:p>
    <w:p>
      <w:pPr>
        <w:pStyle w:val="166"/>
      </w:pPr>
      <w:r>
        <w:rPr>
          <w:rFonts w:hint="eastAsia"/>
        </w:rPr>
        <w:t>日志过滤详细配置</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52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rPr>
                <w:rFonts w:hint="eastAsia"/>
              </w:rPr>
              <w:t>本地日志</w:t>
            </w:r>
          </w:p>
        </w:tc>
        <w:tc>
          <w:tcPr>
            <w:tcW w:w="6526" w:type="dxa"/>
            <w:vAlign w:val="center"/>
          </w:tcPr>
          <w:p>
            <w:pPr>
              <w:pStyle w:val="172"/>
              <w:keepNext w:val="0"/>
              <w:widowControl/>
              <w:jc w:val="left"/>
            </w:pPr>
            <w:r>
              <w:rPr>
                <w:rFonts w:hint="eastAsia"/>
              </w:rPr>
              <w:t>配置是否记录本地日志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490" w:type="dxa"/>
            <w:vAlign w:val="center"/>
          </w:tcPr>
          <w:p>
            <w:pPr>
              <w:pStyle w:val="172"/>
              <w:keepNext w:val="0"/>
              <w:widowControl/>
              <w:jc w:val="left"/>
            </w:pPr>
            <w:r>
              <w:t>Server</w:t>
            </w:r>
            <w:r>
              <w:rPr>
                <w:rFonts w:hint="eastAsia"/>
              </w:rPr>
              <w:t>日志</w:t>
            </w:r>
          </w:p>
        </w:tc>
        <w:tc>
          <w:tcPr>
            <w:tcW w:w="6526" w:type="dxa"/>
            <w:vAlign w:val="center"/>
          </w:tcPr>
          <w:p>
            <w:pPr>
              <w:pStyle w:val="172"/>
              <w:keepNext w:val="0"/>
              <w:widowControl/>
              <w:jc w:val="left"/>
            </w:pPr>
            <w:r>
              <w:rPr>
                <w:rFonts w:hint="eastAsia"/>
              </w:rPr>
              <w:t>配置日志是否发送到日志服务器</w:t>
            </w:r>
          </w:p>
          <w:p>
            <w:pPr>
              <w:pStyle w:val="153"/>
              <w:numPr>
                <w:ilvl w:val="3"/>
                <w:numId w:val="13"/>
              </w:numPr>
              <w:rPr>
                <w:lang w:eastAsia="zh-CN"/>
              </w:rPr>
            </w:pPr>
            <w:r>
              <w:rPr>
                <w:rFonts w:hint="eastAsia"/>
                <w:lang w:eastAsia="zh-CN"/>
              </w:rPr>
              <w:t>不发送表示不发送到日志服务器</w:t>
            </w:r>
          </w:p>
          <w:p>
            <w:pPr>
              <w:pStyle w:val="153"/>
              <w:numPr>
                <w:ilvl w:val="3"/>
                <w:numId w:val="13"/>
              </w:numPr>
              <w:rPr>
                <w:lang w:eastAsia="zh-CN"/>
              </w:rPr>
            </w:pPr>
            <w:r>
              <w:rPr>
                <w:rFonts w:hint="eastAsia"/>
                <w:lang w:eastAsia="zh-CN"/>
              </w:rPr>
              <w:t>发送，发送指定级别的日志到日志服务器，全部级别发送所有的日志到日志服务器</w:t>
            </w:r>
          </w:p>
          <w:p>
            <w:pPr>
              <w:pStyle w:val="172"/>
              <w:keepNext w:val="0"/>
              <w:widowControl/>
              <w:jc w:val="left"/>
            </w:pPr>
            <w:r>
              <w:rPr>
                <w:rFonts w:hint="eastAsia"/>
              </w:rPr>
              <w:t>缺省情况下，本地不记录会话日志和</w:t>
            </w:r>
            <w:r>
              <w:t>NAT</w:t>
            </w:r>
            <w:r>
              <w:rPr>
                <w:rFonts w:hint="eastAsia"/>
              </w:rPr>
              <w:t>，其它类型的日志本地会记录，对发送到远端的日志不做过滤。</w:t>
            </w:r>
          </w:p>
        </w:tc>
      </w:tr>
    </w:tbl>
    <w:p>
      <w:pPr>
        <w:ind w:firstLine="420"/>
      </w:pPr>
    </w:p>
    <w:p>
      <w:pPr>
        <w:pStyle w:val="4"/>
      </w:pPr>
      <w:bookmarkStart w:id="379" w:name="_Toc15401171"/>
      <w:bookmarkEnd w:id="379"/>
      <w:bookmarkStart w:id="380" w:name="_Toc15484638"/>
      <w:bookmarkStart w:id="381" w:name="_Toc474250169"/>
      <w:bookmarkStart w:id="382" w:name="_Toc15402502"/>
      <w:bookmarkStart w:id="383" w:name="_Toc32092"/>
      <w:r>
        <w:rPr>
          <w:rFonts w:hint="eastAsia"/>
        </w:rPr>
        <w:t>系统日志查询</w:t>
      </w:r>
      <w:bookmarkEnd w:id="380"/>
      <w:bookmarkEnd w:id="381"/>
      <w:bookmarkEnd w:id="382"/>
      <w:bookmarkEnd w:id="383"/>
    </w:p>
    <w:p>
      <w:pPr>
        <w:ind w:firstLine="420"/>
      </w:pPr>
      <w:r>
        <w:rPr>
          <w:rFonts w:hint="eastAsia"/>
        </w:rPr>
        <w:t>系统日志记录系统的状态信息，比如接口的</w:t>
      </w:r>
      <w:r>
        <w:t>up/ down</w:t>
      </w:r>
      <w:r>
        <w:rPr>
          <w:rFonts w:hint="eastAsia"/>
        </w:rPr>
        <w:t>、管理的登录、退出等。点击“数据中心 &gt; 日志中心 &gt; 系统日志”，进入系统日志的查询界面，如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_Ref393371580 \r \h</w:instrText>
      </w:r>
      <w:r>
        <w:rPr>
          <w:color w:val="0000FF"/>
          <w:u w:val="single"/>
        </w:rPr>
        <w:instrText xml:space="preserve"> </w:instrText>
      </w:r>
      <w:r>
        <w:rPr>
          <w:color w:val="0000FF"/>
          <w:u w:val="single"/>
        </w:rPr>
        <w:fldChar w:fldCharType="separate"/>
      </w:r>
      <w:r>
        <w:rPr>
          <w:rFonts w:hint="eastAsia"/>
          <w:color w:val="0000FF"/>
          <w:u w:val="single"/>
        </w:rPr>
        <w:t>图4-3</w:t>
      </w:r>
      <w:r>
        <w:rPr>
          <w:color w:val="0000FF"/>
          <w:u w:val="single"/>
        </w:rPr>
        <w:fldChar w:fldCharType="end"/>
      </w:r>
      <w:r>
        <w:rPr>
          <w:rFonts w:hint="eastAsia"/>
        </w:rPr>
        <w:t>所示。</w:t>
      </w:r>
    </w:p>
    <w:p>
      <w:pPr>
        <w:pStyle w:val="167"/>
      </w:pPr>
      <w:bookmarkStart w:id="384" w:name="_Ref393371580"/>
      <w:r>
        <w:rPr>
          <w:rFonts w:hint="eastAsia"/>
        </w:rPr>
        <w:t>系统日志查询页面</w:t>
      </w:r>
      <w:bookmarkEnd w:id="384"/>
    </w:p>
    <w:p>
      <w:pPr>
        <w:pStyle w:val="156"/>
      </w:pPr>
      <w:r>
        <w:drawing>
          <wp:inline distT="0" distB="0" distL="0" distR="0">
            <wp:extent cx="5619750" cy="2590800"/>
            <wp:effectExtent l="0" t="0" r="0" b="0"/>
            <wp:docPr id="3132" name="图片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 name="图片 3132"/>
                    <pic:cNvPicPr>
                      <a:picLocks noChangeAspect="1"/>
                    </pic:cNvPicPr>
                  </pic:nvPicPr>
                  <pic:blipFill>
                    <a:blip r:embed="rId91"/>
                    <a:stretch>
                      <a:fillRect/>
                    </a:stretch>
                  </pic:blipFill>
                  <pic:spPr>
                    <a:xfrm>
                      <a:off x="0" y="0"/>
                      <a:ext cx="5624153" cy="2593068"/>
                    </a:xfrm>
                    <a:prstGeom prst="rect">
                      <a:avLst/>
                    </a:prstGeom>
                  </pic:spPr>
                </pic:pic>
              </a:graphicData>
            </a:graphic>
          </wp:inline>
        </w:drawing>
      </w:r>
    </w:p>
    <w:p>
      <w:pPr>
        <w:ind w:firstLine="420"/>
      </w:pPr>
    </w:p>
    <w:p>
      <w:pPr>
        <w:ind w:firstLine="420"/>
      </w:pPr>
      <w:r>
        <w:rPr>
          <w:rFonts w:hint="eastAsia"/>
        </w:rPr>
        <w:t>系统日志的显示信息如</w:t>
      </w:r>
      <w:r>
        <w:rPr>
          <w:color w:val="0000FF"/>
          <w:u w:val="single"/>
        </w:rPr>
        <w:fldChar w:fldCharType="begin"/>
      </w:r>
      <w:r>
        <w:rPr>
          <w:color w:val="0000FF"/>
          <w:u w:val="single"/>
        </w:rPr>
        <w:instrText xml:space="preserve"> REF _Ref393371612 \r \h </w:instrText>
      </w:r>
      <w:r>
        <w:rPr>
          <w:color w:val="0000FF"/>
          <w:u w:val="single"/>
        </w:rPr>
        <w:fldChar w:fldCharType="separate"/>
      </w:r>
      <w:r>
        <w:rPr>
          <w:rFonts w:hint="eastAsia"/>
          <w:color w:val="0000FF"/>
          <w:u w:val="single"/>
        </w:rPr>
        <w:t>表37-1</w:t>
      </w:r>
      <w:r>
        <w:rPr>
          <w:color w:val="0000FF"/>
          <w:u w:val="single"/>
        </w:rPr>
        <w:fldChar w:fldCharType="end"/>
      </w:r>
      <w:r>
        <w:rPr>
          <w:rFonts w:hint="eastAsia"/>
        </w:rPr>
        <w:t>所示：</w:t>
      </w:r>
    </w:p>
    <w:p>
      <w:pPr>
        <w:pStyle w:val="166"/>
      </w:pPr>
      <w:r>
        <w:rPr>
          <w:rFonts w:hint="eastAsia"/>
        </w:rPr>
        <w:t>系统日志显示信息描述表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6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68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32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689" w:type="dxa"/>
            <w:vAlign w:val="center"/>
          </w:tcPr>
          <w:p>
            <w:pPr>
              <w:pStyle w:val="172"/>
              <w:keepNext w:val="0"/>
              <w:widowControl/>
              <w:jc w:val="left"/>
            </w:pPr>
            <w:r>
              <w:rPr>
                <w:rFonts w:hint="eastAsia"/>
              </w:rPr>
              <w:t>时间</w:t>
            </w:r>
          </w:p>
        </w:tc>
        <w:tc>
          <w:tcPr>
            <w:tcW w:w="6325"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689" w:type="dxa"/>
            <w:vAlign w:val="center"/>
          </w:tcPr>
          <w:p>
            <w:pPr>
              <w:pStyle w:val="172"/>
              <w:keepNext w:val="0"/>
              <w:widowControl/>
              <w:jc w:val="left"/>
            </w:pPr>
            <w:r>
              <w:rPr>
                <w:rFonts w:hint="eastAsia"/>
              </w:rPr>
              <w:t>日志级别</w:t>
            </w:r>
          </w:p>
        </w:tc>
        <w:tc>
          <w:tcPr>
            <w:tcW w:w="6325"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严重</w:t>
            </w:r>
          </w:p>
          <w:p>
            <w:pPr>
              <w:pStyle w:val="153"/>
              <w:numPr>
                <w:ilvl w:val="3"/>
                <w:numId w:val="13"/>
              </w:numPr>
            </w:pPr>
            <w:r>
              <w:rPr>
                <w:rFonts w:hint="eastAsia"/>
              </w:rPr>
              <w:t>警告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689" w:type="dxa"/>
            <w:vAlign w:val="center"/>
          </w:tcPr>
          <w:p>
            <w:pPr>
              <w:pStyle w:val="172"/>
              <w:keepNext w:val="0"/>
              <w:widowControl/>
              <w:jc w:val="left"/>
            </w:pPr>
            <w:r>
              <w:rPr>
                <w:rFonts w:hint="eastAsia"/>
              </w:rPr>
              <w:t>日志内容</w:t>
            </w:r>
          </w:p>
        </w:tc>
        <w:tc>
          <w:tcPr>
            <w:tcW w:w="6325" w:type="dxa"/>
            <w:vAlign w:val="center"/>
          </w:tcPr>
          <w:p>
            <w:pPr>
              <w:pStyle w:val="172"/>
              <w:keepNext w:val="0"/>
              <w:widowControl/>
              <w:jc w:val="left"/>
            </w:pPr>
            <w:r>
              <w:rPr>
                <w:rFonts w:hint="eastAsia"/>
              </w:rPr>
              <w:t>系统日志的内容</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_Ref393283859 \r \h</w:instrText>
      </w:r>
      <w:r>
        <w:rPr>
          <w:color w:val="0000FF"/>
          <w:u w:val="single"/>
        </w:rPr>
        <w:instrText xml:space="preserve"> </w:instrText>
      </w:r>
      <w:r>
        <w:rPr>
          <w:color w:val="0000FF"/>
          <w:u w:val="single"/>
        </w:rPr>
        <w:fldChar w:fldCharType="separate"/>
      </w:r>
      <w:r>
        <w:rPr>
          <w:rFonts w:hint="eastAsia"/>
          <w:color w:val="0000FF"/>
          <w:u w:val="single"/>
        </w:rPr>
        <w:t>图4-4</w:t>
      </w:r>
      <w:r>
        <w:rPr>
          <w:color w:val="0000FF"/>
          <w:u w:val="single"/>
        </w:rPr>
        <w:fldChar w:fldCharType="end"/>
      </w:r>
      <w:r>
        <w:rPr>
          <w:rFonts w:hint="eastAsia"/>
        </w:rPr>
        <w:t>所示。</w:t>
      </w:r>
    </w:p>
    <w:p>
      <w:pPr>
        <w:pStyle w:val="167"/>
      </w:pPr>
      <w:bookmarkStart w:id="385" w:name="_Ref393283859"/>
      <w:r>
        <w:rPr>
          <w:rFonts w:hint="eastAsia"/>
        </w:rPr>
        <w:t>系统日志查询界面</w:t>
      </w:r>
      <w:bookmarkEnd w:id="385"/>
    </w:p>
    <w:p>
      <w:pPr>
        <w:pStyle w:val="156"/>
      </w:pPr>
      <w:r>
        <w:t xml:space="preserve">  </w:t>
      </w:r>
      <w:r>
        <w:drawing>
          <wp:inline distT="0" distB="0" distL="0" distR="0">
            <wp:extent cx="4771390" cy="3914140"/>
            <wp:effectExtent l="0" t="0" r="0" b="0"/>
            <wp:docPr id="3133" name="图片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 name="图片 3133"/>
                    <pic:cNvPicPr>
                      <a:picLocks noChangeAspect="1"/>
                    </pic:cNvPicPr>
                  </pic:nvPicPr>
                  <pic:blipFill>
                    <a:blip r:embed="rId92"/>
                    <a:stretch>
                      <a:fillRect/>
                    </a:stretch>
                  </pic:blipFill>
                  <pic:spPr>
                    <a:xfrm>
                      <a:off x="0" y="0"/>
                      <a:ext cx="4771429" cy="3914286"/>
                    </a:xfrm>
                    <a:prstGeom prst="rect">
                      <a:avLst/>
                    </a:prstGeom>
                  </pic:spPr>
                </pic:pic>
              </a:graphicData>
            </a:graphic>
          </wp:inline>
        </w:drawing>
      </w:r>
    </w:p>
    <w:p>
      <w:pPr>
        <w:ind w:firstLine="420"/>
      </w:pPr>
    </w:p>
    <w:p>
      <w:pPr>
        <w:ind w:firstLine="420"/>
      </w:pPr>
      <w:r>
        <w:rPr>
          <w:rFonts w:hint="eastAsia"/>
        </w:rPr>
        <w:t>系统日志查询的详细信息如</w:t>
      </w:r>
      <w:r>
        <w:rPr>
          <w:color w:val="0000FF"/>
          <w:u w:val="single"/>
        </w:rPr>
        <w:fldChar w:fldCharType="begin"/>
      </w:r>
      <w:r>
        <w:rPr>
          <w:color w:val="0000FF"/>
          <w:u w:val="single"/>
        </w:rPr>
        <w:instrText xml:space="preserve"> REF _Ref393283839 \r \h </w:instrText>
      </w:r>
      <w:r>
        <w:rPr>
          <w:color w:val="0000FF"/>
          <w:u w:val="single"/>
        </w:rPr>
        <w:fldChar w:fldCharType="separate"/>
      </w:r>
      <w:r>
        <w:rPr>
          <w:rFonts w:hint="eastAsia"/>
          <w:color w:val="0000FF"/>
          <w:u w:val="single"/>
        </w:rPr>
        <w:t>表4-7</w:t>
      </w:r>
      <w:r>
        <w:rPr>
          <w:color w:val="0000FF"/>
          <w:u w:val="single"/>
        </w:rPr>
        <w:fldChar w:fldCharType="end"/>
      </w:r>
      <w:r>
        <w:rPr>
          <w:rFonts w:hint="eastAsia"/>
        </w:rPr>
        <w:t>所示。</w:t>
      </w:r>
    </w:p>
    <w:p>
      <w:pPr>
        <w:pStyle w:val="166"/>
      </w:pPr>
      <w:bookmarkStart w:id="386" w:name="_Ref393283839"/>
      <w:r>
        <w:rPr>
          <w:rFonts w:hint="eastAsia"/>
        </w:rPr>
        <w:t>系统日志查询详细信息</w:t>
      </w:r>
      <w:bookmarkEnd w:id="38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5"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5"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5" w:type="dxa"/>
            <w:vAlign w:val="center"/>
          </w:tcPr>
          <w:p>
            <w:pPr>
              <w:pStyle w:val="172"/>
              <w:keepNext w:val="0"/>
              <w:widowControl/>
              <w:jc w:val="left"/>
            </w:pPr>
            <w:r>
              <w:rPr>
                <w:rFonts w:hint="eastAsia"/>
              </w:rPr>
              <w:t>选择一个或者多个级别的日志</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严重</w:t>
            </w:r>
          </w:p>
          <w:p>
            <w:pPr>
              <w:pStyle w:val="153"/>
              <w:numPr>
                <w:ilvl w:val="3"/>
                <w:numId w:val="13"/>
              </w:numPr>
              <w:rPr>
                <w:lang w:eastAsia="zh-CN"/>
              </w:rPr>
            </w:pPr>
            <w:r>
              <w:rPr>
                <w:rFonts w:hint="eastAsia"/>
              </w:rPr>
              <w:t>警告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日志内容</w:t>
            </w:r>
          </w:p>
        </w:tc>
        <w:tc>
          <w:tcPr>
            <w:tcW w:w="7235" w:type="dxa"/>
            <w:vAlign w:val="center"/>
          </w:tcPr>
          <w:p>
            <w:pPr>
              <w:pStyle w:val="172"/>
              <w:keepNext w:val="0"/>
              <w:widowControl/>
              <w:jc w:val="left"/>
            </w:pPr>
            <w:r>
              <w:rPr>
                <w:rFonts w:hint="eastAsia"/>
              </w:rPr>
              <w:t>系统日志的内容，支持模糊查询</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按钮后，可导出所有系统日志。</w:t>
      </w:r>
    </w:p>
    <w:p>
      <w:pPr>
        <w:pStyle w:val="167"/>
      </w:pPr>
      <w:r>
        <w:rPr>
          <w:rFonts w:hint="eastAsia"/>
        </w:rPr>
        <w:t>导出系统日志</w:t>
      </w:r>
    </w:p>
    <w:p>
      <w:pPr>
        <w:pStyle w:val="156"/>
      </w:pPr>
      <w:r>
        <w:drawing>
          <wp:inline distT="0" distB="0" distL="0" distR="0">
            <wp:extent cx="5381625" cy="2381250"/>
            <wp:effectExtent l="0" t="0" r="0" b="0"/>
            <wp:docPr id="3134" name="图片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 name="图片 3134"/>
                    <pic:cNvPicPr>
                      <a:picLocks noChangeAspect="1"/>
                    </pic:cNvPicPr>
                  </pic:nvPicPr>
                  <pic:blipFill>
                    <a:blip r:embed="rId93"/>
                    <a:stretch>
                      <a:fillRect/>
                    </a:stretch>
                  </pic:blipFill>
                  <pic:spPr>
                    <a:xfrm>
                      <a:off x="0" y="0"/>
                      <a:ext cx="5384009" cy="2382839"/>
                    </a:xfrm>
                    <a:prstGeom prst="rect">
                      <a:avLst/>
                    </a:prstGeom>
                  </pic:spPr>
                </pic:pic>
              </a:graphicData>
            </a:graphic>
          </wp:inline>
        </w:drawing>
      </w:r>
    </w:p>
    <w:p>
      <w:pPr>
        <w:ind w:firstLine="420"/>
      </w:pPr>
    </w:p>
    <w:p>
      <w:pPr>
        <w:pStyle w:val="4"/>
      </w:pPr>
      <w:bookmarkStart w:id="387" w:name="_Toc497292416"/>
      <w:bookmarkEnd w:id="387"/>
      <w:bookmarkStart w:id="388" w:name="_Toc497292417"/>
      <w:bookmarkEnd w:id="388"/>
      <w:bookmarkStart w:id="389" w:name="_Toc474250170"/>
      <w:bookmarkStart w:id="390" w:name="_Toc15484639"/>
      <w:bookmarkStart w:id="391" w:name="_Toc15402503"/>
      <w:bookmarkStart w:id="392" w:name="_Toc27854"/>
      <w:r>
        <w:rPr>
          <w:rFonts w:hint="eastAsia"/>
        </w:rPr>
        <w:t>操作日志查询</w:t>
      </w:r>
      <w:bookmarkEnd w:id="389"/>
      <w:bookmarkEnd w:id="390"/>
      <w:bookmarkEnd w:id="391"/>
      <w:bookmarkEnd w:id="392"/>
    </w:p>
    <w:p>
      <w:pPr>
        <w:ind w:firstLine="420"/>
      </w:pPr>
      <w:r>
        <w:rPr>
          <w:rFonts w:hint="eastAsia"/>
        </w:rPr>
        <w:t>操作日志记录着管理员对系统的操作，点击“数据中心 &gt; 日志中心 &gt;</w:t>
      </w:r>
      <w:r>
        <w:t xml:space="preserve"> </w:t>
      </w:r>
      <w:r>
        <w:rPr>
          <w:rFonts w:hint="eastAsia"/>
        </w:rPr>
        <w:t>操作日志”，进入操作日志的查询界面，如</w:t>
      </w:r>
      <w:r>
        <w:rPr>
          <w:color w:val="0000FF"/>
          <w:u w:val="single"/>
        </w:rPr>
        <w:fldChar w:fldCharType="begin"/>
      </w:r>
      <w:r>
        <w:rPr>
          <w:color w:val="0000FF"/>
          <w:u w:val="single"/>
        </w:rPr>
        <w:instrText xml:space="preserve"> REF _Ref393371663 \r \h </w:instrText>
      </w:r>
      <w:r>
        <w:rPr>
          <w:color w:val="0000FF"/>
          <w:u w:val="single"/>
        </w:rPr>
        <w:fldChar w:fldCharType="separate"/>
      </w:r>
      <w:r>
        <w:rPr>
          <w:rFonts w:hint="eastAsia"/>
          <w:color w:val="0000FF"/>
          <w:u w:val="single"/>
        </w:rPr>
        <w:t>图4-6</w:t>
      </w:r>
      <w:r>
        <w:rPr>
          <w:color w:val="0000FF"/>
          <w:u w:val="single"/>
        </w:rPr>
        <w:fldChar w:fldCharType="end"/>
      </w:r>
      <w:r>
        <w:rPr>
          <w:rFonts w:hint="eastAsia"/>
        </w:rPr>
        <w:t>所示。</w:t>
      </w:r>
    </w:p>
    <w:p>
      <w:pPr>
        <w:pStyle w:val="167"/>
      </w:pPr>
      <w:bookmarkStart w:id="393" w:name="_Ref393371663"/>
      <w:r>
        <w:rPr>
          <w:rFonts w:hint="eastAsia"/>
        </w:rPr>
        <w:t>操作日志查询界面</w:t>
      </w:r>
      <w:bookmarkEnd w:id="393"/>
    </w:p>
    <w:p>
      <w:pPr>
        <w:pStyle w:val="156"/>
      </w:pPr>
      <w:r>
        <w:drawing>
          <wp:inline distT="0" distB="0" distL="0" distR="0">
            <wp:extent cx="5543550" cy="1469390"/>
            <wp:effectExtent l="0" t="0" r="0" b="0"/>
            <wp:docPr id="3135" name="图片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图片 3135"/>
                    <pic:cNvPicPr>
                      <a:picLocks noChangeAspect="1"/>
                    </pic:cNvPicPr>
                  </pic:nvPicPr>
                  <pic:blipFill>
                    <a:blip r:embed="rId94"/>
                    <a:stretch>
                      <a:fillRect/>
                    </a:stretch>
                  </pic:blipFill>
                  <pic:spPr>
                    <a:xfrm>
                      <a:off x="0" y="0"/>
                      <a:ext cx="5553242" cy="1472568"/>
                    </a:xfrm>
                    <a:prstGeom prst="rect">
                      <a:avLst/>
                    </a:prstGeom>
                  </pic:spPr>
                </pic:pic>
              </a:graphicData>
            </a:graphic>
          </wp:inline>
        </w:drawing>
      </w:r>
    </w:p>
    <w:p>
      <w:pPr>
        <w:ind w:firstLine="420"/>
      </w:pPr>
    </w:p>
    <w:p>
      <w:pPr>
        <w:ind w:firstLine="420"/>
      </w:pPr>
      <w:r>
        <w:rPr>
          <w:rFonts w:hint="eastAsia"/>
        </w:rPr>
        <w:t>操作日志的显示信息如</w:t>
      </w:r>
      <w:r>
        <w:rPr>
          <w:color w:val="0000FF"/>
          <w:u w:val="single"/>
        </w:rPr>
        <w:fldChar w:fldCharType="begin"/>
      </w:r>
      <w:r>
        <w:rPr>
          <w:color w:val="0000FF"/>
          <w:u w:val="single"/>
        </w:rPr>
        <w:instrText xml:space="preserve"> REF _Ref393371674 \r \h </w:instrText>
      </w:r>
      <w:r>
        <w:rPr>
          <w:color w:val="0000FF"/>
          <w:u w:val="single"/>
        </w:rPr>
        <w:fldChar w:fldCharType="separate"/>
      </w:r>
      <w:r>
        <w:rPr>
          <w:rFonts w:hint="eastAsia"/>
          <w:color w:val="0000FF"/>
          <w:u w:val="single"/>
        </w:rPr>
        <w:t>表4-8</w:t>
      </w:r>
      <w:r>
        <w:rPr>
          <w:color w:val="0000FF"/>
          <w:u w:val="single"/>
        </w:rPr>
        <w:fldChar w:fldCharType="end"/>
      </w:r>
      <w:r>
        <w:rPr>
          <w:rFonts w:hint="eastAsia"/>
        </w:rPr>
        <w:t>所示：</w:t>
      </w:r>
    </w:p>
    <w:p>
      <w:pPr>
        <w:pStyle w:val="166"/>
      </w:pPr>
      <w:bookmarkStart w:id="394" w:name="_Ref393371674"/>
      <w:r>
        <w:rPr>
          <w:rFonts w:hint="eastAsia"/>
        </w:rPr>
        <w:t>操作日志显示信息描述表</w:t>
      </w:r>
      <w:bookmarkEnd w:id="39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5"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5"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严重</w:t>
            </w:r>
          </w:p>
          <w:p>
            <w:pPr>
              <w:pStyle w:val="153"/>
              <w:numPr>
                <w:ilvl w:val="3"/>
                <w:numId w:val="13"/>
              </w:numPr>
            </w:pPr>
            <w:r>
              <w:rPr>
                <w:rFonts w:hint="eastAsia"/>
              </w:rPr>
              <w:t>警</w:t>
            </w:r>
            <w:r>
              <w:rPr>
                <w:rFonts w:hint="eastAsia"/>
                <w:lang w:eastAsia="zh-CN"/>
              </w:rPr>
              <w:t>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操作管理员</w:t>
            </w:r>
          </w:p>
        </w:tc>
        <w:tc>
          <w:tcPr>
            <w:tcW w:w="7235" w:type="dxa"/>
            <w:vAlign w:val="center"/>
          </w:tcPr>
          <w:p>
            <w:pPr>
              <w:pStyle w:val="172"/>
              <w:keepNext w:val="0"/>
              <w:widowControl/>
              <w:jc w:val="left"/>
            </w:pPr>
            <w:r>
              <w:rPr>
                <w:rFonts w:hint="eastAsia"/>
              </w:rPr>
              <w:t>进行操作的管理员的名称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操作员</w:t>
            </w:r>
            <w:r>
              <w:t>IP</w:t>
            </w:r>
          </w:p>
        </w:tc>
        <w:tc>
          <w:tcPr>
            <w:tcW w:w="7235" w:type="dxa"/>
            <w:vAlign w:val="center"/>
          </w:tcPr>
          <w:p>
            <w:pPr>
              <w:pStyle w:val="172"/>
              <w:keepNext w:val="0"/>
              <w:widowControl/>
              <w:jc w:val="left"/>
            </w:pPr>
            <w:r>
              <w:rPr>
                <w:rFonts w:hint="eastAsia"/>
              </w:rPr>
              <w:t>执行操作的管理员的</w:t>
            </w:r>
            <w:r>
              <w:t>IP</w:t>
            </w:r>
            <w:r>
              <w:rPr>
                <w:rFonts w:hint="eastAsia"/>
              </w:rPr>
              <w:t>，如果通过</w:t>
            </w:r>
            <w:r>
              <w:t>console</w:t>
            </w:r>
            <w:r>
              <w:rPr>
                <w:rFonts w:hint="eastAsia"/>
              </w:rPr>
              <w:t>操作设备，管理员</w:t>
            </w:r>
            <w:r>
              <w:t>IP</w:t>
            </w:r>
            <w:r>
              <w:rPr>
                <w:rFonts w:hint="eastAsia"/>
              </w:rPr>
              <w:t>是</w:t>
            </w:r>
            <w:r>
              <w:t>127.0.0.1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详细信息</w:t>
            </w:r>
          </w:p>
        </w:tc>
        <w:tc>
          <w:tcPr>
            <w:tcW w:w="7235" w:type="dxa"/>
            <w:vAlign w:val="center"/>
          </w:tcPr>
          <w:p>
            <w:pPr>
              <w:pStyle w:val="172"/>
              <w:keepNext w:val="0"/>
              <w:widowControl/>
              <w:jc w:val="left"/>
            </w:pPr>
            <w:r>
              <w:rPr>
                <w:rFonts w:hint="eastAsia"/>
              </w:rPr>
              <w:t>管理员名称，操作的方式，操作的结果是成功还是失败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操作内容</w:t>
            </w:r>
          </w:p>
        </w:tc>
        <w:tc>
          <w:tcPr>
            <w:tcW w:w="7235" w:type="dxa"/>
            <w:vAlign w:val="center"/>
          </w:tcPr>
          <w:p>
            <w:pPr>
              <w:pStyle w:val="172"/>
              <w:keepNext w:val="0"/>
              <w:widowControl/>
              <w:jc w:val="left"/>
            </w:pPr>
            <w:r>
              <w:rPr>
                <w:rFonts w:hint="eastAsia"/>
              </w:rPr>
              <w:t>管理员执行操作的内容</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REF _Ref393284627 \r \h </w:instrText>
      </w:r>
      <w:r>
        <w:rPr>
          <w:color w:val="0000FF"/>
          <w:u w:val="single"/>
        </w:rPr>
        <w:fldChar w:fldCharType="separate"/>
      </w:r>
      <w:r>
        <w:rPr>
          <w:rFonts w:hint="eastAsia"/>
          <w:color w:val="0000FF"/>
          <w:u w:val="single"/>
        </w:rPr>
        <w:t>图4-7</w:t>
      </w:r>
      <w:r>
        <w:rPr>
          <w:color w:val="0000FF"/>
          <w:u w:val="single"/>
        </w:rPr>
        <w:fldChar w:fldCharType="end"/>
      </w:r>
      <w:r>
        <w:rPr>
          <w:rFonts w:hint="eastAsia"/>
        </w:rPr>
        <w:t>所示。</w:t>
      </w:r>
    </w:p>
    <w:p>
      <w:pPr>
        <w:pStyle w:val="167"/>
      </w:pPr>
      <w:bookmarkStart w:id="395" w:name="_Ref393284627"/>
      <w:r>
        <w:rPr>
          <w:rFonts w:hint="eastAsia"/>
        </w:rPr>
        <w:t>操作日志查询界面</w:t>
      </w:r>
      <w:bookmarkEnd w:id="395"/>
    </w:p>
    <w:p>
      <w:pPr>
        <w:pStyle w:val="156"/>
      </w:pPr>
      <w:r>
        <w:t xml:space="preserve">  </w:t>
      </w:r>
      <w:r>
        <w:drawing>
          <wp:inline distT="0" distB="0" distL="0" distR="0">
            <wp:extent cx="4629150" cy="4055745"/>
            <wp:effectExtent l="0" t="0" r="0" b="1905"/>
            <wp:docPr id="3136" name="图片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图片 3136"/>
                    <pic:cNvPicPr>
                      <a:picLocks noChangeAspect="1"/>
                    </pic:cNvPicPr>
                  </pic:nvPicPr>
                  <pic:blipFill>
                    <a:blip r:embed="rId95"/>
                    <a:stretch>
                      <a:fillRect/>
                    </a:stretch>
                  </pic:blipFill>
                  <pic:spPr>
                    <a:xfrm>
                      <a:off x="0" y="0"/>
                      <a:ext cx="4641495" cy="4067098"/>
                    </a:xfrm>
                    <a:prstGeom prst="rect">
                      <a:avLst/>
                    </a:prstGeom>
                  </pic:spPr>
                </pic:pic>
              </a:graphicData>
            </a:graphic>
          </wp:inline>
        </w:drawing>
      </w:r>
    </w:p>
    <w:p>
      <w:pPr>
        <w:ind w:firstLine="420"/>
      </w:pPr>
    </w:p>
    <w:p>
      <w:pPr>
        <w:ind w:firstLine="420"/>
      </w:pPr>
      <w:r>
        <w:rPr>
          <w:rFonts w:hint="eastAsia"/>
        </w:rPr>
        <w:t>操作日志查询的详细信息如</w:t>
      </w:r>
      <w:r>
        <w:rPr>
          <w:color w:val="0000FF"/>
          <w:u w:val="single"/>
        </w:rPr>
        <w:fldChar w:fldCharType="begin"/>
      </w:r>
      <w:r>
        <w:rPr>
          <w:color w:val="0000FF"/>
          <w:u w:val="single"/>
        </w:rPr>
        <w:instrText xml:space="preserve"> REF _Ref393284753 \r \h </w:instrText>
      </w:r>
      <w:r>
        <w:rPr>
          <w:color w:val="0000FF"/>
          <w:u w:val="single"/>
        </w:rPr>
        <w:fldChar w:fldCharType="separate"/>
      </w:r>
      <w:r>
        <w:rPr>
          <w:rFonts w:hint="eastAsia"/>
          <w:color w:val="0000FF"/>
          <w:u w:val="single"/>
        </w:rPr>
        <w:t>表4-9</w:t>
      </w:r>
      <w:r>
        <w:rPr>
          <w:color w:val="0000FF"/>
          <w:u w:val="single"/>
        </w:rPr>
        <w:fldChar w:fldCharType="end"/>
      </w:r>
      <w:r>
        <w:rPr>
          <w:rFonts w:hint="eastAsia"/>
        </w:rPr>
        <w:t>所示。</w:t>
      </w:r>
    </w:p>
    <w:p>
      <w:pPr>
        <w:pStyle w:val="166"/>
      </w:pPr>
      <w:bookmarkStart w:id="396" w:name="_Ref393284753"/>
      <w:r>
        <w:rPr>
          <w:rFonts w:hint="eastAsia"/>
        </w:rPr>
        <w:t>操作日志查询详细信息</w:t>
      </w:r>
      <w:bookmarkEnd w:id="39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5"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5"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操作管理员</w:t>
            </w:r>
          </w:p>
        </w:tc>
        <w:tc>
          <w:tcPr>
            <w:tcW w:w="7235" w:type="dxa"/>
            <w:vAlign w:val="center"/>
          </w:tcPr>
          <w:p>
            <w:pPr>
              <w:pStyle w:val="172"/>
              <w:keepNext w:val="0"/>
              <w:widowControl/>
              <w:jc w:val="left"/>
            </w:pPr>
            <w:r>
              <w:rPr>
                <w:rFonts w:hint="eastAsia"/>
              </w:rPr>
              <w:t>操作管理员的名称，支持模糊查询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操作员</w:t>
            </w:r>
            <w:r>
              <w:t>IP</w:t>
            </w:r>
          </w:p>
        </w:tc>
        <w:tc>
          <w:tcPr>
            <w:tcW w:w="7235" w:type="dxa"/>
            <w:vAlign w:val="center"/>
          </w:tcPr>
          <w:p>
            <w:pPr>
              <w:pStyle w:val="172"/>
              <w:keepNext w:val="0"/>
              <w:widowControl/>
              <w:jc w:val="left"/>
            </w:pPr>
            <w:r>
              <w:rPr>
                <w:rFonts w:hint="eastAsia"/>
              </w:rPr>
              <w:t>操作员的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日志的级别</w:t>
            </w:r>
          </w:p>
        </w:tc>
        <w:tc>
          <w:tcPr>
            <w:tcW w:w="7235" w:type="dxa"/>
            <w:vAlign w:val="center"/>
          </w:tcPr>
          <w:p>
            <w:pPr>
              <w:pStyle w:val="172"/>
              <w:keepNext w:val="0"/>
              <w:widowControl/>
              <w:jc w:val="left"/>
            </w:pPr>
            <w:r>
              <w:rPr>
                <w:rFonts w:hint="eastAsia"/>
              </w:rPr>
              <w:t>选择一个或者多个级别的日志</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严重</w:t>
            </w:r>
          </w:p>
          <w:p>
            <w:pPr>
              <w:pStyle w:val="153"/>
              <w:numPr>
                <w:ilvl w:val="3"/>
                <w:numId w:val="13"/>
              </w:numPr>
              <w:rPr>
                <w:lang w:eastAsia="zh-CN"/>
              </w:rPr>
            </w:pPr>
            <w:r>
              <w:rPr>
                <w:rFonts w:hint="eastAsia"/>
              </w:rPr>
              <w:t>警告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日志内容</w:t>
            </w:r>
          </w:p>
        </w:tc>
        <w:tc>
          <w:tcPr>
            <w:tcW w:w="7235" w:type="dxa"/>
            <w:vAlign w:val="center"/>
          </w:tcPr>
          <w:p>
            <w:pPr>
              <w:pStyle w:val="172"/>
              <w:keepNext w:val="0"/>
              <w:widowControl/>
              <w:jc w:val="left"/>
            </w:pPr>
            <w:r>
              <w:rPr>
                <w:rFonts w:hint="eastAsia"/>
              </w:rPr>
              <w:t>操作日志的内容，支持模糊查询</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按钮后，可以下载所有操作日志到本地。</w:t>
      </w:r>
    </w:p>
    <w:p>
      <w:pPr>
        <w:pStyle w:val="167"/>
      </w:pPr>
      <w:r>
        <w:rPr>
          <w:rFonts w:hint="eastAsia"/>
        </w:rPr>
        <w:t>导出操作日志</w:t>
      </w:r>
    </w:p>
    <w:p>
      <w:pPr>
        <w:pStyle w:val="156"/>
      </w:pPr>
      <w:r>
        <w:drawing>
          <wp:inline distT="0" distB="0" distL="0" distR="0">
            <wp:extent cx="5514975" cy="1254760"/>
            <wp:effectExtent l="0" t="0" r="0" b="2540"/>
            <wp:docPr id="3137" name="图片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图片 3137"/>
                    <pic:cNvPicPr>
                      <a:picLocks noChangeAspect="1"/>
                    </pic:cNvPicPr>
                  </pic:nvPicPr>
                  <pic:blipFill>
                    <a:blip r:embed="rId96"/>
                    <a:stretch>
                      <a:fillRect/>
                    </a:stretch>
                  </pic:blipFill>
                  <pic:spPr>
                    <a:xfrm>
                      <a:off x="0" y="0"/>
                      <a:ext cx="5559182" cy="1265364"/>
                    </a:xfrm>
                    <a:prstGeom prst="rect">
                      <a:avLst/>
                    </a:prstGeom>
                  </pic:spPr>
                </pic:pic>
              </a:graphicData>
            </a:graphic>
          </wp:inline>
        </w:drawing>
      </w:r>
    </w:p>
    <w:p>
      <w:pPr>
        <w:pStyle w:val="4"/>
      </w:pPr>
      <w:bookmarkStart w:id="397" w:name="_Toc15402504"/>
      <w:bookmarkStart w:id="398" w:name="_Toc474250171"/>
      <w:bookmarkStart w:id="399" w:name="_Toc15484640"/>
      <w:bookmarkStart w:id="400" w:name="_Toc13366"/>
      <w:r>
        <w:rPr>
          <w:rFonts w:hint="eastAsia"/>
        </w:rPr>
        <w:t>控制日志查询</w:t>
      </w:r>
      <w:bookmarkEnd w:id="397"/>
      <w:bookmarkEnd w:id="398"/>
      <w:bookmarkEnd w:id="399"/>
      <w:bookmarkEnd w:id="400"/>
    </w:p>
    <w:p>
      <w:pPr>
        <w:pStyle w:val="5"/>
      </w:pPr>
      <w:bookmarkStart w:id="401" w:name="_Toc15401180"/>
      <w:bookmarkEnd w:id="401"/>
      <w:bookmarkStart w:id="402" w:name="_Toc15401232"/>
      <w:bookmarkEnd w:id="402"/>
      <w:bookmarkStart w:id="403" w:name="_Toc15401231"/>
      <w:bookmarkEnd w:id="403"/>
      <w:bookmarkStart w:id="404" w:name="_Toc15401234"/>
      <w:bookmarkEnd w:id="404"/>
      <w:bookmarkStart w:id="405" w:name="_Toc15401273"/>
      <w:bookmarkEnd w:id="405"/>
      <w:bookmarkStart w:id="406" w:name="_Toc15401230"/>
      <w:bookmarkEnd w:id="406"/>
      <w:bookmarkStart w:id="407" w:name="_Toc15401276"/>
      <w:bookmarkEnd w:id="407"/>
      <w:bookmarkStart w:id="408" w:name="_Toc15401277"/>
      <w:bookmarkEnd w:id="408"/>
      <w:bookmarkStart w:id="409" w:name="_Toc15401235"/>
      <w:bookmarkEnd w:id="409"/>
      <w:bookmarkStart w:id="410" w:name="_Toc15401177"/>
      <w:bookmarkEnd w:id="410"/>
      <w:bookmarkStart w:id="411" w:name="_Toc15401278"/>
      <w:bookmarkEnd w:id="411"/>
      <w:bookmarkStart w:id="412" w:name="_Toc15401274"/>
      <w:bookmarkEnd w:id="412"/>
      <w:bookmarkStart w:id="413" w:name="_Toc15401176"/>
      <w:bookmarkEnd w:id="413"/>
      <w:bookmarkStart w:id="414" w:name="_Toc15401178"/>
      <w:bookmarkEnd w:id="414"/>
      <w:bookmarkStart w:id="415" w:name="_Toc15401233"/>
      <w:bookmarkEnd w:id="415"/>
      <w:bookmarkStart w:id="416" w:name="_Toc15401175"/>
      <w:bookmarkEnd w:id="416"/>
      <w:bookmarkStart w:id="417" w:name="_Toc15401236"/>
      <w:bookmarkEnd w:id="417"/>
      <w:bookmarkStart w:id="418" w:name="_Toc15401275"/>
      <w:bookmarkEnd w:id="418"/>
      <w:bookmarkStart w:id="419" w:name="_Toc15401181"/>
      <w:bookmarkEnd w:id="419"/>
      <w:bookmarkStart w:id="420" w:name="_Toc15401179"/>
      <w:bookmarkEnd w:id="420"/>
      <w:bookmarkStart w:id="421" w:name="_Toc474250175"/>
      <w:bookmarkStart w:id="422" w:name="_Toc15402505"/>
      <w:bookmarkStart w:id="423" w:name="_Toc15484641"/>
      <w:bookmarkStart w:id="424" w:name="_Toc24052"/>
      <w:r>
        <w:rPr>
          <w:rFonts w:hint="eastAsia"/>
        </w:rPr>
        <w:t>恶意</w:t>
      </w:r>
      <w:r>
        <w:t>URL</w:t>
      </w:r>
      <w:r>
        <w:rPr>
          <w:rFonts w:hint="eastAsia"/>
        </w:rPr>
        <w:t>日志</w:t>
      </w:r>
      <w:bookmarkEnd w:id="421"/>
      <w:bookmarkEnd w:id="422"/>
      <w:bookmarkEnd w:id="423"/>
      <w:bookmarkEnd w:id="424"/>
    </w:p>
    <w:p>
      <w:pPr>
        <w:ind w:firstLine="420"/>
      </w:pPr>
      <w:r>
        <w:rPr>
          <w:rFonts w:hint="eastAsia"/>
        </w:rPr>
        <w:t>恶意</w:t>
      </w:r>
      <w:r>
        <w:t>URL</w:t>
      </w:r>
      <w:r>
        <w:rPr>
          <w:rFonts w:hint="eastAsia"/>
        </w:rPr>
        <w:t>日志记录着访问恶意网站的信息，点击“数据中心 &gt; 日志中心 &gt;</w:t>
      </w:r>
      <w:r>
        <w:t xml:space="preserve"> 控制</w:t>
      </w:r>
      <w:r>
        <w:rPr>
          <w:rFonts w:hint="eastAsia"/>
        </w:rPr>
        <w:t>日志</w:t>
      </w:r>
      <w:r>
        <w:t xml:space="preserve"> &gt; </w:t>
      </w:r>
      <w:r>
        <w:rPr>
          <w:rFonts w:hint="eastAsia"/>
        </w:rPr>
        <w:t>恶意</w:t>
      </w:r>
      <w:r>
        <w:t>URL</w:t>
      </w:r>
      <w:r>
        <w:rPr>
          <w:rFonts w:hint="eastAsia"/>
        </w:rPr>
        <w:t>日志”，进入恶意</w:t>
      </w:r>
      <w:r>
        <w:t>URL</w:t>
      </w:r>
      <w:r>
        <w:rPr>
          <w:rFonts w:hint="eastAsia"/>
        </w:rPr>
        <w:t>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_Ref393371848 \r \h</w:instrText>
      </w:r>
      <w:r>
        <w:rPr>
          <w:color w:val="0000FF"/>
          <w:u w:val="single"/>
        </w:rPr>
        <w:instrText xml:space="preserve"> </w:instrText>
      </w:r>
      <w:r>
        <w:rPr>
          <w:color w:val="0000FF"/>
          <w:u w:val="single"/>
        </w:rPr>
        <w:fldChar w:fldCharType="separate"/>
      </w:r>
      <w:r>
        <w:rPr>
          <w:rFonts w:hint="eastAsia"/>
          <w:color w:val="0000FF"/>
          <w:u w:val="single"/>
        </w:rPr>
        <w:t>图4-9</w:t>
      </w:r>
      <w:r>
        <w:rPr>
          <w:color w:val="0000FF"/>
          <w:u w:val="single"/>
        </w:rPr>
        <w:fldChar w:fldCharType="end"/>
      </w:r>
      <w:r>
        <w:rPr>
          <w:rFonts w:hint="eastAsia"/>
        </w:rPr>
        <w:t>所示。</w:t>
      </w:r>
    </w:p>
    <w:p>
      <w:pPr>
        <w:pStyle w:val="167"/>
      </w:pPr>
      <w:bookmarkStart w:id="425" w:name="_Ref393371848"/>
      <w:r>
        <w:rPr>
          <w:rFonts w:hint="eastAsia"/>
        </w:rPr>
        <w:t>恶意</w:t>
      </w:r>
      <w:r>
        <w:t>URL</w:t>
      </w:r>
      <w:r>
        <w:rPr>
          <w:rFonts w:hint="eastAsia"/>
        </w:rPr>
        <w:t>日志查询页面</w:t>
      </w:r>
      <w:bookmarkEnd w:id="425"/>
    </w:p>
    <w:p>
      <w:pPr>
        <w:pStyle w:val="156"/>
      </w:pPr>
      <w:r>
        <w:drawing>
          <wp:inline distT="0" distB="0" distL="0" distR="0">
            <wp:extent cx="5629275" cy="860425"/>
            <wp:effectExtent l="0" t="0" r="0" b="0"/>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图片 3138"/>
                    <pic:cNvPicPr>
                      <a:picLocks noChangeAspect="1"/>
                    </pic:cNvPicPr>
                  </pic:nvPicPr>
                  <pic:blipFill>
                    <a:blip r:embed="rId97"/>
                    <a:stretch>
                      <a:fillRect/>
                    </a:stretch>
                  </pic:blipFill>
                  <pic:spPr>
                    <a:xfrm>
                      <a:off x="0" y="0"/>
                      <a:ext cx="5695177" cy="870908"/>
                    </a:xfrm>
                    <a:prstGeom prst="rect">
                      <a:avLst/>
                    </a:prstGeom>
                  </pic:spPr>
                </pic:pic>
              </a:graphicData>
            </a:graphic>
          </wp:inline>
        </w:drawing>
      </w:r>
    </w:p>
    <w:p>
      <w:pPr>
        <w:ind w:firstLine="420"/>
      </w:pPr>
      <w:r>
        <w:rPr>
          <w:rFonts w:hint="eastAsia"/>
        </w:rPr>
        <w:t>恶意URL日志的显示信息如</w:t>
      </w:r>
      <w:r>
        <w:rPr>
          <w:color w:val="0000FF"/>
          <w:u w:val="single"/>
        </w:rPr>
        <w:fldChar w:fldCharType="begin"/>
      </w:r>
      <w:r>
        <w:rPr>
          <w:color w:val="0000FF"/>
          <w:u w:val="single"/>
        </w:rPr>
        <w:instrText xml:space="preserve"> REF _Ref393371870 \r \h  \* MERGEFORMAT </w:instrText>
      </w:r>
      <w:r>
        <w:rPr>
          <w:color w:val="0000FF"/>
          <w:u w:val="single"/>
        </w:rPr>
        <w:fldChar w:fldCharType="separate"/>
      </w:r>
      <w:r>
        <w:rPr>
          <w:rFonts w:hint="eastAsia"/>
          <w:color w:val="0000FF"/>
          <w:u w:val="single"/>
        </w:rPr>
        <w:t>表4-10</w:t>
      </w:r>
      <w:r>
        <w:rPr>
          <w:color w:val="0000FF"/>
          <w:u w:val="single"/>
        </w:rPr>
        <w:fldChar w:fldCharType="end"/>
      </w:r>
      <w:r>
        <w:rPr>
          <w:rFonts w:hint="eastAsia"/>
        </w:rPr>
        <w:t>所示：</w:t>
      </w:r>
    </w:p>
    <w:p>
      <w:pPr>
        <w:pStyle w:val="166"/>
      </w:pPr>
      <w:bookmarkStart w:id="426" w:name="_Ref393371870"/>
      <w:r>
        <w:rPr>
          <w:rFonts w:hint="eastAsia"/>
        </w:rPr>
        <w:t>恶意</w:t>
      </w:r>
      <w:r>
        <w:t>URL</w:t>
      </w:r>
      <w:r>
        <w:rPr>
          <w:rFonts w:hint="eastAsia"/>
        </w:rPr>
        <w:t>日志显示信息描述表</w:t>
      </w:r>
      <w:bookmarkEnd w:id="42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5" w:type="dxa"/>
            <w:vAlign w:val="center"/>
          </w:tcPr>
          <w:p>
            <w:pPr>
              <w:pStyle w:val="172"/>
              <w:keepNext w:val="0"/>
              <w:widowControl/>
              <w:jc w:val="left"/>
            </w:pPr>
            <w:r>
              <w:rPr>
                <w:rFonts w:hint="eastAsia"/>
              </w:rPr>
              <w:t>产生日志的用户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5" w:type="dxa"/>
            <w:vAlign w:val="center"/>
          </w:tcPr>
          <w:p>
            <w:pPr>
              <w:pStyle w:val="172"/>
              <w:keepNext w:val="0"/>
              <w:widowControl/>
              <w:jc w:val="left"/>
            </w:pPr>
            <w:r>
              <w:rPr>
                <w:rFonts w:hint="eastAsia"/>
              </w:rPr>
              <w:t>访问网站的源</w:t>
            </w:r>
            <w:r>
              <w:t>mac</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5" w:type="dxa"/>
            <w:vAlign w:val="center"/>
          </w:tcPr>
          <w:p>
            <w:pPr>
              <w:pStyle w:val="172"/>
              <w:keepNext w:val="0"/>
              <w:widowControl/>
              <w:jc w:val="left"/>
            </w:pPr>
            <w:r>
              <w:rPr>
                <w:rFonts w:hint="eastAsia"/>
              </w:rPr>
              <w:t>访问网站的源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5" w:type="dxa"/>
            <w:vAlign w:val="center"/>
          </w:tcPr>
          <w:p>
            <w:pPr>
              <w:pStyle w:val="172"/>
              <w:keepNext w:val="0"/>
              <w:widowControl/>
              <w:jc w:val="left"/>
            </w:pPr>
            <w:r>
              <w:rPr>
                <w:rFonts w:hint="eastAsia"/>
              </w:rPr>
              <w:t>访问网站的目的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网站名</w:t>
            </w:r>
          </w:p>
        </w:tc>
        <w:tc>
          <w:tcPr>
            <w:tcW w:w="7235" w:type="dxa"/>
            <w:vAlign w:val="center"/>
          </w:tcPr>
          <w:p>
            <w:pPr>
              <w:pStyle w:val="172"/>
              <w:keepNext w:val="0"/>
              <w:widowControl/>
              <w:jc w:val="left"/>
            </w:pPr>
            <w:r>
              <w:rPr>
                <w:rFonts w:hint="eastAsia"/>
              </w:rPr>
              <w:t>访问网站的域名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URL</w:t>
            </w:r>
          </w:p>
        </w:tc>
        <w:tc>
          <w:tcPr>
            <w:tcW w:w="7235" w:type="dxa"/>
            <w:vAlign w:val="center"/>
          </w:tcPr>
          <w:p>
            <w:pPr>
              <w:pStyle w:val="172"/>
              <w:keepNext w:val="0"/>
              <w:widowControl/>
              <w:jc w:val="left"/>
            </w:pPr>
            <w:r>
              <w:rPr>
                <w:rFonts w:hint="eastAsia"/>
              </w:rPr>
              <w:t>访问网站的</w:t>
            </w:r>
            <w:r>
              <w:t>URL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系统</w:t>
            </w:r>
          </w:p>
        </w:tc>
        <w:tc>
          <w:tcPr>
            <w:tcW w:w="7235" w:type="dxa"/>
            <w:vAlign w:val="center"/>
          </w:tcPr>
          <w:p>
            <w:pPr>
              <w:pStyle w:val="172"/>
              <w:keepNext w:val="0"/>
              <w:widowControl/>
              <w:jc w:val="left"/>
            </w:pPr>
            <w:r>
              <w:rPr>
                <w:rFonts w:hint="eastAsia"/>
              </w:rPr>
              <w:t>访问网站的操作系统及平台信息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终端</w:t>
            </w:r>
          </w:p>
        </w:tc>
        <w:tc>
          <w:tcPr>
            <w:tcW w:w="7235" w:type="dxa"/>
            <w:vAlign w:val="center"/>
          </w:tcPr>
          <w:p>
            <w:pPr>
              <w:pStyle w:val="172"/>
              <w:keepNext w:val="0"/>
              <w:widowControl/>
              <w:jc w:val="left"/>
            </w:pPr>
            <w:r>
              <w:rPr>
                <w:rFonts w:hint="eastAsia"/>
              </w:rPr>
              <w:t>访问网站的终端类型，比如</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5" w:type="dxa"/>
            <w:vAlign w:val="center"/>
          </w:tcPr>
          <w:p>
            <w:pPr>
              <w:pStyle w:val="172"/>
              <w:keepNext w:val="0"/>
              <w:widowControl/>
              <w:jc w:val="left"/>
            </w:pPr>
            <w:r>
              <w:rPr>
                <w:rFonts w:hint="eastAsia"/>
              </w:rPr>
              <w:t>访问网站的时间</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_Ref393371906 \r \h</w:instrText>
      </w:r>
      <w:r>
        <w:rPr>
          <w:color w:val="0000FF"/>
          <w:u w:val="single"/>
        </w:rPr>
        <w:instrText xml:space="preserve"> </w:instrText>
      </w:r>
      <w:r>
        <w:rPr>
          <w:color w:val="0000FF"/>
          <w:u w:val="single"/>
        </w:rPr>
        <w:fldChar w:fldCharType="separate"/>
      </w:r>
      <w:r>
        <w:rPr>
          <w:rFonts w:hint="eastAsia"/>
          <w:color w:val="0000FF"/>
          <w:u w:val="single"/>
        </w:rPr>
        <w:t>图4-10</w:t>
      </w:r>
      <w:r>
        <w:rPr>
          <w:color w:val="0000FF"/>
          <w:u w:val="single"/>
        </w:rPr>
        <w:fldChar w:fldCharType="end"/>
      </w:r>
      <w:r>
        <w:rPr>
          <w:rFonts w:hint="eastAsia"/>
        </w:rPr>
        <w:t>示。</w:t>
      </w:r>
    </w:p>
    <w:p>
      <w:pPr>
        <w:pStyle w:val="167"/>
      </w:pPr>
      <w:bookmarkStart w:id="427" w:name="_Ref393371906"/>
      <w:r>
        <w:rPr>
          <w:rFonts w:hint="eastAsia"/>
        </w:rPr>
        <w:t>恶意</w:t>
      </w:r>
      <w:r>
        <w:t>URL</w:t>
      </w:r>
      <w:r>
        <w:rPr>
          <w:rFonts w:hint="eastAsia"/>
        </w:rPr>
        <w:t>日志查询界面</w:t>
      </w:r>
      <w:bookmarkEnd w:id="427"/>
    </w:p>
    <w:p>
      <w:pPr>
        <w:pStyle w:val="156"/>
      </w:pPr>
      <w:r>
        <w:t xml:space="preserve">  </w:t>
      </w:r>
      <w:r>
        <w:drawing>
          <wp:inline distT="0" distB="0" distL="0" distR="0">
            <wp:extent cx="4733290" cy="3523615"/>
            <wp:effectExtent l="0" t="0" r="0" b="635"/>
            <wp:docPr id="3139" name="图片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图片 3139"/>
                    <pic:cNvPicPr>
                      <a:picLocks noChangeAspect="1"/>
                    </pic:cNvPicPr>
                  </pic:nvPicPr>
                  <pic:blipFill>
                    <a:blip r:embed="rId98"/>
                    <a:stretch>
                      <a:fillRect/>
                    </a:stretch>
                  </pic:blipFill>
                  <pic:spPr>
                    <a:xfrm>
                      <a:off x="0" y="0"/>
                      <a:ext cx="4733333" cy="3523809"/>
                    </a:xfrm>
                    <a:prstGeom prst="rect">
                      <a:avLst/>
                    </a:prstGeom>
                  </pic:spPr>
                </pic:pic>
              </a:graphicData>
            </a:graphic>
          </wp:inline>
        </w:drawing>
      </w:r>
    </w:p>
    <w:p>
      <w:pPr>
        <w:ind w:firstLine="420"/>
      </w:pPr>
    </w:p>
    <w:p>
      <w:pPr>
        <w:ind w:firstLine="420"/>
      </w:pPr>
      <w:r>
        <w:rPr>
          <w:rFonts w:hint="eastAsia"/>
        </w:rPr>
        <w:t>恶意</w:t>
      </w:r>
      <w:r>
        <w:t>URL</w:t>
      </w:r>
      <w:r>
        <w:rPr>
          <w:rFonts w:hint="eastAsia"/>
        </w:rPr>
        <w:t>日志查询的详细信息如</w:t>
      </w:r>
      <w:r>
        <w:rPr>
          <w:color w:val="0000FF"/>
          <w:u w:val="single"/>
        </w:rPr>
        <w:fldChar w:fldCharType="begin"/>
      </w:r>
      <w:r>
        <w:rPr>
          <w:color w:val="0000FF"/>
          <w:u w:val="single"/>
        </w:rPr>
        <w:instrText xml:space="preserve"> REF _Ref393371936 \r \h  \* MERGEFORMAT </w:instrText>
      </w:r>
      <w:r>
        <w:rPr>
          <w:color w:val="0000FF"/>
          <w:u w:val="single"/>
        </w:rPr>
        <w:fldChar w:fldCharType="separate"/>
      </w:r>
      <w:r>
        <w:rPr>
          <w:rFonts w:hint="eastAsia"/>
          <w:color w:val="0000FF"/>
          <w:u w:val="single"/>
        </w:rPr>
        <w:t>表4-11</w:t>
      </w:r>
      <w:r>
        <w:rPr>
          <w:color w:val="0000FF"/>
          <w:u w:val="single"/>
        </w:rPr>
        <w:fldChar w:fldCharType="end"/>
      </w:r>
      <w:r>
        <w:rPr>
          <w:rFonts w:hint="eastAsia"/>
        </w:rPr>
        <w:t>所示。</w:t>
      </w:r>
    </w:p>
    <w:p>
      <w:pPr>
        <w:pStyle w:val="166"/>
      </w:pPr>
      <w:bookmarkStart w:id="428" w:name="_Ref393371936"/>
      <w:r>
        <w:rPr>
          <w:rFonts w:hint="eastAsia"/>
        </w:rPr>
        <w:t>恶意</w:t>
      </w:r>
      <w:r>
        <w:t>URL</w:t>
      </w:r>
      <w:r>
        <w:rPr>
          <w:rFonts w:hint="eastAsia"/>
        </w:rPr>
        <w:t>日志查询详细信息</w:t>
      </w:r>
      <w:bookmarkEnd w:id="42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5"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5"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5"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5" w:type="dxa"/>
            <w:vAlign w:val="center"/>
          </w:tcPr>
          <w:p>
            <w:pPr>
              <w:pStyle w:val="172"/>
              <w:keepNext w:val="0"/>
              <w:widowControl/>
              <w:jc w:val="left"/>
            </w:pPr>
            <w:r>
              <w:rPr>
                <w:rFonts w:hint="eastAsia"/>
              </w:rPr>
              <w:t>用户访问网站的</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5"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5"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网站名</w:t>
            </w:r>
          </w:p>
        </w:tc>
        <w:tc>
          <w:tcPr>
            <w:tcW w:w="7235" w:type="dxa"/>
            <w:vAlign w:val="center"/>
          </w:tcPr>
          <w:p>
            <w:pPr>
              <w:pStyle w:val="172"/>
              <w:keepNext w:val="0"/>
              <w:widowControl/>
              <w:jc w:val="left"/>
            </w:pPr>
            <w:r>
              <w:rPr>
                <w:rFonts w:hint="eastAsia"/>
              </w:rPr>
              <w:t>访问网站的域名，支持模糊搜索</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按钮之后，可以根据设定的日志开始、结束时间范围，导出相关的访问网站日志到本地。</w:t>
      </w:r>
    </w:p>
    <w:p>
      <w:pPr>
        <w:ind w:firstLine="420"/>
      </w:pPr>
    </w:p>
    <w:p>
      <w:pPr>
        <w:pStyle w:val="5"/>
      </w:pPr>
      <w:bookmarkStart w:id="429" w:name="_Toc15484642"/>
      <w:bookmarkStart w:id="430" w:name="_Toc15402506"/>
      <w:bookmarkStart w:id="431" w:name="_Toc23884"/>
      <w:r>
        <w:t>应用控制</w:t>
      </w:r>
      <w:r>
        <w:rPr>
          <w:rFonts w:hint="eastAsia"/>
        </w:rPr>
        <w:t>日志查询</w:t>
      </w:r>
      <w:bookmarkEnd w:id="429"/>
      <w:bookmarkEnd w:id="430"/>
      <w:bookmarkEnd w:id="431"/>
    </w:p>
    <w:p>
      <w:pPr>
        <w:ind w:firstLine="420"/>
      </w:pPr>
      <w:r>
        <w:rPr>
          <w:rFonts w:hint="eastAsia"/>
        </w:rPr>
        <w:t>应用控制日志记录着应用控制策略产生的日志。点击“数据中心 &gt; 日志中心 &gt;</w:t>
      </w:r>
      <w:r>
        <w:t xml:space="preserve"> 控制</w:t>
      </w:r>
      <w:r>
        <w:rPr>
          <w:rFonts w:hint="eastAsia"/>
        </w:rPr>
        <w:t>日志 &gt;</w:t>
      </w:r>
      <w:r>
        <w:t xml:space="preserve"> </w:t>
      </w:r>
      <w:r>
        <w:rPr>
          <w:rFonts w:hint="eastAsia"/>
        </w:rPr>
        <w:t>应用控制日志”，进入应用控制日志的查询界面，如</w:t>
      </w:r>
      <w:r>
        <w:rPr>
          <w:color w:val="0000FF"/>
          <w:u w:val="single"/>
        </w:rPr>
        <w:fldChar w:fldCharType="begin"/>
      </w:r>
      <w:r>
        <w:instrText xml:space="preserve"> </w:instrText>
      </w:r>
      <w:r>
        <w:rPr>
          <w:rFonts w:hint="eastAsia"/>
        </w:rPr>
        <w:instrText xml:space="preserve">REF _Ref5726495 \r \h</w:instrText>
      </w:r>
      <w:r>
        <w:instrText xml:space="preserve"> </w:instrText>
      </w:r>
      <w:r>
        <w:rPr>
          <w:color w:val="0000FF"/>
          <w:u w:val="single"/>
        </w:rPr>
        <w:fldChar w:fldCharType="separate"/>
      </w:r>
      <w:r>
        <w:rPr>
          <w:rFonts w:hint="eastAsia"/>
        </w:rPr>
        <w:t>图4-11</w:t>
      </w:r>
      <w:r>
        <w:rPr>
          <w:color w:val="0000FF"/>
          <w:u w:val="single"/>
        </w:rPr>
        <w:fldChar w:fldCharType="end"/>
      </w:r>
      <w:r>
        <w:rPr>
          <w:rFonts w:hint="eastAsia"/>
        </w:rPr>
        <w:t>所示。</w:t>
      </w:r>
    </w:p>
    <w:p>
      <w:pPr>
        <w:pStyle w:val="167"/>
      </w:pPr>
      <w:bookmarkStart w:id="432" w:name="_Ref5726495"/>
      <w:r>
        <w:rPr>
          <w:rFonts w:hint="eastAsia"/>
        </w:rPr>
        <w:t>应用控制日志查询页面</w:t>
      </w:r>
      <w:bookmarkEnd w:id="432"/>
    </w:p>
    <w:p>
      <w:pPr>
        <w:pStyle w:val="156"/>
      </w:pPr>
      <w:r>
        <w:drawing>
          <wp:inline distT="0" distB="0" distL="0" distR="0">
            <wp:extent cx="4524375" cy="1967230"/>
            <wp:effectExtent l="0" t="0" r="0" b="0"/>
            <wp:docPr id="3140" name="图片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图片 3140"/>
                    <pic:cNvPicPr>
                      <a:picLocks noChangeAspect="1"/>
                    </pic:cNvPicPr>
                  </pic:nvPicPr>
                  <pic:blipFill>
                    <a:blip r:embed="rId99"/>
                    <a:stretch>
                      <a:fillRect/>
                    </a:stretch>
                  </pic:blipFill>
                  <pic:spPr>
                    <a:xfrm>
                      <a:off x="0" y="0"/>
                      <a:ext cx="4600860" cy="2000913"/>
                    </a:xfrm>
                    <a:prstGeom prst="rect">
                      <a:avLst/>
                    </a:prstGeom>
                  </pic:spPr>
                </pic:pic>
              </a:graphicData>
            </a:graphic>
          </wp:inline>
        </w:drawing>
      </w:r>
    </w:p>
    <w:p>
      <w:pPr>
        <w:ind w:firstLine="420"/>
      </w:pPr>
      <w:r>
        <w:rPr>
          <w:rFonts w:hint="eastAsia"/>
        </w:rPr>
        <w:t>应用控制日志的显示信息如</w:t>
      </w:r>
      <w:r>
        <w:rPr>
          <w:color w:val="0000FF"/>
          <w:u w:val="single"/>
        </w:rPr>
        <w:fldChar w:fldCharType="begin"/>
      </w:r>
      <w:r>
        <w:instrText xml:space="preserve"> </w:instrText>
      </w:r>
      <w:r>
        <w:rPr>
          <w:rFonts w:hint="eastAsia"/>
        </w:rPr>
        <w:instrText xml:space="preserve">REF _Ref5726529 \r \h</w:instrText>
      </w:r>
      <w:r>
        <w:instrText xml:space="preserve"> </w:instrText>
      </w:r>
      <w:r>
        <w:rPr>
          <w:color w:val="0000FF"/>
          <w:u w:val="single"/>
        </w:rPr>
        <w:fldChar w:fldCharType="separate"/>
      </w:r>
      <w:r>
        <w:rPr>
          <w:rFonts w:hint="eastAsia"/>
        </w:rPr>
        <w:t>表4-12</w:t>
      </w:r>
      <w:r>
        <w:rPr>
          <w:color w:val="0000FF"/>
          <w:u w:val="single"/>
        </w:rPr>
        <w:fldChar w:fldCharType="end"/>
      </w:r>
      <w:r>
        <w:rPr>
          <w:rFonts w:hint="eastAsia"/>
        </w:rPr>
        <w:t>所示：</w:t>
      </w:r>
    </w:p>
    <w:p>
      <w:pPr>
        <w:pStyle w:val="166"/>
        <w:keepNext w:val="0"/>
        <w:keepLines w:val="0"/>
      </w:pPr>
      <w:bookmarkStart w:id="433" w:name="_Ref5726529"/>
      <w:r>
        <w:rPr>
          <w:rFonts w:hint="eastAsia"/>
        </w:rPr>
        <w:t>应用控制日志显示信息描述表</w:t>
      </w:r>
      <w:bookmarkEnd w:id="43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7"/>
        <w:gridCol w:w="6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67"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64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用户</w:t>
            </w:r>
          </w:p>
        </w:tc>
        <w:tc>
          <w:tcPr>
            <w:tcW w:w="6647" w:type="dxa"/>
            <w:vAlign w:val="center"/>
          </w:tcPr>
          <w:p>
            <w:pPr>
              <w:pStyle w:val="172"/>
              <w:keepNext w:val="0"/>
              <w:widowControl/>
              <w:jc w:val="left"/>
            </w:pPr>
            <w:r>
              <w:rPr>
                <w:rFonts w:hint="eastAsia"/>
              </w:rPr>
              <w:t>产生日志的用户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用户</w:t>
            </w:r>
            <w:r>
              <w:t>mac</w:t>
            </w:r>
          </w:p>
        </w:tc>
        <w:tc>
          <w:tcPr>
            <w:tcW w:w="6647" w:type="dxa"/>
            <w:vAlign w:val="center"/>
          </w:tcPr>
          <w:p>
            <w:pPr>
              <w:pStyle w:val="172"/>
              <w:keepNext w:val="0"/>
              <w:widowControl/>
              <w:jc w:val="left"/>
            </w:pPr>
            <w:r>
              <w:rPr>
                <w:rFonts w:hint="eastAsia"/>
              </w:rPr>
              <w:t>产生日志的用户</w:t>
            </w:r>
            <w:r>
              <w:t>mac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应用分类</w:t>
            </w:r>
          </w:p>
        </w:tc>
        <w:tc>
          <w:tcPr>
            <w:tcW w:w="6647" w:type="dxa"/>
            <w:vAlign w:val="center"/>
          </w:tcPr>
          <w:p>
            <w:pPr>
              <w:pStyle w:val="172"/>
              <w:keepNext w:val="0"/>
              <w:widowControl/>
              <w:jc w:val="left"/>
            </w:pPr>
            <w:r>
              <w:rPr>
                <w:rFonts w:hint="eastAsia"/>
              </w:rPr>
              <w:t>应用的类别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应用</w:t>
            </w:r>
          </w:p>
        </w:tc>
        <w:tc>
          <w:tcPr>
            <w:tcW w:w="6647"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策略类型</w:t>
            </w:r>
          </w:p>
        </w:tc>
        <w:tc>
          <w:tcPr>
            <w:tcW w:w="6647" w:type="dxa"/>
            <w:vAlign w:val="center"/>
          </w:tcPr>
          <w:p>
            <w:pPr>
              <w:pStyle w:val="172"/>
              <w:keepNext w:val="0"/>
              <w:widowControl/>
              <w:jc w:val="left"/>
            </w:pPr>
            <w:r>
              <w:rPr>
                <w:rFonts w:hint="eastAsia"/>
              </w:rPr>
              <w:t>控制策略的类型：应用控制、URL控制、搜索控制、邮件控制、虚拟账户控制等。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处理动作</w:t>
            </w:r>
          </w:p>
        </w:tc>
        <w:tc>
          <w:tcPr>
            <w:tcW w:w="6647" w:type="dxa"/>
            <w:vAlign w:val="center"/>
          </w:tcPr>
          <w:p>
            <w:pPr>
              <w:pStyle w:val="172"/>
              <w:keepNext w:val="0"/>
              <w:widowControl/>
              <w:jc w:val="left"/>
            </w:pPr>
            <w:r>
              <w:rPr>
                <w:rFonts w:hint="eastAsia"/>
              </w:rPr>
              <w:t>设备的处理动作，允许或者阻断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终端</w:t>
            </w:r>
          </w:p>
        </w:tc>
        <w:tc>
          <w:tcPr>
            <w:tcW w:w="6647" w:type="dxa"/>
            <w:vAlign w:val="center"/>
          </w:tcPr>
          <w:p>
            <w:pPr>
              <w:pStyle w:val="172"/>
              <w:keepNext w:val="0"/>
              <w:widowControl/>
              <w:jc w:val="left"/>
            </w:pPr>
            <w:r>
              <w:rPr>
                <w:rFonts w:hint="eastAsia"/>
              </w:rPr>
              <w:t>使用的终端类型，比如PC、</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级别</w:t>
            </w:r>
          </w:p>
        </w:tc>
        <w:tc>
          <w:tcPr>
            <w:tcW w:w="6647"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时间</w:t>
            </w:r>
          </w:p>
        </w:tc>
        <w:tc>
          <w:tcPr>
            <w:tcW w:w="6647" w:type="dxa"/>
            <w:vAlign w:val="center"/>
          </w:tcPr>
          <w:p>
            <w:pPr>
              <w:pStyle w:val="172"/>
              <w:keepNext w:val="0"/>
              <w:widowControl/>
              <w:jc w:val="left"/>
            </w:pPr>
            <w:r>
              <w:rPr>
                <w:rFonts w:hint="eastAsia"/>
              </w:rPr>
              <w:t>日志产生的时间</w:t>
            </w:r>
          </w:p>
        </w:tc>
      </w:tr>
    </w:tbl>
    <w:p>
      <w:pPr>
        <w:ind w:firstLine="420"/>
      </w:pPr>
    </w:p>
    <w:p>
      <w:pPr>
        <w:ind w:firstLine="420"/>
      </w:pPr>
      <w:r>
        <w:rPr>
          <w:rFonts w:hint="eastAsia"/>
        </w:rPr>
        <w:t>点击对应应用控制日志的</w:t>
      </w:r>
      <w:r>
        <w:t>&lt;</w:t>
      </w:r>
      <w:r>
        <w:rPr>
          <w:rFonts w:hint="eastAsia"/>
        </w:rPr>
        <w:t>详细</w:t>
      </w:r>
      <w:r>
        <w:t>&gt;</w:t>
      </w:r>
      <w:r>
        <w:rPr>
          <w:rFonts w:hint="eastAsia"/>
        </w:rPr>
        <w:t>按钮，可以查看日志的详细信息，如</w:t>
      </w:r>
      <w:r>
        <w:fldChar w:fldCharType="begin"/>
      </w:r>
      <w:r>
        <w:instrText xml:space="preserve"> </w:instrText>
      </w:r>
      <w:r>
        <w:rPr>
          <w:rFonts w:hint="eastAsia"/>
        </w:rPr>
        <w:instrText xml:space="preserve">REF _Ref5718983 \r \h</w:instrText>
      </w:r>
      <w:r>
        <w:instrText xml:space="preserve"> </w:instrText>
      </w:r>
      <w:r>
        <w:fldChar w:fldCharType="separate"/>
      </w:r>
      <w:r>
        <w:rPr>
          <w:rFonts w:hint="eastAsia"/>
        </w:rPr>
        <w:t>图4-12</w:t>
      </w:r>
      <w: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pPr>
        <w:pStyle w:val="167"/>
      </w:pPr>
      <w:bookmarkStart w:id="434" w:name="_Ref5718983"/>
      <w:r>
        <w:rPr>
          <w:rFonts w:hint="eastAsia"/>
        </w:rPr>
        <w:t>应用控制日志详情</w:t>
      </w:r>
      <w:bookmarkEnd w:id="434"/>
    </w:p>
    <w:p>
      <w:pPr>
        <w:pStyle w:val="156"/>
      </w:pPr>
      <w:r>
        <w:t xml:space="preserve"> </w:t>
      </w:r>
      <w:r>
        <w:drawing>
          <wp:inline distT="0" distB="0" distL="0" distR="0">
            <wp:extent cx="4419600" cy="3704590"/>
            <wp:effectExtent l="0" t="0" r="0" b="0"/>
            <wp:docPr id="3141" name="图片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图片 3141"/>
                    <pic:cNvPicPr>
                      <a:picLocks noChangeAspect="1"/>
                    </pic:cNvPicPr>
                  </pic:nvPicPr>
                  <pic:blipFill>
                    <a:blip r:embed="rId100"/>
                    <a:stretch>
                      <a:fillRect/>
                    </a:stretch>
                  </pic:blipFill>
                  <pic:spPr>
                    <a:xfrm>
                      <a:off x="0" y="0"/>
                      <a:ext cx="4419600" cy="3704880"/>
                    </a:xfrm>
                    <a:prstGeom prst="rect">
                      <a:avLst/>
                    </a:prstGeom>
                  </pic:spPr>
                </pic:pic>
              </a:graphicData>
            </a:graphic>
          </wp:inline>
        </w:drawing>
      </w:r>
    </w:p>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instrText xml:space="preserve"> </w:instrText>
      </w:r>
      <w:r>
        <w:rPr>
          <w:rFonts w:hint="eastAsia"/>
        </w:rPr>
        <w:instrText xml:space="preserve">REF _Ref5726547 \r \h</w:instrText>
      </w:r>
      <w:r>
        <w:instrText xml:space="preserve"> </w:instrText>
      </w:r>
      <w:r>
        <w:rPr>
          <w:color w:val="0000FF"/>
          <w:u w:val="single"/>
        </w:rPr>
        <w:fldChar w:fldCharType="separate"/>
      </w:r>
      <w:r>
        <w:rPr>
          <w:rFonts w:hint="eastAsia"/>
        </w:rPr>
        <w:t>图4-13</w:t>
      </w:r>
      <w:r>
        <w:rPr>
          <w:color w:val="0000FF"/>
          <w:u w:val="single"/>
        </w:rPr>
        <w:fldChar w:fldCharType="end"/>
      </w:r>
      <w:r>
        <w:rPr>
          <w:rFonts w:hint="eastAsia"/>
        </w:rPr>
        <w:t>所示。</w:t>
      </w:r>
    </w:p>
    <w:p>
      <w:pPr>
        <w:pStyle w:val="167"/>
      </w:pPr>
      <w:bookmarkStart w:id="435" w:name="_Ref5726547"/>
      <w:r>
        <w:rPr>
          <w:rFonts w:hint="eastAsia"/>
        </w:rPr>
        <w:t>应用控制日志查询界面</w:t>
      </w:r>
      <w:bookmarkEnd w:id="435"/>
    </w:p>
    <w:p>
      <w:pPr>
        <w:pStyle w:val="156"/>
      </w:pPr>
      <w:r>
        <w:t xml:space="preserve">  </w:t>
      </w:r>
      <w:r>
        <w:drawing>
          <wp:inline distT="0" distB="0" distL="0" distR="0">
            <wp:extent cx="4114800" cy="3896995"/>
            <wp:effectExtent l="0" t="0" r="0" b="8255"/>
            <wp:docPr id="3142" name="图片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图片 3142"/>
                    <pic:cNvPicPr>
                      <a:picLocks noChangeAspect="1"/>
                    </pic:cNvPicPr>
                  </pic:nvPicPr>
                  <pic:blipFill>
                    <a:blip r:embed="rId101"/>
                    <a:stretch>
                      <a:fillRect/>
                    </a:stretch>
                  </pic:blipFill>
                  <pic:spPr>
                    <a:xfrm>
                      <a:off x="0" y="0"/>
                      <a:ext cx="4126232" cy="3907831"/>
                    </a:xfrm>
                    <a:prstGeom prst="rect">
                      <a:avLst/>
                    </a:prstGeom>
                  </pic:spPr>
                </pic:pic>
              </a:graphicData>
            </a:graphic>
          </wp:inline>
        </w:drawing>
      </w:r>
    </w:p>
    <w:p>
      <w:pPr>
        <w:ind w:firstLine="420"/>
      </w:pPr>
    </w:p>
    <w:p>
      <w:pPr>
        <w:ind w:firstLine="420"/>
      </w:pPr>
      <w:r>
        <w:rPr>
          <w:rFonts w:hint="eastAsia"/>
        </w:rPr>
        <w:t>应用控制日志查询的详细信息如</w:t>
      </w:r>
      <w:r>
        <w:rPr>
          <w:color w:val="0000FF"/>
          <w:u w:val="single"/>
        </w:rPr>
        <w:fldChar w:fldCharType="begin"/>
      </w:r>
      <w:r>
        <w:instrText xml:space="preserve"> </w:instrText>
      </w:r>
      <w:r>
        <w:rPr>
          <w:rFonts w:hint="eastAsia"/>
        </w:rPr>
        <w:instrText xml:space="preserve">REF _Ref5726557 \r \h</w:instrText>
      </w:r>
      <w:r>
        <w:instrText xml:space="preserve"> </w:instrText>
      </w:r>
      <w:r>
        <w:rPr>
          <w:color w:val="0000FF"/>
          <w:u w:val="single"/>
        </w:rPr>
        <w:fldChar w:fldCharType="separate"/>
      </w:r>
      <w:r>
        <w:rPr>
          <w:rFonts w:hint="eastAsia"/>
        </w:rPr>
        <w:t>表4-13</w:t>
      </w:r>
      <w:r>
        <w:rPr>
          <w:color w:val="0000FF"/>
          <w:u w:val="single"/>
        </w:rPr>
        <w:fldChar w:fldCharType="end"/>
      </w:r>
      <w:r>
        <w:rPr>
          <w:rFonts w:hint="eastAsia"/>
        </w:rPr>
        <w:t>所示。</w:t>
      </w:r>
    </w:p>
    <w:p>
      <w:pPr>
        <w:pStyle w:val="166"/>
      </w:pPr>
      <w:bookmarkStart w:id="436" w:name="_Ref5726557"/>
      <w:r>
        <w:rPr>
          <w:rFonts w:hint="eastAsia"/>
        </w:rPr>
        <w:t>应用控制日志查询详细信息</w:t>
      </w:r>
      <w:bookmarkEnd w:id="43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53"/>
              <w:numPr>
                <w:ilvl w:val="0"/>
                <w:numId w:val="0"/>
              </w:numPr>
              <w:ind w:left="397" w:hanging="397"/>
              <w:rPr>
                <w:lang w:eastAsia="zh-CN"/>
              </w:rPr>
            </w:pPr>
            <w:r>
              <w:rPr>
                <w:rFonts w:hint="eastAsia"/>
              </w:rPr>
              <w:t>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用户组</w:t>
            </w:r>
          </w:p>
        </w:tc>
        <w:tc>
          <w:tcPr>
            <w:tcW w:w="7233" w:type="dxa"/>
            <w:vAlign w:val="center"/>
          </w:tcPr>
          <w:p>
            <w:pPr>
              <w:pStyle w:val="153"/>
              <w:numPr>
                <w:ilvl w:val="0"/>
                <w:numId w:val="0"/>
              </w:numPr>
              <w:ind w:left="397" w:hanging="397"/>
              <w:rPr>
                <w:lang w:eastAsia="zh-CN"/>
              </w:rPr>
            </w:pPr>
            <w:r>
              <w:rPr>
                <w:rFonts w:hint="eastAsia"/>
                <w:lang w:eastAsia="zh-CN"/>
              </w:rPr>
              <w:t>日志的用户所属的用户组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日志的用户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应用控制日志的源地址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应用控制日志的目的地址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策略类型</w:t>
            </w:r>
          </w:p>
        </w:tc>
        <w:tc>
          <w:tcPr>
            <w:tcW w:w="7233" w:type="dxa"/>
            <w:vAlign w:val="center"/>
          </w:tcPr>
          <w:p>
            <w:pPr>
              <w:pStyle w:val="172"/>
              <w:keepNext w:val="0"/>
              <w:widowControl/>
              <w:jc w:val="left"/>
            </w:pPr>
            <w:r>
              <w:rPr>
                <w:rFonts w:hint="eastAsia"/>
              </w:rPr>
              <w:t>控制策略的类型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3"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处理动作</w:t>
            </w:r>
          </w:p>
        </w:tc>
        <w:tc>
          <w:tcPr>
            <w:tcW w:w="7233" w:type="dxa"/>
            <w:vAlign w:val="center"/>
          </w:tcPr>
          <w:p>
            <w:pPr>
              <w:pStyle w:val="172"/>
              <w:keepNext w:val="0"/>
              <w:widowControl/>
              <w:jc w:val="left"/>
            </w:pPr>
            <w:r>
              <w:rPr>
                <w:rFonts w:hint="eastAsia"/>
              </w:rPr>
              <w:t>设备的处理动作，允许或者阻断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日志级别</w:t>
            </w:r>
          </w:p>
        </w:tc>
        <w:tc>
          <w:tcPr>
            <w:tcW w:w="7233" w:type="dxa"/>
            <w:vAlign w:val="center"/>
          </w:tcPr>
          <w:p>
            <w:pPr>
              <w:pStyle w:val="153"/>
              <w:numPr>
                <w:ilvl w:val="0"/>
                <w:numId w:val="0"/>
              </w:numPr>
              <w:ind w:left="397" w:hanging="397"/>
              <w:rPr>
                <w:lang w:eastAsia="zh-CN"/>
              </w:rPr>
            </w:pPr>
            <w:r>
              <w:rPr>
                <w:lang w:eastAsia="zh-CN"/>
              </w:rPr>
              <w:t>应用控制日志的级别</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按钮后，可以根据设定的日志开始、结束时间范围，导出相关的应用控制日志到本地。</w:t>
      </w:r>
    </w:p>
    <w:p>
      <w:pPr>
        <w:ind w:firstLine="420"/>
      </w:pPr>
    </w:p>
    <w:p>
      <w:pPr>
        <w:pStyle w:val="4"/>
      </w:pPr>
      <w:bookmarkStart w:id="437" w:name="_Toc15402507"/>
      <w:bookmarkStart w:id="438" w:name="_Toc474250173"/>
      <w:bookmarkStart w:id="439" w:name="_Toc15484643"/>
      <w:bookmarkStart w:id="440" w:name="_Toc13371"/>
      <w:r>
        <w:rPr>
          <w:rFonts w:hint="eastAsia"/>
        </w:rPr>
        <w:t>审计日志查询</w:t>
      </w:r>
      <w:bookmarkEnd w:id="437"/>
      <w:bookmarkEnd w:id="438"/>
      <w:bookmarkEnd w:id="439"/>
      <w:bookmarkEnd w:id="440"/>
    </w:p>
    <w:p>
      <w:pPr>
        <w:pStyle w:val="5"/>
      </w:pPr>
      <w:bookmarkStart w:id="441" w:name="_Toc15484644"/>
      <w:bookmarkStart w:id="442" w:name="_Toc474250174"/>
      <w:bookmarkStart w:id="443" w:name="_Toc15402508"/>
      <w:bookmarkStart w:id="444" w:name="_Toc4216"/>
      <w:r>
        <w:rPr>
          <w:rFonts w:hint="eastAsia"/>
        </w:rPr>
        <w:t>访问网站日志</w:t>
      </w:r>
      <w:bookmarkEnd w:id="441"/>
      <w:bookmarkEnd w:id="442"/>
      <w:bookmarkEnd w:id="443"/>
      <w:bookmarkEnd w:id="444"/>
    </w:p>
    <w:p>
      <w:pPr>
        <w:ind w:firstLine="420"/>
      </w:pPr>
      <w:r>
        <w:rPr>
          <w:rFonts w:hint="eastAsia"/>
        </w:rPr>
        <w:t>访问网站日志记录着所有访问网站的信息，点击“数据中心 &gt; 日志中心 &gt;</w:t>
      </w:r>
      <w:r>
        <w:t xml:space="preserve"> </w:t>
      </w:r>
      <w:r>
        <w:rPr>
          <w:rFonts w:hint="eastAsia"/>
        </w:rPr>
        <w:t>审计日志</w:t>
      </w:r>
      <w:r>
        <w:t xml:space="preserve"> &gt; </w:t>
      </w:r>
      <w:r>
        <w:rPr>
          <w:rFonts w:hint="eastAsia"/>
        </w:rPr>
        <w:t>访问网站日志”，进入访问网站日志的查询界面，如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_Ref393371780 \r \h</w:instrText>
      </w:r>
      <w:r>
        <w:rPr>
          <w:color w:val="0000FF"/>
          <w:u w:val="single"/>
        </w:rPr>
        <w:instrText xml:space="preserve"> </w:instrText>
      </w:r>
      <w:r>
        <w:rPr>
          <w:color w:val="0000FF"/>
          <w:u w:val="single"/>
        </w:rPr>
        <w:fldChar w:fldCharType="separate"/>
      </w:r>
      <w:r>
        <w:rPr>
          <w:rFonts w:hint="eastAsia"/>
          <w:color w:val="0000FF"/>
          <w:u w:val="single"/>
        </w:rPr>
        <w:t>图4-14</w:t>
      </w:r>
      <w:r>
        <w:rPr>
          <w:color w:val="0000FF"/>
          <w:u w:val="single"/>
        </w:rPr>
        <w:fldChar w:fldCharType="end"/>
      </w:r>
      <w:r>
        <w:rPr>
          <w:rFonts w:hint="eastAsia"/>
        </w:rPr>
        <w:t>所示。</w:t>
      </w:r>
    </w:p>
    <w:p>
      <w:pPr>
        <w:pStyle w:val="167"/>
      </w:pPr>
      <w:bookmarkStart w:id="445" w:name="_Ref393371780"/>
      <w:r>
        <w:rPr>
          <w:rFonts w:hint="eastAsia"/>
        </w:rPr>
        <w:t>访问网站日志查询页面</w:t>
      </w:r>
      <w:bookmarkEnd w:id="445"/>
    </w:p>
    <w:p>
      <w:pPr>
        <w:pStyle w:val="156"/>
      </w:pPr>
      <w:r>
        <w:drawing>
          <wp:inline distT="0" distB="0" distL="0" distR="0">
            <wp:extent cx="5638800" cy="2512695"/>
            <wp:effectExtent l="0" t="0" r="0" b="1905"/>
            <wp:docPr id="3143" name="图片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图片 3143"/>
                    <pic:cNvPicPr>
                      <a:picLocks noChangeAspect="1"/>
                    </pic:cNvPicPr>
                  </pic:nvPicPr>
                  <pic:blipFill>
                    <a:blip r:embed="rId102"/>
                    <a:stretch>
                      <a:fillRect/>
                    </a:stretch>
                  </pic:blipFill>
                  <pic:spPr>
                    <a:xfrm>
                      <a:off x="0" y="0"/>
                      <a:ext cx="5649300" cy="2517833"/>
                    </a:xfrm>
                    <a:prstGeom prst="rect">
                      <a:avLst/>
                    </a:prstGeom>
                  </pic:spPr>
                </pic:pic>
              </a:graphicData>
            </a:graphic>
          </wp:inline>
        </w:drawing>
      </w:r>
    </w:p>
    <w:p>
      <w:pPr>
        <w:ind w:firstLine="420"/>
      </w:pPr>
    </w:p>
    <w:p>
      <w:pPr>
        <w:ind w:firstLine="420"/>
      </w:pPr>
      <w:r>
        <w:rPr>
          <w:rFonts w:hint="eastAsia"/>
        </w:rPr>
        <w:t>访问网站日志的显示信息如</w:t>
      </w:r>
      <w:r>
        <w:rPr>
          <w:color w:val="0000FF"/>
          <w:u w:val="single"/>
        </w:rPr>
        <w:fldChar w:fldCharType="begin"/>
      </w:r>
      <w:r>
        <w:rPr>
          <w:color w:val="0000FF"/>
          <w:u w:val="single"/>
        </w:rPr>
        <w:instrText xml:space="preserve"> REF _Ref393296323 \r \h  \* MERGEFORMAT </w:instrText>
      </w:r>
      <w:r>
        <w:rPr>
          <w:color w:val="0000FF"/>
          <w:u w:val="single"/>
        </w:rPr>
        <w:fldChar w:fldCharType="separate"/>
      </w:r>
      <w:r>
        <w:rPr>
          <w:rFonts w:hint="eastAsia"/>
          <w:color w:val="0000FF"/>
          <w:u w:val="single"/>
        </w:rPr>
        <w:t>表4-14</w:t>
      </w:r>
      <w:r>
        <w:rPr>
          <w:color w:val="0000FF"/>
          <w:u w:val="single"/>
        </w:rPr>
        <w:fldChar w:fldCharType="end"/>
      </w:r>
      <w:r>
        <w:rPr>
          <w:rFonts w:hint="eastAsia"/>
        </w:rPr>
        <w:t>所示：</w:t>
      </w:r>
    </w:p>
    <w:p>
      <w:pPr>
        <w:pStyle w:val="166"/>
      </w:pPr>
      <w:bookmarkStart w:id="446" w:name="_Ref393296323"/>
      <w:r>
        <w:rPr>
          <w:rFonts w:hint="eastAsia"/>
        </w:rPr>
        <w:t>访问网站日志显示信息描述表</w:t>
      </w:r>
      <w:bookmarkEnd w:id="44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产生日志的用户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产生日志的用户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URL</w:t>
            </w:r>
            <w:r>
              <w:rPr>
                <w:rFonts w:hint="eastAsia"/>
              </w:rPr>
              <w:t>分类</w:t>
            </w:r>
          </w:p>
        </w:tc>
        <w:tc>
          <w:tcPr>
            <w:tcW w:w="7233" w:type="dxa"/>
            <w:vAlign w:val="center"/>
          </w:tcPr>
          <w:p>
            <w:pPr>
              <w:pStyle w:val="172"/>
              <w:keepNext w:val="0"/>
              <w:widowControl/>
              <w:jc w:val="left"/>
            </w:pPr>
            <w:r>
              <w:rPr>
                <w:rFonts w:hint="eastAsia"/>
              </w:rPr>
              <w:t>访问网站的</w:t>
            </w:r>
            <w:r>
              <w:t>URL</w:t>
            </w:r>
            <w:r>
              <w:rPr>
                <w:rFonts w:hint="eastAsia"/>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网页标题</w:t>
            </w:r>
          </w:p>
        </w:tc>
        <w:tc>
          <w:tcPr>
            <w:tcW w:w="7233" w:type="dxa"/>
            <w:vAlign w:val="center"/>
          </w:tcPr>
          <w:p>
            <w:pPr>
              <w:pStyle w:val="172"/>
              <w:keepNext w:val="0"/>
              <w:widowControl/>
              <w:jc w:val="left"/>
            </w:pPr>
            <w:r>
              <w:rPr>
                <w:rFonts w:hint="eastAsia"/>
              </w:rPr>
              <w:t>访问网站的标题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URL</w:t>
            </w:r>
          </w:p>
        </w:tc>
        <w:tc>
          <w:tcPr>
            <w:tcW w:w="7233" w:type="dxa"/>
            <w:vAlign w:val="center"/>
          </w:tcPr>
          <w:p>
            <w:pPr>
              <w:pStyle w:val="172"/>
              <w:keepNext w:val="0"/>
              <w:widowControl/>
              <w:jc w:val="left"/>
            </w:pPr>
            <w:r>
              <w:rPr>
                <w:rFonts w:hint="eastAsia"/>
              </w:rPr>
              <w:t>URL地址链接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3" w:type="dxa"/>
            <w:vAlign w:val="center"/>
          </w:tcPr>
          <w:p>
            <w:pPr>
              <w:pStyle w:val="172"/>
              <w:keepNext w:val="0"/>
              <w:widowControl/>
              <w:jc w:val="left"/>
            </w:pPr>
            <w:r>
              <w:rPr>
                <w:rFonts w:hint="eastAsia"/>
              </w:rPr>
              <w:t>访问网站日志的级别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访问网站的时间</w:t>
            </w:r>
          </w:p>
        </w:tc>
      </w:tr>
    </w:tbl>
    <w:p>
      <w:pPr>
        <w:ind w:firstLine="420"/>
      </w:pPr>
    </w:p>
    <w:p>
      <w:pPr>
        <w:ind w:firstLine="420"/>
      </w:pPr>
      <w:r>
        <w:rPr>
          <w:rFonts w:hint="eastAsia"/>
        </w:rPr>
        <w:t>点击对应访问网站日志的</w:t>
      </w:r>
      <w:r>
        <w:t>&lt;</w:t>
      </w:r>
      <w:r>
        <w:rPr>
          <w:rFonts w:hint="eastAsia"/>
        </w:rPr>
        <w:t>详细</w:t>
      </w:r>
      <w:r>
        <w:t>&gt;</w:t>
      </w:r>
      <w:r>
        <w:rPr>
          <w:rFonts w:hint="eastAsia"/>
        </w:rPr>
        <w:t>按钮，可以查看日志的详细信息，如</w:t>
      </w:r>
      <w:r>
        <w:fldChar w:fldCharType="begin"/>
      </w:r>
      <w:r>
        <w:instrText xml:space="preserve"> </w:instrText>
      </w:r>
      <w:r>
        <w:rPr>
          <w:rFonts w:hint="eastAsia"/>
        </w:rPr>
        <w:instrText xml:space="preserve">REF _Ref5719372 \r \h</w:instrText>
      </w:r>
      <w:r>
        <w:instrText xml:space="preserve"> </w:instrText>
      </w:r>
      <w:r>
        <w:fldChar w:fldCharType="separate"/>
      </w:r>
      <w:r>
        <w:rPr>
          <w:rFonts w:hint="eastAsia"/>
        </w:rPr>
        <w:t>图4-15</w:t>
      </w:r>
      <w: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pPr>
        <w:pStyle w:val="167"/>
      </w:pPr>
      <w:bookmarkStart w:id="447" w:name="_Ref5719372"/>
      <w:r>
        <w:rPr>
          <w:rFonts w:hint="eastAsia"/>
        </w:rPr>
        <w:t>访问网站日志详情</w:t>
      </w:r>
      <w:bookmarkEnd w:id="447"/>
    </w:p>
    <w:p>
      <w:pPr>
        <w:pStyle w:val="156"/>
      </w:pPr>
      <w:r>
        <w:drawing>
          <wp:inline distT="0" distB="0" distL="0" distR="0">
            <wp:extent cx="4594860" cy="3429000"/>
            <wp:effectExtent l="0" t="0" r="0" b="0"/>
            <wp:docPr id="3144" name="图片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图片 3144"/>
                    <pic:cNvPicPr>
                      <a:picLocks noChangeAspect="1"/>
                    </pic:cNvPicPr>
                  </pic:nvPicPr>
                  <pic:blipFill>
                    <a:blip r:embed="rId103"/>
                    <a:stretch>
                      <a:fillRect/>
                    </a:stretch>
                  </pic:blipFill>
                  <pic:spPr>
                    <a:xfrm>
                      <a:off x="0" y="0"/>
                      <a:ext cx="4631119" cy="3456060"/>
                    </a:xfrm>
                    <a:prstGeom prst="rect">
                      <a:avLst/>
                    </a:prstGeom>
                  </pic:spPr>
                </pic:pic>
              </a:graphicData>
            </a:graphic>
          </wp:inline>
        </w:drawing>
      </w:r>
    </w:p>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_Ref393371799 \r \h</w:instrText>
      </w:r>
      <w:r>
        <w:rPr>
          <w:color w:val="0000FF"/>
          <w:u w:val="single"/>
        </w:rPr>
        <w:instrText xml:space="preserve"> </w:instrText>
      </w:r>
      <w:r>
        <w:rPr>
          <w:color w:val="0000FF"/>
          <w:u w:val="single"/>
        </w:rPr>
        <w:fldChar w:fldCharType="separate"/>
      </w:r>
      <w:r>
        <w:rPr>
          <w:rFonts w:hint="eastAsia"/>
          <w:color w:val="0000FF"/>
          <w:u w:val="single"/>
        </w:rPr>
        <w:t>图4-16</w:t>
      </w:r>
      <w:r>
        <w:rPr>
          <w:color w:val="0000FF"/>
          <w:u w:val="single"/>
        </w:rPr>
        <w:fldChar w:fldCharType="end"/>
      </w:r>
      <w:r>
        <w:rPr>
          <w:rFonts w:hint="eastAsia"/>
        </w:rPr>
        <w:t>所示。</w:t>
      </w:r>
    </w:p>
    <w:p>
      <w:pPr>
        <w:pStyle w:val="167"/>
      </w:pPr>
      <w:bookmarkStart w:id="448" w:name="_Ref393371799"/>
      <w:r>
        <w:rPr>
          <w:rFonts w:hint="eastAsia"/>
        </w:rPr>
        <w:t>访问网站日志查询界面</w:t>
      </w:r>
      <w:bookmarkEnd w:id="448"/>
    </w:p>
    <w:p>
      <w:pPr>
        <w:pStyle w:val="156"/>
      </w:pPr>
      <w:r>
        <w:t xml:space="preserve"> </w:t>
      </w:r>
      <w:r>
        <w:drawing>
          <wp:inline distT="0" distB="0" distL="0" distR="0">
            <wp:extent cx="4171950" cy="4029710"/>
            <wp:effectExtent l="0" t="0" r="0" b="8890"/>
            <wp:docPr id="3145" name="图片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图片 3145"/>
                    <pic:cNvPicPr>
                      <a:picLocks noChangeAspect="1"/>
                    </pic:cNvPicPr>
                  </pic:nvPicPr>
                  <pic:blipFill>
                    <a:blip r:embed="rId104"/>
                    <a:stretch>
                      <a:fillRect/>
                    </a:stretch>
                  </pic:blipFill>
                  <pic:spPr>
                    <a:xfrm>
                      <a:off x="0" y="0"/>
                      <a:ext cx="4176344" cy="4034347"/>
                    </a:xfrm>
                    <a:prstGeom prst="rect">
                      <a:avLst/>
                    </a:prstGeom>
                  </pic:spPr>
                </pic:pic>
              </a:graphicData>
            </a:graphic>
          </wp:inline>
        </w:drawing>
      </w:r>
    </w:p>
    <w:p>
      <w:pPr>
        <w:ind w:firstLine="420"/>
      </w:pPr>
    </w:p>
    <w:p>
      <w:pPr>
        <w:ind w:firstLine="420"/>
      </w:pPr>
      <w:r>
        <w:rPr>
          <w:rFonts w:hint="eastAsia"/>
        </w:rPr>
        <w:t>访问网站日志查询的详细信息如</w:t>
      </w:r>
      <w:r>
        <w:rPr>
          <w:color w:val="0000FF"/>
          <w:u w:val="single"/>
        </w:rPr>
        <w:fldChar w:fldCharType="begin"/>
      </w:r>
      <w:r>
        <w:rPr>
          <w:color w:val="0000FF"/>
          <w:u w:val="single"/>
        </w:rPr>
        <w:instrText xml:space="preserve"> REF _Ref393371815 \r \h  \* MERGEFORMAT </w:instrText>
      </w:r>
      <w:r>
        <w:rPr>
          <w:color w:val="0000FF"/>
          <w:u w:val="single"/>
        </w:rPr>
        <w:fldChar w:fldCharType="separate"/>
      </w:r>
      <w:r>
        <w:rPr>
          <w:rFonts w:hint="eastAsia"/>
          <w:color w:val="0000FF"/>
          <w:u w:val="single"/>
        </w:rPr>
        <w:t>表4-15</w:t>
      </w:r>
      <w:r>
        <w:rPr>
          <w:color w:val="0000FF"/>
          <w:u w:val="single"/>
        </w:rPr>
        <w:fldChar w:fldCharType="end"/>
      </w:r>
      <w:r>
        <w:rPr>
          <w:rFonts w:hint="eastAsia"/>
        </w:rPr>
        <w:t>所示。</w:t>
      </w:r>
    </w:p>
    <w:p>
      <w:pPr>
        <w:pStyle w:val="166"/>
      </w:pPr>
      <w:bookmarkStart w:id="449" w:name="_Ref393371815"/>
      <w:r>
        <w:rPr>
          <w:rFonts w:hint="eastAsia"/>
        </w:rPr>
        <w:t>访问网站日志查询详细信息</w:t>
      </w:r>
      <w:bookmarkEnd w:id="44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5"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5"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5"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5" w:type="dxa"/>
            <w:vAlign w:val="center"/>
          </w:tcPr>
          <w:p>
            <w:pPr>
              <w:pStyle w:val="172"/>
              <w:keepNext w:val="0"/>
              <w:widowControl/>
              <w:jc w:val="left"/>
            </w:pPr>
            <w:r>
              <w:rPr>
                <w:rFonts w:hint="eastAsia"/>
              </w:rPr>
              <w:t>访问网站日志的源</w:t>
            </w:r>
            <w:r>
              <w:t>mac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5"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5"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URL</w:t>
            </w:r>
            <w:r>
              <w:rPr>
                <w:rFonts w:hint="eastAsia"/>
              </w:rPr>
              <w:t>分类</w:t>
            </w:r>
          </w:p>
        </w:tc>
        <w:tc>
          <w:tcPr>
            <w:tcW w:w="7235" w:type="dxa"/>
            <w:vAlign w:val="center"/>
          </w:tcPr>
          <w:p>
            <w:pPr>
              <w:pStyle w:val="172"/>
              <w:keepNext w:val="0"/>
              <w:widowControl/>
              <w:jc w:val="left"/>
            </w:pPr>
            <w:r>
              <w:rPr>
                <w:rFonts w:hint="eastAsia"/>
              </w:rPr>
              <w:t>访问网站日志的</w:t>
            </w:r>
            <w:r>
              <w:t>URL</w:t>
            </w:r>
            <w:r>
              <w:rPr>
                <w:rFonts w:hint="eastAsia"/>
              </w:rPr>
              <w:t>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处理动作</w:t>
            </w:r>
          </w:p>
        </w:tc>
        <w:tc>
          <w:tcPr>
            <w:tcW w:w="7235" w:type="dxa"/>
            <w:vAlign w:val="center"/>
          </w:tcPr>
          <w:p>
            <w:pPr>
              <w:pStyle w:val="172"/>
              <w:keepNext w:val="0"/>
              <w:widowControl/>
              <w:jc w:val="left"/>
            </w:pPr>
            <w:r>
              <w:rPr>
                <w:rFonts w:hint="eastAsia"/>
              </w:rPr>
              <w:t>访问网站人处理动作，可选的值有是：阻断、放行或者任何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5" w:type="dxa"/>
            <w:vAlign w:val="center"/>
          </w:tcPr>
          <w:p>
            <w:pPr>
              <w:pStyle w:val="172"/>
              <w:keepNext w:val="0"/>
              <w:widowControl/>
              <w:jc w:val="left"/>
            </w:pPr>
            <w:r>
              <w:rPr>
                <w:rFonts w:hint="eastAsia"/>
              </w:rPr>
              <w:t>日志的级别</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ind w:firstLine="420"/>
      </w:pPr>
    </w:p>
    <w:p>
      <w:pPr>
        <w:pStyle w:val="5"/>
      </w:pPr>
      <w:bookmarkStart w:id="450" w:name="_Toc5726428"/>
      <w:bookmarkEnd w:id="450"/>
      <w:bookmarkStart w:id="451" w:name="_Toc15402509"/>
      <w:bookmarkStart w:id="452" w:name="_Toc474250177"/>
      <w:bookmarkStart w:id="453" w:name="_Toc15484645"/>
      <w:bookmarkStart w:id="454" w:name="_Toc30931"/>
      <w:r>
        <w:t>IM</w:t>
      </w:r>
      <w:r>
        <w:rPr>
          <w:rFonts w:hint="eastAsia"/>
        </w:rPr>
        <w:t>聊天软件日志</w:t>
      </w:r>
      <w:bookmarkEnd w:id="451"/>
      <w:bookmarkEnd w:id="452"/>
      <w:bookmarkEnd w:id="453"/>
      <w:bookmarkEnd w:id="454"/>
    </w:p>
    <w:p>
      <w:pPr>
        <w:ind w:firstLine="420"/>
      </w:pPr>
      <w:r>
        <w:t>IM</w:t>
      </w:r>
      <w:r>
        <w:rPr>
          <w:rFonts w:hint="eastAsia"/>
        </w:rPr>
        <w:t>聊天软件日志记录着</w:t>
      </w:r>
      <w:r>
        <w:t>IM</w:t>
      </w:r>
      <w:r>
        <w:rPr>
          <w:rFonts w:hint="eastAsia"/>
        </w:rPr>
        <w:t>聊天软件使用相关的信息，点击“数据中心 &gt; 日志中心 &gt;</w:t>
      </w:r>
      <w:r>
        <w:t xml:space="preserve"> </w:t>
      </w:r>
      <w:r>
        <w:rPr>
          <w:rFonts w:hint="eastAsia"/>
        </w:rPr>
        <w:t>审计日志 &gt;</w:t>
      </w:r>
      <w:r>
        <w:t xml:space="preserve"> IM</w:t>
      </w:r>
      <w:r>
        <w:rPr>
          <w:rFonts w:hint="eastAsia"/>
        </w:rPr>
        <w:t>聊天软件日志”，进入</w:t>
      </w:r>
      <w:r>
        <w:t>IM</w:t>
      </w:r>
      <w:r>
        <w:rPr>
          <w:rFonts w:hint="eastAsia"/>
        </w:rPr>
        <w:t>聊天软件日志的查询界面，如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_Ref393351672 \r \h</w:instrText>
      </w:r>
      <w:r>
        <w:rPr>
          <w:color w:val="0000FF"/>
          <w:u w:val="single"/>
        </w:rPr>
        <w:instrText xml:space="preserve"> </w:instrText>
      </w:r>
      <w:r>
        <w:rPr>
          <w:color w:val="0000FF"/>
          <w:u w:val="single"/>
        </w:rPr>
        <w:fldChar w:fldCharType="separate"/>
      </w:r>
      <w:r>
        <w:rPr>
          <w:rFonts w:hint="eastAsia"/>
          <w:color w:val="0000FF"/>
          <w:u w:val="single"/>
        </w:rPr>
        <w:t>图4-17</w:t>
      </w:r>
      <w:r>
        <w:rPr>
          <w:color w:val="0000FF"/>
          <w:u w:val="single"/>
        </w:rPr>
        <w:fldChar w:fldCharType="end"/>
      </w:r>
      <w:r>
        <w:rPr>
          <w:rFonts w:hint="eastAsia"/>
        </w:rPr>
        <w:t>所示。</w:t>
      </w:r>
    </w:p>
    <w:p>
      <w:pPr>
        <w:pStyle w:val="167"/>
      </w:pPr>
      <w:bookmarkStart w:id="455" w:name="_Ref393351672"/>
      <w:r>
        <w:t>IM</w:t>
      </w:r>
      <w:r>
        <w:rPr>
          <w:rFonts w:hint="eastAsia"/>
        </w:rPr>
        <w:t>聊天软件日志查询页面</w:t>
      </w:r>
      <w:bookmarkEnd w:id="455"/>
    </w:p>
    <w:p>
      <w:pPr>
        <w:pStyle w:val="156"/>
      </w:pPr>
      <w:r>
        <w:drawing>
          <wp:inline distT="0" distB="0" distL="0" distR="0">
            <wp:extent cx="5629275" cy="2630170"/>
            <wp:effectExtent l="0" t="0" r="0" b="0"/>
            <wp:docPr id="3146" name="图片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图片 3146"/>
                    <pic:cNvPicPr>
                      <a:picLocks noChangeAspect="1"/>
                    </pic:cNvPicPr>
                  </pic:nvPicPr>
                  <pic:blipFill>
                    <a:blip r:embed="rId105"/>
                    <a:stretch>
                      <a:fillRect/>
                    </a:stretch>
                  </pic:blipFill>
                  <pic:spPr>
                    <a:xfrm>
                      <a:off x="0" y="0"/>
                      <a:ext cx="5630816" cy="2631102"/>
                    </a:xfrm>
                    <a:prstGeom prst="rect">
                      <a:avLst/>
                    </a:prstGeom>
                  </pic:spPr>
                </pic:pic>
              </a:graphicData>
            </a:graphic>
          </wp:inline>
        </w:drawing>
      </w:r>
    </w:p>
    <w:p>
      <w:pPr>
        <w:ind w:firstLine="420"/>
      </w:pPr>
    </w:p>
    <w:p>
      <w:pPr>
        <w:ind w:firstLine="420"/>
      </w:pPr>
      <w:r>
        <w:t>IM</w:t>
      </w:r>
      <w:r>
        <w:rPr>
          <w:rFonts w:hint="eastAsia"/>
        </w:rPr>
        <w:t>聊天软件日志的显示信息如</w:t>
      </w:r>
      <w:r>
        <w:rPr>
          <w:color w:val="0000FF"/>
          <w:u w:val="single"/>
        </w:rPr>
        <w:fldChar w:fldCharType="begin"/>
      </w:r>
      <w:r>
        <w:rPr>
          <w:color w:val="0000FF"/>
          <w:u w:val="single"/>
        </w:rPr>
        <w:instrText xml:space="preserve"> REF _Ref393352393 \r \h </w:instrText>
      </w:r>
      <w:r>
        <w:rPr>
          <w:color w:val="0000FF"/>
          <w:u w:val="single"/>
        </w:rPr>
        <w:fldChar w:fldCharType="separate"/>
      </w:r>
      <w:r>
        <w:rPr>
          <w:rFonts w:hint="eastAsia"/>
          <w:color w:val="0000FF"/>
          <w:u w:val="single"/>
        </w:rPr>
        <w:t>表4-16</w:t>
      </w:r>
      <w:r>
        <w:rPr>
          <w:color w:val="0000FF"/>
          <w:u w:val="single"/>
        </w:rPr>
        <w:fldChar w:fldCharType="end"/>
      </w:r>
      <w:r>
        <w:rPr>
          <w:rFonts w:hint="eastAsia"/>
        </w:rPr>
        <w:t>所示：</w:t>
      </w:r>
    </w:p>
    <w:p>
      <w:pPr>
        <w:pStyle w:val="166"/>
      </w:pPr>
      <w:bookmarkStart w:id="456" w:name="_Ref393352393"/>
      <w:r>
        <w:t>IM</w:t>
      </w:r>
      <w:r>
        <w:rPr>
          <w:rFonts w:hint="eastAsia"/>
        </w:rPr>
        <w:t>聊天软件日志显示信息描述表</w:t>
      </w:r>
      <w:bookmarkEnd w:id="45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7"/>
        <w:gridCol w:w="6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67"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64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用户</w:t>
            </w:r>
          </w:p>
        </w:tc>
        <w:tc>
          <w:tcPr>
            <w:tcW w:w="6647" w:type="dxa"/>
            <w:vAlign w:val="center"/>
          </w:tcPr>
          <w:p>
            <w:pPr>
              <w:pStyle w:val="172"/>
              <w:keepNext w:val="0"/>
              <w:widowControl/>
              <w:jc w:val="left"/>
            </w:pPr>
            <w:r>
              <w:rPr>
                <w:rFonts w:hint="eastAsia"/>
              </w:rPr>
              <w:t>产生日志的用户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用户</w:t>
            </w:r>
            <w:r>
              <w:t>mac</w:t>
            </w:r>
          </w:p>
        </w:tc>
        <w:tc>
          <w:tcPr>
            <w:tcW w:w="6647" w:type="dxa"/>
            <w:vAlign w:val="center"/>
          </w:tcPr>
          <w:p>
            <w:pPr>
              <w:pStyle w:val="172"/>
              <w:keepNext w:val="0"/>
              <w:widowControl/>
              <w:jc w:val="left"/>
            </w:pPr>
            <w:r>
              <w:rPr>
                <w:rFonts w:hint="eastAsia"/>
              </w:rPr>
              <w:t>产生日志的用户</w:t>
            </w:r>
            <w:r>
              <w:t>mac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应用</w:t>
            </w:r>
          </w:p>
        </w:tc>
        <w:tc>
          <w:tcPr>
            <w:tcW w:w="6647"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行为</w:t>
            </w:r>
          </w:p>
        </w:tc>
        <w:tc>
          <w:tcPr>
            <w:tcW w:w="6647" w:type="dxa"/>
            <w:vAlign w:val="center"/>
          </w:tcPr>
          <w:p>
            <w:pPr>
              <w:pStyle w:val="172"/>
              <w:keepNext w:val="0"/>
              <w:widowControl/>
              <w:jc w:val="left"/>
            </w:pPr>
            <w:r>
              <w:rPr>
                <w:rFonts w:hint="eastAsia"/>
              </w:rPr>
              <w:t>应用的行为，比如登录、注销、收消息、发消息、发文件等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帐号</w:t>
            </w:r>
          </w:p>
        </w:tc>
        <w:tc>
          <w:tcPr>
            <w:tcW w:w="6647" w:type="dxa"/>
            <w:vAlign w:val="center"/>
          </w:tcPr>
          <w:p>
            <w:pPr>
              <w:pStyle w:val="172"/>
              <w:keepNext w:val="0"/>
              <w:widowControl/>
              <w:jc w:val="left"/>
            </w:pPr>
            <w:r>
              <w:rPr>
                <w:rFonts w:hint="eastAsia"/>
              </w:rPr>
              <w:t>聊天软件的帐号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系统</w:t>
            </w:r>
          </w:p>
        </w:tc>
        <w:tc>
          <w:tcPr>
            <w:tcW w:w="6647" w:type="dxa"/>
            <w:vAlign w:val="center"/>
          </w:tcPr>
          <w:p>
            <w:pPr>
              <w:pStyle w:val="172"/>
              <w:keepNext w:val="0"/>
              <w:widowControl/>
              <w:jc w:val="left"/>
            </w:pPr>
            <w:r>
              <w:rPr>
                <w:rFonts w:hint="eastAsia"/>
              </w:rPr>
              <w:t>用户使用的操作系统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平台</w:t>
            </w:r>
          </w:p>
        </w:tc>
        <w:tc>
          <w:tcPr>
            <w:tcW w:w="6647" w:type="dxa"/>
            <w:vAlign w:val="center"/>
          </w:tcPr>
          <w:p>
            <w:pPr>
              <w:pStyle w:val="172"/>
              <w:keepNext w:val="0"/>
              <w:widowControl/>
              <w:jc w:val="left"/>
            </w:pPr>
            <w:r>
              <w:rPr>
                <w:rFonts w:hint="eastAsia"/>
              </w:rPr>
              <w:t>用户使用的平台，比如</w:t>
            </w:r>
            <w:r>
              <w:t>windows</w:t>
            </w:r>
            <w:r>
              <w:rPr>
                <w:rFonts w:hint="eastAsia"/>
              </w:rPr>
              <w:t>、</w:t>
            </w:r>
            <w:r>
              <w:t>android</w:t>
            </w:r>
            <w:r>
              <w:rPr>
                <w:rFonts w:hint="eastAsia"/>
              </w:rPr>
              <w:t>、</w:t>
            </w:r>
            <w:r>
              <w:t>ios</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终端</w:t>
            </w:r>
          </w:p>
        </w:tc>
        <w:tc>
          <w:tcPr>
            <w:tcW w:w="6647" w:type="dxa"/>
            <w:vAlign w:val="center"/>
          </w:tcPr>
          <w:p>
            <w:pPr>
              <w:pStyle w:val="172"/>
              <w:keepNext w:val="0"/>
              <w:widowControl/>
              <w:jc w:val="left"/>
            </w:pPr>
            <w:r>
              <w:rPr>
                <w:rFonts w:hint="eastAsia"/>
              </w:rPr>
              <w:t>使用的终端类型，比如</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处理动作</w:t>
            </w:r>
          </w:p>
        </w:tc>
        <w:tc>
          <w:tcPr>
            <w:tcW w:w="6647" w:type="dxa"/>
            <w:vAlign w:val="center"/>
          </w:tcPr>
          <w:p>
            <w:pPr>
              <w:pStyle w:val="172"/>
              <w:keepNext w:val="0"/>
              <w:widowControl/>
              <w:jc w:val="left"/>
            </w:pPr>
            <w:r>
              <w:rPr>
                <w:rFonts w:hint="eastAsia"/>
              </w:rPr>
              <w:t>设备的处理动作，允许或者阻断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级别</w:t>
            </w:r>
          </w:p>
        </w:tc>
        <w:tc>
          <w:tcPr>
            <w:tcW w:w="6647"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67" w:type="dxa"/>
            <w:vAlign w:val="center"/>
          </w:tcPr>
          <w:p>
            <w:pPr>
              <w:pStyle w:val="172"/>
              <w:keepNext w:val="0"/>
              <w:widowControl/>
              <w:jc w:val="left"/>
            </w:pPr>
            <w:r>
              <w:rPr>
                <w:rFonts w:hint="eastAsia"/>
              </w:rPr>
              <w:t>时间</w:t>
            </w:r>
          </w:p>
        </w:tc>
        <w:tc>
          <w:tcPr>
            <w:tcW w:w="6647" w:type="dxa"/>
            <w:vAlign w:val="center"/>
          </w:tcPr>
          <w:p>
            <w:pPr>
              <w:pStyle w:val="172"/>
              <w:keepNext w:val="0"/>
              <w:widowControl/>
              <w:jc w:val="left"/>
            </w:pPr>
            <w:r>
              <w:rPr>
                <w:rFonts w:hint="eastAsia"/>
              </w:rPr>
              <w:t>日志产生的时间</w:t>
            </w:r>
          </w:p>
        </w:tc>
      </w:tr>
    </w:tbl>
    <w:p>
      <w:pPr>
        <w:ind w:firstLine="420"/>
      </w:pPr>
    </w:p>
    <w:p>
      <w:pPr>
        <w:ind w:firstLine="420"/>
      </w:pPr>
      <w:r>
        <w:rPr>
          <w:rFonts w:hint="eastAsia"/>
        </w:rPr>
        <w:t>点击对应IM聊天日志的</w:t>
      </w:r>
      <w:r>
        <w:t>&lt;</w:t>
      </w:r>
      <w:r>
        <w:rPr>
          <w:rFonts w:hint="eastAsia"/>
        </w:rPr>
        <w:t>详细</w:t>
      </w:r>
      <w:r>
        <w:t>&gt;</w:t>
      </w:r>
      <w:r>
        <w:rPr>
          <w:rFonts w:hint="eastAsia"/>
        </w:rPr>
        <w:t>按钮，可以查看日志的详细信息，如</w:t>
      </w:r>
      <w:r>
        <w:fldChar w:fldCharType="begin"/>
      </w:r>
      <w:r>
        <w:instrText xml:space="preserve"> </w:instrText>
      </w:r>
      <w:r>
        <w:rPr>
          <w:rFonts w:hint="eastAsia"/>
        </w:rPr>
        <w:instrText xml:space="preserve">REF _Ref5719611 \r \h</w:instrText>
      </w:r>
      <w:r>
        <w:instrText xml:space="preserve"> </w:instrText>
      </w:r>
      <w:r>
        <w:fldChar w:fldCharType="separate"/>
      </w:r>
      <w:r>
        <w:rPr>
          <w:rFonts w:hint="eastAsia"/>
        </w:rPr>
        <w:t>图4-18</w:t>
      </w:r>
      <w: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pPr>
        <w:pStyle w:val="167"/>
      </w:pPr>
      <w:bookmarkStart w:id="457" w:name="_Ref5719611"/>
      <w:r>
        <w:rPr>
          <w:rFonts w:hint="eastAsia"/>
        </w:rPr>
        <w:t>IM聊天软件日志详情</w:t>
      </w:r>
      <w:bookmarkEnd w:id="457"/>
    </w:p>
    <w:p>
      <w:pPr>
        <w:pStyle w:val="156"/>
      </w:pPr>
      <w:r>
        <w:drawing>
          <wp:inline distT="0" distB="0" distL="0" distR="0">
            <wp:extent cx="4937760" cy="4261485"/>
            <wp:effectExtent l="0" t="0" r="0" b="5715"/>
            <wp:docPr id="3147" name="图片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图片 3147"/>
                    <pic:cNvPicPr>
                      <a:picLocks noChangeAspect="1"/>
                    </pic:cNvPicPr>
                  </pic:nvPicPr>
                  <pic:blipFill>
                    <a:blip r:embed="rId106"/>
                    <a:stretch>
                      <a:fillRect/>
                    </a:stretch>
                  </pic:blipFill>
                  <pic:spPr>
                    <a:xfrm>
                      <a:off x="0" y="0"/>
                      <a:ext cx="4949030" cy="4271190"/>
                    </a:xfrm>
                    <a:prstGeom prst="rect">
                      <a:avLst/>
                    </a:prstGeom>
                  </pic:spPr>
                </pic:pic>
              </a:graphicData>
            </a:graphic>
          </wp:inline>
        </w:drawing>
      </w:r>
    </w:p>
    <w:p>
      <w:pPr>
        <w:ind w:firstLine="420"/>
      </w:pPr>
    </w:p>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_Ref393372184 \r \h</w:instrText>
      </w:r>
      <w:r>
        <w:rPr>
          <w:color w:val="0000FF"/>
          <w:u w:val="single"/>
        </w:rPr>
        <w:instrText xml:space="preserve"> </w:instrText>
      </w:r>
      <w:r>
        <w:rPr>
          <w:color w:val="0000FF"/>
          <w:u w:val="single"/>
        </w:rPr>
        <w:fldChar w:fldCharType="separate"/>
      </w:r>
      <w:r>
        <w:rPr>
          <w:rFonts w:hint="eastAsia"/>
          <w:color w:val="0000FF"/>
          <w:u w:val="single"/>
        </w:rPr>
        <w:t>图4-19</w:t>
      </w:r>
      <w:r>
        <w:rPr>
          <w:color w:val="0000FF"/>
          <w:u w:val="single"/>
        </w:rPr>
        <w:fldChar w:fldCharType="end"/>
      </w:r>
      <w:r>
        <w:rPr>
          <w:rFonts w:hint="eastAsia"/>
        </w:rPr>
        <w:t>所示。</w:t>
      </w:r>
    </w:p>
    <w:p>
      <w:pPr>
        <w:pStyle w:val="167"/>
      </w:pPr>
      <w:bookmarkStart w:id="458" w:name="_Ref393372184"/>
      <w:r>
        <w:t>IM</w:t>
      </w:r>
      <w:r>
        <w:rPr>
          <w:rFonts w:hint="eastAsia"/>
        </w:rPr>
        <w:t>聊天软件日志日志查询界面</w:t>
      </w:r>
      <w:bookmarkEnd w:id="458"/>
    </w:p>
    <w:p>
      <w:pPr>
        <w:pStyle w:val="156"/>
      </w:pPr>
      <w:r>
        <w:t xml:space="preserve"> </w:t>
      </w:r>
      <w:r>
        <w:drawing>
          <wp:inline distT="0" distB="0" distL="0" distR="0">
            <wp:extent cx="4453890" cy="4011295"/>
            <wp:effectExtent l="0" t="0" r="3810" b="8255"/>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图片 3148"/>
                    <pic:cNvPicPr>
                      <a:picLocks noChangeAspect="1"/>
                    </pic:cNvPicPr>
                  </pic:nvPicPr>
                  <pic:blipFill>
                    <a:blip r:embed="rId107"/>
                    <a:stretch>
                      <a:fillRect/>
                    </a:stretch>
                  </pic:blipFill>
                  <pic:spPr>
                    <a:xfrm>
                      <a:off x="0" y="0"/>
                      <a:ext cx="4460913" cy="4017333"/>
                    </a:xfrm>
                    <a:prstGeom prst="rect">
                      <a:avLst/>
                    </a:prstGeom>
                  </pic:spPr>
                </pic:pic>
              </a:graphicData>
            </a:graphic>
          </wp:inline>
        </w:drawing>
      </w:r>
    </w:p>
    <w:p>
      <w:pPr>
        <w:ind w:firstLine="420"/>
      </w:pPr>
    </w:p>
    <w:p>
      <w:pPr>
        <w:ind w:firstLine="420"/>
      </w:pPr>
      <w:r>
        <w:t>IM</w:t>
      </w:r>
      <w:r>
        <w:rPr>
          <w:rFonts w:hint="eastAsia"/>
        </w:rPr>
        <w:t>聊天软件日志查询的详细信息如</w:t>
      </w:r>
      <w:r>
        <w:rPr>
          <w:color w:val="0000FF"/>
          <w:u w:val="single"/>
        </w:rPr>
        <w:fldChar w:fldCharType="begin"/>
      </w:r>
      <w:r>
        <w:rPr>
          <w:color w:val="0000FF"/>
          <w:u w:val="single"/>
        </w:rPr>
        <w:instrText xml:space="preserve"> REF _Ref393372201 \r \h </w:instrText>
      </w:r>
      <w:r>
        <w:rPr>
          <w:color w:val="0000FF"/>
          <w:u w:val="single"/>
        </w:rPr>
        <w:fldChar w:fldCharType="separate"/>
      </w:r>
      <w:r>
        <w:rPr>
          <w:rFonts w:hint="eastAsia"/>
          <w:color w:val="0000FF"/>
          <w:u w:val="single"/>
        </w:rPr>
        <w:t>表4-17</w:t>
      </w:r>
      <w:r>
        <w:rPr>
          <w:color w:val="0000FF"/>
          <w:u w:val="single"/>
        </w:rPr>
        <w:fldChar w:fldCharType="end"/>
      </w:r>
      <w:r>
        <w:rPr>
          <w:rFonts w:hint="eastAsia"/>
        </w:rPr>
        <w:t>所示。</w:t>
      </w:r>
    </w:p>
    <w:p>
      <w:pPr>
        <w:pStyle w:val="166"/>
      </w:pPr>
      <w:bookmarkStart w:id="459" w:name="_Ref393372201"/>
      <w:r>
        <w:t>IM</w:t>
      </w:r>
      <w:r>
        <w:rPr>
          <w:rFonts w:hint="eastAsia"/>
        </w:rPr>
        <w:t>聊天软件日志查询详细信息</w:t>
      </w:r>
      <w:bookmarkEnd w:id="45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5"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5"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5"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5" w:type="dxa"/>
            <w:vAlign w:val="center"/>
          </w:tcPr>
          <w:p>
            <w:pPr>
              <w:pStyle w:val="172"/>
              <w:keepNext w:val="0"/>
              <w:widowControl/>
              <w:jc w:val="left"/>
            </w:pPr>
            <w:r>
              <w:rPr>
                <w:rFonts w:hint="eastAsia"/>
              </w:rPr>
              <w:t>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5"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5"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应用分类</w:t>
            </w:r>
          </w:p>
        </w:tc>
        <w:tc>
          <w:tcPr>
            <w:tcW w:w="7235" w:type="dxa"/>
            <w:vAlign w:val="center"/>
          </w:tcPr>
          <w:p>
            <w:pPr>
              <w:pStyle w:val="172"/>
              <w:keepNext w:val="0"/>
              <w:widowControl/>
              <w:jc w:val="left"/>
            </w:pPr>
            <w:r>
              <w:rPr>
                <w:rFonts w:hint="eastAsia"/>
              </w:rPr>
              <w:t>应用的分类名称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5"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5" w:type="dxa"/>
            <w:vAlign w:val="center"/>
          </w:tcPr>
          <w:p>
            <w:pPr>
              <w:pStyle w:val="172"/>
              <w:keepNext w:val="0"/>
              <w:widowControl/>
              <w:jc w:val="left"/>
            </w:pPr>
            <w:r>
              <w:rPr>
                <w:rFonts w:hint="eastAsia"/>
              </w:rPr>
              <w:t>应用的行为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帐号</w:t>
            </w:r>
          </w:p>
        </w:tc>
        <w:tc>
          <w:tcPr>
            <w:tcW w:w="7235" w:type="dxa"/>
            <w:vAlign w:val="center"/>
          </w:tcPr>
          <w:p>
            <w:pPr>
              <w:pStyle w:val="172"/>
              <w:keepNext w:val="0"/>
              <w:widowControl/>
              <w:jc w:val="left"/>
            </w:pPr>
            <w:r>
              <w:rPr>
                <w:rFonts w:hint="eastAsia"/>
              </w:rPr>
              <w:t>应用的帐号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内容</w:t>
            </w:r>
          </w:p>
        </w:tc>
        <w:tc>
          <w:tcPr>
            <w:tcW w:w="7235" w:type="dxa"/>
            <w:vAlign w:val="center"/>
          </w:tcPr>
          <w:p>
            <w:pPr>
              <w:pStyle w:val="172"/>
              <w:keepNext w:val="0"/>
              <w:widowControl/>
              <w:jc w:val="left"/>
            </w:pPr>
            <w:r>
              <w:rPr>
                <w:rFonts w:hint="eastAsia"/>
              </w:rPr>
              <w:t>聊天软件的内容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处理动作</w:t>
            </w:r>
          </w:p>
        </w:tc>
        <w:tc>
          <w:tcPr>
            <w:tcW w:w="7235" w:type="dxa"/>
            <w:vAlign w:val="center"/>
          </w:tcPr>
          <w:p>
            <w:pPr>
              <w:pStyle w:val="172"/>
              <w:keepNext w:val="0"/>
              <w:widowControl/>
              <w:jc w:val="left"/>
            </w:pPr>
            <w:r>
              <w:rPr>
                <w:rFonts w:hint="eastAsia"/>
              </w:rPr>
              <w:t>日志的动作，放行或者阻断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5" w:type="dxa"/>
            <w:vAlign w:val="center"/>
          </w:tcPr>
          <w:p>
            <w:pPr>
              <w:pStyle w:val="172"/>
              <w:keepNext w:val="0"/>
              <w:widowControl/>
              <w:jc w:val="left"/>
            </w:pPr>
            <w:r>
              <w:rPr>
                <w:rFonts w:hint="eastAsia"/>
              </w:rPr>
              <w:t>日志的级别</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按钮之后，可以显示出符合设置的条件的日志。</w:t>
      </w: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ind w:firstLine="420"/>
      </w:pPr>
    </w:p>
    <w:p>
      <w:pPr>
        <w:pStyle w:val="5"/>
      </w:pPr>
      <w:bookmarkStart w:id="460" w:name="_Toc474250178"/>
      <w:bookmarkStart w:id="461" w:name="_Toc15402510"/>
      <w:bookmarkStart w:id="462" w:name="_Toc15484646"/>
      <w:bookmarkStart w:id="463" w:name="_Toc10237"/>
      <w:r>
        <w:rPr>
          <w:rFonts w:hint="eastAsia"/>
        </w:rPr>
        <w:t>社区日志</w:t>
      </w:r>
      <w:bookmarkEnd w:id="460"/>
      <w:bookmarkEnd w:id="461"/>
      <w:bookmarkEnd w:id="462"/>
      <w:bookmarkEnd w:id="463"/>
    </w:p>
    <w:p>
      <w:pPr>
        <w:ind w:firstLine="420"/>
      </w:pPr>
      <w:r>
        <w:rPr>
          <w:rFonts w:hint="eastAsia"/>
        </w:rPr>
        <w:t>社区日志记录着微博、</w:t>
      </w:r>
      <w:r>
        <w:t>BBS</w:t>
      </w:r>
      <w:r>
        <w:rPr>
          <w:rFonts w:hint="eastAsia"/>
        </w:rPr>
        <w:t>、博客等网络社区相关的信息，点击“数据中心 &gt; 日志中心 &gt;</w:t>
      </w:r>
      <w:r>
        <w:t xml:space="preserve"> </w:t>
      </w:r>
      <w:r>
        <w:rPr>
          <w:rFonts w:hint="eastAsia"/>
        </w:rPr>
        <w:t>审计日志 &gt;</w:t>
      </w:r>
      <w:r>
        <w:t xml:space="preserve"> </w:t>
      </w:r>
      <w:r>
        <w:rPr>
          <w:rFonts w:hint="eastAsia"/>
        </w:rPr>
        <w:t>社区日志”，进入社区日志的查询界面，如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_Ref393352987 \r \h</w:instrText>
      </w:r>
      <w:r>
        <w:rPr>
          <w:color w:val="0000FF"/>
          <w:u w:val="single"/>
        </w:rPr>
        <w:instrText xml:space="preserve"> </w:instrText>
      </w:r>
      <w:r>
        <w:rPr>
          <w:color w:val="0000FF"/>
          <w:u w:val="single"/>
        </w:rPr>
        <w:fldChar w:fldCharType="separate"/>
      </w:r>
      <w:r>
        <w:rPr>
          <w:rFonts w:hint="eastAsia"/>
          <w:color w:val="0000FF"/>
          <w:u w:val="single"/>
        </w:rPr>
        <w:t>图4-20</w:t>
      </w:r>
      <w:r>
        <w:rPr>
          <w:color w:val="0000FF"/>
          <w:u w:val="single"/>
        </w:rPr>
        <w:fldChar w:fldCharType="end"/>
      </w:r>
      <w:r>
        <w:rPr>
          <w:rFonts w:hint="eastAsia"/>
        </w:rPr>
        <w:t>所示。</w:t>
      </w:r>
    </w:p>
    <w:p>
      <w:pPr>
        <w:pStyle w:val="167"/>
      </w:pPr>
      <w:bookmarkStart w:id="464" w:name="_Ref393352987"/>
      <w:r>
        <w:rPr>
          <w:rFonts w:hint="eastAsia"/>
        </w:rPr>
        <w:t>社区日志查询页面</w:t>
      </w:r>
      <w:bookmarkEnd w:id="464"/>
    </w:p>
    <w:p>
      <w:pPr>
        <w:pStyle w:val="156"/>
      </w:pPr>
      <w:r>
        <w:drawing>
          <wp:inline distT="0" distB="0" distL="0" distR="0">
            <wp:extent cx="5819775" cy="1956435"/>
            <wp:effectExtent l="0" t="0" r="0" b="5715"/>
            <wp:docPr id="3149" name="图片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图片 3149"/>
                    <pic:cNvPicPr>
                      <a:picLocks noChangeAspect="1"/>
                    </pic:cNvPicPr>
                  </pic:nvPicPr>
                  <pic:blipFill>
                    <a:blip r:embed="rId108"/>
                    <a:stretch>
                      <a:fillRect/>
                    </a:stretch>
                  </pic:blipFill>
                  <pic:spPr>
                    <a:xfrm>
                      <a:off x="0" y="0"/>
                      <a:ext cx="5834601" cy="1961816"/>
                    </a:xfrm>
                    <a:prstGeom prst="rect">
                      <a:avLst/>
                    </a:prstGeom>
                  </pic:spPr>
                </pic:pic>
              </a:graphicData>
            </a:graphic>
          </wp:inline>
        </w:drawing>
      </w:r>
    </w:p>
    <w:p>
      <w:pPr>
        <w:ind w:firstLine="420"/>
      </w:pPr>
    </w:p>
    <w:p>
      <w:pPr>
        <w:ind w:firstLine="420"/>
      </w:pPr>
      <w:r>
        <w:rPr>
          <w:rFonts w:hint="eastAsia"/>
        </w:rPr>
        <w:t>社区日志的显示信息如</w:t>
      </w:r>
      <w:r>
        <w:rPr>
          <w:color w:val="0000FF"/>
          <w:u w:val="single"/>
        </w:rPr>
        <w:fldChar w:fldCharType="begin"/>
      </w:r>
      <w:r>
        <w:rPr>
          <w:color w:val="0000FF"/>
          <w:u w:val="single"/>
        </w:rPr>
        <w:instrText xml:space="preserve"> REF _Ref393353062 \r \h </w:instrText>
      </w:r>
      <w:r>
        <w:rPr>
          <w:color w:val="0000FF"/>
          <w:u w:val="single"/>
        </w:rPr>
        <w:fldChar w:fldCharType="separate"/>
      </w:r>
      <w:r>
        <w:rPr>
          <w:rFonts w:hint="eastAsia"/>
          <w:color w:val="0000FF"/>
          <w:u w:val="single"/>
        </w:rPr>
        <w:t>表4-18</w:t>
      </w:r>
      <w:r>
        <w:rPr>
          <w:color w:val="0000FF"/>
          <w:u w:val="single"/>
        </w:rPr>
        <w:fldChar w:fldCharType="end"/>
      </w:r>
      <w:r>
        <w:rPr>
          <w:rFonts w:hint="eastAsia"/>
        </w:rPr>
        <w:t>所示：</w:t>
      </w:r>
    </w:p>
    <w:p>
      <w:pPr>
        <w:pStyle w:val="166"/>
      </w:pPr>
      <w:bookmarkStart w:id="465" w:name="_Ref393353062"/>
      <w:r>
        <w:rPr>
          <w:rFonts w:hint="eastAsia"/>
        </w:rPr>
        <w:t>社区日志显示信息描述表</w:t>
      </w:r>
      <w:bookmarkEnd w:id="465"/>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产生日志的用户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产生日志的用户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3"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应用的行为，登录、发表、注销等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帐号</w:t>
            </w:r>
          </w:p>
        </w:tc>
        <w:tc>
          <w:tcPr>
            <w:tcW w:w="7233" w:type="dxa"/>
            <w:vAlign w:val="center"/>
          </w:tcPr>
          <w:p>
            <w:pPr>
              <w:pStyle w:val="172"/>
              <w:keepNext w:val="0"/>
              <w:widowControl/>
              <w:jc w:val="left"/>
            </w:pPr>
            <w:r>
              <w:rPr>
                <w:rFonts w:hint="eastAsia"/>
              </w:rPr>
              <w:t>社区的帐号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内容</w:t>
            </w:r>
          </w:p>
        </w:tc>
        <w:tc>
          <w:tcPr>
            <w:tcW w:w="7233" w:type="dxa"/>
            <w:vAlign w:val="center"/>
          </w:tcPr>
          <w:p>
            <w:pPr>
              <w:pStyle w:val="172"/>
              <w:keepNext w:val="0"/>
              <w:widowControl/>
              <w:jc w:val="left"/>
            </w:pPr>
            <w:r>
              <w:rPr>
                <w:rFonts w:hint="eastAsia"/>
              </w:rPr>
              <w:t>社区的内容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系统</w:t>
            </w:r>
          </w:p>
        </w:tc>
        <w:tc>
          <w:tcPr>
            <w:tcW w:w="7233" w:type="dxa"/>
            <w:vAlign w:val="center"/>
          </w:tcPr>
          <w:p>
            <w:pPr>
              <w:pStyle w:val="172"/>
              <w:keepNext w:val="0"/>
              <w:widowControl/>
              <w:jc w:val="left"/>
            </w:pPr>
            <w:r>
              <w:rPr>
                <w:rFonts w:hint="eastAsia"/>
              </w:rPr>
              <w:t>用户使用的操作系统以及使用平台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终端</w:t>
            </w:r>
          </w:p>
        </w:tc>
        <w:tc>
          <w:tcPr>
            <w:tcW w:w="7233" w:type="dxa"/>
            <w:vAlign w:val="center"/>
          </w:tcPr>
          <w:p>
            <w:pPr>
              <w:pStyle w:val="172"/>
              <w:keepNext w:val="0"/>
              <w:widowControl/>
              <w:jc w:val="left"/>
            </w:pPr>
            <w:r>
              <w:rPr>
                <w:rFonts w:hint="eastAsia"/>
              </w:rPr>
              <w:t>使用的终端类型，比如</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bl>
    <w:p>
      <w:pPr>
        <w:ind w:firstLine="420"/>
      </w:pPr>
    </w:p>
    <w:p>
      <w:pPr>
        <w:ind w:firstLine="420"/>
      </w:pPr>
      <w:r>
        <w:rPr>
          <w:rFonts w:hint="eastAsia"/>
        </w:rPr>
        <w:t>点击对应社区日志的</w:t>
      </w:r>
      <w:r>
        <w:t>&lt;</w:t>
      </w:r>
      <w:r>
        <w:rPr>
          <w:rFonts w:hint="eastAsia"/>
        </w:rPr>
        <w:t>详细</w:t>
      </w:r>
      <w:r>
        <w:t>&gt;</w:t>
      </w:r>
      <w:r>
        <w:rPr>
          <w:rFonts w:hint="eastAsia"/>
        </w:rPr>
        <w:t>按钮，可以查看日志的详细信息，如</w:t>
      </w:r>
      <w:r>
        <w:fldChar w:fldCharType="begin"/>
      </w:r>
      <w:r>
        <w:instrText xml:space="preserve"> </w:instrText>
      </w:r>
      <w:r>
        <w:rPr>
          <w:rFonts w:hint="eastAsia"/>
        </w:rPr>
        <w:instrText xml:space="preserve">REF _Ref5720346 \r \h</w:instrText>
      </w:r>
      <w:r>
        <w:instrText xml:space="preserve"> </w:instrText>
      </w:r>
      <w:r>
        <w:fldChar w:fldCharType="separate"/>
      </w:r>
      <w:r>
        <w:rPr>
          <w:rFonts w:hint="eastAsia"/>
        </w:rPr>
        <w:t>图4-21</w:t>
      </w:r>
      <w: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pPr>
        <w:pStyle w:val="167"/>
      </w:pPr>
      <w:bookmarkStart w:id="466" w:name="_Ref5720346"/>
      <w:r>
        <w:rPr>
          <w:rFonts w:hint="eastAsia"/>
        </w:rPr>
        <w:t>社区日志详情</w:t>
      </w:r>
      <w:bookmarkEnd w:id="466"/>
    </w:p>
    <w:p>
      <w:pPr>
        <w:pStyle w:val="156"/>
      </w:pPr>
      <w:r>
        <w:drawing>
          <wp:inline distT="0" distB="0" distL="0" distR="0">
            <wp:extent cx="4968875" cy="4290695"/>
            <wp:effectExtent l="0" t="0" r="3175" b="0"/>
            <wp:docPr id="3150" name="图片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图片 3150"/>
                    <pic:cNvPicPr>
                      <a:picLocks noChangeAspect="1"/>
                    </pic:cNvPicPr>
                  </pic:nvPicPr>
                  <pic:blipFill>
                    <a:blip r:embed="rId109"/>
                    <a:stretch>
                      <a:fillRect/>
                    </a:stretch>
                  </pic:blipFill>
                  <pic:spPr>
                    <a:xfrm>
                      <a:off x="0" y="0"/>
                      <a:ext cx="4981645" cy="4301954"/>
                    </a:xfrm>
                    <a:prstGeom prst="rect">
                      <a:avLst/>
                    </a:prstGeom>
                  </pic:spPr>
                </pic:pic>
              </a:graphicData>
            </a:graphic>
          </wp:inline>
        </w:drawing>
      </w:r>
    </w:p>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_Ref393372221 \r \h</w:instrText>
      </w:r>
      <w:r>
        <w:rPr>
          <w:color w:val="0000FF"/>
          <w:u w:val="single"/>
        </w:rPr>
        <w:instrText xml:space="preserve"> </w:instrText>
      </w:r>
      <w:r>
        <w:rPr>
          <w:color w:val="0000FF"/>
          <w:u w:val="single"/>
        </w:rPr>
        <w:fldChar w:fldCharType="separate"/>
      </w:r>
      <w:r>
        <w:rPr>
          <w:rFonts w:hint="eastAsia"/>
          <w:color w:val="0000FF"/>
          <w:u w:val="single"/>
        </w:rPr>
        <w:t>图4-22</w:t>
      </w:r>
      <w:r>
        <w:rPr>
          <w:color w:val="0000FF"/>
          <w:u w:val="single"/>
        </w:rPr>
        <w:fldChar w:fldCharType="end"/>
      </w:r>
      <w:r>
        <w:rPr>
          <w:rFonts w:hint="eastAsia"/>
        </w:rPr>
        <w:t>所示。</w:t>
      </w:r>
    </w:p>
    <w:p>
      <w:pPr>
        <w:pStyle w:val="167"/>
      </w:pPr>
      <w:bookmarkStart w:id="467" w:name="_Ref393372221"/>
      <w:r>
        <w:rPr>
          <w:rFonts w:hint="eastAsia"/>
        </w:rPr>
        <w:t>社区日志查询界面</w:t>
      </w:r>
      <w:bookmarkEnd w:id="467"/>
    </w:p>
    <w:p>
      <w:pPr>
        <w:pStyle w:val="156"/>
      </w:pPr>
      <w:r>
        <w:drawing>
          <wp:inline distT="0" distB="0" distL="0" distR="0">
            <wp:extent cx="5047615" cy="4980940"/>
            <wp:effectExtent l="0" t="0" r="635" b="0"/>
            <wp:docPr id="3151" name="图片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图片 3151"/>
                    <pic:cNvPicPr>
                      <a:picLocks noChangeAspect="1"/>
                    </pic:cNvPicPr>
                  </pic:nvPicPr>
                  <pic:blipFill>
                    <a:blip r:embed="rId110"/>
                    <a:stretch>
                      <a:fillRect/>
                    </a:stretch>
                  </pic:blipFill>
                  <pic:spPr>
                    <a:xfrm>
                      <a:off x="0" y="0"/>
                      <a:ext cx="5047619" cy="4980952"/>
                    </a:xfrm>
                    <a:prstGeom prst="rect">
                      <a:avLst/>
                    </a:prstGeom>
                  </pic:spPr>
                </pic:pic>
              </a:graphicData>
            </a:graphic>
          </wp:inline>
        </w:drawing>
      </w:r>
    </w:p>
    <w:p>
      <w:pPr>
        <w:ind w:firstLine="420"/>
      </w:pPr>
    </w:p>
    <w:p>
      <w:pPr>
        <w:ind w:firstLine="420"/>
      </w:pPr>
      <w:r>
        <w:rPr>
          <w:rFonts w:hint="eastAsia"/>
        </w:rPr>
        <w:t>社区日志查询的详细信息如</w:t>
      </w:r>
      <w:r>
        <w:rPr>
          <w:color w:val="0000FF"/>
          <w:u w:val="single"/>
        </w:rPr>
        <w:fldChar w:fldCharType="begin"/>
      </w:r>
      <w:r>
        <w:rPr>
          <w:color w:val="0000FF"/>
          <w:u w:val="single"/>
        </w:rPr>
        <w:instrText xml:space="preserve"> REF _Ref393353147 \r \h </w:instrText>
      </w:r>
      <w:r>
        <w:rPr>
          <w:color w:val="0000FF"/>
          <w:u w:val="single"/>
        </w:rPr>
        <w:fldChar w:fldCharType="separate"/>
      </w:r>
      <w:r>
        <w:rPr>
          <w:rFonts w:hint="eastAsia"/>
          <w:color w:val="0000FF"/>
          <w:u w:val="single"/>
        </w:rPr>
        <w:t>表4-19</w:t>
      </w:r>
      <w:r>
        <w:rPr>
          <w:color w:val="0000FF"/>
          <w:u w:val="single"/>
        </w:rPr>
        <w:fldChar w:fldCharType="end"/>
      </w:r>
      <w:r>
        <w:rPr>
          <w:rFonts w:hint="eastAsia"/>
        </w:rPr>
        <w:t>所示。</w:t>
      </w:r>
    </w:p>
    <w:p>
      <w:pPr>
        <w:pStyle w:val="166"/>
      </w:pPr>
      <w:bookmarkStart w:id="468" w:name="_Ref393353147"/>
      <w:r>
        <w:rPr>
          <w:rFonts w:hint="eastAsia"/>
        </w:rPr>
        <w:t>社区日志查询详细信息</w:t>
      </w:r>
      <w:bookmarkEnd w:id="46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3"/>
        <w:gridCol w:w="7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7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19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开始时间</w:t>
            </w:r>
          </w:p>
        </w:tc>
        <w:tc>
          <w:tcPr>
            <w:tcW w:w="7194"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结束时间</w:t>
            </w:r>
          </w:p>
        </w:tc>
        <w:tc>
          <w:tcPr>
            <w:tcW w:w="7194"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用户</w:t>
            </w:r>
          </w:p>
        </w:tc>
        <w:tc>
          <w:tcPr>
            <w:tcW w:w="7194"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用户</w:t>
            </w:r>
            <w:r>
              <w:t>mac</w:t>
            </w:r>
          </w:p>
        </w:tc>
        <w:tc>
          <w:tcPr>
            <w:tcW w:w="7194" w:type="dxa"/>
            <w:vAlign w:val="center"/>
          </w:tcPr>
          <w:p>
            <w:pPr>
              <w:pStyle w:val="172"/>
              <w:keepNext w:val="0"/>
              <w:widowControl/>
              <w:jc w:val="left"/>
            </w:pPr>
            <w:r>
              <w:rPr>
                <w:rFonts w:hint="eastAsia"/>
              </w:rPr>
              <w:t>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源地址</w:t>
            </w:r>
          </w:p>
        </w:tc>
        <w:tc>
          <w:tcPr>
            <w:tcW w:w="7194"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目的地址</w:t>
            </w:r>
          </w:p>
        </w:tc>
        <w:tc>
          <w:tcPr>
            <w:tcW w:w="7194"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应用分类</w:t>
            </w:r>
          </w:p>
        </w:tc>
        <w:tc>
          <w:tcPr>
            <w:tcW w:w="7194" w:type="dxa"/>
            <w:vAlign w:val="center"/>
          </w:tcPr>
          <w:p>
            <w:pPr>
              <w:pStyle w:val="172"/>
              <w:keepNext w:val="0"/>
              <w:widowControl/>
              <w:jc w:val="left"/>
            </w:pPr>
            <w:r>
              <w:rPr>
                <w:rFonts w:hint="eastAsia"/>
              </w:rPr>
              <w:t>应用的分类名称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应用</w:t>
            </w:r>
          </w:p>
        </w:tc>
        <w:tc>
          <w:tcPr>
            <w:tcW w:w="7194"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行为</w:t>
            </w:r>
          </w:p>
        </w:tc>
        <w:tc>
          <w:tcPr>
            <w:tcW w:w="7194" w:type="dxa"/>
            <w:vAlign w:val="center"/>
          </w:tcPr>
          <w:p>
            <w:pPr>
              <w:pStyle w:val="172"/>
              <w:keepNext w:val="0"/>
              <w:widowControl/>
              <w:jc w:val="left"/>
            </w:pPr>
            <w:r>
              <w:rPr>
                <w:rFonts w:hint="eastAsia"/>
              </w:rPr>
              <w:t>社区的行为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帐号</w:t>
            </w:r>
          </w:p>
        </w:tc>
        <w:tc>
          <w:tcPr>
            <w:tcW w:w="7194" w:type="dxa"/>
            <w:vAlign w:val="center"/>
          </w:tcPr>
          <w:p>
            <w:pPr>
              <w:pStyle w:val="172"/>
              <w:keepNext w:val="0"/>
              <w:widowControl/>
              <w:jc w:val="left"/>
            </w:pPr>
            <w:r>
              <w:rPr>
                <w:rFonts w:hint="eastAsia"/>
              </w:rPr>
              <w:t>社区的帐号，支持模糊搜索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内容</w:t>
            </w:r>
          </w:p>
        </w:tc>
        <w:tc>
          <w:tcPr>
            <w:tcW w:w="7194" w:type="dxa"/>
            <w:vAlign w:val="center"/>
          </w:tcPr>
          <w:p>
            <w:pPr>
              <w:pStyle w:val="172"/>
              <w:keepNext w:val="0"/>
              <w:widowControl/>
              <w:jc w:val="left"/>
            </w:pPr>
            <w:r>
              <w:rPr>
                <w:rFonts w:hint="eastAsia"/>
              </w:rPr>
              <w:t>社区的内容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日志级别</w:t>
            </w:r>
          </w:p>
        </w:tc>
        <w:tc>
          <w:tcPr>
            <w:tcW w:w="7194" w:type="dxa"/>
            <w:vAlign w:val="center"/>
          </w:tcPr>
          <w:p>
            <w:pPr>
              <w:pStyle w:val="172"/>
              <w:keepNext w:val="0"/>
              <w:widowControl/>
              <w:jc w:val="left"/>
            </w:pPr>
            <w:r>
              <w:rPr>
                <w:rFonts w:hint="eastAsia"/>
              </w:rPr>
              <w:t>日志的级别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4" w:type="dxa"/>
            <w:vAlign w:val="center"/>
          </w:tcPr>
          <w:p>
            <w:pPr>
              <w:pStyle w:val="172"/>
              <w:keepNext w:val="0"/>
              <w:widowControl/>
              <w:jc w:val="left"/>
            </w:pPr>
            <w:r>
              <w:rPr>
                <w:rFonts w:hint="eastAsia"/>
              </w:rPr>
              <w:t>处理动作</w:t>
            </w:r>
          </w:p>
        </w:tc>
        <w:tc>
          <w:tcPr>
            <w:tcW w:w="7194" w:type="dxa"/>
            <w:vAlign w:val="center"/>
          </w:tcPr>
          <w:p>
            <w:pPr>
              <w:pStyle w:val="172"/>
              <w:keepNext w:val="0"/>
              <w:widowControl/>
              <w:jc w:val="left"/>
            </w:pPr>
            <w:r>
              <w:rPr>
                <w:rFonts w:hint="eastAsia"/>
              </w:rPr>
              <w:t>日志的动作，放行或者阻断</w:t>
            </w:r>
          </w:p>
        </w:tc>
      </w:tr>
    </w:tbl>
    <w:p>
      <w:pPr>
        <w:ind w:firstLine="420"/>
      </w:pP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pStyle w:val="167"/>
      </w:pPr>
      <w:r>
        <w:rPr>
          <w:rFonts w:hint="eastAsia"/>
        </w:rPr>
        <w:t>导出社区日志</w:t>
      </w:r>
    </w:p>
    <w:p>
      <w:pPr>
        <w:pStyle w:val="156"/>
      </w:pPr>
      <w:r>
        <w:drawing>
          <wp:inline distT="0" distB="0" distL="0" distR="0">
            <wp:extent cx="5710555" cy="1708785"/>
            <wp:effectExtent l="0" t="0" r="4445" b="5715"/>
            <wp:docPr id="3152" name="图片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 name="图片 3152"/>
                    <pic:cNvPicPr>
                      <a:picLocks noChangeAspect="1"/>
                    </pic:cNvPicPr>
                  </pic:nvPicPr>
                  <pic:blipFill>
                    <a:blip r:embed="rId111"/>
                    <a:stretch>
                      <a:fillRect/>
                    </a:stretch>
                  </pic:blipFill>
                  <pic:spPr>
                    <a:xfrm>
                      <a:off x="0" y="0"/>
                      <a:ext cx="5736140" cy="1716855"/>
                    </a:xfrm>
                    <a:prstGeom prst="rect">
                      <a:avLst/>
                    </a:prstGeom>
                  </pic:spPr>
                </pic:pic>
              </a:graphicData>
            </a:graphic>
          </wp:inline>
        </w:drawing>
      </w:r>
    </w:p>
    <w:p>
      <w:pPr>
        <w:ind w:firstLine="420"/>
      </w:pPr>
    </w:p>
    <w:p>
      <w:pPr>
        <w:pStyle w:val="5"/>
      </w:pPr>
      <w:bookmarkStart w:id="469" w:name="_Toc15402511"/>
      <w:bookmarkStart w:id="470" w:name="_Toc15484647"/>
      <w:bookmarkStart w:id="471" w:name="_Toc474250179"/>
      <w:bookmarkStart w:id="472" w:name="_Toc890"/>
      <w:r>
        <w:rPr>
          <w:rFonts w:hint="eastAsia"/>
        </w:rPr>
        <w:t>搜索引擎日志</w:t>
      </w:r>
      <w:bookmarkEnd w:id="469"/>
      <w:bookmarkEnd w:id="470"/>
      <w:bookmarkEnd w:id="471"/>
      <w:bookmarkEnd w:id="472"/>
    </w:p>
    <w:p>
      <w:pPr>
        <w:ind w:firstLine="420"/>
      </w:pPr>
      <w:r>
        <w:rPr>
          <w:rFonts w:hint="eastAsia"/>
        </w:rPr>
        <w:t>搜索引擎日志记录着搜索引擎使用的信息，点击“数据中心 &gt; 日志中心 &gt;</w:t>
      </w:r>
      <w:r>
        <w:t xml:space="preserve"> </w:t>
      </w:r>
      <w:r>
        <w:rPr>
          <w:rFonts w:hint="eastAsia"/>
        </w:rPr>
        <w:t>审计日志 &gt;</w:t>
      </w:r>
      <w:r>
        <w:t xml:space="preserve"> </w:t>
      </w:r>
      <w:r>
        <w:rPr>
          <w:rFonts w:hint="eastAsia"/>
        </w:rPr>
        <w:t>搜索引擎日志”，进入搜索引擎日志的查询界面，如</w:t>
      </w:r>
      <w:r>
        <w:rPr>
          <w:color w:val="0000FF"/>
          <w:u w:val="single"/>
        </w:rPr>
        <w:fldChar w:fldCharType="begin"/>
      </w:r>
      <w:r>
        <w:rPr>
          <w:color w:val="0000FF"/>
          <w:u w:val="single"/>
        </w:rPr>
        <w:instrText xml:space="preserve"> REF _Ref393372237 \r \h </w:instrText>
      </w:r>
      <w:r>
        <w:rPr>
          <w:color w:val="0000FF"/>
          <w:u w:val="single"/>
        </w:rPr>
        <w:fldChar w:fldCharType="separate"/>
      </w:r>
      <w:r>
        <w:rPr>
          <w:rFonts w:hint="eastAsia"/>
          <w:color w:val="0000FF"/>
          <w:u w:val="single"/>
        </w:rPr>
        <w:t>图4-24</w:t>
      </w:r>
      <w:r>
        <w:rPr>
          <w:color w:val="0000FF"/>
          <w:u w:val="single"/>
        </w:rPr>
        <w:fldChar w:fldCharType="end"/>
      </w:r>
      <w:r>
        <w:rPr>
          <w:rFonts w:hint="eastAsia"/>
        </w:rPr>
        <w:t>所示。</w:t>
      </w:r>
    </w:p>
    <w:p>
      <w:pPr>
        <w:pStyle w:val="167"/>
      </w:pPr>
      <w:bookmarkStart w:id="473" w:name="_Ref393372237"/>
      <w:r>
        <w:rPr>
          <w:rFonts w:hint="eastAsia"/>
        </w:rPr>
        <w:t>搜索引擎日志查询页面</w:t>
      </w:r>
      <w:bookmarkEnd w:id="473"/>
    </w:p>
    <w:p>
      <w:pPr>
        <w:pStyle w:val="156"/>
      </w:pPr>
      <w:r>
        <w:drawing>
          <wp:inline distT="0" distB="0" distL="0" distR="0">
            <wp:extent cx="5743575" cy="1857375"/>
            <wp:effectExtent l="0" t="0" r="0" b="9525"/>
            <wp:docPr id="3153" name="图片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 name="图片 3153"/>
                    <pic:cNvPicPr>
                      <a:picLocks noChangeAspect="1"/>
                    </pic:cNvPicPr>
                  </pic:nvPicPr>
                  <pic:blipFill>
                    <a:blip r:embed="rId112"/>
                    <a:stretch>
                      <a:fillRect/>
                    </a:stretch>
                  </pic:blipFill>
                  <pic:spPr>
                    <a:xfrm>
                      <a:off x="0" y="0"/>
                      <a:ext cx="5767009" cy="1865498"/>
                    </a:xfrm>
                    <a:prstGeom prst="rect">
                      <a:avLst/>
                    </a:prstGeom>
                  </pic:spPr>
                </pic:pic>
              </a:graphicData>
            </a:graphic>
          </wp:inline>
        </w:drawing>
      </w:r>
    </w:p>
    <w:p>
      <w:pPr>
        <w:ind w:firstLine="420"/>
      </w:pPr>
    </w:p>
    <w:p>
      <w:pPr>
        <w:ind w:firstLine="420"/>
      </w:pPr>
      <w:r>
        <w:rPr>
          <w:rFonts w:hint="eastAsia"/>
        </w:rPr>
        <w:t>搜索引擎日志的显示信息如</w:t>
      </w:r>
      <w:r>
        <w:rPr>
          <w:color w:val="0000FF"/>
          <w:u w:val="single"/>
        </w:rPr>
        <w:fldChar w:fldCharType="begin"/>
      </w:r>
      <w:r>
        <w:rPr>
          <w:color w:val="0000FF"/>
          <w:u w:val="single"/>
        </w:rPr>
        <w:instrText xml:space="preserve"> REF _Ref393353705 \r \h </w:instrText>
      </w:r>
      <w:r>
        <w:rPr>
          <w:color w:val="0000FF"/>
          <w:u w:val="single"/>
        </w:rPr>
        <w:fldChar w:fldCharType="separate"/>
      </w:r>
      <w:r>
        <w:rPr>
          <w:rFonts w:hint="eastAsia"/>
          <w:color w:val="0000FF"/>
          <w:u w:val="single"/>
        </w:rPr>
        <w:t>表4-20</w:t>
      </w:r>
      <w:r>
        <w:rPr>
          <w:color w:val="0000FF"/>
          <w:u w:val="single"/>
        </w:rPr>
        <w:fldChar w:fldCharType="end"/>
      </w:r>
      <w:r>
        <w:rPr>
          <w:rFonts w:hint="eastAsia"/>
        </w:rPr>
        <w:t>所示：</w:t>
      </w:r>
    </w:p>
    <w:p>
      <w:pPr>
        <w:pStyle w:val="166"/>
      </w:pPr>
      <w:bookmarkStart w:id="474" w:name="_Ref393353705"/>
      <w:r>
        <w:rPr>
          <w:rFonts w:hint="eastAsia"/>
        </w:rPr>
        <w:t>搜索引擎日志显示信息描述表</w:t>
      </w:r>
      <w:bookmarkEnd w:id="47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日志的用户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3"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应用的行为，搜索等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内容</w:t>
            </w:r>
          </w:p>
        </w:tc>
        <w:tc>
          <w:tcPr>
            <w:tcW w:w="7233" w:type="dxa"/>
            <w:vAlign w:val="center"/>
          </w:tcPr>
          <w:p>
            <w:pPr>
              <w:pStyle w:val="172"/>
              <w:keepNext w:val="0"/>
              <w:widowControl/>
              <w:jc w:val="left"/>
            </w:pPr>
            <w:r>
              <w:rPr>
                <w:rFonts w:hint="eastAsia"/>
              </w:rPr>
              <w:t>搜索引擎的内容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系统</w:t>
            </w:r>
          </w:p>
        </w:tc>
        <w:tc>
          <w:tcPr>
            <w:tcW w:w="7233" w:type="dxa"/>
            <w:vAlign w:val="center"/>
          </w:tcPr>
          <w:p>
            <w:pPr>
              <w:pStyle w:val="172"/>
              <w:keepNext w:val="0"/>
              <w:widowControl/>
              <w:jc w:val="left"/>
            </w:pPr>
            <w:r>
              <w:rPr>
                <w:rFonts w:hint="eastAsia"/>
              </w:rPr>
              <w:t>用户使用的操作系统以及平台信息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终端</w:t>
            </w:r>
          </w:p>
        </w:tc>
        <w:tc>
          <w:tcPr>
            <w:tcW w:w="7233" w:type="dxa"/>
            <w:vAlign w:val="center"/>
          </w:tcPr>
          <w:p>
            <w:pPr>
              <w:pStyle w:val="172"/>
              <w:keepNext w:val="0"/>
              <w:widowControl/>
              <w:jc w:val="left"/>
            </w:pPr>
            <w:r>
              <w:rPr>
                <w:rFonts w:hint="eastAsia"/>
              </w:rPr>
              <w:t>使用的终端类型，比如</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bl>
    <w:p>
      <w:pPr>
        <w:ind w:firstLine="420"/>
      </w:pPr>
    </w:p>
    <w:p>
      <w:pPr>
        <w:ind w:firstLine="420"/>
      </w:pPr>
      <w:r>
        <w:rPr>
          <w:rFonts w:hint="eastAsia"/>
        </w:rPr>
        <w:t>点击对应日志的</w:t>
      </w:r>
      <w:r>
        <w:t>&lt;</w:t>
      </w:r>
      <w:r>
        <w:rPr>
          <w:rFonts w:hint="eastAsia"/>
        </w:rPr>
        <w:t>详细</w:t>
      </w:r>
      <w:r>
        <w:t>&gt;</w:t>
      </w:r>
      <w:r>
        <w:rPr>
          <w:rFonts w:hint="eastAsia"/>
        </w:rPr>
        <w:t>按钮，可以查看日志的详细信息，如</w:t>
      </w:r>
      <w:r>
        <w:fldChar w:fldCharType="begin"/>
      </w:r>
      <w:r>
        <w:instrText xml:space="preserve"> </w:instrText>
      </w:r>
      <w:r>
        <w:rPr>
          <w:rFonts w:hint="eastAsia"/>
        </w:rPr>
        <w:instrText xml:space="preserve">REF _Ref5721856 \r \h</w:instrText>
      </w:r>
      <w:r>
        <w:instrText xml:space="preserve"> </w:instrText>
      </w:r>
      <w:r>
        <w:fldChar w:fldCharType="separate"/>
      </w:r>
      <w:r>
        <w:rPr>
          <w:rFonts w:hint="eastAsia"/>
        </w:rPr>
        <w:t>图4-25</w:t>
      </w:r>
      <w: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pPr>
        <w:pStyle w:val="167"/>
      </w:pPr>
      <w:bookmarkStart w:id="475" w:name="_Ref5721856"/>
      <w:r>
        <w:rPr>
          <w:rFonts w:hint="eastAsia"/>
        </w:rPr>
        <w:t>搜索引擎日志详情</w:t>
      </w:r>
      <w:bookmarkEnd w:id="475"/>
    </w:p>
    <w:p>
      <w:pPr>
        <w:pStyle w:val="156"/>
      </w:pPr>
      <w:r>
        <w:drawing>
          <wp:inline distT="0" distB="0" distL="0" distR="0">
            <wp:extent cx="4457700" cy="3840480"/>
            <wp:effectExtent l="0" t="0" r="0" b="7620"/>
            <wp:docPr id="3154" name="图片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 name="图片 3154"/>
                    <pic:cNvPicPr>
                      <a:picLocks noChangeAspect="1"/>
                    </pic:cNvPicPr>
                  </pic:nvPicPr>
                  <pic:blipFill>
                    <a:blip r:embed="rId113"/>
                    <a:stretch>
                      <a:fillRect/>
                    </a:stretch>
                  </pic:blipFill>
                  <pic:spPr>
                    <a:xfrm>
                      <a:off x="0" y="0"/>
                      <a:ext cx="4464314" cy="3846518"/>
                    </a:xfrm>
                    <a:prstGeom prst="rect">
                      <a:avLst/>
                    </a:prstGeom>
                  </pic:spPr>
                </pic:pic>
              </a:graphicData>
            </a:graphic>
          </wp:inline>
        </w:drawing>
      </w:r>
    </w:p>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_Ref393353806 \r \h</w:instrText>
      </w:r>
      <w:r>
        <w:rPr>
          <w:color w:val="0000FF"/>
          <w:u w:val="single"/>
        </w:rPr>
        <w:instrText xml:space="preserve"> </w:instrText>
      </w:r>
      <w:r>
        <w:rPr>
          <w:color w:val="0000FF"/>
          <w:u w:val="single"/>
        </w:rPr>
        <w:fldChar w:fldCharType="separate"/>
      </w:r>
      <w:r>
        <w:rPr>
          <w:rFonts w:hint="eastAsia"/>
          <w:color w:val="0000FF"/>
          <w:u w:val="single"/>
        </w:rPr>
        <w:t>图4-26</w:t>
      </w:r>
      <w:r>
        <w:rPr>
          <w:color w:val="0000FF"/>
          <w:u w:val="single"/>
        </w:rPr>
        <w:fldChar w:fldCharType="end"/>
      </w:r>
      <w:r>
        <w:rPr>
          <w:rFonts w:hint="eastAsia"/>
        </w:rPr>
        <w:t>所示。</w:t>
      </w:r>
    </w:p>
    <w:p>
      <w:pPr>
        <w:pStyle w:val="167"/>
      </w:pPr>
      <w:bookmarkStart w:id="476" w:name="_Ref393353806"/>
      <w:r>
        <w:rPr>
          <w:rFonts w:hint="eastAsia"/>
        </w:rPr>
        <w:t>搜索引擎日志查询界面</w:t>
      </w:r>
      <w:bookmarkEnd w:id="476"/>
    </w:p>
    <w:p>
      <w:pPr>
        <w:pStyle w:val="156"/>
      </w:pPr>
      <w:r>
        <w:drawing>
          <wp:inline distT="0" distB="0" distL="0" distR="0">
            <wp:extent cx="3924300" cy="3547745"/>
            <wp:effectExtent l="0" t="0" r="0" b="0"/>
            <wp:docPr id="3155" name="图片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图片 3155"/>
                    <pic:cNvPicPr>
                      <a:picLocks noChangeAspect="1"/>
                    </pic:cNvPicPr>
                  </pic:nvPicPr>
                  <pic:blipFill>
                    <a:blip r:embed="rId114"/>
                    <a:stretch>
                      <a:fillRect/>
                    </a:stretch>
                  </pic:blipFill>
                  <pic:spPr>
                    <a:xfrm>
                      <a:off x="0" y="0"/>
                      <a:ext cx="3934053" cy="3556917"/>
                    </a:xfrm>
                    <a:prstGeom prst="rect">
                      <a:avLst/>
                    </a:prstGeom>
                  </pic:spPr>
                </pic:pic>
              </a:graphicData>
            </a:graphic>
          </wp:inline>
        </w:drawing>
      </w:r>
    </w:p>
    <w:p>
      <w:pPr>
        <w:ind w:firstLine="420"/>
      </w:pPr>
    </w:p>
    <w:p>
      <w:pPr>
        <w:ind w:firstLine="420"/>
      </w:pPr>
      <w:r>
        <w:rPr>
          <w:rFonts w:hint="eastAsia"/>
        </w:rPr>
        <w:t>搜索引擎日志查询的详细信息如</w:t>
      </w:r>
      <w:r>
        <w:rPr>
          <w:color w:val="0000FF"/>
          <w:u w:val="single"/>
        </w:rPr>
        <w:fldChar w:fldCharType="begin"/>
      </w:r>
      <w:r>
        <w:rPr>
          <w:color w:val="0000FF"/>
          <w:u w:val="single"/>
        </w:rPr>
        <w:instrText xml:space="preserve"> REF _Ref393372270 \r \h </w:instrText>
      </w:r>
      <w:r>
        <w:rPr>
          <w:color w:val="0000FF"/>
          <w:u w:val="single"/>
        </w:rPr>
        <w:fldChar w:fldCharType="separate"/>
      </w:r>
      <w:r>
        <w:rPr>
          <w:rFonts w:hint="eastAsia"/>
          <w:color w:val="0000FF"/>
          <w:u w:val="single"/>
        </w:rPr>
        <w:t>表4-21</w:t>
      </w:r>
      <w:r>
        <w:rPr>
          <w:color w:val="0000FF"/>
          <w:u w:val="single"/>
        </w:rPr>
        <w:fldChar w:fldCharType="end"/>
      </w:r>
      <w:r>
        <w:rPr>
          <w:rFonts w:hint="eastAsia"/>
        </w:rPr>
        <w:t>所示。</w:t>
      </w:r>
    </w:p>
    <w:p>
      <w:pPr>
        <w:pStyle w:val="166"/>
      </w:pPr>
      <w:bookmarkStart w:id="477" w:name="_Ref393372270"/>
      <w:r>
        <w:rPr>
          <w:rFonts w:hint="eastAsia"/>
        </w:rPr>
        <w:t>搜索引擎日志查询详细信息</w:t>
      </w:r>
      <w:bookmarkEnd w:id="47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2"/>
        <w:gridCol w:w="7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7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19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开始时间</w:t>
            </w:r>
          </w:p>
        </w:tc>
        <w:tc>
          <w:tcPr>
            <w:tcW w:w="7195"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结束时间</w:t>
            </w:r>
          </w:p>
        </w:tc>
        <w:tc>
          <w:tcPr>
            <w:tcW w:w="7195"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用户</w:t>
            </w:r>
          </w:p>
        </w:tc>
        <w:tc>
          <w:tcPr>
            <w:tcW w:w="7195"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源地址</w:t>
            </w:r>
          </w:p>
        </w:tc>
        <w:tc>
          <w:tcPr>
            <w:tcW w:w="7195"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目的地址</w:t>
            </w:r>
          </w:p>
        </w:tc>
        <w:tc>
          <w:tcPr>
            <w:tcW w:w="7195"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应用分类</w:t>
            </w:r>
          </w:p>
        </w:tc>
        <w:tc>
          <w:tcPr>
            <w:tcW w:w="7195" w:type="dxa"/>
            <w:vAlign w:val="center"/>
          </w:tcPr>
          <w:p>
            <w:pPr>
              <w:pStyle w:val="172"/>
              <w:keepNext w:val="0"/>
              <w:widowControl/>
              <w:jc w:val="left"/>
            </w:pPr>
            <w:r>
              <w:rPr>
                <w:rFonts w:hint="eastAsia"/>
              </w:rPr>
              <w:t>应用的分类名称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应用</w:t>
            </w:r>
          </w:p>
        </w:tc>
        <w:tc>
          <w:tcPr>
            <w:tcW w:w="7195"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行为</w:t>
            </w:r>
          </w:p>
        </w:tc>
        <w:tc>
          <w:tcPr>
            <w:tcW w:w="7195" w:type="dxa"/>
            <w:vAlign w:val="center"/>
          </w:tcPr>
          <w:p>
            <w:pPr>
              <w:pStyle w:val="172"/>
              <w:keepNext w:val="0"/>
              <w:widowControl/>
              <w:jc w:val="left"/>
            </w:pPr>
            <w:r>
              <w:rPr>
                <w:rFonts w:hint="eastAsia"/>
              </w:rPr>
              <w:t>搜索引擎的行为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内容</w:t>
            </w:r>
          </w:p>
        </w:tc>
        <w:tc>
          <w:tcPr>
            <w:tcW w:w="7195" w:type="dxa"/>
            <w:vAlign w:val="center"/>
          </w:tcPr>
          <w:p>
            <w:pPr>
              <w:pStyle w:val="172"/>
              <w:keepNext w:val="0"/>
              <w:widowControl/>
              <w:jc w:val="left"/>
            </w:pPr>
            <w:r>
              <w:rPr>
                <w:rFonts w:hint="eastAsia"/>
              </w:rPr>
              <w:t>搜索引擎的内容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处理动作</w:t>
            </w:r>
          </w:p>
        </w:tc>
        <w:tc>
          <w:tcPr>
            <w:tcW w:w="7195" w:type="dxa"/>
            <w:vAlign w:val="center"/>
          </w:tcPr>
          <w:p>
            <w:pPr>
              <w:pStyle w:val="172"/>
              <w:keepNext w:val="0"/>
              <w:widowControl/>
              <w:jc w:val="left"/>
            </w:pPr>
            <w:r>
              <w:rPr>
                <w:rFonts w:hint="eastAsia"/>
              </w:rPr>
              <w:t>日志的动作，放行或者阻断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日志级别</w:t>
            </w:r>
          </w:p>
        </w:tc>
        <w:tc>
          <w:tcPr>
            <w:tcW w:w="7195" w:type="dxa"/>
            <w:vAlign w:val="center"/>
          </w:tcPr>
          <w:p>
            <w:pPr>
              <w:pStyle w:val="172"/>
              <w:keepNext w:val="0"/>
              <w:widowControl/>
              <w:jc w:val="left"/>
            </w:pPr>
            <w:r>
              <w:rPr>
                <w:rFonts w:hint="eastAsia"/>
              </w:rPr>
              <w:t>日志的级别</w:t>
            </w:r>
          </w:p>
        </w:tc>
      </w:tr>
    </w:tbl>
    <w:p>
      <w:pPr>
        <w:ind w:firstLine="420"/>
      </w:pP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pStyle w:val="167"/>
      </w:pPr>
      <w:r>
        <w:rPr>
          <w:rFonts w:hint="eastAsia"/>
        </w:rPr>
        <w:t>导出搜索引擎日志</w:t>
      </w:r>
    </w:p>
    <w:p>
      <w:pPr>
        <w:pStyle w:val="156"/>
      </w:pPr>
      <w:r>
        <w:drawing>
          <wp:inline distT="0" distB="0" distL="0" distR="0">
            <wp:extent cx="5657850" cy="1321435"/>
            <wp:effectExtent l="0" t="0" r="0" b="0"/>
            <wp:docPr id="3156" name="图片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 name="图片 3156"/>
                    <pic:cNvPicPr>
                      <a:picLocks noChangeAspect="1"/>
                    </pic:cNvPicPr>
                  </pic:nvPicPr>
                  <pic:blipFill>
                    <a:blip r:embed="rId115"/>
                    <a:stretch>
                      <a:fillRect/>
                    </a:stretch>
                  </pic:blipFill>
                  <pic:spPr>
                    <a:xfrm>
                      <a:off x="0" y="0"/>
                      <a:ext cx="5673234" cy="1325461"/>
                    </a:xfrm>
                    <a:prstGeom prst="rect">
                      <a:avLst/>
                    </a:prstGeom>
                  </pic:spPr>
                </pic:pic>
              </a:graphicData>
            </a:graphic>
          </wp:inline>
        </w:drawing>
      </w:r>
    </w:p>
    <w:p>
      <w:pPr>
        <w:ind w:firstLine="420"/>
      </w:pPr>
    </w:p>
    <w:p>
      <w:pPr>
        <w:pStyle w:val="5"/>
      </w:pPr>
      <w:bookmarkStart w:id="478" w:name="_Toc474250180"/>
      <w:bookmarkStart w:id="479" w:name="_Toc15402512"/>
      <w:bookmarkStart w:id="480" w:name="_Toc15484648"/>
      <w:bookmarkStart w:id="481" w:name="_Toc4357"/>
      <w:r>
        <w:rPr>
          <w:rFonts w:hint="eastAsia"/>
        </w:rPr>
        <w:t>邮件日志</w:t>
      </w:r>
      <w:bookmarkEnd w:id="478"/>
      <w:bookmarkEnd w:id="479"/>
      <w:bookmarkEnd w:id="480"/>
      <w:bookmarkEnd w:id="481"/>
    </w:p>
    <w:p>
      <w:pPr>
        <w:ind w:firstLine="420"/>
      </w:pPr>
      <w:r>
        <w:rPr>
          <w:rFonts w:hint="eastAsia"/>
        </w:rPr>
        <w:t>邮件日志记录通过</w:t>
      </w:r>
      <w:r>
        <w:t>SMTP</w:t>
      </w:r>
      <w:r>
        <w:rPr>
          <w:rFonts w:hint="eastAsia"/>
        </w:rPr>
        <w:t>、</w:t>
      </w:r>
      <w:r>
        <w:t>IMAP</w:t>
      </w:r>
      <w:r>
        <w:rPr>
          <w:rFonts w:hint="eastAsia"/>
        </w:rPr>
        <w:t>、</w:t>
      </w:r>
      <w:r>
        <w:t>POP3</w:t>
      </w:r>
      <w:r>
        <w:rPr>
          <w:rFonts w:hint="eastAsia"/>
        </w:rPr>
        <w:t>收发邮件的信息，点击“数据中心 &gt; 日志中心 &gt;</w:t>
      </w:r>
      <w:r>
        <w:t xml:space="preserve"> </w:t>
      </w:r>
      <w:r>
        <w:rPr>
          <w:rFonts w:hint="eastAsia"/>
        </w:rPr>
        <w:t>审计日志 &gt;</w:t>
      </w:r>
      <w:r>
        <w:t xml:space="preserve"> </w:t>
      </w:r>
      <w:r>
        <w:rPr>
          <w:rFonts w:hint="eastAsia"/>
        </w:rPr>
        <w:t>邮件日志”，进入邮件日志的查询界面，如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_Ref393370958 \r \h</w:instrText>
      </w:r>
      <w:r>
        <w:rPr>
          <w:color w:val="0000FF"/>
          <w:u w:val="single"/>
        </w:rPr>
        <w:instrText xml:space="preserve"> </w:instrText>
      </w:r>
      <w:r>
        <w:rPr>
          <w:color w:val="0000FF"/>
          <w:u w:val="single"/>
        </w:rPr>
        <w:fldChar w:fldCharType="separate"/>
      </w:r>
      <w:r>
        <w:rPr>
          <w:rFonts w:hint="eastAsia"/>
          <w:color w:val="0000FF"/>
          <w:u w:val="single"/>
        </w:rPr>
        <w:t>图4-28</w:t>
      </w:r>
      <w:r>
        <w:rPr>
          <w:color w:val="0000FF"/>
          <w:u w:val="single"/>
        </w:rPr>
        <w:fldChar w:fldCharType="end"/>
      </w:r>
      <w:r>
        <w:rPr>
          <w:rFonts w:hint="eastAsia"/>
        </w:rPr>
        <w:t>所示。</w:t>
      </w:r>
    </w:p>
    <w:p>
      <w:pPr>
        <w:pStyle w:val="167"/>
      </w:pPr>
      <w:bookmarkStart w:id="482" w:name="_Ref393370958"/>
      <w:r>
        <w:rPr>
          <w:rFonts w:hint="eastAsia"/>
        </w:rPr>
        <w:t>邮件日志查询页面</w:t>
      </w:r>
      <w:bookmarkEnd w:id="482"/>
    </w:p>
    <w:p>
      <w:pPr>
        <w:pStyle w:val="156"/>
      </w:pPr>
      <w:r>
        <w:drawing>
          <wp:inline distT="0" distB="0" distL="0" distR="0">
            <wp:extent cx="5657850" cy="1370330"/>
            <wp:effectExtent l="0" t="0" r="0" b="1270"/>
            <wp:docPr id="3157" name="图片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 name="图片 3157"/>
                    <pic:cNvPicPr>
                      <a:picLocks noChangeAspect="1"/>
                    </pic:cNvPicPr>
                  </pic:nvPicPr>
                  <pic:blipFill>
                    <a:blip r:embed="rId116"/>
                    <a:stretch>
                      <a:fillRect/>
                    </a:stretch>
                  </pic:blipFill>
                  <pic:spPr>
                    <a:xfrm>
                      <a:off x="0" y="0"/>
                      <a:ext cx="5667388" cy="1372896"/>
                    </a:xfrm>
                    <a:prstGeom prst="rect">
                      <a:avLst/>
                    </a:prstGeom>
                  </pic:spPr>
                </pic:pic>
              </a:graphicData>
            </a:graphic>
          </wp:inline>
        </w:drawing>
      </w:r>
    </w:p>
    <w:p>
      <w:pPr>
        <w:ind w:firstLine="420"/>
      </w:pPr>
    </w:p>
    <w:p>
      <w:pPr>
        <w:ind w:firstLine="420"/>
      </w:pPr>
      <w:r>
        <w:rPr>
          <w:rFonts w:hint="eastAsia"/>
        </w:rPr>
        <w:t>邮件日志的显示信息如</w:t>
      </w:r>
      <w:r>
        <w:rPr>
          <w:color w:val="0000FF"/>
          <w:u w:val="single"/>
        </w:rPr>
        <w:fldChar w:fldCharType="begin"/>
      </w:r>
      <w:r>
        <w:rPr>
          <w:color w:val="0000FF"/>
          <w:u w:val="single"/>
        </w:rPr>
        <w:instrText xml:space="preserve"> REF _Ref393358232 \r \h </w:instrText>
      </w:r>
      <w:r>
        <w:rPr>
          <w:color w:val="0000FF"/>
          <w:u w:val="single"/>
        </w:rPr>
        <w:fldChar w:fldCharType="separate"/>
      </w:r>
      <w:r>
        <w:rPr>
          <w:rFonts w:hint="eastAsia"/>
          <w:color w:val="0000FF"/>
          <w:u w:val="single"/>
        </w:rPr>
        <w:t>表4-22</w:t>
      </w:r>
      <w:r>
        <w:rPr>
          <w:color w:val="0000FF"/>
          <w:u w:val="single"/>
        </w:rPr>
        <w:fldChar w:fldCharType="end"/>
      </w:r>
      <w:r>
        <w:rPr>
          <w:rFonts w:hint="eastAsia"/>
        </w:rPr>
        <w:t>所示：</w:t>
      </w:r>
    </w:p>
    <w:p>
      <w:pPr>
        <w:pStyle w:val="166"/>
      </w:pPr>
      <w:bookmarkStart w:id="483" w:name="_Ref393358232"/>
      <w:r>
        <w:rPr>
          <w:rFonts w:hint="eastAsia"/>
        </w:rPr>
        <w:t>邮件日志显示信息描述表</w:t>
      </w:r>
      <w:bookmarkEnd w:id="48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用户的</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3"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发件人</w:t>
            </w:r>
          </w:p>
        </w:tc>
        <w:tc>
          <w:tcPr>
            <w:tcW w:w="7233" w:type="dxa"/>
            <w:vAlign w:val="center"/>
          </w:tcPr>
          <w:p>
            <w:pPr>
              <w:pStyle w:val="172"/>
              <w:keepNext w:val="0"/>
              <w:widowControl/>
              <w:jc w:val="left"/>
            </w:pPr>
            <w:r>
              <w:rPr>
                <w:rFonts w:hint="eastAsia"/>
              </w:rPr>
              <w:t>邮件的发件人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收件人</w:t>
            </w:r>
          </w:p>
        </w:tc>
        <w:tc>
          <w:tcPr>
            <w:tcW w:w="7233" w:type="dxa"/>
            <w:vAlign w:val="center"/>
          </w:tcPr>
          <w:p>
            <w:pPr>
              <w:pStyle w:val="172"/>
              <w:keepNext w:val="0"/>
              <w:widowControl/>
              <w:jc w:val="left"/>
            </w:pPr>
            <w:r>
              <w:rPr>
                <w:rFonts w:hint="eastAsia"/>
              </w:rPr>
              <w:t>邮件的接收人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主题</w:t>
            </w:r>
          </w:p>
        </w:tc>
        <w:tc>
          <w:tcPr>
            <w:tcW w:w="7233" w:type="dxa"/>
            <w:vAlign w:val="center"/>
          </w:tcPr>
          <w:p>
            <w:pPr>
              <w:pStyle w:val="172"/>
              <w:keepNext w:val="0"/>
              <w:widowControl/>
              <w:jc w:val="left"/>
            </w:pPr>
            <w:r>
              <w:rPr>
                <w:rFonts w:hint="eastAsia"/>
              </w:rPr>
              <w:t>邮件主题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邮件的行为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内容</w:t>
            </w:r>
          </w:p>
        </w:tc>
        <w:tc>
          <w:tcPr>
            <w:tcW w:w="7233" w:type="dxa"/>
            <w:vAlign w:val="center"/>
          </w:tcPr>
          <w:p>
            <w:pPr>
              <w:pStyle w:val="172"/>
              <w:keepNext w:val="0"/>
              <w:widowControl/>
              <w:jc w:val="left"/>
            </w:pPr>
            <w:r>
              <w:rPr>
                <w:rFonts w:hint="eastAsia"/>
              </w:rPr>
              <w:t>邮件内容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_Ref393372297 \r \h</w:instrText>
      </w:r>
      <w:r>
        <w:rPr>
          <w:color w:val="0000FF"/>
          <w:u w:val="single"/>
        </w:rPr>
        <w:instrText xml:space="preserve"> </w:instrText>
      </w:r>
      <w:r>
        <w:rPr>
          <w:color w:val="0000FF"/>
          <w:u w:val="single"/>
        </w:rPr>
        <w:fldChar w:fldCharType="separate"/>
      </w:r>
      <w:r>
        <w:rPr>
          <w:rFonts w:hint="eastAsia"/>
          <w:color w:val="0000FF"/>
          <w:u w:val="single"/>
        </w:rPr>
        <w:t>图4-29</w:t>
      </w:r>
      <w:r>
        <w:rPr>
          <w:color w:val="0000FF"/>
          <w:u w:val="single"/>
        </w:rPr>
        <w:fldChar w:fldCharType="end"/>
      </w:r>
      <w:r>
        <w:rPr>
          <w:rFonts w:hint="eastAsia"/>
        </w:rPr>
        <w:t>所示。</w:t>
      </w:r>
    </w:p>
    <w:p>
      <w:pPr>
        <w:pStyle w:val="167"/>
      </w:pPr>
      <w:bookmarkStart w:id="484" w:name="_Ref393372297"/>
      <w:r>
        <w:rPr>
          <w:rFonts w:hint="eastAsia"/>
        </w:rPr>
        <w:t>邮件日志查询界面</w:t>
      </w:r>
      <w:bookmarkEnd w:id="484"/>
    </w:p>
    <w:p>
      <w:pPr>
        <w:pStyle w:val="156"/>
      </w:pPr>
      <w:r>
        <w:drawing>
          <wp:inline distT="0" distB="0" distL="0" distR="0">
            <wp:extent cx="4210050" cy="3972560"/>
            <wp:effectExtent l="0" t="0" r="0" b="8890"/>
            <wp:docPr id="3158" name="图片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图片 3158"/>
                    <pic:cNvPicPr>
                      <a:picLocks noChangeAspect="1"/>
                    </pic:cNvPicPr>
                  </pic:nvPicPr>
                  <pic:blipFill>
                    <a:blip r:embed="rId117"/>
                    <a:stretch>
                      <a:fillRect/>
                    </a:stretch>
                  </pic:blipFill>
                  <pic:spPr>
                    <a:xfrm>
                      <a:off x="0" y="0"/>
                      <a:ext cx="4213071" cy="3975608"/>
                    </a:xfrm>
                    <a:prstGeom prst="rect">
                      <a:avLst/>
                    </a:prstGeom>
                  </pic:spPr>
                </pic:pic>
              </a:graphicData>
            </a:graphic>
          </wp:inline>
        </w:drawing>
      </w:r>
    </w:p>
    <w:p>
      <w:pPr>
        <w:ind w:firstLine="420"/>
      </w:pPr>
    </w:p>
    <w:p>
      <w:pPr>
        <w:ind w:firstLine="420"/>
      </w:pPr>
      <w:r>
        <w:rPr>
          <w:rFonts w:hint="eastAsia"/>
        </w:rPr>
        <w:t>邮件日志查询的详细信息如</w:t>
      </w:r>
      <w:r>
        <w:rPr>
          <w:color w:val="0000FF"/>
          <w:u w:val="single"/>
        </w:rPr>
        <w:fldChar w:fldCharType="begin"/>
      </w:r>
      <w:r>
        <w:rPr>
          <w:color w:val="0000FF"/>
          <w:u w:val="single"/>
        </w:rPr>
        <w:instrText xml:space="preserve"> REF _Ref393372312 \r \h </w:instrText>
      </w:r>
      <w:r>
        <w:rPr>
          <w:color w:val="0000FF"/>
          <w:u w:val="single"/>
        </w:rPr>
        <w:fldChar w:fldCharType="separate"/>
      </w:r>
      <w:r>
        <w:rPr>
          <w:rFonts w:hint="eastAsia"/>
          <w:color w:val="0000FF"/>
          <w:u w:val="single"/>
        </w:rPr>
        <w:t>表4-23</w:t>
      </w:r>
      <w:r>
        <w:rPr>
          <w:color w:val="0000FF"/>
          <w:u w:val="single"/>
        </w:rPr>
        <w:fldChar w:fldCharType="end"/>
      </w:r>
      <w:r>
        <w:rPr>
          <w:rFonts w:hint="eastAsia"/>
        </w:rPr>
        <w:t>所示。</w:t>
      </w:r>
    </w:p>
    <w:p>
      <w:pPr>
        <w:pStyle w:val="166"/>
      </w:pPr>
      <w:bookmarkStart w:id="485" w:name="_Ref393372312"/>
      <w:r>
        <w:rPr>
          <w:rFonts w:hint="eastAsia"/>
        </w:rPr>
        <w:t>邮件日志查询详细信息</w:t>
      </w:r>
      <w:bookmarkEnd w:id="485"/>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2"/>
        <w:gridCol w:w="7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7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19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开始时间</w:t>
            </w:r>
          </w:p>
        </w:tc>
        <w:tc>
          <w:tcPr>
            <w:tcW w:w="7195"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结束时间</w:t>
            </w:r>
          </w:p>
        </w:tc>
        <w:tc>
          <w:tcPr>
            <w:tcW w:w="7195"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用户</w:t>
            </w:r>
          </w:p>
        </w:tc>
        <w:tc>
          <w:tcPr>
            <w:tcW w:w="7195"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源地址</w:t>
            </w:r>
          </w:p>
        </w:tc>
        <w:tc>
          <w:tcPr>
            <w:tcW w:w="7195"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目的地址</w:t>
            </w:r>
          </w:p>
        </w:tc>
        <w:tc>
          <w:tcPr>
            <w:tcW w:w="7195"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应用</w:t>
            </w:r>
          </w:p>
        </w:tc>
        <w:tc>
          <w:tcPr>
            <w:tcW w:w="7195"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行为</w:t>
            </w:r>
          </w:p>
        </w:tc>
        <w:tc>
          <w:tcPr>
            <w:tcW w:w="7195" w:type="dxa"/>
            <w:vAlign w:val="center"/>
          </w:tcPr>
          <w:p>
            <w:pPr>
              <w:pStyle w:val="172"/>
              <w:keepNext w:val="0"/>
              <w:widowControl/>
              <w:jc w:val="left"/>
            </w:pPr>
            <w:r>
              <w:rPr>
                <w:rFonts w:hint="eastAsia"/>
              </w:rPr>
              <w:t>邮件的行为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发件人</w:t>
            </w:r>
          </w:p>
        </w:tc>
        <w:tc>
          <w:tcPr>
            <w:tcW w:w="7195" w:type="dxa"/>
            <w:vAlign w:val="center"/>
          </w:tcPr>
          <w:p>
            <w:pPr>
              <w:pStyle w:val="172"/>
              <w:keepNext w:val="0"/>
              <w:widowControl/>
              <w:jc w:val="left"/>
            </w:pPr>
            <w:r>
              <w:rPr>
                <w:rFonts w:hint="eastAsia"/>
              </w:rPr>
              <w:t>邮件的发送者，支持模糊查询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收件人</w:t>
            </w:r>
          </w:p>
        </w:tc>
        <w:tc>
          <w:tcPr>
            <w:tcW w:w="7195" w:type="dxa"/>
            <w:vAlign w:val="center"/>
          </w:tcPr>
          <w:p>
            <w:pPr>
              <w:pStyle w:val="172"/>
              <w:keepNext w:val="0"/>
              <w:widowControl/>
              <w:jc w:val="left"/>
            </w:pPr>
            <w:r>
              <w:rPr>
                <w:rFonts w:hint="eastAsia"/>
              </w:rPr>
              <w:t>邮件的接收者，支持模糊查询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主题</w:t>
            </w:r>
          </w:p>
        </w:tc>
        <w:tc>
          <w:tcPr>
            <w:tcW w:w="7195" w:type="dxa"/>
            <w:vAlign w:val="center"/>
          </w:tcPr>
          <w:p>
            <w:pPr>
              <w:pStyle w:val="172"/>
              <w:keepNext w:val="0"/>
              <w:widowControl/>
              <w:jc w:val="left"/>
            </w:pPr>
            <w:r>
              <w:rPr>
                <w:rFonts w:hint="eastAsia"/>
              </w:rPr>
              <w:t>邮件的主题，支持模糊查询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73" w:type="dxa"/>
            <w:vAlign w:val="center"/>
          </w:tcPr>
          <w:p>
            <w:pPr>
              <w:pStyle w:val="172"/>
              <w:keepNext w:val="0"/>
              <w:widowControl/>
              <w:jc w:val="left"/>
            </w:pPr>
            <w:r>
              <w:rPr>
                <w:rFonts w:hint="eastAsia"/>
              </w:rPr>
              <w:t>日志级别</w:t>
            </w:r>
          </w:p>
        </w:tc>
        <w:tc>
          <w:tcPr>
            <w:tcW w:w="7195" w:type="dxa"/>
            <w:vAlign w:val="center"/>
          </w:tcPr>
          <w:p>
            <w:pPr>
              <w:pStyle w:val="172"/>
              <w:keepNext w:val="0"/>
              <w:widowControl/>
              <w:jc w:val="left"/>
            </w:pPr>
            <w:r>
              <w:rPr>
                <w:rFonts w:hint="eastAsia"/>
              </w:rPr>
              <w:t>日志的级别</w:t>
            </w:r>
          </w:p>
        </w:tc>
      </w:tr>
    </w:tbl>
    <w:p>
      <w:pPr>
        <w:ind w:firstLine="420"/>
      </w:pP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pStyle w:val="167"/>
      </w:pPr>
      <w:r>
        <w:rPr>
          <w:rFonts w:hint="eastAsia"/>
        </w:rPr>
        <w:t>导出邮件日志</w:t>
      </w:r>
    </w:p>
    <w:p>
      <w:pPr>
        <w:pStyle w:val="156"/>
      </w:pPr>
      <w:r>
        <w:drawing>
          <wp:inline distT="0" distB="0" distL="0" distR="0">
            <wp:extent cx="5734050" cy="941070"/>
            <wp:effectExtent l="0" t="0" r="0" b="0"/>
            <wp:docPr id="3159" name="图片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图片 3159"/>
                    <pic:cNvPicPr>
                      <a:picLocks noChangeAspect="1"/>
                    </pic:cNvPicPr>
                  </pic:nvPicPr>
                  <pic:blipFill>
                    <a:blip r:embed="rId118"/>
                    <a:stretch>
                      <a:fillRect/>
                    </a:stretch>
                  </pic:blipFill>
                  <pic:spPr>
                    <a:xfrm>
                      <a:off x="0" y="0"/>
                      <a:ext cx="5753012" cy="944212"/>
                    </a:xfrm>
                    <a:prstGeom prst="rect">
                      <a:avLst/>
                    </a:prstGeom>
                  </pic:spPr>
                </pic:pic>
              </a:graphicData>
            </a:graphic>
          </wp:inline>
        </w:drawing>
      </w:r>
    </w:p>
    <w:p>
      <w:pPr>
        <w:ind w:firstLine="420"/>
      </w:pPr>
    </w:p>
    <w:p>
      <w:pPr>
        <w:pStyle w:val="5"/>
      </w:pPr>
      <w:bookmarkStart w:id="486" w:name="_Toc474250181"/>
      <w:bookmarkStart w:id="487" w:name="_Toc15402513"/>
      <w:bookmarkStart w:id="488" w:name="_Toc15484649"/>
      <w:bookmarkStart w:id="489" w:name="_Toc14223"/>
      <w:r>
        <w:rPr>
          <w:rFonts w:hint="eastAsia"/>
        </w:rPr>
        <w:t>文件传输日志</w:t>
      </w:r>
      <w:bookmarkEnd w:id="486"/>
      <w:bookmarkEnd w:id="487"/>
      <w:bookmarkEnd w:id="488"/>
      <w:bookmarkEnd w:id="489"/>
    </w:p>
    <w:p>
      <w:pPr>
        <w:ind w:firstLine="420"/>
      </w:pPr>
      <w:r>
        <w:rPr>
          <w:rFonts w:hint="eastAsia"/>
        </w:rPr>
        <w:t>命令日志记录网盘和</w:t>
      </w:r>
      <w:r>
        <w:t>FTP</w:t>
      </w:r>
      <w:r>
        <w:rPr>
          <w:rFonts w:hint="eastAsia"/>
        </w:rPr>
        <w:t>、</w:t>
      </w:r>
      <w:r>
        <w:t>telnet</w:t>
      </w:r>
      <w:r>
        <w:rPr>
          <w:rFonts w:hint="eastAsia"/>
        </w:rPr>
        <w:t>使用的信息，点击“数据中心 &gt; 日志中心 &gt;</w:t>
      </w:r>
      <w:r>
        <w:t xml:space="preserve"> </w:t>
      </w:r>
      <w:r>
        <w:rPr>
          <w:rFonts w:hint="eastAsia"/>
        </w:rPr>
        <w:t>审计日志 &gt;</w:t>
      </w:r>
      <w:r>
        <w:t xml:space="preserve"> </w:t>
      </w:r>
      <w:r>
        <w:rPr>
          <w:rFonts w:hint="eastAsia"/>
        </w:rPr>
        <w:t>文件传输日志”，进入文件传输日志的查询界面，如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_Ref393355417 \r \h</w:instrText>
      </w:r>
      <w:r>
        <w:rPr>
          <w:color w:val="0000FF"/>
          <w:u w:val="single"/>
        </w:rPr>
        <w:instrText xml:space="preserve"> </w:instrText>
      </w:r>
      <w:r>
        <w:rPr>
          <w:color w:val="0000FF"/>
          <w:u w:val="single"/>
        </w:rPr>
        <w:fldChar w:fldCharType="separate"/>
      </w:r>
      <w:r>
        <w:rPr>
          <w:rFonts w:hint="eastAsia"/>
          <w:color w:val="0000FF"/>
          <w:u w:val="single"/>
        </w:rPr>
        <w:t>图4-31</w:t>
      </w:r>
      <w:r>
        <w:rPr>
          <w:color w:val="0000FF"/>
          <w:u w:val="single"/>
        </w:rPr>
        <w:fldChar w:fldCharType="end"/>
      </w:r>
      <w:r>
        <w:rPr>
          <w:rFonts w:hint="eastAsia"/>
        </w:rPr>
        <w:t>所示。</w:t>
      </w:r>
    </w:p>
    <w:p>
      <w:pPr>
        <w:pStyle w:val="167"/>
      </w:pPr>
      <w:bookmarkStart w:id="490" w:name="_Ref393355417"/>
      <w:r>
        <w:rPr>
          <w:rFonts w:hint="eastAsia"/>
        </w:rPr>
        <w:t>文件传输日志查询页面</w:t>
      </w:r>
      <w:bookmarkEnd w:id="490"/>
    </w:p>
    <w:p>
      <w:pPr>
        <w:pStyle w:val="156"/>
      </w:pPr>
      <w:r>
        <w:drawing>
          <wp:inline distT="0" distB="0" distL="0" distR="0">
            <wp:extent cx="5562600" cy="1555750"/>
            <wp:effectExtent l="0" t="0" r="0" b="6350"/>
            <wp:docPr id="3160" name="图片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 name="图片 3160"/>
                    <pic:cNvPicPr>
                      <a:picLocks noChangeAspect="1"/>
                    </pic:cNvPicPr>
                  </pic:nvPicPr>
                  <pic:blipFill>
                    <a:blip r:embed="rId119"/>
                    <a:stretch>
                      <a:fillRect/>
                    </a:stretch>
                  </pic:blipFill>
                  <pic:spPr>
                    <a:xfrm>
                      <a:off x="0" y="0"/>
                      <a:ext cx="5578150" cy="1560192"/>
                    </a:xfrm>
                    <a:prstGeom prst="rect">
                      <a:avLst/>
                    </a:prstGeom>
                  </pic:spPr>
                </pic:pic>
              </a:graphicData>
            </a:graphic>
          </wp:inline>
        </w:drawing>
      </w:r>
    </w:p>
    <w:p>
      <w:pPr>
        <w:ind w:firstLine="420"/>
      </w:pPr>
    </w:p>
    <w:p>
      <w:pPr>
        <w:ind w:firstLine="420"/>
      </w:pPr>
      <w:r>
        <w:rPr>
          <w:rFonts w:hint="eastAsia"/>
        </w:rPr>
        <w:t>文件传输日志的显示信息如</w:t>
      </w:r>
      <w:r>
        <w:rPr>
          <w:color w:val="0000FF"/>
          <w:u w:val="single"/>
        </w:rPr>
        <w:fldChar w:fldCharType="begin"/>
      </w:r>
      <w:r>
        <w:rPr>
          <w:color w:val="0000FF"/>
          <w:u w:val="single"/>
        </w:rPr>
        <w:instrText xml:space="preserve"> REF _Ref393372355 \r \h </w:instrText>
      </w:r>
      <w:r>
        <w:rPr>
          <w:color w:val="0000FF"/>
          <w:u w:val="single"/>
        </w:rPr>
        <w:fldChar w:fldCharType="separate"/>
      </w:r>
      <w:r>
        <w:rPr>
          <w:rFonts w:hint="eastAsia"/>
          <w:color w:val="0000FF"/>
          <w:u w:val="single"/>
        </w:rPr>
        <w:t>表4-24</w:t>
      </w:r>
      <w:r>
        <w:rPr>
          <w:color w:val="0000FF"/>
          <w:u w:val="single"/>
        </w:rPr>
        <w:fldChar w:fldCharType="end"/>
      </w:r>
      <w:r>
        <w:rPr>
          <w:rFonts w:hint="eastAsia"/>
        </w:rPr>
        <w:t>所示：</w:t>
      </w:r>
    </w:p>
    <w:p>
      <w:pPr>
        <w:pStyle w:val="166"/>
      </w:pPr>
      <w:bookmarkStart w:id="491" w:name="_Ref393372355"/>
      <w:r>
        <w:rPr>
          <w:rFonts w:hint="eastAsia"/>
        </w:rPr>
        <w:t>文件传输日志显示信息描述表</w:t>
      </w:r>
      <w:bookmarkEnd w:id="491"/>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日志的用户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3"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应用的行为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帐号</w:t>
            </w:r>
          </w:p>
        </w:tc>
        <w:tc>
          <w:tcPr>
            <w:tcW w:w="7233" w:type="dxa"/>
            <w:vAlign w:val="center"/>
          </w:tcPr>
          <w:p>
            <w:pPr>
              <w:pStyle w:val="172"/>
              <w:keepNext w:val="0"/>
              <w:widowControl/>
              <w:jc w:val="left"/>
            </w:pPr>
            <w:r>
              <w:rPr>
                <w:rFonts w:hint="eastAsia"/>
              </w:rPr>
              <w:t>应用的帐号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文件传输过程中的行为，如登录、下载文件等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文件</w:t>
            </w:r>
          </w:p>
        </w:tc>
        <w:tc>
          <w:tcPr>
            <w:tcW w:w="7233" w:type="dxa"/>
            <w:vAlign w:val="center"/>
          </w:tcPr>
          <w:p>
            <w:pPr>
              <w:pStyle w:val="172"/>
              <w:keepNext w:val="0"/>
              <w:widowControl/>
              <w:jc w:val="left"/>
            </w:pPr>
            <w:r>
              <w:rPr>
                <w:rFonts w:hint="eastAsia"/>
              </w:rPr>
              <w:t>传输的文件名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系统</w:t>
            </w:r>
          </w:p>
        </w:tc>
        <w:tc>
          <w:tcPr>
            <w:tcW w:w="7233" w:type="dxa"/>
            <w:vAlign w:val="center"/>
          </w:tcPr>
          <w:p>
            <w:pPr>
              <w:pStyle w:val="172"/>
              <w:keepNext w:val="0"/>
              <w:widowControl/>
              <w:jc w:val="left"/>
            </w:pPr>
            <w:r>
              <w:rPr>
                <w:rFonts w:hint="eastAsia"/>
              </w:rPr>
              <w:t>用户使用的操作系统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终端</w:t>
            </w:r>
          </w:p>
        </w:tc>
        <w:tc>
          <w:tcPr>
            <w:tcW w:w="7233" w:type="dxa"/>
            <w:vAlign w:val="center"/>
          </w:tcPr>
          <w:p>
            <w:pPr>
              <w:pStyle w:val="172"/>
              <w:keepNext w:val="0"/>
              <w:widowControl/>
              <w:jc w:val="left"/>
            </w:pPr>
            <w:r>
              <w:rPr>
                <w:rFonts w:hint="eastAsia"/>
              </w:rPr>
              <w:t>使用的终端类型，比如</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w:t>
            </w:r>
          </w:p>
        </w:tc>
        <w:tc>
          <w:tcPr>
            <w:tcW w:w="7233" w:type="dxa"/>
            <w:vAlign w:val="center"/>
          </w:tcPr>
          <w:p>
            <w:pPr>
              <w:pStyle w:val="172"/>
              <w:keepNext w:val="0"/>
              <w:widowControl/>
              <w:jc w:val="left"/>
            </w:pPr>
            <w:r>
              <w:rPr>
                <w:rFonts w:hint="eastAsia"/>
              </w:rPr>
              <w:t>点击这些链接，可以查看日志详情</w:t>
            </w:r>
          </w:p>
        </w:tc>
      </w:tr>
    </w:tbl>
    <w:p>
      <w:pPr>
        <w:ind w:firstLine="420"/>
      </w:pPr>
    </w:p>
    <w:p>
      <w:pPr>
        <w:ind w:firstLine="420"/>
      </w:pPr>
      <w:r>
        <w:rPr>
          <w:rFonts w:hint="eastAsia"/>
        </w:rPr>
        <w:t>点击对应日志的</w:t>
      </w:r>
      <w:r>
        <w:t>&lt;</w:t>
      </w:r>
      <w:r>
        <w:rPr>
          <w:rFonts w:hint="eastAsia"/>
        </w:rPr>
        <w:t>详细</w:t>
      </w:r>
      <w:r>
        <w:t>&gt;</w:t>
      </w:r>
      <w:r>
        <w:rPr>
          <w:rFonts w:hint="eastAsia"/>
        </w:rPr>
        <w:t>按钮，可以查看日志的详细信息，如</w:t>
      </w:r>
      <w:r>
        <w:fldChar w:fldCharType="begin"/>
      </w:r>
      <w:r>
        <w:instrText xml:space="preserve"> </w:instrText>
      </w:r>
      <w:r>
        <w:rPr>
          <w:rFonts w:hint="eastAsia"/>
        </w:rPr>
        <w:instrText xml:space="preserve">REF _Ref5726699 \r \h</w:instrText>
      </w:r>
      <w:r>
        <w:instrText xml:space="preserve"> </w:instrText>
      </w:r>
      <w:r>
        <w:fldChar w:fldCharType="separate"/>
      </w:r>
      <w:r>
        <w:rPr>
          <w:rFonts w:hint="eastAsia"/>
        </w:rPr>
        <w:t>图4-32</w:t>
      </w:r>
      <w: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pPr>
        <w:pStyle w:val="167"/>
      </w:pPr>
      <w:bookmarkStart w:id="492" w:name="_Ref5726699"/>
      <w:r>
        <w:rPr>
          <w:rFonts w:hint="eastAsia"/>
        </w:rPr>
        <w:t>文件传输日志详情</w:t>
      </w:r>
      <w:bookmarkEnd w:id="492"/>
    </w:p>
    <w:p>
      <w:pPr>
        <w:pStyle w:val="156"/>
      </w:pPr>
      <w:r>
        <w:drawing>
          <wp:inline distT="0" distB="0" distL="0" distR="0">
            <wp:extent cx="4772025" cy="4114800"/>
            <wp:effectExtent l="0" t="0" r="0" b="0"/>
            <wp:docPr id="3161" name="图片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图片 3161"/>
                    <pic:cNvPicPr>
                      <a:picLocks noChangeAspect="1"/>
                    </pic:cNvPicPr>
                  </pic:nvPicPr>
                  <pic:blipFill>
                    <a:blip r:embed="rId120"/>
                    <a:stretch>
                      <a:fillRect/>
                    </a:stretch>
                  </pic:blipFill>
                  <pic:spPr>
                    <a:xfrm>
                      <a:off x="0" y="0"/>
                      <a:ext cx="4782029" cy="4123807"/>
                    </a:xfrm>
                    <a:prstGeom prst="rect">
                      <a:avLst/>
                    </a:prstGeom>
                  </pic:spPr>
                </pic:pic>
              </a:graphicData>
            </a:graphic>
          </wp:inline>
        </w:drawing>
      </w:r>
    </w:p>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_Ref393372372 \r \h</w:instrText>
      </w:r>
      <w:r>
        <w:rPr>
          <w:color w:val="0000FF"/>
          <w:u w:val="single"/>
        </w:rPr>
        <w:instrText xml:space="preserve"> </w:instrText>
      </w:r>
      <w:r>
        <w:rPr>
          <w:color w:val="0000FF"/>
          <w:u w:val="single"/>
        </w:rPr>
        <w:fldChar w:fldCharType="separate"/>
      </w:r>
      <w:r>
        <w:rPr>
          <w:rFonts w:hint="eastAsia"/>
          <w:color w:val="0000FF"/>
          <w:u w:val="single"/>
        </w:rPr>
        <w:t>图4-33</w:t>
      </w:r>
      <w:r>
        <w:rPr>
          <w:color w:val="0000FF"/>
          <w:u w:val="single"/>
        </w:rPr>
        <w:fldChar w:fldCharType="end"/>
      </w:r>
      <w:r>
        <w:rPr>
          <w:rFonts w:hint="eastAsia"/>
        </w:rPr>
        <w:t>所示。</w:t>
      </w:r>
    </w:p>
    <w:p>
      <w:pPr>
        <w:pStyle w:val="167"/>
      </w:pPr>
      <w:bookmarkStart w:id="493" w:name="_Ref393372372"/>
      <w:r>
        <w:rPr>
          <w:rFonts w:hint="eastAsia"/>
        </w:rPr>
        <w:t>文件传输日志查询界面</w:t>
      </w:r>
      <w:bookmarkEnd w:id="493"/>
    </w:p>
    <w:p>
      <w:pPr>
        <w:pStyle w:val="156"/>
      </w:pPr>
      <w:r>
        <w:drawing>
          <wp:inline distT="0" distB="0" distL="0" distR="0">
            <wp:extent cx="4219575" cy="4171950"/>
            <wp:effectExtent l="0" t="0" r="0" b="0"/>
            <wp:docPr id="3162" name="图片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图片 3162"/>
                    <pic:cNvPicPr>
                      <a:picLocks noChangeAspect="1"/>
                    </pic:cNvPicPr>
                  </pic:nvPicPr>
                  <pic:blipFill>
                    <a:blip r:embed="rId121"/>
                    <a:stretch>
                      <a:fillRect/>
                    </a:stretch>
                  </pic:blipFill>
                  <pic:spPr>
                    <a:xfrm>
                      <a:off x="0" y="0"/>
                      <a:ext cx="4226407" cy="4178740"/>
                    </a:xfrm>
                    <a:prstGeom prst="rect">
                      <a:avLst/>
                    </a:prstGeom>
                  </pic:spPr>
                </pic:pic>
              </a:graphicData>
            </a:graphic>
          </wp:inline>
        </w:drawing>
      </w:r>
    </w:p>
    <w:p>
      <w:pPr>
        <w:spacing w:line="200" w:lineRule="exact"/>
        <w:ind w:firstLine="420"/>
      </w:pPr>
    </w:p>
    <w:p>
      <w:pPr>
        <w:ind w:firstLine="420"/>
      </w:pPr>
      <w:r>
        <w:rPr>
          <w:rFonts w:hint="eastAsia"/>
        </w:rPr>
        <w:t>命令日志查询的详细信息如</w:t>
      </w:r>
      <w:r>
        <w:rPr>
          <w:color w:val="0000FF"/>
          <w:u w:val="single"/>
        </w:rPr>
        <w:fldChar w:fldCharType="begin"/>
      </w:r>
      <w:r>
        <w:rPr>
          <w:color w:val="0000FF"/>
          <w:u w:val="single"/>
        </w:rPr>
        <w:instrText xml:space="preserve"> REF _Ref393372387 \r \h </w:instrText>
      </w:r>
      <w:r>
        <w:rPr>
          <w:color w:val="0000FF"/>
          <w:u w:val="single"/>
        </w:rPr>
        <w:fldChar w:fldCharType="separate"/>
      </w:r>
      <w:r>
        <w:rPr>
          <w:rFonts w:hint="eastAsia"/>
          <w:color w:val="0000FF"/>
          <w:u w:val="single"/>
        </w:rPr>
        <w:t>表4-25</w:t>
      </w:r>
      <w:r>
        <w:rPr>
          <w:color w:val="0000FF"/>
          <w:u w:val="single"/>
        </w:rPr>
        <w:fldChar w:fldCharType="end"/>
      </w:r>
      <w:r>
        <w:rPr>
          <w:rFonts w:hint="eastAsia"/>
        </w:rPr>
        <w:t>所示。</w:t>
      </w:r>
    </w:p>
    <w:p>
      <w:pPr>
        <w:pStyle w:val="166"/>
      </w:pPr>
      <w:bookmarkStart w:id="494" w:name="_Ref393372387"/>
      <w:r>
        <w:rPr>
          <w:rFonts w:hint="eastAsia"/>
        </w:rPr>
        <w:t>命令日志查询详细信息</w:t>
      </w:r>
      <w:bookmarkEnd w:id="49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2"/>
        <w:gridCol w:w="7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2"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开始时间</w:t>
            </w:r>
          </w:p>
        </w:tc>
        <w:tc>
          <w:tcPr>
            <w:tcW w:w="7232"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结束时间</w:t>
            </w:r>
          </w:p>
        </w:tc>
        <w:tc>
          <w:tcPr>
            <w:tcW w:w="7232"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用户</w:t>
            </w:r>
          </w:p>
        </w:tc>
        <w:tc>
          <w:tcPr>
            <w:tcW w:w="7232"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源地址</w:t>
            </w:r>
          </w:p>
        </w:tc>
        <w:tc>
          <w:tcPr>
            <w:tcW w:w="7232"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目的地址</w:t>
            </w:r>
          </w:p>
        </w:tc>
        <w:tc>
          <w:tcPr>
            <w:tcW w:w="7232"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应用</w:t>
            </w:r>
          </w:p>
        </w:tc>
        <w:tc>
          <w:tcPr>
            <w:tcW w:w="7232"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行为</w:t>
            </w:r>
          </w:p>
        </w:tc>
        <w:tc>
          <w:tcPr>
            <w:tcW w:w="7232" w:type="dxa"/>
            <w:vAlign w:val="center"/>
          </w:tcPr>
          <w:p>
            <w:pPr>
              <w:pStyle w:val="172"/>
              <w:keepNext w:val="0"/>
              <w:widowControl/>
              <w:jc w:val="left"/>
            </w:pPr>
            <w:r>
              <w:rPr>
                <w:rFonts w:hint="eastAsia"/>
              </w:rPr>
              <w:t>命令的行为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帐号</w:t>
            </w:r>
          </w:p>
        </w:tc>
        <w:tc>
          <w:tcPr>
            <w:tcW w:w="7232" w:type="dxa"/>
            <w:vAlign w:val="center"/>
          </w:tcPr>
          <w:p>
            <w:pPr>
              <w:pStyle w:val="172"/>
              <w:keepNext w:val="0"/>
              <w:widowControl/>
              <w:jc w:val="left"/>
            </w:pPr>
            <w:r>
              <w:rPr>
                <w:rFonts w:hint="eastAsia"/>
              </w:rPr>
              <w:t>应用的帐号，支持模糊查询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文件</w:t>
            </w:r>
          </w:p>
        </w:tc>
        <w:tc>
          <w:tcPr>
            <w:tcW w:w="7232" w:type="dxa"/>
            <w:vAlign w:val="center"/>
          </w:tcPr>
          <w:p>
            <w:pPr>
              <w:pStyle w:val="172"/>
              <w:keepNext w:val="0"/>
              <w:widowControl/>
              <w:jc w:val="left"/>
            </w:pPr>
            <w:r>
              <w:rPr>
                <w:rFonts w:hint="eastAsia"/>
              </w:rPr>
              <w:t>传输的文件名，支持模糊查询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2" w:type="dxa"/>
            <w:vAlign w:val="center"/>
          </w:tcPr>
          <w:p>
            <w:pPr>
              <w:pStyle w:val="172"/>
              <w:keepNext w:val="0"/>
              <w:widowControl/>
              <w:jc w:val="left"/>
            </w:pPr>
            <w:r>
              <w:rPr>
                <w:rFonts w:hint="eastAsia"/>
              </w:rPr>
              <w:t>日志级别</w:t>
            </w:r>
          </w:p>
        </w:tc>
        <w:tc>
          <w:tcPr>
            <w:tcW w:w="7232" w:type="dxa"/>
            <w:vAlign w:val="center"/>
          </w:tcPr>
          <w:p>
            <w:pPr>
              <w:pStyle w:val="172"/>
              <w:keepNext w:val="0"/>
              <w:widowControl/>
              <w:jc w:val="left"/>
            </w:pPr>
            <w:r>
              <w:rPr>
                <w:rFonts w:hint="eastAsia"/>
              </w:rPr>
              <w:t>日志的级别</w:t>
            </w:r>
          </w:p>
        </w:tc>
      </w:tr>
    </w:tbl>
    <w:p>
      <w:pPr>
        <w:ind w:firstLine="420"/>
      </w:pP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pStyle w:val="167"/>
      </w:pPr>
      <w:r>
        <w:rPr>
          <w:rFonts w:hint="eastAsia"/>
        </w:rPr>
        <w:t>导出文件传输日志</w:t>
      </w:r>
    </w:p>
    <w:p>
      <w:pPr>
        <w:pStyle w:val="156"/>
      </w:pPr>
      <w:r>
        <w:drawing>
          <wp:inline distT="0" distB="0" distL="0" distR="0">
            <wp:extent cx="5629275" cy="809625"/>
            <wp:effectExtent l="0" t="0" r="0" b="9525"/>
            <wp:docPr id="3163" name="图片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图片 3163"/>
                    <pic:cNvPicPr>
                      <a:picLocks noChangeAspect="1"/>
                    </pic:cNvPicPr>
                  </pic:nvPicPr>
                  <pic:blipFill>
                    <a:blip r:embed="rId122"/>
                    <a:stretch>
                      <a:fillRect/>
                    </a:stretch>
                  </pic:blipFill>
                  <pic:spPr>
                    <a:xfrm>
                      <a:off x="0" y="0"/>
                      <a:ext cx="5744249" cy="826566"/>
                    </a:xfrm>
                    <a:prstGeom prst="rect">
                      <a:avLst/>
                    </a:prstGeom>
                  </pic:spPr>
                </pic:pic>
              </a:graphicData>
            </a:graphic>
          </wp:inline>
        </w:drawing>
      </w:r>
    </w:p>
    <w:p>
      <w:pPr>
        <w:pStyle w:val="5"/>
      </w:pPr>
      <w:bookmarkStart w:id="495" w:name="_Toc474250182"/>
      <w:bookmarkStart w:id="496" w:name="_Toc15402514"/>
      <w:bookmarkStart w:id="497" w:name="_Toc15484650"/>
      <w:bookmarkStart w:id="498" w:name="_Toc2275"/>
      <w:r>
        <w:rPr>
          <w:rFonts w:hint="eastAsia"/>
        </w:rPr>
        <w:t>娱乐</w:t>
      </w:r>
      <w:r>
        <w:t>/</w:t>
      </w:r>
      <w:r>
        <w:rPr>
          <w:rFonts w:hint="eastAsia"/>
        </w:rPr>
        <w:t>股票日志</w:t>
      </w:r>
      <w:bookmarkEnd w:id="495"/>
      <w:bookmarkEnd w:id="496"/>
      <w:bookmarkEnd w:id="497"/>
      <w:bookmarkEnd w:id="498"/>
    </w:p>
    <w:p>
      <w:pPr>
        <w:ind w:firstLine="420"/>
      </w:pPr>
      <w:r>
        <w:rPr>
          <w:rFonts w:hint="eastAsia"/>
        </w:rPr>
        <w:t>娱乐</w:t>
      </w:r>
      <w:r>
        <w:t>/</w:t>
      </w:r>
      <w:r>
        <w:rPr>
          <w:rFonts w:hint="eastAsia"/>
        </w:rPr>
        <w:t>股票日志记录用户上网娱乐信息，如看视频、玩在线游戏、听音乐、炒股等行为，点击“数据中心 &gt; 日志中心 &gt;</w:t>
      </w:r>
      <w:r>
        <w:t xml:space="preserve"> </w:t>
      </w:r>
      <w:r>
        <w:rPr>
          <w:rFonts w:hint="eastAsia"/>
        </w:rPr>
        <w:t>审计日志 &gt;</w:t>
      </w:r>
      <w:r>
        <w:t xml:space="preserve"> </w:t>
      </w:r>
      <w:r>
        <w:rPr>
          <w:rFonts w:hint="eastAsia"/>
        </w:rPr>
        <w:t>娱乐</w:t>
      </w:r>
      <w:r>
        <w:t>/</w:t>
      </w:r>
      <w:r>
        <w:rPr>
          <w:rFonts w:hint="eastAsia"/>
        </w:rPr>
        <w:t>股票日志”，进入娱乐</w:t>
      </w:r>
      <w:r>
        <w:t>/</w:t>
      </w:r>
      <w:r>
        <w:rPr>
          <w:rFonts w:hint="eastAsia"/>
        </w:rPr>
        <w:t>股票日志的查询界面，如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_Ref415230711 \r \h</w:instrText>
      </w:r>
      <w:r>
        <w:rPr>
          <w:color w:val="0000FF"/>
          <w:u w:val="single"/>
        </w:rPr>
        <w:instrText xml:space="preserve"> </w:instrText>
      </w:r>
      <w:r>
        <w:rPr>
          <w:color w:val="0000FF"/>
          <w:u w:val="single"/>
        </w:rPr>
        <w:fldChar w:fldCharType="separate"/>
      </w:r>
      <w:r>
        <w:rPr>
          <w:rFonts w:hint="eastAsia"/>
          <w:color w:val="0000FF"/>
          <w:u w:val="single"/>
        </w:rPr>
        <w:t>图4-35</w:t>
      </w:r>
      <w:r>
        <w:rPr>
          <w:color w:val="0000FF"/>
          <w:u w:val="single"/>
        </w:rPr>
        <w:fldChar w:fldCharType="end"/>
      </w:r>
      <w:r>
        <w:rPr>
          <w:rFonts w:hint="eastAsia"/>
        </w:rPr>
        <w:t>所示。</w:t>
      </w:r>
    </w:p>
    <w:p>
      <w:pPr>
        <w:pStyle w:val="167"/>
      </w:pPr>
      <w:bookmarkStart w:id="499" w:name="_Ref415230711"/>
      <w:r>
        <w:rPr>
          <w:rFonts w:hint="eastAsia"/>
        </w:rPr>
        <w:t>娱乐</w:t>
      </w:r>
      <w:r>
        <w:t>/</w:t>
      </w:r>
      <w:r>
        <w:rPr>
          <w:rFonts w:hint="eastAsia"/>
        </w:rPr>
        <w:t>股票日志查询页面</w:t>
      </w:r>
      <w:bookmarkEnd w:id="499"/>
    </w:p>
    <w:p>
      <w:pPr>
        <w:pStyle w:val="156"/>
      </w:pPr>
      <w:r>
        <w:drawing>
          <wp:inline distT="0" distB="0" distL="0" distR="0">
            <wp:extent cx="5705475" cy="1484630"/>
            <wp:effectExtent l="0" t="0" r="0" b="1270"/>
            <wp:docPr id="3164" name="图片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 name="图片 3164"/>
                    <pic:cNvPicPr>
                      <a:picLocks noChangeAspect="1"/>
                    </pic:cNvPicPr>
                  </pic:nvPicPr>
                  <pic:blipFill>
                    <a:blip r:embed="rId123"/>
                    <a:stretch>
                      <a:fillRect/>
                    </a:stretch>
                  </pic:blipFill>
                  <pic:spPr>
                    <a:xfrm>
                      <a:off x="0" y="0"/>
                      <a:ext cx="5719979" cy="1488891"/>
                    </a:xfrm>
                    <a:prstGeom prst="rect">
                      <a:avLst/>
                    </a:prstGeom>
                  </pic:spPr>
                </pic:pic>
              </a:graphicData>
            </a:graphic>
          </wp:inline>
        </w:drawing>
      </w:r>
    </w:p>
    <w:p>
      <w:pPr>
        <w:ind w:firstLine="420"/>
      </w:pPr>
    </w:p>
    <w:p>
      <w:pPr>
        <w:ind w:firstLine="420"/>
      </w:pPr>
      <w:r>
        <w:rPr>
          <w:rFonts w:hint="eastAsia"/>
        </w:rPr>
        <w:t>娱乐</w:t>
      </w:r>
      <w:r>
        <w:t>/</w:t>
      </w:r>
      <w:r>
        <w:rPr>
          <w:rFonts w:hint="eastAsia"/>
        </w:rPr>
        <w:t>股票应用日志的显示信息如</w:t>
      </w:r>
      <w:r>
        <w:rPr>
          <w:color w:val="0000FF"/>
          <w:u w:val="single"/>
        </w:rPr>
        <w:fldChar w:fldCharType="begin"/>
      </w:r>
      <w:r>
        <w:rPr>
          <w:color w:val="0000FF"/>
          <w:u w:val="single"/>
        </w:rPr>
        <w:instrText xml:space="preserve"> REF _Ref415230728 \r \h </w:instrText>
      </w:r>
      <w:r>
        <w:rPr>
          <w:color w:val="0000FF"/>
          <w:u w:val="single"/>
        </w:rPr>
        <w:fldChar w:fldCharType="separate"/>
      </w:r>
      <w:r>
        <w:rPr>
          <w:rFonts w:hint="eastAsia"/>
          <w:color w:val="0000FF"/>
          <w:u w:val="single"/>
        </w:rPr>
        <w:t>表4-26</w:t>
      </w:r>
      <w:r>
        <w:rPr>
          <w:color w:val="0000FF"/>
          <w:u w:val="single"/>
        </w:rPr>
        <w:fldChar w:fldCharType="end"/>
      </w:r>
      <w:r>
        <w:rPr>
          <w:rFonts w:hint="eastAsia"/>
        </w:rPr>
        <w:t>所示：</w:t>
      </w:r>
    </w:p>
    <w:p>
      <w:pPr>
        <w:pStyle w:val="166"/>
      </w:pPr>
      <w:bookmarkStart w:id="500" w:name="_Ref415230728"/>
      <w:r>
        <w:rPr>
          <w:rFonts w:hint="eastAsia"/>
        </w:rPr>
        <w:t>娱乐</w:t>
      </w:r>
      <w:r>
        <w:t>/</w:t>
      </w:r>
      <w:r>
        <w:rPr>
          <w:rFonts w:hint="eastAsia"/>
        </w:rPr>
        <w:t>股票日志显示信息描述表</w:t>
      </w:r>
      <w:bookmarkEnd w:id="50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日志的用户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3"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应用的行为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系统</w:t>
            </w:r>
          </w:p>
        </w:tc>
        <w:tc>
          <w:tcPr>
            <w:tcW w:w="7233" w:type="dxa"/>
            <w:vAlign w:val="center"/>
          </w:tcPr>
          <w:p>
            <w:pPr>
              <w:pStyle w:val="172"/>
              <w:keepNext w:val="0"/>
              <w:widowControl/>
              <w:jc w:val="left"/>
            </w:pPr>
            <w:r>
              <w:rPr>
                <w:rFonts w:hint="eastAsia"/>
              </w:rPr>
              <w:t>用户使用的操作系统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终端</w:t>
            </w:r>
          </w:p>
        </w:tc>
        <w:tc>
          <w:tcPr>
            <w:tcW w:w="7233" w:type="dxa"/>
            <w:vAlign w:val="center"/>
          </w:tcPr>
          <w:p>
            <w:pPr>
              <w:pStyle w:val="172"/>
              <w:keepNext w:val="0"/>
              <w:widowControl/>
              <w:jc w:val="left"/>
            </w:pPr>
            <w:r>
              <w:rPr>
                <w:rFonts w:hint="eastAsia"/>
              </w:rPr>
              <w:t>使用的终端类型，比如</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w:t>
            </w:r>
          </w:p>
        </w:tc>
        <w:tc>
          <w:tcPr>
            <w:tcW w:w="7233" w:type="dxa"/>
            <w:vAlign w:val="center"/>
          </w:tcPr>
          <w:p>
            <w:pPr>
              <w:pStyle w:val="172"/>
              <w:keepNext w:val="0"/>
              <w:widowControl/>
              <w:jc w:val="left"/>
            </w:pPr>
            <w:r>
              <w:rPr>
                <w:rFonts w:hint="eastAsia"/>
              </w:rPr>
              <w:t>点击这些链接，可以查看日志详情</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_Ref415230745 \r \h</w:instrText>
      </w:r>
      <w:r>
        <w:rPr>
          <w:color w:val="0000FF"/>
          <w:u w:val="single"/>
        </w:rPr>
        <w:instrText xml:space="preserve"> </w:instrText>
      </w:r>
      <w:r>
        <w:rPr>
          <w:color w:val="0000FF"/>
          <w:u w:val="single"/>
        </w:rPr>
        <w:fldChar w:fldCharType="separate"/>
      </w:r>
      <w:r>
        <w:rPr>
          <w:rFonts w:hint="eastAsia"/>
          <w:color w:val="0000FF"/>
          <w:u w:val="single"/>
        </w:rPr>
        <w:t>图4-36</w:t>
      </w:r>
      <w:r>
        <w:rPr>
          <w:color w:val="0000FF"/>
          <w:u w:val="single"/>
        </w:rPr>
        <w:fldChar w:fldCharType="end"/>
      </w:r>
      <w:r>
        <w:rPr>
          <w:rFonts w:hint="eastAsia"/>
        </w:rPr>
        <w:t>所示。</w:t>
      </w:r>
    </w:p>
    <w:p>
      <w:pPr>
        <w:pStyle w:val="167"/>
      </w:pPr>
      <w:bookmarkStart w:id="501" w:name="_Ref415230745"/>
      <w:r>
        <w:rPr>
          <w:rFonts w:hint="eastAsia"/>
        </w:rPr>
        <w:t>娱乐</w:t>
      </w:r>
      <w:r>
        <w:t>/</w:t>
      </w:r>
      <w:r>
        <w:rPr>
          <w:rFonts w:hint="eastAsia"/>
        </w:rPr>
        <w:t>股票日志查询界面</w:t>
      </w:r>
      <w:bookmarkEnd w:id="501"/>
    </w:p>
    <w:p>
      <w:pPr>
        <w:pStyle w:val="156"/>
      </w:pPr>
      <w:r>
        <w:drawing>
          <wp:inline distT="0" distB="0" distL="0" distR="0">
            <wp:extent cx="4705350" cy="4651375"/>
            <wp:effectExtent l="0" t="0" r="0" b="0"/>
            <wp:docPr id="3165" name="图片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 name="图片 3165"/>
                    <pic:cNvPicPr>
                      <a:picLocks noChangeAspect="1"/>
                    </pic:cNvPicPr>
                  </pic:nvPicPr>
                  <pic:blipFill>
                    <a:blip r:embed="rId124"/>
                    <a:stretch>
                      <a:fillRect/>
                    </a:stretch>
                  </pic:blipFill>
                  <pic:spPr>
                    <a:xfrm>
                      <a:off x="0" y="0"/>
                      <a:ext cx="4711167" cy="4657528"/>
                    </a:xfrm>
                    <a:prstGeom prst="rect">
                      <a:avLst/>
                    </a:prstGeom>
                  </pic:spPr>
                </pic:pic>
              </a:graphicData>
            </a:graphic>
          </wp:inline>
        </w:drawing>
      </w:r>
    </w:p>
    <w:p>
      <w:pPr>
        <w:ind w:firstLine="420"/>
      </w:pPr>
    </w:p>
    <w:p>
      <w:pPr>
        <w:ind w:firstLine="420"/>
      </w:pPr>
      <w:r>
        <w:rPr>
          <w:rFonts w:hint="eastAsia"/>
        </w:rPr>
        <w:t>娱乐</w:t>
      </w:r>
      <w:r>
        <w:t>/</w:t>
      </w:r>
      <w:r>
        <w:rPr>
          <w:rFonts w:hint="eastAsia"/>
        </w:rPr>
        <w:t>股票日志查询的详细信息如</w:t>
      </w:r>
      <w:r>
        <w:rPr>
          <w:color w:val="0000FF"/>
          <w:u w:val="single"/>
        </w:rPr>
        <w:fldChar w:fldCharType="begin"/>
      </w:r>
      <w:r>
        <w:rPr>
          <w:color w:val="0000FF"/>
          <w:u w:val="single"/>
        </w:rPr>
        <w:instrText xml:space="preserve"> REF _Ref415230756 \r \h </w:instrText>
      </w:r>
      <w:r>
        <w:rPr>
          <w:color w:val="0000FF"/>
          <w:u w:val="single"/>
        </w:rPr>
        <w:fldChar w:fldCharType="separate"/>
      </w:r>
      <w:r>
        <w:rPr>
          <w:rFonts w:hint="eastAsia"/>
          <w:color w:val="0000FF"/>
          <w:u w:val="single"/>
        </w:rPr>
        <w:t>表4-27</w:t>
      </w:r>
      <w:r>
        <w:rPr>
          <w:color w:val="0000FF"/>
          <w:u w:val="single"/>
        </w:rPr>
        <w:fldChar w:fldCharType="end"/>
      </w:r>
      <w:r>
        <w:rPr>
          <w:rFonts w:hint="eastAsia"/>
        </w:rPr>
        <w:t>所示。</w:t>
      </w:r>
    </w:p>
    <w:p>
      <w:pPr>
        <w:pStyle w:val="166"/>
      </w:pPr>
      <w:bookmarkStart w:id="502" w:name="_Ref415230756"/>
      <w:r>
        <w:rPr>
          <w:rFonts w:hint="eastAsia"/>
        </w:rPr>
        <w:t>娱乐</w:t>
      </w:r>
      <w:r>
        <w:t>/</w:t>
      </w:r>
      <w:r>
        <w:rPr>
          <w:rFonts w:hint="eastAsia"/>
        </w:rPr>
        <w:t>股票日志查询详细信息</w:t>
      </w:r>
      <w:bookmarkEnd w:id="50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3"/>
        <w:gridCol w:w="7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1"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开始时间</w:t>
            </w:r>
          </w:p>
        </w:tc>
        <w:tc>
          <w:tcPr>
            <w:tcW w:w="7231"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结束时间</w:t>
            </w:r>
          </w:p>
        </w:tc>
        <w:tc>
          <w:tcPr>
            <w:tcW w:w="7231"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用户</w:t>
            </w:r>
          </w:p>
        </w:tc>
        <w:tc>
          <w:tcPr>
            <w:tcW w:w="7231"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用户</w:t>
            </w:r>
            <w:r>
              <w:t>mac</w:t>
            </w:r>
          </w:p>
        </w:tc>
        <w:tc>
          <w:tcPr>
            <w:tcW w:w="7231" w:type="dxa"/>
            <w:vAlign w:val="center"/>
          </w:tcPr>
          <w:p>
            <w:pPr>
              <w:pStyle w:val="172"/>
              <w:keepNext w:val="0"/>
              <w:widowControl/>
              <w:jc w:val="left"/>
            </w:pPr>
            <w:r>
              <w:rPr>
                <w:rFonts w:hint="eastAsia"/>
              </w:rPr>
              <w:t>用户名称</w:t>
            </w:r>
            <w:r>
              <w:t>mac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源地址</w:t>
            </w:r>
          </w:p>
        </w:tc>
        <w:tc>
          <w:tcPr>
            <w:tcW w:w="7231"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目的地址</w:t>
            </w:r>
          </w:p>
        </w:tc>
        <w:tc>
          <w:tcPr>
            <w:tcW w:w="7231"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应用</w:t>
            </w:r>
          </w:p>
        </w:tc>
        <w:tc>
          <w:tcPr>
            <w:tcW w:w="7231"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行为</w:t>
            </w:r>
          </w:p>
        </w:tc>
        <w:tc>
          <w:tcPr>
            <w:tcW w:w="7231" w:type="dxa"/>
            <w:vAlign w:val="center"/>
          </w:tcPr>
          <w:p>
            <w:pPr>
              <w:pStyle w:val="172"/>
              <w:keepNext w:val="0"/>
              <w:widowControl/>
              <w:jc w:val="left"/>
            </w:pPr>
            <w:r>
              <w:rPr>
                <w:rFonts w:hint="eastAsia"/>
              </w:rPr>
              <w:t>其它应用的行为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帐号</w:t>
            </w:r>
          </w:p>
        </w:tc>
        <w:tc>
          <w:tcPr>
            <w:tcW w:w="7231" w:type="dxa"/>
            <w:vAlign w:val="center"/>
          </w:tcPr>
          <w:p>
            <w:pPr>
              <w:pStyle w:val="172"/>
              <w:keepNext w:val="0"/>
              <w:widowControl/>
              <w:jc w:val="left"/>
            </w:pPr>
            <w:r>
              <w:rPr>
                <w:rFonts w:hint="eastAsia"/>
              </w:rPr>
              <w:t>应用的帐号，支持模糊查询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内容</w:t>
            </w:r>
          </w:p>
        </w:tc>
        <w:tc>
          <w:tcPr>
            <w:tcW w:w="7231" w:type="dxa"/>
            <w:vAlign w:val="center"/>
          </w:tcPr>
          <w:p>
            <w:pPr>
              <w:pStyle w:val="172"/>
              <w:keepNext w:val="0"/>
              <w:widowControl/>
              <w:jc w:val="left"/>
            </w:pPr>
            <w:r>
              <w:rPr>
                <w:rFonts w:hint="eastAsia"/>
              </w:rPr>
              <w:t>应用的内容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3" w:type="dxa"/>
            <w:vAlign w:val="center"/>
          </w:tcPr>
          <w:p>
            <w:pPr>
              <w:pStyle w:val="172"/>
              <w:keepNext w:val="0"/>
              <w:widowControl/>
              <w:jc w:val="left"/>
            </w:pPr>
            <w:r>
              <w:rPr>
                <w:rFonts w:hint="eastAsia"/>
              </w:rPr>
              <w:t>日志级别</w:t>
            </w:r>
          </w:p>
        </w:tc>
        <w:tc>
          <w:tcPr>
            <w:tcW w:w="7231" w:type="dxa"/>
            <w:vAlign w:val="center"/>
          </w:tcPr>
          <w:p>
            <w:pPr>
              <w:pStyle w:val="172"/>
              <w:keepNext w:val="0"/>
              <w:widowControl/>
              <w:jc w:val="left"/>
            </w:pPr>
            <w:r>
              <w:rPr>
                <w:rFonts w:hint="eastAsia"/>
              </w:rPr>
              <w:t>日志的级别</w:t>
            </w:r>
          </w:p>
        </w:tc>
      </w:tr>
    </w:tbl>
    <w:p>
      <w:pPr>
        <w:ind w:firstLine="420"/>
      </w:pP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spacing w:line="200" w:lineRule="exact"/>
        <w:ind w:firstLine="420"/>
      </w:pPr>
    </w:p>
    <w:p>
      <w:pPr>
        <w:pStyle w:val="5"/>
      </w:pPr>
      <w:bookmarkStart w:id="503" w:name="_Toc474250183"/>
      <w:bookmarkStart w:id="504" w:name="_Toc15484651"/>
      <w:bookmarkStart w:id="505" w:name="_Toc15402515"/>
      <w:bookmarkStart w:id="506" w:name="_Toc28350"/>
      <w:r>
        <w:rPr>
          <w:rFonts w:hint="eastAsia"/>
        </w:rPr>
        <w:t>其它应用日志</w:t>
      </w:r>
      <w:bookmarkEnd w:id="503"/>
      <w:bookmarkEnd w:id="504"/>
      <w:bookmarkEnd w:id="505"/>
      <w:bookmarkEnd w:id="506"/>
    </w:p>
    <w:p>
      <w:pPr>
        <w:ind w:firstLine="420"/>
      </w:pPr>
      <w:r>
        <w:rPr>
          <w:rFonts w:hint="eastAsia"/>
        </w:rPr>
        <w:t>其它应用日志是除了聊天软件、社区、邮件、搜索引擎、命令之外的应用审计日志，点击“数据中心 &gt; 日志中心 &gt;</w:t>
      </w:r>
      <w:r>
        <w:t xml:space="preserve"> </w:t>
      </w:r>
      <w:r>
        <w:rPr>
          <w:rFonts w:hint="eastAsia"/>
        </w:rPr>
        <w:t>审计日志 &gt;</w:t>
      </w:r>
      <w:r>
        <w:t xml:space="preserve"> </w:t>
      </w:r>
      <w:r>
        <w:rPr>
          <w:rFonts w:hint="eastAsia"/>
        </w:rPr>
        <w:t>其它应用日志”，进入其它应用日志的查询界面，如</w:t>
      </w:r>
      <w:r>
        <w:rPr>
          <w:color w:val="0000FF"/>
          <w:u w:val="single"/>
        </w:rPr>
        <w:fldChar w:fldCharType="begin"/>
      </w:r>
      <w:r>
        <w:rPr>
          <w:color w:val="0000FF"/>
          <w:u w:val="single"/>
        </w:rPr>
        <w:instrText xml:space="preserve"> </w:instrText>
      </w:r>
      <w:r>
        <w:rPr>
          <w:rFonts w:hint="eastAsia"/>
          <w:color w:val="0000FF"/>
          <w:u w:val="single"/>
        </w:rPr>
        <w:instrText xml:space="preserve">REF _Ref393357308 \r \h</w:instrText>
      </w:r>
      <w:r>
        <w:rPr>
          <w:color w:val="0000FF"/>
          <w:u w:val="single"/>
        </w:rPr>
        <w:instrText xml:space="preserve"> </w:instrText>
      </w:r>
      <w:r>
        <w:rPr>
          <w:color w:val="0000FF"/>
          <w:u w:val="single"/>
        </w:rPr>
        <w:fldChar w:fldCharType="separate"/>
      </w:r>
      <w:r>
        <w:rPr>
          <w:rFonts w:hint="eastAsia"/>
          <w:color w:val="0000FF"/>
          <w:u w:val="single"/>
        </w:rPr>
        <w:t>图4-37</w:t>
      </w:r>
      <w:r>
        <w:rPr>
          <w:color w:val="0000FF"/>
          <w:u w:val="single"/>
        </w:rPr>
        <w:fldChar w:fldCharType="end"/>
      </w:r>
      <w:r>
        <w:rPr>
          <w:rFonts w:hint="eastAsia"/>
        </w:rPr>
        <w:t>所示。</w:t>
      </w:r>
    </w:p>
    <w:p>
      <w:pPr>
        <w:pStyle w:val="167"/>
      </w:pPr>
      <w:bookmarkStart w:id="507" w:name="_Ref393357308"/>
      <w:r>
        <w:rPr>
          <w:rFonts w:hint="eastAsia"/>
        </w:rPr>
        <w:t>其它应用日志查询页面</w:t>
      </w:r>
      <w:bookmarkEnd w:id="507"/>
    </w:p>
    <w:p>
      <w:pPr>
        <w:pStyle w:val="156"/>
        <w:keepNext w:val="0"/>
      </w:pPr>
      <w:r>
        <w:drawing>
          <wp:inline distT="0" distB="0" distL="0" distR="0">
            <wp:extent cx="5753100" cy="1155700"/>
            <wp:effectExtent l="0" t="0" r="0" b="6350"/>
            <wp:docPr id="3166" name="图片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 name="图片 3166"/>
                    <pic:cNvPicPr>
                      <a:picLocks noChangeAspect="1"/>
                    </pic:cNvPicPr>
                  </pic:nvPicPr>
                  <pic:blipFill>
                    <a:blip r:embed="rId125"/>
                    <a:stretch>
                      <a:fillRect/>
                    </a:stretch>
                  </pic:blipFill>
                  <pic:spPr>
                    <a:xfrm>
                      <a:off x="0" y="0"/>
                      <a:ext cx="5757914" cy="1157078"/>
                    </a:xfrm>
                    <a:prstGeom prst="rect">
                      <a:avLst/>
                    </a:prstGeom>
                  </pic:spPr>
                </pic:pic>
              </a:graphicData>
            </a:graphic>
          </wp:inline>
        </w:drawing>
      </w:r>
    </w:p>
    <w:p>
      <w:pPr>
        <w:spacing w:line="200" w:lineRule="exact"/>
        <w:ind w:firstLine="420"/>
      </w:pPr>
    </w:p>
    <w:p>
      <w:pPr>
        <w:ind w:firstLine="420"/>
      </w:pPr>
      <w:r>
        <w:rPr>
          <w:rFonts w:hint="eastAsia"/>
        </w:rPr>
        <w:t>其它应用日志的显示信息如</w:t>
      </w:r>
      <w:r>
        <w:rPr>
          <w:color w:val="0000FF"/>
          <w:u w:val="single"/>
        </w:rPr>
        <w:fldChar w:fldCharType="begin"/>
      </w:r>
      <w:r>
        <w:rPr>
          <w:color w:val="0000FF"/>
          <w:u w:val="single"/>
        </w:rPr>
        <w:instrText xml:space="preserve"> REF _Ref393372405 \r \h </w:instrText>
      </w:r>
      <w:r>
        <w:rPr>
          <w:color w:val="0000FF"/>
          <w:u w:val="single"/>
        </w:rPr>
        <w:fldChar w:fldCharType="separate"/>
      </w:r>
      <w:r>
        <w:rPr>
          <w:rFonts w:hint="eastAsia"/>
          <w:color w:val="0000FF"/>
          <w:u w:val="single"/>
        </w:rPr>
        <w:t>表4-28</w:t>
      </w:r>
      <w:r>
        <w:rPr>
          <w:color w:val="0000FF"/>
          <w:u w:val="single"/>
        </w:rPr>
        <w:fldChar w:fldCharType="end"/>
      </w:r>
      <w:r>
        <w:rPr>
          <w:rFonts w:hint="eastAsia"/>
        </w:rPr>
        <w:t>所示：</w:t>
      </w:r>
    </w:p>
    <w:p>
      <w:pPr>
        <w:pStyle w:val="166"/>
      </w:pPr>
      <w:bookmarkStart w:id="508" w:name="_Ref393372405"/>
      <w:r>
        <w:rPr>
          <w:rFonts w:hint="eastAsia"/>
        </w:rPr>
        <w:t>其它应用日志显示信息描述表</w:t>
      </w:r>
      <w:bookmarkEnd w:id="50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日志的用户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r>
              <w:t>mac</w:t>
            </w:r>
          </w:p>
        </w:tc>
        <w:tc>
          <w:tcPr>
            <w:tcW w:w="7233" w:type="dxa"/>
            <w:vAlign w:val="center"/>
          </w:tcPr>
          <w:p>
            <w:pPr>
              <w:pStyle w:val="172"/>
              <w:keepNext w:val="0"/>
              <w:widowControl/>
              <w:jc w:val="left"/>
            </w:pPr>
            <w:r>
              <w:rPr>
                <w:rFonts w:hint="eastAsia"/>
              </w:rPr>
              <w:t>日志的用户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应用</w:t>
            </w:r>
          </w:p>
        </w:tc>
        <w:tc>
          <w:tcPr>
            <w:tcW w:w="7233"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应用的行为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终端</w:t>
            </w:r>
          </w:p>
        </w:tc>
        <w:tc>
          <w:tcPr>
            <w:tcW w:w="7233" w:type="dxa"/>
            <w:vAlign w:val="center"/>
          </w:tcPr>
          <w:p>
            <w:pPr>
              <w:pStyle w:val="172"/>
              <w:keepNext w:val="0"/>
              <w:widowControl/>
              <w:jc w:val="left"/>
            </w:pPr>
            <w:r>
              <w:rPr>
                <w:rFonts w:hint="eastAsia"/>
              </w:rPr>
              <w:t>使用的终端类型，比如</w:t>
            </w:r>
            <w:r>
              <w:t>iPhone</w:t>
            </w:r>
            <w:r>
              <w:rPr>
                <w:rFonts w:hint="eastAsia"/>
              </w:rPr>
              <w:t>、</w:t>
            </w:r>
            <w:r>
              <w:t>iPad</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rPr>
              <w:t>信息</w:t>
            </w:r>
          </w:p>
          <w:p>
            <w:pPr>
              <w:pStyle w:val="153"/>
              <w:numPr>
                <w:ilvl w:val="3"/>
                <w:numId w:val="13"/>
              </w:numPr>
            </w:pPr>
            <w:r>
              <w:rPr>
                <w:rFonts w:hint="eastAsia"/>
              </w:rPr>
              <w:t>通知</w:t>
            </w:r>
          </w:p>
          <w:p>
            <w:pPr>
              <w:pStyle w:val="153"/>
              <w:numPr>
                <w:ilvl w:val="3"/>
                <w:numId w:val="13"/>
              </w:numPr>
            </w:pPr>
            <w:r>
              <w:rPr>
                <w:rFonts w:hint="eastAsia"/>
              </w:rPr>
              <w:t>警告</w:t>
            </w:r>
          </w:p>
          <w:p>
            <w:pPr>
              <w:pStyle w:val="153"/>
              <w:numPr>
                <w:ilvl w:val="3"/>
                <w:numId w:val="13"/>
              </w:numPr>
            </w:pPr>
            <w:r>
              <w:rPr>
                <w:rFonts w:hint="eastAsia"/>
              </w:rPr>
              <w:t>错误</w:t>
            </w:r>
          </w:p>
          <w:p>
            <w:pPr>
              <w:pStyle w:val="153"/>
              <w:numPr>
                <w:ilvl w:val="3"/>
                <w:numId w:val="13"/>
              </w:numPr>
            </w:pPr>
            <w:r>
              <w:rPr>
                <w:rFonts w:hint="eastAsia"/>
              </w:rPr>
              <w:t>严重</w:t>
            </w:r>
          </w:p>
          <w:p>
            <w:pPr>
              <w:pStyle w:val="153"/>
              <w:numPr>
                <w:ilvl w:val="3"/>
                <w:numId w:val="13"/>
              </w:numPr>
            </w:pPr>
            <w:r>
              <w:rPr>
                <w:rFonts w:hint="eastAsia"/>
              </w:rPr>
              <w:t>警告</w:t>
            </w:r>
          </w:p>
          <w:p>
            <w:pPr>
              <w:pStyle w:val="153"/>
              <w:numPr>
                <w:ilvl w:val="3"/>
                <w:numId w:val="13"/>
              </w:numPr>
            </w:pPr>
            <w:r>
              <w:rPr>
                <w:rFonts w:hint="eastAsia"/>
              </w:rPr>
              <w:t>紧急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操作</w:t>
            </w:r>
          </w:p>
        </w:tc>
        <w:tc>
          <w:tcPr>
            <w:tcW w:w="7233" w:type="dxa"/>
            <w:vAlign w:val="center"/>
          </w:tcPr>
          <w:p>
            <w:pPr>
              <w:pStyle w:val="172"/>
              <w:keepNext w:val="0"/>
              <w:widowControl/>
              <w:jc w:val="left"/>
            </w:pPr>
            <w:r>
              <w:rPr>
                <w:rFonts w:hint="eastAsia"/>
              </w:rPr>
              <w:t>点击这些链接，可以查看日志详情</w:t>
            </w:r>
          </w:p>
        </w:tc>
      </w:tr>
    </w:tbl>
    <w:p>
      <w:pPr>
        <w:ind w:firstLine="420"/>
      </w:pPr>
    </w:p>
    <w:p>
      <w:pPr>
        <w:ind w:firstLine="420"/>
      </w:pPr>
      <w:r>
        <w:rPr>
          <w:rFonts w:hint="eastAsia"/>
        </w:rPr>
        <w:t>点击对应日志的</w:t>
      </w:r>
      <w:r>
        <w:t>&lt;</w:t>
      </w:r>
      <w:r>
        <w:rPr>
          <w:rFonts w:hint="eastAsia"/>
        </w:rPr>
        <w:t>详细</w:t>
      </w:r>
      <w:r>
        <w:t>&gt;</w:t>
      </w:r>
      <w:r>
        <w:rPr>
          <w:rFonts w:hint="eastAsia"/>
        </w:rPr>
        <w:t>按钮，可以查看日志的详细信息，如</w:t>
      </w:r>
      <w:r>
        <w:fldChar w:fldCharType="begin"/>
      </w:r>
      <w:r>
        <w:instrText xml:space="preserve"> </w:instrText>
      </w:r>
      <w:r>
        <w:rPr>
          <w:rFonts w:hint="eastAsia"/>
        </w:rPr>
        <w:instrText xml:space="preserve">REF _Ref5720346 \r \h</w:instrText>
      </w:r>
      <w:r>
        <w:instrText xml:space="preserve"> </w:instrText>
      </w:r>
      <w:r>
        <w:fldChar w:fldCharType="separate"/>
      </w:r>
      <w:r>
        <w:rPr>
          <w:rFonts w:hint="eastAsia"/>
        </w:rPr>
        <w:t>图4-21</w:t>
      </w:r>
      <w:r>
        <w:fldChar w:fldCharType="end"/>
      </w:r>
      <w:r>
        <w:t>所示</w:t>
      </w:r>
      <w:r>
        <w:rPr>
          <w:rFonts w:hint="eastAsia"/>
        </w:rPr>
        <w:t>。</w:t>
      </w:r>
      <w:r>
        <w:t>在日志详情的下方</w:t>
      </w:r>
      <w:r>
        <w:rPr>
          <w:rFonts w:hint="eastAsia"/>
        </w:rPr>
        <w:t>，点击&lt;上一条</w:t>
      </w:r>
      <w:r>
        <w:t>&gt;</w:t>
      </w:r>
      <w:r>
        <w:rPr>
          <w:rFonts w:hint="eastAsia"/>
        </w:rPr>
        <w:t>、&lt;下一条</w:t>
      </w:r>
      <w:r>
        <w:t>&gt;可以切换到上一条</w:t>
      </w:r>
      <w:r>
        <w:rPr>
          <w:rFonts w:hint="eastAsia"/>
        </w:rPr>
        <w:t>或下一条日志的详情界面。</w:t>
      </w:r>
    </w:p>
    <w:p>
      <w:pPr>
        <w:pStyle w:val="167"/>
      </w:pPr>
      <w:r>
        <w:rPr>
          <w:rFonts w:hint="eastAsia"/>
        </w:rPr>
        <w:t>其他应用日志详情</w:t>
      </w:r>
    </w:p>
    <w:p>
      <w:pPr>
        <w:pStyle w:val="156"/>
      </w:pPr>
      <w:r>
        <w:drawing>
          <wp:inline distT="0" distB="0" distL="0" distR="0">
            <wp:extent cx="4817110" cy="4272915"/>
            <wp:effectExtent l="0" t="0" r="2540" b="0"/>
            <wp:docPr id="3167" name="图片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图片 3167"/>
                    <pic:cNvPicPr>
                      <a:picLocks noChangeAspect="1"/>
                    </pic:cNvPicPr>
                  </pic:nvPicPr>
                  <pic:blipFill>
                    <a:blip r:embed="rId126"/>
                    <a:stretch>
                      <a:fillRect/>
                    </a:stretch>
                  </pic:blipFill>
                  <pic:spPr>
                    <a:xfrm>
                      <a:off x="0" y="0"/>
                      <a:ext cx="4822746" cy="4277984"/>
                    </a:xfrm>
                    <a:prstGeom prst="rect">
                      <a:avLst/>
                    </a:prstGeom>
                  </pic:spPr>
                </pic:pic>
              </a:graphicData>
            </a:graphic>
          </wp:inline>
        </w:drawing>
      </w:r>
    </w:p>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rPr>
          <w:color w:val="0000FF"/>
          <w:u w:val="single"/>
        </w:rPr>
        <w:instrText xml:space="preserve"> </w:instrText>
      </w:r>
      <w:r>
        <w:rPr>
          <w:rFonts w:hint="eastAsia"/>
          <w:color w:val="0000FF"/>
          <w:u w:val="single"/>
        </w:rPr>
        <w:instrText xml:space="preserve">REF _Ref393372418 \r \h</w:instrText>
      </w:r>
      <w:r>
        <w:rPr>
          <w:color w:val="0000FF"/>
          <w:u w:val="single"/>
        </w:rPr>
        <w:instrText xml:space="preserve"> </w:instrText>
      </w:r>
      <w:r>
        <w:rPr>
          <w:color w:val="0000FF"/>
          <w:u w:val="single"/>
        </w:rPr>
        <w:fldChar w:fldCharType="separate"/>
      </w:r>
      <w:r>
        <w:rPr>
          <w:rFonts w:hint="eastAsia"/>
          <w:color w:val="0000FF"/>
          <w:u w:val="single"/>
        </w:rPr>
        <w:t>图4-39</w:t>
      </w:r>
      <w:r>
        <w:rPr>
          <w:color w:val="0000FF"/>
          <w:u w:val="single"/>
        </w:rPr>
        <w:fldChar w:fldCharType="end"/>
      </w:r>
      <w:r>
        <w:rPr>
          <w:rFonts w:hint="eastAsia"/>
        </w:rPr>
        <w:t>所示。</w:t>
      </w:r>
    </w:p>
    <w:p>
      <w:pPr>
        <w:pStyle w:val="167"/>
      </w:pPr>
      <w:bookmarkStart w:id="509" w:name="_Ref393372418"/>
      <w:r>
        <w:rPr>
          <w:rFonts w:hint="eastAsia"/>
        </w:rPr>
        <w:t>其它应用日志查询界面</w:t>
      </w:r>
      <w:bookmarkEnd w:id="509"/>
    </w:p>
    <w:p>
      <w:pPr>
        <w:pStyle w:val="156"/>
      </w:pPr>
      <w:r>
        <w:drawing>
          <wp:inline distT="0" distB="0" distL="0" distR="0">
            <wp:extent cx="4010025" cy="3978910"/>
            <wp:effectExtent l="0" t="0" r="0" b="2540"/>
            <wp:docPr id="3168" name="图片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 name="图片 3168"/>
                    <pic:cNvPicPr>
                      <a:picLocks noChangeAspect="1"/>
                    </pic:cNvPicPr>
                  </pic:nvPicPr>
                  <pic:blipFill>
                    <a:blip r:embed="rId127"/>
                    <a:stretch>
                      <a:fillRect/>
                    </a:stretch>
                  </pic:blipFill>
                  <pic:spPr>
                    <a:xfrm>
                      <a:off x="0" y="0"/>
                      <a:ext cx="4022203" cy="3991617"/>
                    </a:xfrm>
                    <a:prstGeom prst="rect">
                      <a:avLst/>
                    </a:prstGeom>
                  </pic:spPr>
                </pic:pic>
              </a:graphicData>
            </a:graphic>
          </wp:inline>
        </w:drawing>
      </w:r>
      <w:r>
        <w:t xml:space="preserve"> </w:t>
      </w:r>
    </w:p>
    <w:p>
      <w:pPr>
        <w:ind w:firstLine="420"/>
      </w:pPr>
    </w:p>
    <w:p>
      <w:pPr>
        <w:ind w:firstLine="420"/>
      </w:pPr>
      <w:r>
        <w:rPr>
          <w:rFonts w:hint="eastAsia"/>
        </w:rPr>
        <w:t>其它应用日志查询的详细信息如</w:t>
      </w:r>
      <w:r>
        <w:rPr>
          <w:color w:val="0000FF"/>
          <w:u w:val="single"/>
        </w:rPr>
        <w:fldChar w:fldCharType="begin"/>
      </w:r>
      <w:r>
        <w:rPr>
          <w:color w:val="0000FF"/>
          <w:u w:val="single"/>
        </w:rPr>
        <w:instrText xml:space="preserve"> REF _Ref393372451 \r \h </w:instrText>
      </w:r>
      <w:r>
        <w:rPr>
          <w:color w:val="0000FF"/>
          <w:u w:val="single"/>
        </w:rPr>
        <w:fldChar w:fldCharType="separate"/>
      </w:r>
      <w:r>
        <w:rPr>
          <w:rFonts w:hint="eastAsia"/>
          <w:color w:val="0000FF"/>
          <w:u w:val="single"/>
        </w:rPr>
        <w:t>表4-29</w:t>
      </w:r>
      <w:r>
        <w:rPr>
          <w:color w:val="0000FF"/>
          <w:u w:val="single"/>
        </w:rPr>
        <w:fldChar w:fldCharType="end"/>
      </w:r>
      <w:r>
        <w:rPr>
          <w:rFonts w:hint="eastAsia"/>
        </w:rPr>
        <w:t>所示。</w:t>
      </w:r>
    </w:p>
    <w:p>
      <w:pPr>
        <w:pStyle w:val="166"/>
      </w:pPr>
      <w:bookmarkStart w:id="510" w:name="_Ref393372451"/>
      <w:r>
        <w:rPr>
          <w:rFonts w:hint="eastAsia"/>
        </w:rPr>
        <w:t>其它应用日志查询详细信息</w:t>
      </w:r>
      <w:bookmarkEnd w:id="51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87"/>
        <w:gridCol w:w="6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787"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22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开始时间</w:t>
            </w:r>
          </w:p>
        </w:tc>
        <w:tc>
          <w:tcPr>
            <w:tcW w:w="6227" w:type="dxa"/>
            <w:vAlign w:val="center"/>
          </w:tcPr>
          <w:p>
            <w:pPr>
              <w:pStyle w:val="172"/>
              <w:keepNext w:val="0"/>
              <w:widowControl/>
              <w:jc w:val="left"/>
            </w:pPr>
            <w:r>
              <w:rPr>
                <w:rFonts w:hint="eastAsia"/>
              </w:rPr>
              <w:t>开始记录的时间点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结束时间</w:t>
            </w:r>
          </w:p>
        </w:tc>
        <w:tc>
          <w:tcPr>
            <w:tcW w:w="6227" w:type="dxa"/>
            <w:vAlign w:val="center"/>
          </w:tcPr>
          <w:p>
            <w:pPr>
              <w:pStyle w:val="172"/>
              <w:keepNext w:val="0"/>
              <w:widowControl/>
              <w:jc w:val="left"/>
            </w:pPr>
            <w:r>
              <w:rPr>
                <w:rFonts w:hint="eastAsia"/>
              </w:rPr>
              <w:t>结束记录的时间点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用户</w:t>
            </w:r>
          </w:p>
        </w:tc>
        <w:tc>
          <w:tcPr>
            <w:tcW w:w="6227"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用户</w:t>
            </w:r>
            <w:r>
              <w:t>mac</w:t>
            </w:r>
          </w:p>
        </w:tc>
        <w:tc>
          <w:tcPr>
            <w:tcW w:w="6227" w:type="dxa"/>
            <w:vAlign w:val="center"/>
          </w:tcPr>
          <w:p>
            <w:pPr>
              <w:pStyle w:val="172"/>
              <w:keepNext w:val="0"/>
              <w:widowControl/>
              <w:jc w:val="left"/>
            </w:pPr>
            <w:r>
              <w:rPr>
                <w:rFonts w:hint="eastAsia"/>
              </w:rPr>
              <w:t>用户</w:t>
            </w:r>
            <w:r>
              <w:t>mac</w:t>
            </w:r>
            <w:r>
              <w:rPr>
                <w:rFonts w:hint="eastAsia"/>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源地址</w:t>
            </w:r>
          </w:p>
        </w:tc>
        <w:tc>
          <w:tcPr>
            <w:tcW w:w="6227" w:type="dxa"/>
            <w:vAlign w:val="center"/>
          </w:tcPr>
          <w:p>
            <w:pPr>
              <w:pStyle w:val="172"/>
              <w:keepNext w:val="0"/>
              <w:widowControl/>
              <w:jc w:val="left"/>
            </w:pPr>
            <w:r>
              <w:rPr>
                <w:rFonts w:hint="eastAsia"/>
              </w:rPr>
              <w:t>访问网站日志的源地址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目的地址</w:t>
            </w:r>
          </w:p>
        </w:tc>
        <w:tc>
          <w:tcPr>
            <w:tcW w:w="6227" w:type="dxa"/>
            <w:vAlign w:val="center"/>
          </w:tcPr>
          <w:p>
            <w:pPr>
              <w:pStyle w:val="172"/>
              <w:keepNext w:val="0"/>
              <w:widowControl/>
              <w:jc w:val="left"/>
            </w:pPr>
            <w:r>
              <w:rPr>
                <w:rFonts w:hint="eastAsia"/>
              </w:rPr>
              <w:t>访问网站日志的目的地址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应用</w:t>
            </w:r>
          </w:p>
        </w:tc>
        <w:tc>
          <w:tcPr>
            <w:tcW w:w="6227" w:type="dxa"/>
            <w:vAlign w:val="center"/>
          </w:tcPr>
          <w:p>
            <w:pPr>
              <w:pStyle w:val="172"/>
              <w:keepNext w:val="0"/>
              <w:widowControl/>
              <w:jc w:val="left"/>
            </w:pPr>
            <w:r>
              <w:rPr>
                <w:rFonts w:hint="eastAsia"/>
              </w:rPr>
              <w:t>应用的名称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行为</w:t>
            </w:r>
          </w:p>
        </w:tc>
        <w:tc>
          <w:tcPr>
            <w:tcW w:w="6227" w:type="dxa"/>
            <w:vAlign w:val="center"/>
          </w:tcPr>
          <w:p>
            <w:pPr>
              <w:pStyle w:val="172"/>
              <w:keepNext w:val="0"/>
              <w:widowControl/>
              <w:jc w:val="left"/>
            </w:pPr>
            <w:r>
              <w:rPr>
                <w:rFonts w:hint="eastAsia"/>
              </w:rPr>
              <w:t>其它应用的行为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帐号</w:t>
            </w:r>
          </w:p>
        </w:tc>
        <w:tc>
          <w:tcPr>
            <w:tcW w:w="6227" w:type="dxa"/>
            <w:vAlign w:val="center"/>
          </w:tcPr>
          <w:p>
            <w:pPr>
              <w:pStyle w:val="172"/>
              <w:keepNext w:val="0"/>
              <w:widowControl/>
              <w:jc w:val="left"/>
            </w:pPr>
            <w:r>
              <w:rPr>
                <w:rFonts w:hint="eastAsia"/>
              </w:rPr>
              <w:t>应用的帐号，支持模糊查询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内容</w:t>
            </w:r>
          </w:p>
        </w:tc>
        <w:tc>
          <w:tcPr>
            <w:tcW w:w="6227" w:type="dxa"/>
            <w:vAlign w:val="center"/>
          </w:tcPr>
          <w:p>
            <w:pPr>
              <w:pStyle w:val="172"/>
              <w:keepNext w:val="0"/>
              <w:widowControl/>
              <w:jc w:val="left"/>
            </w:pPr>
            <w:r>
              <w:rPr>
                <w:rFonts w:hint="eastAsia"/>
              </w:rPr>
              <w:t>应用的内容，支持模糊查询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787" w:type="dxa"/>
            <w:vAlign w:val="center"/>
          </w:tcPr>
          <w:p>
            <w:pPr>
              <w:pStyle w:val="172"/>
              <w:keepNext w:val="0"/>
              <w:widowControl/>
              <w:jc w:val="left"/>
            </w:pPr>
            <w:r>
              <w:rPr>
                <w:rFonts w:hint="eastAsia"/>
              </w:rPr>
              <w:t>日志级别</w:t>
            </w:r>
          </w:p>
        </w:tc>
        <w:tc>
          <w:tcPr>
            <w:tcW w:w="6227" w:type="dxa"/>
            <w:vAlign w:val="center"/>
          </w:tcPr>
          <w:p>
            <w:pPr>
              <w:pStyle w:val="172"/>
              <w:keepNext w:val="0"/>
              <w:widowControl/>
              <w:jc w:val="left"/>
            </w:pPr>
            <w:r>
              <w:rPr>
                <w:rFonts w:hint="eastAsia"/>
              </w:rPr>
              <w:t>日志的级别</w:t>
            </w:r>
          </w:p>
        </w:tc>
      </w:tr>
    </w:tbl>
    <w:p>
      <w:pPr>
        <w:ind w:firstLine="420"/>
      </w:pPr>
    </w:p>
    <w:p>
      <w:pPr>
        <w:ind w:firstLine="420"/>
      </w:pPr>
      <w:r>
        <w:rPr>
          <w:rFonts w:hint="eastAsia"/>
        </w:rPr>
        <w:t>点击</w:t>
      </w:r>
      <w:r>
        <w:t>&lt;</w:t>
      </w:r>
      <w:r>
        <w:rPr>
          <w:rFonts w:hint="eastAsia"/>
        </w:rPr>
        <w:t>导出</w:t>
      </w:r>
      <w:r>
        <w:t>&gt;</w:t>
      </w:r>
      <w:r>
        <w:rPr>
          <w:rFonts w:hint="eastAsia"/>
        </w:rPr>
        <w:t>按钮之后，可以根据设定的日志开始、结束时间范围，导出相关的日志到本地。</w:t>
      </w:r>
    </w:p>
    <w:p>
      <w:pPr>
        <w:pStyle w:val="167"/>
      </w:pPr>
      <w:r>
        <w:rPr>
          <w:rFonts w:hint="eastAsia"/>
        </w:rPr>
        <w:t>导出其它应用日志</w:t>
      </w:r>
    </w:p>
    <w:p>
      <w:pPr>
        <w:pStyle w:val="156"/>
      </w:pPr>
      <w:r>
        <w:drawing>
          <wp:inline distT="0" distB="0" distL="0" distR="0">
            <wp:extent cx="5686425" cy="1075690"/>
            <wp:effectExtent l="0" t="0" r="0" b="0"/>
            <wp:docPr id="3169" name="图片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 name="图片 3169"/>
                    <pic:cNvPicPr>
                      <a:picLocks noChangeAspect="1"/>
                    </pic:cNvPicPr>
                  </pic:nvPicPr>
                  <pic:blipFill>
                    <a:blip r:embed="rId128"/>
                    <a:stretch>
                      <a:fillRect/>
                    </a:stretch>
                  </pic:blipFill>
                  <pic:spPr>
                    <a:xfrm>
                      <a:off x="0" y="0"/>
                      <a:ext cx="5696791" cy="1078011"/>
                    </a:xfrm>
                    <a:prstGeom prst="rect">
                      <a:avLst/>
                    </a:prstGeom>
                  </pic:spPr>
                </pic:pic>
              </a:graphicData>
            </a:graphic>
          </wp:inline>
        </w:drawing>
      </w:r>
    </w:p>
    <w:p>
      <w:pPr>
        <w:pStyle w:val="4"/>
      </w:pPr>
      <w:bookmarkStart w:id="511" w:name="_Toc15402516"/>
      <w:bookmarkStart w:id="512" w:name="_Toc15484652"/>
      <w:bookmarkStart w:id="513" w:name="_Toc30100"/>
      <w:r>
        <w:t>安全日志</w:t>
      </w:r>
      <w:bookmarkEnd w:id="511"/>
      <w:bookmarkEnd w:id="512"/>
      <w:bookmarkEnd w:id="513"/>
    </w:p>
    <w:p>
      <w:pPr>
        <w:pStyle w:val="5"/>
      </w:pPr>
      <w:bookmarkStart w:id="514" w:name="_Toc15484653"/>
      <w:bookmarkStart w:id="515" w:name="_Toc15402517"/>
      <w:bookmarkStart w:id="516" w:name="_Toc9743"/>
      <w:r>
        <w:rPr>
          <w:rFonts w:hint="eastAsia"/>
        </w:rPr>
        <w:t>入侵日志</w:t>
      </w:r>
      <w:bookmarkEnd w:id="514"/>
      <w:bookmarkEnd w:id="515"/>
      <w:bookmarkEnd w:id="516"/>
    </w:p>
    <w:p>
      <w:pPr>
        <w:ind w:firstLine="420"/>
      </w:pPr>
      <w:r>
        <w:rPr>
          <w:rFonts w:hint="eastAsia"/>
        </w:rPr>
        <w:t>入侵检查日志记录着针对网络的IPS攻击的日志。点击“数据中心 &gt; 日志中心 &gt;</w:t>
      </w:r>
      <w:r>
        <w:t xml:space="preserve"> </w:t>
      </w:r>
      <w:r>
        <w:rPr>
          <w:rFonts w:hint="eastAsia"/>
        </w:rPr>
        <w:t>安全日志 &gt;</w:t>
      </w:r>
      <w:r>
        <w:t xml:space="preserve"> </w:t>
      </w:r>
      <w:r>
        <w:rPr>
          <w:rFonts w:hint="eastAsia"/>
        </w:rPr>
        <w:t>入侵日志”，进入入侵检测日志的查询界面，如</w:t>
      </w:r>
      <w:r>
        <w:fldChar w:fldCharType="begin"/>
      </w:r>
      <w:r>
        <w:instrText xml:space="preserve"> </w:instrText>
      </w:r>
      <w:r>
        <w:rPr>
          <w:rFonts w:hint="eastAsia"/>
        </w:rPr>
        <w:instrText xml:space="preserve">REF _Ref15401391 \r \h</w:instrText>
      </w:r>
      <w:r>
        <w:instrText xml:space="preserve"> </w:instrText>
      </w:r>
      <w:r>
        <w:fldChar w:fldCharType="separate"/>
      </w:r>
      <w:r>
        <w:rPr>
          <w:rFonts w:hint="eastAsia"/>
        </w:rPr>
        <w:t>图4-41</w:t>
      </w:r>
      <w:r>
        <w:fldChar w:fldCharType="end"/>
      </w:r>
      <w:r>
        <w:rPr>
          <w:rFonts w:hint="eastAsia"/>
        </w:rPr>
        <w:t>所示。</w:t>
      </w:r>
    </w:p>
    <w:p>
      <w:pPr>
        <w:pStyle w:val="167"/>
      </w:pPr>
      <w:bookmarkStart w:id="517" w:name="_Ref15401391"/>
      <w:r>
        <w:rPr>
          <w:rFonts w:hint="eastAsia"/>
        </w:rPr>
        <w:t>入侵日志查询页面</w:t>
      </w:r>
      <w:bookmarkEnd w:id="517"/>
    </w:p>
    <w:p>
      <w:pPr>
        <w:pStyle w:val="156"/>
      </w:pPr>
      <w:r>
        <w:drawing>
          <wp:inline distT="0" distB="0" distL="0" distR="0">
            <wp:extent cx="5725160" cy="1939925"/>
            <wp:effectExtent l="0" t="0" r="8890" b="3175"/>
            <wp:docPr id="3170" name="图片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 name="图片 3170"/>
                    <pic:cNvPicPr>
                      <a:picLocks noChangeAspect="1"/>
                    </pic:cNvPicPr>
                  </pic:nvPicPr>
                  <pic:blipFill>
                    <a:blip r:embed="rId129"/>
                    <a:stretch>
                      <a:fillRect/>
                    </a:stretch>
                  </pic:blipFill>
                  <pic:spPr>
                    <a:xfrm>
                      <a:off x="0" y="0"/>
                      <a:ext cx="5740677" cy="1945124"/>
                    </a:xfrm>
                    <a:prstGeom prst="rect">
                      <a:avLst/>
                    </a:prstGeom>
                  </pic:spPr>
                </pic:pic>
              </a:graphicData>
            </a:graphic>
          </wp:inline>
        </w:drawing>
      </w:r>
    </w:p>
    <w:p>
      <w:pPr>
        <w:ind w:firstLine="420"/>
      </w:pPr>
    </w:p>
    <w:p>
      <w:pPr>
        <w:ind w:firstLine="420"/>
      </w:pPr>
      <w:r>
        <w:rPr>
          <w:rFonts w:hint="eastAsia"/>
        </w:rPr>
        <w:t>入侵日志的显示信息如</w:t>
      </w:r>
      <w:r>
        <w:fldChar w:fldCharType="begin"/>
      </w:r>
      <w:r>
        <w:instrText xml:space="preserve"> </w:instrText>
      </w:r>
      <w:r>
        <w:rPr>
          <w:rFonts w:hint="eastAsia"/>
        </w:rPr>
        <w:instrText xml:space="preserve">REF _Ref15401392 \r \h</w:instrText>
      </w:r>
      <w:r>
        <w:instrText xml:space="preserve"> </w:instrText>
      </w:r>
      <w:r>
        <w:fldChar w:fldCharType="separate"/>
      </w:r>
      <w:r>
        <w:rPr>
          <w:rFonts w:hint="eastAsia"/>
        </w:rPr>
        <w:t>表4-30</w:t>
      </w:r>
      <w:r>
        <w:fldChar w:fldCharType="end"/>
      </w:r>
      <w:r>
        <w:rPr>
          <w:rFonts w:hint="eastAsia"/>
        </w:rPr>
        <w:t>所示：</w:t>
      </w:r>
    </w:p>
    <w:p>
      <w:pPr>
        <w:pStyle w:val="166"/>
      </w:pPr>
      <w:bookmarkStart w:id="518" w:name="_Ref15401392"/>
      <w:r>
        <w:rPr>
          <w:rFonts w:hint="eastAsia"/>
        </w:rPr>
        <w:t>入侵日志显示信息描述表</w:t>
      </w:r>
      <w:bookmarkEnd w:id="51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告警</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用户名称</w:t>
            </w:r>
          </w:p>
        </w:tc>
        <w:tc>
          <w:tcPr>
            <w:tcW w:w="7233"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归属地</w:t>
            </w:r>
          </w:p>
        </w:tc>
        <w:tc>
          <w:tcPr>
            <w:tcW w:w="7233" w:type="dxa"/>
            <w:vAlign w:val="center"/>
          </w:tcPr>
          <w:p>
            <w:pPr>
              <w:pStyle w:val="172"/>
              <w:keepNext w:val="0"/>
              <w:widowControl/>
              <w:jc w:val="left"/>
            </w:pPr>
            <w:r>
              <w:rPr>
                <w:rFonts w:hint="eastAsia"/>
              </w:rPr>
              <w:t>源地址所属归属地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事件名称</w:t>
            </w:r>
          </w:p>
        </w:tc>
        <w:tc>
          <w:tcPr>
            <w:tcW w:w="7233" w:type="dxa"/>
            <w:vAlign w:val="center"/>
          </w:tcPr>
          <w:p>
            <w:pPr>
              <w:pStyle w:val="172"/>
              <w:keepNext w:val="0"/>
              <w:widowControl/>
              <w:jc w:val="left"/>
            </w:pPr>
            <w:r>
              <w:rPr>
                <w:rFonts w:hint="eastAsia"/>
              </w:rPr>
              <w:t>IPS事件的名称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事件类型</w:t>
            </w:r>
          </w:p>
        </w:tc>
        <w:tc>
          <w:tcPr>
            <w:tcW w:w="7233" w:type="dxa"/>
            <w:vAlign w:val="center"/>
          </w:tcPr>
          <w:p>
            <w:pPr>
              <w:pStyle w:val="172"/>
              <w:keepNext w:val="0"/>
              <w:widowControl/>
              <w:jc w:val="left"/>
            </w:pPr>
            <w:r>
              <w:rPr>
                <w:rFonts w:hint="eastAsia"/>
              </w:rPr>
              <w:t>IPS事件的类型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设备的处理行为</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_Ref15401393 \r \h</w:instrText>
      </w:r>
      <w:r>
        <w:instrText xml:space="preserve"> </w:instrText>
      </w:r>
      <w:r>
        <w:fldChar w:fldCharType="separate"/>
      </w:r>
      <w:r>
        <w:rPr>
          <w:rFonts w:hint="eastAsia"/>
        </w:rPr>
        <w:t>图4-42</w:t>
      </w:r>
      <w:r>
        <w:fldChar w:fldCharType="end"/>
      </w:r>
      <w:r>
        <w:rPr>
          <w:rFonts w:hint="eastAsia"/>
        </w:rPr>
        <w:t>所示。</w:t>
      </w:r>
    </w:p>
    <w:p>
      <w:pPr>
        <w:pStyle w:val="167"/>
      </w:pPr>
      <w:bookmarkStart w:id="519" w:name="_Ref15401393"/>
      <w:r>
        <w:rPr>
          <w:rFonts w:hint="eastAsia"/>
        </w:rPr>
        <w:t>入侵检测日志查询界面</w:t>
      </w:r>
      <w:bookmarkEnd w:id="519"/>
    </w:p>
    <w:p>
      <w:pPr>
        <w:pStyle w:val="156"/>
      </w:pPr>
      <w:r>
        <w:drawing>
          <wp:inline distT="0" distB="0" distL="0" distR="0">
            <wp:extent cx="4733290" cy="4704715"/>
            <wp:effectExtent l="0" t="0" r="0" b="635"/>
            <wp:docPr id="3171" name="图片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图片 3171"/>
                    <pic:cNvPicPr>
                      <a:picLocks noChangeAspect="1"/>
                    </pic:cNvPicPr>
                  </pic:nvPicPr>
                  <pic:blipFill>
                    <a:blip r:embed="rId130"/>
                    <a:stretch>
                      <a:fillRect/>
                    </a:stretch>
                  </pic:blipFill>
                  <pic:spPr>
                    <a:xfrm>
                      <a:off x="0" y="0"/>
                      <a:ext cx="4733333" cy="4704762"/>
                    </a:xfrm>
                    <a:prstGeom prst="rect">
                      <a:avLst/>
                    </a:prstGeom>
                  </pic:spPr>
                </pic:pic>
              </a:graphicData>
            </a:graphic>
          </wp:inline>
        </w:drawing>
      </w:r>
    </w:p>
    <w:p>
      <w:pPr>
        <w:ind w:firstLine="420"/>
      </w:pPr>
    </w:p>
    <w:p>
      <w:pPr>
        <w:ind w:firstLine="420"/>
      </w:pPr>
      <w:r>
        <w:rPr>
          <w:rFonts w:hint="eastAsia"/>
        </w:rPr>
        <w:t>入侵日志查询的详细信息如</w:t>
      </w:r>
      <w:r>
        <w:fldChar w:fldCharType="begin"/>
      </w:r>
      <w:r>
        <w:instrText xml:space="preserve"> </w:instrText>
      </w:r>
      <w:r>
        <w:rPr>
          <w:rFonts w:hint="eastAsia"/>
        </w:rPr>
        <w:instrText xml:space="preserve">REF _Ref15401394 \r \h</w:instrText>
      </w:r>
      <w:r>
        <w:instrText xml:space="preserve"> </w:instrText>
      </w:r>
      <w:r>
        <w:fldChar w:fldCharType="separate"/>
      </w:r>
      <w:r>
        <w:rPr>
          <w:rFonts w:hint="eastAsia"/>
        </w:rPr>
        <w:t>表4-31</w:t>
      </w:r>
      <w:r>
        <w:fldChar w:fldCharType="end"/>
      </w:r>
      <w:r>
        <w:rPr>
          <w:rFonts w:hint="eastAsia"/>
        </w:rPr>
        <w:t>所示。</w:t>
      </w:r>
    </w:p>
    <w:p>
      <w:pPr>
        <w:pStyle w:val="166"/>
      </w:pPr>
      <w:bookmarkStart w:id="520" w:name="_Ref15401394"/>
      <w:r>
        <w:rPr>
          <w:rFonts w:hint="eastAsia"/>
        </w:rPr>
        <w:t>入侵日志查询详细信息</w:t>
      </w:r>
      <w:bookmarkEnd w:id="52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日志的级别</w:t>
            </w:r>
          </w:p>
        </w:tc>
        <w:tc>
          <w:tcPr>
            <w:tcW w:w="7233" w:type="dxa"/>
            <w:vAlign w:val="center"/>
          </w:tcPr>
          <w:p>
            <w:pPr>
              <w:pStyle w:val="172"/>
              <w:keepNext w:val="0"/>
              <w:widowControl/>
              <w:jc w:val="left"/>
            </w:pPr>
            <w:r>
              <w:rPr>
                <w:rFonts w:hint="eastAsia"/>
              </w:rPr>
              <w:t>选择一个或者多个级别的日志</w:t>
            </w:r>
          </w:p>
          <w:p>
            <w:pPr>
              <w:pStyle w:val="153"/>
              <w:numPr>
                <w:ilvl w:val="3"/>
                <w:numId w:val="13"/>
              </w:numPr>
            </w:pPr>
            <w:r>
              <w:rPr>
                <w:rFonts w:hint="eastAsia"/>
                <w:lang w:eastAsia="zh-CN"/>
              </w:rPr>
              <w:t>告警</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rPr>
                <w:lang w:eastAsia="zh-CN"/>
              </w:rPr>
            </w:pPr>
            <w:r>
              <w:rPr>
                <w:rFonts w:hint="eastAsia"/>
                <w:lang w:eastAsia="zh-CN"/>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事件名称</w:t>
            </w:r>
          </w:p>
        </w:tc>
        <w:tc>
          <w:tcPr>
            <w:tcW w:w="7233" w:type="dxa"/>
            <w:vAlign w:val="center"/>
          </w:tcPr>
          <w:p>
            <w:pPr>
              <w:pStyle w:val="172"/>
              <w:keepNext w:val="0"/>
              <w:widowControl/>
              <w:jc w:val="left"/>
            </w:pPr>
            <w:r>
              <w:rPr>
                <w:rFonts w:hint="eastAsia"/>
              </w:rPr>
              <w:t>IPS事件的名称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用户名称</w:t>
            </w:r>
          </w:p>
        </w:tc>
        <w:tc>
          <w:tcPr>
            <w:tcW w:w="7233"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事件类型</w:t>
            </w:r>
          </w:p>
        </w:tc>
        <w:tc>
          <w:tcPr>
            <w:tcW w:w="7233" w:type="dxa"/>
            <w:vAlign w:val="center"/>
          </w:tcPr>
          <w:p>
            <w:pPr>
              <w:pStyle w:val="172"/>
              <w:keepNext w:val="0"/>
              <w:widowControl/>
              <w:jc w:val="left"/>
            </w:pPr>
            <w:r>
              <w:rPr>
                <w:rFonts w:hint="eastAsia"/>
              </w:rPr>
              <w:t>IPS事件的类型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设备的处理行为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w:t>
            </w:r>
            <w:r>
              <w:t>IP</w:t>
            </w:r>
            <w:r>
              <w:rPr>
                <w:rFonts w:hint="eastAsia"/>
              </w:rPr>
              <w:t>地址及端口</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按钮后，可以导出所有入侵检测日志到本地。</w:t>
      </w:r>
    </w:p>
    <w:p>
      <w:pPr>
        <w:pStyle w:val="167"/>
      </w:pPr>
      <w:r>
        <w:rPr>
          <w:rFonts w:hint="eastAsia"/>
        </w:rPr>
        <w:t>导出入侵日志</w:t>
      </w:r>
    </w:p>
    <w:p>
      <w:pPr>
        <w:pStyle w:val="156"/>
      </w:pPr>
      <w:r>
        <w:drawing>
          <wp:inline distT="0" distB="0" distL="0" distR="0">
            <wp:extent cx="5688965" cy="1343660"/>
            <wp:effectExtent l="0" t="0" r="6985" b="8890"/>
            <wp:docPr id="3172" name="图片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 name="图片 3172"/>
                    <pic:cNvPicPr>
                      <a:picLocks noChangeAspect="1"/>
                    </pic:cNvPicPr>
                  </pic:nvPicPr>
                  <pic:blipFill>
                    <a:blip r:embed="rId131"/>
                    <a:stretch>
                      <a:fillRect/>
                    </a:stretch>
                  </pic:blipFill>
                  <pic:spPr>
                    <a:xfrm>
                      <a:off x="0" y="0"/>
                      <a:ext cx="5735007" cy="1354768"/>
                    </a:xfrm>
                    <a:prstGeom prst="rect">
                      <a:avLst/>
                    </a:prstGeom>
                  </pic:spPr>
                </pic:pic>
              </a:graphicData>
            </a:graphic>
          </wp:inline>
        </w:drawing>
      </w:r>
    </w:p>
    <w:p>
      <w:pPr>
        <w:pStyle w:val="5"/>
      </w:pPr>
      <w:bookmarkStart w:id="521" w:name="_Toc15401293"/>
      <w:bookmarkEnd w:id="521"/>
      <w:bookmarkStart w:id="522" w:name="_Toc15401297"/>
      <w:bookmarkEnd w:id="522"/>
      <w:bookmarkStart w:id="523" w:name="_Toc15401334"/>
      <w:bookmarkEnd w:id="523"/>
      <w:bookmarkStart w:id="524" w:name="_Toc15401294"/>
      <w:bookmarkEnd w:id="524"/>
      <w:bookmarkStart w:id="525" w:name="_Toc15401295"/>
      <w:bookmarkEnd w:id="525"/>
      <w:bookmarkStart w:id="526" w:name="_Toc15401296"/>
      <w:bookmarkEnd w:id="526"/>
      <w:bookmarkStart w:id="527" w:name="_Toc15401332"/>
      <w:bookmarkEnd w:id="527"/>
      <w:bookmarkStart w:id="528" w:name="_Toc15401333"/>
      <w:bookmarkEnd w:id="528"/>
      <w:bookmarkStart w:id="529" w:name="_Toc15401335"/>
      <w:bookmarkEnd w:id="529"/>
      <w:bookmarkStart w:id="530" w:name="_Toc15402519"/>
      <w:bookmarkStart w:id="531" w:name="_Toc15484655"/>
      <w:bookmarkStart w:id="532" w:name="_Toc15123"/>
      <w:r>
        <w:rPr>
          <w:rFonts w:hint="eastAsia"/>
        </w:rPr>
        <w:t>病毒防护日志</w:t>
      </w:r>
      <w:bookmarkEnd w:id="530"/>
      <w:bookmarkEnd w:id="531"/>
      <w:bookmarkEnd w:id="532"/>
    </w:p>
    <w:p>
      <w:pPr>
        <w:ind w:firstLine="420"/>
      </w:pPr>
      <w:r>
        <w:rPr>
          <w:rFonts w:hint="eastAsia"/>
        </w:rPr>
        <w:t>病毒防护日志记录着针对网络的AV攻击的日志。点击“数据中心 &gt; 日志中心 &gt;</w:t>
      </w:r>
      <w:r>
        <w:t xml:space="preserve"> </w:t>
      </w:r>
      <w:r>
        <w:rPr>
          <w:rFonts w:hint="eastAsia"/>
        </w:rPr>
        <w:t>安全日志 &gt;</w:t>
      </w:r>
      <w:r>
        <w:t xml:space="preserve"> </w:t>
      </w:r>
      <w:r>
        <w:rPr>
          <w:rFonts w:hint="eastAsia"/>
        </w:rPr>
        <w:t>病毒防护日志”，进入病毒防护日志的查询界面，如</w:t>
      </w:r>
      <w:r>
        <w:fldChar w:fldCharType="begin"/>
      </w:r>
      <w:r>
        <w:instrText xml:space="preserve"> </w:instrText>
      </w:r>
      <w:r>
        <w:rPr>
          <w:rFonts w:hint="eastAsia"/>
        </w:rPr>
        <w:instrText xml:space="preserve">REF _Ref15401397 \r \h</w:instrText>
      </w:r>
      <w:r>
        <w:instrText xml:space="preserve"> </w:instrText>
      </w:r>
      <w:r>
        <w:fldChar w:fldCharType="separate"/>
      </w:r>
      <w:r>
        <w:rPr>
          <w:rFonts w:hint="eastAsia"/>
        </w:rPr>
        <w:t>图4-45</w:t>
      </w:r>
      <w:r>
        <w:fldChar w:fldCharType="end"/>
      </w:r>
      <w:r>
        <w:rPr>
          <w:rFonts w:hint="eastAsia"/>
        </w:rPr>
        <w:t>所示。</w:t>
      </w:r>
    </w:p>
    <w:p>
      <w:pPr>
        <w:pStyle w:val="167"/>
      </w:pPr>
      <w:bookmarkStart w:id="533" w:name="_Ref15401397"/>
      <w:r>
        <w:rPr>
          <w:rFonts w:hint="eastAsia"/>
        </w:rPr>
        <w:t>病毒防护日志查询页面</w:t>
      </w:r>
      <w:bookmarkEnd w:id="533"/>
    </w:p>
    <w:p>
      <w:pPr>
        <w:pStyle w:val="156"/>
      </w:pPr>
      <w:r>
        <w:drawing>
          <wp:inline distT="0" distB="0" distL="0" distR="0">
            <wp:extent cx="5637530" cy="2077085"/>
            <wp:effectExtent l="0" t="0" r="1270" b="0"/>
            <wp:docPr id="3174" name="图片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 name="图片 3174"/>
                    <pic:cNvPicPr>
                      <a:picLocks noChangeAspect="1"/>
                    </pic:cNvPicPr>
                  </pic:nvPicPr>
                  <pic:blipFill>
                    <a:blip r:embed="rId132"/>
                    <a:stretch>
                      <a:fillRect/>
                    </a:stretch>
                  </pic:blipFill>
                  <pic:spPr>
                    <a:xfrm>
                      <a:off x="0" y="0"/>
                      <a:ext cx="5653038" cy="2083161"/>
                    </a:xfrm>
                    <a:prstGeom prst="rect">
                      <a:avLst/>
                    </a:prstGeom>
                  </pic:spPr>
                </pic:pic>
              </a:graphicData>
            </a:graphic>
          </wp:inline>
        </w:drawing>
      </w:r>
    </w:p>
    <w:p>
      <w:pPr>
        <w:ind w:firstLine="420"/>
      </w:pPr>
    </w:p>
    <w:p>
      <w:pPr>
        <w:ind w:firstLine="420"/>
      </w:pPr>
      <w:r>
        <w:rPr>
          <w:rFonts w:hint="eastAsia"/>
        </w:rPr>
        <w:t>病毒防护日志的显示信息如</w:t>
      </w:r>
      <w:r>
        <w:fldChar w:fldCharType="begin"/>
      </w:r>
      <w:r>
        <w:instrText xml:space="preserve"> </w:instrText>
      </w:r>
      <w:r>
        <w:rPr>
          <w:rFonts w:hint="eastAsia"/>
        </w:rPr>
        <w:instrText xml:space="preserve">REF _Ref15401398 \r \h</w:instrText>
      </w:r>
      <w:r>
        <w:instrText xml:space="preserve"> </w:instrText>
      </w:r>
      <w:r>
        <w:fldChar w:fldCharType="separate"/>
      </w:r>
      <w:r>
        <w:rPr>
          <w:rFonts w:hint="eastAsia"/>
        </w:rPr>
        <w:t>表4-33</w:t>
      </w:r>
      <w:r>
        <w:fldChar w:fldCharType="end"/>
      </w:r>
      <w:r>
        <w:rPr>
          <w:rFonts w:hint="eastAsia"/>
        </w:rPr>
        <w:t>所示：</w:t>
      </w:r>
    </w:p>
    <w:p>
      <w:pPr>
        <w:pStyle w:val="166"/>
      </w:pPr>
      <w:bookmarkStart w:id="534" w:name="_Ref15401398"/>
      <w:r>
        <w:rPr>
          <w:rFonts w:hint="eastAsia"/>
        </w:rPr>
        <w:t>病毒防护日志显示信息描述表</w:t>
      </w:r>
      <w:bookmarkEnd w:id="53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p>
            <w:pPr>
              <w:pStyle w:val="153"/>
              <w:numPr>
                <w:ilvl w:val="3"/>
                <w:numId w:val="13"/>
              </w:numPr>
            </w:pPr>
            <w:r>
              <w:rPr>
                <w:rFonts w:hint="eastAsia"/>
                <w:lang w:eastAsia="zh-CN"/>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用户名称</w:t>
            </w:r>
          </w:p>
        </w:tc>
        <w:tc>
          <w:tcPr>
            <w:tcW w:w="7233"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归属地</w:t>
            </w:r>
          </w:p>
        </w:tc>
        <w:tc>
          <w:tcPr>
            <w:tcW w:w="7233" w:type="dxa"/>
            <w:vAlign w:val="center"/>
          </w:tcPr>
          <w:p>
            <w:pPr>
              <w:pStyle w:val="172"/>
              <w:keepNext w:val="0"/>
              <w:widowControl/>
              <w:jc w:val="left"/>
            </w:pPr>
            <w:r>
              <w:rPr>
                <w:rFonts w:hint="eastAsia"/>
              </w:rPr>
              <w:t>攻击的源IP所属归属地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病毒名称</w:t>
            </w:r>
          </w:p>
        </w:tc>
        <w:tc>
          <w:tcPr>
            <w:tcW w:w="7233" w:type="dxa"/>
            <w:vAlign w:val="center"/>
          </w:tcPr>
          <w:p>
            <w:pPr>
              <w:pStyle w:val="172"/>
              <w:keepNext w:val="0"/>
              <w:widowControl/>
              <w:jc w:val="left"/>
            </w:pPr>
            <w:r>
              <w:rPr>
                <w:rFonts w:hint="eastAsia"/>
              </w:rPr>
              <w:t>病毒的名称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文件名</w:t>
            </w:r>
          </w:p>
        </w:tc>
        <w:tc>
          <w:tcPr>
            <w:tcW w:w="7233" w:type="dxa"/>
            <w:vAlign w:val="center"/>
          </w:tcPr>
          <w:p>
            <w:pPr>
              <w:pStyle w:val="153"/>
              <w:numPr>
                <w:ilvl w:val="0"/>
                <w:numId w:val="0"/>
              </w:numPr>
              <w:ind w:left="397" w:hanging="397"/>
            </w:pPr>
            <w:r>
              <w:rPr>
                <w:rFonts w:hint="eastAsia"/>
              </w:rPr>
              <w:t>包含病毒的文件名称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协议类型</w:t>
            </w:r>
          </w:p>
        </w:tc>
        <w:tc>
          <w:tcPr>
            <w:tcW w:w="7233" w:type="dxa"/>
            <w:vAlign w:val="center"/>
          </w:tcPr>
          <w:p>
            <w:pPr>
              <w:pStyle w:val="172"/>
              <w:keepNext w:val="0"/>
              <w:widowControl/>
              <w:jc w:val="left"/>
            </w:pPr>
            <w:r>
              <w:rPr>
                <w:rFonts w:hint="eastAsia"/>
              </w:rPr>
              <w:t>协议类型，分为以下几个：</w:t>
            </w:r>
          </w:p>
          <w:p>
            <w:pPr>
              <w:pStyle w:val="153"/>
              <w:numPr>
                <w:ilvl w:val="3"/>
                <w:numId w:val="13"/>
              </w:numPr>
            </w:pPr>
            <w:r>
              <w:rPr>
                <w:rFonts w:hint="eastAsia"/>
                <w:lang w:eastAsia="zh-CN"/>
              </w:rPr>
              <w:t>HTTP</w:t>
            </w:r>
          </w:p>
          <w:p>
            <w:pPr>
              <w:pStyle w:val="153"/>
              <w:numPr>
                <w:ilvl w:val="3"/>
                <w:numId w:val="13"/>
              </w:numPr>
            </w:pPr>
            <w:r>
              <w:rPr>
                <w:rFonts w:hint="eastAsia"/>
                <w:lang w:eastAsia="zh-CN"/>
              </w:rPr>
              <w:t>FTP</w:t>
            </w:r>
          </w:p>
          <w:p>
            <w:pPr>
              <w:pStyle w:val="153"/>
              <w:numPr>
                <w:ilvl w:val="3"/>
                <w:numId w:val="13"/>
              </w:numPr>
            </w:pPr>
            <w:r>
              <w:rPr>
                <w:rFonts w:hint="eastAsia"/>
                <w:lang w:eastAsia="zh-CN"/>
              </w:rPr>
              <w:t>IMAP</w:t>
            </w:r>
          </w:p>
          <w:p>
            <w:pPr>
              <w:pStyle w:val="153"/>
              <w:numPr>
                <w:ilvl w:val="3"/>
                <w:numId w:val="13"/>
              </w:numPr>
            </w:pPr>
            <w:r>
              <w:rPr>
                <w:rFonts w:hint="eastAsia"/>
                <w:lang w:eastAsia="zh-CN"/>
              </w:rPr>
              <w:t>POP</w:t>
            </w:r>
            <w:r>
              <w:t>3</w:t>
            </w:r>
          </w:p>
          <w:p>
            <w:pPr>
              <w:pStyle w:val="153"/>
              <w:numPr>
                <w:ilvl w:val="3"/>
                <w:numId w:val="13"/>
              </w:numPr>
            </w:pPr>
            <w:r>
              <w:rPr>
                <w:rFonts w:hint="eastAsia"/>
                <w:lang w:eastAsia="zh-CN"/>
              </w:rPr>
              <w:t>SMTP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设备的处理行为</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_Ref15401412 \r \h</w:instrText>
      </w:r>
      <w:r>
        <w:instrText xml:space="preserve"> </w:instrText>
      </w:r>
      <w:r>
        <w:fldChar w:fldCharType="separate"/>
      </w:r>
      <w:r>
        <w:rPr>
          <w:rFonts w:hint="eastAsia"/>
        </w:rPr>
        <w:t>图4-46</w:t>
      </w:r>
      <w:r>
        <w:fldChar w:fldCharType="end"/>
      </w:r>
      <w:r>
        <w:rPr>
          <w:rFonts w:hint="eastAsia"/>
        </w:rPr>
        <w:t>所示。</w:t>
      </w:r>
    </w:p>
    <w:p>
      <w:pPr>
        <w:pStyle w:val="167"/>
      </w:pPr>
      <w:bookmarkStart w:id="535" w:name="_Ref15401412"/>
      <w:r>
        <w:rPr>
          <w:rFonts w:hint="eastAsia"/>
        </w:rPr>
        <w:t>病毒防护日志查询界面</w:t>
      </w:r>
      <w:bookmarkEnd w:id="535"/>
    </w:p>
    <w:p>
      <w:pPr>
        <w:ind w:firstLine="420"/>
      </w:pPr>
      <w:r>
        <w:drawing>
          <wp:inline distT="0" distB="0" distL="0" distR="0">
            <wp:extent cx="4436110" cy="4859655"/>
            <wp:effectExtent l="0" t="0" r="2540" b="0"/>
            <wp:docPr id="3175" name="图片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图片 3175"/>
                    <pic:cNvPicPr>
                      <a:picLocks noChangeAspect="1"/>
                    </pic:cNvPicPr>
                  </pic:nvPicPr>
                  <pic:blipFill>
                    <a:blip r:embed="rId133"/>
                    <a:stretch>
                      <a:fillRect/>
                    </a:stretch>
                  </pic:blipFill>
                  <pic:spPr>
                    <a:xfrm>
                      <a:off x="0" y="0"/>
                      <a:ext cx="4440729" cy="4864946"/>
                    </a:xfrm>
                    <a:prstGeom prst="rect">
                      <a:avLst/>
                    </a:prstGeom>
                  </pic:spPr>
                </pic:pic>
              </a:graphicData>
            </a:graphic>
          </wp:inline>
        </w:drawing>
      </w:r>
    </w:p>
    <w:p>
      <w:pPr>
        <w:pStyle w:val="156"/>
      </w:pPr>
    </w:p>
    <w:p>
      <w:pPr>
        <w:ind w:firstLine="420"/>
      </w:pPr>
      <w:r>
        <w:rPr>
          <w:rFonts w:hint="eastAsia"/>
        </w:rPr>
        <w:t>病毒防护日志查询的详细信息如</w:t>
      </w:r>
      <w:r>
        <w:fldChar w:fldCharType="begin"/>
      </w:r>
      <w:r>
        <w:instrText xml:space="preserve"> </w:instrText>
      </w:r>
      <w:r>
        <w:rPr>
          <w:rFonts w:hint="eastAsia"/>
        </w:rPr>
        <w:instrText xml:space="preserve">REF _Ref15401425 \r \h</w:instrText>
      </w:r>
      <w:r>
        <w:instrText xml:space="preserve"> </w:instrText>
      </w:r>
      <w:r>
        <w:fldChar w:fldCharType="separate"/>
      </w:r>
      <w:r>
        <w:rPr>
          <w:rFonts w:hint="eastAsia"/>
        </w:rPr>
        <w:t>表4-34</w:t>
      </w:r>
      <w:r>
        <w:fldChar w:fldCharType="end"/>
      </w:r>
      <w:r>
        <w:rPr>
          <w:rFonts w:hint="eastAsia"/>
        </w:rPr>
        <w:t>所示。</w:t>
      </w:r>
    </w:p>
    <w:p>
      <w:pPr>
        <w:pStyle w:val="166"/>
      </w:pPr>
      <w:bookmarkStart w:id="536" w:name="_Ref15401425"/>
      <w:r>
        <w:rPr>
          <w:rFonts w:hint="eastAsia"/>
        </w:rPr>
        <w:t>病毒防护日志查询详细信息</w:t>
      </w:r>
      <w:bookmarkEnd w:id="53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p>
            <w:pPr>
              <w:pStyle w:val="153"/>
              <w:numPr>
                <w:ilvl w:val="3"/>
                <w:numId w:val="13"/>
              </w:numPr>
              <w:rPr>
                <w:lang w:eastAsia="zh-CN"/>
              </w:rPr>
            </w:pPr>
            <w:r>
              <w:rPr>
                <w:rFonts w:hint="eastAsia"/>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病毒名称</w:t>
            </w:r>
          </w:p>
        </w:tc>
        <w:tc>
          <w:tcPr>
            <w:tcW w:w="7233" w:type="dxa"/>
            <w:vAlign w:val="center"/>
          </w:tcPr>
          <w:p>
            <w:pPr>
              <w:pStyle w:val="172"/>
              <w:keepNext w:val="0"/>
              <w:widowControl/>
              <w:jc w:val="left"/>
            </w:pPr>
            <w:r>
              <w:rPr>
                <w:rFonts w:hint="eastAsia"/>
              </w:rPr>
              <w:t>病毒的名称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文件名</w:t>
            </w:r>
          </w:p>
        </w:tc>
        <w:tc>
          <w:tcPr>
            <w:tcW w:w="7233" w:type="dxa"/>
            <w:vAlign w:val="center"/>
          </w:tcPr>
          <w:p>
            <w:pPr>
              <w:pStyle w:val="172"/>
              <w:keepNext w:val="0"/>
              <w:widowControl/>
              <w:jc w:val="left"/>
            </w:pPr>
            <w:r>
              <w:rPr>
                <w:rFonts w:hint="eastAsia"/>
              </w:rPr>
              <w:t>包含病毒的文件名称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用户名称</w:t>
            </w:r>
          </w:p>
        </w:tc>
        <w:tc>
          <w:tcPr>
            <w:tcW w:w="7233" w:type="dxa"/>
            <w:vAlign w:val="center"/>
          </w:tcPr>
          <w:p>
            <w:pPr>
              <w:pStyle w:val="172"/>
              <w:keepNext w:val="0"/>
              <w:widowControl/>
              <w:jc w:val="left"/>
            </w:pPr>
            <w:r>
              <w:rPr>
                <w:rFonts w:hint="eastAsia"/>
              </w:rPr>
              <w:t>用户名称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53"/>
              <w:numPr>
                <w:ilvl w:val="0"/>
                <w:numId w:val="0"/>
              </w:numPr>
              <w:ind w:left="397" w:hanging="397"/>
            </w:pPr>
            <w:r>
              <w:rPr>
                <w:rFonts w:hint="eastAsia"/>
              </w:rPr>
              <w:t>设备的处理行为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w:t>
            </w:r>
            <w:r>
              <w:t>IP</w:t>
            </w:r>
            <w:r>
              <w:rPr>
                <w:rFonts w:hint="eastAsia"/>
              </w:rPr>
              <w:t>地址</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按钮后，可以导出所有病毒防护日志到本地。</w:t>
      </w:r>
    </w:p>
    <w:p>
      <w:pPr>
        <w:pStyle w:val="167"/>
      </w:pPr>
      <w:r>
        <w:rPr>
          <w:rFonts w:hint="eastAsia"/>
        </w:rPr>
        <w:t>导出病毒防护日志</w:t>
      </w:r>
    </w:p>
    <w:p>
      <w:pPr>
        <w:pStyle w:val="156"/>
      </w:pPr>
      <w:r>
        <w:drawing>
          <wp:inline distT="0" distB="0" distL="0" distR="0">
            <wp:extent cx="5769610" cy="1525905"/>
            <wp:effectExtent l="0" t="0" r="2540" b="0"/>
            <wp:docPr id="3176" name="图片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 name="图片 3176"/>
                    <pic:cNvPicPr>
                      <a:picLocks noChangeAspect="1"/>
                    </pic:cNvPicPr>
                  </pic:nvPicPr>
                  <pic:blipFill>
                    <a:blip r:embed="rId134"/>
                    <a:stretch>
                      <a:fillRect/>
                    </a:stretch>
                  </pic:blipFill>
                  <pic:spPr>
                    <a:xfrm>
                      <a:off x="0" y="0"/>
                      <a:ext cx="5792913" cy="1532517"/>
                    </a:xfrm>
                    <a:prstGeom prst="rect">
                      <a:avLst/>
                    </a:prstGeom>
                  </pic:spPr>
                </pic:pic>
              </a:graphicData>
            </a:graphic>
          </wp:inline>
        </w:drawing>
      </w:r>
    </w:p>
    <w:p>
      <w:pPr>
        <w:ind w:firstLine="420"/>
      </w:pPr>
    </w:p>
    <w:p>
      <w:pPr>
        <w:pStyle w:val="5"/>
      </w:pPr>
      <w:bookmarkStart w:id="537" w:name="_Toc15401337"/>
      <w:bookmarkEnd w:id="537"/>
      <w:bookmarkStart w:id="538" w:name="_Toc15402520"/>
      <w:bookmarkStart w:id="539" w:name="_Toc15484656"/>
      <w:bookmarkStart w:id="540" w:name="_Toc26716"/>
      <w:r>
        <w:rPr>
          <w:rFonts w:hint="eastAsia"/>
        </w:rPr>
        <w:t>WEB规则防护日志</w:t>
      </w:r>
      <w:bookmarkEnd w:id="538"/>
      <w:bookmarkEnd w:id="539"/>
      <w:bookmarkEnd w:id="540"/>
    </w:p>
    <w:p>
      <w:pPr>
        <w:ind w:firstLine="420"/>
      </w:pPr>
      <w:r>
        <w:rPr>
          <w:rFonts w:hint="eastAsia"/>
        </w:rPr>
        <w:t>WEB防护日志记录着针对网络的WEB攻击行为。点击“数据中心 &gt; 日志中心 &gt;</w:t>
      </w:r>
      <w:r>
        <w:t xml:space="preserve"> </w:t>
      </w:r>
      <w:r>
        <w:rPr>
          <w:rFonts w:hint="eastAsia"/>
        </w:rPr>
        <w:t>安全日志 &gt;</w:t>
      </w:r>
      <w:r>
        <w:t xml:space="preserve"> </w:t>
      </w:r>
      <w:r>
        <w:rPr>
          <w:rFonts w:hint="eastAsia"/>
        </w:rPr>
        <w:t>WEB防护日志”，进入WEB防护日志的查询界面，如</w:t>
      </w:r>
      <w:r>
        <w:fldChar w:fldCharType="begin"/>
      </w:r>
      <w:r>
        <w:instrText xml:space="preserve"> </w:instrText>
      </w:r>
      <w:r>
        <w:rPr>
          <w:rFonts w:hint="eastAsia"/>
        </w:rPr>
        <w:instrText xml:space="preserve">REF _Ref15401470 \r \h</w:instrText>
      </w:r>
      <w:r>
        <w:instrText xml:space="preserve"> </w:instrText>
      </w:r>
      <w:r>
        <w:fldChar w:fldCharType="separate"/>
      </w:r>
      <w:r>
        <w:rPr>
          <w:rFonts w:hint="eastAsia"/>
        </w:rPr>
        <w:t>图4-48</w:t>
      </w:r>
      <w:r>
        <w:fldChar w:fldCharType="end"/>
      </w:r>
      <w:r>
        <w:rPr>
          <w:rFonts w:hint="eastAsia"/>
        </w:rPr>
        <w:t>所示。</w:t>
      </w:r>
    </w:p>
    <w:p>
      <w:pPr>
        <w:pStyle w:val="167"/>
      </w:pPr>
      <w:bookmarkStart w:id="541" w:name="_Ref15401470"/>
      <w:r>
        <w:rPr>
          <w:rFonts w:hint="eastAsia"/>
        </w:rPr>
        <w:t>规则防护日志查询页面</w:t>
      </w:r>
      <w:bookmarkEnd w:id="541"/>
    </w:p>
    <w:p>
      <w:pPr>
        <w:pStyle w:val="156"/>
      </w:pPr>
      <w:r>
        <w:drawing>
          <wp:inline distT="0" distB="0" distL="0" distR="0">
            <wp:extent cx="5725160" cy="1314450"/>
            <wp:effectExtent l="0" t="0" r="8890" b="0"/>
            <wp:docPr id="3177" name="图片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 name="图片 3177"/>
                    <pic:cNvPicPr>
                      <a:picLocks noChangeAspect="1"/>
                    </pic:cNvPicPr>
                  </pic:nvPicPr>
                  <pic:blipFill>
                    <a:blip r:embed="rId135"/>
                    <a:stretch>
                      <a:fillRect/>
                    </a:stretch>
                  </pic:blipFill>
                  <pic:spPr>
                    <a:xfrm>
                      <a:off x="0" y="0"/>
                      <a:ext cx="5743870" cy="1318724"/>
                    </a:xfrm>
                    <a:prstGeom prst="rect">
                      <a:avLst/>
                    </a:prstGeom>
                  </pic:spPr>
                </pic:pic>
              </a:graphicData>
            </a:graphic>
          </wp:inline>
        </w:drawing>
      </w:r>
    </w:p>
    <w:p>
      <w:pPr>
        <w:ind w:firstLine="420"/>
      </w:pPr>
    </w:p>
    <w:p>
      <w:pPr>
        <w:ind w:firstLine="420"/>
      </w:pPr>
      <w:r>
        <w:rPr>
          <w:rFonts w:hint="eastAsia"/>
        </w:rPr>
        <w:t>规则防护日志的显示信息如</w:t>
      </w:r>
      <w:r>
        <w:fldChar w:fldCharType="begin"/>
      </w:r>
      <w:r>
        <w:instrText xml:space="preserve"> </w:instrText>
      </w:r>
      <w:r>
        <w:rPr>
          <w:rFonts w:hint="eastAsia"/>
        </w:rPr>
        <w:instrText xml:space="preserve">REF _Ref15401481 \r \h</w:instrText>
      </w:r>
      <w:r>
        <w:instrText xml:space="preserve"> </w:instrText>
      </w:r>
      <w:r>
        <w:fldChar w:fldCharType="separate"/>
      </w:r>
      <w:r>
        <w:rPr>
          <w:rFonts w:hint="eastAsia"/>
        </w:rPr>
        <w:t>表4-35</w:t>
      </w:r>
      <w:r>
        <w:fldChar w:fldCharType="end"/>
      </w:r>
      <w:r>
        <w:rPr>
          <w:rFonts w:hint="eastAsia"/>
        </w:rPr>
        <w:t>所示：</w:t>
      </w:r>
    </w:p>
    <w:p>
      <w:pPr>
        <w:pStyle w:val="166"/>
      </w:pPr>
      <w:bookmarkStart w:id="542" w:name="_Ref15401481"/>
      <w:r>
        <w:rPr>
          <w:rFonts w:hint="eastAsia"/>
        </w:rPr>
        <w:t>规则防护日志显示信息描述表</w:t>
      </w:r>
      <w:bookmarkEnd w:id="54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3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37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时间</w:t>
            </w:r>
          </w:p>
        </w:tc>
        <w:tc>
          <w:tcPr>
            <w:tcW w:w="7375"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日志级别</w:t>
            </w:r>
          </w:p>
        </w:tc>
        <w:tc>
          <w:tcPr>
            <w:tcW w:w="7375"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源地址</w:t>
            </w:r>
          </w:p>
        </w:tc>
        <w:tc>
          <w:tcPr>
            <w:tcW w:w="7375"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归属地</w:t>
            </w:r>
          </w:p>
        </w:tc>
        <w:tc>
          <w:tcPr>
            <w:tcW w:w="7375" w:type="dxa"/>
            <w:vAlign w:val="center"/>
          </w:tcPr>
          <w:p>
            <w:pPr>
              <w:pStyle w:val="172"/>
              <w:keepNext w:val="0"/>
              <w:widowControl/>
              <w:jc w:val="left"/>
            </w:pPr>
            <w:r>
              <w:rPr>
                <w:rFonts w:hint="eastAsia"/>
              </w:rPr>
              <w:t>攻击的源IP地址所属归属地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请求方法</w:t>
            </w:r>
          </w:p>
        </w:tc>
        <w:tc>
          <w:tcPr>
            <w:tcW w:w="7375" w:type="dxa"/>
            <w:vAlign w:val="center"/>
          </w:tcPr>
          <w:p>
            <w:pPr>
              <w:pStyle w:val="172"/>
              <w:keepNext w:val="0"/>
              <w:widowControl/>
              <w:jc w:val="left"/>
            </w:pPr>
            <w:r>
              <w:rPr>
                <w:rFonts w:hint="eastAsia"/>
              </w:rPr>
              <w:t>攻击的请求方法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请求URL</w:t>
            </w:r>
          </w:p>
        </w:tc>
        <w:tc>
          <w:tcPr>
            <w:tcW w:w="7375" w:type="dxa"/>
            <w:vAlign w:val="center"/>
          </w:tcPr>
          <w:p>
            <w:pPr>
              <w:pStyle w:val="172"/>
              <w:keepNext w:val="0"/>
              <w:widowControl/>
              <w:jc w:val="left"/>
            </w:pPr>
            <w:r>
              <w:rPr>
                <w:rFonts w:hint="eastAsia"/>
              </w:rPr>
              <w:t>攻击的请求U</w:t>
            </w:r>
            <w:r>
              <w:t>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事件类型</w:t>
            </w:r>
          </w:p>
        </w:tc>
        <w:tc>
          <w:tcPr>
            <w:tcW w:w="7375" w:type="dxa"/>
            <w:vAlign w:val="center"/>
          </w:tcPr>
          <w:p>
            <w:pPr>
              <w:pStyle w:val="172"/>
              <w:keepNext w:val="0"/>
              <w:widowControl/>
              <w:jc w:val="left"/>
            </w:pPr>
            <w:r>
              <w:rPr>
                <w:rFonts w:hint="eastAsia"/>
              </w:rPr>
              <w:t>WEB防护事件的类型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事件描述</w:t>
            </w:r>
          </w:p>
        </w:tc>
        <w:tc>
          <w:tcPr>
            <w:tcW w:w="7375" w:type="dxa"/>
            <w:vAlign w:val="center"/>
          </w:tcPr>
          <w:p>
            <w:pPr>
              <w:pStyle w:val="172"/>
              <w:keepNext w:val="0"/>
              <w:widowControl/>
              <w:jc w:val="left"/>
            </w:pPr>
            <w:r>
              <w:rPr>
                <w:rFonts w:hint="eastAsia"/>
              </w:rPr>
              <w:t>事件的描述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处理动作</w:t>
            </w:r>
          </w:p>
        </w:tc>
        <w:tc>
          <w:tcPr>
            <w:tcW w:w="7375" w:type="dxa"/>
            <w:vAlign w:val="center"/>
          </w:tcPr>
          <w:p>
            <w:pPr>
              <w:pStyle w:val="172"/>
              <w:keepNext w:val="0"/>
              <w:widowControl/>
              <w:jc w:val="left"/>
            </w:pPr>
            <w:r>
              <w:rPr>
                <w:rFonts w:hint="eastAsia"/>
              </w:rPr>
              <w:t>事件的处理动作</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_Ref15401502 \r \h</w:instrText>
      </w:r>
      <w:r>
        <w:instrText xml:space="preserve"> </w:instrText>
      </w:r>
      <w:r>
        <w:fldChar w:fldCharType="separate"/>
      </w:r>
      <w:r>
        <w:rPr>
          <w:rFonts w:hint="eastAsia"/>
        </w:rPr>
        <w:t>图4-49</w:t>
      </w:r>
      <w:r>
        <w:fldChar w:fldCharType="end"/>
      </w:r>
      <w:r>
        <w:rPr>
          <w:rFonts w:hint="eastAsia"/>
        </w:rPr>
        <w:t>所示。</w:t>
      </w:r>
    </w:p>
    <w:p>
      <w:pPr>
        <w:pStyle w:val="167"/>
      </w:pPr>
      <w:bookmarkStart w:id="543" w:name="_Ref15401502"/>
      <w:r>
        <w:rPr>
          <w:rFonts w:hint="eastAsia"/>
        </w:rPr>
        <w:t>规则防护日志查询界面</w:t>
      </w:r>
      <w:bookmarkEnd w:id="543"/>
    </w:p>
    <w:p>
      <w:pPr>
        <w:pStyle w:val="156"/>
      </w:pPr>
      <w:r>
        <w:drawing>
          <wp:inline distT="0" distB="0" distL="0" distR="0">
            <wp:extent cx="4752340" cy="4666615"/>
            <wp:effectExtent l="0" t="0" r="0" b="635"/>
            <wp:docPr id="3178" name="图片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 name="图片 3178"/>
                    <pic:cNvPicPr>
                      <a:picLocks noChangeAspect="1"/>
                    </pic:cNvPicPr>
                  </pic:nvPicPr>
                  <pic:blipFill>
                    <a:blip r:embed="rId136"/>
                    <a:stretch>
                      <a:fillRect/>
                    </a:stretch>
                  </pic:blipFill>
                  <pic:spPr>
                    <a:xfrm>
                      <a:off x="0" y="0"/>
                      <a:ext cx="4752381" cy="4666667"/>
                    </a:xfrm>
                    <a:prstGeom prst="rect">
                      <a:avLst/>
                    </a:prstGeom>
                  </pic:spPr>
                </pic:pic>
              </a:graphicData>
            </a:graphic>
          </wp:inline>
        </w:drawing>
      </w:r>
    </w:p>
    <w:p>
      <w:pPr>
        <w:ind w:firstLine="420"/>
      </w:pPr>
    </w:p>
    <w:p>
      <w:pPr>
        <w:ind w:firstLine="420"/>
      </w:pPr>
      <w:r>
        <w:rPr>
          <w:rFonts w:hint="eastAsia"/>
        </w:rPr>
        <w:t>规则防护日志查询的详细信息如</w:t>
      </w:r>
      <w:r>
        <w:fldChar w:fldCharType="begin"/>
      </w:r>
      <w:r>
        <w:instrText xml:space="preserve"> </w:instrText>
      </w:r>
      <w:r>
        <w:rPr>
          <w:rFonts w:hint="eastAsia"/>
        </w:rPr>
        <w:instrText xml:space="preserve">REF _Ref15401515 \r \h</w:instrText>
      </w:r>
      <w:r>
        <w:instrText xml:space="preserve"> </w:instrText>
      </w:r>
      <w:r>
        <w:fldChar w:fldCharType="separate"/>
      </w:r>
      <w:r>
        <w:rPr>
          <w:rFonts w:hint="eastAsia"/>
        </w:rPr>
        <w:t>表4-36</w:t>
      </w:r>
      <w:r>
        <w:fldChar w:fldCharType="end"/>
      </w:r>
      <w:r>
        <w:rPr>
          <w:rFonts w:hint="eastAsia"/>
        </w:rPr>
        <w:t>所示。</w:t>
      </w:r>
    </w:p>
    <w:p>
      <w:pPr>
        <w:pStyle w:val="166"/>
      </w:pPr>
      <w:bookmarkStart w:id="544" w:name="_Ref15401515"/>
      <w:r>
        <w:rPr>
          <w:rFonts w:hint="eastAsia"/>
        </w:rPr>
        <w:t>规则防护日志查询详细信息</w:t>
      </w:r>
      <w:bookmarkEnd w:id="54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事件类型</w:t>
            </w:r>
          </w:p>
        </w:tc>
        <w:tc>
          <w:tcPr>
            <w:tcW w:w="7233" w:type="dxa"/>
            <w:vAlign w:val="center"/>
          </w:tcPr>
          <w:p>
            <w:pPr>
              <w:pStyle w:val="172"/>
              <w:keepNext w:val="0"/>
              <w:widowControl/>
              <w:jc w:val="left"/>
            </w:pPr>
            <w:r>
              <w:rPr>
                <w:rFonts w:hint="eastAsia"/>
              </w:rPr>
              <w:t>WEB防护事件的类型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处理动作</w:t>
            </w:r>
          </w:p>
        </w:tc>
        <w:tc>
          <w:tcPr>
            <w:tcW w:w="7233" w:type="dxa"/>
            <w:vAlign w:val="center"/>
          </w:tcPr>
          <w:p>
            <w:pPr>
              <w:pStyle w:val="172"/>
              <w:keepNext w:val="0"/>
              <w:widowControl/>
              <w:jc w:val="left"/>
            </w:pPr>
            <w:r>
              <w:rPr>
                <w:rFonts w:hint="eastAsia"/>
              </w:rPr>
              <w:t>事件处理的动作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规则ID</w:t>
            </w:r>
          </w:p>
        </w:tc>
        <w:tc>
          <w:tcPr>
            <w:tcW w:w="7233" w:type="dxa"/>
            <w:vAlign w:val="center"/>
          </w:tcPr>
          <w:p>
            <w:pPr>
              <w:pStyle w:val="172"/>
              <w:keepNext w:val="0"/>
              <w:widowControl/>
              <w:jc w:val="left"/>
            </w:pPr>
            <w:r>
              <w:rPr>
                <w:rFonts w:hint="eastAsia"/>
              </w:rPr>
              <w:t>规则防护策略ID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事件描述</w:t>
            </w:r>
          </w:p>
        </w:tc>
        <w:tc>
          <w:tcPr>
            <w:tcW w:w="7233" w:type="dxa"/>
            <w:vAlign w:val="center"/>
          </w:tcPr>
          <w:p>
            <w:pPr>
              <w:pStyle w:val="172"/>
              <w:keepNext w:val="0"/>
              <w:widowControl/>
              <w:jc w:val="left"/>
            </w:pPr>
            <w:r>
              <w:rPr>
                <w:rFonts w:hint="eastAsia"/>
              </w:rPr>
              <w:t>事件的描述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53"/>
              <w:numPr>
                <w:ilvl w:val="0"/>
                <w:numId w:val="0"/>
              </w:numPr>
              <w:ind w:left="397" w:hanging="397"/>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w:t>
            </w:r>
            <w:r>
              <w:t>IP</w:t>
            </w:r>
            <w:r>
              <w:rPr>
                <w:rFonts w:hint="eastAsia"/>
              </w:rPr>
              <w:t>地址</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按钮后，可以导出所有安全防护日志到本地。</w:t>
      </w:r>
    </w:p>
    <w:p>
      <w:pPr>
        <w:pStyle w:val="167"/>
      </w:pPr>
      <w:r>
        <w:rPr>
          <w:rFonts w:hint="eastAsia"/>
        </w:rPr>
        <w:t>导出规则防护日志</w:t>
      </w:r>
    </w:p>
    <w:p>
      <w:pPr>
        <w:pStyle w:val="156"/>
      </w:pPr>
      <w:r>
        <w:drawing>
          <wp:inline distT="0" distB="0" distL="0" distR="0">
            <wp:extent cx="5579110" cy="1470025"/>
            <wp:effectExtent l="0" t="0" r="2540" b="0"/>
            <wp:docPr id="3179" name="图片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图片 3179"/>
                    <pic:cNvPicPr>
                      <a:picLocks noChangeAspect="1"/>
                    </pic:cNvPicPr>
                  </pic:nvPicPr>
                  <pic:blipFill>
                    <a:blip r:embed="rId137"/>
                    <a:stretch>
                      <a:fillRect/>
                    </a:stretch>
                  </pic:blipFill>
                  <pic:spPr>
                    <a:xfrm>
                      <a:off x="0" y="0"/>
                      <a:ext cx="5595712" cy="1474542"/>
                    </a:xfrm>
                    <a:prstGeom prst="rect">
                      <a:avLst/>
                    </a:prstGeom>
                  </pic:spPr>
                </pic:pic>
              </a:graphicData>
            </a:graphic>
          </wp:inline>
        </w:drawing>
      </w:r>
    </w:p>
    <w:p>
      <w:pPr>
        <w:ind w:firstLine="420"/>
      </w:pPr>
    </w:p>
    <w:p>
      <w:pPr>
        <w:pStyle w:val="5"/>
      </w:pPr>
      <w:bookmarkStart w:id="545" w:name="_Toc15402521"/>
      <w:bookmarkStart w:id="546" w:name="_Toc15484657"/>
      <w:bookmarkStart w:id="547" w:name="_Toc15479"/>
      <w:r>
        <w:rPr>
          <w:rFonts w:hint="eastAsia"/>
        </w:rPr>
        <w:t>WEB高级防护日志</w:t>
      </w:r>
      <w:bookmarkEnd w:id="545"/>
      <w:bookmarkEnd w:id="546"/>
      <w:bookmarkEnd w:id="547"/>
    </w:p>
    <w:p>
      <w:pPr>
        <w:ind w:firstLine="420"/>
      </w:pPr>
      <w:r>
        <w:rPr>
          <w:rFonts w:hint="eastAsia"/>
        </w:rPr>
        <w:t>WEB高级防护日志记录着针对网络的高级防护攻击行为。点击“数据中心 &gt; 日志中心 &gt;</w:t>
      </w:r>
      <w:r>
        <w:t xml:space="preserve"> </w:t>
      </w:r>
      <w:r>
        <w:rPr>
          <w:rFonts w:hint="eastAsia"/>
        </w:rPr>
        <w:t>安全日志 &gt;</w:t>
      </w:r>
      <w:r>
        <w:t xml:space="preserve"> </w:t>
      </w:r>
      <w:r>
        <w:rPr>
          <w:rFonts w:hint="eastAsia"/>
        </w:rPr>
        <w:t>WEB防护日志&gt;高级防护日志”，进入高级防护日志的查询界面，如</w:t>
      </w:r>
      <w:r>
        <w:fldChar w:fldCharType="begin"/>
      </w:r>
      <w:r>
        <w:instrText xml:space="preserve"> </w:instrText>
      </w:r>
      <w:r>
        <w:rPr>
          <w:rFonts w:hint="eastAsia"/>
        </w:rPr>
        <w:instrText xml:space="preserve">REF _Ref15401550 \r \h</w:instrText>
      </w:r>
      <w:r>
        <w:instrText xml:space="preserve"> </w:instrText>
      </w:r>
      <w:r>
        <w:fldChar w:fldCharType="separate"/>
      </w:r>
      <w:r>
        <w:rPr>
          <w:rFonts w:hint="eastAsia"/>
        </w:rPr>
        <w:t>图4-51</w:t>
      </w:r>
      <w:r>
        <w:fldChar w:fldCharType="end"/>
      </w:r>
      <w:r>
        <w:rPr>
          <w:rFonts w:hint="eastAsia"/>
        </w:rPr>
        <w:t>所示。</w:t>
      </w:r>
    </w:p>
    <w:p>
      <w:pPr>
        <w:pStyle w:val="167"/>
      </w:pPr>
      <w:bookmarkStart w:id="548" w:name="_Ref15401550"/>
      <w:r>
        <w:rPr>
          <w:rFonts w:hint="eastAsia"/>
        </w:rPr>
        <w:t>高级防护日志查询页面</w:t>
      </w:r>
      <w:bookmarkEnd w:id="548"/>
    </w:p>
    <w:p>
      <w:pPr>
        <w:pStyle w:val="156"/>
      </w:pPr>
      <w:r>
        <w:drawing>
          <wp:inline distT="0" distB="0" distL="0" distR="0">
            <wp:extent cx="5586730" cy="1635760"/>
            <wp:effectExtent l="0" t="0" r="0" b="2540"/>
            <wp:docPr id="3180" name="图片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 name="图片 3180"/>
                    <pic:cNvPicPr>
                      <a:picLocks noChangeAspect="1"/>
                    </pic:cNvPicPr>
                  </pic:nvPicPr>
                  <pic:blipFill>
                    <a:blip r:embed="rId138"/>
                    <a:stretch>
                      <a:fillRect/>
                    </a:stretch>
                  </pic:blipFill>
                  <pic:spPr>
                    <a:xfrm>
                      <a:off x="0" y="0"/>
                      <a:ext cx="5620951" cy="1646223"/>
                    </a:xfrm>
                    <a:prstGeom prst="rect">
                      <a:avLst/>
                    </a:prstGeom>
                  </pic:spPr>
                </pic:pic>
              </a:graphicData>
            </a:graphic>
          </wp:inline>
        </w:drawing>
      </w:r>
    </w:p>
    <w:p>
      <w:pPr>
        <w:ind w:firstLine="420"/>
      </w:pPr>
    </w:p>
    <w:p>
      <w:pPr>
        <w:ind w:firstLine="420"/>
      </w:pPr>
      <w:r>
        <w:rPr>
          <w:rFonts w:hint="eastAsia"/>
        </w:rPr>
        <w:t>高级防护日志的显示信息如</w:t>
      </w:r>
      <w:r>
        <w:fldChar w:fldCharType="begin"/>
      </w:r>
      <w:r>
        <w:instrText xml:space="preserve"> </w:instrText>
      </w:r>
      <w:r>
        <w:rPr>
          <w:rFonts w:hint="eastAsia"/>
        </w:rPr>
        <w:instrText xml:space="preserve">REF _Ref15401557 \r \h</w:instrText>
      </w:r>
      <w:r>
        <w:instrText xml:space="preserve"> </w:instrText>
      </w:r>
      <w:r>
        <w:fldChar w:fldCharType="separate"/>
      </w:r>
      <w:r>
        <w:rPr>
          <w:rFonts w:hint="eastAsia"/>
        </w:rPr>
        <w:t>表4-37</w:t>
      </w:r>
      <w:r>
        <w:fldChar w:fldCharType="end"/>
      </w:r>
      <w:r>
        <w:rPr>
          <w:rFonts w:hint="eastAsia"/>
        </w:rPr>
        <w:t>所示：</w:t>
      </w:r>
    </w:p>
    <w:p>
      <w:pPr>
        <w:pStyle w:val="166"/>
      </w:pPr>
      <w:bookmarkStart w:id="549" w:name="_Ref15401557"/>
      <w:r>
        <w:rPr>
          <w:rFonts w:hint="eastAsia"/>
        </w:rPr>
        <w:t>高级防护日志显示信息描述表</w:t>
      </w:r>
      <w:bookmarkEnd w:id="54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归属地</w:t>
            </w:r>
          </w:p>
        </w:tc>
        <w:tc>
          <w:tcPr>
            <w:tcW w:w="7233" w:type="dxa"/>
            <w:vAlign w:val="center"/>
          </w:tcPr>
          <w:p>
            <w:pPr>
              <w:pStyle w:val="172"/>
              <w:keepNext w:val="0"/>
              <w:widowControl/>
              <w:jc w:val="left"/>
            </w:pPr>
            <w:r>
              <w:rPr>
                <w:rFonts w:hint="eastAsia"/>
              </w:rPr>
              <w:t>攻击的源IP地址所属归属地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请求方法</w:t>
            </w:r>
          </w:p>
        </w:tc>
        <w:tc>
          <w:tcPr>
            <w:tcW w:w="7233" w:type="dxa"/>
            <w:vAlign w:val="center"/>
          </w:tcPr>
          <w:p>
            <w:pPr>
              <w:pStyle w:val="172"/>
              <w:keepNext w:val="0"/>
              <w:widowControl/>
              <w:jc w:val="left"/>
            </w:pPr>
            <w:r>
              <w:rPr>
                <w:rFonts w:hint="eastAsia"/>
              </w:rPr>
              <w:t>攻击的请求方法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请求URL</w:t>
            </w:r>
          </w:p>
        </w:tc>
        <w:tc>
          <w:tcPr>
            <w:tcW w:w="7233" w:type="dxa"/>
            <w:vAlign w:val="center"/>
          </w:tcPr>
          <w:p>
            <w:pPr>
              <w:pStyle w:val="172"/>
              <w:keepNext w:val="0"/>
              <w:widowControl/>
              <w:jc w:val="left"/>
            </w:pPr>
            <w:r>
              <w:rPr>
                <w:rFonts w:hint="eastAsia"/>
              </w:rPr>
              <w:t>攻击的请求U</w:t>
            </w:r>
            <w:r>
              <w:t>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事件类型</w:t>
            </w:r>
          </w:p>
        </w:tc>
        <w:tc>
          <w:tcPr>
            <w:tcW w:w="7233" w:type="dxa"/>
            <w:vAlign w:val="center"/>
          </w:tcPr>
          <w:p>
            <w:pPr>
              <w:pStyle w:val="172"/>
              <w:keepNext w:val="0"/>
              <w:widowControl/>
              <w:jc w:val="left"/>
            </w:pPr>
            <w:r>
              <w:rPr>
                <w:rFonts w:hint="eastAsia"/>
              </w:rPr>
              <w:t>WEB防护事件的类型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事件描述</w:t>
            </w:r>
          </w:p>
        </w:tc>
        <w:tc>
          <w:tcPr>
            <w:tcW w:w="7233" w:type="dxa"/>
            <w:vAlign w:val="center"/>
          </w:tcPr>
          <w:p>
            <w:pPr>
              <w:pStyle w:val="153"/>
              <w:numPr>
                <w:ilvl w:val="0"/>
                <w:numId w:val="0"/>
              </w:numPr>
              <w:ind w:left="397" w:hanging="397"/>
            </w:pPr>
            <w:r>
              <w:rPr>
                <w:rFonts w:hint="eastAsia"/>
              </w:rPr>
              <w:t>事件的描述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处理动作</w:t>
            </w:r>
          </w:p>
        </w:tc>
        <w:tc>
          <w:tcPr>
            <w:tcW w:w="7233" w:type="dxa"/>
            <w:vAlign w:val="center"/>
          </w:tcPr>
          <w:p>
            <w:pPr>
              <w:pStyle w:val="172"/>
              <w:keepNext w:val="0"/>
              <w:widowControl/>
              <w:jc w:val="left"/>
            </w:pPr>
            <w:r>
              <w:rPr>
                <w:rFonts w:hint="eastAsia"/>
              </w:rPr>
              <w:t>事件的处理动作</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_Ref15401583 \r \h</w:instrText>
      </w:r>
      <w:r>
        <w:instrText xml:space="preserve"> </w:instrText>
      </w:r>
      <w:r>
        <w:fldChar w:fldCharType="separate"/>
      </w:r>
      <w:r>
        <w:rPr>
          <w:rFonts w:hint="eastAsia"/>
        </w:rPr>
        <w:t>图4-52</w:t>
      </w:r>
      <w:r>
        <w:fldChar w:fldCharType="end"/>
      </w:r>
      <w:r>
        <w:rPr>
          <w:rFonts w:hint="eastAsia"/>
        </w:rPr>
        <w:t>所示。</w:t>
      </w:r>
    </w:p>
    <w:p>
      <w:pPr>
        <w:pStyle w:val="167"/>
      </w:pPr>
      <w:bookmarkStart w:id="550" w:name="_Ref15401583"/>
      <w:r>
        <w:rPr>
          <w:rFonts w:hint="eastAsia"/>
        </w:rPr>
        <w:t>高级防护日志查询界面</w:t>
      </w:r>
      <w:bookmarkEnd w:id="550"/>
    </w:p>
    <w:p>
      <w:pPr>
        <w:pStyle w:val="156"/>
      </w:pPr>
      <w:r>
        <w:t xml:space="preserve">  </w:t>
      </w:r>
      <w:r>
        <w:drawing>
          <wp:inline distT="0" distB="0" distL="0" distR="0">
            <wp:extent cx="4742815" cy="4666615"/>
            <wp:effectExtent l="0" t="0" r="635" b="635"/>
            <wp:docPr id="3181" name="图片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 name="图片 3181"/>
                    <pic:cNvPicPr>
                      <a:picLocks noChangeAspect="1"/>
                    </pic:cNvPicPr>
                  </pic:nvPicPr>
                  <pic:blipFill>
                    <a:blip r:embed="rId139"/>
                    <a:stretch>
                      <a:fillRect/>
                    </a:stretch>
                  </pic:blipFill>
                  <pic:spPr>
                    <a:xfrm>
                      <a:off x="0" y="0"/>
                      <a:ext cx="4742857" cy="4666667"/>
                    </a:xfrm>
                    <a:prstGeom prst="rect">
                      <a:avLst/>
                    </a:prstGeom>
                  </pic:spPr>
                </pic:pic>
              </a:graphicData>
            </a:graphic>
          </wp:inline>
        </w:drawing>
      </w:r>
    </w:p>
    <w:p>
      <w:pPr>
        <w:ind w:firstLine="420"/>
      </w:pPr>
    </w:p>
    <w:p>
      <w:pPr>
        <w:ind w:firstLine="420"/>
      </w:pPr>
      <w:r>
        <w:rPr>
          <w:rFonts w:hint="eastAsia"/>
        </w:rPr>
        <w:t>高级防护日志查询的详细信息如</w:t>
      </w:r>
      <w:r>
        <w:fldChar w:fldCharType="begin"/>
      </w:r>
      <w:r>
        <w:instrText xml:space="preserve"> </w:instrText>
      </w:r>
      <w:r>
        <w:rPr>
          <w:rFonts w:hint="eastAsia"/>
        </w:rPr>
        <w:instrText xml:space="preserve">REF _Ref15401591 \r \h</w:instrText>
      </w:r>
      <w:r>
        <w:instrText xml:space="preserve"> </w:instrText>
      </w:r>
      <w:r>
        <w:fldChar w:fldCharType="separate"/>
      </w:r>
      <w:r>
        <w:rPr>
          <w:rFonts w:hint="eastAsia"/>
        </w:rPr>
        <w:t>表4-38</w:t>
      </w:r>
      <w:r>
        <w:fldChar w:fldCharType="end"/>
      </w:r>
      <w:r>
        <w:rPr>
          <w:rFonts w:hint="eastAsia"/>
        </w:rPr>
        <w:t>所示。</w:t>
      </w:r>
    </w:p>
    <w:p>
      <w:pPr>
        <w:pStyle w:val="166"/>
      </w:pPr>
      <w:bookmarkStart w:id="551" w:name="_Ref15401591"/>
      <w:r>
        <w:rPr>
          <w:rFonts w:hint="eastAsia"/>
        </w:rPr>
        <w:t>高级防护日志查询详细信息</w:t>
      </w:r>
      <w:bookmarkEnd w:id="551"/>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事件类型</w:t>
            </w:r>
          </w:p>
        </w:tc>
        <w:tc>
          <w:tcPr>
            <w:tcW w:w="7233" w:type="dxa"/>
            <w:vAlign w:val="center"/>
          </w:tcPr>
          <w:p>
            <w:pPr>
              <w:pStyle w:val="153"/>
              <w:numPr>
                <w:ilvl w:val="0"/>
                <w:numId w:val="0"/>
              </w:numPr>
              <w:ind w:left="397" w:hanging="397"/>
              <w:rPr>
                <w:lang w:eastAsia="zh-CN"/>
              </w:rPr>
            </w:pPr>
            <w:r>
              <w:rPr>
                <w:rFonts w:hint="eastAsia"/>
              </w:rPr>
              <w:t>高级防护事件的类型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处理动作</w:t>
            </w:r>
          </w:p>
        </w:tc>
        <w:tc>
          <w:tcPr>
            <w:tcW w:w="7233" w:type="dxa"/>
            <w:vAlign w:val="center"/>
          </w:tcPr>
          <w:p>
            <w:pPr>
              <w:pStyle w:val="172"/>
              <w:keepNext w:val="0"/>
              <w:widowControl/>
              <w:jc w:val="left"/>
            </w:pPr>
            <w:r>
              <w:rPr>
                <w:rFonts w:hint="eastAsia"/>
              </w:rPr>
              <w:t>事件处理的动作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53"/>
              <w:numPr>
                <w:ilvl w:val="0"/>
                <w:numId w:val="0"/>
              </w:numPr>
              <w:ind w:left="397" w:hanging="397"/>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w:t>
            </w:r>
            <w:r>
              <w:t>IP</w:t>
            </w:r>
            <w:r>
              <w:rPr>
                <w:rFonts w:hint="eastAsia"/>
              </w:rPr>
              <w:t>地址</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按钮后，可以导出所有高级防护日志到本地。</w:t>
      </w:r>
    </w:p>
    <w:p>
      <w:pPr>
        <w:pStyle w:val="167"/>
      </w:pPr>
      <w:r>
        <w:rPr>
          <w:rFonts w:hint="eastAsia"/>
        </w:rPr>
        <w:t>导出高级防护日志</w:t>
      </w:r>
    </w:p>
    <w:p>
      <w:pPr>
        <w:pStyle w:val="156"/>
      </w:pPr>
      <w:r>
        <w:drawing>
          <wp:inline distT="0" distB="0" distL="0" distR="0">
            <wp:extent cx="5549900" cy="1583055"/>
            <wp:effectExtent l="0" t="0" r="0" b="0"/>
            <wp:docPr id="3182" name="图片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 name="图片 3182"/>
                    <pic:cNvPicPr>
                      <a:picLocks noChangeAspect="1"/>
                    </pic:cNvPicPr>
                  </pic:nvPicPr>
                  <pic:blipFill>
                    <a:blip r:embed="rId140"/>
                    <a:stretch>
                      <a:fillRect/>
                    </a:stretch>
                  </pic:blipFill>
                  <pic:spPr>
                    <a:xfrm>
                      <a:off x="0" y="0"/>
                      <a:ext cx="5566627" cy="1588154"/>
                    </a:xfrm>
                    <a:prstGeom prst="rect">
                      <a:avLst/>
                    </a:prstGeom>
                  </pic:spPr>
                </pic:pic>
              </a:graphicData>
            </a:graphic>
          </wp:inline>
        </w:drawing>
      </w:r>
    </w:p>
    <w:p>
      <w:pPr>
        <w:ind w:firstLine="420"/>
      </w:pPr>
    </w:p>
    <w:p>
      <w:pPr>
        <w:pStyle w:val="5"/>
      </w:pPr>
      <w:bookmarkStart w:id="552" w:name="_Toc2419"/>
      <w:r>
        <w:rPr>
          <w:rFonts w:hint="eastAsia"/>
        </w:rPr>
        <w:t>安全防护日志</w:t>
      </w:r>
      <w:bookmarkEnd w:id="552"/>
    </w:p>
    <w:p>
      <w:pPr>
        <w:ind w:firstLine="420"/>
      </w:pPr>
      <w:r>
        <w:rPr>
          <w:rFonts w:hint="eastAsia"/>
        </w:rPr>
        <w:t>安全防护日志记录着针对网络层的攻击的日志。点击“数据中心 &gt; 日志中心 &gt;</w:t>
      </w:r>
      <w:r>
        <w:t xml:space="preserve"> </w:t>
      </w:r>
      <w:r>
        <w:rPr>
          <w:rFonts w:hint="eastAsia"/>
        </w:rPr>
        <w:t>安全日志 &gt;</w:t>
      </w:r>
      <w:r>
        <w:t xml:space="preserve"> </w:t>
      </w:r>
      <w:r>
        <w:rPr>
          <w:rFonts w:hint="eastAsia"/>
        </w:rPr>
        <w:t>安全防护日志”，进入安全防护日志的查询界面，如</w:t>
      </w:r>
      <w:r>
        <w:fldChar w:fldCharType="begin"/>
      </w:r>
      <w:r>
        <w:instrText xml:space="preserve"> </w:instrText>
      </w:r>
      <w:r>
        <w:rPr>
          <w:rFonts w:hint="eastAsia"/>
        </w:rPr>
        <w:instrText xml:space="preserve">REF _Ref15401709 \r \h</w:instrText>
      </w:r>
      <w:r>
        <w:instrText xml:space="preserve"> </w:instrText>
      </w:r>
      <w:r>
        <w:fldChar w:fldCharType="separate"/>
      </w:r>
      <w:r>
        <w:rPr>
          <w:rFonts w:hint="eastAsia"/>
        </w:rPr>
        <w:t>图4-54</w:t>
      </w:r>
      <w:r>
        <w:fldChar w:fldCharType="end"/>
      </w:r>
      <w:r>
        <w:rPr>
          <w:rFonts w:hint="eastAsia"/>
        </w:rPr>
        <w:t>所示。</w:t>
      </w:r>
    </w:p>
    <w:p>
      <w:pPr>
        <w:pStyle w:val="167"/>
      </w:pPr>
      <w:bookmarkStart w:id="553" w:name="_Ref15401709"/>
      <w:r>
        <w:rPr>
          <w:rFonts w:hint="eastAsia"/>
        </w:rPr>
        <w:t>安全防护日志查询页面</w:t>
      </w:r>
      <w:bookmarkEnd w:id="553"/>
    </w:p>
    <w:p>
      <w:pPr>
        <w:pStyle w:val="156"/>
      </w:pPr>
      <w:r>
        <w:drawing>
          <wp:inline distT="0" distB="0" distL="0" distR="0">
            <wp:extent cx="5572125" cy="1581150"/>
            <wp:effectExtent l="0" t="0" r="0" b="0"/>
            <wp:docPr id="3186" name="图片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 name="图片 3186"/>
                    <pic:cNvPicPr>
                      <a:picLocks noChangeAspect="1"/>
                    </pic:cNvPicPr>
                  </pic:nvPicPr>
                  <pic:blipFill>
                    <a:blip r:embed="rId141"/>
                    <a:stretch>
                      <a:fillRect/>
                    </a:stretch>
                  </pic:blipFill>
                  <pic:spPr>
                    <a:xfrm>
                      <a:off x="0" y="0"/>
                      <a:ext cx="5583952" cy="1584987"/>
                    </a:xfrm>
                    <a:prstGeom prst="rect">
                      <a:avLst/>
                    </a:prstGeom>
                  </pic:spPr>
                </pic:pic>
              </a:graphicData>
            </a:graphic>
          </wp:inline>
        </w:drawing>
      </w:r>
    </w:p>
    <w:p>
      <w:pPr>
        <w:ind w:firstLine="420"/>
      </w:pPr>
    </w:p>
    <w:p>
      <w:pPr>
        <w:ind w:firstLine="420"/>
      </w:pPr>
      <w:r>
        <w:rPr>
          <w:rFonts w:hint="eastAsia"/>
        </w:rPr>
        <w:t>安全防护日志的显示信息</w:t>
      </w:r>
      <w:r>
        <w:fldChar w:fldCharType="begin"/>
      </w:r>
      <w:r>
        <w:instrText xml:space="preserve"> </w:instrText>
      </w:r>
      <w:r>
        <w:rPr>
          <w:rFonts w:hint="eastAsia"/>
        </w:rPr>
        <w:instrText xml:space="preserve">REF _Ref15401716 \r \h</w:instrText>
      </w:r>
      <w:r>
        <w:instrText xml:space="preserve"> </w:instrText>
      </w:r>
      <w:r>
        <w:fldChar w:fldCharType="separate"/>
      </w:r>
      <w:r>
        <w:rPr>
          <w:rFonts w:hint="eastAsia"/>
        </w:rPr>
        <w:t>表4-39</w:t>
      </w:r>
      <w:r>
        <w:fldChar w:fldCharType="end"/>
      </w:r>
      <w:r>
        <w:rPr>
          <w:rFonts w:hint="eastAsia"/>
        </w:rPr>
        <w:t>如所示：</w:t>
      </w:r>
    </w:p>
    <w:p>
      <w:pPr>
        <w:pStyle w:val="166"/>
      </w:pPr>
      <w:bookmarkStart w:id="554" w:name="_Ref15401716"/>
      <w:r>
        <w:rPr>
          <w:rFonts w:hint="eastAsia"/>
        </w:rPr>
        <w:t>安全防护日志显示信息描述表</w:t>
      </w:r>
      <w:bookmarkEnd w:id="55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p>
            <w:pPr>
              <w:pStyle w:val="153"/>
              <w:numPr>
                <w:ilvl w:val="3"/>
                <w:numId w:val="13"/>
              </w:numPr>
            </w:pPr>
            <w:r>
              <w:rPr>
                <w:rFonts w:hint="eastAsia"/>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w:t>
            </w:r>
            <w:r>
              <w:t>MAC</w:t>
            </w:r>
          </w:p>
        </w:tc>
        <w:tc>
          <w:tcPr>
            <w:tcW w:w="7233" w:type="dxa"/>
            <w:vAlign w:val="center"/>
          </w:tcPr>
          <w:p>
            <w:pPr>
              <w:pStyle w:val="172"/>
              <w:keepNext w:val="0"/>
              <w:widowControl/>
              <w:jc w:val="left"/>
            </w:pPr>
            <w:r>
              <w:rPr>
                <w:rFonts w:hint="eastAsia"/>
              </w:rPr>
              <w:t>攻击报文的源</w:t>
            </w:r>
            <w:r>
              <w:t>MAC</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w:t>
            </w:r>
            <w:r>
              <w:t>IP</w:t>
            </w:r>
          </w:p>
        </w:tc>
        <w:tc>
          <w:tcPr>
            <w:tcW w:w="7233" w:type="dxa"/>
            <w:vAlign w:val="center"/>
          </w:tcPr>
          <w:p>
            <w:pPr>
              <w:pStyle w:val="172"/>
              <w:keepNext w:val="0"/>
              <w:widowControl/>
              <w:jc w:val="left"/>
            </w:pPr>
            <w:r>
              <w:rPr>
                <w:rFonts w:hint="eastAsia"/>
              </w:rPr>
              <w:t>攻击的源</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w:t>
            </w:r>
            <w:r>
              <w:t>IP</w:t>
            </w:r>
          </w:p>
        </w:tc>
        <w:tc>
          <w:tcPr>
            <w:tcW w:w="7233" w:type="dxa"/>
            <w:vAlign w:val="center"/>
          </w:tcPr>
          <w:p>
            <w:pPr>
              <w:pStyle w:val="172"/>
              <w:keepNext w:val="0"/>
              <w:widowControl/>
              <w:jc w:val="left"/>
            </w:pPr>
            <w:r>
              <w:rPr>
                <w:rFonts w:hint="eastAsia"/>
              </w:rPr>
              <w:t>攻击的目的</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协议</w:t>
            </w:r>
          </w:p>
        </w:tc>
        <w:tc>
          <w:tcPr>
            <w:tcW w:w="7233" w:type="dxa"/>
            <w:vAlign w:val="center"/>
          </w:tcPr>
          <w:p>
            <w:pPr>
              <w:pStyle w:val="172"/>
              <w:keepNext w:val="0"/>
              <w:widowControl/>
              <w:jc w:val="left"/>
            </w:pPr>
            <w:r>
              <w:rPr>
                <w:rFonts w:hint="eastAsia"/>
              </w:rPr>
              <w:t>攻击的协议类型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威胁名称</w:t>
            </w:r>
          </w:p>
        </w:tc>
        <w:tc>
          <w:tcPr>
            <w:tcW w:w="7233" w:type="dxa"/>
            <w:vAlign w:val="center"/>
          </w:tcPr>
          <w:p>
            <w:pPr>
              <w:pStyle w:val="172"/>
              <w:keepNext w:val="0"/>
              <w:widowControl/>
              <w:jc w:val="left"/>
            </w:pPr>
            <w:r>
              <w:rPr>
                <w:rFonts w:hint="eastAsia"/>
              </w:rPr>
              <w:t>威胁的名称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威胁类型</w:t>
            </w:r>
          </w:p>
        </w:tc>
        <w:tc>
          <w:tcPr>
            <w:tcW w:w="7233" w:type="dxa"/>
            <w:vAlign w:val="center"/>
          </w:tcPr>
          <w:p>
            <w:pPr>
              <w:pStyle w:val="172"/>
              <w:keepNext w:val="0"/>
              <w:widowControl/>
              <w:jc w:val="left"/>
            </w:pPr>
            <w:r>
              <w:rPr>
                <w:rFonts w:hint="eastAsia"/>
              </w:rPr>
              <w:t>威胁的类型。总共有</w:t>
            </w:r>
            <w:r>
              <w:t>4</w:t>
            </w:r>
            <w:r>
              <w:rPr>
                <w:rFonts w:hint="eastAsia"/>
              </w:rPr>
              <w:t>种类型：</w:t>
            </w:r>
          </w:p>
          <w:p>
            <w:pPr>
              <w:pStyle w:val="153"/>
              <w:numPr>
                <w:ilvl w:val="3"/>
                <w:numId w:val="13"/>
              </w:numPr>
            </w:pPr>
            <w:r>
              <w:rPr>
                <w:rFonts w:hint="eastAsia"/>
              </w:rPr>
              <w:t>异常包攻击</w:t>
            </w:r>
          </w:p>
          <w:p>
            <w:pPr>
              <w:pStyle w:val="153"/>
              <w:numPr>
                <w:ilvl w:val="3"/>
                <w:numId w:val="13"/>
              </w:numPr>
            </w:pPr>
            <w:r>
              <w:rPr>
                <w:rFonts w:hint="eastAsia"/>
              </w:rPr>
              <w:t>扫描攻击</w:t>
            </w:r>
          </w:p>
          <w:p>
            <w:pPr>
              <w:pStyle w:val="153"/>
              <w:numPr>
                <w:ilvl w:val="3"/>
                <w:numId w:val="13"/>
              </w:numPr>
            </w:pPr>
            <w:r>
              <w:t>Flood</w:t>
            </w:r>
            <w:r>
              <w:rPr>
                <w:rFonts w:hint="eastAsia"/>
              </w:rPr>
              <w:t>攻击</w:t>
            </w:r>
          </w:p>
          <w:p>
            <w:pPr>
              <w:pStyle w:val="153"/>
              <w:numPr>
                <w:ilvl w:val="3"/>
                <w:numId w:val="13"/>
              </w:numPr>
            </w:pPr>
            <w:r>
              <w:t>ARP</w:t>
            </w:r>
            <w:r>
              <w:rPr>
                <w:rFonts w:hint="eastAsia"/>
              </w:rPr>
              <w:t>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攻击次数</w:t>
            </w:r>
          </w:p>
        </w:tc>
        <w:tc>
          <w:tcPr>
            <w:tcW w:w="7233" w:type="dxa"/>
            <w:vAlign w:val="center"/>
          </w:tcPr>
          <w:p>
            <w:pPr>
              <w:pStyle w:val="172"/>
              <w:keepNext w:val="0"/>
              <w:widowControl/>
              <w:jc w:val="left"/>
            </w:pPr>
            <w:r>
              <w:rPr>
                <w:rFonts w:hint="eastAsia"/>
              </w:rPr>
              <w:t>发生攻击的次数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接口</w:t>
            </w:r>
          </w:p>
        </w:tc>
        <w:tc>
          <w:tcPr>
            <w:tcW w:w="7233" w:type="dxa"/>
            <w:vAlign w:val="center"/>
          </w:tcPr>
          <w:p>
            <w:pPr>
              <w:pStyle w:val="172"/>
              <w:keepNext w:val="0"/>
              <w:widowControl/>
              <w:jc w:val="left"/>
            </w:pPr>
            <w:r>
              <w:rPr>
                <w:rFonts w:hint="eastAsia"/>
              </w:rPr>
              <w:t>发生攻击的接口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发生攻击的开始时间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发生攻击的结束时间</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_Ref15401734 \r \h</w:instrText>
      </w:r>
      <w:r>
        <w:instrText xml:space="preserve"> </w:instrText>
      </w:r>
      <w:r>
        <w:fldChar w:fldCharType="separate"/>
      </w:r>
      <w:r>
        <w:rPr>
          <w:rFonts w:hint="eastAsia"/>
        </w:rPr>
        <w:t>图4-55</w:t>
      </w:r>
      <w:r>
        <w:fldChar w:fldCharType="end"/>
      </w:r>
      <w:r>
        <w:rPr>
          <w:rFonts w:hint="eastAsia"/>
        </w:rPr>
        <w:t>所示。</w:t>
      </w:r>
    </w:p>
    <w:p>
      <w:pPr>
        <w:pStyle w:val="167"/>
      </w:pPr>
      <w:bookmarkStart w:id="555" w:name="_Ref15401734"/>
      <w:r>
        <w:rPr>
          <w:rFonts w:hint="eastAsia"/>
        </w:rPr>
        <w:t>安全防护日志查询界面</w:t>
      </w:r>
      <w:bookmarkEnd w:id="555"/>
    </w:p>
    <w:p>
      <w:pPr>
        <w:pStyle w:val="156"/>
      </w:pPr>
      <w:r>
        <w:drawing>
          <wp:inline distT="0" distB="0" distL="0" distR="0">
            <wp:extent cx="3124200" cy="3416935"/>
            <wp:effectExtent l="0" t="0" r="0" b="0"/>
            <wp:docPr id="3187" name="图片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图片 3187"/>
                    <pic:cNvPicPr>
                      <a:picLocks noChangeAspect="1"/>
                    </pic:cNvPicPr>
                  </pic:nvPicPr>
                  <pic:blipFill>
                    <a:blip r:embed="rId142"/>
                    <a:stretch>
                      <a:fillRect/>
                    </a:stretch>
                  </pic:blipFill>
                  <pic:spPr>
                    <a:xfrm>
                      <a:off x="0" y="0"/>
                      <a:ext cx="3138842" cy="3433305"/>
                    </a:xfrm>
                    <a:prstGeom prst="rect">
                      <a:avLst/>
                    </a:prstGeom>
                  </pic:spPr>
                </pic:pic>
              </a:graphicData>
            </a:graphic>
          </wp:inline>
        </w:drawing>
      </w:r>
    </w:p>
    <w:p>
      <w:pPr>
        <w:ind w:firstLine="420"/>
      </w:pPr>
    </w:p>
    <w:p>
      <w:pPr>
        <w:ind w:firstLine="420"/>
      </w:pPr>
      <w:r>
        <w:rPr>
          <w:rFonts w:hint="eastAsia"/>
        </w:rPr>
        <w:t>安全防护日志查询的详细信息</w:t>
      </w:r>
      <w:r>
        <w:fldChar w:fldCharType="begin"/>
      </w:r>
      <w:r>
        <w:instrText xml:space="preserve"> </w:instrText>
      </w:r>
      <w:r>
        <w:rPr>
          <w:rFonts w:hint="eastAsia"/>
        </w:rPr>
        <w:instrText xml:space="preserve">REF _Ref15401747 \r \h</w:instrText>
      </w:r>
      <w:r>
        <w:instrText xml:space="preserve"> </w:instrText>
      </w:r>
      <w:r>
        <w:fldChar w:fldCharType="separate"/>
      </w:r>
      <w:r>
        <w:rPr>
          <w:rFonts w:hint="eastAsia"/>
        </w:rPr>
        <w:t>表4-40</w:t>
      </w:r>
      <w:r>
        <w:fldChar w:fldCharType="end"/>
      </w:r>
      <w:r>
        <w:rPr>
          <w:rFonts w:hint="eastAsia"/>
        </w:rPr>
        <w:t>如所示。</w:t>
      </w:r>
    </w:p>
    <w:p>
      <w:pPr>
        <w:pStyle w:val="166"/>
      </w:pPr>
      <w:bookmarkStart w:id="556" w:name="_Ref15401747"/>
      <w:r>
        <w:rPr>
          <w:rFonts w:hint="eastAsia"/>
        </w:rPr>
        <w:t>安全防护日志查询详细信息</w:t>
      </w:r>
      <w:bookmarkEnd w:id="55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keepLines/>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keepLines/>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开始时间</w:t>
            </w:r>
          </w:p>
        </w:tc>
        <w:tc>
          <w:tcPr>
            <w:tcW w:w="7233" w:type="dxa"/>
            <w:vAlign w:val="center"/>
          </w:tcPr>
          <w:p>
            <w:pPr>
              <w:pStyle w:val="172"/>
              <w:keepNext w:val="0"/>
              <w:keepLines/>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结束时间</w:t>
            </w:r>
          </w:p>
        </w:tc>
        <w:tc>
          <w:tcPr>
            <w:tcW w:w="7233" w:type="dxa"/>
            <w:vAlign w:val="center"/>
          </w:tcPr>
          <w:p>
            <w:pPr>
              <w:pStyle w:val="172"/>
              <w:keepNext w:val="0"/>
              <w:keepLines/>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日志级别</w:t>
            </w:r>
          </w:p>
        </w:tc>
        <w:tc>
          <w:tcPr>
            <w:tcW w:w="7233" w:type="dxa"/>
            <w:vAlign w:val="center"/>
          </w:tcPr>
          <w:p>
            <w:pPr>
              <w:pStyle w:val="172"/>
              <w:keepNext w:val="0"/>
              <w:keepLines/>
              <w:widowControl/>
              <w:jc w:val="left"/>
            </w:pPr>
            <w:r>
              <w:rPr>
                <w:rFonts w:hint="eastAsia"/>
              </w:rPr>
              <w:t>根据严重程度的不同，日志分为以下几个级别：</w:t>
            </w:r>
          </w:p>
          <w:p>
            <w:pPr>
              <w:pStyle w:val="153"/>
              <w:keepLines/>
              <w:numPr>
                <w:ilvl w:val="3"/>
                <w:numId w:val="13"/>
              </w:numPr>
            </w:pPr>
            <w:r>
              <w:rPr>
                <w:rFonts w:hint="eastAsia"/>
                <w:lang w:eastAsia="zh-CN"/>
              </w:rPr>
              <w:t>紧急</w:t>
            </w:r>
          </w:p>
          <w:p>
            <w:pPr>
              <w:pStyle w:val="153"/>
              <w:keepLines/>
              <w:numPr>
                <w:ilvl w:val="3"/>
                <w:numId w:val="13"/>
              </w:numPr>
            </w:pPr>
            <w:r>
              <w:rPr>
                <w:rFonts w:hint="eastAsia"/>
                <w:lang w:eastAsia="zh-CN"/>
              </w:rPr>
              <w:t>告警</w:t>
            </w:r>
          </w:p>
          <w:p>
            <w:pPr>
              <w:pStyle w:val="153"/>
              <w:keepLines/>
              <w:numPr>
                <w:ilvl w:val="3"/>
                <w:numId w:val="13"/>
              </w:numPr>
            </w:pPr>
            <w:r>
              <w:rPr>
                <w:rFonts w:hint="eastAsia"/>
                <w:lang w:eastAsia="zh-CN"/>
              </w:rPr>
              <w:t>严重</w:t>
            </w:r>
          </w:p>
          <w:p>
            <w:pPr>
              <w:pStyle w:val="153"/>
              <w:keepLines/>
              <w:numPr>
                <w:ilvl w:val="3"/>
                <w:numId w:val="13"/>
              </w:numPr>
            </w:pPr>
            <w:r>
              <w:rPr>
                <w:rFonts w:hint="eastAsia"/>
                <w:lang w:eastAsia="zh-CN"/>
              </w:rPr>
              <w:t>错误</w:t>
            </w:r>
          </w:p>
          <w:p>
            <w:pPr>
              <w:pStyle w:val="153"/>
              <w:keepLines/>
              <w:numPr>
                <w:ilvl w:val="3"/>
                <w:numId w:val="13"/>
              </w:numPr>
            </w:pPr>
            <w:r>
              <w:rPr>
                <w:rFonts w:hint="eastAsia"/>
              </w:rPr>
              <w:t>警告</w:t>
            </w:r>
          </w:p>
          <w:p>
            <w:pPr>
              <w:pStyle w:val="153"/>
              <w:keepLines/>
              <w:numPr>
                <w:ilvl w:val="3"/>
                <w:numId w:val="13"/>
              </w:numPr>
            </w:pPr>
            <w:r>
              <w:rPr>
                <w:rFonts w:hint="eastAsia"/>
                <w:lang w:eastAsia="zh-CN"/>
              </w:rPr>
              <w:t>通知</w:t>
            </w:r>
          </w:p>
          <w:p>
            <w:pPr>
              <w:pStyle w:val="153"/>
              <w:keepLines/>
              <w:numPr>
                <w:ilvl w:val="3"/>
                <w:numId w:val="13"/>
              </w:numPr>
            </w:pPr>
            <w:r>
              <w:rPr>
                <w:rFonts w:hint="eastAsia"/>
                <w:lang w:eastAsia="zh-CN"/>
              </w:rPr>
              <w:t>信息</w:t>
            </w:r>
          </w:p>
          <w:p>
            <w:pPr>
              <w:pStyle w:val="153"/>
              <w:keepLines/>
              <w:numPr>
                <w:ilvl w:val="3"/>
                <w:numId w:val="13"/>
              </w:numPr>
              <w:rPr>
                <w:lang w:eastAsia="zh-CN"/>
              </w:rPr>
            </w:pPr>
            <w:r>
              <w:rPr>
                <w:rFonts w:hint="eastAsia"/>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源</w:t>
            </w:r>
            <w:r>
              <w:t>IP</w:t>
            </w:r>
            <w:r>
              <w:rPr>
                <w:rFonts w:hint="eastAsia"/>
              </w:rPr>
              <w:t>地址</w:t>
            </w:r>
          </w:p>
        </w:tc>
        <w:tc>
          <w:tcPr>
            <w:tcW w:w="7233" w:type="dxa"/>
            <w:vAlign w:val="center"/>
          </w:tcPr>
          <w:p>
            <w:pPr>
              <w:pStyle w:val="172"/>
              <w:keepNext w:val="0"/>
              <w:keepLines/>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目的</w:t>
            </w:r>
            <w:r>
              <w:t>IP</w:t>
            </w:r>
            <w:r>
              <w:rPr>
                <w:rFonts w:hint="eastAsia"/>
              </w:rPr>
              <w:t>地址</w:t>
            </w:r>
          </w:p>
        </w:tc>
        <w:tc>
          <w:tcPr>
            <w:tcW w:w="7233" w:type="dxa"/>
            <w:vAlign w:val="center"/>
          </w:tcPr>
          <w:p>
            <w:pPr>
              <w:pStyle w:val="172"/>
              <w:keepNext w:val="0"/>
              <w:keepLines/>
              <w:widowControl/>
              <w:jc w:val="left"/>
            </w:pPr>
            <w:r>
              <w:rPr>
                <w:rFonts w:hint="eastAsia"/>
              </w:rPr>
              <w:t>攻击的目的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威胁名称</w:t>
            </w:r>
          </w:p>
        </w:tc>
        <w:tc>
          <w:tcPr>
            <w:tcW w:w="7233" w:type="dxa"/>
            <w:vAlign w:val="center"/>
          </w:tcPr>
          <w:p>
            <w:pPr>
              <w:pStyle w:val="172"/>
              <w:keepNext w:val="0"/>
              <w:keepLines/>
              <w:widowControl/>
              <w:jc w:val="left"/>
            </w:pPr>
            <w:r>
              <w:rPr>
                <w:rFonts w:hint="eastAsia"/>
              </w:rPr>
              <w:t>攻击的名称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威胁类型</w:t>
            </w:r>
          </w:p>
        </w:tc>
        <w:tc>
          <w:tcPr>
            <w:tcW w:w="7233" w:type="dxa"/>
            <w:vAlign w:val="center"/>
          </w:tcPr>
          <w:p>
            <w:pPr>
              <w:pStyle w:val="172"/>
              <w:keepNext w:val="0"/>
              <w:keepLines/>
              <w:widowControl/>
              <w:jc w:val="left"/>
            </w:pPr>
            <w:r>
              <w:rPr>
                <w:rFonts w:hint="eastAsia"/>
              </w:rPr>
              <w:t>威胁的类型。总共有</w:t>
            </w:r>
            <w:r>
              <w:t>4</w:t>
            </w:r>
            <w:r>
              <w:rPr>
                <w:rFonts w:hint="eastAsia"/>
              </w:rPr>
              <w:t>种类型：</w:t>
            </w:r>
          </w:p>
          <w:p>
            <w:pPr>
              <w:pStyle w:val="153"/>
              <w:keepLines/>
              <w:numPr>
                <w:ilvl w:val="3"/>
                <w:numId w:val="13"/>
              </w:numPr>
            </w:pPr>
            <w:r>
              <w:rPr>
                <w:rFonts w:hint="eastAsia"/>
              </w:rPr>
              <w:t>异常包攻击</w:t>
            </w:r>
          </w:p>
          <w:p>
            <w:pPr>
              <w:pStyle w:val="153"/>
              <w:keepLines/>
              <w:numPr>
                <w:ilvl w:val="3"/>
                <w:numId w:val="13"/>
              </w:numPr>
            </w:pPr>
            <w:r>
              <w:rPr>
                <w:rFonts w:hint="eastAsia"/>
              </w:rPr>
              <w:t>扫描攻击</w:t>
            </w:r>
          </w:p>
          <w:p>
            <w:pPr>
              <w:pStyle w:val="153"/>
              <w:keepLines/>
              <w:numPr>
                <w:ilvl w:val="3"/>
                <w:numId w:val="13"/>
              </w:numPr>
            </w:pPr>
            <w:r>
              <w:t>Flood</w:t>
            </w:r>
            <w:r>
              <w:rPr>
                <w:rFonts w:hint="eastAsia"/>
              </w:rPr>
              <w:t>攻击</w:t>
            </w:r>
          </w:p>
          <w:p>
            <w:pPr>
              <w:pStyle w:val="153"/>
              <w:keepLines/>
              <w:numPr>
                <w:ilvl w:val="3"/>
                <w:numId w:val="13"/>
              </w:numPr>
            </w:pPr>
            <w:r>
              <w:t>ARP</w:t>
            </w:r>
            <w:r>
              <w:rPr>
                <w:rFonts w:hint="eastAsia"/>
              </w:rPr>
              <w:t>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keepLines/>
              <w:widowControl/>
              <w:jc w:val="left"/>
            </w:pPr>
            <w:r>
              <w:rPr>
                <w:rFonts w:hint="eastAsia"/>
              </w:rPr>
              <w:t>协议</w:t>
            </w:r>
          </w:p>
        </w:tc>
        <w:tc>
          <w:tcPr>
            <w:tcW w:w="7233" w:type="dxa"/>
            <w:vAlign w:val="center"/>
          </w:tcPr>
          <w:p>
            <w:pPr>
              <w:pStyle w:val="172"/>
              <w:keepNext w:val="0"/>
              <w:keepLines/>
              <w:widowControl/>
              <w:jc w:val="left"/>
            </w:pPr>
            <w:r>
              <w:rPr>
                <w:rFonts w:hint="eastAsia"/>
              </w:rPr>
              <w:t>攻击的协议类型，比如</w:t>
            </w:r>
            <w:r>
              <w:t>TCP</w:t>
            </w:r>
            <w:r>
              <w:rPr>
                <w:rFonts w:hint="eastAsia"/>
              </w:rPr>
              <w:t>、</w:t>
            </w:r>
            <w:r>
              <w:t>UDP</w:t>
            </w:r>
            <w:r>
              <w:rPr>
                <w:rFonts w:hint="eastAsia"/>
              </w:rPr>
              <w:t>、</w:t>
            </w:r>
            <w:r>
              <w:t>ICMP</w:t>
            </w:r>
            <w:r>
              <w:rPr>
                <w:rFonts w:hint="eastAsia"/>
              </w:rPr>
              <w:t>等</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按钮后，可以导出所有安全防护日志到本地。</w:t>
      </w:r>
    </w:p>
    <w:p>
      <w:pPr>
        <w:pStyle w:val="167"/>
      </w:pPr>
      <w:r>
        <w:rPr>
          <w:rFonts w:hint="eastAsia"/>
        </w:rPr>
        <w:t>导出安全防护日志</w:t>
      </w:r>
    </w:p>
    <w:p>
      <w:pPr>
        <w:pStyle w:val="156"/>
      </w:pPr>
      <w:r>
        <w:drawing>
          <wp:inline distT="0" distB="0" distL="0" distR="0">
            <wp:extent cx="5667375" cy="1609090"/>
            <wp:effectExtent l="0" t="0" r="0" b="0"/>
            <wp:docPr id="3188" name="图片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 name="图片 3188"/>
                    <pic:cNvPicPr>
                      <a:picLocks noChangeAspect="1"/>
                    </pic:cNvPicPr>
                  </pic:nvPicPr>
                  <pic:blipFill>
                    <a:blip r:embed="rId143"/>
                    <a:stretch>
                      <a:fillRect/>
                    </a:stretch>
                  </pic:blipFill>
                  <pic:spPr>
                    <a:xfrm>
                      <a:off x="0" y="0"/>
                      <a:ext cx="5705974" cy="1620215"/>
                    </a:xfrm>
                    <a:prstGeom prst="rect">
                      <a:avLst/>
                    </a:prstGeom>
                  </pic:spPr>
                </pic:pic>
              </a:graphicData>
            </a:graphic>
          </wp:inline>
        </w:drawing>
      </w:r>
    </w:p>
    <w:p>
      <w:pPr>
        <w:ind w:firstLine="420"/>
      </w:pPr>
    </w:p>
    <w:p>
      <w:pPr>
        <w:pStyle w:val="5"/>
      </w:pPr>
      <w:bookmarkStart w:id="557" w:name="_Toc15484660"/>
      <w:bookmarkStart w:id="558" w:name="_Toc15402524"/>
      <w:bookmarkStart w:id="559" w:name="_Toc28418"/>
      <w:r>
        <w:rPr>
          <w:rFonts w:hint="eastAsia"/>
        </w:rPr>
        <w:t>行为模型日志</w:t>
      </w:r>
      <w:bookmarkEnd w:id="557"/>
      <w:bookmarkEnd w:id="558"/>
      <w:bookmarkEnd w:id="559"/>
    </w:p>
    <w:p>
      <w:pPr>
        <w:ind w:firstLine="420"/>
      </w:pPr>
      <w:r>
        <w:rPr>
          <w:rFonts w:hint="eastAsia"/>
        </w:rPr>
        <w:t>行为模型日志记录着针对网络的行为模型攻击行为。点击“数据中心 &gt; 日志中心 &gt;</w:t>
      </w:r>
      <w:r>
        <w:t xml:space="preserve"> </w:t>
      </w:r>
      <w:r>
        <w:rPr>
          <w:rFonts w:hint="eastAsia"/>
        </w:rPr>
        <w:t>安全日志 &gt;</w:t>
      </w:r>
      <w:r>
        <w:t xml:space="preserve"> </w:t>
      </w:r>
      <w:r>
        <w:rPr>
          <w:rFonts w:hint="eastAsia"/>
        </w:rPr>
        <w:t>行为模型日志”，进入行为模型日志的查询界面，如</w:t>
      </w:r>
      <w:r>
        <w:fldChar w:fldCharType="begin"/>
      </w:r>
      <w:r>
        <w:instrText xml:space="preserve"> </w:instrText>
      </w:r>
      <w:r>
        <w:rPr>
          <w:rFonts w:hint="eastAsia"/>
        </w:rPr>
        <w:instrText xml:space="preserve">REF _Ref15401778 \r \h</w:instrText>
      </w:r>
      <w:r>
        <w:instrText xml:space="preserve"> </w:instrText>
      </w:r>
      <w:r>
        <w:fldChar w:fldCharType="separate"/>
      </w:r>
      <w:r>
        <w:rPr>
          <w:rFonts w:hint="eastAsia"/>
        </w:rPr>
        <w:t>图4-57</w:t>
      </w:r>
      <w:r>
        <w:fldChar w:fldCharType="end"/>
      </w:r>
      <w:r>
        <w:rPr>
          <w:rFonts w:hint="eastAsia"/>
        </w:rPr>
        <w:t>所示。</w:t>
      </w:r>
    </w:p>
    <w:p>
      <w:pPr>
        <w:pStyle w:val="167"/>
      </w:pPr>
      <w:bookmarkStart w:id="560" w:name="_Ref15401778"/>
      <w:r>
        <w:rPr>
          <w:rFonts w:hint="eastAsia"/>
        </w:rPr>
        <w:t>行为模型日志查询页面</w:t>
      </w:r>
      <w:bookmarkEnd w:id="560"/>
    </w:p>
    <w:p>
      <w:pPr>
        <w:pStyle w:val="156"/>
      </w:pPr>
      <w:r>
        <w:drawing>
          <wp:inline distT="0" distB="0" distL="0" distR="0">
            <wp:extent cx="5710555" cy="1333500"/>
            <wp:effectExtent l="0" t="0" r="4445" b="0"/>
            <wp:docPr id="3189" name="图片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 name="图片 3189"/>
                    <pic:cNvPicPr>
                      <a:picLocks noChangeAspect="1"/>
                    </pic:cNvPicPr>
                  </pic:nvPicPr>
                  <pic:blipFill>
                    <a:blip r:embed="rId144"/>
                    <a:stretch>
                      <a:fillRect/>
                    </a:stretch>
                  </pic:blipFill>
                  <pic:spPr>
                    <a:xfrm>
                      <a:off x="0" y="0"/>
                      <a:ext cx="5725962" cy="1337187"/>
                    </a:xfrm>
                    <a:prstGeom prst="rect">
                      <a:avLst/>
                    </a:prstGeom>
                  </pic:spPr>
                </pic:pic>
              </a:graphicData>
            </a:graphic>
          </wp:inline>
        </w:drawing>
      </w:r>
    </w:p>
    <w:p>
      <w:pPr>
        <w:ind w:firstLine="420"/>
      </w:pPr>
    </w:p>
    <w:p>
      <w:pPr>
        <w:ind w:firstLine="420"/>
      </w:pPr>
      <w:r>
        <w:rPr>
          <w:rFonts w:hint="eastAsia"/>
        </w:rPr>
        <w:t>行为模型日志的显示信息如</w:t>
      </w:r>
      <w:r>
        <w:fldChar w:fldCharType="begin"/>
      </w:r>
      <w:r>
        <w:instrText xml:space="preserve"> </w:instrText>
      </w:r>
      <w:r>
        <w:rPr>
          <w:rFonts w:hint="eastAsia"/>
        </w:rPr>
        <w:instrText xml:space="preserve">REF _Ref15402184 \r \h</w:instrText>
      </w:r>
      <w:r>
        <w:instrText xml:space="preserve"> </w:instrText>
      </w:r>
      <w:r>
        <w:fldChar w:fldCharType="separate"/>
      </w:r>
      <w:r>
        <w:rPr>
          <w:rFonts w:hint="eastAsia"/>
        </w:rPr>
        <w:t>表4-41</w:t>
      </w:r>
      <w:r>
        <w:fldChar w:fldCharType="end"/>
      </w:r>
      <w:r>
        <w:rPr>
          <w:rFonts w:hint="eastAsia"/>
        </w:rPr>
        <w:t>所示：</w:t>
      </w:r>
    </w:p>
    <w:p>
      <w:pPr>
        <w:pStyle w:val="166"/>
      </w:pPr>
      <w:bookmarkStart w:id="561" w:name="_Ref15402184"/>
      <w:r>
        <w:rPr>
          <w:rFonts w:hint="eastAsia"/>
        </w:rPr>
        <w:t>行为模型日志显示信息描述表</w:t>
      </w:r>
      <w:bookmarkEnd w:id="561"/>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p>
            <w:pPr>
              <w:pStyle w:val="153"/>
              <w:numPr>
                <w:ilvl w:val="3"/>
                <w:numId w:val="13"/>
              </w:numPr>
            </w:pPr>
            <w:r>
              <w:rPr>
                <w:rFonts w:hint="eastAsia"/>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w:t>
            </w:r>
            <w:r>
              <w:t>IP</w:t>
            </w:r>
            <w:r>
              <w:rPr>
                <w:rFonts w:hint="eastAsia"/>
              </w:rPr>
              <w:t>地址及端口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归属地</w:t>
            </w:r>
          </w:p>
        </w:tc>
        <w:tc>
          <w:tcPr>
            <w:tcW w:w="7233" w:type="dxa"/>
            <w:vAlign w:val="center"/>
          </w:tcPr>
          <w:p>
            <w:pPr>
              <w:pStyle w:val="172"/>
              <w:keepNext w:val="0"/>
              <w:widowControl/>
              <w:jc w:val="left"/>
            </w:pPr>
            <w:r>
              <w:rPr>
                <w:rFonts w:hint="eastAsia"/>
              </w:rPr>
              <w:t>攻击的目的地址所属归属地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协议类型</w:t>
            </w:r>
          </w:p>
        </w:tc>
        <w:tc>
          <w:tcPr>
            <w:tcW w:w="7233" w:type="dxa"/>
            <w:vAlign w:val="center"/>
          </w:tcPr>
          <w:p>
            <w:pPr>
              <w:pStyle w:val="172"/>
              <w:keepNext w:val="0"/>
              <w:widowControl/>
              <w:jc w:val="left"/>
            </w:pPr>
            <w:r>
              <w:rPr>
                <w:rFonts w:hint="eastAsia"/>
              </w:rPr>
              <w:t>协议类型，比如</w:t>
            </w:r>
            <w:r>
              <w:t>TCP</w:t>
            </w:r>
            <w:r>
              <w:rPr>
                <w:rFonts w:hint="eastAsia"/>
              </w:rPr>
              <w:t>、</w:t>
            </w:r>
            <w:r>
              <w:t>UDP</w:t>
            </w:r>
            <w:r>
              <w:rPr>
                <w:rFonts w:hint="eastAsia"/>
              </w:rPr>
              <w:t>、</w:t>
            </w:r>
            <w:r>
              <w:t>ICMP</w:t>
            </w:r>
            <w:r>
              <w:rPr>
                <w:rFonts w:hint="eastAsia"/>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行为类型</w:t>
            </w:r>
          </w:p>
        </w:tc>
        <w:tc>
          <w:tcPr>
            <w:tcW w:w="7233" w:type="dxa"/>
            <w:vAlign w:val="center"/>
          </w:tcPr>
          <w:p>
            <w:pPr>
              <w:pStyle w:val="153"/>
              <w:numPr>
                <w:ilvl w:val="0"/>
                <w:numId w:val="0"/>
              </w:numPr>
              <w:ind w:left="397" w:hanging="397"/>
              <w:rPr>
                <w:lang w:eastAsia="zh-CN"/>
              </w:rPr>
            </w:pPr>
            <w:r>
              <w:rPr>
                <w:rFonts w:hint="eastAsia"/>
                <w:lang w:eastAsia="zh-CN"/>
              </w:rPr>
              <w:t>行为类型，比如DNS隧道等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详细信息</w:t>
            </w:r>
          </w:p>
        </w:tc>
        <w:tc>
          <w:tcPr>
            <w:tcW w:w="7233" w:type="dxa"/>
            <w:vAlign w:val="center"/>
          </w:tcPr>
          <w:p>
            <w:pPr>
              <w:pStyle w:val="172"/>
              <w:keepNext w:val="0"/>
              <w:widowControl/>
              <w:jc w:val="left"/>
            </w:pPr>
            <w:r>
              <w:rPr>
                <w:rFonts w:hint="eastAsia"/>
              </w:rPr>
              <w:t>行为模型攻击的详细信息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行为描述</w:t>
            </w:r>
          </w:p>
        </w:tc>
        <w:tc>
          <w:tcPr>
            <w:tcW w:w="7233" w:type="dxa"/>
            <w:vAlign w:val="center"/>
          </w:tcPr>
          <w:p>
            <w:pPr>
              <w:pStyle w:val="172"/>
              <w:keepNext w:val="0"/>
              <w:widowControl/>
              <w:jc w:val="left"/>
            </w:pPr>
            <w:r>
              <w:rPr>
                <w:rFonts w:hint="eastAsia"/>
              </w:rPr>
              <w:t>行为模型攻击的描述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动作</w:t>
            </w:r>
          </w:p>
        </w:tc>
        <w:tc>
          <w:tcPr>
            <w:tcW w:w="7233" w:type="dxa"/>
            <w:vAlign w:val="center"/>
          </w:tcPr>
          <w:p>
            <w:pPr>
              <w:pStyle w:val="172"/>
              <w:keepNext w:val="0"/>
              <w:widowControl/>
              <w:jc w:val="left"/>
            </w:pPr>
            <w:r>
              <w:rPr>
                <w:rFonts w:hint="eastAsia"/>
              </w:rPr>
              <w:t>设备处理动作</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_Ref15402213 \r \h</w:instrText>
      </w:r>
      <w:r>
        <w:instrText xml:space="preserve"> </w:instrText>
      </w:r>
      <w:r>
        <w:fldChar w:fldCharType="separate"/>
      </w:r>
      <w:r>
        <w:rPr>
          <w:rFonts w:hint="eastAsia"/>
        </w:rPr>
        <w:t>图4-58</w:t>
      </w:r>
      <w:r>
        <w:fldChar w:fldCharType="end"/>
      </w:r>
      <w:r>
        <w:rPr>
          <w:rFonts w:hint="eastAsia"/>
        </w:rPr>
        <w:t>所示。</w:t>
      </w:r>
    </w:p>
    <w:p>
      <w:pPr>
        <w:pStyle w:val="167"/>
      </w:pPr>
      <w:bookmarkStart w:id="562" w:name="_Ref15402213"/>
      <w:r>
        <w:rPr>
          <w:rFonts w:hint="eastAsia"/>
        </w:rPr>
        <w:t>行为模型日志查询界面</w:t>
      </w:r>
      <w:bookmarkEnd w:id="562"/>
    </w:p>
    <w:p>
      <w:pPr>
        <w:pStyle w:val="156"/>
      </w:pPr>
      <w:r>
        <w:drawing>
          <wp:inline distT="0" distB="0" distL="0" distR="0">
            <wp:extent cx="4733290" cy="4733290"/>
            <wp:effectExtent l="0" t="0" r="0" b="0"/>
            <wp:docPr id="3190" name="图片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 name="图片 3190"/>
                    <pic:cNvPicPr>
                      <a:picLocks noChangeAspect="1"/>
                    </pic:cNvPicPr>
                  </pic:nvPicPr>
                  <pic:blipFill>
                    <a:blip r:embed="rId145"/>
                    <a:stretch>
                      <a:fillRect/>
                    </a:stretch>
                  </pic:blipFill>
                  <pic:spPr>
                    <a:xfrm>
                      <a:off x="0" y="0"/>
                      <a:ext cx="4733333" cy="4733333"/>
                    </a:xfrm>
                    <a:prstGeom prst="rect">
                      <a:avLst/>
                    </a:prstGeom>
                  </pic:spPr>
                </pic:pic>
              </a:graphicData>
            </a:graphic>
          </wp:inline>
        </w:drawing>
      </w:r>
    </w:p>
    <w:p>
      <w:pPr>
        <w:ind w:firstLine="420"/>
      </w:pPr>
    </w:p>
    <w:p>
      <w:pPr>
        <w:ind w:firstLine="420"/>
      </w:pPr>
      <w:r>
        <w:rPr>
          <w:rFonts w:hint="eastAsia"/>
        </w:rPr>
        <w:t>行为模型日志查询的详细信息如</w:t>
      </w:r>
      <w:r>
        <w:fldChar w:fldCharType="begin"/>
      </w:r>
      <w:r>
        <w:instrText xml:space="preserve"> </w:instrText>
      </w:r>
      <w:r>
        <w:rPr>
          <w:rFonts w:hint="eastAsia"/>
        </w:rPr>
        <w:instrText xml:space="preserve">REF _Ref15402227 \r \h</w:instrText>
      </w:r>
      <w:r>
        <w:instrText xml:space="preserve"> </w:instrText>
      </w:r>
      <w:r>
        <w:fldChar w:fldCharType="separate"/>
      </w:r>
      <w:r>
        <w:rPr>
          <w:rFonts w:hint="eastAsia"/>
        </w:rPr>
        <w:t>表4-42</w:t>
      </w:r>
      <w:r>
        <w:fldChar w:fldCharType="end"/>
      </w:r>
      <w:r>
        <w:rPr>
          <w:rFonts w:hint="eastAsia"/>
        </w:rPr>
        <w:t>所示。</w:t>
      </w:r>
    </w:p>
    <w:p>
      <w:pPr>
        <w:pStyle w:val="166"/>
      </w:pPr>
      <w:bookmarkStart w:id="563" w:name="_Ref15402227"/>
      <w:r>
        <w:rPr>
          <w:rFonts w:hint="eastAsia"/>
        </w:rPr>
        <w:t>行为模型日志查询详细信息</w:t>
      </w:r>
      <w:bookmarkEnd w:id="56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p>
            <w:pPr>
              <w:pStyle w:val="153"/>
              <w:numPr>
                <w:ilvl w:val="3"/>
                <w:numId w:val="13"/>
              </w:numPr>
              <w:rPr>
                <w:lang w:eastAsia="zh-CN"/>
              </w:rPr>
            </w:pPr>
            <w:r>
              <w:rPr>
                <w:rFonts w:hint="eastAsia"/>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行为</w:t>
            </w:r>
          </w:p>
        </w:tc>
        <w:tc>
          <w:tcPr>
            <w:tcW w:w="7233" w:type="dxa"/>
            <w:vAlign w:val="center"/>
          </w:tcPr>
          <w:p>
            <w:pPr>
              <w:pStyle w:val="172"/>
              <w:keepNext w:val="0"/>
              <w:widowControl/>
              <w:jc w:val="left"/>
            </w:pPr>
            <w:r>
              <w:rPr>
                <w:rFonts w:hint="eastAsia"/>
              </w:rPr>
              <w:t>设备处理的行为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w:t>
            </w:r>
            <w:r>
              <w:t>IP</w:t>
            </w:r>
            <w:r>
              <w:rPr>
                <w:rFonts w:hint="eastAsia"/>
              </w:rPr>
              <w:t>地址</w:t>
            </w:r>
          </w:p>
        </w:tc>
        <w:tc>
          <w:tcPr>
            <w:tcW w:w="7233"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w:t>
            </w:r>
            <w:r>
              <w:t>IP</w:t>
            </w:r>
            <w:r>
              <w:rPr>
                <w:rFonts w:hint="eastAsia"/>
              </w:rPr>
              <w:t>地址</w:t>
            </w:r>
          </w:p>
        </w:tc>
        <w:tc>
          <w:tcPr>
            <w:tcW w:w="7233" w:type="dxa"/>
            <w:vAlign w:val="center"/>
          </w:tcPr>
          <w:p>
            <w:pPr>
              <w:pStyle w:val="172"/>
              <w:keepNext w:val="0"/>
              <w:widowControl/>
              <w:jc w:val="left"/>
            </w:pPr>
            <w:r>
              <w:rPr>
                <w:rFonts w:hint="eastAsia"/>
              </w:rPr>
              <w:t>攻击的目的</w:t>
            </w:r>
            <w:r>
              <w:t>IP</w:t>
            </w:r>
            <w:r>
              <w:rPr>
                <w:rFonts w:hint="eastAsia"/>
              </w:rPr>
              <w:t>地址</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按钮后，可以导出所有行为模型日志到本地。</w:t>
      </w:r>
    </w:p>
    <w:p>
      <w:pPr>
        <w:pStyle w:val="167"/>
      </w:pPr>
      <w:bookmarkStart w:id="564" w:name="_Ref15402260"/>
      <w:r>
        <w:rPr>
          <w:rFonts w:hint="eastAsia"/>
        </w:rPr>
        <w:t>导出行为模型日志</w:t>
      </w:r>
      <w:bookmarkEnd w:id="564"/>
    </w:p>
    <w:p>
      <w:pPr>
        <w:pStyle w:val="156"/>
      </w:pPr>
      <w:r>
        <w:drawing>
          <wp:inline distT="0" distB="0" distL="0" distR="0">
            <wp:extent cx="5645150" cy="1160780"/>
            <wp:effectExtent l="0" t="0" r="0" b="1270"/>
            <wp:docPr id="3191" name="图片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图片 3191"/>
                    <pic:cNvPicPr>
                      <a:picLocks noChangeAspect="1"/>
                    </pic:cNvPicPr>
                  </pic:nvPicPr>
                  <pic:blipFill>
                    <a:blip r:embed="rId146"/>
                    <a:stretch>
                      <a:fillRect/>
                    </a:stretch>
                  </pic:blipFill>
                  <pic:spPr>
                    <a:xfrm>
                      <a:off x="0" y="0"/>
                      <a:ext cx="5660362" cy="1163901"/>
                    </a:xfrm>
                    <a:prstGeom prst="rect">
                      <a:avLst/>
                    </a:prstGeom>
                  </pic:spPr>
                </pic:pic>
              </a:graphicData>
            </a:graphic>
          </wp:inline>
        </w:drawing>
      </w:r>
    </w:p>
    <w:p>
      <w:pPr>
        <w:ind w:firstLine="420"/>
      </w:pPr>
    </w:p>
    <w:p>
      <w:pPr>
        <w:pStyle w:val="5"/>
      </w:pPr>
      <w:bookmarkStart w:id="565" w:name="_Toc15402525"/>
      <w:bookmarkStart w:id="566" w:name="_Toc15484661"/>
      <w:bookmarkStart w:id="567" w:name="_Toc8062"/>
      <w:r>
        <w:rPr>
          <w:rFonts w:hint="eastAsia"/>
        </w:rPr>
        <w:t>防暴力破解日志</w:t>
      </w:r>
      <w:bookmarkEnd w:id="565"/>
      <w:bookmarkEnd w:id="566"/>
      <w:bookmarkEnd w:id="567"/>
    </w:p>
    <w:p>
      <w:pPr>
        <w:ind w:firstLine="420"/>
      </w:pPr>
      <w:r>
        <w:rPr>
          <w:rFonts w:hint="eastAsia"/>
        </w:rPr>
        <w:t>防暴力破解日志记录着针对网络的防暴力破解攻击行为。点击“数据中心 &gt; 日志中心 &gt;</w:t>
      </w:r>
      <w:r>
        <w:t xml:space="preserve"> </w:t>
      </w:r>
      <w:r>
        <w:rPr>
          <w:rFonts w:hint="eastAsia"/>
        </w:rPr>
        <w:t>安全日志 &gt;</w:t>
      </w:r>
      <w:r>
        <w:t xml:space="preserve"> </w:t>
      </w:r>
      <w:r>
        <w:rPr>
          <w:rFonts w:hint="eastAsia"/>
        </w:rPr>
        <w:t>防暴力破解日志”，进入防暴力破解日志的查询界面，如</w:t>
      </w:r>
      <w:r>
        <w:fldChar w:fldCharType="begin"/>
      </w:r>
      <w:r>
        <w:instrText xml:space="preserve"> </w:instrText>
      </w:r>
      <w:r>
        <w:rPr>
          <w:rFonts w:hint="eastAsia"/>
        </w:rPr>
        <w:instrText xml:space="preserve">REF _Ref15402270 \r \h</w:instrText>
      </w:r>
      <w:r>
        <w:instrText xml:space="preserve"> </w:instrText>
      </w:r>
      <w:r>
        <w:fldChar w:fldCharType="separate"/>
      </w:r>
      <w:r>
        <w:rPr>
          <w:rFonts w:hint="eastAsia"/>
        </w:rPr>
        <w:t>图4-60</w:t>
      </w:r>
      <w:r>
        <w:fldChar w:fldCharType="end"/>
      </w:r>
      <w:r>
        <w:rPr>
          <w:rFonts w:hint="eastAsia"/>
        </w:rPr>
        <w:t>所示。</w:t>
      </w:r>
    </w:p>
    <w:p>
      <w:pPr>
        <w:pStyle w:val="167"/>
      </w:pPr>
      <w:bookmarkStart w:id="568" w:name="_Ref15402270"/>
      <w:r>
        <w:rPr>
          <w:rFonts w:hint="eastAsia"/>
        </w:rPr>
        <w:t>防暴力破解日志查询页面</w:t>
      </w:r>
      <w:bookmarkEnd w:id="568"/>
    </w:p>
    <w:p>
      <w:pPr>
        <w:pStyle w:val="156"/>
      </w:pPr>
      <w:r>
        <w:drawing>
          <wp:inline distT="0" distB="0" distL="0" distR="0">
            <wp:extent cx="5761990" cy="1195070"/>
            <wp:effectExtent l="0" t="0" r="0" b="5080"/>
            <wp:docPr id="3192" name="图片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 name="图片 3192"/>
                    <pic:cNvPicPr>
                      <a:picLocks noChangeAspect="1"/>
                    </pic:cNvPicPr>
                  </pic:nvPicPr>
                  <pic:blipFill>
                    <a:blip r:embed="rId147"/>
                    <a:stretch>
                      <a:fillRect/>
                    </a:stretch>
                  </pic:blipFill>
                  <pic:spPr>
                    <a:xfrm>
                      <a:off x="0" y="0"/>
                      <a:ext cx="5779414" cy="1199173"/>
                    </a:xfrm>
                    <a:prstGeom prst="rect">
                      <a:avLst/>
                    </a:prstGeom>
                  </pic:spPr>
                </pic:pic>
              </a:graphicData>
            </a:graphic>
          </wp:inline>
        </w:drawing>
      </w:r>
    </w:p>
    <w:p>
      <w:pPr>
        <w:ind w:firstLine="420"/>
      </w:pPr>
    </w:p>
    <w:p>
      <w:pPr>
        <w:ind w:firstLine="420"/>
      </w:pPr>
      <w:r>
        <w:rPr>
          <w:rFonts w:hint="eastAsia"/>
        </w:rPr>
        <w:t>防暴力破解日志的显示信息如</w:t>
      </w:r>
      <w:r>
        <w:fldChar w:fldCharType="begin"/>
      </w:r>
      <w:r>
        <w:instrText xml:space="preserve"> </w:instrText>
      </w:r>
      <w:r>
        <w:rPr>
          <w:rFonts w:hint="eastAsia"/>
        </w:rPr>
        <w:instrText xml:space="preserve">REF _Ref15402280 \r \h</w:instrText>
      </w:r>
      <w:r>
        <w:instrText xml:space="preserve"> </w:instrText>
      </w:r>
      <w:r>
        <w:fldChar w:fldCharType="separate"/>
      </w:r>
      <w:r>
        <w:rPr>
          <w:rFonts w:hint="eastAsia"/>
        </w:rPr>
        <w:t>表4-43</w:t>
      </w:r>
      <w:r>
        <w:fldChar w:fldCharType="end"/>
      </w:r>
      <w:r>
        <w:rPr>
          <w:rFonts w:hint="eastAsia"/>
        </w:rPr>
        <w:t>所示：</w:t>
      </w:r>
    </w:p>
    <w:p>
      <w:pPr>
        <w:pStyle w:val="166"/>
      </w:pPr>
      <w:bookmarkStart w:id="569" w:name="_Ref15402280"/>
      <w:r>
        <w:rPr>
          <w:rFonts w:hint="eastAsia"/>
        </w:rPr>
        <w:t>防暴力破解日志显示信息描述表</w:t>
      </w:r>
      <w:bookmarkEnd w:id="56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归属地</w:t>
            </w:r>
          </w:p>
        </w:tc>
        <w:tc>
          <w:tcPr>
            <w:tcW w:w="7233" w:type="dxa"/>
            <w:vAlign w:val="center"/>
          </w:tcPr>
          <w:p>
            <w:pPr>
              <w:pStyle w:val="172"/>
              <w:keepNext w:val="0"/>
              <w:widowControl/>
              <w:jc w:val="left"/>
            </w:pPr>
            <w:r>
              <w:rPr>
                <w:rFonts w:hint="eastAsia"/>
              </w:rPr>
              <w:t>攻击的源</w:t>
            </w:r>
            <w:r>
              <w:t>IP</w:t>
            </w:r>
            <w:r>
              <w:rPr>
                <w:rFonts w:hint="eastAsia"/>
              </w:rPr>
              <w:t>地址所属的归属地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目的地址</w:t>
            </w:r>
          </w:p>
        </w:tc>
        <w:tc>
          <w:tcPr>
            <w:tcW w:w="7233" w:type="dxa"/>
            <w:vAlign w:val="center"/>
          </w:tcPr>
          <w:p>
            <w:pPr>
              <w:pStyle w:val="172"/>
              <w:keepNext w:val="0"/>
              <w:widowControl/>
              <w:jc w:val="left"/>
            </w:pPr>
            <w:r>
              <w:rPr>
                <w:rFonts w:hint="eastAsia"/>
              </w:rPr>
              <w:t>攻击的目的IP地址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服务</w:t>
            </w:r>
          </w:p>
        </w:tc>
        <w:tc>
          <w:tcPr>
            <w:tcW w:w="7233" w:type="dxa"/>
            <w:vAlign w:val="center"/>
          </w:tcPr>
          <w:p>
            <w:pPr>
              <w:pStyle w:val="172"/>
              <w:keepNext w:val="0"/>
              <w:widowControl/>
              <w:jc w:val="left"/>
            </w:pPr>
            <w:r>
              <w:rPr>
                <w:rFonts w:hint="eastAsia"/>
              </w:rPr>
              <w:t>防暴力破解服务类型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防御动作</w:t>
            </w:r>
          </w:p>
        </w:tc>
        <w:tc>
          <w:tcPr>
            <w:tcW w:w="7233" w:type="dxa"/>
            <w:vAlign w:val="center"/>
          </w:tcPr>
          <w:p>
            <w:pPr>
              <w:pStyle w:val="172"/>
              <w:keepNext w:val="0"/>
              <w:widowControl/>
              <w:jc w:val="left"/>
            </w:pPr>
            <w:r>
              <w:rPr>
                <w:rFonts w:hint="eastAsia"/>
              </w:rPr>
              <w:t>设备处理的行为</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_Ref15402299 \r \h</w:instrText>
      </w:r>
      <w:r>
        <w:instrText xml:space="preserve"> </w:instrText>
      </w:r>
      <w:r>
        <w:fldChar w:fldCharType="separate"/>
      </w:r>
      <w:r>
        <w:rPr>
          <w:rFonts w:hint="eastAsia"/>
        </w:rPr>
        <w:t>图4-61</w:t>
      </w:r>
      <w:r>
        <w:fldChar w:fldCharType="end"/>
      </w:r>
      <w:r>
        <w:rPr>
          <w:rFonts w:hint="eastAsia"/>
        </w:rPr>
        <w:t>所示。</w:t>
      </w:r>
    </w:p>
    <w:p>
      <w:pPr>
        <w:pStyle w:val="167"/>
      </w:pPr>
      <w:bookmarkStart w:id="570" w:name="_Ref15402299"/>
      <w:r>
        <w:rPr>
          <w:rFonts w:hint="eastAsia"/>
        </w:rPr>
        <w:t>防暴力破解日志查询界面</w:t>
      </w:r>
      <w:bookmarkEnd w:id="570"/>
    </w:p>
    <w:p>
      <w:pPr>
        <w:pStyle w:val="156"/>
      </w:pPr>
      <w:r>
        <w:t xml:space="preserve">  </w:t>
      </w:r>
      <w:r>
        <w:drawing>
          <wp:inline distT="0" distB="0" distL="0" distR="0">
            <wp:extent cx="4695190" cy="3761740"/>
            <wp:effectExtent l="0" t="0" r="0" b="0"/>
            <wp:docPr id="3193" name="图片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 name="图片 3193"/>
                    <pic:cNvPicPr>
                      <a:picLocks noChangeAspect="1"/>
                    </pic:cNvPicPr>
                  </pic:nvPicPr>
                  <pic:blipFill>
                    <a:blip r:embed="rId148"/>
                    <a:stretch>
                      <a:fillRect/>
                    </a:stretch>
                  </pic:blipFill>
                  <pic:spPr>
                    <a:xfrm>
                      <a:off x="0" y="0"/>
                      <a:ext cx="4695238" cy="3761905"/>
                    </a:xfrm>
                    <a:prstGeom prst="rect">
                      <a:avLst/>
                    </a:prstGeom>
                  </pic:spPr>
                </pic:pic>
              </a:graphicData>
            </a:graphic>
          </wp:inline>
        </w:drawing>
      </w:r>
    </w:p>
    <w:p>
      <w:pPr>
        <w:ind w:firstLine="420"/>
      </w:pPr>
    </w:p>
    <w:p>
      <w:pPr>
        <w:ind w:firstLine="420"/>
      </w:pPr>
      <w:r>
        <w:rPr>
          <w:rFonts w:hint="eastAsia"/>
        </w:rPr>
        <w:t>防暴力破解日志查询的详细信息如</w:t>
      </w:r>
      <w:r>
        <w:fldChar w:fldCharType="begin"/>
      </w:r>
      <w:r>
        <w:instrText xml:space="preserve"> </w:instrText>
      </w:r>
      <w:r>
        <w:rPr>
          <w:rFonts w:hint="eastAsia"/>
        </w:rPr>
        <w:instrText xml:space="preserve">REF _Ref15402305 \r \h</w:instrText>
      </w:r>
      <w:r>
        <w:instrText xml:space="preserve"> </w:instrText>
      </w:r>
      <w:r>
        <w:fldChar w:fldCharType="separate"/>
      </w:r>
      <w:r>
        <w:rPr>
          <w:rFonts w:hint="eastAsia"/>
        </w:rPr>
        <w:t>表4-44</w:t>
      </w:r>
      <w:r>
        <w:fldChar w:fldCharType="end"/>
      </w:r>
      <w:r>
        <w:rPr>
          <w:rFonts w:hint="eastAsia"/>
        </w:rPr>
        <w:t>所示。</w:t>
      </w:r>
    </w:p>
    <w:p>
      <w:pPr>
        <w:pStyle w:val="166"/>
      </w:pPr>
      <w:bookmarkStart w:id="571" w:name="_Ref15402305"/>
      <w:r>
        <w:rPr>
          <w:rFonts w:hint="eastAsia"/>
        </w:rPr>
        <w:t>防暴力破解日志查询详细信息</w:t>
      </w:r>
      <w:bookmarkEnd w:id="571"/>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w:t>
            </w:r>
            <w:r>
              <w:t>IP</w:t>
            </w:r>
            <w:r>
              <w:rPr>
                <w:rFonts w:hint="eastAsia"/>
              </w:rPr>
              <w:t>地址</w:t>
            </w:r>
          </w:p>
        </w:tc>
        <w:tc>
          <w:tcPr>
            <w:tcW w:w="7233"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目的</w:t>
            </w:r>
            <w:r>
              <w:t>IP</w:t>
            </w:r>
            <w:r>
              <w:rPr>
                <w:rFonts w:hint="eastAsia"/>
              </w:rPr>
              <w:t>地址</w:t>
            </w:r>
          </w:p>
        </w:tc>
        <w:tc>
          <w:tcPr>
            <w:tcW w:w="7233" w:type="dxa"/>
            <w:vAlign w:val="center"/>
          </w:tcPr>
          <w:p>
            <w:pPr>
              <w:pStyle w:val="172"/>
              <w:keepNext w:val="0"/>
              <w:widowControl/>
              <w:jc w:val="left"/>
            </w:pPr>
            <w:r>
              <w:rPr>
                <w:rFonts w:hint="eastAsia"/>
              </w:rPr>
              <w:t>攻击的目的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服务</w:t>
            </w:r>
          </w:p>
        </w:tc>
        <w:tc>
          <w:tcPr>
            <w:tcW w:w="7233" w:type="dxa"/>
            <w:vAlign w:val="center"/>
          </w:tcPr>
          <w:p>
            <w:pPr>
              <w:pStyle w:val="172"/>
              <w:keepNext w:val="0"/>
              <w:widowControl/>
              <w:jc w:val="left"/>
            </w:pPr>
            <w:r>
              <w:rPr>
                <w:rFonts w:hint="eastAsia"/>
              </w:rPr>
              <w:t>防暴力破解服务类型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防御动作</w:t>
            </w:r>
          </w:p>
        </w:tc>
        <w:tc>
          <w:tcPr>
            <w:tcW w:w="7233" w:type="dxa"/>
            <w:vAlign w:val="center"/>
          </w:tcPr>
          <w:p>
            <w:pPr>
              <w:pStyle w:val="172"/>
              <w:keepNext w:val="0"/>
              <w:widowControl/>
              <w:jc w:val="left"/>
            </w:pPr>
            <w:r>
              <w:rPr>
                <w:rFonts w:hint="eastAsia"/>
              </w:rPr>
              <w:t>设备处理的行为</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按钮后，可以导出所有防暴力破解日志到本地。</w:t>
      </w:r>
    </w:p>
    <w:p>
      <w:pPr>
        <w:pStyle w:val="167"/>
      </w:pPr>
      <w:r>
        <w:rPr>
          <w:rFonts w:hint="eastAsia"/>
        </w:rPr>
        <w:t>导出防暴力破解日志</w:t>
      </w:r>
    </w:p>
    <w:p>
      <w:pPr>
        <w:pStyle w:val="156"/>
      </w:pPr>
      <w:r>
        <w:drawing>
          <wp:inline distT="0" distB="0" distL="0" distR="0">
            <wp:extent cx="5703570" cy="1354455"/>
            <wp:effectExtent l="0" t="0" r="0" b="0"/>
            <wp:docPr id="3194" name="图片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 name="图片 3194"/>
                    <pic:cNvPicPr>
                      <a:picLocks noChangeAspect="1"/>
                    </pic:cNvPicPr>
                  </pic:nvPicPr>
                  <pic:blipFill>
                    <a:blip r:embed="rId149"/>
                    <a:stretch>
                      <a:fillRect/>
                    </a:stretch>
                  </pic:blipFill>
                  <pic:spPr>
                    <a:xfrm>
                      <a:off x="0" y="0"/>
                      <a:ext cx="5720003" cy="1358939"/>
                    </a:xfrm>
                    <a:prstGeom prst="rect">
                      <a:avLst/>
                    </a:prstGeom>
                  </pic:spPr>
                </pic:pic>
              </a:graphicData>
            </a:graphic>
          </wp:inline>
        </w:drawing>
      </w:r>
    </w:p>
    <w:p>
      <w:pPr>
        <w:ind w:firstLine="420"/>
      </w:pPr>
    </w:p>
    <w:p>
      <w:pPr>
        <w:pStyle w:val="5"/>
      </w:pPr>
      <w:bookmarkStart w:id="572" w:name="_Toc15402526"/>
      <w:bookmarkStart w:id="573" w:name="_Toc15484662"/>
      <w:bookmarkStart w:id="574" w:name="_Toc22140"/>
      <w:r>
        <w:rPr>
          <w:rFonts w:hint="eastAsia"/>
        </w:rPr>
        <w:t>弱密码防护日志</w:t>
      </w:r>
      <w:bookmarkEnd w:id="572"/>
      <w:bookmarkEnd w:id="573"/>
      <w:bookmarkEnd w:id="574"/>
    </w:p>
    <w:p>
      <w:pPr>
        <w:ind w:firstLine="420"/>
      </w:pPr>
      <w:r>
        <w:rPr>
          <w:rFonts w:hint="eastAsia"/>
        </w:rPr>
        <w:t>弱密码防护日志记录着针对网络的弱密码防护行为。点击“数据中心 &gt; 日志中心 &gt;</w:t>
      </w:r>
      <w:r>
        <w:t xml:space="preserve"> </w:t>
      </w:r>
      <w:r>
        <w:rPr>
          <w:rFonts w:hint="eastAsia"/>
        </w:rPr>
        <w:t>安全日志 &gt;</w:t>
      </w:r>
      <w:r>
        <w:t xml:space="preserve"> </w:t>
      </w:r>
      <w:r>
        <w:rPr>
          <w:rFonts w:hint="eastAsia"/>
        </w:rPr>
        <w:t>弱密码防护日志”，进入弱密码防护日志的查询界面，如</w:t>
      </w:r>
      <w:r>
        <w:fldChar w:fldCharType="begin"/>
      </w:r>
      <w:r>
        <w:instrText xml:space="preserve"> </w:instrText>
      </w:r>
      <w:r>
        <w:rPr>
          <w:rFonts w:hint="eastAsia"/>
        </w:rPr>
        <w:instrText xml:space="preserve">REF _Ref15402330 \r \h</w:instrText>
      </w:r>
      <w:r>
        <w:instrText xml:space="preserve"> </w:instrText>
      </w:r>
      <w:r>
        <w:fldChar w:fldCharType="separate"/>
      </w:r>
      <w:r>
        <w:rPr>
          <w:rFonts w:hint="eastAsia"/>
        </w:rPr>
        <w:t>图4-63</w:t>
      </w:r>
      <w:r>
        <w:fldChar w:fldCharType="end"/>
      </w:r>
      <w:r>
        <w:rPr>
          <w:rFonts w:hint="eastAsia"/>
        </w:rPr>
        <w:t>所示。</w:t>
      </w:r>
    </w:p>
    <w:p>
      <w:pPr>
        <w:pStyle w:val="167"/>
      </w:pPr>
      <w:bookmarkStart w:id="575" w:name="_Ref15402330"/>
      <w:r>
        <w:rPr>
          <w:rFonts w:hint="eastAsia"/>
        </w:rPr>
        <w:t>弱密码防护日志查询页面</w:t>
      </w:r>
      <w:bookmarkEnd w:id="575"/>
    </w:p>
    <w:p>
      <w:pPr>
        <w:pStyle w:val="156"/>
      </w:pPr>
      <w:r>
        <w:drawing>
          <wp:inline distT="0" distB="0" distL="0" distR="0">
            <wp:extent cx="5695950" cy="1499870"/>
            <wp:effectExtent l="0" t="0" r="0" b="5080"/>
            <wp:docPr id="3195" name="图片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图片 3195"/>
                    <pic:cNvPicPr>
                      <a:picLocks noChangeAspect="1"/>
                    </pic:cNvPicPr>
                  </pic:nvPicPr>
                  <pic:blipFill>
                    <a:blip r:embed="rId150"/>
                    <a:stretch>
                      <a:fillRect/>
                    </a:stretch>
                  </pic:blipFill>
                  <pic:spPr>
                    <a:xfrm>
                      <a:off x="0" y="0"/>
                      <a:ext cx="5706590" cy="1502576"/>
                    </a:xfrm>
                    <a:prstGeom prst="rect">
                      <a:avLst/>
                    </a:prstGeom>
                  </pic:spPr>
                </pic:pic>
              </a:graphicData>
            </a:graphic>
          </wp:inline>
        </w:drawing>
      </w:r>
    </w:p>
    <w:p>
      <w:pPr>
        <w:ind w:firstLine="420"/>
      </w:pPr>
    </w:p>
    <w:p>
      <w:pPr>
        <w:ind w:firstLine="420"/>
      </w:pPr>
      <w:r>
        <w:rPr>
          <w:rFonts w:hint="eastAsia"/>
        </w:rPr>
        <w:t>弱密码防护日志的显示信息如</w:t>
      </w:r>
      <w:r>
        <w:fldChar w:fldCharType="begin"/>
      </w:r>
      <w:r>
        <w:instrText xml:space="preserve"> </w:instrText>
      </w:r>
      <w:r>
        <w:rPr>
          <w:rFonts w:hint="eastAsia"/>
        </w:rPr>
        <w:instrText xml:space="preserve">REF _Ref15402336 \r \h</w:instrText>
      </w:r>
      <w:r>
        <w:instrText xml:space="preserve"> </w:instrText>
      </w:r>
      <w:r>
        <w:fldChar w:fldCharType="separate"/>
      </w:r>
      <w:r>
        <w:rPr>
          <w:rFonts w:hint="eastAsia"/>
        </w:rPr>
        <w:t>表4-45</w:t>
      </w:r>
      <w:r>
        <w:fldChar w:fldCharType="end"/>
      </w:r>
      <w:r>
        <w:rPr>
          <w:rFonts w:hint="eastAsia"/>
        </w:rPr>
        <w:t>所示：</w:t>
      </w:r>
    </w:p>
    <w:p>
      <w:pPr>
        <w:pStyle w:val="166"/>
      </w:pPr>
      <w:bookmarkStart w:id="576" w:name="_Ref15402336"/>
      <w:r>
        <w:rPr>
          <w:rFonts w:hint="eastAsia"/>
        </w:rPr>
        <w:t>弱密码防护日志显示信息描述表</w:t>
      </w:r>
      <w:bookmarkEnd w:id="57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时间</w:t>
            </w:r>
          </w:p>
        </w:tc>
        <w:tc>
          <w:tcPr>
            <w:tcW w:w="7233"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服务器地址</w:t>
            </w:r>
          </w:p>
        </w:tc>
        <w:tc>
          <w:tcPr>
            <w:tcW w:w="7233" w:type="dxa"/>
            <w:vAlign w:val="center"/>
          </w:tcPr>
          <w:p>
            <w:pPr>
              <w:pStyle w:val="172"/>
              <w:keepNext w:val="0"/>
              <w:widowControl/>
              <w:jc w:val="left"/>
            </w:pPr>
            <w:r>
              <w:rPr>
                <w:rFonts w:hint="eastAsia"/>
              </w:rPr>
              <w:t>服务器</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服务</w:t>
            </w:r>
          </w:p>
        </w:tc>
        <w:tc>
          <w:tcPr>
            <w:tcW w:w="7233" w:type="dxa"/>
            <w:vAlign w:val="center"/>
          </w:tcPr>
          <w:p>
            <w:pPr>
              <w:pStyle w:val="172"/>
              <w:keepNext w:val="0"/>
              <w:widowControl/>
              <w:jc w:val="left"/>
            </w:pPr>
            <w:r>
              <w:rPr>
                <w:rFonts w:hint="eastAsia"/>
              </w:rPr>
              <w:t>防护的服务类型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72"/>
              <w:keepNext w:val="0"/>
              <w:widowControl/>
              <w:jc w:val="left"/>
            </w:pPr>
            <w:r>
              <w:rPr>
                <w:rFonts w:hint="eastAsia"/>
              </w:rPr>
              <w:t>登录的用户名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弱密码类型</w:t>
            </w:r>
          </w:p>
        </w:tc>
        <w:tc>
          <w:tcPr>
            <w:tcW w:w="7233" w:type="dxa"/>
            <w:vAlign w:val="center"/>
          </w:tcPr>
          <w:p>
            <w:pPr>
              <w:pStyle w:val="172"/>
              <w:keepNext w:val="0"/>
              <w:widowControl/>
              <w:jc w:val="left"/>
            </w:pPr>
            <w:r>
              <w:rPr>
                <w:rFonts w:hint="eastAsia"/>
              </w:rPr>
              <w:t>弱密码的类型</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fldChar w:fldCharType="begin"/>
      </w:r>
      <w:r>
        <w:instrText xml:space="preserve"> </w:instrText>
      </w:r>
      <w:r>
        <w:rPr>
          <w:rFonts w:hint="eastAsia"/>
        </w:rPr>
        <w:instrText xml:space="preserve">REF _Ref15402355 \r \h</w:instrText>
      </w:r>
      <w:r>
        <w:instrText xml:space="preserve"> </w:instrText>
      </w:r>
      <w:r>
        <w:fldChar w:fldCharType="separate"/>
      </w:r>
      <w:r>
        <w:rPr>
          <w:rFonts w:hint="eastAsia"/>
        </w:rPr>
        <w:t>图4-64</w:t>
      </w:r>
      <w:r>
        <w:fldChar w:fldCharType="end"/>
      </w:r>
      <w:r>
        <w:rPr>
          <w:rFonts w:hint="eastAsia"/>
        </w:rPr>
        <w:t>所示。</w:t>
      </w:r>
    </w:p>
    <w:p>
      <w:pPr>
        <w:pStyle w:val="167"/>
      </w:pPr>
      <w:bookmarkStart w:id="577" w:name="_Ref15402355"/>
      <w:r>
        <w:rPr>
          <w:rFonts w:hint="eastAsia"/>
        </w:rPr>
        <w:t>弱密码防护日志查询界面</w:t>
      </w:r>
      <w:bookmarkEnd w:id="577"/>
    </w:p>
    <w:p>
      <w:pPr>
        <w:pStyle w:val="156"/>
      </w:pPr>
      <w:r>
        <w:t xml:space="preserve">  </w:t>
      </w:r>
      <w:r>
        <w:drawing>
          <wp:inline distT="0" distB="0" distL="0" distR="0">
            <wp:extent cx="4723765" cy="3780790"/>
            <wp:effectExtent l="0" t="0" r="635" b="0"/>
            <wp:docPr id="3196" name="图片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 name="图片 3196"/>
                    <pic:cNvPicPr>
                      <a:picLocks noChangeAspect="1"/>
                    </pic:cNvPicPr>
                  </pic:nvPicPr>
                  <pic:blipFill>
                    <a:blip r:embed="rId151"/>
                    <a:stretch>
                      <a:fillRect/>
                    </a:stretch>
                  </pic:blipFill>
                  <pic:spPr>
                    <a:xfrm>
                      <a:off x="0" y="0"/>
                      <a:ext cx="4723809" cy="3780952"/>
                    </a:xfrm>
                    <a:prstGeom prst="rect">
                      <a:avLst/>
                    </a:prstGeom>
                  </pic:spPr>
                </pic:pic>
              </a:graphicData>
            </a:graphic>
          </wp:inline>
        </w:drawing>
      </w:r>
    </w:p>
    <w:p>
      <w:pPr>
        <w:ind w:firstLine="420"/>
      </w:pPr>
    </w:p>
    <w:p>
      <w:pPr>
        <w:ind w:firstLine="420"/>
      </w:pPr>
      <w:r>
        <w:rPr>
          <w:rFonts w:hint="eastAsia"/>
        </w:rPr>
        <w:t>弱密码防护日志查询的详细信息如</w:t>
      </w:r>
      <w:r>
        <w:fldChar w:fldCharType="begin"/>
      </w:r>
      <w:r>
        <w:instrText xml:space="preserve"> </w:instrText>
      </w:r>
      <w:r>
        <w:rPr>
          <w:rFonts w:hint="eastAsia"/>
        </w:rPr>
        <w:instrText xml:space="preserve">REF _Ref15402362 \r \h</w:instrText>
      </w:r>
      <w:r>
        <w:instrText xml:space="preserve"> </w:instrText>
      </w:r>
      <w:r>
        <w:fldChar w:fldCharType="separate"/>
      </w:r>
      <w:r>
        <w:rPr>
          <w:rFonts w:hint="eastAsia"/>
        </w:rPr>
        <w:t>表4-46</w:t>
      </w:r>
      <w:r>
        <w:fldChar w:fldCharType="end"/>
      </w:r>
      <w:r>
        <w:rPr>
          <w:rFonts w:hint="eastAsia"/>
        </w:rPr>
        <w:t>所示。</w:t>
      </w:r>
    </w:p>
    <w:p>
      <w:pPr>
        <w:pStyle w:val="166"/>
      </w:pPr>
      <w:bookmarkStart w:id="578" w:name="_Ref15402362"/>
      <w:r>
        <w:rPr>
          <w:rFonts w:hint="eastAsia"/>
        </w:rPr>
        <w:t>弱密码防护日志查询详细信息</w:t>
      </w:r>
      <w:bookmarkEnd w:id="57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源地址</w:t>
            </w:r>
          </w:p>
        </w:tc>
        <w:tc>
          <w:tcPr>
            <w:tcW w:w="7233" w:type="dxa"/>
            <w:vAlign w:val="center"/>
          </w:tcPr>
          <w:p>
            <w:pPr>
              <w:pStyle w:val="172"/>
              <w:keepNext w:val="0"/>
              <w:widowControl/>
              <w:jc w:val="left"/>
            </w:pPr>
            <w:r>
              <w:rPr>
                <w:rFonts w:hint="eastAsia"/>
              </w:rPr>
              <w:t>攻击的源</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服务器地址</w:t>
            </w:r>
          </w:p>
        </w:tc>
        <w:tc>
          <w:tcPr>
            <w:tcW w:w="7233" w:type="dxa"/>
            <w:vAlign w:val="center"/>
          </w:tcPr>
          <w:p>
            <w:pPr>
              <w:pStyle w:val="172"/>
              <w:keepNext w:val="0"/>
              <w:widowControl/>
              <w:jc w:val="left"/>
            </w:pPr>
            <w:r>
              <w:rPr>
                <w:rFonts w:hint="eastAsia"/>
              </w:rPr>
              <w:t>服务器的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服务</w:t>
            </w:r>
          </w:p>
        </w:tc>
        <w:tc>
          <w:tcPr>
            <w:tcW w:w="7233" w:type="dxa"/>
            <w:vAlign w:val="center"/>
          </w:tcPr>
          <w:p>
            <w:pPr>
              <w:pStyle w:val="172"/>
              <w:keepNext w:val="0"/>
              <w:widowControl/>
              <w:jc w:val="left"/>
            </w:pPr>
            <w:r>
              <w:rPr>
                <w:rFonts w:hint="eastAsia"/>
              </w:rPr>
              <w:t>防护的服务类型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用户</w:t>
            </w:r>
          </w:p>
        </w:tc>
        <w:tc>
          <w:tcPr>
            <w:tcW w:w="7233" w:type="dxa"/>
            <w:vAlign w:val="center"/>
          </w:tcPr>
          <w:p>
            <w:pPr>
              <w:pStyle w:val="153"/>
              <w:numPr>
                <w:ilvl w:val="0"/>
                <w:numId w:val="0"/>
              </w:numPr>
              <w:ind w:left="397" w:hanging="397"/>
            </w:pPr>
            <w:r>
              <w:rPr>
                <w:rFonts w:hint="eastAsia"/>
              </w:rPr>
              <w:t>登录的用户名</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按钮后，可以导出所有弱密码防护日志到本地。</w:t>
      </w:r>
    </w:p>
    <w:p>
      <w:pPr>
        <w:pStyle w:val="167"/>
      </w:pPr>
      <w:bookmarkStart w:id="579" w:name="_Ref15402372"/>
      <w:r>
        <w:rPr>
          <w:rFonts w:hint="eastAsia"/>
        </w:rPr>
        <w:t>导出弱密码防护日志</w:t>
      </w:r>
      <w:bookmarkEnd w:id="579"/>
    </w:p>
    <w:p>
      <w:pPr>
        <w:pStyle w:val="156"/>
      </w:pPr>
      <w:r>
        <w:drawing>
          <wp:inline distT="0" distB="0" distL="0" distR="0">
            <wp:extent cx="5652135" cy="1644650"/>
            <wp:effectExtent l="0" t="0" r="5715" b="0"/>
            <wp:docPr id="3197" name="图片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 name="图片 3197"/>
                    <pic:cNvPicPr>
                      <a:picLocks noChangeAspect="1"/>
                    </pic:cNvPicPr>
                  </pic:nvPicPr>
                  <pic:blipFill>
                    <a:blip r:embed="rId152"/>
                    <a:stretch>
                      <a:fillRect/>
                    </a:stretch>
                  </pic:blipFill>
                  <pic:spPr>
                    <a:xfrm>
                      <a:off x="0" y="0"/>
                      <a:ext cx="5660611" cy="1647267"/>
                    </a:xfrm>
                    <a:prstGeom prst="rect">
                      <a:avLst/>
                    </a:prstGeom>
                  </pic:spPr>
                </pic:pic>
              </a:graphicData>
            </a:graphic>
          </wp:inline>
        </w:drawing>
      </w:r>
    </w:p>
    <w:p>
      <w:pPr>
        <w:ind w:firstLine="420"/>
      </w:pPr>
    </w:p>
    <w:p>
      <w:pPr>
        <w:ind w:firstLine="420"/>
      </w:pPr>
    </w:p>
    <w:p>
      <w:pPr>
        <w:pStyle w:val="4"/>
      </w:pPr>
      <w:bookmarkStart w:id="580" w:name="_Toc15402528"/>
      <w:bookmarkStart w:id="581" w:name="_Toc15484664"/>
      <w:bookmarkStart w:id="582" w:name="_Toc21600"/>
      <w:r>
        <w:t>终端日志</w:t>
      </w:r>
      <w:bookmarkEnd w:id="580"/>
      <w:bookmarkEnd w:id="581"/>
      <w:bookmarkEnd w:id="582"/>
    </w:p>
    <w:p>
      <w:pPr>
        <w:ind w:firstLine="420"/>
      </w:pPr>
    </w:p>
    <w:p>
      <w:pPr>
        <w:pStyle w:val="5"/>
      </w:pPr>
      <w:bookmarkStart w:id="583" w:name="_Toc15484666"/>
      <w:bookmarkStart w:id="584" w:name="_Toc15402530"/>
      <w:bookmarkStart w:id="585" w:name="_Toc15760"/>
      <w:r>
        <w:t>用户上下线日志</w:t>
      </w:r>
      <w:bookmarkEnd w:id="583"/>
      <w:bookmarkEnd w:id="584"/>
      <w:bookmarkEnd w:id="585"/>
    </w:p>
    <w:p>
      <w:pPr>
        <w:ind w:firstLine="420"/>
      </w:pPr>
      <w:r>
        <w:rPr>
          <w:rFonts w:hint="eastAsia"/>
        </w:rPr>
        <w:t>用户上下线日志记录认证用户上下线的日志信息，点击“数据中心 &gt; 日志中心 &gt;</w:t>
      </w:r>
      <w:r>
        <w:t xml:space="preserve"> 终端日志</w:t>
      </w:r>
      <w:r>
        <w:rPr>
          <w:rFonts w:hint="eastAsia"/>
        </w:rPr>
        <w:t xml:space="preserve"> &gt; 用户上下线日志”，进入用户上下线日志日志的查询界面，如</w:t>
      </w:r>
      <w:r>
        <w:rPr>
          <w:color w:val="0000FF"/>
          <w:u w:val="single"/>
        </w:rPr>
        <w:fldChar w:fldCharType="begin"/>
      </w:r>
      <w:r>
        <w:instrText xml:space="preserve"> </w:instrText>
      </w:r>
      <w:r>
        <w:rPr>
          <w:rFonts w:hint="eastAsia"/>
        </w:rPr>
        <w:instrText xml:space="preserve">REF _Ref5725091 \r \h</w:instrText>
      </w:r>
      <w:r>
        <w:instrText xml:space="preserve"> </w:instrText>
      </w:r>
      <w:r>
        <w:rPr>
          <w:color w:val="0000FF"/>
          <w:u w:val="single"/>
        </w:rPr>
        <w:fldChar w:fldCharType="separate"/>
      </w:r>
      <w:r>
        <w:rPr>
          <w:rFonts w:hint="eastAsia"/>
        </w:rPr>
        <w:t>图4-73</w:t>
      </w:r>
      <w:r>
        <w:rPr>
          <w:color w:val="0000FF"/>
          <w:u w:val="single"/>
        </w:rPr>
        <w:fldChar w:fldCharType="end"/>
      </w:r>
      <w:r>
        <w:rPr>
          <w:rFonts w:hint="eastAsia"/>
        </w:rPr>
        <w:t>所示。</w:t>
      </w:r>
    </w:p>
    <w:p>
      <w:pPr>
        <w:pStyle w:val="167"/>
      </w:pPr>
      <w:bookmarkStart w:id="586" w:name="_Ref5725091"/>
      <w:r>
        <w:rPr>
          <w:rFonts w:hint="eastAsia"/>
        </w:rPr>
        <w:t>用户上下线日志查询页面</w:t>
      </w:r>
      <w:bookmarkEnd w:id="586"/>
    </w:p>
    <w:p>
      <w:pPr>
        <w:pStyle w:val="156"/>
      </w:pPr>
      <w:r>
        <w:drawing>
          <wp:inline distT="0" distB="0" distL="0" distR="0">
            <wp:extent cx="5591175" cy="1924050"/>
            <wp:effectExtent l="0" t="0" r="0" b="0"/>
            <wp:docPr id="3202" name="图片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 name="图片 3202"/>
                    <pic:cNvPicPr>
                      <a:picLocks noChangeAspect="1"/>
                    </pic:cNvPicPr>
                  </pic:nvPicPr>
                  <pic:blipFill>
                    <a:blip r:embed="rId153"/>
                    <a:stretch>
                      <a:fillRect/>
                    </a:stretch>
                  </pic:blipFill>
                  <pic:spPr>
                    <a:xfrm>
                      <a:off x="0" y="0"/>
                      <a:ext cx="5606266" cy="1929244"/>
                    </a:xfrm>
                    <a:prstGeom prst="rect">
                      <a:avLst/>
                    </a:prstGeom>
                  </pic:spPr>
                </pic:pic>
              </a:graphicData>
            </a:graphic>
          </wp:inline>
        </w:drawing>
      </w:r>
    </w:p>
    <w:p>
      <w:pPr>
        <w:ind w:firstLine="420"/>
      </w:pPr>
    </w:p>
    <w:p>
      <w:pPr>
        <w:ind w:firstLine="420"/>
      </w:pPr>
      <w:r>
        <w:rPr>
          <w:rFonts w:hint="eastAsia"/>
        </w:rPr>
        <w:t>用户上下线日志的显示信息如</w:t>
      </w:r>
      <w:r>
        <w:rPr>
          <w:color w:val="0000FF"/>
          <w:u w:val="single"/>
        </w:rPr>
        <w:fldChar w:fldCharType="begin"/>
      </w:r>
      <w:r>
        <w:instrText xml:space="preserve"> </w:instrText>
      </w:r>
      <w:r>
        <w:rPr>
          <w:rFonts w:hint="eastAsia"/>
        </w:rPr>
        <w:instrText xml:space="preserve">REF _Ref5726755 \r \h</w:instrText>
      </w:r>
      <w:r>
        <w:instrText xml:space="preserve"> </w:instrText>
      </w:r>
      <w:r>
        <w:rPr>
          <w:color w:val="0000FF"/>
          <w:u w:val="single"/>
        </w:rPr>
        <w:fldChar w:fldCharType="separate"/>
      </w:r>
      <w:r>
        <w:rPr>
          <w:rFonts w:hint="eastAsia"/>
        </w:rPr>
        <w:t>表4-52</w:t>
      </w:r>
      <w:r>
        <w:rPr>
          <w:color w:val="0000FF"/>
          <w:u w:val="single"/>
        </w:rPr>
        <w:fldChar w:fldCharType="end"/>
      </w:r>
      <w:r>
        <w:rPr>
          <w:rFonts w:hint="eastAsia"/>
        </w:rPr>
        <w:t>所示：</w:t>
      </w:r>
    </w:p>
    <w:p>
      <w:pPr>
        <w:pStyle w:val="166"/>
      </w:pPr>
      <w:bookmarkStart w:id="587" w:name="_Ref5726755"/>
      <w:r>
        <w:rPr>
          <w:rFonts w:hint="eastAsia"/>
        </w:rPr>
        <w:t>用户上下线日志显示信息描述表</w:t>
      </w:r>
      <w:bookmarkEnd w:id="58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6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68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32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689" w:type="dxa"/>
            <w:vAlign w:val="center"/>
          </w:tcPr>
          <w:p>
            <w:pPr>
              <w:pStyle w:val="172"/>
              <w:keepNext w:val="0"/>
              <w:widowControl/>
              <w:jc w:val="left"/>
            </w:pPr>
            <w:r>
              <w:rPr>
                <w:rFonts w:hint="eastAsia"/>
              </w:rPr>
              <w:t>时间</w:t>
            </w:r>
          </w:p>
        </w:tc>
        <w:tc>
          <w:tcPr>
            <w:tcW w:w="6325" w:type="dxa"/>
            <w:vAlign w:val="center"/>
          </w:tcPr>
          <w:p>
            <w:pPr>
              <w:pStyle w:val="172"/>
              <w:keepNext w:val="0"/>
              <w:widowControl/>
              <w:jc w:val="left"/>
            </w:pPr>
            <w:r>
              <w:rPr>
                <w:rFonts w:hint="eastAsia"/>
              </w:rPr>
              <w:t>日志产生的时间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689" w:type="dxa"/>
            <w:vAlign w:val="center"/>
          </w:tcPr>
          <w:p>
            <w:pPr>
              <w:pStyle w:val="172"/>
              <w:keepNext w:val="0"/>
              <w:widowControl/>
              <w:jc w:val="left"/>
            </w:pPr>
            <w:r>
              <w:rPr>
                <w:rFonts w:hint="eastAsia"/>
              </w:rPr>
              <w:t>日志级别</w:t>
            </w:r>
          </w:p>
        </w:tc>
        <w:tc>
          <w:tcPr>
            <w:tcW w:w="6325"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p>
            <w:pPr>
              <w:pStyle w:val="153"/>
              <w:numPr>
                <w:ilvl w:val="3"/>
                <w:numId w:val="13"/>
              </w:numPr>
            </w:pPr>
            <w:r>
              <w:rPr>
                <w:rFonts w:hint="eastAsia"/>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689" w:type="dxa"/>
            <w:vAlign w:val="center"/>
          </w:tcPr>
          <w:p>
            <w:pPr>
              <w:pStyle w:val="172"/>
              <w:keepNext w:val="0"/>
              <w:widowControl/>
              <w:jc w:val="left"/>
            </w:pPr>
            <w:r>
              <w:rPr>
                <w:rFonts w:hint="eastAsia"/>
              </w:rPr>
              <w:t>日志内容</w:t>
            </w:r>
          </w:p>
        </w:tc>
        <w:tc>
          <w:tcPr>
            <w:tcW w:w="6325" w:type="dxa"/>
            <w:vAlign w:val="center"/>
          </w:tcPr>
          <w:p>
            <w:pPr>
              <w:pStyle w:val="172"/>
              <w:keepNext w:val="0"/>
              <w:widowControl/>
              <w:jc w:val="left"/>
            </w:pPr>
            <w:r>
              <w:rPr>
                <w:rFonts w:hint="eastAsia"/>
              </w:rPr>
              <w:t>用户上下线日志的内容</w:t>
            </w:r>
          </w:p>
        </w:tc>
      </w:tr>
    </w:tbl>
    <w:p>
      <w:pPr>
        <w:ind w:firstLine="420"/>
      </w:pPr>
    </w:p>
    <w:p>
      <w:pPr>
        <w:ind w:firstLine="420"/>
      </w:pPr>
      <w:r>
        <w:rPr>
          <w:rFonts w:hint="eastAsia"/>
        </w:rPr>
        <w:t>点击</w:t>
      </w:r>
      <w:r>
        <w:t>&lt;</w:t>
      </w:r>
      <w:r>
        <w:rPr>
          <w:rFonts w:hint="eastAsia"/>
        </w:rPr>
        <w:t>查询</w:t>
      </w:r>
      <w:r>
        <w:t>&gt;</w:t>
      </w:r>
      <w:r>
        <w:rPr>
          <w:rFonts w:hint="eastAsia"/>
        </w:rPr>
        <w:t>按钮，可以查看根据设定的条件，查询关心的日志，如</w:t>
      </w:r>
      <w:r>
        <w:rPr>
          <w:color w:val="0000FF"/>
          <w:u w:val="single"/>
        </w:rPr>
        <w:fldChar w:fldCharType="begin"/>
      </w:r>
      <w:r>
        <w:instrText xml:space="preserve"> </w:instrText>
      </w:r>
      <w:r>
        <w:rPr>
          <w:rFonts w:hint="eastAsia"/>
        </w:rPr>
        <w:instrText xml:space="preserve">REF _Ref5726770 \r \h</w:instrText>
      </w:r>
      <w:r>
        <w:instrText xml:space="preserve"> </w:instrText>
      </w:r>
      <w:r>
        <w:rPr>
          <w:color w:val="0000FF"/>
          <w:u w:val="single"/>
        </w:rPr>
        <w:fldChar w:fldCharType="separate"/>
      </w:r>
      <w:r>
        <w:rPr>
          <w:rFonts w:hint="eastAsia"/>
        </w:rPr>
        <w:t>图4-74</w:t>
      </w:r>
      <w:r>
        <w:rPr>
          <w:color w:val="0000FF"/>
          <w:u w:val="single"/>
        </w:rPr>
        <w:fldChar w:fldCharType="end"/>
      </w:r>
      <w:r>
        <w:rPr>
          <w:rFonts w:hint="eastAsia"/>
        </w:rPr>
        <w:t>所示。</w:t>
      </w:r>
    </w:p>
    <w:p>
      <w:pPr>
        <w:pStyle w:val="167"/>
      </w:pPr>
      <w:bookmarkStart w:id="588" w:name="_Ref5726770"/>
      <w:r>
        <w:rPr>
          <w:rFonts w:hint="eastAsia"/>
        </w:rPr>
        <w:t>用户上下线日志查询界面</w:t>
      </w:r>
      <w:bookmarkEnd w:id="588"/>
    </w:p>
    <w:p>
      <w:pPr>
        <w:pStyle w:val="156"/>
      </w:pPr>
      <w:r>
        <w:t xml:space="preserve"> </w:t>
      </w:r>
      <w:r>
        <w:drawing>
          <wp:inline distT="0" distB="0" distL="0" distR="0">
            <wp:extent cx="4761865" cy="3923665"/>
            <wp:effectExtent l="0" t="0" r="635" b="635"/>
            <wp:docPr id="3203" name="图片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图片 3203"/>
                    <pic:cNvPicPr>
                      <a:picLocks noChangeAspect="1"/>
                    </pic:cNvPicPr>
                  </pic:nvPicPr>
                  <pic:blipFill>
                    <a:blip r:embed="rId154"/>
                    <a:stretch>
                      <a:fillRect/>
                    </a:stretch>
                  </pic:blipFill>
                  <pic:spPr>
                    <a:xfrm>
                      <a:off x="0" y="0"/>
                      <a:ext cx="4761905" cy="3923809"/>
                    </a:xfrm>
                    <a:prstGeom prst="rect">
                      <a:avLst/>
                    </a:prstGeom>
                  </pic:spPr>
                </pic:pic>
              </a:graphicData>
            </a:graphic>
          </wp:inline>
        </w:drawing>
      </w:r>
    </w:p>
    <w:p>
      <w:pPr>
        <w:ind w:firstLine="420"/>
      </w:pPr>
    </w:p>
    <w:p>
      <w:pPr>
        <w:ind w:firstLine="420"/>
      </w:pPr>
      <w:r>
        <w:rPr>
          <w:rFonts w:hint="eastAsia"/>
        </w:rPr>
        <w:t>用户上下线日志查询的详细信息如</w:t>
      </w:r>
      <w:r>
        <w:rPr>
          <w:color w:val="0000FF"/>
          <w:u w:val="single"/>
        </w:rPr>
        <w:fldChar w:fldCharType="begin"/>
      </w:r>
      <w:r>
        <w:instrText xml:space="preserve"> </w:instrText>
      </w:r>
      <w:r>
        <w:rPr>
          <w:rFonts w:hint="eastAsia"/>
        </w:rPr>
        <w:instrText xml:space="preserve">REF _Ref5726777 \r \h</w:instrText>
      </w:r>
      <w:r>
        <w:instrText xml:space="preserve"> </w:instrText>
      </w:r>
      <w:r>
        <w:rPr>
          <w:color w:val="0000FF"/>
          <w:u w:val="single"/>
        </w:rPr>
        <w:fldChar w:fldCharType="separate"/>
      </w:r>
      <w:r>
        <w:rPr>
          <w:rFonts w:hint="eastAsia"/>
        </w:rPr>
        <w:t>表4-53</w:t>
      </w:r>
      <w:r>
        <w:rPr>
          <w:color w:val="0000FF"/>
          <w:u w:val="single"/>
        </w:rPr>
        <w:fldChar w:fldCharType="end"/>
      </w:r>
      <w:r>
        <w:rPr>
          <w:rFonts w:hint="eastAsia"/>
        </w:rPr>
        <w:t>所示。</w:t>
      </w:r>
    </w:p>
    <w:p>
      <w:pPr>
        <w:pStyle w:val="166"/>
      </w:pPr>
      <w:bookmarkStart w:id="589" w:name="_Ref5726777"/>
      <w:r>
        <w:rPr>
          <w:rFonts w:hint="eastAsia"/>
        </w:rPr>
        <w:t>用户上下线日志查询详细信息</w:t>
      </w:r>
      <w:bookmarkEnd w:id="58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开始时间</w:t>
            </w:r>
          </w:p>
        </w:tc>
        <w:tc>
          <w:tcPr>
            <w:tcW w:w="7233" w:type="dxa"/>
            <w:vAlign w:val="center"/>
          </w:tcPr>
          <w:p>
            <w:pPr>
              <w:pStyle w:val="172"/>
              <w:keepNext w:val="0"/>
              <w:widowControl/>
              <w:jc w:val="left"/>
            </w:pPr>
            <w:r>
              <w:rPr>
                <w:rFonts w:hint="eastAsia"/>
              </w:rPr>
              <w:t>日志的最早发生时间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结束时间</w:t>
            </w:r>
          </w:p>
        </w:tc>
        <w:tc>
          <w:tcPr>
            <w:tcW w:w="7233" w:type="dxa"/>
            <w:vAlign w:val="center"/>
          </w:tcPr>
          <w:p>
            <w:pPr>
              <w:pStyle w:val="172"/>
              <w:keepNext w:val="0"/>
              <w:widowControl/>
              <w:jc w:val="left"/>
            </w:pPr>
            <w:r>
              <w:rPr>
                <w:rFonts w:hint="eastAsia"/>
              </w:rPr>
              <w:t>日志的最晚发生时间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日志级别</w:t>
            </w:r>
          </w:p>
        </w:tc>
        <w:tc>
          <w:tcPr>
            <w:tcW w:w="7233" w:type="dxa"/>
            <w:vAlign w:val="center"/>
          </w:tcPr>
          <w:p>
            <w:pPr>
              <w:pStyle w:val="172"/>
              <w:keepNext w:val="0"/>
              <w:widowControl/>
              <w:jc w:val="left"/>
            </w:pPr>
            <w:r>
              <w:rPr>
                <w:rFonts w:hint="eastAsia"/>
              </w:rPr>
              <w:t>根据严重程度的不同，日志分为以下几个级别：</w:t>
            </w:r>
          </w:p>
          <w:p>
            <w:pPr>
              <w:pStyle w:val="153"/>
              <w:numPr>
                <w:ilvl w:val="3"/>
                <w:numId w:val="13"/>
              </w:numPr>
            </w:pPr>
            <w:r>
              <w:rPr>
                <w:rFonts w:hint="eastAsia"/>
                <w:lang w:eastAsia="zh-CN"/>
              </w:rPr>
              <w:t>紧急</w:t>
            </w:r>
          </w:p>
          <w:p>
            <w:pPr>
              <w:pStyle w:val="153"/>
              <w:numPr>
                <w:ilvl w:val="3"/>
                <w:numId w:val="13"/>
              </w:numPr>
            </w:pPr>
            <w:r>
              <w:rPr>
                <w:rFonts w:hint="eastAsia"/>
                <w:lang w:eastAsia="zh-CN"/>
              </w:rPr>
              <w:t>告警</w:t>
            </w:r>
          </w:p>
          <w:p>
            <w:pPr>
              <w:pStyle w:val="153"/>
              <w:numPr>
                <w:ilvl w:val="3"/>
                <w:numId w:val="13"/>
              </w:numPr>
            </w:pPr>
            <w:r>
              <w:rPr>
                <w:rFonts w:hint="eastAsia"/>
                <w:lang w:eastAsia="zh-CN"/>
              </w:rPr>
              <w:t>严重</w:t>
            </w:r>
          </w:p>
          <w:p>
            <w:pPr>
              <w:pStyle w:val="153"/>
              <w:numPr>
                <w:ilvl w:val="3"/>
                <w:numId w:val="13"/>
              </w:numPr>
            </w:pPr>
            <w:r>
              <w:rPr>
                <w:rFonts w:hint="eastAsia"/>
                <w:lang w:eastAsia="zh-CN"/>
              </w:rPr>
              <w:t>错误</w:t>
            </w:r>
          </w:p>
          <w:p>
            <w:pPr>
              <w:pStyle w:val="153"/>
              <w:numPr>
                <w:ilvl w:val="3"/>
                <w:numId w:val="13"/>
              </w:numPr>
            </w:pPr>
            <w:r>
              <w:rPr>
                <w:rFonts w:hint="eastAsia"/>
              </w:rPr>
              <w:t>警告</w:t>
            </w:r>
          </w:p>
          <w:p>
            <w:pPr>
              <w:pStyle w:val="153"/>
              <w:numPr>
                <w:ilvl w:val="3"/>
                <w:numId w:val="13"/>
              </w:numPr>
            </w:pPr>
            <w:r>
              <w:rPr>
                <w:rFonts w:hint="eastAsia"/>
                <w:lang w:eastAsia="zh-CN"/>
              </w:rPr>
              <w:t>通知</w:t>
            </w:r>
          </w:p>
          <w:p>
            <w:pPr>
              <w:pStyle w:val="153"/>
              <w:numPr>
                <w:ilvl w:val="3"/>
                <w:numId w:val="13"/>
              </w:numPr>
            </w:pPr>
            <w:r>
              <w:rPr>
                <w:rFonts w:hint="eastAsia"/>
                <w:lang w:eastAsia="zh-CN"/>
              </w:rPr>
              <w:t>信息</w:t>
            </w:r>
          </w:p>
          <w:p>
            <w:pPr>
              <w:pStyle w:val="153"/>
              <w:numPr>
                <w:ilvl w:val="3"/>
                <w:numId w:val="13"/>
              </w:numPr>
              <w:rPr>
                <w:lang w:eastAsia="zh-CN"/>
              </w:rPr>
            </w:pPr>
            <w:r>
              <w:rPr>
                <w:rFonts w:hint="eastAsia"/>
              </w:rPr>
              <w:t>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日志内容</w:t>
            </w:r>
          </w:p>
        </w:tc>
        <w:tc>
          <w:tcPr>
            <w:tcW w:w="7233" w:type="dxa"/>
            <w:vAlign w:val="center"/>
          </w:tcPr>
          <w:p>
            <w:pPr>
              <w:pStyle w:val="172"/>
              <w:keepNext w:val="0"/>
              <w:widowControl/>
              <w:jc w:val="left"/>
            </w:pPr>
            <w:r>
              <w:rPr>
                <w:rFonts w:hint="eastAsia"/>
              </w:rPr>
              <w:t>用户上下线日志的内容，支持模糊查询</w:t>
            </w:r>
          </w:p>
        </w:tc>
      </w:tr>
    </w:tbl>
    <w:p>
      <w:pPr>
        <w:ind w:firstLine="420"/>
      </w:pPr>
    </w:p>
    <w:p>
      <w:pPr>
        <w:ind w:firstLine="420"/>
      </w:pPr>
      <w:r>
        <w:rPr>
          <w:rFonts w:hint="eastAsia"/>
        </w:rPr>
        <w:t>点击</w:t>
      </w:r>
      <w:r>
        <w:t>&lt;</w:t>
      </w:r>
      <w:r>
        <w:rPr>
          <w:rFonts w:hint="eastAsia"/>
        </w:rPr>
        <w:t>查询</w:t>
      </w:r>
      <w:r>
        <w:t>&gt;</w:t>
      </w:r>
      <w:r>
        <w:rPr>
          <w:rFonts w:hint="eastAsia"/>
        </w:rPr>
        <w:t>按钮之后，可以显示出符合设置条件的日志。</w:t>
      </w:r>
    </w:p>
    <w:p>
      <w:pPr>
        <w:ind w:firstLine="420"/>
      </w:pPr>
      <w:r>
        <w:rPr>
          <w:rFonts w:hint="eastAsia"/>
        </w:rPr>
        <w:t>点击</w:t>
      </w:r>
      <w:r>
        <w:t>&lt;</w:t>
      </w:r>
      <w:r>
        <w:rPr>
          <w:rFonts w:hint="eastAsia"/>
        </w:rPr>
        <w:t>导出</w:t>
      </w:r>
      <w:r>
        <w:t>&gt;</w:t>
      </w:r>
      <w:r>
        <w:rPr>
          <w:rFonts w:hint="eastAsia"/>
        </w:rPr>
        <w:t>按钮后，可导出所有系统日志。</w:t>
      </w:r>
    </w:p>
    <w:p>
      <w:pPr>
        <w:pStyle w:val="167"/>
      </w:pPr>
      <w:r>
        <w:rPr>
          <w:rFonts w:hint="eastAsia"/>
        </w:rPr>
        <w:t>导出用户上下线日志</w:t>
      </w:r>
    </w:p>
    <w:p>
      <w:pPr>
        <w:pStyle w:val="156"/>
      </w:pPr>
      <w:r>
        <w:drawing>
          <wp:inline distT="0" distB="0" distL="0" distR="0">
            <wp:extent cx="5648325" cy="1707515"/>
            <wp:effectExtent l="0" t="0" r="0" b="6985"/>
            <wp:docPr id="3204" name="图片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 name="图片 3204"/>
                    <pic:cNvPicPr>
                      <a:picLocks noChangeAspect="1"/>
                    </pic:cNvPicPr>
                  </pic:nvPicPr>
                  <pic:blipFill>
                    <a:blip r:embed="rId155"/>
                    <a:stretch>
                      <a:fillRect/>
                    </a:stretch>
                  </pic:blipFill>
                  <pic:spPr>
                    <a:xfrm>
                      <a:off x="0" y="0"/>
                      <a:ext cx="5650601" cy="1708253"/>
                    </a:xfrm>
                    <a:prstGeom prst="rect">
                      <a:avLst/>
                    </a:prstGeom>
                  </pic:spPr>
                </pic:pic>
              </a:graphicData>
            </a:graphic>
          </wp:inline>
        </w:drawing>
      </w:r>
    </w:p>
    <w:p>
      <w:pPr>
        <w:ind w:firstLine="420"/>
      </w:pPr>
    </w:p>
    <w:p>
      <w:pPr>
        <w:ind w:firstLine="420"/>
      </w:pPr>
      <w:bookmarkStart w:id="590" w:name="_Toc15401350"/>
      <w:bookmarkEnd w:id="590"/>
      <w:bookmarkStart w:id="591" w:name="_Toc15401349"/>
      <w:bookmarkEnd w:id="591"/>
      <w:bookmarkStart w:id="592" w:name="_Toc15401351"/>
      <w:bookmarkEnd w:id="592"/>
      <w:bookmarkStart w:id="593" w:name="_Toc15401352"/>
      <w:bookmarkEnd w:id="593"/>
      <w:bookmarkStart w:id="594" w:name="_Toc15401354"/>
      <w:bookmarkEnd w:id="594"/>
      <w:bookmarkStart w:id="595" w:name="_Toc15401355"/>
      <w:bookmarkEnd w:id="595"/>
      <w:bookmarkStart w:id="596" w:name="_Toc15401383"/>
      <w:bookmarkEnd w:id="596"/>
      <w:bookmarkStart w:id="597" w:name="_Toc15401353"/>
      <w:bookmarkEnd w:id="597"/>
    </w:p>
    <w:p>
      <w:pPr>
        <w:pStyle w:val="4"/>
      </w:pPr>
      <w:bookmarkStart w:id="598" w:name="_Toc15402532"/>
      <w:bookmarkStart w:id="599" w:name="_Toc529430984"/>
      <w:bookmarkStart w:id="600" w:name="_Toc15484668"/>
      <w:bookmarkStart w:id="601" w:name="_Toc14108"/>
      <w:r>
        <w:rPr>
          <w:rFonts w:hint="eastAsia"/>
        </w:rPr>
        <w:t>日志导出</w:t>
      </w:r>
      <w:bookmarkEnd w:id="598"/>
      <w:bookmarkEnd w:id="599"/>
      <w:bookmarkEnd w:id="600"/>
      <w:bookmarkEnd w:id="601"/>
    </w:p>
    <w:p>
      <w:pPr>
        <w:pStyle w:val="5"/>
      </w:pPr>
      <w:bookmarkStart w:id="602" w:name="_Toc529430985"/>
      <w:bookmarkStart w:id="603" w:name="_Toc15402533"/>
      <w:bookmarkStart w:id="604" w:name="_Toc15484669"/>
      <w:bookmarkStart w:id="605" w:name="_Toc21009"/>
      <w:r>
        <w:rPr>
          <w:rFonts w:hint="eastAsia"/>
        </w:rPr>
        <w:t>概述</w:t>
      </w:r>
      <w:bookmarkEnd w:id="602"/>
      <w:bookmarkEnd w:id="603"/>
      <w:bookmarkEnd w:id="604"/>
      <w:bookmarkEnd w:id="605"/>
    </w:p>
    <w:p>
      <w:pPr>
        <w:ind w:firstLine="420"/>
      </w:pPr>
      <w:r>
        <w:rPr>
          <w:rFonts w:hint="eastAsia"/>
        </w:rPr>
        <w:t>日志支持导出功能，审计日志、控制日志、共享接入日志等可以根据时间范围选择要导出的日志；系统日志、操作日志、安全日志可以直接导出全部查询结果。</w:t>
      </w:r>
    </w:p>
    <w:p>
      <w:pPr>
        <w:pStyle w:val="5"/>
      </w:pPr>
      <w:bookmarkStart w:id="606" w:name="_Toc15402534"/>
      <w:bookmarkStart w:id="607" w:name="_Toc15484670"/>
      <w:bookmarkStart w:id="608" w:name="_Toc13719"/>
      <w:r>
        <w:rPr>
          <w:rFonts w:hint="eastAsia"/>
        </w:rPr>
        <w:t>系统日志导出</w:t>
      </w:r>
      <w:bookmarkEnd w:id="606"/>
      <w:bookmarkEnd w:id="607"/>
      <w:bookmarkEnd w:id="608"/>
    </w:p>
    <w:p>
      <w:pPr>
        <w:ind w:firstLine="420"/>
      </w:pPr>
      <w:r>
        <w:rPr>
          <w:rFonts w:hint="eastAsia"/>
        </w:rPr>
        <w:t>在导航栏中选择“数据中心 &gt;</w:t>
      </w:r>
      <w:r>
        <w:t xml:space="preserve"> </w:t>
      </w:r>
      <w:r>
        <w:rPr>
          <w:rFonts w:hint="eastAsia"/>
        </w:rPr>
        <w:t>日志中心 &gt;</w:t>
      </w:r>
      <w:r>
        <w:t xml:space="preserve"> </w:t>
      </w:r>
      <w:r>
        <w:rPr>
          <w:rFonts w:hint="eastAsia"/>
        </w:rPr>
        <w:t>系统日志”，进入系统日志页面，如</w:t>
      </w:r>
      <w:r>
        <w:rPr>
          <w:color w:val="0000FF"/>
          <w:u w:val="single"/>
        </w:rPr>
        <w:fldChar w:fldCharType="begin"/>
      </w:r>
      <w:r>
        <w:instrText xml:space="preserve"> </w:instrText>
      </w:r>
      <w:r>
        <w:rPr>
          <w:rFonts w:hint="eastAsia"/>
        </w:rPr>
        <w:instrText xml:space="preserve">REF _Ref5870169 \r \h</w:instrText>
      </w:r>
      <w:r>
        <w:instrText xml:space="preserve"> </w:instrText>
      </w:r>
      <w:r>
        <w:rPr>
          <w:color w:val="0000FF"/>
          <w:u w:val="single"/>
        </w:rPr>
        <w:fldChar w:fldCharType="separate"/>
      </w:r>
      <w:r>
        <w:rPr>
          <w:rFonts w:hint="eastAsia"/>
        </w:rPr>
        <w:t>图4-77</w:t>
      </w:r>
      <w:r>
        <w:rPr>
          <w:color w:val="0000FF"/>
          <w:u w:val="single"/>
        </w:rPr>
        <w:fldChar w:fldCharType="end"/>
      </w:r>
      <w:r>
        <w:rPr>
          <w:rFonts w:hint="eastAsia"/>
        </w:rPr>
        <w:t>所示。</w:t>
      </w:r>
    </w:p>
    <w:p>
      <w:pPr>
        <w:pStyle w:val="167"/>
      </w:pPr>
      <w:bookmarkStart w:id="609" w:name="_Ref5870169"/>
      <w:r>
        <w:rPr>
          <w:rFonts w:hint="eastAsia"/>
        </w:rPr>
        <w:t>系统日志页面</w:t>
      </w:r>
      <w:bookmarkEnd w:id="609"/>
    </w:p>
    <w:p>
      <w:pPr>
        <w:pStyle w:val="156"/>
      </w:pPr>
      <w:r>
        <w:drawing>
          <wp:inline distT="0" distB="0" distL="0" distR="0">
            <wp:extent cx="5619750" cy="2590800"/>
            <wp:effectExtent l="0" t="0" r="0" b="0"/>
            <wp:docPr id="3206" name="图片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 name="图片 3206"/>
                    <pic:cNvPicPr>
                      <a:picLocks noChangeAspect="1"/>
                    </pic:cNvPicPr>
                  </pic:nvPicPr>
                  <pic:blipFill>
                    <a:blip r:embed="rId91"/>
                    <a:stretch>
                      <a:fillRect/>
                    </a:stretch>
                  </pic:blipFill>
                  <pic:spPr>
                    <a:xfrm>
                      <a:off x="0" y="0"/>
                      <a:ext cx="5624153" cy="2593068"/>
                    </a:xfrm>
                    <a:prstGeom prst="rect">
                      <a:avLst/>
                    </a:prstGeom>
                  </pic:spPr>
                </pic:pic>
              </a:graphicData>
            </a:graphic>
          </wp:inline>
        </w:drawing>
      </w:r>
    </w:p>
    <w:p>
      <w:pPr>
        <w:ind w:firstLine="420"/>
      </w:pPr>
    </w:p>
    <w:p>
      <w:pPr>
        <w:pStyle w:val="166"/>
      </w:pPr>
      <w:r>
        <w:rPr>
          <w:rFonts w:hint="eastAsia"/>
        </w:rPr>
        <w:t>系统日志界面详细说明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查询</w:t>
            </w:r>
          </w:p>
        </w:tc>
        <w:tc>
          <w:tcPr>
            <w:tcW w:w="6816" w:type="dxa"/>
            <w:vAlign w:val="center"/>
          </w:tcPr>
          <w:p>
            <w:pPr>
              <w:pStyle w:val="172"/>
              <w:keepNext w:val="0"/>
              <w:widowControl/>
              <w:jc w:val="left"/>
            </w:pPr>
            <w:r>
              <w:rPr>
                <w:rFonts w:hint="eastAsia"/>
              </w:rPr>
              <w:t>查询</w:t>
            </w:r>
            <w:r>
              <w:t>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导出</w:t>
            </w:r>
          </w:p>
        </w:tc>
        <w:tc>
          <w:tcPr>
            <w:tcW w:w="6816" w:type="dxa"/>
            <w:vAlign w:val="center"/>
          </w:tcPr>
          <w:p>
            <w:pPr>
              <w:pStyle w:val="172"/>
              <w:keepNext w:val="0"/>
              <w:widowControl/>
              <w:jc w:val="left"/>
            </w:pPr>
            <w:r>
              <w:rPr>
                <w:rFonts w:hint="eastAsia"/>
              </w:rPr>
              <w:t>导出</w:t>
            </w:r>
            <w:r>
              <w:t>日志</w:t>
            </w:r>
          </w:p>
        </w:tc>
      </w:tr>
    </w:tbl>
    <w:p>
      <w:pPr>
        <w:ind w:firstLine="420"/>
      </w:pPr>
    </w:p>
    <w:p>
      <w:pPr>
        <w:ind w:firstLine="420"/>
      </w:pPr>
      <w:r>
        <w:t>单击</w:t>
      </w:r>
      <w:r>
        <w:rPr>
          <w:rFonts w:hint="eastAsia"/>
        </w:rPr>
        <w:t>&lt;导出&gt;，可以导出CSV格式的日志，如</w:t>
      </w:r>
      <w:r>
        <w:fldChar w:fldCharType="begin"/>
      </w:r>
      <w:r>
        <w:instrText xml:space="preserve"> </w:instrText>
      </w:r>
      <w:r>
        <w:rPr>
          <w:rFonts w:hint="eastAsia"/>
        </w:rPr>
        <w:instrText xml:space="preserve">REF _Ref5871859 \r \h</w:instrText>
      </w:r>
      <w:r>
        <w:instrText xml:space="preserve"> </w:instrText>
      </w:r>
      <w:r>
        <w:fldChar w:fldCharType="separate"/>
      </w:r>
      <w:r>
        <w:rPr>
          <w:rFonts w:hint="eastAsia"/>
        </w:rPr>
        <w:t>图4-78</w:t>
      </w:r>
      <w:r>
        <w:fldChar w:fldCharType="end"/>
      </w:r>
      <w:r>
        <w:t>所示</w:t>
      </w:r>
      <w:r>
        <w:rPr>
          <w:rFonts w:hint="eastAsia"/>
        </w:rPr>
        <w:t>。</w:t>
      </w:r>
      <w:r>
        <w:t xml:space="preserve"> </w:t>
      </w:r>
    </w:p>
    <w:p>
      <w:pPr>
        <w:pStyle w:val="167"/>
      </w:pPr>
      <w:bookmarkStart w:id="610" w:name="_Ref5871859"/>
      <w:r>
        <w:rPr>
          <w:rFonts w:hint="eastAsia"/>
        </w:rPr>
        <w:t>系统日志导出</w:t>
      </w:r>
      <w:bookmarkEnd w:id="610"/>
    </w:p>
    <w:p>
      <w:pPr>
        <w:ind w:firstLine="420"/>
      </w:pPr>
      <w:r>
        <w:drawing>
          <wp:inline distT="0" distB="0" distL="0" distR="0">
            <wp:extent cx="4248150" cy="2722880"/>
            <wp:effectExtent l="0" t="0" r="0" b="1270"/>
            <wp:docPr id="3207" name="图片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图片 3207"/>
                    <pic:cNvPicPr>
                      <a:picLocks noChangeAspect="1"/>
                    </pic:cNvPicPr>
                  </pic:nvPicPr>
                  <pic:blipFill>
                    <a:blip r:embed="rId156"/>
                    <a:stretch>
                      <a:fillRect/>
                    </a:stretch>
                  </pic:blipFill>
                  <pic:spPr>
                    <a:xfrm>
                      <a:off x="0" y="0"/>
                      <a:ext cx="4264803" cy="2733915"/>
                    </a:xfrm>
                    <a:prstGeom prst="rect">
                      <a:avLst/>
                    </a:prstGeom>
                  </pic:spPr>
                </pic:pic>
              </a:graphicData>
            </a:graphic>
          </wp:inline>
        </w:drawing>
      </w:r>
    </w:p>
    <w:p>
      <w:pPr>
        <w:ind w:firstLine="420"/>
      </w:pPr>
    </w:p>
    <w:p>
      <w:pPr>
        <w:pStyle w:val="5"/>
      </w:pPr>
      <w:bookmarkStart w:id="611" w:name="_Toc15402535"/>
      <w:bookmarkStart w:id="612" w:name="_Toc529430986"/>
      <w:bookmarkStart w:id="613" w:name="_Toc15484671"/>
      <w:bookmarkStart w:id="614" w:name="_Toc19525"/>
      <w:r>
        <w:rPr>
          <w:rFonts w:hint="eastAsia"/>
        </w:rPr>
        <w:t>审计日志导出</w:t>
      </w:r>
      <w:bookmarkEnd w:id="611"/>
      <w:bookmarkEnd w:id="612"/>
      <w:bookmarkEnd w:id="613"/>
      <w:bookmarkEnd w:id="614"/>
    </w:p>
    <w:p>
      <w:pPr>
        <w:ind w:firstLine="420"/>
      </w:pPr>
      <w:r>
        <w:rPr>
          <w:rFonts w:hint="eastAsia"/>
        </w:rPr>
        <w:t>在导航栏中选择“数据中心 &gt; 日志中心 &gt;</w:t>
      </w:r>
      <w:r>
        <w:t xml:space="preserve"> </w:t>
      </w:r>
      <w:r>
        <w:rPr>
          <w:rFonts w:hint="eastAsia"/>
        </w:rPr>
        <w:t>审计日志 &gt;</w:t>
      </w:r>
      <w:r>
        <w:t xml:space="preserve"> </w:t>
      </w:r>
      <w:r>
        <w:rPr>
          <w:rFonts w:hint="eastAsia"/>
        </w:rPr>
        <w:t>IM聊天软件日志”，进入</w:t>
      </w:r>
      <w:r>
        <w:t>IM</w:t>
      </w:r>
      <w:r>
        <w:rPr>
          <w:rFonts w:hint="eastAsia"/>
        </w:rPr>
        <w:t>聊天软件日志页面，如</w:t>
      </w:r>
      <w:r>
        <w:rPr>
          <w:color w:val="0000FF"/>
          <w:u w:val="single"/>
        </w:rPr>
        <w:fldChar w:fldCharType="begin"/>
      </w:r>
      <w:r>
        <w:rPr>
          <w:color w:val="0000FF"/>
          <w:u w:val="single"/>
        </w:rPr>
        <w:instrText xml:space="preserve"> REF _Ref458611081 \r \h </w:instrText>
      </w:r>
      <w:r>
        <w:rPr>
          <w:color w:val="0000FF"/>
          <w:u w:val="single"/>
        </w:rPr>
        <w:fldChar w:fldCharType="separate"/>
      </w:r>
      <w:r>
        <w:rPr>
          <w:rFonts w:hint="eastAsia"/>
          <w:color w:val="0000FF"/>
          <w:u w:val="single"/>
        </w:rPr>
        <w:t>图44-9</w:t>
      </w:r>
      <w:r>
        <w:rPr>
          <w:color w:val="0000FF"/>
          <w:u w:val="single"/>
        </w:rPr>
        <w:fldChar w:fldCharType="end"/>
      </w:r>
      <w:r>
        <w:rPr>
          <w:rFonts w:hint="eastAsia"/>
        </w:rPr>
        <w:t>所示。</w:t>
      </w:r>
    </w:p>
    <w:p>
      <w:pPr>
        <w:pStyle w:val="167"/>
      </w:pPr>
      <w:r>
        <w:rPr>
          <w:rFonts w:hint="eastAsia"/>
        </w:rPr>
        <w:t>IM聊天软件日志页面</w:t>
      </w:r>
    </w:p>
    <w:p>
      <w:pPr>
        <w:pStyle w:val="156"/>
      </w:pPr>
      <w:r>
        <w:drawing>
          <wp:inline distT="0" distB="0" distL="0" distR="0">
            <wp:extent cx="5743575" cy="1575435"/>
            <wp:effectExtent l="0" t="0" r="0" b="5715"/>
            <wp:docPr id="3208" name="图片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 name="图片 3208"/>
                    <pic:cNvPicPr>
                      <a:picLocks noChangeAspect="1"/>
                    </pic:cNvPicPr>
                  </pic:nvPicPr>
                  <pic:blipFill>
                    <a:blip r:embed="rId157"/>
                    <a:stretch>
                      <a:fillRect/>
                    </a:stretch>
                  </pic:blipFill>
                  <pic:spPr>
                    <a:xfrm>
                      <a:off x="0" y="0"/>
                      <a:ext cx="5756317" cy="1578971"/>
                    </a:xfrm>
                    <a:prstGeom prst="rect">
                      <a:avLst/>
                    </a:prstGeom>
                  </pic:spPr>
                </pic:pic>
              </a:graphicData>
            </a:graphic>
          </wp:inline>
        </w:drawing>
      </w:r>
    </w:p>
    <w:p>
      <w:pPr>
        <w:ind w:firstLine="420"/>
      </w:pPr>
    </w:p>
    <w:p>
      <w:pPr>
        <w:pStyle w:val="166"/>
      </w:pPr>
      <w:r>
        <w:rPr>
          <w:rFonts w:hint="eastAsia"/>
        </w:rPr>
        <w:t>IM聊天软件日志界面详细说明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查询</w:t>
            </w:r>
          </w:p>
        </w:tc>
        <w:tc>
          <w:tcPr>
            <w:tcW w:w="6817" w:type="dxa"/>
            <w:vAlign w:val="center"/>
          </w:tcPr>
          <w:p>
            <w:pPr>
              <w:pStyle w:val="172"/>
              <w:keepNext w:val="0"/>
              <w:widowControl/>
              <w:jc w:val="left"/>
            </w:pPr>
            <w:r>
              <w:rPr>
                <w:rFonts w:hint="eastAsia"/>
              </w:rPr>
              <w:t>查询</w:t>
            </w:r>
            <w:r>
              <w:t>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重置</w:t>
            </w:r>
          </w:p>
        </w:tc>
        <w:tc>
          <w:tcPr>
            <w:tcW w:w="6817" w:type="dxa"/>
            <w:vAlign w:val="center"/>
          </w:tcPr>
          <w:p>
            <w:pPr>
              <w:pStyle w:val="172"/>
              <w:keepNext w:val="0"/>
              <w:widowControl/>
              <w:jc w:val="left"/>
            </w:pPr>
            <w:r>
              <w:rPr>
                <w:rFonts w:hint="eastAsia"/>
              </w:rPr>
              <w:t>重置</w:t>
            </w:r>
            <w:r>
              <w:t>到初始页面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导出</w:t>
            </w:r>
          </w:p>
        </w:tc>
        <w:tc>
          <w:tcPr>
            <w:tcW w:w="6817" w:type="dxa"/>
            <w:vAlign w:val="center"/>
          </w:tcPr>
          <w:p>
            <w:pPr>
              <w:pStyle w:val="172"/>
              <w:keepNext w:val="0"/>
              <w:widowControl/>
              <w:jc w:val="left"/>
            </w:pPr>
            <w:r>
              <w:rPr>
                <w:rFonts w:hint="eastAsia"/>
              </w:rPr>
              <w:t>导出</w:t>
            </w:r>
            <w:r>
              <w:t>日志</w:t>
            </w:r>
          </w:p>
        </w:tc>
      </w:tr>
    </w:tbl>
    <w:p>
      <w:pPr>
        <w:ind w:firstLine="420"/>
      </w:pPr>
    </w:p>
    <w:p>
      <w:pPr>
        <w:ind w:firstLine="420"/>
      </w:pPr>
      <w:r>
        <w:t>单击</w:t>
      </w:r>
      <w:r>
        <w:rPr>
          <w:rFonts w:hint="eastAsia"/>
        </w:rPr>
        <w:t>&lt;导出&gt;，在弹出的过滤框中选择需要导出的日志的时间范围，单击&lt;导出&gt;，即可将对应时间段的日志压缩包下载到本地。解压缩后，可以看到带有日期信息的CSV文件。如</w:t>
      </w:r>
      <w:r>
        <w:fldChar w:fldCharType="begin"/>
      </w:r>
      <w:r>
        <w:instrText xml:space="preserve"> </w:instrText>
      </w:r>
      <w:r>
        <w:rPr>
          <w:rFonts w:hint="eastAsia"/>
        </w:rPr>
        <w:instrText xml:space="preserve">REF _Ref5871666 \r \h</w:instrText>
      </w:r>
      <w:r>
        <w:instrText xml:space="preserve"> </w:instrText>
      </w:r>
      <w:r>
        <w:fldChar w:fldCharType="separate"/>
      </w:r>
      <w:r>
        <w:rPr>
          <w:rFonts w:hint="eastAsia"/>
        </w:rPr>
        <w:t>图4-80</w:t>
      </w:r>
      <w:r>
        <w:fldChar w:fldCharType="end"/>
      </w:r>
      <w:r>
        <w:rPr>
          <w:rFonts w:hint="eastAsia"/>
        </w:rPr>
        <w:t>、</w:t>
      </w:r>
      <w:r>
        <w:fldChar w:fldCharType="begin"/>
      </w:r>
      <w:r>
        <w:instrText xml:space="preserve"> </w:instrText>
      </w:r>
      <w:r>
        <w:rPr>
          <w:rFonts w:hint="eastAsia"/>
        </w:rPr>
        <w:instrText xml:space="preserve">REF _Ref5871671 \r \h</w:instrText>
      </w:r>
      <w:r>
        <w:instrText xml:space="preserve"> </w:instrText>
      </w:r>
      <w:r>
        <w:fldChar w:fldCharType="separate"/>
      </w:r>
      <w:r>
        <w:rPr>
          <w:rFonts w:hint="eastAsia"/>
        </w:rPr>
        <w:t>图4-81</w:t>
      </w:r>
      <w:r>
        <w:fldChar w:fldCharType="end"/>
      </w:r>
      <w:r>
        <w:t>所示</w:t>
      </w:r>
      <w:r>
        <w:rPr>
          <w:rFonts w:hint="eastAsia"/>
        </w:rPr>
        <w:t>。</w:t>
      </w:r>
    </w:p>
    <w:p>
      <w:pPr>
        <w:pStyle w:val="167"/>
      </w:pPr>
      <w:bookmarkStart w:id="615" w:name="_Ref5871666"/>
      <w:r>
        <w:rPr>
          <w:rFonts w:hint="eastAsia"/>
        </w:rPr>
        <w:t>导出过滤</w:t>
      </w:r>
      <w:bookmarkEnd w:id="615"/>
    </w:p>
    <w:p>
      <w:pPr>
        <w:pStyle w:val="156"/>
      </w:pPr>
      <w:r>
        <w:drawing>
          <wp:inline distT="0" distB="0" distL="0" distR="0">
            <wp:extent cx="4428490" cy="2066290"/>
            <wp:effectExtent l="0" t="0" r="0" b="0"/>
            <wp:docPr id="3209" name="图片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图片 3209"/>
                    <pic:cNvPicPr>
                      <a:picLocks noChangeAspect="1"/>
                    </pic:cNvPicPr>
                  </pic:nvPicPr>
                  <pic:blipFill>
                    <a:blip r:embed="rId158"/>
                    <a:stretch>
                      <a:fillRect/>
                    </a:stretch>
                  </pic:blipFill>
                  <pic:spPr>
                    <a:xfrm>
                      <a:off x="0" y="0"/>
                      <a:ext cx="4428571" cy="2066667"/>
                    </a:xfrm>
                    <a:prstGeom prst="rect">
                      <a:avLst/>
                    </a:prstGeom>
                  </pic:spPr>
                </pic:pic>
              </a:graphicData>
            </a:graphic>
          </wp:inline>
        </w:drawing>
      </w:r>
    </w:p>
    <w:p>
      <w:pPr>
        <w:ind w:firstLine="420"/>
      </w:pPr>
    </w:p>
    <w:p>
      <w:pPr>
        <w:pStyle w:val="167"/>
      </w:pPr>
      <w:bookmarkStart w:id="616" w:name="_Ref5871671"/>
      <w:r>
        <w:rPr>
          <w:rFonts w:hint="eastAsia"/>
        </w:rPr>
        <w:t>审计日志导出的文件</w:t>
      </w:r>
      <w:bookmarkEnd w:id="616"/>
    </w:p>
    <w:p>
      <w:pPr>
        <w:pStyle w:val="156"/>
      </w:pPr>
      <w:r>
        <w:drawing>
          <wp:inline distT="0" distB="0" distL="0" distR="0">
            <wp:extent cx="4743450" cy="1266825"/>
            <wp:effectExtent l="0" t="0" r="0" b="9525"/>
            <wp:docPr id="3210" name="图片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 name="图片 3210"/>
                    <pic:cNvPicPr>
                      <a:picLocks noChangeAspect="1"/>
                    </pic:cNvPicPr>
                  </pic:nvPicPr>
                  <pic:blipFill>
                    <a:blip r:embed="rId159"/>
                    <a:stretch>
                      <a:fillRect/>
                    </a:stretch>
                  </pic:blipFill>
                  <pic:spPr>
                    <a:xfrm>
                      <a:off x="0" y="0"/>
                      <a:ext cx="4743450" cy="1266825"/>
                    </a:xfrm>
                    <a:prstGeom prst="rect">
                      <a:avLst/>
                    </a:prstGeom>
                  </pic:spPr>
                </pic:pic>
              </a:graphicData>
            </a:graphic>
          </wp:inline>
        </w:drawing>
      </w:r>
    </w:p>
    <w:p>
      <w:pPr>
        <w:ind w:firstLine="420"/>
      </w:pPr>
      <w:r>
        <w:drawing>
          <wp:inline distT="0" distB="0" distL="0" distR="0">
            <wp:extent cx="5486400" cy="2005330"/>
            <wp:effectExtent l="0" t="0" r="0" b="0"/>
            <wp:docPr id="3211" name="图片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图片 3211"/>
                    <pic:cNvPicPr>
                      <a:picLocks noChangeAspect="1"/>
                    </pic:cNvPicPr>
                  </pic:nvPicPr>
                  <pic:blipFill>
                    <a:blip r:embed="rId160"/>
                    <a:stretch>
                      <a:fillRect/>
                    </a:stretch>
                  </pic:blipFill>
                  <pic:spPr>
                    <a:xfrm>
                      <a:off x="0" y="0"/>
                      <a:ext cx="5486400" cy="2005330"/>
                    </a:xfrm>
                    <a:prstGeom prst="rect">
                      <a:avLst/>
                    </a:prstGeom>
                  </pic:spPr>
                </pic:pic>
              </a:graphicData>
            </a:graphic>
          </wp:inline>
        </w:drawing>
      </w:r>
    </w:p>
    <w:p>
      <w:pPr>
        <w:pStyle w:val="4"/>
      </w:pPr>
      <w:bookmarkStart w:id="617" w:name="_Toc474250184"/>
      <w:bookmarkStart w:id="618" w:name="_Toc393274145"/>
      <w:bookmarkStart w:id="619" w:name="_Toc15484672"/>
      <w:bookmarkStart w:id="620" w:name="_Toc15402536"/>
      <w:bookmarkStart w:id="621" w:name="_Toc26920"/>
      <w:r>
        <w:rPr>
          <w:rFonts w:hint="eastAsia"/>
        </w:rPr>
        <w:t>日志典型配置举例</w:t>
      </w:r>
      <w:bookmarkEnd w:id="617"/>
      <w:bookmarkEnd w:id="618"/>
      <w:bookmarkEnd w:id="619"/>
      <w:bookmarkEnd w:id="620"/>
      <w:bookmarkEnd w:id="621"/>
    </w:p>
    <w:p>
      <w:pPr>
        <w:pStyle w:val="5"/>
      </w:pPr>
      <w:bookmarkStart w:id="622" w:name="_XX配置举例一"/>
      <w:bookmarkEnd w:id="622"/>
      <w:bookmarkStart w:id="623" w:name="_Toc474250185"/>
      <w:bookmarkStart w:id="624" w:name="_Toc393274146"/>
      <w:bookmarkStart w:id="625" w:name="_Toc15402537"/>
      <w:bookmarkStart w:id="626" w:name="_Toc15484673"/>
      <w:bookmarkStart w:id="627" w:name="_Toc16811"/>
      <w:r>
        <w:rPr>
          <w:rFonts w:hint="eastAsia"/>
        </w:rPr>
        <w:t>日志典型配置举例</w:t>
      </w:r>
      <w:bookmarkEnd w:id="623"/>
      <w:bookmarkEnd w:id="624"/>
      <w:bookmarkEnd w:id="625"/>
      <w:bookmarkEnd w:id="626"/>
      <w:bookmarkEnd w:id="627"/>
    </w:p>
    <w:p>
      <w:pPr>
        <w:pStyle w:val="6"/>
      </w:pPr>
      <w:r>
        <w:rPr>
          <w:rFonts w:hint="eastAsia"/>
        </w:rPr>
        <w:t>组网需求</w:t>
      </w:r>
    </w:p>
    <w:p>
      <w:pPr>
        <w:pStyle w:val="149"/>
        <w:numPr>
          <w:ilvl w:val="0"/>
          <w:numId w:val="13"/>
        </w:numPr>
        <w:spacing w:after="40"/>
        <w:ind w:leftChars="0" w:firstLineChars="0"/>
        <w:rPr>
          <w:lang w:eastAsia="zh-CN"/>
        </w:rPr>
      </w:pPr>
      <w:r>
        <w:rPr>
          <w:rFonts w:hint="eastAsia"/>
          <w:lang w:eastAsia="zh-CN"/>
        </w:rPr>
        <w:t>配置一台日志服务器接收日志，</w:t>
      </w:r>
      <w:r>
        <w:rPr>
          <w:rStyle w:val="246"/>
          <w:lang w:eastAsia="zh-CN"/>
        </w:rPr>
        <w:t>IP</w:t>
      </w:r>
      <w:r>
        <w:rPr>
          <w:rStyle w:val="246"/>
          <w:rFonts w:hint="eastAsia"/>
          <w:lang w:eastAsia="zh-CN"/>
        </w:rPr>
        <w:t>地址是</w:t>
      </w:r>
      <w:r>
        <w:rPr>
          <w:rStyle w:val="246"/>
          <w:lang w:eastAsia="zh-CN"/>
        </w:rPr>
        <w:t>192.168.1.73</w:t>
      </w:r>
      <w:r>
        <w:rPr>
          <w:rStyle w:val="246"/>
          <w:rFonts w:hint="eastAsia"/>
          <w:lang w:eastAsia="zh-CN"/>
        </w:rPr>
        <w:t>，端口是</w:t>
      </w:r>
      <w:r>
        <w:rPr>
          <w:rStyle w:val="246"/>
          <w:lang w:eastAsia="zh-CN"/>
        </w:rPr>
        <w:t>9988</w:t>
      </w:r>
      <w:r>
        <w:rPr>
          <w:rFonts w:hint="eastAsia"/>
          <w:lang w:eastAsia="zh-CN"/>
        </w:rPr>
        <w:t>。</w:t>
      </w:r>
    </w:p>
    <w:p>
      <w:pPr>
        <w:pStyle w:val="149"/>
        <w:numPr>
          <w:ilvl w:val="0"/>
          <w:numId w:val="13"/>
        </w:numPr>
        <w:spacing w:after="40"/>
        <w:ind w:leftChars="0" w:firstLineChars="0"/>
        <w:rPr>
          <w:lang w:eastAsia="zh-CN"/>
        </w:rPr>
      </w:pPr>
      <w:r>
        <w:rPr>
          <w:rFonts w:hint="eastAsia"/>
          <w:lang w:eastAsia="zh-CN"/>
        </w:rPr>
        <w:t>配置本地不记录操作日志，并且将告警级别以上的操作日志发送到日志服务器。</w:t>
      </w:r>
    </w:p>
    <w:p>
      <w:pPr>
        <w:pStyle w:val="6"/>
      </w:pPr>
      <w:r>
        <w:rPr>
          <w:rFonts w:hint="eastAsia"/>
        </w:rPr>
        <w:t>组网图</w:t>
      </w:r>
    </w:p>
    <w:p>
      <w:pPr>
        <w:pStyle w:val="167"/>
      </w:pPr>
      <w:r>
        <w:rPr>
          <w:rFonts w:hint="eastAsia"/>
        </w:rPr>
        <w:t>配置日志组网图</w:t>
      </w:r>
    </w:p>
    <w:p>
      <w:pPr>
        <w:pStyle w:val="156"/>
      </w:pPr>
      <w:r>
        <w:t xml:space="preserve"> </w:t>
      </w:r>
      <w:r>
        <w:drawing>
          <wp:inline distT="0" distB="0" distL="0" distR="0">
            <wp:extent cx="4258310" cy="2195830"/>
            <wp:effectExtent l="0" t="0" r="8890" b="0"/>
            <wp:docPr id="3212" name="图片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 name="图片 3212"/>
                    <pic:cNvPicPr>
                      <a:picLocks noChangeAspect="1"/>
                    </pic:cNvPicPr>
                  </pic:nvPicPr>
                  <pic:blipFill>
                    <a:blip r:embed="rId161"/>
                    <a:stretch>
                      <a:fillRect/>
                    </a:stretch>
                  </pic:blipFill>
                  <pic:spPr>
                    <a:xfrm>
                      <a:off x="0" y="0"/>
                      <a:ext cx="4258800" cy="2196000"/>
                    </a:xfrm>
                    <a:prstGeom prst="rect">
                      <a:avLst/>
                    </a:prstGeom>
                  </pic:spPr>
                </pic:pic>
              </a:graphicData>
            </a:graphic>
          </wp:inline>
        </w:drawing>
      </w:r>
    </w:p>
    <w:p>
      <w:pPr>
        <w:pStyle w:val="6"/>
      </w:pPr>
      <w:r>
        <w:rPr>
          <w:rFonts w:hint="eastAsia"/>
        </w:rPr>
        <w:t>配置步骤</w:t>
      </w:r>
    </w:p>
    <w:p>
      <w:pPr>
        <w:pStyle w:val="168"/>
      </w:pPr>
      <w:r>
        <w:rPr>
          <w:rFonts w:hint="eastAsia"/>
          <w:lang w:eastAsia="zh-CN"/>
        </w:rPr>
        <w:t>配置日志服务器，点击“系统管理 &gt; 系统设定 &gt; 日志设定</w:t>
      </w:r>
      <w:r>
        <w:rPr>
          <w:lang w:eastAsia="zh-CN"/>
        </w:rPr>
        <w:t xml:space="preserve"> &gt; </w:t>
      </w:r>
      <w:r>
        <w:rPr>
          <w:rFonts w:hint="eastAsia"/>
          <w:lang w:eastAsia="zh-CN"/>
        </w:rPr>
        <w:t>日志服务器”，进入日志服务器的配置页面，日志服务器的</w:t>
      </w:r>
      <w:r>
        <w:rPr>
          <w:lang w:eastAsia="zh-CN"/>
        </w:rPr>
        <w:t>IP</w:t>
      </w:r>
      <w:r>
        <w:rPr>
          <w:rFonts w:hint="eastAsia"/>
          <w:lang w:eastAsia="zh-CN"/>
        </w:rPr>
        <w:t>为</w:t>
      </w:r>
      <w:r>
        <w:rPr>
          <w:lang w:eastAsia="zh-CN"/>
        </w:rPr>
        <w:t>192.168.1.73</w:t>
      </w:r>
      <w:r>
        <w:rPr>
          <w:rFonts w:hint="eastAsia"/>
          <w:lang w:eastAsia="zh-CN"/>
        </w:rPr>
        <w:t>，端口为</w:t>
      </w:r>
      <w:r>
        <w:rPr>
          <w:lang w:eastAsia="zh-CN"/>
        </w:rPr>
        <w:t>9988</w:t>
      </w:r>
      <w:r>
        <w:rPr>
          <w:rFonts w:hint="eastAsia"/>
          <w:lang w:eastAsia="zh-CN"/>
        </w:rPr>
        <w:t>，并勾选启用，如</w:t>
      </w:r>
      <w:r>
        <w:rPr>
          <w:color w:val="0000FF"/>
          <w:u w:val="single"/>
        </w:rPr>
        <w:fldChar w:fldCharType="begin"/>
      </w:r>
      <w:r>
        <w:rPr>
          <w:color w:val="0000FF"/>
          <w:u w:val="single"/>
          <w:lang w:eastAsia="zh-CN"/>
        </w:rPr>
        <w:instrText xml:space="preserve"> REF _Ref393287206 \r \h </w:instrText>
      </w:r>
      <w:r>
        <w:rPr>
          <w:color w:val="0000FF"/>
          <w:u w:val="single"/>
        </w:rPr>
        <w:fldChar w:fldCharType="separate"/>
      </w:r>
      <w:r>
        <w:rPr>
          <w:rFonts w:hint="eastAsia"/>
          <w:color w:val="0000FF"/>
          <w:u w:val="single"/>
          <w:lang w:eastAsia="zh-CN"/>
        </w:rPr>
        <w:t>图4-83</w:t>
      </w:r>
      <w:r>
        <w:rPr>
          <w:color w:val="0000FF"/>
          <w:u w:val="single"/>
        </w:rPr>
        <w:fldChar w:fldCharType="end"/>
      </w:r>
      <w:r>
        <w:rPr>
          <w:rFonts w:hint="eastAsia"/>
          <w:lang w:eastAsia="zh-CN"/>
        </w:rPr>
        <w:t>所示。</w:t>
      </w:r>
      <w:r>
        <w:rPr>
          <w:rFonts w:hint="eastAsia"/>
        </w:rPr>
        <w:t>点击</w:t>
      </w:r>
      <w:r>
        <w:t>&lt;</w:t>
      </w:r>
      <w:r>
        <w:rPr>
          <w:rFonts w:hint="eastAsia"/>
        </w:rPr>
        <w:t>提交</w:t>
      </w:r>
      <w:r>
        <w:t>&gt;</w:t>
      </w:r>
      <w:r>
        <w:rPr>
          <w:rFonts w:hint="eastAsia"/>
        </w:rPr>
        <w:t>按钮，完成日志服务器的配置。</w:t>
      </w:r>
    </w:p>
    <w:p>
      <w:pPr>
        <w:pStyle w:val="167"/>
      </w:pPr>
      <w:bookmarkStart w:id="628" w:name="_Ref393287206"/>
      <w:bookmarkEnd w:id="628"/>
      <w:r>
        <w:rPr>
          <w:rFonts w:hint="eastAsia"/>
        </w:rPr>
        <w:t>配置日志服务器</w:t>
      </w:r>
    </w:p>
    <w:p>
      <w:pPr>
        <w:pStyle w:val="156"/>
      </w:pPr>
      <w:r>
        <w:drawing>
          <wp:inline distT="0" distB="0" distL="0" distR="0">
            <wp:extent cx="3276600" cy="3268980"/>
            <wp:effectExtent l="0" t="0" r="0" b="7620"/>
            <wp:docPr id="3213" name="图片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 name="图片 3213"/>
                    <pic:cNvPicPr>
                      <a:picLocks noChangeAspect="1"/>
                    </pic:cNvPicPr>
                  </pic:nvPicPr>
                  <pic:blipFill>
                    <a:blip r:embed="rId162"/>
                    <a:stretch>
                      <a:fillRect/>
                    </a:stretch>
                  </pic:blipFill>
                  <pic:spPr>
                    <a:xfrm>
                      <a:off x="0" y="0"/>
                      <a:ext cx="3278926" cy="3271573"/>
                    </a:xfrm>
                    <a:prstGeom prst="rect">
                      <a:avLst/>
                    </a:prstGeom>
                  </pic:spPr>
                </pic:pic>
              </a:graphicData>
            </a:graphic>
          </wp:inline>
        </w:drawing>
      </w:r>
    </w:p>
    <w:p>
      <w:pPr>
        <w:ind w:firstLine="420"/>
      </w:pPr>
    </w:p>
    <w:p>
      <w:pPr>
        <w:ind w:firstLine="420"/>
      </w:pPr>
      <w:r>
        <w:rPr>
          <w:rFonts w:hint="eastAsia"/>
        </w:rPr>
        <w:t>点击“系统管理 &gt; 系统设定 &gt; 日志设定</w:t>
      </w:r>
      <w:r>
        <w:t xml:space="preserve"> &gt; </w:t>
      </w:r>
      <w:r>
        <w:rPr>
          <w:rFonts w:hint="eastAsia"/>
        </w:rPr>
        <w:t>日志过滤”，进入日志过滤的配置页面，将操作日志后面的本地日志改为不记录，</w:t>
      </w:r>
      <w:r>
        <w:t>Server</w:t>
      </w:r>
      <w:r>
        <w:rPr>
          <w:rFonts w:hint="eastAsia"/>
        </w:rPr>
        <w:t>日志改为发送，告警，如</w:t>
      </w:r>
      <w:r>
        <w:rPr>
          <w:color w:val="0000FF"/>
          <w:u w:val="single"/>
        </w:rPr>
        <w:fldChar w:fldCharType="begin"/>
      </w:r>
      <w:r>
        <w:rPr>
          <w:color w:val="0000FF"/>
          <w:u w:val="single"/>
        </w:rPr>
        <w:instrText xml:space="preserve"> REF _Ref393287725 \r \h  \* MERGEFORMAT </w:instrText>
      </w:r>
      <w:r>
        <w:rPr>
          <w:color w:val="0000FF"/>
          <w:u w:val="single"/>
        </w:rPr>
        <w:fldChar w:fldCharType="separate"/>
      </w:r>
      <w:r>
        <w:rPr>
          <w:rFonts w:hint="eastAsia"/>
          <w:color w:val="0000FF"/>
          <w:u w:val="single"/>
        </w:rPr>
        <w:t>图4-84</w:t>
      </w:r>
      <w:r>
        <w:rPr>
          <w:color w:val="0000FF"/>
          <w:u w:val="single"/>
        </w:rPr>
        <w:fldChar w:fldCharType="end"/>
      </w:r>
      <w:r>
        <w:rPr>
          <w:rFonts w:hint="eastAsia"/>
        </w:rPr>
        <w:t>所示。点击</w:t>
      </w:r>
      <w:r>
        <w:t>&lt;</w:t>
      </w:r>
      <w:r>
        <w:rPr>
          <w:rFonts w:hint="eastAsia"/>
        </w:rPr>
        <w:t>提交</w:t>
      </w:r>
      <w:r>
        <w:t>&gt;</w:t>
      </w:r>
      <w:r>
        <w:rPr>
          <w:rFonts w:hint="eastAsia"/>
        </w:rPr>
        <w:t>按钮，完成日志过滤的配置</w:t>
      </w:r>
    </w:p>
    <w:p>
      <w:pPr>
        <w:pStyle w:val="167"/>
      </w:pPr>
      <w:bookmarkStart w:id="629" w:name="_Ref393287725"/>
      <w:r>
        <w:rPr>
          <w:rFonts w:hint="eastAsia"/>
        </w:rPr>
        <w:t>日志过滤配置界面</w:t>
      </w:r>
      <w:bookmarkEnd w:id="629"/>
    </w:p>
    <w:p>
      <w:pPr>
        <w:pStyle w:val="156"/>
      </w:pPr>
      <w:r>
        <w:drawing>
          <wp:inline distT="0" distB="0" distL="0" distR="0">
            <wp:extent cx="5000625" cy="2455545"/>
            <wp:effectExtent l="0" t="0" r="0" b="1905"/>
            <wp:docPr id="3214" name="图片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 name="图片 3214"/>
                    <pic:cNvPicPr>
                      <a:picLocks noChangeAspect="1"/>
                    </pic:cNvPicPr>
                  </pic:nvPicPr>
                  <pic:blipFill>
                    <a:blip r:embed="rId163"/>
                    <a:stretch>
                      <a:fillRect/>
                    </a:stretch>
                  </pic:blipFill>
                  <pic:spPr>
                    <a:xfrm>
                      <a:off x="0" y="0"/>
                      <a:ext cx="5008099" cy="2459626"/>
                    </a:xfrm>
                    <a:prstGeom prst="rect">
                      <a:avLst/>
                    </a:prstGeom>
                  </pic:spPr>
                </pic:pic>
              </a:graphicData>
            </a:graphic>
          </wp:inline>
        </w:drawing>
      </w:r>
    </w:p>
    <w:p>
      <w:pPr>
        <w:ind w:firstLine="420"/>
      </w:pPr>
    </w:p>
    <w:p>
      <w:pPr>
        <w:pStyle w:val="6"/>
      </w:pPr>
      <w:r>
        <w:rPr>
          <w:rFonts w:hint="eastAsia"/>
        </w:rPr>
        <w:t>验证配置</w:t>
      </w:r>
    </w:p>
    <w:p>
      <w:pPr>
        <w:ind w:firstLine="420"/>
      </w:pPr>
      <w:r>
        <w:rPr>
          <w:rFonts w:hint="eastAsia"/>
        </w:rPr>
        <w:t>执行告警级别以上的操作，不能从本地查询到操作日志，可以从日志服务器上查询到操作日志。</w:t>
      </w:r>
    </w:p>
    <w:p>
      <w:pPr>
        <w:widowControl/>
        <w:ind w:firstLine="420"/>
        <w:jc w:val="left"/>
      </w:pPr>
      <w:r>
        <w:br w:type="page"/>
      </w:r>
    </w:p>
    <w:p>
      <w:pPr>
        <w:pStyle w:val="3"/>
      </w:pPr>
      <w:bookmarkStart w:id="630" w:name="_Toc12464105"/>
      <w:bookmarkStart w:id="631" w:name="_Toc15484674"/>
      <w:bookmarkStart w:id="632" w:name="_Toc29901"/>
      <w:r>
        <w:rPr>
          <w:rFonts w:hint="eastAsia"/>
        </w:rPr>
        <w:t>统计</w:t>
      </w:r>
      <w:r>
        <w:t>报表</w:t>
      </w:r>
      <w:bookmarkEnd w:id="630"/>
      <w:bookmarkEnd w:id="631"/>
      <w:bookmarkEnd w:id="632"/>
    </w:p>
    <w:p>
      <w:pPr>
        <w:pStyle w:val="4"/>
      </w:pPr>
      <w:bookmarkStart w:id="633" w:name="_Toc12464106"/>
      <w:bookmarkStart w:id="634" w:name="_Toc15484675"/>
      <w:bookmarkStart w:id="635" w:name="_Toc1754"/>
      <w:r>
        <w:rPr>
          <w:rFonts w:hint="eastAsia"/>
        </w:rPr>
        <w:t>简介</w:t>
      </w:r>
      <w:bookmarkEnd w:id="633"/>
      <w:bookmarkEnd w:id="634"/>
      <w:bookmarkEnd w:id="635"/>
    </w:p>
    <w:p>
      <w:pPr>
        <w:ind w:firstLine="420"/>
      </w:pPr>
      <w:r>
        <w:rPr>
          <w:rFonts w:hint="eastAsia"/>
        </w:rPr>
        <w:t>统计报表</w:t>
      </w:r>
      <w:r>
        <w:t>模块可以对</w:t>
      </w:r>
      <w:r>
        <w:rPr>
          <w:rFonts w:hint="eastAsia"/>
        </w:rPr>
        <w:t>设备健康状态、</w:t>
      </w:r>
      <w:r>
        <w:t>用户上网行为、网络质量、网络</w:t>
      </w:r>
      <w:r>
        <w:rPr>
          <w:rFonts w:hint="eastAsia"/>
        </w:rPr>
        <w:t>安全</w:t>
      </w:r>
      <w:r>
        <w:t>不同维度进行统计，将统计的数据以报表的格式</w:t>
      </w:r>
      <w:r>
        <w:rPr>
          <w:rFonts w:hint="eastAsia"/>
        </w:rPr>
        <w:t>定时</w:t>
      </w:r>
      <w:r>
        <w:t>生成</w:t>
      </w:r>
      <w:r>
        <w:rPr>
          <w:rFonts w:hint="eastAsia"/>
        </w:rPr>
        <w:t>发送</w:t>
      </w:r>
      <w:r>
        <w:t>给管理员。</w:t>
      </w:r>
      <w:r>
        <w:rPr>
          <w:rFonts w:hint="eastAsia"/>
        </w:rPr>
        <w:t>统计</w:t>
      </w:r>
      <w:r>
        <w:t>报表主要</w:t>
      </w:r>
      <w:r>
        <w:rPr>
          <w:rFonts w:hint="eastAsia"/>
        </w:rPr>
        <w:t>包括</w:t>
      </w:r>
      <w:r>
        <w:t>报表管理、数据统计、配置管理三大模块。</w:t>
      </w:r>
    </w:p>
    <w:p>
      <w:pPr>
        <w:pStyle w:val="149"/>
        <w:numPr>
          <w:ilvl w:val="0"/>
          <w:numId w:val="13"/>
        </w:numPr>
        <w:tabs>
          <w:tab w:val="left" w:pos="2211"/>
        </w:tabs>
        <w:spacing w:after="40"/>
        <w:ind w:leftChars="0" w:firstLineChars="0"/>
        <w:rPr>
          <w:lang w:eastAsia="zh-CN"/>
        </w:rPr>
      </w:pPr>
      <w:r>
        <w:rPr>
          <w:rFonts w:hint="eastAsia"/>
          <w:lang w:eastAsia="zh-CN"/>
        </w:rPr>
        <w:t>报表</w:t>
      </w:r>
      <w:r>
        <w:rPr>
          <w:lang w:eastAsia="zh-CN"/>
        </w:rPr>
        <w:t>管理</w:t>
      </w:r>
      <w:r>
        <w:rPr>
          <w:rFonts w:hint="eastAsia"/>
          <w:lang w:eastAsia="zh-CN"/>
        </w:rPr>
        <w:t>主要</w:t>
      </w:r>
      <w:r>
        <w:rPr>
          <w:lang w:eastAsia="zh-CN"/>
        </w:rPr>
        <w:t>配置报表任务并查看历史报表信息</w:t>
      </w:r>
      <w:r>
        <w:rPr>
          <w:rFonts w:hint="eastAsia"/>
          <w:lang w:eastAsia="zh-CN"/>
        </w:rPr>
        <w:t>。</w:t>
      </w:r>
    </w:p>
    <w:p>
      <w:pPr>
        <w:pStyle w:val="149"/>
        <w:numPr>
          <w:ilvl w:val="0"/>
          <w:numId w:val="13"/>
        </w:numPr>
        <w:tabs>
          <w:tab w:val="left" w:pos="2211"/>
        </w:tabs>
        <w:spacing w:after="40"/>
        <w:ind w:leftChars="0" w:firstLineChars="0"/>
        <w:rPr>
          <w:lang w:eastAsia="zh-CN"/>
        </w:rPr>
      </w:pPr>
      <w:r>
        <w:rPr>
          <w:rFonts w:hint="eastAsia"/>
          <w:lang w:eastAsia="zh-CN"/>
        </w:rPr>
        <w:t>数据</w:t>
      </w:r>
      <w:r>
        <w:rPr>
          <w:lang w:eastAsia="zh-CN"/>
        </w:rPr>
        <w:t>统计主要</w:t>
      </w:r>
      <w:r>
        <w:rPr>
          <w:rFonts w:hint="eastAsia"/>
          <w:lang w:eastAsia="zh-CN"/>
        </w:rPr>
        <w:t>对</w:t>
      </w:r>
      <w:r>
        <w:rPr>
          <w:lang w:eastAsia="zh-CN"/>
        </w:rPr>
        <w:t>用户上网</w:t>
      </w:r>
      <w:r>
        <w:rPr>
          <w:rFonts w:hint="eastAsia"/>
          <w:lang w:eastAsia="zh-CN"/>
        </w:rPr>
        <w:t>审计</w:t>
      </w:r>
      <w:r>
        <w:rPr>
          <w:lang w:eastAsia="zh-CN"/>
        </w:rPr>
        <w:t>相关行为数据进行统计</w:t>
      </w:r>
      <w:r>
        <w:rPr>
          <w:rFonts w:hint="eastAsia"/>
          <w:lang w:eastAsia="zh-CN"/>
        </w:rPr>
        <w:t>。</w:t>
      </w:r>
    </w:p>
    <w:p>
      <w:pPr>
        <w:pStyle w:val="149"/>
        <w:numPr>
          <w:ilvl w:val="0"/>
          <w:numId w:val="13"/>
        </w:numPr>
        <w:tabs>
          <w:tab w:val="left" w:pos="2211"/>
        </w:tabs>
        <w:spacing w:after="40"/>
        <w:ind w:leftChars="0" w:firstLineChars="0"/>
        <w:rPr>
          <w:lang w:eastAsia="zh-CN"/>
        </w:rPr>
      </w:pPr>
      <w:r>
        <w:rPr>
          <w:rFonts w:hint="eastAsia"/>
          <w:lang w:eastAsia="zh-CN"/>
        </w:rPr>
        <w:t>配置</w:t>
      </w:r>
      <w:r>
        <w:rPr>
          <w:lang w:eastAsia="zh-CN"/>
        </w:rPr>
        <w:t>管理</w:t>
      </w:r>
      <w:r>
        <w:rPr>
          <w:rFonts w:hint="eastAsia"/>
          <w:lang w:eastAsia="zh-CN"/>
        </w:rPr>
        <w:t>主要</w:t>
      </w:r>
      <w:r>
        <w:rPr>
          <w:lang w:eastAsia="zh-CN"/>
        </w:rPr>
        <w:t>对</w:t>
      </w:r>
      <w:r>
        <w:rPr>
          <w:rFonts w:hint="eastAsia"/>
          <w:lang w:eastAsia="zh-CN"/>
        </w:rPr>
        <w:t>报表中</w:t>
      </w:r>
      <w:r>
        <w:rPr>
          <w:lang w:eastAsia="zh-CN"/>
        </w:rPr>
        <w:t>使用磁盘</w:t>
      </w:r>
      <w:r>
        <w:rPr>
          <w:rFonts w:hint="eastAsia"/>
          <w:lang w:eastAsia="zh-CN"/>
        </w:rPr>
        <w:t>管理</w:t>
      </w:r>
      <w:r>
        <w:rPr>
          <w:lang w:eastAsia="zh-CN"/>
        </w:rPr>
        <w:t>以及报表管理相关参数进行设置</w:t>
      </w:r>
      <w:r>
        <w:rPr>
          <w:rFonts w:hint="eastAsia"/>
          <w:lang w:eastAsia="zh-CN"/>
        </w:rPr>
        <w:t>。</w:t>
      </w:r>
    </w:p>
    <w:p>
      <w:pPr>
        <w:pStyle w:val="4"/>
      </w:pPr>
      <w:bookmarkStart w:id="636" w:name="_Toc12464107"/>
      <w:bookmarkStart w:id="637" w:name="_Toc15484676"/>
      <w:bookmarkStart w:id="638" w:name="_Toc27145"/>
      <w:r>
        <w:rPr>
          <w:rFonts w:hint="eastAsia"/>
        </w:rPr>
        <w:t>报表管理</w:t>
      </w:r>
      <w:bookmarkEnd w:id="636"/>
      <w:bookmarkEnd w:id="637"/>
      <w:bookmarkEnd w:id="638"/>
    </w:p>
    <w:p>
      <w:pPr>
        <w:ind w:firstLine="420"/>
      </w:pPr>
      <w:r>
        <w:rPr>
          <w:rFonts w:hint="eastAsia"/>
        </w:rPr>
        <w:t>通过菜单“数据</w:t>
      </w:r>
      <w:r>
        <w:t xml:space="preserve">中心 &gt; </w:t>
      </w:r>
      <w:r>
        <w:rPr>
          <w:rFonts w:hint="eastAsia"/>
        </w:rPr>
        <w:t>统计</w:t>
      </w:r>
      <w:r>
        <w:t xml:space="preserve">报表 &gt; </w:t>
      </w:r>
      <w:r>
        <w:rPr>
          <w:rFonts w:hint="eastAsia"/>
        </w:rPr>
        <w:t>报表</w:t>
      </w:r>
      <w:r>
        <w:t>管理</w:t>
      </w:r>
      <w:r>
        <w:rPr>
          <w:rFonts w:hint="eastAsia"/>
        </w:rPr>
        <w:t>”，进入如</w:t>
      </w:r>
      <w:r>
        <w:rPr>
          <w:color w:val="0000FF"/>
          <w:u w:val="single"/>
        </w:rPr>
        <w:fldChar w:fldCharType="begin"/>
      </w:r>
      <w:r>
        <w:rPr>
          <w:color w:val="0000FF"/>
          <w:u w:val="single"/>
        </w:rPr>
        <w:instrText xml:space="preserve"> REF _Ref392839822 \r \h </w:instrText>
      </w:r>
      <w:r>
        <w:rPr>
          <w:color w:val="0000FF"/>
          <w:u w:val="single"/>
        </w:rPr>
        <w:fldChar w:fldCharType="separate"/>
      </w:r>
      <w:r>
        <w:rPr>
          <w:rFonts w:hint="eastAsia"/>
          <w:color w:val="0000FF"/>
          <w:u w:val="single"/>
        </w:rPr>
        <w:t>图23-59</w:t>
      </w:r>
      <w:r>
        <w:rPr>
          <w:color w:val="0000FF"/>
          <w:u w:val="single"/>
        </w:rPr>
        <w:fldChar w:fldCharType="end"/>
      </w:r>
      <w:r>
        <w:rPr>
          <w:rFonts w:hint="eastAsia"/>
        </w:rPr>
        <w:t>所示页面。在该页面上可以配置报表</w:t>
      </w:r>
      <w:r>
        <w:t>任务</w:t>
      </w:r>
      <w:r>
        <w:rPr>
          <w:rFonts w:hint="eastAsia"/>
        </w:rPr>
        <w:t>的相关功能。</w:t>
      </w:r>
    </w:p>
    <w:p>
      <w:pPr>
        <w:pStyle w:val="167"/>
      </w:pPr>
      <w:r>
        <w:rPr>
          <w:rFonts w:hint="eastAsia"/>
        </w:rPr>
        <w:t>报表</w:t>
      </w:r>
      <w:r>
        <w:t>管理</w:t>
      </w:r>
      <w:r>
        <w:rPr>
          <w:rFonts w:hint="eastAsia"/>
        </w:rPr>
        <w:t>页面</w:t>
      </w:r>
    </w:p>
    <w:p>
      <w:pPr>
        <w:pStyle w:val="156"/>
      </w:pPr>
      <w:r>
        <w:drawing>
          <wp:inline distT="0" distB="0" distL="0" distR="0">
            <wp:extent cx="5743575" cy="1083945"/>
            <wp:effectExtent l="0" t="0" r="0" b="1905"/>
            <wp:docPr id="3215" name="图片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图片 3215"/>
                    <pic:cNvPicPr>
                      <a:picLocks noChangeAspect="1"/>
                    </pic:cNvPicPr>
                  </pic:nvPicPr>
                  <pic:blipFill>
                    <a:blip r:embed="rId164"/>
                    <a:stretch>
                      <a:fillRect/>
                    </a:stretch>
                  </pic:blipFill>
                  <pic:spPr>
                    <a:xfrm>
                      <a:off x="0" y="0"/>
                      <a:ext cx="5828244" cy="1100467"/>
                    </a:xfrm>
                    <a:prstGeom prst="rect">
                      <a:avLst/>
                    </a:prstGeom>
                  </pic:spPr>
                </pic:pic>
              </a:graphicData>
            </a:graphic>
          </wp:inline>
        </w:drawing>
      </w:r>
    </w:p>
    <w:p>
      <w:pPr>
        <w:ind w:firstLine="420"/>
      </w:pPr>
    </w:p>
    <w:p>
      <w:pPr>
        <w:ind w:firstLine="420"/>
      </w:pPr>
      <w:r>
        <w:rPr>
          <w:rFonts w:hint="eastAsia"/>
        </w:rPr>
        <w:t>报表</w:t>
      </w:r>
      <w:r>
        <w:t>管理详细说明如</w:t>
      </w:r>
      <w:r>
        <w:rPr>
          <w:color w:val="0000FF"/>
        </w:rPr>
        <w:fldChar w:fldCharType="begin"/>
      </w:r>
      <w:r>
        <w:rPr>
          <w:color w:val="0000FF"/>
        </w:rPr>
        <w:instrText xml:space="preserve"> REF _Ref4434486 \r \h </w:instrText>
      </w:r>
      <w:r>
        <w:rPr>
          <w:color w:val="0000FF"/>
        </w:rPr>
        <w:fldChar w:fldCharType="separate"/>
      </w:r>
      <w:r>
        <w:rPr>
          <w:rFonts w:hint="eastAsia"/>
          <w:color w:val="0000FF"/>
        </w:rPr>
        <w:t>表5-1</w:t>
      </w:r>
      <w:r>
        <w:rPr>
          <w:color w:val="0000FF"/>
        </w:rPr>
        <w:fldChar w:fldCharType="end"/>
      </w:r>
      <w:r>
        <w:t>所示。</w:t>
      </w:r>
    </w:p>
    <w:p>
      <w:pPr>
        <w:pStyle w:val="166"/>
      </w:pPr>
      <w:bookmarkStart w:id="639" w:name="_Ref4434486"/>
      <w:r>
        <w:rPr>
          <w:rFonts w:hint="eastAsia"/>
        </w:rPr>
        <w:t>报表</w:t>
      </w:r>
      <w:r>
        <w:t>管理</w:t>
      </w:r>
      <w:r>
        <w:rPr>
          <w:rFonts w:hint="eastAsia"/>
        </w:rPr>
        <w:t>详细</w:t>
      </w:r>
      <w:r>
        <w:t>说明</w:t>
      </w:r>
      <w:bookmarkEnd w:id="63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3"/>
        <w:gridCol w:w="7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7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41"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名称</w:t>
            </w:r>
          </w:p>
        </w:tc>
        <w:tc>
          <w:tcPr>
            <w:tcW w:w="7341" w:type="dxa"/>
            <w:vAlign w:val="center"/>
          </w:tcPr>
          <w:p>
            <w:pPr>
              <w:pStyle w:val="172"/>
              <w:keepNext w:val="0"/>
              <w:widowControl/>
              <w:jc w:val="left"/>
            </w:pPr>
            <w:r>
              <w:rPr>
                <w:rFonts w:hint="eastAsia"/>
              </w:rPr>
              <w:t>创建</w:t>
            </w:r>
            <w:r>
              <w:t>报表任务的名称</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状态</w:t>
            </w:r>
          </w:p>
        </w:tc>
        <w:tc>
          <w:tcPr>
            <w:tcW w:w="7341" w:type="dxa"/>
            <w:vAlign w:val="center"/>
          </w:tcPr>
          <w:p>
            <w:pPr>
              <w:pStyle w:val="172"/>
              <w:keepNext w:val="0"/>
              <w:widowControl/>
              <w:jc w:val="left"/>
            </w:pPr>
            <w:r>
              <w:rPr>
                <w:rFonts w:hint="eastAsia"/>
              </w:rPr>
              <w:t>状态有</w:t>
            </w:r>
            <w:r>
              <w:t>启用和禁用两种：</w:t>
            </w:r>
          </w:p>
          <w:p>
            <w:pPr>
              <w:pStyle w:val="172"/>
              <w:keepNext w:val="0"/>
              <w:widowControl/>
              <w:jc w:val="left"/>
            </w:pPr>
            <w:r>
              <w:rPr>
                <w:rFonts w:cs="Arial"/>
                <w:color w:val="417AB6"/>
                <w:shd w:val="clear" w:color="auto" w:fill="FFFFFF"/>
              </w:rPr>
              <w:drawing>
                <wp:inline distT="0" distB="0" distL="0" distR="0">
                  <wp:extent cx="152400" cy="152400"/>
                  <wp:effectExtent l="0" t="0" r="0" b="0"/>
                  <wp:docPr id="3216" name="图片 3216" descr="http://90.90.1.36/webui/images/default/icons/icon_enable.gif">
                    <a:hlinkClick xmlns:a="http://schemas.openxmlformats.org/drawingml/2006/main" r:id="rId165" tooltip="&quot;点击更改状态&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 name="图片 3216" descr="http://90.90.1.36/webui/images/default/icons/icon_enable.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w:t>
            </w:r>
            <w:r>
              <w:t>启用</w:t>
            </w:r>
            <w:r>
              <w:rPr>
                <w:rFonts w:hint="eastAsia"/>
              </w:rPr>
              <w:t>；</w:t>
            </w:r>
          </w:p>
          <w:p>
            <w:pPr>
              <w:pStyle w:val="172"/>
              <w:keepNext w:val="0"/>
              <w:widowControl/>
              <w:jc w:val="left"/>
            </w:pPr>
            <w:r>
              <w:rPr>
                <w:rFonts w:cs="Arial"/>
                <w:color w:val="417AB6"/>
                <w:shd w:val="clear" w:color="auto" w:fill="FFFFFF"/>
              </w:rPr>
              <w:drawing>
                <wp:inline distT="0" distB="0" distL="0" distR="0">
                  <wp:extent cx="152400" cy="152400"/>
                  <wp:effectExtent l="0" t="0" r="0" b="0"/>
                  <wp:docPr id="3217" name="图片 3217" descr="http://90.90.1.36/webui/images/default/icons/icon_disable.gif">
                    <a:hlinkClick xmlns:a="http://schemas.openxmlformats.org/drawingml/2006/main" r:id="rId165" tooltip="&quot;点击更改状态&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 name="图片 3217" descr="http://90.90.1.36/webui/images/default/icons/icon_disable.gif"/>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w:t>
            </w:r>
            <w:r>
              <w:t>禁用</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创建</w:t>
            </w:r>
            <w:r>
              <w:t>时间</w:t>
            </w:r>
          </w:p>
        </w:tc>
        <w:tc>
          <w:tcPr>
            <w:tcW w:w="7341" w:type="dxa"/>
            <w:vAlign w:val="center"/>
          </w:tcPr>
          <w:p>
            <w:pPr>
              <w:pStyle w:val="172"/>
              <w:keepNext w:val="0"/>
              <w:widowControl/>
              <w:jc w:val="left"/>
            </w:pPr>
            <w:r>
              <w:rPr>
                <w:rFonts w:hint="eastAsia"/>
              </w:rPr>
              <w:t>创建</w:t>
            </w:r>
            <w:r>
              <w:t>报表</w:t>
            </w:r>
            <w:r>
              <w:rPr>
                <w:rFonts w:hint="eastAsia"/>
              </w:rPr>
              <w:t>任务</w:t>
            </w:r>
            <w:r>
              <w:t>的时间</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历史</w:t>
            </w:r>
            <w:r>
              <w:t>报表</w:t>
            </w:r>
          </w:p>
        </w:tc>
        <w:tc>
          <w:tcPr>
            <w:tcW w:w="7341" w:type="dxa"/>
            <w:vAlign w:val="center"/>
          </w:tcPr>
          <w:p>
            <w:pPr>
              <w:pStyle w:val="172"/>
              <w:keepNext w:val="0"/>
              <w:widowControl/>
              <w:jc w:val="left"/>
            </w:pPr>
            <w:r>
              <w:rPr>
                <w:rFonts w:hint="eastAsia"/>
              </w:rPr>
              <w:t>报表</w:t>
            </w:r>
            <w:r>
              <w:t>任务</w:t>
            </w:r>
            <w:r>
              <w:rPr>
                <w:rFonts w:hint="eastAsia"/>
              </w:rPr>
              <w:t>生成</w:t>
            </w:r>
            <w:r>
              <w:t>的历史报表，点击数字可直接跳转到历史报表中查看具体生成的历史报表</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报表类型</w:t>
            </w:r>
          </w:p>
        </w:tc>
        <w:tc>
          <w:tcPr>
            <w:tcW w:w="7341" w:type="dxa"/>
            <w:vAlign w:val="center"/>
          </w:tcPr>
          <w:p>
            <w:pPr>
              <w:pStyle w:val="172"/>
              <w:keepNext w:val="0"/>
              <w:widowControl/>
              <w:jc w:val="left"/>
            </w:pPr>
            <w:r>
              <w:rPr>
                <w:rFonts w:hint="eastAsia"/>
              </w:rPr>
              <w:t>报表</w:t>
            </w:r>
            <w:r>
              <w:t>类型有日报表、周报表、月报表、单次报表四种类型</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统计</w:t>
            </w:r>
            <w:r>
              <w:t>时间</w:t>
            </w:r>
          </w:p>
        </w:tc>
        <w:tc>
          <w:tcPr>
            <w:tcW w:w="7341" w:type="dxa"/>
            <w:vAlign w:val="center"/>
          </w:tcPr>
          <w:p>
            <w:pPr>
              <w:pStyle w:val="172"/>
              <w:keepNext w:val="0"/>
              <w:widowControl/>
              <w:jc w:val="left"/>
            </w:pPr>
            <w:r>
              <w:rPr>
                <w:rFonts w:hint="eastAsia"/>
              </w:rPr>
              <w:t>生成</w:t>
            </w:r>
            <w:r>
              <w:t>报表</w:t>
            </w:r>
            <w:r>
              <w:rPr>
                <w:rFonts w:hint="eastAsia"/>
              </w:rPr>
              <w:t>汇聚</w:t>
            </w:r>
            <w:r>
              <w:t>数据的时间范围</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报表</w:t>
            </w:r>
            <w:r>
              <w:t>格式</w:t>
            </w:r>
          </w:p>
        </w:tc>
        <w:tc>
          <w:tcPr>
            <w:tcW w:w="7341" w:type="dxa"/>
            <w:vAlign w:val="center"/>
          </w:tcPr>
          <w:p>
            <w:pPr>
              <w:pStyle w:val="172"/>
              <w:keepNext w:val="0"/>
              <w:widowControl/>
              <w:jc w:val="left"/>
            </w:pPr>
            <w:r>
              <w:rPr>
                <w:rFonts w:hint="eastAsia"/>
              </w:rPr>
              <w:t>报表</w:t>
            </w:r>
            <w:r>
              <w:t>格式支持</w:t>
            </w:r>
            <w:r>
              <w:rPr>
                <w:rFonts w:hint="eastAsia"/>
              </w:rPr>
              <w:t>HTML和PDF两种</w:t>
            </w:r>
            <w:r>
              <w:t>格式，</w:t>
            </w:r>
            <w:r>
              <w:rPr>
                <w:rFonts w:hint="eastAsia"/>
              </w:rPr>
              <w:t>1G内存</w:t>
            </w:r>
            <w:r>
              <w:t>设备只</w:t>
            </w:r>
            <w:r>
              <w:rPr>
                <w:rFonts w:hint="eastAsia"/>
              </w:rPr>
              <w:t>支持HTML格式。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外发</w:t>
            </w:r>
            <w:r>
              <w:t>方式</w:t>
            </w:r>
          </w:p>
        </w:tc>
        <w:tc>
          <w:tcPr>
            <w:tcW w:w="7341" w:type="dxa"/>
            <w:vAlign w:val="center"/>
          </w:tcPr>
          <w:p>
            <w:pPr>
              <w:pStyle w:val="172"/>
              <w:keepNext w:val="0"/>
              <w:widowControl/>
              <w:jc w:val="left"/>
            </w:pPr>
            <w:r>
              <w:rPr>
                <w:rFonts w:hint="eastAsia"/>
              </w:rPr>
              <w:t>外发</w:t>
            </w:r>
            <w:r>
              <w:t>方式</w:t>
            </w:r>
            <w:r>
              <w:rPr>
                <w:rFonts w:hint="eastAsia"/>
              </w:rPr>
              <w:t>支持FTP和</w:t>
            </w:r>
            <w:r>
              <w:t>邮件两种方式</w:t>
            </w:r>
            <w:r>
              <w:rPr>
                <w:rFonts w:hint="eastAsia"/>
              </w:rPr>
              <w:t>，</w:t>
            </w:r>
            <w:r>
              <w:t>邮件外发设备上需要配置</w:t>
            </w:r>
            <w:r>
              <w:rPr>
                <w:rFonts w:hint="eastAsia"/>
              </w:rPr>
              <w:t>DNS服务器</w:t>
            </w:r>
            <w:r>
              <w:t>地址</w:t>
            </w:r>
            <w:r>
              <w:rPr>
                <w:rFonts w:hint="eastAsia"/>
              </w:rPr>
              <w:t>；</w:t>
            </w:r>
            <w:r>
              <w:t>两者都不选，则不外发。</w:t>
            </w:r>
          </w:p>
        </w:tc>
      </w:tr>
    </w:tbl>
    <w:p>
      <w:pPr>
        <w:ind w:firstLine="420"/>
      </w:pPr>
    </w:p>
    <w:p>
      <w:pPr>
        <w:ind w:firstLine="420"/>
      </w:pPr>
      <w:r>
        <w:rPr>
          <w:rFonts w:hint="eastAsia"/>
        </w:rPr>
        <w:t>点击&lt;新建&gt;按钮</w:t>
      </w:r>
      <w:r>
        <w:t>，可以</w:t>
      </w:r>
      <w:r>
        <w:rPr>
          <w:rFonts w:hint="eastAsia"/>
        </w:rPr>
        <w:t>按</w:t>
      </w:r>
      <w:r>
        <w:t>需求创建报表任务，如</w:t>
      </w:r>
      <w:r>
        <w:rPr>
          <w:color w:val="0000FF"/>
        </w:rPr>
        <w:fldChar w:fldCharType="begin"/>
      </w:r>
      <w:r>
        <w:rPr>
          <w:color w:val="0000FF"/>
        </w:rPr>
        <w:instrText xml:space="preserve"> REF _Ref4434501 \r \h </w:instrText>
      </w:r>
      <w:r>
        <w:rPr>
          <w:color w:val="0000FF"/>
        </w:rPr>
        <w:fldChar w:fldCharType="separate"/>
      </w:r>
      <w:r>
        <w:rPr>
          <w:rFonts w:hint="eastAsia"/>
          <w:color w:val="0000FF"/>
        </w:rPr>
        <w:t>图5-2</w:t>
      </w:r>
      <w:r>
        <w:rPr>
          <w:color w:val="0000FF"/>
        </w:rPr>
        <w:fldChar w:fldCharType="end"/>
      </w:r>
      <w:r>
        <w:t>所示。</w:t>
      </w:r>
    </w:p>
    <w:p>
      <w:pPr>
        <w:pStyle w:val="167"/>
      </w:pPr>
      <w:bookmarkStart w:id="640" w:name="_Ref4434501"/>
      <w:r>
        <w:rPr>
          <w:rFonts w:hint="eastAsia"/>
        </w:rPr>
        <w:t>新建报表</w:t>
      </w:r>
      <w:r>
        <w:t>任务</w:t>
      </w:r>
      <w:bookmarkEnd w:id="640"/>
    </w:p>
    <w:p>
      <w:pPr>
        <w:pStyle w:val="156"/>
      </w:pPr>
      <w:r>
        <w:drawing>
          <wp:inline distT="0" distB="0" distL="0" distR="0">
            <wp:extent cx="5343525" cy="2266950"/>
            <wp:effectExtent l="0" t="0" r="9525" b="0"/>
            <wp:docPr id="3218" name="图片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 name="图片 3218"/>
                    <pic:cNvPicPr>
                      <a:picLocks noChangeAspect="1"/>
                    </pic:cNvPicPr>
                  </pic:nvPicPr>
                  <pic:blipFill>
                    <a:blip r:embed="rId168"/>
                    <a:stretch>
                      <a:fillRect/>
                    </a:stretch>
                  </pic:blipFill>
                  <pic:spPr>
                    <a:xfrm>
                      <a:off x="0" y="0"/>
                      <a:ext cx="5352091" cy="2270433"/>
                    </a:xfrm>
                    <a:prstGeom prst="rect">
                      <a:avLst/>
                    </a:prstGeom>
                  </pic:spPr>
                </pic:pic>
              </a:graphicData>
            </a:graphic>
          </wp:inline>
        </w:drawing>
      </w:r>
    </w:p>
    <w:p>
      <w:pPr>
        <w:pStyle w:val="156"/>
      </w:pPr>
      <w:r>
        <w:drawing>
          <wp:inline distT="0" distB="0" distL="0" distR="0">
            <wp:extent cx="5505450" cy="4323080"/>
            <wp:effectExtent l="0" t="0" r="0" b="1270"/>
            <wp:docPr id="3219" name="图片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图片 3219"/>
                    <pic:cNvPicPr>
                      <a:picLocks noChangeAspect="1"/>
                    </pic:cNvPicPr>
                  </pic:nvPicPr>
                  <pic:blipFill>
                    <a:blip r:embed="rId169"/>
                    <a:stretch>
                      <a:fillRect/>
                    </a:stretch>
                  </pic:blipFill>
                  <pic:spPr>
                    <a:xfrm>
                      <a:off x="0" y="0"/>
                      <a:ext cx="5524031" cy="4337731"/>
                    </a:xfrm>
                    <a:prstGeom prst="rect">
                      <a:avLst/>
                    </a:prstGeom>
                  </pic:spPr>
                </pic:pic>
              </a:graphicData>
            </a:graphic>
          </wp:inline>
        </w:drawing>
      </w:r>
    </w:p>
    <w:p>
      <w:pPr>
        <w:ind w:firstLine="420"/>
      </w:pPr>
    </w:p>
    <w:p>
      <w:pPr>
        <w:ind w:firstLine="420"/>
      </w:pPr>
      <w:r>
        <w:rPr>
          <w:rFonts w:hint="eastAsia"/>
        </w:rPr>
        <w:t>新建</w:t>
      </w:r>
      <w:r>
        <w:t>报表任务</w:t>
      </w:r>
      <w:r>
        <w:rPr>
          <w:rFonts w:hint="eastAsia"/>
        </w:rPr>
        <w:t>详细</w:t>
      </w:r>
      <w:r>
        <w:t>说明如</w:t>
      </w:r>
      <w:r>
        <w:rPr>
          <w:color w:val="0000FF"/>
        </w:rPr>
        <w:fldChar w:fldCharType="begin"/>
      </w:r>
      <w:r>
        <w:rPr>
          <w:color w:val="0000FF"/>
        </w:rPr>
        <w:instrText xml:space="preserve"> REF _Ref4434519 \r \h </w:instrText>
      </w:r>
      <w:r>
        <w:rPr>
          <w:color w:val="0000FF"/>
        </w:rPr>
        <w:fldChar w:fldCharType="separate"/>
      </w:r>
      <w:r>
        <w:rPr>
          <w:rFonts w:hint="eastAsia"/>
          <w:color w:val="0000FF"/>
        </w:rPr>
        <w:t>表5-2</w:t>
      </w:r>
      <w:r>
        <w:rPr>
          <w:color w:val="0000FF"/>
        </w:rPr>
        <w:fldChar w:fldCharType="end"/>
      </w:r>
      <w:r>
        <w:t>所示。</w:t>
      </w:r>
    </w:p>
    <w:p>
      <w:pPr>
        <w:pStyle w:val="166"/>
      </w:pPr>
      <w:bookmarkStart w:id="641" w:name="_Ref4434519"/>
      <w:r>
        <w:rPr>
          <w:rFonts w:hint="eastAsia"/>
        </w:rPr>
        <w:t>新建</w:t>
      </w:r>
      <w:r>
        <w:t>报表任务详细说明</w:t>
      </w:r>
      <w:bookmarkEnd w:id="641"/>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3"/>
        <w:gridCol w:w="7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7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41"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是否启用</w:t>
            </w:r>
          </w:p>
        </w:tc>
        <w:tc>
          <w:tcPr>
            <w:tcW w:w="7341" w:type="dxa"/>
            <w:vAlign w:val="center"/>
          </w:tcPr>
          <w:p>
            <w:pPr>
              <w:pStyle w:val="172"/>
              <w:keepNext w:val="0"/>
              <w:widowControl/>
              <w:jc w:val="left"/>
            </w:pPr>
            <w:r>
              <w:rPr>
                <w:rFonts w:hint="eastAsia"/>
              </w:rPr>
              <w:t>创建</w:t>
            </w:r>
            <w:r>
              <w:t>的报表任务是否启用，勾选表示启用，不勾选表示</w:t>
            </w:r>
            <w:r>
              <w:rPr>
                <w:rFonts w:hint="eastAsia"/>
              </w:rPr>
              <w:t>禁用</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报表</w:t>
            </w:r>
            <w:r>
              <w:t>名称</w:t>
            </w:r>
          </w:p>
        </w:tc>
        <w:tc>
          <w:tcPr>
            <w:tcW w:w="7341" w:type="dxa"/>
            <w:vAlign w:val="center"/>
          </w:tcPr>
          <w:p>
            <w:pPr>
              <w:pStyle w:val="172"/>
              <w:keepNext w:val="0"/>
              <w:widowControl/>
              <w:jc w:val="left"/>
            </w:pPr>
            <w:r>
              <w:rPr>
                <w:rFonts w:hint="eastAsia"/>
              </w:rPr>
              <w:t>创建</w:t>
            </w:r>
            <w:r>
              <w:t>报表任务的名称</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报表类型</w:t>
            </w:r>
          </w:p>
        </w:tc>
        <w:tc>
          <w:tcPr>
            <w:tcW w:w="7341" w:type="dxa"/>
            <w:vAlign w:val="center"/>
          </w:tcPr>
          <w:p>
            <w:pPr>
              <w:pStyle w:val="172"/>
              <w:keepNext w:val="0"/>
              <w:widowControl/>
              <w:jc w:val="left"/>
            </w:pPr>
            <w:r>
              <w:rPr>
                <w:rFonts w:hint="eastAsia"/>
              </w:rPr>
              <w:t>报表</w:t>
            </w:r>
            <w:r>
              <w:t>类型主要包括日报表、周报表、月报表、单次报表四种类型。</w:t>
            </w:r>
          </w:p>
          <w:p>
            <w:pPr>
              <w:pStyle w:val="153"/>
              <w:numPr>
                <w:ilvl w:val="3"/>
                <w:numId w:val="13"/>
              </w:numPr>
              <w:rPr>
                <w:lang w:eastAsia="zh-CN"/>
              </w:rPr>
            </w:pPr>
            <w:r>
              <w:rPr>
                <w:rFonts w:hint="eastAsia"/>
                <w:lang w:eastAsia="zh-CN"/>
              </w:rPr>
              <w:t>日</w:t>
            </w:r>
            <w:r>
              <w:rPr>
                <w:lang w:eastAsia="zh-CN"/>
              </w:rPr>
              <w:t>报表：</w:t>
            </w:r>
            <w:r>
              <w:rPr>
                <w:rFonts w:hint="eastAsia"/>
                <w:lang w:eastAsia="zh-CN"/>
              </w:rPr>
              <w:t>每天汇聚</w:t>
            </w:r>
            <w:r>
              <w:rPr>
                <w:lang w:eastAsia="zh-CN"/>
              </w:rPr>
              <w:t>统计生成</w:t>
            </w:r>
            <w:r>
              <w:rPr>
                <w:rFonts w:hint="eastAsia"/>
                <w:lang w:eastAsia="zh-CN"/>
              </w:rPr>
              <w:t>一个</w:t>
            </w:r>
            <w:r>
              <w:rPr>
                <w:lang w:eastAsia="zh-CN"/>
              </w:rPr>
              <w:t>报表；</w:t>
            </w:r>
          </w:p>
          <w:p>
            <w:pPr>
              <w:pStyle w:val="153"/>
              <w:numPr>
                <w:ilvl w:val="3"/>
                <w:numId w:val="13"/>
              </w:numPr>
              <w:rPr>
                <w:lang w:eastAsia="zh-CN"/>
              </w:rPr>
            </w:pPr>
            <w:r>
              <w:rPr>
                <w:rFonts w:hint="eastAsia"/>
                <w:lang w:eastAsia="zh-CN"/>
              </w:rPr>
              <w:t>周</w:t>
            </w:r>
            <w:r>
              <w:rPr>
                <w:lang w:eastAsia="zh-CN"/>
              </w:rPr>
              <w:t>报表：每周汇聚统计生成一个报表；</w:t>
            </w:r>
          </w:p>
          <w:p>
            <w:pPr>
              <w:pStyle w:val="153"/>
              <w:numPr>
                <w:ilvl w:val="3"/>
                <w:numId w:val="13"/>
              </w:numPr>
              <w:rPr>
                <w:lang w:eastAsia="zh-CN"/>
              </w:rPr>
            </w:pPr>
            <w:r>
              <w:rPr>
                <w:rFonts w:hint="eastAsia"/>
                <w:lang w:eastAsia="zh-CN"/>
              </w:rPr>
              <w:t>月</w:t>
            </w:r>
            <w:r>
              <w:rPr>
                <w:lang w:eastAsia="zh-CN"/>
              </w:rPr>
              <w:t>报表：每月汇聚统计生成一个报表；</w:t>
            </w:r>
          </w:p>
          <w:p>
            <w:pPr>
              <w:pStyle w:val="153"/>
              <w:numPr>
                <w:ilvl w:val="3"/>
                <w:numId w:val="13"/>
              </w:numPr>
              <w:rPr>
                <w:lang w:eastAsia="zh-CN"/>
              </w:rPr>
            </w:pPr>
            <w:r>
              <w:rPr>
                <w:rFonts w:hint="eastAsia"/>
                <w:lang w:eastAsia="zh-CN"/>
              </w:rPr>
              <w:t>单次</w:t>
            </w:r>
            <w:r>
              <w:rPr>
                <w:lang w:eastAsia="zh-CN"/>
              </w:rPr>
              <w:t>报表：</w:t>
            </w:r>
            <w:r>
              <w:rPr>
                <w:rFonts w:hint="eastAsia"/>
                <w:lang w:eastAsia="zh-CN"/>
              </w:rPr>
              <w:t>按</w:t>
            </w:r>
            <w:r>
              <w:rPr>
                <w:lang w:eastAsia="zh-CN"/>
              </w:rPr>
              <w:t>指定</w:t>
            </w:r>
            <w:r>
              <w:rPr>
                <w:rFonts w:hint="eastAsia"/>
                <w:lang w:eastAsia="zh-CN"/>
              </w:rPr>
              <w:t>统计</w:t>
            </w:r>
            <w:r>
              <w:rPr>
                <w:lang w:eastAsia="zh-CN"/>
              </w:rPr>
              <w:t>时间生成一个报表</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统计时间</w:t>
            </w:r>
          </w:p>
        </w:tc>
        <w:tc>
          <w:tcPr>
            <w:tcW w:w="7341" w:type="dxa"/>
            <w:vAlign w:val="center"/>
          </w:tcPr>
          <w:p>
            <w:pPr>
              <w:pStyle w:val="172"/>
              <w:keepNext w:val="0"/>
              <w:widowControl/>
              <w:jc w:val="left"/>
            </w:pPr>
            <w:r>
              <w:rPr>
                <w:rFonts w:hint="eastAsia"/>
              </w:rPr>
              <w:t>生成</w:t>
            </w:r>
            <w:r>
              <w:t>报表</w:t>
            </w:r>
            <w:r>
              <w:rPr>
                <w:rFonts w:hint="eastAsia"/>
              </w:rPr>
              <w:t>汇聚</w:t>
            </w:r>
            <w:r>
              <w:t>数据的时间范围</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报表</w:t>
            </w:r>
            <w:r>
              <w:t>格式</w:t>
            </w:r>
          </w:p>
        </w:tc>
        <w:tc>
          <w:tcPr>
            <w:tcW w:w="7341" w:type="dxa"/>
            <w:vAlign w:val="center"/>
          </w:tcPr>
          <w:p>
            <w:pPr>
              <w:pStyle w:val="172"/>
              <w:keepNext w:val="0"/>
              <w:widowControl/>
              <w:jc w:val="left"/>
            </w:pPr>
            <w:r>
              <w:rPr>
                <w:rFonts w:hint="eastAsia"/>
              </w:rPr>
              <w:t>报表</w:t>
            </w:r>
            <w:r>
              <w:t>格式支持</w:t>
            </w:r>
            <w:r>
              <w:rPr>
                <w:rFonts w:hint="eastAsia"/>
              </w:rPr>
              <w:t>HTML和PDF两种</w:t>
            </w:r>
            <w:r>
              <w:t>格式，</w:t>
            </w:r>
            <w:r>
              <w:rPr>
                <w:rFonts w:hint="eastAsia"/>
              </w:rPr>
              <w:t>1G内存</w:t>
            </w:r>
            <w:r>
              <w:t>设备只</w:t>
            </w:r>
            <w:r>
              <w:rPr>
                <w:rFonts w:hint="eastAsia"/>
              </w:rPr>
              <w:t>支持HTML格式。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外发</w:t>
            </w:r>
            <w:r>
              <w:t>方式</w:t>
            </w:r>
          </w:p>
        </w:tc>
        <w:tc>
          <w:tcPr>
            <w:tcW w:w="7341" w:type="dxa"/>
            <w:vAlign w:val="center"/>
          </w:tcPr>
          <w:p>
            <w:pPr>
              <w:pStyle w:val="172"/>
              <w:keepNext w:val="0"/>
              <w:widowControl/>
              <w:jc w:val="left"/>
            </w:pPr>
            <w:r>
              <w:rPr>
                <w:rFonts w:hint="eastAsia"/>
              </w:rPr>
              <w:t>外发</w:t>
            </w:r>
            <w:r>
              <w:t>方式</w:t>
            </w:r>
            <w:r>
              <w:rPr>
                <w:rFonts w:hint="eastAsia"/>
              </w:rPr>
              <w:t>支持FTP和</w:t>
            </w:r>
            <w:r>
              <w:t>邮件两种方式</w:t>
            </w:r>
            <w:r>
              <w:rPr>
                <w:rFonts w:hint="eastAsia"/>
              </w:rPr>
              <w:t>，</w:t>
            </w:r>
            <w:r>
              <w:t>邮件外发设备上需要配置</w:t>
            </w:r>
            <w:r>
              <w:rPr>
                <w:rFonts w:hint="eastAsia"/>
              </w:rPr>
              <w:t>DNS服务器</w:t>
            </w:r>
            <w:r>
              <w:t>地址</w:t>
            </w:r>
            <w:r>
              <w:rPr>
                <w:rFonts w:hint="eastAsia"/>
              </w:rPr>
              <w:t>；</w:t>
            </w:r>
            <w:r>
              <w:t>两者都不选，则不外发。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外发</w:t>
            </w:r>
            <w:r>
              <w:t>后删除</w:t>
            </w:r>
          </w:p>
        </w:tc>
        <w:tc>
          <w:tcPr>
            <w:tcW w:w="7341" w:type="dxa"/>
            <w:vAlign w:val="center"/>
          </w:tcPr>
          <w:p>
            <w:pPr>
              <w:pStyle w:val="172"/>
              <w:keepNext w:val="0"/>
              <w:widowControl/>
              <w:jc w:val="left"/>
            </w:pPr>
            <w:r>
              <w:rPr>
                <w:rFonts w:hint="eastAsia"/>
              </w:rPr>
              <w:t>报表</w:t>
            </w:r>
            <w:r>
              <w:t>外发成功之后，将本地</w:t>
            </w:r>
            <w:r>
              <w:rPr>
                <w:rFonts w:hint="eastAsia"/>
              </w:rPr>
              <w:t>生成</w:t>
            </w:r>
            <w:r>
              <w:t>的历史报表删除，减少磁盘占用空间，如果同时配置了</w:t>
            </w:r>
            <w:r>
              <w:rPr>
                <w:rFonts w:hint="eastAsia"/>
              </w:rPr>
              <w:t>FTP和</w:t>
            </w:r>
            <w:r>
              <w:t>邮件外发，其中一个外发失败，将不会删除</w:t>
            </w:r>
            <w:r>
              <w:rPr>
                <w:rFonts w:hint="eastAsia"/>
              </w:rPr>
              <w:t>该</w:t>
            </w:r>
            <w:r>
              <w:t>报表对应生成的历史报表。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外发</w:t>
            </w:r>
            <w:r>
              <w:t>邮箱</w:t>
            </w:r>
          </w:p>
        </w:tc>
        <w:tc>
          <w:tcPr>
            <w:tcW w:w="7341" w:type="dxa"/>
            <w:vAlign w:val="center"/>
          </w:tcPr>
          <w:p>
            <w:pPr>
              <w:pStyle w:val="172"/>
              <w:keepNext w:val="0"/>
              <w:widowControl/>
              <w:jc w:val="left"/>
            </w:pPr>
            <w:r>
              <w:rPr>
                <w:rFonts w:hint="eastAsia"/>
              </w:rPr>
              <w:t>收件邮箱</w:t>
            </w:r>
            <w:r>
              <w:t>地址</w:t>
            </w:r>
            <w:r>
              <w:rPr>
                <w:rFonts w:hint="eastAsia"/>
              </w:rPr>
              <w:t>，</w:t>
            </w:r>
            <w:r>
              <w:t>最多配置</w:t>
            </w:r>
            <w:r>
              <w:rPr>
                <w:rFonts w:hint="eastAsia"/>
              </w:rPr>
              <w:t>32个</w:t>
            </w:r>
            <w:r>
              <w:t>，多个邮箱</w:t>
            </w:r>
            <w:r>
              <w:rPr>
                <w:rFonts w:hint="eastAsia"/>
              </w:rPr>
              <w:t>用</w:t>
            </w:r>
            <w:r>
              <w:t>换行</w:t>
            </w:r>
            <w:r>
              <w:rPr>
                <w:rFonts w:hint="eastAsia"/>
              </w:rPr>
              <w:t>区分</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73" w:type="dxa"/>
            <w:vAlign w:val="center"/>
          </w:tcPr>
          <w:p>
            <w:pPr>
              <w:pStyle w:val="172"/>
              <w:keepNext w:val="0"/>
              <w:widowControl/>
              <w:jc w:val="left"/>
            </w:pPr>
            <w:r>
              <w:rPr>
                <w:rFonts w:hint="eastAsia"/>
              </w:rPr>
              <w:t>报表</w:t>
            </w:r>
            <w:r>
              <w:t>模板</w:t>
            </w:r>
          </w:p>
        </w:tc>
        <w:tc>
          <w:tcPr>
            <w:tcW w:w="7341" w:type="dxa"/>
            <w:vAlign w:val="center"/>
          </w:tcPr>
          <w:p>
            <w:pPr>
              <w:pStyle w:val="172"/>
              <w:keepNext w:val="0"/>
              <w:widowControl/>
              <w:jc w:val="left"/>
            </w:pPr>
            <w:r>
              <w:rPr>
                <w:rFonts w:hint="eastAsia"/>
              </w:rPr>
              <w:t>自定义</w:t>
            </w:r>
            <w:r>
              <w:t>报表模板需要根据需求选择下面的订阅项目</w:t>
            </w:r>
            <w:r>
              <w:rPr>
                <w:rFonts w:hint="eastAsia"/>
              </w:rPr>
              <w:t>；</w:t>
            </w:r>
          </w:p>
          <w:p>
            <w:pPr>
              <w:pStyle w:val="172"/>
              <w:keepNext w:val="0"/>
              <w:widowControl/>
              <w:jc w:val="left"/>
            </w:pPr>
            <w:r>
              <w:rPr>
                <w:rFonts w:hint="eastAsia"/>
              </w:rPr>
              <w:t>预定义</w:t>
            </w:r>
            <w:r>
              <w:t>模板，主要包括</w:t>
            </w:r>
            <w:r>
              <w:rPr>
                <w:rFonts w:hint="eastAsia"/>
              </w:rPr>
              <w:t>网络</w:t>
            </w:r>
            <w:r>
              <w:t>概况、工作效率、数据统计三大模板。</w:t>
            </w:r>
          </w:p>
        </w:tc>
      </w:tr>
    </w:tbl>
    <w:p>
      <w:pPr>
        <w:ind w:firstLine="420"/>
      </w:pPr>
    </w:p>
    <w:p>
      <w:pPr>
        <w:ind w:firstLine="420"/>
      </w:pPr>
      <w:r>
        <w:rPr>
          <w:rFonts w:hint="eastAsia"/>
        </w:rPr>
        <w:t>通过</w:t>
      </w:r>
      <w:r>
        <w:t>菜单</w:t>
      </w:r>
      <w:r>
        <w:rPr>
          <w:rFonts w:hint="eastAsia"/>
        </w:rPr>
        <w:t>“数据</w:t>
      </w:r>
      <w:r>
        <w:t>中心&gt;</w:t>
      </w:r>
      <w:r>
        <w:rPr>
          <w:rFonts w:hint="eastAsia"/>
        </w:rPr>
        <w:t>统计</w:t>
      </w:r>
      <w:r>
        <w:t>报表</w:t>
      </w:r>
      <w:r>
        <w:rPr>
          <w:rFonts w:hint="eastAsia"/>
        </w:rPr>
        <w:t>&gt;历史</w:t>
      </w:r>
      <w:r>
        <w:t>报表</w:t>
      </w:r>
      <w:r>
        <w:rPr>
          <w:rFonts w:hint="eastAsia"/>
        </w:rPr>
        <w:t>”，</w:t>
      </w:r>
      <w:r>
        <w:t>进入如</w:t>
      </w:r>
      <w:r>
        <w:rPr>
          <w:color w:val="0000FF"/>
        </w:rPr>
        <w:fldChar w:fldCharType="begin"/>
      </w:r>
      <w:r>
        <w:rPr>
          <w:color w:val="0000FF"/>
        </w:rPr>
        <w:instrText xml:space="preserve"> REF _Ref4434542 \r \h </w:instrText>
      </w:r>
      <w:r>
        <w:rPr>
          <w:color w:val="0000FF"/>
        </w:rPr>
        <w:fldChar w:fldCharType="separate"/>
      </w:r>
      <w:r>
        <w:rPr>
          <w:rFonts w:hint="eastAsia"/>
          <w:color w:val="0000FF"/>
        </w:rPr>
        <w:t>图5-3</w:t>
      </w:r>
      <w:r>
        <w:rPr>
          <w:color w:val="0000FF"/>
        </w:rPr>
        <w:fldChar w:fldCharType="end"/>
      </w:r>
      <w:r>
        <w:t>所示页面，在该页面上可以</w:t>
      </w:r>
      <w:r>
        <w:rPr>
          <w:rFonts w:hint="eastAsia"/>
        </w:rPr>
        <w:t>查看</w:t>
      </w:r>
      <w:r>
        <w:t>已经生成的历史报表</w:t>
      </w:r>
      <w:r>
        <w:rPr>
          <w:rFonts w:hint="eastAsia"/>
        </w:rPr>
        <w:t>。</w:t>
      </w:r>
    </w:p>
    <w:p>
      <w:pPr>
        <w:pStyle w:val="167"/>
      </w:pPr>
      <w:bookmarkStart w:id="642" w:name="_Ref4434542"/>
      <w:r>
        <w:rPr>
          <w:rFonts w:hint="eastAsia"/>
        </w:rPr>
        <w:t>历史</w:t>
      </w:r>
      <w:r>
        <w:t>报表</w:t>
      </w:r>
      <w:bookmarkEnd w:id="642"/>
    </w:p>
    <w:p>
      <w:pPr>
        <w:pStyle w:val="156"/>
      </w:pPr>
      <w:r>
        <w:drawing>
          <wp:inline distT="0" distB="0" distL="0" distR="0">
            <wp:extent cx="5657850" cy="1763395"/>
            <wp:effectExtent l="0" t="0" r="0" b="8255"/>
            <wp:docPr id="3220" name="图片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 name="图片 3220"/>
                    <pic:cNvPicPr>
                      <a:picLocks noChangeAspect="1"/>
                    </pic:cNvPicPr>
                  </pic:nvPicPr>
                  <pic:blipFill>
                    <a:blip r:embed="rId170"/>
                    <a:stretch>
                      <a:fillRect/>
                    </a:stretch>
                  </pic:blipFill>
                  <pic:spPr>
                    <a:xfrm>
                      <a:off x="0" y="0"/>
                      <a:ext cx="5687551" cy="1773118"/>
                    </a:xfrm>
                    <a:prstGeom prst="rect">
                      <a:avLst/>
                    </a:prstGeom>
                  </pic:spPr>
                </pic:pic>
              </a:graphicData>
            </a:graphic>
          </wp:inline>
        </w:drawing>
      </w:r>
    </w:p>
    <w:p>
      <w:pPr>
        <w:ind w:firstLine="420"/>
      </w:pPr>
    </w:p>
    <w:p>
      <w:pPr>
        <w:ind w:firstLine="420"/>
      </w:pPr>
      <w:r>
        <w:rPr>
          <w:rFonts w:hint="eastAsia"/>
        </w:rPr>
        <w:t>历史</w:t>
      </w:r>
      <w:r>
        <w:t>报表</w:t>
      </w:r>
      <w:r>
        <w:rPr>
          <w:rFonts w:hint="eastAsia"/>
        </w:rPr>
        <w:t>参数</w:t>
      </w:r>
      <w:r>
        <w:t>详细说明如</w:t>
      </w:r>
      <w:r>
        <w:rPr>
          <w:color w:val="0000FF"/>
        </w:rPr>
        <w:fldChar w:fldCharType="begin"/>
      </w:r>
      <w:r>
        <w:rPr>
          <w:color w:val="0000FF"/>
        </w:rPr>
        <w:instrText xml:space="preserve"> REF _Ref4434559 \r \h </w:instrText>
      </w:r>
      <w:r>
        <w:rPr>
          <w:color w:val="0000FF"/>
        </w:rPr>
        <w:fldChar w:fldCharType="separate"/>
      </w:r>
      <w:r>
        <w:rPr>
          <w:rFonts w:hint="eastAsia"/>
          <w:color w:val="0000FF"/>
        </w:rPr>
        <w:t>表5-3</w:t>
      </w:r>
      <w:r>
        <w:rPr>
          <w:color w:val="0000FF"/>
        </w:rPr>
        <w:fldChar w:fldCharType="end"/>
      </w:r>
      <w:r>
        <w:t>所示。</w:t>
      </w:r>
    </w:p>
    <w:p>
      <w:pPr>
        <w:pStyle w:val="166"/>
      </w:pPr>
      <w:bookmarkStart w:id="643" w:name="_Ref4434559"/>
      <w:r>
        <w:rPr>
          <w:rFonts w:hint="eastAsia"/>
        </w:rPr>
        <w:t>历史</w:t>
      </w:r>
      <w:r>
        <w:t>报表详细说明</w:t>
      </w:r>
      <w:bookmarkEnd w:id="643"/>
    </w:p>
    <w:tbl>
      <w:tblPr>
        <w:tblStyle w:val="174"/>
        <w:tblW w:w="89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5"/>
        <w:gridCol w:w="7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08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vAlign w:val="center"/>
          </w:tcPr>
          <w:p>
            <w:pPr>
              <w:pStyle w:val="172"/>
              <w:keepNext w:val="0"/>
              <w:widowControl/>
              <w:jc w:val="left"/>
            </w:pPr>
            <w:r>
              <w:rPr>
                <w:rFonts w:hint="eastAsia"/>
              </w:rPr>
              <w:t>名称</w:t>
            </w:r>
          </w:p>
        </w:tc>
        <w:tc>
          <w:tcPr>
            <w:tcW w:w="7087" w:type="dxa"/>
            <w:vAlign w:val="center"/>
          </w:tcPr>
          <w:p>
            <w:pPr>
              <w:pStyle w:val="172"/>
              <w:keepNext w:val="0"/>
              <w:widowControl/>
              <w:jc w:val="left"/>
            </w:pPr>
            <w:r>
              <w:rPr>
                <w:rFonts w:hint="eastAsia"/>
              </w:rPr>
              <w:t>生成</w:t>
            </w:r>
            <w:r>
              <w:t>报表的名称，</w:t>
            </w:r>
            <w:r>
              <w:rPr>
                <w:rFonts w:hint="eastAsia"/>
              </w:rPr>
              <w:t>以</w:t>
            </w:r>
            <w:r>
              <w:t>创建</w:t>
            </w:r>
            <w:r>
              <w:rPr>
                <w:rFonts w:hint="eastAsia"/>
              </w:rPr>
              <w:t>报表</w:t>
            </w:r>
            <w:r>
              <w:t>任务名称+</w:t>
            </w:r>
            <w:r>
              <w:rPr>
                <w:rFonts w:hint="eastAsia"/>
              </w:rPr>
              <w:t>生成</w:t>
            </w:r>
            <w:r>
              <w:t>报表的时间组合生成</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vAlign w:val="center"/>
          </w:tcPr>
          <w:p>
            <w:pPr>
              <w:pStyle w:val="172"/>
              <w:keepNext w:val="0"/>
              <w:widowControl/>
              <w:jc w:val="left"/>
            </w:pPr>
            <w:r>
              <w:rPr>
                <w:rFonts w:hint="eastAsia"/>
              </w:rPr>
              <w:t>FTP外发状态</w:t>
            </w:r>
          </w:p>
        </w:tc>
        <w:tc>
          <w:tcPr>
            <w:tcW w:w="7087" w:type="dxa"/>
            <w:vAlign w:val="center"/>
          </w:tcPr>
          <w:p>
            <w:pPr>
              <w:pStyle w:val="172"/>
              <w:keepNext w:val="0"/>
              <w:widowControl/>
              <w:jc w:val="left"/>
            </w:pPr>
            <w:r>
              <w:rPr>
                <w:rFonts w:hint="eastAsia"/>
              </w:rPr>
              <w:t>配置FTP外发</w:t>
            </w:r>
            <w:r>
              <w:t>，状态有发送成功，发送失败两种</w:t>
            </w:r>
            <w:r>
              <w:rPr>
                <w:rFonts w:hint="eastAsia"/>
              </w:rPr>
              <w:t>。</w:t>
            </w:r>
          </w:p>
          <w:p>
            <w:pPr>
              <w:pStyle w:val="172"/>
              <w:keepNext w:val="0"/>
              <w:widowControl/>
              <w:jc w:val="left"/>
            </w:pPr>
            <w:r>
              <w:rPr>
                <w:rFonts w:hint="eastAsia"/>
              </w:rPr>
              <w:t>不</w:t>
            </w:r>
            <w:r>
              <w:t>配置</w:t>
            </w:r>
            <w:r>
              <w:rPr>
                <w:rFonts w:hint="eastAsia"/>
              </w:rPr>
              <w:t>FTP外发</w:t>
            </w:r>
            <w:r>
              <w:t>，</w:t>
            </w:r>
            <w:r>
              <w:rPr>
                <w:rFonts w:hint="eastAsia"/>
              </w:rPr>
              <w:t>状态</w:t>
            </w:r>
            <w:r>
              <w:t>显示为未启用</w:t>
            </w:r>
            <w:r>
              <w:rPr>
                <w:rFonts w:hint="eastAsia"/>
              </w:rPr>
              <w:t>FTP外发。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vAlign w:val="center"/>
          </w:tcPr>
          <w:p>
            <w:pPr>
              <w:pStyle w:val="172"/>
              <w:keepNext w:val="0"/>
              <w:widowControl/>
              <w:jc w:val="left"/>
            </w:pPr>
            <w:r>
              <w:rPr>
                <w:rFonts w:hint="eastAsia"/>
              </w:rPr>
              <w:t>EMAIL外发</w:t>
            </w:r>
            <w:r>
              <w:t>状态</w:t>
            </w:r>
          </w:p>
        </w:tc>
        <w:tc>
          <w:tcPr>
            <w:tcW w:w="7087" w:type="dxa"/>
            <w:vAlign w:val="center"/>
          </w:tcPr>
          <w:p>
            <w:pPr>
              <w:pStyle w:val="172"/>
              <w:keepNext w:val="0"/>
              <w:widowControl/>
              <w:jc w:val="left"/>
            </w:pPr>
            <w:r>
              <w:rPr>
                <w:rFonts w:hint="eastAsia"/>
              </w:rPr>
              <w:t>配置邮件外发</w:t>
            </w:r>
            <w:r>
              <w:t>，状态有发送成功，发送失败两种</w:t>
            </w:r>
            <w:r>
              <w:rPr>
                <w:rFonts w:hint="eastAsia"/>
              </w:rPr>
              <w:t>。</w:t>
            </w:r>
          </w:p>
          <w:p>
            <w:pPr>
              <w:pStyle w:val="172"/>
              <w:keepNext w:val="0"/>
              <w:widowControl/>
              <w:jc w:val="left"/>
            </w:pPr>
            <w:r>
              <w:rPr>
                <w:rFonts w:hint="eastAsia"/>
              </w:rPr>
              <w:t>不</w:t>
            </w:r>
            <w:r>
              <w:t>配置</w:t>
            </w:r>
            <w:r>
              <w:rPr>
                <w:rFonts w:hint="eastAsia"/>
              </w:rPr>
              <w:t>邮件外发</w:t>
            </w:r>
            <w:r>
              <w:t>，</w:t>
            </w:r>
            <w:r>
              <w:rPr>
                <w:rFonts w:hint="eastAsia"/>
              </w:rPr>
              <w:t>状态</w:t>
            </w:r>
            <w:r>
              <w:t>显示为未启用</w:t>
            </w:r>
            <w:r>
              <w:rPr>
                <w:rFonts w:hint="eastAsia"/>
              </w:rPr>
              <w:t>E</w:t>
            </w:r>
            <w:r>
              <w:t>mail</w:t>
            </w:r>
            <w:r>
              <w:rPr>
                <w:rFonts w:hint="eastAsia"/>
              </w:rPr>
              <w:t>外发。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vAlign w:val="center"/>
          </w:tcPr>
          <w:p>
            <w:pPr>
              <w:pStyle w:val="172"/>
              <w:keepNext w:val="0"/>
              <w:widowControl/>
              <w:jc w:val="left"/>
            </w:pPr>
            <w:r>
              <w:rPr>
                <w:rFonts w:hint="eastAsia"/>
              </w:rPr>
              <w:t>报表类型</w:t>
            </w:r>
          </w:p>
        </w:tc>
        <w:tc>
          <w:tcPr>
            <w:tcW w:w="7087" w:type="dxa"/>
            <w:vAlign w:val="center"/>
          </w:tcPr>
          <w:p>
            <w:pPr>
              <w:pStyle w:val="172"/>
              <w:keepNext w:val="0"/>
              <w:widowControl/>
              <w:jc w:val="left"/>
            </w:pPr>
            <w:r>
              <w:rPr>
                <w:rFonts w:hint="eastAsia"/>
              </w:rPr>
              <w:t>报表</w:t>
            </w:r>
            <w:r>
              <w:t>类型有日报表、周报表、月报表、单次报表四种类型</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vAlign w:val="center"/>
          </w:tcPr>
          <w:p>
            <w:pPr>
              <w:pStyle w:val="172"/>
              <w:keepNext w:val="0"/>
              <w:widowControl/>
              <w:jc w:val="left"/>
            </w:pPr>
            <w:r>
              <w:rPr>
                <w:rFonts w:hint="eastAsia"/>
              </w:rPr>
              <w:t>时间</w:t>
            </w:r>
            <w:r>
              <w:t>对象</w:t>
            </w:r>
          </w:p>
        </w:tc>
        <w:tc>
          <w:tcPr>
            <w:tcW w:w="7087" w:type="dxa"/>
            <w:vAlign w:val="center"/>
          </w:tcPr>
          <w:p>
            <w:pPr>
              <w:pStyle w:val="172"/>
              <w:keepNext w:val="0"/>
              <w:widowControl/>
              <w:jc w:val="left"/>
            </w:pPr>
            <w:r>
              <w:rPr>
                <w:rFonts w:hint="eastAsia"/>
              </w:rPr>
              <w:t>生成</w:t>
            </w:r>
            <w:r>
              <w:t>报表</w:t>
            </w:r>
            <w:r>
              <w:rPr>
                <w:rFonts w:hint="eastAsia"/>
              </w:rPr>
              <w:t>汇聚</w:t>
            </w:r>
            <w:r>
              <w:t>数据的时间范围</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vAlign w:val="center"/>
          </w:tcPr>
          <w:p>
            <w:pPr>
              <w:pStyle w:val="172"/>
              <w:keepNext w:val="0"/>
              <w:widowControl/>
              <w:jc w:val="left"/>
            </w:pPr>
            <w:r>
              <w:rPr>
                <w:rFonts w:hint="eastAsia"/>
              </w:rPr>
              <w:t>报表</w:t>
            </w:r>
            <w:r>
              <w:t>格式</w:t>
            </w:r>
          </w:p>
        </w:tc>
        <w:tc>
          <w:tcPr>
            <w:tcW w:w="7087" w:type="dxa"/>
            <w:vAlign w:val="center"/>
          </w:tcPr>
          <w:p>
            <w:pPr>
              <w:pStyle w:val="172"/>
              <w:keepNext w:val="0"/>
              <w:widowControl/>
              <w:jc w:val="left"/>
            </w:pPr>
            <w:r>
              <w:rPr>
                <w:rFonts w:hint="eastAsia"/>
              </w:rPr>
              <w:t>报表</w:t>
            </w:r>
            <w:r>
              <w:t>格式支持</w:t>
            </w:r>
            <w:r>
              <w:rPr>
                <w:rFonts w:hint="eastAsia"/>
              </w:rPr>
              <w:t>HTML和PDF两种</w:t>
            </w:r>
            <w:r>
              <w:t>格式，</w:t>
            </w:r>
            <w:r>
              <w:rPr>
                <w:rFonts w:hint="eastAsia"/>
              </w:rPr>
              <w:t>1G内存</w:t>
            </w:r>
            <w:r>
              <w:t>设备只</w:t>
            </w:r>
            <w:r>
              <w:rPr>
                <w:rFonts w:hint="eastAsia"/>
              </w:rPr>
              <w:t>支持HTML格式。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815" w:type="dxa"/>
            <w:vAlign w:val="center"/>
          </w:tcPr>
          <w:p>
            <w:pPr>
              <w:pStyle w:val="172"/>
              <w:keepNext w:val="0"/>
              <w:widowControl/>
              <w:jc w:val="left"/>
            </w:pPr>
            <w:r>
              <w:rPr>
                <w:rFonts w:hint="eastAsia"/>
              </w:rPr>
              <w:t>文件大小</w:t>
            </w:r>
          </w:p>
        </w:tc>
        <w:tc>
          <w:tcPr>
            <w:tcW w:w="7087" w:type="dxa"/>
            <w:vAlign w:val="center"/>
          </w:tcPr>
          <w:p>
            <w:pPr>
              <w:pStyle w:val="172"/>
              <w:keepNext w:val="0"/>
              <w:widowControl/>
              <w:jc w:val="left"/>
            </w:pPr>
            <w:r>
              <w:rPr>
                <w:rFonts w:hint="eastAsia"/>
              </w:rPr>
              <w:t>生成</w:t>
            </w:r>
            <w:r>
              <w:t>报表</w:t>
            </w:r>
            <w:r>
              <w:rPr>
                <w:rFonts w:hint="eastAsia"/>
              </w:rPr>
              <w:t>文件</w:t>
            </w:r>
            <w:r>
              <w:t>的大小</w:t>
            </w:r>
            <w:r>
              <w:rPr>
                <w:rFonts w:hint="eastAsia"/>
              </w:rPr>
              <w:t>，</w:t>
            </w:r>
            <w:r>
              <w:t>以字节为单位。</w:t>
            </w:r>
          </w:p>
        </w:tc>
      </w:tr>
    </w:tbl>
    <w:p>
      <w:pPr>
        <w:ind w:firstLine="420"/>
      </w:pPr>
    </w:p>
    <w:p>
      <w:pPr>
        <w:pStyle w:val="4"/>
      </w:pPr>
      <w:bookmarkStart w:id="644" w:name="_Toc12464108"/>
      <w:bookmarkStart w:id="645" w:name="_Toc15484677"/>
      <w:bookmarkStart w:id="646" w:name="_Toc24936"/>
      <w:r>
        <w:rPr>
          <w:rFonts w:hint="eastAsia"/>
        </w:rPr>
        <w:t>数据统计</w:t>
      </w:r>
      <w:bookmarkEnd w:id="644"/>
      <w:bookmarkEnd w:id="645"/>
      <w:bookmarkEnd w:id="646"/>
    </w:p>
    <w:p>
      <w:pPr>
        <w:ind w:firstLine="420"/>
      </w:pPr>
      <w:r>
        <w:rPr>
          <w:rFonts w:hint="eastAsia"/>
        </w:rPr>
        <w:t>通过菜单“数据</w:t>
      </w:r>
      <w:r>
        <w:t xml:space="preserve">中心 &gt; </w:t>
      </w:r>
      <w:r>
        <w:rPr>
          <w:rFonts w:hint="eastAsia"/>
        </w:rPr>
        <w:t>统计</w:t>
      </w:r>
      <w:r>
        <w:t xml:space="preserve">报表 &gt; </w:t>
      </w:r>
      <w:r>
        <w:rPr>
          <w:rFonts w:hint="eastAsia"/>
        </w:rPr>
        <w:t>数据</w:t>
      </w:r>
      <w:r>
        <w:t>统计</w:t>
      </w:r>
      <w:r>
        <w:rPr>
          <w:rFonts w:hint="eastAsia"/>
        </w:rPr>
        <w:t>”，进入如</w:t>
      </w:r>
      <w:r>
        <w:rPr>
          <w:color w:val="0000FF"/>
        </w:rPr>
        <w:fldChar w:fldCharType="begin"/>
      </w:r>
      <w:r>
        <w:rPr>
          <w:color w:val="0000FF"/>
        </w:rPr>
        <w:instrText xml:space="preserve"> </w:instrText>
      </w:r>
      <w:r>
        <w:rPr>
          <w:rFonts w:hint="eastAsia"/>
          <w:color w:val="0000FF"/>
        </w:rPr>
        <w:instrText xml:space="preserve">REF _Ref4434579 \r \h</w:instrText>
      </w:r>
      <w:r>
        <w:rPr>
          <w:color w:val="0000FF"/>
        </w:rPr>
        <w:instrText xml:space="preserve"> </w:instrText>
      </w:r>
      <w:r>
        <w:rPr>
          <w:color w:val="0000FF"/>
        </w:rPr>
        <w:fldChar w:fldCharType="separate"/>
      </w:r>
      <w:r>
        <w:rPr>
          <w:rFonts w:hint="eastAsia"/>
          <w:color w:val="0000FF"/>
        </w:rPr>
        <w:t>图5-4</w:t>
      </w:r>
      <w:r>
        <w:rPr>
          <w:color w:val="0000FF"/>
        </w:rPr>
        <w:fldChar w:fldCharType="end"/>
      </w:r>
      <w:r>
        <w:rPr>
          <w:rFonts w:hint="eastAsia"/>
        </w:rPr>
        <w:t>所示页面。在该页面上可以查看用户</w:t>
      </w:r>
      <w:r>
        <w:t>上网行为各项数据统计</w:t>
      </w:r>
      <w:r>
        <w:rPr>
          <w:rFonts w:hint="eastAsia"/>
        </w:rPr>
        <w:t>。该</w:t>
      </w:r>
      <w:r>
        <w:t>数据统计依赖于</w:t>
      </w:r>
      <w:r>
        <w:rPr>
          <w:rFonts w:hint="eastAsia"/>
        </w:rPr>
        <w:t>IP</w:t>
      </w:r>
      <w:r>
        <w:t>v4</w:t>
      </w:r>
      <w:r>
        <w:rPr>
          <w:rFonts w:hint="eastAsia"/>
        </w:rPr>
        <w:t>审计</w:t>
      </w:r>
      <w:r>
        <w:t>策略</w:t>
      </w:r>
      <w:r>
        <w:rPr>
          <w:rFonts w:hint="eastAsia"/>
        </w:rPr>
        <w:t>，</w:t>
      </w:r>
      <w:r>
        <w:t>主要由</w:t>
      </w:r>
      <w:r>
        <w:rPr>
          <w:rFonts w:hint="eastAsia"/>
        </w:rPr>
        <w:t>内网</w:t>
      </w:r>
      <w:r>
        <w:t>用户访问外网时上网行为的统计数据汇聚而成。</w:t>
      </w:r>
    </w:p>
    <w:p>
      <w:pPr>
        <w:pStyle w:val="167"/>
      </w:pPr>
      <w:bookmarkStart w:id="647" w:name="_Ref4434579"/>
      <w:r>
        <w:rPr>
          <w:rFonts w:hint="eastAsia"/>
        </w:rPr>
        <w:t>数据</w:t>
      </w:r>
      <w:r>
        <w:t>统计</w:t>
      </w:r>
      <w:bookmarkEnd w:id="647"/>
    </w:p>
    <w:p>
      <w:pPr>
        <w:pStyle w:val="156"/>
      </w:pPr>
      <w:r>
        <w:drawing>
          <wp:inline distT="0" distB="0" distL="0" distR="0">
            <wp:extent cx="5724525" cy="3401060"/>
            <wp:effectExtent l="0" t="0" r="0" b="8890"/>
            <wp:docPr id="3221" name="图片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图片 3221"/>
                    <pic:cNvPicPr>
                      <a:picLocks noChangeAspect="1"/>
                    </pic:cNvPicPr>
                  </pic:nvPicPr>
                  <pic:blipFill>
                    <a:blip r:embed="rId171"/>
                    <a:stretch>
                      <a:fillRect/>
                    </a:stretch>
                  </pic:blipFill>
                  <pic:spPr>
                    <a:xfrm>
                      <a:off x="0" y="0"/>
                      <a:ext cx="5735710" cy="3407864"/>
                    </a:xfrm>
                    <a:prstGeom prst="rect">
                      <a:avLst/>
                    </a:prstGeom>
                  </pic:spPr>
                </pic:pic>
              </a:graphicData>
            </a:graphic>
          </wp:inline>
        </w:drawing>
      </w:r>
    </w:p>
    <w:p>
      <w:pPr>
        <w:ind w:firstLine="420"/>
      </w:pPr>
    </w:p>
    <w:p>
      <w:pPr>
        <w:ind w:firstLine="420"/>
      </w:pPr>
      <w:r>
        <w:rPr>
          <w:rFonts w:hint="eastAsia"/>
        </w:rPr>
        <w:t>数据</w:t>
      </w:r>
      <w:r>
        <w:t>统计以</w:t>
      </w:r>
      <w:r>
        <w:rPr>
          <w:rFonts w:hint="eastAsia"/>
        </w:rPr>
        <w:t>上网</w:t>
      </w:r>
      <w:r>
        <w:t>行为维度和用户维度分别进行</w:t>
      </w:r>
      <w:r>
        <w:rPr>
          <w:rFonts w:hint="eastAsia"/>
        </w:rPr>
        <w:t>统计</w:t>
      </w:r>
      <w:r>
        <w:t>数据</w:t>
      </w:r>
      <w:r>
        <w:rPr>
          <w:rFonts w:hint="eastAsia"/>
        </w:rPr>
        <w:t>，以</w:t>
      </w:r>
      <w:r>
        <w:t>上网行为维度统计数据通过柱状图显示，</w:t>
      </w:r>
      <w:r>
        <w:rPr>
          <w:rFonts w:hint="eastAsia"/>
        </w:rPr>
        <w:t>以</w:t>
      </w:r>
      <w:r>
        <w:t>用户维度统计数据通过列表方式显示。</w:t>
      </w:r>
    </w:p>
    <w:p>
      <w:pPr>
        <w:pStyle w:val="4"/>
      </w:pPr>
      <w:bookmarkStart w:id="648" w:name="_Toc12464109"/>
      <w:bookmarkStart w:id="649" w:name="_Toc15484678"/>
      <w:bookmarkStart w:id="650" w:name="_Toc41650714"/>
      <w:bookmarkStart w:id="651" w:name="_Toc4535"/>
      <w:r>
        <w:rPr>
          <w:rFonts w:hint="eastAsia"/>
        </w:rPr>
        <w:t>配置</w:t>
      </w:r>
      <w:r>
        <w:t>管理</w:t>
      </w:r>
      <w:bookmarkEnd w:id="648"/>
      <w:bookmarkEnd w:id="649"/>
      <w:bookmarkEnd w:id="650"/>
      <w:bookmarkEnd w:id="651"/>
    </w:p>
    <w:p>
      <w:pPr>
        <w:pStyle w:val="5"/>
      </w:pPr>
      <w:bookmarkStart w:id="652" w:name="_Toc41650715"/>
      <w:bookmarkStart w:id="653" w:name="_Toc4603"/>
      <w:r>
        <w:rPr>
          <w:rFonts w:hint="eastAsia"/>
        </w:rPr>
        <w:t>报表配置</w:t>
      </w:r>
      <w:bookmarkEnd w:id="652"/>
      <w:bookmarkEnd w:id="653"/>
    </w:p>
    <w:p>
      <w:pPr>
        <w:ind w:firstLine="420"/>
      </w:pPr>
      <w:r>
        <w:rPr>
          <w:rFonts w:hint="eastAsia"/>
        </w:rPr>
        <w:t>通过菜单“数据</w:t>
      </w:r>
      <w:r>
        <w:t xml:space="preserve">中心 &gt; </w:t>
      </w:r>
      <w:r>
        <w:rPr>
          <w:rFonts w:hint="eastAsia"/>
        </w:rPr>
        <w:t>统计</w:t>
      </w:r>
      <w:r>
        <w:t xml:space="preserve">报表 &gt; </w:t>
      </w:r>
      <w:r>
        <w:rPr>
          <w:rFonts w:hint="eastAsia"/>
        </w:rPr>
        <w:t>配置</w:t>
      </w:r>
      <w:r>
        <w:t>管理</w:t>
      </w:r>
      <w:r>
        <w:rPr>
          <w:rFonts w:hint="eastAsia"/>
        </w:rPr>
        <w:t>”，进入如</w:t>
      </w:r>
      <w:r>
        <w:rPr>
          <w:color w:val="0000FF"/>
          <w:u w:val="single"/>
        </w:rPr>
        <w:fldChar w:fldCharType="begin"/>
      </w:r>
      <w:r>
        <w:rPr>
          <w:color w:val="0000FF"/>
        </w:rPr>
        <w:instrText xml:space="preserve"> </w:instrText>
      </w:r>
      <w:r>
        <w:rPr>
          <w:rFonts w:hint="eastAsia"/>
          <w:color w:val="0000FF"/>
        </w:rPr>
        <w:instrText xml:space="preserve">REF _Ref4434598 \r \h</w:instrText>
      </w:r>
      <w:r>
        <w:rPr>
          <w:color w:val="0000FF"/>
        </w:rPr>
        <w:instrText xml:space="preserve"> </w:instrText>
      </w:r>
      <w:r>
        <w:rPr>
          <w:color w:val="0000FF"/>
          <w:u w:val="single"/>
        </w:rPr>
        <w:fldChar w:fldCharType="separate"/>
      </w:r>
      <w:r>
        <w:rPr>
          <w:rFonts w:hint="eastAsia"/>
          <w:color w:val="0000FF"/>
        </w:rPr>
        <w:t>图5-5</w:t>
      </w:r>
      <w:r>
        <w:rPr>
          <w:color w:val="0000FF"/>
          <w:u w:val="single"/>
        </w:rPr>
        <w:fldChar w:fldCharType="end"/>
      </w:r>
      <w:r>
        <w:rPr>
          <w:rFonts w:hint="eastAsia"/>
        </w:rPr>
        <w:t>所示页面。在该页面上配置</w:t>
      </w:r>
      <w:r>
        <w:t>磁盘</w:t>
      </w:r>
      <w:r>
        <w:rPr>
          <w:rFonts w:hint="eastAsia"/>
        </w:rPr>
        <w:t>管理</w:t>
      </w:r>
      <w:r>
        <w:t>和报表管理相关参数</w:t>
      </w:r>
      <w:r>
        <w:rPr>
          <w:rFonts w:hint="eastAsia"/>
        </w:rPr>
        <w:t>项。</w:t>
      </w:r>
    </w:p>
    <w:p>
      <w:pPr>
        <w:pStyle w:val="167"/>
      </w:pPr>
      <w:bookmarkStart w:id="654" w:name="_Ref4434598"/>
      <w:r>
        <w:rPr>
          <w:rFonts w:hint="eastAsia"/>
        </w:rPr>
        <w:t>报表</w:t>
      </w:r>
      <w:r>
        <w:t>配置管理页面</w:t>
      </w:r>
      <w:bookmarkEnd w:id="654"/>
    </w:p>
    <w:p>
      <w:pPr>
        <w:pStyle w:val="156"/>
      </w:pPr>
      <w:r>
        <w:drawing>
          <wp:inline distT="0" distB="0" distL="0" distR="0">
            <wp:extent cx="4886325" cy="3990975"/>
            <wp:effectExtent l="0" t="0" r="0" b="9525"/>
            <wp:docPr id="3222" name="图片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 name="图片 3222"/>
                    <pic:cNvPicPr>
                      <a:picLocks noChangeAspect="1"/>
                    </pic:cNvPicPr>
                  </pic:nvPicPr>
                  <pic:blipFill>
                    <a:blip r:embed="rId172"/>
                    <a:stretch>
                      <a:fillRect/>
                    </a:stretch>
                  </pic:blipFill>
                  <pic:spPr>
                    <a:xfrm>
                      <a:off x="0" y="0"/>
                      <a:ext cx="4898635" cy="4001644"/>
                    </a:xfrm>
                    <a:prstGeom prst="rect">
                      <a:avLst/>
                    </a:prstGeom>
                  </pic:spPr>
                </pic:pic>
              </a:graphicData>
            </a:graphic>
          </wp:inline>
        </w:drawing>
      </w:r>
    </w:p>
    <w:p>
      <w:pPr>
        <w:ind w:firstLine="420"/>
      </w:pPr>
    </w:p>
    <w:p>
      <w:pPr>
        <w:ind w:firstLine="420"/>
      </w:pPr>
      <w:r>
        <w:rPr>
          <w:rFonts w:hint="eastAsia"/>
        </w:rPr>
        <w:t>报表配置</w:t>
      </w:r>
      <w:r>
        <w:t>管理页面详细参数说明如</w:t>
      </w:r>
      <w:r>
        <w:rPr>
          <w:color w:val="0000FF"/>
        </w:rPr>
        <w:fldChar w:fldCharType="begin"/>
      </w:r>
      <w:r>
        <w:rPr>
          <w:color w:val="0000FF"/>
        </w:rPr>
        <w:instrText xml:space="preserve"> REF _Ref4434616 \r \h </w:instrText>
      </w:r>
      <w:r>
        <w:rPr>
          <w:color w:val="0000FF"/>
        </w:rPr>
        <w:fldChar w:fldCharType="separate"/>
      </w:r>
      <w:r>
        <w:rPr>
          <w:rFonts w:hint="eastAsia"/>
          <w:color w:val="0000FF"/>
        </w:rPr>
        <w:t>表5-4</w:t>
      </w:r>
      <w:r>
        <w:rPr>
          <w:color w:val="0000FF"/>
        </w:rPr>
        <w:fldChar w:fldCharType="end"/>
      </w:r>
      <w:r>
        <w:t>所示。</w:t>
      </w:r>
    </w:p>
    <w:p>
      <w:pPr>
        <w:pStyle w:val="166"/>
      </w:pPr>
      <w:bookmarkStart w:id="655" w:name="_Ref4434616"/>
      <w:r>
        <w:rPr>
          <w:rFonts w:hint="eastAsia"/>
        </w:rPr>
        <w:t>报表</w:t>
      </w:r>
      <w:r>
        <w:t>配置管理页面</w:t>
      </w:r>
      <w:r>
        <w:rPr>
          <w:rFonts w:hint="eastAsia"/>
        </w:rPr>
        <w:t>详细</w:t>
      </w:r>
      <w:r>
        <w:t>说明</w:t>
      </w:r>
      <w:bookmarkEnd w:id="655"/>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7"/>
        <w:gridCol w:w="7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57"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val="0"/>
              <w:wordWrap/>
              <w:ind w:left="0" w:leftChars="0"/>
            </w:pPr>
            <w:r>
              <w:rPr>
                <w:rFonts w:hint="eastAsia"/>
              </w:rPr>
              <w:t>标题项</w:t>
            </w:r>
          </w:p>
        </w:tc>
        <w:tc>
          <w:tcPr>
            <w:tcW w:w="705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val="0"/>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57" w:type="dxa"/>
            <w:vAlign w:val="center"/>
          </w:tcPr>
          <w:p>
            <w:pPr>
              <w:pStyle w:val="172"/>
              <w:keepNext w:val="0"/>
              <w:jc w:val="left"/>
            </w:pPr>
            <w:r>
              <w:rPr>
                <w:rFonts w:hint="eastAsia"/>
              </w:rPr>
              <w:t>数据采集</w:t>
            </w:r>
          </w:p>
        </w:tc>
        <w:tc>
          <w:tcPr>
            <w:tcW w:w="7057" w:type="dxa"/>
            <w:vAlign w:val="center"/>
          </w:tcPr>
          <w:p>
            <w:pPr>
              <w:pStyle w:val="172"/>
              <w:keepNext w:val="0"/>
              <w:jc w:val="left"/>
            </w:pPr>
            <w:r>
              <w:rPr>
                <w:rFonts w:hint="eastAsia"/>
              </w:rPr>
              <w:t>数据统计功能的开关，默认关闭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57" w:type="dxa"/>
            <w:vAlign w:val="center"/>
          </w:tcPr>
          <w:p>
            <w:pPr>
              <w:pStyle w:val="172"/>
              <w:keepNext w:val="0"/>
              <w:jc w:val="left"/>
            </w:pPr>
            <w:r>
              <w:rPr>
                <w:rFonts w:hint="eastAsia"/>
              </w:rPr>
              <w:t>报表空间</w:t>
            </w:r>
          </w:p>
        </w:tc>
        <w:tc>
          <w:tcPr>
            <w:tcW w:w="7057" w:type="dxa"/>
            <w:vAlign w:val="center"/>
          </w:tcPr>
          <w:p>
            <w:pPr>
              <w:pStyle w:val="172"/>
              <w:keepNext w:val="0"/>
              <w:jc w:val="left"/>
            </w:pPr>
            <w:r>
              <w:rPr>
                <w:rFonts w:hint="eastAsia"/>
              </w:rPr>
              <w:t>报表</w:t>
            </w:r>
            <w:r>
              <w:t>模块所使用的磁盘空间大小</w:t>
            </w:r>
            <w:r>
              <w:rPr>
                <w:rFonts w:hint="eastAsia"/>
              </w:rPr>
              <w:t>，</w:t>
            </w:r>
            <w:r>
              <w:t>推荐不超过磁盘空间的</w:t>
            </w:r>
            <w:r>
              <w:rPr>
                <w:rFonts w:hint="eastAsia"/>
              </w:rPr>
              <w:t>15</w:t>
            </w:r>
            <w:r>
              <w:t>%</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57" w:type="dxa"/>
            <w:vAlign w:val="center"/>
          </w:tcPr>
          <w:p>
            <w:pPr>
              <w:pStyle w:val="172"/>
              <w:keepNext w:val="0"/>
              <w:jc w:val="left"/>
            </w:pPr>
            <w:r>
              <w:rPr>
                <w:rFonts w:hint="eastAsia"/>
              </w:rPr>
              <w:t>报表归档</w:t>
            </w:r>
          </w:p>
        </w:tc>
        <w:tc>
          <w:tcPr>
            <w:tcW w:w="7057" w:type="dxa"/>
            <w:vAlign w:val="center"/>
          </w:tcPr>
          <w:p>
            <w:pPr>
              <w:pStyle w:val="172"/>
              <w:keepNext w:val="0"/>
              <w:jc w:val="left"/>
            </w:pPr>
            <w:r>
              <w:rPr>
                <w:rFonts w:hint="eastAsia"/>
              </w:rPr>
              <w:t>报表</w:t>
            </w:r>
            <w:r>
              <w:t>阈值大小，当报表</w:t>
            </w:r>
            <w:r>
              <w:rPr>
                <w:rFonts w:hint="eastAsia"/>
              </w:rPr>
              <w:t>文件总体</w:t>
            </w:r>
            <w:r>
              <w:t>大小达到</w:t>
            </w:r>
            <w:r>
              <w:rPr>
                <w:rFonts w:hint="eastAsia"/>
              </w:rPr>
              <w:t>报表</w:t>
            </w:r>
            <w:r>
              <w:t>空间</w:t>
            </w:r>
            <w:r>
              <w:rPr>
                <w:rFonts w:hint="eastAsia"/>
              </w:rPr>
              <w:t>设置</w:t>
            </w:r>
            <w:r>
              <w:t>大小的归档百分比之后，将会删除最开始</w:t>
            </w:r>
            <w:r>
              <w:rPr>
                <w:rFonts w:hint="eastAsia"/>
              </w:rPr>
              <w:t>生成</w:t>
            </w:r>
            <w:r>
              <w:t>的</w:t>
            </w:r>
            <w:r>
              <w:rPr>
                <w:rFonts w:hint="eastAsia"/>
              </w:rPr>
              <w:t>历史</w:t>
            </w:r>
            <w:r>
              <w:t>报表文件，</w:t>
            </w:r>
            <w:r>
              <w:rPr>
                <w:rFonts w:hint="eastAsia"/>
              </w:rPr>
              <w:t>删除</w:t>
            </w:r>
            <w:r>
              <w:t>报表文件数减少到</w:t>
            </w:r>
            <w:r>
              <w:rPr>
                <w:rFonts w:hint="eastAsia"/>
              </w:rPr>
              <w:t>小于</w:t>
            </w:r>
            <w:r>
              <w:t>归档值之后不再删除</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57" w:type="dxa"/>
            <w:vAlign w:val="center"/>
          </w:tcPr>
          <w:p>
            <w:pPr>
              <w:pStyle w:val="172"/>
              <w:keepNext w:val="0"/>
              <w:jc w:val="left"/>
            </w:pPr>
            <w:r>
              <w:rPr>
                <w:rFonts w:hint="eastAsia"/>
              </w:rPr>
              <w:t>报表排名</w:t>
            </w:r>
            <w:r>
              <w:t>用户数</w:t>
            </w:r>
          </w:p>
        </w:tc>
        <w:tc>
          <w:tcPr>
            <w:tcW w:w="7057" w:type="dxa"/>
            <w:vAlign w:val="center"/>
          </w:tcPr>
          <w:p>
            <w:pPr>
              <w:pStyle w:val="172"/>
              <w:keepNext w:val="0"/>
              <w:jc w:val="left"/>
            </w:pPr>
            <w:r>
              <w:rPr>
                <w:rFonts w:hint="eastAsia"/>
              </w:rPr>
              <w:t>报表</w:t>
            </w:r>
            <w:r>
              <w:t>任务中对用户数排名默认</w:t>
            </w:r>
            <w:r>
              <w:rPr>
                <w:rFonts w:hint="eastAsia"/>
              </w:rPr>
              <w:t>统计TOP50的</w:t>
            </w:r>
            <w:r>
              <w:t>用户数据</w:t>
            </w:r>
            <w:r>
              <w:rPr>
                <w:rFonts w:hint="eastAsia"/>
              </w:rPr>
              <w:t>，</w:t>
            </w:r>
            <w:r>
              <w:t>根据需求修改，最大配置</w:t>
            </w:r>
            <w:r>
              <w:rPr>
                <w:rFonts w:hint="eastAsi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957" w:type="dxa"/>
            <w:vAlign w:val="center"/>
          </w:tcPr>
          <w:p>
            <w:pPr>
              <w:pStyle w:val="172"/>
              <w:keepNext w:val="0"/>
              <w:jc w:val="left"/>
            </w:pPr>
            <w:r>
              <w:rPr>
                <w:rFonts w:hint="eastAsia"/>
              </w:rPr>
              <w:t>周起始日</w:t>
            </w:r>
          </w:p>
        </w:tc>
        <w:tc>
          <w:tcPr>
            <w:tcW w:w="7057" w:type="dxa"/>
            <w:vAlign w:val="center"/>
          </w:tcPr>
          <w:p>
            <w:pPr>
              <w:pStyle w:val="172"/>
              <w:keepNext w:val="0"/>
              <w:jc w:val="left"/>
            </w:pPr>
            <w:r>
              <w:rPr>
                <w:rFonts w:hint="eastAsia"/>
              </w:rPr>
              <w:t>此项仅</w:t>
            </w:r>
            <w:r>
              <w:t>对周报表任务有效，周起始日默认</w:t>
            </w:r>
            <w:r>
              <w:rPr>
                <w:rFonts w:hint="eastAsia"/>
              </w:rPr>
              <w:t>以</w:t>
            </w:r>
            <w:r>
              <w:t>周日开始</w:t>
            </w:r>
            <w:r>
              <w:rPr>
                <w:rFonts w:hint="eastAsia"/>
              </w:rPr>
              <w:t>。</w:t>
            </w:r>
          </w:p>
        </w:tc>
      </w:tr>
    </w:tbl>
    <w:p>
      <w:pPr>
        <w:ind w:firstLine="420"/>
      </w:pPr>
    </w:p>
    <w:p>
      <w:pPr>
        <w:pStyle w:val="5"/>
      </w:pPr>
      <w:bookmarkStart w:id="656" w:name="_ZH-CN_TOPIC_0237988356-chtext"/>
      <w:bookmarkStart w:id="657" w:name="_Toc38264391"/>
      <w:bookmarkStart w:id="658" w:name="_Toc41650716"/>
      <w:bookmarkStart w:id="659" w:name="_Toc8267"/>
      <w:r>
        <w:t>IPS业务系统管理</w:t>
      </w:r>
      <w:bookmarkEnd w:id="656"/>
      <w:bookmarkEnd w:id="657"/>
      <w:bookmarkEnd w:id="658"/>
      <w:bookmarkEnd w:id="659"/>
    </w:p>
    <w:p>
      <w:pPr>
        <w:pStyle w:val="6"/>
      </w:pPr>
      <w:r>
        <w:t>简介</w:t>
      </w:r>
    </w:p>
    <w:p>
      <w:pPr>
        <w:ind w:firstLine="420"/>
      </w:pPr>
      <w:r>
        <w:t>系统可以根据配置的业务系统和内容生成IPS网络安全分析报表，通过对业务和用户的受攻击、威胁情况进行统计分析，为用户提供详细、多维度的安全分析统计报告。报表内容包括威胁分布、攻击趋势、攻击源TOP、攻击目的TOP、日志级别分布、IPS事件TOP、攻击协议分布。</w:t>
      </w:r>
    </w:p>
    <w:p>
      <w:pPr>
        <w:ind w:firstLine="420"/>
      </w:pPr>
      <w:r>
        <w:t>针对业务系统的安全分析就是对发生在该业务系统的网络范围内的攻击进行统计分析，输出报表。IPS业务系统管理用于配置网络中业务系统和IP的对应关系，可以对内网区域进行标识和逻辑划分，针对每个业务系统输出报表，内容包括排名、业务系统、攻击次数、占比等。</w:t>
      </w:r>
    </w:p>
    <w:p>
      <w:pPr>
        <w:ind w:firstLine="420"/>
      </w:pPr>
      <w:r>
        <w:t>一个业务系统可以是一个或者多个IP网段，同一个报表任务中的不同业务系统IP不可冲突。</w:t>
      </w:r>
    </w:p>
    <w:p>
      <w:pPr>
        <w:pStyle w:val="6"/>
      </w:pPr>
      <w:r>
        <w:rPr>
          <w:rFonts w:hint="eastAsia"/>
        </w:rPr>
        <w:t>IPS业务系统管理</w:t>
      </w:r>
    </w:p>
    <w:p>
      <w:pPr>
        <w:pStyle w:val="245"/>
      </w:pPr>
      <w:r>
        <w:rPr>
          <w:rFonts w:hint="eastAsia"/>
        </w:rPr>
        <w:t>IPS业务系统管理页面</w:t>
      </w:r>
    </w:p>
    <w:p>
      <w:pPr>
        <w:ind w:firstLine="420"/>
      </w:pPr>
      <w:r>
        <w:t>通过菜单“数据中心 &gt; 统计报表 &gt; 配置管理 &gt; IPS业务系统管理”，即可进入IPS业务系统管理配置界面，配置IPS业务系统信息，如</w:t>
      </w:r>
      <w:r>
        <w:fldChar w:fldCharType="begin"/>
      </w:r>
      <w:r>
        <w:instrText xml:space="preserve">REF _ref34562107 \r \h</w:instrText>
      </w:r>
      <w:r>
        <w:fldChar w:fldCharType="separate"/>
      </w:r>
      <w:r>
        <w:rPr>
          <w:rFonts w:hint="eastAsia"/>
        </w:rPr>
        <w:t>图5-6</w:t>
      </w:r>
      <w:r>
        <w:fldChar w:fldCharType="end"/>
      </w:r>
      <w:r>
        <w:t>所示。</w:t>
      </w:r>
    </w:p>
    <w:p>
      <w:pPr>
        <w:ind w:firstLine="420"/>
      </w:pPr>
    </w:p>
    <w:p>
      <w:pPr>
        <w:pStyle w:val="167"/>
      </w:pPr>
      <w:bookmarkStart w:id="660" w:name="_ref34562107"/>
      <w:bookmarkEnd w:id="660"/>
      <w:r>
        <w:t>IPS业务系统管理页面</w:t>
      </w:r>
    </w:p>
    <w:p>
      <w:pPr>
        <w:pStyle w:val="156"/>
      </w:pPr>
      <w:r>
        <w:drawing>
          <wp:inline distT="0" distB="0" distL="0" distR="0">
            <wp:extent cx="5400040" cy="812165"/>
            <wp:effectExtent l="0" t="0" r="0" b="6985"/>
            <wp:docPr id="3071" name="图片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图片 3071"/>
                    <pic:cNvPicPr>
                      <a:picLocks noChangeAspect="1"/>
                    </pic:cNvPicPr>
                  </pic:nvPicPr>
                  <pic:blipFill>
                    <a:blip r:embed="rId173"/>
                    <a:stretch>
                      <a:fillRect/>
                    </a:stretch>
                  </pic:blipFill>
                  <pic:spPr>
                    <a:xfrm>
                      <a:off x="0" y="0"/>
                      <a:ext cx="5400040" cy="812165"/>
                    </a:xfrm>
                    <a:prstGeom prst="rect">
                      <a:avLst/>
                    </a:prstGeom>
                  </pic:spPr>
                </pic:pic>
              </a:graphicData>
            </a:graphic>
          </wp:inline>
        </w:drawing>
      </w:r>
    </w:p>
    <w:p>
      <w:pPr>
        <w:ind w:firstLine="420"/>
      </w:pPr>
    </w:p>
    <w:p>
      <w:pPr>
        <w:ind w:firstLine="420"/>
      </w:pPr>
      <w:r>
        <w:t>IPS业务系统管理参数说明如</w:t>
      </w:r>
      <w:r>
        <w:fldChar w:fldCharType="begin"/>
      </w:r>
      <w:r>
        <w:instrText xml:space="preserve">REF _table42463071 \r \h</w:instrText>
      </w:r>
      <w:r>
        <w:fldChar w:fldCharType="separate"/>
      </w:r>
      <w:r>
        <w:rPr>
          <w:rFonts w:hint="eastAsia"/>
        </w:rPr>
        <w:t>表5-5</w:t>
      </w:r>
      <w:r>
        <w:fldChar w:fldCharType="end"/>
      </w:r>
      <w:r>
        <w:t>所示。</w:t>
      </w:r>
    </w:p>
    <w:p>
      <w:pPr>
        <w:pStyle w:val="166"/>
      </w:pPr>
      <w:bookmarkStart w:id="661" w:name="_table42463071"/>
      <w:bookmarkEnd w:id="661"/>
      <w:r>
        <w:t>IPS业务系统管理参数说明</w:t>
      </w:r>
    </w:p>
    <w:tbl>
      <w:tblPr>
        <w:tblStyle w:val="174"/>
        <w:tblW w:w="79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6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 w:type="pct"/>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widowControl w:val="0"/>
              <w:wordWrap/>
              <w:ind w:left="0" w:leftChars="0"/>
            </w:pPr>
            <w:r>
              <w:t>参数</w:t>
            </w:r>
          </w:p>
        </w:tc>
        <w:tc>
          <w:tcPr>
            <w:tcW w:w="4128" w:type="pct"/>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widowControl w:val="0"/>
              <w:wordWrap/>
              <w:ind w:left="0" w:leftChars="0"/>
            </w:pPr>
            <w: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 w:type="pct"/>
            <w:vAlign w:val="center"/>
          </w:tcPr>
          <w:p>
            <w:pPr>
              <w:pStyle w:val="172"/>
              <w:jc w:val="left"/>
            </w:pPr>
            <w:r>
              <w:t>创建时间</w:t>
            </w:r>
          </w:p>
        </w:tc>
        <w:tc>
          <w:tcPr>
            <w:tcW w:w="4128" w:type="pct"/>
            <w:vAlign w:val="center"/>
          </w:tcPr>
          <w:p>
            <w:pPr>
              <w:pStyle w:val="172"/>
              <w:jc w:val="left"/>
            </w:pPr>
            <w:r>
              <w:t>创建IPS业务系统管理配置策略的时间.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 w:type="pct"/>
            <w:vAlign w:val="center"/>
          </w:tcPr>
          <w:p>
            <w:pPr>
              <w:pStyle w:val="172"/>
              <w:jc w:val="left"/>
            </w:pPr>
            <w:r>
              <w:t>业务系统名称</w:t>
            </w:r>
          </w:p>
        </w:tc>
        <w:tc>
          <w:tcPr>
            <w:tcW w:w="4128" w:type="pct"/>
            <w:vAlign w:val="center"/>
          </w:tcPr>
          <w:p>
            <w:pPr>
              <w:pStyle w:val="172"/>
              <w:jc w:val="left"/>
            </w:pPr>
            <w:r>
              <w:t>创建IPS业务系统管理配置的名称.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 w:type="pct"/>
            <w:vAlign w:val="center"/>
          </w:tcPr>
          <w:p>
            <w:pPr>
              <w:pStyle w:val="172"/>
              <w:jc w:val="left"/>
            </w:pPr>
            <w:r>
              <w:t>业务系统IP</w:t>
            </w:r>
          </w:p>
        </w:tc>
        <w:tc>
          <w:tcPr>
            <w:tcW w:w="4128" w:type="pct"/>
            <w:vAlign w:val="center"/>
          </w:tcPr>
          <w:p>
            <w:pPr>
              <w:pStyle w:val="172"/>
              <w:jc w:val="left"/>
            </w:pPr>
            <w:r>
              <w:t>创建IPS业务系统管理配置添加的IP地址.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 w:type="pct"/>
            <w:vAlign w:val="center"/>
          </w:tcPr>
          <w:p>
            <w:pPr>
              <w:pStyle w:val="172"/>
              <w:jc w:val="left"/>
            </w:pPr>
            <w:r>
              <w:t>是否使用</w:t>
            </w:r>
          </w:p>
        </w:tc>
        <w:tc>
          <w:tcPr>
            <w:tcW w:w="4128" w:type="pct"/>
            <w:vAlign w:val="center"/>
          </w:tcPr>
          <w:p>
            <w:pPr>
              <w:pStyle w:val="172"/>
              <w:jc w:val="left"/>
            </w:pPr>
            <w:r>
              <w:t>IPS业务系统被报表任务引用的状态，被引用显示已使用，未引用则显示未使用</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 w:type="pct"/>
            <w:vAlign w:val="center"/>
          </w:tcPr>
          <w:p>
            <w:pPr>
              <w:pStyle w:val="172"/>
              <w:jc w:val="left"/>
            </w:pPr>
            <w:r>
              <w:t>操作</w:t>
            </w:r>
          </w:p>
        </w:tc>
        <w:tc>
          <w:tcPr>
            <w:tcW w:w="4128" w:type="pct"/>
            <w:vAlign w:val="center"/>
          </w:tcPr>
          <w:p>
            <w:pPr>
              <w:pStyle w:val="172"/>
              <w:jc w:val="left"/>
            </w:pPr>
            <w:r>
              <w:t>此项仅对未引用的IPS业务系统进行编辑操作</w:t>
            </w:r>
            <w:r>
              <w:rPr>
                <w:rFonts w:hint="eastAsia"/>
              </w:rPr>
              <w:t>。</w:t>
            </w:r>
          </w:p>
        </w:tc>
      </w:tr>
    </w:tbl>
    <w:p>
      <w:pPr>
        <w:ind w:firstLine="420"/>
      </w:pPr>
    </w:p>
    <w:p>
      <w:pPr>
        <w:pStyle w:val="245"/>
      </w:pPr>
      <w:r>
        <w:rPr>
          <w:rFonts w:hint="eastAsia"/>
        </w:rPr>
        <w:t>新建IPS业务系统</w:t>
      </w:r>
    </w:p>
    <w:p>
      <w:pPr>
        <w:ind w:firstLine="420"/>
      </w:pPr>
      <w:r>
        <w:rPr>
          <w:rFonts w:hint="eastAsia"/>
        </w:rPr>
        <w:t>单击“新建”按钮，可以创建IPS业务系统，</w:t>
      </w:r>
      <w:r>
        <w:t>如</w:t>
      </w:r>
      <w:r>
        <w:fldChar w:fldCharType="begin"/>
      </w:r>
      <w:r>
        <w:instrText xml:space="preserve">REF _ref34562124 \r \h</w:instrText>
      </w:r>
      <w:r>
        <w:fldChar w:fldCharType="separate"/>
      </w:r>
      <w:r>
        <w:rPr>
          <w:rFonts w:hint="eastAsia"/>
        </w:rPr>
        <w:t>图5-7</w:t>
      </w:r>
      <w:r>
        <w:fldChar w:fldCharType="end"/>
      </w:r>
      <w:r>
        <w:t>所示。</w:t>
      </w:r>
    </w:p>
    <w:p>
      <w:pPr>
        <w:pStyle w:val="167"/>
      </w:pPr>
      <w:bookmarkStart w:id="662" w:name="_ref34562124"/>
      <w:bookmarkEnd w:id="662"/>
      <w:r>
        <w:t>新建IPS业务系统管理</w:t>
      </w:r>
    </w:p>
    <w:p>
      <w:pPr>
        <w:pStyle w:val="156"/>
      </w:pPr>
      <w:r>
        <w:drawing>
          <wp:inline distT="0" distB="0" distL="0" distR="0">
            <wp:extent cx="4781550" cy="2946400"/>
            <wp:effectExtent l="0" t="0" r="0" b="6350"/>
            <wp:docPr id="3075" name="图片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图片 3075"/>
                    <pic:cNvPicPr>
                      <a:picLocks noChangeAspect="1"/>
                    </pic:cNvPicPr>
                  </pic:nvPicPr>
                  <pic:blipFill>
                    <a:blip r:embed="rId174"/>
                    <a:stretch>
                      <a:fillRect/>
                    </a:stretch>
                  </pic:blipFill>
                  <pic:spPr>
                    <a:xfrm>
                      <a:off x="0" y="0"/>
                      <a:ext cx="4785320" cy="2949184"/>
                    </a:xfrm>
                    <a:prstGeom prst="rect">
                      <a:avLst/>
                    </a:prstGeom>
                  </pic:spPr>
                </pic:pic>
              </a:graphicData>
            </a:graphic>
          </wp:inline>
        </w:drawing>
      </w:r>
    </w:p>
    <w:p>
      <w:pPr>
        <w:ind w:firstLine="420"/>
      </w:pPr>
    </w:p>
    <w:p>
      <w:pPr>
        <w:pStyle w:val="166"/>
      </w:pPr>
      <w:bookmarkStart w:id="663" w:name="_table46623327"/>
      <w:bookmarkEnd w:id="663"/>
      <w:r>
        <w:t>新建IPS业务系统管理配置参数说明</w:t>
      </w:r>
    </w:p>
    <w:tbl>
      <w:tblPr>
        <w:tblStyle w:val="174"/>
        <w:tblW w:w="79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1"/>
        <w:gridCol w:w="5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pct"/>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widowControl w:val="0"/>
              <w:wordWrap/>
              <w:ind w:left="0" w:leftChars="0"/>
            </w:pPr>
            <w:r>
              <w:t>参数</w:t>
            </w:r>
          </w:p>
        </w:tc>
        <w:tc>
          <w:tcPr>
            <w:tcW w:w="3500" w:type="pct"/>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widowControl w:val="0"/>
              <w:wordWrap/>
              <w:ind w:left="0" w:leftChars="0"/>
            </w:pPr>
            <w: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00" w:type="pct"/>
            <w:vAlign w:val="center"/>
          </w:tcPr>
          <w:p>
            <w:pPr>
              <w:pStyle w:val="172"/>
              <w:jc w:val="left"/>
            </w:pPr>
            <w:r>
              <w:t>业务系统名称</w:t>
            </w:r>
          </w:p>
        </w:tc>
        <w:tc>
          <w:tcPr>
            <w:tcW w:w="3500" w:type="pct"/>
            <w:vAlign w:val="center"/>
          </w:tcPr>
          <w:p>
            <w:pPr>
              <w:pStyle w:val="172"/>
              <w:jc w:val="left"/>
            </w:pPr>
            <w:r>
              <w:t>创建IPS业务系统管理配置的名称。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pct"/>
            <w:vAlign w:val="center"/>
          </w:tcPr>
          <w:p>
            <w:pPr>
              <w:pStyle w:val="172"/>
              <w:jc w:val="left"/>
            </w:pPr>
            <w:r>
              <w:t>业务系统IP</w:t>
            </w:r>
          </w:p>
        </w:tc>
        <w:tc>
          <w:tcPr>
            <w:tcW w:w="3500" w:type="pct"/>
            <w:vAlign w:val="center"/>
          </w:tcPr>
          <w:p>
            <w:pPr>
              <w:pStyle w:val="172"/>
              <w:jc w:val="left"/>
            </w:pPr>
            <w:r>
              <w:t>创建IPS业务系统管理配置添加的IP地址，IP地址格式支持：子网地址、范围地址和主机地址三种。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00" w:type="pct"/>
            <w:vAlign w:val="center"/>
          </w:tcPr>
          <w:p>
            <w:pPr>
              <w:pStyle w:val="172"/>
              <w:jc w:val="left"/>
            </w:pPr>
            <w:r>
              <w:t>已添加项目</w:t>
            </w:r>
          </w:p>
        </w:tc>
        <w:tc>
          <w:tcPr>
            <w:tcW w:w="3500" w:type="pct"/>
            <w:vAlign w:val="center"/>
          </w:tcPr>
          <w:p>
            <w:pPr>
              <w:pStyle w:val="172"/>
              <w:jc w:val="left"/>
            </w:pPr>
            <w:r>
              <w:t>已添加的IP地址。</w:t>
            </w:r>
          </w:p>
        </w:tc>
      </w:tr>
    </w:tbl>
    <w:p>
      <w:pPr>
        <w:ind w:firstLine="420"/>
      </w:pPr>
    </w:p>
    <w:p>
      <w:pPr>
        <w:pStyle w:val="245"/>
      </w:pPr>
      <w:r>
        <w:rPr>
          <w:rFonts w:hint="eastAsia"/>
        </w:rPr>
        <w:t>配置报表</w:t>
      </w:r>
    </w:p>
    <w:p>
      <w:pPr>
        <w:ind w:firstLine="420"/>
      </w:pPr>
      <w:r>
        <w:t>通过菜单“数据中心 &gt; 统计报表 &gt; 报表管理”，进入报表管理页面，新建或编辑管理报表，选择“自定义报表模板”，在订阅项目中单击选择“IPS网络安全分析”，弹出“IPS网络安全分析”界面，如</w:t>
      </w:r>
      <w:r>
        <w:fldChar w:fldCharType="begin"/>
      </w:r>
      <w:r>
        <w:instrText xml:space="preserve"> REF _Ref38356322 \r \h </w:instrText>
      </w:r>
      <w:r>
        <w:fldChar w:fldCharType="separate"/>
      </w:r>
      <w:r>
        <w:rPr>
          <w:rFonts w:hint="eastAsia"/>
        </w:rPr>
        <w:t>图5-8</w:t>
      </w:r>
      <w:r>
        <w:fldChar w:fldCharType="end"/>
      </w:r>
      <w:r>
        <w:t>所示。勾选“业务系统分布”，单击“请选择业务系统”，选择要生成报表的业务系统，如</w:t>
      </w:r>
      <w:r>
        <w:fldChar w:fldCharType="begin"/>
      </w:r>
      <w:r>
        <w:instrText xml:space="preserve"> REF _Ref38356329 \r \h </w:instrText>
      </w:r>
      <w:r>
        <w:fldChar w:fldCharType="separate"/>
      </w:r>
      <w:r>
        <w:rPr>
          <w:rFonts w:hint="eastAsia"/>
        </w:rPr>
        <w:t>图5-9</w:t>
      </w:r>
      <w:r>
        <w:fldChar w:fldCharType="end"/>
      </w:r>
      <w:r>
        <w:t>所示。</w:t>
      </w:r>
      <w:r>
        <w:rPr>
          <w:rFonts w:hint="eastAsia"/>
        </w:rPr>
        <w:t>单击“提交”按钮完成配置。</w:t>
      </w:r>
    </w:p>
    <w:p>
      <w:pPr>
        <w:pStyle w:val="167"/>
      </w:pPr>
      <w:bookmarkStart w:id="664" w:name="_Ref38356322"/>
      <w:r>
        <w:t>设置IPS</w:t>
      </w:r>
      <w:bookmarkEnd w:id="664"/>
      <w:r>
        <w:t>网络安全分析报表</w:t>
      </w:r>
    </w:p>
    <w:p>
      <w:pPr>
        <w:pStyle w:val="156"/>
      </w:pPr>
      <w:r>
        <w:drawing>
          <wp:inline distT="0" distB="0" distL="0" distR="0">
            <wp:extent cx="4800600" cy="2800350"/>
            <wp:effectExtent l="0" t="0" r="0" b="0"/>
            <wp:docPr id="3065" name="图片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图片 306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4800600" cy="2800350"/>
                    </a:xfrm>
                    <a:prstGeom prst="rect">
                      <a:avLst/>
                    </a:prstGeom>
                    <a:noFill/>
                    <a:ln>
                      <a:noFill/>
                    </a:ln>
                  </pic:spPr>
                </pic:pic>
              </a:graphicData>
            </a:graphic>
          </wp:inline>
        </w:drawing>
      </w:r>
    </w:p>
    <w:p>
      <w:pPr>
        <w:ind w:firstLine="420"/>
      </w:pPr>
    </w:p>
    <w:p>
      <w:pPr>
        <w:pStyle w:val="167"/>
      </w:pPr>
      <w:bookmarkStart w:id="665" w:name="_Ref38356329"/>
      <w:r>
        <w:t>选择IPS业务系统</w:t>
      </w:r>
      <w:bookmarkEnd w:id="665"/>
    </w:p>
    <w:p>
      <w:pPr>
        <w:pStyle w:val="156"/>
      </w:pPr>
      <w:r>
        <w:drawing>
          <wp:inline distT="0" distB="0" distL="0" distR="0">
            <wp:extent cx="2705100" cy="2095500"/>
            <wp:effectExtent l="0" t="0" r="0" b="0"/>
            <wp:docPr id="3063" name="图片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图片 3063"/>
                    <pic:cNvPicPr>
                      <a:picLocks noChangeAspect="1" noChangeArrowheads="1"/>
                    </pic:cNvPicPr>
                  </pic:nvPicPr>
                  <pic:blipFill>
                    <a:blip r:embed="rId176">
                      <a:extLst>
                        <a:ext uri="{28A0092B-C50C-407E-A947-70E740481C1C}">
                          <a14:useLocalDpi xmlns:a14="http://schemas.microsoft.com/office/drawing/2010/main" val="0"/>
                        </a:ext>
                      </a:extLst>
                    </a:blip>
                    <a:srcRect l="24802" r="18849"/>
                    <a:stretch>
                      <a:fillRect/>
                    </a:stretch>
                  </pic:blipFill>
                  <pic:spPr>
                    <a:xfrm>
                      <a:off x="0" y="0"/>
                      <a:ext cx="2705100" cy="2095500"/>
                    </a:xfrm>
                    <a:prstGeom prst="rect">
                      <a:avLst/>
                    </a:prstGeom>
                    <a:noFill/>
                    <a:ln>
                      <a:noFill/>
                    </a:ln>
                  </pic:spPr>
                </pic:pic>
              </a:graphicData>
            </a:graphic>
          </wp:inline>
        </w:drawing>
      </w:r>
    </w:p>
    <w:p>
      <w:pPr>
        <w:pStyle w:val="4"/>
      </w:pPr>
      <w:bookmarkStart w:id="666" w:name="_Toc12464110"/>
      <w:bookmarkStart w:id="667" w:name="_Toc15484679"/>
      <w:bookmarkStart w:id="668" w:name="_Toc16371"/>
      <w:r>
        <w:rPr>
          <w:rFonts w:hint="eastAsia"/>
        </w:rPr>
        <w:t>报表</w:t>
      </w:r>
      <w:r>
        <w:t>管理</w:t>
      </w:r>
      <w:r>
        <w:rPr>
          <w:rFonts w:hint="eastAsia"/>
        </w:rPr>
        <w:t>配置举例</w:t>
      </w:r>
      <w:bookmarkEnd w:id="666"/>
      <w:bookmarkEnd w:id="667"/>
      <w:bookmarkEnd w:id="668"/>
    </w:p>
    <w:p>
      <w:pPr>
        <w:pStyle w:val="5"/>
      </w:pPr>
      <w:bookmarkStart w:id="669" w:name="_Toc15484680"/>
      <w:bookmarkStart w:id="670" w:name="_Toc474250159"/>
      <w:bookmarkStart w:id="671" w:name="_Toc12464111"/>
      <w:bookmarkStart w:id="672" w:name="_Toc22884"/>
      <w:r>
        <w:rPr>
          <w:rFonts w:hint="eastAsia"/>
        </w:rPr>
        <w:t>报表</w:t>
      </w:r>
      <w:r>
        <w:t>管理</w:t>
      </w:r>
      <w:r>
        <w:rPr>
          <w:rFonts w:hint="eastAsia"/>
        </w:rPr>
        <w:t>配置举例</w:t>
      </w:r>
      <w:bookmarkEnd w:id="669"/>
      <w:bookmarkEnd w:id="670"/>
      <w:bookmarkEnd w:id="671"/>
      <w:bookmarkEnd w:id="672"/>
    </w:p>
    <w:p>
      <w:pPr>
        <w:pStyle w:val="6"/>
      </w:pPr>
      <w:r>
        <w:rPr>
          <w:rFonts w:hint="eastAsia"/>
        </w:rPr>
        <w:t>组网需求</w:t>
      </w:r>
    </w:p>
    <w:p>
      <w:pPr>
        <w:pStyle w:val="149"/>
        <w:numPr>
          <w:ilvl w:val="0"/>
          <w:numId w:val="13"/>
        </w:numPr>
        <w:spacing w:after="40"/>
        <w:ind w:leftChars="0" w:firstLineChars="0"/>
        <w:rPr>
          <w:lang w:eastAsia="zh-CN"/>
        </w:rPr>
      </w:pPr>
      <w:r>
        <w:rPr>
          <w:rFonts w:hint="eastAsia"/>
          <w:lang w:eastAsia="zh-CN"/>
        </w:rPr>
        <w:t>内网</w:t>
      </w:r>
      <w:r>
        <w:rPr>
          <w:lang w:eastAsia="zh-CN"/>
        </w:rPr>
        <w:t>用户过</w:t>
      </w:r>
      <w:r>
        <w:rPr>
          <w:rFonts w:hint="eastAsia"/>
          <w:lang w:eastAsia="zh-CN"/>
        </w:rPr>
        <w:t>设备</w:t>
      </w:r>
      <w:r>
        <w:rPr>
          <w:lang w:eastAsia="zh-CN"/>
        </w:rPr>
        <w:t>访问外网，对内网访问外网的上网行为进行审计，并</w:t>
      </w:r>
      <w:r>
        <w:rPr>
          <w:rFonts w:hint="eastAsia"/>
          <w:lang w:eastAsia="zh-CN"/>
        </w:rPr>
        <w:t>要求</w:t>
      </w:r>
      <w:r>
        <w:rPr>
          <w:lang w:eastAsia="zh-CN"/>
        </w:rPr>
        <w:t>每日生成报表</w:t>
      </w:r>
      <w:r>
        <w:rPr>
          <w:rFonts w:hint="eastAsia"/>
          <w:lang w:eastAsia="zh-CN"/>
        </w:rPr>
        <w:t>。</w:t>
      </w:r>
    </w:p>
    <w:p>
      <w:pPr>
        <w:pStyle w:val="149"/>
        <w:numPr>
          <w:ilvl w:val="0"/>
          <w:numId w:val="13"/>
        </w:numPr>
        <w:tabs>
          <w:tab w:val="left" w:pos="2211"/>
        </w:tabs>
        <w:spacing w:after="40"/>
        <w:ind w:leftChars="0" w:firstLineChars="0"/>
        <w:rPr>
          <w:lang w:eastAsia="zh-CN"/>
        </w:rPr>
      </w:pPr>
      <w:r>
        <w:rPr>
          <w:rFonts w:hint="eastAsia"/>
          <w:lang w:eastAsia="zh-CN"/>
        </w:rPr>
        <w:t>设备</w:t>
      </w:r>
      <w:r>
        <w:rPr>
          <w:lang w:eastAsia="zh-CN"/>
        </w:rPr>
        <w:t>能够与外网</w:t>
      </w:r>
      <w:r>
        <w:rPr>
          <w:rFonts w:hint="eastAsia"/>
          <w:lang w:eastAsia="zh-CN"/>
        </w:rPr>
        <w:t>通信</w:t>
      </w:r>
      <w:r>
        <w:rPr>
          <w:lang w:eastAsia="zh-CN"/>
        </w:rPr>
        <w:t>。</w:t>
      </w:r>
    </w:p>
    <w:p>
      <w:pPr>
        <w:pStyle w:val="6"/>
      </w:pPr>
      <w:r>
        <w:rPr>
          <w:rFonts w:hint="eastAsia"/>
        </w:rPr>
        <w:t>组网图</w:t>
      </w:r>
    </w:p>
    <w:p>
      <w:pPr>
        <w:pStyle w:val="167"/>
      </w:pPr>
      <w:r>
        <w:rPr>
          <w:rFonts w:hint="eastAsia"/>
        </w:rPr>
        <w:t>统计</w:t>
      </w:r>
      <w:r>
        <w:t>报表</w:t>
      </w:r>
      <w:r>
        <w:rPr>
          <w:rFonts w:hint="eastAsia"/>
        </w:rPr>
        <w:t>组网图</w:t>
      </w:r>
    </w:p>
    <w:p>
      <w:pPr>
        <w:pStyle w:val="156"/>
      </w:pPr>
      <w:r>
        <w:drawing>
          <wp:inline distT="0" distB="0" distL="0" distR="0">
            <wp:extent cx="4010025" cy="809625"/>
            <wp:effectExtent l="0" t="0" r="9525" b="0"/>
            <wp:docPr id="3223" name="图片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 name="图片 322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0" y="0"/>
                      <a:ext cx="4010025" cy="809625"/>
                    </a:xfrm>
                    <a:prstGeom prst="rect">
                      <a:avLst/>
                    </a:prstGeom>
                    <a:noFill/>
                    <a:ln>
                      <a:noFill/>
                    </a:ln>
                  </pic:spPr>
                </pic:pic>
              </a:graphicData>
            </a:graphic>
          </wp:inline>
        </w:drawing>
      </w:r>
    </w:p>
    <w:p>
      <w:pPr>
        <w:ind w:firstLine="420"/>
      </w:pPr>
    </w:p>
    <w:p>
      <w:pPr>
        <w:pStyle w:val="6"/>
      </w:pPr>
      <w:r>
        <w:rPr>
          <w:rFonts w:hint="eastAsia"/>
        </w:rPr>
        <w:t>配置步骤</w:t>
      </w:r>
    </w:p>
    <w:p>
      <w:pPr>
        <w:pStyle w:val="168"/>
        <w:rPr>
          <w:lang w:eastAsia="zh-CN"/>
        </w:rPr>
      </w:pPr>
      <w:r>
        <w:rPr>
          <w:rFonts w:hint="eastAsia"/>
          <w:lang w:eastAsia="zh-CN"/>
        </w:rPr>
        <w:t>配置</w:t>
      </w:r>
      <w:r>
        <w:rPr>
          <w:lang w:eastAsia="zh-CN"/>
        </w:rPr>
        <w:t>IPv4审计策略</w:t>
      </w:r>
      <w:r>
        <w:rPr>
          <w:rFonts w:hint="eastAsia"/>
          <w:lang w:eastAsia="zh-CN"/>
        </w:rPr>
        <w:t>。如</w:t>
      </w:r>
      <w:r>
        <w:fldChar w:fldCharType="begin"/>
      </w:r>
      <w:r>
        <w:rPr>
          <w:lang w:eastAsia="zh-CN"/>
        </w:rPr>
        <w:instrText xml:space="preserve"> REF _Ref392842354 \r \h </w:instrText>
      </w:r>
      <w:r>
        <w:fldChar w:fldCharType="separate"/>
      </w:r>
      <w:r>
        <w:rPr>
          <w:rFonts w:hint="eastAsia"/>
          <w:lang w:eastAsia="zh-CN"/>
        </w:rPr>
        <w:t>图22-9</w:t>
      </w:r>
      <w:r>
        <w:fldChar w:fldCharType="end"/>
      </w:r>
      <w:r>
        <w:rPr>
          <w:rFonts w:hint="eastAsia"/>
          <w:lang w:eastAsia="zh-CN"/>
        </w:rPr>
        <w:t>所示。</w:t>
      </w:r>
    </w:p>
    <w:p>
      <w:pPr>
        <w:pStyle w:val="167"/>
      </w:pPr>
      <w:r>
        <w:rPr>
          <w:rFonts w:hint="eastAsia"/>
        </w:rPr>
        <w:t>配置</w:t>
      </w:r>
      <w:r>
        <w:t>IPv4</w:t>
      </w:r>
      <w:r>
        <w:rPr>
          <w:rFonts w:hint="eastAsia"/>
        </w:rPr>
        <w:t>审计</w:t>
      </w:r>
      <w:r>
        <w:t>策略</w:t>
      </w:r>
    </w:p>
    <w:p>
      <w:pPr>
        <w:pStyle w:val="156"/>
      </w:pPr>
      <w:r>
        <w:drawing>
          <wp:inline distT="0" distB="0" distL="0" distR="0">
            <wp:extent cx="5391150" cy="862965"/>
            <wp:effectExtent l="0" t="0" r="0" b="0"/>
            <wp:docPr id="3224" name="图片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 name="图片 3224"/>
                    <pic:cNvPicPr>
                      <a:picLocks noChangeAspect="1"/>
                    </pic:cNvPicPr>
                  </pic:nvPicPr>
                  <pic:blipFill>
                    <a:blip r:embed="rId178"/>
                    <a:stretch>
                      <a:fillRect/>
                    </a:stretch>
                  </pic:blipFill>
                  <pic:spPr>
                    <a:xfrm>
                      <a:off x="0" y="0"/>
                      <a:ext cx="5571439" cy="891869"/>
                    </a:xfrm>
                    <a:prstGeom prst="rect">
                      <a:avLst/>
                    </a:prstGeom>
                  </pic:spPr>
                </pic:pic>
              </a:graphicData>
            </a:graphic>
          </wp:inline>
        </w:drawing>
      </w:r>
    </w:p>
    <w:p>
      <w:pPr>
        <w:ind w:firstLine="420"/>
      </w:pPr>
    </w:p>
    <w:p>
      <w:pPr>
        <w:pStyle w:val="168"/>
        <w:rPr>
          <w:lang w:eastAsia="zh-CN"/>
        </w:rPr>
      </w:pPr>
      <w:r>
        <w:rPr>
          <w:rFonts w:hint="eastAsia"/>
          <w:lang w:eastAsia="zh-CN"/>
        </w:rPr>
        <w:t>配置</w:t>
      </w:r>
      <w:r>
        <w:rPr>
          <w:lang w:eastAsia="zh-CN"/>
        </w:rPr>
        <w:t>报表</w:t>
      </w:r>
      <w:r>
        <w:rPr>
          <w:rFonts w:hint="eastAsia"/>
          <w:lang w:eastAsia="zh-CN"/>
        </w:rPr>
        <w:t>任务。如</w:t>
      </w:r>
      <w:r>
        <w:fldChar w:fldCharType="begin"/>
      </w:r>
      <w:r>
        <w:rPr>
          <w:lang w:eastAsia="zh-CN"/>
        </w:rPr>
        <w:instrText xml:space="preserve"> REF _Ref392842774 \r \h </w:instrText>
      </w:r>
      <w:r>
        <w:fldChar w:fldCharType="separate"/>
      </w:r>
      <w:r>
        <w:rPr>
          <w:rFonts w:hint="eastAsia"/>
          <w:lang w:eastAsia="zh-CN"/>
        </w:rPr>
        <w:t>图22-11</w:t>
      </w:r>
      <w:r>
        <w:fldChar w:fldCharType="end"/>
      </w:r>
      <w:r>
        <w:rPr>
          <w:rFonts w:hint="eastAsia"/>
          <w:lang w:eastAsia="zh-CN"/>
        </w:rPr>
        <w:t>所示。</w:t>
      </w:r>
    </w:p>
    <w:p>
      <w:pPr>
        <w:pStyle w:val="167"/>
      </w:pPr>
      <w:r>
        <w:rPr>
          <w:rFonts w:hint="eastAsia"/>
        </w:rPr>
        <w:t>报表</w:t>
      </w:r>
      <w:r>
        <w:t>管理</w:t>
      </w:r>
      <w:r>
        <w:rPr>
          <w:rFonts w:hint="eastAsia"/>
        </w:rPr>
        <w:t>页面</w:t>
      </w:r>
    </w:p>
    <w:p>
      <w:pPr>
        <w:pStyle w:val="156"/>
      </w:pPr>
      <w:r>
        <w:drawing>
          <wp:inline distT="0" distB="0" distL="0" distR="0">
            <wp:extent cx="5505450" cy="3562350"/>
            <wp:effectExtent l="0" t="0" r="0" b="0"/>
            <wp:docPr id="3225" name="图片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 name="图片 3225"/>
                    <pic:cNvPicPr>
                      <a:picLocks noChangeAspect="1"/>
                    </pic:cNvPicPr>
                  </pic:nvPicPr>
                  <pic:blipFill>
                    <a:blip r:embed="rId179"/>
                    <a:stretch>
                      <a:fillRect/>
                    </a:stretch>
                  </pic:blipFill>
                  <pic:spPr>
                    <a:xfrm>
                      <a:off x="0" y="0"/>
                      <a:ext cx="5521450" cy="3573276"/>
                    </a:xfrm>
                    <a:prstGeom prst="rect">
                      <a:avLst/>
                    </a:prstGeom>
                  </pic:spPr>
                </pic:pic>
              </a:graphicData>
            </a:graphic>
          </wp:inline>
        </w:drawing>
      </w:r>
    </w:p>
    <w:p>
      <w:pPr>
        <w:ind w:firstLine="420"/>
      </w:pPr>
    </w:p>
    <w:p>
      <w:pPr>
        <w:pStyle w:val="168"/>
        <w:rPr>
          <w:lang w:eastAsia="zh-CN"/>
        </w:rPr>
      </w:pPr>
      <w:r>
        <w:rPr>
          <w:rFonts w:hint="eastAsia"/>
          <w:lang w:eastAsia="zh-CN"/>
        </w:rPr>
        <w:t>配置FTP服务器，进入系统管理&gt;系统设定&gt;服务器管理&gt;FTP服务器</w:t>
      </w:r>
      <w:r>
        <w:rPr>
          <w:lang w:eastAsia="zh-CN"/>
        </w:rPr>
        <w:t>页面，</w:t>
      </w:r>
      <w:r>
        <w:rPr>
          <w:rFonts w:hint="eastAsia"/>
          <w:lang w:eastAsia="zh-CN"/>
        </w:rPr>
        <w:t>配置FTP服务器，如</w:t>
      </w:r>
      <w:r>
        <w:rPr>
          <w:color w:val="0000FF"/>
          <w:u w:val="single"/>
        </w:rPr>
        <w:fldChar w:fldCharType="begin"/>
      </w:r>
      <w:r>
        <w:rPr>
          <w:color w:val="0000FF"/>
          <w:u w:val="single"/>
          <w:lang w:eastAsia="zh-CN"/>
        </w:rPr>
        <w:instrText xml:space="preserve"> REF _Ref390873645 \r \h </w:instrText>
      </w:r>
      <w:r>
        <w:rPr>
          <w:color w:val="0000FF"/>
          <w:u w:val="single"/>
        </w:rPr>
        <w:fldChar w:fldCharType="separate"/>
      </w:r>
      <w:r>
        <w:rPr>
          <w:rFonts w:hint="eastAsia"/>
          <w:color w:val="0000FF"/>
          <w:u w:val="single"/>
          <w:lang w:eastAsia="zh-CN"/>
        </w:rPr>
        <w:t>图5-13</w:t>
      </w:r>
      <w:r>
        <w:rPr>
          <w:color w:val="0000FF"/>
          <w:u w:val="single"/>
        </w:rPr>
        <w:fldChar w:fldCharType="end"/>
      </w:r>
      <w:r>
        <w:rPr>
          <w:rFonts w:hint="eastAsia"/>
          <w:lang w:eastAsia="zh-CN"/>
        </w:rPr>
        <w:t>所示。</w:t>
      </w:r>
    </w:p>
    <w:p>
      <w:pPr>
        <w:pStyle w:val="167"/>
      </w:pPr>
      <w:bookmarkStart w:id="673" w:name="_Ref390873645"/>
      <w:r>
        <w:rPr>
          <w:rFonts w:hint="eastAsia"/>
        </w:rPr>
        <w:t>FTP服务器</w:t>
      </w:r>
      <w:r>
        <w:t>配置</w:t>
      </w:r>
      <w:bookmarkEnd w:id="673"/>
    </w:p>
    <w:p>
      <w:pPr>
        <w:pStyle w:val="156"/>
      </w:pPr>
      <w:r>
        <w:drawing>
          <wp:inline distT="0" distB="0" distL="0" distR="0">
            <wp:extent cx="5172075" cy="2541905"/>
            <wp:effectExtent l="0" t="0" r="0" b="0"/>
            <wp:docPr id="3226" name="图片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 name="图片 3226"/>
                    <pic:cNvPicPr>
                      <a:picLocks noChangeAspect="1"/>
                    </pic:cNvPicPr>
                  </pic:nvPicPr>
                  <pic:blipFill>
                    <a:blip r:embed="rId180"/>
                    <a:stretch>
                      <a:fillRect/>
                    </a:stretch>
                  </pic:blipFill>
                  <pic:spPr>
                    <a:xfrm>
                      <a:off x="0" y="0"/>
                      <a:ext cx="5182749" cy="2547748"/>
                    </a:xfrm>
                    <a:prstGeom prst="rect">
                      <a:avLst/>
                    </a:prstGeom>
                  </pic:spPr>
                </pic:pic>
              </a:graphicData>
            </a:graphic>
          </wp:inline>
        </w:drawing>
      </w:r>
    </w:p>
    <w:p>
      <w:pPr>
        <w:ind w:firstLine="420"/>
      </w:pPr>
    </w:p>
    <w:p>
      <w:pPr>
        <w:ind w:firstLine="420"/>
      </w:pPr>
      <w:r>
        <w:rPr>
          <w:rFonts w:hint="eastAsia"/>
        </w:rPr>
        <w:t>配置邮件</w:t>
      </w:r>
      <w:r>
        <w:t>服务器</w:t>
      </w:r>
      <w:r>
        <w:rPr>
          <w:rFonts w:hint="eastAsia"/>
        </w:rPr>
        <w:t>，进入系统管理&gt;系统设定&gt;服务器管理&gt;邮件</w:t>
      </w:r>
      <w:r>
        <w:t>服务器页面，设置</w:t>
      </w:r>
      <w:r>
        <w:rPr>
          <w:rFonts w:hint="eastAsia"/>
        </w:rPr>
        <w:t>发送</w:t>
      </w:r>
      <w:r>
        <w:t>邮件服务器信息</w:t>
      </w:r>
      <w:r>
        <w:rPr>
          <w:rFonts w:hint="eastAsia"/>
        </w:rPr>
        <w:t>，如</w:t>
      </w:r>
      <w:r>
        <w:rPr>
          <w:color w:val="0000FF"/>
          <w:u w:val="single"/>
        </w:rPr>
        <w:fldChar w:fldCharType="begin"/>
      </w:r>
      <w:r>
        <w:rPr>
          <w:color w:val="0000FF"/>
          <w:u w:val="single"/>
        </w:rPr>
        <w:instrText xml:space="preserve"> REF _Ref390873711 \r \h </w:instrText>
      </w:r>
      <w:r>
        <w:rPr>
          <w:color w:val="0000FF"/>
          <w:u w:val="single"/>
        </w:rPr>
        <w:fldChar w:fldCharType="separate"/>
      </w:r>
      <w:r>
        <w:rPr>
          <w:rFonts w:hint="eastAsia"/>
          <w:color w:val="0000FF"/>
          <w:u w:val="single"/>
        </w:rPr>
        <w:t>图5-14</w:t>
      </w:r>
      <w:r>
        <w:rPr>
          <w:color w:val="0000FF"/>
          <w:u w:val="single"/>
        </w:rPr>
        <w:fldChar w:fldCharType="end"/>
      </w:r>
      <w:r>
        <w:rPr>
          <w:rFonts w:hint="eastAsia"/>
        </w:rPr>
        <w:t>所示。</w:t>
      </w:r>
    </w:p>
    <w:p>
      <w:pPr>
        <w:pStyle w:val="167"/>
      </w:pPr>
      <w:bookmarkStart w:id="674" w:name="_Ref390873711"/>
      <w:r>
        <w:rPr>
          <w:rFonts w:hint="eastAsia"/>
        </w:rPr>
        <w:t>邮件</w:t>
      </w:r>
      <w:r>
        <w:t>服务器</w:t>
      </w:r>
      <w:r>
        <w:rPr>
          <w:rFonts w:hint="eastAsia"/>
        </w:rPr>
        <w:t>配置</w:t>
      </w:r>
      <w:bookmarkEnd w:id="674"/>
    </w:p>
    <w:p>
      <w:pPr>
        <w:pStyle w:val="156"/>
      </w:pPr>
      <w:r>
        <w:drawing>
          <wp:inline distT="0" distB="0" distL="0" distR="0">
            <wp:extent cx="5359400" cy="3587115"/>
            <wp:effectExtent l="0" t="0" r="0" b="0"/>
            <wp:docPr id="3227" name="图片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图片 3227"/>
                    <pic:cNvPicPr>
                      <a:picLocks noChangeAspect="1"/>
                    </pic:cNvPicPr>
                  </pic:nvPicPr>
                  <pic:blipFill>
                    <a:blip r:embed="rId181"/>
                    <a:stretch>
                      <a:fillRect/>
                    </a:stretch>
                  </pic:blipFill>
                  <pic:spPr>
                    <a:xfrm>
                      <a:off x="0" y="0"/>
                      <a:ext cx="5373907" cy="3596542"/>
                    </a:xfrm>
                    <a:prstGeom prst="rect">
                      <a:avLst/>
                    </a:prstGeom>
                  </pic:spPr>
                </pic:pic>
              </a:graphicData>
            </a:graphic>
          </wp:inline>
        </w:drawing>
      </w:r>
    </w:p>
    <w:p>
      <w:pPr>
        <w:ind w:firstLine="420"/>
      </w:pPr>
    </w:p>
    <w:p>
      <w:pPr>
        <w:ind w:firstLine="420"/>
      </w:pPr>
      <w:r>
        <w:rPr>
          <w:rFonts w:hint="eastAsia"/>
        </w:rPr>
        <w:t>配置DNS服务器，进入网络配置&gt;基础网络&gt;DNS服务&gt;DNS服务器页面，配置DNS服务器地址。如</w:t>
      </w:r>
      <w:r>
        <w:rPr>
          <w:color w:val="0000FF"/>
          <w:u w:val="single"/>
        </w:rPr>
        <w:fldChar w:fldCharType="begin"/>
      </w:r>
      <w:r>
        <w:rPr>
          <w:color w:val="0000FF"/>
          <w:u w:val="single"/>
        </w:rPr>
        <w:instrText xml:space="preserve"> REF _Ref390873808 \r \h </w:instrText>
      </w:r>
      <w:r>
        <w:rPr>
          <w:color w:val="0000FF"/>
          <w:u w:val="single"/>
        </w:rPr>
        <w:fldChar w:fldCharType="separate"/>
      </w:r>
      <w:r>
        <w:rPr>
          <w:rFonts w:hint="eastAsia"/>
          <w:color w:val="0000FF"/>
          <w:u w:val="single"/>
        </w:rPr>
        <w:t>图5-15</w:t>
      </w:r>
      <w:r>
        <w:rPr>
          <w:color w:val="0000FF"/>
          <w:u w:val="single"/>
        </w:rPr>
        <w:fldChar w:fldCharType="end"/>
      </w:r>
      <w:r>
        <w:rPr>
          <w:rFonts w:hint="eastAsia"/>
        </w:rPr>
        <w:t>所示。</w:t>
      </w:r>
    </w:p>
    <w:p>
      <w:pPr>
        <w:pStyle w:val="167"/>
      </w:pPr>
      <w:bookmarkStart w:id="675" w:name="_Ref390873808"/>
      <w:r>
        <w:rPr>
          <w:rFonts w:hint="eastAsia"/>
        </w:rPr>
        <w:t>DNS服务器</w:t>
      </w:r>
      <w:r>
        <w:t>配置</w:t>
      </w:r>
      <w:bookmarkEnd w:id="675"/>
    </w:p>
    <w:p>
      <w:pPr>
        <w:pStyle w:val="156"/>
      </w:pPr>
      <w:r>
        <w:drawing>
          <wp:inline distT="0" distB="0" distL="0" distR="0">
            <wp:extent cx="4752975" cy="2634615"/>
            <wp:effectExtent l="0" t="0" r="0" b="0"/>
            <wp:docPr id="3228" name="图片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 name="图片 3228"/>
                    <pic:cNvPicPr>
                      <a:picLocks noChangeAspect="1"/>
                    </pic:cNvPicPr>
                  </pic:nvPicPr>
                  <pic:blipFill>
                    <a:blip r:embed="rId182"/>
                    <a:stretch>
                      <a:fillRect/>
                    </a:stretch>
                  </pic:blipFill>
                  <pic:spPr>
                    <a:xfrm>
                      <a:off x="0" y="0"/>
                      <a:ext cx="4782022" cy="2651086"/>
                    </a:xfrm>
                    <a:prstGeom prst="rect">
                      <a:avLst/>
                    </a:prstGeom>
                  </pic:spPr>
                </pic:pic>
              </a:graphicData>
            </a:graphic>
          </wp:inline>
        </w:drawing>
      </w:r>
    </w:p>
    <w:p>
      <w:pPr>
        <w:ind w:firstLine="420"/>
      </w:pPr>
    </w:p>
    <w:p>
      <w:pPr>
        <w:pStyle w:val="6"/>
      </w:pPr>
      <w:r>
        <w:rPr>
          <w:rFonts w:hint="eastAsia"/>
        </w:rPr>
        <w:t>验证配置</w:t>
      </w:r>
    </w:p>
    <w:p>
      <w:pPr>
        <w:ind w:firstLine="420"/>
      </w:pPr>
      <w:r>
        <w:rPr>
          <w:rFonts w:hint="eastAsia"/>
        </w:rPr>
        <w:t>配置完成后，内网用户通</w:t>
      </w:r>
      <w:r>
        <w:t>过设备</w:t>
      </w:r>
      <w:r>
        <w:rPr>
          <w:rFonts w:hint="eastAsia"/>
        </w:rPr>
        <w:t>上网的</w:t>
      </w:r>
      <w:r>
        <w:t>行为被</w:t>
      </w:r>
      <w:r>
        <w:rPr>
          <w:rFonts w:hint="eastAsia"/>
        </w:rPr>
        <w:t>设备</w:t>
      </w:r>
      <w:r>
        <w:t>审计，且</w:t>
      </w:r>
      <w:r>
        <w:rPr>
          <w:rFonts w:hint="eastAsia"/>
        </w:rPr>
        <w:t>报表</w:t>
      </w:r>
      <w:r>
        <w:t>模块可以根据上网行为审计数据进行统计</w:t>
      </w:r>
      <w:r>
        <w:rPr>
          <w:rFonts w:hint="eastAsia"/>
        </w:rPr>
        <w:t>如</w:t>
      </w:r>
      <w:r>
        <w:rPr>
          <w:color w:val="0000FF"/>
        </w:rPr>
        <w:fldChar w:fldCharType="begin"/>
      </w:r>
      <w:r>
        <w:rPr>
          <w:color w:val="0000FF"/>
        </w:rPr>
        <w:instrText xml:space="preserve"> </w:instrText>
      </w:r>
      <w:r>
        <w:rPr>
          <w:rFonts w:hint="eastAsia"/>
          <w:color w:val="0000FF"/>
        </w:rPr>
        <w:instrText xml:space="preserve">REF _Ref4435898 \r \h</w:instrText>
      </w:r>
      <w:r>
        <w:rPr>
          <w:color w:val="0000FF"/>
        </w:rPr>
        <w:instrText xml:space="preserve"> </w:instrText>
      </w:r>
      <w:r>
        <w:rPr>
          <w:color w:val="0000FF"/>
        </w:rPr>
        <w:fldChar w:fldCharType="separate"/>
      </w:r>
      <w:r>
        <w:rPr>
          <w:rFonts w:hint="eastAsia"/>
          <w:color w:val="0000FF"/>
        </w:rPr>
        <w:t>图5-16</w:t>
      </w:r>
      <w:r>
        <w:rPr>
          <w:color w:val="0000FF"/>
        </w:rPr>
        <w:fldChar w:fldCharType="end"/>
      </w:r>
      <w:r>
        <w:t>所示，并</w:t>
      </w:r>
      <w:r>
        <w:rPr>
          <w:rFonts w:hint="eastAsia"/>
        </w:rPr>
        <w:t>生成</w:t>
      </w:r>
      <w:r>
        <w:t>对应的日报表</w:t>
      </w:r>
      <w:r>
        <w:rPr>
          <w:rFonts w:hint="eastAsia"/>
        </w:rPr>
        <w:t>如</w:t>
      </w:r>
      <w:r>
        <w:rPr>
          <w:color w:val="0000FF"/>
        </w:rPr>
        <w:fldChar w:fldCharType="begin"/>
      </w:r>
      <w:r>
        <w:rPr>
          <w:color w:val="0000FF"/>
        </w:rPr>
        <w:instrText xml:space="preserve"> </w:instrText>
      </w:r>
      <w:r>
        <w:rPr>
          <w:rFonts w:hint="eastAsia"/>
          <w:color w:val="0000FF"/>
        </w:rPr>
        <w:instrText xml:space="preserve">REF _Ref4435911 \r \h</w:instrText>
      </w:r>
      <w:r>
        <w:rPr>
          <w:color w:val="0000FF"/>
        </w:rPr>
        <w:instrText xml:space="preserve"> </w:instrText>
      </w:r>
      <w:r>
        <w:rPr>
          <w:color w:val="0000FF"/>
        </w:rPr>
        <w:fldChar w:fldCharType="separate"/>
      </w:r>
      <w:r>
        <w:rPr>
          <w:rFonts w:hint="eastAsia"/>
          <w:color w:val="0000FF"/>
        </w:rPr>
        <w:t>图5-17</w:t>
      </w:r>
      <w:r>
        <w:rPr>
          <w:color w:val="0000FF"/>
        </w:rPr>
        <w:fldChar w:fldCharType="end"/>
      </w:r>
      <w:r>
        <w:t>所示</w:t>
      </w:r>
      <w:r>
        <w:rPr>
          <w:rFonts w:hint="eastAsia"/>
        </w:rPr>
        <w:t>。</w:t>
      </w:r>
    </w:p>
    <w:p>
      <w:pPr>
        <w:pStyle w:val="167"/>
      </w:pPr>
      <w:bookmarkStart w:id="676" w:name="_Ref4435898"/>
      <w:r>
        <w:rPr>
          <w:rFonts w:hint="eastAsia"/>
        </w:rPr>
        <w:t>数据</w:t>
      </w:r>
      <w:r>
        <w:t>统计</w:t>
      </w:r>
      <w:bookmarkEnd w:id="676"/>
    </w:p>
    <w:p>
      <w:pPr>
        <w:pStyle w:val="156"/>
      </w:pPr>
      <w:r>
        <w:drawing>
          <wp:inline distT="0" distB="0" distL="0" distR="0">
            <wp:extent cx="5676900" cy="2599690"/>
            <wp:effectExtent l="0" t="0" r="0" b="0"/>
            <wp:docPr id="3229" name="图片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 name="图片 3229"/>
                    <pic:cNvPicPr>
                      <a:picLocks noChangeAspect="1"/>
                    </pic:cNvPicPr>
                  </pic:nvPicPr>
                  <pic:blipFill>
                    <a:blip r:embed="rId183"/>
                    <a:stretch>
                      <a:fillRect/>
                    </a:stretch>
                  </pic:blipFill>
                  <pic:spPr>
                    <a:xfrm>
                      <a:off x="0" y="0"/>
                      <a:ext cx="5700717" cy="2611128"/>
                    </a:xfrm>
                    <a:prstGeom prst="rect">
                      <a:avLst/>
                    </a:prstGeom>
                  </pic:spPr>
                </pic:pic>
              </a:graphicData>
            </a:graphic>
          </wp:inline>
        </w:drawing>
      </w:r>
    </w:p>
    <w:p>
      <w:pPr>
        <w:ind w:firstLine="420"/>
      </w:pPr>
    </w:p>
    <w:p>
      <w:pPr>
        <w:pStyle w:val="167"/>
      </w:pPr>
      <w:bookmarkStart w:id="677" w:name="_Ref4435911"/>
      <w:r>
        <w:rPr>
          <w:rFonts w:hint="eastAsia"/>
        </w:rPr>
        <w:t>生成</w:t>
      </w:r>
      <w:r>
        <w:t>的历史报表</w:t>
      </w:r>
      <w:bookmarkEnd w:id="677"/>
    </w:p>
    <w:p>
      <w:pPr>
        <w:pStyle w:val="156"/>
      </w:pPr>
      <w:r>
        <w:drawing>
          <wp:inline distT="0" distB="0" distL="0" distR="0">
            <wp:extent cx="5753735" cy="640715"/>
            <wp:effectExtent l="0" t="0" r="0" b="6985"/>
            <wp:docPr id="3230" name="图片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 name="图片 3230"/>
                    <pic:cNvPicPr>
                      <a:picLocks noChangeAspect="1"/>
                    </pic:cNvPicPr>
                  </pic:nvPicPr>
                  <pic:blipFill>
                    <a:blip r:embed="rId184"/>
                    <a:stretch>
                      <a:fillRect/>
                    </a:stretch>
                  </pic:blipFill>
                  <pic:spPr>
                    <a:xfrm>
                      <a:off x="0" y="0"/>
                      <a:ext cx="5772755" cy="643214"/>
                    </a:xfrm>
                    <a:prstGeom prst="rect">
                      <a:avLst/>
                    </a:prstGeom>
                  </pic:spPr>
                </pic:pic>
              </a:graphicData>
            </a:graphic>
          </wp:inline>
        </w:drawing>
      </w:r>
    </w:p>
    <w:p>
      <w:pPr>
        <w:ind w:firstLine="420"/>
      </w:pPr>
    </w:p>
    <w:p>
      <w:pPr>
        <w:pStyle w:val="238"/>
      </w:pPr>
      <w:r>
        <w:rPr>
          <w:lang w:eastAsia="zh-CN"/>
        </w:rPr>
        <w:drawing>
          <wp:inline distT="0" distB="0" distL="0" distR="0">
            <wp:extent cx="590550" cy="238125"/>
            <wp:effectExtent l="0" t="0" r="0" b="9525"/>
            <wp:docPr id="3231" name="图片 323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图片 3231"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0550" cy="238125"/>
                    </a:xfrm>
                    <a:prstGeom prst="rect">
                      <a:avLst/>
                    </a:prstGeom>
                    <a:noFill/>
                    <a:ln>
                      <a:noFill/>
                    </a:ln>
                  </pic:spPr>
                </pic:pic>
              </a:graphicData>
            </a:graphic>
          </wp:inline>
        </w:drawing>
      </w:r>
    </w:p>
    <w:p>
      <w:pPr>
        <w:pStyle w:val="153"/>
        <w:numPr>
          <w:ilvl w:val="3"/>
          <w:numId w:val="13"/>
        </w:numPr>
        <w:rPr>
          <w:lang w:eastAsia="zh-CN"/>
        </w:rPr>
      </w:pPr>
      <w:r>
        <w:rPr>
          <w:rFonts w:hint="eastAsia"/>
          <w:lang w:eastAsia="zh-CN"/>
        </w:rPr>
        <w:t>配置</w:t>
      </w:r>
      <w:r>
        <w:rPr>
          <w:lang w:eastAsia="zh-CN"/>
        </w:rPr>
        <w:t>报表邮件外发时</w:t>
      </w:r>
      <w:r>
        <w:rPr>
          <w:rFonts w:hint="eastAsia"/>
          <w:lang w:eastAsia="zh-CN"/>
        </w:rPr>
        <w:t>，设备</w:t>
      </w:r>
      <w:r>
        <w:rPr>
          <w:lang w:eastAsia="zh-CN"/>
        </w:rPr>
        <w:t>必须能够与外网通信，且需要配置</w:t>
      </w:r>
      <w:r>
        <w:rPr>
          <w:rFonts w:hint="eastAsia"/>
          <w:lang w:eastAsia="zh-CN"/>
        </w:rPr>
        <w:t>DNS服务器</w:t>
      </w:r>
      <w:r>
        <w:rPr>
          <w:lang w:eastAsia="zh-CN"/>
        </w:rPr>
        <w:t>地址</w:t>
      </w:r>
      <w:r>
        <w:rPr>
          <w:rFonts w:hint="eastAsia"/>
          <w:lang w:eastAsia="zh-CN"/>
        </w:rPr>
        <w:t>。</w:t>
      </w:r>
    </w:p>
    <w:p>
      <w:pPr>
        <w:pStyle w:val="153"/>
        <w:numPr>
          <w:ilvl w:val="3"/>
          <w:numId w:val="13"/>
        </w:numPr>
        <w:rPr>
          <w:lang w:eastAsia="zh-CN"/>
        </w:rPr>
      </w:pPr>
      <w:r>
        <w:rPr>
          <w:rFonts w:hint="eastAsia"/>
          <w:lang w:eastAsia="zh-CN"/>
        </w:rPr>
        <w:t>1G内存设备</w:t>
      </w:r>
      <w:r>
        <w:rPr>
          <w:lang w:eastAsia="zh-CN"/>
        </w:rPr>
        <w:t>报表格式只支持</w:t>
      </w:r>
      <w:r>
        <w:rPr>
          <w:rFonts w:hint="eastAsia"/>
          <w:lang w:eastAsia="zh-CN"/>
        </w:rPr>
        <w:t>HTML格式</w:t>
      </w:r>
      <w:r>
        <w:rPr>
          <w:lang w:eastAsia="zh-CN"/>
        </w:rPr>
        <w:t>，</w:t>
      </w:r>
      <w:r>
        <w:rPr>
          <w:rFonts w:hint="eastAsia"/>
          <w:lang w:eastAsia="zh-CN"/>
        </w:rPr>
        <w:t>2G及2G内存</w:t>
      </w:r>
      <w:r>
        <w:rPr>
          <w:lang w:eastAsia="zh-CN"/>
        </w:rPr>
        <w:t>以上设备报表格式支持</w:t>
      </w:r>
      <w:r>
        <w:rPr>
          <w:rFonts w:hint="eastAsia"/>
          <w:lang w:eastAsia="zh-CN"/>
        </w:rPr>
        <w:t>HTML和PDF两种</w:t>
      </w:r>
      <w:r>
        <w:rPr>
          <w:lang w:eastAsia="zh-CN"/>
        </w:rPr>
        <w:t>格式</w:t>
      </w:r>
      <w:r>
        <w:rPr>
          <w:rFonts w:hint="eastAsia"/>
          <w:lang w:eastAsia="zh-CN"/>
        </w:rPr>
        <w:t>。</w:t>
      </w:r>
    </w:p>
    <w:p>
      <w:pPr>
        <w:pStyle w:val="153"/>
        <w:numPr>
          <w:ilvl w:val="3"/>
          <w:numId w:val="13"/>
        </w:numPr>
        <w:rPr>
          <w:lang w:eastAsia="zh-CN"/>
        </w:rPr>
      </w:pPr>
      <w:r>
        <w:rPr>
          <w:rFonts w:hint="eastAsia"/>
          <w:lang w:eastAsia="zh-CN"/>
        </w:rPr>
        <w:t>数据</w:t>
      </w:r>
      <w:r>
        <w:rPr>
          <w:lang w:eastAsia="zh-CN"/>
        </w:rPr>
        <w:t>统计</w:t>
      </w:r>
      <w:r>
        <w:rPr>
          <w:rFonts w:hint="eastAsia"/>
          <w:lang w:eastAsia="zh-CN"/>
        </w:rPr>
        <w:t>按</w:t>
      </w:r>
      <w:r>
        <w:rPr>
          <w:lang w:eastAsia="zh-CN"/>
        </w:rPr>
        <w:t>小时进行整点汇聚，汇聚的数据与审计模块统计的数据可能存在小范围的误差</w:t>
      </w:r>
      <w:r>
        <w:rPr>
          <w:rFonts w:hint="eastAsia"/>
          <w:lang w:eastAsia="zh-CN"/>
        </w:rPr>
        <w:t>。</w:t>
      </w:r>
    </w:p>
    <w:p>
      <w:pPr>
        <w:pStyle w:val="153"/>
        <w:numPr>
          <w:ilvl w:val="3"/>
          <w:numId w:val="13"/>
        </w:numPr>
        <w:rPr>
          <w:lang w:eastAsia="zh-CN"/>
        </w:rPr>
      </w:pPr>
      <w:r>
        <w:rPr>
          <w:rFonts w:hint="eastAsia"/>
          <w:lang w:eastAsia="zh-CN"/>
        </w:rPr>
        <w:t>报表</w:t>
      </w:r>
      <w:r>
        <w:rPr>
          <w:lang w:eastAsia="zh-CN"/>
        </w:rPr>
        <w:t>上网行为统计以及数据统计依赖</w:t>
      </w:r>
      <w:r>
        <w:rPr>
          <w:rFonts w:hint="eastAsia"/>
          <w:lang w:eastAsia="zh-CN"/>
        </w:rPr>
        <w:t>于IP</w:t>
      </w:r>
      <w:r>
        <w:rPr>
          <w:lang w:eastAsia="zh-CN"/>
        </w:rPr>
        <w:t>v4</w:t>
      </w:r>
      <w:r>
        <w:rPr>
          <w:rFonts w:hint="eastAsia"/>
          <w:lang w:eastAsia="zh-CN"/>
        </w:rPr>
        <w:t>审计</w:t>
      </w:r>
      <w:r>
        <w:rPr>
          <w:lang w:eastAsia="zh-CN"/>
        </w:rPr>
        <w:t>策略，如果不配置</w:t>
      </w:r>
      <w:r>
        <w:rPr>
          <w:rFonts w:hint="eastAsia"/>
          <w:lang w:eastAsia="zh-CN"/>
        </w:rPr>
        <w:t>I</w:t>
      </w:r>
      <w:r>
        <w:rPr>
          <w:lang w:eastAsia="zh-CN"/>
        </w:rPr>
        <w:t>Pv4</w:t>
      </w:r>
      <w:r>
        <w:rPr>
          <w:rFonts w:hint="eastAsia"/>
          <w:lang w:eastAsia="zh-CN"/>
        </w:rPr>
        <w:t>审计</w:t>
      </w:r>
      <w:r>
        <w:rPr>
          <w:lang w:eastAsia="zh-CN"/>
        </w:rPr>
        <w:t>策略，此项</w:t>
      </w:r>
      <w:r>
        <w:rPr>
          <w:rFonts w:hint="eastAsia"/>
          <w:lang w:eastAsia="zh-CN"/>
        </w:rPr>
        <w:t>统计</w:t>
      </w:r>
      <w:r>
        <w:rPr>
          <w:lang w:eastAsia="zh-CN"/>
        </w:rPr>
        <w:t>将为空。</w:t>
      </w:r>
    </w:p>
    <w:p>
      <w:pPr>
        <w:widowControl/>
        <w:ind w:firstLine="420"/>
        <w:jc w:val="left"/>
      </w:pPr>
      <w:r>
        <w:br w:type="page"/>
      </w:r>
    </w:p>
    <w:p>
      <w:pPr>
        <w:pStyle w:val="3"/>
      </w:pPr>
      <w:bookmarkStart w:id="678" w:name="_Toc15484681"/>
      <w:bookmarkStart w:id="679" w:name="_Toc23371"/>
      <w:r>
        <w:rPr>
          <w:rFonts w:hint="eastAsia"/>
        </w:rPr>
        <w:t>接口配置</w:t>
      </w:r>
      <w:bookmarkEnd w:id="337"/>
      <w:bookmarkEnd w:id="338"/>
      <w:bookmarkEnd w:id="339"/>
      <w:bookmarkEnd w:id="340"/>
      <w:bookmarkEnd w:id="341"/>
      <w:bookmarkEnd w:id="342"/>
      <w:bookmarkEnd w:id="678"/>
      <w:bookmarkEnd w:id="679"/>
    </w:p>
    <w:p>
      <w:pPr>
        <w:pStyle w:val="4"/>
      </w:pPr>
      <w:bookmarkStart w:id="680" w:name="_Toc474249885"/>
      <w:bookmarkStart w:id="681" w:name="_Toc15484682"/>
      <w:bookmarkStart w:id="682" w:name="_Toc1173"/>
      <w:r>
        <w:rPr>
          <w:rFonts w:hint="eastAsia"/>
        </w:rPr>
        <w:t>以太网接口配置</w:t>
      </w:r>
      <w:bookmarkEnd w:id="680"/>
      <w:bookmarkEnd w:id="681"/>
      <w:bookmarkEnd w:id="682"/>
    </w:p>
    <w:p>
      <w:pPr>
        <w:pStyle w:val="5"/>
      </w:pPr>
      <w:bookmarkStart w:id="683" w:name="_RIP的工作机制"/>
      <w:bookmarkEnd w:id="683"/>
      <w:bookmarkStart w:id="684" w:name="_Toc131579945"/>
      <w:bookmarkStart w:id="685" w:name="_Toc206573915"/>
      <w:bookmarkStart w:id="686" w:name="_Toc474249886"/>
      <w:bookmarkStart w:id="687" w:name="_Toc15484683"/>
      <w:bookmarkStart w:id="688" w:name="_Toc254612534"/>
      <w:bookmarkStart w:id="689" w:name="_Toc28328"/>
      <w:r>
        <w:rPr>
          <w:rFonts w:hint="eastAsia"/>
        </w:rPr>
        <w:t>概述</w:t>
      </w:r>
      <w:bookmarkEnd w:id="684"/>
      <w:bookmarkEnd w:id="685"/>
      <w:bookmarkEnd w:id="686"/>
      <w:bookmarkEnd w:id="687"/>
      <w:bookmarkEnd w:id="688"/>
      <w:bookmarkEnd w:id="689"/>
    </w:p>
    <w:p>
      <w:pPr>
        <w:pStyle w:val="166"/>
      </w:pPr>
      <w:r>
        <w:rPr>
          <w:rFonts w:hint="eastAsia"/>
        </w:rPr>
        <w:t>以太网接口缺省配置</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7"/>
        <w:gridCol w:w="2720"/>
        <w:gridCol w:w="4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20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内容</w:t>
            </w:r>
          </w:p>
        </w:tc>
        <w:tc>
          <w:tcPr>
            <w:tcW w:w="270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缺省设置</w:t>
            </w:r>
          </w:p>
        </w:tc>
        <w:tc>
          <w:tcPr>
            <w:tcW w:w="405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rPr>
                <w:rFonts w:hint="eastAsia"/>
              </w:rPr>
              <w:t>端口自协商配置</w:t>
            </w:r>
          </w:p>
        </w:tc>
        <w:tc>
          <w:tcPr>
            <w:tcW w:w="2706" w:type="dxa"/>
            <w:vAlign w:val="center"/>
          </w:tcPr>
          <w:p>
            <w:pPr>
              <w:pStyle w:val="172"/>
              <w:keepNext w:val="0"/>
              <w:widowControl/>
              <w:jc w:val="left"/>
              <w:rPr>
                <w:i/>
              </w:rPr>
            </w:pPr>
            <w:r>
              <w:rPr>
                <w:rFonts w:hint="eastAsia"/>
              </w:rPr>
              <w:t>on</w:t>
            </w:r>
          </w:p>
        </w:tc>
        <w:tc>
          <w:tcPr>
            <w:tcW w:w="4056" w:type="dxa"/>
            <w:vAlign w:val="center"/>
          </w:tcPr>
          <w:p>
            <w:pPr>
              <w:pStyle w:val="172"/>
              <w:keepNext w:val="0"/>
              <w:widowControl/>
              <w:jc w:val="left"/>
            </w:pPr>
            <w:r>
              <w:rPr>
                <w:rFonts w:hint="eastAsia"/>
              </w:rPr>
              <w:t>可以更改设置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rPr>
                <w:rFonts w:hint="eastAsia"/>
              </w:rPr>
              <w:t>端口MTU</w:t>
            </w:r>
          </w:p>
        </w:tc>
        <w:tc>
          <w:tcPr>
            <w:tcW w:w="2706" w:type="dxa"/>
            <w:vAlign w:val="center"/>
          </w:tcPr>
          <w:p>
            <w:pPr>
              <w:pStyle w:val="172"/>
              <w:keepNext w:val="0"/>
              <w:widowControl/>
              <w:jc w:val="left"/>
            </w:pPr>
            <w:r>
              <w:rPr>
                <w:rFonts w:hint="eastAsia"/>
              </w:rPr>
              <w:t>1500</w:t>
            </w:r>
          </w:p>
        </w:tc>
        <w:tc>
          <w:tcPr>
            <w:tcW w:w="4056" w:type="dxa"/>
            <w:vAlign w:val="center"/>
          </w:tcPr>
          <w:p>
            <w:pPr>
              <w:pStyle w:val="172"/>
              <w:keepNext w:val="0"/>
              <w:widowControl/>
              <w:jc w:val="left"/>
            </w:pPr>
            <w:r>
              <w:rPr>
                <w:rFonts w:hint="eastAsia"/>
              </w:rPr>
              <w:t>可以更改设置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206" w:type="dxa"/>
            <w:vAlign w:val="center"/>
          </w:tcPr>
          <w:p>
            <w:pPr>
              <w:pStyle w:val="172"/>
              <w:keepNext w:val="0"/>
              <w:widowControl/>
              <w:jc w:val="left"/>
            </w:pPr>
            <w:r>
              <w:rPr>
                <w:rFonts w:hint="eastAsia"/>
              </w:rPr>
              <w:t>端口管理状态</w:t>
            </w:r>
          </w:p>
        </w:tc>
        <w:tc>
          <w:tcPr>
            <w:tcW w:w="2706" w:type="dxa"/>
            <w:vAlign w:val="center"/>
          </w:tcPr>
          <w:p>
            <w:pPr>
              <w:pStyle w:val="172"/>
              <w:keepNext w:val="0"/>
              <w:widowControl/>
              <w:jc w:val="left"/>
            </w:pPr>
            <w:r>
              <w:rPr>
                <w:rFonts w:hint="eastAsia"/>
              </w:rPr>
              <w:t>no shutdown</w:t>
            </w:r>
          </w:p>
        </w:tc>
        <w:tc>
          <w:tcPr>
            <w:tcW w:w="4056" w:type="dxa"/>
            <w:vAlign w:val="center"/>
          </w:tcPr>
          <w:p>
            <w:pPr>
              <w:pStyle w:val="172"/>
              <w:keepNext w:val="0"/>
              <w:widowControl/>
              <w:jc w:val="left"/>
            </w:pPr>
            <w:r>
              <w:rPr>
                <w:rFonts w:hint="eastAsia"/>
              </w:rPr>
              <w:t>可以更改设置</w:t>
            </w:r>
          </w:p>
        </w:tc>
      </w:tr>
    </w:tbl>
    <w:p>
      <w:pPr>
        <w:ind w:firstLine="420"/>
      </w:pPr>
    </w:p>
    <w:p>
      <w:pPr>
        <w:pStyle w:val="238"/>
      </w:pPr>
      <w:r>
        <w:rPr>
          <w:lang w:eastAsia="zh-CN"/>
        </w:rPr>
        <w:drawing>
          <wp:inline distT="0" distB="0" distL="0" distR="0">
            <wp:extent cx="590550" cy="238125"/>
            <wp:effectExtent l="19050" t="0" r="0" b="0"/>
            <wp:docPr id="7" name="图片 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52"/>
        <w:ind w:firstLine="420"/>
      </w:pPr>
      <w:r>
        <w:rPr>
          <w:rFonts w:hint="eastAsia"/>
        </w:rPr>
        <w:t>物理接口在设备启动的时候就已经创建，不支持在设备运行过程中创建或者删除。</w:t>
      </w:r>
    </w:p>
    <w:p>
      <w:pPr>
        <w:pStyle w:val="252"/>
        <w:ind w:firstLine="420"/>
      </w:pPr>
      <w:r>
        <w:rPr>
          <w:rFonts w:hint="eastAsia"/>
        </w:rPr>
        <w:t>可以通过修改以太网的端口的配置来改变物理接口的运行方式。</w:t>
      </w:r>
    </w:p>
    <w:p>
      <w:pPr>
        <w:spacing w:line="200" w:lineRule="exact"/>
        <w:ind w:firstLine="420"/>
      </w:pPr>
    </w:p>
    <w:p>
      <w:pPr>
        <w:pStyle w:val="5"/>
      </w:pPr>
      <w:bookmarkStart w:id="690" w:name="_Toc474249887"/>
      <w:bookmarkStart w:id="691" w:name="_Toc15484684"/>
      <w:bookmarkStart w:id="692" w:name="_Toc26063"/>
      <w:r>
        <w:rPr>
          <w:rFonts w:hint="eastAsia"/>
        </w:rPr>
        <w:t>接口显示</w:t>
      </w:r>
      <w:bookmarkEnd w:id="690"/>
      <w:bookmarkEnd w:id="691"/>
      <w:bookmarkEnd w:id="692"/>
    </w:p>
    <w:p>
      <w:pPr>
        <w:ind w:firstLine="420"/>
      </w:pPr>
      <w:r>
        <w:rPr>
          <w:rFonts w:hint="eastAsia"/>
        </w:rPr>
        <w:t>如</w:t>
      </w:r>
      <w:r>
        <w:rPr>
          <w:color w:val="0000FF"/>
          <w:u w:val="single"/>
        </w:rPr>
        <w:fldChar w:fldCharType="begin"/>
      </w:r>
      <w:r>
        <w:rPr>
          <w:color w:val="0000FF"/>
          <w:u w:val="single"/>
        </w:rPr>
        <w:instrText xml:space="preserve"> REF _Ref393120861 \r \h </w:instrText>
      </w:r>
      <w:r>
        <w:rPr>
          <w:color w:val="0000FF"/>
          <w:u w:val="single"/>
        </w:rPr>
        <w:fldChar w:fldCharType="separate"/>
      </w:r>
      <w:r>
        <w:rPr>
          <w:rFonts w:hint="eastAsia"/>
          <w:color w:val="0000FF"/>
          <w:u w:val="single"/>
        </w:rPr>
        <w:t>图6-1</w:t>
      </w:r>
      <w:r>
        <w:rPr>
          <w:color w:val="0000FF"/>
          <w:u w:val="single"/>
        </w:rPr>
        <w:fldChar w:fldCharType="end"/>
      </w:r>
      <w:r>
        <w:rPr>
          <w:rFonts w:hint="eastAsia"/>
        </w:rPr>
        <w:t>所示，点击导航栏中的“网络配置 &gt; 接口配置 &gt;</w:t>
      </w:r>
      <w:r>
        <w:t xml:space="preserve"> </w:t>
      </w:r>
      <w:r>
        <w:rPr>
          <w:rFonts w:hint="eastAsia"/>
        </w:rPr>
        <w:t>物理接口”，进入物理接口的显示界面。</w:t>
      </w:r>
    </w:p>
    <w:p>
      <w:pPr>
        <w:pStyle w:val="167"/>
      </w:pPr>
      <w:bookmarkStart w:id="693" w:name="_Ref393120861"/>
      <w:r>
        <w:rPr>
          <w:rFonts w:hint="eastAsia"/>
        </w:rPr>
        <w:t>物理接口显示界面</w:t>
      </w:r>
      <w:bookmarkEnd w:id="693"/>
    </w:p>
    <w:p>
      <w:pPr>
        <w:pStyle w:val="156"/>
      </w:pPr>
      <w:r>
        <w:t xml:space="preserve"> </w:t>
      </w:r>
      <w:r>
        <w:drawing>
          <wp:inline distT="0" distB="0" distL="0" distR="0">
            <wp:extent cx="5652135" cy="922020"/>
            <wp:effectExtent l="0" t="0" r="571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85"/>
                    <a:stretch>
                      <a:fillRect/>
                    </a:stretch>
                  </pic:blipFill>
                  <pic:spPr>
                    <a:xfrm>
                      <a:off x="0" y="0"/>
                      <a:ext cx="5688611" cy="928331"/>
                    </a:xfrm>
                    <a:prstGeom prst="rect">
                      <a:avLst/>
                    </a:prstGeom>
                  </pic:spPr>
                </pic:pic>
              </a:graphicData>
            </a:graphic>
          </wp:inline>
        </w:drawing>
      </w:r>
    </w:p>
    <w:p>
      <w:pPr>
        <w:spacing w:line="200" w:lineRule="exact"/>
        <w:ind w:firstLine="420"/>
      </w:pPr>
    </w:p>
    <w:p>
      <w:pPr>
        <w:pStyle w:val="166"/>
      </w:pPr>
      <w:r>
        <w:rPr>
          <w:rFonts w:hint="eastAsia"/>
        </w:rPr>
        <w:t>物理接口显示界面详细描述表</w:t>
      </w:r>
    </w:p>
    <w:tbl>
      <w:tblPr>
        <w:tblStyle w:val="326"/>
        <w:tblW w:w="901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33"/>
        <w:gridCol w:w="708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blHeader/>
        </w:trPr>
        <w:tc>
          <w:tcPr>
            <w:tcW w:w="1923" w:type="dxa"/>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p>
            <w:pPr>
              <w:pStyle w:val="170"/>
              <w:keepNext w:val="0"/>
              <w:widowControl/>
              <w:rPr>
                <w:b w:val="0"/>
                <w:bCs/>
                <w:i w:val="0"/>
                <w:iCs w:val="0"/>
                <w:color w:val="auto"/>
                <w:szCs w:val="20"/>
              </w:rPr>
            </w:pPr>
            <w:r>
              <w:rPr>
                <w:rFonts w:hint="eastAsia"/>
                <w:b w:val="0"/>
                <w:bCs/>
                <w:i w:val="0"/>
                <w:iCs w:val="0"/>
                <w:color w:val="auto"/>
                <w:szCs w:val="20"/>
              </w:rPr>
              <w:t>配置项</w:t>
            </w:r>
          </w:p>
        </w:tc>
        <w:tc>
          <w:tcPr>
            <w:tcW w:w="7045" w:type="dxa"/>
            <w:tcBorders>
              <w:top w:val="single" w:color="auto" w:sz="6" w:space="0"/>
              <w:bottom w:val="single" w:color="auto" w:sz="6" w:space="0"/>
              <w:right w:val="single" w:color="auto" w:sz="6" w:space="0"/>
              <w:insideH w:val="single" w:sz="6" w:space="0"/>
              <w:insideV w:val="single" w:sz="6" w:space="0"/>
              <w:tl2br w:val="nil"/>
              <w:tr2bl w:val="nil"/>
            </w:tcBorders>
            <w:shd w:val="clear" w:color="auto" w:fill="D9D9D9"/>
          </w:tcPr>
          <w:p>
            <w:pPr>
              <w:pStyle w:val="170"/>
              <w:keepNext w:val="0"/>
              <w:widowControl/>
              <w:rPr>
                <w:b w:val="0"/>
                <w:bCs/>
                <w:i w:val="0"/>
                <w:iCs w:val="0"/>
                <w:color w:val="auto"/>
                <w:szCs w:val="20"/>
              </w:rPr>
            </w:pPr>
            <w:r>
              <w:rPr>
                <w:rFonts w:hint="eastAsia"/>
                <w:b w:val="0"/>
                <w:bCs/>
                <w:i w:val="0"/>
                <w:iCs w:val="0"/>
                <w:color w:val="auto"/>
                <w:szCs w:val="20"/>
              </w:rPr>
              <w:t>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接口名称</w:t>
            </w:r>
          </w:p>
        </w:tc>
        <w:tc>
          <w:tcPr>
            <w:tcW w:w="7045" w:type="dxa"/>
            <w:shd w:val="clear" w:color="auto" w:fill="auto"/>
          </w:tcPr>
          <w:p>
            <w:pPr>
              <w:pStyle w:val="172"/>
              <w:keepNext w:val="0"/>
              <w:widowControl/>
              <w:jc w:val="left"/>
            </w:pPr>
            <w:r>
              <w:rPr>
                <w:rFonts w:hint="eastAsia"/>
              </w:rPr>
              <w:t>物理接口名称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描述</w:t>
            </w:r>
          </w:p>
        </w:tc>
        <w:tc>
          <w:tcPr>
            <w:tcW w:w="7045" w:type="dxa"/>
            <w:shd w:val="clear" w:color="auto" w:fill="auto"/>
          </w:tcPr>
          <w:p>
            <w:pPr>
              <w:pStyle w:val="172"/>
              <w:keepNext w:val="0"/>
              <w:widowControl/>
              <w:jc w:val="left"/>
            </w:pPr>
            <w:r>
              <w:rPr>
                <w:rFonts w:hint="eastAsia"/>
              </w:rPr>
              <w:t>接口描述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IP地址</w:t>
            </w:r>
          </w:p>
        </w:tc>
        <w:tc>
          <w:tcPr>
            <w:tcW w:w="7045" w:type="dxa"/>
            <w:shd w:val="clear" w:color="auto" w:fill="auto"/>
          </w:tcPr>
          <w:p>
            <w:pPr>
              <w:pStyle w:val="172"/>
              <w:keepNext w:val="0"/>
              <w:widowControl/>
              <w:jc w:val="left"/>
            </w:pPr>
            <w:r>
              <w:rPr>
                <w:rFonts w:hint="eastAsia"/>
              </w:rPr>
              <w:t>接口的IP地址/掩码，可以通过静态配置、</w:t>
            </w:r>
            <w:r>
              <w:t>DHCP</w:t>
            </w:r>
            <w:r>
              <w:rPr>
                <w:rFonts w:hint="eastAsia"/>
              </w:rPr>
              <w:t>、</w:t>
            </w:r>
            <w:r>
              <w:t>PPPoE</w:t>
            </w:r>
            <w:r>
              <w:rPr>
                <w:rFonts w:hint="eastAsia"/>
              </w:rPr>
              <w:t>获取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IPv6地址</w:t>
            </w:r>
          </w:p>
        </w:tc>
        <w:tc>
          <w:tcPr>
            <w:tcW w:w="7045" w:type="dxa"/>
            <w:shd w:val="clear" w:color="auto" w:fill="auto"/>
          </w:tcPr>
          <w:p>
            <w:pPr>
              <w:pStyle w:val="172"/>
              <w:keepNext w:val="0"/>
              <w:widowControl/>
              <w:jc w:val="left"/>
            </w:pPr>
            <w:r>
              <w:rPr>
                <w:rFonts w:hint="eastAsia"/>
              </w:rPr>
              <w:t>接口的</w:t>
            </w:r>
            <w:r>
              <w:t>IP</w:t>
            </w:r>
            <w:r>
              <w:rPr>
                <w:rFonts w:hint="eastAsia"/>
              </w:rPr>
              <w:t>v6地址</w:t>
            </w:r>
            <w:r>
              <w:t>/</w:t>
            </w:r>
            <w:r>
              <w:rPr>
                <w:rFonts w:hint="eastAsia"/>
              </w:rPr>
              <w:t>前缀长度，可以在页面上手工配置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MAC地址</w:t>
            </w:r>
          </w:p>
        </w:tc>
        <w:tc>
          <w:tcPr>
            <w:tcW w:w="7045" w:type="dxa"/>
            <w:shd w:val="clear" w:color="auto" w:fill="auto"/>
          </w:tcPr>
          <w:p>
            <w:pPr>
              <w:pStyle w:val="172"/>
              <w:keepNext w:val="0"/>
              <w:widowControl/>
              <w:jc w:val="left"/>
            </w:pPr>
            <w:r>
              <w:rPr>
                <w:rFonts w:hint="eastAsia"/>
              </w:rPr>
              <w:t>该接口对应的MAC地址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工作模式</w:t>
            </w:r>
          </w:p>
        </w:tc>
        <w:tc>
          <w:tcPr>
            <w:tcW w:w="7045" w:type="dxa"/>
            <w:shd w:val="clear" w:color="auto" w:fill="auto"/>
          </w:tcPr>
          <w:p>
            <w:pPr>
              <w:pStyle w:val="172"/>
              <w:keepNext w:val="0"/>
              <w:widowControl/>
              <w:jc w:val="left"/>
            </w:pPr>
            <w:r>
              <w:rPr>
                <w:rFonts w:hint="eastAsia"/>
              </w:rPr>
              <w:t>接口工作在route模式还是switch模式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双工模式</w:t>
            </w:r>
          </w:p>
        </w:tc>
        <w:tc>
          <w:tcPr>
            <w:tcW w:w="7045" w:type="dxa"/>
            <w:shd w:val="clear" w:color="auto" w:fill="auto"/>
          </w:tcPr>
          <w:p>
            <w:pPr>
              <w:pStyle w:val="172"/>
              <w:keepNext w:val="0"/>
              <w:widowControl/>
              <w:jc w:val="left"/>
            </w:pPr>
            <w:r>
              <w:rPr>
                <w:rFonts w:hint="eastAsia"/>
              </w:rPr>
              <w:t>设置端口双工工作模式，有全双工和半双工两种模式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速率</w:t>
            </w:r>
          </w:p>
        </w:tc>
        <w:tc>
          <w:tcPr>
            <w:tcW w:w="7045" w:type="dxa"/>
            <w:shd w:val="clear" w:color="auto" w:fill="auto"/>
          </w:tcPr>
          <w:p>
            <w:pPr>
              <w:pStyle w:val="172"/>
              <w:keepNext w:val="0"/>
              <w:widowControl/>
              <w:jc w:val="left"/>
            </w:pPr>
            <w:r>
              <w:rPr>
                <w:rFonts w:hint="eastAsia"/>
              </w:rPr>
              <w:t>接口支持的数据传输速率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连接状态</w:t>
            </w:r>
          </w:p>
        </w:tc>
        <w:tc>
          <w:tcPr>
            <w:tcW w:w="7045" w:type="dxa"/>
            <w:shd w:val="clear" w:color="auto" w:fill="auto"/>
          </w:tcPr>
          <w:p>
            <w:pPr>
              <w:pStyle w:val="172"/>
              <w:keepNext w:val="0"/>
              <w:widowControl/>
              <w:jc w:val="left"/>
            </w:pPr>
            <w:r>
              <w:rPr>
                <w:rFonts w:hint="eastAsia"/>
              </w:rPr>
              <w:t>接口的连接状态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启用状态</w:t>
            </w:r>
          </w:p>
        </w:tc>
        <w:tc>
          <w:tcPr>
            <w:tcW w:w="7045" w:type="dxa"/>
            <w:shd w:val="clear" w:color="auto" w:fill="auto"/>
          </w:tcPr>
          <w:p>
            <w:pPr>
              <w:pStyle w:val="172"/>
              <w:keepNext w:val="0"/>
              <w:widowControl/>
              <w:jc w:val="left"/>
            </w:pPr>
            <w:r>
              <w:rPr>
                <w:rFonts w:hint="eastAsia"/>
              </w:rPr>
              <w:t>接口是否被启用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20" w:hRule="atLeast"/>
        </w:trPr>
        <w:tc>
          <w:tcPr>
            <w:tcW w:w="1923" w:type="dxa"/>
            <w:shd w:val="clear" w:color="auto" w:fill="auto"/>
          </w:tcPr>
          <w:p>
            <w:pPr>
              <w:pStyle w:val="172"/>
              <w:keepNext w:val="0"/>
              <w:widowControl/>
              <w:jc w:val="left"/>
            </w:pPr>
            <w:r>
              <w:rPr>
                <w:rFonts w:hint="eastAsia"/>
              </w:rPr>
              <w:t>操作</w:t>
            </w:r>
          </w:p>
        </w:tc>
        <w:tc>
          <w:tcPr>
            <w:tcW w:w="7045" w:type="dxa"/>
            <w:shd w:val="clear" w:color="auto" w:fill="auto"/>
          </w:tcPr>
          <w:p>
            <w:pPr>
              <w:pStyle w:val="172"/>
              <w:keepNext w:val="0"/>
              <w:widowControl/>
              <w:jc w:val="left"/>
            </w:pPr>
            <w:r>
              <w:rPr>
                <w:rFonts w:hint="eastAsia"/>
              </w:rPr>
              <w:t>对该接口进行编辑</w:t>
            </w:r>
          </w:p>
        </w:tc>
      </w:tr>
    </w:tbl>
    <w:p>
      <w:pPr>
        <w:ind w:firstLine="420"/>
      </w:pPr>
    </w:p>
    <w:p>
      <w:pPr>
        <w:pStyle w:val="5"/>
      </w:pPr>
      <w:bookmarkStart w:id="694" w:name="_Toc474249888"/>
      <w:bookmarkStart w:id="695" w:name="_Toc15484685"/>
      <w:bookmarkStart w:id="696" w:name="_Toc27305"/>
      <w:r>
        <w:rPr>
          <w:rFonts w:hint="eastAsia"/>
        </w:rPr>
        <w:t>接口修改</w:t>
      </w:r>
      <w:bookmarkEnd w:id="694"/>
      <w:bookmarkEnd w:id="695"/>
      <w:bookmarkEnd w:id="696"/>
    </w:p>
    <w:p>
      <w:pPr>
        <w:ind w:firstLine="420"/>
      </w:pPr>
      <w:r>
        <w:rPr>
          <w:rFonts w:hint="eastAsia"/>
        </w:rPr>
        <w:t>点击</w:t>
      </w:r>
      <w:r>
        <w:rPr>
          <w:color w:val="0000FF"/>
          <w:u w:val="single"/>
        </w:rPr>
        <w:fldChar w:fldCharType="begin"/>
      </w:r>
      <w:r>
        <w:rPr>
          <w:color w:val="0000FF"/>
          <w:u w:val="single"/>
        </w:rPr>
        <w:instrText xml:space="preserve"> REF _Ref392768987 \r \h </w:instrText>
      </w:r>
      <w:r>
        <w:rPr>
          <w:color w:val="0000FF"/>
          <w:u w:val="single"/>
        </w:rPr>
        <w:fldChar w:fldCharType="separate"/>
      </w:r>
      <w:r>
        <w:rPr>
          <w:rFonts w:hint="eastAsia"/>
          <w:color w:val="0000FF"/>
          <w:u w:val="single"/>
        </w:rPr>
        <w:t>图6-2</w:t>
      </w:r>
      <w:r>
        <w:rPr>
          <w:color w:val="0000FF"/>
          <w:u w:val="single"/>
        </w:rPr>
        <w:fldChar w:fldCharType="end"/>
      </w:r>
      <w:r>
        <w:rPr>
          <w:rFonts w:hint="eastAsia"/>
        </w:rPr>
        <w:t>物理口显示界面中，对应接口下的</w:t>
      </w:r>
      <w:r>
        <w:t>&lt;</w:t>
      </w:r>
      <w:r>
        <w:rPr>
          <w:rFonts w:hint="eastAsia"/>
        </w:rPr>
        <w:t>编辑</w:t>
      </w:r>
      <w:r>
        <w:t>&gt;</w:t>
      </w:r>
      <w:r>
        <w:rPr>
          <w:rFonts w:hint="eastAsia"/>
        </w:rPr>
        <w:t>按钮，显示配置界面。</w:t>
      </w:r>
    </w:p>
    <w:p>
      <w:pPr>
        <w:pStyle w:val="167"/>
      </w:pPr>
      <w:bookmarkStart w:id="697" w:name="_Ref392768987"/>
      <w:r>
        <w:rPr>
          <w:rFonts w:hint="eastAsia"/>
        </w:rPr>
        <w:t>物理口配置界面</w:t>
      </w:r>
      <w:bookmarkEnd w:id="697"/>
    </w:p>
    <w:p>
      <w:pPr>
        <w:pStyle w:val="156"/>
      </w:pPr>
      <w:r>
        <w:drawing>
          <wp:inline distT="0" distB="0" distL="0" distR="0">
            <wp:extent cx="5623560" cy="3726815"/>
            <wp:effectExtent l="0" t="0" r="0" b="698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86"/>
                    <a:stretch>
                      <a:fillRect/>
                    </a:stretch>
                  </pic:blipFill>
                  <pic:spPr>
                    <a:xfrm>
                      <a:off x="0" y="0"/>
                      <a:ext cx="5641364" cy="3738669"/>
                    </a:xfrm>
                    <a:prstGeom prst="rect">
                      <a:avLst/>
                    </a:prstGeom>
                  </pic:spPr>
                </pic:pic>
              </a:graphicData>
            </a:graphic>
          </wp:inline>
        </w:drawing>
      </w:r>
    </w:p>
    <w:p>
      <w:pPr>
        <w:ind w:firstLine="420"/>
      </w:pPr>
    </w:p>
    <w:p>
      <w:pPr>
        <w:pStyle w:val="166"/>
      </w:pPr>
      <w:r>
        <w:rPr>
          <w:rFonts w:hint="eastAsia"/>
        </w:rPr>
        <w:t>物理接口配置详细描述表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73"/>
        <w:gridCol w:w="5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307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5941"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73" w:type="dxa"/>
            <w:vAlign w:val="center"/>
          </w:tcPr>
          <w:p>
            <w:pPr>
              <w:pStyle w:val="172"/>
              <w:keepNext w:val="0"/>
              <w:widowControl/>
              <w:jc w:val="left"/>
            </w:pPr>
            <w:r>
              <w:rPr>
                <w:rFonts w:hint="eastAsia"/>
              </w:rPr>
              <w:t>名称</w:t>
            </w:r>
          </w:p>
        </w:tc>
        <w:tc>
          <w:tcPr>
            <w:tcW w:w="5941" w:type="dxa"/>
            <w:vAlign w:val="center"/>
          </w:tcPr>
          <w:p>
            <w:pPr>
              <w:pStyle w:val="172"/>
              <w:keepNext w:val="0"/>
              <w:widowControl/>
              <w:jc w:val="left"/>
            </w:pPr>
            <w:r>
              <w:rPr>
                <w:rFonts w:hint="eastAsia"/>
              </w:rPr>
              <w:t>物理接口名称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73" w:type="dxa"/>
            <w:vAlign w:val="center"/>
          </w:tcPr>
          <w:p>
            <w:pPr>
              <w:pStyle w:val="172"/>
              <w:keepNext w:val="0"/>
              <w:widowControl/>
              <w:jc w:val="left"/>
            </w:pPr>
            <w:r>
              <w:rPr>
                <w:rFonts w:hint="eastAsia"/>
              </w:rPr>
              <w:t>描述</w:t>
            </w:r>
          </w:p>
        </w:tc>
        <w:tc>
          <w:tcPr>
            <w:tcW w:w="5941" w:type="dxa"/>
            <w:vAlign w:val="center"/>
          </w:tcPr>
          <w:p>
            <w:pPr>
              <w:pStyle w:val="172"/>
              <w:keepNext w:val="0"/>
              <w:widowControl/>
              <w:jc w:val="left"/>
            </w:pPr>
            <w:r>
              <w:rPr>
                <w:rFonts w:hint="eastAsia"/>
              </w:rPr>
              <w:t>接口描述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73" w:type="dxa"/>
            <w:vAlign w:val="center"/>
          </w:tcPr>
          <w:p>
            <w:pPr>
              <w:pStyle w:val="172"/>
              <w:keepNext w:val="0"/>
              <w:widowControl/>
              <w:jc w:val="left"/>
            </w:pPr>
            <w:r>
              <w:rPr>
                <w:rFonts w:hint="eastAsia"/>
              </w:rPr>
              <w:t>启用</w:t>
            </w:r>
          </w:p>
        </w:tc>
        <w:tc>
          <w:tcPr>
            <w:tcW w:w="5941" w:type="dxa"/>
            <w:vAlign w:val="center"/>
          </w:tcPr>
          <w:p>
            <w:pPr>
              <w:pStyle w:val="172"/>
              <w:keepNext w:val="0"/>
              <w:widowControl/>
              <w:jc w:val="left"/>
            </w:pPr>
            <w:r>
              <w:rPr>
                <w:rFonts w:hint="eastAsia"/>
              </w:rPr>
              <w:t>物理接口的管理状态，勾选时启用，不选时接口关闭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73" w:type="dxa"/>
            <w:vAlign w:val="center"/>
          </w:tcPr>
          <w:p>
            <w:pPr>
              <w:pStyle w:val="172"/>
              <w:keepNext w:val="0"/>
              <w:widowControl/>
              <w:jc w:val="left"/>
            </w:pPr>
            <w:r>
              <w:rPr>
                <w:rFonts w:hint="eastAsia"/>
              </w:rPr>
              <w:t>IP类型</w:t>
            </w:r>
          </w:p>
        </w:tc>
        <w:tc>
          <w:tcPr>
            <w:tcW w:w="5941" w:type="dxa"/>
            <w:vAlign w:val="center"/>
          </w:tcPr>
          <w:p>
            <w:pPr>
              <w:pStyle w:val="172"/>
              <w:keepNext w:val="0"/>
              <w:widowControl/>
              <w:jc w:val="left"/>
            </w:pPr>
            <w:r>
              <w:rPr>
                <w:rFonts w:hint="eastAsia"/>
              </w:rPr>
              <w:t>IPv4地址和IPv6地址；点击相应的标签，配置对应类型的IP地址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73" w:type="dxa"/>
            <w:vAlign w:val="center"/>
          </w:tcPr>
          <w:p>
            <w:pPr>
              <w:pStyle w:val="172"/>
              <w:keepNext w:val="0"/>
              <w:widowControl/>
              <w:jc w:val="left"/>
            </w:pPr>
            <w:r>
              <w:rPr>
                <w:rFonts w:hint="eastAsia"/>
              </w:rPr>
              <w:t>地址模式</w:t>
            </w:r>
          </w:p>
        </w:tc>
        <w:tc>
          <w:tcPr>
            <w:tcW w:w="5941" w:type="dxa"/>
            <w:vAlign w:val="center"/>
          </w:tcPr>
          <w:p>
            <w:pPr>
              <w:pStyle w:val="172"/>
              <w:keepNext w:val="0"/>
              <w:widowControl/>
              <w:jc w:val="left"/>
            </w:pPr>
            <w:r>
              <w:rPr>
                <w:rFonts w:hint="eastAsia"/>
              </w:rPr>
              <w:t>对于</w:t>
            </w:r>
            <w:r>
              <w:t>IP</w:t>
            </w:r>
            <w:r>
              <w:rPr>
                <w:rFonts w:hint="eastAsia"/>
              </w:rPr>
              <w:t>v4地址，有三种获取模式，分别为静态配置、</w:t>
            </w:r>
            <w:r>
              <w:t>DHCP</w:t>
            </w:r>
            <w:r>
              <w:rPr>
                <w:rFonts w:hint="eastAsia"/>
              </w:rPr>
              <w:t>和</w:t>
            </w:r>
            <w:r>
              <w:t>PPPoE</w:t>
            </w:r>
          </w:p>
        </w:tc>
      </w:tr>
    </w:tbl>
    <w:p>
      <w:pPr>
        <w:ind w:firstLine="420"/>
      </w:pPr>
    </w:p>
    <w:p>
      <w:pPr>
        <w:pStyle w:val="167"/>
      </w:pPr>
      <w:r>
        <w:rPr>
          <w:rFonts w:hint="eastAsia"/>
        </w:rPr>
        <w:t>物理口高级配置界面</w:t>
      </w:r>
    </w:p>
    <w:p>
      <w:pPr>
        <w:pStyle w:val="156"/>
      </w:pPr>
      <w:r>
        <w:drawing>
          <wp:inline distT="0" distB="0" distL="0" distR="0">
            <wp:extent cx="5619750" cy="1861820"/>
            <wp:effectExtent l="0" t="0" r="0" b="508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87"/>
                    <a:stretch>
                      <a:fillRect/>
                    </a:stretch>
                  </pic:blipFill>
                  <pic:spPr>
                    <a:xfrm>
                      <a:off x="0" y="0"/>
                      <a:ext cx="5627782" cy="1864835"/>
                    </a:xfrm>
                    <a:prstGeom prst="rect">
                      <a:avLst/>
                    </a:prstGeom>
                  </pic:spPr>
                </pic:pic>
              </a:graphicData>
            </a:graphic>
          </wp:inline>
        </w:drawing>
      </w:r>
    </w:p>
    <w:p>
      <w:pPr>
        <w:ind w:firstLine="420"/>
      </w:pPr>
    </w:p>
    <w:p>
      <w:pPr>
        <w:pStyle w:val="166"/>
      </w:pPr>
      <w:r>
        <w:rPr>
          <w:rFonts w:hint="eastAsia"/>
        </w:rPr>
        <w:t>物理接口高级配置详细信息描述表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50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508"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506" w:type="dxa"/>
            <w:vAlign w:val="center"/>
          </w:tcPr>
          <w:p>
            <w:pPr>
              <w:pStyle w:val="172"/>
              <w:keepNext w:val="0"/>
              <w:widowControl/>
              <w:jc w:val="left"/>
            </w:pPr>
            <w:r>
              <w:rPr>
                <w:rFonts w:hint="eastAsia"/>
              </w:rPr>
              <w:t>管理方式</w:t>
            </w:r>
          </w:p>
        </w:tc>
        <w:tc>
          <w:tcPr>
            <w:tcW w:w="7508" w:type="dxa"/>
            <w:vAlign w:val="center"/>
          </w:tcPr>
          <w:p>
            <w:pPr>
              <w:pStyle w:val="153"/>
              <w:numPr>
                <w:ilvl w:val="0"/>
                <w:numId w:val="0"/>
              </w:numPr>
              <w:ind w:left="397" w:hanging="397"/>
              <w:rPr>
                <w:lang w:eastAsia="zh-CN"/>
              </w:rPr>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w:t>
            </w:r>
            <w:r>
              <w:rPr>
                <w:rFonts w:hint="eastAsia"/>
              </w:rPr>
              <w:t>ing等管理服务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506" w:type="dxa"/>
            <w:vAlign w:val="center"/>
          </w:tcPr>
          <w:p>
            <w:pPr>
              <w:pStyle w:val="172"/>
              <w:keepNext w:val="0"/>
              <w:widowControl/>
              <w:jc w:val="left"/>
            </w:pPr>
            <w:r>
              <w:rPr>
                <w:rFonts w:hint="eastAsia"/>
              </w:rPr>
              <w:t>协商模式</w:t>
            </w:r>
          </w:p>
        </w:tc>
        <w:tc>
          <w:tcPr>
            <w:tcW w:w="7508" w:type="dxa"/>
            <w:vAlign w:val="center"/>
          </w:tcPr>
          <w:p>
            <w:pPr>
              <w:pStyle w:val="172"/>
              <w:keepNext w:val="0"/>
              <w:widowControl/>
              <w:jc w:val="left"/>
            </w:pPr>
            <w:r>
              <w:rPr>
                <w:rFonts w:hint="eastAsia"/>
              </w:rPr>
              <w:t>分为自协商和非自协商两种方式：</w:t>
            </w:r>
          </w:p>
          <w:p>
            <w:pPr>
              <w:pStyle w:val="153"/>
              <w:numPr>
                <w:ilvl w:val="3"/>
                <w:numId w:val="13"/>
              </w:numPr>
              <w:rPr>
                <w:lang w:eastAsia="zh-CN"/>
              </w:rPr>
            </w:pPr>
            <w:r>
              <w:rPr>
                <w:rFonts w:hint="eastAsia"/>
                <w:lang w:eastAsia="zh-CN"/>
              </w:rPr>
              <w:t>自协商模式下，端口的所有参数都是自动协商出来的，不能设置端口的速率和双工模式参数</w:t>
            </w:r>
          </w:p>
          <w:p>
            <w:pPr>
              <w:pStyle w:val="153"/>
              <w:numPr>
                <w:ilvl w:val="3"/>
                <w:numId w:val="13"/>
              </w:numPr>
              <w:rPr>
                <w:lang w:eastAsia="zh-CN"/>
              </w:rPr>
            </w:pPr>
            <w:r>
              <w:rPr>
                <w:rFonts w:hint="eastAsia"/>
                <w:lang w:eastAsia="zh-CN"/>
              </w:rPr>
              <w:t>强制模式下，可以设置端口的速率和双工模式，双方端口的参数设置必须一致，否则会导致端口工作不正常，造成端口不通或者丢包等问题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506" w:type="dxa"/>
            <w:vAlign w:val="center"/>
          </w:tcPr>
          <w:p>
            <w:pPr>
              <w:pStyle w:val="172"/>
              <w:keepNext w:val="0"/>
              <w:widowControl/>
              <w:jc w:val="left"/>
            </w:pPr>
            <w:r>
              <w:rPr>
                <w:rFonts w:hint="eastAsia"/>
              </w:rPr>
              <w:t>速率</w:t>
            </w:r>
          </w:p>
        </w:tc>
        <w:tc>
          <w:tcPr>
            <w:tcW w:w="7508" w:type="dxa"/>
            <w:vAlign w:val="center"/>
          </w:tcPr>
          <w:p>
            <w:pPr>
              <w:pStyle w:val="172"/>
              <w:keepNext w:val="0"/>
              <w:widowControl/>
              <w:jc w:val="left"/>
            </w:pPr>
            <w:r>
              <w:rPr>
                <w:rFonts w:hint="eastAsia"/>
              </w:rPr>
              <w:t>设置端口速率，百兆端口可以设为</w:t>
            </w:r>
            <w:r>
              <w:t>10/100</w:t>
            </w:r>
            <w:r>
              <w:rPr>
                <w:rFonts w:hint="eastAsia"/>
              </w:rPr>
              <w:t>，千兆端口可以设为</w:t>
            </w:r>
            <w:r>
              <w:t>10/100/1000</w:t>
            </w:r>
            <w:r>
              <w:rPr>
                <w:rFonts w:hint="eastAsia"/>
              </w:rPr>
              <w:t>，只能在强制模式下使用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506" w:type="dxa"/>
            <w:vAlign w:val="center"/>
          </w:tcPr>
          <w:p>
            <w:pPr>
              <w:pStyle w:val="172"/>
              <w:keepNext w:val="0"/>
              <w:widowControl/>
              <w:jc w:val="left"/>
            </w:pPr>
            <w:r>
              <w:rPr>
                <w:rFonts w:hint="eastAsia"/>
              </w:rPr>
              <w:t>双工模式</w:t>
            </w:r>
          </w:p>
        </w:tc>
        <w:tc>
          <w:tcPr>
            <w:tcW w:w="7508" w:type="dxa"/>
            <w:vAlign w:val="center"/>
          </w:tcPr>
          <w:p>
            <w:pPr>
              <w:pStyle w:val="172"/>
              <w:keepNext w:val="0"/>
              <w:widowControl/>
              <w:jc w:val="left"/>
            </w:pPr>
            <w:r>
              <w:rPr>
                <w:rFonts w:hint="eastAsia"/>
              </w:rPr>
              <w:t>设置端口双工工作模式，有全双工和半双工两种模式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506" w:type="dxa"/>
            <w:vAlign w:val="center"/>
          </w:tcPr>
          <w:p>
            <w:pPr>
              <w:pStyle w:val="172"/>
              <w:keepNext w:val="0"/>
              <w:widowControl/>
              <w:jc w:val="left"/>
            </w:pPr>
            <w:r>
              <w:rPr>
                <w:rFonts w:hint="eastAsia"/>
              </w:rPr>
              <w:t>MTU</w:t>
            </w:r>
          </w:p>
        </w:tc>
        <w:tc>
          <w:tcPr>
            <w:tcW w:w="7508" w:type="dxa"/>
            <w:vAlign w:val="center"/>
          </w:tcPr>
          <w:p>
            <w:pPr>
              <w:pStyle w:val="172"/>
              <w:keepNext w:val="0"/>
              <w:widowControl/>
              <w:jc w:val="left"/>
            </w:pPr>
            <w:r>
              <w:rPr>
                <w:rFonts w:hint="eastAsia"/>
              </w:rPr>
              <w:t>接口发送报文的最大长度，缺省为</w:t>
            </w:r>
            <w:r>
              <w:t>1500</w:t>
            </w:r>
            <w:r>
              <w:rPr>
                <w:rFonts w:hint="eastAsia"/>
              </w:rPr>
              <w:t>，单位为字节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506" w:type="dxa"/>
            <w:vAlign w:val="center"/>
          </w:tcPr>
          <w:p>
            <w:pPr>
              <w:pStyle w:val="172"/>
              <w:keepNext w:val="0"/>
              <w:widowControl/>
              <w:jc w:val="left"/>
            </w:pPr>
            <w:r>
              <w:rPr>
                <w:rFonts w:hint="eastAsia"/>
              </w:rPr>
              <w:t>接口属性</w:t>
            </w:r>
          </w:p>
        </w:tc>
        <w:tc>
          <w:tcPr>
            <w:tcW w:w="7508" w:type="dxa"/>
            <w:vAlign w:val="center"/>
          </w:tcPr>
          <w:p>
            <w:pPr>
              <w:pStyle w:val="172"/>
              <w:keepNext w:val="0"/>
              <w:widowControl/>
              <w:jc w:val="left"/>
            </w:pPr>
            <w:r>
              <w:rPr>
                <w:rFonts w:hint="eastAsia"/>
              </w:rPr>
              <w:t>内网口：组网的内部接口</w:t>
            </w:r>
          </w:p>
          <w:p>
            <w:pPr>
              <w:pStyle w:val="172"/>
              <w:keepNext w:val="0"/>
              <w:widowControl/>
              <w:jc w:val="left"/>
            </w:pPr>
            <w:r>
              <w:rPr>
                <w:rFonts w:hint="eastAsia"/>
              </w:rPr>
              <w:t>外网口：组网与外网交互的接口</w:t>
            </w:r>
          </w:p>
        </w:tc>
      </w:tr>
    </w:tbl>
    <w:p>
      <w:pPr>
        <w:ind w:firstLine="420"/>
      </w:pPr>
      <w:bookmarkStart w:id="698" w:name="_Toc497226480"/>
      <w:bookmarkEnd w:id="698"/>
      <w:bookmarkStart w:id="699" w:name="_Toc474249889"/>
    </w:p>
    <w:p>
      <w:pPr>
        <w:pStyle w:val="5"/>
      </w:pPr>
      <w:bookmarkStart w:id="700" w:name="_Toc15484686"/>
      <w:bookmarkStart w:id="701" w:name="_Toc15835"/>
      <w:r>
        <w:rPr>
          <w:rFonts w:hint="eastAsia"/>
        </w:rPr>
        <w:t>接口IPv4地址配置</w:t>
      </w:r>
      <w:bookmarkEnd w:id="699"/>
      <w:bookmarkEnd w:id="700"/>
      <w:bookmarkEnd w:id="701"/>
    </w:p>
    <w:p>
      <w:pPr>
        <w:ind w:firstLine="420"/>
      </w:pPr>
      <w:r>
        <w:rPr>
          <w:rFonts w:hint="eastAsia"/>
        </w:rPr>
        <w:t>接口的</w:t>
      </w:r>
      <w:r>
        <w:t>IPv4</w:t>
      </w:r>
      <w:r>
        <w:rPr>
          <w:rFonts w:hint="eastAsia"/>
        </w:rPr>
        <w:t>地址有三种模式的配置方式，分别为静态配置、</w:t>
      </w:r>
      <w:r>
        <w:t>DHCP</w:t>
      </w:r>
      <w:r>
        <w:rPr>
          <w:rFonts w:hint="eastAsia"/>
        </w:rPr>
        <w:t>和</w:t>
      </w:r>
      <w:r>
        <w:t>PPPoE</w:t>
      </w:r>
      <w:r>
        <w:rPr>
          <w:rFonts w:hint="eastAsia"/>
        </w:rPr>
        <w:t>，通过菜单“网络配置 &gt; 接口配置 &gt;</w:t>
      </w:r>
      <w:r>
        <w:t xml:space="preserve"> </w:t>
      </w:r>
      <w:r>
        <w:rPr>
          <w:rFonts w:hint="eastAsia"/>
        </w:rPr>
        <w:t>物理接口”进入物理界面显示界面，点击对应接口后面的编辑图标进入物理口配置页面。</w:t>
      </w:r>
    </w:p>
    <w:p>
      <w:pPr>
        <w:ind w:firstLine="420"/>
      </w:pPr>
      <w:r>
        <w:rPr>
          <w:rFonts w:hint="eastAsia"/>
        </w:rPr>
        <w:t>下面分别介绍：</w:t>
      </w:r>
    </w:p>
    <w:p>
      <w:pPr>
        <w:pStyle w:val="6"/>
      </w:pPr>
      <w:r>
        <w:rPr>
          <w:rFonts w:hint="eastAsia"/>
        </w:rPr>
        <w:t>静态配置</w:t>
      </w:r>
    </w:p>
    <w:p>
      <w:pPr>
        <w:ind w:firstLine="420"/>
      </w:pPr>
      <w:r>
        <w:t>IPv4</w:t>
      </w:r>
      <w:r>
        <w:rPr>
          <w:rFonts w:hint="eastAsia"/>
        </w:rPr>
        <w:t>地址</w:t>
      </w:r>
      <w:r>
        <w:t>/</w:t>
      </w:r>
      <w:r>
        <w:rPr>
          <w:rFonts w:hint="eastAsia"/>
        </w:rPr>
        <w:t>掩码：静态配置的</w:t>
      </w:r>
      <w:r>
        <w:t>IP</w:t>
      </w:r>
      <w:r>
        <w:rPr>
          <w:rFonts w:hint="eastAsia"/>
        </w:rPr>
        <w:t>地址和掩码（包括主</w:t>
      </w:r>
      <w:r>
        <w:t>ip</w:t>
      </w:r>
      <w:r>
        <w:rPr>
          <w:rFonts w:hint="eastAsia"/>
        </w:rPr>
        <w:t>和</w:t>
      </w:r>
      <w:r>
        <w:t>secondary ip</w:t>
      </w:r>
      <w:r>
        <w:rPr>
          <w:rFonts w:hint="eastAsia"/>
        </w:rPr>
        <w:t>）。配置页面见</w:t>
      </w:r>
      <w:r>
        <w:rPr>
          <w:color w:val="0000FF"/>
          <w:u w:val="single"/>
        </w:rPr>
        <w:fldChar w:fldCharType="begin"/>
      </w:r>
      <w:r>
        <w:rPr>
          <w:color w:val="0000FF"/>
          <w:u w:val="single"/>
        </w:rPr>
        <w:instrText xml:space="preserve"> REF _Ref392768987 \r \h </w:instrText>
      </w:r>
      <w:r>
        <w:rPr>
          <w:color w:val="0000FF"/>
          <w:u w:val="single"/>
        </w:rPr>
        <w:fldChar w:fldCharType="separate"/>
      </w:r>
      <w:r>
        <w:rPr>
          <w:rFonts w:hint="eastAsia"/>
          <w:color w:val="0000FF"/>
          <w:u w:val="single"/>
        </w:rPr>
        <w:t>图6-2</w:t>
      </w:r>
      <w:r>
        <w:rPr>
          <w:color w:val="0000FF"/>
          <w:u w:val="single"/>
        </w:rPr>
        <w:fldChar w:fldCharType="end"/>
      </w:r>
      <w:r>
        <w:rPr>
          <w:rFonts w:hint="eastAsia"/>
        </w:rPr>
        <w:t>。</w:t>
      </w:r>
    </w:p>
    <w:p>
      <w:pPr>
        <w:pStyle w:val="6"/>
      </w:pPr>
      <w:r>
        <w:rPr>
          <w:rFonts w:hint="eastAsia"/>
        </w:rPr>
        <w:t>DHCP模式</w:t>
      </w:r>
    </w:p>
    <w:p>
      <w:pPr>
        <w:pStyle w:val="167"/>
      </w:pPr>
      <w:r>
        <w:rPr>
          <w:rFonts w:hint="eastAsia"/>
        </w:rPr>
        <w:t>DHCP配置界面</w:t>
      </w:r>
    </w:p>
    <w:p>
      <w:pPr>
        <w:pStyle w:val="156"/>
      </w:pPr>
      <w:r>
        <w:drawing>
          <wp:inline distT="0" distB="0" distL="0" distR="0">
            <wp:extent cx="5582285" cy="333819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88"/>
                    <a:stretch>
                      <a:fillRect/>
                    </a:stretch>
                  </pic:blipFill>
                  <pic:spPr>
                    <a:xfrm>
                      <a:off x="0" y="0"/>
                      <a:ext cx="5587931" cy="3341512"/>
                    </a:xfrm>
                    <a:prstGeom prst="rect">
                      <a:avLst/>
                    </a:prstGeom>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优先级</w:t>
            </w:r>
          </w:p>
        </w:tc>
        <w:tc>
          <w:tcPr>
            <w:tcW w:w="7470" w:type="dxa"/>
            <w:vAlign w:val="center"/>
          </w:tcPr>
          <w:p>
            <w:pPr>
              <w:pStyle w:val="172"/>
              <w:keepNext w:val="0"/>
              <w:widowControl/>
              <w:jc w:val="left"/>
            </w:pPr>
            <w:r>
              <w:rPr>
                <w:rFonts w:hint="eastAsia"/>
              </w:rPr>
              <w:t>配置DHCP优先级&lt;1~255&gt;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DHCP属性</w:t>
            </w:r>
          </w:p>
        </w:tc>
        <w:tc>
          <w:tcPr>
            <w:tcW w:w="7470" w:type="dxa"/>
            <w:vAlign w:val="center"/>
          </w:tcPr>
          <w:p>
            <w:pPr>
              <w:pStyle w:val="172"/>
              <w:keepNext w:val="0"/>
              <w:widowControl/>
              <w:jc w:val="left"/>
            </w:pPr>
            <w:r>
              <w:rPr>
                <w:rFonts w:hint="eastAsia"/>
              </w:rPr>
              <w:t>选择是否更新网关或更新DNS</w:t>
            </w:r>
          </w:p>
        </w:tc>
      </w:tr>
    </w:tbl>
    <w:p>
      <w:pPr>
        <w:ind w:firstLine="420"/>
      </w:pPr>
    </w:p>
    <w:p>
      <w:pPr>
        <w:pStyle w:val="6"/>
      </w:pPr>
      <w:r>
        <w:rPr>
          <w:rFonts w:hint="eastAsia"/>
        </w:rPr>
        <w:t>PPPoE</w:t>
      </w:r>
    </w:p>
    <w:p>
      <w:pPr>
        <w:ind w:firstLine="420"/>
      </w:pPr>
      <w:r>
        <w:rPr>
          <w:rFonts w:hint="eastAsia"/>
        </w:rPr>
        <w:t>即配置接口作为</w:t>
      </w:r>
      <w:r>
        <w:t>PPPoE</w:t>
      </w:r>
      <w:r>
        <w:rPr>
          <w:rFonts w:hint="eastAsia"/>
        </w:rPr>
        <w:t>客户端。</w:t>
      </w:r>
      <w:r>
        <w:t>PPPoE</w:t>
      </w:r>
      <w:r>
        <w:rPr>
          <w:rFonts w:hint="eastAsia"/>
        </w:rPr>
        <w:t>是</w:t>
      </w:r>
      <w:r>
        <w:t>Point-to-Point Protocol over Ethernet</w:t>
      </w:r>
      <w:r>
        <w:rPr>
          <w:rFonts w:hint="eastAsia"/>
        </w:rPr>
        <w:t>的简称，它利用以太网将大量主机组成网络，通过一个远端接入设备连入因特网，并对接入的每个主机实现控制、计费功能，极高的性能价格比使</w:t>
      </w:r>
      <w:r>
        <w:t>PPPoE</w:t>
      </w:r>
      <w:r>
        <w:rPr>
          <w:rFonts w:hint="eastAsia"/>
        </w:rPr>
        <w:t>在包括小区组网建设等一系列应用中被广泛采用。</w:t>
      </w:r>
    </w:p>
    <w:p>
      <w:pPr>
        <w:pStyle w:val="167"/>
      </w:pPr>
      <w:r>
        <w:rPr>
          <w:rFonts w:hint="eastAsia"/>
        </w:rPr>
        <w:t>PPPoE配置界面</w:t>
      </w:r>
    </w:p>
    <w:p>
      <w:pPr>
        <w:pStyle w:val="156"/>
      </w:pPr>
      <w:r>
        <w:t xml:space="preserve"> </w:t>
      </w:r>
      <w:r>
        <w:drawing>
          <wp:inline distT="0" distB="0" distL="0" distR="0">
            <wp:extent cx="5608320" cy="39687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89"/>
                    <a:stretch>
                      <a:fillRect/>
                    </a:stretch>
                  </pic:blipFill>
                  <pic:spPr>
                    <a:xfrm>
                      <a:off x="0" y="0"/>
                      <a:ext cx="5618074" cy="3975608"/>
                    </a:xfrm>
                    <a:prstGeom prst="rect">
                      <a:avLst/>
                    </a:prstGeom>
                  </pic:spPr>
                </pic:pic>
              </a:graphicData>
            </a:graphic>
          </wp:inline>
        </w:drawing>
      </w:r>
    </w:p>
    <w:p>
      <w:pPr>
        <w:ind w:firstLine="420"/>
      </w:pPr>
    </w:p>
    <w:p>
      <w:pPr>
        <w:pStyle w:val="166"/>
      </w:pPr>
      <w:r>
        <w:rPr>
          <w:rFonts w:hint="eastAsia"/>
        </w:rPr>
        <w:t>PPPoE详细信息描述表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用户名</w:t>
            </w:r>
          </w:p>
        </w:tc>
        <w:tc>
          <w:tcPr>
            <w:tcW w:w="7470" w:type="dxa"/>
            <w:vAlign w:val="center"/>
          </w:tcPr>
          <w:p>
            <w:pPr>
              <w:pStyle w:val="172"/>
              <w:keepNext w:val="0"/>
              <w:widowControl/>
              <w:jc w:val="left"/>
            </w:pPr>
            <w:r>
              <w:t>PPPoE</w:t>
            </w:r>
            <w:r>
              <w:rPr>
                <w:rFonts w:hint="eastAsia"/>
              </w:rPr>
              <w:t>拨号的用户名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密码</w:t>
            </w:r>
          </w:p>
        </w:tc>
        <w:tc>
          <w:tcPr>
            <w:tcW w:w="7470" w:type="dxa"/>
            <w:vAlign w:val="center"/>
          </w:tcPr>
          <w:p>
            <w:pPr>
              <w:pStyle w:val="172"/>
              <w:keepNext w:val="0"/>
              <w:widowControl/>
              <w:jc w:val="left"/>
            </w:pPr>
            <w:r>
              <w:t>PPPoE</w:t>
            </w:r>
            <w:r>
              <w:rPr>
                <w:rFonts w:hint="eastAsia"/>
              </w:rPr>
              <w:t>拨号的密码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优先级</w:t>
            </w:r>
          </w:p>
        </w:tc>
        <w:tc>
          <w:tcPr>
            <w:tcW w:w="7470" w:type="dxa"/>
            <w:vAlign w:val="center"/>
          </w:tcPr>
          <w:p>
            <w:pPr>
              <w:pStyle w:val="172"/>
              <w:keepNext w:val="0"/>
              <w:widowControl/>
              <w:jc w:val="left"/>
            </w:pPr>
            <w:r>
              <w:rPr>
                <w:rFonts w:hint="eastAsia"/>
              </w:rPr>
              <w:t>配置PPPoE优先级&lt;1~255&gt;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PPPoE属性</w:t>
            </w:r>
          </w:p>
        </w:tc>
        <w:tc>
          <w:tcPr>
            <w:tcW w:w="7470" w:type="dxa"/>
            <w:vAlign w:val="center"/>
          </w:tcPr>
          <w:p>
            <w:pPr>
              <w:pStyle w:val="172"/>
              <w:keepNext w:val="0"/>
              <w:widowControl/>
              <w:jc w:val="left"/>
            </w:pPr>
            <w:r>
              <w:rPr>
                <w:rFonts w:hint="eastAsia"/>
              </w:rPr>
              <w:t>选择是否更新网关或更新DNS</w:t>
            </w:r>
          </w:p>
        </w:tc>
      </w:tr>
    </w:tbl>
    <w:p>
      <w:pPr>
        <w:ind w:firstLine="420"/>
      </w:pPr>
    </w:p>
    <w:p>
      <w:pPr>
        <w:pStyle w:val="5"/>
      </w:pPr>
      <w:bookmarkStart w:id="702" w:name="_Toc474249890"/>
      <w:bookmarkStart w:id="703" w:name="_Toc15484687"/>
      <w:bookmarkStart w:id="704" w:name="_Toc31992"/>
      <w:r>
        <w:rPr>
          <w:rFonts w:hint="eastAsia"/>
        </w:rPr>
        <w:t>接口IPv6地址配置</w:t>
      </w:r>
      <w:bookmarkEnd w:id="702"/>
      <w:bookmarkEnd w:id="703"/>
      <w:bookmarkEnd w:id="704"/>
    </w:p>
    <w:p>
      <w:pPr>
        <w:pStyle w:val="167"/>
      </w:pPr>
      <w:r>
        <w:rPr>
          <w:rFonts w:hint="eastAsia"/>
        </w:rPr>
        <w:t>接口IPv6地址配置界面</w:t>
      </w:r>
    </w:p>
    <w:p>
      <w:pPr>
        <w:pStyle w:val="156"/>
      </w:pPr>
      <w:r>
        <w:drawing>
          <wp:inline distT="0" distB="0" distL="0" distR="0">
            <wp:extent cx="5586730" cy="4015740"/>
            <wp:effectExtent l="0" t="0" r="0" b="381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90"/>
                    <a:stretch>
                      <a:fillRect/>
                    </a:stretch>
                  </pic:blipFill>
                  <pic:spPr>
                    <a:xfrm>
                      <a:off x="0" y="0"/>
                      <a:ext cx="5604236" cy="4028607"/>
                    </a:xfrm>
                    <a:prstGeom prst="rect">
                      <a:avLst/>
                    </a:prstGeom>
                  </pic:spPr>
                </pic:pic>
              </a:graphicData>
            </a:graphic>
          </wp:inline>
        </w:drawing>
      </w:r>
    </w:p>
    <w:p>
      <w:pPr>
        <w:ind w:firstLine="420"/>
      </w:pPr>
    </w:p>
    <w:p>
      <w:pPr>
        <w:pStyle w:val="166"/>
      </w:pPr>
      <w:r>
        <w:rPr>
          <w:rFonts w:hint="eastAsia"/>
        </w:rPr>
        <w:t>接口IPv6地址详细信息描述表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地址模式</w:t>
            </w:r>
          </w:p>
        </w:tc>
        <w:tc>
          <w:tcPr>
            <w:tcW w:w="7470" w:type="dxa"/>
            <w:vAlign w:val="center"/>
          </w:tcPr>
          <w:p>
            <w:pPr>
              <w:pStyle w:val="172"/>
              <w:keepNext w:val="0"/>
              <w:widowControl/>
              <w:jc w:val="left"/>
            </w:pPr>
            <w:r>
              <w:rPr>
                <w:rFonts w:hint="eastAsia"/>
              </w:rPr>
              <w:t>目前只支持静态手工配置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接口主地址</w:t>
            </w:r>
          </w:p>
        </w:tc>
        <w:tc>
          <w:tcPr>
            <w:tcW w:w="7470" w:type="dxa"/>
            <w:vAlign w:val="center"/>
          </w:tcPr>
          <w:p>
            <w:pPr>
              <w:pStyle w:val="172"/>
              <w:keepNext w:val="0"/>
              <w:widowControl/>
              <w:jc w:val="left"/>
            </w:pPr>
            <w:r>
              <w:rPr>
                <w:rFonts w:hint="eastAsia"/>
              </w:rPr>
              <w:t>IPv6地址/前缀长度，主地址概念同IPv4一样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从属IPv6列表</w:t>
            </w:r>
          </w:p>
        </w:tc>
        <w:tc>
          <w:tcPr>
            <w:tcW w:w="7470" w:type="dxa"/>
            <w:vAlign w:val="center"/>
          </w:tcPr>
          <w:p>
            <w:pPr>
              <w:pStyle w:val="172"/>
              <w:keepNext w:val="0"/>
              <w:widowControl/>
              <w:jc w:val="left"/>
            </w:pPr>
            <w:r>
              <w:rPr>
                <w:rFonts w:hint="eastAsia"/>
              </w:rPr>
              <w:t>点击&lt;新建&gt;按钮，可以添加从IPv6地址</w:t>
            </w:r>
          </w:p>
        </w:tc>
      </w:tr>
    </w:tbl>
    <w:p>
      <w:pPr>
        <w:ind w:firstLine="420"/>
      </w:pPr>
      <w:bookmarkStart w:id="705" w:name="_Toc508014106"/>
      <w:bookmarkEnd w:id="705"/>
    </w:p>
    <w:p>
      <w:pPr>
        <w:pStyle w:val="5"/>
      </w:pPr>
      <w:bookmarkStart w:id="706" w:name="_Toc474249891"/>
      <w:bookmarkStart w:id="707" w:name="_Toc15484688"/>
      <w:bookmarkStart w:id="708" w:name="_Toc15285"/>
      <w:r>
        <w:rPr>
          <w:rFonts w:hint="eastAsia"/>
        </w:rPr>
        <w:t>以太网接口配置举例</w:t>
      </w:r>
      <w:bookmarkEnd w:id="706"/>
      <w:bookmarkEnd w:id="707"/>
      <w:bookmarkEnd w:id="708"/>
    </w:p>
    <w:p>
      <w:pPr>
        <w:pStyle w:val="6"/>
      </w:pPr>
      <w:r>
        <w:rPr>
          <w:rFonts w:hint="eastAsia"/>
        </w:rPr>
        <w:t>组网需求</w:t>
      </w:r>
    </w:p>
    <w:p>
      <w:pPr>
        <w:ind w:firstLine="420"/>
      </w:pPr>
      <w:r>
        <w:rPr>
          <w:rFonts w:hint="eastAsia"/>
        </w:rPr>
        <w:t>配置以太网接口</w:t>
      </w:r>
      <w:r>
        <w:t>ge1</w:t>
      </w:r>
      <w:r>
        <w:rPr>
          <w:rFonts w:hint="eastAsia"/>
        </w:rPr>
        <w:t>为百兆全双工模式，并给接口配置主</w:t>
      </w:r>
      <w:r>
        <w:t>IP</w:t>
      </w:r>
      <w:r>
        <w:rPr>
          <w:rFonts w:hint="eastAsia"/>
        </w:rPr>
        <w:t>地址</w:t>
      </w:r>
      <w:r>
        <w:t>10.1.1.10/24</w:t>
      </w:r>
      <w:r>
        <w:rPr>
          <w:rFonts w:hint="eastAsia"/>
        </w:rPr>
        <w:t>以及两个从</w:t>
      </w:r>
      <w:r>
        <w:t>IP</w:t>
      </w:r>
      <w:r>
        <w:rPr>
          <w:rFonts w:hint="eastAsia"/>
        </w:rPr>
        <w:t>地址</w:t>
      </w:r>
      <w:r>
        <w:t>20.1.1.10/24</w:t>
      </w:r>
      <w:r>
        <w:rPr>
          <w:rFonts w:hint="eastAsia"/>
        </w:rPr>
        <w:t>和</w:t>
      </w:r>
      <w:r>
        <w:t>30.1.1.10/24</w:t>
      </w:r>
      <w:r>
        <w:rPr>
          <w:rFonts w:hint="eastAsia"/>
        </w:rPr>
        <w:t>。</w:t>
      </w:r>
    </w:p>
    <w:p>
      <w:pPr>
        <w:pStyle w:val="6"/>
      </w:pPr>
      <w:r>
        <w:rPr>
          <w:rFonts w:hint="eastAsia"/>
        </w:rPr>
        <w:t>配置步骤</w:t>
      </w: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REF _Ref407450774 \r \h </w:instrText>
      </w:r>
      <w:r>
        <w:rPr>
          <w:color w:val="0000FF"/>
          <w:u w:val="single"/>
        </w:rPr>
        <w:fldChar w:fldCharType="separate"/>
      </w:r>
      <w:r>
        <w:rPr>
          <w:rFonts w:hint="eastAsia"/>
          <w:color w:val="0000FF"/>
          <w:u w:val="single"/>
          <w:lang w:eastAsia="zh-CN"/>
        </w:rPr>
        <w:t>图6-7</w:t>
      </w:r>
      <w:r>
        <w:rPr>
          <w:color w:val="0000FF"/>
          <w:u w:val="single"/>
        </w:rPr>
        <w:fldChar w:fldCharType="end"/>
      </w:r>
      <w:r>
        <w:rPr>
          <w:rFonts w:hint="eastAsia"/>
          <w:lang w:eastAsia="zh-CN"/>
        </w:rPr>
        <w:t>所示，通过菜单“网络配置&gt;接口配置</w:t>
      </w:r>
      <w:r>
        <w:rPr>
          <w:lang w:eastAsia="zh-CN"/>
        </w:rPr>
        <w:t>&gt;</w:t>
      </w:r>
      <w:r>
        <w:rPr>
          <w:rFonts w:hint="eastAsia"/>
          <w:lang w:eastAsia="zh-CN"/>
        </w:rPr>
        <w:t>物理接口”打开以太网接口显示页面，点击</w:t>
      </w:r>
      <w:r>
        <w:rPr>
          <w:lang w:eastAsia="zh-CN"/>
        </w:rPr>
        <w:t>ge1</w:t>
      </w:r>
      <w:r>
        <w:rPr>
          <w:rFonts w:hint="eastAsia"/>
          <w:lang w:eastAsia="zh-CN"/>
        </w:rPr>
        <w:t>接口后的</w:t>
      </w:r>
      <w:r>
        <w:rPr>
          <w:lang w:eastAsia="zh-CN"/>
        </w:rPr>
        <w:t>&lt;</w:t>
      </w:r>
      <w:r>
        <w:rPr>
          <w:rFonts w:hint="eastAsia"/>
          <w:lang w:eastAsia="zh-CN"/>
        </w:rPr>
        <w:t>编辑</w:t>
      </w:r>
      <w:r>
        <w:rPr>
          <w:lang w:eastAsia="zh-CN"/>
        </w:rPr>
        <w:t>&gt;</w:t>
      </w:r>
      <w:r>
        <w:rPr>
          <w:rFonts w:hint="eastAsia"/>
          <w:lang w:eastAsia="zh-CN"/>
        </w:rPr>
        <w:t>图标，在弹出的页面中对</w:t>
      </w:r>
      <w:r>
        <w:rPr>
          <w:lang w:eastAsia="zh-CN"/>
        </w:rPr>
        <w:t>ge1</w:t>
      </w:r>
      <w:r>
        <w:rPr>
          <w:rFonts w:hint="eastAsia"/>
          <w:lang w:eastAsia="zh-CN"/>
        </w:rPr>
        <w:t>进行配置。</w:t>
      </w:r>
    </w:p>
    <w:p>
      <w:pPr>
        <w:pStyle w:val="167"/>
      </w:pPr>
      <w:bookmarkStart w:id="709" w:name="_Ref407450774"/>
      <w:r>
        <w:rPr>
          <w:rFonts w:hint="eastAsia"/>
        </w:rPr>
        <w:t>ge1接口配置页面</w:t>
      </w:r>
      <w:bookmarkEnd w:id="709"/>
    </w:p>
    <w:p>
      <w:pPr>
        <w:pStyle w:val="156"/>
      </w:pPr>
      <w:r>
        <w:drawing>
          <wp:inline distT="0" distB="0" distL="0" distR="0">
            <wp:extent cx="5562600" cy="467296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91"/>
                    <a:stretch>
                      <a:fillRect/>
                    </a:stretch>
                  </pic:blipFill>
                  <pic:spPr>
                    <a:xfrm>
                      <a:off x="0" y="0"/>
                      <a:ext cx="5563373" cy="4673949"/>
                    </a:xfrm>
                    <a:prstGeom prst="rect">
                      <a:avLst/>
                    </a:prstGeom>
                  </pic:spPr>
                </pic:pic>
              </a:graphicData>
            </a:graphic>
          </wp:inline>
        </w:drawing>
      </w:r>
    </w:p>
    <w:p>
      <w:pPr>
        <w:spacing w:line="200" w:lineRule="exact"/>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REF _Ref407450796 \r \h </w:instrText>
      </w:r>
      <w:r>
        <w:rPr>
          <w:color w:val="0000FF"/>
          <w:u w:val="single"/>
        </w:rPr>
        <w:fldChar w:fldCharType="separate"/>
      </w:r>
      <w:r>
        <w:rPr>
          <w:rFonts w:hint="eastAsia"/>
          <w:color w:val="0000FF"/>
          <w:u w:val="single"/>
          <w:lang w:eastAsia="zh-CN"/>
        </w:rPr>
        <w:t>图6-8</w:t>
      </w:r>
      <w:r>
        <w:rPr>
          <w:color w:val="0000FF"/>
          <w:u w:val="single"/>
        </w:rP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按钮后，可以在显示页面中看到我们对</w:t>
      </w:r>
      <w:r>
        <w:rPr>
          <w:lang w:eastAsia="zh-CN"/>
        </w:rPr>
        <w:t>ge1</w:t>
      </w:r>
      <w:r>
        <w:rPr>
          <w:rFonts w:hint="eastAsia"/>
          <w:lang w:eastAsia="zh-CN"/>
        </w:rPr>
        <w:t>的修改</w:t>
      </w:r>
    </w:p>
    <w:p>
      <w:pPr>
        <w:pStyle w:val="167"/>
      </w:pPr>
      <w:bookmarkStart w:id="710" w:name="_Ref407450796"/>
      <w:r>
        <w:rPr>
          <w:rFonts w:hint="eastAsia"/>
        </w:rPr>
        <w:t>以太网接口显示页面</w:t>
      </w:r>
      <w:bookmarkEnd w:id="710"/>
    </w:p>
    <w:p>
      <w:pPr>
        <w:pStyle w:val="156"/>
      </w:pPr>
      <w:r>
        <w:drawing>
          <wp:inline distT="0" distB="0" distL="0" distR="0">
            <wp:extent cx="5638800" cy="1351915"/>
            <wp:effectExtent l="0" t="0" r="0" b="6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92"/>
                    <a:stretch>
                      <a:fillRect/>
                    </a:stretch>
                  </pic:blipFill>
                  <pic:spPr>
                    <a:xfrm>
                      <a:off x="0" y="0"/>
                      <a:ext cx="5648723" cy="1354896"/>
                    </a:xfrm>
                    <a:prstGeom prst="rect">
                      <a:avLst/>
                    </a:prstGeom>
                  </pic:spPr>
                </pic:pic>
              </a:graphicData>
            </a:graphic>
          </wp:inline>
        </w:drawing>
      </w:r>
    </w:p>
    <w:p>
      <w:pPr>
        <w:spacing w:line="200" w:lineRule="exact"/>
        <w:ind w:firstLine="420"/>
      </w:pPr>
    </w:p>
    <w:p>
      <w:pPr>
        <w:pStyle w:val="4"/>
      </w:pPr>
      <w:bookmarkStart w:id="711" w:name="_Toc497226484"/>
      <w:bookmarkEnd w:id="711"/>
      <w:bookmarkStart w:id="712" w:name="_Toc15484689"/>
      <w:bookmarkStart w:id="713" w:name="_Toc474249892"/>
      <w:bookmarkStart w:id="714" w:name="_Toc22706"/>
      <w:r>
        <w:rPr>
          <w:rFonts w:hint="eastAsia"/>
        </w:rPr>
        <w:t>VLAN接口配置</w:t>
      </w:r>
      <w:bookmarkEnd w:id="712"/>
      <w:bookmarkEnd w:id="713"/>
      <w:bookmarkEnd w:id="714"/>
    </w:p>
    <w:p>
      <w:pPr>
        <w:pStyle w:val="5"/>
      </w:pPr>
      <w:bookmarkStart w:id="715" w:name="_Toc474249893"/>
      <w:bookmarkStart w:id="716" w:name="_Toc15484690"/>
      <w:bookmarkStart w:id="717" w:name="_Toc19924"/>
      <w:r>
        <w:rPr>
          <w:rFonts w:hint="eastAsia"/>
        </w:rPr>
        <w:t>VLAN概述</w:t>
      </w:r>
      <w:bookmarkEnd w:id="715"/>
      <w:bookmarkEnd w:id="716"/>
      <w:bookmarkEnd w:id="717"/>
    </w:p>
    <w:p>
      <w:pPr>
        <w:ind w:firstLine="420"/>
      </w:pPr>
      <w:r>
        <w:rPr>
          <w:rFonts w:hint="eastAsia"/>
        </w:rPr>
        <w:t>在一个物理局域网内，通过对端口的划分，将局域网内的设备分割为几个各自独立的群组，群组内部的设备之间可以自由地通讯，而当分属不同群组的设备要进行通讯时，必须进行三层的路由转发；通过这种方式，一个物理局域网就如同被划分为几个相互隔离的局域网，这些不同的群组就称为虚拟局域网（</w:t>
      </w:r>
      <w:r>
        <w:t>VLAN</w:t>
      </w:r>
      <w:r>
        <w:rPr>
          <w:rFonts w:hint="eastAsia"/>
        </w:rPr>
        <w:t>）。</w:t>
      </w:r>
    </w:p>
    <w:p>
      <w:pPr>
        <w:ind w:firstLine="420"/>
      </w:pPr>
      <w:r>
        <w:t>VLAN</w:t>
      </w:r>
      <w:r>
        <w:rPr>
          <w:rFonts w:hint="eastAsia"/>
        </w:rPr>
        <w:t>接口是一种三层模式下的虚拟接口，主要用于实现</w:t>
      </w:r>
      <w:r>
        <w:t>VLAN</w:t>
      </w:r>
      <w:r>
        <w:rPr>
          <w:rFonts w:hint="eastAsia"/>
        </w:rPr>
        <w:t>间的三层互通。它不作为物理实体存在于设备上。每个</w:t>
      </w:r>
      <w:r>
        <w:t>VLAN</w:t>
      </w:r>
      <w:r>
        <w:rPr>
          <w:rFonts w:hint="eastAsia"/>
        </w:rPr>
        <w:t>对应一个</w:t>
      </w:r>
      <w:r>
        <w:t>VLAN</w:t>
      </w:r>
      <w:r>
        <w:rPr>
          <w:rFonts w:hint="eastAsia"/>
        </w:rPr>
        <w:t>接口，该</w:t>
      </w:r>
      <w:r>
        <w:t>VLAN</w:t>
      </w:r>
      <w:r>
        <w:rPr>
          <w:rFonts w:hint="eastAsia"/>
        </w:rPr>
        <w:t>接口可以为本</w:t>
      </w:r>
      <w:r>
        <w:t>VLAN</w:t>
      </w:r>
      <w:r>
        <w:rPr>
          <w:rFonts w:hint="eastAsia"/>
        </w:rPr>
        <w:t>内端口收到的报文进行网络层转发操作。</w:t>
      </w:r>
    </w:p>
    <w:p>
      <w:pPr>
        <w:ind w:firstLine="420"/>
      </w:pPr>
      <w:r>
        <w:t>VLAN</w:t>
      </w:r>
      <w:r>
        <w:rPr>
          <w:rFonts w:hint="eastAsia"/>
        </w:rPr>
        <w:t>接口是虚端口，可以根据需要创建，同时也可以把不需要的</w:t>
      </w:r>
      <w:r>
        <w:t>VLAN</w:t>
      </w:r>
      <w:r>
        <w:rPr>
          <w:rFonts w:hint="eastAsia"/>
        </w:rPr>
        <w:t>接口删除。</w:t>
      </w:r>
    </w:p>
    <w:p>
      <w:pPr>
        <w:pStyle w:val="5"/>
      </w:pPr>
      <w:bookmarkStart w:id="718" w:name="_Toc474249894"/>
      <w:bookmarkStart w:id="719" w:name="_Toc15484691"/>
      <w:bookmarkStart w:id="720" w:name="_Toc17167"/>
      <w:r>
        <w:rPr>
          <w:rFonts w:hint="eastAsia"/>
        </w:rPr>
        <w:t>VLAN接口创建</w:t>
      </w:r>
      <w:bookmarkEnd w:id="718"/>
      <w:bookmarkEnd w:id="719"/>
      <w:bookmarkEnd w:id="720"/>
    </w:p>
    <w:p>
      <w:pPr>
        <w:ind w:firstLine="420"/>
      </w:pPr>
      <w:r>
        <w:rPr>
          <w:rFonts w:hint="eastAsia"/>
        </w:rPr>
        <w:t>如</w:t>
      </w:r>
      <w:r>
        <w:rPr>
          <w:color w:val="0000FF"/>
          <w:u w:val="single"/>
        </w:rPr>
        <w:fldChar w:fldCharType="begin"/>
      </w:r>
      <w:r>
        <w:rPr>
          <w:color w:val="0000FF"/>
          <w:u w:val="single"/>
        </w:rPr>
        <w:instrText xml:space="preserve"> REF _Ref407450817 \r \h </w:instrText>
      </w:r>
      <w:r>
        <w:rPr>
          <w:color w:val="0000FF"/>
          <w:u w:val="single"/>
        </w:rPr>
        <w:fldChar w:fldCharType="separate"/>
      </w:r>
      <w:r>
        <w:rPr>
          <w:rFonts w:hint="eastAsia"/>
          <w:color w:val="0000FF"/>
          <w:u w:val="single"/>
        </w:rPr>
        <w:t>图6-9</w:t>
      </w:r>
      <w:r>
        <w:rPr>
          <w:color w:val="0000FF"/>
          <w:u w:val="single"/>
        </w:rPr>
        <w:fldChar w:fldCharType="end"/>
      </w:r>
      <w:r>
        <w:rPr>
          <w:rFonts w:hint="eastAsia"/>
        </w:rPr>
        <w:t>所示，通过菜单“网络配置 &gt; 接口配置 &gt;</w:t>
      </w:r>
      <w:r>
        <w:t xml:space="preserve"> </w:t>
      </w:r>
      <w:r>
        <w:rPr>
          <w:rFonts w:hint="eastAsia"/>
        </w:rPr>
        <w:t>子接口”使用该功能。点击网络子接口显示界面中的</w:t>
      </w:r>
      <w:r>
        <w:t>&lt;</w:t>
      </w:r>
      <w:r>
        <w:rPr>
          <w:rFonts w:hint="eastAsia"/>
        </w:rPr>
        <w:t>新建</w:t>
      </w:r>
      <w:r>
        <w:t>&gt;</w:t>
      </w:r>
      <w:r>
        <w:rPr>
          <w:rFonts w:hint="eastAsia"/>
        </w:rPr>
        <w:t>按钮，切换到子接口创建页面。</w:t>
      </w:r>
    </w:p>
    <w:p>
      <w:pPr>
        <w:pStyle w:val="167"/>
      </w:pPr>
      <w:bookmarkStart w:id="721" w:name="_Ref407450817"/>
      <w:r>
        <w:rPr>
          <w:rFonts w:hint="eastAsia"/>
        </w:rPr>
        <w:t>VLAN接口创建界面</w:t>
      </w:r>
      <w:bookmarkEnd w:id="721"/>
    </w:p>
    <w:p>
      <w:pPr>
        <w:pStyle w:val="156"/>
      </w:pPr>
      <w:r>
        <w:drawing>
          <wp:inline distT="0" distB="0" distL="0" distR="0">
            <wp:extent cx="5619750" cy="3933825"/>
            <wp:effectExtent l="0" t="0" r="0"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93"/>
                    <a:stretch>
                      <a:fillRect/>
                    </a:stretch>
                  </pic:blipFill>
                  <pic:spPr>
                    <a:xfrm>
                      <a:off x="0" y="0"/>
                      <a:ext cx="5624717" cy="3937710"/>
                    </a:xfrm>
                    <a:prstGeom prst="rect">
                      <a:avLst/>
                    </a:prstGeom>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名称</w:t>
            </w:r>
          </w:p>
        </w:tc>
        <w:tc>
          <w:tcPr>
            <w:tcW w:w="7470" w:type="dxa"/>
            <w:vAlign w:val="center"/>
          </w:tcPr>
          <w:p>
            <w:pPr>
              <w:pStyle w:val="172"/>
              <w:keepNext w:val="0"/>
              <w:widowControl/>
              <w:jc w:val="left"/>
            </w:pPr>
            <w:r>
              <w:rPr>
                <w:rFonts w:hint="eastAsia"/>
              </w:rPr>
              <w:t>新建子接口的名称，物理接口+id，其中id可选为1~4094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描述</w:t>
            </w:r>
          </w:p>
        </w:tc>
        <w:tc>
          <w:tcPr>
            <w:tcW w:w="7470" w:type="dxa"/>
            <w:vAlign w:val="center"/>
          </w:tcPr>
          <w:p>
            <w:pPr>
              <w:pStyle w:val="172"/>
              <w:keepNext w:val="0"/>
              <w:widowControl/>
              <w:jc w:val="left"/>
            </w:pPr>
            <w:r>
              <w:rPr>
                <w:rFonts w:hint="eastAsia"/>
              </w:rPr>
              <w:t>接口描述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启用</w:t>
            </w:r>
          </w:p>
        </w:tc>
        <w:tc>
          <w:tcPr>
            <w:tcW w:w="7470" w:type="dxa"/>
            <w:vAlign w:val="center"/>
          </w:tcPr>
          <w:p>
            <w:pPr>
              <w:pStyle w:val="172"/>
              <w:keepNext w:val="0"/>
              <w:widowControl/>
              <w:jc w:val="left"/>
            </w:pPr>
            <w:r>
              <w:rPr>
                <w:rFonts w:hint="eastAsia"/>
              </w:rPr>
              <w:t>是否允许启用VLAN接口，缺省情况下为启用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IP类型</w:t>
            </w:r>
          </w:p>
        </w:tc>
        <w:tc>
          <w:tcPr>
            <w:tcW w:w="7470" w:type="dxa"/>
            <w:vAlign w:val="center"/>
          </w:tcPr>
          <w:p>
            <w:pPr>
              <w:pStyle w:val="172"/>
              <w:keepNext w:val="0"/>
              <w:widowControl/>
              <w:jc w:val="left"/>
            </w:pPr>
            <w:r>
              <w:rPr>
                <w:rFonts w:hint="eastAsia"/>
              </w:rPr>
              <w:t>IPv4地址和IPv6地址</w:t>
            </w:r>
          </w:p>
          <w:p>
            <w:pPr>
              <w:pStyle w:val="172"/>
              <w:keepNext w:val="0"/>
              <w:widowControl/>
              <w:jc w:val="left"/>
            </w:pPr>
            <w:r>
              <w:rPr>
                <w:rFonts w:hint="eastAsia"/>
              </w:rPr>
              <w:t>点击相应的标签，配置对应类型的IP地址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地址模式</w:t>
            </w:r>
          </w:p>
        </w:tc>
        <w:tc>
          <w:tcPr>
            <w:tcW w:w="7470" w:type="dxa"/>
            <w:vAlign w:val="center"/>
          </w:tcPr>
          <w:p>
            <w:pPr>
              <w:pStyle w:val="172"/>
              <w:keepNext w:val="0"/>
              <w:widowControl/>
              <w:jc w:val="left"/>
            </w:pPr>
            <w:r>
              <w:rPr>
                <w:rFonts w:hint="eastAsia"/>
              </w:rPr>
              <w:t>子接口的IPv4地址也可以通过以下三种方式获取：静态配置、</w:t>
            </w:r>
            <w:r>
              <w:t>DHCP</w:t>
            </w:r>
            <w:r>
              <w:rPr>
                <w:rFonts w:hint="eastAsia"/>
              </w:rPr>
              <w:t>、</w:t>
            </w:r>
            <w:r>
              <w:t>PPPoE</w:t>
            </w:r>
            <w:r>
              <w:rPr>
                <w:rFonts w:hint="eastAsia"/>
              </w:rPr>
              <w:t>方式，具体配置可以参考物理端口配置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管理方式</w:t>
            </w:r>
          </w:p>
        </w:tc>
        <w:tc>
          <w:tcPr>
            <w:tcW w:w="7470" w:type="dxa"/>
            <w:vAlign w:val="center"/>
          </w:tcPr>
          <w:p>
            <w:pPr>
              <w:pStyle w:val="172"/>
              <w:keepNext w:val="0"/>
              <w:widowControl/>
              <w:jc w:val="left"/>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PING</w:t>
            </w:r>
            <w:r>
              <w:rPr>
                <w:rFonts w:hint="eastAsia"/>
              </w:rPr>
              <w:t>等管理服务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MTU</w:t>
            </w:r>
          </w:p>
        </w:tc>
        <w:tc>
          <w:tcPr>
            <w:tcW w:w="7470" w:type="dxa"/>
            <w:vAlign w:val="center"/>
          </w:tcPr>
          <w:p>
            <w:pPr>
              <w:pStyle w:val="172"/>
              <w:keepNext w:val="0"/>
              <w:widowControl/>
              <w:jc w:val="left"/>
            </w:pPr>
            <w:r>
              <w:rPr>
                <w:rFonts w:hint="eastAsia"/>
              </w:rPr>
              <w:t>接口发送报文的最大长度，缺省为</w:t>
            </w:r>
            <w:r>
              <w:t>1500</w:t>
            </w:r>
            <w:r>
              <w:rPr>
                <w:rFonts w:hint="eastAsia"/>
              </w:rPr>
              <w:t>，单位为字节</w:t>
            </w:r>
          </w:p>
        </w:tc>
      </w:tr>
    </w:tbl>
    <w:p>
      <w:pPr>
        <w:ind w:firstLine="420"/>
      </w:pPr>
    </w:p>
    <w:p>
      <w:pPr>
        <w:pStyle w:val="5"/>
      </w:pPr>
      <w:bookmarkStart w:id="722" w:name="_Toc474249895"/>
      <w:bookmarkStart w:id="723" w:name="_Toc15484692"/>
      <w:bookmarkStart w:id="724" w:name="_Toc31396"/>
      <w:r>
        <w:rPr>
          <w:rFonts w:hint="eastAsia"/>
        </w:rPr>
        <w:t>VLAN接口显示</w:t>
      </w:r>
      <w:bookmarkEnd w:id="722"/>
      <w:bookmarkEnd w:id="723"/>
      <w:bookmarkEnd w:id="724"/>
    </w:p>
    <w:p>
      <w:pPr>
        <w:ind w:firstLine="420"/>
      </w:pPr>
      <w:r>
        <w:rPr>
          <w:rFonts w:hint="eastAsia"/>
        </w:rPr>
        <w:t>如</w:t>
      </w:r>
      <w:r>
        <w:rPr>
          <w:color w:val="0000FF"/>
          <w:u w:val="single"/>
        </w:rPr>
        <w:fldChar w:fldCharType="begin"/>
      </w:r>
      <w:r>
        <w:rPr>
          <w:color w:val="0000FF"/>
          <w:u w:val="single"/>
        </w:rPr>
        <w:instrText xml:space="preserve"> REF _Ref392773214 \r \h </w:instrText>
      </w:r>
      <w:r>
        <w:rPr>
          <w:color w:val="0000FF"/>
          <w:u w:val="single"/>
        </w:rPr>
        <w:fldChar w:fldCharType="separate"/>
      </w:r>
      <w:r>
        <w:rPr>
          <w:rFonts w:hint="eastAsia"/>
          <w:color w:val="0000FF"/>
          <w:u w:val="single"/>
        </w:rPr>
        <w:t>图6-10</w:t>
      </w:r>
      <w:r>
        <w:rPr>
          <w:color w:val="0000FF"/>
          <w:u w:val="single"/>
        </w:rPr>
        <w:fldChar w:fldCharType="end"/>
      </w:r>
      <w:r>
        <w:rPr>
          <w:rFonts w:hint="eastAsia"/>
        </w:rPr>
        <w:t>所示，点击导航栏的“网络配置&gt;接口配置</w:t>
      </w:r>
      <w:r>
        <w:t>&gt;</w:t>
      </w:r>
      <w:r>
        <w:rPr>
          <w:rFonts w:hint="eastAsia"/>
        </w:rPr>
        <w:t>子接口”，点击子接口标签页，进入</w:t>
      </w:r>
      <w:r>
        <w:t>VLAN</w:t>
      </w:r>
      <w:r>
        <w:rPr>
          <w:rFonts w:hint="eastAsia"/>
        </w:rPr>
        <w:t>接口显示界面。</w:t>
      </w:r>
    </w:p>
    <w:p>
      <w:pPr>
        <w:pStyle w:val="167"/>
      </w:pPr>
      <w:bookmarkStart w:id="725" w:name="_Ref392773214"/>
      <w:r>
        <w:rPr>
          <w:rFonts w:hint="eastAsia"/>
        </w:rPr>
        <w:t>VLAN接口显示界面</w:t>
      </w:r>
      <w:bookmarkEnd w:id="725"/>
    </w:p>
    <w:p>
      <w:pPr>
        <w:pStyle w:val="156"/>
      </w:pPr>
      <w:r>
        <w:drawing>
          <wp:inline distT="0" distB="0" distL="0" distR="0">
            <wp:extent cx="5657850" cy="93789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94"/>
                    <a:stretch>
                      <a:fillRect/>
                    </a:stretch>
                  </pic:blipFill>
                  <pic:spPr>
                    <a:xfrm>
                      <a:off x="0" y="0"/>
                      <a:ext cx="5663472" cy="938918"/>
                    </a:xfrm>
                    <a:prstGeom prst="rect">
                      <a:avLst/>
                    </a:prstGeom>
                  </pic:spPr>
                </pic:pic>
              </a:graphicData>
            </a:graphic>
          </wp:inline>
        </w:drawing>
      </w:r>
    </w:p>
    <w:p>
      <w:pPr>
        <w:ind w:firstLine="420"/>
      </w:pPr>
    </w:p>
    <w:p>
      <w:pPr>
        <w:pStyle w:val="5"/>
      </w:pPr>
      <w:bookmarkStart w:id="726" w:name="_Toc474249896"/>
      <w:bookmarkStart w:id="727" w:name="_Toc15484693"/>
      <w:bookmarkStart w:id="728" w:name="_Toc3718"/>
      <w:r>
        <w:rPr>
          <w:rFonts w:hint="eastAsia"/>
        </w:rPr>
        <w:t>VLAN接口修改</w:t>
      </w:r>
      <w:bookmarkEnd w:id="726"/>
      <w:bookmarkEnd w:id="727"/>
      <w:bookmarkEnd w:id="728"/>
    </w:p>
    <w:p>
      <w:pPr>
        <w:ind w:firstLine="420"/>
      </w:pPr>
      <w:r>
        <w:rPr>
          <w:rFonts w:hint="eastAsia"/>
        </w:rPr>
        <w:t>如</w:t>
      </w:r>
      <w:r>
        <w:rPr>
          <w:color w:val="0000FF"/>
          <w:u w:val="single"/>
        </w:rPr>
        <w:fldChar w:fldCharType="begin"/>
      </w:r>
      <w:r>
        <w:rPr>
          <w:color w:val="0000FF"/>
          <w:u w:val="single"/>
        </w:rPr>
        <w:instrText xml:space="preserve"> REF _Ref407450867 \r \h </w:instrText>
      </w:r>
      <w:r>
        <w:rPr>
          <w:color w:val="0000FF"/>
          <w:u w:val="single"/>
        </w:rPr>
        <w:fldChar w:fldCharType="separate"/>
      </w:r>
      <w:r>
        <w:rPr>
          <w:rFonts w:hint="eastAsia"/>
          <w:color w:val="0000FF"/>
          <w:u w:val="single"/>
        </w:rPr>
        <w:t>图6-11</w:t>
      </w:r>
      <w:r>
        <w:rPr>
          <w:color w:val="0000FF"/>
          <w:u w:val="single"/>
        </w:rPr>
        <w:fldChar w:fldCharType="end"/>
      </w:r>
      <w:r>
        <w:rPr>
          <w:rFonts w:hint="eastAsia"/>
        </w:rPr>
        <w:t>所示，通过菜单“网络配置 &gt; 接口配置 &gt;</w:t>
      </w:r>
      <w:r>
        <w:t xml:space="preserve"> </w:t>
      </w:r>
      <w:r>
        <w:rPr>
          <w:rFonts w:hint="eastAsia"/>
        </w:rPr>
        <w:t>子接口”使用该功能。点击网络子接口显示页面的编辑图标，切换到编辑页面。</w:t>
      </w:r>
    </w:p>
    <w:p>
      <w:pPr>
        <w:pStyle w:val="167"/>
      </w:pPr>
      <w:bookmarkStart w:id="729" w:name="_Ref407450867"/>
      <w:r>
        <w:rPr>
          <w:rFonts w:hint="eastAsia"/>
        </w:rPr>
        <w:t>VLAN接口编辑界面</w:t>
      </w:r>
      <w:bookmarkEnd w:id="729"/>
    </w:p>
    <w:p>
      <w:pPr>
        <w:pStyle w:val="156"/>
      </w:pPr>
      <w:r>
        <w:drawing>
          <wp:inline distT="0" distB="0" distL="0" distR="0">
            <wp:extent cx="5648325" cy="398526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95"/>
                    <a:stretch>
                      <a:fillRect/>
                    </a:stretch>
                  </pic:blipFill>
                  <pic:spPr>
                    <a:xfrm>
                      <a:off x="0" y="0"/>
                      <a:ext cx="5652761" cy="3989011"/>
                    </a:xfrm>
                    <a:prstGeom prst="rect">
                      <a:avLst/>
                    </a:prstGeom>
                  </pic:spPr>
                </pic:pic>
              </a:graphicData>
            </a:graphic>
          </wp:inline>
        </w:drawing>
      </w:r>
    </w:p>
    <w:p>
      <w:pPr>
        <w:ind w:firstLine="420"/>
      </w:pPr>
    </w:p>
    <w:p>
      <w:pPr>
        <w:pStyle w:val="5"/>
      </w:pPr>
      <w:bookmarkStart w:id="730" w:name="_Toc474249897"/>
      <w:bookmarkStart w:id="731" w:name="_Toc15484694"/>
      <w:bookmarkStart w:id="732" w:name="_Toc25007"/>
      <w:r>
        <w:rPr>
          <w:rFonts w:hint="eastAsia"/>
        </w:rPr>
        <w:t>VLAN接口删除</w:t>
      </w:r>
      <w:bookmarkEnd w:id="730"/>
      <w:bookmarkEnd w:id="731"/>
      <w:bookmarkEnd w:id="732"/>
    </w:p>
    <w:p>
      <w:pPr>
        <w:ind w:firstLine="420"/>
      </w:pPr>
      <w:r>
        <w:rPr>
          <w:rFonts w:hint="eastAsia"/>
        </w:rPr>
        <w:t>通过菜单“网络配置 &gt; 接口配置 &gt;</w:t>
      </w:r>
      <w:r>
        <w:t xml:space="preserve"> </w:t>
      </w:r>
      <w:r>
        <w:rPr>
          <w:rFonts w:hint="eastAsia"/>
        </w:rPr>
        <w:t>子接口”使用该功能。点击网络子接口显示页面</w:t>
      </w:r>
      <w:r>
        <w:rPr>
          <w:color w:val="0000FF"/>
          <w:u w:val="single"/>
        </w:rPr>
        <w:fldChar w:fldCharType="begin"/>
      </w:r>
      <w:r>
        <w:rPr>
          <w:color w:val="0000FF"/>
          <w:u w:val="single"/>
        </w:rPr>
        <w:instrText xml:space="preserve"> REF _Ref392773214 \r \h </w:instrText>
      </w:r>
      <w:r>
        <w:rPr>
          <w:color w:val="0000FF"/>
          <w:u w:val="single"/>
        </w:rPr>
        <w:fldChar w:fldCharType="separate"/>
      </w:r>
      <w:r>
        <w:rPr>
          <w:rFonts w:hint="eastAsia"/>
          <w:color w:val="0000FF"/>
          <w:u w:val="single"/>
        </w:rPr>
        <w:t>图6-10</w:t>
      </w:r>
      <w:r>
        <w:rPr>
          <w:color w:val="0000FF"/>
          <w:u w:val="single"/>
        </w:rPr>
        <w:fldChar w:fldCharType="end"/>
      </w:r>
      <w:r>
        <w:rPr>
          <w:rFonts w:hint="eastAsia"/>
        </w:rPr>
        <w:t>的删除图标，删除</w:t>
      </w:r>
      <w:r>
        <w:t>VLAN</w:t>
      </w:r>
      <w:r>
        <w:rPr>
          <w:rFonts w:hint="eastAsia"/>
        </w:rPr>
        <w:t>接口。</w:t>
      </w:r>
    </w:p>
    <w:p>
      <w:pPr>
        <w:pStyle w:val="4"/>
      </w:pPr>
      <w:bookmarkStart w:id="733" w:name="_Toc15484695"/>
      <w:bookmarkStart w:id="734" w:name="_Toc474249898"/>
      <w:bookmarkStart w:id="735" w:name="_Toc16309"/>
      <w:r>
        <w:rPr>
          <w:rFonts w:hint="eastAsia"/>
        </w:rPr>
        <w:t>桥接口配置</w:t>
      </w:r>
      <w:bookmarkEnd w:id="733"/>
      <w:bookmarkEnd w:id="734"/>
      <w:bookmarkEnd w:id="735"/>
    </w:p>
    <w:p>
      <w:pPr>
        <w:pStyle w:val="5"/>
      </w:pPr>
      <w:bookmarkStart w:id="736" w:name="_Toc474249899"/>
      <w:bookmarkStart w:id="737" w:name="_Toc15484696"/>
      <w:bookmarkStart w:id="738" w:name="_Toc21333"/>
      <w:r>
        <w:rPr>
          <w:rFonts w:hint="eastAsia"/>
        </w:rPr>
        <w:t>桥接口概述</w:t>
      </w:r>
      <w:bookmarkEnd w:id="736"/>
      <w:bookmarkEnd w:id="737"/>
      <w:bookmarkEnd w:id="738"/>
    </w:p>
    <w:p>
      <w:pPr>
        <w:ind w:firstLine="420"/>
      </w:pPr>
      <w:r>
        <w:rPr>
          <w:rFonts w:hint="eastAsia"/>
        </w:rPr>
        <w:t>透明网桥使用方便，易于安装。当桥接入互连的局域网内，就能运行。它不会影响现存的局域网，原有的软硬件无须改变，也不要设置地址开关和加载路径选择表参数，对于用户来说，该网桥是透明的，即该网桥进入或离开整个网络，用户感觉不到。</w:t>
      </w:r>
    </w:p>
    <w:p>
      <w:pPr>
        <w:pStyle w:val="5"/>
      </w:pPr>
      <w:bookmarkStart w:id="739" w:name="_Toc15484697"/>
      <w:bookmarkStart w:id="740" w:name="_Toc474249900"/>
      <w:bookmarkStart w:id="741" w:name="_Toc13007"/>
      <w:r>
        <w:rPr>
          <w:rFonts w:hint="eastAsia"/>
        </w:rPr>
        <w:t>桥接口创建</w:t>
      </w:r>
      <w:bookmarkEnd w:id="739"/>
      <w:bookmarkEnd w:id="740"/>
      <w:bookmarkEnd w:id="741"/>
    </w:p>
    <w:p>
      <w:pPr>
        <w:ind w:firstLine="420"/>
      </w:pPr>
      <w:r>
        <w:rPr>
          <w:rFonts w:hint="eastAsia"/>
        </w:rPr>
        <w:t>如</w:t>
      </w:r>
      <w:r>
        <w:rPr>
          <w:color w:val="0000FF"/>
          <w:u w:val="single"/>
        </w:rPr>
        <w:fldChar w:fldCharType="begin"/>
      </w:r>
      <w:r>
        <w:rPr>
          <w:color w:val="0000FF"/>
          <w:u w:val="single"/>
        </w:rPr>
        <w:instrText xml:space="preserve"> REF _Ref407451025 \r \h </w:instrText>
      </w:r>
      <w:r>
        <w:rPr>
          <w:color w:val="0000FF"/>
          <w:u w:val="single"/>
        </w:rPr>
        <w:fldChar w:fldCharType="separate"/>
      </w:r>
      <w:r>
        <w:rPr>
          <w:rFonts w:hint="eastAsia"/>
          <w:color w:val="0000FF"/>
          <w:u w:val="single"/>
        </w:rPr>
        <w:t>图6-12</w:t>
      </w:r>
      <w:r>
        <w:rPr>
          <w:color w:val="0000FF"/>
          <w:u w:val="single"/>
        </w:rPr>
        <w:fldChar w:fldCharType="end"/>
      </w:r>
      <w:r>
        <w:rPr>
          <w:rFonts w:hint="eastAsia"/>
        </w:rPr>
        <w:t>所示，通过菜单“网络配置 &gt; 接口配置 &gt;</w:t>
      </w:r>
      <w:r>
        <w:t xml:space="preserve"> </w:t>
      </w:r>
      <w:r>
        <w:rPr>
          <w:rFonts w:hint="eastAsia"/>
        </w:rPr>
        <w:t>网桥接口”使用该功能。点击</w:t>
      </w:r>
      <w:r>
        <w:t>&lt;</w:t>
      </w:r>
      <w:r>
        <w:rPr>
          <w:rFonts w:hint="eastAsia"/>
        </w:rPr>
        <w:t>新建</w:t>
      </w:r>
      <w:r>
        <w:t>&gt;</w:t>
      </w:r>
      <w:r>
        <w:rPr>
          <w:rFonts w:hint="eastAsia"/>
        </w:rPr>
        <w:t>按钮，切换到网桥接口新建界面。</w:t>
      </w:r>
    </w:p>
    <w:p>
      <w:pPr>
        <w:pStyle w:val="167"/>
      </w:pPr>
      <w:bookmarkStart w:id="742" w:name="_Ref407451025"/>
      <w:r>
        <w:rPr>
          <w:rFonts w:hint="eastAsia"/>
        </w:rPr>
        <w:t>桥接口新建界面</w:t>
      </w:r>
      <w:bookmarkEnd w:id="742"/>
    </w:p>
    <w:p>
      <w:pPr>
        <w:pStyle w:val="156"/>
      </w:pPr>
      <w:r>
        <w:t xml:space="preserve"> </w:t>
      </w:r>
      <w:r>
        <w:drawing>
          <wp:inline distT="0" distB="0" distL="0" distR="0">
            <wp:extent cx="5686425" cy="48793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96"/>
                    <a:stretch>
                      <a:fillRect/>
                    </a:stretch>
                  </pic:blipFill>
                  <pic:spPr>
                    <a:xfrm>
                      <a:off x="0" y="0"/>
                      <a:ext cx="5691334" cy="4883600"/>
                    </a:xfrm>
                    <a:prstGeom prst="rect">
                      <a:avLst/>
                    </a:prstGeom>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名称</w:t>
            </w:r>
          </w:p>
        </w:tc>
        <w:tc>
          <w:tcPr>
            <w:tcW w:w="7470" w:type="dxa"/>
            <w:vAlign w:val="center"/>
          </w:tcPr>
          <w:p>
            <w:pPr>
              <w:pStyle w:val="172"/>
              <w:keepNext w:val="0"/>
              <w:widowControl/>
              <w:jc w:val="left"/>
            </w:pPr>
            <w:r>
              <w:rPr>
                <w:rFonts w:hint="eastAsia"/>
              </w:rPr>
              <w:t>桥接口名称bvi+id，id可选为0~255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描述</w:t>
            </w:r>
          </w:p>
        </w:tc>
        <w:tc>
          <w:tcPr>
            <w:tcW w:w="7470" w:type="dxa"/>
            <w:vAlign w:val="center"/>
          </w:tcPr>
          <w:p>
            <w:pPr>
              <w:pStyle w:val="172"/>
              <w:keepNext w:val="0"/>
              <w:widowControl/>
              <w:jc w:val="left"/>
            </w:pPr>
            <w:r>
              <w:rPr>
                <w:rFonts w:hint="eastAsia"/>
              </w:rPr>
              <w:t>接口描述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网桥可选接口</w:t>
            </w:r>
          </w:p>
        </w:tc>
        <w:tc>
          <w:tcPr>
            <w:tcW w:w="7470" w:type="dxa"/>
            <w:vAlign w:val="center"/>
          </w:tcPr>
          <w:p>
            <w:pPr>
              <w:pStyle w:val="172"/>
              <w:keepNext w:val="0"/>
              <w:widowControl/>
              <w:jc w:val="left"/>
            </w:pPr>
            <w:r>
              <w:rPr>
                <w:rFonts w:hint="eastAsia"/>
              </w:rPr>
              <w:t>可加入桥接口的接口，包括没有子接口的物理接口和新建的子接口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启用</w:t>
            </w:r>
          </w:p>
        </w:tc>
        <w:tc>
          <w:tcPr>
            <w:tcW w:w="7470" w:type="dxa"/>
            <w:vAlign w:val="center"/>
          </w:tcPr>
          <w:p>
            <w:pPr>
              <w:pStyle w:val="172"/>
              <w:keepNext w:val="0"/>
              <w:widowControl/>
              <w:jc w:val="left"/>
            </w:pPr>
            <w:r>
              <w:rPr>
                <w:rFonts w:hint="eastAsia"/>
              </w:rPr>
              <w:t>是否允许启用桥接口，缺省情况下为启用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IP类型</w:t>
            </w:r>
          </w:p>
        </w:tc>
        <w:tc>
          <w:tcPr>
            <w:tcW w:w="7470" w:type="dxa"/>
            <w:vAlign w:val="center"/>
          </w:tcPr>
          <w:p>
            <w:pPr>
              <w:pStyle w:val="172"/>
              <w:keepNext w:val="0"/>
              <w:widowControl/>
              <w:jc w:val="left"/>
            </w:pPr>
            <w:r>
              <w:rPr>
                <w:rFonts w:hint="eastAsia"/>
              </w:rPr>
              <w:t>IPv4地址和IPv6地址</w:t>
            </w:r>
          </w:p>
          <w:p>
            <w:pPr>
              <w:pStyle w:val="172"/>
              <w:keepNext w:val="0"/>
              <w:widowControl/>
              <w:jc w:val="left"/>
            </w:pPr>
            <w:r>
              <w:rPr>
                <w:rFonts w:hint="eastAsia"/>
              </w:rPr>
              <w:t>点击相应的标签，配置对应类型的IP地址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地址模式</w:t>
            </w:r>
          </w:p>
        </w:tc>
        <w:tc>
          <w:tcPr>
            <w:tcW w:w="7470" w:type="dxa"/>
            <w:vAlign w:val="center"/>
          </w:tcPr>
          <w:p>
            <w:pPr>
              <w:pStyle w:val="172"/>
              <w:keepNext w:val="0"/>
              <w:widowControl/>
              <w:jc w:val="left"/>
            </w:pPr>
            <w:r>
              <w:rPr>
                <w:rFonts w:hint="eastAsia"/>
              </w:rPr>
              <w:t>网桥接口的IPv4地址也可以通过以下三种方式获取：静态配置、</w:t>
            </w:r>
            <w:r>
              <w:t>DHCP</w:t>
            </w:r>
            <w:r>
              <w:rPr>
                <w:rFonts w:hint="eastAsia"/>
              </w:rPr>
              <w:t>、</w:t>
            </w:r>
            <w:r>
              <w:t>PPPoE</w:t>
            </w:r>
            <w:r>
              <w:rPr>
                <w:rFonts w:hint="eastAsia"/>
              </w:rPr>
              <w:t>方式，具体配置可以参考物理端口配置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管理方式</w:t>
            </w:r>
          </w:p>
        </w:tc>
        <w:tc>
          <w:tcPr>
            <w:tcW w:w="7470" w:type="dxa"/>
            <w:vAlign w:val="center"/>
          </w:tcPr>
          <w:p>
            <w:pPr>
              <w:pStyle w:val="172"/>
              <w:keepNext w:val="0"/>
              <w:widowControl/>
              <w:jc w:val="left"/>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PING</w:t>
            </w:r>
            <w:r>
              <w:rPr>
                <w:rFonts w:hint="eastAsia"/>
              </w:rPr>
              <w:t>等管理服务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MTU</w:t>
            </w:r>
          </w:p>
        </w:tc>
        <w:tc>
          <w:tcPr>
            <w:tcW w:w="7470" w:type="dxa"/>
            <w:vAlign w:val="center"/>
          </w:tcPr>
          <w:p>
            <w:pPr>
              <w:pStyle w:val="172"/>
              <w:keepNext w:val="0"/>
              <w:widowControl/>
              <w:jc w:val="left"/>
            </w:pPr>
            <w:r>
              <w:rPr>
                <w:rFonts w:hint="eastAsia"/>
              </w:rPr>
              <w:t>接口发送报文的最大长度，缺省为</w:t>
            </w:r>
            <w:r>
              <w:t>1500</w:t>
            </w:r>
            <w:r>
              <w:rPr>
                <w:rFonts w:hint="eastAsia"/>
              </w:rPr>
              <w:t>，单位为字节</w:t>
            </w:r>
          </w:p>
        </w:tc>
      </w:tr>
    </w:tbl>
    <w:p>
      <w:pPr>
        <w:ind w:firstLine="420"/>
      </w:pPr>
    </w:p>
    <w:p>
      <w:pPr>
        <w:pStyle w:val="5"/>
      </w:pPr>
      <w:bookmarkStart w:id="743" w:name="_Toc474249901"/>
      <w:bookmarkStart w:id="744" w:name="_Toc15484698"/>
      <w:bookmarkStart w:id="745" w:name="_Toc6914"/>
      <w:r>
        <w:rPr>
          <w:rFonts w:hint="eastAsia"/>
        </w:rPr>
        <w:t>桥接口显示</w:t>
      </w:r>
      <w:bookmarkEnd w:id="743"/>
      <w:bookmarkEnd w:id="744"/>
      <w:bookmarkEnd w:id="745"/>
    </w:p>
    <w:p>
      <w:pPr>
        <w:ind w:firstLine="420"/>
      </w:pPr>
      <w:r>
        <w:rPr>
          <w:rFonts w:hint="eastAsia"/>
        </w:rPr>
        <w:t>如</w:t>
      </w:r>
      <w:r>
        <w:rPr>
          <w:color w:val="0000FF"/>
          <w:u w:val="single"/>
        </w:rPr>
        <w:fldChar w:fldCharType="begin"/>
      </w:r>
      <w:r>
        <w:rPr>
          <w:color w:val="0000FF"/>
          <w:u w:val="single"/>
        </w:rPr>
        <w:instrText xml:space="preserve"> REF _Ref392774714 \r \h </w:instrText>
      </w:r>
      <w:r>
        <w:rPr>
          <w:color w:val="0000FF"/>
          <w:u w:val="single"/>
        </w:rPr>
        <w:fldChar w:fldCharType="separate"/>
      </w:r>
      <w:r>
        <w:rPr>
          <w:rFonts w:hint="eastAsia"/>
          <w:color w:val="0000FF"/>
          <w:u w:val="single"/>
        </w:rPr>
        <w:t>图6-13</w:t>
      </w:r>
      <w:r>
        <w:rPr>
          <w:color w:val="0000FF"/>
          <w:u w:val="single"/>
        </w:rPr>
        <w:fldChar w:fldCharType="end"/>
      </w:r>
      <w:r>
        <w:rPr>
          <w:rFonts w:hint="eastAsia"/>
        </w:rPr>
        <w:t>所示，通过菜单“网络配置&gt;接口配置</w:t>
      </w:r>
      <w:r>
        <w:t>&gt;</w:t>
      </w:r>
      <w:r>
        <w:rPr>
          <w:rFonts w:hint="eastAsia"/>
        </w:rPr>
        <w:t>网桥接口”使用该功能。</w:t>
      </w:r>
    </w:p>
    <w:p>
      <w:pPr>
        <w:pStyle w:val="167"/>
      </w:pPr>
      <w:bookmarkStart w:id="746" w:name="_Ref392774714"/>
      <w:r>
        <w:rPr>
          <w:rFonts w:hint="eastAsia"/>
        </w:rPr>
        <w:t>桥接口显示界面</w:t>
      </w:r>
      <w:bookmarkEnd w:id="746"/>
    </w:p>
    <w:p>
      <w:pPr>
        <w:pStyle w:val="156"/>
      </w:pPr>
      <w:r>
        <w:drawing>
          <wp:inline distT="0" distB="0" distL="0" distR="0">
            <wp:extent cx="5772150" cy="97155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97"/>
                    <a:stretch>
                      <a:fillRect/>
                    </a:stretch>
                  </pic:blipFill>
                  <pic:spPr>
                    <a:xfrm>
                      <a:off x="0" y="0"/>
                      <a:ext cx="5786118" cy="974258"/>
                    </a:xfrm>
                    <a:prstGeom prst="rect">
                      <a:avLst/>
                    </a:prstGeom>
                  </pic:spPr>
                </pic:pic>
              </a:graphicData>
            </a:graphic>
          </wp:inline>
        </w:drawing>
      </w:r>
    </w:p>
    <w:p>
      <w:pPr>
        <w:ind w:firstLine="420"/>
      </w:pPr>
    </w:p>
    <w:p>
      <w:pPr>
        <w:pStyle w:val="5"/>
      </w:pPr>
      <w:bookmarkStart w:id="747" w:name="_Toc15484699"/>
      <w:bookmarkStart w:id="748" w:name="_Toc474249902"/>
      <w:bookmarkStart w:id="749" w:name="_Toc3442"/>
      <w:r>
        <w:rPr>
          <w:rFonts w:hint="eastAsia"/>
        </w:rPr>
        <w:t>桥接口修改</w:t>
      </w:r>
      <w:bookmarkEnd w:id="747"/>
      <w:bookmarkEnd w:id="748"/>
      <w:bookmarkEnd w:id="749"/>
    </w:p>
    <w:p>
      <w:pPr>
        <w:ind w:firstLine="420"/>
      </w:pPr>
      <w:r>
        <w:rPr>
          <w:rFonts w:hint="eastAsia"/>
        </w:rPr>
        <w:t>如</w:t>
      </w:r>
      <w:r>
        <w:rPr>
          <w:color w:val="0000FF"/>
          <w:u w:val="single"/>
        </w:rPr>
        <w:fldChar w:fldCharType="begin"/>
      </w:r>
      <w:r>
        <w:rPr>
          <w:color w:val="0000FF"/>
          <w:u w:val="single"/>
        </w:rPr>
        <w:instrText xml:space="preserve"> REF _Ref407451058 \r \h </w:instrText>
      </w:r>
      <w:r>
        <w:rPr>
          <w:color w:val="0000FF"/>
          <w:u w:val="single"/>
        </w:rPr>
        <w:fldChar w:fldCharType="separate"/>
      </w:r>
      <w:r>
        <w:rPr>
          <w:rFonts w:hint="eastAsia"/>
          <w:color w:val="0000FF"/>
          <w:u w:val="single"/>
        </w:rPr>
        <w:t>图6-14</w:t>
      </w:r>
      <w:r>
        <w:rPr>
          <w:color w:val="0000FF"/>
          <w:u w:val="single"/>
        </w:rPr>
        <w:fldChar w:fldCharType="end"/>
      </w:r>
      <w:r>
        <w:rPr>
          <w:rFonts w:hint="eastAsia"/>
        </w:rPr>
        <w:t>所示，通过菜单“网络配置&gt;接口配置</w:t>
      </w:r>
      <w:r>
        <w:t>&gt;</w:t>
      </w:r>
      <w:r>
        <w:rPr>
          <w:rFonts w:hint="eastAsia"/>
        </w:rPr>
        <w:t>网桥接口”使用该功能。点击网桥接口显示页面的编辑图标，切换到编辑页面。</w:t>
      </w:r>
    </w:p>
    <w:p>
      <w:pPr>
        <w:pStyle w:val="167"/>
      </w:pPr>
      <w:bookmarkStart w:id="750" w:name="_Ref407451058"/>
      <w:r>
        <w:rPr>
          <w:rFonts w:hint="eastAsia"/>
        </w:rPr>
        <w:t>网桥接口编辑界面</w:t>
      </w:r>
      <w:bookmarkEnd w:id="750"/>
    </w:p>
    <w:p>
      <w:pPr>
        <w:pStyle w:val="156"/>
      </w:pPr>
      <w:r>
        <w:drawing>
          <wp:inline distT="0" distB="0" distL="0" distR="0">
            <wp:extent cx="5343525" cy="4495165"/>
            <wp:effectExtent l="0" t="0" r="0" b="6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98"/>
                    <a:stretch>
                      <a:fillRect/>
                    </a:stretch>
                  </pic:blipFill>
                  <pic:spPr>
                    <a:xfrm>
                      <a:off x="0" y="0"/>
                      <a:ext cx="5348413" cy="4499459"/>
                    </a:xfrm>
                    <a:prstGeom prst="rect">
                      <a:avLst/>
                    </a:prstGeom>
                  </pic:spPr>
                </pic:pic>
              </a:graphicData>
            </a:graphic>
          </wp:inline>
        </w:drawing>
      </w:r>
    </w:p>
    <w:p>
      <w:pPr>
        <w:ind w:firstLine="420"/>
      </w:pPr>
    </w:p>
    <w:p>
      <w:pPr>
        <w:pStyle w:val="5"/>
      </w:pPr>
      <w:bookmarkStart w:id="751" w:name="_Toc15484700"/>
      <w:bookmarkStart w:id="752" w:name="_Toc474249903"/>
      <w:bookmarkStart w:id="753" w:name="_Toc14395"/>
      <w:r>
        <w:rPr>
          <w:rFonts w:hint="eastAsia"/>
        </w:rPr>
        <w:t>桥接口删除</w:t>
      </w:r>
      <w:bookmarkEnd w:id="751"/>
      <w:bookmarkEnd w:id="752"/>
      <w:bookmarkEnd w:id="753"/>
    </w:p>
    <w:p>
      <w:pPr>
        <w:ind w:firstLine="420"/>
      </w:pPr>
      <w:r>
        <w:rPr>
          <w:rFonts w:hint="eastAsia"/>
        </w:rPr>
        <w:t>通过菜单“网络配置 &gt; 接口配置 &gt;</w:t>
      </w:r>
      <w:r>
        <w:t xml:space="preserve"> </w:t>
      </w:r>
      <w:r>
        <w:rPr>
          <w:rFonts w:hint="eastAsia"/>
        </w:rPr>
        <w:t>网桥接口”使用该功能。点击网桥接口显示页面</w:t>
      </w:r>
      <w:r>
        <w:rPr>
          <w:color w:val="0000FF"/>
          <w:u w:val="single"/>
        </w:rPr>
        <w:fldChar w:fldCharType="begin"/>
      </w:r>
      <w:r>
        <w:rPr>
          <w:color w:val="0000FF"/>
          <w:u w:val="single"/>
        </w:rPr>
        <w:instrText xml:space="preserve"> REF _Ref392774714 \r \h </w:instrText>
      </w:r>
      <w:r>
        <w:rPr>
          <w:color w:val="0000FF"/>
          <w:u w:val="single"/>
        </w:rPr>
        <w:fldChar w:fldCharType="separate"/>
      </w:r>
      <w:r>
        <w:rPr>
          <w:rFonts w:hint="eastAsia"/>
          <w:color w:val="0000FF"/>
          <w:u w:val="single"/>
        </w:rPr>
        <w:t>图6-13</w:t>
      </w:r>
      <w:r>
        <w:rPr>
          <w:color w:val="0000FF"/>
          <w:u w:val="single"/>
        </w:rPr>
        <w:fldChar w:fldCharType="end"/>
      </w:r>
      <w:r>
        <w:rPr>
          <w:rFonts w:hint="eastAsia"/>
        </w:rPr>
        <w:t>的删除图标，删除桥接口。</w:t>
      </w:r>
    </w:p>
    <w:p>
      <w:pPr>
        <w:pStyle w:val="4"/>
      </w:pPr>
      <w:bookmarkStart w:id="754" w:name="_Toc15484701"/>
      <w:bookmarkStart w:id="755" w:name="_Toc474249904"/>
      <w:bookmarkStart w:id="756" w:name="_Toc26624"/>
      <w:r>
        <w:rPr>
          <w:rFonts w:hint="eastAsia"/>
        </w:rPr>
        <w:t>聚合接口配置</w:t>
      </w:r>
      <w:bookmarkEnd w:id="754"/>
      <w:bookmarkEnd w:id="755"/>
      <w:bookmarkEnd w:id="756"/>
    </w:p>
    <w:p>
      <w:pPr>
        <w:pStyle w:val="5"/>
      </w:pPr>
      <w:bookmarkStart w:id="757" w:name="_Toc15484702"/>
      <w:bookmarkStart w:id="758" w:name="_Toc474249905"/>
      <w:bookmarkStart w:id="759" w:name="_Toc25859"/>
      <w:r>
        <w:rPr>
          <w:rFonts w:hint="eastAsia"/>
        </w:rPr>
        <w:t>接口聚合概述</w:t>
      </w:r>
      <w:bookmarkEnd w:id="757"/>
      <w:bookmarkEnd w:id="758"/>
      <w:bookmarkEnd w:id="759"/>
    </w:p>
    <w:p>
      <w:pPr>
        <w:ind w:firstLine="420"/>
      </w:pPr>
      <w:r>
        <w:rPr>
          <w:rFonts w:hint="eastAsia"/>
        </w:rPr>
        <w:t>接口汇聚，就是通过配置软件的设置，将</w:t>
      </w:r>
      <w:r>
        <w:t>2</w:t>
      </w:r>
      <w:r>
        <w:rPr>
          <w:rFonts w:hint="eastAsia"/>
        </w:rPr>
        <w:t>个或多个物理端口组合在一起成为一条逻辑的路径从而增加在交换机和网络节点之间的带宽，将属于这几个端口的带宽合并，给端口提供一个几倍于独立端口的独享的高带宽。将多个物理链路捆绑在一起后，不但提升了整个网络的带宽，而且数据还可以同时经由被绑定的多个物理链路传输，具有链路冗余的作用，在网络出现故障或其他原因断开其中一条或多条链路时，剩下的链路还可以工作。</w:t>
      </w:r>
    </w:p>
    <w:p>
      <w:pPr>
        <w:pStyle w:val="5"/>
      </w:pPr>
      <w:bookmarkStart w:id="760" w:name="_Toc474249906"/>
      <w:bookmarkStart w:id="761" w:name="_Toc15484703"/>
      <w:bookmarkStart w:id="762" w:name="_Toc13046"/>
      <w:r>
        <w:rPr>
          <w:rFonts w:hint="eastAsia"/>
        </w:rPr>
        <w:t>聚合接口创建</w:t>
      </w:r>
      <w:bookmarkEnd w:id="760"/>
      <w:bookmarkEnd w:id="761"/>
      <w:bookmarkEnd w:id="762"/>
    </w:p>
    <w:p>
      <w:pPr>
        <w:ind w:firstLine="420"/>
      </w:pPr>
      <w:r>
        <w:rPr>
          <w:rFonts w:hint="eastAsia"/>
        </w:rPr>
        <w:t>如</w:t>
      </w:r>
      <w:r>
        <w:rPr>
          <w:color w:val="0000FF"/>
          <w:u w:val="single"/>
        </w:rPr>
        <w:fldChar w:fldCharType="begin"/>
      </w:r>
      <w:r>
        <w:rPr>
          <w:color w:val="0000FF"/>
          <w:u w:val="single"/>
        </w:rPr>
        <w:instrText xml:space="preserve"> REF _Ref407451156 \r \h </w:instrText>
      </w:r>
      <w:r>
        <w:rPr>
          <w:color w:val="0000FF"/>
          <w:u w:val="single"/>
        </w:rPr>
        <w:fldChar w:fldCharType="separate"/>
      </w:r>
      <w:r>
        <w:rPr>
          <w:rFonts w:hint="eastAsia"/>
          <w:color w:val="0000FF"/>
          <w:u w:val="single"/>
        </w:rPr>
        <w:t>图6-15</w:t>
      </w:r>
      <w:r>
        <w:rPr>
          <w:color w:val="0000FF"/>
          <w:u w:val="single"/>
        </w:rPr>
        <w:fldChar w:fldCharType="end"/>
      </w:r>
      <w:r>
        <w:rPr>
          <w:rFonts w:hint="eastAsia"/>
        </w:rPr>
        <w:t>所示，通过菜单“网络配置 &gt; 接口配置 &gt;</w:t>
      </w:r>
      <w:r>
        <w:t xml:space="preserve"> </w:t>
      </w:r>
      <w:r>
        <w:rPr>
          <w:rFonts w:hint="eastAsia"/>
        </w:rPr>
        <w:t>聚合接口”使用该功能。点击</w:t>
      </w:r>
      <w:r>
        <w:t>&lt;</w:t>
      </w:r>
      <w:r>
        <w:rPr>
          <w:rFonts w:hint="eastAsia"/>
        </w:rPr>
        <w:t>新建</w:t>
      </w:r>
      <w:r>
        <w:t>&gt;</w:t>
      </w:r>
      <w:r>
        <w:rPr>
          <w:rFonts w:hint="eastAsia"/>
        </w:rPr>
        <w:t>按钮，切换到聚合接口新建界面。</w:t>
      </w:r>
    </w:p>
    <w:p>
      <w:pPr>
        <w:pStyle w:val="167"/>
      </w:pPr>
      <w:bookmarkStart w:id="763" w:name="_Ref407451156"/>
      <w:r>
        <w:rPr>
          <w:rFonts w:hint="eastAsia"/>
        </w:rPr>
        <w:t>聚合接口创建界面</w:t>
      </w:r>
      <w:bookmarkEnd w:id="763"/>
    </w:p>
    <w:p>
      <w:pPr>
        <w:pStyle w:val="156"/>
      </w:pPr>
      <w:r>
        <w:drawing>
          <wp:inline distT="0" distB="0" distL="0" distR="0">
            <wp:extent cx="5153025" cy="41935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99"/>
                    <a:stretch>
                      <a:fillRect/>
                    </a:stretch>
                  </pic:blipFill>
                  <pic:spPr>
                    <a:xfrm>
                      <a:off x="0" y="0"/>
                      <a:ext cx="5158304" cy="4198246"/>
                    </a:xfrm>
                    <a:prstGeom prst="rect">
                      <a:avLst/>
                    </a:prstGeom>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名称</w:t>
            </w:r>
          </w:p>
        </w:tc>
        <w:tc>
          <w:tcPr>
            <w:tcW w:w="7470" w:type="dxa"/>
            <w:vAlign w:val="center"/>
          </w:tcPr>
          <w:p>
            <w:pPr>
              <w:pStyle w:val="172"/>
              <w:keepNext w:val="0"/>
              <w:widowControl/>
              <w:jc w:val="left"/>
            </w:pPr>
            <w:r>
              <w:rPr>
                <w:rFonts w:hint="eastAsia"/>
              </w:rPr>
              <w:t>聚合接口名称bvi+id，id可选为0~255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描述</w:t>
            </w:r>
          </w:p>
        </w:tc>
        <w:tc>
          <w:tcPr>
            <w:tcW w:w="7470" w:type="dxa"/>
            <w:vAlign w:val="center"/>
          </w:tcPr>
          <w:p>
            <w:pPr>
              <w:pStyle w:val="172"/>
              <w:keepNext w:val="0"/>
              <w:widowControl/>
              <w:jc w:val="left"/>
            </w:pPr>
            <w:r>
              <w:rPr>
                <w:rFonts w:hint="eastAsia"/>
              </w:rPr>
              <w:t>接口描述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接口列表</w:t>
            </w:r>
          </w:p>
        </w:tc>
        <w:tc>
          <w:tcPr>
            <w:tcW w:w="7470" w:type="dxa"/>
            <w:vAlign w:val="center"/>
          </w:tcPr>
          <w:p>
            <w:pPr>
              <w:pStyle w:val="172"/>
              <w:keepNext w:val="0"/>
              <w:widowControl/>
              <w:jc w:val="left"/>
            </w:pPr>
            <w:r>
              <w:rPr>
                <w:rFonts w:hint="eastAsia"/>
              </w:rPr>
              <w:t>可加入聚合接口的接口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启用</w:t>
            </w:r>
          </w:p>
        </w:tc>
        <w:tc>
          <w:tcPr>
            <w:tcW w:w="7470" w:type="dxa"/>
            <w:vAlign w:val="center"/>
          </w:tcPr>
          <w:p>
            <w:pPr>
              <w:pStyle w:val="172"/>
              <w:keepNext w:val="0"/>
              <w:widowControl/>
              <w:jc w:val="left"/>
            </w:pPr>
            <w:r>
              <w:rPr>
                <w:rFonts w:hint="eastAsia"/>
              </w:rPr>
              <w:t>是否允许启用聚合接口，缺省情况下为启用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IP类型</w:t>
            </w:r>
          </w:p>
        </w:tc>
        <w:tc>
          <w:tcPr>
            <w:tcW w:w="7470" w:type="dxa"/>
            <w:vAlign w:val="center"/>
          </w:tcPr>
          <w:p>
            <w:pPr>
              <w:pStyle w:val="172"/>
              <w:keepNext w:val="0"/>
              <w:widowControl/>
              <w:jc w:val="left"/>
            </w:pPr>
            <w:r>
              <w:rPr>
                <w:rFonts w:hint="eastAsia"/>
              </w:rPr>
              <w:t>IPv4地址和IPv6地址</w:t>
            </w:r>
          </w:p>
          <w:p>
            <w:pPr>
              <w:pStyle w:val="172"/>
              <w:keepNext w:val="0"/>
              <w:widowControl/>
              <w:jc w:val="left"/>
            </w:pPr>
            <w:r>
              <w:rPr>
                <w:rFonts w:hint="eastAsia"/>
              </w:rPr>
              <w:t>点击相应的标签，配置对应类型的IP地址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地址模式</w:t>
            </w:r>
          </w:p>
        </w:tc>
        <w:tc>
          <w:tcPr>
            <w:tcW w:w="7470" w:type="dxa"/>
            <w:vAlign w:val="center"/>
          </w:tcPr>
          <w:p>
            <w:pPr>
              <w:pStyle w:val="172"/>
              <w:keepNext w:val="0"/>
              <w:widowControl/>
              <w:jc w:val="left"/>
            </w:pPr>
            <w:r>
              <w:rPr>
                <w:rFonts w:hint="eastAsia"/>
              </w:rPr>
              <w:t>聚合接口的IPv4地址也可以通过以下三种方式获取：静态配置、</w:t>
            </w:r>
            <w:r>
              <w:t>DHCP</w:t>
            </w:r>
            <w:r>
              <w:rPr>
                <w:rFonts w:hint="eastAsia"/>
              </w:rPr>
              <w:t>、</w:t>
            </w:r>
            <w:r>
              <w:t>PPPoE</w:t>
            </w:r>
            <w:r>
              <w:rPr>
                <w:rFonts w:hint="eastAsia"/>
              </w:rPr>
              <w:t>方式，具体配置可以参考物理端口配置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管理方式</w:t>
            </w:r>
          </w:p>
        </w:tc>
        <w:tc>
          <w:tcPr>
            <w:tcW w:w="7470" w:type="dxa"/>
            <w:vAlign w:val="center"/>
          </w:tcPr>
          <w:p>
            <w:pPr>
              <w:pStyle w:val="172"/>
              <w:keepNext w:val="0"/>
              <w:widowControl/>
              <w:jc w:val="left"/>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PING</w:t>
            </w:r>
            <w:r>
              <w:rPr>
                <w:rFonts w:hint="eastAsia"/>
              </w:rPr>
              <w:t>等管理服务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MTU</w:t>
            </w:r>
          </w:p>
        </w:tc>
        <w:tc>
          <w:tcPr>
            <w:tcW w:w="7470" w:type="dxa"/>
            <w:vAlign w:val="center"/>
          </w:tcPr>
          <w:p>
            <w:pPr>
              <w:pStyle w:val="172"/>
              <w:keepNext w:val="0"/>
              <w:widowControl/>
              <w:jc w:val="left"/>
            </w:pPr>
            <w:r>
              <w:rPr>
                <w:rFonts w:hint="eastAsia"/>
              </w:rPr>
              <w:t>接口发送报文的最大长度，缺省为</w:t>
            </w:r>
            <w:r>
              <w:t>1500</w:t>
            </w:r>
            <w:r>
              <w:rPr>
                <w:rFonts w:hint="eastAsia"/>
              </w:rPr>
              <w:t>，单位为字节</w:t>
            </w:r>
          </w:p>
        </w:tc>
      </w:tr>
    </w:tbl>
    <w:p>
      <w:pPr>
        <w:ind w:firstLine="420"/>
      </w:pPr>
    </w:p>
    <w:p>
      <w:pPr>
        <w:pStyle w:val="5"/>
      </w:pPr>
      <w:bookmarkStart w:id="764" w:name="_Toc474249907"/>
      <w:bookmarkStart w:id="765" w:name="_Toc15484704"/>
      <w:bookmarkStart w:id="766" w:name="_Toc31836"/>
      <w:r>
        <w:rPr>
          <w:rFonts w:hint="eastAsia"/>
        </w:rPr>
        <w:t>聚合接口显示</w:t>
      </w:r>
      <w:bookmarkEnd w:id="764"/>
      <w:bookmarkEnd w:id="765"/>
      <w:bookmarkEnd w:id="766"/>
    </w:p>
    <w:p>
      <w:pPr>
        <w:ind w:firstLine="420"/>
      </w:pPr>
      <w:r>
        <w:rPr>
          <w:rFonts w:hint="eastAsia"/>
        </w:rPr>
        <w:t>如</w:t>
      </w:r>
      <w:r>
        <w:rPr>
          <w:color w:val="0000FF"/>
          <w:u w:val="single"/>
        </w:rPr>
        <w:fldChar w:fldCharType="begin"/>
      </w:r>
      <w:r>
        <w:rPr>
          <w:color w:val="0000FF"/>
          <w:u w:val="single"/>
        </w:rPr>
        <w:instrText xml:space="preserve"> REF _Ref392835476 \r \h </w:instrText>
      </w:r>
      <w:r>
        <w:rPr>
          <w:color w:val="0000FF"/>
          <w:u w:val="single"/>
        </w:rPr>
        <w:fldChar w:fldCharType="separate"/>
      </w:r>
      <w:r>
        <w:rPr>
          <w:rFonts w:hint="eastAsia"/>
          <w:color w:val="0000FF"/>
          <w:u w:val="single"/>
        </w:rPr>
        <w:t>图6-16</w:t>
      </w:r>
      <w:r>
        <w:rPr>
          <w:color w:val="0000FF"/>
          <w:u w:val="single"/>
        </w:rPr>
        <w:fldChar w:fldCharType="end"/>
      </w:r>
      <w:r>
        <w:rPr>
          <w:rFonts w:hint="eastAsia"/>
        </w:rPr>
        <w:t>所示，通过菜单“网络配置&gt;接口配置</w:t>
      </w:r>
      <w:r>
        <w:t>&gt;</w:t>
      </w:r>
      <w:r>
        <w:rPr>
          <w:rFonts w:hint="eastAsia"/>
        </w:rPr>
        <w:t>聚合接口”使用该功能。</w:t>
      </w:r>
    </w:p>
    <w:p>
      <w:pPr>
        <w:pStyle w:val="167"/>
      </w:pPr>
      <w:bookmarkStart w:id="767" w:name="_Ref392835476"/>
      <w:r>
        <w:rPr>
          <w:rFonts w:hint="eastAsia"/>
        </w:rPr>
        <w:t>聚合接口显示界面</w:t>
      </w:r>
      <w:bookmarkEnd w:id="767"/>
    </w:p>
    <w:p>
      <w:pPr>
        <w:pStyle w:val="156"/>
      </w:pPr>
      <w:r>
        <w:drawing>
          <wp:inline distT="0" distB="0" distL="0" distR="0">
            <wp:extent cx="5685155" cy="61023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00"/>
                    <a:srcRect t="31892"/>
                    <a:stretch>
                      <a:fillRect/>
                    </a:stretch>
                  </pic:blipFill>
                  <pic:spPr>
                    <a:xfrm>
                      <a:off x="0" y="0"/>
                      <a:ext cx="5733821" cy="615413"/>
                    </a:xfrm>
                    <a:prstGeom prst="rect">
                      <a:avLst/>
                    </a:prstGeom>
                    <a:ln>
                      <a:noFill/>
                    </a:ln>
                  </pic:spPr>
                </pic:pic>
              </a:graphicData>
            </a:graphic>
          </wp:inline>
        </w:drawing>
      </w:r>
    </w:p>
    <w:p>
      <w:pPr>
        <w:ind w:firstLine="420"/>
      </w:pPr>
    </w:p>
    <w:p>
      <w:pPr>
        <w:pStyle w:val="5"/>
      </w:pPr>
      <w:bookmarkStart w:id="768" w:name="_Toc474249908"/>
      <w:bookmarkStart w:id="769" w:name="_Toc15484705"/>
      <w:bookmarkStart w:id="770" w:name="_Toc16347"/>
      <w:r>
        <w:rPr>
          <w:rFonts w:hint="eastAsia"/>
        </w:rPr>
        <w:t>聚合接口修改</w:t>
      </w:r>
      <w:bookmarkEnd w:id="768"/>
      <w:bookmarkEnd w:id="769"/>
      <w:bookmarkEnd w:id="770"/>
    </w:p>
    <w:p>
      <w:pPr>
        <w:ind w:firstLine="420"/>
      </w:pPr>
      <w:r>
        <w:rPr>
          <w:rFonts w:hint="eastAsia"/>
        </w:rPr>
        <w:t>如</w:t>
      </w:r>
      <w:r>
        <w:rPr>
          <w:color w:val="0000FF"/>
          <w:u w:val="single"/>
        </w:rPr>
        <w:fldChar w:fldCharType="begin"/>
      </w:r>
      <w:r>
        <w:rPr>
          <w:color w:val="0000FF"/>
          <w:u w:val="single"/>
        </w:rPr>
        <w:instrText xml:space="preserve"> REF _Ref407451191 \r \h </w:instrText>
      </w:r>
      <w:r>
        <w:rPr>
          <w:color w:val="0000FF"/>
          <w:u w:val="single"/>
        </w:rPr>
        <w:fldChar w:fldCharType="separate"/>
      </w:r>
      <w:r>
        <w:rPr>
          <w:rFonts w:hint="eastAsia"/>
          <w:color w:val="0000FF"/>
          <w:u w:val="single"/>
        </w:rPr>
        <w:t>图6-17</w:t>
      </w:r>
      <w:r>
        <w:rPr>
          <w:color w:val="0000FF"/>
          <w:u w:val="single"/>
        </w:rPr>
        <w:fldChar w:fldCharType="end"/>
      </w:r>
      <w:r>
        <w:rPr>
          <w:rFonts w:hint="eastAsia"/>
        </w:rPr>
        <w:t>所示，通过菜单“网络配置 &gt; 接口配置 &gt;</w:t>
      </w:r>
      <w:r>
        <w:t xml:space="preserve"> </w:t>
      </w:r>
      <w:r>
        <w:rPr>
          <w:rFonts w:hint="eastAsia"/>
        </w:rPr>
        <w:t>聚合接口”使用该功能。点击</w:t>
      </w:r>
      <w:r>
        <w:rPr>
          <w:color w:val="0000FF"/>
          <w:u w:val="single"/>
        </w:rPr>
        <w:fldChar w:fldCharType="begin"/>
      </w:r>
      <w:r>
        <w:rPr>
          <w:color w:val="0000FF"/>
          <w:u w:val="single"/>
        </w:rPr>
        <w:instrText xml:space="preserve"> REF _Ref392835476 \r \h </w:instrText>
      </w:r>
      <w:r>
        <w:rPr>
          <w:color w:val="0000FF"/>
          <w:u w:val="single"/>
        </w:rPr>
        <w:fldChar w:fldCharType="separate"/>
      </w:r>
      <w:r>
        <w:rPr>
          <w:rFonts w:hint="eastAsia"/>
          <w:color w:val="0000FF"/>
          <w:u w:val="single"/>
        </w:rPr>
        <w:t>图6-16</w:t>
      </w:r>
      <w:r>
        <w:rPr>
          <w:color w:val="0000FF"/>
          <w:u w:val="single"/>
        </w:rPr>
        <w:fldChar w:fldCharType="end"/>
      </w:r>
      <w:r>
        <w:rPr>
          <w:rFonts w:hint="eastAsia"/>
        </w:rPr>
        <w:t>聚合接口显示页面的编辑图标，切换到编辑页面。</w:t>
      </w:r>
    </w:p>
    <w:p>
      <w:pPr>
        <w:pStyle w:val="167"/>
      </w:pPr>
      <w:bookmarkStart w:id="771" w:name="_Ref407451191"/>
      <w:r>
        <w:rPr>
          <w:rFonts w:hint="eastAsia"/>
        </w:rPr>
        <w:t>聚合接口编辑界面</w:t>
      </w:r>
      <w:bookmarkEnd w:id="771"/>
    </w:p>
    <w:p>
      <w:pPr>
        <w:pStyle w:val="156"/>
      </w:pPr>
      <w:r>
        <w:drawing>
          <wp:inline distT="0" distB="0" distL="0" distR="0">
            <wp:extent cx="5553075" cy="4145280"/>
            <wp:effectExtent l="0" t="0" r="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01"/>
                    <a:stretch>
                      <a:fillRect/>
                    </a:stretch>
                  </pic:blipFill>
                  <pic:spPr>
                    <a:xfrm>
                      <a:off x="0" y="0"/>
                      <a:ext cx="5562237" cy="4152491"/>
                    </a:xfrm>
                    <a:prstGeom prst="rect">
                      <a:avLst/>
                    </a:prstGeom>
                  </pic:spPr>
                </pic:pic>
              </a:graphicData>
            </a:graphic>
          </wp:inline>
        </w:drawing>
      </w:r>
    </w:p>
    <w:p>
      <w:pPr>
        <w:ind w:firstLine="420"/>
      </w:pPr>
    </w:p>
    <w:p>
      <w:pPr>
        <w:pStyle w:val="5"/>
      </w:pPr>
      <w:bookmarkStart w:id="772" w:name="_Toc15484706"/>
      <w:bookmarkStart w:id="773" w:name="_Toc474249909"/>
      <w:bookmarkStart w:id="774" w:name="_Toc10746"/>
      <w:r>
        <w:rPr>
          <w:rFonts w:hint="eastAsia"/>
        </w:rPr>
        <w:t>聚合接口删除</w:t>
      </w:r>
      <w:bookmarkEnd w:id="772"/>
      <w:bookmarkEnd w:id="773"/>
      <w:bookmarkEnd w:id="774"/>
    </w:p>
    <w:p>
      <w:pPr>
        <w:ind w:firstLine="420"/>
      </w:pPr>
      <w:r>
        <w:rPr>
          <w:rFonts w:hint="eastAsia"/>
        </w:rPr>
        <w:t>通过菜单“网络配置 &gt; 接口配置 &gt;</w:t>
      </w:r>
      <w:r>
        <w:t xml:space="preserve"> </w:t>
      </w:r>
      <w:r>
        <w:rPr>
          <w:rFonts w:hint="eastAsia"/>
        </w:rPr>
        <w:t>聚合接口”使用该功能。点击</w:t>
      </w:r>
      <w:r>
        <w:rPr>
          <w:color w:val="0000FF"/>
          <w:u w:val="single"/>
        </w:rPr>
        <w:fldChar w:fldCharType="begin"/>
      </w:r>
      <w:r>
        <w:rPr>
          <w:color w:val="0000FF"/>
          <w:u w:val="single"/>
        </w:rPr>
        <w:instrText xml:space="preserve"> REF _Ref392835476 \r \h </w:instrText>
      </w:r>
      <w:r>
        <w:rPr>
          <w:color w:val="0000FF"/>
          <w:u w:val="single"/>
        </w:rPr>
        <w:fldChar w:fldCharType="separate"/>
      </w:r>
      <w:r>
        <w:rPr>
          <w:rFonts w:hint="eastAsia"/>
          <w:color w:val="0000FF"/>
          <w:u w:val="single"/>
        </w:rPr>
        <w:t>图6-16</w:t>
      </w:r>
      <w:r>
        <w:rPr>
          <w:color w:val="0000FF"/>
          <w:u w:val="single"/>
        </w:rPr>
        <w:fldChar w:fldCharType="end"/>
      </w:r>
      <w:r>
        <w:rPr>
          <w:rFonts w:hint="eastAsia"/>
        </w:rPr>
        <w:t>聚合接口显示页面中的删除图标，删除聚合接口。</w:t>
      </w:r>
    </w:p>
    <w:p>
      <w:pPr>
        <w:pStyle w:val="4"/>
      </w:pPr>
      <w:bookmarkStart w:id="775" w:name="_Toc15484707"/>
      <w:bookmarkStart w:id="776" w:name="_Toc474249910"/>
      <w:bookmarkStart w:id="777" w:name="_Toc21175"/>
      <w:r>
        <w:rPr>
          <w:rFonts w:hint="eastAsia"/>
        </w:rPr>
        <w:t>隧道接口配置</w:t>
      </w:r>
      <w:bookmarkEnd w:id="775"/>
      <w:bookmarkEnd w:id="776"/>
      <w:bookmarkEnd w:id="777"/>
    </w:p>
    <w:p>
      <w:pPr>
        <w:pStyle w:val="5"/>
      </w:pPr>
      <w:bookmarkStart w:id="778" w:name="_Toc474249911"/>
      <w:bookmarkStart w:id="779" w:name="_Toc15484708"/>
      <w:bookmarkStart w:id="780" w:name="_Toc2102"/>
      <w:r>
        <w:rPr>
          <w:rFonts w:hint="eastAsia"/>
        </w:rPr>
        <w:t>隧道接口概述</w:t>
      </w:r>
      <w:bookmarkEnd w:id="778"/>
      <w:bookmarkEnd w:id="779"/>
      <w:bookmarkEnd w:id="780"/>
    </w:p>
    <w:p>
      <w:pPr>
        <w:ind w:firstLine="420"/>
      </w:pPr>
      <w:r>
        <w:rPr>
          <w:rFonts w:hint="eastAsia"/>
        </w:rPr>
        <w:t>隧道接口做为设备的内部口，有</w:t>
      </w:r>
      <w:r>
        <w:t>3</w:t>
      </w:r>
      <w:r>
        <w:rPr>
          <w:rFonts w:hint="eastAsia"/>
        </w:rPr>
        <w:t>种模式：</w:t>
      </w:r>
      <w:r>
        <w:t>GRE</w:t>
      </w:r>
      <w:r>
        <w:rPr>
          <w:rFonts w:hint="eastAsia"/>
        </w:rPr>
        <w:t>隧道接口、</w:t>
      </w:r>
      <w:r>
        <w:t>IPSEC</w:t>
      </w:r>
      <w:r>
        <w:rPr>
          <w:rFonts w:hint="eastAsia"/>
        </w:rPr>
        <w:t>隧道接口、</w:t>
      </w:r>
      <w:r>
        <w:t>ipv6ip</w:t>
      </w:r>
      <w:r>
        <w:rPr>
          <w:rFonts w:hint="eastAsia"/>
        </w:rPr>
        <w:t>隧道接口，这些隧道接口只能通过</w:t>
      </w:r>
      <w:r>
        <w:t>CLI</w:t>
      </w:r>
      <w:r>
        <w:rPr>
          <w:rFonts w:hint="eastAsia"/>
        </w:rPr>
        <w:t>创建，</w:t>
      </w:r>
      <w:r>
        <w:t>WEB</w:t>
      </w:r>
      <w:r>
        <w:rPr>
          <w:rFonts w:hint="eastAsia"/>
        </w:rPr>
        <w:t>可以进行查看和编辑。</w:t>
      </w:r>
    </w:p>
    <w:p>
      <w:pPr>
        <w:pStyle w:val="5"/>
      </w:pPr>
      <w:bookmarkStart w:id="781" w:name="_Toc15484709"/>
      <w:bookmarkStart w:id="782" w:name="_Toc474249912"/>
      <w:bookmarkStart w:id="783" w:name="_Toc31990"/>
      <w:r>
        <w:rPr>
          <w:rFonts w:hint="eastAsia"/>
        </w:rPr>
        <w:t>隧道接口创建</w:t>
      </w:r>
      <w:bookmarkEnd w:id="781"/>
      <w:bookmarkEnd w:id="782"/>
      <w:bookmarkEnd w:id="783"/>
    </w:p>
    <w:p>
      <w:pPr>
        <w:ind w:firstLine="420"/>
      </w:pPr>
      <w:r>
        <w:rPr>
          <w:rFonts w:hint="eastAsia"/>
        </w:rPr>
        <w:t>略</w:t>
      </w:r>
    </w:p>
    <w:p>
      <w:pPr>
        <w:pStyle w:val="5"/>
      </w:pPr>
      <w:bookmarkStart w:id="784" w:name="_Toc474249913"/>
      <w:bookmarkStart w:id="785" w:name="_Toc15484710"/>
      <w:bookmarkStart w:id="786" w:name="_Toc32220"/>
      <w:r>
        <w:rPr>
          <w:rFonts w:hint="eastAsia"/>
        </w:rPr>
        <w:t>隧道接口显示</w:t>
      </w:r>
      <w:bookmarkEnd w:id="784"/>
      <w:bookmarkEnd w:id="785"/>
      <w:bookmarkEnd w:id="786"/>
    </w:p>
    <w:p>
      <w:pPr>
        <w:ind w:firstLine="420"/>
      </w:pPr>
      <w:r>
        <w:rPr>
          <w:rFonts w:hint="eastAsia"/>
        </w:rPr>
        <w:t>如</w:t>
      </w:r>
      <w:r>
        <w:rPr>
          <w:color w:val="0000FF"/>
          <w:u w:val="single"/>
        </w:rPr>
        <w:fldChar w:fldCharType="begin"/>
      </w:r>
      <w:r>
        <w:rPr>
          <w:color w:val="0000FF"/>
          <w:u w:val="single"/>
        </w:rPr>
        <w:instrText xml:space="preserve"> REF _Ref458612821 \r \h </w:instrText>
      </w:r>
      <w:r>
        <w:rPr>
          <w:color w:val="0000FF"/>
          <w:u w:val="single"/>
        </w:rPr>
        <w:fldChar w:fldCharType="separate"/>
      </w:r>
      <w:r>
        <w:rPr>
          <w:rFonts w:hint="eastAsia"/>
          <w:color w:val="0000FF"/>
          <w:u w:val="single"/>
        </w:rPr>
        <w:t>图6-18</w:t>
      </w:r>
      <w:r>
        <w:rPr>
          <w:color w:val="0000FF"/>
          <w:u w:val="single"/>
        </w:rPr>
        <w:fldChar w:fldCharType="end"/>
      </w:r>
      <w:r>
        <w:rPr>
          <w:rFonts w:hint="eastAsia"/>
        </w:rPr>
        <w:t>所示，通过菜单“网络配置&gt;接口配置</w:t>
      </w:r>
      <w:r>
        <w:t>&gt;</w:t>
      </w:r>
      <w:r>
        <w:rPr>
          <w:rFonts w:hint="eastAsia"/>
        </w:rPr>
        <w:t>隧道接口”使用该功能。</w:t>
      </w:r>
    </w:p>
    <w:p>
      <w:pPr>
        <w:pStyle w:val="167"/>
      </w:pPr>
      <w:bookmarkStart w:id="787" w:name="_Ref458612821"/>
      <w:r>
        <w:rPr>
          <w:rFonts w:hint="eastAsia"/>
        </w:rPr>
        <w:t>隧道接口显示界面</w:t>
      </w:r>
      <w:bookmarkEnd w:id="787"/>
    </w:p>
    <w:p>
      <w:pPr>
        <w:pStyle w:val="156"/>
      </w:pPr>
      <w:r>
        <w:drawing>
          <wp:inline distT="0" distB="0" distL="0" distR="0">
            <wp:extent cx="5657850" cy="93662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02"/>
                    <a:stretch>
                      <a:fillRect/>
                    </a:stretch>
                  </pic:blipFill>
                  <pic:spPr>
                    <a:xfrm>
                      <a:off x="0" y="0"/>
                      <a:ext cx="5677742" cy="940106"/>
                    </a:xfrm>
                    <a:prstGeom prst="rect">
                      <a:avLst/>
                    </a:prstGeom>
                  </pic:spPr>
                </pic:pic>
              </a:graphicData>
            </a:graphic>
          </wp:inline>
        </w:drawing>
      </w:r>
    </w:p>
    <w:p>
      <w:pPr>
        <w:spacing w:line="200" w:lineRule="exact"/>
        <w:ind w:firstLine="420"/>
      </w:pPr>
    </w:p>
    <w:p>
      <w:pPr>
        <w:pStyle w:val="5"/>
      </w:pPr>
      <w:bookmarkStart w:id="788" w:name="_Toc474249914"/>
      <w:bookmarkStart w:id="789" w:name="_Toc15484711"/>
      <w:bookmarkStart w:id="790" w:name="_Toc28135"/>
      <w:r>
        <w:rPr>
          <w:rFonts w:hint="eastAsia"/>
        </w:rPr>
        <w:t>隧道接口修改</w:t>
      </w:r>
      <w:bookmarkEnd w:id="788"/>
      <w:bookmarkEnd w:id="789"/>
      <w:bookmarkEnd w:id="790"/>
    </w:p>
    <w:p>
      <w:pPr>
        <w:ind w:firstLine="420"/>
      </w:pPr>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_Ref497226368 \r \h</w:instrText>
      </w:r>
      <w:r>
        <w:rPr>
          <w:color w:val="0000FF"/>
          <w:u w:val="single"/>
        </w:rPr>
        <w:instrText xml:space="preserve"> </w:instrText>
      </w:r>
      <w:r>
        <w:rPr>
          <w:color w:val="0000FF"/>
          <w:u w:val="single"/>
        </w:rPr>
        <w:fldChar w:fldCharType="separate"/>
      </w:r>
      <w:r>
        <w:rPr>
          <w:rFonts w:hint="eastAsia"/>
          <w:color w:val="0000FF"/>
          <w:u w:val="single"/>
        </w:rPr>
        <w:t>图6-19</w:t>
      </w:r>
      <w:r>
        <w:rPr>
          <w:color w:val="0000FF"/>
          <w:u w:val="single"/>
        </w:rPr>
        <w:fldChar w:fldCharType="end"/>
      </w:r>
      <w:r>
        <w:rPr>
          <w:rFonts w:hint="eastAsia"/>
        </w:rPr>
        <w:t>所示，通过菜单“网络配置 &gt; 接口配置 &gt;</w:t>
      </w:r>
      <w:r>
        <w:t xml:space="preserve"> </w:t>
      </w:r>
      <w:r>
        <w:rPr>
          <w:rFonts w:hint="eastAsia"/>
        </w:rPr>
        <w:t>隧道接口”使用该功能。点击</w:t>
      </w:r>
      <w:r>
        <w:rPr>
          <w:color w:val="0000FF"/>
          <w:sz w:val="20"/>
          <w:u w:val="single"/>
        </w:rPr>
        <w:fldChar w:fldCharType="begin"/>
      </w:r>
      <w:r>
        <w:rPr>
          <w:color w:val="0000FF"/>
          <w:sz w:val="20"/>
          <w:u w:val="single"/>
        </w:rPr>
        <w:instrText xml:space="preserve"> REF _Ref458612821 \r \h </w:instrText>
      </w:r>
      <w:r>
        <w:rPr>
          <w:color w:val="0000FF"/>
          <w:sz w:val="20"/>
          <w:u w:val="single"/>
        </w:rPr>
        <w:fldChar w:fldCharType="separate"/>
      </w:r>
      <w:r>
        <w:rPr>
          <w:rFonts w:hint="eastAsia"/>
          <w:color w:val="0000FF"/>
          <w:sz w:val="20"/>
          <w:u w:val="single"/>
        </w:rPr>
        <w:t>图6-18</w:t>
      </w:r>
      <w:r>
        <w:rPr>
          <w:color w:val="0000FF"/>
          <w:sz w:val="20"/>
          <w:u w:val="single"/>
        </w:rPr>
        <w:fldChar w:fldCharType="end"/>
      </w:r>
      <w:r>
        <w:rPr>
          <w:rFonts w:hint="eastAsia"/>
        </w:rPr>
        <w:t>隧道接口显示页面的编辑图标，切换到编辑页面。</w:t>
      </w:r>
    </w:p>
    <w:p>
      <w:pPr>
        <w:pStyle w:val="167"/>
      </w:pPr>
      <w:bookmarkStart w:id="791" w:name="_Ref497226368"/>
      <w:r>
        <w:rPr>
          <w:rFonts w:hint="eastAsia"/>
        </w:rPr>
        <w:t>隧道接口编辑界面</w:t>
      </w:r>
      <w:bookmarkEnd w:id="791"/>
    </w:p>
    <w:p>
      <w:pPr>
        <w:pStyle w:val="156"/>
        <w:keepNext w:val="0"/>
      </w:pPr>
      <w:r>
        <w:drawing>
          <wp:inline distT="0" distB="0" distL="0" distR="0">
            <wp:extent cx="5657850" cy="4989830"/>
            <wp:effectExtent l="0" t="0" r="0" b="127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03"/>
                    <a:stretch>
                      <a:fillRect/>
                    </a:stretch>
                  </pic:blipFill>
                  <pic:spPr>
                    <a:xfrm>
                      <a:off x="0" y="0"/>
                      <a:ext cx="5664201" cy="4996062"/>
                    </a:xfrm>
                    <a:prstGeom prst="rect">
                      <a:avLst/>
                    </a:prstGeom>
                  </pic:spPr>
                </pic:pic>
              </a:graphicData>
            </a:graphic>
          </wp:inline>
        </w:drawing>
      </w:r>
    </w:p>
    <w:p>
      <w:pPr>
        <w:spacing w:line="200" w:lineRule="exact"/>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名称</w:t>
            </w:r>
          </w:p>
        </w:tc>
        <w:tc>
          <w:tcPr>
            <w:tcW w:w="7470" w:type="dxa"/>
            <w:vAlign w:val="center"/>
          </w:tcPr>
          <w:p>
            <w:pPr>
              <w:pStyle w:val="172"/>
              <w:keepNext w:val="0"/>
              <w:widowControl/>
              <w:jc w:val="left"/>
            </w:pPr>
            <w:r>
              <w:rPr>
                <w:rFonts w:hint="eastAsia"/>
              </w:rPr>
              <w:t>隧道接口名称+id，id可选为0~1023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描述</w:t>
            </w:r>
          </w:p>
        </w:tc>
        <w:tc>
          <w:tcPr>
            <w:tcW w:w="7470" w:type="dxa"/>
            <w:vAlign w:val="center"/>
          </w:tcPr>
          <w:p>
            <w:pPr>
              <w:pStyle w:val="172"/>
              <w:keepNext w:val="0"/>
              <w:widowControl/>
              <w:jc w:val="left"/>
            </w:pPr>
            <w:r>
              <w:rPr>
                <w:rFonts w:hint="eastAsia"/>
              </w:rPr>
              <w:t>接口描述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模式</w:t>
            </w:r>
          </w:p>
        </w:tc>
        <w:tc>
          <w:tcPr>
            <w:tcW w:w="7470" w:type="dxa"/>
            <w:vAlign w:val="center"/>
          </w:tcPr>
          <w:p>
            <w:pPr>
              <w:pStyle w:val="172"/>
              <w:keepNext w:val="0"/>
              <w:widowControl/>
              <w:jc w:val="left"/>
            </w:pPr>
            <w:r>
              <w:rPr>
                <w:rFonts w:hint="eastAsia"/>
              </w:rPr>
              <w:t>隧道接口模式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启用</w:t>
            </w:r>
          </w:p>
        </w:tc>
        <w:tc>
          <w:tcPr>
            <w:tcW w:w="7470" w:type="dxa"/>
            <w:vAlign w:val="center"/>
          </w:tcPr>
          <w:p>
            <w:pPr>
              <w:pStyle w:val="172"/>
              <w:keepNext w:val="0"/>
              <w:widowControl/>
              <w:jc w:val="left"/>
            </w:pPr>
            <w:r>
              <w:rPr>
                <w:rFonts w:hint="eastAsia"/>
              </w:rPr>
              <w:t>是否允许启用聚合接口，缺省情况下为启用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IP类型</w:t>
            </w:r>
          </w:p>
        </w:tc>
        <w:tc>
          <w:tcPr>
            <w:tcW w:w="7470" w:type="dxa"/>
            <w:vAlign w:val="center"/>
          </w:tcPr>
          <w:p>
            <w:pPr>
              <w:pStyle w:val="172"/>
              <w:keepNext w:val="0"/>
              <w:widowControl/>
              <w:jc w:val="left"/>
            </w:pPr>
            <w:r>
              <w:rPr>
                <w:rFonts w:hint="eastAsia"/>
              </w:rPr>
              <w:t>IPv4地址和IPv6地址</w:t>
            </w:r>
          </w:p>
          <w:p>
            <w:pPr>
              <w:pStyle w:val="172"/>
              <w:keepNext w:val="0"/>
              <w:widowControl/>
              <w:jc w:val="left"/>
            </w:pPr>
            <w:r>
              <w:rPr>
                <w:rFonts w:hint="eastAsia"/>
              </w:rPr>
              <w:t>点击相应的标签，配置对应类型的IP地址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地址模式</w:t>
            </w:r>
          </w:p>
        </w:tc>
        <w:tc>
          <w:tcPr>
            <w:tcW w:w="7470" w:type="dxa"/>
            <w:vAlign w:val="center"/>
          </w:tcPr>
          <w:p>
            <w:pPr>
              <w:pStyle w:val="172"/>
              <w:keepNext w:val="0"/>
              <w:widowControl/>
              <w:jc w:val="left"/>
            </w:pPr>
            <w:r>
              <w:rPr>
                <w:rFonts w:hint="eastAsia"/>
              </w:rPr>
              <w:t>隧道接口的IPv4地址或IPV6地址只能通过静态配置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管理方式</w:t>
            </w:r>
          </w:p>
        </w:tc>
        <w:tc>
          <w:tcPr>
            <w:tcW w:w="7470" w:type="dxa"/>
            <w:vAlign w:val="center"/>
          </w:tcPr>
          <w:p>
            <w:pPr>
              <w:pStyle w:val="172"/>
              <w:keepNext w:val="0"/>
              <w:widowControl/>
              <w:jc w:val="left"/>
            </w:pPr>
            <w:r>
              <w:rPr>
                <w:rFonts w:hint="eastAsia"/>
              </w:rPr>
              <w:t>配置端口是否允许</w:t>
            </w:r>
            <w:r>
              <w:t>HTTPS</w:t>
            </w:r>
            <w:r>
              <w:rPr>
                <w:rFonts w:hint="eastAsia"/>
              </w:rPr>
              <w:t>、</w:t>
            </w:r>
            <w:r>
              <w:t>HTTP</w:t>
            </w:r>
            <w:r>
              <w:rPr>
                <w:rFonts w:hint="eastAsia"/>
              </w:rPr>
              <w:t>、</w:t>
            </w:r>
            <w:r>
              <w:t>SSH</w:t>
            </w:r>
            <w:r>
              <w:rPr>
                <w:rFonts w:hint="eastAsia"/>
              </w:rPr>
              <w:t>、</w:t>
            </w:r>
            <w:r>
              <w:t>Telnet</w:t>
            </w:r>
            <w:r>
              <w:rPr>
                <w:rFonts w:hint="eastAsia"/>
              </w:rPr>
              <w:t>、</w:t>
            </w:r>
            <w:r>
              <w:t>PING</w:t>
            </w:r>
            <w:r>
              <w:rPr>
                <w:rFonts w:hint="eastAsia"/>
              </w:rPr>
              <w:t>等管理服务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MTU</w:t>
            </w:r>
          </w:p>
        </w:tc>
        <w:tc>
          <w:tcPr>
            <w:tcW w:w="7470" w:type="dxa"/>
            <w:vAlign w:val="center"/>
          </w:tcPr>
          <w:p>
            <w:pPr>
              <w:pStyle w:val="172"/>
              <w:keepNext w:val="0"/>
              <w:widowControl/>
              <w:jc w:val="left"/>
            </w:pPr>
            <w:r>
              <w:rPr>
                <w:rFonts w:hint="eastAsia"/>
              </w:rPr>
              <w:t>接口发送报文的最大长度，IPSEC隧道缺省为</w:t>
            </w:r>
            <w:r>
              <w:t>1</w:t>
            </w:r>
            <w:r>
              <w:rPr>
                <w:rFonts w:hint="eastAsia"/>
              </w:rPr>
              <w:t>42</w:t>
            </w:r>
            <w:r>
              <w:t>0</w:t>
            </w:r>
            <w:r>
              <w:rPr>
                <w:rFonts w:hint="eastAsia"/>
              </w:rPr>
              <w:t>，GRE隧道缺省为1476，Ipv6ip隧道缺省为1480，单位为字节</w:t>
            </w:r>
          </w:p>
        </w:tc>
      </w:tr>
    </w:tbl>
    <w:p>
      <w:pPr>
        <w:ind w:firstLine="420"/>
      </w:pPr>
    </w:p>
    <w:p>
      <w:pPr>
        <w:pStyle w:val="4"/>
      </w:pPr>
      <w:bookmarkStart w:id="792" w:name="_Toc15484712"/>
      <w:bookmarkStart w:id="793" w:name="_Toc474249915"/>
      <w:bookmarkStart w:id="794" w:name="_Toc21758"/>
      <w:r>
        <w:rPr>
          <w:rFonts w:hint="eastAsia"/>
        </w:rPr>
        <w:t>无线接口配置</w:t>
      </w:r>
      <w:bookmarkEnd w:id="792"/>
      <w:bookmarkEnd w:id="793"/>
      <w:bookmarkEnd w:id="794"/>
    </w:p>
    <w:p>
      <w:pPr>
        <w:pStyle w:val="5"/>
      </w:pPr>
      <w:bookmarkStart w:id="795" w:name="_Toc474249916"/>
      <w:bookmarkStart w:id="796" w:name="_Toc15484713"/>
      <w:bookmarkStart w:id="797" w:name="_Toc3007"/>
      <w:r>
        <w:rPr>
          <w:rFonts w:hint="eastAsia"/>
        </w:rPr>
        <w:t>无线接口概述</w:t>
      </w:r>
      <w:bookmarkEnd w:id="795"/>
      <w:bookmarkEnd w:id="796"/>
      <w:bookmarkEnd w:id="797"/>
    </w:p>
    <w:p>
      <w:pPr>
        <w:ind w:firstLine="420"/>
      </w:pPr>
      <w:r>
        <w:rPr>
          <w:rFonts w:hint="eastAsia"/>
        </w:rPr>
        <w:t>无线接口做为设备的外置接口，支持通过插</w:t>
      </w:r>
      <w:r>
        <w:t>4G</w:t>
      </w:r>
      <w:r>
        <w:rPr>
          <w:rFonts w:hint="eastAsia"/>
        </w:rPr>
        <w:t>网卡的方式，让设备接入网络，为上网需求量较少或者没有条件架设有线设施的用户解决访问网络的需求。</w:t>
      </w:r>
    </w:p>
    <w:p>
      <w:pPr>
        <w:pStyle w:val="5"/>
      </w:pPr>
      <w:bookmarkStart w:id="798" w:name="_Toc474249917"/>
      <w:bookmarkStart w:id="799" w:name="_Toc15484714"/>
      <w:bookmarkStart w:id="800" w:name="_Toc11866"/>
      <w:r>
        <w:rPr>
          <w:rFonts w:hint="eastAsia"/>
        </w:rPr>
        <w:t>无线接口创建</w:t>
      </w:r>
      <w:bookmarkEnd w:id="798"/>
      <w:bookmarkEnd w:id="799"/>
      <w:bookmarkEnd w:id="800"/>
    </w:p>
    <w:p>
      <w:pPr>
        <w:ind w:firstLine="420"/>
      </w:pPr>
      <w:r>
        <w:rPr>
          <w:rFonts w:hint="eastAsia"/>
        </w:rPr>
        <w:t>设备</w:t>
      </w:r>
      <w:r>
        <w:t>USB</w:t>
      </w:r>
      <w:r>
        <w:rPr>
          <w:rFonts w:hint="eastAsia"/>
        </w:rPr>
        <w:t>口插上</w:t>
      </w:r>
      <w:r>
        <w:t>4G</w:t>
      </w:r>
      <w:r>
        <w:rPr>
          <w:rFonts w:hint="eastAsia"/>
        </w:rPr>
        <w:t>网卡后自动创建，无需人为创建。</w:t>
      </w:r>
    </w:p>
    <w:p>
      <w:pPr>
        <w:pStyle w:val="5"/>
      </w:pPr>
      <w:bookmarkStart w:id="801" w:name="_Toc15484715"/>
      <w:bookmarkStart w:id="802" w:name="_Toc474249918"/>
      <w:bookmarkStart w:id="803" w:name="_Toc4384"/>
      <w:r>
        <w:rPr>
          <w:rFonts w:hint="eastAsia"/>
        </w:rPr>
        <w:t>无线接口显示</w:t>
      </w:r>
      <w:bookmarkEnd w:id="801"/>
      <w:bookmarkEnd w:id="802"/>
      <w:bookmarkEnd w:id="803"/>
    </w:p>
    <w:p>
      <w:pPr>
        <w:ind w:firstLine="420"/>
      </w:pPr>
      <w:r>
        <w:rPr>
          <w:rFonts w:hint="eastAsia"/>
        </w:rPr>
        <w:t>如</w:t>
      </w:r>
      <w:r>
        <w:rPr>
          <w:color w:val="0000FF"/>
          <w:u w:val="single"/>
        </w:rPr>
        <w:fldChar w:fldCharType="begin"/>
      </w:r>
      <w:r>
        <w:rPr>
          <w:color w:val="0000FF"/>
          <w:u w:val="single"/>
        </w:rPr>
        <w:instrText xml:space="preserve"> REF _Ref458612866 \r \h </w:instrText>
      </w:r>
      <w:r>
        <w:rPr>
          <w:color w:val="0000FF"/>
          <w:u w:val="single"/>
        </w:rPr>
        <w:fldChar w:fldCharType="separate"/>
      </w:r>
      <w:r>
        <w:rPr>
          <w:rFonts w:hint="eastAsia"/>
          <w:color w:val="0000FF"/>
          <w:u w:val="single"/>
        </w:rPr>
        <w:t>图6-20</w:t>
      </w:r>
      <w:r>
        <w:rPr>
          <w:color w:val="0000FF"/>
          <w:u w:val="single"/>
        </w:rPr>
        <w:fldChar w:fldCharType="end"/>
      </w:r>
      <w:r>
        <w:rPr>
          <w:rFonts w:hint="eastAsia"/>
        </w:rPr>
        <w:t>所示，通过菜单“网络配置&gt;接口配置</w:t>
      </w:r>
      <w:r>
        <w:t>&gt;</w:t>
      </w:r>
      <w:r>
        <w:rPr>
          <w:rFonts w:hint="eastAsia"/>
        </w:rPr>
        <w:t>无线接口”使用该功能。</w:t>
      </w:r>
    </w:p>
    <w:p>
      <w:pPr>
        <w:pStyle w:val="167"/>
      </w:pPr>
      <w:bookmarkStart w:id="804" w:name="_Ref458612866"/>
      <w:r>
        <w:rPr>
          <w:rFonts w:hint="eastAsia"/>
        </w:rPr>
        <w:t>无线接口显示界面</w:t>
      </w:r>
      <w:bookmarkEnd w:id="804"/>
    </w:p>
    <w:p>
      <w:pPr>
        <w:pStyle w:val="156"/>
      </w:pPr>
      <w:r>
        <w:drawing>
          <wp:inline distT="0" distB="0" distL="0" distR="0">
            <wp:extent cx="5686425" cy="810895"/>
            <wp:effectExtent l="0" t="0" r="0" b="825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04"/>
                    <a:stretch>
                      <a:fillRect/>
                    </a:stretch>
                  </pic:blipFill>
                  <pic:spPr>
                    <a:xfrm>
                      <a:off x="0" y="0"/>
                      <a:ext cx="5741957" cy="819089"/>
                    </a:xfrm>
                    <a:prstGeom prst="rect">
                      <a:avLst/>
                    </a:prstGeom>
                  </pic:spPr>
                </pic:pic>
              </a:graphicData>
            </a:graphic>
          </wp:inline>
        </w:drawing>
      </w:r>
    </w:p>
    <w:p>
      <w:pPr>
        <w:ind w:firstLine="420"/>
      </w:pPr>
    </w:p>
    <w:p>
      <w:pPr>
        <w:pStyle w:val="5"/>
      </w:pPr>
      <w:bookmarkStart w:id="805" w:name="_Toc474249919"/>
      <w:bookmarkStart w:id="806" w:name="_Toc15484716"/>
      <w:bookmarkStart w:id="807" w:name="_Toc27516"/>
      <w:r>
        <w:rPr>
          <w:rFonts w:hint="eastAsia"/>
        </w:rPr>
        <w:t>无线接口修改</w:t>
      </w:r>
      <w:bookmarkEnd w:id="805"/>
      <w:bookmarkEnd w:id="806"/>
      <w:bookmarkEnd w:id="807"/>
    </w:p>
    <w:p>
      <w:pPr>
        <w:ind w:firstLine="420"/>
      </w:pPr>
      <w:r>
        <w:rPr>
          <w:rFonts w:hint="eastAsia"/>
        </w:rPr>
        <w:t>如</w:t>
      </w:r>
      <w:r>
        <w:rPr>
          <w:color w:val="0000FF"/>
          <w:u w:val="single"/>
        </w:rPr>
        <w:fldChar w:fldCharType="begin"/>
      </w:r>
      <w:r>
        <w:rPr>
          <w:color w:val="0000FF"/>
          <w:u w:val="single"/>
        </w:rPr>
        <w:instrText xml:space="preserve"> REF _Ref458612894 \r \h </w:instrText>
      </w:r>
      <w:r>
        <w:rPr>
          <w:color w:val="0000FF"/>
          <w:u w:val="single"/>
        </w:rPr>
        <w:fldChar w:fldCharType="separate"/>
      </w:r>
      <w:r>
        <w:rPr>
          <w:rFonts w:hint="eastAsia"/>
          <w:color w:val="0000FF"/>
          <w:u w:val="single"/>
        </w:rPr>
        <w:t>图6-21</w:t>
      </w:r>
      <w:r>
        <w:rPr>
          <w:color w:val="0000FF"/>
          <w:u w:val="single"/>
        </w:rPr>
        <w:fldChar w:fldCharType="end"/>
      </w:r>
      <w:r>
        <w:rPr>
          <w:rFonts w:hint="eastAsia"/>
        </w:rPr>
        <w:t>所示，通过菜单“网络配置 &gt; 接口配置 &gt;</w:t>
      </w:r>
      <w:r>
        <w:t xml:space="preserve"> </w:t>
      </w:r>
      <w:r>
        <w:rPr>
          <w:rFonts w:hint="eastAsia"/>
        </w:rPr>
        <w:t>无线接口”使用该功能。点击</w:t>
      </w:r>
      <w:r>
        <w:rPr>
          <w:color w:val="0000FF"/>
          <w:sz w:val="20"/>
          <w:u w:val="single"/>
        </w:rPr>
        <w:fldChar w:fldCharType="begin"/>
      </w:r>
      <w:r>
        <w:rPr>
          <w:color w:val="0000FF"/>
          <w:sz w:val="20"/>
          <w:u w:val="single"/>
        </w:rPr>
        <w:instrText xml:space="preserve"> REF _Ref458612866 \r \h </w:instrText>
      </w:r>
      <w:r>
        <w:rPr>
          <w:color w:val="0000FF"/>
          <w:sz w:val="20"/>
          <w:u w:val="single"/>
        </w:rPr>
        <w:fldChar w:fldCharType="separate"/>
      </w:r>
      <w:r>
        <w:rPr>
          <w:rFonts w:hint="eastAsia"/>
          <w:color w:val="0000FF"/>
          <w:sz w:val="20"/>
          <w:u w:val="single"/>
        </w:rPr>
        <w:t>图6-20</w:t>
      </w:r>
      <w:r>
        <w:rPr>
          <w:color w:val="0000FF"/>
          <w:sz w:val="20"/>
          <w:u w:val="single"/>
        </w:rPr>
        <w:fldChar w:fldCharType="end"/>
      </w:r>
      <w:r>
        <w:t>无线</w:t>
      </w:r>
      <w:r>
        <w:rPr>
          <w:rFonts w:hint="eastAsia"/>
        </w:rPr>
        <w:t>接口显示页面的编辑图标，切换到编辑页面。</w:t>
      </w:r>
    </w:p>
    <w:p>
      <w:pPr>
        <w:pStyle w:val="167"/>
      </w:pPr>
      <w:bookmarkStart w:id="808" w:name="_Ref458612894"/>
      <w:r>
        <w:rPr>
          <w:rFonts w:hint="eastAsia"/>
        </w:rPr>
        <w:t>无线接口编辑界面</w:t>
      </w:r>
      <w:bookmarkEnd w:id="808"/>
    </w:p>
    <w:p>
      <w:pPr>
        <w:pStyle w:val="156"/>
      </w:pPr>
      <w:r>
        <w:drawing>
          <wp:inline distT="0" distB="0" distL="0" distR="0">
            <wp:extent cx="3749675" cy="4772025"/>
            <wp:effectExtent l="0" t="0" r="317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05"/>
                    <a:stretch>
                      <a:fillRect/>
                    </a:stretch>
                  </pic:blipFill>
                  <pic:spPr>
                    <a:xfrm>
                      <a:off x="0" y="0"/>
                      <a:ext cx="3759453" cy="4784041"/>
                    </a:xfrm>
                    <a:prstGeom prst="rect">
                      <a:avLst/>
                    </a:prstGeom>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厂商</w:t>
            </w:r>
          </w:p>
        </w:tc>
        <w:tc>
          <w:tcPr>
            <w:tcW w:w="7470" w:type="dxa"/>
            <w:vAlign w:val="center"/>
          </w:tcPr>
          <w:p>
            <w:pPr>
              <w:pStyle w:val="172"/>
              <w:keepNext w:val="0"/>
              <w:widowControl/>
              <w:jc w:val="left"/>
            </w:pPr>
            <w:r>
              <w:rPr>
                <w:rFonts w:hint="eastAsia"/>
              </w:rPr>
              <w:t>4G网卡所属厂商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接口名称</w:t>
            </w:r>
          </w:p>
        </w:tc>
        <w:tc>
          <w:tcPr>
            <w:tcW w:w="7470" w:type="dxa"/>
            <w:vAlign w:val="center"/>
          </w:tcPr>
          <w:p>
            <w:pPr>
              <w:pStyle w:val="172"/>
              <w:keepNext w:val="0"/>
              <w:widowControl/>
              <w:jc w:val="left"/>
            </w:pPr>
            <w:r>
              <w:rPr>
                <w:rFonts w:hint="eastAsia"/>
              </w:rPr>
              <w:t>接口名称，自动生成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MAC地址</w:t>
            </w:r>
          </w:p>
        </w:tc>
        <w:tc>
          <w:tcPr>
            <w:tcW w:w="7470" w:type="dxa"/>
            <w:vAlign w:val="center"/>
          </w:tcPr>
          <w:p>
            <w:pPr>
              <w:pStyle w:val="172"/>
              <w:keepNext w:val="0"/>
              <w:widowControl/>
              <w:jc w:val="left"/>
            </w:pPr>
            <w:r>
              <w:rPr>
                <w:rFonts w:hint="eastAsia"/>
              </w:rPr>
              <w:t>4G网卡MAC地址</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IP地址</w:t>
            </w:r>
          </w:p>
        </w:tc>
        <w:tc>
          <w:tcPr>
            <w:tcW w:w="7470" w:type="dxa"/>
            <w:vAlign w:val="center"/>
          </w:tcPr>
          <w:p>
            <w:pPr>
              <w:pStyle w:val="172"/>
              <w:keepNext w:val="0"/>
              <w:widowControl/>
              <w:jc w:val="left"/>
            </w:pPr>
            <w:r>
              <w:rPr>
                <w:rFonts w:hint="eastAsia"/>
              </w:rPr>
              <w:t>4G接口IP地址，自动获取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地址类型</w:t>
            </w:r>
          </w:p>
        </w:tc>
        <w:tc>
          <w:tcPr>
            <w:tcW w:w="7470" w:type="dxa"/>
            <w:vAlign w:val="center"/>
          </w:tcPr>
          <w:p>
            <w:pPr>
              <w:pStyle w:val="172"/>
              <w:keepNext w:val="0"/>
              <w:widowControl/>
              <w:jc w:val="left"/>
            </w:pPr>
            <w:r>
              <w:t>D</w:t>
            </w:r>
            <w:r>
              <w:rPr>
                <w:rFonts w:hint="eastAsia"/>
              </w:rPr>
              <w:t>HCP获取，无法修改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网关</w:t>
            </w:r>
          </w:p>
        </w:tc>
        <w:tc>
          <w:tcPr>
            <w:tcW w:w="7470" w:type="dxa"/>
            <w:vAlign w:val="center"/>
          </w:tcPr>
          <w:p>
            <w:pPr>
              <w:pStyle w:val="172"/>
              <w:keepNext w:val="0"/>
              <w:widowControl/>
              <w:jc w:val="left"/>
            </w:pPr>
            <w:r>
              <w:rPr>
                <w:rFonts w:hint="eastAsia"/>
              </w:rPr>
              <w:t>下一跳地址，自动获取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DNS</w:t>
            </w:r>
          </w:p>
        </w:tc>
        <w:tc>
          <w:tcPr>
            <w:tcW w:w="7470" w:type="dxa"/>
            <w:vAlign w:val="center"/>
          </w:tcPr>
          <w:p>
            <w:pPr>
              <w:pStyle w:val="172"/>
              <w:keepNext w:val="0"/>
              <w:widowControl/>
              <w:jc w:val="left"/>
            </w:pPr>
            <w:r>
              <w:rPr>
                <w:rFonts w:hint="eastAsia"/>
              </w:rPr>
              <w:t>DNS地址，自动获取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启用</w:t>
            </w:r>
          </w:p>
        </w:tc>
        <w:tc>
          <w:tcPr>
            <w:tcW w:w="7470" w:type="dxa"/>
            <w:vAlign w:val="center"/>
          </w:tcPr>
          <w:p>
            <w:pPr>
              <w:pStyle w:val="172"/>
              <w:keepNext w:val="0"/>
              <w:widowControl/>
              <w:jc w:val="left"/>
            </w:pPr>
            <w:r>
              <w:rPr>
                <w:rFonts w:hint="eastAsia"/>
              </w:rPr>
              <w:t>是否允许启用无线接口，缺省情况下为启用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更新网关</w:t>
            </w:r>
          </w:p>
        </w:tc>
        <w:tc>
          <w:tcPr>
            <w:tcW w:w="7470" w:type="dxa"/>
            <w:vAlign w:val="center"/>
          </w:tcPr>
          <w:p>
            <w:pPr>
              <w:pStyle w:val="172"/>
              <w:keepNext w:val="0"/>
              <w:widowControl/>
              <w:jc w:val="left"/>
            </w:pPr>
            <w:r>
              <w:rPr>
                <w:rFonts w:hint="eastAsia"/>
              </w:rPr>
              <w:t>自动生成默认路由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更新DNS</w:t>
            </w:r>
          </w:p>
        </w:tc>
        <w:tc>
          <w:tcPr>
            <w:tcW w:w="7470" w:type="dxa"/>
            <w:vAlign w:val="center"/>
          </w:tcPr>
          <w:p>
            <w:pPr>
              <w:pStyle w:val="172"/>
              <w:keepNext w:val="0"/>
              <w:widowControl/>
              <w:jc w:val="left"/>
            </w:pPr>
            <w:r>
              <w:rPr>
                <w:rFonts w:hint="eastAsia"/>
              </w:rPr>
              <w:t>自动获取DNS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权重</w:t>
            </w:r>
          </w:p>
        </w:tc>
        <w:tc>
          <w:tcPr>
            <w:tcW w:w="7470" w:type="dxa"/>
            <w:vAlign w:val="center"/>
          </w:tcPr>
          <w:p>
            <w:pPr>
              <w:pStyle w:val="172"/>
              <w:keepNext w:val="0"/>
              <w:widowControl/>
              <w:jc w:val="left"/>
            </w:pPr>
            <w:r>
              <w:rPr>
                <w:rFonts w:hint="eastAsia"/>
              </w:rPr>
              <w:t>路由权重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MTU</w:t>
            </w:r>
          </w:p>
        </w:tc>
        <w:tc>
          <w:tcPr>
            <w:tcW w:w="7470" w:type="dxa"/>
            <w:vAlign w:val="center"/>
          </w:tcPr>
          <w:p>
            <w:pPr>
              <w:pStyle w:val="172"/>
              <w:keepNext w:val="0"/>
              <w:widowControl/>
              <w:jc w:val="left"/>
            </w:pPr>
            <w:r>
              <w:rPr>
                <w:rFonts w:hint="eastAsia"/>
              </w:rPr>
              <w:t>接口发送报文的最大长度，缺省为1500，单位为字节</w:t>
            </w:r>
          </w:p>
        </w:tc>
      </w:tr>
    </w:tbl>
    <w:p>
      <w:pPr>
        <w:spacing w:line="200" w:lineRule="exact"/>
        <w:ind w:firstLine="420"/>
      </w:pPr>
      <w:bookmarkStart w:id="809" w:name="_Toc494180338"/>
      <w:bookmarkStart w:id="810" w:name="_Toc492491227"/>
    </w:p>
    <w:p>
      <w:pPr>
        <w:pStyle w:val="4"/>
      </w:pPr>
      <w:bookmarkStart w:id="811" w:name="_Toc15484717"/>
      <w:bookmarkStart w:id="812" w:name="_Toc27917"/>
      <w:r>
        <w:rPr>
          <w:rFonts w:hint="eastAsia"/>
        </w:rPr>
        <w:t>配置安全域</w:t>
      </w:r>
      <w:bookmarkEnd w:id="809"/>
      <w:bookmarkEnd w:id="810"/>
      <w:bookmarkEnd w:id="811"/>
      <w:bookmarkEnd w:id="812"/>
    </w:p>
    <w:p>
      <w:pPr>
        <w:pStyle w:val="5"/>
      </w:pPr>
      <w:bookmarkStart w:id="813" w:name="_Toc15484718"/>
      <w:bookmarkStart w:id="814" w:name="_Toc492491228"/>
      <w:bookmarkStart w:id="815" w:name="_Toc11357"/>
      <w:r>
        <w:rPr>
          <w:rFonts w:hint="eastAsia"/>
        </w:rPr>
        <w:t>背景信息</w:t>
      </w:r>
      <w:bookmarkEnd w:id="813"/>
      <w:bookmarkEnd w:id="814"/>
      <w:bookmarkEnd w:id="815"/>
    </w:p>
    <w:p>
      <w:pPr>
        <w:ind w:firstLine="420"/>
      </w:pPr>
      <w:r>
        <w:rPr>
          <w:rFonts w:hint="eastAsia"/>
        </w:rPr>
        <w:t>安全区域（</w:t>
      </w:r>
      <w:r>
        <w:t>Security Zone</w:t>
      </w:r>
      <w:r>
        <w:rPr>
          <w:rFonts w:hint="eastAsia"/>
        </w:rPr>
        <w:t>）简称区域（</w:t>
      </w:r>
      <w:r>
        <w:t>Zone</w:t>
      </w:r>
      <w:r>
        <w:rPr>
          <w:rFonts w:hint="eastAsia"/>
        </w:rPr>
        <w:t>），是设备所引入的一个安全概念，安全策略可以基于安全区域实施。</w:t>
      </w:r>
    </w:p>
    <w:p>
      <w:pPr>
        <w:ind w:firstLine="420"/>
      </w:pPr>
      <w:r>
        <w:rPr>
          <w:rFonts w:hint="eastAsia"/>
        </w:rPr>
        <w:t>设备默认无安全域，也没有默认的安全域间的访问策略，需要手动配置。将接口加入安全域后，可以更加方便地在策略里进行引用。</w:t>
      </w:r>
    </w:p>
    <w:p>
      <w:pPr>
        <w:pStyle w:val="5"/>
      </w:pPr>
      <w:bookmarkStart w:id="816" w:name="_Toc15484719"/>
      <w:bookmarkStart w:id="817" w:name="_Toc152"/>
      <w:r>
        <w:rPr>
          <w:rFonts w:hint="eastAsia"/>
        </w:rPr>
        <w:t>安全域创建</w:t>
      </w:r>
      <w:bookmarkEnd w:id="816"/>
      <w:bookmarkEnd w:id="817"/>
    </w:p>
    <w:p>
      <w:pPr>
        <w:ind w:firstLine="420"/>
      </w:pPr>
      <w:r>
        <w:rPr>
          <w:rFonts w:hint="eastAsia"/>
        </w:rPr>
        <w:t>如图</w:t>
      </w:r>
      <w:r>
        <w:t>1-22</w:t>
      </w:r>
      <w:r>
        <w:rPr>
          <w:rFonts w:hint="eastAsia"/>
        </w:rPr>
        <w:t>所示，通过菜单“网络配置&gt;接口配置</w:t>
      </w:r>
      <w:r>
        <w:t>&gt;</w:t>
      </w:r>
      <w:r>
        <w:rPr>
          <w:rFonts w:hint="eastAsia"/>
        </w:rPr>
        <w:t>安全域”使用该功能。单击“新建”进入安全域创建界面。</w:t>
      </w:r>
    </w:p>
    <w:p>
      <w:pPr>
        <w:pStyle w:val="167"/>
      </w:pPr>
      <w:r>
        <w:rPr>
          <w:rFonts w:hint="eastAsia"/>
        </w:rPr>
        <w:t>配置安全域界面</w:t>
      </w:r>
    </w:p>
    <w:p>
      <w:pPr>
        <w:pStyle w:val="156"/>
      </w:pPr>
      <w:r>
        <w:drawing>
          <wp:inline distT="0" distB="0" distL="0" distR="0">
            <wp:extent cx="5276850" cy="25781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06"/>
                    <a:stretch>
                      <a:fillRect/>
                    </a:stretch>
                  </pic:blipFill>
                  <pic:spPr>
                    <a:xfrm>
                      <a:off x="0" y="0"/>
                      <a:ext cx="5290058" cy="2585109"/>
                    </a:xfrm>
                    <a:prstGeom prst="rect">
                      <a:avLst/>
                    </a:prstGeom>
                  </pic:spPr>
                </pic:pic>
              </a:graphicData>
            </a:graphic>
          </wp:inline>
        </w:drawing>
      </w:r>
    </w:p>
    <w:p>
      <w:pPr>
        <w:spacing w:line="200" w:lineRule="exact"/>
        <w:ind w:firstLine="420"/>
      </w:pPr>
    </w:p>
    <w:p>
      <w:pPr>
        <w:pStyle w:val="166"/>
      </w:pPr>
      <w:r>
        <w:rPr>
          <w:rFonts w:hint="eastAsia"/>
        </w:rPr>
        <w:t>配置安全域的参数</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3"/>
        <w:gridCol w:w="6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83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629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名称</w:t>
            </w:r>
          </w:p>
        </w:tc>
        <w:tc>
          <w:tcPr>
            <w:tcW w:w="6299" w:type="dxa"/>
            <w:vAlign w:val="center"/>
          </w:tcPr>
          <w:p>
            <w:pPr>
              <w:pStyle w:val="172"/>
              <w:keepNext w:val="0"/>
              <w:widowControl/>
              <w:jc w:val="left"/>
            </w:pPr>
            <w:r>
              <w:rPr>
                <w:rFonts w:hint="eastAsia"/>
              </w:rPr>
              <w:t>安全域的名称。安全区域名称一旦设定，不允许更改。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域内接口间访问</w:t>
            </w:r>
          </w:p>
        </w:tc>
        <w:tc>
          <w:tcPr>
            <w:tcW w:w="6299" w:type="dxa"/>
            <w:vAlign w:val="center"/>
          </w:tcPr>
          <w:p>
            <w:pPr>
              <w:pStyle w:val="172"/>
              <w:keepNext w:val="0"/>
              <w:widowControl/>
              <w:jc w:val="left"/>
            </w:pPr>
            <w:r>
              <w:rPr>
                <w:rFonts w:hint="eastAsia"/>
              </w:rPr>
              <w:t>控制域内接口能否互访，默认不允许互访。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安全域可选接口</w:t>
            </w:r>
          </w:p>
        </w:tc>
        <w:tc>
          <w:tcPr>
            <w:tcW w:w="6299" w:type="dxa"/>
            <w:vAlign w:val="center"/>
          </w:tcPr>
          <w:p>
            <w:pPr>
              <w:pStyle w:val="172"/>
              <w:keepNext w:val="0"/>
              <w:widowControl/>
              <w:jc w:val="left"/>
            </w:pPr>
            <w:r>
              <w:rPr>
                <w:rFonts w:hint="eastAsia"/>
              </w:rPr>
              <w:t>左侧为可选加入安全域的接口。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安全域已选接口</w:t>
            </w:r>
          </w:p>
        </w:tc>
        <w:tc>
          <w:tcPr>
            <w:tcW w:w="6299" w:type="dxa"/>
            <w:vAlign w:val="center"/>
          </w:tcPr>
          <w:p>
            <w:pPr>
              <w:pStyle w:val="172"/>
              <w:keepNext w:val="0"/>
              <w:widowControl/>
              <w:jc w:val="left"/>
            </w:pPr>
            <w:r>
              <w:rPr>
                <w:rFonts w:hint="eastAsia"/>
              </w:rPr>
              <w:t>右侧为已选的安全域接口。</w:t>
            </w:r>
          </w:p>
        </w:tc>
      </w:tr>
    </w:tbl>
    <w:p>
      <w:pPr>
        <w:ind w:firstLine="420"/>
      </w:pPr>
      <w:bookmarkStart w:id="818" w:name="OLE_LINK20"/>
    </w:p>
    <w:p>
      <w:pPr>
        <w:pStyle w:val="5"/>
      </w:pPr>
      <w:bookmarkStart w:id="819" w:name="_Toc15484720"/>
      <w:bookmarkStart w:id="820" w:name="_Toc29399"/>
      <w:r>
        <w:rPr>
          <w:rFonts w:hint="eastAsia"/>
        </w:rPr>
        <w:t>安全域显示</w:t>
      </w:r>
      <w:bookmarkEnd w:id="819"/>
      <w:bookmarkEnd w:id="820"/>
    </w:p>
    <w:p>
      <w:pPr>
        <w:ind w:firstLine="420"/>
      </w:pPr>
      <w:r>
        <w:rPr>
          <w:rFonts w:hint="eastAsia"/>
        </w:rPr>
        <w:t>如图</w:t>
      </w:r>
      <w:r>
        <w:t>1-23</w:t>
      </w:r>
      <w:r>
        <w:rPr>
          <w:rFonts w:hint="eastAsia"/>
        </w:rPr>
        <w:t>所示，通过菜单“网络配置&gt;接口配置</w:t>
      </w:r>
      <w:r>
        <w:t>&gt;</w:t>
      </w:r>
      <w:r>
        <w:rPr>
          <w:rFonts w:hint="eastAsia"/>
        </w:rPr>
        <w:t>安全域”使用该功能。</w:t>
      </w:r>
    </w:p>
    <w:p>
      <w:pPr>
        <w:pStyle w:val="167"/>
      </w:pPr>
      <w:r>
        <w:rPr>
          <w:rFonts w:hint="eastAsia"/>
        </w:rPr>
        <w:t>安全域的显示</w:t>
      </w:r>
    </w:p>
    <w:p>
      <w:pPr>
        <w:pStyle w:val="156"/>
      </w:pPr>
      <w:r>
        <w:drawing>
          <wp:inline distT="0" distB="0" distL="0" distR="0">
            <wp:extent cx="5467350" cy="91948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07"/>
                    <a:stretch>
                      <a:fillRect/>
                    </a:stretch>
                  </pic:blipFill>
                  <pic:spPr>
                    <a:xfrm>
                      <a:off x="0" y="0"/>
                      <a:ext cx="5501499" cy="925763"/>
                    </a:xfrm>
                    <a:prstGeom prst="rect">
                      <a:avLst/>
                    </a:prstGeom>
                  </pic:spPr>
                </pic:pic>
              </a:graphicData>
            </a:graphic>
          </wp:inline>
        </w:drawing>
      </w:r>
    </w:p>
    <w:p>
      <w:pPr>
        <w:ind w:firstLine="420"/>
      </w:pPr>
    </w:p>
    <w:p>
      <w:pPr>
        <w:pStyle w:val="5"/>
      </w:pPr>
      <w:bookmarkStart w:id="821" w:name="_Toc15484721"/>
      <w:bookmarkStart w:id="822" w:name="_Toc7927"/>
      <w:r>
        <w:rPr>
          <w:rFonts w:hint="eastAsia"/>
        </w:rPr>
        <w:t>安全域修改</w:t>
      </w:r>
      <w:bookmarkEnd w:id="821"/>
      <w:bookmarkEnd w:id="822"/>
    </w:p>
    <w:p>
      <w:pPr>
        <w:ind w:firstLine="420"/>
      </w:pPr>
      <w:r>
        <w:rPr>
          <w:rFonts w:hint="eastAsia"/>
        </w:rPr>
        <w:t>如图</w:t>
      </w:r>
      <w:r>
        <w:t>1-24</w:t>
      </w:r>
      <w:r>
        <w:rPr>
          <w:rFonts w:hint="eastAsia"/>
        </w:rPr>
        <w:t>所示，通过菜单“网络配置&gt;接口配置</w:t>
      </w:r>
      <w:r>
        <w:t>&gt;</w:t>
      </w:r>
      <w:r>
        <w:rPr>
          <w:rFonts w:hint="eastAsia"/>
        </w:rPr>
        <w:t>安全域”使用该功能。单击对应安全域中操作栏里的“修改”按钮进入修改界面。</w:t>
      </w:r>
    </w:p>
    <w:p>
      <w:pPr>
        <w:pStyle w:val="167"/>
      </w:pPr>
      <w:r>
        <w:rPr>
          <w:rFonts w:hint="eastAsia"/>
        </w:rPr>
        <w:t>安全域的修改</w:t>
      </w:r>
    </w:p>
    <w:p>
      <w:pPr>
        <w:pStyle w:val="156"/>
      </w:pPr>
      <w:r>
        <w:drawing>
          <wp:inline distT="0" distB="0" distL="0" distR="0">
            <wp:extent cx="5000625" cy="236537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08"/>
                    <a:stretch>
                      <a:fillRect/>
                    </a:stretch>
                  </pic:blipFill>
                  <pic:spPr>
                    <a:xfrm>
                      <a:off x="0" y="0"/>
                      <a:ext cx="5004587" cy="2367586"/>
                    </a:xfrm>
                    <a:prstGeom prst="rect">
                      <a:avLst/>
                    </a:prstGeom>
                  </pic:spPr>
                </pic:pic>
              </a:graphicData>
            </a:graphic>
          </wp:inline>
        </w:drawing>
      </w:r>
    </w:p>
    <w:p>
      <w:pPr>
        <w:ind w:firstLine="420"/>
      </w:pPr>
    </w:p>
    <w:p>
      <w:pPr>
        <w:pStyle w:val="5"/>
      </w:pPr>
      <w:bookmarkStart w:id="823" w:name="_Toc15484722"/>
      <w:bookmarkStart w:id="824" w:name="_Toc25321"/>
      <w:r>
        <w:rPr>
          <w:rFonts w:hint="eastAsia"/>
        </w:rPr>
        <w:t>安全域删除</w:t>
      </w:r>
      <w:bookmarkEnd w:id="823"/>
      <w:bookmarkEnd w:id="824"/>
    </w:p>
    <w:p>
      <w:pPr>
        <w:ind w:firstLine="420"/>
      </w:pPr>
      <w:r>
        <w:rPr>
          <w:rFonts w:hint="eastAsia"/>
        </w:rPr>
        <w:t>通过菜单“网络配置&gt;接口配置</w:t>
      </w:r>
      <w:r>
        <w:t>&gt;</w:t>
      </w:r>
      <w:r>
        <w:rPr>
          <w:rFonts w:hint="eastAsia"/>
        </w:rPr>
        <w:t>安全域”使用该功能。单击对应安全域中操作栏里的“删除”按钮即可删除对应的安全域。</w:t>
      </w:r>
      <w:bookmarkEnd w:id="818"/>
    </w:p>
    <w:p>
      <w:pPr>
        <w:ind w:firstLine="420"/>
      </w:pPr>
    </w:p>
    <w:p>
      <w:pPr>
        <w:pStyle w:val="4"/>
      </w:pPr>
      <w:bookmarkStart w:id="825" w:name="_Toc15484723"/>
      <w:bookmarkStart w:id="826" w:name="_Toc2895"/>
      <w:r>
        <w:rPr>
          <w:rFonts w:hint="eastAsia"/>
        </w:rPr>
        <w:t>配置虚拟网线</w:t>
      </w:r>
      <w:bookmarkEnd w:id="825"/>
      <w:bookmarkEnd w:id="826"/>
    </w:p>
    <w:p>
      <w:pPr>
        <w:pStyle w:val="5"/>
      </w:pPr>
      <w:bookmarkStart w:id="827" w:name="_Toc15484724"/>
      <w:bookmarkStart w:id="828" w:name="_Toc3547"/>
      <w:r>
        <w:rPr>
          <w:rFonts w:hint="eastAsia"/>
        </w:rPr>
        <w:t>背景信息</w:t>
      </w:r>
      <w:bookmarkEnd w:id="827"/>
      <w:bookmarkEnd w:id="828"/>
    </w:p>
    <w:p>
      <w:pPr>
        <w:ind w:firstLine="420"/>
        <w:rPr>
          <w:rFonts w:asciiTheme="minorEastAsia" w:hAnsiTheme="minorEastAsia"/>
        </w:rPr>
      </w:pPr>
      <w:r>
        <w:rPr>
          <w:rFonts w:hint="eastAsia"/>
        </w:rPr>
        <w:t>信息与网络安全被越来越多的客户认知，越来越多的客户在实际网络拓扑中部署安全设备，传统的部署方式需要对客户的网络拓扑比较了解，甚至需要更改网络设备的配置，虚拟网线方式提供一种无感知方式，不需要客户对原有的网络拓扑做任何更改，虽然桥接方式也可以满足一部分要求，但虚拟网线免去了</w:t>
      </w:r>
      <w:r>
        <w:t>MAC</w:t>
      </w:r>
      <w:r>
        <w:rPr>
          <w:rFonts w:hint="eastAsia"/>
        </w:rPr>
        <w:t>学习和二层交换，避免了因</w:t>
      </w:r>
      <w:r>
        <w:t>MAC</w:t>
      </w:r>
      <w:r>
        <w:rPr>
          <w:rFonts w:hint="eastAsia"/>
        </w:rPr>
        <w:t>错乱导致的问题，同时虚拟线相比于传统的桥接方式效率更高。此外虚拟网线还附加了端口联动和</w:t>
      </w:r>
      <w:r>
        <w:t>vlan</w:t>
      </w:r>
      <w:r>
        <w:rPr>
          <w:rFonts w:hint="eastAsia"/>
        </w:rPr>
        <w:t>过滤功能以此来满足透明接入的实际需求。</w:t>
      </w:r>
    </w:p>
    <w:p>
      <w:pPr>
        <w:pStyle w:val="5"/>
      </w:pPr>
      <w:bookmarkStart w:id="829" w:name="_Toc15484725"/>
      <w:bookmarkStart w:id="830" w:name="_Toc18862"/>
      <w:r>
        <w:rPr>
          <w:rFonts w:hint="eastAsia"/>
        </w:rPr>
        <w:t>虚拟网线创建</w:t>
      </w:r>
      <w:bookmarkEnd w:id="829"/>
      <w:bookmarkEnd w:id="830"/>
    </w:p>
    <w:p>
      <w:pPr>
        <w:ind w:firstLine="420"/>
      </w:pPr>
      <w:r>
        <w:rPr>
          <w:rFonts w:hint="eastAsia"/>
        </w:rPr>
        <w:t>如</w:t>
      </w:r>
      <w:r>
        <w:fldChar w:fldCharType="begin"/>
      </w:r>
      <w:r>
        <w:instrText xml:space="preserve"> </w:instrText>
      </w:r>
      <w:r>
        <w:rPr>
          <w:rFonts w:hint="eastAsia"/>
        </w:rPr>
        <w:instrText xml:space="preserve">REF _Ref4679317 \r \h</w:instrText>
      </w:r>
      <w:r>
        <w:instrText xml:space="preserve"> </w:instrText>
      </w:r>
      <w:r>
        <w:fldChar w:fldCharType="separate"/>
      </w:r>
      <w:r>
        <w:rPr>
          <w:rFonts w:hint="eastAsia"/>
        </w:rPr>
        <w:t>图6-25</w:t>
      </w:r>
      <w:r>
        <w:fldChar w:fldCharType="end"/>
      </w:r>
      <w:r>
        <w:rPr>
          <w:rFonts w:hint="eastAsia"/>
        </w:rPr>
        <w:t>所示，通过菜单“网络配置&gt;接口配置</w:t>
      </w:r>
      <w:r>
        <w:t>&gt;</w:t>
      </w:r>
      <w:r>
        <w:rPr>
          <w:rFonts w:hint="eastAsia"/>
        </w:rPr>
        <w:t>虚拟网线”使用该功能。单击“新建”进入虚拟网线创建界面。</w:t>
      </w:r>
    </w:p>
    <w:p>
      <w:pPr>
        <w:pStyle w:val="167"/>
      </w:pPr>
      <w:bookmarkStart w:id="831" w:name="_Ref4679317"/>
      <w:r>
        <w:rPr>
          <w:rFonts w:hint="eastAsia"/>
        </w:rPr>
        <w:t>配置虚拟网线界面</w:t>
      </w:r>
      <w:bookmarkEnd w:id="831"/>
    </w:p>
    <w:p>
      <w:pPr>
        <w:pStyle w:val="156"/>
      </w:pPr>
      <w:r>
        <w:drawing>
          <wp:inline distT="0" distB="0" distL="0" distR="0">
            <wp:extent cx="5600700" cy="2796540"/>
            <wp:effectExtent l="0" t="0" r="0" b="381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09"/>
                    <a:stretch>
                      <a:fillRect/>
                    </a:stretch>
                  </pic:blipFill>
                  <pic:spPr>
                    <a:xfrm>
                      <a:off x="0" y="0"/>
                      <a:ext cx="5605154" cy="2798797"/>
                    </a:xfrm>
                    <a:prstGeom prst="rect">
                      <a:avLst/>
                    </a:prstGeom>
                  </pic:spPr>
                </pic:pic>
              </a:graphicData>
            </a:graphic>
          </wp:inline>
        </w:drawing>
      </w:r>
    </w:p>
    <w:p>
      <w:pPr>
        <w:spacing w:line="200" w:lineRule="exact"/>
        <w:ind w:firstLine="420"/>
      </w:pPr>
    </w:p>
    <w:p>
      <w:pPr>
        <w:pStyle w:val="166"/>
      </w:pPr>
      <w:r>
        <w:rPr>
          <w:rFonts w:hint="eastAsia"/>
        </w:rPr>
        <w:t>配置虚拟网线的参数</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3"/>
        <w:gridCol w:w="6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83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629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名称</w:t>
            </w:r>
          </w:p>
        </w:tc>
        <w:tc>
          <w:tcPr>
            <w:tcW w:w="6299" w:type="dxa"/>
            <w:vAlign w:val="center"/>
          </w:tcPr>
          <w:p>
            <w:pPr>
              <w:pStyle w:val="172"/>
              <w:keepNext w:val="0"/>
              <w:widowControl/>
              <w:jc w:val="left"/>
            </w:pPr>
            <w:r>
              <w:rPr>
                <w:rFonts w:hint="eastAsia"/>
              </w:rPr>
              <w:t>虚拟网线的名称。虚拟网线名称一旦设定，不允许更改。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描述</w:t>
            </w:r>
          </w:p>
        </w:tc>
        <w:tc>
          <w:tcPr>
            <w:tcW w:w="6299" w:type="dxa"/>
            <w:vAlign w:val="center"/>
          </w:tcPr>
          <w:p>
            <w:pPr>
              <w:pStyle w:val="172"/>
              <w:keepNext w:val="0"/>
              <w:widowControl/>
              <w:jc w:val="left"/>
            </w:pPr>
            <w:r>
              <w:rPr>
                <w:rFonts w:hint="eastAsia"/>
              </w:rPr>
              <w:t>虚拟网线描述。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接口1</w:t>
            </w:r>
          </w:p>
        </w:tc>
        <w:tc>
          <w:tcPr>
            <w:tcW w:w="6299" w:type="dxa"/>
            <w:vAlign w:val="center"/>
          </w:tcPr>
          <w:p>
            <w:pPr>
              <w:pStyle w:val="172"/>
              <w:keepNext w:val="0"/>
              <w:widowControl/>
              <w:jc w:val="left"/>
            </w:pPr>
            <w:r>
              <w:rPr>
                <w:rFonts w:hint="eastAsia"/>
              </w:rPr>
              <w:t>加入虚拟网线的物理接口1。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接口2</w:t>
            </w:r>
          </w:p>
        </w:tc>
        <w:tc>
          <w:tcPr>
            <w:tcW w:w="6299" w:type="dxa"/>
            <w:vAlign w:val="center"/>
          </w:tcPr>
          <w:p>
            <w:pPr>
              <w:pStyle w:val="172"/>
              <w:keepNext w:val="0"/>
              <w:widowControl/>
              <w:jc w:val="left"/>
            </w:pPr>
            <w:r>
              <w:rPr>
                <w:rFonts w:hint="eastAsia"/>
              </w:rPr>
              <w:t>加入虚拟网线的物理接口</w:t>
            </w:r>
            <w:r>
              <w:t>2</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t>vlan</w:t>
            </w:r>
            <w:r>
              <w:rPr>
                <w:rFonts w:hint="eastAsia"/>
              </w:rPr>
              <w:t>允许范围</w:t>
            </w:r>
          </w:p>
        </w:tc>
        <w:tc>
          <w:tcPr>
            <w:tcW w:w="6299" w:type="dxa"/>
            <w:vAlign w:val="center"/>
          </w:tcPr>
          <w:p>
            <w:pPr>
              <w:pStyle w:val="172"/>
              <w:keepNext w:val="0"/>
              <w:widowControl/>
              <w:jc w:val="left"/>
              <w:rPr>
                <w:rFonts w:asciiTheme="minorEastAsia" w:hAnsiTheme="minorEastAsia" w:eastAsiaTheme="minorEastAsia"/>
                <w:sz w:val="21"/>
              </w:rPr>
            </w:pPr>
            <w:r>
              <w:rPr>
                <w:rFonts w:hint="eastAsia"/>
              </w:rPr>
              <w:t>配置虚拟网线允许的</w:t>
            </w:r>
            <w:r>
              <w:t xml:space="preserve">vlan </w:t>
            </w:r>
            <w:r>
              <w:rPr>
                <w:rFonts w:hint="eastAsia"/>
              </w:rPr>
              <w:t>范围，只允许配置的vlan范围通过。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834" w:type="dxa"/>
            <w:vAlign w:val="center"/>
          </w:tcPr>
          <w:p>
            <w:pPr>
              <w:pStyle w:val="172"/>
              <w:keepNext w:val="0"/>
              <w:widowControl/>
              <w:jc w:val="left"/>
            </w:pPr>
            <w:r>
              <w:rPr>
                <w:rFonts w:hint="eastAsia"/>
              </w:rPr>
              <w:t>端口联动</w:t>
            </w:r>
          </w:p>
        </w:tc>
        <w:tc>
          <w:tcPr>
            <w:tcW w:w="6299" w:type="dxa"/>
            <w:vAlign w:val="center"/>
          </w:tcPr>
          <w:p>
            <w:pPr>
              <w:pStyle w:val="172"/>
              <w:keepNext w:val="0"/>
              <w:widowControl/>
              <w:jc w:val="left"/>
            </w:pPr>
            <w:r>
              <w:t>配置虚拟网线端口联动</w:t>
            </w:r>
            <w:r>
              <w:rPr>
                <w:rFonts w:hint="eastAsia"/>
              </w:rPr>
              <w:t>，</w:t>
            </w:r>
            <w:r>
              <w:t>虚拟网线中的一个接口down</w:t>
            </w:r>
            <w:r>
              <w:rPr>
                <w:rFonts w:hint="eastAsia"/>
              </w:rPr>
              <w:t>，</w:t>
            </w:r>
            <w:r>
              <w:t>另一个接口也会down</w:t>
            </w:r>
            <w:r>
              <w:rPr>
                <w:rFonts w:hint="eastAsia"/>
              </w:rPr>
              <w:t>。</w:t>
            </w:r>
          </w:p>
        </w:tc>
      </w:tr>
    </w:tbl>
    <w:p>
      <w:pPr>
        <w:ind w:firstLine="420"/>
      </w:pPr>
    </w:p>
    <w:p>
      <w:pPr>
        <w:pStyle w:val="5"/>
      </w:pPr>
      <w:bookmarkStart w:id="832" w:name="_Toc15484726"/>
      <w:bookmarkStart w:id="833" w:name="_Toc26561"/>
      <w:r>
        <w:rPr>
          <w:rFonts w:hint="eastAsia"/>
        </w:rPr>
        <w:t>虚拟网线显示</w:t>
      </w:r>
      <w:bookmarkEnd w:id="832"/>
      <w:bookmarkEnd w:id="833"/>
    </w:p>
    <w:p>
      <w:pPr>
        <w:ind w:firstLine="420"/>
      </w:pPr>
      <w:r>
        <w:rPr>
          <w:rFonts w:hint="eastAsia"/>
        </w:rPr>
        <w:t>如</w:t>
      </w:r>
      <w:r>
        <w:fldChar w:fldCharType="begin"/>
      </w:r>
      <w:r>
        <w:instrText xml:space="preserve"> </w:instrText>
      </w:r>
      <w:r>
        <w:rPr>
          <w:rFonts w:hint="eastAsia"/>
        </w:rPr>
        <w:instrText xml:space="preserve">REF _Ref4679333 \r \h</w:instrText>
      </w:r>
      <w:r>
        <w:instrText xml:space="preserve"> </w:instrText>
      </w:r>
      <w:r>
        <w:fldChar w:fldCharType="separate"/>
      </w:r>
      <w:r>
        <w:rPr>
          <w:rFonts w:hint="eastAsia"/>
        </w:rPr>
        <w:t>图6-26</w:t>
      </w:r>
      <w:r>
        <w:fldChar w:fldCharType="end"/>
      </w:r>
      <w:r>
        <w:rPr>
          <w:rFonts w:hint="eastAsia"/>
        </w:rPr>
        <w:t>所示，通过菜单“网络配置&gt;接口配置</w:t>
      </w:r>
      <w:r>
        <w:t>&gt;</w:t>
      </w:r>
      <w:r>
        <w:rPr>
          <w:rFonts w:hint="eastAsia"/>
        </w:rPr>
        <w:t>虚拟网线”使用该功能。</w:t>
      </w:r>
    </w:p>
    <w:p>
      <w:pPr>
        <w:pStyle w:val="167"/>
      </w:pPr>
      <w:bookmarkStart w:id="834" w:name="_Ref4679333"/>
      <w:r>
        <w:rPr>
          <w:rFonts w:hint="eastAsia"/>
        </w:rPr>
        <w:t>虚拟网线的显示</w:t>
      </w:r>
      <w:bookmarkEnd w:id="834"/>
    </w:p>
    <w:p>
      <w:pPr>
        <w:pStyle w:val="156"/>
      </w:pPr>
      <w:r>
        <w:drawing>
          <wp:inline distT="0" distB="0" distL="0" distR="0">
            <wp:extent cx="5772150" cy="949960"/>
            <wp:effectExtent l="0" t="0" r="0" b="254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210"/>
                    <a:stretch>
                      <a:fillRect/>
                    </a:stretch>
                  </pic:blipFill>
                  <pic:spPr>
                    <a:xfrm>
                      <a:off x="0" y="0"/>
                      <a:ext cx="5790616" cy="953388"/>
                    </a:xfrm>
                    <a:prstGeom prst="rect">
                      <a:avLst/>
                    </a:prstGeom>
                  </pic:spPr>
                </pic:pic>
              </a:graphicData>
            </a:graphic>
          </wp:inline>
        </w:drawing>
      </w:r>
    </w:p>
    <w:p>
      <w:pPr>
        <w:ind w:firstLine="420"/>
      </w:pPr>
    </w:p>
    <w:p>
      <w:pPr>
        <w:pStyle w:val="5"/>
      </w:pPr>
      <w:bookmarkStart w:id="835" w:name="_Toc15484727"/>
      <w:bookmarkStart w:id="836" w:name="_Toc1297"/>
      <w:r>
        <w:rPr>
          <w:rFonts w:hint="eastAsia"/>
        </w:rPr>
        <w:t>虚拟网线修改</w:t>
      </w:r>
      <w:bookmarkEnd w:id="835"/>
      <w:bookmarkEnd w:id="836"/>
    </w:p>
    <w:p>
      <w:pPr>
        <w:ind w:firstLine="420"/>
      </w:pPr>
      <w:r>
        <w:rPr>
          <w:rFonts w:hint="eastAsia"/>
        </w:rPr>
        <w:t>如</w:t>
      </w:r>
      <w:r>
        <w:fldChar w:fldCharType="begin"/>
      </w:r>
      <w:r>
        <w:instrText xml:space="preserve"> </w:instrText>
      </w:r>
      <w:r>
        <w:rPr>
          <w:rFonts w:hint="eastAsia"/>
        </w:rPr>
        <w:instrText xml:space="preserve">REF _Ref4679350 \r \h</w:instrText>
      </w:r>
      <w:r>
        <w:instrText xml:space="preserve"> </w:instrText>
      </w:r>
      <w:r>
        <w:fldChar w:fldCharType="separate"/>
      </w:r>
      <w:r>
        <w:rPr>
          <w:rFonts w:hint="eastAsia"/>
        </w:rPr>
        <w:t>图6-27</w:t>
      </w:r>
      <w:r>
        <w:fldChar w:fldCharType="end"/>
      </w:r>
      <w:r>
        <w:rPr>
          <w:rFonts w:hint="eastAsia"/>
        </w:rPr>
        <w:t>所示，通过菜单“网络配置&gt;接口配置</w:t>
      </w:r>
      <w:r>
        <w:t>&gt;</w:t>
      </w:r>
      <w:r>
        <w:rPr>
          <w:rFonts w:hint="eastAsia"/>
        </w:rPr>
        <w:t>虚拟网线”使用该功能。单击对应虚拟网线中操作栏里的“修改”按钮进入修改界面。</w:t>
      </w:r>
    </w:p>
    <w:p>
      <w:pPr>
        <w:pStyle w:val="167"/>
      </w:pPr>
      <w:bookmarkStart w:id="837" w:name="_Ref4679350"/>
      <w:r>
        <w:rPr>
          <w:rFonts w:hint="eastAsia"/>
        </w:rPr>
        <w:t>虚拟网线的修改</w:t>
      </w:r>
      <w:bookmarkEnd w:id="837"/>
    </w:p>
    <w:p>
      <w:pPr>
        <w:pStyle w:val="156"/>
      </w:pPr>
      <w:r>
        <w:drawing>
          <wp:inline distT="0" distB="0" distL="0" distR="0">
            <wp:extent cx="5667375" cy="2658745"/>
            <wp:effectExtent l="0" t="0" r="0" b="825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211"/>
                    <a:stretch>
                      <a:fillRect/>
                    </a:stretch>
                  </pic:blipFill>
                  <pic:spPr>
                    <a:xfrm>
                      <a:off x="0" y="0"/>
                      <a:ext cx="5675013" cy="2662352"/>
                    </a:xfrm>
                    <a:prstGeom prst="rect">
                      <a:avLst/>
                    </a:prstGeom>
                  </pic:spPr>
                </pic:pic>
              </a:graphicData>
            </a:graphic>
          </wp:inline>
        </w:drawing>
      </w:r>
    </w:p>
    <w:p>
      <w:pPr>
        <w:ind w:firstLine="420"/>
      </w:pPr>
    </w:p>
    <w:p>
      <w:pPr>
        <w:pStyle w:val="5"/>
      </w:pPr>
      <w:bookmarkStart w:id="838" w:name="_Toc15484728"/>
      <w:bookmarkStart w:id="839" w:name="_Toc16888"/>
      <w:r>
        <w:rPr>
          <w:rFonts w:hint="eastAsia"/>
        </w:rPr>
        <w:t>虚拟网线删除</w:t>
      </w:r>
      <w:bookmarkEnd w:id="838"/>
      <w:bookmarkEnd w:id="839"/>
    </w:p>
    <w:p>
      <w:pPr>
        <w:ind w:firstLine="420"/>
      </w:pPr>
      <w:r>
        <w:rPr>
          <w:rFonts w:hint="eastAsia"/>
        </w:rPr>
        <w:t>通过菜单“网络配置&gt;接口配置</w:t>
      </w:r>
      <w:r>
        <w:t>&gt;虚拟网线</w:t>
      </w:r>
      <w:r>
        <w:rPr>
          <w:rFonts w:hint="eastAsia"/>
        </w:rPr>
        <w:t>”使用该功能。单击对应虚拟网线中操作栏里的“删除”按钮即可删除对应的虚拟网线。</w:t>
      </w:r>
    </w:p>
    <w:p>
      <w:pPr>
        <w:ind w:firstLine="420"/>
      </w:pPr>
    </w:p>
    <w:p>
      <w:pPr>
        <w:pStyle w:val="4"/>
      </w:pPr>
      <w:bookmarkStart w:id="840" w:name="_Toc474249920"/>
      <w:bookmarkStart w:id="841" w:name="_Toc15484729"/>
      <w:bookmarkStart w:id="842" w:name="_Toc6763"/>
      <w:r>
        <w:rPr>
          <w:rFonts w:hint="eastAsia"/>
        </w:rPr>
        <w:t>VLAN接口，桥接口，聚合接口创建及交互举例</w:t>
      </w:r>
      <w:bookmarkEnd w:id="840"/>
      <w:bookmarkEnd w:id="841"/>
      <w:bookmarkEnd w:id="842"/>
    </w:p>
    <w:p>
      <w:pPr>
        <w:pStyle w:val="6"/>
      </w:pPr>
      <w:r>
        <w:rPr>
          <w:rFonts w:hint="eastAsia"/>
        </w:rPr>
        <w:t>组网需求</w:t>
      </w:r>
    </w:p>
    <w:p>
      <w:pPr>
        <w:ind w:firstLine="420"/>
      </w:pPr>
      <w:r>
        <w:rPr>
          <w:rFonts w:hint="eastAsia"/>
        </w:rPr>
        <w:t>创建</w:t>
      </w:r>
      <w:r>
        <w:t>VLAN</w:t>
      </w:r>
      <w:r>
        <w:rPr>
          <w:rFonts w:hint="eastAsia"/>
        </w:rPr>
        <w:t>接口</w:t>
      </w:r>
      <w:r>
        <w:t>ge1.1</w:t>
      </w:r>
      <w:r>
        <w:rPr>
          <w:rFonts w:hint="eastAsia"/>
        </w:rPr>
        <w:t>，桥接口</w:t>
      </w:r>
      <w:r>
        <w:t>bvi0</w:t>
      </w:r>
      <w:r>
        <w:rPr>
          <w:rFonts w:hint="eastAsia"/>
        </w:rPr>
        <w:t>以及聚合接口</w:t>
      </w:r>
      <w:r>
        <w:t>agg0</w:t>
      </w:r>
      <w:r>
        <w:rPr>
          <w:rFonts w:hint="eastAsia"/>
        </w:rPr>
        <w:t>，将</w:t>
      </w:r>
      <w:r>
        <w:t>ge2</w:t>
      </w:r>
      <w:r>
        <w:rPr>
          <w:rFonts w:hint="eastAsia"/>
        </w:rPr>
        <w:t>接口加入</w:t>
      </w:r>
      <w:r>
        <w:t>agg0</w:t>
      </w:r>
      <w:r>
        <w:rPr>
          <w:rFonts w:hint="eastAsia"/>
        </w:rPr>
        <w:t>接口，将</w:t>
      </w:r>
      <w:r>
        <w:t>agg0</w:t>
      </w:r>
      <w:r>
        <w:rPr>
          <w:rFonts w:hint="eastAsia"/>
        </w:rPr>
        <w:t>以及</w:t>
      </w:r>
      <w:r>
        <w:t>ge1.1</w:t>
      </w:r>
      <w:r>
        <w:rPr>
          <w:rFonts w:hint="eastAsia"/>
        </w:rPr>
        <w:t>加入桥接口</w:t>
      </w:r>
      <w:r>
        <w:t>bvi0</w:t>
      </w:r>
      <w:r>
        <w:rPr>
          <w:rFonts w:hint="eastAsia"/>
        </w:rPr>
        <w:t>，并且给桥接口配置</w:t>
      </w:r>
      <w:r>
        <w:t>IP</w:t>
      </w:r>
      <w:r>
        <w:rPr>
          <w:rFonts w:hint="eastAsia"/>
        </w:rPr>
        <w:t>地址</w:t>
      </w:r>
      <w:r>
        <w:t>40.1.1.10/24</w:t>
      </w:r>
      <w:r>
        <w:rPr>
          <w:rFonts w:hint="eastAsia"/>
        </w:rPr>
        <w:t>。</w:t>
      </w:r>
    </w:p>
    <w:p>
      <w:pPr>
        <w:pStyle w:val="6"/>
      </w:pPr>
      <w:r>
        <w:rPr>
          <w:rFonts w:hint="eastAsia"/>
        </w:rPr>
        <w:t>配置步骤</w:t>
      </w: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_Ref407451219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图6-28</w:t>
      </w:r>
      <w:r>
        <w:rPr>
          <w:color w:val="0000FF"/>
          <w:u w:val="single"/>
        </w:rPr>
        <w:fldChar w:fldCharType="end"/>
      </w:r>
      <w:r>
        <w:rPr>
          <w:rFonts w:hint="eastAsia"/>
          <w:lang w:eastAsia="zh-CN"/>
        </w:rPr>
        <w:t>所示，通过菜单“网络配置&gt;接口配置</w:t>
      </w:r>
      <w:r>
        <w:rPr>
          <w:lang w:eastAsia="zh-CN"/>
        </w:rPr>
        <w:t>&gt;</w:t>
      </w:r>
      <w:r>
        <w:rPr>
          <w:rFonts w:hint="eastAsia"/>
          <w:lang w:eastAsia="zh-CN"/>
        </w:rPr>
        <w:t>子接口”打开子接口显示页面，点击</w:t>
      </w:r>
      <w:r>
        <w:rPr>
          <w:lang w:eastAsia="zh-CN"/>
        </w:rPr>
        <w:t>&lt;</w:t>
      </w:r>
      <w:r>
        <w:rPr>
          <w:rFonts w:hint="eastAsia"/>
          <w:lang w:eastAsia="zh-CN"/>
        </w:rPr>
        <w:t>新建</w:t>
      </w:r>
      <w:r>
        <w:rPr>
          <w:lang w:eastAsia="zh-CN"/>
        </w:rPr>
        <w:t>&gt;</w:t>
      </w:r>
      <w:r>
        <w:rPr>
          <w:rFonts w:hint="eastAsia"/>
          <w:lang w:eastAsia="zh-CN"/>
        </w:rPr>
        <w:t>按钮，在弹出的页面中进行配置。</w:t>
      </w:r>
    </w:p>
    <w:p>
      <w:pPr>
        <w:pStyle w:val="167"/>
      </w:pPr>
      <w:bookmarkStart w:id="843" w:name="_Ref407451219"/>
      <w:r>
        <w:rPr>
          <w:rFonts w:hint="eastAsia"/>
        </w:rPr>
        <w:t>VLAN接口ge1.1创建页面</w:t>
      </w:r>
      <w:bookmarkEnd w:id="843"/>
    </w:p>
    <w:p>
      <w:pPr>
        <w:pStyle w:val="156"/>
      </w:pPr>
      <w:r>
        <w:drawing>
          <wp:inline distT="0" distB="0" distL="0" distR="0">
            <wp:extent cx="5429250" cy="4695825"/>
            <wp:effectExtent l="0" t="0" r="0" b="952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212"/>
                    <a:stretch>
                      <a:fillRect/>
                    </a:stretch>
                  </pic:blipFill>
                  <pic:spPr>
                    <a:xfrm>
                      <a:off x="0" y="0"/>
                      <a:ext cx="5431188" cy="4698127"/>
                    </a:xfrm>
                    <a:prstGeom prst="rect">
                      <a:avLst/>
                    </a:prstGeom>
                  </pic:spPr>
                </pic:pic>
              </a:graphicData>
            </a:graphic>
          </wp:inline>
        </w:drawing>
      </w:r>
    </w:p>
    <w:p>
      <w:pPr>
        <w:ind w:firstLine="420"/>
      </w:pPr>
    </w:p>
    <w:p>
      <w:pPr>
        <w:pStyle w:val="168"/>
        <w:rPr>
          <w:lang w:eastAsia="zh-CN"/>
        </w:rPr>
      </w:pPr>
      <w:r>
        <w:rPr>
          <w:rFonts w:hint="eastAsia"/>
          <w:lang w:eastAsia="zh-CN"/>
        </w:rPr>
        <w:t>如</w:t>
      </w:r>
      <w:r>
        <w:fldChar w:fldCharType="begin"/>
      </w:r>
      <w:r>
        <w:rPr>
          <w:lang w:eastAsia="zh-CN"/>
        </w:rPr>
        <w:instrText xml:space="preserve"> </w:instrText>
      </w:r>
      <w:r>
        <w:rPr>
          <w:rFonts w:hint="eastAsia"/>
          <w:lang w:eastAsia="zh-CN"/>
        </w:rPr>
        <w:instrText xml:space="preserve">REF _Ref407451236 \r \h</w:instrText>
      </w:r>
      <w:r>
        <w:rPr>
          <w:lang w:eastAsia="zh-CN"/>
        </w:rPr>
        <w:instrText xml:space="preserve"> </w:instrText>
      </w:r>
      <w:r>
        <w:fldChar w:fldCharType="separate"/>
      </w:r>
      <w:r>
        <w:rPr>
          <w:rFonts w:hint="eastAsia"/>
          <w:lang w:eastAsia="zh-CN"/>
        </w:rPr>
        <w:t>图6-29</w:t>
      </w:r>
      <w: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按钮，可以看到显示页面中的</w:t>
      </w:r>
      <w:r>
        <w:rPr>
          <w:lang w:eastAsia="zh-CN"/>
        </w:rPr>
        <w:t>ge1.1</w:t>
      </w:r>
      <w:r>
        <w:rPr>
          <w:rFonts w:hint="eastAsia"/>
          <w:lang w:eastAsia="zh-CN"/>
        </w:rPr>
        <w:t>接口。</w:t>
      </w:r>
    </w:p>
    <w:p>
      <w:pPr>
        <w:pStyle w:val="167"/>
      </w:pPr>
      <w:bookmarkStart w:id="844" w:name="_Ref407451236"/>
      <w:r>
        <w:rPr>
          <w:rFonts w:hint="eastAsia"/>
        </w:rPr>
        <w:t>子接口显示页面</w:t>
      </w:r>
      <w:bookmarkEnd w:id="844"/>
    </w:p>
    <w:p>
      <w:pPr>
        <w:pStyle w:val="156"/>
      </w:pPr>
      <w:r>
        <w:drawing>
          <wp:inline distT="0" distB="0" distL="0" distR="0">
            <wp:extent cx="5654040" cy="908050"/>
            <wp:effectExtent l="0" t="0" r="3810" b="635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213"/>
                    <a:stretch>
                      <a:fillRect/>
                    </a:stretch>
                  </pic:blipFill>
                  <pic:spPr>
                    <a:xfrm>
                      <a:off x="0" y="0"/>
                      <a:ext cx="5660727" cy="909687"/>
                    </a:xfrm>
                    <a:prstGeom prst="rect">
                      <a:avLst/>
                    </a:prstGeom>
                  </pic:spPr>
                </pic:pic>
              </a:graphicData>
            </a:graphic>
          </wp:inline>
        </w:drawing>
      </w:r>
    </w:p>
    <w:p>
      <w:pPr>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_Ref407451262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图6-30</w:t>
      </w:r>
      <w:r>
        <w:rPr>
          <w:color w:val="0000FF"/>
          <w:u w:val="single"/>
        </w:rPr>
        <w:fldChar w:fldCharType="end"/>
      </w:r>
      <w:r>
        <w:rPr>
          <w:rFonts w:hint="eastAsia"/>
          <w:lang w:eastAsia="zh-CN"/>
        </w:rPr>
        <w:t>所示，创建并配置</w:t>
      </w:r>
      <w:r>
        <w:rPr>
          <w:lang w:eastAsia="zh-CN"/>
        </w:rPr>
        <w:t>agg0</w:t>
      </w:r>
      <w:r>
        <w:rPr>
          <w:rFonts w:hint="eastAsia"/>
          <w:lang w:eastAsia="zh-CN"/>
        </w:rPr>
        <w:t>：过菜单“网络配置 &gt; 接口配置 &gt;</w:t>
      </w:r>
      <w:r>
        <w:rPr>
          <w:lang w:eastAsia="zh-CN"/>
        </w:rPr>
        <w:t xml:space="preserve"> </w:t>
      </w:r>
      <w:r>
        <w:rPr>
          <w:rFonts w:hint="eastAsia"/>
          <w:lang w:eastAsia="zh-CN"/>
        </w:rPr>
        <w:t>聚合接口”打开聚合接口显示页面，点击</w:t>
      </w:r>
      <w:r>
        <w:rPr>
          <w:lang w:eastAsia="zh-CN"/>
        </w:rPr>
        <w:t>&lt;</w:t>
      </w:r>
      <w:r>
        <w:rPr>
          <w:rFonts w:hint="eastAsia"/>
          <w:lang w:eastAsia="zh-CN"/>
        </w:rPr>
        <w:t>新建</w:t>
      </w:r>
      <w:r>
        <w:rPr>
          <w:lang w:eastAsia="zh-CN"/>
        </w:rPr>
        <w:t>&gt;</w:t>
      </w:r>
      <w:r>
        <w:rPr>
          <w:rFonts w:hint="eastAsia"/>
          <w:lang w:eastAsia="zh-CN"/>
        </w:rPr>
        <w:t>按钮，在弹出的页面中进行配置，</w:t>
      </w:r>
      <w:r>
        <w:rPr>
          <w:lang w:eastAsia="zh-CN"/>
        </w:rPr>
        <w:t>agg0</w:t>
      </w:r>
      <w:r>
        <w:rPr>
          <w:rFonts w:hint="eastAsia"/>
          <w:lang w:eastAsia="zh-CN"/>
        </w:rPr>
        <w:t>接口包含</w:t>
      </w:r>
      <w:r>
        <w:rPr>
          <w:lang w:eastAsia="zh-CN"/>
        </w:rPr>
        <w:t>ge2</w:t>
      </w:r>
      <w:r>
        <w:rPr>
          <w:rFonts w:hint="eastAsia"/>
          <w:lang w:eastAsia="zh-CN"/>
        </w:rPr>
        <w:t>以太网接口，其他使用缺省配置。</w:t>
      </w:r>
    </w:p>
    <w:p>
      <w:pPr>
        <w:pStyle w:val="167"/>
      </w:pPr>
      <w:bookmarkStart w:id="845" w:name="_Ref407451262"/>
      <w:r>
        <w:rPr>
          <w:rFonts w:hint="eastAsia"/>
        </w:rPr>
        <w:t>agg0配置页面</w:t>
      </w:r>
      <w:bookmarkEnd w:id="845"/>
    </w:p>
    <w:p>
      <w:pPr>
        <w:pStyle w:val="156"/>
      </w:pPr>
      <w:r>
        <w:drawing>
          <wp:inline distT="0" distB="0" distL="0" distR="0">
            <wp:extent cx="5654040" cy="3505200"/>
            <wp:effectExtent l="0" t="0" r="381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14"/>
                    <a:stretch>
                      <a:fillRect/>
                    </a:stretch>
                  </pic:blipFill>
                  <pic:spPr>
                    <a:xfrm>
                      <a:off x="0" y="0"/>
                      <a:ext cx="5693442" cy="3529238"/>
                    </a:xfrm>
                    <a:prstGeom prst="rect">
                      <a:avLst/>
                    </a:prstGeom>
                  </pic:spPr>
                </pic:pic>
              </a:graphicData>
            </a:graphic>
          </wp:inline>
        </w:drawing>
      </w:r>
    </w:p>
    <w:p>
      <w:pPr>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_Ref407451283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图6-31</w:t>
      </w:r>
      <w:r>
        <w:rPr>
          <w:color w:val="0000FF"/>
          <w:u w:val="single"/>
        </w:rP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按钮后，可以在聚合接口的显示页面中看到我们创建的</w:t>
      </w:r>
      <w:r>
        <w:rPr>
          <w:lang w:eastAsia="zh-CN"/>
        </w:rPr>
        <w:t>agg0</w:t>
      </w:r>
      <w:r>
        <w:rPr>
          <w:rFonts w:hint="eastAsia"/>
          <w:lang w:eastAsia="zh-CN"/>
        </w:rPr>
        <w:t>接口。</w:t>
      </w:r>
    </w:p>
    <w:p>
      <w:pPr>
        <w:pStyle w:val="167"/>
      </w:pPr>
      <w:bookmarkStart w:id="846" w:name="_Ref407451283"/>
      <w:r>
        <w:rPr>
          <w:rFonts w:hint="eastAsia"/>
        </w:rPr>
        <w:t>聚合接口显示页面</w:t>
      </w:r>
      <w:bookmarkEnd w:id="846"/>
    </w:p>
    <w:p>
      <w:pPr>
        <w:pStyle w:val="156"/>
      </w:pPr>
      <w:r>
        <w:drawing>
          <wp:inline distT="0" distB="0" distL="0" distR="0">
            <wp:extent cx="5697220" cy="59817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15"/>
                    <a:srcRect t="30067"/>
                    <a:stretch>
                      <a:fillRect/>
                    </a:stretch>
                  </pic:blipFill>
                  <pic:spPr>
                    <a:xfrm>
                      <a:off x="0" y="0"/>
                      <a:ext cx="5785200" cy="607349"/>
                    </a:xfrm>
                    <a:prstGeom prst="rect">
                      <a:avLst/>
                    </a:prstGeom>
                    <a:ln>
                      <a:noFill/>
                    </a:ln>
                  </pic:spPr>
                </pic:pic>
              </a:graphicData>
            </a:graphic>
          </wp:inline>
        </w:drawing>
      </w:r>
    </w:p>
    <w:p>
      <w:pPr>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_Ref407451309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图6-32</w:t>
      </w:r>
      <w:r>
        <w:rPr>
          <w:color w:val="0000FF"/>
          <w:u w:val="single"/>
        </w:rPr>
        <w:fldChar w:fldCharType="end"/>
      </w:r>
      <w:r>
        <w:rPr>
          <w:rFonts w:hint="eastAsia"/>
          <w:lang w:eastAsia="zh-CN"/>
        </w:rPr>
        <w:t>所示，创建并配置</w:t>
      </w:r>
      <w:r>
        <w:rPr>
          <w:lang w:eastAsia="zh-CN"/>
        </w:rPr>
        <w:t>bvi0</w:t>
      </w:r>
      <w:r>
        <w:rPr>
          <w:rFonts w:hint="eastAsia"/>
          <w:lang w:eastAsia="zh-CN"/>
        </w:rPr>
        <w:t>：过菜单“网络配置&gt;接口配置</w:t>
      </w:r>
      <w:r>
        <w:rPr>
          <w:lang w:eastAsia="zh-CN"/>
        </w:rPr>
        <w:t>&gt;</w:t>
      </w:r>
      <w:r>
        <w:rPr>
          <w:rFonts w:hint="eastAsia"/>
          <w:lang w:eastAsia="zh-CN"/>
        </w:rPr>
        <w:t>网桥接口”打开网桥接口显示页面，点击</w:t>
      </w:r>
      <w:r>
        <w:rPr>
          <w:lang w:eastAsia="zh-CN"/>
        </w:rPr>
        <w:t>&lt;</w:t>
      </w:r>
      <w:r>
        <w:rPr>
          <w:rFonts w:hint="eastAsia"/>
          <w:lang w:eastAsia="zh-CN"/>
        </w:rPr>
        <w:t>新建</w:t>
      </w:r>
      <w:r>
        <w:rPr>
          <w:lang w:eastAsia="zh-CN"/>
        </w:rPr>
        <w:t>&gt;</w:t>
      </w:r>
      <w:r>
        <w:rPr>
          <w:rFonts w:hint="eastAsia"/>
          <w:lang w:eastAsia="zh-CN"/>
        </w:rPr>
        <w:t>按钮，在弹出的页面中进行配置，</w:t>
      </w:r>
      <w:r>
        <w:rPr>
          <w:lang w:eastAsia="zh-CN"/>
        </w:rPr>
        <w:t>bvi0</w:t>
      </w:r>
      <w:r>
        <w:rPr>
          <w:rFonts w:hint="eastAsia"/>
          <w:lang w:eastAsia="zh-CN"/>
        </w:rPr>
        <w:t>接口包含我们在前面步骤中创建的</w:t>
      </w:r>
      <w:r>
        <w:rPr>
          <w:lang w:eastAsia="zh-CN"/>
        </w:rPr>
        <w:t>VLAN</w:t>
      </w:r>
      <w:r>
        <w:rPr>
          <w:rFonts w:hint="eastAsia"/>
          <w:lang w:eastAsia="zh-CN"/>
        </w:rPr>
        <w:t>接口</w:t>
      </w:r>
      <w:r>
        <w:rPr>
          <w:lang w:eastAsia="zh-CN"/>
        </w:rPr>
        <w:t>ge1.1</w:t>
      </w:r>
      <w:r>
        <w:rPr>
          <w:rFonts w:hint="eastAsia"/>
          <w:lang w:eastAsia="zh-CN"/>
        </w:rPr>
        <w:t>和聚合接口</w:t>
      </w:r>
      <w:r>
        <w:rPr>
          <w:lang w:eastAsia="zh-CN"/>
        </w:rPr>
        <w:t>agg0</w:t>
      </w:r>
      <w:r>
        <w:rPr>
          <w:rFonts w:hint="eastAsia"/>
          <w:lang w:eastAsia="zh-CN"/>
        </w:rPr>
        <w:t>，并配置其</w:t>
      </w:r>
      <w:r>
        <w:rPr>
          <w:lang w:eastAsia="zh-CN"/>
        </w:rPr>
        <w:t>IP</w:t>
      </w:r>
      <w:r>
        <w:rPr>
          <w:rFonts w:hint="eastAsia"/>
          <w:lang w:eastAsia="zh-CN"/>
        </w:rPr>
        <w:t>地址为</w:t>
      </w:r>
      <w:r>
        <w:rPr>
          <w:lang w:eastAsia="zh-CN"/>
        </w:rPr>
        <w:t>40.1.1.10/24</w:t>
      </w:r>
      <w:r>
        <w:rPr>
          <w:rFonts w:hint="eastAsia"/>
          <w:lang w:eastAsia="zh-CN"/>
        </w:rPr>
        <w:t>，其他使用缺省配置。</w:t>
      </w:r>
    </w:p>
    <w:p>
      <w:pPr>
        <w:pStyle w:val="167"/>
      </w:pPr>
      <w:bookmarkStart w:id="847" w:name="_Ref407451309"/>
      <w:r>
        <w:rPr>
          <w:rFonts w:hint="eastAsia"/>
        </w:rPr>
        <w:t>bvi0创建页面</w:t>
      </w:r>
      <w:bookmarkEnd w:id="847"/>
    </w:p>
    <w:p>
      <w:pPr>
        <w:pStyle w:val="156"/>
      </w:pPr>
      <w:r>
        <w:drawing>
          <wp:inline distT="0" distB="0" distL="0" distR="0">
            <wp:extent cx="5607050" cy="4646295"/>
            <wp:effectExtent l="0" t="0" r="0" b="190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216"/>
                    <a:stretch>
                      <a:fillRect/>
                    </a:stretch>
                  </pic:blipFill>
                  <pic:spPr>
                    <a:xfrm>
                      <a:off x="0" y="0"/>
                      <a:ext cx="5615692" cy="4653818"/>
                    </a:xfrm>
                    <a:prstGeom prst="rect">
                      <a:avLst/>
                    </a:prstGeom>
                  </pic:spPr>
                </pic:pic>
              </a:graphicData>
            </a:graphic>
          </wp:inline>
        </w:drawing>
      </w:r>
    </w:p>
    <w:p>
      <w:pPr>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_Ref407451333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图6-33</w:t>
      </w:r>
      <w:r>
        <w:rPr>
          <w:color w:val="0000FF"/>
          <w:u w:val="single"/>
        </w:rP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按钮后，可以在网桥接口显示页面中，看到我们创建的接口以及加入该网桥接口的接口列表。</w:t>
      </w:r>
    </w:p>
    <w:p>
      <w:pPr>
        <w:pStyle w:val="167"/>
      </w:pPr>
      <w:bookmarkStart w:id="848" w:name="_Ref407451333"/>
      <w:r>
        <w:rPr>
          <w:rFonts w:hint="eastAsia"/>
        </w:rPr>
        <w:t>网桥接口显示页面</w:t>
      </w:r>
      <w:bookmarkEnd w:id="848"/>
    </w:p>
    <w:p>
      <w:pPr>
        <w:pStyle w:val="156"/>
      </w:pPr>
      <w:r>
        <w:drawing>
          <wp:inline distT="0" distB="0" distL="0" distR="0">
            <wp:extent cx="5607050" cy="646430"/>
            <wp:effectExtent l="0" t="0" r="0" b="127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217"/>
                    <a:srcRect t="29938"/>
                    <a:stretch>
                      <a:fillRect/>
                    </a:stretch>
                  </pic:blipFill>
                  <pic:spPr>
                    <a:xfrm>
                      <a:off x="0" y="0"/>
                      <a:ext cx="5645389" cy="650800"/>
                    </a:xfrm>
                    <a:prstGeom prst="rect">
                      <a:avLst/>
                    </a:prstGeom>
                    <a:ln>
                      <a:noFill/>
                    </a:ln>
                  </pic:spPr>
                </pic:pic>
              </a:graphicData>
            </a:graphic>
          </wp:inline>
        </w:drawing>
      </w:r>
    </w:p>
    <w:p>
      <w:pPr>
        <w:ind w:firstLine="420"/>
      </w:pPr>
    </w:p>
    <w:p>
      <w:pPr>
        <w:widowControl/>
        <w:ind w:firstLine="420"/>
        <w:jc w:val="left"/>
      </w:pPr>
      <w:r>
        <w:br w:type="page"/>
      </w:r>
    </w:p>
    <w:p>
      <w:pPr>
        <w:pStyle w:val="3"/>
      </w:pPr>
      <w:bookmarkStart w:id="849" w:name="_Toc496733974"/>
      <w:bookmarkEnd w:id="849"/>
      <w:bookmarkStart w:id="850" w:name="_Toc496734303"/>
      <w:bookmarkEnd w:id="850"/>
      <w:bookmarkStart w:id="851" w:name="_Toc496733975"/>
      <w:bookmarkEnd w:id="851"/>
      <w:bookmarkStart w:id="852" w:name="_Toc496734304"/>
      <w:bookmarkEnd w:id="852"/>
      <w:bookmarkStart w:id="853" w:name="_Toc496733967"/>
      <w:bookmarkEnd w:id="853"/>
      <w:bookmarkStart w:id="854" w:name="_Toc496734297"/>
      <w:bookmarkEnd w:id="854"/>
      <w:bookmarkStart w:id="855" w:name="_Toc496733968"/>
      <w:bookmarkEnd w:id="855"/>
      <w:bookmarkStart w:id="856" w:name="_Toc496734298"/>
      <w:bookmarkEnd w:id="856"/>
      <w:bookmarkStart w:id="857" w:name="_Toc496733969"/>
      <w:bookmarkEnd w:id="857"/>
      <w:bookmarkStart w:id="858" w:name="_Toc496734299"/>
      <w:bookmarkEnd w:id="858"/>
      <w:bookmarkStart w:id="859" w:name="_Toc496733970"/>
      <w:bookmarkEnd w:id="859"/>
      <w:bookmarkStart w:id="860" w:name="_Toc496734300"/>
      <w:bookmarkEnd w:id="860"/>
      <w:bookmarkStart w:id="861" w:name="_Toc496733971"/>
      <w:bookmarkEnd w:id="861"/>
      <w:bookmarkStart w:id="862" w:name="_Toc496734301"/>
      <w:bookmarkEnd w:id="862"/>
      <w:bookmarkStart w:id="863" w:name="_Toc496733972"/>
      <w:bookmarkEnd w:id="863"/>
      <w:bookmarkStart w:id="864" w:name="_Toc496734302"/>
      <w:bookmarkEnd w:id="864"/>
      <w:bookmarkStart w:id="865" w:name="_Toc496733973"/>
      <w:bookmarkEnd w:id="865"/>
      <w:bookmarkStart w:id="866" w:name="_Toc496734365"/>
      <w:bookmarkEnd w:id="866"/>
      <w:bookmarkStart w:id="867" w:name="_Toc496734059"/>
      <w:bookmarkEnd w:id="867"/>
      <w:bookmarkStart w:id="868" w:name="_Toc496734034"/>
      <w:bookmarkEnd w:id="868"/>
      <w:bookmarkStart w:id="869" w:name="_Toc496734035"/>
      <w:bookmarkEnd w:id="869"/>
      <w:bookmarkStart w:id="870" w:name="_Toc496734364"/>
      <w:bookmarkEnd w:id="870"/>
      <w:bookmarkStart w:id="871" w:name="_Toc496734389"/>
      <w:bookmarkEnd w:id="871"/>
      <w:bookmarkStart w:id="872" w:name="_Toc496733976"/>
      <w:bookmarkEnd w:id="872"/>
      <w:bookmarkStart w:id="873" w:name="_Toc496734305"/>
      <w:bookmarkEnd w:id="873"/>
      <w:bookmarkStart w:id="874" w:name="_Toc496734306"/>
      <w:bookmarkEnd w:id="874"/>
      <w:bookmarkStart w:id="875" w:name="_Toc496733977"/>
      <w:bookmarkEnd w:id="875"/>
      <w:bookmarkStart w:id="876" w:name="_Toc496734307"/>
      <w:bookmarkEnd w:id="876"/>
      <w:bookmarkStart w:id="877" w:name="_Toc496733978"/>
      <w:bookmarkEnd w:id="877"/>
      <w:bookmarkStart w:id="878" w:name="_Toc496734308"/>
      <w:bookmarkEnd w:id="878"/>
      <w:bookmarkStart w:id="879" w:name="_Toc496734359"/>
      <w:bookmarkEnd w:id="879"/>
      <w:bookmarkStart w:id="880" w:name="_Toc496734029"/>
      <w:bookmarkEnd w:id="880"/>
      <w:bookmarkStart w:id="881" w:name="_Toc496734030"/>
      <w:bookmarkEnd w:id="881"/>
      <w:bookmarkStart w:id="882" w:name="_Toc496734360"/>
      <w:bookmarkEnd w:id="882"/>
      <w:bookmarkStart w:id="883" w:name="_Toc496734031"/>
      <w:bookmarkEnd w:id="883"/>
      <w:bookmarkStart w:id="884" w:name="_Toc496734361"/>
      <w:bookmarkEnd w:id="884"/>
      <w:bookmarkStart w:id="885" w:name="_Toc496734032"/>
      <w:bookmarkEnd w:id="885"/>
      <w:bookmarkStart w:id="886" w:name="_Toc496734362"/>
      <w:bookmarkEnd w:id="886"/>
      <w:bookmarkStart w:id="887" w:name="_Toc496734033"/>
      <w:bookmarkEnd w:id="887"/>
      <w:bookmarkStart w:id="888" w:name="_Toc496734363"/>
      <w:bookmarkEnd w:id="888"/>
      <w:bookmarkStart w:id="889" w:name="_Toc474249934"/>
      <w:bookmarkStart w:id="890" w:name="_Toc6232252"/>
      <w:bookmarkStart w:id="891" w:name="_Toc15484743"/>
      <w:bookmarkStart w:id="892" w:name="_Toc14984"/>
      <w:bookmarkStart w:id="893" w:name="_Toc494295546"/>
      <w:bookmarkStart w:id="894" w:name="_Toc6231984"/>
      <w:bookmarkStart w:id="895" w:name="_Toc494295540"/>
      <w:r>
        <w:rPr>
          <w:rFonts w:hint="eastAsia"/>
        </w:rPr>
        <w:t>路由</w:t>
      </w:r>
      <w:bookmarkEnd w:id="889"/>
      <w:bookmarkEnd w:id="890"/>
      <w:r>
        <w:rPr>
          <w:rFonts w:hint="eastAsia"/>
        </w:rPr>
        <w:t>管理</w:t>
      </w:r>
      <w:bookmarkEnd w:id="891"/>
      <w:bookmarkEnd w:id="892"/>
    </w:p>
    <w:p>
      <w:pPr>
        <w:pStyle w:val="4"/>
      </w:pPr>
      <w:bookmarkStart w:id="896" w:name="_Toc15484744"/>
      <w:bookmarkStart w:id="897" w:name="_Toc6403"/>
      <w:r>
        <w:rPr>
          <w:rFonts w:hint="eastAsia"/>
        </w:rPr>
        <w:t>静态路由</w:t>
      </w:r>
      <w:bookmarkEnd w:id="896"/>
      <w:bookmarkEnd w:id="897"/>
    </w:p>
    <w:p>
      <w:pPr>
        <w:pStyle w:val="5"/>
      </w:pPr>
      <w:bookmarkStart w:id="898" w:name="_Toc15484745"/>
      <w:bookmarkStart w:id="899" w:name="_Toc6232253"/>
      <w:bookmarkStart w:id="900" w:name="_Toc474249935"/>
      <w:bookmarkStart w:id="901" w:name="_Toc20366"/>
      <w:r>
        <w:rPr>
          <w:rFonts w:hint="eastAsia"/>
        </w:rPr>
        <w:t>概述</w:t>
      </w:r>
      <w:bookmarkEnd w:id="898"/>
      <w:bookmarkEnd w:id="899"/>
      <w:bookmarkEnd w:id="900"/>
      <w:bookmarkEnd w:id="901"/>
    </w:p>
    <w:p>
      <w:pPr>
        <w:ind w:firstLine="420"/>
      </w:pPr>
      <w:r>
        <w:rPr>
          <w:rFonts w:hint="eastAsia"/>
        </w:rPr>
        <w:t>静态路由是在设备中设置的固定的路由。除非网络管理员干预，否则静态路由不会发生变化。由于静态路由不能对网络的改变作出反映，一般用于网络规模不大、拓扑结构固定的网络中。静态路由的优点是简单、高效、可靠。在所有的路由中，静态路由优先级最高。当动态路由与静态路由发生冲突时，以静态路由为准。</w:t>
      </w:r>
    </w:p>
    <w:p>
      <w:pPr>
        <w:pStyle w:val="5"/>
      </w:pPr>
      <w:bookmarkStart w:id="902" w:name="_Toc6232254"/>
      <w:bookmarkStart w:id="903" w:name="_Toc15484746"/>
      <w:bookmarkStart w:id="904" w:name="_Toc474249936"/>
      <w:bookmarkStart w:id="905" w:name="_Toc19110"/>
      <w:r>
        <w:rPr>
          <w:rFonts w:hint="eastAsia"/>
        </w:rPr>
        <w:t>静态路由表</w:t>
      </w:r>
      <w:bookmarkEnd w:id="902"/>
      <w:bookmarkEnd w:id="903"/>
      <w:bookmarkEnd w:id="904"/>
      <w:bookmarkEnd w:id="905"/>
    </w:p>
    <w:p>
      <w:pPr>
        <w:ind w:firstLine="420"/>
      </w:pPr>
      <w:r>
        <w:rPr>
          <w:rFonts w:hint="eastAsia"/>
        </w:rPr>
        <w:t>通过菜单“网络配置&gt; 路由管理</w:t>
      </w:r>
      <w:r>
        <w:t xml:space="preserve"> &gt; </w:t>
      </w:r>
      <w:r>
        <w:rPr>
          <w:rFonts w:hint="eastAsia"/>
        </w:rPr>
        <w:t>静态路由”，进入如</w:t>
      </w:r>
      <w:r>
        <w:rPr>
          <w:color w:val="0000FF"/>
          <w:u w:val="single"/>
        </w:rPr>
        <w:fldChar w:fldCharType="begin"/>
      </w:r>
      <w:r>
        <w:rPr>
          <w:color w:val="0000FF"/>
          <w:u w:val="single"/>
        </w:rPr>
        <w:instrText xml:space="preserve"> REF _Ref392837786 \r \h </w:instrText>
      </w:r>
      <w:r>
        <w:rPr>
          <w:color w:val="0000FF"/>
          <w:u w:val="single"/>
        </w:rPr>
        <w:fldChar w:fldCharType="separate"/>
      </w:r>
      <w:r>
        <w:rPr>
          <w:rFonts w:hint="eastAsia"/>
          <w:color w:val="0000FF"/>
          <w:u w:val="single"/>
        </w:rPr>
        <w:t>图7-1</w:t>
      </w:r>
      <w:r>
        <w:rPr>
          <w:color w:val="0000FF"/>
          <w:u w:val="single"/>
        </w:rPr>
        <w:fldChar w:fldCharType="end"/>
      </w:r>
      <w:r>
        <w:rPr>
          <w:rFonts w:hint="eastAsia"/>
        </w:rPr>
        <w:t>所示页面。在该页面上，可以查看已经配置的静态路由信息。这些信息的详细说明如</w:t>
      </w:r>
      <w:r>
        <w:rPr>
          <w:color w:val="0000FF"/>
          <w:u w:val="single"/>
        </w:rPr>
        <w:fldChar w:fldCharType="begin"/>
      </w:r>
      <w:r>
        <w:rPr>
          <w:color w:val="0000FF"/>
          <w:u w:val="single"/>
        </w:rPr>
        <w:instrText xml:space="preserve"> REF _Ref392775730 \r \h </w:instrText>
      </w:r>
      <w:r>
        <w:rPr>
          <w:color w:val="0000FF"/>
          <w:u w:val="single"/>
        </w:rPr>
        <w:fldChar w:fldCharType="separate"/>
      </w:r>
      <w:r>
        <w:rPr>
          <w:rFonts w:hint="eastAsia"/>
          <w:color w:val="0000FF"/>
          <w:u w:val="single"/>
        </w:rPr>
        <w:t>表7-1</w:t>
      </w:r>
      <w:r>
        <w:rPr>
          <w:color w:val="0000FF"/>
          <w:u w:val="single"/>
        </w:rPr>
        <w:fldChar w:fldCharType="end"/>
      </w:r>
      <w:r>
        <w:rPr>
          <w:rFonts w:hint="eastAsia"/>
        </w:rPr>
        <w:t>所示。</w:t>
      </w:r>
    </w:p>
    <w:p>
      <w:pPr>
        <w:pStyle w:val="167"/>
      </w:pPr>
      <w:bookmarkStart w:id="906" w:name="_Ref392837786"/>
      <w:r>
        <w:rPr>
          <w:rFonts w:hint="eastAsia"/>
        </w:rPr>
        <w:t>静态路由表</w:t>
      </w:r>
      <w:bookmarkEnd w:id="906"/>
    </w:p>
    <w:p>
      <w:pPr>
        <w:pStyle w:val="156"/>
      </w:pPr>
      <w:r>
        <w:drawing>
          <wp:inline distT="0" distB="0" distL="0" distR="0">
            <wp:extent cx="5676900" cy="1118235"/>
            <wp:effectExtent l="0" t="0" r="0" b="5715"/>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pic:cNvPicPr>
                      <a:picLocks noChangeAspect="1"/>
                    </pic:cNvPicPr>
                  </pic:nvPicPr>
                  <pic:blipFill>
                    <a:blip r:embed="rId218"/>
                    <a:stretch>
                      <a:fillRect/>
                    </a:stretch>
                  </pic:blipFill>
                  <pic:spPr>
                    <a:xfrm>
                      <a:off x="0" y="0"/>
                      <a:ext cx="5734094" cy="1129686"/>
                    </a:xfrm>
                    <a:prstGeom prst="rect">
                      <a:avLst/>
                    </a:prstGeom>
                  </pic:spPr>
                </pic:pic>
              </a:graphicData>
            </a:graphic>
          </wp:inline>
        </w:drawing>
      </w:r>
    </w:p>
    <w:p>
      <w:pPr>
        <w:ind w:firstLine="420"/>
      </w:pPr>
    </w:p>
    <w:p>
      <w:pPr>
        <w:pStyle w:val="166"/>
      </w:pPr>
      <w:bookmarkStart w:id="907" w:name="_Ref392775730"/>
      <w:r>
        <w:rPr>
          <w:rFonts w:hint="eastAsia"/>
        </w:rPr>
        <w:t>静态路由表的显示信息</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6"/>
        <w:gridCol w:w="6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20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76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新建</w:t>
            </w:r>
          </w:p>
        </w:tc>
        <w:tc>
          <w:tcPr>
            <w:tcW w:w="6762" w:type="dxa"/>
            <w:vAlign w:val="center"/>
          </w:tcPr>
          <w:p>
            <w:pPr>
              <w:pStyle w:val="172"/>
              <w:keepNext w:val="0"/>
              <w:widowControl/>
              <w:jc w:val="left"/>
            </w:pPr>
            <w:r>
              <w:rPr>
                <w:rFonts w:hint="eastAsia"/>
              </w:rPr>
              <w:t>新建静态路由配置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删除</w:t>
            </w:r>
          </w:p>
        </w:tc>
        <w:tc>
          <w:tcPr>
            <w:tcW w:w="6762" w:type="dxa"/>
            <w:vAlign w:val="center"/>
          </w:tcPr>
          <w:p>
            <w:pPr>
              <w:pStyle w:val="172"/>
              <w:keepNext w:val="0"/>
              <w:widowControl/>
              <w:jc w:val="left"/>
            </w:pPr>
            <w:r>
              <w:rPr>
                <w:rFonts w:hint="eastAsia"/>
              </w:rPr>
              <w:t>删除静态路由配置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VRF</w:t>
            </w:r>
          </w:p>
        </w:tc>
        <w:tc>
          <w:tcPr>
            <w:tcW w:w="6762" w:type="dxa"/>
            <w:vAlign w:val="center"/>
          </w:tcPr>
          <w:p>
            <w:pPr>
              <w:pStyle w:val="172"/>
              <w:keepNext w:val="0"/>
              <w:widowControl/>
              <w:jc w:val="left"/>
            </w:pPr>
            <w:r>
              <w:rPr>
                <w:rFonts w:hint="eastAsia"/>
              </w:rPr>
              <w:t>可查看不同VRF的静态路由表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启用</w:t>
            </w:r>
          </w:p>
        </w:tc>
        <w:tc>
          <w:tcPr>
            <w:tcW w:w="6762" w:type="dxa"/>
            <w:vAlign w:val="center"/>
          </w:tcPr>
          <w:p>
            <w:pPr>
              <w:pStyle w:val="172"/>
              <w:keepNext w:val="0"/>
              <w:widowControl/>
              <w:jc w:val="left"/>
            </w:pPr>
            <w:r>
              <w:rPr>
                <w:rFonts w:hint="eastAsia"/>
              </w:rPr>
              <w:t>启用静态路由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禁用</w:t>
            </w:r>
          </w:p>
        </w:tc>
        <w:tc>
          <w:tcPr>
            <w:tcW w:w="6762" w:type="dxa"/>
            <w:vAlign w:val="center"/>
          </w:tcPr>
          <w:p>
            <w:pPr>
              <w:pStyle w:val="172"/>
              <w:keepNext w:val="0"/>
              <w:widowControl/>
              <w:jc w:val="left"/>
            </w:pPr>
            <w:r>
              <w:rPr>
                <w:rFonts w:hint="eastAsia"/>
              </w:rPr>
              <w:t>禁用静态路由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目的地址</w:t>
            </w:r>
          </w:p>
        </w:tc>
        <w:tc>
          <w:tcPr>
            <w:tcW w:w="6762" w:type="dxa"/>
            <w:vAlign w:val="center"/>
          </w:tcPr>
          <w:p>
            <w:pPr>
              <w:pStyle w:val="172"/>
              <w:keepNext w:val="0"/>
              <w:widowControl/>
              <w:jc w:val="left"/>
            </w:pPr>
            <w:r>
              <w:rPr>
                <w:rFonts w:hint="eastAsia"/>
              </w:rPr>
              <w:t>静态路由的目的</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掩码</w:t>
            </w:r>
          </w:p>
        </w:tc>
        <w:tc>
          <w:tcPr>
            <w:tcW w:w="6762" w:type="dxa"/>
            <w:vAlign w:val="center"/>
          </w:tcPr>
          <w:p>
            <w:pPr>
              <w:pStyle w:val="172"/>
              <w:keepNext w:val="0"/>
              <w:widowControl/>
              <w:jc w:val="left"/>
            </w:pPr>
            <w:r>
              <w:rPr>
                <w:rFonts w:hint="eastAsia"/>
              </w:rPr>
              <w:t>静态路由的网络掩码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下一跳</w:t>
            </w:r>
          </w:p>
        </w:tc>
        <w:tc>
          <w:tcPr>
            <w:tcW w:w="6762" w:type="dxa"/>
            <w:vAlign w:val="center"/>
          </w:tcPr>
          <w:p>
            <w:pPr>
              <w:pStyle w:val="172"/>
              <w:keepNext w:val="0"/>
              <w:widowControl/>
              <w:jc w:val="left"/>
            </w:pPr>
            <w:r>
              <w:rPr>
                <w:rFonts w:hint="eastAsia"/>
              </w:rPr>
              <w:t>静态路由的下一跳的IP地址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出接口</w:t>
            </w:r>
          </w:p>
        </w:tc>
        <w:tc>
          <w:tcPr>
            <w:tcW w:w="6762" w:type="dxa"/>
            <w:vAlign w:val="center"/>
          </w:tcPr>
          <w:p>
            <w:pPr>
              <w:pStyle w:val="172"/>
              <w:keepNext w:val="0"/>
              <w:widowControl/>
              <w:jc w:val="left"/>
            </w:pPr>
            <w:r>
              <w:rPr>
                <w:rFonts w:hint="eastAsia"/>
              </w:rPr>
              <w:t>静态路由的出接口，如果是null0，表示目的地址不可达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权重</w:t>
            </w:r>
          </w:p>
        </w:tc>
        <w:tc>
          <w:tcPr>
            <w:tcW w:w="6762" w:type="dxa"/>
            <w:vAlign w:val="center"/>
          </w:tcPr>
          <w:p>
            <w:pPr>
              <w:pStyle w:val="172"/>
              <w:keepNext w:val="0"/>
              <w:widowControl/>
              <w:jc w:val="left"/>
            </w:pPr>
            <w:r>
              <w:rPr>
                <w:rFonts w:hint="eastAsia"/>
              </w:rPr>
              <w:t>静态路由的权重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距离</w:t>
            </w:r>
          </w:p>
        </w:tc>
        <w:tc>
          <w:tcPr>
            <w:tcW w:w="6762" w:type="dxa"/>
            <w:vAlign w:val="center"/>
          </w:tcPr>
          <w:p>
            <w:pPr>
              <w:pStyle w:val="172"/>
              <w:keepNext w:val="0"/>
              <w:widowControl/>
              <w:jc w:val="left"/>
            </w:pPr>
            <w:r>
              <w:rPr>
                <w:rFonts w:hint="eastAsia"/>
              </w:rPr>
              <w:t>静态路由的管理距离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地址探测</w:t>
            </w:r>
          </w:p>
        </w:tc>
        <w:tc>
          <w:tcPr>
            <w:tcW w:w="6762" w:type="dxa"/>
            <w:vAlign w:val="center"/>
          </w:tcPr>
          <w:p>
            <w:pPr>
              <w:pStyle w:val="172"/>
              <w:keepNext w:val="0"/>
              <w:widowControl/>
              <w:jc w:val="left"/>
            </w:pPr>
            <w:r>
              <w:rPr>
                <w:rFonts w:hint="eastAsia"/>
              </w:rPr>
              <w:t>和静态路由联动的地址探测，如果已经配置和探测联动，点击地址探测名称可以修改和路由联动的地址探测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状态</w:t>
            </w:r>
          </w:p>
        </w:tc>
        <w:tc>
          <w:tcPr>
            <w:tcW w:w="6762" w:type="dxa"/>
            <w:vAlign w:val="center"/>
          </w:tcPr>
          <w:p>
            <w:pPr>
              <w:pStyle w:val="172"/>
              <w:keepNext w:val="0"/>
              <w:widowControl/>
              <w:jc w:val="left"/>
            </w:pPr>
            <w:r>
              <w:drawing>
                <wp:inline distT="0" distB="0" distL="0" distR="0">
                  <wp:extent cx="223520" cy="148590"/>
                  <wp:effectExtent l="0" t="0" r="5080" b="3810"/>
                  <wp:docPr id="1286"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12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223520" cy="148590"/>
                          </a:xfrm>
                          <a:prstGeom prst="rect">
                            <a:avLst/>
                          </a:prstGeom>
                          <a:noFill/>
                          <a:ln>
                            <a:noFill/>
                          </a:ln>
                        </pic:spPr>
                      </pic:pic>
                    </a:graphicData>
                  </a:graphic>
                </wp:inline>
              </w:drawing>
            </w:r>
            <w:r>
              <w:rPr>
                <w:rFonts w:hint="eastAsia"/>
              </w:rPr>
              <w:t>表示已经生效，</w:t>
            </w:r>
            <w:r>
              <w:drawing>
                <wp:inline distT="0" distB="0" distL="0" distR="0">
                  <wp:extent cx="190500" cy="152400"/>
                  <wp:effectExtent l="0" t="0" r="0" b="0"/>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1287"/>
                          <pic:cNvPicPr>
                            <a:picLocks noChangeAspect="1"/>
                          </pic:cNvPicPr>
                        </pic:nvPicPr>
                        <pic:blipFill>
                          <a:blip r:embed="rId220" cstate="print"/>
                          <a:stretch>
                            <a:fillRect/>
                          </a:stretch>
                        </pic:blipFill>
                        <pic:spPr>
                          <a:xfrm>
                            <a:off x="0" y="0"/>
                            <a:ext cx="190500" cy="152400"/>
                          </a:xfrm>
                          <a:prstGeom prst="rect">
                            <a:avLst/>
                          </a:prstGeom>
                        </pic:spPr>
                      </pic:pic>
                    </a:graphicData>
                  </a:graphic>
                </wp:inline>
              </w:drawing>
            </w:r>
            <w:r>
              <w:rPr>
                <w:rFonts w:hint="eastAsia"/>
              </w:rPr>
              <w:t>表示未生效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操作</w:t>
            </w:r>
          </w:p>
        </w:tc>
        <w:tc>
          <w:tcPr>
            <w:tcW w:w="6762" w:type="dxa"/>
            <w:vAlign w:val="center"/>
          </w:tcPr>
          <w:p>
            <w:pPr>
              <w:pStyle w:val="172"/>
              <w:keepNext w:val="0"/>
              <w:widowControl/>
              <w:jc w:val="left"/>
            </w:pPr>
            <w:r>
              <w:rPr>
                <w:rFonts w:hint="eastAsia"/>
              </w:rPr>
              <w:t>可以执行删除操作</w:t>
            </w:r>
          </w:p>
        </w:tc>
      </w:tr>
    </w:tbl>
    <w:p>
      <w:pPr>
        <w:ind w:firstLine="420"/>
      </w:pPr>
      <w:bookmarkStart w:id="908" w:name="OLE_LINK3"/>
      <w:bookmarkStart w:id="909" w:name="OLE_LINK4"/>
    </w:p>
    <w:p>
      <w:pPr>
        <w:pStyle w:val="238"/>
      </w:pPr>
      <w:r>
        <w:rPr>
          <w:rFonts w:hint="eastAsia"/>
          <w:lang w:eastAsia="zh-CN"/>
        </w:rPr>
        <w:drawing>
          <wp:inline distT="0" distB="0" distL="0" distR="0">
            <wp:extent cx="590550" cy="238125"/>
            <wp:effectExtent l="19050" t="0" r="0" b="0"/>
            <wp:docPr id="1288" name="图片 128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153"/>
        <w:numPr>
          <w:ilvl w:val="3"/>
          <w:numId w:val="13"/>
        </w:numPr>
        <w:rPr>
          <w:lang w:eastAsia="zh-CN"/>
        </w:rPr>
      </w:pPr>
      <w:r>
        <w:rPr>
          <w:rFonts w:hint="eastAsia"/>
          <w:lang w:eastAsia="zh-CN"/>
        </w:rPr>
        <w:t>权重：在多下一跳负载均衡时，权重越大，命中的概率就越大。</w:t>
      </w:r>
    </w:p>
    <w:p>
      <w:pPr>
        <w:pStyle w:val="153"/>
        <w:numPr>
          <w:ilvl w:val="3"/>
          <w:numId w:val="13"/>
        </w:numPr>
        <w:rPr>
          <w:lang w:eastAsia="zh-CN"/>
        </w:rPr>
      </w:pPr>
      <w:r>
        <w:rPr>
          <w:rFonts w:hint="eastAsia"/>
          <w:lang w:eastAsia="zh-CN"/>
        </w:rPr>
        <w:t>距离：路由类型的优先级，该值越小，优先级越高。</w:t>
      </w:r>
    </w:p>
    <w:bookmarkEnd w:id="907"/>
    <w:bookmarkEnd w:id="908"/>
    <w:bookmarkEnd w:id="909"/>
    <w:p>
      <w:pPr>
        <w:pStyle w:val="5"/>
      </w:pPr>
      <w:bookmarkStart w:id="910" w:name="_Toc389749873"/>
      <w:bookmarkStart w:id="911" w:name="_Toc6232255"/>
      <w:bookmarkStart w:id="912" w:name="_Toc15484747"/>
      <w:bookmarkStart w:id="913" w:name="_Toc389059130"/>
      <w:bookmarkStart w:id="914" w:name="_Toc474249937"/>
      <w:bookmarkStart w:id="915" w:name="_Toc32550"/>
      <w:r>
        <w:rPr>
          <w:rFonts w:hint="eastAsia"/>
        </w:rPr>
        <w:t>静态路由配置</w:t>
      </w:r>
      <w:bookmarkEnd w:id="910"/>
      <w:bookmarkEnd w:id="911"/>
      <w:bookmarkEnd w:id="912"/>
      <w:bookmarkEnd w:id="913"/>
      <w:bookmarkEnd w:id="914"/>
      <w:bookmarkEnd w:id="915"/>
    </w:p>
    <w:p>
      <w:pPr>
        <w:ind w:firstLine="420"/>
      </w:pPr>
      <w:r>
        <w:rPr>
          <w:rFonts w:hint="eastAsia"/>
        </w:rPr>
        <w:t>通过点击</w:t>
      </w:r>
      <w:r>
        <w:rPr>
          <w:color w:val="0000FF"/>
          <w:u w:val="single"/>
        </w:rPr>
        <w:fldChar w:fldCharType="begin"/>
      </w:r>
      <w:r>
        <w:rPr>
          <w:color w:val="0000FF"/>
          <w:u w:val="single"/>
        </w:rPr>
        <w:instrText xml:space="preserve"> REF _Ref392837786 \r \h </w:instrText>
      </w:r>
      <w:r>
        <w:rPr>
          <w:color w:val="0000FF"/>
          <w:u w:val="single"/>
        </w:rPr>
        <w:fldChar w:fldCharType="separate"/>
      </w:r>
      <w:r>
        <w:rPr>
          <w:rFonts w:hint="eastAsia"/>
          <w:color w:val="0000FF"/>
          <w:u w:val="single"/>
        </w:rPr>
        <w:t>图7-1</w:t>
      </w:r>
      <w:r>
        <w:rPr>
          <w:color w:val="0000FF"/>
          <w:u w:val="single"/>
        </w:rPr>
        <w:fldChar w:fldCharType="end"/>
      </w:r>
      <w:r>
        <w:rPr>
          <w:rFonts w:hint="eastAsia"/>
        </w:rPr>
        <w:t>中的“新建”，进入如</w:t>
      </w:r>
      <w:r>
        <w:rPr>
          <w:color w:val="0000FF"/>
          <w:u w:val="single"/>
        </w:rPr>
        <w:fldChar w:fldCharType="begin"/>
      </w:r>
      <w:r>
        <w:rPr>
          <w:color w:val="0000FF"/>
          <w:u w:val="single"/>
        </w:rPr>
        <w:instrText xml:space="preserve"> REF _Ref392776123 \r \h </w:instrText>
      </w:r>
      <w:r>
        <w:rPr>
          <w:color w:val="0000FF"/>
          <w:u w:val="single"/>
        </w:rPr>
        <w:fldChar w:fldCharType="separate"/>
      </w:r>
      <w:r>
        <w:rPr>
          <w:rFonts w:hint="eastAsia"/>
          <w:color w:val="0000FF"/>
          <w:u w:val="single"/>
        </w:rPr>
        <w:t>图7-2</w:t>
      </w:r>
      <w:r>
        <w:rPr>
          <w:color w:val="0000FF"/>
          <w:u w:val="single"/>
        </w:rPr>
        <w:fldChar w:fldCharType="end"/>
      </w:r>
      <w:r>
        <w:rPr>
          <w:rFonts w:hint="eastAsia"/>
        </w:rPr>
        <w:t>所示页面。各配置项含义如</w:t>
      </w:r>
      <w:r>
        <w:rPr>
          <w:color w:val="0000FF"/>
          <w:u w:val="single"/>
        </w:rPr>
        <w:fldChar w:fldCharType="begin"/>
      </w:r>
      <w:r>
        <w:rPr>
          <w:color w:val="0000FF"/>
          <w:u w:val="single"/>
        </w:rPr>
        <w:instrText xml:space="preserve"> REF _Ref392776132 \r \h </w:instrText>
      </w:r>
      <w:r>
        <w:rPr>
          <w:color w:val="0000FF"/>
          <w:u w:val="single"/>
        </w:rPr>
        <w:fldChar w:fldCharType="separate"/>
      </w:r>
      <w:r>
        <w:rPr>
          <w:rFonts w:hint="eastAsia"/>
          <w:color w:val="0000FF"/>
          <w:u w:val="single"/>
        </w:rPr>
        <w:t>表7-2</w:t>
      </w:r>
      <w:r>
        <w:rPr>
          <w:color w:val="0000FF"/>
          <w:u w:val="single"/>
        </w:rPr>
        <w:fldChar w:fldCharType="end"/>
      </w:r>
      <w:r>
        <w:rPr>
          <w:rFonts w:hint="eastAsia"/>
        </w:rPr>
        <w:t>所示。</w:t>
      </w:r>
    </w:p>
    <w:p>
      <w:pPr>
        <w:pStyle w:val="167"/>
      </w:pPr>
      <w:bookmarkStart w:id="916" w:name="_Ref392776123"/>
      <w:r>
        <w:rPr>
          <w:rFonts w:hint="eastAsia"/>
        </w:rPr>
        <w:t>静态路由配置页面</w:t>
      </w:r>
      <w:bookmarkEnd w:id="916"/>
    </w:p>
    <w:p>
      <w:pPr>
        <w:pStyle w:val="156"/>
      </w:pPr>
      <w:r>
        <w:drawing>
          <wp:inline distT="0" distB="0" distL="0" distR="0">
            <wp:extent cx="3876675" cy="3551555"/>
            <wp:effectExtent l="0" t="0" r="0" b="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221"/>
                    <a:stretch>
                      <a:fillRect/>
                    </a:stretch>
                  </pic:blipFill>
                  <pic:spPr>
                    <a:xfrm>
                      <a:off x="0" y="0"/>
                      <a:ext cx="3886306" cy="3560981"/>
                    </a:xfrm>
                    <a:prstGeom prst="rect">
                      <a:avLst/>
                    </a:prstGeom>
                  </pic:spPr>
                </pic:pic>
              </a:graphicData>
            </a:graphic>
          </wp:inline>
        </w:drawing>
      </w:r>
    </w:p>
    <w:p>
      <w:pPr>
        <w:ind w:firstLine="420"/>
      </w:pPr>
    </w:p>
    <w:p>
      <w:pPr>
        <w:pStyle w:val="166"/>
      </w:pPr>
      <w:bookmarkStart w:id="917" w:name="_Ref392776132"/>
      <w:r>
        <w:rPr>
          <w:rFonts w:hint="eastAsia"/>
        </w:rPr>
        <w:t>静态路由配置项含义</w:t>
      </w:r>
      <w:bookmarkEnd w:id="917"/>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3"/>
        <w:gridCol w:w="6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目的网段</w:t>
            </w:r>
          </w:p>
        </w:tc>
        <w:tc>
          <w:tcPr>
            <w:tcW w:w="6684" w:type="dxa"/>
            <w:vAlign w:val="center"/>
          </w:tcPr>
          <w:p>
            <w:pPr>
              <w:pStyle w:val="172"/>
              <w:keepNext w:val="0"/>
              <w:widowControl/>
              <w:jc w:val="left"/>
            </w:pPr>
            <w:r>
              <w:rPr>
                <w:rFonts w:hint="eastAsia"/>
              </w:rPr>
              <w:t>设置静态路由的目的网段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子网掩码</w:t>
            </w:r>
          </w:p>
        </w:tc>
        <w:tc>
          <w:tcPr>
            <w:tcW w:w="6684" w:type="dxa"/>
            <w:vAlign w:val="center"/>
          </w:tcPr>
          <w:p>
            <w:pPr>
              <w:pStyle w:val="172"/>
              <w:keepNext w:val="0"/>
              <w:widowControl/>
              <w:jc w:val="left"/>
            </w:pPr>
            <w:r>
              <w:rPr>
                <w:rFonts w:hint="eastAsia"/>
              </w:rPr>
              <w:t>设置静态路由的网络掩码，可以输入掩码长度或者点分十进制格式的掩码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下一跳</w:t>
            </w:r>
          </w:p>
        </w:tc>
        <w:tc>
          <w:tcPr>
            <w:tcW w:w="6684" w:type="dxa"/>
            <w:vAlign w:val="center"/>
          </w:tcPr>
          <w:p>
            <w:pPr>
              <w:pStyle w:val="172"/>
              <w:keepNext w:val="0"/>
              <w:widowControl/>
              <w:jc w:val="left"/>
            </w:pPr>
            <w:r>
              <w:rPr>
                <w:rFonts w:hint="eastAsia"/>
              </w:rPr>
              <w:t>设置静态路由的下一跳的IP地址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出接口</w:t>
            </w:r>
          </w:p>
        </w:tc>
        <w:tc>
          <w:tcPr>
            <w:tcW w:w="6684" w:type="dxa"/>
            <w:vAlign w:val="center"/>
          </w:tcPr>
          <w:p>
            <w:pPr>
              <w:pStyle w:val="172"/>
              <w:keepNext w:val="0"/>
              <w:widowControl/>
              <w:jc w:val="left"/>
            </w:pPr>
            <w:r>
              <w:rPr>
                <w:rFonts w:hint="eastAsia"/>
              </w:rPr>
              <w:t>设置静态路由的出接口</w:t>
            </w:r>
          </w:p>
          <w:p>
            <w:pPr>
              <w:pStyle w:val="172"/>
              <w:keepNext w:val="0"/>
              <w:widowControl/>
              <w:jc w:val="left"/>
            </w:pPr>
            <w:r>
              <w:rPr>
                <w:rFonts w:hint="eastAsia"/>
              </w:rPr>
              <w:t>下一跳和出接口只能二选一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权重</w:t>
            </w:r>
          </w:p>
        </w:tc>
        <w:tc>
          <w:tcPr>
            <w:tcW w:w="6684" w:type="dxa"/>
            <w:vAlign w:val="center"/>
          </w:tcPr>
          <w:p>
            <w:pPr>
              <w:pStyle w:val="172"/>
              <w:keepNext w:val="0"/>
              <w:widowControl/>
              <w:jc w:val="left"/>
            </w:pPr>
            <w:r>
              <w:rPr>
                <w:rFonts w:hint="eastAsia"/>
              </w:rPr>
              <w:t>设置静态路由的权重，范围是1到255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距离</w:t>
            </w:r>
          </w:p>
        </w:tc>
        <w:tc>
          <w:tcPr>
            <w:tcW w:w="6684" w:type="dxa"/>
            <w:vAlign w:val="center"/>
          </w:tcPr>
          <w:p>
            <w:pPr>
              <w:pStyle w:val="172"/>
              <w:keepNext w:val="0"/>
              <w:widowControl/>
              <w:jc w:val="left"/>
            </w:pPr>
            <w:r>
              <w:rPr>
                <w:rFonts w:hint="eastAsia"/>
              </w:rPr>
              <w:t>设置静态路由的管理距离，范围是是1到255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地址探测</w:t>
            </w:r>
          </w:p>
        </w:tc>
        <w:tc>
          <w:tcPr>
            <w:tcW w:w="6684" w:type="dxa"/>
            <w:vAlign w:val="center"/>
          </w:tcPr>
          <w:p>
            <w:pPr>
              <w:pStyle w:val="172"/>
              <w:keepNext w:val="0"/>
              <w:widowControl/>
              <w:jc w:val="left"/>
            </w:pPr>
            <w:r>
              <w:rPr>
                <w:rFonts w:hint="eastAsia"/>
              </w:rPr>
              <w:t>设置路由和地址探测联动</w:t>
            </w:r>
          </w:p>
        </w:tc>
      </w:tr>
    </w:tbl>
    <w:p>
      <w:pPr>
        <w:ind w:firstLine="420"/>
      </w:pPr>
    </w:p>
    <w:p>
      <w:pPr>
        <w:pStyle w:val="238"/>
      </w:pPr>
      <w:r>
        <w:rPr>
          <w:rFonts w:hint="eastAsia"/>
          <w:lang w:eastAsia="zh-CN"/>
        </w:rPr>
        <w:drawing>
          <wp:inline distT="0" distB="0" distL="0" distR="0">
            <wp:extent cx="590550" cy="238125"/>
            <wp:effectExtent l="19050" t="0" r="0" b="0"/>
            <wp:docPr id="1290" name="图片 129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0"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153"/>
        <w:numPr>
          <w:ilvl w:val="3"/>
          <w:numId w:val="13"/>
        </w:numPr>
        <w:rPr>
          <w:lang w:eastAsia="zh-CN"/>
        </w:rPr>
      </w:pPr>
      <w:r>
        <w:rPr>
          <w:rFonts w:hint="eastAsia"/>
          <w:lang w:eastAsia="zh-CN"/>
        </w:rPr>
        <w:t>权重：在多下一跳负载均衡时，权重越大，命中的概率就越大。</w:t>
      </w:r>
    </w:p>
    <w:p>
      <w:pPr>
        <w:pStyle w:val="153"/>
        <w:numPr>
          <w:ilvl w:val="3"/>
          <w:numId w:val="13"/>
        </w:numPr>
        <w:rPr>
          <w:lang w:eastAsia="zh-CN"/>
        </w:rPr>
      </w:pPr>
      <w:r>
        <w:rPr>
          <w:rFonts w:hint="eastAsia"/>
          <w:lang w:eastAsia="zh-CN"/>
        </w:rPr>
        <w:t>距离：路由类型的优先级，该值越小，优先级越高。</w:t>
      </w:r>
    </w:p>
    <w:p>
      <w:pPr>
        <w:ind w:firstLine="420"/>
      </w:pPr>
      <w:bookmarkStart w:id="918" w:name="_Toc474249938"/>
    </w:p>
    <w:bookmarkEnd w:id="918"/>
    <w:p>
      <w:pPr>
        <w:pStyle w:val="5"/>
      </w:pPr>
      <w:bookmarkStart w:id="919" w:name="_Toc391733401"/>
      <w:bookmarkStart w:id="920" w:name="_Toc474249939"/>
      <w:bookmarkStart w:id="921" w:name="_Toc6232257"/>
      <w:bookmarkStart w:id="922" w:name="_Toc15484748"/>
      <w:bookmarkStart w:id="923" w:name="_Toc10877"/>
      <w:r>
        <w:rPr>
          <w:rFonts w:hint="eastAsia"/>
        </w:rPr>
        <w:t>静态路由配置举例</w:t>
      </w:r>
      <w:bookmarkEnd w:id="919"/>
      <w:bookmarkEnd w:id="920"/>
      <w:bookmarkEnd w:id="921"/>
      <w:bookmarkEnd w:id="922"/>
      <w:bookmarkEnd w:id="923"/>
    </w:p>
    <w:p>
      <w:pPr>
        <w:pStyle w:val="6"/>
      </w:pPr>
      <w:r>
        <w:rPr>
          <w:rFonts w:hint="eastAsia"/>
        </w:rPr>
        <w:t>组网需求</w:t>
      </w:r>
    </w:p>
    <w:p>
      <w:pPr>
        <w:ind w:firstLine="420"/>
      </w:pPr>
      <w:bookmarkStart w:id="924" w:name="OLE_LINK1"/>
      <w:bookmarkStart w:id="925" w:name="OLE_LINK2"/>
      <w:r>
        <w:rPr>
          <w:rFonts w:hint="eastAsia"/>
        </w:rPr>
        <w:t>各设备接口及主机的</w:t>
      </w:r>
      <w:r>
        <w:t>IP</w:t>
      </w:r>
      <w:r>
        <w:rPr>
          <w:rFonts w:hint="eastAsia"/>
        </w:rPr>
        <w:t>地址和掩码如</w:t>
      </w:r>
      <w:r>
        <w:rPr>
          <w:color w:val="0000FF"/>
          <w:u w:val="single"/>
        </w:rPr>
        <w:fldChar w:fldCharType="begin"/>
      </w:r>
      <w:r>
        <w:rPr>
          <w:color w:val="0000FF"/>
          <w:u w:val="single"/>
        </w:rPr>
        <w:instrText xml:space="preserve"> REF _Ref392839867 \r \h </w:instrText>
      </w:r>
      <w:r>
        <w:rPr>
          <w:color w:val="0000FF"/>
          <w:u w:val="single"/>
        </w:rPr>
        <w:fldChar w:fldCharType="separate"/>
      </w:r>
      <w:r>
        <w:rPr>
          <w:rFonts w:hint="eastAsia"/>
          <w:color w:val="0000FF"/>
          <w:u w:val="single"/>
        </w:rPr>
        <w:t>图7-3</w:t>
      </w:r>
      <w:r>
        <w:rPr>
          <w:color w:val="0000FF"/>
          <w:u w:val="single"/>
        </w:rPr>
        <w:fldChar w:fldCharType="end"/>
      </w:r>
      <w:r>
        <w:rPr>
          <w:rFonts w:hint="eastAsia"/>
        </w:rPr>
        <w:t>所示。要求采用静态路由的默认路由，把每个没有对应路由的报文转发到公网地址</w:t>
      </w:r>
      <w:r>
        <w:t>202.118.3.2</w:t>
      </w:r>
      <w:r>
        <w:rPr>
          <w:rFonts w:hint="eastAsia"/>
        </w:rPr>
        <w:t>。</w:t>
      </w:r>
    </w:p>
    <w:p>
      <w:pPr>
        <w:pStyle w:val="6"/>
      </w:pPr>
      <w:r>
        <w:rPr>
          <w:rFonts w:hint="eastAsia"/>
        </w:rPr>
        <w:t>组网图</w:t>
      </w:r>
    </w:p>
    <w:bookmarkEnd w:id="924"/>
    <w:bookmarkEnd w:id="925"/>
    <w:p>
      <w:pPr>
        <w:pStyle w:val="167"/>
      </w:pPr>
      <w:bookmarkStart w:id="926" w:name="_Ref392839867"/>
      <w:r>
        <w:rPr>
          <w:rFonts w:hint="eastAsia"/>
        </w:rPr>
        <w:t>静态路由配置案例组网图</w:t>
      </w:r>
      <w:bookmarkEnd w:id="926"/>
    </w:p>
    <w:p>
      <w:pPr>
        <w:pStyle w:val="156"/>
      </w:pPr>
      <w:r>
        <w:drawing>
          <wp:inline distT="0" distB="0" distL="0" distR="0">
            <wp:extent cx="2313305" cy="2647950"/>
            <wp:effectExtent l="0" t="0" r="0" b="0"/>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pic:cNvPicPr>
                      <a:picLocks noChangeAspect="1"/>
                    </pic:cNvPicPr>
                  </pic:nvPicPr>
                  <pic:blipFill>
                    <a:blip r:embed="rId222"/>
                    <a:srcRect l="2801" b="5076"/>
                    <a:stretch>
                      <a:fillRect/>
                    </a:stretch>
                  </pic:blipFill>
                  <pic:spPr>
                    <a:xfrm>
                      <a:off x="0" y="0"/>
                      <a:ext cx="2314268" cy="2648824"/>
                    </a:xfrm>
                    <a:prstGeom prst="rect">
                      <a:avLst/>
                    </a:prstGeom>
                    <a:ln>
                      <a:noFill/>
                    </a:ln>
                  </pic:spPr>
                </pic:pic>
              </a:graphicData>
            </a:graphic>
          </wp:inline>
        </w:drawing>
      </w:r>
    </w:p>
    <w:p>
      <w:pPr>
        <w:ind w:firstLine="420"/>
      </w:pPr>
    </w:p>
    <w:p>
      <w:pPr>
        <w:pStyle w:val="6"/>
      </w:pPr>
      <w:r>
        <w:rPr>
          <w:rFonts w:hint="eastAsia"/>
        </w:rPr>
        <w:t>配置步骤</w:t>
      </w:r>
    </w:p>
    <w:p>
      <w:pPr>
        <w:pStyle w:val="168"/>
      </w:pPr>
      <w:r>
        <w:rPr>
          <w:rFonts w:hint="eastAsia"/>
        </w:rPr>
        <w:t>按照组网图组网。</w:t>
      </w:r>
    </w:p>
    <w:p>
      <w:pPr>
        <w:pStyle w:val="168"/>
        <w:rPr>
          <w:lang w:eastAsia="zh-CN"/>
        </w:rPr>
      </w:pPr>
      <w:r>
        <w:rPr>
          <w:rFonts w:hint="eastAsia"/>
          <w:lang w:eastAsia="zh-CN"/>
        </w:rPr>
        <w:t>通过菜单“网络配置&gt;路由管理</w:t>
      </w:r>
      <w:r>
        <w:rPr>
          <w:lang w:eastAsia="zh-CN"/>
        </w:rPr>
        <w:t xml:space="preserve">&gt; </w:t>
      </w:r>
      <w:r>
        <w:rPr>
          <w:rFonts w:hint="eastAsia"/>
          <w:lang w:eastAsia="zh-CN"/>
        </w:rPr>
        <w:t>静态路由”，点击</w:t>
      </w:r>
      <w:r>
        <w:rPr>
          <w:lang w:eastAsia="zh-CN"/>
        </w:rPr>
        <w:t>&lt;</w:t>
      </w:r>
      <w:r>
        <w:rPr>
          <w:rFonts w:hint="eastAsia"/>
          <w:lang w:eastAsia="zh-CN"/>
        </w:rPr>
        <w:t>新建</w:t>
      </w:r>
      <w:r>
        <w:rPr>
          <w:lang w:eastAsia="zh-CN"/>
        </w:rPr>
        <w:t>&gt;</w:t>
      </w:r>
      <w:r>
        <w:rPr>
          <w:rFonts w:hint="eastAsia"/>
          <w:lang w:eastAsia="zh-CN"/>
        </w:rPr>
        <w:t>，按照如</w:t>
      </w:r>
      <w:r>
        <w:rPr>
          <w:color w:val="0000FF"/>
          <w:u w:val="single"/>
        </w:rPr>
        <w:fldChar w:fldCharType="begin"/>
      </w:r>
      <w:r>
        <w:rPr>
          <w:color w:val="0000FF"/>
          <w:u w:val="single"/>
          <w:lang w:eastAsia="zh-CN"/>
        </w:rPr>
        <w:instrText xml:space="preserve"> REF _Ref407451794 \r \h </w:instrText>
      </w:r>
      <w:r>
        <w:rPr>
          <w:color w:val="0000FF"/>
          <w:u w:val="single"/>
        </w:rPr>
        <w:fldChar w:fldCharType="separate"/>
      </w:r>
      <w:r>
        <w:rPr>
          <w:rFonts w:hint="eastAsia"/>
          <w:color w:val="0000FF"/>
          <w:u w:val="single"/>
          <w:lang w:eastAsia="zh-CN"/>
        </w:rPr>
        <w:t>图7-4</w:t>
      </w:r>
      <w:r>
        <w:rPr>
          <w:color w:val="0000FF"/>
          <w:u w:val="single"/>
        </w:rPr>
        <w:fldChar w:fldCharType="end"/>
      </w:r>
      <w:r>
        <w:rPr>
          <w:rFonts w:hint="eastAsia"/>
          <w:lang w:eastAsia="zh-CN"/>
        </w:rPr>
        <w:t>所示配置默认路由。</w:t>
      </w:r>
    </w:p>
    <w:p>
      <w:pPr>
        <w:pStyle w:val="167"/>
      </w:pPr>
      <w:bookmarkStart w:id="927" w:name="_Ref407451794"/>
      <w:r>
        <w:rPr>
          <w:rFonts w:hint="eastAsia"/>
        </w:rPr>
        <w:t>静态路由配置</w:t>
      </w:r>
      <w:bookmarkEnd w:id="927"/>
    </w:p>
    <w:p>
      <w:pPr>
        <w:pStyle w:val="156"/>
      </w:pPr>
      <w:r>
        <w:drawing>
          <wp:inline distT="0" distB="0" distL="0" distR="0">
            <wp:extent cx="3829050" cy="3462655"/>
            <wp:effectExtent l="0" t="0" r="0" b="4445"/>
            <wp:docPr id="1292" name="图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292"/>
                    <pic:cNvPicPr>
                      <a:picLocks noChangeAspect="1"/>
                    </pic:cNvPicPr>
                  </pic:nvPicPr>
                  <pic:blipFill>
                    <a:blip r:embed="rId223"/>
                    <a:stretch>
                      <a:fillRect/>
                    </a:stretch>
                  </pic:blipFill>
                  <pic:spPr>
                    <a:xfrm>
                      <a:off x="0" y="0"/>
                      <a:ext cx="3834882" cy="3467991"/>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rPr>
          <w:rFonts w:hint="eastAsia"/>
        </w:rPr>
        <w:t>验证配置</w:t>
      </w:r>
    </w:p>
    <w:p>
      <w:pPr>
        <w:ind w:firstLine="420"/>
      </w:pPr>
      <w:r>
        <w:rPr>
          <w:rFonts w:hint="eastAsia"/>
        </w:rPr>
        <w:t>查看静态路由表，验证是否生效，如</w:t>
      </w:r>
      <w:r>
        <w:rPr>
          <w:color w:val="0000FF"/>
          <w:u w:val="single"/>
        </w:rPr>
        <w:fldChar w:fldCharType="begin"/>
      </w:r>
      <w:r>
        <w:rPr>
          <w:color w:val="0000FF"/>
          <w:u w:val="single"/>
        </w:rPr>
        <w:instrText xml:space="preserve"> REF _Ref392841548 \r \h </w:instrText>
      </w:r>
      <w:r>
        <w:rPr>
          <w:color w:val="0000FF"/>
          <w:u w:val="single"/>
        </w:rPr>
        <w:fldChar w:fldCharType="separate"/>
      </w:r>
      <w:r>
        <w:rPr>
          <w:rFonts w:hint="eastAsia"/>
          <w:color w:val="0000FF"/>
          <w:u w:val="single"/>
        </w:rPr>
        <w:t>图7-5</w:t>
      </w:r>
      <w:r>
        <w:rPr>
          <w:color w:val="0000FF"/>
          <w:u w:val="single"/>
        </w:rPr>
        <w:fldChar w:fldCharType="end"/>
      </w:r>
      <w:r>
        <w:rPr>
          <w:rFonts w:hint="eastAsia"/>
        </w:rPr>
        <w:t>所示。</w:t>
      </w:r>
    </w:p>
    <w:p>
      <w:pPr>
        <w:pStyle w:val="167"/>
      </w:pPr>
      <w:r>
        <w:rPr>
          <w:rFonts w:hint="eastAsia"/>
        </w:rPr>
        <w:tab/>
      </w:r>
      <w:bookmarkStart w:id="928" w:name="_Ref392841548"/>
      <w:r>
        <w:rPr>
          <w:rFonts w:hint="eastAsia"/>
        </w:rPr>
        <w:t>验证配置</w:t>
      </w:r>
    </w:p>
    <w:bookmarkEnd w:id="928"/>
    <w:p>
      <w:pPr>
        <w:pStyle w:val="156"/>
      </w:pPr>
      <w:r>
        <w:drawing>
          <wp:inline distT="0" distB="0" distL="0" distR="0">
            <wp:extent cx="5514975" cy="901700"/>
            <wp:effectExtent l="0" t="0" r="0" b="0"/>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1293"/>
                    <pic:cNvPicPr>
                      <a:picLocks noChangeAspect="1"/>
                    </pic:cNvPicPr>
                  </pic:nvPicPr>
                  <pic:blipFill>
                    <a:blip r:embed="rId224"/>
                    <a:stretch>
                      <a:fillRect/>
                    </a:stretch>
                  </pic:blipFill>
                  <pic:spPr>
                    <a:xfrm>
                      <a:off x="0" y="0"/>
                      <a:ext cx="5552155" cy="908367"/>
                    </a:xfrm>
                    <a:prstGeom prst="rect">
                      <a:avLst/>
                    </a:prstGeom>
                  </pic:spPr>
                </pic:pic>
              </a:graphicData>
            </a:graphic>
          </wp:inline>
        </w:drawing>
      </w:r>
    </w:p>
    <w:p>
      <w:pPr>
        <w:widowControl/>
        <w:ind w:firstLine="420"/>
        <w:jc w:val="left"/>
      </w:pPr>
      <w:r>
        <w:br w:type="page"/>
      </w:r>
    </w:p>
    <w:p>
      <w:pPr>
        <w:ind w:firstLine="420"/>
      </w:pPr>
      <w:bookmarkStart w:id="929" w:name="_Toc529430302"/>
      <w:bookmarkStart w:id="930" w:name="_Toc474249940"/>
      <w:bookmarkStart w:id="931" w:name="_Toc12378459"/>
    </w:p>
    <w:p>
      <w:pPr>
        <w:widowControl/>
        <w:ind w:firstLine="0" w:firstLineChars="0"/>
        <w:jc w:val="left"/>
      </w:pPr>
    </w:p>
    <w:p>
      <w:pPr>
        <w:pStyle w:val="4"/>
      </w:pPr>
      <w:bookmarkStart w:id="932" w:name="_Toc15484766"/>
      <w:bookmarkStart w:id="933" w:name="_Toc24424"/>
      <w:r>
        <w:rPr>
          <w:rFonts w:hint="eastAsia"/>
        </w:rPr>
        <w:t>策略路由</w:t>
      </w:r>
      <w:bookmarkEnd w:id="929"/>
      <w:bookmarkEnd w:id="930"/>
      <w:bookmarkEnd w:id="932"/>
      <w:bookmarkEnd w:id="933"/>
    </w:p>
    <w:p>
      <w:pPr>
        <w:pStyle w:val="5"/>
      </w:pPr>
      <w:bookmarkStart w:id="934" w:name="_Toc474249941"/>
      <w:bookmarkStart w:id="935" w:name="_Toc529430303"/>
      <w:bookmarkStart w:id="936" w:name="_Toc15484767"/>
      <w:bookmarkStart w:id="937" w:name="_Toc10121"/>
      <w:r>
        <w:rPr>
          <w:rFonts w:hint="eastAsia"/>
        </w:rPr>
        <w:t>概述</w:t>
      </w:r>
      <w:bookmarkEnd w:id="934"/>
      <w:bookmarkEnd w:id="935"/>
      <w:bookmarkEnd w:id="936"/>
      <w:bookmarkEnd w:id="937"/>
    </w:p>
    <w:p>
      <w:pPr>
        <w:ind w:firstLine="420"/>
      </w:pPr>
      <w:r>
        <w:rPr>
          <w:rFonts w:hint="eastAsia"/>
        </w:rPr>
        <w:t>策略路由，也叫做基于策略的路由，是指在决定一个</w:t>
      </w:r>
      <w:r>
        <w:t>IP</w:t>
      </w:r>
      <w:r>
        <w:rPr>
          <w:rFonts w:hint="eastAsia"/>
        </w:rPr>
        <w:t>包的下一跳转发地址时，不是简单的根据目的或源</w:t>
      </w:r>
      <w:r>
        <w:t>IP</w:t>
      </w:r>
      <w:r>
        <w:rPr>
          <w:rFonts w:hint="eastAsia"/>
        </w:rPr>
        <w:t>地址来决定，而是综合考虑多种因素决定。它转发分组到特定网络需要基于预先配置的策略，这个策略可能指定从一个特定的网络发送的通信应该被转发到一个指定的接口。</w:t>
      </w:r>
    </w:p>
    <w:p>
      <w:pPr>
        <w:pStyle w:val="5"/>
      </w:pPr>
      <w:bookmarkStart w:id="938" w:name="_Toc529430304"/>
      <w:bookmarkStart w:id="939" w:name="_Toc15484768"/>
      <w:bookmarkStart w:id="940" w:name="_Toc474249942"/>
      <w:bookmarkStart w:id="941" w:name="_Toc14189"/>
      <w:r>
        <w:rPr>
          <w:rFonts w:hint="eastAsia"/>
        </w:rPr>
        <w:t>策略路由表</w:t>
      </w:r>
      <w:bookmarkEnd w:id="938"/>
      <w:bookmarkEnd w:id="939"/>
      <w:bookmarkEnd w:id="940"/>
      <w:bookmarkEnd w:id="941"/>
    </w:p>
    <w:p>
      <w:pPr>
        <w:ind w:firstLine="420"/>
      </w:pPr>
      <w:r>
        <w:rPr>
          <w:rFonts w:hint="eastAsia"/>
        </w:rPr>
        <w:t>通过菜单“网络配置&gt;路由管理</w:t>
      </w:r>
      <w:r>
        <w:t xml:space="preserve"> &gt; </w:t>
      </w:r>
      <w:r>
        <w:rPr>
          <w:rFonts w:hint="eastAsia"/>
        </w:rPr>
        <w:t>策略路由”，进入如</w:t>
      </w:r>
      <w:r>
        <w:rPr>
          <w:color w:val="0000FF"/>
          <w:u w:val="single"/>
        </w:rPr>
        <w:fldChar w:fldCharType="begin"/>
      </w:r>
      <w:r>
        <w:rPr>
          <w:color w:val="0000FF"/>
          <w:u w:val="single"/>
        </w:rPr>
        <w:instrText xml:space="preserve"> REF _Ref392837786 \r \h </w:instrText>
      </w:r>
      <w:r>
        <w:rPr>
          <w:color w:val="0000FF"/>
          <w:u w:val="single"/>
        </w:rPr>
        <w:fldChar w:fldCharType="separate"/>
      </w:r>
      <w:r>
        <w:rPr>
          <w:rFonts w:hint="eastAsia"/>
          <w:color w:val="0000FF"/>
          <w:u w:val="single"/>
        </w:rPr>
        <w:t>图7-1</w:t>
      </w:r>
      <w:r>
        <w:rPr>
          <w:color w:val="0000FF"/>
          <w:u w:val="single"/>
        </w:rPr>
        <w:fldChar w:fldCharType="end"/>
      </w:r>
      <w:r>
        <w:rPr>
          <w:rFonts w:hint="eastAsia"/>
        </w:rPr>
        <w:t>所示页面。在该页面上，可以查看已经配置的策略路由信息。这些信息的详细说明如</w:t>
      </w:r>
      <w:r>
        <w:rPr>
          <w:color w:val="0000FF"/>
          <w:u w:val="single"/>
        </w:rPr>
        <w:fldChar w:fldCharType="begin"/>
      </w:r>
      <w:r>
        <w:rPr>
          <w:color w:val="0000FF"/>
          <w:u w:val="single"/>
        </w:rPr>
        <w:instrText xml:space="preserve"> REF _Ref392775730 \r \h </w:instrText>
      </w:r>
      <w:r>
        <w:rPr>
          <w:color w:val="0000FF"/>
          <w:u w:val="single"/>
        </w:rPr>
        <w:fldChar w:fldCharType="separate"/>
      </w:r>
      <w:r>
        <w:rPr>
          <w:rFonts w:hint="eastAsia"/>
          <w:color w:val="0000FF"/>
          <w:u w:val="single"/>
        </w:rPr>
        <w:t>表7-1</w:t>
      </w:r>
      <w:r>
        <w:rPr>
          <w:color w:val="0000FF"/>
          <w:u w:val="single"/>
        </w:rPr>
        <w:fldChar w:fldCharType="end"/>
      </w:r>
      <w:r>
        <w:rPr>
          <w:rFonts w:hint="eastAsia"/>
        </w:rPr>
        <w:t>所示。</w:t>
      </w:r>
    </w:p>
    <w:p>
      <w:pPr>
        <w:pStyle w:val="167"/>
      </w:pPr>
      <w:r>
        <w:rPr>
          <w:rFonts w:hint="eastAsia"/>
        </w:rPr>
        <w:t>策略路由表</w:t>
      </w:r>
    </w:p>
    <w:p>
      <w:pPr>
        <w:pStyle w:val="156"/>
      </w:pPr>
      <w:r>
        <w:drawing>
          <wp:inline distT="0" distB="0" distL="0" distR="0">
            <wp:extent cx="5705475" cy="747395"/>
            <wp:effectExtent l="0" t="0" r="0" b="0"/>
            <wp:docPr id="1294" name="图片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294"/>
                    <pic:cNvPicPr>
                      <a:picLocks noChangeAspect="1"/>
                    </pic:cNvPicPr>
                  </pic:nvPicPr>
                  <pic:blipFill>
                    <a:blip r:embed="rId225"/>
                    <a:stretch>
                      <a:fillRect/>
                    </a:stretch>
                  </pic:blipFill>
                  <pic:spPr>
                    <a:xfrm>
                      <a:off x="0" y="0"/>
                      <a:ext cx="5717315" cy="749140"/>
                    </a:xfrm>
                    <a:prstGeom prst="rect">
                      <a:avLst/>
                    </a:prstGeom>
                  </pic:spPr>
                </pic:pic>
              </a:graphicData>
            </a:graphic>
          </wp:inline>
        </w:drawing>
      </w:r>
    </w:p>
    <w:p>
      <w:pPr>
        <w:ind w:firstLine="420"/>
      </w:pPr>
    </w:p>
    <w:p>
      <w:pPr>
        <w:pStyle w:val="166"/>
      </w:pPr>
      <w:r>
        <w:rPr>
          <w:rFonts w:hint="eastAsia"/>
        </w:rPr>
        <w:t>策略路由表的显示信息</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2"/>
        <w:gridCol w:w="6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20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82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新建</w:t>
            </w:r>
          </w:p>
        </w:tc>
        <w:tc>
          <w:tcPr>
            <w:tcW w:w="6826" w:type="dxa"/>
            <w:vAlign w:val="center"/>
          </w:tcPr>
          <w:p>
            <w:pPr>
              <w:pStyle w:val="172"/>
              <w:keepNext w:val="0"/>
              <w:widowControl/>
              <w:jc w:val="left"/>
            </w:pPr>
            <w:r>
              <w:rPr>
                <w:rFonts w:hint="eastAsia"/>
              </w:rPr>
              <w:t>新建策略路由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删除</w:t>
            </w:r>
          </w:p>
        </w:tc>
        <w:tc>
          <w:tcPr>
            <w:tcW w:w="6826" w:type="dxa"/>
            <w:vAlign w:val="center"/>
          </w:tcPr>
          <w:p>
            <w:pPr>
              <w:pStyle w:val="172"/>
              <w:keepNext w:val="0"/>
              <w:widowControl/>
              <w:jc w:val="left"/>
            </w:pPr>
            <w:r>
              <w:rPr>
                <w:rFonts w:hint="eastAsia"/>
              </w:rPr>
              <w:t>删除策略路由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优先级</w:t>
            </w:r>
          </w:p>
        </w:tc>
        <w:tc>
          <w:tcPr>
            <w:tcW w:w="6826" w:type="dxa"/>
            <w:vAlign w:val="center"/>
          </w:tcPr>
          <w:p>
            <w:pPr>
              <w:pStyle w:val="172"/>
              <w:keepNext w:val="0"/>
              <w:widowControl/>
              <w:jc w:val="left"/>
            </w:pPr>
            <w:r>
              <w:rPr>
                <w:rFonts w:hint="eastAsia"/>
              </w:rPr>
              <w:t>调整策略路由优先级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ID</w:t>
            </w:r>
          </w:p>
        </w:tc>
        <w:tc>
          <w:tcPr>
            <w:tcW w:w="6826" w:type="dxa"/>
            <w:vAlign w:val="center"/>
          </w:tcPr>
          <w:p>
            <w:pPr>
              <w:pStyle w:val="172"/>
              <w:keepNext w:val="0"/>
              <w:widowControl/>
              <w:jc w:val="left"/>
            </w:pPr>
            <w:r>
              <w:rPr>
                <w:rFonts w:hint="eastAsia"/>
              </w:rPr>
              <w:t>策略路由的ID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入接口</w:t>
            </w:r>
          </w:p>
        </w:tc>
        <w:tc>
          <w:tcPr>
            <w:tcW w:w="6826" w:type="dxa"/>
            <w:vAlign w:val="center"/>
          </w:tcPr>
          <w:p>
            <w:pPr>
              <w:pStyle w:val="172"/>
              <w:keepNext w:val="0"/>
              <w:widowControl/>
              <w:jc w:val="left"/>
            </w:pPr>
            <w:r>
              <w:rPr>
                <w:rFonts w:hint="eastAsia"/>
              </w:rPr>
              <w:t>报文的入接口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源地址</w:t>
            </w:r>
          </w:p>
        </w:tc>
        <w:tc>
          <w:tcPr>
            <w:tcW w:w="6826" w:type="dxa"/>
            <w:vAlign w:val="center"/>
          </w:tcPr>
          <w:p>
            <w:pPr>
              <w:pStyle w:val="172"/>
              <w:keepNext w:val="0"/>
              <w:widowControl/>
              <w:jc w:val="left"/>
            </w:pPr>
            <w:r>
              <w:rPr>
                <w:rFonts w:hint="eastAsia"/>
              </w:rPr>
              <w:t>源地址对象名称，地址对象或对象组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目的地址</w:t>
            </w:r>
          </w:p>
        </w:tc>
        <w:tc>
          <w:tcPr>
            <w:tcW w:w="6826" w:type="dxa"/>
            <w:vAlign w:val="center"/>
          </w:tcPr>
          <w:p>
            <w:pPr>
              <w:pStyle w:val="172"/>
              <w:keepNext w:val="0"/>
              <w:widowControl/>
              <w:jc w:val="left"/>
            </w:pPr>
            <w:r>
              <w:rPr>
                <w:rFonts w:hint="eastAsia"/>
              </w:rPr>
              <w:t>目的地址对象名称，地址对象或对象组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用户</w:t>
            </w:r>
          </w:p>
        </w:tc>
        <w:tc>
          <w:tcPr>
            <w:tcW w:w="6826" w:type="dxa"/>
            <w:vAlign w:val="center"/>
          </w:tcPr>
          <w:p>
            <w:pPr>
              <w:pStyle w:val="172"/>
              <w:keepNext w:val="0"/>
              <w:widowControl/>
              <w:jc w:val="left"/>
            </w:pPr>
            <w:r>
              <w:rPr>
                <w:rFonts w:hint="eastAsia"/>
              </w:rPr>
              <w:t>用户对象名称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服务</w:t>
            </w:r>
          </w:p>
        </w:tc>
        <w:tc>
          <w:tcPr>
            <w:tcW w:w="6826" w:type="dxa"/>
            <w:vAlign w:val="center"/>
          </w:tcPr>
          <w:p>
            <w:pPr>
              <w:pStyle w:val="172"/>
              <w:keepNext w:val="0"/>
              <w:widowControl/>
              <w:jc w:val="left"/>
            </w:pPr>
            <w:r>
              <w:rPr>
                <w:rFonts w:hint="eastAsia"/>
              </w:rPr>
              <w:t>服务对象名称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应用</w:t>
            </w:r>
          </w:p>
        </w:tc>
        <w:tc>
          <w:tcPr>
            <w:tcW w:w="6826" w:type="dxa"/>
            <w:vAlign w:val="center"/>
          </w:tcPr>
          <w:p>
            <w:pPr>
              <w:pStyle w:val="172"/>
              <w:keepNext w:val="0"/>
              <w:widowControl/>
              <w:jc w:val="left"/>
            </w:pPr>
            <w:r>
              <w:rPr>
                <w:rFonts w:hint="eastAsia"/>
              </w:rPr>
              <w:t>应用对象名称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下一跳/出接口</w:t>
            </w:r>
          </w:p>
        </w:tc>
        <w:tc>
          <w:tcPr>
            <w:tcW w:w="6826" w:type="dxa"/>
            <w:vAlign w:val="center"/>
          </w:tcPr>
          <w:p>
            <w:pPr>
              <w:pStyle w:val="172"/>
              <w:keepNext w:val="0"/>
              <w:widowControl/>
              <w:jc w:val="left"/>
            </w:pPr>
            <w:r>
              <w:rPr>
                <w:rFonts w:hint="eastAsia"/>
              </w:rPr>
              <w:t>报文转发的下一跳/出接口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操作</w:t>
            </w:r>
          </w:p>
        </w:tc>
        <w:tc>
          <w:tcPr>
            <w:tcW w:w="6826" w:type="dxa"/>
            <w:vAlign w:val="center"/>
          </w:tcPr>
          <w:p>
            <w:pPr>
              <w:pStyle w:val="172"/>
              <w:keepNext w:val="0"/>
              <w:widowControl/>
              <w:jc w:val="left"/>
            </w:pPr>
            <w:r>
              <w:rPr>
                <w:rFonts w:hint="eastAsia"/>
              </w:rPr>
              <w:t>点击</w:t>
            </w:r>
            <w:r>
              <w:drawing>
                <wp:inline distT="0" distB="0" distL="0" distR="0">
                  <wp:extent cx="171450" cy="171450"/>
                  <wp:effectExtent l="0" t="0" r="0" b="0"/>
                  <wp:docPr id="1295" name="图片 1295" descr="http://192.168.1.17/webui/images/basic/icons/icon_ed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1295" descr="http://192.168.1.17/webui/images/basic/icons/icon_edit.gif"/>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可以对该条策略路由进行修改，点击</w:t>
            </w:r>
            <w:r>
              <w:drawing>
                <wp:inline distT="0" distB="0" distL="0" distR="0">
                  <wp:extent cx="171450" cy="171450"/>
                  <wp:effectExtent l="0" t="0" r="0" b="0"/>
                  <wp:docPr id="1296" name="图片 1296" descr="http://192.168.1.17/webui/images/basic/icons/icon_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descr="http://192.168.1.17/webui/images/basic/icons/icon_del.gif"/>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可以删除该条策略路由</w:t>
            </w:r>
          </w:p>
        </w:tc>
      </w:tr>
    </w:tbl>
    <w:p>
      <w:pPr>
        <w:ind w:firstLine="420"/>
      </w:pPr>
    </w:p>
    <w:p>
      <w:pPr>
        <w:pStyle w:val="5"/>
      </w:pPr>
      <w:bookmarkStart w:id="942" w:name="_Toc474249943"/>
      <w:bookmarkStart w:id="943" w:name="_Toc529430305"/>
      <w:bookmarkStart w:id="944" w:name="_Toc15484769"/>
      <w:bookmarkStart w:id="945" w:name="_Toc14359"/>
      <w:r>
        <w:rPr>
          <w:rFonts w:hint="eastAsia"/>
        </w:rPr>
        <w:t>策略路由配置</w:t>
      </w:r>
      <w:bookmarkEnd w:id="942"/>
      <w:bookmarkEnd w:id="943"/>
      <w:bookmarkEnd w:id="944"/>
      <w:bookmarkEnd w:id="945"/>
    </w:p>
    <w:p>
      <w:pPr>
        <w:ind w:firstLine="420"/>
      </w:pPr>
      <w:r>
        <w:rPr>
          <w:rFonts w:hint="eastAsia"/>
        </w:rPr>
        <w:t>通过点击</w:t>
      </w:r>
      <w:r>
        <w:rPr>
          <w:color w:val="0000FF"/>
          <w:u w:val="single"/>
        </w:rPr>
        <w:fldChar w:fldCharType="begin"/>
      </w:r>
      <w:r>
        <w:rPr>
          <w:color w:val="0000FF"/>
          <w:u w:val="single"/>
        </w:rPr>
        <w:instrText xml:space="preserve"> REF _Ref392837786 \r \h </w:instrText>
      </w:r>
      <w:r>
        <w:rPr>
          <w:color w:val="0000FF"/>
          <w:u w:val="single"/>
        </w:rPr>
        <w:fldChar w:fldCharType="separate"/>
      </w:r>
      <w:r>
        <w:rPr>
          <w:rFonts w:hint="eastAsia"/>
          <w:color w:val="0000FF"/>
          <w:u w:val="single"/>
        </w:rPr>
        <w:t>图7-1</w:t>
      </w:r>
      <w:r>
        <w:rPr>
          <w:color w:val="0000FF"/>
          <w:u w:val="single"/>
        </w:rPr>
        <w:fldChar w:fldCharType="end"/>
      </w:r>
      <w:r>
        <w:rPr>
          <w:rFonts w:hint="eastAsia"/>
        </w:rPr>
        <w:t>中的“新建”，进入如</w:t>
      </w:r>
      <w:r>
        <w:rPr>
          <w:color w:val="0000FF"/>
          <w:u w:val="single"/>
        </w:rPr>
        <w:fldChar w:fldCharType="begin"/>
      </w:r>
      <w:r>
        <w:rPr>
          <w:color w:val="0000FF"/>
          <w:u w:val="single"/>
        </w:rPr>
        <w:instrText xml:space="preserve"> REF _Ref392776123 \r \h </w:instrText>
      </w:r>
      <w:r>
        <w:rPr>
          <w:color w:val="0000FF"/>
          <w:u w:val="single"/>
        </w:rPr>
        <w:fldChar w:fldCharType="separate"/>
      </w:r>
      <w:r>
        <w:rPr>
          <w:rFonts w:hint="eastAsia"/>
          <w:color w:val="0000FF"/>
          <w:u w:val="single"/>
        </w:rPr>
        <w:t>图7-2</w:t>
      </w:r>
      <w:r>
        <w:rPr>
          <w:color w:val="0000FF"/>
          <w:u w:val="single"/>
        </w:rPr>
        <w:fldChar w:fldCharType="end"/>
      </w:r>
      <w:r>
        <w:rPr>
          <w:rFonts w:hint="eastAsia"/>
        </w:rPr>
        <w:t>所示页面。各配置项含义如</w:t>
      </w:r>
      <w:r>
        <w:rPr>
          <w:color w:val="0000FF"/>
          <w:u w:val="single"/>
        </w:rPr>
        <w:fldChar w:fldCharType="begin"/>
      </w:r>
      <w:r>
        <w:rPr>
          <w:color w:val="0000FF"/>
          <w:u w:val="single"/>
        </w:rPr>
        <w:instrText xml:space="preserve"> REF _Ref392776132 \r \h </w:instrText>
      </w:r>
      <w:r>
        <w:rPr>
          <w:color w:val="0000FF"/>
          <w:u w:val="single"/>
        </w:rPr>
        <w:fldChar w:fldCharType="separate"/>
      </w:r>
      <w:r>
        <w:rPr>
          <w:rFonts w:hint="eastAsia"/>
          <w:color w:val="0000FF"/>
          <w:u w:val="single"/>
        </w:rPr>
        <w:t>表7-2</w:t>
      </w:r>
      <w:r>
        <w:rPr>
          <w:color w:val="0000FF"/>
          <w:u w:val="single"/>
        </w:rPr>
        <w:fldChar w:fldCharType="end"/>
      </w:r>
      <w:r>
        <w:rPr>
          <w:rFonts w:hint="eastAsia"/>
        </w:rPr>
        <w:t>所示。</w:t>
      </w:r>
    </w:p>
    <w:p>
      <w:pPr>
        <w:pStyle w:val="167"/>
      </w:pPr>
      <w:r>
        <w:rPr>
          <w:rFonts w:hint="eastAsia"/>
        </w:rPr>
        <w:t>策略路由配置页面</w:t>
      </w:r>
    </w:p>
    <w:p>
      <w:pPr>
        <w:pStyle w:val="156"/>
      </w:pPr>
      <w:r>
        <w:drawing>
          <wp:inline distT="0" distB="0" distL="0" distR="0">
            <wp:extent cx="5600700" cy="4718050"/>
            <wp:effectExtent l="0" t="0" r="0" b="6350"/>
            <wp:docPr id="1297" name="图片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297"/>
                    <pic:cNvPicPr>
                      <a:picLocks noChangeAspect="1"/>
                    </pic:cNvPicPr>
                  </pic:nvPicPr>
                  <pic:blipFill>
                    <a:blip r:embed="rId228"/>
                    <a:stretch>
                      <a:fillRect/>
                    </a:stretch>
                  </pic:blipFill>
                  <pic:spPr>
                    <a:xfrm>
                      <a:off x="0" y="0"/>
                      <a:ext cx="5611188" cy="4726926"/>
                    </a:xfrm>
                    <a:prstGeom prst="rect">
                      <a:avLst/>
                    </a:prstGeom>
                  </pic:spPr>
                </pic:pic>
              </a:graphicData>
            </a:graphic>
          </wp:inline>
        </w:drawing>
      </w:r>
    </w:p>
    <w:p>
      <w:pPr>
        <w:ind w:firstLine="420"/>
      </w:pPr>
    </w:p>
    <w:p>
      <w:pPr>
        <w:pStyle w:val="166"/>
      </w:pPr>
      <w:r>
        <w:rPr>
          <w:rFonts w:hint="eastAsia"/>
        </w:rPr>
        <w:t>策略路由配置项含义</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9"/>
        <w:gridCol w:w="74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4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53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入接口</w:t>
            </w:r>
          </w:p>
        </w:tc>
        <w:tc>
          <w:tcPr>
            <w:tcW w:w="7534" w:type="dxa"/>
            <w:vAlign w:val="center"/>
          </w:tcPr>
          <w:p>
            <w:pPr>
              <w:pStyle w:val="172"/>
              <w:keepNext w:val="0"/>
              <w:widowControl/>
              <w:jc w:val="left"/>
            </w:pPr>
            <w:r>
              <w:rPr>
                <w:rFonts w:hint="eastAsia"/>
              </w:rPr>
              <w:t>报文的入接口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源地址</w:t>
            </w:r>
          </w:p>
        </w:tc>
        <w:tc>
          <w:tcPr>
            <w:tcW w:w="7534" w:type="dxa"/>
            <w:vAlign w:val="center"/>
          </w:tcPr>
          <w:p>
            <w:pPr>
              <w:pStyle w:val="172"/>
              <w:keepNext w:val="0"/>
              <w:widowControl/>
              <w:jc w:val="left"/>
            </w:pPr>
            <w:r>
              <w:rPr>
                <w:rFonts w:hint="eastAsia"/>
              </w:rPr>
              <w:t>源地址对象名称，地址对象或地址对象组，后面的&lt;新建&gt;是创建地址对象/地址对象组对象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目的地址</w:t>
            </w:r>
          </w:p>
        </w:tc>
        <w:tc>
          <w:tcPr>
            <w:tcW w:w="7534" w:type="dxa"/>
            <w:vAlign w:val="center"/>
          </w:tcPr>
          <w:p>
            <w:pPr>
              <w:pStyle w:val="172"/>
              <w:keepNext w:val="0"/>
              <w:widowControl/>
              <w:jc w:val="left"/>
            </w:pPr>
            <w:r>
              <w:rPr>
                <w:rFonts w:hint="eastAsia"/>
              </w:rPr>
              <w:t>目的地址对象名称，地址对象或地址对象组，后面的&lt;新建&gt;是创建地址对象/地址对象组对象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用户</w:t>
            </w:r>
          </w:p>
        </w:tc>
        <w:tc>
          <w:tcPr>
            <w:tcW w:w="7534" w:type="dxa"/>
            <w:vAlign w:val="center"/>
          </w:tcPr>
          <w:p>
            <w:pPr>
              <w:pStyle w:val="172"/>
              <w:keepNext w:val="0"/>
              <w:widowControl/>
              <w:jc w:val="left"/>
            </w:pPr>
            <w:r>
              <w:rPr>
                <w:rFonts w:hint="eastAsia"/>
              </w:rPr>
              <w:t>用户对象名称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服务</w:t>
            </w:r>
          </w:p>
        </w:tc>
        <w:tc>
          <w:tcPr>
            <w:tcW w:w="7534" w:type="dxa"/>
            <w:vAlign w:val="center"/>
          </w:tcPr>
          <w:p>
            <w:pPr>
              <w:pStyle w:val="172"/>
              <w:keepNext w:val="0"/>
              <w:widowControl/>
              <w:jc w:val="left"/>
            </w:pPr>
            <w:r>
              <w:rPr>
                <w:rFonts w:hint="eastAsia"/>
              </w:rPr>
              <w:t>服务对象名称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应用</w:t>
            </w:r>
          </w:p>
        </w:tc>
        <w:tc>
          <w:tcPr>
            <w:tcW w:w="7534" w:type="dxa"/>
            <w:vAlign w:val="center"/>
          </w:tcPr>
          <w:p>
            <w:pPr>
              <w:pStyle w:val="172"/>
              <w:keepNext w:val="0"/>
              <w:widowControl/>
              <w:jc w:val="left"/>
            </w:pPr>
            <w:r>
              <w:rPr>
                <w:rFonts w:hint="eastAsia"/>
              </w:rPr>
              <w:t>应用对象名称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时间</w:t>
            </w:r>
          </w:p>
        </w:tc>
        <w:tc>
          <w:tcPr>
            <w:tcW w:w="7534" w:type="dxa"/>
            <w:vAlign w:val="center"/>
          </w:tcPr>
          <w:p>
            <w:pPr>
              <w:pStyle w:val="172"/>
              <w:keepNext w:val="0"/>
              <w:widowControl/>
              <w:jc w:val="left"/>
            </w:pPr>
            <w:r>
              <w:rPr>
                <w:rFonts w:hint="eastAsia"/>
              </w:rPr>
              <w:t xml:space="preserve"> 策略路由生效时间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下一跳信息</w:t>
            </w:r>
          </w:p>
        </w:tc>
        <w:tc>
          <w:tcPr>
            <w:tcW w:w="7534" w:type="dxa"/>
            <w:vAlign w:val="center"/>
          </w:tcPr>
          <w:p>
            <w:pPr>
              <w:pStyle w:val="172"/>
              <w:keepNext w:val="0"/>
              <w:widowControl/>
              <w:jc w:val="left"/>
            </w:pPr>
            <w:r>
              <w:rPr>
                <w:rFonts w:hint="eastAsia"/>
              </w:rPr>
              <w:t>可以选择下一跳地址，也可以选择出接口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权重</w:t>
            </w:r>
          </w:p>
        </w:tc>
        <w:tc>
          <w:tcPr>
            <w:tcW w:w="7534" w:type="dxa"/>
            <w:vAlign w:val="center"/>
          </w:tcPr>
          <w:p>
            <w:pPr>
              <w:pStyle w:val="172"/>
              <w:keepNext w:val="0"/>
              <w:widowControl/>
              <w:jc w:val="left"/>
            </w:pPr>
            <w:r>
              <w:rPr>
                <w:rFonts w:hint="eastAsia"/>
              </w:rPr>
              <w:t>该策略路由的权重值</w:t>
            </w:r>
          </w:p>
        </w:tc>
      </w:tr>
    </w:tbl>
    <w:p>
      <w:pPr>
        <w:ind w:firstLine="420"/>
      </w:pPr>
    </w:p>
    <w:p>
      <w:pPr>
        <w:pStyle w:val="5"/>
      </w:pPr>
      <w:bookmarkStart w:id="946" w:name="_Toc474249944"/>
      <w:bookmarkStart w:id="947" w:name="_Toc529430306"/>
      <w:bookmarkStart w:id="948" w:name="_Toc15484770"/>
      <w:bookmarkStart w:id="949" w:name="_Toc10630"/>
      <w:r>
        <w:rPr>
          <w:rFonts w:hint="eastAsia"/>
        </w:rPr>
        <w:t>移动策略路由</w:t>
      </w:r>
      <w:bookmarkEnd w:id="946"/>
      <w:bookmarkEnd w:id="947"/>
      <w:bookmarkEnd w:id="948"/>
      <w:bookmarkEnd w:id="949"/>
    </w:p>
    <w:p>
      <w:pPr>
        <w:ind w:firstLine="420"/>
      </w:pPr>
      <w:r>
        <w:rPr>
          <w:rFonts w:hint="eastAsia"/>
        </w:rPr>
        <w:t>通过点击</w:t>
      </w:r>
      <w:r>
        <w:rPr>
          <w:color w:val="0000FF"/>
          <w:u w:val="single"/>
        </w:rPr>
        <w:fldChar w:fldCharType="begin"/>
      </w:r>
      <w:r>
        <w:rPr>
          <w:color w:val="0000FF"/>
          <w:u w:val="single"/>
        </w:rPr>
        <w:instrText xml:space="preserve"> REF _Ref392837786 \r \h </w:instrText>
      </w:r>
      <w:r>
        <w:rPr>
          <w:color w:val="0000FF"/>
          <w:u w:val="single"/>
        </w:rPr>
        <w:fldChar w:fldCharType="separate"/>
      </w:r>
      <w:r>
        <w:rPr>
          <w:rFonts w:hint="eastAsia"/>
          <w:color w:val="0000FF"/>
          <w:u w:val="single"/>
        </w:rPr>
        <w:t>图7-1</w:t>
      </w:r>
      <w:r>
        <w:rPr>
          <w:color w:val="0000FF"/>
          <w:u w:val="single"/>
        </w:rPr>
        <w:fldChar w:fldCharType="end"/>
      </w:r>
      <w:r>
        <w:rPr>
          <w:rFonts w:hint="eastAsia"/>
        </w:rPr>
        <w:t>中的“优先级”，进入如</w:t>
      </w:r>
      <w:r>
        <w:rPr>
          <w:color w:val="0000FF"/>
          <w:u w:val="single"/>
        </w:rPr>
        <w:fldChar w:fldCharType="begin"/>
      </w:r>
      <w:r>
        <w:rPr>
          <w:color w:val="0000FF"/>
          <w:u w:val="single"/>
        </w:rPr>
        <w:instrText xml:space="preserve"> REF _Ref392844004 \r \h </w:instrText>
      </w:r>
      <w:r>
        <w:rPr>
          <w:color w:val="0000FF"/>
          <w:u w:val="single"/>
        </w:rPr>
        <w:fldChar w:fldCharType="separate"/>
      </w:r>
      <w:r>
        <w:rPr>
          <w:rFonts w:hint="eastAsia"/>
          <w:color w:val="0000FF"/>
          <w:u w:val="single"/>
        </w:rPr>
        <w:t>图7-25</w:t>
      </w:r>
      <w:r>
        <w:rPr>
          <w:color w:val="0000FF"/>
          <w:u w:val="single"/>
        </w:rPr>
        <w:fldChar w:fldCharType="end"/>
      </w:r>
      <w:r>
        <w:rPr>
          <w:rFonts w:hint="eastAsia"/>
        </w:rPr>
        <w:t>所示页面。各配置项含义如</w:t>
      </w:r>
      <w:r>
        <w:rPr>
          <w:color w:val="0000FF"/>
          <w:u w:val="single"/>
        </w:rPr>
        <w:fldChar w:fldCharType="begin"/>
      </w:r>
      <w:r>
        <w:rPr>
          <w:color w:val="0000FF"/>
          <w:u w:val="single"/>
        </w:rPr>
        <w:instrText xml:space="preserve"> REF _Ref392844077 \r \h </w:instrText>
      </w:r>
      <w:r>
        <w:rPr>
          <w:color w:val="0000FF"/>
          <w:u w:val="single"/>
        </w:rPr>
        <w:fldChar w:fldCharType="separate"/>
      </w:r>
      <w:r>
        <w:rPr>
          <w:rFonts w:hint="eastAsia"/>
          <w:color w:val="0000FF"/>
          <w:u w:val="single"/>
        </w:rPr>
        <w:t>表7-12</w:t>
      </w:r>
      <w:r>
        <w:rPr>
          <w:color w:val="0000FF"/>
          <w:u w:val="single"/>
        </w:rPr>
        <w:fldChar w:fldCharType="end"/>
      </w:r>
      <w:r>
        <w:rPr>
          <w:rFonts w:hint="eastAsia"/>
        </w:rPr>
        <w:t>所示。</w:t>
      </w:r>
    </w:p>
    <w:p>
      <w:pPr>
        <w:pStyle w:val="167"/>
      </w:pPr>
      <w:bookmarkStart w:id="950" w:name="_Ref392844004"/>
      <w:r>
        <w:rPr>
          <w:rFonts w:hint="eastAsia"/>
        </w:rPr>
        <w:t>移动策略路由</w:t>
      </w:r>
      <w:bookmarkEnd w:id="950"/>
    </w:p>
    <w:p>
      <w:pPr>
        <w:pStyle w:val="156"/>
      </w:pPr>
      <w:r>
        <w:drawing>
          <wp:inline distT="0" distB="0" distL="0" distR="0">
            <wp:extent cx="4771390" cy="2332990"/>
            <wp:effectExtent l="0" t="0" r="0" b="0"/>
            <wp:docPr id="1298" name="图片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298"/>
                    <pic:cNvPicPr>
                      <a:picLocks noChangeAspect="1"/>
                    </pic:cNvPicPr>
                  </pic:nvPicPr>
                  <pic:blipFill>
                    <a:blip r:embed="rId229"/>
                    <a:stretch>
                      <a:fillRect/>
                    </a:stretch>
                  </pic:blipFill>
                  <pic:spPr>
                    <a:xfrm>
                      <a:off x="0" y="0"/>
                      <a:ext cx="4771429" cy="2333333"/>
                    </a:xfrm>
                    <a:prstGeom prst="rect">
                      <a:avLst/>
                    </a:prstGeom>
                  </pic:spPr>
                </pic:pic>
              </a:graphicData>
            </a:graphic>
          </wp:inline>
        </w:drawing>
      </w:r>
    </w:p>
    <w:p>
      <w:pPr>
        <w:ind w:firstLine="420"/>
      </w:pPr>
    </w:p>
    <w:p>
      <w:pPr>
        <w:pStyle w:val="166"/>
      </w:pPr>
      <w:bookmarkStart w:id="951" w:name="_Ref392844077"/>
      <w:r>
        <w:rPr>
          <w:rFonts w:hint="eastAsia"/>
        </w:rPr>
        <w:t>移动策略路由配置项含义</w:t>
      </w:r>
      <w:bookmarkEnd w:id="951"/>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3"/>
        <w:gridCol w:w="6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被移动策略ID</w:t>
            </w:r>
          </w:p>
        </w:tc>
        <w:tc>
          <w:tcPr>
            <w:tcW w:w="6684" w:type="dxa"/>
            <w:vAlign w:val="center"/>
          </w:tcPr>
          <w:p>
            <w:pPr>
              <w:pStyle w:val="172"/>
              <w:keepNext w:val="0"/>
              <w:widowControl/>
              <w:jc w:val="left"/>
            </w:pPr>
            <w:r>
              <w:rPr>
                <w:rFonts w:hint="eastAsia"/>
              </w:rPr>
              <w:t>被移动策略ID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目标位置</w:t>
            </w:r>
          </w:p>
        </w:tc>
        <w:tc>
          <w:tcPr>
            <w:tcW w:w="6684" w:type="dxa"/>
            <w:vAlign w:val="center"/>
          </w:tcPr>
          <w:p>
            <w:pPr>
              <w:pStyle w:val="172"/>
              <w:keepNext w:val="0"/>
              <w:widowControl/>
              <w:jc w:val="left"/>
            </w:pPr>
            <w:r>
              <w:rPr>
                <w:rFonts w:hint="eastAsia"/>
              </w:rPr>
              <w:t>要移动到的位置，一共四个位置：策略最前、策略ID之前、策略ID之后、策略最后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目标位置策略ID</w:t>
            </w:r>
          </w:p>
        </w:tc>
        <w:tc>
          <w:tcPr>
            <w:tcW w:w="6684" w:type="dxa"/>
            <w:vAlign w:val="center"/>
          </w:tcPr>
          <w:p>
            <w:pPr>
              <w:pStyle w:val="172"/>
              <w:keepNext w:val="0"/>
              <w:widowControl/>
              <w:jc w:val="left"/>
            </w:pPr>
            <w:r>
              <w:rPr>
                <w:rFonts w:hint="eastAsia"/>
              </w:rPr>
              <w:t>目标位置策略ID</w:t>
            </w:r>
          </w:p>
        </w:tc>
      </w:tr>
    </w:tbl>
    <w:p>
      <w:pPr>
        <w:ind w:firstLine="420"/>
      </w:pPr>
    </w:p>
    <w:p>
      <w:pPr>
        <w:pStyle w:val="5"/>
      </w:pPr>
      <w:bookmarkStart w:id="952" w:name="_Toc474249946"/>
      <w:bookmarkStart w:id="953" w:name="_Toc15484771"/>
      <w:bookmarkStart w:id="954" w:name="_Toc529430308"/>
      <w:bookmarkStart w:id="955" w:name="_Toc11684"/>
      <w:r>
        <w:rPr>
          <w:rFonts w:hint="eastAsia"/>
        </w:rPr>
        <w:t>策略路由配置举例</w:t>
      </w:r>
      <w:bookmarkEnd w:id="952"/>
      <w:bookmarkEnd w:id="953"/>
      <w:bookmarkEnd w:id="954"/>
      <w:bookmarkEnd w:id="955"/>
    </w:p>
    <w:p>
      <w:pPr>
        <w:pStyle w:val="6"/>
      </w:pPr>
      <w:bookmarkStart w:id="956" w:name="_Toc529430309"/>
      <w:r>
        <w:rPr>
          <w:rFonts w:hint="eastAsia"/>
        </w:rPr>
        <w:t>组网需求</w:t>
      </w:r>
      <w:bookmarkEnd w:id="956"/>
    </w:p>
    <w:p>
      <w:pPr>
        <w:ind w:firstLine="420"/>
      </w:pPr>
      <w:r>
        <w:rPr>
          <w:rFonts w:hint="eastAsia"/>
        </w:rPr>
        <w:t>各设备接口及主机的</w:t>
      </w:r>
      <w:r>
        <w:t>IP</w:t>
      </w:r>
      <w:r>
        <w:rPr>
          <w:rFonts w:hint="eastAsia"/>
        </w:rPr>
        <w:t>地址和掩码如</w:t>
      </w:r>
      <w:r>
        <w:rPr>
          <w:color w:val="0000FF"/>
          <w:u w:val="single"/>
        </w:rPr>
        <w:fldChar w:fldCharType="begin"/>
      </w:r>
      <w:r>
        <w:rPr>
          <w:color w:val="0000FF"/>
          <w:u w:val="single"/>
        </w:rPr>
        <w:instrText xml:space="preserve"> REF _Ref392844520 \r \h </w:instrText>
      </w:r>
      <w:r>
        <w:rPr>
          <w:color w:val="0000FF"/>
          <w:u w:val="single"/>
        </w:rPr>
        <w:fldChar w:fldCharType="separate"/>
      </w:r>
      <w:r>
        <w:rPr>
          <w:rFonts w:hint="eastAsia"/>
          <w:color w:val="0000FF"/>
          <w:u w:val="single"/>
        </w:rPr>
        <w:t>图7-26</w:t>
      </w:r>
      <w:r>
        <w:rPr>
          <w:color w:val="0000FF"/>
          <w:u w:val="single"/>
        </w:rPr>
        <w:fldChar w:fldCharType="end"/>
      </w:r>
      <w:r>
        <w:rPr>
          <w:rFonts w:hint="eastAsia"/>
        </w:rPr>
        <w:t>所示。</w:t>
      </w:r>
    </w:p>
    <w:p>
      <w:pPr>
        <w:pStyle w:val="149"/>
        <w:numPr>
          <w:ilvl w:val="0"/>
          <w:numId w:val="13"/>
        </w:numPr>
        <w:spacing w:after="40"/>
        <w:ind w:leftChars="0" w:firstLineChars="0"/>
        <w:rPr>
          <w:rStyle w:val="246"/>
          <w:lang w:eastAsia="zh-CN"/>
        </w:rPr>
      </w:pPr>
      <w:r>
        <w:rPr>
          <w:rStyle w:val="246"/>
          <w:rFonts w:hint="eastAsia"/>
          <w:lang w:eastAsia="zh-CN"/>
        </w:rPr>
        <w:t>将来自192.168.1.0/24网段的数据包路由至设备200.0.0.2上。</w:t>
      </w:r>
    </w:p>
    <w:p>
      <w:pPr>
        <w:pStyle w:val="149"/>
        <w:numPr>
          <w:ilvl w:val="0"/>
          <w:numId w:val="13"/>
        </w:numPr>
        <w:spacing w:after="40"/>
        <w:ind w:leftChars="0" w:firstLineChars="0"/>
        <w:rPr>
          <w:rStyle w:val="246"/>
          <w:lang w:eastAsia="zh-CN"/>
        </w:rPr>
      </w:pPr>
      <w:r>
        <w:rPr>
          <w:rStyle w:val="246"/>
          <w:rFonts w:hint="eastAsia"/>
          <w:lang w:eastAsia="zh-CN"/>
        </w:rPr>
        <w:t>将来自192.168.2.0/24网段的数据包路由至设备200.0.1.2上。</w:t>
      </w:r>
    </w:p>
    <w:p>
      <w:pPr>
        <w:ind w:firstLine="420"/>
      </w:pPr>
      <w:r>
        <w:rPr>
          <w:rFonts w:hint="eastAsia"/>
        </w:rPr>
        <w:t>通过这样的配置可以有选择的限制不同的</w:t>
      </w:r>
      <w:r>
        <w:t>IP</w:t>
      </w:r>
      <w:r>
        <w:rPr>
          <w:rFonts w:hint="eastAsia"/>
        </w:rPr>
        <w:t>用户访问不同的网络或使用不同的网络出口。</w:t>
      </w:r>
    </w:p>
    <w:p>
      <w:pPr>
        <w:pStyle w:val="6"/>
      </w:pPr>
      <w:bookmarkStart w:id="957" w:name="_Toc529430310"/>
      <w:r>
        <w:rPr>
          <w:rFonts w:hint="eastAsia"/>
        </w:rPr>
        <w:t>组网图</w:t>
      </w:r>
      <w:bookmarkEnd w:id="957"/>
    </w:p>
    <w:p>
      <w:pPr>
        <w:pStyle w:val="167"/>
      </w:pPr>
      <w:bookmarkStart w:id="958" w:name="_Ref392844520"/>
      <w:r>
        <w:rPr>
          <w:rFonts w:hint="eastAsia"/>
        </w:rPr>
        <w:t>策略路由配置案例组网图</w:t>
      </w:r>
      <w:bookmarkEnd w:id="958"/>
    </w:p>
    <w:p>
      <w:pPr>
        <w:pStyle w:val="156"/>
      </w:pPr>
      <w:r>
        <w:drawing>
          <wp:inline distT="0" distB="0" distL="0" distR="0">
            <wp:extent cx="2428240" cy="2704465"/>
            <wp:effectExtent l="0" t="0" r="0" b="635"/>
            <wp:docPr id="1299" name="图片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1299"/>
                    <pic:cNvPicPr>
                      <a:picLocks noChangeAspect="1"/>
                    </pic:cNvPicPr>
                  </pic:nvPicPr>
                  <pic:blipFill>
                    <a:blip r:embed="rId230"/>
                    <a:stretch>
                      <a:fillRect/>
                    </a:stretch>
                  </pic:blipFill>
                  <pic:spPr>
                    <a:xfrm>
                      <a:off x="0" y="0"/>
                      <a:ext cx="2428571" cy="2704762"/>
                    </a:xfrm>
                    <a:prstGeom prst="rect">
                      <a:avLst/>
                    </a:prstGeom>
                  </pic:spPr>
                </pic:pic>
              </a:graphicData>
            </a:graphic>
          </wp:inline>
        </w:drawing>
      </w:r>
    </w:p>
    <w:p>
      <w:pPr>
        <w:ind w:firstLine="420"/>
      </w:pPr>
    </w:p>
    <w:p>
      <w:pPr>
        <w:pStyle w:val="6"/>
      </w:pPr>
      <w:bookmarkStart w:id="959" w:name="_Toc529430311"/>
      <w:r>
        <w:rPr>
          <w:rFonts w:hint="eastAsia"/>
        </w:rPr>
        <w:t>配置步骤</w:t>
      </w:r>
      <w:bookmarkEnd w:id="959"/>
    </w:p>
    <w:p>
      <w:pPr>
        <w:pStyle w:val="168"/>
      </w:pPr>
      <w:r>
        <w:rPr>
          <w:rFonts w:hint="eastAsia"/>
        </w:rPr>
        <w:t>按照组网图组网</w:t>
      </w:r>
    </w:p>
    <w:p>
      <w:pPr>
        <w:pStyle w:val="168"/>
        <w:rPr>
          <w:lang w:eastAsia="zh-CN"/>
        </w:rPr>
      </w:pPr>
      <w:r>
        <w:rPr>
          <w:rFonts w:hint="eastAsia"/>
          <w:lang w:eastAsia="zh-CN"/>
        </w:rPr>
        <w:t>通过菜单“网络配置&gt;路由管理</w:t>
      </w:r>
      <w:r>
        <w:rPr>
          <w:lang w:eastAsia="zh-CN"/>
        </w:rPr>
        <w:t xml:space="preserve">&gt; </w:t>
      </w:r>
      <w:r>
        <w:rPr>
          <w:rFonts w:hint="eastAsia"/>
          <w:lang w:eastAsia="zh-CN"/>
        </w:rPr>
        <w:t>策略路由”，点击</w:t>
      </w:r>
      <w:r>
        <w:rPr>
          <w:lang w:eastAsia="zh-CN"/>
        </w:rPr>
        <w:t>&lt;</w:t>
      </w:r>
      <w:r>
        <w:rPr>
          <w:rFonts w:hint="eastAsia"/>
          <w:lang w:eastAsia="zh-CN"/>
        </w:rPr>
        <w:t>新建</w:t>
      </w:r>
      <w:r>
        <w:rPr>
          <w:lang w:eastAsia="zh-CN"/>
        </w:rPr>
        <w:t>&gt;</w:t>
      </w:r>
      <w:r>
        <w:rPr>
          <w:rFonts w:hint="eastAsia"/>
          <w:lang w:eastAsia="zh-CN"/>
        </w:rPr>
        <w:t>，进入如</w:t>
      </w:r>
      <w:r>
        <w:rPr>
          <w:color w:val="0000FF"/>
          <w:u w:val="single"/>
        </w:rPr>
        <w:fldChar w:fldCharType="begin"/>
      </w:r>
      <w:r>
        <w:rPr>
          <w:color w:val="0000FF"/>
          <w:u w:val="single"/>
          <w:lang w:eastAsia="zh-CN"/>
        </w:rPr>
        <w:instrText xml:space="preserve"> REF _Ref392776123 \r \h </w:instrText>
      </w:r>
      <w:r>
        <w:rPr>
          <w:color w:val="0000FF"/>
          <w:u w:val="single"/>
        </w:rPr>
        <w:fldChar w:fldCharType="separate"/>
      </w:r>
      <w:r>
        <w:rPr>
          <w:rFonts w:hint="eastAsia"/>
          <w:color w:val="0000FF"/>
          <w:u w:val="single"/>
          <w:lang w:eastAsia="zh-CN"/>
        </w:rPr>
        <w:t>图7-2</w:t>
      </w:r>
      <w:r>
        <w:rPr>
          <w:color w:val="0000FF"/>
          <w:u w:val="single"/>
        </w:rPr>
        <w:fldChar w:fldCharType="end"/>
      </w:r>
      <w:r>
        <w:rPr>
          <w:rFonts w:hint="eastAsia"/>
          <w:lang w:eastAsia="zh-CN"/>
        </w:rPr>
        <w:t>所示的页面。</w:t>
      </w:r>
    </w:p>
    <w:p>
      <w:pPr>
        <w:pStyle w:val="168"/>
        <w:rPr>
          <w:lang w:eastAsia="zh-CN"/>
        </w:rPr>
      </w:pPr>
      <w:r>
        <w:rPr>
          <w:rFonts w:hint="eastAsia"/>
          <w:lang w:eastAsia="zh-CN"/>
        </w:rPr>
        <w:t>点击源地址那一栏后面的</w:t>
      </w:r>
      <w:r>
        <w:rPr>
          <w:lang w:eastAsia="zh-CN"/>
        </w:rPr>
        <w:t>&lt;</w:t>
      </w:r>
      <w:r>
        <w:rPr>
          <w:rFonts w:hint="eastAsia"/>
          <w:lang w:eastAsia="zh-CN"/>
        </w:rPr>
        <w:t>新建</w:t>
      </w:r>
      <w:r>
        <w:rPr>
          <w:lang w:eastAsia="zh-CN"/>
        </w:rPr>
        <w:t>&gt;</w:t>
      </w:r>
      <w:r>
        <w:rPr>
          <w:rFonts w:hint="eastAsia"/>
          <w:lang w:eastAsia="zh-CN"/>
        </w:rPr>
        <w:t>，建立</w:t>
      </w:r>
      <w:r>
        <w:rPr>
          <w:lang w:eastAsia="zh-CN"/>
        </w:rPr>
        <w:t>192.168.1.0/24</w:t>
      </w:r>
      <w:r>
        <w:rPr>
          <w:rFonts w:hint="eastAsia"/>
          <w:lang w:eastAsia="zh-CN"/>
        </w:rPr>
        <w:t>的地址对象，如</w:t>
      </w:r>
      <w:r>
        <w:rPr>
          <w:color w:val="0000FF"/>
          <w:u w:val="single"/>
        </w:rPr>
        <w:fldChar w:fldCharType="begin"/>
      </w:r>
      <w:r>
        <w:rPr>
          <w:color w:val="0000FF"/>
          <w:u w:val="single"/>
          <w:lang w:eastAsia="zh-CN"/>
        </w:rPr>
        <w:instrText xml:space="preserve"> REF _Ref392851217 \r \h </w:instrText>
      </w:r>
      <w:r>
        <w:rPr>
          <w:color w:val="0000FF"/>
          <w:u w:val="single"/>
        </w:rPr>
        <w:fldChar w:fldCharType="separate"/>
      </w:r>
      <w:r>
        <w:rPr>
          <w:rFonts w:hint="eastAsia"/>
          <w:color w:val="0000FF"/>
          <w:u w:val="single"/>
          <w:lang w:eastAsia="zh-CN"/>
        </w:rPr>
        <w:t>图7-27</w:t>
      </w:r>
      <w:r>
        <w:rPr>
          <w:color w:val="0000FF"/>
          <w:u w:val="single"/>
        </w:rPr>
        <w:fldChar w:fldCharType="end"/>
      </w:r>
      <w:r>
        <w:rPr>
          <w:rFonts w:hint="eastAsia"/>
          <w:lang w:eastAsia="zh-CN"/>
        </w:rPr>
        <w:t>所示。</w:t>
      </w:r>
    </w:p>
    <w:p>
      <w:pPr>
        <w:pStyle w:val="167"/>
      </w:pPr>
      <w:bookmarkStart w:id="960" w:name="_Ref392851217"/>
      <w:r>
        <w:rPr>
          <w:rFonts w:hint="eastAsia"/>
        </w:rPr>
        <w:t>地址对象配置</w:t>
      </w:r>
      <w:bookmarkEnd w:id="960"/>
    </w:p>
    <w:p>
      <w:pPr>
        <w:pStyle w:val="156"/>
      </w:pPr>
      <w:r>
        <w:drawing>
          <wp:inline distT="0" distB="0" distL="0" distR="0">
            <wp:extent cx="4829175" cy="3216910"/>
            <wp:effectExtent l="0" t="0" r="0" b="2540"/>
            <wp:docPr id="1300" name="图片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1300"/>
                    <pic:cNvPicPr>
                      <a:picLocks noChangeAspect="1"/>
                    </pic:cNvPicPr>
                  </pic:nvPicPr>
                  <pic:blipFill>
                    <a:blip r:embed="rId231"/>
                    <a:stretch>
                      <a:fillRect/>
                    </a:stretch>
                  </pic:blipFill>
                  <pic:spPr>
                    <a:xfrm>
                      <a:off x="0" y="0"/>
                      <a:ext cx="4869039" cy="3244004"/>
                    </a:xfrm>
                    <a:prstGeom prst="rect">
                      <a:avLst/>
                    </a:prstGeom>
                  </pic:spPr>
                </pic:pic>
              </a:graphicData>
            </a:graphic>
          </wp:inline>
        </w:drawing>
      </w:r>
    </w:p>
    <w:p>
      <w:pPr>
        <w:ind w:firstLine="420"/>
      </w:pPr>
    </w:p>
    <w:p>
      <w:pPr>
        <w:pStyle w:val="168"/>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按钮，进入策略路由配置页面，并如</w:t>
      </w:r>
      <w:r>
        <w:fldChar w:fldCharType="begin"/>
      </w:r>
      <w:r>
        <w:rPr>
          <w:lang w:eastAsia="zh-CN"/>
        </w:rPr>
        <w:instrText xml:space="preserve"> REF _Ref407804172 \r \h  \* MERGEFORMAT </w:instrText>
      </w:r>
      <w:r>
        <w:fldChar w:fldCharType="separate"/>
      </w:r>
      <w:r>
        <w:rPr>
          <w:rFonts w:hint="eastAsia"/>
          <w:lang w:eastAsia="zh-CN"/>
        </w:rPr>
        <w:t>图7-28</w:t>
      </w:r>
      <w:r>
        <w:fldChar w:fldCharType="end"/>
      </w:r>
      <w:r>
        <w:rPr>
          <w:rFonts w:hint="eastAsia"/>
          <w:lang w:eastAsia="zh-CN"/>
        </w:rPr>
        <w:t>所示填写下一跳信息，并点击</w:t>
      </w:r>
      <w:r>
        <w:rPr>
          <w:lang w:eastAsia="zh-CN"/>
        </w:rPr>
        <w:t>&lt;</w:t>
      </w:r>
      <w:r>
        <w:rPr>
          <w:rFonts w:hint="eastAsia"/>
          <w:lang w:eastAsia="zh-CN"/>
        </w:rPr>
        <w:t>提交</w:t>
      </w:r>
      <w:r>
        <w:rPr>
          <w:lang w:eastAsia="zh-CN"/>
        </w:rPr>
        <w:t>&gt;</w:t>
      </w:r>
      <w:r>
        <w:rPr>
          <w:rFonts w:hint="eastAsia"/>
          <w:lang w:eastAsia="zh-CN"/>
        </w:rPr>
        <w:t>按钮提交该页配置。</w:t>
      </w:r>
    </w:p>
    <w:p>
      <w:pPr>
        <w:pStyle w:val="167"/>
      </w:pPr>
      <w:r>
        <w:rPr>
          <w:rFonts w:hint="eastAsia"/>
        </w:rPr>
        <w:tab/>
      </w:r>
      <w:bookmarkStart w:id="961" w:name="_Ref407804172"/>
      <w:r>
        <w:rPr>
          <w:rFonts w:hint="eastAsia"/>
        </w:rPr>
        <w:t>配置策略路由</w:t>
      </w:r>
      <w:bookmarkEnd w:id="961"/>
    </w:p>
    <w:p>
      <w:pPr>
        <w:pStyle w:val="156"/>
      </w:pPr>
      <w:r>
        <w:drawing>
          <wp:inline distT="0" distB="0" distL="0" distR="0">
            <wp:extent cx="5257800" cy="4580890"/>
            <wp:effectExtent l="0" t="0" r="0" b="0"/>
            <wp:docPr id="1301" name="图片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图片 1301"/>
                    <pic:cNvPicPr>
                      <a:picLocks noChangeAspect="1"/>
                    </pic:cNvPicPr>
                  </pic:nvPicPr>
                  <pic:blipFill>
                    <a:blip r:embed="rId232"/>
                    <a:stretch>
                      <a:fillRect/>
                    </a:stretch>
                  </pic:blipFill>
                  <pic:spPr>
                    <a:xfrm>
                      <a:off x="0" y="0"/>
                      <a:ext cx="5267711" cy="4590051"/>
                    </a:xfrm>
                    <a:prstGeom prst="rect">
                      <a:avLst/>
                    </a:prstGeom>
                  </pic:spPr>
                </pic:pic>
              </a:graphicData>
            </a:graphic>
          </wp:inline>
        </w:drawing>
      </w:r>
    </w:p>
    <w:p>
      <w:pPr>
        <w:ind w:firstLine="420"/>
      </w:pPr>
    </w:p>
    <w:p>
      <w:pPr>
        <w:pStyle w:val="168"/>
        <w:rPr>
          <w:lang w:eastAsia="zh-CN"/>
        </w:rPr>
      </w:pPr>
      <w:r>
        <w:rPr>
          <w:rFonts w:hint="eastAsia"/>
          <w:lang w:eastAsia="zh-CN"/>
        </w:rPr>
        <w:t>同样方式配置</w:t>
      </w:r>
      <w:r>
        <w:rPr>
          <w:lang w:eastAsia="zh-CN"/>
        </w:rPr>
        <w:t>192.168.2.0/24</w:t>
      </w:r>
      <w:r>
        <w:rPr>
          <w:rFonts w:hint="eastAsia"/>
          <w:lang w:eastAsia="zh-CN"/>
        </w:rPr>
        <w:t>网段的策略路由。</w:t>
      </w:r>
    </w:p>
    <w:p>
      <w:pPr>
        <w:pStyle w:val="6"/>
      </w:pPr>
      <w:bookmarkStart w:id="962" w:name="_Toc529430312"/>
      <w:r>
        <w:rPr>
          <w:rFonts w:hint="eastAsia"/>
        </w:rPr>
        <w:t>验证配置</w:t>
      </w:r>
      <w:bookmarkEnd w:id="962"/>
    </w:p>
    <w:p>
      <w:pPr>
        <w:ind w:firstLine="420"/>
      </w:pPr>
      <w:r>
        <w:rPr>
          <w:rFonts w:hint="eastAsia"/>
        </w:rPr>
        <w:t>查看策略路由表，查看是否已经有已经配置的策略路由，如</w:t>
      </w:r>
      <w:r>
        <w:rPr>
          <w:color w:val="0000FF"/>
          <w:u w:val="single"/>
        </w:rPr>
        <w:fldChar w:fldCharType="begin"/>
      </w:r>
      <w:r>
        <w:rPr>
          <w:color w:val="0000FF"/>
          <w:u w:val="single"/>
        </w:rPr>
        <w:instrText xml:space="preserve"> REF _Ref392841548 \r \h </w:instrText>
      </w:r>
      <w:r>
        <w:rPr>
          <w:color w:val="0000FF"/>
          <w:u w:val="single"/>
        </w:rPr>
        <w:fldChar w:fldCharType="separate"/>
      </w:r>
      <w:r>
        <w:rPr>
          <w:rFonts w:hint="eastAsia"/>
          <w:color w:val="0000FF"/>
          <w:u w:val="single"/>
        </w:rPr>
        <w:t>图7-5</w:t>
      </w:r>
      <w:r>
        <w:rPr>
          <w:color w:val="0000FF"/>
          <w:u w:val="single"/>
        </w:rPr>
        <w:fldChar w:fldCharType="end"/>
      </w:r>
      <w:r>
        <w:rPr>
          <w:rFonts w:hint="eastAsia"/>
        </w:rPr>
        <w:t>所示。</w:t>
      </w:r>
    </w:p>
    <w:p>
      <w:pPr>
        <w:pStyle w:val="167"/>
      </w:pPr>
      <w:r>
        <w:rPr>
          <w:rFonts w:hint="eastAsia"/>
        </w:rPr>
        <w:tab/>
      </w:r>
      <w:bookmarkStart w:id="963" w:name="_Ref392852090"/>
      <w:r>
        <w:rPr>
          <w:rFonts w:hint="eastAsia"/>
        </w:rPr>
        <w:t>验证</w:t>
      </w:r>
      <w:bookmarkEnd w:id="963"/>
      <w:r>
        <w:rPr>
          <w:rFonts w:hint="eastAsia"/>
        </w:rPr>
        <w:t>策略路由配置</w:t>
      </w:r>
    </w:p>
    <w:p>
      <w:pPr>
        <w:pStyle w:val="156"/>
      </w:pPr>
      <w:r>
        <w:drawing>
          <wp:inline distT="0" distB="0" distL="0" distR="0">
            <wp:extent cx="5600700" cy="1070610"/>
            <wp:effectExtent l="0" t="0" r="0" b="0"/>
            <wp:docPr id="1302" name="图片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1302"/>
                    <pic:cNvPicPr>
                      <a:picLocks noChangeAspect="1"/>
                    </pic:cNvPicPr>
                  </pic:nvPicPr>
                  <pic:blipFill>
                    <a:blip r:embed="rId233"/>
                    <a:stretch>
                      <a:fillRect/>
                    </a:stretch>
                  </pic:blipFill>
                  <pic:spPr>
                    <a:xfrm>
                      <a:off x="0" y="0"/>
                      <a:ext cx="5640359" cy="1078450"/>
                    </a:xfrm>
                    <a:prstGeom prst="rect">
                      <a:avLst/>
                    </a:prstGeom>
                  </pic:spPr>
                </pic:pic>
              </a:graphicData>
            </a:graphic>
          </wp:inline>
        </w:drawing>
      </w:r>
    </w:p>
    <w:p>
      <w:pPr>
        <w:widowControl/>
        <w:ind w:firstLine="420"/>
        <w:jc w:val="left"/>
      </w:pPr>
      <w:r>
        <w:br w:type="page"/>
      </w:r>
    </w:p>
    <w:p>
      <w:pPr>
        <w:widowControl/>
        <w:ind w:firstLine="0" w:firstLineChars="0"/>
        <w:jc w:val="left"/>
      </w:pPr>
    </w:p>
    <w:bookmarkEnd w:id="931"/>
    <w:p>
      <w:pPr>
        <w:pStyle w:val="3"/>
      </w:pPr>
      <w:bookmarkStart w:id="964" w:name="_Toc474250003"/>
      <w:bookmarkStart w:id="965" w:name="_Toc14951567"/>
      <w:bookmarkStart w:id="966" w:name="_Toc15484846"/>
      <w:bookmarkStart w:id="967" w:name="_Toc16381"/>
      <w:r>
        <w:rPr>
          <w:rFonts w:hint="eastAsia"/>
        </w:rPr>
        <w:t>DNS</w:t>
      </w:r>
      <w:bookmarkEnd w:id="964"/>
      <w:bookmarkEnd w:id="965"/>
      <w:bookmarkEnd w:id="966"/>
      <w:bookmarkEnd w:id="967"/>
    </w:p>
    <w:p>
      <w:pPr>
        <w:pStyle w:val="4"/>
      </w:pPr>
      <w:bookmarkStart w:id="968" w:name="_Toc14951568"/>
      <w:bookmarkStart w:id="969" w:name="_Toc474250004"/>
      <w:bookmarkStart w:id="970" w:name="_Toc15484847"/>
      <w:bookmarkStart w:id="971" w:name="_Toc29959"/>
      <w:r>
        <w:rPr>
          <w:rFonts w:hint="eastAsia"/>
        </w:rPr>
        <w:t>DNS简介</w:t>
      </w:r>
      <w:bookmarkEnd w:id="968"/>
      <w:bookmarkEnd w:id="969"/>
      <w:bookmarkEnd w:id="970"/>
      <w:bookmarkEnd w:id="971"/>
    </w:p>
    <w:p>
      <w:pPr>
        <w:ind w:firstLine="420"/>
      </w:pPr>
      <w:r>
        <w:t>DNS（Domain Name System，域名系统），因特网上作为域名和IP地址相互映射的一个分布式数据库，能够使用户更方便的访问互联网，而不用去记住能够被机器直接读取的IP数串。通过主机名，最终得到该主机名对应的IP地址的过程叫做域名解析（或主机名解析）。DNS协议运行在UDP协议之上，使用端口号53。</w:t>
      </w:r>
    </w:p>
    <w:p>
      <w:pPr>
        <w:ind w:firstLine="420"/>
      </w:pPr>
      <w:r>
        <w:t>本功能具有如下功能点</w:t>
      </w:r>
      <w:r>
        <w:rPr>
          <w:rFonts w:hint="eastAsia"/>
        </w:rPr>
        <w:t>：</w:t>
      </w:r>
    </w:p>
    <w:p>
      <w:pPr>
        <w:pStyle w:val="149"/>
        <w:numPr>
          <w:ilvl w:val="0"/>
          <w:numId w:val="13"/>
        </w:numPr>
        <w:tabs>
          <w:tab w:val="left" w:pos="2211"/>
        </w:tabs>
        <w:spacing w:after="40"/>
        <w:ind w:leftChars="0" w:firstLineChars="0"/>
        <w:rPr>
          <w:lang w:eastAsia="zh-CN"/>
        </w:rPr>
      </w:pPr>
      <w:r>
        <w:rPr>
          <w:rFonts w:hint="eastAsia"/>
          <w:lang w:eastAsia="zh-CN"/>
        </w:rPr>
        <w:t>能够根据用户的DNS请求，从本地查找DNS缓存，然后对用户的请求做出应答。</w:t>
      </w:r>
    </w:p>
    <w:p>
      <w:pPr>
        <w:pStyle w:val="149"/>
        <w:numPr>
          <w:ilvl w:val="0"/>
          <w:numId w:val="13"/>
        </w:numPr>
        <w:tabs>
          <w:tab w:val="left" w:pos="2211"/>
        </w:tabs>
        <w:spacing w:after="40"/>
        <w:ind w:leftChars="0" w:firstLineChars="0"/>
      </w:pPr>
      <w:r>
        <w:rPr>
          <w:rFonts w:hint="eastAsia"/>
        </w:rPr>
        <w:t>能够向配置的远端DNS server请求，然后对用户的请求做出应答</w:t>
      </w:r>
      <w:r>
        <w:rPr>
          <w:rFonts w:hint="eastAsia"/>
          <w:lang w:eastAsia="zh-CN"/>
        </w:rPr>
        <w:t>。</w:t>
      </w:r>
    </w:p>
    <w:p>
      <w:pPr>
        <w:pStyle w:val="149"/>
        <w:numPr>
          <w:ilvl w:val="0"/>
          <w:numId w:val="13"/>
        </w:numPr>
        <w:tabs>
          <w:tab w:val="left" w:pos="2211"/>
        </w:tabs>
        <w:spacing w:after="40"/>
        <w:ind w:leftChars="0" w:firstLineChars="0"/>
        <w:rPr>
          <w:lang w:eastAsia="zh-CN"/>
        </w:rPr>
      </w:pPr>
      <w:r>
        <w:rPr>
          <w:lang w:eastAsia="zh-CN"/>
        </w:rPr>
        <w:t>能够手动配置</w:t>
      </w:r>
      <w:r>
        <w:rPr>
          <w:rFonts w:hint="eastAsia"/>
          <w:lang w:eastAsia="zh-CN"/>
        </w:rPr>
        <w:t>DNS域名，方便对一些IP地址的访问。</w:t>
      </w:r>
    </w:p>
    <w:p>
      <w:pPr>
        <w:pStyle w:val="149"/>
        <w:numPr>
          <w:ilvl w:val="0"/>
          <w:numId w:val="13"/>
        </w:numPr>
        <w:tabs>
          <w:tab w:val="left" w:pos="2211"/>
        </w:tabs>
        <w:spacing w:after="40"/>
        <w:ind w:leftChars="0" w:firstLineChars="0"/>
        <w:rPr>
          <w:lang w:eastAsia="zh-CN"/>
        </w:rPr>
      </w:pPr>
      <w:r>
        <w:rPr>
          <w:rFonts w:hint="eastAsia"/>
          <w:lang w:eastAsia="zh-CN"/>
        </w:rPr>
        <w:t>能够对设备本身的DNS请求，做出DNS域名解析。</w:t>
      </w:r>
    </w:p>
    <w:p>
      <w:pPr>
        <w:pStyle w:val="238"/>
      </w:pPr>
      <w:r>
        <w:rPr>
          <w:rFonts w:hint="eastAsia"/>
          <w:lang w:eastAsia="zh-CN"/>
        </w:rPr>
        <w:drawing>
          <wp:inline distT="0" distB="0" distL="0" distR="0">
            <wp:extent cx="590550" cy="238125"/>
            <wp:effectExtent l="19050" t="0" r="0" b="0"/>
            <wp:docPr id="877" name="图片 87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DNS模块缓存数量并非无限，可缓存最多条目数根据设备自身的规格而定，并且规格中总存储条目数中，有256条，用于保存静态域名配置。</w:t>
      </w:r>
    </w:p>
    <w:p>
      <w:pPr>
        <w:ind w:firstLine="420"/>
      </w:pPr>
      <w:bookmarkStart w:id="972" w:name="_Toc496859976"/>
      <w:bookmarkEnd w:id="972"/>
      <w:bookmarkStart w:id="973" w:name="_Toc496859947"/>
      <w:bookmarkEnd w:id="973"/>
      <w:bookmarkStart w:id="974" w:name="_Toc496859977"/>
      <w:bookmarkEnd w:id="974"/>
      <w:bookmarkStart w:id="975" w:name="_Toc496859973"/>
      <w:bookmarkEnd w:id="975"/>
      <w:bookmarkStart w:id="976" w:name="_Toc496859945"/>
      <w:bookmarkEnd w:id="976"/>
      <w:bookmarkStart w:id="977" w:name="_Toc496859946"/>
      <w:bookmarkEnd w:id="977"/>
      <w:bookmarkStart w:id="978" w:name="_Toc496859974"/>
      <w:bookmarkEnd w:id="978"/>
      <w:bookmarkStart w:id="979" w:name="_Toc496859969"/>
      <w:bookmarkEnd w:id="979"/>
      <w:bookmarkStart w:id="980" w:name="_Toc496859948"/>
      <w:bookmarkEnd w:id="980"/>
      <w:bookmarkStart w:id="981" w:name="_Toc496859972"/>
      <w:bookmarkEnd w:id="981"/>
      <w:bookmarkStart w:id="982" w:name="_Toc496859971"/>
      <w:bookmarkEnd w:id="982"/>
      <w:bookmarkStart w:id="983" w:name="_Toc496859967"/>
      <w:bookmarkEnd w:id="983"/>
      <w:bookmarkStart w:id="984" w:name="_Toc496859943"/>
      <w:bookmarkEnd w:id="984"/>
      <w:bookmarkStart w:id="985" w:name="_Toc496859968"/>
      <w:bookmarkEnd w:id="985"/>
      <w:bookmarkStart w:id="986" w:name="_Toc496859970"/>
      <w:bookmarkEnd w:id="986"/>
      <w:bookmarkStart w:id="987" w:name="_Toc496859975"/>
      <w:bookmarkEnd w:id="987"/>
      <w:bookmarkStart w:id="988" w:name="_Toc496859944"/>
      <w:bookmarkEnd w:id="988"/>
      <w:bookmarkStart w:id="989" w:name="_Toc493773768"/>
      <w:bookmarkStart w:id="990" w:name="_Toc494180416"/>
    </w:p>
    <w:p>
      <w:pPr>
        <w:pStyle w:val="4"/>
      </w:pPr>
      <w:bookmarkStart w:id="991" w:name="_Toc15484848"/>
      <w:bookmarkStart w:id="992" w:name="_Toc14951569"/>
      <w:bookmarkStart w:id="993" w:name="_Toc31007"/>
      <w:r>
        <w:t>DNS</w:t>
      </w:r>
      <w:r>
        <w:rPr>
          <w:rFonts w:hint="eastAsia"/>
        </w:rPr>
        <w:t>域名管理</w:t>
      </w:r>
      <w:bookmarkEnd w:id="989"/>
      <w:bookmarkEnd w:id="990"/>
      <w:bookmarkEnd w:id="991"/>
      <w:bookmarkEnd w:id="992"/>
      <w:bookmarkEnd w:id="993"/>
    </w:p>
    <w:p>
      <w:pPr>
        <w:ind w:firstLine="420"/>
      </w:pPr>
      <w:r>
        <w:rPr>
          <w:rFonts w:hint="eastAsia"/>
        </w:rPr>
        <w:t>通过菜单“网络配置 &gt; 基础网络 &gt; DNS服务</w:t>
      </w:r>
      <w:r>
        <w:t xml:space="preserve"> &gt; </w:t>
      </w:r>
      <w:r>
        <w:rPr>
          <w:rFonts w:hint="eastAsia"/>
        </w:rPr>
        <w:t>域名管理”，进入如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_Ref494126644 \r \h</w:instrText>
      </w:r>
      <w:r>
        <w:rPr>
          <w:color w:val="0000FF"/>
          <w:u w:val="single"/>
        </w:rPr>
        <w:instrText xml:space="preserve"> </w:instrText>
      </w:r>
      <w:r>
        <w:rPr>
          <w:color w:val="0000FF"/>
          <w:u w:val="single"/>
        </w:rPr>
        <w:fldChar w:fldCharType="separate"/>
      </w:r>
      <w:r>
        <w:rPr>
          <w:rFonts w:hint="eastAsia"/>
          <w:color w:val="0000FF"/>
          <w:u w:val="single"/>
        </w:rPr>
        <w:t>图13-1</w:t>
      </w:r>
      <w:r>
        <w:rPr>
          <w:color w:val="0000FF"/>
          <w:u w:val="single"/>
        </w:rPr>
        <w:fldChar w:fldCharType="end"/>
      </w:r>
      <w:r>
        <w:rPr>
          <w:rFonts w:hint="eastAsia"/>
        </w:rPr>
        <w:t>所示的页面。在该页面上，可以新建、编辑、删除、浏览静态域名配置项。</w:t>
      </w:r>
    </w:p>
    <w:p>
      <w:pPr>
        <w:pStyle w:val="167"/>
      </w:pPr>
      <w:bookmarkStart w:id="994" w:name="_Ref494126644"/>
      <w:r>
        <w:rPr>
          <w:rFonts w:hint="eastAsia"/>
        </w:rPr>
        <w:t>域名管理展示页面</w:t>
      </w:r>
      <w:bookmarkEnd w:id="994"/>
    </w:p>
    <w:p>
      <w:pPr>
        <w:pStyle w:val="156"/>
      </w:pPr>
      <w:r>
        <w:drawing>
          <wp:inline distT="0" distB="0" distL="0" distR="0">
            <wp:extent cx="5372100" cy="1049655"/>
            <wp:effectExtent l="0" t="0" r="0" b="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234"/>
                    <a:stretch>
                      <a:fillRect/>
                    </a:stretch>
                  </pic:blipFill>
                  <pic:spPr>
                    <a:xfrm>
                      <a:off x="0" y="0"/>
                      <a:ext cx="5404947" cy="1056429"/>
                    </a:xfrm>
                    <a:prstGeom prst="rect">
                      <a:avLst/>
                    </a:prstGeom>
                  </pic:spPr>
                </pic:pic>
              </a:graphicData>
            </a:graphic>
          </wp:inline>
        </w:drawing>
      </w:r>
    </w:p>
    <w:p>
      <w:pPr>
        <w:ind w:firstLine="420"/>
      </w:pPr>
    </w:p>
    <w:p>
      <w:pPr>
        <w:ind w:firstLine="420"/>
      </w:pPr>
      <w:r>
        <w:rPr>
          <w:rFonts w:hint="eastAsia"/>
        </w:rPr>
        <w:t>单击“新建按钮”，进入如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_Ref494126651 \r \h</w:instrText>
      </w:r>
      <w:r>
        <w:rPr>
          <w:color w:val="0000FF"/>
          <w:u w:val="single"/>
        </w:rPr>
        <w:instrText xml:space="preserve"> </w:instrText>
      </w:r>
      <w:r>
        <w:rPr>
          <w:color w:val="0000FF"/>
          <w:u w:val="single"/>
        </w:rPr>
        <w:fldChar w:fldCharType="separate"/>
      </w:r>
      <w:r>
        <w:rPr>
          <w:rFonts w:hint="eastAsia"/>
          <w:color w:val="0000FF"/>
          <w:u w:val="single"/>
        </w:rPr>
        <w:t>图13-2</w:t>
      </w:r>
      <w:r>
        <w:rPr>
          <w:color w:val="0000FF"/>
          <w:u w:val="single"/>
        </w:rPr>
        <w:fldChar w:fldCharType="end"/>
      </w:r>
      <w:r>
        <w:rPr>
          <w:rFonts w:hint="eastAsia"/>
        </w:rPr>
        <w:t>所示的静态域名配置页面。各个配置项的含义如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_Ref494126661 \r \h</w:instrText>
      </w:r>
      <w:r>
        <w:rPr>
          <w:color w:val="0000FF"/>
          <w:u w:val="single"/>
        </w:rPr>
        <w:instrText xml:space="preserve"> </w:instrText>
      </w:r>
      <w:r>
        <w:rPr>
          <w:color w:val="0000FF"/>
          <w:u w:val="single"/>
        </w:rPr>
        <w:fldChar w:fldCharType="separate"/>
      </w:r>
      <w:r>
        <w:rPr>
          <w:rFonts w:hint="eastAsia"/>
          <w:color w:val="0000FF"/>
          <w:u w:val="single"/>
        </w:rPr>
        <w:t>表13-1</w:t>
      </w:r>
      <w:r>
        <w:rPr>
          <w:color w:val="0000FF"/>
          <w:u w:val="single"/>
        </w:rPr>
        <w:fldChar w:fldCharType="end"/>
      </w:r>
      <w:r>
        <w:rPr>
          <w:rFonts w:hint="eastAsia"/>
        </w:rPr>
        <w:t>所示。</w:t>
      </w:r>
    </w:p>
    <w:p>
      <w:pPr>
        <w:pStyle w:val="167"/>
      </w:pPr>
      <w:bookmarkStart w:id="995" w:name="_Ref494126651"/>
      <w:r>
        <w:rPr>
          <w:rFonts w:hint="eastAsia"/>
        </w:rPr>
        <w:t>域名管理配置页面</w:t>
      </w:r>
      <w:bookmarkEnd w:id="995"/>
    </w:p>
    <w:p>
      <w:pPr>
        <w:ind w:firstLine="420"/>
      </w:pPr>
      <w:r>
        <w:drawing>
          <wp:inline distT="0" distB="0" distL="0" distR="0">
            <wp:extent cx="3952875" cy="2649220"/>
            <wp:effectExtent l="0" t="0" r="0" b="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235"/>
                    <a:stretch>
                      <a:fillRect/>
                    </a:stretch>
                  </pic:blipFill>
                  <pic:spPr>
                    <a:xfrm>
                      <a:off x="0" y="0"/>
                      <a:ext cx="3955732" cy="2651740"/>
                    </a:xfrm>
                    <a:prstGeom prst="rect">
                      <a:avLst/>
                    </a:prstGeom>
                  </pic:spPr>
                </pic:pic>
              </a:graphicData>
            </a:graphic>
          </wp:inline>
        </w:drawing>
      </w:r>
    </w:p>
    <w:p>
      <w:pPr>
        <w:ind w:firstLine="420"/>
      </w:pPr>
    </w:p>
    <w:p>
      <w:pPr>
        <w:pStyle w:val="166"/>
      </w:pPr>
      <w:bookmarkStart w:id="996" w:name="_Ref494126661"/>
      <w:r>
        <w:rPr>
          <w:rFonts w:hint="eastAsia"/>
        </w:rPr>
        <w:t>域名管理配置说明</w:t>
      </w:r>
      <w:bookmarkEnd w:id="99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7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718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域名</w:t>
            </w:r>
          </w:p>
        </w:tc>
        <w:tc>
          <w:tcPr>
            <w:tcW w:w="7189" w:type="dxa"/>
            <w:vAlign w:val="center"/>
          </w:tcPr>
          <w:p>
            <w:pPr>
              <w:pStyle w:val="172"/>
              <w:keepNext w:val="0"/>
              <w:widowControl/>
              <w:jc w:val="left"/>
            </w:pPr>
            <w:r>
              <w:rPr>
                <w:rFonts w:hint="eastAsia"/>
              </w:rPr>
              <w:t>静态域名信息，可以输入</w:t>
            </w:r>
            <w:r>
              <w:t>4</w:t>
            </w:r>
            <w:r>
              <w:rPr>
                <w:rFonts w:hint="eastAsia"/>
              </w:rPr>
              <w:t>到</w:t>
            </w:r>
            <w:r>
              <w:t>253</w:t>
            </w:r>
            <w:r>
              <w:rPr>
                <w:rFonts w:hint="eastAsia"/>
              </w:rPr>
              <w:t>个字符，可填入英文大小写字符、“</w:t>
            </w:r>
            <w:r>
              <w:t>-</w:t>
            </w:r>
            <w:r>
              <w:rPr>
                <w:rFonts w:hint="eastAsia"/>
              </w:rPr>
              <w:t>”、“</w:t>
            </w:r>
            <w:r>
              <w:t>.</w:t>
            </w:r>
            <w:r>
              <w:rPr>
                <w:rFonts w:hint="eastAsia"/>
              </w:rPr>
              <w:t>”，每级域名不超过</w:t>
            </w:r>
            <w:r>
              <w:t>63</w:t>
            </w:r>
            <w:r>
              <w:rPr>
                <w:rFonts w:hint="eastAsia"/>
              </w:rPr>
              <w:t>个字符。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t>IP1</w:t>
            </w:r>
          </w:p>
        </w:tc>
        <w:tc>
          <w:tcPr>
            <w:tcW w:w="7189" w:type="dxa"/>
            <w:vAlign w:val="center"/>
          </w:tcPr>
          <w:p>
            <w:pPr>
              <w:pStyle w:val="172"/>
              <w:keepNext w:val="0"/>
              <w:widowControl/>
              <w:jc w:val="left"/>
            </w:pPr>
            <w:r>
              <w:rPr>
                <w:rFonts w:hint="eastAsia"/>
              </w:rPr>
              <w:t>静态域名对应的第一个</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t>IP2</w:t>
            </w:r>
          </w:p>
        </w:tc>
        <w:tc>
          <w:tcPr>
            <w:tcW w:w="7189" w:type="dxa"/>
            <w:vAlign w:val="center"/>
          </w:tcPr>
          <w:p>
            <w:pPr>
              <w:pStyle w:val="172"/>
              <w:keepNext w:val="0"/>
              <w:widowControl/>
              <w:jc w:val="left"/>
            </w:pPr>
            <w:r>
              <w:rPr>
                <w:rFonts w:hint="eastAsia"/>
              </w:rPr>
              <w:t>静态域名对应的第二个</w:t>
            </w:r>
            <w:r>
              <w:t>IP</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D</w:t>
            </w:r>
            <w:r>
              <w:t>NS映射</w:t>
            </w:r>
          </w:p>
        </w:tc>
        <w:tc>
          <w:tcPr>
            <w:tcW w:w="7189" w:type="dxa"/>
            <w:vAlign w:val="center"/>
          </w:tcPr>
          <w:p>
            <w:pPr>
              <w:pStyle w:val="172"/>
              <w:keepNext w:val="0"/>
              <w:widowControl/>
              <w:jc w:val="left"/>
            </w:pPr>
            <w:r>
              <w:t>DNS Mapping功能</w:t>
            </w:r>
            <w:r>
              <w:rPr>
                <w:rFonts w:hint="eastAsia"/>
              </w:rPr>
              <w:t>，私网用户希望通过域名访问位于同一私网的内部服务器，启用后</w:t>
            </w:r>
            <w:r>
              <w:t>设备</w:t>
            </w:r>
            <w:r>
              <w:rPr>
                <w:rFonts w:hint="eastAsia"/>
              </w:rPr>
              <w:t>会直接回复静态域名配置的</w:t>
            </w:r>
            <w:r>
              <w:t>IP</w:t>
            </w:r>
            <w:r>
              <w:rPr>
                <w:rFonts w:hint="eastAsia"/>
              </w:rPr>
              <w:t>地址，无需开启</w:t>
            </w:r>
            <w:r>
              <w:t>DNS</w:t>
            </w:r>
            <w:r>
              <w:rPr>
                <w:rFonts w:hint="eastAsia"/>
              </w:rPr>
              <w:t>透明代理或</w:t>
            </w:r>
            <w:r>
              <w:t>DNS</w:t>
            </w:r>
            <w:r>
              <w:rPr>
                <w:rFonts w:hint="eastAsia"/>
              </w:rPr>
              <w:t>全局代理。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t>目标位置</w:t>
            </w:r>
          </w:p>
        </w:tc>
        <w:tc>
          <w:tcPr>
            <w:tcW w:w="7189" w:type="dxa"/>
            <w:vAlign w:val="center"/>
          </w:tcPr>
          <w:p>
            <w:pPr>
              <w:pStyle w:val="172"/>
              <w:keepNext w:val="0"/>
              <w:widowControl/>
              <w:jc w:val="left"/>
            </w:pPr>
            <w:r>
              <w:rPr>
                <w:rFonts w:hint="eastAsia"/>
              </w:rPr>
              <w:t>静态域名对应的</w:t>
            </w:r>
            <w:r>
              <w:t>目标位置</w:t>
            </w:r>
            <w:r>
              <w:rPr>
                <w:rFonts w:hint="eastAsia"/>
              </w:rPr>
              <w:t>，</w:t>
            </w:r>
            <w:r>
              <w:t>1-128</w:t>
            </w:r>
            <w:r>
              <w:rPr>
                <w:rFonts w:hint="eastAsia"/>
              </w:rPr>
              <w:t>的整数。</w:t>
            </w:r>
            <w:r>
              <w:t>可通过选择数字大小来调整静态域名位置。</w:t>
            </w:r>
          </w:p>
        </w:tc>
      </w:tr>
    </w:tbl>
    <w:p>
      <w:pPr>
        <w:ind w:firstLine="420"/>
      </w:pPr>
    </w:p>
    <w:p>
      <w:pPr>
        <w:pStyle w:val="4"/>
      </w:pPr>
      <w:bookmarkStart w:id="997" w:name="_Toc496859991"/>
      <w:bookmarkEnd w:id="997"/>
      <w:bookmarkStart w:id="998" w:name="_Toc496859992"/>
      <w:bookmarkEnd w:id="998"/>
      <w:bookmarkStart w:id="999" w:name="_Toc494180417"/>
      <w:bookmarkStart w:id="1000" w:name="_Toc14951570"/>
      <w:bookmarkStart w:id="1001" w:name="_Toc15484849"/>
      <w:bookmarkStart w:id="1002" w:name="_Toc493773769"/>
      <w:bookmarkStart w:id="1003" w:name="_Toc3298"/>
      <w:r>
        <w:rPr>
          <w:rFonts w:hint="eastAsia"/>
        </w:rPr>
        <w:t>动态缓存配置</w:t>
      </w:r>
      <w:bookmarkEnd w:id="999"/>
      <w:bookmarkEnd w:id="1000"/>
      <w:bookmarkEnd w:id="1001"/>
      <w:bookmarkEnd w:id="1002"/>
      <w:bookmarkEnd w:id="1003"/>
    </w:p>
    <w:p>
      <w:pPr>
        <w:ind w:firstLine="420"/>
      </w:pPr>
      <w:r>
        <w:rPr>
          <w:rFonts w:hint="eastAsia"/>
        </w:rPr>
        <w:t xml:space="preserve">通过菜单“网络配置 &gt; 基础网络 &gt; DNS服务 </w:t>
      </w:r>
      <w:r>
        <w:t xml:space="preserve"> &gt; </w:t>
      </w:r>
      <w:r>
        <w:rPr>
          <w:rFonts w:hint="eastAsia"/>
        </w:rPr>
        <w:t>动态缓存”，进入如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_Ref494126679 \r \h</w:instrText>
      </w:r>
      <w:r>
        <w:rPr>
          <w:color w:val="0000FF"/>
          <w:u w:val="single"/>
        </w:rPr>
        <w:instrText xml:space="preserve"> </w:instrText>
      </w:r>
      <w:r>
        <w:rPr>
          <w:color w:val="0000FF"/>
          <w:u w:val="single"/>
        </w:rPr>
        <w:fldChar w:fldCharType="separate"/>
      </w:r>
      <w:r>
        <w:rPr>
          <w:rFonts w:hint="eastAsia"/>
          <w:color w:val="0000FF"/>
          <w:u w:val="single"/>
        </w:rPr>
        <w:t>图13-3</w:t>
      </w:r>
      <w:r>
        <w:rPr>
          <w:color w:val="0000FF"/>
          <w:u w:val="single"/>
        </w:rPr>
        <w:fldChar w:fldCharType="end"/>
      </w:r>
      <w:r>
        <w:rPr>
          <w:rFonts w:hint="eastAsia"/>
        </w:rPr>
        <w:t>所示的页面。在该页面上，可以开启关闭</w:t>
      </w:r>
      <w:r>
        <w:t>DNS</w:t>
      </w:r>
      <w:r>
        <w:rPr>
          <w:rFonts w:hint="eastAsia"/>
        </w:rPr>
        <w:t>动态缓存。该页面各展示项介绍见</w:t>
      </w:r>
      <w:r>
        <w:rPr>
          <w:color w:val="0000FF"/>
          <w:u w:val="single"/>
        </w:rPr>
        <w:fldChar w:fldCharType="begin"/>
      </w:r>
      <w:r>
        <w:rPr>
          <w:color w:val="0000FF"/>
          <w:u w:val="single"/>
        </w:rPr>
        <w:instrText xml:space="preserve"> </w:instrText>
      </w:r>
      <w:r>
        <w:rPr>
          <w:rFonts w:hint="eastAsia"/>
          <w:color w:val="0000FF"/>
          <w:u w:val="single"/>
        </w:rPr>
        <w:instrText xml:space="preserve">REF _Ref494126687 \r \h</w:instrText>
      </w:r>
      <w:r>
        <w:rPr>
          <w:color w:val="0000FF"/>
          <w:u w:val="single"/>
        </w:rPr>
        <w:instrText xml:space="preserve"> </w:instrText>
      </w:r>
      <w:r>
        <w:rPr>
          <w:color w:val="0000FF"/>
          <w:u w:val="single"/>
        </w:rPr>
        <w:fldChar w:fldCharType="separate"/>
      </w:r>
      <w:r>
        <w:rPr>
          <w:rFonts w:hint="eastAsia"/>
          <w:color w:val="0000FF"/>
          <w:u w:val="single"/>
        </w:rPr>
        <w:t>表13-2</w:t>
      </w:r>
      <w:r>
        <w:rPr>
          <w:color w:val="0000FF"/>
          <w:u w:val="single"/>
        </w:rPr>
        <w:fldChar w:fldCharType="end"/>
      </w:r>
      <w:r>
        <w:rPr>
          <w:rFonts w:hint="eastAsia"/>
        </w:rPr>
        <w:t>。</w:t>
      </w:r>
    </w:p>
    <w:p>
      <w:pPr>
        <w:pStyle w:val="167"/>
      </w:pPr>
      <w:bookmarkStart w:id="1004" w:name="_Ref494126679"/>
      <w:r>
        <w:rPr>
          <w:rFonts w:hint="eastAsia"/>
        </w:rPr>
        <w:t>动态缓存配置页面</w:t>
      </w:r>
      <w:bookmarkEnd w:id="1004"/>
    </w:p>
    <w:p>
      <w:pPr>
        <w:pStyle w:val="156"/>
      </w:pPr>
      <w:r>
        <w:t xml:space="preserve"> </w:t>
      </w:r>
      <w:r>
        <w:drawing>
          <wp:inline distT="0" distB="0" distL="0" distR="0">
            <wp:extent cx="5286375" cy="852170"/>
            <wp:effectExtent l="0" t="0" r="0" b="508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880"/>
                    <pic:cNvPicPr>
                      <a:picLocks noChangeAspect="1"/>
                    </pic:cNvPicPr>
                  </pic:nvPicPr>
                  <pic:blipFill>
                    <a:blip r:embed="rId236"/>
                    <a:stretch>
                      <a:fillRect/>
                    </a:stretch>
                  </pic:blipFill>
                  <pic:spPr>
                    <a:xfrm>
                      <a:off x="0" y="0"/>
                      <a:ext cx="5317405" cy="857273"/>
                    </a:xfrm>
                    <a:prstGeom prst="rect">
                      <a:avLst/>
                    </a:prstGeom>
                  </pic:spPr>
                </pic:pic>
              </a:graphicData>
            </a:graphic>
          </wp:inline>
        </w:drawing>
      </w:r>
    </w:p>
    <w:p>
      <w:pPr>
        <w:ind w:firstLine="420"/>
      </w:pPr>
    </w:p>
    <w:p>
      <w:pPr>
        <w:pStyle w:val="166"/>
      </w:pPr>
      <w:bookmarkStart w:id="1005" w:name="_Ref494126687"/>
      <w:r>
        <w:rPr>
          <w:rFonts w:hint="eastAsia"/>
        </w:rPr>
        <w:t>动态缓存页面介绍</w:t>
      </w:r>
      <w:bookmarkEnd w:id="1005"/>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9"/>
        <w:gridCol w:w="7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733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域名</w:t>
            </w:r>
          </w:p>
        </w:tc>
        <w:tc>
          <w:tcPr>
            <w:tcW w:w="7331" w:type="dxa"/>
            <w:vAlign w:val="center"/>
          </w:tcPr>
          <w:p>
            <w:pPr>
              <w:pStyle w:val="172"/>
              <w:keepNext w:val="0"/>
              <w:widowControl/>
              <w:jc w:val="left"/>
            </w:pPr>
            <w:r>
              <w:rPr>
                <w:rFonts w:hint="eastAsia"/>
              </w:rPr>
              <w:t>设备解析成功的域名显示。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命中次数</w:t>
            </w:r>
          </w:p>
        </w:tc>
        <w:tc>
          <w:tcPr>
            <w:tcW w:w="7331" w:type="dxa"/>
            <w:vAlign w:val="center"/>
          </w:tcPr>
          <w:p>
            <w:pPr>
              <w:pStyle w:val="172"/>
              <w:keepNext w:val="0"/>
              <w:widowControl/>
              <w:jc w:val="left"/>
            </w:pPr>
            <w:r>
              <w:t>DNS</w:t>
            </w:r>
            <w:r>
              <w:rPr>
                <w:rFonts w:hint="eastAsia"/>
              </w:rPr>
              <w:t>记录在本生存时间内被匹配的次数。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1639" w:type="dxa"/>
            <w:vAlign w:val="center"/>
          </w:tcPr>
          <w:p>
            <w:pPr>
              <w:pStyle w:val="172"/>
              <w:keepNext w:val="0"/>
              <w:widowControl/>
              <w:jc w:val="left"/>
            </w:pPr>
            <w:r>
              <w:t>TTL</w:t>
            </w:r>
          </w:p>
        </w:tc>
        <w:tc>
          <w:tcPr>
            <w:tcW w:w="7331" w:type="dxa"/>
            <w:vAlign w:val="center"/>
          </w:tcPr>
          <w:p>
            <w:pPr>
              <w:pStyle w:val="172"/>
              <w:keepNext w:val="0"/>
              <w:widowControl/>
              <w:jc w:val="left"/>
            </w:pPr>
            <w:r>
              <w:rPr>
                <w:rFonts w:hint="eastAsia"/>
              </w:rPr>
              <w:t>一条</w:t>
            </w:r>
            <w:r>
              <w:t>DNS</w:t>
            </w:r>
            <w:r>
              <w:rPr>
                <w:rFonts w:hint="eastAsia"/>
              </w:rPr>
              <w:t>记录的生存时间。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t>IP</w:t>
            </w:r>
          </w:p>
        </w:tc>
        <w:tc>
          <w:tcPr>
            <w:tcW w:w="7331" w:type="dxa"/>
            <w:vAlign w:val="center"/>
          </w:tcPr>
          <w:p>
            <w:pPr>
              <w:pStyle w:val="172"/>
              <w:keepNext w:val="0"/>
              <w:widowControl/>
              <w:jc w:val="left"/>
            </w:pPr>
            <w:r>
              <w:rPr>
                <w:rFonts w:hint="eastAsia"/>
              </w:rPr>
              <w:t>解析成功的域名对应的</w:t>
            </w:r>
            <w:r>
              <w:t>IP</w:t>
            </w:r>
            <w:r>
              <w:rPr>
                <w:rFonts w:hint="eastAsia"/>
              </w:rPr>
              <w:t>，页面支持显示</w:t>
            </w:r>
            <w:r>
              <w:t>4</w:t>
            </w:r>
            <w:r>
              <w:rPr>
                <w:rFonts w:hint="eastAsia"/>
              </w:rPr>
              <w:t>个具体</w:t>
            </w:r>
            <w:r>
              <w:t>ip</w:t>
            </w:r>
            <w:r>
              <w:rPr>
                <w:rFonts w:hint="eastAsia"/>
              </w:rPr>
              <w:t>地址，后面（）显示总的</w:t>
            </w:r>
            <w:r>
              <w:t>ip</w:t>
            </w:r>
            <w:r>
              <w:rPr>
                <w:rFonts w:hint="eastAsia"/>
              </w:rPr>
              <w:t>地址个数。</w:t>
            </w:r>
          </w:p>
        </w:tc>
      </w:tr>
    </w:tbl>
    <w:p>
      <w:pPr>
        <w:ind w:firstLine="420"/>
      </w:pPr>
      <w:bookmarkStart w:id="1006" w:name="_Toc496859994"/>
      <w:bookmarkEnd w:id="1006"/>
    </w:p>
    <w:p>
      <w:pPr>
        <w:pStyle w:val="4"/>
      </w:pPr>
      <w:bookmarkStart w:id="1007" w:name="_Toc496859995"/>
      <w:bookmarkEnd w:id="1007"/>
      <w:bookmarkStart w:id="1008" w:name="_Toc494180418"/>
      <w:bookmarkStart w:id="1009" w:name="_Toc493773770"/>
      <w:bookmarkStart w:id="1010" w:name="_Toc14951571"/>
      <w:bookmarkStart w:id="1011" w:name="_Toc15484850"/>
      <w:bookmarkStart w:id="1012" w:name="_Toc5220"/>
      <w:r>
        <w:rPr>
          <w:rFonts w:hint="eastAsia"/>
        </w:rPr>
        <w:t>特定域名解析配置</w:t>
      </w:r>
      <w:bookmarkEnd w:id="1008"/>
      <w:bookmarkEnd w:id="1009"/>
      <w:bookmarkEnd w:id="1010"/>
      <w:bookmarkEnd w:id="1011"/>
      <w:bookmarkEnd w:id="1012"/>
    </w:p>
    <w:p>
      <w:pPr>
        <w:ind w:firstLine="420"/>
      </w:pPr>
      <w:r>
        <w:rPr>
          <w:rFonts w:hint="eastAsia"/>
        </w:rPr>
        <w:t xml:space="preserve">通过菜单“网络管理 </w:t>
      </w:r>
      <w:r>
        <w:t>-&gt; DNS服务</w:t>
      </w:r>
      <w:r>
        <w:rPr>
          <w:rFonts w:hint="eastAsia"/>
        </w:rPr>
        <w:t xml:space="preserve"> </w:t>
      </w:r>
      <w:r>
        <w:t xml:space="preserve">-&gt; </w:t>
      </w:r>
      <w:r>
        <w:rPr>
          <w:rFonts w:hint="eastAsia"/>
        </w:rPr>
        <w:t>特定域名解析”，进入如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_Ref494126700 \r \h</w:instrText>
      </w:r>
      <w:r>
        <w:rPr>
          <w:color w:val="0000FF"/>
          <w:u w:val="single"/>
        </w:rPr>
        <w:instrText xml:space="preserve"> </w:instrText>
      </w:r>
      <w:r>
        <w:rPr>
          <w:color w:val="0000FF"/>
          <w:u w:val="single"/>
        </w:rPr>
        <w:fldChar w:fldCharType="separate"/>
      </w:r>
      <w:r>
        <w:rPr>
          <w:rFonts w:hint="eastAsia"/>
          <w:color w:val="0000FF"/>
          <w:u w:val="single"/>
        </w:rPr>
        <w:t>图13-4</w:t>
      </w:r>
      <w:r>
        <w:rPr>
          <w:color w:val="0000FF"/>
          <w:u w:val="single"/>
        </w:rPr>
        <w:fldChar w:fldCharType="end"/>
      </w:r>
      <w:r>
        <w:rPr>
          <w:rFonts w:hint="eastAsia"/>
        </w:rPr>
        <w:t>所示的页面。在该页面上，可以新建、编辑、删除、浏览特定域名配置项。</w:t>
      </w:r>
    </w:p>
    <w:p>
      <w:pPr>
        <w:pStyle w:val="167"/>
      </w:pPr>
      <w:bookmarkStart w:id="1013" w:name="_Ref494126700"/>
      <w:r>
        <w:rPr>
          <w:rFonts w:hint="eastAsia"/>
        </w:rPr>
        <w:t>特定域名解析展示页面</w:t>
      </w:r>
      <w:bookmarkEnd w:id="1013"/>
    </w:p>
    <w:p>
      <w:pPr>
        <w:pStyle w:val="156"/>
      </w:pPr>
      <w:r>
        <w:drawing>
          <wp:inline distT="0" distB="0" distL="0" distR="0">
            <wp:extent cx="5657850" cy="943610"/>
            <wp:effectExtent l="0" t="0" r="0" b="8890"/>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881"/>
                    <pic:cNvPicPr>
                      <a:picLocks noChangeAspect="1"/>
                    </pic:cNvPicPr>
                  </pic:nvPicPr>
                  <pic:blipFill>
                    <a:blip r:embed="rId237"/>
                    <a:stretch>
                      <a:fillRect/>
                    </a:stretch>
                  </pic:blipFill>
                  <pic:spPr>
                    <a:xfrm>
                      <a:off x="0" y="0"/>
                      <a:ext cx="5693322" cy="949773"/>
                    </a:xfrm>
                    <a:prstGeom prst="rect">
                      <a:avLst/>
                    </a:prstGeom>
                  </pic:spPr>
                </pic:pic>
              </a:graphicData>
            </a:graphic>
          </wp:inline>
        </w:drawing>
      </w:r>
    </w:p>
    <w:p>
      <w:pPr>
        <w:ind w:firstLine="420"/>
      </w:pPr>
    </w:p>
    <w:p>
      <w:pPr>
        <w:ind w:firstLine="420"/>
      </w:pPr>
      <w:r>
        <w:rPr>
          <w:rFonts w:hint="eastAsia"/>
        </w:rPr>
        <w:t>单击“新建按钮”，进入如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_Ref494126713 \r \h</w:instrText>
      </w:r>
      <w:r>
        <w:rPr>
          <w:color w:val="0000FF"/>
          <w:u w:val="single"/>
        </w:rPr>
        <w:instrText xml:space="preserve"> </w:instrText>
      </w:r>
      <w:r>
        <w:rPr>
          <w:color w:val="0000FF"/>
          <w:u w:val="single"/>
        </w:rPr>
        <w:fldChar w:fldCharType="separate"/>
      </w:r>
      <w:r>
        <w:rPr>
          <w:rFonts w:hint="eastAsia"/>
          <w:color w:val="0000FF"/>
          <w:u w:val="single"/>
        </w:rPr>
        <w:t>图13-5</w:t>
      </w:r>
      <w:r>
        <w:rPr>
          <w:color w:val="0000FF"/>
          <w:u w:val="single"/>
        </w:rPr>
        <w:fldChar w:fldCharType="end"/>
      </w:r>
      <w:r>
        <w:rPr>
          <w:rFonts w:hint="eastAsia"/>
        </w:rPr>
        <w:t>所示的特定域名配置页面。各个配置项的含义如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_Ref494126720 \r \h</w:instrText>
      </w:r>
      <w:r>
        <w:rPr>
          <w:color w:val="0000FF"/>
          <w:u w:val="single"/>
        </w:rPr>
        <w:instrText xml:space="preserve"> </w:instrText>
      </w:r>
      <w:r>
        <w:rPr>
          <w:color w:val="0000FF"/>
          <w:u w:val="single"/>
        </w:rPr>
        <w:fldChar w:fldCharType="separate"/>
      </w:r>
      <w:r>
        <w:rPr>
          <w:rFonts w:hint="eastAsia"/>
          <w:color w:val="0000FF"/>
          <w:u w:val="single"/>
        </w:rPr>
        <w:t>表13-3</w:t>
      </w:r>
      <w:r>
        <w:rPr>
          <w:color w:val="0000FF"/>
          <w:u w:val="single"/>
        </w:rPr>
        <w:fldChar w:fldCharType="end"/>
      </w:r>
      <w:r>
        <w:rPr>
          <w:rFonts w:hint="eastAsia"/>
        </w:rPr>
        <w:t>所示。</w:t>
      </w:r>
    </w:p>
    <w:p>
      <w:pPr>
        <w:pStyle w:val="167"/>
      </w:pPr>
      <w:bookmarkStart w:id="1014" w:name="_Ref494126713"/>
      <w:r>
        <w:rPr>
          <w:rFonts w:hint="eastAsia"/>
        </w:rPr>
        <w:t>特定域名解析配置页面</w:t>
      </w:r>
      <w:bookmarkEnd w:id="1014"/>
    </w:p>
    <w:p>
      <w:pPr>
        <w:pStyle w:val="156"/>
      </w:pPr>
      <w:r>
        <w:drawing>
          <wp:inline distT="0" distB="0" distL="0" distR="0">
            <wp:extent cx="4495165" cy="2752090"/>
            <wp:effectExtent l="0" t="0" r="635" b="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882"/>
                    <pic:cNvPicPr>
                      <a:picLocks noChangeAspect="1"/>
                    </pic:cNvPicPr>
                  </pic:nvPicPr>
                  <pic:blipFill>
                    <a:blip r:embed="rId238"/>
                    <a:stretch>
                      <a:fillRect/>
                    </a:stretch>
                  </pic:blipFill>
                  <pic:spPr>
                    <a:xfrm>
                      <a:off x="0" y="0"/>
                      <a:ext cx="4495238" cy="2752381"/>
                    </a:xfrm>
                    <a:prstGeom prst="rect">
                      <a:avLst/>
                    </a:prstGeom>
                  </pic:spPr>
                </pic:pic>
              </a:graphicData>
            </a:graphic>
          </wp:inline>
        </w:drawing>
      </w:r>
    </w:p>
    <w:p>
      <w:pPr>
        <w:ind w:firstLine="420"/>
      </w:pPr>
    </w:p>
    <w:p>
      <w:pPr>
        <w:pStyle w:val="166"/>
      </w:pPr>
      <w:bookmarkStart w:id="1015" w:name="_Ref494126720"/>
      <w:r>
        <w:rPr>
          <w:rFonts w:hint="eastAsia"/>
        </w:rPr>
        <w:t>特定域名解析配置说明</w:t>
      </w:r>
      <w:bookmarkEnd w:id="1015"/>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9"/>
        <w:gridCol w:w="7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733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域名</w:t>
            </w:r>
          </w:p>
        </w:tc>
        <w:tc>
          <w:tcPr>
            <w:tcW w:w="7331" w:type="dxa"/>
            <w:vAlign w:val="center"/>
          </w:tcPr>
          <w:p>
            <w:pPr>
              <w:pStyle w:val="172"/>
              <w:keepNext w:val="0"/>
              <w:widowControl/>
              <w:jc w:val="left"/>
            </w:pPr>
            <w:r>
              <w:rPr>
                <w:rFonts w:hint="eastAsia"/>
              </w:rPr>
              <w:t>特定域名信息，可以输入</w:t>
            </w:r>
            <w:r>
              <w:t>4</w:t>
            </w:r>
            <w:r>
              <w:rPr>
                <w:rFonts w:hint="eastAsia"/>
              </w:rPr>
              <w:t>到</w:t>
            </w:r>
            <w:r>
              <w:t>253</w:t>
            </w:r>
            <w:r>
              <w:rPr>
                <w:rFonts w:hint="eastAsia"/>
              </w:rPr>
              <w:t>个字符，可填入英文大小写字符、“</w:t>
            </w:r>
            <w:r>
              <w:t>-</w:t>
            </w:r>
            <w:r>
              <w:rPr>
                <w:rFonts w:hint="eastAsia"/>
              </w:rPr>
              <w:t>”、“</w:t>
            </w:r>
            <w:r>
              <w:t>.</w:t>
            </w:r>
            <w:r>
              <w:rPr>
                <w:rFonts w:hint="eastAsia"/>
              </w:rPr>
              <w:t>”，每级域名不超过</w:t>
            </w:r>
            <w:r>
              <w:t>63</w:t>
            </w:r>
            <w:r>
              <w:rPr>
                <w:rFonts w:hint="eastAsia"/>
              </w:rPr>
              <w:t>个字符。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主</w:t>
            </w:r>
            <w:r>
              <w:t>DNS</w:t>
            </w:r>
          </w:p>
        </w:tc>
        <w:tc>
          <w:tcPr>
            <w:tcW w:w="7331" w:type="dxa"/>
            <w:vAlign w:val="center"/>
          </w:tcPr>
          <w:p>
            <w:pPr>
              <w:pStyle w:val="172"/>
              <w:keepNext w:val="0"/>
              <w:widowControl/>
              <w:jc w:val="left"/>
            </w:pPr>
            <w:r>
              <w:rPr>
                <w:rFonts w:hint="eastAsia"/>
              </w:rPr>
              <w:t>特定域名对应的第一个</w:t>
            </w:r>
            <w:r>
              <w:t>DNS</w:t>
            </w:r>
            <w:r>
              <w:rPr>
                <w:rFonts w:hint="eastAsia"/>
              </w:rPr>
              <w:t>服务器地址。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备</w:t>
            </w:r>
            <w:r>
              <w:t>DNS</w:t>
            </w:r>
          </w:p>
        </w:tc>
        <w:tc>
          <w:tcPr>
            <w:tcW w:w="7331" w:type="dxa"/>
            <w:vAlign w:val="center"/>
          </w:tcPr>
          <w:p>
            <w:pPr>
              <w:pStyle w:val="172"/>
              <w:keepNext w:val="0"/>
              <w:widowControl/>
              <w:jc w:val="left"/>
            </w:pPr>
            <w:r>
              <w:rPr>
                <w:rFonts w:hint="eastAsia"/>
              </w:rPr>
              <w:t>特定域名对应的第二个</w:t>
            </w:r>
            <w:r>
              <w:t>DNS</w:t>
            </w:r>
            <w:r>
              <w:rPr>
                <w:rFonts w:hint="eastAsia"/>
              </w:rPr>
              <w:t>服务器地址。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目标位置</w:t>
            </w:r>
          </w:p>
        </w:tc>
        <w:tc>
          <w:tcPr>
            <w:tcW w:w="7331" w:type="dxa"/>
            <w:vAlign w:val="center"/>
          </w:tcPr>
          <w:p>
            <w:pPr>
              <w:pStyle w:val="172"/>
              <w:keepNext w:val="0"/>
              <w:widowControl/>
              <w:jc w:val="left"/>
            </w:pPr>
            <w:r>
              <w:rPr>
                <w:rFonts w:hint="eastAsia"/>
              </w:rPr>
              <w:t>特定域名对应的目标位置，</w:t>
            </w:r>
            <w:r>
              <w:t>1-128</w:t>
            </w:r>
            <w:r>
              <w:rPr>
                <w:rFonts w:hint="eastAsia"/>
              </w:rPr>
              <w:t>的整数。可通过选择数字大小来调整静态域名位置。</w:t>
            </w:r>
          </w:p>
        </w:tc>
      </w:tr>
    </w:tbl>
    <w:p>
      <w:pPr>
        <w:ind w:firstLine="420"/>
      </w:pPr>
    </w:p>
    <w:p>
      <w:pPr>
        <w:pStyle w:val="4"/>
      </w:pPr>
      <w:bookmarkStart w:id="1016" w:name="_Toc496859997"/>
      <w:bookmarkEnd w:id="1016"/>
      <w:bookmarkStart w:id="1017" w:name="_Toc493773771"/>
      <w:bookmarkStart w:id="1018" w:name="_Toc494180419"/>
      <w:bookmarkStart w:id="1019" w:name="_Toc15484851"/>
      <w:bookmarkStart w:id="1020" w:name="_Toc14951572"/>
      <w:bookmarkStart w:id="1021" w:name="_Toc3242"/>
      <w:r>
        <w:t>DNS</w:t>
      </w:r>
      <w:r>
        <w:rPr>
          <w:rFonts w:hint="eastAsia"/>
        </w:rPr>
        <w:t>透明代理配置</w:t>
      </w:r>
      <w:bookmarkEnd w:id="1017"/>
      <w:bookmarkEnd w:id="1018"/>
      <w:bookmarkEnd w:id="1019"/>
      <w:bookmarkEnd w:id="1020"/>
      <w:bookmarkEnd w:id="1021"/>
    </w:p>
    <w:p>
      <w:pPr>
        <w:ind w:firstLine="420"/>
      </w:pPr>
      <w:r>
        <w:rPr>
          <w:rFonts w:hint="eastAsia"/>
        </w:rPr>
        <w:t xml:space="preserve">通过菜单“网络配置 &gt; 基础网络 &gt; DNS服务 </w:t>
      </w:r>
      <w:r>
        <w:t xml:space="preserve"> &gt;  DNS</w:t>
      </w:r>
      <w:r>
        <w:rPr>
          <w:rFonts w:hint="eastAsia"/>
        </w:rPr>
        <w:t>透明代理”，进入如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_Ref494126734 \r \h</w:instrText>
      </w:r>
      <w:r>
        <w:rPr>
          <w:color w:val="0000FF"/>
          <w:u w:val="single"/>
        </w:rPr>
        <w:instrText xml:space="preserve"> </w:instrText>
      </w:r>
      <w:r>
        <w:rPr>
          <w:color w:val="0000FF"/>
          <w:u w:val="single"/>
        </w:rPr>
        <w:fldChar w:fldCharType="separate"/>
      </w:r>
      <w:r>
        <w:rPr>
          <w:rFonts w:hint="eastAsia"/>
          <w:color w:val="0000FF"/>
          <w:u w:val="single"/>
        </w:rPr>
        <w:t>图13-6</w:t>
      </w:r>
      <w:r>
        <w:rPr>
          <w:color w:val="0000FF"/>
          <w:u w:val="single"/>
        </w:rPr>
        <w:fldChar w:fldCharType="end"/>
      </w:r>
      <w:r>
        <w:rPr>
          <w:rFonts w:hint="eastAsia"/>
        </w:rPr>
        <w:t>所示的页面。在该页面上，可以新建、编辑、删除、启用、设置均衡值标准、浏览</w:t>
      </w:r>
      <w:r>
        <w:t>DNS</w:t>
      </w:r>
      <w:r>
        <w:rPr>
          <w:rFonts w:hint="eastAsia"/>
        </w:rPr>
        <w:t>透明代理配置项。</w:t>
      </w:r>
    </w:p>
    <w:p>
      <w:pPr>
        <w:pStyle w:val="167"/>
      </w:pPr>
      <w:bookmarkStart w:id="1022" w:name="_Ref494126734"/>
      <w:r>
        <w:t>DNS</w:t>
      </w:r>
      <w:r>
        <w:rPr>
          <w:rFonts w:hint="eastAsia"/>
        </w:rPr>
        <w:t>透明代理展示页面</w:t>
      </w:r>
      <w:bookmarkEnd w:id="1022"/>
    </w:p>
    <w:p>
      <w:pPr>
        <w:pStyle w:val="156"/>
      </w:pPr>
      <w:r>
        <w:drawing>
          <wp:inline distT="0" distB="0" distL="0" distR="0">
            <wp:extent cx="5743575" cy="934085"/>
            <wp:effectExtent l="0" t="0" r="0" b="0"/>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239"/>
                    <a:stretch>
                      <a:fillRect/>
                    </a:stretch>
                  </pic:blipFill>
                  <pic:spPr>
                    <a:xfrm>
                      <a:off x="0" y="0"/>
                      <a:ext cx="5766295" cy="938018"/>
                    </a:xfrm>
                    <a:prstGeom prst="rect">
                      <a:avLst/>
                    </a:prstGeom>
                  </pic:spPr>
                </pic:pic>
              </a:graphicData>
            </a:graphic>
          </wp:inline>
        </w:drawing>
      </w:r>
    </w:p>
    <w:p>
      <w:pPr>
        <w:ind w:firstLine="420"/>
      </w:pPr>
    </w:p>
    <w:p>
      <w:pPr>
        <w:ind w:firstLine="420"/>
      </w:pPr>
      <w:r>
        <w:rPr>
          <w:rFonts w:hint="eastAsia"/>
        </w:rPr>
        <w:t>单击“新建按钮”，进入如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_Ref494126741 \r \h</w:instrText>
      </w:r>
      <w:r>
        <w:rPr>
          <w:color w:val="0000FF"/>
          <w:u w:val="single"/>
        </w:rPr>
        <w:instrText xml:space="preserve"> </w:instrText>
      </w:r>
      <w:r>
        <w:rPr>
          <w:color w:val="0000FF"/>
          <w:u w:val="single"/>
        </w:rPr>
        <w:fldChar w:fldCharType="separate"/>
      </w:r>
      <w:r>
        <w:rPr>
          <w:rFonts w:hint="eastAsia"/>
          <w:color w:val="0000FF"/>
          <w:u w:val="single"/>
        </w:rPr>
        <w:t>图13-7</w:t>
      </w:r>
      <w:r>
        <w:rPr>
          <w:color w:val="0000FF"/>
          <w:u w:val="single"/>
        </w:rPr>
        <w:fldChar w:fldCharType="end"/>
      </w:r>
      <w:r>
        <w:rPr>
          <w:rFonts w:hint="eastAsia"/>
        </w:rPr>
        <w:t>所示的</w:t>
      </w:r>
      <w:r>
        <w:t>DNS</w:t>
      </w:r>
      <w:r>
        <w:rPr>
          <w:rFonts w:hint="eastAsia"/>
        </w:rPr>
        <w:t>透明代理配置页面。各个配置项的含义如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_Ref494126748 \r \h</w:instrText>
      </w:r>
      <w:r>
        <w:rPr>
          <w:color w:val="0000FF"/>
          <w:u w:val="single"/>
        </w:rPr>
        <w:instrText xml:space="preserve"> </w:instrText>
      </w:r>
      <w:r>
        <w:rPr>
          <w:color w:val="0000FF"/>
          <w:u w:val="single"/>
        </w:rPr>
        <w:fldChar w:fldCharType="separate"/>
      </w:r>
      <w:r>
        <w:rPr>
          <w:rFonts w:hint="eastAsia"/>
          <w:color w:val="0000FF"/>
          <w:u w:val="single"/>
        </w:rPr>
        <w:t>表13-4</w:t>
      </w:r>
      <w:r>
        <w:rPr>
          <w:color w:val="0000FF"/>
          <w:u w:val="single"/>
        </w:rPr>
        <w:fldChar w:fldCharType="end"/>
      </w:r>
      <w:r>
        <w:rPr>
          <w:rFonts w:hint="eastAsia"/>
        </w:rPr>
        <w:t>所示。</w:t>
      </w:r>
    </w:p>
    <w:p>
      <w:pPr>
        <w:pStyle w:val="167"/>
      </w:pPr>
      <w:bookmarkStart w:id="1023" w:name="_Ref494126741"/>
      <w:r>
        <w:t>DNS</w:t>
      </w:r>
      <w:r>
        <w:rPr>
          <w:rFonts w:hint="eastAsia"/>
        </w:rPr>
        <w:t>透明代理配置页面</w:t>
      </w:r>
      <w:bookmarkEnd w:id="1023"/>
    </w:p>
    <w:p>
      <w:pPr>
        <w:pStyle w:val="156"/>
      </w:pPr>
      <w:r>
        <w:drawing>
          <wp:inline distT="0" distB="0" distL="0" distR="0">
            <wp:extent cx="4010025" cy="2477135"/>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886"/>
                    <pic:cNvPicPr>
                      <a:picLocks noChangeAspect="1"/>
                    </pic:cNvPicPr>
                  </pic:nvPicPr>
                  <pic:blipFill>
                    <a:blip r:embed="rId240"/>
                    <a:stretch>
                      <a:fillRect/>
                    </a:stretch>
                  </pic:blipFill>
                  <pic:spPr>
                    <a:xfrm>
                      <a:off x="0" y="0"/>
                      <a:ext cx="4017266" cy="2481777"/>
                    </a:xfrm>
                    <a:prstGeom prst="rect">
                      <a:avLst/>
                    </a:prstGeom>
                  </pic:spPr>
                </pic:pic>
              </a:graphicData>
            </a:graphic>
          </wp:inline>
        </w:drawing>
      </w:r>
    </w:p>
    <w:p>
      <w:pPr>
        <w:ind w:firstLine="420"/>
      </w:pPr>
    </w:p>
    <w:p>
      <w:pPr>
        <w:pStyle w:val="166"/>
      </w:pPr>
      <w:bookmarkStart w:id="1024" w:name="_Ref494126748"/>
      <w:r>
        <w:t>DNS</w:t>
      </w:r>
      <w:r>
        <w:rPr>
          <w:rFonts w:hint="eastAsia"/>
        </w:rPr>
        <w:t>透明代理配置说明</w:t>
      </w:r>
      <w:bookmarkEnd w:id="1024"/>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9"/>
        <w:gridCol w:w="7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733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t>DNS</w:t>
            </w:r>
            <w:r>
              <w:rPr>
                <w:rFonts w:hint="eastAsia"/>
              </w:rPr>
              <w:t>链路</w:t>
            </w:r>
          </w:p>
        </w:tc>
        <w:tc>
          <w:tcPr>
            <w:tcW w:w="7331" w:type="dxa"/>
            <w:vAlign w:val="center"/>
          </w:tcPr>
          <w:p>
            <w:pPr>
              <w:pStyle w:val="172"/>
              <w:keepNext w:val="0"/>
              <w:widowControl/>
              <w:jc w:val="left"/>
            </w:pPr>
            <w:r>
              <w:t>DNS</w:t>
            </w:r>
            <w:r>
              <w:rPr>
                <w:rFonts w:hint="eastAsia"/>
              </w:rPr>
              <w:t>出接口名称例如：</w:t>
            </w:r>
            <w:r>
              <w:t>GE0。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t>DNS</w:t>
            </w:r>
            <w:r>
              <w:rPr>
                <w:rFonts w:hint="eastAsia"/>
              </w:rPr>
              <w:t>链路均衡值</w:t>
            </w:r>
          </w:p>
        </w:tc>
        <w:tc>
          <w:tcPr>
            <w:tcW w:w="7331" w:type="dxa"/>
            <w:vAlign w:val="center"/>
          </w:tcPr>
          <w:p>
            <w:pPr>
              <w:pStyle w:val="172"/>
              <w:keepNext w:val="0"/>
              <w:widowControl/>
              <w:jc w:val="left"/>
            </w:pPr>
            <w:r>
              <w:rPr>
                <w:rFonts w:hint="eastAsia"/>
              </w:rPr>
              <w:t>权重、优先级和流量的数值，取值范围为：</w:t>
            </w:r>
            <w: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t>DNS</w:t>
            </w:r>
            <w:r>
              <w:rPr>
                <w:rFonts w:hint="eastAsia"/>
              </w:rPr>
              <w:t>模式选择</w:t>
            </w:r>
          </w:p>
        </w:tc>
        <w:tc>
          <w:tcPr>
            <w:tcW w:w="7331" w:type="dxa"/>
            <w:vAlign w:val="center"/>
          </w:tcPr>
          <w:p>
            <w:pPr>
              <w:pStyle w:val="172"/>
              <w:keepNext w:val="0"/>
              <w:widowControl/>
              <w:jc w:val="left"/>
            </w:pPr>
            <w:r>
              <w:rPr>
                <w:rFonts w:hint="eastAsia"/>
              </w:rPr>
              <w:t>透明代理的规则分为</w:t>
            </w:r>
            <w:r>
              <w:t>2</w:t>
            </w:r>
            <w:r>
              <w:rPr>
                <w:rFonts w:hint="eastAsia"/>
              </w:rPr>
              <w:t>种类型：手工配置和自动链路继承。手工配置是指对于配置有</w:t>
            </w:r>
            <w:r>
              <w:t>IP</w:t>
            </w:r>
            <w:r>
              <w:rPr>
                <w:rFonts w:hint="eastAsia"/>
              </w:rPr>
              <w:t>地址的三层网络接口，需要人为的配置正确的</w:t>
            </w:r>
            <w:r>
              <w:t>DNS</w:t>
            </w:r>
            <w:r>
              <w:rPr>
                <w:rFonts w:hint="eastAsia"/>
              </w:rPr>
              <w:t>服务器地址才能正常域名解析的类型。自动链路继承是指对于配置为</w:t>
            </w:r>
            <w:r>
              <w:t>DHCP</w:t>
            </w:r>
            <w:r>
              <w:rPr>
                <w:rFonts w:hint="eastAsia"/>
              </w:rPr>
              <w:t>或</w:t>
            </w:r>
            <w:r>
              <w:t>PPPOE</w:t>
            </w:r>
            <w:r>
              <w:rPr>
                <w:rFonts w:hint="eastAsia"/>
              </w:rPr>
              <w:t>类型的网络接口，既可以人为配置</w:t>
            </w:r>
            <w:r>
              <w:t>DNS</w:t>
            </w:r>
            <w:r>
              <w:rPr>
                <w:rFonts w:hint="eastAsia"/>
              </w:rPr>
              <w:t>服务器地址也可以从地址服务器端获取</w:t>
            </w:r>
            <w:r>
              <w:t>DNS</w:t>
            </w:r>
            <w:r>
              <w:rPr>
                <w:rFonts w:hint="eastAsia"/>
              </w:rPr>
              <w:t>服务器地址的类型。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主</w:t>
            </w:r>
            <w:r>
              <w:t>DNS</w:t>
            </w:r>
          </w:p>
        </w:tc>
        <w:tc>
          <w:tcPr>
            <w:tcW w:w="7331" w:type="dxa"/>
            <w:vAlign w:val="center"/>
          </w:tcPr>
          <w:p>
            <w:pPr>
              <w:pStyle w:val="172"/>
              <w:keepNext w:val="0"/>
              <w:widowControl/>
              <w:jc w:val="left"/>
            </w:pPr>
            <w:r>
              <w:rPr>
                <w:rFonts w:hint="eastAsia"/>
              </w:rPr>
              <w:t>第一个</w:t>
            </w:r>
            <w:r>
              <w:t>DNS</w:t>
            </w:r>
            <w:r>
              <w:rPr>
                <w:rFonts w:hint="eastAsia"/>
              </w:rPr>
              <w:t>服务器</w:t>
            </w:r>
            <w:r>
              <w:t>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备</w:t>
            </w:r>
            <w:r>
              <w:t>DNS</w:t>
            </w:r>
          </w:p>
        </w:tc>
        <w:tc>
          <w:tcPr>
            <w:tcW w:w="7331" w:type="dxa"/>
            <w:vAlign w:val="center"/>
          </w:tcPr>
          <w:p>
            <w:pPr>
              <w:pStyle w:val="172"/>
              <w:keepNext w:val="0"/>
              <w:widowControl/>
              <w:jc w:val="left"/>
            </w:pPr>
            <w:r>
              <w:rPr>
                <w:rFonts w:hint="eastAsia"/>
              </w:rPr>
              <w:t>第二个</w:t>
            </w:r>
            <w:r>
              <w:t>DNS</w:t>
            </w:r>
            <w:r>
              <w:rPr>
                <w:rFonts w:hint="eastAsia"/>
              </w:rPr>
              <w:t>服务器</w:t>
            </w:r>
            <w:r>
              <w:t>IP。</w:t>
            </w:r>
          </w:p>
        </w:tc>
      </w:tr>
    </w:tbl>
    <w:p>
      <w:pPr>
        <w:ind w:firstLine="420"/>
      </w:pPr>
    </w:p>
    <w:p>
      <w:pPr>
        <w:pStyle w:val="4"/>
      </w:pPr>
      <w:bookmarkStart w:id="1025" w:name="_Toc496859999"/>
      <w:bookmarkEnd w:id="1025"/>
      <w:bookmarkStart w:id="1026" w:name="_Toc494180420"/>
      <w:bookmarkStart w:id="1027" w:name="_Toc493773772"/>
      <w:bookmarkStart w:id="1028" w:name="_Toc14951573"/>
      <w:bookmarkStart w:id="1029" w:name="_Toc15484852"/>
      <w:bookmarkStart w:id="1030" w:name="_Toc12774"/>
      <w:r>
        <w:t>DNS</w:t>
      </w:r>
      <w:r>
        <w:rPr>
          <w:rFonts w:hint="eastAsia"/>
        </w:rPr>
        <w:t>服务器配置</w:t>
      </w:r>
      <w:bookmarkEnd w:id="1026"/>
      <w:bookmarkEnd w:id="1027"/>
      <w:bookmarkEnd w:id="1028"/>
      <w:bookmarkEnd w:id="1029"/>
      <w:bookmarkEnd w:id="1030"/>
    </w:p>
    <w:p>
      <w:pPr>
        <w:ind w:firstLine="420"/>
      </w:pPr>
      <w:r>
        <w:rPr>
          <w:rFonts w:hint="eastAsia"/>
        </w:rPr>
        <w:t>通过菜单“网络配置 &gt; 基础网络 &gt; DNS服务</w:t>
      </w:r>
      <w:r>
        <w:t xml:space="preserve"> -&gt; DNS</w:t>
      </w:r>
      <w:r>
        <w:rPr>
          <w:rFonts w:hint="eastAsia"/>
        </w:rPr>
        <w:t>服务器”，进入如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_Ref494126759 \r \h</w:instrText>
      </w:r>
      <w:r>
        <w:rPr>
          <w:color w:val="0000FF"/>
          <w:u w:val="single"/>
        </w:rPr>
        <w:instrText xml:space="preserve"> </w:instrText>
      </w:r>
      <w:r>
        <w:rPr>
          <w:color w:val="0000FF"/>
          <w:u w:val="single"/>
        </w:rPr>
        <w:fldChar w:fldCharType="separate"/>
      </w:r>
      <w:r>
        <w:rPr>
          <w:rFonts w:hint="eastAsia"/>
          <w:color w:val="0000FF"/>
          <w:u w:val="single"/>
        </w:rPr>
        <w:t>图13-8</w:t>
      </w:r>
      <w:r>
        <w:rPr>
          <w:color w:val="0000FF"/>
          <w:u w:val="single"/>
        </w:rPr>
        <w:fldChar w:fldCharType="end"/>
      </w:r>
      <w:r>
        <w:rPr>
          <w:rFonts w:hint="eastAsia"/>
        </w:rPr>
        <w:t>所示的页面。在该页面上，可以启用禁用</w:t>
      </w:r>
      <w:r>
        <w:t>DNS</w:t>
      </w:r>
      <w:r>
        <w:rPr>
          <w:rFonts w:hint="eastAsia"/>
        </w:rPr>
        <w:t>代理、编辑</w:t>
      </w:r>
      <w:r>
        <w:t>DNS</w:t>
      </w:r>
      <w:r>
        <w:rPr>
          <w:rFonts w:hint="eastAsia"/>
        </w:rPr>
        <w:t>服务器配置项。无论启用或禁用，各个</w:t>
      </w:r>
      <w:r>
        <w:t>DNS</w:t>
      </w:r>
      <w:r>
        <w:rPr>
          <w:rFonts w:hint="eastAsia"/>
        </w:rPr>
        <w:t>服务器是设备本身请求域名解析的服务器地址。各个配置项的含义如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_Ref494126766 \r \h</w:instrText>
      </w:r>
      <w:r>
        <w:rPr>
          <w:color w:val="0000FF"/>
          <w:u w:val="single"/>
        </w:rPr>
        <w:instrText xml:space="preserve"> </w:instrText>
      </w:r>
      <w:r>
        <w:rPr>
          <w:color w:val="0000FF"/>
          <w:u w:val="single"/>
        </w:rPr>
        <w:fldChar w:fldCharType="separate"/>
      </w:r>
      <w:r>
        <w:rPr>
          <w:rFonts w:hint="eastAsia"/>
          <w:color w:val="0000FF"/>
          <w:u w:val="single"/>
        </w:rPr>
        <w:t>表13-5</w:t>
      </w:r>
      <w:r>
        <w:rPr>
          <w:color w:val="0000FF"/>
          <w:u w:val="single"/>
        </w:rPr>
        <w:fldChar w:fldCharType="end"/>
      </w:r>
      <w:r>
        <w:rPr>
          <w:rFonts w:hint="eastAsia"/>
        </w:rPr>
        <w:t>所示。</w:t>
      </w:r>
    </w:p>
    <w:p>
      <w:pPr>
        <w:pStyle w:val="167"/>
      </w:pPr>
      <w:bookmarkStart w:id="1031" w:name="_Ref494126759"/>
      <w:r>
        <w:t>DNS</w:t>
      </w:r>
      <w:r>
        <w:rPr>
          <w:rFonts w:hint="eastAsia"/>
        </w:rPr>
        <w:t>服务器配置页面</w:t>
      </w:r>
      <w:bookmarkEnd w:id="1031"/>
    </w:p>
    <w:p>
      <w:pPr>
        <w:pStyle w:val="156"/>
      </w:pPr>
      <w:r>
        <w:drawing>
          <wp:inline distT="0" distB="0" distL="0" distR="0">
            <wp:extent cx="4886325" cy="2779395"/>
            <wp:effectExtent l="0" t="0" r="0" b="1905"/>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887"/>
                    <pic:cNvPicPr>
                      <a:picLocks noChangeAspect="1"/>
                    </pic:cNvPicPr>
                  </pic:nvPicPr>
                  <pic:blipFill>
                    <a:blip r:embed="rId241"/>
                    <a:stretch>
                      <a:fillRect/>
                    </a:stretch>
                  </pic:blipFill>
                  <pic:spPr>
                    <a:xfrm>
                      <a:off x="0" y="0"/>
                      <a:ext cx="4890434" cy="2782035"/>
                    </a:xfrm>
                    <a:prstGeom prst="rect">
                      <a:avLst/>
                    </a:prstGeom>
                  </pic:spPr>
                </pic:pic>
              </a:graphicData>
            </a:graphic>
          </wp:inline>
        </w:drawing>
      </w:r>
    </w:p>
    <w:p>
      <w:pPr>
        <w:ind w:firstLine="420"/>
      </w:pPr>
    </w:p>
    <w:p>
      <w:pPr>
        <w:pStyle w:val="166"/>
      </w:pPr>
      <w:bookmarkStart w:id="1032" w:name="_Ref494126766"/>
      <w:r>
        <w:t>DNS</w:t>
      </w:r>
      <w:r>
        <w:rPr>
          <w:rFonts w:hint="eastAsia"/>
        </w:rPr>
        <w:t>服务器配置说明</w:t>
      </w:r>
      <w:bookmarkEnd w:id="1032"/>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9"/>
        <w:gridCol w:w="7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3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639" w:type="dxa"/>
            <w:vAlign w:val="center"/>
          </w:tcPr>
          <w:p>
            <w:pPr>
              <w:pStyle w:val="172"/>
              <w:keepNext w:val="0"/>
              <w:widowControl/>
              <w:jc w:val="left"/>
            </w:pPr>
            <w:r>
              <w:rPr>
                <w:rFonts w:hint="eastAsia"/>
              </w:rPr>
              <w:t>启用</w:t>
            </w:r>
            <w:r>
              <w:t>DNS</w:t>
            </w:r>
            <w:r>
              <w:rPr>
                <w:rFonts w:hint="eastAsia"/>
              </w:rPr>
              <w:t>代理</w:t>
            </w:r>
          </w:p>
        </w:tc>
        <w:tc>
          <w:tcPr>
            <w:tcW w:w="7331" w:type="dxa"/>
            <w:vAlign w:val="center"/>
          </w:tcPr>
          <w:p>
            <w:pPr>
              <w:pStyle w:val="172"/>
              <w:keepNext w:val="0"/>
              <w:widowControl/>
              <w:jc w:val="left"/>
            </w:pPr>
            <w:r>
              <w:rPr>
                <w:rFonts w:hint="eastAsia"/>
              </w:rPr>
              <w:t>启用或关闭</w:t>
            </w:r>
            <w:r>
              <w:t>DNS</w:t>
            </w:r>
            <w:r>
              <w:rPr>
                <w:rFonts w:hint="eastAsia"/>
              </w:rPr>
              <w:t>服务，当</w:t>
            </w:r>
            <w:r>
              <w:t>PC</w:t>
            </w:r>
            <w:r>
              <w:rPr>
                <w:rFonts w:hint="eastAsia"/>
              </w:rPr>
              <w:t>的</w:t>
            </w:r>
            <w:r>
              <w:t>DNS</w:t>
            </w:r>
            <w:r>
              <w:rPr>
                <w:rFonts w:hint="eastAsia"/>
              </w:rPr>
              <w:t>指向设备时充当</w:t>
            </w:r>
            <w:r>
              <w:t>DNS</w:t>
            </w:r>
            <w:r>
              <w:rPr>
                <w:rFonts w:hint="eastAsia"/>
              </w:rPr>
              <w:t>服务器代理功能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rPr>
        <w:tc>
          <w:tcPr>
            <w:tcW w:w="1639" w:type="dxa"/>
            <w:vAlign w:val="center"/>
          </w:tcPr>
          <w:p>
            <w:pPr>
              <w:pStyle w:val="172"/>
              <w:keepNext w:val="0"/>
              <w:widowControl/>
              <w:jc w:val="left"/>
            </w:pPr>
            <w:r>
              <w:t>DNS</w:t>
            </w:r>
            <w:r>
              <w:rPr>
                <w:rFonts w:hint="eastAsia"/>
              </w:rPr>
              <w:t>服务器</w:t>
            </w:r>
            <w:r>
              <w:t>1</w:t>
            </w:r>
          </w:p>
        </w:tc>
        <w:tc>
          <w:tcPr>
            <w:tcW w:w="7331" w:type="dxa"/>
            <w:vAlign w:val="center"/>
          </w:tcPr>
          <w:p>
            <w:pPr>
              <w:pStyle w:val="172"/>
              <w:keepNext w:val="0"/>
              <w:widowControl/>
              <w:jc w:val="left"/>
            </w:pPr>
            <w:r>
              <w:rPr>
                <w:rFonts w:hint="eastAsia"/>
              </w:rPr>
              <w:t>远端</w:t>
            </w:r>
            <w:r>
              <w:t>DNS</w:t>
            </w:r>
            <w:r>
              <w:rPr>
                <w:rFonts w:hint="eastAsia"/>
              </w:rPr>
              <w:t>服务器</w:t>
            </w:r>
            <w:r>
              <w:t>1</w:t>
            </w:r>
            <w:r>
              <w:rPr>
                <w:rFonts w:hint="eastAsia"/>
              </w:rPr>
              <w:t>，设备第一次解析</w:t>
            </w:r>
            <w:r>
              <w:t>DNS</w:t>
            </w:r>
            <w:r>
              <w:rPr>
                <w:rFonts w:hint="eastAsia"/>
              </w:rPr>
              <w:t>请求时，将向该</w:t>
            </w:r>
            <w:r>
              <w:t>DNS</w:t>
            </w:r>
            <w:r>
              <w:rPr>
                <w:rFonts w:hint="eastAsia"/>
              </w:rPr>
              <w:t>服务器请求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639" w:type="dxa"/>
            <w:vAlign w:val="center"/>
          </w:tcPr>
          <w:p>
            <w:pPr>
              <w:pStyle w:val="172"/>
              <w:keepNext w:val="0"/>
              <w:widowControl/>
              <w:jc w:val="left"/>
            </w:pPr>
            <w:r>
              <w:t>DNS</w:t>
            </w:r>
            <w:r>
              <w:rPr>
                <w:rFonts w:hint="eastAsia"/>
              </w:rPr>
              <w:t>服务器</w:t>
            </w:r>
            <w:r>
              <w:t>2</w:t>
            </w:r>
          </w:p>
        </w:tc>
        <w:tc>
          <w:tcPr>
            <w:tcW w:w="7331" w:type="dxa"/>
            <w:vAlign w:val="center"/>
          </w:tcPr>
          <w:p>
            <w:pPr>
              <w:pStyle w:val="172"/>
              <w:keepNext w:val="0"/>
              <w:widowControl/>
              <w:jc w:val="left"/>
            </w:pPr>
            <w:r>
              <w:rPr>
                <w:rFonts w:hint="eastAsia"/>
              </w:rPr>
              <w:t>远端</w:t>
            </w:r>
            <w:r>
              <w:t>DNS</w:t>
            </w:r>
            <w:r>
              <w:rPr>
                <w:rFonts w:hint="eastAsia"/>
              </w:rPr>
              <w:t>服务器</w:t>
            </w:r>
            <w:r>
              <w:t>2</w:t>
            </w:r>
            <w:r>
              <w:rPr>
                <w:rFonts w:hint="eastAsia"/>
              </w:rPr>
              <w:t>，</w:t>
            </w:r>
            <w:r>
              <w:t>DNS</w:t>
            </w:r>
            <w:r>
              <w:rPr>
                <w:rFonts w:hint="eastAsia"/>
              </w:rPr>
              <w:t>服务器</w:t>
            </w:r>
            <w:r>
              <w:t>1</w:t>
            </w:r>
            <w:r>
              <w:rPr>
                <w:rFonts w:hint="eastAsia"/>
              </w:rPr>
              <w:t>解析失败时，将向该</w:t>
            </w:r>
            <w:r>
              <w:t>DNS</w:t>
            </w:r>
            <w:r>
              <w:rPr>
                <w:rFonts w:hint="eastAsia"/>
              </w:rPr>
              <w:t>服务器请求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rPr>
        <w:tc>
          <w:tcPr>
            <w:tcW w:w="1639" w:type="dxa"/>
            <w:vAlign w:val="center"/>
          </w:tcPr>
          <w:p>
            <w:pPr>
              <w:pStyle w:val="172"/>
              <w:keepNext w:val="0"/>
              <w:widowControl/>
              <w:jc w:val="left"/>
            </w:pPr>
            <w:r>
              <w:t>DNS</w:t>
            </w:r>
            <w:r>
              <w:rPr>
                <w:rFonts w:hint="eastAsia"/>
              </w:rPr>
              <w:t>服务器</w:t>
            </w:r>
            <w:r>
              <w:t>3</w:t>
            </w:r>
          </w:p>
        </w:tc>
        <w:tc>
          <w:tcPr>
            <w:tcW w:w="7331" w:type="dxa"/>
            <w:vAlign w:val="center"/>
          </w:tcPr>
          <w:p>
            <w:pPr>
              <w:pStyle w:val="172"/>
              <w:keepNext w:val="0"/>
              <w:widowControl/>
              <w:jc w:val="left"/>
            </w:pPr>
            <w:r>
              <w:rPr>
                <w:rFonts w:hint="eastAsia"/>
              </w:rPr>
              <w:t>远端</w:t>
            </w:r>
            <w:r>
              <w:t>DNS</w:t>
            </w:r>
            <w:r>
              <w:rPr>
                <w:rFonts w:hint="eastAsia"/>
              </w:rPr>
              <w:t>服务器</w:t>
            </w:r>
            <w:r>
              <w:t>3</w:t>
            </w:r>
            <w:r>
              <w:rPr>
                <w:rFonts w:hint="eastAsia"/>
              </w:rPr>
              <w:t>，</w:t>
            </w:r>
            <w:r>
              <w:t>DNS</w:t>
            </w:r>
            <w:r>
              <w:rPr>
                <w:rFonts w:hint="eastAsia"/>
              </w:rPr>
              <w:t>服务器</w:t>
            </w:r>
            <w:r>
              <w:t>1</w:t>
            </w:r>
            <w:r>
              <w:rPr>
                <w:rFonts w:hint="eastAsia"/>
              </w:rPr>
              <w:t>和</w:t>
            </w:r>
            <w:r>
              <w:t>2</w:t>
            </w:r>
            <w:r>
              <w:rPr>
                <w:rFonts w:hint="eastAsia"/>
              </w:rPr>
              <w:t>解析失败时，将向该</w:t>
            </w:r>
            <w:r>
              <w:t>DNS</w:t>
            </w:r>
            <w:r>
              <w:rPr>
                <w:rFonts w:hint="eastAsia"/>
              </w:rPr>
              <w:t>服务器请求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rPr>
        <w:tc>
          <w:tcPr>
            <w:tcW w:w="1639" w:type="dxa"/>
            <w:vAlign w:val="center"/>
          </w:tcPr>
          <w:p>
            <w:pPr>
              <w:pStyle w:val="172"/>
              <w:keepNext w:val="0"/>
              <w:widowControl/>
              <w:jc w:val="left"/>
            </w:pPr>
            <w:r>
              <w:t>DNS</w:t>
            </w:r>
            <w:r>
              <w:rPr>
                <w:rFonts w:hint="eastAsia"/>
              </w:rPr>
              <w:t>服务器</w:t>
            </w:r>
            <w:r>
              <w:t>4</w:t>
            </w:r>
          </w:p>
        </w:tc>
        <w:tc>
          <w:tcPr>
            <w:tcW w:w="7331" w:type="dxa"/>
            <w:vAlign w:val="center"/>
          </w:tcPr>
          <w:p>
            <w:pPr>
              <w:pStyle w:val="172"/>
              <w:keepNext w:val="0"/>
              <w:widowControl/>
              <w:jc w:val="left"/>
            </w:pPr>
            <w:r>
              <w:rPr>
                <w:rFonts w:hint="eastAsia"/>
              </w:rPr>
              <w:t>远端</w:t>
            </w:r>
            <w:r>
              <w:t>DNS</w:t>
            </w:r>
            <w:r>
              <w:rPr>
                <w:rFonts w:hint="eastAsia"/>
              </w:rPr>
              <w:t>服务器</w:t>
            </w:r>
            <w:r>
              <w:t>4</w:t>
            </w:r>
            <w:r>
              <w:rPr>
                <w:rFonts w:hint="eastAsia"/>
              </w:rPr>
              <w:t>，</w:t>
            </w:r>
            <w:r>
              <w:t>DNS</w:t>
            </w:r>
            <w:r>
              <w:rPr>
                <w:rFonts w:hint="eastAsia"/>
              </w:rPr>
              <w:t>服务器</w:t>
            </w:r>
            <w:r>
              <w:t>1</w:t>
            </w:r>
            <w:r>
              <w:rPr>
                <w:rFonts w:hint="eastAsia"/>
              </w:rPr>
              <w:t>、</w:t>
            </w:r>
            <w:r>
              <w:t>2</w:t>
            </w:r>
            <w:r>
              <w:rPr>
                <w:rFonts w:hint="eastAsia"/>
              </w:rPr>
              <w:t>、</w:t>
            </w:r>
            <w:r>
              <w:t>3</w:t>
            </w:r>
            <w:r>
              <w:rPr>
                <w:rFonts w:hint="eastAsia"/>
              </w:rPr>
              <w:t>解析失败时，将向该</w:t>
            </w:r>
            <w:r>
              <w:t>DNS</w:t>
            </w:r>
            <w:r>
              <w:rPr>
                <w:rFonts w:hint="eastAsia"/>
              </w:rPr>
              <w:t>服务器请求</w:t>
            </w:r>
          </w:p>
        </w:tc>
      </w:tr>
    </w:tbl>
    <w:p>
      <w:pPr>
        <w:ind w:firstLine="420"/>
      </w:pPr>
    </w:p>
    <w:p>
      <w:pPr>
        <w:pStyle w:val="4"/>
      </w:pPr>
      <w:bookmarkStart w:id="1033" w:name="_Toc496860001"/>
      <w:bookmarkEnd w:id="1033"/>
      <w:bookmarkStart w:id="1034" w:name="_Toc496860002"/>
      <w:bookmarkEnd w:id="1034"/>
      <w:bookmarkStart w:id="1035" w:name="_Toc496860003"/>
      <w:bookmarkEnd w:id="1035"/>
      <w:bookmarkStart w:id="1036" w:name="_Toc496860004"/>
      <w:bookmarkEnd w:id="1036"/>
      <w:bookmarkStart w:id="1037" w:name="_Toc474250007"/>
      <w:bookmarkStart w:id="1038" w:name="_Toc15484853"/>
      <w:bookmarkStart w:id="1039" w:name="_Toc14951574"/>
      <w:bookmarkStart w:id="1040" w:name="_Toc10428"/>
      <w:r>
        <w:rPr>
          <w:rFonts w:hint="eastAsia"/>
        </w:rPr>
        <w:t>DNS典型配置举例</w:t>
      </w:r>
      <w:bookmarkEnd w:id="1037"/>
      <w:bookmarkEnd w:id="1038"/>
      <w:bookmarkEnd w:id="1039"/>
      <w:bookmarkEnd w:id="1040"/>
    </w:p>
    <w:p>
      <w:pPr>
        <w:pStyle w:val="5"/>
      </w:pPr>
      <w:bookmarkStart w:id="1041" w:name="_Toc14951575"/>
      <w:bookmarkStart w:id="1042" w:name="_Toc474250008"/>
      <w:bookmarkStart w:id="1043" w:name="_Toc15484854"/>
      <w:bookmarkStart w:id="1044" w:name="_Toc7818"/>
      <w:r>
        <w:rPr>
          <w:rFonts w:hint="eastAsia"/>
        </w:rPr>
        <w:t>DNS典型配置举例</w:t>
      </w:r>
      <w:bookmarkEnd w:id="1041"/>
      <w:bookmarkEnd w:id="1042"/>
      <w:bookmarkEnd w:id="1043"/>
      <w:bookmarkEnd w:id="1044"/>
    </w:p>
    <w:p>
      <w:pPr>
        <w:pStyle w:val="6"/>
      </w:pPr>
      <w:r>
        <w:rPr>
          <w:rFonts w:hint="eastAsia"/>
        </w:rPr>
        <w:t>组网需求</w:t>
      </w:r>
    </w:p>
    <w:p>
      <w:pPr>
        <w:pStyle w:val="149"/>
        <w:numPr>
          <w:ilvl w:val="0"/>
          <w:numId w:val="13"/>
        </w:numPr>
        <w:spacing w:after="40"/>
        <w:ind w:leftChars="0" w:firstLineChars="0"/>
        <w:rPr>
          <w:lang w:eastAsia="zh-CN"/>
        </w:rPr>
      </w:pPr>
      <w:r>
        <w:rPr>
          <w:lang w:eastAsia="zh-CN"/>
        </w:rPr>
        <w:t>内网</w:t>
      </w:r>
      <w:r>
        <w:rPr>
          <w:rFonts w:hint="eastAsia"/>
          <w:lang w:eastAsia="zh-CN"/>
        </w:rPr>
        <w:t>主机将自身DNS服务器指向设备，设备向配置的远端DNS服务器进行DNS请求，最终设备将远端DNS服务器响应的域名对应的IP返回给内网主机。</w:t>
      </w:r>
    </w:p>
    <w:p>
      <w:pPr>
        <w:pStyle w:val="149"/>
        <w:numPr>
          <w:ilvl w:val="0"/>
          <w:numId w:val="13"/>
        </w:numPr>
        <w:spacing w:after="40"/>
        <w:ind w:leftChars="0" w:firstLineChars="0"/>
      </w:pPr>
      <w:r>
        <w:rPr>
          <w:rFonts w:hint="eastAsia"/>
        </w:rPr>
        <w:t>设备与Remote server网络可达。</w:t>
      </w:r>
    </w:p>
    <w:p>
      <w:pPr>
        <w:pStyle w:val="6"/>
      </w:pPr>
      <w:r>
        <w:rPr>
          <w:rFonts w:hint="eastAsia"/>
        </w:rPr>
        <w:t>组网图</w:t>
      </w:r>
    </w:p>
    <w:p>
      <w:pPr>
        <w:pStyle w:val="167"/>
      </w:pPr>
      <w:r>
        <w:rPr>
          <w:rFonts w:hint="eastAsia"/>
        </w:rPr>
        <w:t>局域网用户组网图</w:t>
      </w:r>
    </w:p>
    <w:p>
      <w:pPr>
        <w:pStyle w:val="156"/>
      </w:pPr>
      <w:r>
        <w:drawing>
          <wp:inline distT="0" distB="0" distL="0" distR="0">
            <wp:extent cx="3878580" cy="1952625"/>
            <wp:effectExtent l="0" t="0" r="7620"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892"/>
                    <pic:cNvPicPr>
                      <a:picLocks noChangeAspect="1"/>
                    </pic:cNvPicPr>
                  </pic:nvPicPr>
                  <pic:blipFill>
                    <a:blip r:embed="rId242"/>
                    <a:stretch>
                      <a:fillRect/>
                    </a:stretch>
                  </pic:blipFill>
                  <pic:spPr>
                    <a:xfrm>
                      <a:off x="0" y="0"/>
                      <a:ext cx="3883954" cy="1955308"/>
                    </a:xfrm>
                    <a:prstGeom prst="rect">
                      <a:avLst/>
                    </a:prstGeom>
                  </pic:spPr>
                </pic:pic>
              </a:graphicData>
            </a:graphic>
          </wp:inline>
        </w:drawing>
      </w:r>
    </w:p>
    <w:p>
      <w:pPr>
        <w:ind w:firstLine="420"/>
      </w:pPr>
    </w:p>
    <w:p>
      <w:pPr>
        <w:pStyle w:val="6"/>
      </w:pPr>
      <w:r>
        <w:rPr>
          <w:rFonts w:hint="eastAsia"/>
        </w:rPr>
        <w:t>配置步骤</w:t>
      </w:r>
    </w:p>
    <w:p>
      <w:pPr>
        <w:pStyle w:val="168"/>
      </w:pPr>
      <w:r>
        <w:rPr>
          <w:rFonts w:hint="eastAsia"/>
        </w:rPr>
        <w:t>按照组网图组网</w:t>
      </w:r>
      <w:r>
        <w:rPr>
          <w:rFonts w:hint="eastAsia"/>
          <w:lang w:eastAsia="zh-CN"/>
        </w:rPr>
        <w:t>。</w:t>
      </w:r>
    </w:p>
    <w:p>
      <w:pPr>
        <w:pStyle w:val="168"/>
      </w:pPr>
      <w:r>
        <w:rPr>
          <w:rFonts w:hint="eastAsia"/>
        </w:rPr>
        <w:t>设备配置，如</w:t>
      </w:r>
      <w:r>
        <w:fldChar w:fldCharType="begin"/>
      </w:r>
      <w:r>
        <w:instrText xml:space="preserve"> </w:instrText>
      </w:r>
      <w:r>
        <w:rPr>
          <w:rFonts w:hint="eastAsia"/>
        </w:rPr>
        <w:instrText xml:space="preserve">REF _Ref392852907 \r \h</w:instrText>
      </w:r>
      <w:r>
        <w:instrText xml:space="preserve"> </w:instrText>
      </w:r>
      <w:r>
        <w:fldChar w:fldCharType="separate"/>
      </w:r>
      <w:r>
        <w:rPr>
          <w:rFonts w:hint="eastAsia"/>
        </w:rPr>
        <w:t>图13-10</w:t>
      </w:r>
      <w:r>
        <w:fldChar w:fldCharType="end"/>
      </w:r>
      <w:r>
        <w:rPr>
          <w:rFonts w:hint="eastAsia"/>
        </w:rPr>
        <w:t>所示。</w:t>
      </w:r>
    </w:p>
    <w:p>
      <w:pPr>
        <w:pStyle w:val="167"/>
      </w:pPr>
      <w:bookmarkStart w:id="1045" w:name="_Ref392852907"/>
      <w:r>
        <w:rPr>
          <w:rFonts w:hint="eastAsia"/>
        </w:rPr>
        <w:t>DNS服务器配置</w:t>
      </w:r>
      <w:bookmarkEnd w:id="1045"/>
    </w:p>
    <w:p>
      <w:pPr>
        <w:pStyle w:val="156"/>
      </w:pPr>
      <w:r>
        <w:drawing>
          <wp:inline distT="0" distB="0" distL="0" distR="0">
            <wp:extent cx="4552950" cy="2512060"/>
            <wp:effectExtent l="0" t="0" r="0" b="254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893"/>
                    <pic:cNvPicPr>
                      <a:picLocks noChangeAspect="1"/>
                    </pic:cNvPicPr>
                  </pic:nvPicPr>
                  <pic:blipFill>
                    <a:blip r:embed="rId243"/>
                    <a:stretch>
                      <a:fillRect/>
                    </a:stretch>
                  </pic:blipFill>
                  <pic:spPr>
                    <a:xfrm>
                      <a:off x="0" y="0"/>
                      <a:ext cx="4559988" cy="2516136"/>
                    </a:xfrm>
                    <a:prstGeom prst="rect">
                      <a:avLst/>
                    </a:prstGeom>
                  </pic:spPr>
                </pic:pic>
              </a:graphicData>
            </a:graphic>
          </wp:inline>
        </w:drawing>
      </w:r>
    </w:p>
    <w:p>
      <w:pPr>
        <w:ind w:firstLine="420"/>
      </w:pPr>
    </w:p>
    <w:p>
      <w:pPr>
        <w:ind w:firstLine="420"/>
      </w:pPr>
      <w:r>
        <w:rPr>
          <w:rFonts w:hint="eastAsia"/>
        </w:rPr>
        <w:t>点击&lt;提交&gt;按钮，提交配置。</w:t>
      </w:r>
    </w:p>
    <w:p>
      <w:pPr>
        <w:pStyle w:val="168"/>
      </w:pPr>
      <w:r>
        <w:rPr>
          <w:rFonts w:hint="eastAsia"/>
        </w:rPr>
        <w:t>主机配置DNS为192.168.1.1。</w:t>
      </w:r>
    </w:p>
    <w:p>
      <w:pPr>
        <w:pStyle w:val="6"/>
      </w:pPr>
      <w:r>
        <w:t>验证配置</w:t>
      </w:r>
    </w:p>
    <w:p>
      <w:pPr>
        <w:ind w:firstLine="420"/>
      </w:pPr>
      <w:r>
        <w:rPr>
          <w:rFonts w:hint="eastAsia"/>
        </w:rPr>
        <w:t>配置完成后，从主机打开浏览器，访问</w:t>
      </w:r>
      <w:r>
        <w:t>www.baidu.com</w:t>
      </w:r>
      <w:r>
        <w:rPr>
          <w:rFonts w:hint="eastAsia"/>
        </w:rPr>
        <w:t>，</w:t>
      </w:r>
      <w:r>
        <w:t>设备</w:t>
      </w:r>
      <w:r>
        <w:rPr>
          <w:rFonts w:hint="eastAsia"/>
        </w:rPr>
        <w:t>响应主机的DNS请求，最终可正常打开百度的主页。</w:t>
      </w:r>
    </w:p>
    <w:p>
      <w:pPr>
        <w:pStyle w:val="238"/>
      </w:pPr>
      <w:r>
        <w:rPr>
          <w:lang w:eastAsia="zh-CN"/>
        </w:rPr>
        <w:drawing>
          <wp:inline distT="0" distB="0" distL="0" distR="0">
            <wp:extent cx="590550" cy="238125"/>
            <wp:effectExtent l="19050" t="0" r="0" b="0"/>
            <wp:docPr id="894" name="图片 3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34"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设备自身有DNS请求时，配置类似，但只需要配置Remote server地址即可，不需要启用DNS。</w:t>
      </w:r>
    </w:p>
    <w:p>
      <w:pPr>
        <w:widowControl/>
        <w:ind w:firstLine="420"/>
        <w:jc w:val="left"/>
      </w:pPr>
      <w:r>
        <w:br w:type="page"/>
      </w:r>
    </w:p>
    <w:p>
      <w:pPr>
        <w:pStyle w:val="3"/>
      </w:pPr>
      <w:bookmarkStart w:id="1046" w:name="_Toc6233154"/>
      <w:bookmarkStart w:id="1047" w:name="_Toc429303042"/>
      <w:bookmarkStart w:id="1048" w:name="_Toc15484877"/>
      <w:bookmarkStart w:id="1049" w:name="_Toc17504"/>
      <w:r>
        <w:rPr>
          <w:rFonts w:hint="eastAsia"/>
        </w:rPr>
        <w:t>服务质量管理</w:t>
      </w:r>
      <w:bookmarkEnd w:id="1046"/>
      <w:bookmarkEnd w:id="1047"/>
      <w:bookmarkEnd w:id="1048"/>
      <w:bookmarkEnd w:id="1049"/>
    </w:p>
    <w:p>
      <w:pPr>
        <w:pStyle w:val="4"/>
      </w:pPr>
      <w:bookmarkStart w:id="1050" w:name="_Toc15484878"/>
      <w:bookmarkStart w:id="1051" w:name="_Toc6233155"/>
      <w:bookmarkStart w:id="1052" w:name="_Toc14989"/>
      <w:r>
        <w:rPr>
          <w:rFonts w:hint="eastAsia"/>
        </w:rPr>
        <w:t>概述</w:t>
      </w:r>
      <w:bookmarkEnd w:id="1050"/>
      <w:bookmarkEnd w:id="1051"/>
      <w:bookmarkEnd w:id="1052"/>
    </w:p>
    <w:p>
      <w:pPr>
        <w:ind w:firstLine="420"/>
      </w:pPr>
      <w:r>
        <w:rPr>
          <w:rFonts w:hint="eastAsia"/>
        </w:rPr>
        <w:t>服务质量管理是指，通过配置接口、协议、目的地址、端口号、探测间隔等信息后，由设备定时发送对应的探测报文，并解析返回的响应报文，作为一个采样点。定时对一个时间段内的采样点进行统计分析，计算出该时间段的探测成功率，和该时间段内的平均延时。再将这些统计结果，在页面中通过曲线表现出来，方便网络管理员了解当前或者过去某一个时刻的网络状况，更加方便有效的管理维护网络。</w:t>
      </w:r>
    </w:p>
    <w:p>
      <w:pPr>
        <w:ind w:firstLine="420"/>
      </w:pPr>
      <w:r>
        <w:rPr>
          <w:rFonts w:hint="eastAsia"/>
        </w:rPr>
        <w:t>本功能具有如下功能点：</w:t>
      </w:r>
    </w:p>
    <w:p>
      <w:pPr>
        <w:pStyle w:val="149"/>
        <w:numPr>
          <w:ilvl w:val="0"/>
          <w:numId w:val="16"/>
        </w:numPr>
        <w:tabs>
          <w:tab w:val="left" w:pos="1134"/>
          <w:tab w:val="left" w:pos="2211"/>
        </w:tabs>
        <w:spacing w:after="40"/>
        <w:ind w:left="1134" w:leftChars="0" w:hanging="510" w:firstLineChars="0"/>
        <w:rPr>
          <w:lang w:eastAsia="zh-CN"/>
        </w:rPr>
      </w:pPr>
      <w:r>
        <w:rPr>
          <w:rFonts w:hint="eastAsia"/>
          <w:lang w:eastAsia="zh-CN"/>
        </w:rPr>
        <w:t>可配置PING、DNS探测条目。</w:t>
      </w:r>
    </w:p>
    <w:p>
      <w:pPr>
        <w:pStyle w:val="149"/>
        <w:numPr>
          <w:ilvl w:val="0"/>
          <w:numId w:val="16"/>
        </w:numPr>
        <w:tabs>
          <w:tab w:val="left" w:pos="1134"/>
          <w:tab w:val="left" w:pos="2211"/>
        </w:tabs>
        <w:spacing w:after="40"/>
        <w:ind w:left="1134" w:leftChars="0" w:hanging="510" w:firstLineChars="0"/>
        <w:rPr>
          <w:lang w:eastAsia="zh-CN"/>
        </w:rPr>
      </w:pPr>
      <w:r>
        <w:rPr>
          <w:rFonts w:hint="eastAsia"/>
          <w:lang w:eastAsia="zh-CN"/>
        </w:rPr>
        <w:t>可配置TCP协议，通过配置端口号，可添加HTTP、FTP、E-mail的探测条目。</w:t>
      </w:r>
    </w:p>
    <w:p>
      <w:pPr>
        <w:pStyle w:val="149"/>
        <w:numPr>
          <w:ilvl w:val="0"/>
          <w:numId w:val="16"/>
        </w:numPr>
        <w:tabs>
          <w:tab w:val="left" w:pos="1134"/>
          <w:tab w:val="left" w:pos="2211"/>
        </w:tabs>
        <w:spacing w:after="40"/>
        <w:ind w:left="1134" w:leftChars="0" w:hanging="510" w:firstLineChars="0"/>
        <w:rPr>
          <w:lang w:eastAsia="zh-CN"/>
        </w:rPr>
      </w:pPr>
      <w:r>
        <w:rPr>
          <w:rFonts w:hint="eastAsia"/>
          <w:lang w:eastAsia="zh-CN"/>
        </w:rPr>
        <w:t>收集每个探测条目的请求总次数，成功总次数，计算成功比例。以10分钟为单位统计。保留一周的数据，以文件形式保存。</w:t>
      </w:r>
    </w:p>
    <w:p>
      <w:pPr>
        <w:pStyle w:val="149"/>
        <w:numPr>
          <w:ilvl w:val="0"/>
          <w:numId w:val="16"/>
        </w:numPr>
        <w:tabs>
          <w:tab w:val="left" w:pos="1134"/>
          <w:tab w:val="left" w:pos="2211"/>
        </w:tabs>
        <w:spacing w:after="40"/>
        <w:ind w:left="1134" w:leftChars="0" w:hanging="510" w:firstLineChars="0"/>
        <w:rPr>
          <w:lang w:eastAsia="zh-CN"/>
        </w:rPr>
      </w:pPr>
      <w:r>
        <w:rPr>
          <w:rFonts w:hint="eastAsia"/>
          <w:lang w:eastAsia="zh-CN"/>
        </w:rPr>
        <w:t>收集每个探测条目每次探测的延时，10分钟为单位，取平均值，保留一周的数据。</w:t>
      </w:r>
    </w:p>
    <w:p>
      <w:pPr>
        <w:pStyle w:val="149"/>
        <w:numPr>
          <w:ilvl w:val="0"/>
          <w:numId w:val="16"/>
        </w:numPr>
        <w:tabs>
          <w:tab w:val="left" w:pos="1134"/>
          <w:tab w:val="left" w:pos="2211"/>
        </w:tabs>
        <w:spacing w:after="40"/>
        <w:ind w:left="1134" w:leftChars="0" w:hanging="510" w:firstLineChars="0"/>
        <w:rPr>
          <w:lang w:eastAsia="zh-CN"/>
        </w:rPr>
      </w:pPr>
      <w:r>
        <w:rPr>
          <w:rFonts w:hint="eastAsia"/>
          <w:lang w:eastAsia="zh-CN"/>
        </w:rPr>
        <w:t>每个条目都对应有成功率曲线、延时曲线。且每条曲线可选择一天，或一周的显示周期。</w:t>
      </w:r>
    </w:p>
    <w:p>
      <w:pPr>
        <w:pStyle w:val="238"/>
      </w:pPr>
      <w:r>
        <w:rPr>
          <w:rFonts w:hint="eastAsia"/>
          <w:lang w:eastAsia="zh-CN"/>
        </w:rPr>
        <w:drawing>
          <wp:inline distT="0" distB="0" distL="0" distR="0">
            <wp:extent cx="590550" cy="238125"/>
            <wp:effectExtent l="19050" t="0" r="0" b="0"/>
            <wp:docPr id="1346" name="图片 134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探测间隔为可配置项，统计间隔为固定10分钟。</w:t>
      </w:r>
    </w:p>
    <w:p>
      <w:pPr>
        <w:pStyle w:val="239"/>
        <w:rPr>
          <w:lang w:eastAsia="zh-CN"/>
        </w:rPr>
      </w:pPr>
      <w:r>
        <w:rPr>
          <w:rFonts w:hint="eastAsia"/>
          <w:lang w:eastAsia="zh-CN"/>
        </w:rPr>
        <w:t>最多可配置20个条目。</w:t>
      </w:r>
    </w:p>
    <w:p>
      <w:pPr>
        <w:pStyle w:val="239"/>
        <w:rPr>
          <w:lang w:eastAsia="zh-CN"/>
        </w:rPr>
      </w:pPr>
      <w:r>
        <w:rPr>
          <w:lang w:eastAsia="zh-CN"/>
        </w:rPr>
        <w:t>最多保存一周的数据</w:t>
      </w:r>
      <w:r>
        <w:rPr>
          <w:rFonts w:hint="eastAsia"/>
          <w:lang w:eastAsia="zh-CN"/>
        </w:rPr>
        <w:t>，</w:t>
      </w:r>
      <w:r>
        <w:rPr>
          <w:lang w:eastAsia="zh-CN"/>
        </w:rPr>
        <w:t>达到数据上限后</w:t>
      </w:r>
      <w:r>
        <w:rPr>
          <w:rFonts w:hint="eastAsia"/>
          <w:lang w:eastAsia="zh-CN"/>
        </w:rPr>
        <w:t>，</w:t>
      </w:r>
      <w:r>
        <w:rPr>
          <w:lang w:eastAsia="zh-CN"/>
        </w:rPr>
        <w:t>新数据会覆盖旧数据</w:t>
      </w:r>
      <w:r>
        <w:rPr>
          <w:rFonts w:hint="eastAsia"/>
          <w:lang w:eastAsia="zh-CN"/>
        </w:rPr>
        <w:t>。</w:t>
      </w:r>
    </w:p>
    <w:p>
      <w:pPr>
        <w:ind w:firstLine="420"/>
      </w:pPr>
    </w:p>
    <w:p>
      <w:pPr>
        <w:pStyle w:val="4"/>
      </w:pPr>
      <w:bookmarkStart w:id="1053" w:name="_Toc15484879"/>
      <w:bookmarkStart w:id="1054" w:name="_Toc6233156"/>
      <w:bookmarkStart w:id="1055" w:name="_Toc26796"/>
      <w:r>
        <w:rPr>
          <w:rFonts w:hint="eastAsia"/>
        </w:rPr>
        <w:t>配置</w:t>
      </w:r>
      <w:bookmarkEnd w:id="1053"/>
      <w:bookmarkEnd w:id="1054"/>
      <w:bookmarkEnd w:id="1055"/>
    </w:p>
    <w:p>
      <w:pPr>
        <w:ind w:firstLine="420"/>
      </w:pPr>
      <w:r>
        <w:rPr>
          <w:rFonts w:hint="eastAsia"/>
        </w:rPr>
        <w:t>通过菜单“网络配置 &gt; 基础网络 &gt;</w:t>
      </w:r>
      <w:r>
        <w:t xml:space="preserve"> </w:t>
      </w:r>
      <w:r>
        <w:rPr>
          <w:rFonts w:hint="eastAsia"/>
        </w:rPr>
        <w:t>服务质量管理”，进入如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_Ref428890534 \r \h</w:instrText>
      </w:r>
      <w:r>
        <w:rPr>
          <w:color w:val="0000FF"/>
          <w:u w:val="single"/>
        </w:rPr>
        <w:instrText xml:space="preserve"> </w:instrText>
      </w:r>
      <w:r>
        <w:rPr>
          <w:color w:val="0000FF"/>
          <w:u w:val="single"/>
        </w:rPr>
        <w:fldChar w:fldCharType="separate"/>
      </w:r>
      <w:r>
        <w:rPr>
          <w:rFonts w:hint="eastAsia"/>
          <w:color w:val="0000FF"/>
          <w:u w:val="single"/>
        </w:rPr>
        <w:t>图18-1</w:t>
      </w:r>
      <w:r>
        <w:rPr>
          <w:color w:val="0000FF"/>
          <w:u w:val="single"/>
        </w:rPr>
        <w:fldChar w:fldCharType="end"/>
      </w:r>
      <w:r>
        <w:rPr>
          <w:rFonts w:hint="eastAsia"/>
        </w:rPr>
        <w:t>所示的页面。在该页面上，可以新建服务质量管理。</w:t>
      </w:r>
    </w:p>
    <w:p>
      <w:pPr>
        <w:pStyle w:val="167"/>
      </w:pPr>
      <w:bookmarkStart w:id="1056" w:name="_Ref428890534"/>
      <w:r>
        <w:t>服务质量管理页面</w:t>
      </w:r>
      <w:bookmarkEnd w:id="1056"/>
    </w:p>
    <w:p>
      <w:pPr>
        <w:pStyle w:val="156"/>
      </w:pPr>
      <w:r>
        <w:drawing>
          <wp:inline distT="0" distB="0" distL="0" distR="0">
            <wp:extent cx="5581650" cy="881380"/>
            <wp:effectExtent l="0" t="0" r="0" b="0"/>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1"/>
                    </pic:cNvPicPr>
                  </pic:nvPicPr>
                  <pic:blipFill>
                    <a:blip r:embed="rId244"/>
                    <a:stretch>
                      <a:fillRect/>
                    </a:stretch>
                  </pic:blipFill>
                  <pic:spPr>
                    <a:xfrm>
                      <a:off x="0" y="0"/>
                      <a:ext cx="5642382" cy="891519"/>
                    </a:xfrm>
                    <a:prstGeom prst="rect">
                      <a:avLst/>
                    </a:prstGeom>
                  </pic:spPr>
                </pic:pic>
              </a:graphicData>
            </a:graphic>
          </wp:inline>
        </w:drawing>
      </w:r>
    </w:p>
    <w:p>
      <w:pPr>
        <w:ind w:firstLine="420"/>
      </w:pPr>
    </w:p>
    <w:p>
      <w:pPr>
        <w:ind w:firstLine="420"/>
      </w:pPr>
      <w:r>
        <w:rPr>
          <w:rFonts w:hint="eastAsia"/>
        </w:rPr>
        <w:t>点击“新建”，进入如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_Ref392851863 \r \h</w:instrText>
      </w:r>
      <w:r>
        <w:rPr>
          <w:color w:val="0000FF"/>
          <w:u w:val="single"/>
        </w:rPr>
        <w:instrText xml:space="preserve"> </w:instrText>
      </w:r>
      <w:r>
        <w:rPr>
          <w:color w:val="0000FF"/>
          <w:u w:val="single"/>
        </w:rPr>
        <w:fldChar w:fldCharType="separate"/>
      </w:r>
      <w:r>
        <w:rPr>
          <w:rFonts w:hint="eastAsia"/>
          <w:color w:val="0000FF"/>
          <w:u w:val="single"/>
        </w:rPr>
        <w:t>图18-2</w:t>
      </w:r>
      <w:r>
        <w:rPr>
          <w:color w:val="0000FF"/>
          <w:u w:val="single"/>
        </w:rPr>
        <w:fldChar w:fldCharType="end"/>
      </w:r>
      <w:r>
        <w:rPr>
          <w:rFonts w:hint="eastAsia"/>
        </w:rPr>
        <w:t>所示的服务质量管理配置页面，各个配置项的含义如</w:t>
      </w:r>
      <w:r>
        <w:rPr>
          <w:color w:val="0000FF"/>
          <w:u w:val="single"/>
        </w:rPr>
        <w:fldChar w:fldCharType="begin"/>
      </w:r>
      <w:r>
        <w:rPr>
          <w:color w:val="0000FF"/>
          <w:u w:val="single"/>
        </w:rPr>
        <w:instrText xml:space="preserve"> REF _Ref392851877 \r \h </w:instrText>
      </w:r>
      <w:r>
        <w:rPr>
          <w:color w:val="0000FF"/>
          <w:u w:val="single"/>
        </w:rPr>
        <w:fldChar w:fldCharType="separate"/>
      </w:r>
      <w:r>
        <w:rPr>
          <w:rFonts w:hint="eastAsia"/>
          <w:color w:val="0000FF"/>
          <w:u w:val="single"/>
        </w:rPr>
        <w:t>表15-1</w:t>
      </w:r>
      <w:r>
        <w:rPr>
          <w:color w:val="0000FF"/>
          <w:u w:val="single"/>
        </w:rPr>
        <w:fldChar w:fldCharType="end"/>
      </w:r>
      <w:r>
        <w:rPr>
          <w:rFonts w:hint="eastAsia"/>
        </w:rPr>
        <w:t>所示。</w:t>
      </w:r>
    </w:p>
    <w:p>
      <w:pPr>
        <w:pStyle w:val="167"/>
      </w:pPr>
      <w:bookmarkStart w:id="1057" w:name="_Ref392851863"/>
      <w:r>
        <w:rPr>
          <w:rFonts w:hint="eastAsia"/>
        </w:rPr>
        <w:t>服务质量管理配置页面</w:t>
      </w:r>
      <w:bookmarkEnd w:id="1057"/>
    </w:p>
    <w:p>
      <w:pPr>
        <w:pStyle w:val="156"/>
      </w:pPr>
      <w:r>
        <w:drawing>
          <wp:inline distT="0" distB="0" distL="0" distR="0">
            <wp:extent cx="3810000" cy="2668905"/>
            <wp:effectExtent l="0" t="0" r="0" b="0"/>
            <wp:docPr id="1348" name="图片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1348"/>
                    <pic:cNvPicPr>
                      <a:picLocks noChangeAspect="1"/>
                    </pic:cNvPicPr>
                  </pic:nvPicPr>
                  <pic:blipFill>
                    <a:blip r:embed="rId245"/>
                    <a:stretch>
                      <a:fillRect/>
                    </a:stretch>
                  </pic:blipFill>
                  <pic:spPr>
                    <a:xfrm>
                      <a:off x="0" y="0"/>
                      <a:ext cx="3819456" cy="2676161"/>
                    </a:xfrm>
                    <a:prstGeom prst="rect">
                      <a:avLst/>
                    </a:prstGeom>
                  </pic:spPr>
                </pic:pic>
              </a:graphicData>
            </a:graphic>
          </wp:inline>
        </w:drawing>
      </w:r>
    </w:p>
    <w:p>
      <w:pPr>
        <w:ind w:firstLine="420"/>
      </w:pPr>
    </w:p>
    <w:p>
      <w:pPr>
        <w:pStyle w:val="166"/>
      </w:pPr>
      <w:r>
        <w:rPr>
          <w:rFonts w:hint="eastAsia"/>
        </w:rPr>
        <w:t>服务质量管理配置项含义</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9"/>
        <w:gridCol w:w="6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91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名称</w:t>
            </w:r>
          </w:p>
        </w:tc>
        <w:tc>
          <w:tcPr>
            <w:tcW w:w="6117" w:type="dxa"/>
            <w:vAlign w:val="center"/>
          </w:tcPr>
          <w:p>
            <w:pPr>
              <w:pStyle w:val="172"/>
              <w:keepNext w:val="0"/>
              <w:widowControl/>
              <w:jc w:val="left"/>
            </w:pPr>
            <w:r>
              <w:t>服务质量管理条目名称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t>探测目标</w:t>
            </w:r>
          </w:p>
        </w:tc>
        <w:tc>
          <w:tcPr>
            <w:tcW w:w="6117" w:type="dxa"/>
            <w:vAlign w:val="center"/>
          </w:tcPr>
          <w:p>
            <w:pPr>
              <w:pStyle w:val="172"/>
              <w:keepNext w:val="0"/>
              <w:widowControl/>
              <w:jc w:val="left"/>
            </w:pPr>
            <w:r>
              <w:rPr>
                <w:rFonts w:hint="eastAsia"/>
              </w:rPr>
              <w:t>服务质量管理探测地址，可以为IP地址，或域名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类型</w:t>
            </w:r>
          </w:p>
        </w:tc>
        <w:tc>
          <w:tcPr>
            <w:tcW w:w="6117" w:type="dxa"/>
            <w:vAlign w:val="center"/>
          </w:tcPr>
          <w:p>
            <w:pPr>
              <w:pStyle w:val="172"/>
              <w:keepNext w:val="0"/>
              <w:widowControl/>
              <w:jc w:val="left"/>
            </w:pPr>
            <w:r>
              <w:rPr>
                <w:rFonts w:hint="eastAsia"/>
              </w:rPr>
              <w:t>探测条目类型，可以为PING、DNS、TCP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出接口</w:t>
            </w:r>
          </w:p>
        </w:tc>
        <w:tc>
          <w:tcPr>
            <w:tcW w:w="6117" w:type="dxa"/>
            <w:vAlign w:val="center"/>
          </w:tcPr>
          <w:p>
            <w:pPr>
              <w:pStyle w:val="172"/>
              <w:keepNext w:val="0"/>
              <w:widowControl/>
              <w:jc w:val="left"/>
            </w:pPr>
            <w:r>
              <w:rPr>
                <w:rFonts w:hint="eastAsia"/>
              </w:rPr>
              <w:t>探测条目的发送接口</w:t>
            </w:r>
          </w:p>
          <w:p>
            <w:pPr>
              <w:pStyle w:val="172"/>
              <w:keepNext w:val="0"/>
              <w:widowControl/>
              <w:jc w:val="left"/>
            </w:pPr>
            <w:r>
              <w:rPr>
                <w:rFonts w:hint="eastAsia"/>
              </w:rPr>
              <w:t>any：根据路由自动选择一个路由可达接口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间隔时间</w:t>
            </w:r>
          </w:p>
        </w:tc>
        <w:tc>
          <w:tcPr>
            <w:tcW w:w="6117" w:type="dxa"/>
            <w:vAlign w:val="center"/>
          </w:tcPr>
          <w:p>
            <w:pPr>
              <w:pStyle w:val="172"/>
              <w:keepNext w:val="0"/>
              <w:widowControl/>
              <w:jc w:val="left"/>
            </w:pPr>
            <w:r>
              <w:rPr>
                <w:rFonts w:hint="eastAsia"/>
              </w:rPr>
              <w:t>探测条目的发送间隔时间，秒为单位</w:t>
            </w:r>
          </w:p>
        </w:tc>
      </w:tr>
    </w:tbl>
    <w:p>
      <w:pPr>
        <w:ind w:firstLine="420"/>
      </w:pPr>
    </w:p>
    <w:p>
      <w:pPr>
        <w:pStyle w:val="4"/>
      </w:pPr>
      <w:bookmarkStart w:id="1058" w:name="_Toc497295795"/>
      <w:bookmarkEnd w:id="1058"/>
      <w:bookmarkStart w:id="1059" w:name="_Toc497295797"/>
      <w:bookmarkEnd w:id="1059"/>
      <w:bookmarkStart w:id="1060" w:name="_Toc497295794"/>
      <w:bookmarkEnd w:id="1060"/>
      <w:bookmarkStart w:id="1061" w:name="_Toc497295799"/>
      <w:bookmarkEnd w:id="1061"/>
      <w:bookmarkStart w:id="1062" w:name="_Toc497295800"/>
      <w:bookmarkEnd w:id="1062"/>
      <w:bookmarkStart w:id="1063" w:name="_Toc497295801"/>
      <w:bookmarkEnd w:id="1063"/>
      <w:bookmarkStart w:id="1064" w:name="_Toc497295798"/>
      <w:bookmarkEnd w:id="1064"/>
      <w:bookmarkStart w:id="1065" w:name="_Toc497295796"/>
      <w:bookmarkEnd w:id="1065"/>
      <w:bookmarkStart w:id="1066" w:name="_Toc497295807"/>
      <w:bookmarkEnd w:id="1066"/>
      <w:bookmarkStart w:id="1067" w:name="_Toc497295810"/>
      <w:bookmarkEnd w:id="1067"/>
      <w:bookmarkStart w:id="1068" w:name="_Toc497295805"/>
      <w:bookmarkEnd w:id="1068"/>
      <w:bookmarkStart w:id="1069" w:name="_Toc497295812"/>
      <w:bookmarkEnd w:id="1069"/>
      <w:bookmarkStart w:id="1070" w:name="_Toc497295804"/>
      <w:bookmarkEnd w:id="1070"/>
      <w:bookmarkStart w:id="1071" w:name="_Toc497295806"/>
      <w:bookmarkEnd w:id="1071"/>
      <w:bookmarkStart w:id="1072" w:name="_Toc497295809"/>
      <w:bookmarkEnd w:id="1072"/>
      <w:bookmarkStart w:id="1073" w:name="_Toc497295802"/>
      <w:bookmarkEnd w:id="1073"/>
      <w:bookmarkStart w:id="1074" w:name="_Toc497295811"/>
      <w:bookmarkEnd w:id="1074"/>
      <w:bookmarkStart w:id="1075" w:name="_Toc497295808"/>
      <w:bookmarkEnd w:id="1075"/>
      <w:bookmarkStart w:id="1076" w:name="_Toc497295803"/>
      <w:bookmarkEnd w:id="1076"/>
      <w:bookmarkStart w:id="1077" w:name="_Toc15484880"/>
      <w:bookmarkStart w:id="1078" w:name="_Toc494295506"/>
      <w:bookmarkStart w:id="1079" w:name="_Toc6233157"/>
      <w:bookmarkStart w:id="1080" w:name="_Toc5453"/>
      <w:r>
        <w:rPr>
          <w:rFonts w:hint="eastAsia"/>
        </w:rPr>
        <w:t>配置案例</w:t>
      </w:r>
      <w:bookmarkEnd w:id="1077"/>
      <w:bookmarkEnd w:id="1078"/>
      <w:bookmarkEnd w:id="1079"/>
      <w:bookmarkEnd w:id="1080"/>
    </w:p>
    <w:p>
      <w:pPr>
        <w:pStyle w:val="5"/>
      </w:pPr>
      <w:bookmarkStart w:id="1081" w:name="_Toc15484883"/>
      <w:bookmarkStart w:id="1082" w:name="_Toc6233160"/>
      <w:bookmarkStart w:id="1083" w:name="_Toc28573"/>
      <w:r>
        <w:rPr>
          <w:rFonts w:hint="eastAsia"/>
        </w:rPr>
        <w:t>服务质量管理典型配置举例</w:t>
      </w:r>
      <w:bookmarkEnd w:id="1081"/>
      <w:bookmarkEnd w:id="1082"/>
      <w:bookmarkEnd w:id="1083"/>
    </w:p>
    <w:p>
      <w:pPr>
        <w:pStyle w:val="6"/>
      </w:pPr>
      <w:r>
        <w:rPr>
          <w:rFonts w:hint="eastAsia"/>
        </w:rPr>
        <w:t>组网需求</w:t>
      </w:r>
    </w:p>
    <w:p>
      <w:pPr>
        <w:ind w:firstLine="420"/>
      </w:pPr>
      <w:r>
        <w:t>网络连通</w:t>
      </w:r>
      <w:r>
        <w:rPr>
          <w:rFonts w:hint="eastAsia"/>
        </w:rPr>
        <w:t>。</w:t>
      </w:r>
    </w:p>
    <w:p>
      <w:pPr>
        <w:pStyle w:val="6"/>
      </w:pPr>
      <w:r>
        <w:rPr>
          <w:rFonts w:hint="eastAsia"/>
        </w:rPr>
        <w:t>组网图</w:t>
      </w:r>
    </w:p>
    <w:p>
      <w:pPr>
        <w:pStyle w:val="167"/>
      </w:pPr>
      <w:r>
        <w:rPr>
          <w:rFonts w:hint="eastAsia"/>
        </w:rPr>
        <w:t>服务质量管理组网图</w:t>
      </w:r>
    </w:p>
    <w:p>
      <w:pPr>
        <w:pStyle w:val="156"/>
      </w:pPr>
      <w:r>
        <w:t xml:space="preserve"> </w:t>
      </w:r>
      <w:r>
        <w:drawing>
          <wp:inline distT="0" distB="0" distL="0" distR="0">
            <wp:extent cx="2381250" cy="742950"/>
            <wp:effectExtent l="0" t="0" r="0" b="0"/>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135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a:xfrm>
                      <a:off x="0" y="0"/>
                      <a:ext cx="2381250" cy="742950"/>
                    </a:xfrm>
                    <a:prstGeom prst="rect">
                      <a:avLst/>
                    </a:prstGeom>
                    <a:noFill/>
                    <a:ln>
                      <a:noFill/>
                    </a:ln>
                  </pic:spPr>
                </pic:pic>
              </a:graphicData>
            </a:graphic>
          </wp:inline>
        </w:drawing>
      </w:r>
    </w:p>
    <w:p>
      <w:pPr>
        <w:pStyle w:val="6"/>
      </w:pPr>
      <w:r>
        <w:rPr>
          <w:rFonts w:hint="eastAsia"/>
        </w:rPr>
        <w:t>配置步骤</w:t>
      </w:r>
    </w:p>
    <w:p>
      <w:pPr>
        <w:pStyle w:val="168"/>
      </w:pPr>
      <w:r>
        <w:rPr>
          <w:rFonts w:hint="eastAsia"/>
        </w:rPr>
        <w:t>按照组网图组网</w:t>
      </w:r>
      <w:r>
        <w:rPr>
          <w:rFonts w:hint="eastAsia"/>
          <w:lang w:eastAsia="zh-CN"/>
        </w:rPr>
        <w:t>。</w:t>
      </w:r>
    </w:p>
    <w:p>
      <w:pPr>
        <w:pStyle w:val="168"/>
      </w:pPr>
      <w:r>
        <w:rPr>
          <w:lang w:eastAsia="zh-CN"/>
        </w:rPr>
        <w:t>配置服务质量管理</w:t>
      </w:r>
    </w:p>
    <w:p>
      <w:pPr>
        <w:ind w:firstLine="420"/>
      </w:pPr>
      <w:r>
        <w:rPr>
          <w:rFonts w:hint="eastAsia"/>
        </w:rPr>
        <w:t>点击服务质量管理配置页面的“新建”，如</w:t>
      </w:r>
      <w:r>
        <w:rPr>
          <w:color w:val="0000FF"/>
          <w:u w:val="single"/>
        </w:rPr>
        <w:fldChar w:fldCharType="begin"/>
      </w:r>
      <w:r>
        <w:rPr>
          <w:color w:val="0000FF"/>
          <w:u w:val="single"/>
        </w:rPr>
        <w:instrText xml:space="preserve"> </w:instrText>
      </w:r>
      <w:r>
        <w:rPr>
          <w:rFonts w:hint="eastAsia"/>
          <w:color w:val="0000FF"/>
          <w:u w:val="single"/>
        </w:rPr>
        <w:instrText xml:space="preserve">REF _Ref508108688 \r \h</w:instrText>
      </w:r>
      <w:r>
        <w:rPr>
          <w:color w:val="0000FF"/>
          <w:u w:val="single"/>
        </w:rPr>
        <w:instrText xml:space="preserve"> </w:instrText>
      </w:r>
      <w:r>
        <w:rPr>
          <w:color w:val="0000FF"/>
          <w:u w:val="single"/>
        </w:rPr>
        <w:fldChar w:fldCharType="separate"/>
      </w:r>
      <w:r>
        <w:rPr>
          <w:rFonts w:hint="eastAsia"/>
          <w:color w:val="0000FF"/>
          <w:u w:val="single"/>
        </w:rPr>
        <w:t>图18-4</w:t>
      </w:r>
      <w:r>
        <w:rPr>
          <w:color w:val="0000FF"/>
          <w:u w:val="single"/>
        </w:rPr>
        <w:fldChar w:fldCharType="end"/>
      </w:r>
      <w:r>
        <w:rPr>
          <w:rFonts w:hint="eastAsia"/>
        </w:rPr>
        <w:t>所示。</w:t>
      </w:r>
    </w:p>
    <w:p>
      <w:pPr>
        <w:pStyle w:val="167"/>
      </w:pPr>
      <w:bookmarkStart w:id="1084" w:name="_Ref508108688"/>
      <w:r>
        <w:rPr>
          <w:rFonts w:hint="eastAsia"/>
        </w:rPr>
        <w:t>服务质量管理配置</w:t>
      </w:r>
      <w:bookmarkEnd w:id="1084"/>
    </w:p>
    <w:p>
      <w:pPr>
        <w:pStyle w:val="156"/>
      </w:pPr>
      <w:r>
        <w:drawing>
          <wp:inline distT="0" distB="0" distL="0" distR="0">
            <wp:extent cx="4219575" cy="2794635"/>
            <wp:effectExtent l="0" t="0" r="0" b="5715"/>
            <wp:docPr id="1352" name="图片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1352"/>
                    <pic:cNvPicPr>
                      <a:picLocks noChangeAspect="1"/>
                    </pic:cNvPicPr>
                  </pic:nvPicPr>
                  <pic:blipFill>
                    <a:blip r:embed="rId247"/>
                    <a:stretch>
                      <a:fillRect/>
                    </a:stretch>
                  </pic:blipFill>
                  <pic:spPr>
                    <a:xfrm>
                      <a:off x="0" y="0"/>
                      <a:ext cx="4237651" cy="2806991"/>
                    </a:xfrm>
                    <a:prstGeom prst="rect">
                      <a:avLst/>
                    </a:prstGeom>
                  </pic:spPr>
                </pic:pic>
              </a:graphicData>
            </a:graphic>
          </wp:inline>
        </w:drawing>
      </w:r>
    </w:p>
    <w:p>
      <w:pPr>
        <w:ind w:firstLine="420"/>
      </w:pPr>
      <w:r>
        <w:rPr>
          <w:rFonts w:hint="eastAsia"/>
        </w:rPr>
        <w:t>点击</w:t>
      </w:r>
      <w:r>
        <w:t>&lt;</w:t>
      </w:r>
      <w:r>
        <w:rPr>
          <w:rFonts w:hint="eastAsia"/>
        </w:rPr>
        <w:t>提交</w:t>
      </w:r>
      <w:r>
        <w:t>&gt;</w:t>
      </w:r>
      <w:r>
        <w:rPr>
          <w:rFonts w:hint="eastAsia"/>
        </w:rPr>
        <w:t>按钮，完成添加服务质量管理配置。</w:t>
      </w:r>
    </w:p>
    <w:p>
      <w:pPr>
        <w:pStyle w:val="6"/>
      </w:pPr>
      <w:r>
        <w:t>验证配置</w:t>
      </w:r>
    </w:p>
    <w:p>
      <w:pPr>
        <w:ind w:firstLine="420"/>
      </w:pPr>
      <w:r>
        <w:rPr>
          <w:rFonts w:hint="eastAsia"/>
        </w:rPr>
        <w:t>随着时间的推移，网络质量采样点会逐渐增加。点击服务质量管理页面中“最后一次成功率”及“最后一次延时”对应的数据，即可得到成功率曲线图，和延时曲线图。</w:t>
      </w:r>
    </w:p>
    <w:p>
      <w:pPr>
        <w:ind w:firstLine="420"/>
      </w:pPr>
    </w:p>
    <w:p>
      <w:pPr>
        <w:pStyle w:val="238"/>
      </w:pPr>
      <w:r>
        <w:rPr>
          <w:lang w:eastAsia="zh-CN"/>
        </w:rPr>
        <w:drawing>
          <wp:inline distT="0" distB="0" distL="0" distR="0">
            <wp:extent cx="590550" cy="238125"/>
            <wp:effectExtent l="19050" t="0" r="0" b="0"/>
            <wp:docPr id="1353" name="图片 3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34"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成功率曲线图，延时曲线图均可选择按天显示，或按周显示。</w:t>
      </w:r>
    </w:p>
    <w:p>
      <w:pPr>
        <w:widowControl/>
        <w:ind w:firstLine="420"/>
        <w:jc w:val="left"/>
      </w:pPr>
      <w:r>
        <w:br w:type="page"/>
      </w:r>
    </w:p>
    <w:p>
      <w:pPr>
        <w:pStyle w:val="3"/>
      </w:pPr>
      <w:bookmarkStart w:id="1085" w:name="_Toc15484884"/>
      <w:bookmarkStart w:id="1086" w:name="_Toc28807"/>
      <w:r>
        <w:rPr>
          <w:rFonts w:hint="eastAsia"/>
        </w:rPr>
        <w:t>端口镜像</w:t>
      </w:r>
      <w:bookmarkEnd w:id="893"/>
      <w:bookmarkEnd w:id="894"/>
      <w:bookmarkEnd w:id="1085"/>
      <w:bookmarkEnd w:id="1086"/>
    </w:p>
    <w:p>
      <w:pPr>
        <w:pStyle w:val="4"/>
      </w:pPr>
      <w:bookmarkStart w:id="1087" w:name="_Toc6231985"/>
      <w:bookmarkStart w:id="1088" w:name="_Toc15484885"/>
      <w:bookmarkStart w:id="1089" w:name="_Toc494295547"/>
      <w:bookmarkStart w:id="1090" w:name="_Toc27877"/>
      <w:r>
        <w:rPr>
          <w:rFonts w:hint="eastAsia"/>
        </w:rPr>
        <w:t>概述</w:t>
      </w:r>
      <w:bookmarkEnd w:id="1087"/>
      <w:bookmarkEnd w:id="1088"/>
      <w:bookmarkEnd w:id="1089"/>
      <w:bookmarkEnd w:id="1090"/>
    </w:p>
    <w:p>
      <w:pPr>
        <w:ind w:firstLine="420"/>
      </w:pPr>
      <w:r>
        <w:t>端口镜像（port Mirroring）功能</w:t>
      </w:r>
      <w:r>
        <w:rPr>
          <w:rFonts w:hint="eastAsia"/>
        </w:rPr>
        <w:t>是网络</w:t>
      </w:r>
      <w:r>
        <w:t>设备上常用的功能，将一个或</w:t>
      </w:r>
      <w:r>
        <w:rPr>
          <w:rFonts w:hint="eastAsia"/>
        </w:rPr>
        <w:t>多个</w:t>
      </w:r>
      <w:r>
        <w:t>端口的数据流量</w:t>
      </w:r>
      <w:r>
        <w:rPr>
          <w:rFonts w:hint="eastAsia"/>
        </w:rPr>
        <w:t>复制</w:t>
      </w:r>
      <w:r>
        <w:t>到某一个指定端口来实现对网络的</w:t>
      </w:r>
      <w:r>
        <w:rPr>
          <w:rFonts w:hint="eastAsia"/>
        </w:rPr>
        <w:t>监控</w:t>
      </w:r>
      <w:r>
        <w:t>。在不影响源端口正常吞吐流量的情况下，可以通过镜像端口对网络的流量进行监控分析</w:t>
      </w:r>
      <w:r>
        <w:rPr>
          <w:rFonts w:hint="eastAsia"/>
        </w:rPr>
        <w:t>。</w:t>
      </w:r>
    </w:p>
    <w:p>
      <w:pPr>
        <w:ind w:firstLine="420"/>
      </w:pPr>
      <w:r>
        <w:t>端口镜像功能是对网络流量监控的一个有效的安全手段，对监控流量</w:t>
      </w:r>
      <w:r>
        <w:rPr>
          <w:rFonts w:hint="eastAsia"/>
        </w:rPr>
        <w:t>进行</w:t>
      </w:r>
      <w:r>
        <w:t>分析</w:t>
      </w:r>
      <w:r>
        <w:rPr>
          <w:rFonts w:hint="eastAsia"/>
        </w:rPr>
        <w:t>和</w:t>
      </w:r>
      <w:r>
        <w:t>安全性的检查，同时也能及时</w:t>
      </w:r>
      <w:r>
        <w:rPr>
          <w:rFonts w:hint="eastAsia"/>
        </w:rPr>
        <w:t>的</w:t>
      </w:r>
      <w:r>
        <w:t>在网络发生故障时进行准确的定位</w:t>
      </w:r>
      <w:r>
        <w:rPr>
          <w:rFonts w:hint="eastAsia"/>
        </w:rPr>
        <w:t>。端口</w:t>
      </w:r>
      <w:r>
        <w:t>镜像功能简单地说就是将被监控流量镜像到监控端口，以便对被监控流量进行故障定位、流量分析、流量备份等，监控端口一般直接与监控主机等相连。</w:t>
      </w:r>
      <w:r>
        <w:rPr>
          <w:rFonts w:hint="eastAsia"/>
        </w:rPr>
        <w:t>端口镜像功能</w:t>
      </w:r>
      <w:r>
        <w:t>能够</w:t>
      </w:r>
      <w:r>
        <w:rPr>
          <w:rFonts w:hint="eastAsia"/>
        </w:rPr>
        <w:t>将</w:t>
      </w:r>
      <w:r>
        <w:t>进出网络的所有</w:t>
      </w:r>
      <w:r>
        <w:rPr>
          <w:rFonts w:hint="eastAsia"/>
        </w:rPr>
        <w:t>数据包</w:t>
      </w:r>
      <w:r>
        <w:t>，供安装了监控软件的管理服务器抓取数据，如网吧</w:t>
      </w:r>
      <w:r>
        <w:rPr>
          <w:rFonts w:hint="eastAsia"/>
        </w:rPr>
        <w:t>需要</w:t>
      </w:r>
      <w:r>
        <w:t>提供此功能把数据发往公安部门审查。而企业出于信息安全、保护公司机密的需要，也迫切需要网络中有一个端口能提供这种实时监控功能。在企业中用端口镜像功能，可以很好的对企业内部的网络数据进行监控管理，在网络出现故障的时候，可以做到很好地故障定位</w:t>
      </w:r>
      <w:r>
        <w:rPr>
          <w:rFonts w:hint="eastAsia"/>
        </w:rPr>
        <w:t>。</w:t>
      </w:r>
    </w:p>
    <w:p>
      <w:pPr>
        <w:pStyle w:val="4"/>
      </w:pPr>
      <w:bookmarkStart w:id="1091" w:name="_Toc15484886"/>
      <w:bookmarkStart w:id="1092" w:name="_Toc494295548"/>
      <w:bookmarkStart w:id="1093" w:name="_Toc6231986"/>
      <w:bookmarkStart w:id="1094" w:name="_Toc11880"/>
      <w:r>
        <w:rPr>
          <w:rFonts w:hint="eastAsia"/>
        </w:rPr>
        <w:t>配置端口镜像</w:t>
      </w:r>
      <w:bookmarkEnd w:id="1091"/>
      <w:bookmarkEnd w:id="1092"/>
      <w:bookmarkEnd w:id="1093"/>
      <w:bookmarkEnd w:id="1094"/>
    </w:p>
    <w:p>
      <w:pPr>
        <w:pStyle w:val="5"/>
      </w:pPr>
      <w:bookmarkStart w:id="1095" w:name="_Toc15484887"/>
      <w:bookmarkStart w:id="1096" w:name="_Toc6231987"/>
      <w:bookmarkStart w:id="1097" w:name="_Toc494295549"/>
      <w:bookmarkStart w:id="1098" w:name="_Toc27197"/>
      <w:r>
        <w:t>新建端口进行规则</w:t>
      </w:r>
      <w:bookmarkEnd w:id="1095"/>
      <w:bookmarkEnd w:id="1096"/>
      <w:bookmarkEnd w:id="1097"/>
      <w:bookmarkEnd w:id="1098"/>
    </w:p>
    <w:p>
      <w:pPr>
        <w:ind w:firstLine="420"/>
      </w:pPr>
      <w:r>
        <w:rPr>
          <w:rFonts w:hint="eastAsia"/>
        </w:rPr>
        <w:t>通过菜单“网络配置&gt;基础网络&gt;端口镜像”，单击“新建”按钮，进入如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_Ref494445889 \r \h</w:instrText>
      </w:r>
      <w:r>
        <w:rPr>
          <w:color w:val="0000FF"/>
          <w:u w:val="single"/>
        </w:rPr>
        <w:instrText xml:space="preserve"> </w:instrText>
      </w:r>
      <w:r>
        <w:rPr>
          <w:color w:val="0000FF"/>
          <w:u w:val="single"/>
        </w:rPr>
        <w:fldChar w:fldCharType="separate"/>
      </w:r>
      <w:r>
        <w:rPr>
          <w:rFonts w:hint="eastAsia"/>
          <w:color w:val="0000FF"/>
          <w:u w:val="single"/>
        </w:rPr>
        <w:t>图19-1</w:t>
      </w:r>
      <w:r>
        <w:rPr>
          <w:color w:val="0000FF"/>
          <w:u w:val="single"/>
        </w:rPr>
        <w:fldChar w:fldCharType="end"/>
      </w:r>
      <w:r>
        <w:rPr>
          <w:rFonts w:hint="eastAsia"/>
        </w:rPr>
        <w:t>所示界面，在该界面，可以新建端口镜像规则，各个配置项的含义如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_Ref494445896 \r \h</w:instrText>
      </w:r>
      <w:r>
        <w:rPr>
          <w:color w:val="0000FF"/>
          <w:u w:val="single"/>
        </w:rPr>
        <w:instrText xml:space="preserve"> </w:instrText>
      </w:r>
      <w:r>
        <w:rPr>
          <w:color w:val="0000FF"/>
          <w:u w:val="single"/>
        </w:rPr>
        <w:fldChar w:fldCharType="separate"/>
      </w:r>
      <w:r>
        <w:rPr>
          <w:rFonts w:hint="eastAsia"/>
          <w:color w:val="0000FF"/>
          <w:u w:val="single"/>
        </w:rPr>
        <w:t>表19-1</w:t>
      </w:r>
      <w:r>
        <w:rPr>
          <w:color w:val="0000FF"/>
          <w:u w:val="single"/>
        </w:rPr>
        <w:fldChar w:fldCharType="end"/>
      </w:r>
      <w:r>
        <w:rPr>
          <w:rFonts w:hint="eastAsia"/>
        </w:rPr>
        <w:t>所示。</w:t>
      </w:r>
    </w:p>
    <w:p>
      <w:pPr>
        <w:pStyle w:val="167"/>
      </w:pPr>
      <w:bookmarkStart w:id="1099" w:name="_Ref494445889"/>
      <w:r>
        <w:rPr>
          <w:rFonts w:hint="eastAsia"/>
        </w:rPr>
        <w:t>新建端口镜像规则配置界面</w:t>
      </w:r>
      <w:bookmarkEnd w:id="1099"/>
    </w:p>
    <w:p>
      <w:pPr>
        <w:pStyle w:val="156"/>
      </w:pPr>
      <w:r>
        <w:t xml:space="preserve">  </w:t>
      </w:r>
      <w:r>
        <w:drawing>
          <wp:inline distT="0" distB="0" distL="0" distR="0">
            <wp:extent cx="4190365" cy="2637790"/>
            <wp:effectExtent l="0" t="0" r="635" b="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849"/>
                    <pic:cNvPicPr>
                      <a:picLocks noChangeAspect="1"/>
                    </pic:cNvPicPr>
                  </pic:nvPicPr>
                  <pic:blipFill>
                    <a:blip r:embed="rId248"/>
                    <a:stretch>
                      <a:fillRect/>
                    </a:stretch>
                  </pic:blipFill>
                  <pic:spPr>
                    <a:xfrm>
                      <a:off x="0" y="0"/>
                      <a:ext cx="4190476" cy="2638095"/>
                    </a:xfrm>
                    <a:prstGeom prst="rect">
                      <a:avLst/>
                    </a:prstGeom>
                  </pic:spPr>
                </pic:pic>
              </a:graphicData>
            </a:graphic>
          </wp:inline>
        </w:drawing>
      </w:r>
    </w:p>
    <w:p>
      <w:pPr>
        <w:ind w:firstLine="420"/>
      </w:pPr>
    </w:p>
    <w:p>
      <w:pPr>
        <w:pStyle w:val="166"/>
      </w:pPr>
      <w:bookmarkStart w:id="1100" w:name="_Ref494445896"/>
      <w:r>
        <w:rPr>
          <w:rFonts w:hint="eastAsia"/>
        </w:rPr>
        <w:t>端口镜像规则配置项含义</w:t>
      </w:r>
      <w:bookmarkEnd w:id="1100"/>
    </w:p>
    <w:tbl>
      <w:tblPr>
        <w:tblStyle w:val="306"/>
        <w:tblW w:w="8970" w:type="dxa"/>
        <w:tblInd w:w="737" w:type="dxa"/>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Layout w:type="autofit"/>
        <w:tblCellMar>
          <w:top w:w="0" w:type="dxa"/>
          <w:left w:w="108" w:type="dxa"/>
          <w:bottom w:w="0" w:type="dxa"/>
          <w:right w:w="108" w:type="dxa"/>
        </w:tblCellMar>
      </w:tblPr>
      <w:tblGrid>
        <w:gridCol w:w="1436"/>
        <w:gridCol w:w="7534"/>
      </w:tblGrid>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blHeader/>
        </w:trPr>
        <w:tc>
          <w:tcPr>
            <w:tcW w:w="1268" w:type="dxa"/>
            <w:tcBorders>
              <w:top w:val="nil"/>
              <w:left w:val="nil"/>
              <w:bottom w:val="nil"/>
              <w:right w:val="single" w:color="auto" w:sz="6" w:space="0"/>
              <w:insideV w:val="single" w:sz="6" w:space="0"/>
              <w:tl2br w:val="nil"/>
              <w:tr2bl w:val="nil"/>
            </w:tcBorders>
            <w:shd w:val="clear" w:color="auto" w:fill="D9D9D9"/>
          </w:tcPr>
          <w:p>
            <w:pPr>
              <w:pStyle w:val="170"/>
              <w:keepNext w:val="0"/>
              <w:widowControl/>
              <w:rPr>
                <w:b w:val="0"/>
                <w:bCs/>
                <w:i w:val="0"/>
                <w:iCs w:val="0"/>
                <w:color w:val="auto"/>
                <w:szCs w:val="20"/>
              </w:rPr>
            </w:pPr>
            <w:r>
              <w:rPr>
                <w:rFonts w:hint="eastAsia"/>
                <w:b w:val="0"/>
                <w:bCs/>
                <w:i w:val="0"/>
                <w:iCs w:val="0"/>
                <w:color w:val="auto"/>
                <w:szCs w:val="20"/>
              </w:rPr>
              <w:t>参数</w:t>
            </w:r>
          </w:p>
        </w:tc>
        <w:tc>
          <w:tcPr>
            <w:tcW w:w="6654" w:type="dxa"/>
            <w:tcBorders>
              <w:top w:val="nil"/>
              <w:left w:val="nil"/>
              <w:bottom w:val="nil"/>
              <w:right w:val="nil"/>
              <w:insideV w:val="single" w:sz="6" w:space="0"/>
              <w:tl2br w:val="nil"/>
              <w:tr2bl w:val="nil"/>
            </w:tcBorders>
            <w:shd w:val="clear" w:color="auto" w:fill="D9D9D9"/>
          </w:tcPr>
          <w:p>
            <w:pPr>
              <w:pStyle w:val="170"/>
              <w:keepNext w:val="0"/>
              <w:widowControl/>
              <w:rPr>
                <w:b w:val="0"/>
                <w:bCs/>
                <w:i w:val="0"/>
                <w:iCs w:val="0"/>
                <w:color w:val="auto"/>
                <w:szCs w:val="20"/>
              </w:rPr>
            </w:pPr>
            <w:r>
              <w:rPr>
                <w:rFonts w:hint="eastAsia"/>
                <w:b w:val="0"/>
                <w:bCs/>
                <w:i w:val="0"/>
                <w:iCs w:val="0"/>
                <w:color w:val="auto"/>
                <w:szCs w:val="20"/>
              </w:rPr>
              <w:t>说明</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268" w:type="dxa"/>
            <w:shd w:val="clear" w:color="auto" w:fill="auto"/>
          </w:tcPr>
          <w:p>
            <w:pPr>
              <w:pStyle w:val="172"/>
              <w:keepNext w:val="0"/>
              <w:widowControl/>
              <w:jc w:val="both"/>
            </w:pPr>
            <w:r>
              <w:rPr>
                <w:rFonts w:hint="eastAsia"/>
              </w:rPr>
              <w:t>名称</w:t>
            </w:r>
          </w:p>
        </w:tc>
        <w:tc>
          <w:tcPr>
            <w:tcW w:w="6654" w:type="dxa"/>
            <w:shd w:val="clear" w:color="auto" w:fill="auto"/>
          </w:tcPr>
          <w:p>
            <w:pPr>
              <w:pStyle w:val="172"/>
              <w:keepNext w:val="0"/>
              <w:widowControl/>
              <w:jc w:val="both"/>
            </w:pPr>
            <w:r>
              <w:rPr>
                <w:rFonts w:hint="eastAsia"/>
              </w:rPr>
              <w:t>端口镜像规则的名称，1-31字符。</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268" w:type="dxa"/>
            <w:shd w:val="clear" w:color="auto" w:fill="auto"/>
          </w:tcPr>
          <w:p>
            <w:pPr>
              <w:pStyle w:val="172"/>
              <w:keepNext w:val="0"/>
              <w:widowControl/>
              <w:jc w:val="both"/>
            </w:pPr>
            <w:r>
              <w:rPr>
                <w:rFonts w:hint="eastAsia"/>
              </w:rPr>
              <w:t>源接口</w:t>
            </w:r>
          </w:p>
        </w:tc>
        <w:tc>
          <w:tcPr>
            <w:tcW w:w="6654" w:type="dxa"/>
            <w:shd w:val="clear" w:color="auto" w:fill="auto"/>
          </w:tcPr>
          <w:p>
            <w:pPr>
              <w:pStyle w:val="172"/>
              <w:keepNext w:val="0"/>
              <w:widowControl/>
              <w:jc w:val="both"/>
            </w:pPr>
            <w:r>
              <w:rPr>
                <w:rFonts w:hint="eastAsia"/>
              </w:rPr>
              <w:t>允许把此接口的流量镜像到监控接口。</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268" w:type="dxa"/>
            <w:shd w:val="clear" w:color="auto" w:fill="auto"/>
          </w:tcPr>
          <w:p>
            <w:pPr>
              <w:pStyle w:val="172"/>
              <w:keepNext w:val="0"/>
              <w:widowControl/>
              <w:jc w:val="both"/>
            </w:pPr>
            <w:r>
              <w:rPr>
                <w:rFonts w:hint="eastAsia"/>
              </w:rPr>
              <w:t>监控接口</w:t>
            </w:r>
          </w:p>
        </w:tc>
        <w:tc>
          <w:tcPr>
            <w:tcW w:w="6654" w:type="dxa"/>
            <w:shd w:val="clear" w:color="auto" w:fill="auto"/>
          </w:tcPr>
          <w:p>
            <w:pPr>
              <w:pStyle w:val="172"/>
              <w:keepNext w:val="0"/>
              <w:widowControl/>
              <w:jc w:val="both"/>
            </w:pPr>
            <w:r>
              <w:rPr>
                <w:rFonts w:hint="eastAsia"/>
              </w:rPr>
              <w:t>即目的接口，允许把源接口的流量镜像到的接口，不允许配置为管理口。</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268" w:type="dxa"/>
            <w:shd w:val="clear" w:color="auto" w:fill="auto"/>
          </w:tcPr>
          <w:p>
            <w:pPr>
              <w:pStyle w:val="172"/>
              <w:keepNext w:val="0"/>
              <w:widowControl/>
              <w:jc w:val="both"/>
            </w:pPr>
            <w:r>
              <w:rPr>
                <w:rFonts w:hint="eastAsia"/>
              </w:rPr>
              <w:t>规则类型</w:t>
            </w:r>
          </w:p>
        </w:tc>
        <w:tc>
          <w:tcPr>
            <w:tcW w:w="6654" w:type="dxa"/>
            <w:shd w:val="clear" w:color="auto" w:fill="auto"/>
          </w:tcPr>
          <w:p>
            <w:pPr>
              <w:pStyle w:val="172"/>
              <w:keepNext w:val="0"/>
              <w:widowControl/>
              <w:jc w:val="both"/>
            </w:pPr>
            <w:r>
              <w:rPr>
                <w:rFonts w:hint="eastAsia"/>
              </w:rPr>
              <w:t>根据端口镜像作用的接口模式来划分，分为以下三种类型：</w:t>
            </w:r>
          </w:p>
          <w:p>
            <w:pPr>
              <w:pStyle w:val="172"/>
              <w:keepNext w:val="0"/>
              <w:widowControl/>
              <w:jc w:val="both"/>
            </w:pPr>
            <w:r>
              <w:rPr>
                <w:rFonts w:hint="eastAsia"/>
              </w:rPr>
              <w:t>入流量，只对从源接口接收的流量进行镜像。</w:t>
            </w:r>
          </w:p>
          <w:p>
            <w:pPr>
              <w:pStyle w:val="172"/>
              <w:keepNext w:val="0"/>
              <w:widowControl/>
              <w:jc w:val="both"/>
            </w:pPr>
            <w:r>
              <w:rPr>
                <w:rFonts w:hint="eastAsia"/>
              </w:rPr>
              <w:t>出流量，只对从源接口发出的流量进行镜像。</w:t>
            </w:r>
          </w:p>
          <w:p>
            <w:pPr>
              <w:pStyle w:val="172"/>
              <w:keepNext w:val="0"/>
              <w:widowControl/>
              <w:jc w:val="both"/>
            </w:pPr>
            <w:r>
              <w:rPr>
                <w:rFonts w:hint="eastAsia"/>
              </w:rPr>
              <w:t>双向流量，对源接口接受和发出的双向流量进行镜像。</w:t>
            </w:r>
          </w:p>
        </w:tc>
      </w:tr>
    </w:tbl>
    <w:p>
      <w:pPr>
        <w:ind w:firstLine="420"/>
      </w:pPr>
      <w:bookmarkStart w:id="1101" w:name="_Toc494295550"/>
    </w:p>
    <w:p>
      <w:pPr>
        <w:pStyle w:val="5"/>
      </w:pPr>
      <w:bookmarkStart w:id="1102" w:name="_Toc15484888"/>
      <w:bookmarkStart w:id="1103" w:name="_Toc6231988"/>
      <w:bookmarkStart w:id="1104" w:name="_Toc2323"/>
      <w:r>
        <w:t>修改端口镜像规则</w:t>
      </w:r>
      <w:bookmarkEnd w:id="1101"/>
      <w:bookmarkEnd w:id="1102"/>
      <w:bookmarkEnd w:id="1103"/>
      <w:bookmarkEnd w:id="1104"/>
    </w:p>
    <w:p>
      <w:pPr>
        <w:ind w:firstLine="420"/>
      </w:pPr>
      <w:r>
        <w:rPr>
          <w:rFonts w:hint="eastAsia"/>
        </w:rPr>
        <w:t>通过菜单“网络配置&gt;基础网络&gt;端口镜像”，单击所要修改的规则操作中的“编辑”按钮，进入如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_Ref494445923 \r \h</w:instrText>
      </w:r>
      <w:r>
        <w:rPr>
          <w:color w:val="0000FF"/>
          <w:u w:val="single"/>
        </w:rPr>
        <w:instrText xml:space="preserve"> </w:instrText>
      </w:r>
      <w:r>
        <w:rPr>
          <w:color w:val="0000FF"/>
          <w:u w:val="single"/>
        </w:rPr>
        <w:fldChar w:fldCharType="separate"/>
      </w:r>
      <w:r>
        <w:rPr>
          <w:rFonts w:hint="eastAsia"/>
          <w:color w:val="0000FF"/>
          <w:u w:val="single"/>
        </w:rPr>
        <w:t>图19-2</w:t>
      </w:r>
      <w:r>
        <w:rPr>
          <w:color w:val="0000FF"/>
          <w:u w:val="single"/>
        </w:rPr>
        <w:fldChar w:fldCharType="end"/>
      </w:r>
      <w:r>
        <w:rPr>
          <w:rFonts w:hint="eastAsia"/>
        </w:rPr>
        <w:t>所示的界面，在该界面上，可以修改端口镜像规则，各个配置项的含义如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_Ref494445935 \r \h</w:instrText>
      </w:r>
      <w:r>
        <w:rPr>
          <w:color w:val="0000FF"/>
          <w:u w:val="single"/>
        </w:rPr>
        <w:instrText xml:space="preserve"> </w:instrText>
      </w:r>
      <w:r>
        <w:rPr>
          <w:color w:val="0000FF"/>
          <w:u w:val="single"/>
        </w:rPr>
        <w:fldChar w:fldCharType="separate"/>
      </w:r>
      <w:r>
        <w:rPr>
          <w:rFonts w:hint="eastAsia"/>
          <w:color w:val="0000FF"/>
          <w:u w:val="single"/>
        </w:rPr>
        <w:t>表19-2</w:t>
      </w:r>
      <w:r>
        <w:rPr>
          <w:color w:val="0000FF"/>
          <w:u w:val="single"/>
        </w:rPr>
        <w:fldChar w:fldCharType="end"/>
      </w:r>
      <w:r>
        <w:rPr>
          <w:rFonts w:hint="eastAsia"/>
        </w:rPr>
        <w:t>所示。</w:t>
      </w:r>
    </w:p>
    <w:p>
      <w:pPr>
        <w:pStyle w:val="167"/>
      </w:pPr>
      <w:bookmarkStart w:id="1105" w:name="_Ref494445923"/>
      <w:r>
        <w:rPr>
          <w:rFonts w:hint="eastAsia"/>
        </w:rPr>
        <w:t>修改端口镜像规则配置界面</w:t>
      </w:r>
      <w:bookmarkEnd w:id="1105"/>
    </w:p>
    <w:p>
      <w:pPr>
        <w:pStyle w:val="156"/>
      </w:pPr>
      <w:r>
        <w:t xml:space="preserve">  </w:t>
      </w:r>
      <w:r>
        <w:drawing>
          <wp:inline distT="0" distB="0" distL="0" distR="0">
            <wp:extent cx="4228465" cy="2733040"/>
            <wp:effectExtent l="0" t="0" r="635"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pic:cNvPicPr>
                      <a:picLocks noChangeAspect="1"/>
                    </pic:cNvPicPr>
                  </pic:nvPicPr>
                  <pic:blipFill>
                    <a:blip r:embed="rId249"/>
                    <a:stretch>
                      <a:fillRect/>
                    </a:stretch>
                  </pic:blipFill>
                  <pic:spPr>
                    <a:xfrm>
                      <a:off x="0" y="0"/>
                      <a:ext cx="4228571" cy="2733333"/>
                    </a:xfrm>
                    <a:prstGeom prst="rect">
                      <a:avLst/>
                    </a:prstGeom>
                  </pic:spPr>
                </pic:pic>
              </a:graphicData>
            </a:graphic>
          </wp:inline>
        </w:drawing>
      </w:r>
    </w:p>
    <w:p>
      <w:pPr>
        <w:ind w:firstLine="420"/>
      </w:pPr>
    </w:p>
    <w:p>
      <w:pPr>
        <w:pStyle w:val="166"/>
      </w:pPr>
      <w:bookmarkStart w:id="1106" w:name="_Ref494445935"/>
      <w:r>
        <w:rPr>
          <w:rFonts w:hint="eastAsia"/>
        </w:rPr>
        <w:t>端口进项规则配置含义</w:t>
      </w:r>
      <w:bookmarkEnd w:id="1106"/>
    </w:p>
    <w:tbl>
      <w:tblPr>
        <w:tblStyle w:val="306"/>
        <w:tblW w:w="8970" w:type="dxa"/>
        <w:tblInd w:w="737" w:type="dxa"/>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Layout w:type="autofit"/>
        <w:tblCellMar>
          <w:top w:w="0" w:type="dxa"/>
          <w:left w:w="108" w:type="dxa"/>
          <w:bottom w:w="0" w:type="dxa"/>
          <w:right w:w="108" w:type="dxa"/>
        </w:tblCellMar>
      </w:tblPr>
      <w:tblGrid>
        <w:gridCol w:w="1275"/>
        <w:gridCol w:w="7695"/>
      </w:tblGrid>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blHeader/>
        </w:trPr>
        <w:tc>
          <w:tcPr>
            <w:tcW w:w="1126" w:type="dxa"/>
            <w:tcBorders>
              <w:top w:val="nil"/>
              <w:left w:val="nil"/>
              <w:bottom w:val="nil"/>
              <w:right w:val="single" w:color="auto" w:sz="6" w:space="0"/>
              <w:insideV w:val="single" w:sz="6" w:space="0"/>
              <w:tl2br w:val="nil"/>
              <w:tr2bl w:val="nil"/>
            </w:tcBorders>
            <w:shd w:val="clear" w:color="auto" w:fill="D9D9D9"/>
          </w:tcPr>
          <w:p>
            <w:pPr>
              <w:pStyle w:val="170"/>
              <w:keepNext w:val="0"/>
              <w:widowControl/>
              <w:rPr>
                <w:b w:val="0"/>
                <w:bCs/>
                <w:i w:val="0"/>
                <w:iCs w:val="0"/>
                <w:color w:val="auto"/>
                <w:szCs w:val="20"/>
              </w:rPr>
            </w:pPr>
            <w:r>
              <w:rPr>
                <w:rFonts w:hint="eastAsia"/>
                <w:b w:val="0"/>
                <w:bCs/>
                <w:i w:val="0"/>
                <w:iCs w:val="0"/>
                <w:color w:val="auto"/>
                <w:szCs w:val="20"/>
              </w:rPr>
              <w:t>参数</w:t>
            </w:r>
          </w:p>
        </w:tc>
        <w:tc>
          <w:tcPr>
            <w:tcW w:w="6796" w:type="dxa"/>
            <w:tcBorders>
              <w:top w:val="nil"/>
              <w:left w:val="nil"/>
              <w:bottom w:val="nil"/>
              <w:right w:val="nil"/>
              <w:insideV w:val="single" w:sz="6" w:space="0"/>
              <w:tl2br w:val="nil"/>
              <w:tr2bl w:val="nil"/>
            </w:tcBorders>
            <w:shd w:val="clear" w:color="auto" w:fill="D9D9D9"/>
          </w:tcPr>
          <w:p>
            <w:pPr>
              <w:pStyle w:val="170"/>
              <w:keepNext w:val="0"/>
              <w:widowControl/>
              <w:rPr>
                <w:b w:val="0"/>
                <w:bCs/>
                <w:i w:val="0"/>
                <w:iCs w:val="0"/>
                <w:color w:val="auto"/>
                <w:szCs w:val="20"/>
              </w:rPr>
            </w:pPr>
            <w:r>
              <w:rPr>
                <w:rFonts w:hint="eastAsia"/>
                <w:b w:val="0"/>
                <w:bCs/>
                <w:i w:val="0"/>
                <w:iCs w:val="0"/>
                <w:color w:val="auto"/>
                <w:szCs w:val="20"/>
              </w:rPr>
              <w:t>说明</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126" w:type="dxa"/>
            <w:shd w:val="clear" w:color="auto" w:fill="auto"/>
          </w:tcPr>
          <w:p>
            <w:pPr>
              <w:pStyle w:val="172"/>
              <w:keepNext w:val="0"/>
              <w:widowControl/>
              <w:jc w:val="both"/>
            </w:pPr>
            <w:r>
              <w:rPr>
                <w:rFonts w:hint="eastAsia"/>
              </w:rPr>
              <w:t>名称</w:t>
            </w:r>
          </w:p>
        </w:tc>
        <w:tc>
          <w:tcPr>
            <w:tcW w:w="6796" w:type="dxa"/>
            <w:shd w:val="clear" w:color="auto" w:fill="auto"/>
          </w:tcPr>
          <w:p>
            <w:pPr>
              <w:pStyle w:val="172"/>
              <w:keepNext w:val="0"/>
              <w:widowControl/>
              <w:jc w:val="both"/>
            </w:pPr>
            <w:r>
              <w:rPr>
                <w:rFonts w:hint="eastAsia"/>
              </w:rPr>
              <w:t>端口镜像规则的名称，不允许进行修改，显示为灰色。</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126" w:type="dxa"/>
            <w:shd w:val="clear" w:color="auto" w:fill="auto"/>
          </w:tcPr>
          <w:p>
            <w:pPr>
              <w:pStyle w:val="172"/>
              <w:keepNext w:val="0"/>
              <w:widowControl/>
              <w:jc w:val="both"/>
            </w:pPr>
            <w:r>
              <w:rPr>
                <w:rFonts w:hint="eastAsia"/>
              </w:rPr>
              <w:t>源接口</w:t>
            </w:r>
          </w:p>
        </w:tc>
        <w:tc>
          <w:tcPr>
            <w:tcW w:w="6796" w:type="dxa"/>
            <w:shd w:val="clear" w:color="auto" w:fill="auto"/>
          </w:tcPr>
          <w:p>
            <w:pPr>
              <w:pStyle w:val="172"/>
              <w:keepNext w:val="0"/>
              <w:widowControl/>
              <w:jc w:val="both"/>
            </w:pPr>
            <w:r>
              <w:rPr>
                <w:rFonts w:hint="eastAsia"/>
              </w:rPr>
              <w:t>允许把此接口的流量镜像到监控接口。</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126" w:type="dxa"/>
            <w:shd w:val="clear" w:color="auto" w:fill="auto"/>
          </w:tcPr>
          <w:p>
            <w:pPr>
              <w:pStyle w:val="172"/>
              <w:keepNext w:val="0"/>
              <w:widowControl/>
              <w:jc w:val="both"/>
            </w:pPr>
            <w:r>
              <w:rPr>
                <w:rFonts w:hint="eastAsia"/>
              </w:rPr>
              <w:t>监控接口</w:t>
            </w:r>
          </w:p>
        </w:tc>
        <w:tc>
          <w:tcPr>
            <w:tcW w:w="6796" w:type="dxa"/>
            <w:shd w:val="clear" w:color="auto" w:fill="auto"/>
          </w:tcPr>
          <w:p>
            <w:pPr>
              <w:pStyle w:val="172"/>
              <w:keepNext w:val="0"/>
              <w:widowControl/>
              <w:jc w:val="both"/>
            </w:pPr>
            <w:r>
              <w:rPr>
                <w:rFonts w:hint="eastAsia"/>
              </w:rPr>
              <w:t>即目的接口，允许把源接口的流量镜像到目的接口，不允许配置为管理口。</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cantSplit/>
          <w:trHeight w:val="420" w:hRule="atLeast"/>
        </w:trPr>
        <w:tc>
          <w:tcPr>
            <w:tcW w:w="1126" w:type="dxa"/>
            <w:shd w:val="clear" w:color="auto" w:fill="auto"/>
          </w:tcPr>
          <w:p>
            <w:pPr>
              <w:pStyle w:val="172"/>
              <w:keepNext w:val="0"/>
              <w:widowControl/>
              <w:jc w:val="both"/>
            </w:pPr>
            <w:r>
              <w:rPr>
                <w:rFonts w:hint="eastAsia"/>
              </w:rPr>
              <w:t>规则类型</w:t>
            </w:r>
          </w:p>
        </w:tc>
        <w:tc>
          <w:tcPr>
            <w:tcW w:w="6796" w:type="dxa"/>
            <w:shd w:val="clear" w:color="auto" w:fill="auto"/>
          </w:tcPr>
          <w:p>
            <w:pPr>
              <w:pStyle w:val="172"/>
              <w:keepNext w:val="0"/>
              <w:widowControl/>
              <w:jc w:val="both"/>
            </w:pPr>
            <w:r>
              <w:rPr>
                <w:rFonts w:hint="eastAsia"/>
              </w:rPr>
              <w:t>根据端口镜像作用的接口模式来划分，分为以下三种类型：</w:t>
            </w:r>
          </w:p>
          <w:p>
            <w:pPr>
              <w:pStyle w:val="172"/>
              <w:keepNext w:val="0"/>
              <w:widowControl/>
              <w:jc w:val="both"/>
            </w:pPr>
            <w:r>
              <w:rPr>
                <w:rFonts w:hint="eastAsia"/>
              </w:rPr>
              <w:t>入流量，只对从源接口接收的流量进行镜像。</w:t>
            </w:r>
          </w:p>
          <w:p>
            <w:pPr>
              <w:pStyle w:val="172"/>
              <w:keepNext w:val="0"/>
              <w:widowControl/>
              <w:jc w:val="both"/>
            </w:pPr>
            <w:r>
              <w:rPr>
                <w:rFonts w:hint="eastAsia"/>
              </w:rPr>
              <w:t>出流量，只对从源接口发出的流量进行镜像。</w:t>
            </w:r>
          </w:p>
          <w:p>
            <w:pPr>
              <w:pStyle w:val="172"/>
              <w:keepNext w:val="0"/>
              <w:widowControl/>
              <w:jc w:val="both"/>
            </w:pPr>
            <w:r>
              <w:rPr>
                <w:rFonts w:hint="eastAsia"/>
              </w:rPr>
              <w:t>双向流量，对源接口接受和发出的双向流量进行镜像。</w:t>
            </w:r>
          </w:p>
        </w:tc>
      </w:tr>
    </w:tbl>
    <w:p>
      <w:pPr>
        <w:pStyle w:val="5"/>
      </w:pPr>
      <w:bookmarkStart w:id="1107" w:name="_Toc494295551"/>
      <w:bookmarkStart w:id="1108" w:name="_Toc6231989"/>
      <w:bookmarkStart w:id="1109" w:name="_Toc15484889"/>
      <w:bookmarkStart w:id="1110" w:name="_Toc31553"/>
      <w:r>
        <w:t>删除端口镜像规则</w:t>
      </w:r>
      <w:bookmarkEnd w:id="1107"/>
      <w:bookmarkEnd w:id="1108"/>
      <w:bookmarkEnd w:id="1109"/>
      <w:bookmarkEnd w:id="1110"/>
    </w:p>
    <w:p>
      <w:pPr>
        <w:pStyle w:val="6"/>
      </w:pPr>
      <w:r>
        <w:t>单个端口镜像规则删除</w:t>
      </w:r>
    </w:p>
    <w:p>
      <w:pPr>
        <w:ind w:firstLine="420"/>
      </w:pPr>
      <w:r>
        <w:rPr>
          <w:rFonts w:hint="eastAsia"/>
        </w:rPr>
        <w:t>通过菜单“网络配置&gt;基础网络&gt;端口镜像”，单击所要删除规则操作中的“删除”按钮，如</w:t>
      </w:r>
      <w:r>
        <w:rPr>
          <w:color w:val="0000FF"/>
          <w:u w:val="single"/>
        </w:rPr>
        <w:fldChar w:fldCharType="begin"/>
      </w:r>
      <w:r>
        <w:rPr>
          <w:color w:val="0000FF"/>
          <w:u w:val="single"/>
        </w:rPr>
        <w:instrText xml:space="preserve"> </w:instrText>
      </w:r>
      <w:r>
        <w:rPr>
          <w:rFonts w:hint="eastAsia"/>
          <w:color w:val="0000FF"/>
          <w:u w:val="single"/>
        </w:rPr>
        <w:instrText xml:space="preserve">REF _Ref494445960 \r \h</w:instrText>
      </w:r>
      <w:r>
        <w:rPr>
          <w:color w:val="0000FF"/>
          <w:u w:val="single"/>
        </w:rPr>
        <w:instrText xml:space="preserve"> </w:instrText>
      </w:r>
      <w:r>
        <w:rPr>
          <w:color w:val="0000FF"/>
          <w:u w:val="single"/>
        </w:rPr>
        <w:fldChar w:fldCharType="separate"/>
      </w:r>
      <w:r>
        <w:rPr>
          <w:rFonts w:hint="eastAsia"/>
          <w:color w:val="0000FF"/>
          <w:u w:val="single"/>
        </w:rPr>
        <w:t>图19-3</w:t>
      </w:r>
      <w:r>
        <w:rPr>
          <w:color w:val="0000FF"/>
          <w:u w:val="single"/>
        </w:rPr>
        <w:fldChar w:fldCharType="end"/>
      </w:r>
      <w:r>
        <w:rPr>
          <w:rFonts w:hint="eastAsia"/>
        </w:rPr>
        <w:t>所示，单击“删除”按钮后再弹出的确认框中选择“确认”按钮进行规则的删除。</w:t>
      </w:r>
    </w:p>
    <w:p>
      <w:pPr>
        <w:pStyle w:val="167"/>
      </w:pPr>
      <w:bookmarkStart w:id="1111" w:name="_Ref494445960"/>
      <w:r>
        <w:rPr>
          <w:rFonts w:hint="eastAsia"/>
        </w:rPr>
        <w:t>单个删除端口镜像规则</w:t>
      </w:r>
      <w:bookmarkEnd w:id="1111"/>
    </w:p>
    <w:p>
      <w:pPr>
        <w:pStyle w:val="156"/>
      </w:pPr>
      <w:r>
        <w:drawing>
          <wp:inline distT="0" distB="0" distL="0" distR="0">
            <wp:extent cx="5475605" cy="2114550"/>
            <wp:effectExtent l="0" t="0" r="0" b="0"/>
            <wp:docPr id="853"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853"/>
                    <pic:cNvPicPr>
                      <a:picLocks noChangeAspect="1"/>
                    </pic:cNvPicPr>
                  </pic:nvPicPr>
                  <pic:blipFill>
                    <a:blip r:embed="rId250"/>
                    <a:stretch>
                      <a:fillRect/>
                    </a:stretch>
                  </pic:blipFill>
                  <pic:spPr>
                    <a:xfrm>
                      <a:off x="0" y="0"/>
                      <a:ext cx="5499023" cy="2123390"/>
                    </a:xfrm>
                    <a:prstGeom prst="rect">
                      <a:avLst/>
                    </a:prstGeom>
                  </pic:spPr>
                </pic:pic>
              </a:graphicData>
            </a:graphic>
          </wp:inline>
        </w:drawing>
      </w:r>
    </w:p>
    <w:p>
      <w:pPr>
        <w:ind w:firstLine="420"/>
      </w:pPr>
    </w:p>
    <w:p>
      <w:pPr>
        <w:pStyle w:val="6"/>
      </w:pPr>
      <w:r>
        <w:t>批量删除端口镜像规则</w:t>
      </w:r>
    </w:p>
    <w:p>
      <w:pPr>
        <w:ind w:firstLine="420"/>
      </w:pPr>
      <w:r>
        <w:rPr>
          <w:rFonts w:hint="eastAsia"/>
        </w:rPr>
        <w:t>通过菜单“网络配置&gt;基础网络&gt;端口镜像”，单击界面上方的“删除”按钮，如</w:t>
      </w:r>
      <w:r>
        <w:rPr>
          <w:color w:val="0000FF"/>
          <w:u w:val="single"/>
        </w:rPr>
        <w:fldChar w:fldCharType="begin"/>
      </w:r>
      <w:r>
        <w:rPr>
          <w:color w:val="0000FF"/>
          <w:u w:val="single"/>
        </w:rPr>
        <w:instrText xml:space="preserve"> </w:instrText>
      </w:r>
      <w:r>
        <w:rPr>
          <w:rFonts w:hint="eastAsia"/>
          <w:color w:val="0000FF"/>
          <w:u w:val="single"/>
        </w:rPr>
        <w:instrText xml:space="preserve">REF _Ref494445982 \r \h</w:instrText>
      </w:r>
      <w:r>
        <w:rPr>
          <w:color w:val="0000FF"/>
          <w:u w:val="single"/>
        </w:rPr>
        <w:instrText xml:space="preserve"> </w:instrText>
      </w:r>
      <w:r>
        <w:rPr>
          <w:color w:val="0000FF"/>
          <w:u w:val="single"/>
        </w:rPr>
        <w:fldChar w:fldCharType="separate"/>
      </w:r>
      <w:r>
        <w:rPr>
          <w:rFonts w:hint="eastAsia"/>
          <w:color w:val="0000FF"/>
          <w:u w:val="single"/>
        </w:rPr>
        <w:t>图19-4</w:t>
      </w:r>
      <w:r>
        <w:rPr>
          <w:color w:val="0000FF"/>
          <w:u w:val="single"/>
        </w:rPr>
        <w:fldChar w:fldCharType="end"/>
      </w:r>
      <w:r>
        <w:rPr>
          <w:rFonts w:hint="eastAsia"/>
        </w:rPr>
        <w:t>所示，单击“删除”按钮后在弹出确认框中选择“确认”按钮进行端口规则的删除。</w:t>
      </w:r>
    </w:p>
    <w:p>
      <w:pPr>
        <w:pStyle w:val="167"/>
      </w:pPr>
      <w:bookmarkStart w:id="1112" w:name="_Ref494445982"/>
      <w:r>
        <w:rPr>
          <w:rFonts w:hint="eastAsia"/>
        </w:rPr>
        <w:t>批量删除端口镜像规则配置</w:t>
      </w:r>
      <w:bookmarkEnd w:id="1112"/>
    </w:p>
    <w:p>
      <w:pPr>
        <w:pStyle w:val="156"/>
      </w:pPr>
      <w:r>
        <w:t xml:space="preserve"> </w:t>
      </w:r>
      <w:r>
        <w:drawing>
          <wp:inline distT="0" distB="0" distL="0" distR="0">
            <wp:extent cx="5597525" cy="1657985"/>
            <wp:effectExtent l="0" t="0" r="3175" b="0"/>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854"/>
                    <pic:cNvPicPr>
                      <a:picLocks noChangeAspect="1"/>
                    </pic:cNvPicPr>
                  </pic:nvPicPr>
                  <pic:blipFill>
                    <a:blip r:embed="rId251"/>
                    <a:srcRect t="13849"/>
                    <a:stretch>
                      <a:fillRect/>
                    </a:stretch>
                  </pic:blipFill>
                  <pic:spPr>
                    <a:xfrm>
                      <a:off x="0" y="0"/>
                      <a:ext cx="5609305" cy="1661965"/>
                    </a:xfrm>
                    <a:prstGeom prst="rect">
                      <a:avLst/>
                    </a:prstGeom>
                    <a:ln>
                      <a:noFill/>
                    </a:ln>
                  </pic:spPr>
                </pic:pic>
              </a:graphicData>
            </a:graphic>
          </wp:inline>
        </w:drawing>
      </w:r>
    </w:p>
    <w:p>
      <w:pPr>
        <w:ind w:firstLine="420"/>
      </w:pPr>
    </w:p>
    <w:p>
      <w:pPr>
        <w:pStyle w:val="4"/>
      </w:pPr>
      <w:bookmarkStart w:id="1113" w:name="_Toc494295552"/>
      <w:bookmarkStart w:id="1114" w:name="_Toc6231990"/>
      <w:bookmarkStart w:id="1115" w:name="_Toc15484890"/>
      <w:bookmarkStart w:id="1116" w:name="_Toc10137"/>
      <w:r>
        <w:rPr>
          <w:rFonts w:hint="eastAsia"/>
        </w:rPr>
        <w:t>端口镜像典型配置举例</w:t>
      </w:r>
      <w:bookmarkEnd w:id="1113"/>
      <w:bookmarkEnd w:id="1114"/>
      <w:bookmarkEnd w:id="1115"/>
      <w:bookmarkEnd w:id="1116"/>
    </w:p>
    <w:p>
      <w:pPr>
        <w:pStyle w:val="5"/>
      </w:pPr>
      <w:bookmarkStart w:id="1117" w:name="_Toc6231991"/>
      <w:bookmarkStart w:id="1118" w:name="_Toc15484891"/>
      <w:bookmarkStart w:id="1119" w:name="_Toc3352"/>
      <w:r>
        <w:rPr>
          <w:rFonts w:hint="eastAsia"/>
        </w:rPr>
        <w:t>组网需求</w:t>
      </w:r>
      <w:bookmarkEnd w:id="1117"/>
      <w:bookmarkEnd w:id="1118"/>
      <w:bookmarkEnd w:id="1119"/>
    </w:p>
    <w:p>
      <w:pPr>
        <w:ind w:firstLine="420"/>
      </w:pPr>
      <w:r>
        <w:rPr>
          <w:rFonts w:hint="eastAsia"/>
        </w:rPr>
        <w:t>用户两台监控分析设备，功能不同，一台是专用流量分析仪，另一台是入侵检测系统，用户希望能对设备上来回internet的流量同时进行流量综合分析和入侵检测，组网如</w:t>
      </w:r>
      <w:r>
        <w:rPr>
          <w:color w:val="0000FF"/>
          <w:u w:val="single"/>
        </w:rPr>
        <w:fldChar w:fldCharType="begin"/>
      </w:r>
      <w:r>
        <w:rPr>
          <w:color w:val="0000FF"/>
          <w:u w:val="single"/>
        </w:rPr>
        <w:instrText xml:space="preserve"> </w:instrText>
      </w:r>
      <w:r>
        <w:rPr>
          <w:rFonts w:hint="eastAsia"/>
          <w:color w:val="0000FF"/>
          <w:u w:val="single"/>
        </w:rPr>
        <w:instrText xml:space="preserve">REF _Ref494446004 \r \h</w:instrText>
      </w:r>
      <w:r>
        <w:rPr>
          <w:color w:val="0000FF"/>
          <w:u w:val="single"/>
        </w:rPr>
        <w:instrText xml:space="preserve"> </w:instrText>
      </w:r>
      <w:r>
        <w:rPr>
          <w:color w:val="0000FF"/>
          <w:u w:val="single"/>
        </w:rPr>
        <w:fldChar w:fldCharType="separate"/>
      </w:r>
      <w:r>
        <w:rPr>
          <w:rFonts w:hint="eastAsia"/>
          <w:color w:val="0000FF"/>
          <w:u w:val="single"/>
        </w:rPr>
        <w:t>图19-5</w:t>
      </w:r>
      <w:r>
        <w:rPr>
          <w:color w:val="0000FF"/>
          <w:u w:val="single"/>
        </w:rPr>
        <w:fldChar w:fldCharType="end"/>
      </w:r>
      <w:r>
        <w:rPr>
          <w:rFonts w:hint="eastAsia"/>
        </w:rPr>
        <w:t>所示。</w:t>
      </w:r>
    </w:p>
    <w:p>
      <w:pPr>
        <w:pStyle w:val="167"/>
      </w:pPr>
      <w:bookmarkStart w:id="1120" w:name="_Ref494446004"/>
      <w:r>
        <w:rPr>
          <w:rFonts w:hint="eastAsia"/>
        </w:rPr>
        <w:t>组网图</w:t>
      </w:r>
      <w:bookmarkEnd w:id="1120"/>
    </w:p>
    <w:p>
      <w:pPr>
        <w:ind w:firstLine="420"/>
      </w:pPr>
      <w:r>
        <w:pict>
          <v:shape id="_x0000_i1025" o:spt="75" type="#_x0000_t75" style="height:163.5pt;width:304.5pt;" filled="f" o:preferrelative="t" stroked="f" coordsize="21600,21600">
            <v:path/>
            <v:fill on="f" focussize="0,0"/>
            <v:stroke on="f" joinstyle="miter"/>
            <v:imagedata r:id="rId252" o:title=""/>
            <o:lock v:ext="edit" aspectratio="t"/>
            <w10:wrap type="none"/>
            <w10:anchorlock/>
          </v:shape>
        </w:pict>
      </w:r>
    </w:p>
    <w:p>
      <w:pPr>
        <w:ind w:firstLine="420"/>
      </w:pPr>
    </w:p>
    <w:p>
      <w:pPr>
        <w:pStyle w:val="5"/>
      </w:pPr>
      <w:bookmarkStart w:id="1121" w:name="_Toc6231992"/>
      <w:bookmarkStart w:id="1122" w:name="_Toc15484892"/>
      <w:bookmarkStart w:id="1123" w:name="_Toc886"/>
      <w:r>
        <w:rPr>
          <w:rFonts w:hint="eastAsia"/>
        </w:rPr>
        <w:t>配置步骤</w:t>
      </w:r>
      <w:bookmarkEnd w:id="1121"/>
      <w:bookmarkEnd w:id="1122"/>
      <w:bookmarkEnd w:id="1123"/>
    </w:p>
    <w:p>
      <w:pPr>
        <w:ind w:firstLine="420"/>
      </w:pPr>
      <w:r>
        <w:rPr>
          <w:rFonts w:hint="eastAsia"/>
        </w:rPr>
        <w:t>新建端口镜像规则test，源端口为ge1，监控接口为ge3，规则类型为双向流量，单击“提交”按钮，如</w:t>
      </w:r>
      <w:r>
        <w:rPr>
          <w:color w:val="0000FF"/>
          <w:u w:val="single"/>
        </w:rPr>
        <w:fldChar w:fldCharType="begin"/>
      </w:r>
      <w:r>
        <w:rPr>
          <w:color w:val="0000FF"/>
          <w:u w:val="single"/>
        </w:rPr>
        <w:instrText xml:space="preserve"> </w:instrText>
      </w:r>
      <w:r>
        <w:rPr>
          <w:rFonts w:hint="eastAsia"/>
          <w:color w:val="0000FF"/>
          <w:u w:val="single"/>
        </w:rPr>
        <w:instrText xml:space="preserve">REF _Ref494446015 \r \h</w:instrText>
      </w:r>
      <w:r>
        <w:rPr>
          <w:color w:val="0000FF"/>
          <w:u w:val="single"/>
        </w:rPr>
        <w:instrText xml:space="preserve"> </w:instrText>
      </w:r>
      <w:r>
        <w:rPr>
          <w:color w:val="0000FF"/>
          <w:u w:val="single"/>
        </w:rPr>
        <w:fldChar w:fldCharType="separate"/>
      </w:r>
      <w:r>
        <w:rPr>
          <w:rFonts w:hint="eastAsia"/>
          <w:color w:val="0000FF"/>
          <w:u w:val="single"/>
        </w:rPr>
        <w:t>图19-6</w:t>
      </w:r>
      <w:r>
        <w:rPr>
          <w:color w:val="0000FF"/>
          <w:u w:val="single"/>
        </w:rPr>
        <w:fldChar w:fldCharType="end"/>
      </w:r>
      <w:r>
        <w:rPr>
          <w:rFonts w:hint="eastAsia"/>
        </w:rPr>
        <w:t>所示。</w:t>
      </w:r>
    </w:p>
    <w:p>
      <w:pPr>
        <w:pStyle w:val="167"/>
      </w:pPr>
      <w:bookmarkStart w:id="1124" w:name="_Ref494446015"/>
      <w:r>
        <w:rPr>
          <w:rFonts w:hint="eastAsia"/>
        </w:rPr>
        <w:t>新建端口镜像规则</w:t>
      </w:r>
      <w:bookmarkEnd w:id="1124"/>
    </w:p>
    <w:p>
      <w:pPr>
        <w:pStyle w:val="156"/>
      </w:pPr>
      <w:r>
        <w:t xml:space="preserve"> </w:t>
      </w:r>
      <w:r>
        <w:drawing>
          <wp:inline distT="0" distB="0" distL="0" distR="0">
            <wp:extent cx="4247515" cy="2628265"/>
            <wp:effectExtent l="0" t="0" r="635" b="635"/>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856"/>
                    <pic:cNvPicPr>
                      <a:picLocks noChangeAspect="1"/>
                    </pic:cNvPicPr>
                  </pic:nvPicPr>
                  <pic:blipFill>
                    <a:blip r:embed="rId253"/>
                    <a:stretch>
                      <a:fillRect/>
                    </a:stretch>
                  </pic:blipFill>
                  <pic:spPr>
                    <a:xfrm>
                      <a:off x="0" y="0"/>
                      <a:ext cx="4247619" cy="2628571"/>
                    </a:xfrm>
                    <a:prstGeom prst="rect">
                      <a:avLst/>
                    </a:prstGeom>
                  </pic:spPr>
                </pic:pic>
              </a:graphicData>
            </a:graphic>
          </wp:inline>
        </w:drawing>
      </w:r>
    </w:p>
    <w:p>
      <w:pPr>
        <w:ind w:firstLine="420"/>
      </w:pPr>
    </w:p>
    <w:p>
      <w:pPr>
        <w:ind w:firstLine="420"/>
      </w:pPr>
      <w:r>
        <w:rPr>
          <w:rFonts w:hint="eastAsia"/>
        </w:rPr>
        <w:t>新建端口镜像规则test2，源端口为ge1，监控接口为ge4，规则类型为双向流量，单击“提交”按钮，如</w:t>
      </w:r>
      <w:r>
        <w:rPr>
          <w:color w:val="0000FF"/>
          <w:u w:val="single"/>
        </w:rPr>
        <w:fldChar w:fldCharType="begin"/>
      </w:r>
      <w:r>
        <w:rPr>
          <w:color w:val="0000FF"/>
          <w:u w:val="single"/>
        </w:rPr>
        <w:instrText xml:space="preserve"> </w:instrText>
      </w:r>
      <w:r>
        <w:rPr>
          <w:rFonts w:hint="eastAsia"/>
          <w:color w:val="0000FF"/>
          <w:u w:val="single"/>
        </w:rPr>
        <w:instrText xml:space="preserve">REF _Ref494446032 \r \h</w:instrText>
      </w:r>
      <w:r>
        <w:rPr>
          <w:color w:val="0000FF"/>
          <w:u w:val="single"/>
        </w:rPr>
        <w:instrText xml:space="preserve"> </w:instrText>
      </w:r>
      <w:r>
        <w:rPr>
          <w:color w:val="0000FF"/>
          <w:u w:val="single"/>
        </w:rPr>
        <w:fldChar w:fldCharType="separate"/>
      </w:r>
      <w:r>
        <w:rPr>
          <w:rFonts w:hint="eastAsia"/>
          <w:color w:val="0000FF"/>
          <w:u w:val="single"/>
        </w:rPr>
        <w:t>图19-7</w:t>
      </w:r>
      <w:r>
        <w:rPr>
          <w:color w:val="0000FF"/>
          <w:u w:val="single"/>
        </w:rPr>
        <w:fldChar w:fldCharType="end"/>
      </w:r>
      <w:r>
        <w:rPr>
          <w:rFonts w:hint="eastAsia"/>
        </w:rPr>
        <w:t>所示。</w:t>
      </w:r>
    </w:p>
    <w:p>
      <w:pPr>
        <w:pStyle w:val="167"/>
      </w:pPr>
      <w:bookmarkStart w:id="1125" w:name="_Ref494446032"/>
      <w:r>
        <w:rPr>
          <w:rFonts w:hint="eastAsia"/>
        </w:rPr>
        <w:t>新建端口镜像规则</w:t>
      </w:r>
      <w:bookmarkEnd w:id="1125"/>
    </w:p>
    <w:p>
      <w:pPr>
        <w:ind w:firstLine="420"/>
      </w:pPr>
      <w:r>
        <w:t xml:space="preserve"> </w:t>
      </w:r>
      <w:r>
        <w:drawing>
          <wp:inline distT="0" distB="0" distL="0" distR="0">
            <wp:extent cx="4123690" cy="2780665"/>
            <wp:effectExtent l="0" t="0" r="0" b="635"/>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858"/>
                    <pic:cNvPicPr>
                      <a:picLocks noChangeAspect="1"/>
                    </pic:cNvPicPr>
                  </pic:nvPicPr>
                  <pic:blipFill>
                    <a:blip r:embed="rId254"/>
                    <a:stretch>
                      <a:fillRect/>
                    </a:stretch>
                  </pic:blipFill>
                  <pic:spPr>
                    <a:xfrm>
                      <a:off x="0" y="0"/>
                      <a:ext cx="4123809" cy="2780952"/>
                    </a:xfrm>
                    <a:prstGeom prst="rect">
                      <a:avLst/>
                    </a:prstGeom>
                  </pic:spPr>
                </pic:pic>
              </a:graphicData>
            </a:graphic>
          </wp:inline>
        </w:drawing>
      </w:r>
    </w:p>
    <w:p>
      <w:pPr>
        <w:ind w:firstLine="420"/>
      </w:pPr>
    </w:p>
    <w:p>
      <w:pPr>
        <w:pStyle w:val="167"/>
      </w:pPr>
      <w:r>
        <w:rPr>
          <w:rFonts w:hint="eastAsia"/>
        </w:rPr>
        <w:t>配置完成后端口镜像列表</w:t>
      </w:r>
    </w:p>
    <w:p>
      <w:pPr>
        <w:pStyle w:val="156"/>
      </w:pPr>
      <w:r>
        <w:drawing>
          <wp:inline distT="0" distB="0" distL="0" distR="0">
            <wp:extent cx="5448300" cy="1176020"/>
            <wp:effectExtent l="0" t="0" r="0" b="508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860"/>
                    <pic:cNvPicPr>
                      <a:picLocks noChangeAspect="1"/>
                    </pic:cNvPicPr>
                  </pic:nvPicPr>
                  <pic:blipFill>
                    <a:blip r:embed="rId255"/>
                    <a:stretch>
                      <a:fillRect/>
                    </a:stretch>
                  </pic:blipFill>
                  <pic:spPr>
                    <a:xfrm>
                      <a:off x="0" y="0"/>
                      <a:ext cx="5468735" cy="1180666"/>
                    </a:xfrm>
                    <a:prstGeom prst="rect">
                      <a:avLst/>
                    </a:prstGeom>
                  </pic:spPr>
                </pic:pic>
              </a:graphicData>
            </a:graphic>
          </wp:inline>
        </w:drawing>
      </w:r>
    </w:p>
    <w:p>
      <w:pPr>
        <w:ind w:firstLine="420"/>
      </w:pPr>
    </w:p>
    <w:p>
      <w:pPr>
        <w:pStyle w:val="5"/>
      </w:pPr>
      <w:bookmarkStart w:id="1126" w:name="_Toc15484893"/>
      <w:bookmarkStart w:id="1127" w:name="_Toc6231993"/>
      <w:bookmarkStart w:id="1128" w:name="_Toc14459"/>
      <w:r>
        <w:rPr>
          <w:rFonts w:hint="eastAsia"/>
        </w:rPr>
        <w:t>验证配置</w:t>
      </w:r>
      <w:bookmarkEnd w:id="1126"/>
      <w:bookmarkEnd w:id="1127"/>
      <w:bookmarkEnd w:id="1128"/>
    </w:p>
    <w:p>
      <w:pPr>
        <w:ind w:firstLine="420"/>
      </w:pPr>
      <w:r>
        <w:rPr>
          <w:rFonts w:hint="eastAsia"/>
        </w:rPr>
        <w:t>在设备查看接口流量大小，如</w:t>
      </w:r>
      <w:r>
        <w:rPr>
          <w:color w:val="0000FF"/>
          <w:u w:val="single"/>
        </w:rPr>
        <w:fldChar w:fldCharType="begin"/>
      </w:r>
      <w:r>
        <w:rPr>
          <w:color w:val="0000FF"/>
          <w:u w:val="single"/>
        </w:rPr>
        <w:instrText xml:space="preserve"> </w:instrText>
      </w:r>
      <w:r>
        <w:rPr>
          <w:rFonts w:hint="eastAsia"/>
          <w:color w:val="0000FF"/>
          <w:u w:val="single"/>
        </w:rPr>
        <w:instrText xml:space="preserve">REF _Ref494446068 \r \h</w:instrText>
      </w:r>
      <w:r>
        <w:rPr>
          <w:color w:val="0000FF"/>
          <w:u w:val="single"/>
        </w:rPr>
        <w:instrText xml:space="preserve"> </w:instrText>
      </w:r>
      <w:r>
        <w:rPr>
          <w:color w:val="0000FF"/>
          <w:u w:val="single"/>
        </w:rPr>
        <w:fldChar w:fldCharType="separate"/>
      </w:r>
      <w:r>
        <w:rPr>
          <w:rFonts w:hint="eastAsia"/>
          <w:color w:val="0000FF"/>
          <w:u w:val="single"/>
        </w:rPr>
        <w:t>图19-9</w:t>
      </w:r>
      <w:r>
        <w:rPr>
          <w:color w:val="0000FF"/>
          <w:u w:val="single"/>
        </w:rPr>
        <w:fldChar w:fldCharType="end"/>
      </w:r>
      <w:r>
        <w:rPr>
          <w:rFonts w:hint="eastAsia"/>
        </w:rPr>
        <w:t>所示，ge3、ge4接口发送的流量大小等于ge1接口接受发送流量之和。</w:t>
      </w:r>
    </w:p>
    <w:p>
      <w:pPr>
        <w:pStyle w:val="167"/>
      </w:pPr>
      <w:bookmarkStart w:id="1129" w:name="_Ref494446068"/>
      <w:r>
        <w:rPr>
          <w:rFonts w:hint="eastAsia"/>
        </w:rPr>
        <w:t>验证结果</w:t>
      </w:r>
      <w:bookmarkEnd w:id="1129"/>
    </w:p>
    <w:p>
      <w:pPr>
        <w:pStyle w:val="156"/>
      </w:pPr>
      <w:r>
        <w:drawing>
          <wp:inline distT="0" distB="0" distL="0" distR="0">
            <wp:extent cx="5657850" cy="719455"/>
            <wp:effectExtent l="0" t="0" r="0" b="4445"/>
            <wp:docPr id="1236" name="图片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图片 1236"/>
                    <pic:cNvPicPr>
                      <a:picLocks noChangeAspect="1"/>
                    </pic:cNvPicPr>
                  </pic:nvPicPr>
                  <pic:blipFill>
                    <a:blip r:embed="rId256"/>
                    <a:srcRect t="17804"/>
                    <a:stretch>
                      <a:fillRect/>
                    </a:stretch>
                  </pic:blipFill>
                  <pic:spPr>
                    <a:xfrm>
                      <a:off x="0" y="0"/>
                      <a:ext cx="5689267" cy="723642"/>
                    </a:xfrm>
                    <a:prstGeom prst="rect">
                      <a:avLst/>
                    </a:prstGeom>
                    <a:ln>
                      <a:noFill/>
                    </a:ln>
                  </pic:spPr>
                </pic:pic>
              </a:graphicData>
            </a:graphic>
          </wp:inline>
        </w:drawing>
      </w:r>
    </w:p>
    <w:p>
      <w:pPr>
        <w:ind w:firstLine="420"/>
      </w:pPr>
    </w:p>
    <w:p>
      <w:pPr>
        <w:ind w:firstLine="420"/>
      </w:pPr>
      <w:r>
        <w:rPr>
          <w:rFonts w:hint="eastAsia"/>
        </w:rPr>
        <w:t>用户在两台监控分析设备上可以同时受到来回internet的流量，镜像功能生效，用户可以对来回internet流量分别进行综合分析和入侵检测。</w:t>
      </w:r>
      <w:bookmarkEnd w:id="895"/>
      <w:bookmarkStart w:id="1130" w:name="_Toc496734084"/>
      <w:bookmarkEnd w:id="1130"/>
      <w:bookmarkStart w:id="1131" w:name="_Toc496734413"/>
      <w:bookmarkEnd w:id="1131"/>
      <w:bookmarkStart w:id="1132" w:name="_Toc496734414"/>
      <w:bookmarkEnd w:id="1132"/>
      <w:bookmarkStart w:id="1133" w:name="_Toc496734415"/>
      <w:bookmarkEnd w:id="1133"/>
      <w:bookmarkStart w:id="1134" w:name="_Toc496734085"/>
      <w:bookmarkEnd w:id="1134"/>
      <w:bookmarkStart w:id="1135" w:name="_Toc496734086"/>
      <w:bookmarkEnd w:id="1135"/>
      <w:bookmarkStart w:id="1136" w:name="_Toc496734416"/>
      <w:bookmarkEnd w:id="1136"/>
      <w:bookmarkStart w:id="1137" w:name="_Toc496734087"/>
      <w:bookmarkEnd w:id="1137"/>
      <w:bookmarkStart w:id="1138" w:name="_Toc496734417"/>
      <w:bookmarkEnd w:id="1138"/>
      <w:bookmarkStart w:id="1139" w:name="_Toc496734088"/>
      <w:bookmarkEnd w:id="1139"/>
      <w:bookmarkStart w:id="1140" w:name="_Toc496734089"/>
      <w:bookmarkEnd w:id="1140"/>
      <w:bookmarkStart w:id="1141" w:name="_Toc496734418"/>
      <w:bookmarkEnd w:id="1141"/>
      <w:bookmarkStart w:id="1142" w:name="_Toc496734090"/>
      <w:bookmarkEnd w:id="1142"/>
      <w:bookmarkStart w:id="1143" w:name="_Toc496734419"/>
      <w:bookmarkEnd w:id="1143"/>
      <w:bookmarkStart w:id="1144" w:name="_Toc496734420"/>
      <w:bookmarkEnd w:id="1144"/>
      <w:bookmarkStart w:id="1145" w:name="_Toc496734421"/>
      <w:bookmarkEnd w:id="1145"/>
      <w:bookmarkStart w:id="1146" w:name="_Toc496734091"/>
      <w:bookmarkEnd w:id="1146"/>
      <w:bookmarkStart w:id="1147" w:name="_Toc496734092"/>
      <w:bookmarkEnd w:id="1147"/>
      <w:bookmarkStart w:id="1148" w:name="_Toc496734422"/>
      <w:bookmarkEnd w:id="1148"/>
      <w:bookmarkStart w:id="1149" w:name="_Toc496734093"/>
      <w:bookmarkEnd w:id="1149"/>
      <w:bookmarkStart w:id="1150" w:name="_Toc496734423"/>
      <w:bookmarkEnd w:id="1150"/>
      <w:bookmarkStart w:id="1151" w:name="_Toc496734094"/>
      <w:bookmarkEnd w:id="1151"/>
      <w:bookmarkStart w:id="1152" w:name="_Toc496734424"/>
      <w:bookmarkEnd w:id="1152"/>
      <w:bookmarkStart w:id="1153" w:name="_Toc496734096"/>
      <w:bookmarkEnd w:id="1153"/>
      <w:bookmarkStart w:id="1154" w:name="_Toc496734095"/>
      <w:bookmarkEnd w:id="1154"/>
      <w:bookmarkStart w:id="1155" w:name="_Toc496734425"/>
      <w:bookmarkEnd w:id="1155"/>
      <w:bookmarkStart w:id="1156" w:name="_Toc496734426"/>
      <w:bookmarkEnd w:id="1156"/>
      <w:bookmarkStart w:id="1157" w:name="_Toc496734063"/>
      <w:bookmarkEnd w:id="1157"/>
      <w:bookmarkStart w:id="1158" w:name="_Toc496734393"/>
      <w:bookmarkEnd w:id="1158"/>
      <w:bookmarkStart w:id="1159" w:name="_Toc496734064"/>
      <w:bookmarkEnd w:id="1159"/>
      <w:bookmarkStart w:id="1160" w:name="_Toc496734394"/>
      <w:bookmarkEnd w:id="1160"/>
      <w:bookmarkStart w:id="1161" w:name="_Toc496734065"/>
      <w:bookmarkEnd w:id="1161"/>
      <w:bookmarkStart w:id="1162" w:name="_Toc496734066"/>
      <w:bookmarkEnd w:id="1162"/>
      <w:bookmarkStart w:id="1163" w:name="_Toc496734395"/>
      <w:bookmarkEnd w:id="1163"/>
      <w:bookmarkStart w:id="1164" w:name="_Toc496734398"/>
      <w:bookmarkEnd w:id="1164"/>
      <w:bookmarkStart w:id="1165" w:name="_Toc496734396"/>
      <w:bookmarkEnd w:id="1165"/>
      <w:bookmarkStart w:id="1166" w:name="_Toc496734067"/>
      <w:bookmarkEnd w:id="1166"/>
      <w:bookmarkStart w:id="1167" w:name="_Toc496734397"/>
      <w:bookmarkEnd w:id="1167"/>
      <w:bookmarkStart w:id="1168" w:name="_Toc496734068"/>
      <w:bookmarkEnd w:id="1168"/>
      <w:bookmarkStart w:id="1169" w:name="_Toc496734399"/>
      <w:bookmarkEnd w:id="1169"/>
      <w:bookmarkStart w:id="1170" w:name="_Toc496734069"/>
      <w:bookmarkEnd w:id="1170"/>
      <w:bookmarkStart w:id="1171" w:name="_Toc496734070"/>
      <w:bookmarkEnd w:id="1171"/>
      <w:bookmarkStart w:id="1172" w:name="_Toc496734400"/>
      <w:bookmarkEnd w:id="1172"/>
      <w:bookmarkStart w:id="1173" w:name="_Toc496734071"/>
      <w:bookmarkEnd w:id="1173"/>
      <w:bookmarkStart w:id="1174" w:name="_Toc496734072"/>
      <w:bookmarkEnd w:id="1174"/>
      <w:bookmarkStart w:id="1175" w:name="_Toc496734401"/>
      <w:bookmarkEnd w:id="1175"/>
      <w:bookmarkStart w:id="1176" w:name="_Toc496734402"/>
      <w:bookmarkEnd w:id="1176"/>
      <w:bookmarkStart w:id="1177" w:name="_Toc496734073"/>
      <w:bookmarkEnd w:id="1177"/>
      <w:bookmarkStart w:id="1178" w:name="_Toc496734403"/>
      <w:bookmarkEnd w:id="1178"/>
      <w:bookmarkStart w:id="1179" w:name="_Toc496734074"/>
      <w:bookmarkEnd w:id="1179"/>
      <w:bookmarkStart w:id="1180" w:name="_Toc496734405"/>
      <w:bookmarkEnd w:id="1180"/>
      <w:bookmarkStart w:id="1181" w:name="_Toc496734404"/>
      <w:bookmarkEnd w:id="1181"/>
      <w:bookmarkStart w:id="1182" w:name="_Toc496734406"/>
      <w:bookmarkEnd w:id="1182"/>
      <w:bookmarkStart w:id="1183" w:name="_Toc496734077"/>
      <w:bookmarkEnd w:id="1183"/>
      <w:bookmarkStart w:id="1184" w:name="_Toc496734075"/>
      <w:bookmarkEnd w:id="1184"/>
      <w:bookmarkStart w:id="1185" w:name="_Toc496734076"/>
      <w:bookmarkEnd w:id="1185"/>
      <w:bookmarkStart w:id="1186" w:name="_Toc496734407"/>
      <w:bookmarkEnd w:id="1186"/>
      <w:bookmarkStart w:id="1187" w:name="_Toc496734078"/>
      <w:bookmarkEnd w:id="1187"/>
      <w:bookmarkStart w:id="1188" w:name="_Toc496734080"/>
      <w:bookmarkEnd w:id="1188"/>
      <w:bookmarkStart w:id="1189" w:name="_Toc496734408"/>
      <w:bookmarkEnd w:id="1189"/>
      <w:bookmarkStart w:id="1190" w:name="_Toc496734410"/>
      <w:bookmarkEnd w:id="1190"/>
      <w:bookmarkStart w:id="1191" w:name="_Toc496734411"/>
      <w:bookmarkEnd w:id="1191"/>
      <w:bookmarkStart w:id="1192" w:name="_Toc496734409"/>
      <w:bookmarkEnd w:id="1192"/>
      <w:bookmarkStart w:id="1193" w:name="_Toc496734081"/>
      <w:bookmarkEnd w:id="1193"/>
      <w:bookmarkStart w:id="1194" w:name="_Toc496734082"/>
      <w:bookmarkEnd w:id="1194"/>
      <w:bookmarkStart w:id="1195" w:name="_Toc496734412"/>
      <w:bookmarkEnd w:id="1195"/>
      <w:bookmarkStart w:id="1196" w:name="_Toc496734083"/>
      <w:bookmarkEnd w:id="1196"/>
      <w:bookmarkStart w:id="1197" w:name="_Toc496734079"/>
      <w:bookmarkEnd w:id="1197"/>
      <w:bookmarkStart w:id="1198" w:name="_Toc496734061"/>
      <w:bookmarkEnd w:id="1198"/>
      <w:bookmarkStart w:id="1199" w:name="_Toc496734391"/>
      <w:bookmarkEnd w:id="1199"/>
      <w:bookmarkStart w:id="1200" w:name="_Toc496734062"/>
      <w:bookmarkEnd w:id="1200"/>
      <w:bookmarkStart w:id="1201" w:name="_Toc496734392"/>
      <w:bookmarkEnd w:id="1201"/>
      <w:bookmarkStart w:id="1202" w:name="_Toc496734060"/>
      <w:bookmarkEnd w:id="1202"/>
      <w:bookmarkStart w:id="1203" w:name="_Toc496734390"/>
      <w:bookmarkEnd w:id="1203"/>
    </w:p>
    <w:p>
      <w:pPr>
        <w:widowControl/>
        <w:ind w:firstLine="420"/>
        <w:jc w:val="left"/>
      </w:pPr>
      <w:r>
        <w:br w:type="page"/>
      </w:r>
    </w:p>
    <w:p>
      <w:pPr>
        <w:pStyle w:val="3"/>
      </w:pPr>
      <w:bookmarkStart w:id="1204" w:name="_Toc15484894"/>
      <w:bookmarkStart w:id="1205" w:name="_Toc12469929"/>
      <w:bookmarkStart w:id="1206" w:name="_Toc27395"/>
      <w:bookmarkStart w:id="1207" w:name="_Toc14951449"/>
      <w:bookmarkStart w:id="1208" w:name="_Toc474249991"/>
      <w:r>
        <w:rPr>
          <w:rFonts w:hint="eastAsia"/>
        </w:rPr>
        <w:t>部署方式</w:t>
      </w:r>
      <w:bookmarkEnd w:id="1204"/>
      <w:bookmarkEnd w:id="1205"/>
      <w:bookmarkEnd w:id="1206"/>
    </w:p>
    <w:p>
      <w:pPr>
        <w:pStyle w:val="4"/>
      </w:pPr>
      <w:bookmarkStart w:id="1209" w:name="_Toc15484895"/>
      <w:bookmarkStart w:id="1210" w:name="_Toc12469930"/>
      <w:bookmarkStart w:id="1211" w:name="_Toc20695"/>
      <w:r>
        <w:t>旁路部署</w:t>
      </w:r>
      <w:bookmarkEnd w:id="1209"/>
      <w:bookmarkEnd w:id="1210"/>
      <w:bookmarkEnd w:id="1211"/>
    </w:p>
    <w:p>
      <w:pPr>
        <w:ind w:firstLine="420"/>
      </w:pPr>
      <w:r>
        <w:rPr>
          <w:rFonts w:hint="eastAsia"/>
        </w:rPr>
        <w:t>通过菜单“</w:t>
      </w:r>
      <w:r>
        <w:t>网络配置</w:t>
      </w:r>
      <w:r>
        <w:rPr>
          <w:rFonts w:hint="eastAsia"/>
        </w:rPr>
        <w:t xml:space="preserve"> &gt; 基础网络</w:t>
      </w:r>
      <w:r>
        <w:t xml:space="preserve"> &gt; </w:t>
      </w:r>
      <w:r>
        <w:rPr>
          <w:rFonts w:hint="eastAsia"/>
        </w:rPr>
        <w:t>部署方式”，进入如</w:t>
      </w:r>
      <w:r>
        <w:fldChar w:fldCharType="begin"/>
      </w:r>
      <w:r>
        <w:instrText xml:space="preserve"> </w:instrText>
      </w:r>
      <w:r>
        <w:rPr>
          <w:rFonts w:hint="eastAsia"/>
        </w:rPr>
        <w:instrText xml:space="preserve">REF _Ref5813482 \r \h</w:instrText>
      </w:r>
      <w:r>
        <w:instrText xml:space="preserve"> </w:instrText>
      </w:r>
      <w:r>
        <w:fldChar w:fldCharType="separate"/>
      </w:r>
      <w:r>
        <w:rPr>
          <w:rFonts w:hint="eastAsia"/>
        </w:rPr>
        <w:t>图20-1</w:t>
      </w:r>
      <w:r>
        <w:fldChar w:fldCharType="end"/>
      </w:r>
      <w:r>
        <w:rPr>
          <w:rFonts w:hint="eastAsia"/>
        </w:rPr>
        <w:t>所示页面。各个配置项的含义如</w:t>
      </w:r>
      <w:r>
        <w:fldChar w:fldCharType="begin"/>
      </w:r>
      <w:r>
        <w:instrText xml:space="preserve"> </w:instrText>
      </w:r>
      <w:r>
        <w:rPr>
          <w:rFonts w:hint="eastAsia"/>
        </w:rPr>
        <w:instrText xml:space="preserve">REF _Ref5813492 \r \h</w:instrText>
      </w:r>
      <w:r>
        <w:instrText xml:space="preserve"> </w:instrText>
      </w:r>
      <w:r>
        <w:fldChar w:fldCharType="separate"/>
      </w:r>
      <w:r>
        <w:rPr>
          <w:rFonts w:hint="eastAsia"/>
        </w:rPr>
        <w:t>表20-1</w:t>
      </w:r>
      <w:r>
        <w:fldChar w:fldCharType="end"/>
      </w:r>
      <w:r>
        <w:rPr>
          <w:rFonts w:hint="eastAsia"/>
        </w:rPr>
        <w:t>所示。</w:t>
      </w:r>
    </w:p>
    <w:p>
      <w:pPr>
        <w:ind w:firstLine="420"/>
      </w:pPr>
      <w:r>
        <w:rPr>
          <w:rFonts w:hint="eastAsia"/>
        </w:rPr>
        <w:t>启用接口旁路部署方式只对报文进行监听，不进行转发。</w:t>
      </w:r>
    </w:p>
    <w:p>
      <w:pPr>
        <w:pStyle w:val="167"/>
        <w:numPr>
          <w:ilvl w:val="5"/>
          <w:numId w:val="17"/>
        </w:numPr>
        <w:ind w:left="624"/>
        <w:jc w:val="left"/>
        <w:rPr>
          <w:szCs w:val="22"/>
        </w:rPr>
      </w:pPr>
      <w:bookmarkStart w:id="1212" w:name="_Ref5813482"/>
      <w:r>
        <w:rPr>
          <w:rFonts w:hint="eastAsia"/>
          <w:szCs w:val="22"/>
        </w:rPr>
        <w:t>旁路部署页面</w:t>
      </w:r>
      <w:bookmarkEnd w:id="1212"/>
    </w:p>
    <w:p>
      <w:pPr>
        <w:pStyle w:val="156"/>
      </w:pPr>
      <w:r>
        <w:drawing>
          <wp:inline distT="0" distB="0" distL="0" distR="0">
            <wp:extent cx="4821555" cy="3286125"/>
            <wp:effectExtent l="0" t="0" r="0" b="0"/>
            <wp:docPr id="2984" name="图片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 name="图片 2984"/>
                    <pic:cNvPicPr>
                      <a:picLocks noChangeAspect="1"/>
                    </pic:cNvPicPr>
                  </pic:nvPicPr>
                  <pic:blipFill>
                    <a:blip r:embed="rId257"/>
                    <a:stretch>
                      <a:fillRect/>
                    </a:stretch>
                  </pic:blipFill>
                  <pic:spPr>
                    <a:xfrm>
                      <a:off x="0" y="0"/>
                      <a:ext cx="4834010" cy="3294388"/>
                    </a:xfrm>
                    <a:prstGeom prst="rect">
                      <a:avLst/>
                    </a:prstGeom>
                  </pic:spPr>
                </pic:pic>
              </a:graphicData>
            </a:graphic>
          </wp:inline>
        </w:drawing>
      </w:r>
    </w:p>
    <w:p>
      <w:pPr>
        <w:ind w:firstLine="420"/>
      </w:pPr>
    </w:p>
    <w:p>
      <w:pPr>
        <w:pStyle w:val="166"/>
        <w:numPr>
          <w:ilvl w:val="6"/>
          <w:numId w:val="17"/>
        </w:numPr>
        <w:ind w:left="624" w:firstLine="0"/>
        <w:jc w:val="left"/>
        <w:rPr>
          <w:szCs w:val="22"/>
        </w:rPr>
      </w:pPr>
      <w:bookmarkStart w:id="1213" w:name="_Ref5813492"/>
      <w:r>
        <w:rPr>
          <w:rFonts w:hint="eastAsia"/>
          <w:szCs w:val="22"/>
        </w:rPr>
        <w:t>旁路部署各配置项和显示项含义表</w:t>
      </w:r>
      <w:bookmarkEnd w:id="1213"/>
    </w:p>
    <w:tbl>
      <w:tblPr>
        <w:tblStyle w:val="174"/>
        <w:tblW w:w="77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5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542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t>接口</w:t>
            </w:r>
            <w:r>
              <w:rPr>
                <w:rFonts w:hint="eastAsia"/>
              </w:rPr>
              <w:t>名称</w:t>
            </w:r>
          </w:p>
        </w:tc>
        <w:tc>
          <w:tcPr>
            <w:tcW w:w="5424" w:type="dxa"/>
            <w:vAlign w:val="center"/>
          </w:tcPr>
          <w:p>
            <w:pPr>
              <w:pStyle w:val="172"/>
              <w:keepNext w:val="0"/>
              <w:widowControl/>
              <w:jc w:val="left"/>
            </w:pPr>
            <w:r>
              <w:rPr>
                <w:rFonts w:hint="eastAsia"/>
              </w:rPr>
              <w:t>当前系统所有的接口名称。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状态</w:t>
            </w:r>
          </w:p>
        </w:tc>
        <w:tc>
          <w:tcPr>
            <w:tcW w:w="5424" w:type="dxa"/>
            <w:vAlign w:val="center"/>
          </w:tcPr>
          <w:p>
            <w:pPr>
              <w:pStyle w:val="172"/>
              <w:keepNext w:val="0"/>
              <w:widowControl/>
              <w:jc w:val="left"/>
            </w:pPr>
            <w:r>
              <w:rPr>
                <w:rFonts w:hint="eastAsia"/>
              </w:rPr>
              <w:t>当前系统部署状态，绿色对号图标为该接口是旁路口。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启用</w:t>
            </w:r>
          </w:p>
        </w:tc>
        <w:tc>
          <w:tcPr>
            <w:tcW w:w="5424" w:type="dxa"/>
            <w:vAlign w:val="center"/>
          </w:tcPr>
          <w:p>
            <w:pPr>
              <w:pStyle w:val="172"/>
              <w:keepNext w:val="0"/>
              <w:widowControl/>
              <w:jc w:val="left"/>
            </w:pPr>
            <w:r>
              <w:rPr>
                <w:rFonts w:hint="eastAsia"/>
              </w:rPr>
              <w:t>勾选接口启用，代表该接口启用旁路口。</w:t>
            </w:r>
          </w:p>
        </w:tc>
      </w:tr>
    </w:tbl>
    <w:p>
      <w:pPr>
        <w:ind w:firstLine="420"/>
      </w:pPr>
      <w:bookmarkStart w:id="1214" w:name="_Toc497293025"/>
      <w:bookmarkEnd w:id="1214"/>
    </w:p>
    <w:p>
      <w:pPr>
        <w:pStyle w:val="4"/>
      </w:pPr>
      <w:bookmarkStart w:id="1215" w:name="_Toc12469931"/>
      <w:bookmarkStart w:id="1216" w:name="_Toc5037126"/>
      <w:bookmarkStart w:id="1217" w:name="_Toc15484896"/>
      <w:bookmarkStart w:id="1218" w:name="_Toc4231"/>
      <w:r>
        <w:rPr>
          <w:rFonts w:hint="eastAsia"/>
        </w:rPr>
        <w:t>旁路认证和阻断</w:t>
      </w:r>
      <w:bookmarkEnd w:id="1215"/>
      <w:bookmarkEnd w:id="1216"/>
      <w:bookmarkEnd w:id="1217"/>
      <w:bookmarkEnd w:id="1218"/>
    </w:p>
    <w:p>
      <w:pPr>
        <w:pStyle w:val="5"/>
      </w:pPr>
      <w:bookmarkStart w:id="1219" w:name="_Toc5037127"/>
      <w:bookmarkStart w:id="1220" w:name="_Toc15484897"/>
      <w:bookmarkStart w:id="1221" w:name="_Toc414"/>
      <w:r>
        <w:rPr>
          <w:rFonts w:hint="eastAsia"/>
        </w:rPr>
        <w:t>旁路认证和阻断</w:t>
      </w:r>
      <w:bookmarkEnd w:id="1219"/>
      <w:r>
        <w:rPr>
          <w:rFonts w:hint="eastAsia"/>
        </w:rPr>
        <w:t>概述</w:t>
      </w:r>
      <w:bookmarkEnd w:id="1220"/>
      <w:bookmarkEnd w:id="1221"/>
    </w:p>
    <w:p>
      <w:pPr>
        <w:ind w:firstLine="420"/>
      </w:pPr>
      <w:r>
        <w:rPr>
          <w:rFonts w:hint="eastAsia"/>
        </w:rPr>
        <w:t>设备旁路部署时支持认证和阻断功能。旁路模式并不替换用户的路由器，也不提供任何NAT、DHCP或者DNS服务。通常部署在交换机旁边，通过镜像的方式，仅仅提供认证和阻断的功能。旁路模式不修改网络结构，不关心网络细节，关机也不掉线。</w:t>
      </w:r>
    </w:p>
    <w:p>
      <w:pPr>
        <w:ind w:firstLine="420"/>
      </w:pPr>
      <w:r>
        <w:rPr>
          <w:rFonts w:hint="eastAsia"/>
        </w:rPr>
        <w:t>适用一些密度高度集中的场所，如大型展会，大型推销活动，演唱会，火车站或者运动会等。</w:t>
      </w:r>
    </w:p>
    <w:p>
      <w:pPr>
        <w:pStyle w:val="149"/>
        <w:numPr>
          <w:ilvl w:val="0"/>
          <w:numId w:val="13"/>
        </w:numPr>
        <w:spacing w:after="40"/>
        <w:ind w:leftChars="0" w:firstLineChars="0"/>
        <w:rPr>
          <w:lang w:eastAsia="zh-CN"/>
        </w:rPr>
      </w:pPr>
      <w:r>
        <w:rPr>
          <w:rFonts w:hint="eastAsia"/>
          <w:lang w:eastAsia="zh-CN"/>
        </w:rPr>
        <w:t>对于没有认证的用户发送http</w:t>
      </w:r>
      <w:r>
        <w:rPr>
          <w:lang w:eastAsia="zh-CN"/>
        </w:rPr>
        <w:t xml:space="preserve"> 302</w:t>
      </w:r>
      <w:r>
        <w:rPr>
          <w:rFonts w:hint="eastAsia"/>
          <w:lang w:eastAsia="zh-CN"/>
        </w:rPr>
        <w:t>报文重定向。</w:t>
      </w:r>
    </w:p>
    <w:p>
      <w:pPr>
        <w:pStyle w:val="149"/>
        <w:numPr>
          <w:ilvl w:val="0"/>
          <w:numId w:val="13"/>
        </w:numPr>
        <w:tabs>
          <w:tab w:val="left" w:pos="2211"/>
        </w:tabs>
        <w:spacing w:after="40"/>
        <w:ind w:leftChars="0" w:firstLineChars="0"/>
        <w:rPr>
          <w:lang w:eastAsia="zh-CN"/>
        </w:rPr>
      </w:pPr>
      <w:r>
        <w:rPr>
          <w:rFonts w:hint="eastAsia" w:asciiTheme="minorEastAsia" w:hAnsiTheme="minorEastAsia"/>
          <w:lang w:eastAsia="zh-CN"/>
        </w:rPr>
        <w:t>控制策略为拒绝时，对匹配到安全策略的T</w:t>
      </w:r>
      <w:r>
        <w:rPr>
          <w:rFonts w:asciiTheme="minorEastAsia" w:hAnsiTheme="minorEastAsia"/>
          <w:lang w:eastAsia="zh-CN"/>
        </w:rPr>
        <w:t>CP</w:t>
      </w:r>
      <w:r>
        <w:rPr>
          <w:rFonts w:hint="eastAsia" w:asciiTheme="minorEastAsia" w:hAnsiTheme="minorEastAsia"/>
          <w:lang w:eastAsia="zh-CN"/>
        </w:rPr>
        <w:t>报文发送reset报文，阻止用户访问网络。</w:t>
      </w:r>
    </w:p>
    <w:p>
      <w:pPr>
        <w:pStyle w:val="5"/>
      </w:pPr>
      <w:bookmarkStart w:id="1222" w:name="_Toc3876688"/>
      <w:bookmarkEnd w:id="1222"/>
      <w:bookmarkStart w:id="1223" w:name="_Toc3876687"/>
      <w:bookmarkEnd w:id="1223"/>
      <w:bookmarkStart w:id="1224" w:name="_Toc4691114"/>
      <w:bookmarkEnd w:id="1224"/>
      <w:bookmarkStart w:id="1225" w:name="_Toc4750232"/>
      <w:bookmarkEnd w:id="1225"/>
      <w:bookmarkStart w:id="1226" w:name="_Toc4691158"/>
      <w:bookmarkEnd w:id="1226"/>
      <w:bookmarkStart w:id="1227" w:name="_Toc4691175"/>
      <w:bookmarkEnd w:id="1227"/>
      <w:bookmarkStart w:id="1228" w:name="_Toc3876686"/>
      <w:bookmarkEnd w:id="1228"/>
      <w:bookmarkStart w:id="1229" w:name="_Toc5037128"/>
      <w:bookmarkStart w:id="1230" w:name="_Toc15484898"/>
      <w:bookmarkStart w:id="1231" w:name="_Toc21201"/>
      <w:r>
        <w:rPr>
          <w:rFonts w:hint="eastAsia"/>
        </w:rPr>
        <w:t>配置旁路认证和阻断</w:t>
      </w:r>
      <w:bookmarkEnd w:id="1229"/>
      <w:bookmarkEnd w:id="1230"/>
      <w:bookmarkEnd w:id="1231"/>
    </w:p>
    <w:p>
      <w:pPr>
        <w:ind w:firstLine="420"/>
      </w:pPr>
      <w:r>
        <w:rPr>
          <w:rFonts w:hint="eastAsia"/>
        </w:rPr>
        <w:t>通过菜单“</w:t>
      </w:r>
      <w:r>
        <w:t>网络配置</w:t>
      </w:r>
      <w:r>
        <w:rPr>
          <w:rFonts w:hint="eastAsia"/>
        </w:rPr>
        <w:t xml:space="preserve"> &gt; 基础网络</w:t>
      </w:r>
      <w:r>
        <w:t xml:space="preserve"> &gt; </w:t>
      </w:r>
      <w:r>
        <w:rPr>
          <w:rFonts w:hint="eastAsia"/>
        </w:rPr>
        <w:t>部署方式 &gt;</w:t>
      </w:r>
      <w:r>
        <w:t xml:space="preserve"> </w:t>
      </w:r>
      <w:r>
        <w:rPr>
          <w:rFonts w:hint="eastAsia"/>
        </w:rPr>
        <w:t>高级配置”，进入如</w:t>
      </w:r>
      <w:r>
        <w:rPr>
          <w:color w:val="0000FF"/>
          <w:u w:val="single"/>
        </w:rPr>
        <w:fldChar w:fldCharType="begin"/>
      </w:r>
      <w:r>
        <w:rPr>
          <w:color w:val="0000FF"/>
          <w:u w:val="single"/>
        </w:rPr>
        <w:instrText xml:space="preserve"> REF _Ref392839822 \r \h </w:instrText>
      </w:r>
      <w:r>
        <w:rPr>
          <w:color w:val="0000FF"/>
          <w:u w:val="single"/>
        </w:rPr>
        <w:fldChar w:fldCharType="separate"/>
      </w:r>
      <w:r>
        <w:rPr>
          <w:rFonts w:hint="eastAsia"/>
          <w:color w:val="0000FF"/>
          <w:u w:val="single"/>
        </w:rPr>
        <w:t>图23-59</w:t>
      </w:r>
      <w:r>
        <w:rPr>
          <w:color w:val="0000FF"/>
          <w:u w:val="single"/>
        </w:rPr>
        <w:fldChar w:fldCharType="end"/>
      </w:r>
      <w:r>
        <w:rPr>
          <w:rFonts w:hint="eastAsia"/>
        </w:rPr>
        <w:t>所示页面。在该页面上可以配置旁路认证和阻断相关功能。各个配置项含义如</w:t>
      </w:r>
      <w:r>
        <w:rPr>
          <w:color w:val="0000FF"/>
          <w:u w:val="single"/>
        </w:rPr>
        <w:fldChar w:fldCharType="begin"/>
      </w:r>
      <w:r>
        <w:instrText xml:space="preserve"> </w:instrText>
      </w:r>
      <w:r>
        <w:rPr>
          <w:rFonts w:hint="eastAsia"/>
        </w:rPr>
        <w:instrText xml:space="preserve">REF _Ref5808093 \r \h</w:instrText>
      </w:r>
      <w:r>
        <w:instrText xml:space="preserve"> </w:instrText>
      </w:r>
      <w:r>
        <w:rPr>
          <w:color w:val="0000FF"/>
          <w:u w:val="single"/>
        </w:rPr>
        <w:fldChar w:fldCharType="separate"/>
      </w:r>
      <w:r>
        <w:rPr>
          <w:rFonts w:hint="eastAsia"/>
        </w:rPr>
        <w:t>表20-2</w:t>
      </w:r>
      <w:r>
        <w:rPr>
          <w:color w:val="0000FF"/>
          <w:u w:val="single"/>
        </w:rPr>
        <w:fldChar w:fldCharType="end"/>
      </w:r>
      <w:r>
        <w:rPr>
          <w:rFonts w:hint="eastAsia"/>
        </w:rPr>
        <w:t>所示。</w:t>
      </w:r>
    </w:p>
    <w:p>
      <w:pPr>
        <w:pStyle w:val="167"/>
        <w:ind w:firstLine="624"/>
        <w:jc w:val="left"/>
      </w:pPr>
      <w:r>
        <w:rPr>
          <w:rFonts w:hint="eastAsia"/>
        </w:rPr>
        <w:t>旁路认证配置页面</w:t>
      </w:r>
    </w:p>
    <w:p>
      <w:pPr>
        <w:pStyle w:val="156"/>
      </w:pPr>
      <w:r>
        <w:drawing>
          <wp:inline distT="0" distB="0" distL="0" distR="0">
            <wp:extent cx="3437890" cy="1856740"/>
            <wp:effectExtent l="0" t="0" r="0" b="0"/>
            <wp:docPr id="2986" name="图片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 name="图片 2986"/>
                    <pic:cNvPicPr>
                      <a:picLocks noChangeAspect="1"/>
                    </pic:cNvPicPr>
                  </pic:nvPicPr>
                  <pic:blipFill>
                    <a:blip r:embed="rId258"/>
                    <a:stretch>
                      <a:fillRect/>
                    </a:stretch>
                  </pic:blipFill>
                  <pic:spPr>
                    <a:xfrm>
                      <a:off x="0" y="0"/>
                      <a:ext cx="3438095" cy="1857143"/>
                    </a:xfrm>
                    <a:prstGeom prst="rect">
                      <a:avLst/>
                    </a:prstGeom>
                  </pic:spPr>
                </pic:pic>
              </a:graphicData>
            </a:graphic>
          </wp:inline>
        </w:drawing>
      </w:r>
    </w:p>
    <w:p>
      <w:pPr>
        <w:ind w:firstLine="420"/>
      </w:pPr>
    </w:p>
    <w:p>
      <w:pPr>
        <w:pStyle w:val="166"/>
        <w:ind w:hanging="510"/>
        <w:jc w:val="left"/>
      </w:pPr>
      <w:bookmarkStart w:id="1232" w:name="_Ref5808093"/>
      <w:r>
        <w:rPr>
          <w:rFonts w:hint="eastAsia"/>
        </w:rPr>
        <w:t>旁路认证和阻断配置项含义表</w:t>
      </w:r>
      <w:bookmarkEnd w:id="1232"/>
    </w:p>
    <w:tbl>
      <w:tblPr>
        <w:tblStyle w:val="174"/>
        <w:tblW w:w="79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6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2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6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8" w:type="dxa"/>
            <w:vAlign w:val="center"/>
          </w:tcPr>
          <w:p>
            <w:pPr>
              <w:pStyle w:val="172"/>
              <w:keepNext w:val="0"/>
              <w:widowControl/>
              <w:jc w:val="left"/>
            </w:pPr>
            <w:r>
              <w:rPr>
                <w:rFonts w:hint="eastAsia"/>
              </w:rPr>
              <w:t>旁路阻断</w:t>
            </w:r>
          </w:p>
        </w:tc>
        <w:tc>
          <w:tcPr>
            <w:tcW w:w="6662" w:type="dxa"/>
            <w:vAlign w:val="center"/>
          </w:tcPr>
          <w:p>
            <w:pPr>
              <w:pStyle w:val="172"/>
              <w:keepNext w:val="0"/>
              <w:widowControl/>
              <w:jc w:val="left"/>
            </w:pPr>
            <w:r>
              <w:rPr>
                <w:rFonts w:hint="eastAsia"/>
              </w:rPr>
              <w:t>旁路阻断开关，开启旁路阻断配合IPV4控制实现旁路阻断功能，默认为关闭。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8" w:type="dxa"/>
            <w:vAlign w:val="center"/>
          </w:tcPr>
          <w:p>
            <w:pPr>
              <w:pStyle w:val="172"/>
              <w:keepNext w:val="0"/>
              <w:widowControl/>
              <w:jc w:val="left"/>
            </w:pPr>
            <w:r>
              <w:rPr>
                <w:rFonts w:hint="eastAsia"/>
              </w:rPr>
              <w:t>旁路认证</w:t>
            </w:r>
          </w:p>
        </w:tc>
        <w:tc>
          <w:tcPr>
            <w:tcW w:w="6662" w:type="dxa"/>
            <w:vAlign w:val="center"/>
          </w:tcPr>
          <w:p>
            <w:pPr>
              <w:pStyle w:val="172"/>
              <w:keepNext w:val="0"/>
              <w:widowControl/>
              <w:jc w:val="left"/>
            </w:pPr>
            <w:r>
              <w:rPr>
                <w:rFonts w:hint="eastAsia"/>
              </w:rPr>
              <w:t>旁路认证开关，开启旁路认证配合用户认证实现旁路认证功能，默认为关闭</w:t>
            </w:r>
            <w:r>
              <w:t>。</w:t>
            </w:r>
          </w:p>
        </w:tc>
      </w:tr>
    </w:tbl>
    <w:p>
      <w:pPr>
        <w:ind w:firstLine="420"/>
      </w:pPr>
    </w:p>
    <w:p>
      <w:pPr>
        <w:ind w:firstLine="420"/>
      </w:pPr>
    </w:p>
    <w:p>
      <w:pPr>
        <w:pStyle w:val="238"/>
      </w:pPr>
      <w:r>
        <w:rPr>
          <w:lang w:eastAsia="zh-CN"/>
        </w:rPr>
        <w:drawing>
          <wp:inline distT="0" distB="0" distL="0" distR="0">
            <wp:extent cx="590550" cy="238125"/>
            <wp:effectExtent l="19050" t="0" r="0" b="0"/>
            <wp:docPr id="32" name="图片 3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4"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52"/>
      </w:pPr>
      <w:r>
        <w:rPr>
          <w:rFonts w:hint="eastAsia"/>
        </w:rPr>
        <w:t>用户认证策略和IPV4策略的源接口以及目的接口必须配置接收镜像流量的旁路部署接口或者是any。</w:t>
      </w:r>
    </w:p>
    <w:p>
      <w:pPr>
        <w:pStyle w:val="252"/>
      </w:pPr>
      <w:r>
        <w:rPr>
          <w:rFonts w:hint="eastAsia"/>
        </w:rPr>
        <w:t>旁路认证和阻断务必保证旁路设备到上网PC可达，否则功能无法使用。</w:t>
      </w:r>
    </w:p>
    <w:p>
      <w:pPr>
        <w:pStyle w:val="252"/>
      </w:pPr>
      <w:r>
        <w:rPr>
          <w:rFonts w:hint="eastAsia"/>
        </w:rPr>
        <w:t>旁路阻断只针对于TCP报文生效，对于UDP、ICMP等报文无法进行阻断。</w:t>
      </w:r>
    </w:p>
    <w:p>
      <w:pPr>
        <w:pStyle w:val="252"/>
      </w:pPr>
      <w:r>
        <w:t>对于IPS的旁路阻断</w:t>
      </w:r>
      <w:r>
        <w:rPr>
          <w:rFonts w:hint="eastAsia"/>
        </w:rPr>
        <w:t>，</w:t>
      </w:r>
      <w:r>
        <w:t>如果报文中的IPS特征比较靠后</w:t>
      </w:r>
      <w:r>
        <w:rPr>
          <w:rFonts w:hint="eastAsia"/>
        </w:rPr>
        <w:t>，可能会出现检测出攻击时报文已经传输完成，不能对TCP报文进行阻断的情况。</w:t>
      </w:r>
    </w:p>
    <w:p>
      <w:pPr>
        <w:pStyle w:val="252"/>
      </w:pPr>
      <w:r>
        <w:t>对于AV的旁路阻断</w:t>
      </w:r>
      <w:r>
        <w:rPr>
          <w:rFonts w:hint="eastAsia"/>
        </w:rPr>
        <w:t>，设备可以正常检测到AV攻击并发阻断日志，无法进行阻断。由于病毒检测是通过MD5进行检测，需要等到所有报文传输完成才能检测出病毒攻击。</w:t>
      </w:r>
    </w:p>
    <w:p>
      <w:pPr>
        <w:widowControl/>
        <w:ind w:firstLine="0" w:firstLineChars="0"/>
        <w:jc w:val="left"/>
      </w:pPr>
      <w:r>
        <w:br w:type="page"/>
      </w:r>
    </w:p>
    <w:p>
      <w:pPr>
        <w:pStyle w:val="3"/>
      </w:pPr>
      <w:bookmarkStart w:id="1233" w:name="_Toc15484908"/>
      <w:bookmarkStart w:id="1234" w:name="_Toc474250154"/>
      <w:bookmarkStart w:id="1235" w:name="_Toc4870"/>
      <w:bookmarkStart w:id="1236" w:name="_Toc12353893"/>
      <w:bookmarkStart w:id="1237" w:name="_Toc474250118"/>
      <w:r>
        <w:rPr>
          <w:rFonts w:hint="eastAsia"/>
        </w:rPr>
        <w:t>IPV4 审计策略</w:t>
      </w:r>
      <w:bookmarkEnd w:id="1233"/>
      <w:bookmarkEnd w:id="1234"/>
      <w:bookmarkEnd w:id="1235"/>
    </w:p>
    <w:p>
      <w:pPr>
        <w:pStyle w:val="4"/>
      </w:pPr>
      <w:bookmarkStart w:id="1238" w:name="_Toc474250155"/>
      <w:bookmarkStart w:id="1239" w:name="_Toc15484909"/>
      <w:bookmarkStart w:id="1240" w:name="_Toc4977"/>
      <w:r>
        <w:t>IPV4</w:t>
      </w:r>
      <w:r>
        <w:rPr>
          <w:rFonts w:hint="eastAsia"/>
        </w:rPr>
        <w:t>审计</w:t>
      </w:r>
      <w:r>
        <w:t>策略</w:t>
      </w:r>
      <w:bookmarkEnd w:id="1238"/>
      <w:r>
        <w:rPr>
          <w:rFonts w:hint="eastAsia"/>
        </w:rPr>
        <w:t>概述</w:t>
      </w:r>
      <w:bookmarkEnd w:id="1239"/>
      <w:bookmarkEnd w:id="1240"/>
    </w:p>
    <w:p>
      <w:pPr>
        <w:ind w:firstLine="420"/>
      </w:pPr>
      <w:r>
        <w:t>IPV4</w:t>
      </w:r>
      <w:r>
        <w:rPr>
          <w:rFonts w:hint="eastAsia"/>
        </w:rPr>
        <w:t>审计</w:t>
      </w:r>
      <w:r>
        <w:t>策略</w:t>
      </w:r>
      <w:r>
        <w:rPr>
          <w:rFonts w:hint="eastAsia"/>
        </w:rPr>
        <w:t>是</w:t>
      </w:r>
      <w:r>
        <w:t>基于用户上网行为</w:t>
      </w:r>
      <w:r>
        <w:rPr>
          <w:rFonts w:hint="eastAsia"/>
        </w:rPr>
        <w:t>进行</w:t>
      </w:r>
      <w:r>
        <w:t>审计，</w:t>
      </w:r>
      <w:r>
        <w:rPr>
          <w:rFonts w:hint="eastAsia"/>
        </w:rPr>
        <w:t>审计从HTTP、</w:t>
      </w:r>
      <w:r>
        <w:t>邮件、即时通讯、基础协议、娱乐股票、网络应用</w:t>
      </w:r>
      <w:r>
        <w:rPr>
          <w:rFonts w:hint="eastAsia"/>
        </w:rPr>
        <w:t>等6大</w:t>
      </w:r>
      <w:r>
        <w:t>维度进行审计</w:t>
      </w:r>
      <w:r>
        <w:rPr>
          <w:rFonts w:hint="eastAsia"/>
        </w:rPr>
        <w:t>。</w:t>
      </w:r>
    </w:p>
    <w:p>
      <w:pPr>
        <w:ind w:firstLine="420"/>
      </w:pPr>
      <w:r>
        <w:rPr>
          <w:rFonts w:hint="eastAsia"/>
        </w:rPr>
        <w:t>本功能具有如下功能点：</w:t>
      </w:r>
    </w:p>
    <w:p>
      <w:pPr>
        <w:pStyle w:val="149"/>
        <w:numPr>
          <w:ilvl w:val="0"/>
          <w:numId w:val="13"/>
        </w:numPr>
        <w:tabs>
          <w:tab w:val="left" w:pos="2211"/>
        </w:tabs>
        <w:spacing w:after="40"/>
        <w:ind w:leftChars="0" w:firstLineChars="0"/>
        <w:rPr>
          <w:lang w:eastAsia="zh-CN"/>
        </w:rPr>
      </w:pPr>
      <w:r>
        <w:rPr>
          <w:rFonts w:hint="eastAsia"/>
          <w:lang w:eastAsia="zh-CN"/>
        </w:rPr>
        <w:t>IPV4审计</w:t>
      </w:r>
      <w:r>
        <w:rPr>
          <w:lang w:eastAsia="zh-CN"/>
        </w:rPr>
        <w:t>策略可单独支持</w:t>
      </w:r>
      <w:r>
        <w:rPr>
          <w:rFonts w:hint="eastAsia"/>
          <w:lang w:eastAsia="zh-CN"/>
        </w:rPr>
        <w:t>增</w:t>
      </w:r>
      <w:r>
        <w:rPr>
          <w:lang w:eastAsia="zh-CN"/>
        </w:rPr>
        <w:t>、删、改</w:t>
      </w:r>
      <w:r>
        <w:rPr>
          <w:rFonts w:hint="eastAsia"/>
          <w:lang w:eastAsia="zh-CN"/>
        </w:rPr>
        <w:t>、</w:t>
      </w:r>
      <w:r>
        <w:rPr>
          <w:lang w:eastAsia="zh-CN"/>
        </w:rPr>
        <w:t>查、启用、禁用、优先级调整</w:t>
      </w:r>
      <w:r>
        <w:rPr>
          <w:rFonts w:hint="eastAsia"/>
          <w:lang w:eastAsia="zh-CN"/>
        </w:rPr>
        <w:t>。</w:t>
      </w:r>
    </w:p>
    <w:p>
      <w:pPr>
        <w:pStyle w:val="149"/>
        <w:numPr>
          <w:ilvl w:val="0"/>
          <w:numId w:val="13"/>
        </w:numPr>
        <w:tabs>
          <w:tab w:val="left" w:pos="2211"/>
        </w:tabs>
        <w:spacing w:after="40"/>
        <w:ind w:leftChars="0" w:firstLineChars="0"/>
        <w:rPr>
          <w:lang w:eastAsia="zh-CN"/>
        </w:rPr>
      </w:pPr>
      <w:r>
        <w:rPr>
          <w:rFonts w:hint="eastAsia"/>
          <w:lang w:eastAsia="zh-CN"/>
        </w:rPr>
        <w:t>IPV4审计</w:t>
      </w:r>
      <w:r>
        <w:rPr>
          <w:lang w:eastAsia="zh-CN"/>
        </w:rPr>
        <w:t>策略目前基于应用行为进行审计，不再基于应用或应用组进行审计，配置逻辑简单清晰。</w:t>
      </w:r>
    </w:p>
    <w:p>
      <w:pPr>
        <w:pStyle w:val="4"/>
      </w:pPr>
      <w:bookmarkStart w:id="1241" w:name="_Toc4155230"/>
      <w:bookmarkEnd w:id="1241"/>
      <w:bookmarkStart w:id="1242" w:name="_Toc4155231"/>
      <w:bookmarkEnd w:id="1242"/>
      <w:bookmarkStart w:id="1243" w:name="_Toc4155229"/>
      <w:bookmarkEnd w:id="1243"/>
      <w:bookmarkStart w:id="1244" w:name="_Toc4155228"/>
      <w:bookmarkEnd w:id="1244"/>
      <w:bookmarkStart w:id="1245" w:name="_Toc15484910"/>
      <w:bookmarkStart w:id="1246" w:name="_Toc31165"/>
      <w:r>
        <w:rPr>
          <w:rFonts w:hint="eastAsia"/>
        </w:rPr>
        <w:t>配置</w:t>
      </w:r>
      <w:r>
        <w:t>IPV4</w:t>
      </w:r>
      <w:r>
        <w:rPr>
          <w:rFonts w:hint="eastAsia"/>
        </w:rPr>
        <w:t>审计</w:t>
      </w:r>
      <w:r>
        <w:t>策略</w:t>
      </w:r>
      <w:bookmarkEnd w:id="1245"/>
      <w:bookmarkEnd w:id="1246"/>
    </w:p>
    <w:p>
      <w:pPr>
        <w:ind w:firstLine="420"/>
      </w:pPr>
      <w:r>
        <w:rPr>
          <w:rFonts w:hint="eastAsia"/>
        </w:rPr>
        <w:t>通过菜单“策略配置 &gt; IPV4审计策略”，进入</w:t>
      </w:r>
      <w:r>
        <w:t>IPV4</w:t>
      </w:r>
      <w:r>
        <w:rPr>
          <w:rFonts w:hint="eastAsia"/>
        </w:rPr>
        <w:t>审计</w:t>
      </w:r>
      <w:r>
        <w:t>策略</w:t>
      </w:r>
      <w:r>
        <w:rPr>
          <w:rFonts w:hint="eastAsia"/>
        </w:rPr>
        <w:t>显示页面，如</w:t>
      </w:r>
      <w:r>
        <w:rPr>
          <w:color w:val="0000FF"/>
          <w:u w:val="single"/>
        </w:rPr>
        <w:fldChar w:fldCharType="begin"/>
      </w:r>
      <w:r>
        <w:rPr>
          <w:color w:val="0000FF"/>
          <w:u w:val="single"/>
        </w:rPr>
        <w:instrText xml:space="preserve"> REF _Ref392839822 \r \h </w:instrText>
      </w:r>
      <w:r>
        <w:rPr>
          <w:color w:val="0000FF"/>
          <w:u w:val="single"/>
        </w:rPr>
        <w:fldChar w:fldCharType="separate"/>
      </w:r>
      <w:r>
        <w:rPr>
          <w:rFonts w:hint="eastAsia"/>
          <w:color w:val="0000FF"/>
          <w:u w:val="single"/>
        </w:rPr>
        <w:t>图23-59</w:t>
      </w:r>
      <w:r>
        <w:rPr>
          <w:color w:val="0000FF"/>
          <w:u w:val="single"/>
        </w:rPr>
        <w:fldChar w:fldCharType="end"/>
      </w:r>
      <w:r>
        <w:rPr>
          <w:rFonts w:hint="eastAsia"/>
        </w:rPr>
        <w:t>所示。IPV4审计</w:t>
      </w:r>
      <w:r>
        <w:t>策略页面显示</w:t>
      </w:r>
      <w:r>
        <w:rPr>
          <w:rFonts w:hint="eastAsia"/>
        </w:rPr>
        <w:t>项含义如</w:t>
      </w:r>
      <w:r>
        <w:rPr>
          <w:color w:val="0000FF"/>
          <w:u w:val="single"/>
        </w:rPr>
        <w:fldChar w:fldCharType="begin"/>
      </w:r>
      <w:r>
        <w:rPr>
          <w:color w:val="0000FF"/>
          <w:u w:val="single"/>
        </w:rPr>
        <w:instrText xml:space="preserve"> REF _Ref392839873 \r \h </w:instrText>
      </w:r>
      <w:r>
        <w:rPr>
          <w:color w:val="0000FF"/>
          <w:u w:val="single"/>
        </w:rPr>
        <w:fldChar w:fldCharType="separate"/>
      </w:r>
      <w:r>
        <w:rPr>
          <w:rFonts w:hint="eastAsia"/>
          <w:color w:val="0000FF"/>
          <w:u w:val="single"/>
        </w:rPr>
        <w:t>表22-1</w:t>
      </w:r>
      <w:r>
        <w:rPr>
          <w:color w:val="0000FF"/>
          <w:u w:val="single"/>
        </w:rPr>
        <w:fldChar w:fldCharType="end"/>
      </w:r>
      <w:r>
        <w:rPr>
          <w:rFonts w:hint="eastAsia"/>
        </w:rPr>
        <w:t>所示。</w:t>
      </w:r>
    </w:p>
    <w:p>
      <w:pPr>
        <w:pStyle w:val="167"/>
      </w:pPr>
      <w:r>
        <w:t>IPV4</w:t>
      </w:r>
      <w:r>
        <w:rPr>
          <w:rFonts w:hint="eastAsia"/>
        </w:rPr>
        <w:t>审计</w:t>
      </w:r>
      <w:r>
        <w:t>策略显示页面</w:t>
      </w:r>
    </w:p>
    <w:p>
      <w:pPr>
        <w:pStyle w:val="156"/>
      </w:pPr>
      <w:r>
        <w:drawing>
          <wp:inline distT="0" distB="0" distL="0" distR="0">
            <wp:extent cx="5695950" cy="1024890"/>
            <wp:effectExtent l="0" t="0" r="0" b="3810"/>
            <wp:docPr id="1181" name="图片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图片 1181"/>
                    <pic:cNvPicPr>
                      <a:picLocks noChangeAspect="1"/>
                    </pic:cNvPicPr>
                  </pic:nvPicPr>
                  <pic:blipFill>
                    <a:blip r:embed="rId259"/>
                    <a:stretch>
                      <a:fillRect/>
                    </a:stretch>
                  </pic:blipFill>
                  <pic:spPr>
                    <a:xfrm>
                      <a:off x="0" y="0"/>
                      <a:ext cx="5727545" cy="1030946"/>
                    </a:xfrm>
                    <a:prstGeom prst="rect">
                      <a:avLst/>
                    </a:prstGeom>
                  </pic:spPr>
                </pic:pic>
              </a:graphicData>
            </a:graphic>
          </wp:inline>
        </w:drawing>
      </w:r>
    </w:p>
    <w:p>
      <w:pPr>
        <w:ind w:firstLine="420"/>
      </w:pPr>
    </w:p>
    <w:p>
      <w:pPr>
        <w:pStyle w:val="166"/>
      </w:pPr>
      <w:bookmarkStart w:id="1247" w:name="_Ref392839873"/>
      <w:r>
        <w:t>IPV4</w:t>
      </w:r>
      <w:r>
        <w:rPr>
          <w:rFonts w:hint="eastAsia"/>
        </w:rPr>
        <w:t>审计</w:t>
      </w:r>
      <w:r>
        <w:t>策略</w:t>
      </w:r>
      <w:r>
        <w:rPr>
          <w:rFonts w:hint="eastAsia"/>
        </w:rPr>
        <w:t>显示</w:t>
      </w:r>
      <w:r>
        <w:t>页面</w:t>
      </w:r>
      <w:r>
        <w:rPr>
          <w:rFonts w:hint="eastAsia"/>
        </w:rPr>
        <w:t>含义表</w:t>
      </w:r>
    </w:p>
    <w:tbl>
      <w:tblPr>
        <w:tblStyle w:val="174"/>
        <w:tblW w:w="463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9"/>
        <w:gridCol w:w="6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098" w:type="pct"/>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3902" w:type="pct"/>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状态</w:t>
            </w:r>
          </w:p>
        </w:tc>
        <w:tc>
          <w:tcPr>
            <w:tcW w:w="3902" w:type="pct"/>
            <w:vAlign w:val="center"/>
          </w:tcPr>
          <w:p>
            <w:pPr>
              <w:pStyle w:val="172"/>
              <w:keepNext w:val="0"/>
              <w:widowControl/>
              <w:jc w:val="left"/>
            </w:pPr>
            <w:r>
              <w:rPr>
                <w:rFonts w:hint="eastAsia"/>
              </w:rPr>
              <w:t>策略的状态：</w:t>
            </w:r>
          </w:p>
          <w:p>
            <w:pPr>
              <w:pStyle w:val="153"/>
              <w:numPr>
                <w:ilvl w:val="3"/>
                <w:numId w:val="13"/>
              </w:numPr>
              <w:rPr>
                <w:lang w:eastAsia="zh-CN"/>
              </w:rPr>
            </w:pPr>
            <w:r>
              <w:rPr>
                <w:lang w:eastAsia="zh-CN"/>
              </w:rPr>
              <w:drawing>
                <wp:inline distT="0" distB="0" distL="0" distR="0">
                  <wp:extent cx="152400" cy="152400"/>
                  <wp:effectExtent l="0" t="0" r="0" b="0"/>
                  <wp:docPr id="1183" name="图片 1183" descr="说明: http://192.168.4.63/webui/images/default/icons/icon_en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图片 1183" descr="说明: http://192.168.4.63/webui/images/default/icons/icon_enable.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lang w:eastAsia="zh-CN"/>
              </w:rPr>
              <w:t>表示策略启用和时间</w:t>
            </w:r>
            <w:r>
              <w:rPr>
                <w:lang w:eastAsia="zh-CN"/>
              </w:rPr>
              <w:t>生效</w:t>
            </w:r>
            <w:r>
              <w:rPr>
                <w:rFonts w:hint="eastAsia"/>
                <w:lang w:eastAsia="zh-CN"/>
              </w:rPr>
              <w:t>；</w:t>
            </w:r>
          </w:p>
          <w:p>
            <w:pPr>
              <w:pStyle w:val="153"/>
              <w:numPr>
                <w:ilvl w:val="3"/>
                <w:numId w:val="13"/>
              </w:numPr>
              <w:rPr>
                <w:lang w:eastAsia="zh-CN"/>
              </w:rPr>
            </w:pPr>
            <w:r>
              <w:rPr>
                <w:lang w:eastAsia="zh-CN"/>
              </w:rPr>
              <w:drawing>
                <wp:inline distT="0" distB="0" distL="0" distR="0">
                  <wp:extent cx="152400" cy="152400"/>
                  <wp:effectExtent l="0" t="0" r="0" b="0"/>
                  <wp:docPr id="1184" name="图片 1184" descr="http://192.168.4.63/webui/images/default/icons/icon_dis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图片 1184" descr="http://192.168.4.63/webui/images/default/icons/icon_disable.gif"/>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lang w:eastAsia="zh-CN"/>
              </w:rPr>
              <w:t>表示策略禁用和</w:t>
            </w:r>
            <w:r>
              <w:rPr>
                <w:lang w:eastAsia="zh-CN"/>
              </w:rPr>
              <w:t>时间失效</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ID</w:t>
            </w:r>
          </w:p>
        </w:tc>
        <w:tc>
          <w:tcPr>
            <w:tcW w:w="3902" w:type="pct"/>
            <w:vAlign w:val="center"/>
          </w:tcPr>
          <w:p>
            <w:pPr>
              <w:pStyle w:val="172"/>
              <w:keepNext w:val="0"/>
              <w:widowControl/>
              <w:jc w:val="left"/>
            </w:pPr>
            <w:r>
              <w:rPr>
                <w:rFonts w:hint="eastAsia"/>
              </w:rPr>
              <w:t>审计</w:t>
            </w:r>
            <w:r>
              <w:t>策略</w:t>
            </w:r>
            <w:r>
              <w:rPr>
                <w:rFonts w:hint="eastAsia"/>
              </w:rPr>
              <w:t>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用户</w:t>
            </w:r>
          </w:p>
        </w:tc>
        <w:tc>
          <w:tcPr>
            <w:tcW w:w="3902" w:type="pct"/>
            <w:vAlign w:val="center"/>
          </w:tcPr>
          <w:p>
            <w:pPr>
              <w:pStyle w:val="172"/>
              <w:keepNext w:val="0"/>
              <w:widowControl/>
              <w:jc w:val="left"/>
            </w:pPr>
            <w:r>
              <w:rPr>
                <w:rFonts w:hint="eastAsia"/>
              </w:rPr>
              <w:t>匹配IPV4审计</w:t>
            </w:r>
            <w:r>
              <w:t>策略的用户对象</w:t>
            </w:r>
            <w:r>
              <w:rPr>
                <w:rFonts w:hint="eastAsia"/>
              </w:rPr>
              <w:t>，</w:t>
            </w:r>
            <w:r>
              <w:t>可以在策略外点进去单独进行编辑</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源</w:t>
            </w:r>
            <w:r>
              <w:t>接口/</w:t>
            </w:r>
            <w:r>
              <w:rPr>
                <w:rFonts w:hint="eastAsia"/>
              </w:rPr>
              <w:t>域</w:t>
            </w:r>
          </w:p>
        </w:tc>
        <w:tc>
          <w:tcPr>
            <w:tcW w:w="3902" w:type="pct"/>
            <w:vAlign w:val="center"/>
          </w:tcPr>
          <w:p>
            <w:pPr>
              <w:pStyle w:val="172"/>
              <w:keepNext w:val="0"/>
              <w:widowControl/>
              <w:jc w:val="left"/>
            </w:pPr>
            <w:r>
              <w:rPr>
                <w:rFonts w:hint="eastAsia"/>
              </w:rPr>
              <w:t>匹配IPV4审计</w:t>
            </w:r>
            <w:r>
              <w:t>策略的源接口</w:t>
            </w:r>
            <w:r>
              <w:rPr>
                <w:rFonts w:hint="eastAsia"/>
              </w:rPr>
              <w:t>/域，</w:t>
            </w:r>
            <w:r>
              <w:t>可以在策略外点进去单独进行编辑</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目的</w:t>
            </w:r>
            <w:r>
              <w:t>接口</w:t>
            </w:r>
            <w:r>
              <w:rPr>
                <w:rFonts w:hint="eastAsia"/>
              </w:rPr>
              <w:t>/域</w:t>
            </w:r>
          </w:p>
        </w:tc>
        <w:tc>
          <w:tcPr>
            <w:tcW w:w="3902" w:type="pct"/>
            <w:vAlign w:val="center"/>
          </w:tcPr>
          <w:p>
            <w:pPr>
              <w:pStyle w:val="172"/>
              <w:keepNext w:val="0"/>
              <w:widowControl/>
              <w:jc w:val="left"/>
            </w:pPr>
            <w:r>
              <w:rPr>
                <w:rFonts w:hint="eastAsia"/>
              </w:rPr>
              <w:t>匹配IPV4审计</w:t>
            </w:r>
            <w:r>
              <w:t>策略的</w:t>
            </w:r>
            <w:r>
              <w:rPr>
                <w:rFonts w:hint="eastAsia"/>
              </w:rPr>
              <w:t>目的</w:t>
            </w:r>
            <w:r>
              <w:t>接口</w:t>
            </w:r>
            <w:r>
              <w:rPr>
                <w:rFonts w:hint="eastAsia"/>
              </w:rPr>
              <w:t>/域，</w:t>
            </w:r>
            <w:r>
              <w:t>可以在策略外点进去单独进行编辑</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源</w:t>
            </w:r>
            <w:r>
              <w:t>地址</w:t>
            </w:r>
          </w:p>
        </w:tc>
        <w:tc>
          <w:tcPr>
            <w:tcW w:w="3902" w:type="pct"/>
            <w:vAlign w:val="center"/>
          </w:tcPr>
          <w:p>
            <w:pPr>
              <w:pStyle w:val="172"/>
              <w:keepNext w:val="0"/>
              <w:widowControl/>
              <w:jc w:val="left"/>
            </w:pPr>
            <w:r>
              <w:rPr>
                <w:rFonts w:hint="eastAsia"/>
              </w:rPr>
              <w:t>匹配IPV4审计</w:t>
            </w:r>
            <w:r>
              <w:t>策略的</w:t>
            </w:r>
            <w:r>
              <w:rPr>
                <w:rFonts w:hint="eastAsia"/>
              </w:rPr>
              <w:t>源</w:t>
            </w:r>
            <w:r>
              <w:t>地址</w:t>
            </w:r>
            <w:r>
              <w:rPr>
                <w:rFonts w:hint="eastAsia"/>
              </w:rPr>
              <w:t>，</w:t>
            </w:r>
            <w:r>
              <w:t>可以在策略外点进去单独进行编辑</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目的</w:t>
            </w:r>
            <w:r>
              <w:t>地址</w:t>
            </w:r>
          </w:p>
        </w:tc>
        <w:tc>
          <w:tcPr>
            <w:tcW w:w="3902" w:type="pct"/>
            <w:vAlign w:val="center"/>
          </w:tcPr>
          <w:p>
            <w:pPr>
              <w:pStyle w:val="172"/>
              <w:keepNext w:val="0"/>
              <w:widowControl/>
              <w:jc w:val="left"/>
            </w:pPr>
            <w:r>
              <w:rPr>
                <w:rFonts w:hint="eastAsia"/>
              </w:rPr>
              <w:t>匹配IPV4审计</w:t>
            </w:r>
            <w:r>
              <w:t>策略的</w:t>
            </w:r>
            <w:r>
              <w:rPr>
                <w:rFonts w:hint="eastAsia"/>
              </w:rPr>
              <w:t>目的</w:t>
            </w:r>
            <w:r>
              <w:t>地址</w:t>
            </w:r>
            <w:r>
              <w:rPr>
                <w:rFonts w:hint="eastAsia"/>
              </w:rPr>
              <w:t>，</w:t>
            </w:r>
            <w:r>
              <w:t>可以在策略外点进去单独进行编辑</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终端</w:t>
            </w:r>
          </w:p>
        </w:tc>
        <w:tc>
          <w:tcPr>
            <w:tcW w:w="3902" w:type="pct"/>
            <w:vAlign w:val="center"/>
          </w:tcPr>
          <w:p>
            <w:pPr>
              <w:pStyle w:val="172"/>
              <w:keepNext w:val="0"/>
              <w:widowControl/>
              <w:jc w:val="left"/>
            </w:pPr>
            <w:r>
              <w:rPr>
                <w:rFonts w:hint="eastAsia"/>
              </w:rPr>
              <w:t>匹配IPV4审计</w:t>
            </w:r>
            <w:r>
              <w:t>策略的</w:t>
            </w:r>
            <w:r>
              <w:rPr>
                <w:rFonts w:hint="eastAsia"/>
              </w:rPr>
              <w:t>终端</w:t>
            </w:r>
            <w:r>
              <w:t>类型</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描述</w:t>
            </w:r>
          </w:p>
        </w:tc>
        <w:tc>
          <w:tcPr>
            <w:tcW w:w="3902" w:type="pct"/>
            <w:vAlign w:val="center"/>
          </w:tcPr>
          <w:p>
            <w:pPr>
              <w:pStyle w:val="172"/>
              <w:keepNext w:val="0"/>
              <w:widowControl/>
              <w:jc w:val="left"/>
            </w:pPr>
            <w:r>
              <w:rPr>
                <w:rFonts w:hint="eastAsia"/>
              </w:rPr>
              <w:t>IPV4审计</w:t>
            </w:r>
            <w:r>
              <w:t>策略</w:t>
            </w: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匹配</w:t>
            </w:r>
            <w:r>
              <w:t>次数</w:t>
            </w:r>
          </w:p>
        </w:tc>
        <w:tc>
          <w:tcPr>
            <w:tcW w:w="3902" w:type="pct"/>
            <w:vAlign w:val="center"/>
          </w:tcPr>
          <w:p>
            <w:pPr>
              <w:pStyle w:val="172"/>
              <w:keepNext w:val="0"/>
              <w:widowControl/>
              <w:jc w:val="left"/>
            </w:pPr>
            <w:r>
              <w:rPr>
                <w:rFonts w:hint="eastAsia"/>
              </w:rPr>
              <w:t>匹配IPV4审计</w:t>
            </w:r>
            <w:r>
              <w:t>策略的次数</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审计</w:t>
            </w:r>
            <w:r>
              <w:t>对象</w:t>
            </w:r>
          </w:p>
        </w:tc>
        <w:tc>
          <w:tcPr>
            <w:tcW w:w="3902" w:type="pct"/>
            <w:vAlign w:val="center"/>
          </w:tcPr>
          <w:p>
            <w:pPr>
              <w:pStyle w:val="172"/>
              <w:keepNext w:val="0"/>
              <w:widowControl/>
              <w:jc w:val="left"/>
            </w:pPr>
            <w:r>
              <w:rPr>
                <w:rFonts w:hint="eastAsia"/>
              </w:rPr>
              <w:t>匹配IPV4审计</w:t>
            </w:r>
            <w:r>
              <w:t>策略的审计对象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时间</w:t>
            </w:r>
          </w:p>
        </w:tc>
        <w:tc>
          <w:tcPr>
            <w:tcW w:w="3902" w:type="pct"/>
            <w:vAlign w:val="center"/>
          </w:tcPr>
          <w:p>
            <w:pPr>
              <w:pStyle w:val="172"/>
              <w:keepNext w:val="0"/>
              <w:widowControl/>
              <w:jc w:val="left"/>
            </w:pPr>
            <w:r>
              <w:rPr>
                <w:rFonts w:hint="eastAsia"/>
              </w:rPr>
              <w:t>匹配IPV4审计</w:t>
            </w:r>
            <w:r>
              <w:t>策略的时间对象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098" w:type="pct"/>
            <w:vAlign w:val="center"/>
          </w:tcPr>
          <w:p>
            <w:pPr>
              <w:pStyle w:val="172"/>
              <w:keepNext w:val="0"/>
              <w:widowControl/>
              <w:jc w:val="left"/>
            </w:pPr>
            <w:r>
              <w:rPr>
                <w:rFonts w:hint="eastAsia"/>
              </w:rPr>
              <w:t>操作</w:t>
            </w:r>
          </w:p>
        </w:tc>
        <w:tc>
          <w:tcPr>
            <w:tcW w:w="3902" w:type="pct"/>
            <w:vAlign w:val="center"/>
          </w:tcPr>
          <w:p>
            <w:pPr>
              <w:pStyle w:val="172"/>
              <w:keepNext w:val="0"/>
              <w:widowControl/>
              <w:jc w:val="left"/>
            </w:pPr>
            <w:r>
              <w:rPr>
                <w:rFonts w:hint="eastAsia"/>
              </w:rPr>
              <w:t>修改：</w:t>
            </w:r>
            <w:r>
              <w:t>对当前</w:t>
            </w:r>
            <w:r>
              <w:rPr>
                <w:rFonts w:hint="eastAsia"/>
              </w:rPr>
              <w:t>IPV4审计</w:t>
            </w:r>
            <w:r>
              <w:t>策略进行编辑修改</w:t>
            </w:r>
            <w:r>
              <w:rPr>
                <w:rFonts w:hint="eastAsia"/>
              </w:rPr>
              <w:t>操作。</w:t>
            </w:r>
          </w:p>
          <w:p>
            <w:pPr>
              <w:pStyle w:val="172"/>
              <w:keepNext w:val="0"/>
              <w:widowControl/>
              <w:jc w:val="left"/>
            </w:pPr>
            <w:r>
              <w:rPr>
                <w:rFonts w:hint="eastAsia"/>
              </w:rPr>
              <w:t>删除</w:t>
            </w:r>
            <w:r>
              <w:t>：</w:t>
            </w:r>
            <w:r>
              <w:rPr>
                <w:rFonts w:hint="eastAsia"/>
              </w:rPr>
              <w:t>对</w:t>
            </w:r>
            <w:r>
              <w:t>当前</w:t>
            </w:r>
            <w:r>
              <w:rPr>
                <w:rFonts w:hint="eastAsia"/>
              </w:rPr>
              <w:t>IPV4审计</w:t>
            </w:r>
            <w:r>
              <w:t>策略</w:t>
            </w:r>
            <w:r>
              <w:rPr>
                <w:rFonts w:hint="eastAsia"/>
              </w:rPr>
              <w:t>进行</w:t>
            </w:r>
            <w:r>
              <w:t>删除</w:t>
            </w:r>
            <w:r>
              <w:rPr>
                <w:rFonts w:hint="eastAsia"/>
              </w:rPr>
              <w:t>操作。</w:t>
            </w:r>
          </w:p>
        </w:tc>
      </w:tr>
    </w:tbl>
    <w:p>
      <w:pPr>
        <w:ind w:firstLine="420"/>
      </w:pPr>
      <w:bookmarkStart w:id="1248" w:name="_Toc508014400"/>
      <w:bookmarkEnd w:id="1248"/>
      <w:bookmarkStart w:id="1249" w:name="_Toc391732657"/>
    </w:p>
    <w:p>
      <w:pPr>
        <w:ind w:firstLine="420"/>
      </w:pPr>
      <w:r>
        <w:rPr>
          <w:rFonts w:hint="eastAsia"/>
        </w:rPr>
        <w:t>单击</w:t>
      </w:r>
      <w:r>
        <w:t>&lt;</w:t>
      </w:r>
      <w:r>
        <w:rPr>
          <w:rFonts w:hint="eastAsia"/>
        </w:rPr>
        <w:t>新建</w:t>
      </w:r>
      <w:r>
        <w:t>&gt;</w:t>
      </w:r>
      <w:r>
        <w:rPr>
          <w:rFonts w:hint="eastAsia"/>
        </w:rPr>
        <w:t>按钮</w:t>
      </w:r>
      <w:r>
        <w:t>，</w:t>
      </w:r>
      <w:r>
        <w:rPr>
          <w:rFonts w:hint="eastAsia"/>
        </w:rPr>
        <w:t>进入IPV4审计</w:t>
      </w:r>
      <w:r>
        <w:t>策略配置页面，如</w:t>
      </w:r>
      <w:r>
        <w:rPr>
          <w:rFonts w:hint="eastAsia"/>
          <w:color w:val="0000FF"/>
          <w:u w:val="single"/>
        </w:rPr>
        <w:t>图1</w:t>
      </w:r>
      <w:r>
        <w:rPr>
          <w:color w:val="0000FF"/>
          <w:u w:val="single"/>
        </w:rPr>
        <w:t>-2</w:t>
      </w:r>
      <w:r>
        <w:rPr>
          <w:rFonts w:hint="eastAsia"/>
        </w:rPr>
        <w:t>所示。</w:t>
      </w:r>
    </w:p>
    <w:p>
      <w:pPr>
        <w:pStyle w:val="167"/>
      </w:pPr>
      <w:r>
        <w:rPr>
          <w:rFonts w:hint="eastAsia"/>
        </w:rPr>
        <w:t>IPV4审计</w:t>
      </w:r>
      <w:r>
        <w:t>策略</w:t>
      </w:r>
      <w:r>
        <w:rPr>
          <w:rFonts w:hint="eastAsia"/>
        </w:rPr>
        <w:t>基础</w:t>
      </w:r>
      <w:r>
        <w:t>配置页面</w:t>
      </w:r>
    </w:p>
    <w:p>
      <w:pPr>
        <w:pStyle w:val="156"/>
      </w:pPr>
      <w:r>
        <w:drawing>
          <wp:inline distT="0" distB="0" distL="0" distR="0">
            <wp:extent cx="5686425" cy="3408045"/>
            <wp:effectExtent l="0" t="0" r="0" b="1905"/>
            <wp:docPr id="1185" name="图片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图片 1185"/>
                    <pic:cNvPicPr>
                      <a:picLocks noChangeAspect="1"/>
                    </pic:cNvPicPr>
                  </pic:nvPicPr>
                  <pic:blipFill>
                    <a:blip r:embed="rId260"/>
                    <a:stretch>
                      <a:fillRect/>
                    </a:stretch>
                  </pic:blipFill>
                  <pic:spPr>
                    <a:xfrm>
                      <a:off x="0" y="0"/>
                      <a:ext cx="5699289" cy="3416380"/>
                    </a:xfrm>
                    <a:prstGeom prst="rect">
                      <a:avLst/>
                    </a:prstGeom>
                  </pic:spPr>
                </pic:pic>
              </a:graphicData>
            </a:graphic>
          </wp:inline>
        </w:drawing>
      </w:r>
    </w:p>
    <w:p>
      <w:pPr>
        <w:ind w:firstLine="420"/>
      </w:pPr>
    </w:p>
    <w:p>
      <w:pPr>
        <w:ind w:firstLine="420"/>
      </w:pPr>
      <w:r>
        <w:t>单击</w:t>
      </w:r>
      <w:r>
        <w:rPr>
          <w:rFonts w:hint="eastAsia"/>
        </w:rPr>
        <w:t>“审计对象”标签页，进入审计对象配置页面，如</w:t>
      </w:r>
      <w:r>
        <w:fldChar w:fldCharType="begin"/>
      </w:r>
      <w:r>
        <w:instrText xml:space="preserve"> </w:instrText>
      </w:r>
      <w:r>
        <w:rPr>
          <w:rFonts w:hint="eastAsia"/>
        </w:rPr>
        <w:instrText xml:space="preserve">REF _Ref4691078 \r \h</w:instrText>
      </w:r>
      <w:r>
        <w:instrText xml:space="preserve"> </w:instrText>
      </w:r>
      <w:r>
        <w:fldChar w:fldCharType="separate"/>
      </w:r>
      <w:r>
        <w:rPr>
          <w:rFonts w:hint="eastAsia"/>
        </w:rPr>
        <w:t>图22-3</w:t>
      </w:r>
      <w:r>
        <w:fldChar w:fldCharType="end"/>
      </w:r>
      <w:r>
        <w:t>所示</w:t>
      </w:r>
      <w:r>
        <w:rPr>
          <w:rFonts w:hint="eastAsia"/>
        </w:rPr>
        <w:t>。</w:t>
      </w:r>
    </w:p>
    <w:p>
      <w:pPr>
        <w:pStyle w:val="167"/>
      </w:pPr>
      <w:bookmarkStart w:id="1250" w:name="_Ref4691078"/>
      <w:r>
        <w:rPr>
          <w:rFonts w:hint="eastAsia"/>
        </w:rPr>
        <w:t>IPV4审计</w:t>
      </w:r>
      <w:r>
        <w:t>策略</w:t>
      </w:r>
      <w:r>
        <w:rPr>
          <w:rFonts w:hint="eastAsia"/>
        </w:rPr>
        <w:t>审计</w:t>
      </w:r>
      <w:r>
        <w:t>对象配置页面</w:t>
      </w:r>
      <w:bookmarkEnd w:id="1250"/>
    </w:p>
    <w:p>
      <w:pPr>
        <w:pStyle w:val="156"/>
      </w:pPr>
      <w:r>
        <w:drawing>
          <wp:inline distT="0" distB="0" distL="0" distR="0">
            <wp:extent cx="5172075" cy="4820285"/>
            <wp:effectExtent l="0" t="0" r="0" b="0"/>
            <wp:docPr id="1186"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图片 1186"/>
                    <pic:cNvPicPr>
                      <a:picLocks noChangeAspect="1"/>
                    </pic:cNvPicPr>
                  </pic:nvPicPr>
                  <pic:blipFill>
                    <a:blip r:embed="rId261"/>
                    <a:stretch>
                      <a:fillRect/>
                    </a:stretch>
                  </pic:blipFill>
                  <pic:spPr>
                    <a:xfrm>
                      <a:off x="0" y="0"/>
                      <a:ext cx="5181690" cy="4829578"/>
                    </a:xfrm>
                    <a:prstGeom prst="rect">
                      <a:avLst/>
                    </a:prstGeom>
                  </pic:spPr>
                </pic:pic>
              </a:graphicData>
            </a:graphic>
          </wp:inline>
        </w:drawing>
      </w:r>
    </w:p>
    <w:p>
      <w:pPr>
        <w:ind w:firstLine="420"/>
      </w:pPr>
    </w:p>
    <w:p>
      <w:pPr>
        <w:ind w:firstLine="420"/>
      </w:pPr>
      <w:r>
        <w:t>单击</w:t>
      </w:r>
      <w:r>
        <w:rPr>
          <w:rFonts w:hint="eastAsia"/>
        </w:rPr>
        <w:t>“高级配置”标签页，进入高级配置页面，如</w:t>
      </w:r>
      <w:r>
        <w:fldChar w:fldCharType="begin"/>
      </w:r>
      <w:r>
        <w:instrText xml:space="preserve"> </w:instrText>
      </w:r>
      <w:r>
        <w:rPr>
          <w:rFonts w:hint="eastAsia"/>
        </w:rPr>
        <w:instrText xml:space="preserve">REF _Ref4691263 \r \h</w:instrText>
      </w:r>
      <w:r>
        <w:instrText xml:space="preserve"> </w:instrText>
      </w:r>
      <w:r>
        <w:fldChar w:fldCharType="separate"/>
      </w:r>
      <w:r>
        <w:rPr>
          <w:rFonts w:hint="eastAsia"/>
        </w:rPr>
        <w:t>图22-4</w:t>
      </w:r>
      <w:r>
        <w:fldChar w:fldCharType="end"/>
      </w:r>
      <w:r>
        <w:t>所示</w:t>
      </w:r>
      <w:r>
        <w:rPr>
          <w:rFonts w:hint="eastAsia"/>
        </w:rPr>
        <w:t>。</w:t>
      </w:r>
    </w:p>
    <w:p>
      <w:pPr>
        <w:pStyle w:val="167"/>
      </w:pPr>
      <w:bookmarkStart w:id="1251" w:name="_Ref4691263"/>
      <w:r>
        <w:rPr>
          <w:rFonts w:hint="eastAsia"/>
        </w:rPr>
        <w:t>IPV4审计</w:t>
      </w:r>
      <w:r>
        <w:t>策略高级配置</w:t>
      </w:r>
      <w:bookmarkEnd w:id="1251"/>
    </w:p>
    <w:p>
      <w:pPr>
        <w:pStyle w:val="156"/>
      </w:pPr>
      <w:r>
        <w:drawing>
          <wp:inline distT="0" distB="0" distL="0" distR="0">
            <wp:extent cx="5145405" cy="2400300"/>
            <wp:effectExtent l="0" t="0" r="0" b="0"/>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图片 1187"/>
                    <pic:cNvPicPr>
                      <a:picLocks noChangeAspect="1"/>
                    </pic:cNvPicPr>
                  </pic:nvPicPr>
                  <pic:blipFill>
                    <a:blip r:embed="rId262"/>
                    <a:stretch>
                      <a:fillRect/>
                    </a:stretch>
                  </pic:blipFill>
                  <pic:spPr>
                    <a:xfrm>
                      <a:off x="0" y="0"/>
                      <a:ext cx="5163522" cy="2408465"/>
                    </a:xfrm>
                    <a:prstGeom prst="rect">
                      <a:avLst/>
                    </a:prstGeom>
                  </pic:spPr>
                </pic:pic>
              </a:graphicData>
            </a:graphic>
          </wp:inline>
        </w:drawing>
      </w:r>
    </w:p>
    <w:p>
      <w:pPr>
        <w:ind w:firstLine="420"/>
      </w:pPr>
    </w:p>
    <w:p>
      <w:pPr>
        <w:ind w:firstLine="420"/>
      </w:pPr>
      <w:r>
        <w:rPr>
          <w:rFonts w:hint="eastAsia"/>
        </w:rPr>
        <w:t>IPV4审计</w:t>
      </w:r>
      <w:r>
        <w:t>策略详细配置含义如</w:t>
      </w:r>
      <w:r>
        <w:rPr>
          <w:rFonts w:hint="eastAsia"/>
        </w:rPr>
        <w:t>表1</w:t>
      </w:r>
      <w:r>
        <w:t>-2</w:t>
      </w:r>
      <w:r>
        <w:rPr>
          <w:rFonts w:hint="eastAsia"/>
        </w:rPr>
        <w:t>所示</w:t>
      </w:r>
      <w:r>
        <w:t>。</w:t>
      </w:r>
    </w:p>
    <w:p>
      <w:pPr>
        <w:pStyle w:val="166"/>
      </w:pPr>
      <w:r>
        <w:rPr>
          <w:rFonts w:hint="eastAsia"/>
        </w:rPr>
        <w:t>IPV4审计</w:t>
      </w:r>
      <w:r>
        <w:t>策略详细配置</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7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242"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77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启用</w:t>
            </w:r>
          </w:p>
        </w:tc>
        <w:tc>
          <w:tcPr>
            <w:tcW w:w="7772" w:type="dxa"/>
            <w:vAlign w:val="center"/>
          </w:tcPr>
          <w:p>
            <w:pPr>
              <w:pStyle w:val="153"/>
              <w:numPr>
                <w:ilvl w:val="0"/>
                <w:numId w:val="0"/>
              </w:numPr>
              <w:ind w:left="397" w:hanging="397"/>
              <w:rPr>
                <w:lang w:eastAsia="zh-CN"/>
              </w:rPr>
            </w:pPr>
            <w:r>
              <w:rPr>
                <w:rFonts w:hint="eastAsia"/>
                <w:lang w:eastAsia="zh-CN"/>
              </w:rPr>
              <w:t>新建</w:t>
            </w:r>
            <w:r>
              <w:rPr>
                <w:lang w:eastAsia="zh-CN"/>
              </w:rPr>
              <w:t>策略默认勾选该项，</w:t>
            </w:r>
            <w:r>
              <w:rPr>
                <w:rFonts w:hint="eastAsia"/>
                <w:lang w:eastAsia="zh-CN"/>
              </w:rPr>
              <w:t>表示策略</w:t>
            </w:r>
            <w:r>
              <w:rPr>
                <w:lang w:eastAsia="zh-CN"/>
              </w:rPr>
              <w:t>启用</w:t>
            </w:r>
            <w:r>
              <w:rPr>
                <w:rFonts w:hint="eastAsia"/>
                <w:lang w:eastAsia="zh-CN"/>
              </w:rPr>
              <w:t>；不</w:t>
            </w:r>
            <w:r>
              <w:rPr>
                <w:lang w:eastAsia="zh-CN"/>
              </w:rPr>
              <w:t>勾选表示禁用</w:t>
            </w:r>
            <w:r>
              <w:rPr>
                <w:rFonts w:hint="eastAsia"/>
                <w:lang w:eastAsia="zh-CN"/>
              </w:rPr>
              <w:t>状态</w:t>
            </w:r>
            <w:r>
              <w:rPr>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描述</w:t>
            </w:r>
          </w:p>
        </w:tc>
        <w:tc>
          <w:tcPr>
            <w:tcW w:w="7772" w:type="dxa"/>
            <w:vAlign w:val="center"/>
          </w:tcPr>
          <w:p>
            <w:pPr>
              <w:pStyle w:val="172"/>
              <w:keepNext w:val="0"/>
              <w:widowControl/>
              <w:jc w:val="left"/>
            </w:pPr>
            <w:r>
              <w:rPr>
                <w:rFonts w:hint="eastAsia"/>
              </w:rPr>
              <w:t>IPV4审计</w:t>
            </w:r>
            <w:r>
              <w:t>策略</w:t>
            </w: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用户</w:t>
            </w:r>
          </w:p>
        </w:tc>
        <w:tc>
          <w:tcPr>
            <w:tcW w:w="7772" w:type="dxa"/>
            <w:vAlign w:val="center"/>
          </w:tcPr>
          <w:p>
            <w:pPr>
              <w:pStyle w:val="172"/>
              <w:keepNext w:val="0"/>
              <w:widowControl/>
              <w:jc w:val="left"/>
            </w:pPr>
            <w:r>
              <w:rPr>
                <w:rFonts w:hint="eastAsia"/>
              </w:rPr>
              <w:t>匹配IPV4审计</w:t>
            </w:r>
            <w:r>
              <w:t>策略的用户对象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接口</w:t>
            </w:r>
          </w:p>
        </w:tc>
        <w:tc>
          <w:tcPr>
            <w:tcW w:w="7772" w:type="dxa"/>
            <w:vAlign w:val="center"/>
          </w:tcPr>
          <w:p>
            <w:pPr>
              <w:pStyle w:val="172"/>
              <w:keepNext w:val="0"/>
              <w:widowControl/>
              <w:jc w:val="left"/>
            </w:pPr>
            <w:r>
              <w:rPr>
                <w:rFonts w:hint="eastAsia"/>
              </w:rPr>
              <w:t>匹配IPV4审计</w:t>
            </w:r>
            <w:r>
              <w:t>策略的源</w:t>
            </w:r>
            <w:r>
              <w:rPr>
                <w:rFonts w:hint="eastAsia"/>
              </w:rPr>
              <w:t>目的</w:t>
            </w:r>
            <w:r>
              <w:t>接口</w:t>
            </w:r>
            <w:r>
              <w:rPr>
                <w:rFonts w:hint="eastAsia"/>
              </w:rPr>
              <w:t>/域。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源</w:t>
            </w:r>
            <w:r>
              <w:t>地址</w:t>
            </w:r>
          </w:p>
        </w:tc>
        <w:tc>
          <w:tcPr>
            <w:tcW w:w="7772" w:type="dxa"/>
            <w:vAlign w:val="center"/>
          </w:tcPr>
          <w:p>
            <w:pPr>
              <w:pStyle w:val="172"/>
              <w:keepNext w:val="0"/>
              <w:widowControl/>
              <w:jc w:val="left"/>
            </w:pPr>
            <w:r>
              <w:rPr>
                <w:rFonts w:hint="eastAsia"/>
              </w:rPr>
              <w:t>匹配IPV4审计</w:t>
            </w:r>
            <w:r>
              <w:t>策略的</w:t>
            </w:r>
            <w:r>
              <w:rPr>
                <w:rFonts w:hint="eastAsia"/>
              </w:rPr>
              <w:t>源</w:t>
            </w:r>
            <w:r>
              <w:t>地址</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目的</w:t>
            </w:r>
            <w:r>
              <w:t>地址</w:t>
            </w:r>
          </w:p>
        </w:tc>
        <w:tc>
          <w:tcPr>
            <w:tcW w:w="7772" w:type="dxa"/>
            <w:vAlign w:val="center"/>
          </w:tcPr>
          <w:p>
            <w:pPr>
              <w:pStyle w:val="172"/>
              <w:keepNext w:val="0"/>
              <w:widowControl/>
              <w:jc w:val="left"/>
            </w:pPr>
            <w:r>
              <w:rPr>
                <w:rFonts w:hint="eastAsia"/>
              </w:rPr>
              <w:t>匹配IPV4审计</w:t>
            </w:r>
            <w:r>
              <w:t>策略的</w:t>
            </w:r>
            <w:r>
              <w:rPr>
                <w:rFonts w:hint="eastAsia"/>
              </w:rPr>
              <w:t>目的</w:t>
            </w:r>
            <w:r>
              <w:t>地址</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HTTP</w:t>
            </w:r>
          </w:p>
        </w:tc>
        <w:tc>
          <w:tcPr>
            <w:tcW w:w="7772" w:type="dxa"/>
            <w:vAlign w:val="center"/>
          </w:tcPr>
          <w:p>
            <w:pPr>
              <w:pStyle w:val="172"/>
              <w:keepNext w:val="0"/>
              <w:widowControl/>
              <w:jc w:val="left"/>
            </w:pPr>
            <w:r>
              <w:rPr>
                <w:rFonts w:hint="eastAsia"/>
              </w:rPr>
              <w:t>HTTP类</w:t>
            </w:r>
            <w:r>
              <w:t>审计对象</w:t>
            </w:r>
            <w:r>
              <w:rPr>
                <w:rFonts w:hint="eastAsia"/>
              </w:rPr>
              <w:t>，</w:t>
            </w:r>
            <w:r>
              <w:t>可以对</w:t>
            </w:r>
            <w:r>
              <w:rPr>
                <w:rFonts w:hint="eastAsia"/>
              </w:rPr>
              <w:t>HTTP类</w:t>
            </w:r>
            <w:r>
              <w:t>行为进行审计，主要</w:t>
            </w:r>
            <w:r>
              <w:rPr>
                <w:rFonts w:hint="eastAsia"/>
              </w:rPr>
              <w:t>包括</w:t>
            </w:r>
            <w:r>
              <w:t>网页访问、网络社区、网页搜索、</w:t>
            </w:r>
            <w:r>
              <w:rPr>
                <w:rFonts w:hint="eastAsia"/>
              </w:rPr>
              <w:t>HTTP文件</w:t>
            </w:r>
            <w:r>
              <w:t>上传下载、web网盘文件上传下载审计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邮件</w:t>
            </w:r>
          </w:p>
        </w:tc>
        <w:tc>
          <w:tcPr>
            <w:tcW w:w="7772" w:type="dxa"/>
            <w:vAlign w:val="center"/>
          </w:tcPr>
          <w:p>
            <w:pPr>
              <w:pStyle w:val="172"/>
              <w:keepNext w:val="0"/>
              <w:widowControl/>
              <w:jc w:val="left"/>
            </w:pPr>
            <w:r>
              <w:rPr>
                <w:rFonts w:hint="eastAsia"/>
              </w:rPr>
              <w:t>邮件</w:t>
            </w:r>
            <w:r>
              <w:t>类审计</w:t>
            </w:r>
            <w:r>
              <w:rPr>
                <w:rFonts w:hint="eastAsia"/>
              </w:rPr>
              <w:t>对象，</w:t>
            </w:r>
            <w:r>
              <w:t>可以对邮件类行为进行审计，主要包括</w:t>
            </w:r>
            <w:r>
              <w:rPr>
                <w:rFonts w:hint="eastAsia"/>
              </w:rPr>
              <w:t>SMTP、POP3、IMAP、W</w:t>
            </w:r>
            <w:r>
              <w:t>ebmail收发邮件及附件审计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即时</w:t>
            </w:r>
            <w:r>
              <w:t>通讯</w:t>
            </w:r>
          </w:p>
        </w:tc>
        <w:tc>
          <w:tcPr>
            <w:tcW w:w="7772" w:type="dxa"/>
            <w:vAlign w:val="center"/>
          </w:tcPr>
          <w:p>
            <w:pPr>
              <w:pStyle w:val="172"/>
              <w:keepNext w:val="0"/>
              <w:widowControl/>
              <w:jc w:val="left"/>
            </w:pPr>
            <w:r>
              <w:rPr>
                <w:rFonts w:hint="eastAsia"/>
              </w:rPr>
              <w:t>即时</w:t>
            </w:r>
            <w:r>
              <w:t>通讯类审计对象</w:t>
            </w:r>
            <w:r>
              <w:rPr>
                <w:rFonts w:hint="eastAsia"/>
              </w:rPr>
              <w:t>，</w:t>
            </w:r>
            <w:r>
              <w:t>主要包括</w:t>
            </w:r>
            <w:r>
              <w:rPr>
                <w:rFonts w:hint="eastAsia"/>
              </w:rPr>
              <w:t>常用</w:t>
            </w:r>
            <w:r>
              <w:t>通讯软件</w:t>
            </w:r>
            <w:r>
              <w:rPr>
                <w:rFonts w:hint="eastAsia"/>
              </w:rPr>
              <w:t>QQ、</w:t>
            </w:r>
            <w:r>
              <w:t>微信、飞信</w:t>
            </w:r>
            <w:r>
              <w:rPr>
                <w:rFonts w:hint="eastAsia"/>
              </w:rPr>
              <w:t>等</w:t>
            </w:r>
            <w:r>
              <w:t>登录账号</w:t>
            </w:r>
            <w:r>
              <w:rPr>
                <w:rFonts w:hint="eastAsia"/>
              </w:rPr>
              <w:t>审计</w:t>
            </w:r>
            <w:r>
              <w:t>，以及收发消息行为审计，还有其他类通讯软件登录行为审计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基础协议</w:t>
            </w:r>
          </w:p>
        </w:tc>
        <w:tc>
          <w:tcPr>
            <w:tcW w:w="7772" w:type="dxa"/>
            <w:vAlign w:val="center"/>
          </w:tcPr>
          <w:p>
            <w:pPr>
              <w:pStyle w:val="172"/>
              <w:keepNext w:val="0"/>
              <w:widowControl/>
              <w:jc w:val="left"/>
            </w:pPr>
            <w:r>
              <w:rPr>
                <w:rFonts w:hint="eastAsia"/>
              </w:rPr>
              <w:t>基础</w:t>
            </w:r>
            <w:r>
              <w:t>协议类审计对象</w:t>
            </w:r>
            <w:r>
              <w:rPr>
                <w:rFonts w:hint="eastAsia"/>
              </w:rPr>
              <w:t>，</w:t>
            </w:r>
            <w:r>
              <w:t>主要</w:t>
            </w:r>
            <w:r>
              <w:rPr>
                <w:rFonts w:hint="eastAsia"/>
              </w:rPr>
              <w:t>包括FTP登录</w:t>
            </w:r>
            <w:r>
              <w:t>上传下载文件审计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娱乐</w:t>
            </w:r>
            <w:r>
              <w:t>股票</w:t>
            </w:r>
          </w:p>
        </w:tc>
        <w:tc>
          <w:tcPr>
            <w:tcW w:w="7772" w:type="dxa"/>
            <w:vAlign w:val="center"/>
          </w:tcPr>
          <w:p>
            <w:pPr>
              <w:pStyle w:val="172"/>
              <w:keepNext w:val="0"/>
              <w:widowControl/>
              <w:jc w:val="left"/>
            </w:pPr>
            <w:r>
              <w:rPr>
                <w:rFonts w:hint="eastAsia"/>
              </w:rPr>
              <w:t>娱乐</w:t>
            </w:r>
            <w:r>
              <w:t>股票类审计对象</w:t>
            </w:r>
            <w:r>
              <w:rPr>
                <w:rFonts w:hint="eastAsia"/>
              </w:rPr>
              <w:t>，</w:t>
            </w:r>
            <w:r>
              <w:t>主要</w:t>
            </w:r>
            <w:r>
              <w:rPr>
                <w:rFonts w:hint="eastAsia"/>
              </w:rPr>
              <w:t>包括</w:t>
            </w:r>
            <w:r>
              <w:t>娱乐股票类应用登录账号以及评论类审计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网络</w:t>
            </w:r>
            <w:r>
              <w:t>应用</w:t>
            </w:r>
          </w:p>
        </w:tc>
        <w:tc>
          <w:tcPr>
            <w:tcW w:w="7772" w:type="dxa"/>
            <w:vAlign w:val="center"/>
          </w:tcPr>
          <w:p>
            <w:pPr>
              <w:pStyle w:val="172"/>
              <w:keepNext w:val="0"/>
              <w:widowControl/>
              <w:jc w:val="left"/>
            </w:pPr>
            <w:r>
              <w:rPr>
                <w:rFonts w:hint="eastAsia"/>
              </w:rPr>
              <w:t>网络</w:t>
            </w:r>
            <w:r>
              <w:t>应用类审计对象</w:t>
            </w:r>
            <w:r>
              <w:rPr>
                <w:rFonts w:hint="eastAsia"/>
              </w:rPr>
              <w:t>，</w:t>
            </w:r>
            <w:r>
              <w:t>主要包括出上面具体应用行为外的其他一些应用行为进行审计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时间</w:t>
            </w:r>
          </w:p>
        </w:tc>
        <w:tc>
          <w:tcPr>
            <w:tcW w:w="7772" w:type="dxa"/>
            <w:vAlign w:val="center"/>
          </w:tcPr>
          <w:p>
            <w:pPr>
              <w:pStyle w:val="172"/>
              <w:keepNext w:val="0"/>
              <w:widowControl/>
              <w:jc w:val="left"/>
            </w:pPr>
            <w:r>
              <w:rPr>
                <w:rFonts w:hint="eastAsia"/>
              </w:rPr>
              <w:t>匹配IPV4审计</w:t>
            </w:r>
            <w:r>
              <w:t>策略的时间对象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日志</w:t>
            </w:r>
            <w:r>
              <w:t>级别</w:t>
            </w:r>
          </w:p>
        </w:tc>
        <w:tc>
          <w:tcPr>
            <w:tcW w:w="7772" w:type="dxa"/>
            <w:vAlign w:val="center"/>
          </w:tcPr>
          <w:p>
            <w:pPr>
              <w:pStyle w:val="172"/>
              <w:keepNext w:val="0"/>
              <w:widowControl/>
              <w:jc w:val="left"/>
            </w:pPr>
            <w:r>
              <w:rPr>
                <w:rFonts w:hint="eastAsia"/>
              </w:rPr>
              <w:t>IPV4审计</w:t>
            </w:r>
            <w:r>
              <w:t>策略日志记录级别，默认是信息级别，可以根据需求配置日志级别</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42" w:type="dxa"/>
            <w:vAlign w:val="center"/>
          </w:tcPr>
          <w:p>
            <w:pPr>
              <w:pStyle w:val="172"/>
              <w:keepNext w:val="0"/>
              <w:widowControl/>
              <w:jc w:val="left"/>
            </w:pPr>
            <w:r>
              <w:rPr>
                <w:rFonts w:hint="eastAsia"/>
              </w:rPr>
              <w:t>终端</w:t>
            </w:r>
          </w:p>
        </w:tc>
        <w:tc>
          <w:tcPr>
            <w:tcW w:w="7772" w:type="dxa"/>
            <w:vAlign w:val="center"/>
          </w:tcPr>
          <w:p>
            <w:pPr>
              <w:pStyle w:val="172"/>
              <w:keepNext w:val="0"/>
              <w:widowControl/>
              <w:jc w:val="left"/>
            </w:pPr>
            <w:r>
              <w:rPr>
                <w:rFonts w:hint="eastAsia"/>
              </w:rPr>
              <w:t>匹配IPV4审计</w:t>
            </w:r>
            <w:r>
              <w:t>策略终端类型，默认是any所有终端类型，</w:t>
            </w:r>
            <w:r>
              <w:rPr>
                <w:rFonts w:hint="eastAsia"/>
              </w:rPr>
              <w:t>可以</w:t>
            </w:r>
            <w:r>
              <w:t>根据需求配置终端类型进行审计</w:t>
            </w:r>
            <w:r>
              <w:rPr>
                <w:rFonts w:hint="eastAsia"/>
              </w:rPr>
              <w:t>。</w:t>
            </w:r>
          </w:p>
        </w:tc>
      </w:tr>
    </w:tbl>
    <w:p>
      <w:pPr>
        <w:ind w:firstLine="420"/>
      </w:pPr>
    </w:p>
    <w:p>
      <w:pPr>
        <w:pStyle w:val="4"/>
      </w:pPr>
      <w:bookmarkStart w:id="1252" w:name="_Toc15484911"/>
      <w:bookmarkStart w:id="1253" w:name="_Toc20508"/>
      <w:r>
        <w:t>启用禁用</w:t>
      </w:r>
      <w:r>
        <w:rPr>
          <w:rFonts w:hint="eastAsia"/>
        </w:rPr>
        <w:t>IPV4审计</w:t>
      </w:r>
      <w:r>
        <w:t>策略</w:t>
      </w:r>
      <w:bookmarkEnd w:id="1252"/>
      <w:bookmarkEnd w:id="1253"/>
    </w:p>
    <w:p>
      <w:pPr>
        <w:ind w:firstLine="420"/>
      </w:pPr>
      <w:r>
        <w:rPr>
          <w:rFonts w:hint="eastAsia"/>
        </w:rPr>
        <w:t>通过菜单“策略配置 &gt; IPV4审计策略”，进入IPV4审计</w:t>
      </w:r>
      <w:r>
        <w:t>策略显示页面，</w:t>
      </w:r>
      <w:r>
        <w:rPr>
          <w:rFonts w:hint="eastAsia"/>
        </w:rPr>
        <w:t>如</w:t>
      </w:r>
      <w:r>
        <w:t>图</w:t>
      </w:r>
      <w:r>
        <w:rPr>
          <w:rFonts w:hint="eastAsia"/>
        </w:rPr>
        <w:t>1</w:t>
      </w:r>
      <w:r>
        <w:t>-5所示。</w:t>
      </w:r>
    </w:p>
    <w:p>
      <w:pPr>
        <w:ind w:firstLine="420"/>
      </w:pPr>
      <w:r>
        <w:rPr>
          <w:rFonts w:hint="eastAsia"/>
        </w:rPr>
        <w:t>勾选要启用或者禁用的IPV4审计策略，单击</w:t>
      </w:r>
      <w:r>
        <w:t>&lt;</w:t>
      </w:r>
      <w:r>
        <w:rPr>
          <w:rFonts w:hint="eastAsia"/>
        </w:rPr>
        <w:t>启用</w:t>
      </w:r>
      <w:r>
        <w:t>&gt;</w:t>
      </w:r>
      <w:r>
        <w:rPr>
          <w:rFonts w:hint="eastAsia"/>
        </w:rPr>
        <w:t>按钮或</w:t>
      </w:r>
      <w:r>
        <w:t>&lt;</w:t>
      </w:r>
      <w:r>
        <w:rPr>
          <w:rFonts w:hint="eastAsia"/>
        </w:rPr>
        <w:t>禁用</w:t>
      </w:r>
      <w:r>
        <w:t>&gt;</w:t>
      </w:r>
      <w:r>
        <w:rPr>
          <w:rFonts w:hint="eastAsia"/>
        </w:rPr>
        <w:t>按钮可以启动和禁用该IPV4审计策略。</w:t>
      </w:r>
    </w:p>
    <w:p>
      <w:pPr>
        <w:pStyle w:val="167"/>
      </w:pPr>
      <w:r>
        <w:rPr>
          <w:rFonts w:hint="eastAsia"/>
        </w:rPr>
        <w:t>IPV4审计</w:t>
      </w:r>
      <w:r>
        <w:t>策略启用禁用</w:t>
      </w:r>
    </w:p>
    <w:p>
      <w:pPr>
        <w:pStyle w:val="156"/>
      </w:pPr>
      <w:r>
        <w:drawing>
          <wp:inline distT="0" distB="0" distL="0" distR="0">
            <wp:extent cx="5572125" cy="981075"/>
            <wp:effectExtent l="0" t="0" r="0" b="9525"/>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图片 1188"/>
                    <pic:cNvPicPr>
                      <a:picLocks noChangeAspect="1"/>
                    </pic:cNvPicPr>
                  </pic:nvPicPr>
                  <pic:blipFill>
                    <a:blip r:embed="rId263"/>
                    <a:stretch>
                      <a:fillRect/>
                    </a:stretch>
                  </pic:blipFill>
                  <pic:spPr>
                    <a:xfrm>
                      <a:off x="0" y="0"/>
                      <a:ext cx="5613643" cy="988896"/>
                    </a:xfrm>
                    <a:prstGeom prst="rect">
                      <a:avLst/>
                    </a:prstGeom>
                  </pic:spPr>
                </pic:pic>
              </a:graphicData>
            </a:graphic>
          </wp:inline>
        </w:drawing>
      </w:r>
    </w:p>
    <w:p>
      <w:pPr>
        <w:ind w:firstLine="420"/>
      </w:pPr>
    </w:p>
    <w:p>
      <w:pPr>
        <w:pStyle w:val="4"/>
      </w:pPr>
      <w:bookmarkStart w:id="1254" w:name="_Toc15484912"/>
      <w:bookmarkStart w:id="1255" w:name="_Toc12650"/>
      <w:r>
        <w:t>IPV4</w:t>
      </w:r>
      <w:r>
        <w:rPr>
          <w:rFonts w:hint="eastAsia"/>
        </w:rPr>
        <w:t>审计</w:t>
      </w:r>
      <w:r>
        <w:t>策略优先级</w:t>
      </w:r>
      <w:r>
        <w:rPr>
          <w:rFonts w:hint="eastAsia"/>
        </w:rPr>
        <w:t>配置</w:t>
      </w:r>
      <w:bookmarkEnd w:id="1254"/>
      <w:bookmarkEnd w:id="1255"/>
    </w:p>
    <w:p>
      <w:pPr>
        <w:ind w:firstLine="420"/>
      </w:pPr>
      <w:r>
        <w:rPr>
          <w:rFonts w:hint="eastAsia"/>
        </w:rPr>
        <w:t>通过菜单“策略配置 &gt; IPV4审计策略”，进入IPV4审计</w:t>
      </w:r>
      <w:r>
        <w:t>策略显示页面，</w:t>
      </w:r>
      <w:r>
        <w:rPr>
          <w:rFonts w:hint="eastAsia"/>
        </w:rPr>
        <w:t>选择</w:t>
      </w:r>
      <w:r>
        <w:t>需要调整的</w:t>
      </w:r>
      <w:r>
        <w:rPr>
          <w:rFonts w:hint="eastAsia"/>
        </w:rPr>
        <w:t>IPV4审计</w:t>
      </w:r>
      <w:r>
        <w:t>策略，</w:t>
      </w:r>
      <w:r>
        <w:rPr>
          <w:rFonts w:hint="eastAsia"/>
        </w:rPr>
        <w:t>点击&lt;优先级&gt;</w:t>
      </w:r>
      <w:r>
        <w:t>按钮，进入</w:t>
      </w:r>
      <w:r>
        <w:rPr>
          <w:rFonts w:hint="eastAsia"/>
        </w:rPr>
        <w:t>IPV4审计</w:t>
      </w:r>
      <w:r>
        <w:t>策略优先级</w:t>
      </w:r>
      <w:r>
        <w:rPr>
          <w:rFonts w:hint="eastAsia"/>
        </w:rPr>
        <w:t>配置</w:t>
      </w:r>
      <w:r>
        <w:t>页面，</w:t>
      </w:r>
      <w:r>
        <w:rPr>
          <w:rFonts w:hint="eastAsia"/>
        </w:rPr>
        <w:t>如</w:t>
      </w:r>
      <w:r>
        <w:t>图</w:t>
      </w:r>
      <w:r>
        <w:rPr>
          <w:rFonts w:hint="eastAsia"/>
        </w:rPr>
        <w:t>1</w:t>
      </w:r>
      <w:r>
        <w:t>-6</w:t>
      </w:r>
      <w:r>
        <w:rPr>
          <w:rFonts w:hint="eastAsia"/>
        </w:rPr>
        <w:t>所示</w:t>
      </w:r>
      <w:r>
        <w:t>。</w:t>
      </w:r>
    </w:p>
    <w:p>
      <w:pPr>
        <w:pStyle w:val="167"/>
      </w:pPr>
      <w:r>
        <w:rPr>
          <w:rFonts w:hint="eastAsia"/>
        </w:rPr>
        <w:t>IPV4审计</w:t>
      </w:r>
      <w:r>
        <w:t>策略优先级</w:t>
      </w:r>
      <w:r>
        <w:rPr>
          <w:rFonts w:hint="eastAsia"/>
        </w:rPr>
        <w:t>配置</w:t>
      </w:r>
    </w:p>
    <w:p>
      <w:pPr>
        <w:pStyle w:val="156"/>
      </w:pPr>
      <w:r>
        <w:drawing>
          <wp:inline distT="0" distB="0" distL="0" distR="0">
            <wp:extent cx="5210175" cy="2753995"/>
            <wp:effectExtent l="0" t="0" r="0" b="8255"/>
            <wp:docPr id="1189"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图片 1189"/>
                    <pic:cNvPicPr>
                      <a:picLocks noChangeAspect="1"/>
                    </pic:cNvPicPr>
                  </pic:nvPicPr>
                  <pic:blipFill>
                    <a:blip r:embed="rId264"/>
                    <a:stretch>
                      <a:fillRect/>
                    </a:stretch>
                  </pic:blipFill>
                  <pic:spPr>
                    <a:xfrm>
                      <a:off x="0" y="0"/>
                      <a:ext cx="5249134" cy="2774598"/>
                    </a:xfrm>
                    <a:prstGeom prst="rect">
                      <a:avLst/>
                    </a:prstGeom>
                  </pic:spPr>
                </pic:pic>
              </a:graphicData>
            </a:graphic>
          </wp:inline>
        </w:drawing>
      </w:r>
    </w:p>
    <w:p>
      <w:pPr>
        <w:ind w:firstLine="420"/>
      </w:pPr>
    </w:p>
    <w:p>
      <w:pPr>
        <w:ind w:firstLine="420"/>
      </w:pPr>
      <w:r>
        <w:rPr>
          <w:rFonts w:hint="eastAsia"/>
        </w:rPr>
        <w:t>IPV4审计</w:t>
      </w:r>
      <w:r>
        <w:t>策略优先级</w:t>
      </w:r>
      <w:r>
        <w:rPr>
          <w:rFonts w:hint="eastAsia"/>
        </w:rPr>
        <w:t>详细</w:t>
      </w:r>
      <w:r>
        <w:t>配置说明，如表</w:t>
      </w:r>
      <w:r>
        <w:rPr>
          <w:rFonts w:hint="eastAsia"/>
        </w:rPr>
        <w:t>1</w:t>
      </w:r>
      <w:r>
        <w:t>-3</w:t>
      </w:r>
      <w:r>
        <w:rPr>
          <w:rFonts w:hint="eastAsia"/>
        </w:rPr>
        <w:t>所示</w:t>
      </w:r>
      <w:r>
        <w:t>。</w:t>
      </w:r>
    </w:p>
    <w:p>
      <w:pPr>
        <w:pStyle w:val="166"/>
      </w:pPr>
      <w:r>
        <w:rPr>
          <w:rFonts w:hint="eastAsia"/>
        </w:rPr>
        <w:t>IPV4审计</w:t>
      </w:r>
      <w:r>
        <w:t>策略优先级配置</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2"/>
        <w:gridCol w:w="6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48" w:type="dxa"/>
            <w:vAlign w:val="center"/>
          </w:tcPr>
          <w:p>
            <w:pPr>
              <w:pStyle w:val="172"/>
              <w:keepNext w:val="0"/>
              <w:widowControl/>
              <w:jc w:val="left"/>
            </w:pPr>
            <w:r>
              <w:rPr>
                <w:rFonts w:hint="eastAsia"/>
              </w:rPr>
              <w:t>被移动的策略</w:t>
            </w:r>
            <w:r>
              <w:t>ID</w:t>
            </w:r>
          </w:p>
        </w:tc>
        <w:tc>
          <w:tcPr>
            <w:tcW w:w="6684" w:type="dxa"/>
            <w:vAlign w:val="center"/>
          </w:tcPr>
          <w:p>
            <w:pPr>
              <w:pStyle w:val="172"/>
              <w:keepNext w:val="0"/>
              <w:widowControl/>
              <w:jc w:val="left"/>
            </w:pPr>
            <w:r>
              <w:rPr>
                <w:rFonts w:hint="eastAsia"/>
              </w:rPr>
              <w:t>被移动的策略ID。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48" w:type="dxa"/>
            <w:vAlign w:val="center"/>
          </w:tcPr>
          <w:p>
            <w:pPr>
              <w:pStyle w:val="172"/>
              <w:keepNext w:val="0"/>
              <w:widowControl/>
              <w:jc w:val="left"/>
            </w:pPr>
            <w:r>
              <w:rPr>
                <w:rFonts w:hint="eastAsia"/>
              </w:rPr>
              <w:t>目标位置</w:t>
            </w:r>
          </w:p>
        </w:tc>
        <w:tc>
          <w:tcPr>
            <w:tcW w:w="6684" w:type="dxa"/>
            <w:vAlign w:val="center"/>
          </w:tcPr>
          <w:p>
            <w:pPr>
              <w:pStyle w:val="172"/>
              <w:keepNext w:val="0"/>
              <w:widowControl/>
              <w:jc w:val="left"/>
            </w:pPr>
            <w:r>
              <w:rPr>
                <w:rFonts w:hint="eastAsia"/>
              </w:rPr>
              <w:t>移动后的位置：</w:t>
            </w:r>
          </w:p>
          <w:p>
            <w:pPr>
              <w:pStyle w:val="153"/>
              <w:numPr>
                <w:ilvl w:val="3"/>
                <w:numId w:val="13"/>
              </w:numPr>
              <w:rPr>
                <w:lang w:eastAsia="zh-CN"/>
              </w:rPr>
            </w:pPr>
            <w:r>
              <w:rPr>
                <w:rFonts w:hint="eastAsia"/>
                <w:lang w:eastAsia="zh-CN"/>
              </w:rPr>
              <w:t>策略最前指移动到所有策略的最前面。</w:t>
            </w:r>
          </w:p>
          <w:p>
            <w:pPr>
              <w:pStyle w:val="153"/>
              <w:numPr>
                <w:ilvl w:val="3"/>
                <w:numId w:val="13"/>
              </w:numPr>
              <w:rPr>
                <w:lang w:eastAsia="zh-CN"/>
              </w:rPr>
            </w:pPr>
            <w:r>
              <w:rPr>
                <w:rFonts w:hint="eastAsia"/>
                <w:lang w:eastAsia="zh-CN"/>
              </w:rPr>
              <w:t>策略</w:t>
            </w:r>
            <w:r>
              <w:rPr>
                <w:lang w:eastAsia="zh-CN"/>
              </w:rPr>
              <w:t>ID</w:t>
            </w:r>
            <w:r>
              <w:rPr>
                <w:rFonts w:hint="eastAsia"/>
                <w:lang w:eastAsia="zh-CN"/>
              </w:rPr>
              <w:t>之前指移动到某条固定的策略之前。</w:t>
            </w:r>
          </w:p>
          <w:p>
            <w:pPr>
              <w:pStyle w:val="153"/>
              <w:numPr>
                <w:ilvl w:val="3"/>
                <w:numId w:val="13"/>
              </w:numPr>
              <w:rPr>
                <w:lang w:eastAsia="zh-CN"/>
              </w:rPr>
            </w:pPr>
            <w:r>
              <w:rPr>
                <w:rFonts w:hint="eastAsia"/>
                <w:lang w:eastAsia="zh-CN"/>
              </w:rPr>
              <w:t>策略</w:t>
            </w:r>
            <w:r>
              <w:rPr>
                <w:lang w:eastAsia="zh-CN"/>
              </w:rPr>
              <w:t>ID</w:t>
            </w:r>
            <w:r>
              <w:rPr>
                <w:rFonts w:hint="eastAsia"/>
                <w:lang w:eastAsia="zh-CN"/>
              </w:rPr>
              <w:t>之后指移动到某条固定的策略后面。</w:t>
            </w:r>
          </w:p>
          <w:p>
            <w:pPr>
              <w:pStyle w:val="153"/>
              <w:numPr>
                <w:ilvl w:val="3"/>
                <w:numId w:val="13"/>
              </w:numPr>
              <w:rPr>
                <w:lang w:eastAsia="zh-CN"/>
              </w:rPr>
            </w:pPr>
            <w:r>
              <w:rPr>
                <w:rFonts w:hint="eastAsia"/>
                <w:lang w:eastAsia="zh-CN"/>
              </w:rPr>
              <w:t>策略最后指移动到所有策略的后面。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48" w:type="dxa"/>
            <w:vAlign w:val="center"/>
          </w:tcPr>
          <w:p>
            <w:pPr>
              <w:pStyle w:val="172"/>
              <w:keepNext w:val="0"/>
              <w:widowControl/>
              <w:jc w:val="left"/>
            </w:pPr>
            <w:r>
              <w:rPr>
                <w:rFonts w:hint="eastAsia"/>
              </w:rPr>
              <w:t>目标位置策略</w:t>
            </w:r>
            <w:r>
              <w:t>ID</w:t>
            </w:r>
          </w:p>
        </w:tc>
        <w:tc>
          <w:tcPr>
            <w:tcW w:w="6684" w:type="dxa"/>
            <w:vAlign w:val="center"/>
          </w:tcPr>
          <w:p>
            <w:pPr>
              <w:pStyle w:val="172"/>
              <w:keepNext w:val="0"/>
              <w:widowControl/>
              <w:jc w:val="left"/>
            </w:pPr>
            <w:r>
              <w:rPr>
                <w:rFonts w:hint="eastAsia"/>
              </w:rPr>
              <w:t>参考策略ID。</w:t>
            </w:r>
          </w:p>
        </w:tc>
      </w:tr>
    </w:tbl>
    <w:p>
      <w:pPr>
        <w:ind w:firstLine="420"/>
      </w:pPr>
    </w:p>
    <w:p>
      <w:pPr>
        <w:pStyle w:val="4"/>
      </w:pPr>
      <w:bookmarkStart w:id="1256" w:name="_Toc15484913"/>
      <w:bookmarkStart w:id="1257" w:name="_Toc8117"/>
      <w:r>
        <w:t>IPV4</w:t>
      </w:r>
      <w:r>
        <w:rPr>
          <w:rFonts w:hint="eastAsia"/>
        </w:rPr>
        <w:t>审计</w:t>
      </w:r>
      <w:r>
        <w:t>策略查询</w:t>
      </w:r>
      <w:bookmarkEnd w:id="1256"/>
      <w:bookmarkEnd w:id="1257"/>
    </w:p>
    <w:p>
      <w:pPr>
        <w:ind w:firstLine="420"/>
      </w:pPr>
      <w:r>
        <w:rPr>
          <w:rFonts w:hint="eastAsia"/>
        </w:rPr>
        <w:t>通过菜单“策略配置 &gt; IPV4审计策略”，进入IPV4审计</w:t>
      </w:r>
      <w:r>
        <w:t>策略显示页面，</w:t>
      </w:r>
      <w:r>
        <w:rPr>
          <w:rFonts w:hint="eastAsia"/>
        </w:rPr>
        <w:t>点击&lt;查询&gt;</w:t>
      </w:r>
      <w:r>
        <w:t>按钮，进入</w:t>
      </w:r>
      <w:r>
        <w:rPr>
          <w:rFonts w:hint="eastAsia"/>
        </w:rPr>
        <w:t>IPV4审计</w:t>
      </w:r>
      <w:r>
        <w:t>策略</w:t>
      </w:r>
      <w:r>
        <w:rPr>
          <w:rFonts w:hint="eastAsia"/>
        </w:rPr>
        <w:t>查询</w:t>
      </w:r>
      <w:r>
        <w:t>页面，</w:t>
      </w:r>
      <w:r>
        <w:rPr>
          <w:rFonts w:hint="eastAsia"/>
        </w:rPr>
        <w:t>如</w:t>
      </w:r>
      <w:r>
        <w:t>图</w:t>
      </w:r>
      <w:r>
        <w:rPr>
          <w:rFonts w:hint="eastAsia"/>
        </w:rPr>
        <w:t>1</w:t>
      </w:r>
      <w:r>
        <w:t>-7</w:t>
      </w:r>
      <w:r>
        <w:rPr>
          <w:rFonts w:hint="eastAsia"/>
        </w:rPr>
        <w:t>所示</w:t>
      </w:r>
      <w:r>
        <w:t>。</w:t>
      </w:r>
    </w:p>
    <w:p>
      <w:pPr>
        <w:pStyle w:val="167"/>
      </w:pPr>
      <w:r>
        <w:rPr>
          <w:rFonts w:hint="eastAsia"/>
        </w:rPr>
        <w:t>IPV4审计</w:t>
      </w:r>
      <w:r>
        <w:t>策略查询</w:t>
      </w:r>
    </w:p>
    <w:p>
      <w:pPr>
        <w:pStyle w:val="156"/>
      </w:pPr>
      <w:r>
        <w:t xml:space="preserve"> </w:t>
      </w:r>
      <w:r>
        <w:drawing>
          <wp:inline distT="0" distB="0" distL="0" distR="0">
            <wp:extent cx="5784215" cy="3372485"/>
            <wp:effectExtent l="0" t="0" r="6985" b="0"/>
            <wp:docPr id="1190" name="图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图片 1190"/>
                    <pic:cNvPicPr>
                      <a:picLocks noChangeAspect="1"/>
                    </pic:cNvPicPr>
                  </pic:nvPicPr>
                  <pic:blipFill>
                    <a:blip r:embed="rId265"/>
                    <a:stretch>
                      <a:fillRect/>
                    </a:stretch>
                  </pic:blipFill>
                  <pic:spPr>
                    <a:xfrm>
                      <a:off x="0" y="0"/>
                      <a:ext cx="5795979" cy="3379935"/>
                    </a:xfrm>
                    <a:prstGeom prst="rect">
                      <a:avLst/>
                    </a:prstGeom>
                  </pic:spPr>
                </pic:pic>
              </a:graphicData>
            </a:graphic>
          </wp:inline>
        </w:drawing>
      </w:r>
    </w:p>
    <w:p>
      <w:pPr>
        <w:ind w:firstLine="420"/>
      </w:pPr>
    </w:p>
    <w:p>
      <w:pPr>
        <w:ind w:firstLine="420"/>
      </w:pPr>
      <w:r>
        <w:rPr>
          <w:rFonts w:hint="eastAsia"/>
        </w:rPr>
        <w:t>IPV4审计</w:t>
      </w:r>
      <w:r>
        <w:t>策略查询项</w:t>
      </w:r>
      <w:r>
        <w:rPr>
          <w:rFonts w:hint="eastAsia"/>
        </w:rPr>
        <w:t>查询</w:t>
      </w:r>
      <w:r>
        <w:t>条件说明</w:t>
      </w:r>
      <w:r>
        <w:rPr>
          <w:rFonts w:hint="eastAsia"/>
        </w:rPr>
        <w:t>，</w:t>
      </w:r>
      <w:r>
        <w:t>如表</w:t>
      </w:r>
      <w:r>
        <w:rPr>
          <w:rFonts w:hint="eastAsia"/>
        </w:rPr>
        <w:t>1</w:t>
      </w:r>
      <w:r>
        <w:t>-4</w:t>
      </w:r>
      <w:r>
        <w:rPr>
          <w:rFonts w:hint="eastAsia"/>
        </w:rPr>
        <w:t>所示</w:t>
      </w:r>
      <w:r>
        <w:t>。</w:t>
      </w:r>
    </w:p>
    <w:p>
      <w:pPr>
        <w:pStyle w:val="166"/>
      </w:pPr>
      <w:r>
        <w:t>IPV4</w:t>
      </w:r>
      <w:r>
        <w:rPr>
          <w:rFonts w:hint="eastAsia"/>
        </w:rPr>
        <w:t>审计</w:t>
      </w:r>
      <w:r>
        <w:t>策略查询</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2"/>
        <w:gridCol w:w="6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3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vAlign w:val="center"/>
          </w:tcPr>
          <w:p>
            <w:pPr>
              <w:pStyle w:val="172"/>
              <w:keepNext w:val="0"/>
              <w:widowControl/>
              <w:jc w:val="left"/>
            </w:pPr>
            <w:r>
              <w:rPr>
                <w:rFonts w:hint="eastAsia"/>
              </w:rPr>
              <w:t>匹配</w:t>
            </w:r>
            <w:r>
              <w:t>ID</w:t>
            </w:r>
          </w:p>
        </w:tc>
        <w:tc>
          <w:tcPr>
            <w:tcW w:w="6636" w:type="dxa"/>
            <w:vAlign w:val="center"/>
          </w:tcPr>
          <w:p>
            <w:pPr>
              <w:pStyle w:val="172"/>
              <w:keepNext w:val="0"/>
              <w:widowControl/>
              <w:jc w:val="left"/>
            </w:pPr>
            <w:r>
              <w:rPr>
                <w:rFonts w:hint="eastAsia"/>
              </w:rPr>
              <w:t>被搜索的策略ID。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vAlign w:val="center"/>
          </w:tcPr>
          <w:p>
            <w:pPr>
              <w:pStyle w:val="172"/>
              <w:keepNext w:val="0"/>
              <w:widowControl/>
              <w:jc w:val="left"/>
            </w:pPr>
            <w:r>
              <w:rPr>
                <w:rFonts w:hint="eastAsia"/>
              </w:rPr>
              <w:t>源接口</w:t>
            </w:r>
            <w:r>
              <w:t>/</w:t>
            </w:r>
            <w:r>
              <w:rPr>
                <w:rFonts w:hint="eastAsia"/>
              </w:rPr>
              <w:t>域</w:t>
            </w:r>
          </w:p>
        </w:tc>
        <w:tc>
          <w:tcPr>
            <w:tcW w:w="6636" w:type="dxa"/>
            <w:vAlign w:val="center"/>
          </w:tcPr>
          <w:p>
            <w:pPr>
              <w:pStyle w:val="172"/>
              <w:keepNext w:val="0"/>
              <w:widowControl/>
              <w:jc w:val="left"/>
            </w:pPr>
            <w:r>
              <w:rPr>
                <w:rFonts w:hint="eastAsia"/>
              </w:rPr>
              <w:t>策略所选择的源接口/域。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vAlign w:val="center"/>
          </w:tcPr>
          <w:p>
            <w:pPr>
              <w:pStyle w:val="172"/>
              <w:keepNext w:val="0"/>
              <w:widowControl/>
              <w:jc w:val="left"/>
            </w:pPr>
            <w:r>
              <w:rPr>
                <w:rFonts w:hint="eastAsia"/>
              </w:rPr>
              <w:t>源地址</w:t>
            </w:r>
          </w:p>
        </w:tc>
        <w:tc>
          <w:tcPr>
            <w:tcW w:w="6636" w:type="dxa"/>
            <w:vAlign w:val="center"/>
          </w:tcPr>
          <w:p>
            <w:pPr>
              <w:pStyle w:val="172"/>
              <w:keepNext w:val="0"/>
              <w:widowControl/>
              <w:jc w:val="left"/>
            </w:pPr>
            <w:r>
              <w:rPr>
                <w:rFonts w:hint="eastAsia"/>
              </w:rPr>
              <w:t>策略所配置包含该地址的地址对象（可基于地址对象、</w:t>
            </w:r>
            <w:r>
              <w:t>IP</w:t>
            </w:r>
            <w:r>
              <w:rPr>
                <w:rFonts w:hint="eastAsia"/>
              </w:rPr>
              <w:t>地址、</w:t>
            </w:r>
            <w:r>
              <w:t>域名</w:t>
            </w:r>
            <w:r>
              <w:rPr>
                <w:rFonts w:hint="eastAsia"/>
              </w:rPr>
              <w:t>搜索）。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vAlign w:val="center"/>
          </w:tcPr>
          <w:p>
            <w:pPr>
              <w:pStyle w:val="172"/>
              <w:keepNext w:val="0"/>
              <w:widowControl/>
              <w:jc w:val="left"/>
            </w:pPr>
            <w:r>
              <w:rPr>
                <w:rFonts w:hint="eastAsia"/>
              </w:rPr>
              <w:t>用户</w:t>
            </w:r>
          </w:p>
        </w:tc>
        <w:tc>
          <w:tcPr>
            <w:tcW w:w="6636" w:type="dxa"/>
            <w:vAlign w:val="center"/>
          </w:tcPr>
          <w:p>
            <w:pPr>
              <w:pStyle w:val="172"/>
              <w:keepNext w:val="0"/>
              <w:widowControl/>
              <w:jc w:val="left"/>
            </w:pPr>
            <w:r>
              <w:rPr>
                <w:rFonts w:hint="eastAsia"/>
              </w:rPr>
              <w:t>策略所选择的用户。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vAlign w:val="center"/>
          </w:tcPr>
          <w:p>
            <w:pPr>
              <w:pStyle w:val="172"/>
              <w:keepNext w:val="0"/>
              <w:widowControl/>
              <w:jc w:val="left"/>
            </w:pPr>
            <w:r>
              <w:rPr>
                <w:rFonts w:hint="eastAsia"/>
              </w:rPr>
              <w:t>目的接口</w:t>
            </w:r>
            <w:r>
              <w:t>/</w:t>
            </w:r>
            <w:r>
              <w:rPr>
                <w:rFonts w:hint="eastAsia"/>
              </w:rPr>
              <w:t>域</w:t>
            </w:r>
          </w:p>
        </w:tc>
        <w:tc>
          <w:tcPr>
            <w:tcW w:w="6636" w:type="dxa"/>
            <w:vAlign w:val="center"/>
          </w:tcPr>
          <w:p>
            <w:pPr>
              <w:pStyle w:val="172"/>
              <w:keepNext w:val="0"/>
              <w:widowControl/>
              <w:jc w:val="left"/>
            </w:pPr>
            <w:r>
              <w:rPr>
                <w:rFonts w:hint="eastAsia"/>
              </w:rPr>
              <w:t>策略所选择的目的接口/域。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vAlign w:val="center"/>
          </w:tcPr>
          <w:p>
            <w:pPr>
              <w:pStyle w:val="172"/>
              <w:keepNext w:val="0"/>
              <w:widowControl/>
              <w:jc w:val="left"/>
            </w:pPr>
            <w:r>
              <w:rPr>
                <w:rFonts w:hint="eastAsia"/>
              </w:rPr>
              <w:t>目的地址</w:t>
            </w:r>
          </w:p>
        </w:tc>
        <w:tc>
          <w:tcPr>
            <w:tcW w:w="6636" w:type="dxa"/>
            <w:vAlign w:val="center"/>
          </w:tcPr>
          <w:p>
            <w:pPr>
              <w:pStyle w:val="172"/>
              <w:keepNext w:val="0"/>
              <w:widowControl/>
              <w:jc w:val="left"/>
            </w:pPr>
            <w:r>
              <w:rPr>
                <w:rFonts w:hint="eastAsia"/>
              </w:rPr>
              <w:t>策略所配置包含该地址的地址对象（可基于地址对象、</w:t>
            </w:r>
            <w:r>
              <w:t>IP</w:t>
            </w:r>
            <w:r>
              <w:rPr>
                <w:rFonts w:hint="eastAsia"/>
              </w:rPr>
              <w:t>地址、</w:t>
            </w:r>
            <w:r>
              <w:t>域名</w:t>
            </w:r>
            <w:r>
              <w:rPr>
                <w:rFonts w:hint="eastAsia"/>
              </w:rPr>
              <w:t>搜索）。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32" w:type="dxa"/>
            <w:vAlign w:val="center"/>
          </w:tcPr>
          <w:p>
            <w:pPr>
              <w:pStyle w:val="172"/>
              <w:keepNext w:val="0"/>
              <w:widowControl/>
              <w:jc w:val="left"/>
            </w:pPr>
            <w:r>
              <w:rPr>
                <w:rFonts w:hint="eastAsia"/>
              </w:rPr>
              <w:t>描述</w:t>
            </w:r>
          </w:p>
        </w:tc>
        <w:tc>
          <w:tcPr>
            <w:tcW w:w="6636" w:type="dxa"/>
            <w:vAlign w:val="center"/>
          </w:tcPr>
          <w:p>
            <w:pPr>
              <w:pStyle w:val="172"/>
              <w:keepNext w:val="0"/>
              <w:widowControl/>
              <w:jc w:val="left"/>
            </w:pPr>
            <w:r>
              <w:rPr>
                <w:rFonts w:hint="eastAsia"/>
              </w:rPr>
              <w:t>策略所对应的描述信息。</w:t>
            </w:r>
          </w:p>
        </w:tc>
      </w:tr>
    </w:tbl>
    <w:p>
      <w:pPr>
        <w:ind w:firstLine="420"/>
      </w:pPr>
    </w:p>
    <w:bookmarkEnd w:id="1247"/>
    <w:bookmarkEnd w:id="1249"/>
    <w:p>
      <w:pPr>
        <w:pStyle w:val="4"/>
      </w:pPr>
      <w:bookmarkStart w:id="1258" w:name="_Toc4155266"/>
      <w:bookmarkEnd w:id="1258"/>
      <w:bookmarkStart w:id="1259" w:name="_Toc4155234"/>
      <w:bookmarkEnd w:id="1259"/>
      <w:bookmarkStart w:id="1260" w:name="_Toc4155235"/>
      <w:bookmarkEnd w:id="1260"/>
      <w:bookmarkStart w:id="1261" w:name="_Toc4155238"/>
      <w:bookmarkEnd w:id="1261"/>
      <w:bookmarkStart w:id="1262" w:name="_Toc4155262"/>
      <w:bookmarkEnd w:id="1262"/>
      <w:bookmarkStart w:id="1263" w:name="_Toc4155267"/>
      <w:bookmarkEnd w:id="1263"/>
      <w:bookmarkStart w:id="1264" w:name="_Toc4155236"/>
      <w:bookmarkEnd w:id="1264"/>
      <w:bookmarkStart w:id="1265" w:name="_Toc4155233"/>
      <w:bookmarkEnd w:id="1265"/>
      <w:bookmarkStart w:id="1266" w:name="_Toc4155237"/>
      <w:bookmarkEnd w:id="1266"/>
      <w:bookmarkStart w:id="1267" w:name="_Toc4155239"/>
      <w:bookmarkEnd w:id="1267"/>
      <w:bookmarkStart w:id="1268" w:name="_Toc4155240"/>
      <w:bookmarkEnd w:id="1268"/>
      <w:bookmarkStart w:id="1269" w:name="_Toc4155263"/>
      <w:bookmarkEnd w:id="1269"/>
      <w:bookmarkStart w:id="1270" w:name="_Toc4155242"/>
      <w:bookmarkEnd w:id="1270"/>
      <w:bookmarkStart w:id="1271" w:name="_Toc4155264"/>
      <w:bookmarkEnd w:id="1271"/>
      <w:bookmarkStart w:id="1272" w:name="_Toc4155265"/>
      <w:bookmarkEnd w:id="1272"/>
      <w:bookmarkStart w:id="1273" w:name="_Toc4155241"/>
      <w:bookmarkEnd w:id="1273"/>
      <w:bookmarkStart w:id="1274" w:name="_Toc4155261"/>
      <w:bookmarkEnd w:id="1274"/>
      <w:bookmarkStart w:id="1275" w:name="_Toc474250158"/>
      <w:bookmarkStart w:id="1276" w:name="_Toc15484914"/>
      <w:bookmarkStart w:id="1277" w:name="_Toc391732659"/>
      <w:bookmarkStart w:id="1278" w:name="_Toc8165"/>
      <w:r>
        <w:t>IPV4</w:t>
      </w:r>
      <w:r>
        <w:rPr>
          <w:rFonts w:hint="eastAsia"/>
        </w:rPr>
        <w:t>审计</w:t>
      </w:r>
      <w:r>
        <w:t>策略</w:t>
      </w:r>
      <w:r>
        <w:rPr>
          <w:rFonts w:hint="eastAsia"/>
        </w:rPr>
        <w:t>典型配置举例</w:t>
      </w:r>
      <w:bookmarkEnd w:id="1275"/>
      <w:bookmarkEnd w:id="1276"/>
      <w:bookmarkEnd w:id="1277"/>
      <w:bookmarkEnd w:id="1278"/>
    </w:p>
    <w:p>
      <w:pPr>
        <w:pStyle w:val="5"/>
      </w:pPr>
      <w:bookmarkStart w:id="1279" w:name="_Toc15484915"/>
      <w:bookmarkStart w:id="1280" w:name="_Toc30990"/>
      <w:r>
        <w:rPr>
          <w:rFonts w:hint="eastAsia"/>
        </w:rPr>
        <w:t>组网需求</w:t>
      </w:r>
      <w:bookmarkEnd w:id="1279"/>
      <w:bookmarkEnd w:id="1280"/>
    </w:p>
    <w:p>
      <w:pPr>
        <w:ind w:firstLine="420"/>
      </w:pPr>
      <w:r>
        <w:rPr>
          <w:rFonts w:hint="eastAsia"/>
        </w:rPr>
        <w:t>内网</w:t>
      </w:r>
      <w:r>
        <w:t>用户通过</w:t>
      </w:r>
      <w:r>
        <w:rPr>
          <w:rFonts w:hint="eastAsia"/>
        </w:rPr>
        <w:t>设备</w:t>
      </w:r>
      <w:r>
        <w:t>访问外网，</w:t>
      </w:r>
      <w:r>
        <w:rPr>
          <w:rFonts w:hint="eastAsia"/>
        </w:rPr>
        <w:t>工作</w:t>
      </w:r>
      <w:r>
        <w:t>时间</w:t>
      </w:r>
      <w:r>
        <w:rPr>
          <w:rFonts w:hint="eastAsia"/>
        </w:rPr>
        <w:t>（9:00</w:t>
      </w:r>
      <w:r>
        <w:t>-18</w:t>
      </w:r>
      <w:r>
        <w:rPr>
          <w:rFonts w:hint="eastAsia"/>
        </w:rPr>
        <w:t>：00）现</w:t>
      </w:r>
      <w:r>
        <w:t>需对内网用户访问外网的所有行为进行审计</w:t>
      </w:r>
      <w:r>
        <w:rPr>
          <w:rFonts w:hint="eastAsia"/>
        </w:rPr>
        <w:t>。</w:t>
      </w:r>
    </w:p>
    <w:p>
      <w:pPr>
        <w:pStyle w:val="5"/>
      </w:pPr>
      <w:bookmarkStart w:id="1281" w:name="_Toc15484916"/>
      <w:bookmarkStart w:id="1282" w:name="_Toc28564"/>
      <w:r>
        <w:rPr>
          <w:rFonts w:hint="eastAsia"/>
        </w:rPr>
        <w:t>组网图</w:t>
      </w:r>
      <w:bookmarkEnd w:id="1281"/>
      <w:bookmarkEnd w:id="1282"/>
    </w:p>
    <w:p>
      <w:pPr>
        <w:pStyle w:val="167"/>
      </w:pPr>
      <w:r>
        <w:t>IPV4</w:t>
      </w:r>
      <w:r>
        <w:rPr>
          <w:rFonts w:hint="eastAsia"/>
        </w:rPr>
        <w:t>应用</w:t>
      </w:r>
      <w:r>
        <w:t>审计策略</w:t>
      </w:r>
      <w:r>
        <w:rPr>
          <w:rFonts w:hint="eastAsia"/>
        </w:rPr>
        <w:t>组网图</w:t>
      </w:r>
    </w:p>
    <w:p>
      <w:pPr>
        <w:pStyle w:val="156"/>
      </w:pPr>
      <w:r>
        <w:drawing>
          <wp:inline distT="0" distB="0" distL="0" distR="0">
            <wp:extent cx="4010025" cy="809625"/>
            <wp:effectExtent l="0" t="0" r="9525" b="0"/>
            <wp:docPr id="1191" name="图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图片 119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a:xfrm>
                      <a:off x="0" y="0"/>
                      <a:ext cx="4010025" cy="809625"/>
                    </a:xfrm>
                    <a:prstGeom prst="rect">
                      <a:avLst/>
                    </a:prstGeom>
                    <a:noFill/>
                    <a:ln>
                      <a:noFill/>
                    </a:ln>
                  </pic:spPr>
                </pic:pic>
              </a:graphicData>
            </a:graphic>
          </wp:inline>
        </w:drawing>
      </w:r>
    </w:p>
    <w:p>
      <w:pPr>
        <w:ind w:firstLine="420"/>
      </w:pPr>
    </w:p>
    <w:p>
      <w:pPr>
        <w:pStyle w:val="5"/>
      </w:pPr>
      <w:bookmarkStart w:id="1283" w:name="_Toc15484917"/>
      <w:bookmarkStart w:id="1284" w:name="_Toc6254"/>
      <w:r>
        <w:rPr>
          <w:rFonts w:hint="eastAsia"/>
        </w:rPr>
        <w:t>配置步骤</w:t>
      </w:r>
      <w:bookmarkEnd w:id="1283"/>
      <w:bookmarkEnd w:id="1284"/>
    </w:p>
    <w:p>
      <w:pPr>
        <w:pStyle w:val="168"/>
        <w:rPr>
          <w:lang w:eastAsia="zh-CN"/>
        </w:rPr>
      </w:pPr>
      <w:r>
        <w:rPr>
          <w:rFonts w:hint="eastAsia"/>
          <w:lang w:eastAsia="zh-CN"/>
        </w:rPr>
        <w:t>配置时间</w:t>
      </w:r>
      <w:r>
        <w:rPr>
          <w:lang w:eastAsia="zh-CN"/>
        </w:rPr>
        <w:t>对象</w:t>
      </w:r>
      <w:r>
        <w:rPr>
          <w:rFonts w:hint="eastAsia"/>
          <w:lang w:eastAsia="zh-CN"/>
        </w:rPr>
        <w:t>。通过菜单“策略配置&gt;对象管理&gt;时间</w:t>
      </w:r>
      <w:r>
        <w:rPr>
          <w:lang w:eastAsia="zh-CN"/>
        </w:rPr>
        <w:t>对象</w:t>
      </w:r>
      <w:r>
        <w:rPr>
          <w:rFonts w:hint="eastAsia"/>
          <w:lang w:eastAsia="zh-CN"/>
        </w:rPr>
        <w:t>&gt;日</w:t>
      </w:r>
      <w:r>
        <w:rPr>
          <w:lang w:eastAsia="zh-CN"/>
        </w:rPr>
        <w:t>计划</w:t>
      </w:r>
      <w:r>
        <w:rPr>
          <w:rFonts w:hint="eastAsia"/>
          <w:lang w:eastAsia="zh-CN"/>
        </w:rPr>
        <w:t>”，点击&lt;新建&gt;按钮</w:t>
      </w:r>
      <w:r>
        <w:rPr>
          <w:lang w:eastAsia="zh-CN"/>
        </w:rPr>
        <w:t>，</w:t>
      </w:r>
      <w:r>
        <w:rPr>
          <w:rFonts w:hint="eastAsia"/>
          <w:lang w:eastAsia="zh-CN"/>
        </w:rPr>
        <w:t>进入日计划配置页面，如</w:t>
      </w:r>
      <w:r>
        <w:rPr>
          <w:color w:val="0000FF"/>
          <w:u w:val="single"/>
        </w:rPr>
        <w:fldChar w:fldCharType="begin"/>
      </w:r>
      <w:r>
        <w:rPr>
          <w:color w:val="0000FF"/>
          <w:u w:val="single"/>
          <w:lang w:eastAsia="zh-CN"/>
        </w:rPr>
        <w:instrText xml:space="preserve"> REF _Ref392842354 \r \h </w:instrText>
      </w:r>
      <w:r>
        <w:rPr>
          <w:color w:val="0000FF"/>
          <w:u w:val="single"/>
        </w:rPr>
        <w:fldChar w:fldCharType="separate"/>
      </w:r>
      <w:r>
        <w:rPr>
          <w:rFonts w:hint="eastAsia"/>
          <w:color w:val="0000FF"/>
          <w:u w:val="single"/>
          <w:lang w:eastAsia="zh-CN"/>
        </w:rPr>
        <w:t>图22-9</w:t>
      </w:r>
      <w:r>
        <w:rPr>
          <w:color w:val="0000FF"/>
          <w:u w:val="single"/>
        </w:rPr>
        <w:fldChar w:fldCharType="end"/>
      </w:r>
      <w:r>
        <w:rPr>
          <w:rFonts w:hint="eastAsia"/>
          <w:lang w:eastAsia="zh-CN"/>
        </w:rPr>
        <w:t>所示。</w:t>
      </w:r>
    </w:p>
    <w:p>
      <w:pPr>
        <w:pStyle w:val="167"/>
      </w:pPr>
      <w:bookmarkStart w:id="1285" w:name="_Ref392842354"/>
      <w:r>
        <w:rPr>
          <w:rFonts w:hint="eastAsia"/>
        </w:rPr>
        <w:t>配置</w:t>
      </w:r>
      <w:bookmarkEnd w:id="1285"/>
      <w:r>
        <w:rPr>
          <w:rFonts w:hint="eastAsia"/>
        </w:rPr>
        <w:t>时间</w:t>
      </w:r>
      <w:r>
        <w:t>对象</w:t>
      </w:r>
    </w:p>
    <w:p>
      <w:pPr>
        <w:pStyle w:val="156"/>
      </w:pPr>
      <w:r>
        <w:drawing>
          <wp:inline distT="0" distB="0" distL="0" distR="0">
            <wp:extent cx="4533900" cy="3361690"/>
            <wp:effectExtent l="0" t="0" r="0" b="0"/>
            <wp:docPr id="1192" name="图片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图片 1192"/>
                    <pic:cNvPicPr>
                      <a:picLocks noChangeAspect="1"/>
                    </pic:cNvPicPr>
                  </pic:nvPicPr>
                  <pic:blipFill>
                    <a:blip r:embed="rId267"/>
                    <a:stretch>
                      <a:fillRect/>
                    </a:stretch>
                  </pic:blipFill>
                  <pic:spPr>
                    <a:xfrm>
                      <a:off x="0" y="0"/>
                      <a:ext cx="4557876" cy="3379750"/>
                    </a:xfrm>
                    <a:prstGeom prst="rect">
                      <a:avLst/>
                    </a:prstGeom>
                  </pic:spPr>
                </pic:pic>
              </a:graphicData>
            </a:graphic>
          </wp:inline>
        </w:drawing>
      </w:r>
    </w:p>
    <w:p>
      <w:pPr>
        <w:ind w:firstLine="420"/>
      </w:pPr>
    </w:p>
    <w:p>
      <w:pPr>
        <w:ind w:firstLine="420"/>
      </w:pPr>
      <w:r>
        <w:rPr>
          <w:rFonts w:hint="eastAsia"/>
        </w:rPr>
        <w:t>点击&lt;提交&gt;按钮</w:t>
      </w:r>
      <w:r>
        <w:t>，</w:t>
      </w:r>
      <w:r>
        <w:rPr>
          <w:rFonts w:hint="eastAsia"/>
        </w:rPr>
        <w:t>提交</w:t>
      </w:r>
      <w:r>
        <w:t>日计划时间对象配置</w:t>
      </w:r>
      <w:r>
        <w:rPr>
          <w:rFonts w:hint="eastAsia"/>
        </w:rPr>
        <w:t>，如</w:t>
      </w:r>
      <w:r>
        <w:fldChar w:fldCharType="begin"/>
      </w:r>
      <w:r>
        <w:instrText xml:space="preserve"> REF _Ref4692570 \r \h </w:instrText>
      </w:r>
      <w:r>
        <w:fldChar w:fldCharType="separate"/>
      </w:r>
      <w:r>
        <w:rPr>
          <w:rFonts w:hint="eastAsia"/>
        </w:rPr>
        <w:t>图22-10</w:t>
      </w:r>
      <w:r>
        <w:fldChar w:fldCharType="end"/>
      </w:r>
      <w:r>
        <w:t>所示。</w:t>
      </w:r>
    </w:p>
    <w:p>
      <w:pPr>
        <w:pStyle w:val="167"/>
      </w:pPr>
      <w:bookmarkStart w:id="1286" w:name="_Ref4692570"/>
      <w:r>
        <w:rPr>
          <w:rFonts w:hint="eastAsia"/>
        </w:rPr>
        <w:t>日</w:t>
      </w:r>
      <w:r>
        <w:t>计划时间对象配置</w:t>
      </w:r>
      <w:bookmarkEnd w:id="1286"/>
    </w:p>
    <w:p>
      <w:pPr>
        <w:pStyle w:val="156"/>
      </w:pPr>
      <w:r>
        <w:drawing>
          <wp:inline distT="0" distB="0" distL="0" distR="0">
            <wp:extent cx="5391150" cy="1389380"/>
            <wp:effectExtent l="0" t="0" r="0" b="1270"/>
            <wp:docPr id="1193" name="图片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图片 1193"/>
                    <pic:cNvPicPr>
                      <a:picLocks noChangeAspect="1"/>
                    </pic:cNvPicPr>
                  </pic:nvPicPr>
                  <pic:blipFill>
                    <a:blip r:embed="rId268"/>
                    <a:stretch>
                      <a:fillRect/>
                    </a:stretch>
                  </pic:blipFill>
                  <pic:spPr>
                    <a:xfrm>
                      <a:off x="0" y="0"/>
                      <a:ext cx="5427015" cy="1399121"/>
                    </a:xfrm>
                    <a:prstGeom prst="rect">
                      <a:avLst/>
                    </a:prstGeom>
                  </pic:spPr>
                </pic:pic>
              </a:graphicData>
            </a:graphic>
          </wp:inline>
        </w:drawing>
      </w:r>
    </w:p>
    <w:p>
      <w:pPr>
        <w:ind w:firstLine="420"/>
      </w:pPr>
    </w:p>
    <w:p>
      <w:pPr>
        <w:pStyle w:val="168"/>
        <w:rPr>
          <w:lang w:eastAsia="zh-CN"/>
        </w:rPr>
      </w:pPr>
      <w:r>
        <w:rPr>
          <w:rFonts w:hint="eastAsia"/>
          <w:lang w:eastAsia="zh-CN"/>
        </w:rPr>
        <w:t>配置</w:t>
      </w:r>
      <w:r>
        <w:rPr>
          <w:lang w:eastAsia="zh-CN"/>
        </w:rPr>
        <w:t>IPV4</w:t>
      </w:r>
      <w:r>
        <w:rPr>
          <w:rFonts w:hint="eastAsia"/>
          <w:lang w:eastAsia="zh-CN"/>
        </w:rPr>
        <w:t>审计</w:t>
      </w:r>
      <w:r>
        <w:rPr>
          <w:lang w:eastAsia="zh-CN"/>
        </w:rPr>
        <w:t>策略</w:t>
      </w:r>
      <w:r>
        <w:rPr>
          <w:rFonts w:hint="eastAsia"/>
          <w:lang w:eastAsia="zh-CN"/>
        </w:rPr>
        <w:t>。通过菜单“策略配置 &gt; IPV4审计策略”，</w:t>
      </w:r>
      <w:r>
        <w:rPr>
          <w:lang w:eastAsia="zh-CN"/>
        </w:rPr>
        <w:t>点击</w:t>
      </w:r>
      <w:r>
        <w:rPr>
          <w:rFonts w:hint="eastAsia"/>
          <w:lang w:eastAsia="zh-CN"/>
        </w:rPr>
        <w:t>&lt;新建&gt;按钮</w:t>
      </w:r>
      <w:r>
        <w:rPr>
          <w:lang w:eastAsia="zh-CN"/>
        </w:rPr>
        <w:t>，进入</w:t>
      </w:r>
      <w:r>
        <w:rPr>
          <w:rFonts w:hint="eastAsia"/>
          <w:lang w:eastAsia="zh-CN"/>
        </w:rPr>
        <w:t>IPV4审计</w:t>
      </w:r>
      <w:r>
        <w:rPr>
          <w:lang w:eastAsia="zh-CN"/>
        </w:rPr>
        <w:t>策略配置页面，匹配条件</w:t>
      </w:r>
      <w:r>
        <w:rPr>
          <w:rFonts w:hint="eastAsia"/>
          <w:lang w:eastAsia="zh-CN"/>
        </w:rPr>
        <w:t>按</w:t>
      </w:r>
      <w:r>
        <w:rPr>
          <w:lang w:eastAsia="zh-CN"/>
        </w:rPr>
        <w:t>默认配置，</w:t>
      </w:r>
      <w:r>
        <w:rPr>
          <w:rFonts w:hint="eastAsia"/>
          <w:lang w:eastAsia="zh-CN"/>
        </w:rPr>
        <w:t>如</w:t>
      </w:r>
      <w:r>
        <w:fldChar w:fldCharType="begin"/>
      </w:r>
      <w:r>
        <w:rPr>
          <w:lang w:eastAsia="zh-CN"/>
        </w:rPr>
        <w:instrText xml:space="preserve"> </w:instrText>
      </w:r>
      <w:r>
        <w:rPr>
          <w:rFonts w:hint="eastAsia"/>
          <w:lang w:eastAsia="zh-CN"/>
        </w:rPr>
        <w:instrText xml:space="preserve">REF _Ref4692725 \r \h</w:instrText>
      </w:r>
      <w:r>
        <w:rPr>
          <w:lang w:eastAsia="zh-CN"/>
        </w:rPr>
        <w:instrText xml:space="preserve"> </w:instrText>
      </w:r>
      <w:r>
        <w:fldChar w:fldCharType="separate"/>
      </w:r>
      <w:r>
        <w:rPr>
          <w:rFonts w:hint="eastAsia"/>
          <w:lang w:eastAsia="zh-CN"/>
        </w:rPr>
        <w:t>图22-11</w:t>
      </w:r>
      <w:r>
        <w:fldChar w:fldCharType="end"/>
      </w:r>
      <w:r>
        <w:rPr>
          <w:rFonts w:hint="eastAsia"/>
          <w:lang w:eastAsia="zh-CN"/>
        </w:rPr>
        <w:t>所示</w:t>
      </w:r>
      <w:r>
        <w:rPr>
          <w:lang w:eastAsia="zh-CN"/>
        </w:rPr>
        <w:t>，审计对象选择所有，</w:t>
      </w:r>
      <w:r>
        <w:rPr>
          <w:rFonts w:hint="eastAsia"/>
          <w:lang w:eastAsia="zh-CN"/>
        </w:rPr>
        <w:t>如</w:t>
      </w:r>
      <w:r>
        <w:fldChar w:fldCharType="begin"/>
      </w:r>
      <w:r>
        <w:rPr>
          <w:lang w:eastAsia="zh-CN"/>
        </w:rPr>
        <w:instrText xml:space="preserve"> </w:instrText>
      </w:r>
      <w:r>
        <w:rPr>
          <w:rFonts w:hint="eastAsia"/>
          <w:lang w:eastAsia="zh-CN"/>
        </w:rPr>
        <w:instrText xml:space="preserve">REF _Ref4692741 \r \h</w:instrText>
      </w:r>
      <w:r>
        <w:rPr>
          <w:lang w:eastAsia="zh-CN"/>
        </w:rPr>
        <w:instrText xml:space="preserve"> </w:instrText>
      </w:r>
      <w:r>
        <w:fldChar w:fldCharType="separate"/>
      </w:r>
      <w:r>
        <w:rPr>
          <w:rFonts w:hint="eastAsia"/>
          <w:lang w:eastAsia="zh-CN"/>
        </w:rPr>
        <w:t>图22-12</w:t>
      </w:r>
      <w:r>
        <w:fldChar w:fldCharType="end"/>
      </w:r>
      <w:r>
        <w:rPr>
          <w:rFonts w:hint="eastAsia"/>
          <w:lang w:eastAsia="zh-CN"/>
        </w:rPr>
        <w:t>所示</w:t>
      </w:r>
      <w:r>
        <w:rPr>
          <w:lang w:eastAsia="zh-CN"/>
        </w:rPr>
        <w:t>，高级配置中时间对象选择</w:t>
      </w:r>
      <w:r>
        <w:rPr>
          <w:rFonts w:hint="eastAsia"/>
          <w:lang w:eastAsia="zh-CN"/>
        </w:rPr>
        <w:t>配置</w:t>
      </w:r>
      <w:r>
        <w:rPr>
          <w:lang w:eastAsia="zh-CN"/>
        </w:rPr>
        <w:t>的时间对象，</w:t>
      </w:r>
      <w:r>
        <w:rPr>
          <w:rFonts w:hint="eastAsia"/>
          <w:lang w:eastAsia="zh-CN"/>
        </w:rPr>
        <w:t>如</w:t>
      </w:r>
      <w:r>
        <w:rPr>
          <w:rFonts w:hint="eastAsia"/>
          <w:color w:val="0000FF"/>
          <w:u w:val="single"/>
          <w:lang w:eastAsia="zh-CN"/>
        </w:rPr>
        <w:t>图1</w:t>
      </w:r>
      <w:r>
        <w:rPr>
          <w:color w:val="0000FF"/>
          <w:u w:val="single"/>
          <w:lang w:eastAsia="zh-CN"/>
        </w:rPr>
        <w:t>-13</w:t>
      </w:r>
      <w:r>
        <w:rPr>
          <w:rFonts w:hint="eastAsia"/>
          <w:lang w:eastAsia="zh-CN"/>
        </w:rPr>
        <w:t>所示。</w:t>
      </w:r>
    </w:p>
    <w:p>
      <w:pPr>
        <w:pStyle w:val="167"/>
      </w:pPr>
      <w:bookmarkStart w:id="1287" w:name="_Ref392842774"/>
      <w:bookmarkStart w:id="1288" w:name="_Ref4692725"/>
      <w:r>
        <w:t>IPV4</w:t>
      </w:r>
      <w:r>
        <w:rPr>
          <w:rFonts w:hint="eastAsia"/>
        </w:rPr>
        <w:t>审计</w:t>
      </w:r>
      <w:r>
        <w:t>策略</w:t>
      </w:r>
      <w:r>
        <w:rPr>
          <w:rFonts w:hint="eastAsia"/>
        </w:rPr>
        <w:t>基础配置</w:t>
      </w:r>
      <w:bookmarkEnd w:id="1287"/>
      <w:bookmarkEnd w:id="1288"/>
    </w:p>
    <w:p>
      <w:pPr>
        <w:pStyle w:val="156"/>
      </w:pPr>
      <w:r>
        <w:drawing>
          <wp:inline distT="0" distB="0" distL="0" distR="0">
            <wp:extent cx="5657850" cy="2080895"/>
            <wp:effectExtent l="0" t="0" r="0" b="0"/>
            <wp:docPr id="1194" name="图片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图片 1194"/>
                    <pic:cNvPicPr>
                      <a:picLocks noChangeAspect="1"/>
                    </pic:cNvPicPr>
                  </pic:nvPicPr>
                  <pic:blipFill>
                    <a:blip r:embed="rId269"/>
                    <a:stretch>
                      <a:fillRect/>
                    </a:stretch>
                  </pic:blipFill>
                  <pic:spPr>
                    <a:xfrm>
                      <a:off x="0" y="0"/>
                      <a:ext cx="5668413" cy="2085299"/>
                    </a:xfrm>
                    <a:prstGeom prst="rect">
                      <a:avLst/>
                    </a:prstGeom>
                  </pic:spPr>
                </pic:pic>
              </a:graphicData>
            </a:graphic>
          </wp:inline>
        </w:drawing>
      </w:r>
    </w:p>
    <w:p>
      <w:pPr>
        <w:ind w:firstLine="420"/>
      </w:pPr>
    </w:p>
    <w:p>
      <w:pPr>
        <w:pStyle w:val="167"/>
      </w:pPr>
      <w:bookmarkStart w:id="1289" w:name="_Ref4692741"/>
      <w:r>
        <w:rPr>
          <w:rFonts w:hint="eastAsia"/>
        </w:rPr>
        <w:t>IPV4审计</w:t>
      </w:r>
      <w:r>
        <w:t>策略</w:t>
      </w:r>
      <w:r>
        <w:rPr>
          <w:rFonts w:hint="eastAsia"/>
        </w:rPr>
        <w:t>审计对象配置</w:t>
      </w:r>
      <w:bookmarkEnd w:id="1289"/>
    </w:p>
    <w:p>
      <w:pPr>
        <w:pStyle w:val="156"/>
      </w:pPr>
      <w:r>
        <w:t xml:space="preserve"> </w:t>
      </w:r>
      <w:r>
        <w:drawing>
          <wp:inline distT="0" distB="0" distL="0" distR="0">
            <wp:extent cx="4943475" cy="4416425"/>
            <wp:effectExtent l="0" t="0" r="0" b="3175"/>
            <wp:docPr id="1195" name="图片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图片 1195"/>
                    <pic:cNvPicPr>
                      <a:picLocks noChangeAspect="1"/>
                    </pic:cNvPicPr>
                  </pic:nvPicPr>
                  <pic:blipFill>
                    <a:blip r:embed="rId270"/>
                    <a:stretch>
                      <a:fillRect/>
                    </a:stretch>
                  </pic:blipFill>
                  <pic:spPr>
                    <a:xfrm>
                      <a:off x="0" y="0"/>
                      <a:ext cx="4951334" cy="4424027"/>
                    </a:xfrm>
                    <a:prstGeom prst="rect">
                      <a:avLst/>
                    </a:prstGeom>
                  </pic:spPr>
                </pic:pic>
              </a:graphicData>
            </a:graphic>
          </wp:inline>
        </w:drawing>
      </w:r>
    </w:p>
    <w:p>
      <w:pPr>
        <w:ind w:firstLine="420"/>
      </w:pPr>
    </w:p>
    <w:p>
      <w:pPr>
        <w:pStyle w:val="167"/>
      </w:pPr>
      <w:r>
        <w:rPr>
          <w:rFonts w:hint="eastAsia"/>
        </w:rPr>
        <w:t>IPV4审计</w:t>
      </w:r>
      <w:r>
        <w:t>策略</w:t>
      </w:r>
      <w:r>
        <w:rPr>
          <w:rFonts w:hint="eastAsia"/>
        </w:rPr>
        <w:t>高级</w:t>
      </w:r>
      <w:r>
        <w:t>配置</w:t>
      </w:r>
    </w:p>
    <w:p>
      <w:pPr>
        <w:pStyle w:val="156"/>
      </w:pPr>
      <w:r>
        <w:drawing>
          <wp:inline distT="0" distB="0" distL="0" distR="0">
            <wp:extent cx="5553075" cy="2542540"/>
            <wp:effectExtent l="0" t="0" r="0" b="0"/>
            <wp:docPr id="1196" name="图片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图片 1196"/>
                    <pic:cNvPicPr>
                      <a:picLocks noChangeAspect="1"/>
                    </pic:cNvPicPr>
                  </pic:nvPicPr>
                  <pic:blipFill>
                    <a:blip r:embed="rId271"/>
                    <a:stretch>
                      <a:fillRect/>
                    </a:stretch>
                  </pic:blipFill>
                  <pic:spPr>
                    <a:xfrm>
                      <a:off x="0" y="0"/>
                      <a:ext cx="5563917" cy="2547892"/>
                    </a:xfrm>
                    <a:prstGeom prst="rect">
                      <a:avLst/>
                    </a:prstGeom>
                  </pic:spPr>
                </pic:pic>
              </a:graphicData>
            </a:graphic>
          </wp:inline>
        </w:drawing>
      </w:r>
    </w:p>
    <w:p>
      <w:pPr>
        <w:ind w:firstLine="420"/>
      </w:pPr>
    </w:p>
    <w:p>
      <w:pPr>
        <w:ind w:firstLine="420"/>
      </w:pPr>
      <w:r>
        <w:t>点击策略下</w:t>
      </w:r>
      <w:r>
        <w:rPr>
          <w:rFonts w:hint="eastAsia"/>
        </w:rPr>
        <w:t>方</w:t>
      </w:r>
      <w:r>
        <w:t>的&lt;</w:t>
      </w:r>
      <w:r>
        <w:rPr>
          <w:rFonts w:hint="eastAsia"/>
        </w:rPr>
        <w:t>提交</w:t>
      </w:r>
      <w:r>
        <w:t>&gt;</w:t>
      </w:r>
      <w:r>
        <w:rPr>
          <w:rFonts w:hint="eastAsia"/>
        </w:rPr>
        <w:t>按钮</w:t>
      </w:r>
      <w:r>
        <w:t>，IPV4</w:t>
      </w:r>
      <w:r>
        <w:rPr>
          <w:rFonts w:hint="eastAsia"/>
        </w:rPr>
        <w:t>审计</w:t>
      </w:r>
      <w:r>
        <w:t>策略配置完成</w:t>
      </w:r>
      <w:r>
        <w:rPr>
          <w:rFonts w:hint="eastAsia"/>
        </w:rPr>
        <w:t>，</w:t>
      </w:r>
      <w:r>
        <w:t>如</w:t>
      </w:r>
      <w:r>
        <w:rPr>
          <w:rFonts w:hint="eastAsia"/>
        </w:rPr>
        <w:t>图</w:t>
      </w:r>
      <w:r>
        <w:fldChar w:fldCharType="begin"/>
      </w:r>
      <w:r>
        <w:instrText xml:space="preserve"> </w:instrText>
      </w:r>
      <w:r>
        <w:rPr>
          <w:rFonts w:hint="eastAsia"/>
        </w:rPr>
        <w:instrText xml:space="preserve">REF _Ref4692922 \r \h</w:instrText>
      </w:r>
      <w:r>
        <w:instrText xml:space="preserve"> </w:instrText>
      </w:r>
      <w:r>
        <w:fldChar w:fldCharType="separate"/>
      </w:r>
      <w:r>
        <w:rPr>
          <w:rFonts w:hint="eastAsia"/>
        </w:rPr>
        <w:t>图22-14</w:t>
      </w:r>
      <w:r>
        <w:fldChar w:fldCharType="end"/>
      </w:r>
      <w:r>
        <w:rPr>
          <w:rFonts w:hint="eastAsia"/>
        </w:rPr>
        <w:t>所示</w:t>
      </w:r>
      <w:r>
        <w:t>。</w:t>
      </w:r>
    </w:p>
    <w:p>
      <w:pPr>
        <w:pStyle w:val="167"/>
      </w:pPr>
      <w:bookmarkStart w:id="1290" w:name="_Ref4692922"/>
      <w:r>
        <w:rPr>
          <w:rFonts w:hint="eastAsia"/>
        </w:rPr>
        <w:t>IPV4审计</w:t>
      </w:r>
      <w:r>
        <w:t>策略配置</w:t>
      </w:r>
      <w:bookmarkEnd w:id="1290"/>
    </w:p>
    <w:p>
      <w:pPr>
        <w:pStyle w:val="156"/>
      </w:pPr>
      <w:r>
        <w:drawing>
          <wp:inline distT="0" distB="0" distL="0" distR="0">
            <wp:extent cx="5505450" cy="887730"/>
            <wp:effectExtent l="0" t="0" r="0" b="7620"/>
            <wp:docPr id="1197" name="图片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图片 1197"/>
                    <pic:cNvPicPr>
                      <a:picLocks noChangeAspect="1"/>
                    </pic:cNvPicPr>
                  </pic:nvPicPr>
                  <pic:blipFill>
                    <a:blip r:embed="rId272"/>
                    <a:stretch>
                      <a:fillRect/>
                    </a:stretch>
                  </pic:blipFill>
                  <pic:spPr>
                    <a:xfrm>
                      <a:off x="0" y="0"/>
                      <a:ext cx="5631500" cy="908495"/>
                    </a:xfrm>
                    <a:prstGeom prst="rect">
                      <a:avLst/>
                    </a:prstGeom>
                  </pic:spPr>
                </pic:pic>
              </a:graphicData>
            </a:graphic>
          </wp:inline>
        </w:drawing>
      </w:r>
    </w:p>
    <w:p>
      <w:pPr>
        <w:ind w:firstLine="420"/>
      </w:pPr>
    </w:p>
    <w:p>
      <w:pPr>
        <w:pStyle w:val="5"/>
      </w:pPr>
      <w:bookmarkStart w:id="1291" w:name="_Toc15484918"/>
      <w:bookmarkStart w:id="1292" w:name="_Toc336"/>
      <w:r>
        <w:rPr>
          <w:rFonts w:hint="eastAsia"/>
        </w:rPr>
        <w:t>验证配置</w:t>
      </w:r>
      <w:bookmarkEnd w:id="1291"/>
      <w:bookmarkEnd w:id="1292"/>
    </w:p>
    <w:p>
      <w:pPr>
        <w:ind w:firstLine="420"/>
      </w:pPr>
      <w:r>
        <w:rPr>
          <w:rFonts w:hint="eastAsia"/>
        </w:rPr>
        <w:t>配置完成后，内网</w:t>
      </w:r>
      <w:r>
        <w:t>用户</w:t>
      </w:r>
      <w:r>
        <w:rPr>
          <w:rFonts w:hint="eastAsia"/>
        </w:rPr>
        <w:t>在</w:t>
      </w:r>
      <w:r>
        <w:t>工作时间段</w:t>
      </w:r>
      <w:r>
        <w:rPr>
          <w:rFonts w:hint="eastAsia"/>
        </w:rPr>
        <w:t>（9:00</w:t>
      </w:r>
      <w:r>
        <w:t>-18:00</w:t>
      </w:r>
      <w:r>
        <w:rPr>
          <w:rFonts w:hint="eastAsia"/>
        </w:rPr>
        <w:t>）访问</w:t>
      </w:r>
      <w:r>
        <w:t>外网的上网行为均被审计到，工作时间外访问外网将不进行审计</w:t>
      </w:r>
      <w:r>
        <w:rPr>
          <w:rFonts w:hint="eastAsia"/>
        </w:rPr>
        <w:t>。</w:t>
      </w:r>
    </w:p>
    <w:p>
      <w:pPr>
        <w:ind w:firstLine="420"/>
      </w:pPr>
    </w:p>
    <w:p>
      <w:pPr>
        <w:pStyle w:val="238"/>
      </w:pPr>
      <w:r>
        <w:rPr>
          <w:lang w:eastAsia="zh-CN"/>
        </w:rPr>
        <w:drawing>
          <wp:inline distT="0" distB="0" distL="0" distR="0">
            <wp:extent cx="590550" cy="238125"/>
            <wp:effectExtent l="0" t="0" r="0" b="9525"/>
            <wp:docPr id="1198" name="图片 119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图片 1198"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0550" cy="238125"/>
                    </a:xfrm>
                    <a:prstGeom prst="rect">
                      <a:avLst/>
                    </a:prstGeom>
                    <a:noFill/>
                    <a:ln>
                      <a:noFill/>
                    </a:ln>
                  </pic:spPr>
                </pic:pic>
              </a:graphicData>
            </a:graphic>
          </wp:inline>
        </w:drawing>
      </w:r>
    </w:p>
    <w:p>
      <w:pPr>
        <w:pStyle w:val="252"/>
      </w:pPr>
      <w:r>
        <w:rPr>
          <w:rFonts w:hint="eastAsia"/>
        </w:rPr>
        <w:t>对于</w:t>
      </w:r>
      <w:r>
        <w:t>一些加密的应用行为需要</w:t>
      </w:r>
      <w:r>
        <w:rPr>
          <w:rFonts w:hint="eastAsia"/>
        </w:rPr>
        <w:t>在设备上</w:t>
      </w:r>
      <w:r>
        <w:t>配置HTTPS解密</w:t>
      </w:r>
      <w:r>
        <w:rPr>
          <w:rFonts w:hint="eastAsia"/>
        </w:rPr>
        <w:t>策略</w:t>
      </w:r>
      <w:r>
        <w:t>，</w:t>
      </w:r>
      <w:r>
        <w:rPr>
          <w:rFonts w:hint="eastAsia"/>
        </w:rPr>
        <w:t>优先</w:t>
      </w:r>
      <w:r>
        <w:t>进行HTTPS</w:t>
      </w:r>
      <w:r>
        <w:rPr>
          <w:rFonts w:hint="eastAsia"/>
        </w:rPr>
        <w:t>解密</w:t>
      </w:r>
      <w:r>
        <w:t>，</w:t>
      </w:r>
      <w:r>
        <w:rPr>
          <w:rFonts w:hint="eastAsia"/>
        </w:rPr>
        <w:t>解密</w:t>
      </w:r>
      <w:r>
        <w:t>之后再审计</w:t>
      </w:r>
      <w:r>
        <w:rPr>
          <w:rFonts w:hint="eastAsia"/>
        </w:rPr>
        <w:t>；</w:t>
      </w:r>
      <w:r>
        <w:t>如</w:t>
      </w:r>
      <w:r>
        <w:rPr>
          <w:rFonts w:hint="eastAsia"/>
        </w:rPr>
        <w:t>未</w:t>
      </w:r>
      <w:r>
        <w:t>开启解密，则加密的应用行为将不会进行审计</w:t>
      </w:r>
      <w:r>
        <w:rPr>
          <w:rFonts w:hint="eastAsia"/>
        </w:rPr>
        <w:t>。</w:t>
      </w:r>
    </w:p>
    <w:p>
      <w:pPr>
        <w:pStyle w:val="252"/>
      </w:pPr>
      <w:r>
        <w:rPr>
          <w:rFonts w:hint="eastAsia"/>
        </w:rPr>
        <w:t>网络</w:t>
      </w:r>
      <w:r>
        <w:t>应用类</w:t>
      </w:r>
      <w:r>
        <w:rPr>
          <w:rFonts w:hint="eastAsia"/>
        </w:rPr>
        <w:t>的</w:t>
      </w:r>
      <w:r>
        <w:t>应用行为审计</w:t>
      </w:r>
      <w:r>
        <w:rPr>
          <w:rFonts w:hint="eastAsia"/>
        </w:rPr>
        <w:t>是</w:t>
      </w:r>
      <w:r>
        <w:t>需要有登录</w:t>
      </w:r>
      <w:r>
        <w:rPr>
          <w:rFonts w:hint="eastAsia"/>
        </w:rPr>
        <w:t>账号或</w:t>
      </w:r>
      <w:r>
        <w:t>评论等操作才会产生相应的日志</w:t>
      </w:r>
      <w:r>
        <w:rPr>
          <w:rFonts w:hint="eastAsia"/>
        </w:rPr>
        <w:t>，</w:t>
      </w:r>
      <w:r>
        <w:t>只是访问</w:t>
      </w:r>
      <w:r>
        <w:rPr>
          <w:rFonts w:hint="eastAsia"/>
        </w:rPr>
        <w:t>页面查询</w:t>
      </w:r>
      <w:r>
        <w:t>将不会进行审计。</w:t>
      </w:r>
    </w:p>
    <w:p>
      <w:pPr>
        <w:pStyle w:val="252"/>
      </w:pPr>
      <w:r>
        <w:rPr>
          <w:rFonts w:hint="eastAsia"/>
        </w:rPr>
        <w:t>设备本地记录审计日志：有硬盘的情况下，在日志过滤中开启本地记录。</w:t>
      </w:r>
    </w:p>
    <w:p>
      <w:pPr>
        <w:widowControl/>
        <w:ind w:firstLine="420"/>
        <w:jc w:val="left"/>
      </w:pPr>
      <w:r>
        <w:br w:type="page"/>
      </w:r>
    </w:p>
    <w:p>
      <w:pPr>
        <w:pStyle w:val="3"/>
      </w:pPr>
      <w:bookmarkStart w:id="1293" w:name="_Toc15484919"/>
      <w:bookmarkStart w:id="1294" w:name="_Toc16968"/>
      <w:bookmarkStart w:id="1295" w:name="_Toc6235052"/>
      <w:bookmarkStart w:id="1296" w:name="_Toc474250065"/>
      <w:r>
        <w:t>IPv4</w:t>
      </w:r>
      <w:r>
        <w:rPr>
          <w:rFonts w:hint="eastAsia"/>
        </w:rPr>
        <w:t>控制策略</w:t>
      </w:r>
      <w:bookmarkEnd w:id="1293"/>
      <w:bookmarkEnd w:id="1294"/>
    </w:p>
    <w:p>
      <w:pPr>
        <w:pStyle w:val="4"/>
      </w:pPr>
      <w:bookmarkStart w:id="1297" w:name="_Toc15484920"/>
      <w:bookmarkStart w:id="1298" w:name="_Toc23222"/>
      <w:r>
        <w:t>IPv4</w:t>
      </w:r>
      <w:r>
        <w:rPr>
          <w:rFonts w:hint="eastAsia"/>
        </w:rPr>
        <w:t>控制策略</w:t>
      </w:r>
      <w:bookmarkEnd w:id="1295"/>
      <w:bookmarkEnd w:id="1296"/>
      <w:bookmarkEnd w:id="1297"/>
      <w:bookmarkEnd w:id="1298"/>
    </w:p>
    <w:p>
      <w:pPr>
        <w:pStyle w:val="5"/>
      </w:pPr>
      <w:bookmarkStart w:id="1299" w:name="_Toc15484921"/>
      <w:bookmarkStart w:id="1300" w:name="_Toc6235053"/>
      <w:bookmarkStart w:id="1301" w:name="_Toc474250066"/>
      <w:bookmarkStart w:id="1302" w:name="_Toc21721"/>
      <w:r>
        <w:rPr>
          <w:rFonts w:hint="eastAsia"/>
        </w:rPr>
        <w:t>IPv4控制策略概述</w:t>
      </w:r>
      <w:bookmarkEnd w:id="1299"/>
      <w:bookmarkEnd w:id="1300"/>
      <w:bookmarkEnd w:id="1301"/>
      <w:bookmarkEnd w:id="1302"/>
    </w:p>
    <w:p>
      <w:pPr>
        <w:ind w:firstLine="420"/>
      </w:pPr>
      <w:r>
        <w:rPr>
          <w:rFonts w:hint="eastAsia"/>
        </w:rPr>
        <w:t>IPv</w:t>
      </w:r>
      <w:r>
        <w:t>4</w:t>
      </w:r>
      <w:r>
        <w:rPr>
          <w:rFonts w:hint="eastAsia"/>
        </w:rPr>
        <w:t>控制策略对通过设备的源接口/域、目的接口/域、源地</w:t>
      </w:r>
      <w:r>
        <w:t>址</w:t>
      </w:r>
      <w:r>
        <w:rPr>
          <w:rFonts w:hint="eastAsia"/>
        </w:rPr>
        <w:t>、目的地</w:t>
      </w:r>
      <w:r>
        <w:t>址</w:t>
      </w:r>
      <w:r>
        <w:rPr>
          <w:rFonts w:hint="eastAsia"/>
        </w:rPr>
        <w:t>、服务、终端、用户以及应用八元组进行访问控制，并且支持策略分组。</w:t>
      </w:r>
    </w:p>
    <w:p>
      <w:pPr>
        <w:pStyle w:val="5"/>
      </w:pPr>
      <w:bookmarkStart w:id="1303" w:name="_Toc474250067"/>
      <w:bookmarkStart w:id="1304" w:name="_Toc6235054"/>
      <w:bookmarkStart w:id="1305" w:name="_Toc15484922"/>
      <w:bookmarkStart w:id="1306" w:name="_Toc23515"/>
      <w:r>
        <w:rPr>
          <w:rFonts w:hint="eastAsia"/>
        </w:rPr>
        <w:t>IPv4控制策略配置</w:t>
      </w:r>
      <w:bookmarkEnd w:id="1303"/>
      <w:bookmarkEnd w:id="1304"/>
      <w:bookmarkEnd w:id="1305"/>
      <w:bookmarkEnd w:id="1306"/>
    </w:p>
    <w:p>
      <w:pPr>
        <w:ind w:firstLine="420"/>
      </w:pPr>
      <w:r>
        <w:rPr>
          <w:rFonts w:hint="eastAsia"/>
        </w:rPr>
        <w:t>在导航栏中选择“策略配置&gt;IPv4控制策略”，进入</w:t>
      </w:r>
      <w:r>
        <w:t>IPv4</w:t>
      </w:r>
      <w:r>
        <w:rPr>
          <w:rFonts w:hint="eastAsia"/>
        </w:rPr>
        <w:t>控制策略显示界面，如</w:t>
      </w:r>
      <w:r>
        <w:rPr>
          <w:color w:val="0000FF"/>
          <w:u w:val="single"/>
        </w:rPr>
        <w:fldChar w:fldCharType="begin"/>
      </w:r>
      <w:r>
        <w:rPr>
          <w:color w:val="0000FF"/>
          <w:u w:val="single"/>
        </w:rPr>
        <w:instrText xml:space="preserve"> REF _Ref402188151 \r \h </w:instrText>
      </w:r>
      <w:r>
        <w:rPr>
          <w:color w:val="0000FF"/>
          <w:u w:val="single"/>
        </w:rPr>
        <w:fldChar w:fldCharType="separate"/>
      </w:r>
      <w:r>
        <w:rPr>
          <w:rFonts w:hint="eastAsia"/>
          <w:color w:val="0000FF"/>
          <w:u w:val="single"/>
        </w:rPr>
        <w:t>图23-1</w:t>
      </w:r>
      <w:r>
        <w:rPr>
          <w:color w:val="0000FF"/>
          <w:u w:val="single"/>
        </w:rPr>
        <w:fldChar w:fldCharType="end"/>
      </w:r>
      <w:r>
        <w:rPr>
          <w:rFonts w:hint="eastAsia"/>
        </w:rPr>
        <w:t>所示。</w:t>
      </w:r>
    </w:p>
    <w:p>
      <w:pPr>
        <w:pStyle w:val="167"/>
      </w:pPr>
      <w:bookmarkStart w:id="1307" w:name="_Ref402188151"/>
      <w:r>
        <w:rPr>
          <w:rFonts w:hint="eastAsia"/>
        </w:rPr>
        <w:t>IPv4控制策略显示界面</w:t>
      </w:r>
      <w:bookmarkEnd w:id="1307"/>
    </w:p>
    <w:p>
      <w:pPr>
        <w:pStyle w:val="156"/>
      </w:pPr>
      <w:r>
        <w:drawing>
          <wp:inline distT="0" distB="0" distL="0" distR="0">
            <wp:extent cx="5765800" cy="866775"/>
            <wp:effectExtent l="0" t="0" r="6350" b="0"/>
            <wp:docPr id="2819" name="图片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图片 2819"/>
                    <pic:cNvPicPr>
                      <a:picLocks noChangeAspect="1"/>
                    </pic:cNvPicPr>
                  </pic:nvPicPr>
                  <pic:blipFill>
                    <a:blip r:embed="rId273"/>
                    <a:stretch>
                      <a:fillRect/>
                    </a:stretch>
                  </pic:blipFill>
                  <pic:spPr>
                    <a:xfrm>
                      <a:off x="0" y="0"/>
                      <a:ext cx="5812373" cy="873755"/>
                    </a:xfrm>
                    <a:prstGeom prst="rect">
                      <a:avLst/>
                    </a:prstGeom>
                  </pic:spPr>
                </pic:pic>
              </a:graphicData>
            </a:graphic>
          </wp:inline>
        </w:drawing>
      </w:r>
    </w:p>
    <w:p>
      <w:pPr>
        <w:ind w:firstLine="420"/>
      </w:pPr>
    </w:p>
    <w:p>
      <w:pPr>
        <w:ind w:firstLine="420"/>
      </w:pPr>
      <w:r>
        <w:t>IPv4</w:t>
      </w:r>
      <w:r>
        <w:rPr>
          <w:rFonts w:hint="eastAsia"/>
        </w:rPr>
        <w:t>控制策略的含义如</w:t>
      </w:r>
      <w:r>
        <w:fldChar w:fldCharType="begin"/>
      </w:r>
      <w:r>
        <w:instrText xml:space="preserve"> REF _Ref402188862 \r \h </w:instrText>
      </w:r>
      <w:r>
        <w:fldChar w:fldCharType="separate"/>
      </w:r>
      <w:r>
        <w:rPr>
          <w:rFonts w:hint="eastAsia"/>
        </w:rPr>
        <w:t>表23-1</w:t>
      </w:r>
      <w:r>
        <w:fldChar w:fldCharType="end"/>
      </w:r>
      <w:r>
        <w:rPr>
          <w:rFonts w:hint="eastAsia"/>
        </w:rPr>
        <w:t>所示：</w:t>
      </w:r>
    </w:p>
    <w:p>
      <w:pPr>
        <w:pStyle w:val="166"/>
      </w:pPr>
      <w:bookmarkStart w:id="1308" w:name="_Ref402188862"/>
      <w:r>
        <w:rPr>
          <w:rFonts w:hint="eastAsia"/>
        </w:rPr>
        <w:t>IPv4控制策略显示信息描述</w:t>
      </w:r>
      <w:bookmarkEnd w:id="1308"/>
      <w:r>
        <w:rPr>
          <w:rFonts w:hint="eastAsia"/>
        </w:rPr>
        <w:t>表</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6"/>
        <w:gridCol w:w="6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20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76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rPr>
                <w:rStyle w:val="257"/>
                <w:b w:val="0"/>
              </w:rPr>
            </w:pPr>
            <w:r>
              <w:rPr>
                <w:rFonts w:hint="eastAsia"/>
              </w:rPr>
              <w:t>状态</w:t>
            </w:r>
          </w:p>
        </w:tc>
        <w:tc>
          <w:tcPr>
            <w:tcW w:w="6762" w:type="dxa"/>
            <w:vAlign w:val="center"/>
          </w:tcPr>
          <w:p>
            <w:pPr>
              <w:pStyle w:val="172"/>
              <w:keepNext w:val="0"/>
              <w:widowControl/>
              <w:jc w:val="left"/>
            </w:pPr>
            <w:r>
              <w:rPr>
                <w:rFonts w:hint="eastAsia"/>
              </w:rPr>
              <w:t>IPv</w:t>
            </w:r>
            <w:r>
              <w:t>4</w:t>
            </w:r>
            <w:r>
              <w:rPr>
                <w:rFonts w:hint="eastAsia"/>
              </w:rPr>
              <w:t>控制策略的状态：</w:t>
            </w:r>
          </w:p>
          <w:p>
            <w:pPr>
              <w:pStyle w:val="153"/>
              <w:numPr>
                <w:ilvl w:val="3"/>
                <w:numId w:val="13"/>
              </w:numPr>
            </w:pPr>
            <w:r>
              <w:rPr>
                <w:lang w:eastAsia="zh-CN"/>
              </w:rPr>
              <w:drawing>
                <wp:inline distT="0" distB="0" distL="0" distR="0">
                  <wp:extent cx="152400" cy="152400"/>
                  <wp:effectExtent l="0" t="0" r="0" b="0"/>
                  <wp:docPr id="2820" name="图片 2820" descr="说明: http://192.168.4.63/webui/images/default/icons/icon_en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 name="图片 2820" descr="说明: http://192.168.4.63/webui/images/default/icons/icon_enable.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表示策略启用</w:t>
            </w:r>
          </w:p>
          <w:p>
            <w:pPr>
              <w:pStyle w:val="153"/>
              <w:numPr>
                <w:ilvl w:val="3"/>
                <w:numId w:val="13"/>
              </w:numPr>
              <w:rPr>
                <w:rStyle w:val="257"/>
                <w:b w:val="0"/>
                <w:lang w:eastAsia="zh-CN"/>
              </w:rPr>
            </w:pPr>
            <w:r>
              <w:rPr>
                <w:lang w:eastAsia="zh-CN"/>
              </w:rPr>
              <w:drawing>
                <wp:inline distT="0" distB="0" distL="0" distR="0">
                  <wp:extent cx="150495" cy="150495"/>
                  <wp:effectExtent l="0" t="0" r="0" b="0"/>
                  <wp:docPr id="2821" name="图片 2821" descr="http://192.168.4.63/webui/images/default/icons/icon_dis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 name="图片 2821" descr="http://192.168.4.63/webui/images/default/icons/icon_disable.g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150495" cy="150495"/>
                          </a:xfrm>
                          <a:prstGeom prst="rect">
                            <a:avLst/>
                          </a:prstGeom>
                          <a:noFill/>
                          <a:ln>
                            <a:noFill/>
                          </a:ln>
                        </pic:spPr>
                      </pic:pic>
                    </a:graphicData>
                  </a:graphic>
                </wp:inline>
              </w:drawing>
            </w:r>
            <w:r>
              <w:rPr>
                <w:rFonts w:hint="eastAsia"/>
              </w:rPr>
              <w:t>表示策略禁用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rPr>
                <w:rStyle w:val="257"/>
                <w:b w:val="0"/>
              </w:rPr>
            </w:pPr>
            <w:r>
              <w:rPr>
                <w:rFonts w:hint="eastAsia"/>
              </w:rPr>
              <w:t>ID</w:t>
            </w:r>
          </w:p>
        </w:tc>
        <w:tc>
          <w:tcPr>
            <w:tcW w:w="6762" w:type="dxa"/>
            <w:vAlign w:val="center"/>
          </w:tcPr>
          <w:p>
            <w:pPr>
              <w:pStyle w:val="172"/>
              <w:keepNext w:val="0"/>
              <w:widowControl/>
              <w:jc w:val="left"/>
              <w:rPr>
                <w:rStyle w:val="257"/>
                <w:b w:val="0"/>
              </w:rPr>
            </w:pPr>
            <w:r>
              <w:rPr>
                <w:rFonts w:hint="eastAsia"/>
              </w:rPr>
              <w:t>IPv</w:t>
            </w:r>
            <w:r>
              <w:t>4</w:t>
            </w:r>
            <w:r>
              <w:rPr>
                <w:rFonts w:hint="eastAsia"/>
              </w:rPr>
              <w:t>控制策略的ID。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用户</w:t>
            </w:r>
          </w:p>
        </w:tc>
        <w:tc>
          <w:tcPr>
            <w:tcW w:w="6762" w:type="dxa"/>
            <w:vAlign w:val="center"/>
          </w:tcPr>
          <w:p>
            <w:pPr>
              <w:pStyle w:val="172"/>
              <w:keepNext w:val="0"/>
              <w:widowControl/>
              <w:jc w:val="left"/>
            </w:pPr>
            <w:r>
              <w:rPr>
                <w:rFonts w:hint="eastAsia"/>
              </w:rPr>
              <w:t>匹配IPv</w:t>
            </w:r>
            <w:r>
              <w:t>4</w:t>
            </w:r>
            <w:r>
              <w:rPr>
                <w:rFonts w:hint="eastAsia"/>
              </w:rPr>
              <w:t>控制策略的用户对象。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行为</w:t>
            </w:r>
          </w:p>
        </w:tc>
        <w:tc>
          <w:tcPr>
            <w:tcW w:w="6762" w:type="dxa"/>
            <w:vAlign w:val="center"/>
          </w:tcPr>
          <w:p>
            <w:pPr>
              <w:pStyle w:val="172"/>
              <w:keepNext w:val="0"/>
              <w:widowControl/>
              <w:jc w:val="left"/>
            </w:pPr>
            <w:r>
              <w:rPr>
                <w:rFonts w:hint="eastAsia"/>
              </w:rPr>
              <w:t>IPv</w:t>
            </w:r>
            <w:r>
              <w:t>4</w:t>
            </w:r>
            <w:r>
              <w:rPr>
                <w:rFonts w:hint="eastAsia"/>
              </w:rPr>
              <w:t>控制策略行为的状态包含：</w:t>
            </w:r>
          </w:p>
          <w:p>
            <w:pPr>
              <w:pStyle w:val="153"/>
              <w:numPr>
                <w:ilvl w:val="3"/>
                <w:numId w:val="13"/>
              </w:numPr>
            </w:pPr>
            <w:r>
              <w:rPr>
                <w:rFonts w:hint="eastAsia"/>
                <w:lang w:eastAsia="zh-CN"/>
              </w:rPr>
              <w:t>允许</w:t>
            </w:r>
          </w:p>
          <w:p>
            <w:pPr>
              <w:pStyle w:val="153"/>
              <w:numPr>
                <w:ilvl w:val="3"/>
                <w:numId w:val="13"/>
              </w:numPr>
            </w:pPr>
            <w:r>
              <w:rPr>
                <w:rFonts w:hint="eastAsia"/>
                <w:lang w:eastAsia="zh-CN"/>
              </w:rPr>
              <w:t>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源接口/域</w:t>
            </w:r>
          </w:p>
        </w:tc>
        <w:tc>
          <w:tcPr>
            <w:tcW w:w="6762" w:type="dxa"/>
            <w:vAlign w:val="center"/>
          </w:tcPr>
          <w:p>
            <w:pPr>
              <w:pStyle w:val="172"/>
              <w:keepNext w:val="0"/>
              <w:widowControl/>
              <w:jc w:val="left"/>
            </w:pPr>
            <w:r>
              <w:rPr>
                <w:rFonts w:hint="eastAsia"/>
              </w:rPr>
              <w:t>匹配IPv</w:t>
            </w:r>
            <w:r>
              <w:t>4</w:t>
            </w:r>
            <w:r>
              <w:rPr>
                <w:rFonts w:hint="eastAsia"/>
              </w:rPr>
              <w:t>控制策略的源接口/域。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目的接口/域</w:t>
            </w:r>
          </w:p>
        </w:tc>
        <w:tc>
          <w:tcPr>
            <w:tcW w:w="6762" w:type="dxa"/>
            <w:vAlign w:val="center"/>
          </w:tcPr>
          <w:p>
            <w:pPr>
              <w:pStyle w:val="172"/>
              <w:keepNext w:val="0"/>
              <w:widowControl/>
              <w:jc w:val="left"/>
            </w:pPr>
            <w:r>
              <w:rPr>
                <w:rFonts w:hint="eastAsia"/>
              </w:rPr>
              <w:t>匹配IPv</w:t>
            </w:r>
            <w:r>
              <w:t>4</w:t>
            </w:r>
            <w:r>
              <w:rPr>
                <w:rFonts w:hint="eastAsia"/>
              </w:rPr>
              <w:t>控制策略的目的接口/域。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源地址</w:t>
            </w:r>
          </w:p>
        </w:tc>
        <w:tc>
          <w:tcPr>
            <w:tcW w:w="6762" w:type="dxa"/>
            <w:vAlign w:val="center"/>
          </w:tcPr>
          <w:p>
            <w:pPr>
              <w:pStyle w:val="172"/>
              <w:keepNext w:val="0"/>
              <w:widowControl/>
              <w:jc w:val="left"/>
            </w:pPr>
            <w:r>
              <w:rPr>
                <w:rFonts w:hint="eastAsia"/>
              </w:rPr>
              <w:t>匹配IPv</w:t>
            </w:r>
            <w:r>
              <w:t>4</w:t>
            </w:r>
            <w:r>
              <w:rPr>
                <w:rFonts w:hint="eastAsia"/>
              </w:rPr>
              <w:t>控制策略的源地址。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目的地址</w:t>
            </w:r>
          </w:p>
        </w:tc>
        <w:tc>
          <w:tcPr>
            <w:tcW w:w="6762" w:type="dxa"/>
            <w:vAlign w:val="center"/>
          </w:tcPr>
          <w:p>
            <w:pPr>
              <w:pStyle w:val="172"/>
              <w:keepNext w:val="0"/>
              <w:widowControl/>
              <w:jc w:val="left"/>
            </w:pPr>
            <w:r>
              <w:rPr>
                <w:rFonts w:hint="eastAsia"/>
              </w:rPr>
              <w:t>匹配IPv</w:t>
            </w:r>
            <w:r>
              <w:t>4</w:t>
            </w:r>
            <w:r>
              <w:rPr>
                <w:rFonts w:hint="eastAsia"/>
              </w:rPr>
              <w:t>控制策略的目的地址。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应用</w:t>
            </w:r>
          </w:p>
        </w:tc>
        <w:tc>
          <w:tcPr>
            <w:tcW w:w="6762" w:type="dxa"/>
            <w:vAlign w:val="center"/>
          </w:tcPr>
          <w:p>
            <w:pPr>
              <w:pStyle w:val="172"/>
              <w:keepNext w:val="0"/>
              <w:widowControl/>
              <w:jc w:val="left"/>
            </w:pPr>
            <w:r>
              <w:rPr>
                <w:rFonts w:hint="eastAsia"/>
              </w:rPr>
              <w:t>匹配IPv</w:t>
            </w:r>
            <w:r>
              <w:t>4</w:t>
            </w:r>
            <w:r>
              <w:rPr>
                <w:rFonts w:hint="eastAsia"/>
              </w:rPr>
              <w:t>控制策略的应用对象。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服务</w:t>
            </w:r>
          </w:p>
        </w:tc>
        <w:tc>
          <w:tcPr>
            <w:tcW w:w="6762" w:type="dxa"/>
            <w:vAlign w:val="center"/>
          </w:tcPr>
          <w:p>
            <w:pPr>
              <w:pStyle w:val="172"/>
              <w:keepNext w:val="0"/>
              <w:widowControl/>
              <w:jc w:val="left"/>
            </w:pPr>
            <w:r>
              <w:rPr>
                <w:rFonts w:hint="eastAsia"/>
              </w:rPr>
              <w:t>匹配IPv</w:t>
            </w:r>
            <w:r>
              <w:t>4</w:t>
            </w:r>
            <w:r>
              <w:rPr>
                <w:rFonts w:hint="eastAsia"/>
              </w:rPr>
              <w:t>控制策略的服务对象。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终端</w:t>
            </w:r>
          </w:p>
        </w:tc>
        <w:tc>
          <w:tcPr>
            <w:tcW w:w="6762" w:type="dxa"/>
            <w:vAlign w:val="center"/>
          </w:tcPr>
          <w:p>
            <w:pPr>
              <w:pStyle w:val="172"/>
              <w:keepNext w:val="0"/>
              <w:widowControl/>
              <w:jc w:val="left"/>
            </w:pPr>
            <w:r>
              <w:rPr>
                <w:rFonts w:hint="eastAsia"/>
              </w:rPr>
              <w:t>匹配IPV4控制策略匹配的终端类型，包括</w:t>
            </w:r>
            <w:r>
              <w:t>：</w:t>
            </w:r>
            <w:r>
              <w:rPr>
                <w:rFonts w:hint="eastAsia"/>
              </w:rPr>
              <w:t>any、移动</w:t>
            </w:r>
            <w:r>
              <w:t>终端、</w:t>
            </w:r>
            <w:r>
              <w:rPr>
                <w:rFonts w:hint="eastAsia"/>
              </w:rPr>
              <w:t>PC、</w:t>
            </w:r>
            <w:r>
              <w:t>多终端</w:t>
            </w:r>
            <w:r>
              <w:rPr>
                <w:rFonts w:hint="eastAsia"/>
              </w:rPr>
              <w:t>。</w:t>
            </w:r>
          </w:p>
          <w:p>
            <w:pPr>
              <w:pStyle w:val="172"/>
              <w:keepNext w:val="0"/>
              <w:widowControl/>
              <w:jc w:val="left"/>
            </w:pPr>
            <w:r>
              <w:rPr>
                <w:rFonts w:hint="eastAsia"/>
              </w:rPr>
              <w:t>移动</w:t>
            </w:r>
            <w:r>
              <w:t>终端：</w:t>
            </w:r>
            <w:r>
              <w:rPr>
                <w:rFonts w:hint="eastAsia"/>
              </w:rPr>
              <w:t>基于Android或IOS系统的智能手机或Pad；</w:t>
            </w:r>
          </w:p>
          <w:p>
            <w:pPr>
              <w:pStyle w:val="172"/>
              <w:keepNext w:val="0"/>
              <w:widowControl/>
              <w:jc w:val="left"/>
            </w:pPr>
            <w:r>
              <w:t>PC</w:t>
            </w:r>
            <w:r>
              <w:rPr>
                <w:rFonts w:hint="eastAsia"/>
              </w:rPr>
              <w:t>：基于Windows操作系统的PC或笔记本；</w:t>
            </w:r>
          </w:p>
          <w:p>
            <w:pPr>
              <w:pStyle w:val="172"/>
              <w:keepNext w:val="0"/>
              <w:widowControl/>
              <w:jc w:val="left"/>
            </w:pPr>
            <w:r>
              <w:rPr>
                <w:rFonts w:hint="eastAsia"/>
              </w:rPr>
              <w:t>多</w:t>
            </w:r>
            <w:r>
              <w:t>终端：</w:t>
            </w:r>
            <w:r>
              <w:rPr>
                <w:rFonts w:hint="eastAsia"/>
              </w:rPr>
              <w:t>单个IP下同时存在电脑和移动终端。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描述</w:t>
            </w:r>
          </w:p>
        </w:tc>
        <w:tc>
          <w:tcPr>
            <w:tcW w:w="6762" w:type="dxa"/>
            <w:vAlign w:val="center"/>
          </w:tcPr>
          <w:p>
            <w:pPr>
              <w:pStyle w:val="172"/>
              <w:keepNext w:val="0"/>
              <w:widowControl/>
              <w:jc w:val="left"/>
            </w:pPr>
            <w:r>
              <w:rPr>
                <w:rFonts w:hint="eastAsia"/>
              </w:rPr>
              <w:t>IPv</w:t>
            </w:r>
            <w:r>
              <w:t>4</w:t>
            </w:r>
            <w:r>
              <w:rPr>
                <w:rFonts w:hint="eastAsia"/>
              </w:rPr>
              <w:t>控制策略描述。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匹配次数</w:t>
            </w:r>
          </w:p>
        </w:tc>
        <w:tc>
          <w:tcPr>
            <w:tcW w:w="6762" w:type="dxa"/>
            <w:vAlign w:val="center"/>
          </w:tcPr>
          <w:p>
            <w:pPr>
              <w:pStyle w:val="172"/>
              <w:keepNext w:val="0"/>
              <w:widowControl/>
              <w:jc w:val="left"/>
            </w:pPr>
            <w:r>
              <w:rPr>
                <w:rFonts w:hint="eastAsia"/>
              </w:rPr>
              <w:t>匹配IPv</w:t>
            </w:r>
            <w:r>
              <w:t>4</w:t>
            </w:r>
            <w:r>
              <w:rPr>
                <w:rFonts w:hint="eastAsia"/>
              </w:rPr>
              <w:t>控制策略的次数。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应用安全</w:t>
            </w:r>
          </w:p>
        </w:tc>
        <w:tc>
          <w:tcPr>
            <w:tcW w:w="6762" w:type="dxa"/>
            <w:vAlign w:val="center"/>
          </w:tcPr>
          <w:p>
            <w:pPr>
              <w:pStyle w:val="172"/>
              <w:keepNext w:val="0"/>
              <w:widowControl/>
              <w:jc w:val="left"/>
            </w:pPr>
            <w:r>
              <w:rPr>
                <w:rFonts w:hint="eastAsia"/>
              </w:rPr>
              <w:t>如果显示图标</w:t>
            </w:r>
            <w:r>
              <w:drawing>
                <wp:inline distT="0" distB="0" distL="0" distR="0">
                  <wp:extent cx="156845" cy="156845"/>
                  <wp:effectExtent l="0" t="0" r="0" b="0"/>
                  <wp:docPr id="2822" name="图片 2822" descr="上网行为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 name="图片 2822" descr="上网行为策略"/>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a:xfrm>
                            <a:off x="0" y="0"/>
                            <a:ext cx="156845" cy="156845"/>
                          </a:xfrm>
                          <a:prstGeom prst="rect">
                            <a:avLst/>
                          </a:prstGeom>
                          <a:noFill/>
                          <a:ln>
                            <a:noFill/>
                          </a:ln>
                        </pic:spPr>
                      </pic:pic>
                    </a:graphicData>
                  </a:graphic>
                </wp:inline>
              </w:drawing>
            </w:r>
            <w:r>
              <w:rPr>
                <w:rFonts w:hint="eastAsia"/>
              </w:rPr>
              <w:t>，表示已经配置应用过滤或URL过滤规则。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时间</w:t>
            </w:r>
          </w:p>
        </w:tc>
        <w:tc>
          <w:tcPr>
            <w:tcW w:w="6762" w:type="dxa"/>
            <w:vAlign w:val="center"/>
          </w:tcPr>
          <w:p>
            <w:pPr>
              <w:pStyle w:val="172"/>
              <w:keepNext w:val="0"/>
              <w:widowControl/>
              <w:jc w:val="left"/>
            </w:pPr>
            <w:r>
              <w:rPr>
                <w:rFonts w:hint="eastAsia"/>
              </w:rPr>
              <w:t>匹配IPv</w:t>
            </w:r>
            <w:r>
              <w:t>4</w:t>
            </w:r>
            <w:r>
              <w:rPr>
                <w:rFonts w:hint="eastAsia"/>
              </w:rPr>
              <w:t>控制策略匹配的时间对象。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日志</w:t>
            </w:r>
          </w:p>
        </w:tc>
        <w:tc>
          <w:tcPr>
            <w:tcW w:w="6762" w:type="dxa"/>
            <w:vAlign w:val="center"/>
          </w:tcPr>
          <w:p>
            <w:pPr>
              <w:pStyle w:val="172"/>
              <w:keepNext w:val="0"/>
              <w:widowControl/>
              <w:jc w:val="left"/>
            </w:pPr>
            <w:r>
              <w:rPr>
                <w:rFonts w:hint="eastAsia"/>
              </w:rPr>
              <w:t>IPv</w:t>
            </w:r>
            <w:r>
              <w:t>4</w:t>
            </w:r>
            <w:r>
              <w:rPr>
                <w:rFonts w:hint="eastAsia"/>
              </w:rPr>
              <w:t>控制策略行</w:t>
            </w:r>
            <w:r>
              <w:t>为</w:t>
            </w:r>
            <w:r>
              <w:rPr>
                <w:rFonts w:hint="eastAsia"/>
              </w:rPr>
              <w:t>选择</w:t>
            </w:r>
            <w:r>
              <w:t>为拒绝时</w:t>
            </w:r>
            <w:r>
              <w:rPr>
                <w:rFonts w:hint="eastAsia"/>
              </w:rPr>
              <w:t>是否记录日志。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老化时间</w:t>
            </w:r>
          </w:p>
        </w:tc>
        <w:tc>
          <w:tcPr>
            <w:tcW w:w="6762" w:type="dxa"/>
            <w:vAlign w:val="center"/>
          </w:tcPr>
          <w:p>
            <w:pPr>
              <w:pStyle w:val="172"/>
              <w:keepNext w:val="0"/>
              <w:widowControl/>
              <w:jc w:val="left"/>
              <w:rPr>
                <w:rStyle w:val="257"/>
                <w:b w:val="0"/>
              </w:rPr>
            </w:pPr>
            <w:r>
              <w:rPr>
                <w:rFonts w:hint="eastAsia"/>
              </w:rPr>
              <w:t>基于IPv</w:t>
            </w:r>
            <w:r>
              <w:t>4</w:t>
            </w:r>
            <w:r>
              <w:rPr>
                <w:rFonts w:hint="eastAsia"/>
              </w:rPr>
              <w:t>控制策略的老化时间，缺省情况下，老化时间为0，表示使用各个协议默认的老化时间。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操作</w:t>
            </w:r>
          </w:p>
        </w:tc>
        <w:tc>
          <w:tcPr>
            <w:tcW w:w="6762" w:type="dxa"/>
            <w:vAlign w:val="center"/>
          </w:tcPr>
          <w:p>
            <w:pPr>
              <w:pStyle w:val="172"/>
              <w:keepNext w:val="0"/>
              <w:widowControl/>
              <w:jc w:val="left"/>
            </w:pPr>
            <w:r>
              <w:rPr>
                <w:rFonts w:hint="eastAsia"/>
              </w:rPr>
              <w:t>IPv</w:t>
            </w:r>
            <w:r>
              <w:t>4</w:t>
            </w:r>
            <w:r>
              <w:rPr>
                <w:rFonts w:hint="eastAsia"/>
              </w:rPr>
              <w:t>控制策略支持的</w:t>
            </w:r>
            <w:r>
              <w:t>操作，包含</w:t>
            </w:r>
            <w:r>
              <w:rPr>
                <w:rFonts w:hint="eastAsia"/>
              </w:rPr>
              <w:t>编辑和删除。</w:t>
            </w:r>
          </w:p>
        </w:tc>
      </w:tr>
    </w:tbl>
    <w:p>
      <w:pPr>
        <w:ind w:firstLine="420"/>
      </w:pPr>
    </w:p>
    <w:p>
      <w:pPr>
        <w:ind w:firstLine="420"/>
      </w:pPr>
      <w:r>
        <w:rPr>
          <w:rFonts w:hint="eastAsia"/>
        </w:rPr>
        <w:t>策略支持外部编辑，在导航栏中选择“策略配置&gt;IPv4控制策略”，进入</w:t>
      </w:r>
      <w:r>
        <w:t>IPv4</w:t>
      </w:r>
      <w:r>
        <w:rPr>
          <w:rFonts w:hint="eastAsia"/>
        </w:rPr>
        <w:t>控制策略页面，点击任一支持外部编辑的7元组对象：用户、源接口/域、目的接口/域、源地址、目的地址、应用、服务，如</w:t>
      </w:r>
      <w:r>
        <w:rPr>
          <w:color w:val="0000FF"/>
          <w:u w:val="single"/>
        </w:rPr>
        <w:fldChar w:fldCharType="begin"/>
      </w:r>
      <w:r>
        <w:instrText xml:space="preserve"> </w:instrText>
      </w:r>
      <w:r>
        <w:rPr>
          <w:rFonts w:hint="eastAsia"/>
        </w:rPr>
        <w:instrText xml:space="preserve">REF _Ref5627578 \r \h</w:instrText>
      </w:r>
      <w:r>
        <w:instrText xml:space="preserve"> </w:instrText>
      </w:r>
      <w:r>
        <w:rPr>
          <w:color w:val="0000FF"/>
          <w:u w:val="single"/>
        </w:rPr>
        <w:fldChar w:fldCharType="separate"/>
      </w:r>
      <w:r>
        <w:rPr>
          <w:rFonts w:hint="eastAsia"/>
        </w:rPr>
        <w:t>图23-2</w:t>
      </w:r>
      <w:r>
        <w:rPr>
          <w:color w:val="0000FF"/>
          <w:u w:val="single"/>
        </w:rPr>
        <w:fldChar w:fldCharType="end"/>
      </w:r>
      <w:r>
        <w:rPr>
          <w:rFonts w:hint="eastAsia"/>
        </w:rPr>
        <w:t>所示。</w:t>
      </w:r>
    </w:p>
    <w:p>
      <w:pPr>
        <w:pStyle w:val="167"/>
      </w:pPr>
      <w:bookmarkStart w:id="1309" w:name="_Ref5627578"/>
      <w:r>
        <w:rPr>
          <w:rFonts w:hint="eastAsia"/>
        </w:rPr>
        <w:t>策略外部编辑配置界面</w:t>
      </w:r>
      <w:bookmarkEnd w:id="1309"/>
    </w:p>
    <w:p>
      <w:pPr>
        <w:pStyle w:val="156"/>
      </w:pPr>
      <w:r>
        <w:drawing>
          <wp:inline distT="0" distB="0" distL="0" distR="0">
            <wp:extent cx="5791200" cy="2500630"/>
            <wp:effectExtent l="0" t="0" r="0" b="0"/>
            <wp:docPr id="2823" name="图片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图片 2823"/>
                    <pic:cNvPicPr>
                      <a:picLocks noChangeAspect="1"/>
                    </pic:cNvPicPr>
                  </pic:nvPicPr>
                  <pic:blipFill>
                    <a:blip r:embed="rId275"/>
                    <a:stretch>
                      <a:fillRect/>
                    </a:stretch>
                  </pic:blipFill>
                  <pic:spPr>
                    <a:xfrm>
                      <a:off x="0" y="0"/>
                      <a:ext cx="5799248" cy="2504645"/>
                    </a:xfrm>
                    <a:prstGeom prst="rect">
                      <a:avLst/>
                    </a:prstGeom>
                  </pic:spPr>
                </pic:pic>
              </a:graphicData>
            </a:graphic>
          </wp:inline>
        </w:drawing>
      </w:r>
    </w:p>
    <w:p>
      <w:pPr>
        <w:ind w:firstLine="420"/>
      </w:pPr>
    </w:p>
    <w:p>
      <w:pPr>
        <w:ind w:firstLine="420"/>
      </w:pPr>
      <w:r>
        <w:rPr>
          <w:rFonts w:hint="eastAsia"/>
        </w:rPr>
        <w:t>策略外部编辑界面的详细</w:t>
      </w:r>
      <w:r>
        <w:t>信息</w:t>
      </w:r>
      <w:r>
        <w:rPr>
          <w:rFonts w:hint="eastAsia"/>
        </w:rPr>
        <w:t>如</w:t>
      </w:r>
      <w:r>
        <w:rPr>
          <w:color w:val="0000FF"/>
          <w:u w:val="single"/>
        </w:rPr>
        <w:fldChar w:fldCharType="begin"/>
      </w:r>
      <w:r>
        <w:instrText xml:space="preserve"> </w:instrText>
      </w:r>
      <w:r>
        <w:rPr>
          <w:rFonts w:hint="eastAsia"/>
        </w:rPr>
        <w:instrText xml:space="preserve">REF _Ref5627579 \r \h</w:instrText>
      </w:r>
      <w:r>
        <w:instrText xml:space="preserve"> </w:instrText>
      </w:r>
      <w:r>
        <w:rPr>
          <w:color w:val="0000FF"/>
          <w:u w:val="single"/>
        </w:rPr>
        <w:fldChar w:fldCharType="separate"/>
      </w:r>
      <w:r>
        <w:rPr>
          <w:rFonts w:hint="eastAsia"/>
        </w:rPr>
        <w:t>表23-2</w:t>
      </w:r>
      <w:r>
        <w:rPr>
          <w:color w:val="0000FF"/>
          <w:u w:val="single"/>
        </w:rPr>
        <w:fldChar w:fldCharType="end"/>
      </w:r>
      <w:r>
        <w:rPr>
          <w:rFonts w:hint="eastAsia"/>
        </w:rPr>
        <w:t>所示：</w:t>
      </w:r>
    </w:p>
    <w:p>
      <w:pPr>
        <w:pStyle w:val="166"/>
      </w:pPr>
      <w:bookmarkStart w:id="1310" w:name="_Ref5627579"/>
      <w:r>
        <w:t>策略外部编辑界面</w:t>
      </w:r>
      <w:r>
        <w:rPr>
          <w:rFonts w:hint="eastAsia"/>
        </w:rPr>
        <w:t>详细</w:t>
      </w:r>
      <w:r>
        <w:t>信息</w:t>
      </w:r>
      <w:bookmarkEnd w:id="1310"/>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9"/>
        <w:gridCol w:w="6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82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39"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rPr>
                <w:rStyle w:val="257"/>
                <w:b w:val="0"/>
              </w:rPr>
            </w:pPr>
            <w:r>
              <w:rPr>
                <w:rFonts w:hint="eastAsia"/>
              </w:rPr>
              <w:t>类型</w:t>
            </w:r>
          </w:p>
        </w:tc>
        <w:tc>
          <w:tcPr>
            <w:tcW w:w="6139" w:type="dxa"/>
            <w:vAlign w:val="center"/>
          </w:tcPr>
          <w:p>
            <w:pPr>
              <w:pStyle w:val="172"/>
              <w:keepNext w:val="0"/>
              <w:widowControl/>
              <w:jc w:val="left"/>
              <w:rPr>
                <w:rStyle w:val="257"/>
                <w:b w:val="0"/>
              </w:rPr>
            </w:pPr>
            <w:r>
              <w:rPr>
                <w:rFonts w:hint="eastAsia"/>
              </w:rPr>
              <w:t>类型包含：用户、接口、源地址、目的地址、应用、服务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rPr>
                <w:rStyle w:val="257"/>
                <w:b w:val="0"/>
              </w:rPr>
            </w:pPr>
            <w:r>
              <w:rPr>
                <w:rFonts w:hint="eastAsia"/>
              </w:rPr>
              <w:t>类型显示列</w:t>
            </w:r>
          </w:p>
        </w:tc>
        <w:tc>
          <w:tcPr>
            <w:tcW w:w="6139" w:type="dxa"/>
            <w:vAlign w:val="center"/>
          </w:tcPr>
          <w:p>
            <w:pPr>
              <w:pStyle w:val="172"/>
              <w:keepNext w:val="0"/>
              <w:widowControl/>
              <w:jc w:val="left"/>
              <w:rPr>
                <w:rStyle w:val="257"/>
                <w:b w:val="0"/>
              </w:rPr>
            </w:pPr>
            <w:r>
              <w:rPr>
                <w:rFonts w:hint="eastAsia"/>
              </w:rPr>
              <w:t>点击相应类型后，此列显示对应的类型数据，可直接选择进行配置。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pPr>
            <w:r>
              <w:rPr>
                <w:rFonts w:hint="eastAsia"/>
              </w:rPr>
              <w:t>已选列表</w:t>
            </w:r>
          </w:p>
        </w:tc>
        <w:tc>
          <w:tcPr>
            <w:tcW w:w="6139" w:type="dxa"/>
            <w:vAlign w:val="center"/>
          </w:tcPr>
          <w:p>
            <w:pPr>
              <w:pStyle w:val="172"/>
              <w:keepNext w:val="0"/>
              <w:widowControl/>
              <w:jc w:val="left"/>
            </w:pPr>
            <w:r>
              <w:rPr>
                <w:rFonts w:hint="eastAsia"/>
              </w:rPr>
              <w:t>已配置类型的对象内容显示区。</w:t>
            </w:r>
          </w:p>
        </w:tc>
      </w:tr>
    </w:tbl>
    <w:p>
      <w:pPr>
        <w:ind w:firstLine="420"/>
      </w:pPr>
    </w:p>
    <w:p>
      <w:pPr>
        <w:ind w:firstLine="420"/>
      </w:pPr>
      <w:r>
        <w:rPr>
          <w:rFonts w:hint="eastAsia"/>
        </w:rPr>
        <w:t>单击</w:t>
      </w:r>
      <w:r>
        <w:t>&lt;</w:t>
      </w:r>
      <w:r>
        <w:rPr>
          <w:rFonts w:hint="eastAsia"/>
        </w:rPr>
        <w:t>新建</w:t>
      </w:r>
      <w:r>
        <w:t>&gt;</w:t>
      </w:r>
      <w:r>
        <w:rPr>
          <w:rFonts w:hint="eastAsia"/>
        </w:rPr>
        <w:t>按钮，进入IPv</w:t>
      </w:r>
      <w:r>
        <w:t>4</w:t>
      </w:r>
      <w:r>
        <w:rPr>
          <w:rFonts w:hint="eastAsia"/>
        </w:rPr>
        <w:t>控制策略配置页面，如</w:t>
      </w:r>
      <w:r>
        <w:rPr>
          <w:color w:val="0000FF"/>
          <w:u w:val="single"/>
        </w:rPr>
        <w:fldChar w:fldCharType="begin"/>
      </w:r>
      <w:r>
        <w:rPr>
          <w:color w:val="0000FF"/>
          <w:u w:val="single"/>
        </w:rPr>
        <w:instrText xml:space="preserve"> REF _Ref393016853 \r \h </w:instrText>
      </w:r>
      <w:r>
        <w:rPr>
          <w:color w:val="0000FF"/>
          <w:u w:val="single"/>
        </w:rPr>
        <w:fldChar w:fldCharType="separate"/>
      </w:r>
      <w:r>
        <w:rPr>
          <w:rFonts w:hint="eastAsia"/>
          <w:color w:val="0000FF"/>
          <w:u w:val="single"/>
        </w:rPr>
        <w:t>图23-3</w:t>
      </w:r>
      <w:r>
        <w:rPr>
          <w:color w:val="0000FF"/>
          <w:u w:val="single"/>
        </w:rPr>
        <w:fldChar w:fldCharType="end"/>
      </w:r>
      <w:r>
        <w:rPr>
          <w:rFonts w:hint="eastAsia"/>
        </w:rPr>
        <w:t>所示。</w:t>
      </w:r>
    </w:p>
    <w:p>
      <w:pPr>
        <w:pStyle w:val="167"/>
      </w:pPr>
      <w:bookmarkStart w:id="1311" w:name="_Ref393016853"/>
      <w:r>
        <w:rPr>
          <w:rFonts w:hint="eastAsia"/>
        </w:rPr>
        <w:t>IPv4控制策略</w:t>
      </w:r>
      <w:bookmarkEnd w:id="1311"/>
      <w:r>
        <w:rPr>
          <w:rFonts w:hint="eastAsia"/>
        </w:rPr>
        <w:t>配置界面</w:t>
      </w:r>
    </w:p>
    <w:p>
      <w:pPr>
        <w:pStyle w:val="156"/>
      </w:pPr>
      <w:r>
        <w:drawing>
          <wp:inline distT="0" distB="0" distL="0" distR="0">
            <wp:extent cx="5810250" cy="3832860"/>
            <wp:effectExtent l="0" t="0" r="0" b="0"/>
            <wp:docPr id="2824" name="图片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 name="图片 2824"/>
                    <pic:cNvPicPr>
                      <a:picLocks noChangeAspect="1"/>
                    </pic:cNvPicPr>
                  </pic:nvPicPr>
                  <pic:blipFill>
                    <a:blip r:embed="rId276"/>
                    <a:stretch>
                      <a:fillRect/>
                    </a:stretch>
                  </pic:blipFill>
                  <pic:spPr>
                    <a:xfrm>
                      <a:off x="0" y="0"/>
                      <a:ext cx="5814843" cy="3836143"/>
                    </a:xfrm>
                    <a:prstGeom prst="rect">
                      <a:avLst/>
                    </a:prstGeom>
                  </pic:spPr>
                </pic:pic>
              </a:graphicData>
            </a:graphic>
          </wp:inline>
        </w:drawing>
      </w:r>
    </w:p>
    <w:p>
      <w:pPr>
        <w:ind w:firstLine="420"/>
      </w:pPr>
    </w:p>
    <w:p>
      <w:pPr>
        <w:ind w:firstLine="420"/>
      </w:pPr>
      <w:r>
        <w:t>IPv4</w:t>
      </w:r>
      <w:r>
        <w:rPr>
          <w:rFonts w:hint="eastAsia"/>
        </w:rPr>
        <w:t>控制策略详细配置说明，如</w:t>
      </w:r>
      <w:r>
        <w:rPr>
          <w:color w:val="0000FF"/>
          <w:u w:val="single"/>
        </w:rPr>
        <w:fldChar w:fldCharType="begin"/>
      </w:r>
      <w:r>
        <w:rPr>
          <w:color w:val="0000FF"/>
          <w:u w:val="single"/>
        </w:rPr>
        <w:instrText xml:space="preserve"> REF _Ref392952207 \r \h </w:instrText>
      </w:r>
      <w:r>
        <w:rPr>
          <w:color w:val="0000FF"/>
          <w:u w:val="single"/>
        </w:rPr>
        <w:fldChar w:fldCharType="separate"/>
      </w:r>
      <w:r>
        <w:rPr>
          <w:rFonts w:hint="eastAsia"/>
          <w:color w:val="0000FF"/>
          <w:u w:val="single"/>
        </w:rPr>
        <w:t>表26-1</w:t>
      </w:r>
      <w:r>
        <w:rPr>
          <w:color w:val="0000FF"/>
          <w:u w:val="single"/>
        </w:rPr>
        <w:fldChar w:fldCharType="end"/>
      </w:r>
      <w:r>
        <w:rPr>
          <w:rFonts w:hint="eastAsia"/>
        </w:rPr>
        <w:t>所示。</w:t>
      </w:r>
    </w:p>
    <w:p>
      <w:pPr>
        <w:pStyle w:val="166"/>
      </w:pPr>
      <w:r>
        <w:rPr>
          <w:rFonts w:hint="eastAsia"/>
        </w:rPr>
        <w:t>IPv4控制策略详细配置</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8"/>
        <w:gridCol w:w="7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4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47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rPr>
                <w:rStyle w:val="257"/>
                <w:b w:val="0"/>
              </w:rPr>
            </w:pPr>
            <w:r>
              <w:rPr>
                <w:rFonts w:hint="eastAsia"/>
              </w:rPr>
              <w:t>启用</w:t>
            </w:r>
          </w:p>
        </w:tc>
        <w:tc>
          <w:tcPr>
            <w:tcW w:w="7470" w:type="dxa"/>
            <w:vAlign w:val="center"/>
          </w:tcPr>
          <w:p>
            <w:pPr>
              <w:pStyle w:val="172"/>
              <w:keepNext w:val="0"/>
              <w:widowControl/>
              <w:jc w:val="left"/>
              <w:rPr>
                <w:rStyle w:val="257"/>
                <w:b w:val="0"/>
              </w:rPr>
            </w:pPr>
            <w:r>
              <w:rPr>
                <w:rFonts w:hint="eastAsia"/>
              </w:rPr>
              <w:t>策略启用和禁用，勾选表示开启策略，不勾选表示禁用策略。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行为</w:t>
            </w:r>
          </w:p>
        </w:tc>
        <w:tc>
          <w:tcPr>
            <w:tcW w:w="7470" w:type="dxa"/>
            <w:vAlign w:val="center"/>
          </w:tcPr>
          <w:p>
            <w:pPr>
              <w:pStyle w:val="172"/>
              <w:keepNext w:val="0"/>
              <w:widowControl/>
              <w:jc w:val="left"/>
            </w:pPr>
            <w:r>
              <w:rPr>
                <w:rFonts w:hint="eastAsia"/>
              </w:rPr>
              <w:t>策略的行为包含：</w:t>
            </w:r>
          </w:p>
          <w:p>
            <w:pPr>
              <w:pStyle w:val="153"/>
              <w:numPr>
                <w:ilvl w:val="3"/>
                <w:numId w:val="13"/>
              </w:numPr>
              <w:rPr>
                <w:lang w:eastAsia="zh-CN"/>
              </w:rPr>
            </w:pPr>
            <w:r>
              <w:rPr>
                <w:rFonts w:hint="eastAsia"/>
                <w:lang w:eastAsia="zh-CN"/>
              </w:rPr>
              <w:t>允许，对匹配条件的会话进行应用控制，如U</w:t>
            </w:r>
            <w:r>
              <w:rPr>
                <w:lang w:eastAsia="zh-CN"/>
              </w:rPr>
              <w:t>RL</w:t>
            </w:r>
            <w:r>
              <w:rPr>
                <w:rFonts w:hint="eastAsia"/>
                <w:lang w:eastAsia="zh-CN"/>
              </w:rPr>
              <w:t>过滤和应用过滤。</w:t>
            </w:r>
          </w:p>
          <w:p>
            <w:pPr>
              <w:pStyle w:val="153"/>
              <w:numPr>
                <w:ilvl w:val="3"/>
                <w:numId w:val="13"/>
              </w:numPr>
              <w:rPr>
                <w:lang w:eastAsia="zh-CN"/>
              </w:rPr>
            </w:pPr>
            <w:r>
              <w:rPr>
                <w:rFonts w:hint="eastAsia"/>
                <w:lang w:eastAsia="zh-CN"/>
              </w:rPr>
              <w:t>拒绝，阻断命中匹配条件的会话。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策略分组</w:t>
            </w:r>
          </w:p>
        </w:tc>
        <w:tc>
          <w:tcPr>
            <w:tcW w:w="7470" w:type="dxa"/>
            <w:vAlign w:val="center"/>
          </w:tcPr>
          <w:p>
            <w:pPr>
              <w:pStyle w:val="172"/>
              <w:keepNext w:val="0"/>
              <w:widowControl/>
              <w:jc w:val="left"/>
            </w:pPr>
            <w:r>
              <w:rPr>
                <w:rFonts w:hint="eastAsia"/>
              </w:rPr>
              <w:t>策略可以分组展示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描述</w:t>
            </w:r>
          </w:p>
        </w:tc>
        <w:tc>
          <w:tcPr>
            <w:tcW w:w="7470" w:type="dxa"/>
            <w:vAlign w:val="center"/>
          </w:tcPr>
          <w:p>
            <w:pPr>
              <w:pStyle w:val="172"/>
              <w:keepNext w:val="0"/>
              <w:widowControl/>
              <w:jc w:val="left"/>
            </w:pPr>
            <w:r>
              <w:rPr>
                <w:rFonts w:hint="eastAsia"/>
              </w:rPr>
              <w:t>IPV4控制策略</w:t>
            </w:r>
            <w:r>
              <w:t>描述</w:t>
            </w:r>
            <w:r>
              <w:rPr>
                <w:rFonts w:hint="eastAsia"/>
              </w:rPr>
              <w:t>信息</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匹配条件</w:t>
            </w:r>
          </w:p>
        </w:tc>
        <w:tc>
          <w:tcPr>
            <w:tcW w:w="7470" w:type="dxa"/>
            <w:vAlign w:val="center"/>
          </w:tcPr>
          <w:p>
            <w:pPr>
              <w:pStyle w:val="172"/>
              <w:keepNext w:val="0"/>
              <w:widowControl/>
              <w:jc w:val="left"/>
            </w:pPr>
            <w:r>
              <w:rPr>
                <w:rFonts w:hint="eastAsia"/>
              </w:rPr>
              <w:t>IPV4控制策略的匹配条件，包含用户、接口、源地址、目的地址、应用、服务。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入侵防御</w:t>
            </w:r>
          </w:p>
        </w:tc>
        <w:tc>
          <w:tcPr>
            <w:tcW w:w="7470" w:type="dxa"/>
            <w:vAlign w:val="center"/>
          </w:tcPr>
          <w:p>
            <w:pPr>
              <w:pStyle w:val="172"/>
              <w:keepNext w:val="0"/>
              <w:widowControl/>
              <w:jc w:val="left"/>
            </w:pPr>
            <w:r>
              <w:rPr>
                <w:rFonts w:hint="eastAsia"/>
              </w:rPr>
              <w:t>入侵防御配置，包括事件集等。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病毒防护</w:t>
            </w:r>
          </w:p>
        </w:tc>
        <w:tc>
          <w:tcPr>
            <w:tcW w:w="7470" w:type="dxa"/>
            <w:vAlign w:val="center"/>
          </w:tcPr>
          <w:p>
            <w:pPr>
              <w:pStyle w:val="172"/>
              <w:keepNext w:val="0"/>
              <w:widowControl/>
              <w:jc w:val="left"/>
            </w:pPr>
            <w:r>
              <w:rPr>
                <w:rFonts w:hint="eastAsia"/>
              </w:rPr>
              <w:t>病毒防护配置，包括防护项目等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U</w:t>
            </w:r>
            <w:r>
              <w:t>RL</w:t>
            </w:r>
            <w:r>
              <w:rPr>
                <w:rFonts w:hint="eastAsia"/>
              </w:rPr>
              <w:t>过滤</w:t>
            </w:r>
          </w:p>
        </w:tc>
        <w:tc>
          <w:tcPr>
            <w:tcW w:w="7470" w:type="dxa"/>
            <w:vAlign w:val="center"/>
          </w:tcPr>
          <w:p>
            <w:pPr>
              <w:pStyle w:val="172"/>
              <w:keepNext w:val="0"/>
              <w:widowControl/>
              <w:jc w:val="left"/>
            </w:pPr>
            <w:r>
              <w:rPr>
                <w:rFonts w:hint="eastAsia"/>
              </w:rPr>
              <w:t>U</w:t>
            </w:r>
            <w:r>
              <w:t>RL</w:t>
            </w:r>
            <w:r>
              <w:rPr>
                <w:rFonts w:hint="eastAsia"/>
              </w:rPr>
              <w:t>过滤规则，包含U</w:t>
            </w:r>
            <w:r>
              <w:t>RL</w:t>
            </w:r>
            <w:r>
              <w:rPr>
                <w:rFonts w:hint="eastAsia"/>
              </w:rPr>
              <w:t>控制和恶意U</w:t>
            </w:r>
            <w:r>
              <w:t>RL</w:t>
            </w:r>
            <w:r>
              <w:rPr>
                <w:rFonts w:hint="eastAsia"/>
              </w:rPr>
              <w:t>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应用过滤</w:t>
            </w:r>
          </w:p>
        </w:tc>
        <w:tc>
          <w:tcPr>
            <w:tcW w:w="7470" w:type="dxa"/>
            <w:vAlign w:val="center"/>
          </w:tcPr>
          <w:p>
            <w:pPr>
              <w:pStyle w:val="172"/>
              <w:keepNext w:val="0"/>
              <w:widowControl/>
              <w:jc w:val="left"/>
            </w:pPr>
            <w:r>
              <w:rPr>
                <w:rFonts w:hint="eastAsia"/>
              </w:rPr>
              <w:t>应用过滤规则，包含应用控制、邮件控制、W</w:t>
            </w:r>
            <w:r>
              <w:t>EB</w:t>
            </w:r>
            <w:r>
              <w:rPr>
                <w:rFonts w:hint="eastAsia"/>
              </w:rPr>
              <w:t>关键字控制、虚拟账号控制。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终端公告提醒</w:t>
            </w:r>
          </w:p>
        </w:tc>
        <w:tc>
          <w:tcPr>
            <w:tcW w:w="7470" w:type="dxa"/>
            <w:vAlign w:val="center"/>
          </w:tcPr>
          <w:p>
            <w:pPr>
              <w:pStyle w:val="172"/>
              <w:keepNext w:val="0"/>
              <w:widowControl/>
              <w:jc w:val="left"/>
            </w:pPr>
            <w:r>
              <w:rPr>
                <w:rFonts w:hint="eastAsia"/>
              </w:rPr>
              <w:t>给匹配条件的终端推送公告提醒页面。策略首次下发后会进行第一次推送，后续按间隔定期推送。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498" w:type="dxa"/>
            <w:vAlign w:val="center"/>
          </w:tcPr>
          <w:p>
            <w:pPr>
              <w:pStyle w:val="172"/>
              <w:keepNext w:val="0"/>
              <w:widowControl/>
              <w:jc w:val="left"/>
            </w:pPr>
            <w:r>
              <w:rPr>
                <w:rFonts w:hint="eastAsia"/>
              </w:rPr>
              <w:t>高级配置</w:t>
            </w:r>
          </w:p>
        </w:tc>
        <w:tc>
          <w:tcPr>
            <w:tcW w:w="7470" w:type="dxa"/>
            <w:vAlign w:val="center"/>
          </w:tcPr>
          <w:p>
            <w:pPr>
              <w:pStyle w:val="172"/>
              <w:keepNext w:val="0"/>
              <w:widowControl/>
              <w:jc w:val="left"/>
            </w:pPr>
            <w:r>
              <w:rPr>
                <w:rFonts w:hint="eastAsia"/>
              </w:rPr>
              <w:t>包含时间对象配置、老化时间配置、终端类型配置。</w:t>
            </w:r>
          </w:p>
        </w:tc>
      </w:tr>
    </w:tbl>
    <w:p>
      <w:pPr>
        <w:spacing w:line="200" w:lineRule="exact"/>
        <w:ind w:firstLine="420"/>
      </w:pPr>
    </w:p>
    <w:p>
      <w:pPr>
        <w:pStyle w:val="5"/>
      </w:pPr>
      <w:bookmarkStart w:id="1312" w:name="_Toc6235055"/>
      <w:bookmarkStart w:id="1313" w:name="_Toc15484923"/>
      <w:bookmarkStart w:id="1314" w:name="_Toc474250068"/>
      <w:bookmarkStart w:id="1315" w:name="_Toc26498"/>
      <w:r>
        <w:rPr>
          <w:rFonts w:hint="eastAsia"/>
        </w:rPr>
        <w:t>I</w:t>
      </w:r>
      <w:r>
        <w:t>Pv4</w:t>
      </w:r>
      <w:r>
        <w:rPr>
          <w:rFonts w:hint="eastAsia"/>
        </w:rPr>
        <w:t>控制策略优先级配置</w:t>
      </w:r>
      <w:bookmarkEnd w:id="1312"/>
      <w:bookmarkEnd w:id="1313"/>
      <w:bookmarkEnd w:id="1314"/>
      <w:bookmarkEnd w:id="1315"/>
    </w:p>
    <w:p>
      <w:pPr>
        <w:ind w:firstLine="420"/>
      </w:pPr>
      <w:r>
        <w:rPr>
          <w:rFonts w:hint="eastAsia"/>
        </w:rPr>
        <w:t>在导航栏中选择“策略配置&gt;IPv4控制策略”，单击</w:t>
      </w:r>
      <w:r>
        <w:t>&lt;</w:t>
      </w:r>
      <w:r>
        <w:rPr>
          <w:rFonts w:hint="eastAsia"/>
        </w:rPr>
        <w:t>优先级</w:t>
      </w:r>
      <w:r>
        <w:t>&gt;</w:t>
      </w:r>
      <w:r>
        <w:rPr>
          <w:rFonts w:hint="eastAsia"/>
        </w:rPr>
        <w:t>按钮进入IPv</w:t>
      </w:r>
      <w:r>
        <w:t>4</w:t>
      </w:r>
      <w:r>
        <w:rPr>
          <w:rFonts w:hint="eastAsia"/>
        </w:rPr>
        <w:t>控制策略优先级配置页面，如</w:t>
      </w:r>
      <w:r>
        <w:rPr>
          <w:color w:val="0000FF"/>
          <w:u w:val="single"/>
        </w:rPr>
        <w:fldChar w:fldCharType="begin"/>
      </w:r>
      <w:r>
        <w:rPr>
          <w:color w:val="0000FF"/>
          <w:u w:val="single"/>
        </w:rPr>
        <w:instrText xml:space="preserve"> REF _Ref402277054 \r \h </w:instrText>
      </w:r>
      <w:r>
        <w:rPr>
          <w:color w:val="0000FF"/>
          <w:u w:val="single"/>
        </w:rPr>
        <w:fldChar w:fldCharType="separate"/>
      </w:r>
      <w:r>
        <w:rPr>
          <w:rFonts w:hint="eastAsia"/>
          <w:color w:val="0000FF"/>
          <w:u w:val="single"/>
        </w:rPr>
        <w:t>图23-4</w:t>
      </w:r>
      <w:r>
        <w:rPr>
          <w:color w:val="0000FF"/>
          <w:u w:val="single"/>
        </w:rPr>
        <w:fldChar w:fldCharType="end"/>
      </w:r>
      <w:r>
        <w:rPr>
          <w:rFonts w:hint="eastAsia"/>
        </w:rPr>
        <w:t>所示。</w:t>
      </w:r>
    </w:p>
    <w:p>
      <w:pPr>
        <w:pStyle w:val="167"/>
      </w:pPr>
      <w:bookmarkStart w:id="1316" w:name="_Ref402277054"/>
      <w:r>
        <w:rPr>
          <w:rFonts w:hint="eastAsia"/>
        </w:rPr>
        <w:t>策略优先级</w:t>
      </w:r>
      <w:bookmarkEnd w:id="1316"/>
    </w:p>
    <w:p>
      <w:pPr>
        <w:pStyle w:val="156"/>
      </w:pPr>
      <w:r>
        <w:t xml:space="preserve"> </w:t>
      </w:r>
      <w:r>
        <w:drawing>
          <wp:inline distT="0" distB="0" distL="0" distR="0">
            <wp:extent cx="5361305" cy="2504440"/>
            <wp:effectExtent l="0" t="0" r="0" b="0"/>
            <wp:docPr id="2825" name="图片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 name="图片 2825"/>
                    <pic:cNvPicPr>
                      <a:picLocks noChangeAspect="1"/>
                    </pic:cNvPicPr>
                  </pic:nvPicPr>
                  <pic:blipFill>
                    <a:blip r:embed="rId277"/>
                    <a:stretch>
                      <a:fillRect/>
                    </a:stretch>
                  </pic:blipFill>
                  <pic:spPr>
                    <a:xfrm>
                      <a:off x="0" y="0"/>
                      <a:ext cx="5361905" cy="2504762"/>
                    </a:xfrm>
                    <a:prstGeom prst="rect">
                      <a:avLst/>
                    </a:prstGeom>
                  </pic:spPr>
                </pic:pic>
              </a:graphicData>
            </a:graphic>
          </wp:inline>
        </w:drawing>
      </w:r>
      <w:r>
        <w:t xml:space="preserve"> </w:t>
      </w:r>
    </w:p>
    <w:p>
      <w:pPr>
        <w:ind w:firstLine="420"/>
      </w:pPr>
    </w:p>
    <w:p>
      <w:pPr>
        <w:ind w:firstLine="420"/>
      </w:pPr>
      <w:r>
        <w:rPr>
          <w:rFonts w:hint="eastAsia"/>
        </w:rPr>
        <w:t>IPv</w:t>
      </w:r>
      <w:r>
        <w:t>4</w:t>
      </w:r>
      <w:r>
        <w:rPr>
          <w:rFonts w:hint="eastAsia"/>
        </w:rPr>
        <w:t>控制策略优先级详细配置说明，如</w:t>
      </w:r>
      <w:r>
        <w:rPr>
          <w:rStyle w:val="126"/>
        </w:rPr>
        <w:fldChar w:fldCharType="begin"/>
      </w:r>
      <w:r>
        <w:rPr>
          <w:color w:val="0000FF"/>
          <w:u w:val="single"/>
        </w:rPr>
        <w:instrText xml:space="preserve"> REF _Ref392952233 \r \h </w:instrText>
      </w:r>
      <w:r>
        <w:rPr>
          <w:rStyle w:val="126"/>
        </w:rPr>
        <w:fldChar w:fldCharType="separate"/>
      </w:r>
      <w:r>
        <w:rPr>
          <w:rFonts w:hint="eastAsia"/>
          <w:color w:val="0000FF"/>
          <w:u w:val="single"/>
        </w:rPr>
        <w:t>表26-2</w:t>
      </w:r>
      <w:r>
        <w:rPr>
          <w:rStyle w:val="126"/>
        </w:rPr>
        <w:fldChar w:fldCharType="end"/>
      </w:r>
      <w:r>
        <w:rPr>
          <w:rFonts w:hint="eastAsia"/>
        </w:rPr>
        <w:t>所示。</w:t>
      </w:r>
    </w:p>
    <w:p>
      <w:pPr>
        <w:pStyle w:val="166"/>
      </w:pPr>
      <w:r>
        <w:rPr>
          <w:rFonts w:hint="eastAsia"/>
        </w:rPr>
        <w:t>IPV4控制策略优先级详细配置</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2"/>
        <w:gridCol w:w="6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被移动的策略ID</w:t>
            </w:r>
          </w:p>
        </w:tc>
        <w:tc>
          <w:tcPr>
            <w:tcW w:w="6684" w:type="dxa"/>
            <w:vAlign w:val="center"/>
          </w:tcPr>
          <w:p>
            <w:pPr>
              <w:pStyle w:val="172"/>
              <w:keepNext w:val="0"/>
              <w:widowControl/>
              <w:jc w:val="left"/>
            </w:pPr>
            <w:r>
              <w:rPr>
                <w:rFonts w:hint="eastAsia"/>
              </w:rPr>
              <w:t>被移动的策略索引。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目标位置</w:t>
            </w:r>
          </w:p>
        </w:tc>
        <w:tc>
          <w:tcPr>
            <w:tcW w:w="6684" w:type="dxa"/>
            <w:vAlign w:val="center"/>
          </w:tcPr>
          <w:p>
            <w:pPr>
              <w:pStyle w:val="172"/>
              <w:keepNext w:val="0"/>
              <w:widowControl/>
              <w:jc w:val="left"/>
            </w:pPr>
            <w:r>
              <w:rPr>
                <w:rFonts w:hint="eastAsia"/>
              </w:rPr>
              <w:t>移动后的位置：</w:t>
            </w:r>
          </w:p>
          <w:p>
            <w:pPr>
              <w:pStyle w:val="153"/>
              <w:numPr>
                <w:ilvl w:val="3"/>
                <w:numId w:val="13"/>
              </w:numPr>
              <w:rPr>
                <w:lang w:eastAsia="zh-CN"/>
              </w:rPr>
            </w:pPr>
            <w:r>
              <w:rPr>
                <w:rFonts w:hint="eastAsia"/>
                <w:lang w:eastAsia="zh-CN"/>
              </w:rPr>
              <w:t>策略最前指移动到所有策略的最前面。</w:t>
            </w:r>
          </w:p>
          <w:p>
            <w:pPr>
              <w:pStyle w:val="153"/>
              <w:numPr>
                <w:ilvl w:val="3"/>
                <w:numId w:val="13"/>
              </w:numPr>
              <w:rPr>
                <w:lang w:eastAsia="zh-CN"/>
              </w:rPr>
            </w:pPr>
            <w:r>
              <w:rPr>
                <w:rFonts w:hint="eastAsia"/>
                <w:lang w:eastAsia="zh-CN"/>
              </w:rPr>
              <w:t>策略ID之前指移动到某条固定的策略之前。</w:t>
            </w:r>
          </w:p>
          <w:p>
            <w:pPr>
              <w:pStyle w:val="153"/>
              <w:numPr>
                <w:ilvl w:val="3"/>
                <w:numId w:val="13"/>
              </w:numPr>
              <w:rPr>
                <w:lang w:eastAsia="zh-CN"/>
              </w:rPr>
            </w:pPr>
            <w:r>
              <w:rPr>
                <w:rFonts w:hint="eastAsia"/>
                <w:lang w:eastAsia="zh-CN"/>
              </w:rPr>
              <w:t>策略ID之后指移动到某条固定的策略后面。</w:t>
            </w:r>
          </w:p>
          <w:p>
            <w:pPr>
              <w:pStyle w:val="153"/>
              <w:numPr>
                <w:ilvl w:val="3"/>
                <w:numId w:val="13"/>
              </w:numPr>
              <w:rPr>
                <w:lang w:eastAsia="zh-CN"/>
              </w:rPr>
            </w:pPr>
            <w:r>
              <w:rPr>
                <w:rFonts w:hint="eastAsia"/>
                <w:lang w:eastAsia="zh-CN"/>
              </w:rPr>
              <w:t>策略最后指移动到所有策略的后面。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目标位置策略ID</w:t>
            </w:r>
          </w:p>
        </w:tc>
        <w:tc>
          <w:tcPr>
            <w:tcW w:w="6684" w:type="dxa"/>
            <w:vAlign w:val="center"/>
          </w:tcPr>
          <w:p>
            <w:pPr>
              <w:pStyle w:val="172"/>
              <w:keepNext w:val="0"/>
              <w:widowControl/>
              <w:jc w:val="left"/>
            </w:pPr>
            <w:r>
              <w:rPr>
                <w:rFonts w:hint="eastAsia"/>
              </w:rPr>
              <w:t>参考策略索引，可</w:t>
            </w:r>
            <w:r>
              <w:t>以选择</w:t>
            </w:r>
            <w:r>
              <w:rPr>
                <w:rFonts w:hint="eastAsia"/>
              </w:rPr>
              <w:t>对应</w:t>
            </w:r>
            <w:r>
              <w:t>策略</w:t>
            </w:r>
            <w:r>
              <w:rPr>
                <w:rFonts w:hint="eastAsia"/>
              </w:rPr>
              <w:t>ID，</w:t>
            </w:r>
            <w:r>
              <w:t>将</w:t>
            </w:r>
            <w:r>
              <w:rPr>
                <w:rFonts w:hint="eastAsia"/>
              </w:rPr>
              <w:t>当前</w:t>
            </w:r>
            <w:r>
              <w:t>策略移动</w:t>
            </w:r>
            <w:r>
              <w:rPr>
                <w:rFonts w:hint="eastAsia"/>
              </w:rPr>
              <w:t>到</w:t>
            </w:r>
            <w:r>
              <w:t>该策略</w:t>
            </w:r>
            <w:r>
              <w:rPr>
                <w:rFonts w:hint="eastAsia"/>
              </w:rPr>
              <w:t>ID</w:t>
            </w:r>
            <w:r>
              <w:t>之前或之后</w:t>
            </w:r>
            <w:r>
              <w:rPr>
                <w:rFonts w:hint="eastAsia"/>
              </w:rPr>
              <w:t>。</w:t>
            </w:r>
          </w:p>
        </w:tc>
      </w:tr>
    </w:tbl>
    <w:p>
      <w:pPr>
        <w:spacing w:line="200" w:lineRule="exact"/>
        <w:ind w:firstLine="420"/>
      </w:pPr>
      <w:bookmarkStart w:id="1317" w:name="_Toc474250069"/>
    </w:p>
    <w:p>
      <w:pPr>
        <w:pStyle w:val="5"/>
      </w:pPr>
      <w:bookmarkStart w:id="1318" w:name="_Toc6235056"/>
      <w:bookmarkStart w:id="1319" w:name="_Toc15484924"/>
      <w:bookmarkStart w:id="1320" w:name="_Toc8118"/>
      <w:r>
        <w:rPr>
          <w:rFonts w:hint="eastAsia"/>
        </w:rPr>
        <w:t>启用和禁用IPv4控制策略</w:t>
      </w:r>
      <w:bookmarkEnd w:id="1317"/>
      <w:bookmarkEnd w:id="1318"/>
      <w:bookmarkEnd w:id="1319"/>
      <w:bookmarkEnd w:id="1320"/>
    </w:p>
    <w:p>
      <w:pPr>
        <w:ind w:firstLine="420"/>
      </w:pPr>
      <w:r>
        <w:rPr>
          <w:rFonts w:hint="eastAsia"/>
        </w:rPr>
        <w:t>在导航栏中选择“策略配置&gt;IPv4控制策略”，进入IPv4控制策略显示页面，如</w:t>
      </w:r>
      <w:r>
        <w:rPr>
          <w:color w:val="0000FF"/>
          <w:u w:val="single"/>
        </w:rPr>
        <w:fldChar w:fldCharType="begin"/>
      </w:r>
      <w:r>
        <w:rPr>
          <w:color w:val="0000FF"/>
          <w:u w:val="single"/>
        </w:rPr>
        <w:instrText xml:space="preserve"> REF _Ref393016912 \r \h </w:instrText>
      </w:r>
      <w:r>
        <w:rPr>
          <w:color w:val="0000FF"/>
          <w:u w:val="single"/>
        </w:rPr>
        <w:fldChar w:fldCharType="separate"/>
      </w:r>
      <w:r>
        <w:rPr>
          <w:rFonts w:hint="eastAsia"/>
          <w:color w:val="0000FF"/>
          <w:u w:val="single"/>
        </w:rPr>
        <w:t>图23-5</w:t>
      </w:r>
      <w:r>
        <w:rPr>
          <w:color w:val="0000FF"/>
          <w:u w:val="single"/>
        </w:rPr>
        <w:fldChar w:fldCharType="end"/>
      </w:r>
      <w:r>
        <w:rPr>
          <w:rFonts w:hint="eastAsia"/>
        </w:rPr>
        <w:t>所示。勾选要启用或者禁用的IPv</w:t>
      </w:r>
      <w:r>
        <w:t>4</w:t>
      </w:r>
      <w:r>
        <w:rPr>
          <w:rFonts w:hint="eastAsia"/>
        </w:rPr>
        <w:t>控制策略，单击</w:t>
      </w:r>
      <w:r>
        <w:t>&lt;</w:t>
      </w:r>
      <w:r>
        <w:rPr>
          <w:rFonts w:hint="eastAsia"/>
        </w:rPr>
        <w:t>启用</w:t>
      </w:r>
      <w:r>
        <w:t>&gt;</w:t>
      </w:r>
      <w:r>
        <w:rPr>
          <w:rFonts w:hint="eastAsia"/>
        </w:rPr>
        <w:t>或</w:t>
      </w:r>
      <w:r>
        <w:t>&lt;</w:t>
      </w:r>
      <w:r>
        <w:rPr>
          <w:rFonts w:hint="eastAsia"/>
        </w:rPr>
        <w:t>禁用</w:t>
      </w:r>
      <w:r>
        <w:t>&gt;</w:t>
      </w:r>
      <w:r>
        <w:rPr>
          <w:rFonts w:hint="eastAsia"/>
        </w:rPr>
        <w:t>按钮可以启动和禁用该Pv</w:t>
      </w:r>
      <w:r>
        <w:t>4</w:t>
      </w:r>
      <w:r>
        <w:rPr>
          <w:rFonts w:hint="eastAsia"/>
        </w:rPr>
        <w:t>控制策略。</w:t>
      </w:r>
    </w:p>
    <w:p>
      <w:pPr>
        <w:pStyle w:val="167"/>
      </w:pPr>
      <w:bookmarkStart w:id="1321" w:name="_Ref393016912"/>
      <w:r>
        <w:rPr>
          <w:rFonts w:hint="eastAsia"/>
        </w:rPr>
        <w:t>IPv4策略</w:t>
      </w:r>
      <w:bookmarkEnd w:id="1321"/>
      <w:r>
        <w:rPr>
          <w:rFonts w:hint="eastAsia"/>
        </w:rPr>
        <w:t>启用和禁用</w:t>
      </w:r>
    </w:p>
    <w:p>
      <w:pPr>
        <w:pStyle w:val="156"/>
      </w:pPr>
      <w:r>
        <w:drawing>
          <wp:inline distT="0" distB="0" distL="0" distR="0">
            <wp:extent cx="5686425" cy="826770"/>
            <wp:effectExtent l="0" t="0" r="0" b="0"/>
            <wp:docPr id="2826" name="图片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 name="图片 2826"/>
                    <pic:cNvPicPr>
                      <a:picLocks noChangeAspect="1"/>
                    </pic:cNvPicPr>
                  </pic:nvPicPr>
                  <pic:blipFill>
                    <a:blip r:embed="rId278"/>
                    <a:stretch>
                      <a:fillRect/>
                    </a:stretch>
                  </pic:blipFill>
                  <pic:spPr>
                    <a:xfrm>
                      <a:off x="0" y="0"/>
                      <a:ext cx="5730485" cy="833504"/>
                    </a:xfrm>
                    <a:prstGeom prst="rect">
                      <a:avLst/>
                    </a:prstGeom>
                  </pic:spPr>
                </pic:pic>
              </a:graphicData>
            </a:graphic>
          </wp:inline>
        </w:drawing>
      </w:r>
    </w:p>
    <w:p>
      <w:pPr>
        <w:ind w:firstLine="420"/>
      </w:pPr>
    </w:p>
    <w:p>
      <w:pPr>
        <w:pStyle w:val="5"/>
      </w:pPr>
      <w:bookmarkStart w:id="1322" w:name="_Toc6235057"/>
      <w:bookmarkStart w:id="1323" w:name="_Toc15484925"/>
      <w:bookmarkStart w:id="1324" w:name="_Toc28180"/>
      <w:bookmarkStart w:id="1325" w:name="_Toc474250070"/>
      <w:r>
        <w:rPr>
          <w:rFonts w:hint="eastAsia"/>
        </w:rPr>
        <w:t>删除IPv4控制策略</w:t>
      </w:r>
      <w:bookmarkEnd w:id="1322"/>
      <w:bookmarkEnd w:id="1323"/>
      <w:bookmarkEnd w:id="1324"/>
    </w:p>
    <w:p>
      <w:pPr>
        <w:ind w:firstLine="420"/>
      </w:pPr>
      <w:r>
        <w:rPr>
          <w:rFonts w:hint="eastAsia"/>
        </w:rPr>
        <w:t>在导航栏中选择“策略配置&gt;IPv4控制策略”，进入IPv4控制策略显示页面，如</w:t>
      </w:r>
      <w:r>
        <w:rPr>
          <w:color w:val="0000FF"/>
          <w:u w:val="single"/>
        </w:rPr>
        <w:fldChar w:fldCharType="begin"/>
      </w:r>
      <w:r>
        <w:rPr>
          <w:color w:val="0000FF"/>
          <w:u w:val="single"/>
        </w:rPr>
        <w:instrText xml:space="preserve"> REF _Ref4520488 \r \h </w:instrText>
      </w:r>
      <w:r>
        <w:rPr>
          <w:color w:val="0000FF"/>
          <w:u w:val="single"/>
        </w:rPr>
        <w:fldChar w:fldCharType="separate"/>
      </w:r>
      <w:r>
        <w:rPr>
          <w:rFonts w:hint="eastAsia"/>
          <w:color w:val="0000FF"/>
          <w:u w:val="single"/>
        </w:rPr>
        <w:t>图23-6</w:t>
      </w:r>
      <w:r>
        <w:rPr>
          <w:color w:val="0000FF"/>
          <w:u w:val="single"/>
        </w:rPr>
        <w:fldChar w:fldCharType="end"/>
      </w:r>
      <w:r>
        <w:rPr>
          <w:rFonts w:hint="eastAsia"/>
        </w:rPr>
        <w:t>所示。勾选要删除的IPv</w:t>
      </w:r>
      <w:r>
        <w:t>4</w:t>
      </w:r>
      <w:r>
        <w:rPr>
          <w:rFonts w:hint="eastAsia"/>
        </w:rPr>
        <w:t>控制策略，单击</w:t>
      </w:r>
      <w:r>
        <w:t>&lt;</w:t>
      </w:r>
      <w:r>
        <w:rPr>
          <w:rFonts w:hint="eastAsia"/>
        </w:rPr>
        <w:t>删除</w:t>
      </w:r>
      <w:r>
        <w:t>&gt;</w:t>
      </w:r>
      <w:r>
        <w:rPr>
          <w:rFonts w:hint="eastAsia"/>
        </w:rPr>
        <w:t>按钮或点击操作中&lt;删除&gt;按钮，可以删除该Pv</w:t>
      </w:r>
      <w:r>
        <w:t>4</w:t>
      </w:r>
      <w:r>
        <w:rPr>
          <w:rFonts w:hint="eastAsia"/>
        </w:rPr>
        <w:t>控制策略。</w:t>
      </w:r>
    </w:p>
    <w:p>
      <w:pPr>
        <w:pStyle w:val="167"/>
      </w:pPr>
      <w:bookmarkStart w:id="1326" w:name="_Ref4520488"/>
      <w:r>
        <w:rPr>
          <w:rFonts w:hint="eastAsia"/>
        </w:rPr>
        <w:t>IPv4控制策略删除</w:t>
      </w:r>
      <w:bookmarkEnd w:id="1326"/>
    </w:p>
    <w:p>
      <w:pPr>
        <w:pStyle w:val="156"/>
      </w:pPr>
      <w:r>
        <w:drawing>
          <wp:inline distT="0" distB="0" distL="0" distR="0">
            <wp:extent cx="5629275" cy="836295"/>
            <wp:effectExtent l="0" t="0" r="0" b="1905"/>
            <wp:docPr id="2827" name="图片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图片 2827"/>
                    <pic:cNvPicPr>
                      <a:picLocks noChangeAspect="1"/>
                    </pic:cNvPicPr>
                  </pic:nvPicPr>
                  <pic:blipFill>
                    <a:blip r:embed="rId279"/>
                    <a:stretch>
                      <a:fillRect/>
                    </a:stretch>
                  </pic:blipFill>
                  <pic:spPr>
                    <a:xfrm>
                      <a:off x="0" y="0"/>
                      <a:ext cx="5724185" cy="850403"/>
                    </a:xfrm>
                    <a:prstGeom prst="rect">
                      <a:avLst/>
                    </a:prstGeom>
                  </pic:spPr>
                </pic:pic>
              </a:graphicData>
            </a:graphic>
          </wp:inline>
        </w:drawing>
      </w:r>
    </w:p>
    <w:p>
      <w:pPr>
        <w:ind w:firstLine="420"/>
      </w:pPr>
    </w:p>
    <w:p>
      <w:pPr>
        <w:pStyle w:val="5"/>
      </w:pPr>
      <w:bookmarkStart w:id="1327" w:name="_Toc15484926"/>
      <w:bookmarkStart w:id="1328" w:name="_Toc6235058"/>
      <w:bookmarkStart w:id="1329" w:name="_Toc17594"/>
      <w:r>
        <w:rPr>
          <w:rFonts w:hint="eastAsia"/>
        </w:rPr>
        <w:t>清除IPv</w:t>
      </w:r>
      <w:r>
        <w:t>4</w:t>
      </w:r>
      <w:r>
        <w:rPr>
          <w:rFonts w:hint="eastAsia"/>
        </w:rPr>
        <w:t>控制策略匹配计数</w:t>
      </w:r>
      <w:bookmarkEnd w:id="1327"/>
      <w:bookmarkEnd w:id="1328"/>
      <w:bookmarkEnd w:id="1329"/>
    </w:p>
    <w:p>
      <w:pPr>
        <w:ind w:firstLine="420"/>
      </w:pPr>
      <w:r>
        <w:rPr>
          <w:rFonts w:hint="eastAsia"/>
        </w:rPr>
        <w:t>在导航栏中选择“策略配置&gt;IPv4控制策略”，进入IPv4控制策略显示页面，如</w:t>
      </w:r>
      <w:r>
        <w:rPr>
          <w:color w:val="0000FF"/>
          <w:u w:val="single"/>
        </w:rPr>
        <w:fldChar w:fldCharType="begin"/>
      </w:r>
      <w:r>
        <w:rPr>
          <w:color w:val="0000FF"/>
          <w:u w:val="single"/>
        </w:rPr>
        <w:instrText xml:space="preserve"> REF _Ref4520504 \r \h </w:instrText>
      </w:r>
      <w:r>
        <w:rPr>
          <w:color w:val="0000FF"/>
          <w:u w:val="single"/>
        </w:rPr>
        <w:fldChar w:fldCharType="separate"/>
      </w:r>
      <w:r>
        <w:rPr>
          <w:rFonts w:hint="eastAsia"/>
          <w:color w:val="0000FF"/>
          <w:u w:val="single"/>
        </w:rPr>
        <w:t>图23-7</w:t>
      </w:r>
      <w:r>
        <w:rPr>
          <w:color w:val="0000FF"/>
          <w:u w:val="single"/>
        </w:rPr>
        <w:fldChar w:fldCharType="end"/>
      </w:r>
      <w:r>
        <w:rPr>
          <w:rFonts w:hint="eastAsia"/>
        </w:rPr>
        <w:t>所示。勾选要清除匹配计数的IPv</w:t>
      </w:r>
      <w:r>
        <w:t>4</w:t>
      </w:r>
      <w:r>
        <w:rPr>
          <w:rFonts w:hint="eastAsia"/>
        </w:rPr>
        <w:t>控制策略，单击</w:t>
      </w:r>
      <w:r>
        <w:t>&lt;</w:t>
      </w:r>
      <w:r>
        <w:rPr>
          <w:rFonts w:hint="eastAsia"/>
        </w:rPr>
        <w:t>匹配次数清零</w:t>
      </w:r>
      <w:r>
        <w:t>&gt;</w:t>
      </w:r>
      <w:r>
        <w:rPr>
          <w:rFonts w:hint="eastAsia"/>
        </w:rPr>
        <w:t>按钮可以清除该Pv</w:t>
      </w:r>
      <w:r>
        <w:t>4</w:t>
      </w:r>
      <w:r>
        <w:rPr>
          <w:rFonts w:hint="eastAsia"/>
        </w:rPr>
        <w:t>控制策略的匹配计数。</w:t>
      </w:r>
    </w:p>
    <w:p>
      <w:pPr>
        <w:pStyle w:val="167"/>
      </w:pPr>
      <w:bookmarkStart w:id="1330" w:name="_Ref4520504"/>
      <w:r>
        <w:rPr>
          <w:rFonts w:hint="eastAsia"/>
        </w:rPr>
        <w:t>清除IPv4控制策略匹配计数</w:t>
      </w:r>
      <w:bookmarkEnd w:id="1330"/>
    </w:p>
    <w:p>
      <w:pPr>
        <w:pStyle w:val="156"/>
      </w:pPr>
      <w:r>
        <w:drawing>
          <wp:inline distT="0" distB="0" distL="0" distR="0">
            <wp:extent cx="5686425" cy="849630"/>
            <wp:effectExtent l="0" t="0" r="0" b="7620"/>
            <wp:docPr id="2828" name="图片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 name="图片 2828"/>
                    <pic:cNvPicPr>
                      <a:picLocks noChangeAspect="1"/>
                    </pic:cNvPicPr>
                  </pic:nvPicPr>
                  <pic:blipFill>
                    <a:blip r:embed="rId280"/>
                    <a:stretch>
                      <a:fillRect/>
                    </a:stretch>
                  </pic:blipFill>
                  <pic:spPr>
                    <a:xfrm>
                      <a:off x="0" y="0"/>
                      <a:ext cx="5729728" cy="856577"/>
                    </a:xfrm>
                    <a:prstGeom prst="rect">
                      <a:avLst/>
                    </a:prstGeom>
                  </pic:spPr>
                </pic:pic>
              </a:graphicData>
            </a:graphic>
          </wp:inline>
        </w:drawing>
      </w:r>
    </w:p>
    <w:p>
      <w:pPr>
        <w:ind w:firstLine="420"/>
      </w:pPr>
    </w:p>
    <w:p>
      <w:pPr>
        <w:pStyle w:val="5"/>
      </w:pPr>
      <w:bookmarkStart w:id="1331" w:name="_Toc15484927"/>
      <w:bookmarkStart w:id="1332" w:name="_Toc6235059"/>
      <w:bookmarkStart w:id="1333" w:name="_Toc18289"/>
      <w:r>
        <w:rPr>
          <w:rFonts w:hint="eastAsia"/>
        </w:rPr>
        <w:t>IPv</w:t>
      </w:r>
      <w:r>
        <w:t>4</w:t>
      </w:r>
      <w:r>
        <w:rPr>
          <w:rFonts w:hint="eastAsia"/>
        </w:rPr>
        <w:t>控制策略默认规则</w:t>
      </w:r>
      <w:bookmarkEnd w:id="1331"/>
      <w:bookmarkEnd w:id="1332"/>
      <w:bookmarkEnd w:id="1333"/>
    </w:p>
    <w:p>
      <w:pPr>
        <w:ind w:firstLine="420"/>
      </w:pPr>
      <w:r>
        <w:rPr>
          <w:rFonts w:hint="eastAsia"/>
        </w:rPr>
        <w:t>在导航栏中选择“策略配置&gt;IPv4控制策略”，进入IPv4控制策略显示页面，如</w:t>
      </w:r>
      <w:r>
        <w:rPr>
          <w:color w:val="0000FF"/>
          <w:u w:val="single"/>
        </w:rPr>
        <w:fldChar w:fldCharType="begin"/>
      </w:r>
      <w:r>
        <w:rPr>
          <w:color w:val="0000FF"/>
          <w:u w:val="single"/>
        </w:rPr>
        <w:instrText xml:space="preserve"> REF _Ref4520517 \r \h </w:instrText>
      </w:r>
      <w:r>
        <w:rPr>
          <w:color w:val="0000FF"/>
          <w:u w:val="single"/>
        </w:rPr>
        <w:fldChar w:fldCharType="separate"/>
      </w:r>
      <w:r>
        <w:rPr>
          <w:rFonts w:hint="eastAsia"/>
          <w:color w:val="0000FF"/>
          <w:u w:val="single"/>
        </w:rPr>
        <w:t>图23-8</w:t>
      </w:r>
      <w:r>
        <w:rPr>
          <w:color w:val="0000FF"/>
          <w:u w:val="single"/>
        </w:rPr>
        <w:fldChar w:fldCharType="end"/>
      </w:r>
      <w:r>
        <w:rPr>
          <w:rFonts w:hint="eastAsia"/>
        </w:rPr>
        <w:t>所示。勾选允许或拒绝单选框，可以修改默认IPv</w:t>
      </w:r>
      <w:r>
        <w:t>4</w:t>
      </w:r>
      <w:r>
        <w:rPr>
          <w:rFonts w:hint="eastAsia"/>
        </w:rPr>
        <w:t>控制策略行为。</w:t>
      </w:r>
    </w:p>
    <w:p>
      <w:pPr>
        <w:pStyle w:val="167"/>
      </w:pPr>
      <w:bookmarkStart w:id="1334" w:name="_Ref4520517"/>
      <w:r>
        <w:rPr>
          <w:rFonts w:hint="eastAsia"/>
        </w:rPr>
        <w:t>默认规则</w:t>
      </w:r>
      <w:bookmarkEnd w:id="1334"/>
    </w:p>
    <w:p>
      <w:pPr>
        <w:pStyle w:val="156"/>
      </w:pPr>
      <w:r>
        <w:drawing>
          <wp:inline distT="0" distB="0" distL="0" distR="0">
            <wp:extent cx="5561330" cy="812165"/>
            <wp:effectExtent l="0" t="0" r="1270" b="6985"/>
            <wp:docPr id="2829" name="图片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 name="图片 2829"/>
                    <pic:cNvPicPr>
                      <a:picLocks noChangeAspect="1"/>
                    </pic:cNvPicPr>
                  </pic:nvPicPr>
                  <pic:blipFill>
                    <a:blip r:embed="rId281"/>
                    <a:stretch>
                      <a:fillRect/>
                    </a:stretch>
                  </pic:blipFill>
                  <pic:spPr>
                    <a:xfrm>
                      <a:off x="0" y="0"/>
                      <a:ext cx="5743187" cy="838925"/>
                    </a:xfrm>
                    <a:prstGeom prst="rect">
                      <a:avLst/>
                    </a:prstGeom>
                  </pic:spPr>
                </pic:pic>
              </a:graphicData>
            </a:graphic>
          </wp:inline>
        </w:drawing>
      </w:r>
    </w:p>
    <w:p>
      <w:pPr>
        <w:ind w:firstLine="420"/>
      </w:pPr>
    </w:p>
    <w:p>
      <w:pPr>
        <w:pStyle w:val="5"/>
      </w:pPr>
      <w:bookmarkStart w:id="1335" w:name="_Toc15484928"/>
      <w:bookmarkStart w:id="1336" w:name="_Toc6235060"/>
      <w:bookmarkStart w:id="1337" w:name="_Toc1921"/>
      <w:r>
        <w:rPr>
          <w:rFonts w:hint="eastAsia"/>
        </w:rPr>
        <w:t>IPv</w:t>
      </w:r>
      <w:r>
        <w:t>4</w:t>
      </w:r>
      <w:r>
        <w:rPr>
          <w:rFonts w:hint="eastAsia"/>
        </w:rPr>
        <w:t>控制策略查询</w:t>
      </w:r>
      <w:bookmarkEnd w:id="1325"/>
      <w:bookmarkEnd w:id="1335"/>
      <w:bookmarkEnd w:id="1336"/>
      <w:bookmarkEnd w:id="1337"/>
    </w:p>
    <w:p>
      <w:pPr>
        <w:ind w:firstLine="420"/>
      </w:pPr>
      <w:r>
        <w:rPr>
          <w:rFonts w:hint="eastAsia"/>
        </w:rPr>
        <w:t>在导航栏中选择“策略配置&gt;IPv4控制策略”，进入IPv4控制策略显示页面，如</w:t>
      </w:r>
      <w:r>
        <w:rPr>
          <w:color w:val="0000FF"/>
          <w:u w:val="single"/>
        </w:rPr>
        <w:fldChar w:fldCharType="begin"/>
      </w:r>
      <w:r>
        <w:rPr>
          <w:color w:val="0000FF"/>
          <w:u w:val="single"/>
        </w:rPr>
        <w:instrText xml:space="preserve"> REF _Ref4520562 \r \h </w:instrText>
      </w:r>
      <w:r>
        <w:rPr>
          <w:color w:val="0000FF"/>
          <w:u w:val="single"/>
        </w:rPr>
        <w:fldChar w:fldCharType="separate"/>
      </w:r>
      <w:r>
        <w:rPr>
          <w:rFonts w:hint="eastAsia"/>
          <w:color w:val="0000FF"/>
          <w:u w:val="single"/>
        </w:rPr>
        <w:t>图23-9</w:t>
      </w:r>
      <w:r>
        <w:rPr>
          <w:color w:val="0000FF"/>
          <w:u w:val="single"/>
        </w:rPr>
        <w:fldChar w:fldCharType="end"/>
      </w:r>
      <w:r>
        <w:rPr>
          <w:rFonts w:hint="eastAsia"/>
        </w:rPr>
        <w:t>所示。单击查询，填写过滤条件可以查询出符合该过滤条件的IPV4控制策略。</w:t>
      </w:r>
    </w:p>
    <w:p>
      <w:pPr>
        <w:pStyle w:val="167"/>
      </w:pPr>
      <w:bookmarkStart w:id="1338" w:name="_Ref4520562"/>
      <w:r>
        <w:rPr>
          <w:rFonts w:hint="eastAsia"/>
        </w:rPr>
        <w:t>IPv4控制策略查询</w:t>
      </w:r>
      <w:bookmarkEnd w:id="1338"/>
    </w:p>
    <w:p>
      <w:pPr>
        <w:pStyle w:val="156"/>
      </w:pPr>
      <w:r>
        <w:drawing>
          <wp:inline distT="0" distB="0" distL="0" distR="0">
            <wp:extent cx="5561330" cy="3216275"/>
            <wp:effectExtent l="0" t="0" r="1270" b="3175"/>
            <wp:docPr id="2830" name="图片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 name="图片 2830"/>
                    <pic:cNvPicPr>
                      <a:picLocks noChangeAspect="1"/>
                    </pic:cNvPicPr>
                  </pic:nvPicPr>
                  <pic:blipFill>
                    <a:blip r:embed="rId282"/>
                    <a:stretch>
                      <a:fillRect/>
                    </a:stretch>
                  </pic:blipFill>
                  <pic:spPr>
                    <a:xfrm>
                      <a:off x="0" y="0"/>
                      <a:ext cx="5572199" cy="3222846"/>
                    </a:xfrm>
                    <a:prstGeom prst="rect">
                      <a:avLst/>
                    </a:prstGeom>
                  </pic:spPr>
                </pic:pic>
              </a:graphicData>
            </a:graphic>
          </wp:inline>
        </w:drawing>
      </w:r>
    </w:p>
    <w:p>
      <w:pPr>
        <w:spacing w:line="200" w:lineRule="exact"/>
        <w:ind w:firstLine="420"/>
      </w:pPr>
    </w:p>
    <w:p>
      <w:pPr>
        <w:ind w:firstLine="420"/>
      </w:pPr>
      <w:r>
        <w:rPr>
          <w:rFonts w:hint="eastAsia"/>
        </w:rPr>
        <w:t>IPv4控制策略查询配置详细说明，如</w:t>
      </w:r>
      <w:r>
        <w:rPr>
          <w:rStyle w:val="126"/>
        </w:rPr>
        <w:fldChar w:fldCharType="begin"/>
      </w:r>
      <w:r>
        <w:instrText xml:space="preserve"> </w:instrText>
      </w:r>
      <w:r>
        <w:rPr>
          <w:rFonts w:hint="eastAsia"/>
        </w:rPr>
        <w:instrText xml:space="preserve">REF _Ref4520585 \r \h</w:instrText>
      </w:r>
      <w:r>
        <w:instrText xml:space="preserve"> </w:instrText>
      </w:r>
      <w:r>
        <w:rPr>
          <w:rStyle w:val="126"/>
        </w:rPr>
        <w:fldChar w:fldCharType="separate"/>
      </w:r>
      <w:r>
        <w:rPr>
          <w:rFonts w:hint="eastAsia"/>
        </w:rPr>
        <w:t>表23-5</w:t>
      </w:r>
      <w:r>
        <w:rPr>
          <w:rStyle w:val="126"/>
        </w:rPr>
        <w:fldChar w:fldCharType="end"/>
      </w:r>
      <w:r>
        <w:rPr>
          <w:rFonts w:hint="eastAsia"/>
        </w:rPr>
        <w:t>所示。</w:t>
      </w:r>
    </w:p>
    <w:p>
      <w:pPr>
        <w:pStyle w:val="166"/>
      </w:pPr>
      <w:bookmarkStart w:id="1339" w:name="_Ref4520585"/>
      <w:r>
        <w:rPr>
          <w:rFonts w:hint="eastAsia"/>
        </w:rPr>
        <w:t>IPv4控制策略查询详细配置</w:t>
      </w:r>
      <w:bookmarkEnd w:id="1339"/>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18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ID</w:t>
            </w:r>
          </w:p>
        </w:tc>
        <w:tc>
          <w:tcPr>
            <w:tcW w:w="7187" w:type="dxa"/>
            <w:vAlign w:val="center"/>
          </w:tcPr>
          <w:p>
            <w:pPr>
              <w:pStyle w:val="172"/>
              <w:keepNext w:val="0"/>
              <w:widowControl/>
              <w:jc w:val="left"/>
            </w:pPr>
            <w:r>
              <w:rPr>
                <w:rFonts w:hint="eastAsia"/>
              </w:rPr>
              <w:t>被查询的策略索引。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源接口/域</w:t>
            </w:r>
          </w:p>
        </w:tc>
        <w:tc>
          <w:tcPr>
            <w:tcW w:w="7187" w:type="dxa"/>
            <w:vAlign w:val="center"/>
          </w:tcPr>
          <w:p>
            <w:pPr>
              <w:pStyle w:val="172"/>
              <w:keepNext w:val="0"/>
              <w:widowControl/>
              <w:jc w:val="left"/>
            </w:pPr>
            <w:r>
              <w:rPr>
                <w:rFonts w:hint="eastAsia"/>
              </w:rPr>
              <w:t>策略所</w:t>
            </w:r>
            <w:r>
              <w:t>选择</w:t>
            </w:r>
            <w:r>
              <w:rPr>
                <w:rFonts w:hint="eastAsia"/>
              </w:rPr>
              <w:t>的源</w:t>
            </w:r>
            <w:r>
              <w:t>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源地址</w:t>
            </w:r>
          </w:p>
        </w:tc>
        <w:tc>
          <w:tcPr>
            <w:tcW w:w="7187" w:type="dxa"/>
            <w:vAlign w:val="center"/>
          </w:tcPr>
          <w:p>
            <w:pPr>
              <w:pStyle w:val="172"/>
              <w:keepNext w:val="0"/>
              <w:widowControl/>
              <w:jc w:val="left"/>
            </w:pPr>
            <w:r>
              <w:rPr>
                <w:rFonts w:hint="eastAsia"/>
              </w:rPr>
              <w:t>策略所</w:t>
            </w:r>
            <w:r>
              <w:t>配置包含该地址的地址对象</w:t>
            </w:r>
            <w:r>
              <w:rPr>
                <w:rFonts w:hint="eastAsia"/>
              </w:rPr>
              <w:t>（可基于</w:t>
            </w:r>
            <w:r>
              <w:t>地址对象</w:t>
            </w:r>
            <w:r>
              <w:rPr>
                <w:rFonts w:hint="eastAsia"/>
              </w:rPr>
              <w:t>、I</w:t>
            </w:r>
            <w:r>
              <w:t>P地址</w:t>
            </w:r>
            <w:r>
              <w:rPr>
                <w:rFonts w:hint="eastAsia"/>
              </w:rPr>
              <w:t>和域名查询</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用户</w:t>
            </w:r>
          </w:p>
        </w:tc>
        <w:tc>
          <w:tcPr>
            <w:tcW w:w="7187" w:type="dxa"/>
            <w:vAlign w:val="center"/>
          </w:tcPr>
          <w:p>
            <w:pPr>
              <w:pStyle w:val="172"/>
              <w:keepNext w:val="0"/>
              <w:widowControl/>
              <w:jc w:val="left"/>
            </w:pPr>
            <w:r>
              <w:rPr>
                <w:rFonts w:hint="eastAsia"/>
              </w:rPr>
              <w:t>策略</w:t>
            </w:r>
            <w:r>
              <w:t>所选择的用户。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目的接口/域</w:t>
            </w:r>
          </w:p>
        </w:tc>
        <w:tc>
          <w:tcPr>
            <w:tcW w:w="7187" w:type="dxa"/>
            <w:vAlign w:val="center"/>
          </w:tcPr>
          <w:p>
            <w:pPr>
              <w:pStyle w:val="172"/>
              <w:keepNext w:val="0"/>
              <w:widowControl/>
              <w:jc w:val="left"/>
            </w:pPr>
            <w:r>
              <w:rPr>
                <w:rFonts w:hint="eastAsia"/>
              </w:rPr>
              <w:t>策略所</w:t>
            </w:r>
            <w:r>
              <w:t>选择</w:t>
            </w:r>
            <w:r>
              <w:rPr>
                <w:rFonts w:hint="eastAsia"/>
              </w:rPr>
              <w:t>的目的</w:t>
            </w:r>
            <w:r>
              <w:t>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目的</w:t>
            </w:r>
            <w:r>
              <w:t>地址</w:t>
            </w:r>
          </w:p>
        </w:tc>
        <w:tc>
          <w:tcPr>
            <w:tcW w:w="7187" w:type="dxa"/>
            <w:vAlign w:val="center"/>
          </w:tcPr>
          <w:p>
            <w:pPr>
              <w:pStyle w:val="172"/>
              <w:keepNext w:val="0"/>
              <w:widowControl/>
              <w:jc w:val="left"/>
            </w:pPr>
            <w:r>
              <w:rPr>
                <w:rFonts w:hint="eastAsia"/>
              </w:rPr>
              <w:t>策略所</w:t>
            </w:r>
            <w:r>
              <w:t>配置包含该地址的地址对象</w:t>
            </w:r>
            <w:r>
              <w:rPr>
                <w:rFonts w:hint="eastAsia"/>
              </w:rPr>
              <w:t>（可基于</w:t>
            </w:r>
            <w:r>
              <w:t>地址对象</w:t>
            </w:r>
            <w:r>
              <w:rPr>
                <w:rFonts w:hint="eastAsia"/>
              </w:rPr>
              <w:t>、I</w:t>
            </w:r>
            <w:r>
              <w:t>P地址搜寻</w:t>
            </w:r>
            <w:r>
              <w:rPr>
                <w:rFonts w:hint="eastAsia"/>
              </w:rPr>
              <w:t>和域名查询</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服务</w:t>
            </w:r>
          </w:p>
        </w:tc>
        <w:tc>
          <w:tcPr>
            <w:tcW w:w="7187" w:type="dxa"/>
            <w:vAlign w:val="center"/>
          </w:tcPr>
          <w:p>
            <w:pPr>
              <w:pStyle w:val="172"/>
              <w:keepNext w:val="0"/>
              <w:widowControl/>
              <w:jc w:val="left"/>
            </w:pPr>
            <w:r>
              <w:rPr>
                <w:rFonts w:hint="eastAsia"/>
              </w:rPr>
              <w:t>策略</w:t>
            </w:r>
            <w:r>
              <w:t>所选择的</w:t>
            </w:r>
            <w:r>
              <w:rPr>
                <w:rFonts w:hint="eastAsia"/>
              </w:rPr>
              <w:t>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描述</w:t>
            </w:r>
          </w:p>
        </w:tc>
        <w:tc>
          <w:tcPr>
            <w:tcW w:w="7187" w:type="dxa"/>
            <w:vAlign w:val="center"/>
          </w:tcPr>
          <w:p>
            <w:pPr>
              <w:pStyle w:val="172"/>
              <w:keepNext w:val="0"/>
              <w:widowControl/>
              <w:jc w:val="left"/>
            </w:pPr>
            <w:r>
              <w:rPr>
                <w:rFonts w:hint="eastAsia"/>
              </w:rPr>
              <w:t>策略</w:t>
            </w:r>
            <w:r>
              <w:t>所</w:t>
            </w:r>
            <w:r>
              <w:rPr>
                <w:rFonts w:hint="eastAsia"/>
              </w:rPr>
              <w:t>对应的</w:t>
            </w:r>
            <w:r>
              <w:t>描述信息。</w:t>
            </w:r>
          </w:p>
        </w:tc>
      </w:tr>
    </w:tbl>
    <w:p>
      <w:pPr>
        <w:ind w:firstLine="420"/>
      </w:pPr>
      <w:bookmarkStart w:id="1340" w:name="_Toc508014301"/>
      <w:bookmarkEnd w:id="1340"/>
    </w:p>
    <w:p>
      <w:pPr>
        <w:pStyle w:val="5"/>
      </w:pPr>
      <w:bookmarkStart w:id="1341" w:name="_Toc15484929"/>
      <w:bookmarkStart w:id="1342" w:name="_Toc6694"/>
      <w:bookmarkStart w:id="1343" w:name="_Toc6235062"/>
      <w:r>
        <w:rPr>
          <w:rFonts w:hint="eastAsia"/>
        </w:rPr>
        <w:t>策略分组</w:t>
      </w:r>
      <w:bookmarkEnd w:id="1341"/>
      <w:bookmarkEnd w:id="1342"/>
    </w:p>
    <w:p>
      <w:pPr>
        <w:ind w:firstLine="420"/>
      </w:pPr>
      <w:r>
        <w:rPr>
          <w:rFonts w:hint="eastAsia"/>
        </w:rPr>
        <w:t>在导航栏中选择“策略配置&gt;IPv4控制策略”，进入IPv4控制策略显示页面，如</w:t>
      </w:r>
      <w:r>
        <w:rPr>
          <w:color w:val="0000FF"/>
          <w:u w:val="single"/>
        </w:rPr>
        <w:fldChar w:fldCharType="begin"/>
      </w:r>
      <w:r>
        <w:instrText xml:space="preserve"> </w:instrText>
      </w:r>
      <w:r>
        <w:rPr>
          <w:rFonts w:hint="eastAsia"/>
        </w:rPr>
        <w:instrText xml:space="preserve">REF _Ref15397415 \r \h</w:instrText>
      </w:r>
      <w:r>
        <w:instrText xml:space="preserve"> </w:instrText>
      </w:r>
      <w:r>
        <w:rPr>
          <w:color w:val="0000FF"/>
          <w:u w:val="single"/>
        </w:rPr>
        <w:fldChar w:fldCharType="separate"/>
      </w:r>
      <w:r>
        <w:rPr>
          <w:rFonts w:hint="eastAsia"/>
        </w:rPr>
        <w:t>图23-10</w:t>
      </w:r>
      <w:r>
        <w:rPr>
          <w:color w:val="0000FF"/>
          <w:u w:val="single"/>
        </w:rPr>
        <w:fldChar w:fldCharType="end"/>
      </w:r>
      <w:r>
        <w:rPr>
          <w:rFonts w:hint="eastAsia"/>
        </w:rPr>
        <w:t xml:space="preserve">所示。移动到左边，点击 </w:t>
      </w:r>
      <w:r>
        <w:drawing>
          <wp:inline distT="0" distB="0" distL="0" distR="0">
            <wp:extent cx="130175" cy="130175"/>
            <wp:effectExtent l="0" t="0" r="3175" b="3175"/>
            <wp:docPr id="2831" name="图片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图片 2831"/>
                    <pic:cNvPicPr>
                      <a:picLocks noChangeAspect="1"/>
                    </pic:cNvPicPr>
                  </pic:nvPicPr>
                  <pic:blipFill>
                    <a:blip r:embed="rId283"/>
                    <a:stretch>
                      <a:fillRect/>
                    </a:stretch>
                  </pic:blipFill>
                  <pic:spPr>
                    <a:xfrm>
                      <a:off x="0" y="0"/>
                      <a:ext cx="139571" cy="139571"/>
                    </a:xfrm>
                    <a:prstGeom prst="rect">
                      <a:avLst/>
                    </a:prstGeom>
                  </pic:spPr>
                </pic:pic>
              </a:graphicData>
            </a:graphic>
          </wp:inline>
        </w:drawing>
      </w:r>
      <w:r>
        <w:rPr>
          <w:rFonts w:hint="eastAsia"/>
        </w:rPr>
        <w:t>，会弹出策略分组管理页面。</w:t>
      </w:r>
    </w:p>
    <w:p>
      <w:pPr>
        <w:pStyle w:val="167"/>
      </w:pPr>
      <w:bookmarkStart w:id="1344" w:name="_Ref15397415"/>
      <w:r>
        <w:rPr>
          <w:rFonts w:hint="eastAsia"/>
        </w:rPr>
        <w:t>策略分组页面</w:t>
      </w:r>
      <w:bookmarkEnd w:id="1344"/>
    </w:p>
    <w:p>
      <w:pPr>
        <w:pStyle w:val="156"/>
      </w:pPr>
      <w:r>
        <w:drawing>
          <wp:inline distT="0" distB="0" distL="0" distR="0">
            <wp:extent cx="5619750" cy="1199515"/>
            <wp:effectExtent l="0" t="0" r="0" b="635"/>
            <wp:docPr id="2832" name="图片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 name="图片 2832"/>
                    <pic:cNvPicPr>
                      <a:picLocks noChangeAspect="1"/>
                    </pic:cNvPicPr>
                  </pic:nvPicPr>
                  <pic:blipFill>
                    <a:blip r:embed="rId284"/>
                    <a:stretch>
                      <a:fillRect/>
                    </a:stretch>
                  </pic:blipFill>
                  <pic:spPr>
                    <a:xfrm>
                      <a:off x="0" y="0"/>
                      <a:ext cx="5678219" cy="1212343"/>
                    </a:xfrm>
                    <a:prstGeom prst="rect">
                      <a:avLst/>
                    </a:prstGeom>
                  </pic:spPr>
                </pic:pic>
              </a:graphicData>
            </a:graphic>
          </wp:inline>
        </w:drawing>
      </w:r>
    </w:p>
    <w:p>
      <w:pPr>
        <w:spacing w:line="200" w:lineRule="exact"/>
        <w:ind w:firstLine="420"/>
      </w:pPr>
    </w:p>
    <w:p>
      <w:pPr>
        <w:ind w:firstLine="420"/>
      </w:pPr>
      <w:r>
        <w:rPr>
          <w:rFonts w:hint="eastAsia"/>
        </w:rPr>
        <w:t>策略分组详细说明，如</w:t>
      </w:r>
      <w:r>
        <w:rPr>
          <w:rStyle w:val="126"/>
        </w:rPr>
        <w:fldChar w:fldCharType="begin"/>
      </w:r>
      <w:r>
        <w:instrText xml:space="preserve"> </w:instrText>
      </w:r>
      <w:r>
        <w:rPr>
          <w:rFonts w:hint="eastAsia"/>
        </w:rPr>
        <w:instrText xml:space="preserve">REF _Ref15397422 \r \h</w:instrText>
      </w:r>
      <w:r>
        <w:instrText xml:space="preserve"> </w:instrText>
      </w:r>
      <w:r>
        <w:rPr>
          <w:rStyle w:val="126"/>
        </w:rPr>
        <w:fldChar w:fldCharType="separate"/>
      </w:r>
      <w:r>
        <w:rPr>
          <w:rFonts w:hint="eastAsia"/>
        </w:rPr>
        <w:t>表23-6</w:t>
      </w:r>
      <w:r>
        <w:rPr>
          <w:rStyle w:val="126"/>
        </w:rPr>
        <w:fldChar w:fldCharType="end"/>
      </w:r>
      <w:r>
        <w:rPr>
          <w:rFonts w:hint="eastAsia"/>
        </w:rPr>
        <w:t>所示。</w:t>
      </w:r>
    </w:p>
    <w:p>
      <w:pPr>
        <w:pStyle w:val="166"/>
      </w:pPr>
      <w:bookmarkStart w:id="1345" w:name="_Ref15397422"/>
      <w:r>
        <w:rPr>
          <w:rFonts w:hint="eastAsia"/>
        </w:rPr>
        <w:t>策略分组详细配置</w:t>
      </w:r>
      <w:bookmarkEnd w:id="1345"/>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18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drawing>
                <wp:inline distT="0" distB="0" distL="0" distR="0">
                  <wp:extent cx="186055" cy="178435"/>
                  <wp:effectExtent l="0" t="0" r="4445" b="0"/>
                  <wp:docPr id="2833" name="图片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 name="图片 2833"/>
                          <pic:cNvPicPr>
                            <a:picLocks noChangeAspect="1"/>
                          </pic:cNvPicPr>
                        </pic:nvPicPr>
                        <pic:blipFill>
                          <a:blip r:embed="rId285"/>
                          <a:stretch>
                            <a:fillRect/>
                          </a:stretch>
                        </pic:blipFill>
                        <pic:spPr>
                          <a:xfrm>
                            <a:off x="0" y="0"/>
                            <a:ext cx="188568" cy="181025"/>
                          </a:xfrm>
                          <a:prstGeom prst="rect">
                            <a:avLst/>
                          </a:prstGeom>
                        </pic:spPr>
                      </pic:pic>
                    </a:graphicData>
                  </a:graphic>
                </wp:inline>
              </w:drawing>
            </w:r>
          </w:p>
        </w:tc>
        <w:tc>
          <w:tcPr>
            <w:tcW w:w="7187" w:type="dxa"/>
            <w:vAlign w:val="center"/>
          </w:tcPr>
          <w:p>
            <w:pPr>
              <w:pStyle w:val="172"/>
              <w:keepNext w:val="0"/>
              <w:widowControl/>
              <w:jc w:val="left"/>
            </w:pPr>
            <w:r>
              <w:rPr>
                <w:rFonts w:hint="eastAsia"/>
              </w:rPr>
              <w:t>新建策略分组。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drawing>
                <wp:inline distT="0" distB="0" distL="0" distR="0">
                  <wp:extent cx="175260" cy="236855"/>
                  <wp:effectExtent l="0" t="0" r="0" b="0"/>
                  <wp:docPr id="2834" name="图片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 name="图片 2834"/>
                          <pic:cNvPicPr>
                            <a:picLocks noChangeAspect="1"/>
                          </pic:cNvPicPr>
                        </pic:nvPicPr>
                        <pic:blipFill>
                          <a:blip r:embed="rId286"/>
                          <a:stretch>
                            <a:fillRect/>
                          </a:stretch>
                        </pic:blipFill>
                        <pic:spPr>
                          <a:xfrm>
                            <a:off x="0" y="0"/>
                            <a:ext cx="179625" cy="242494"/>
                          </a:xfrm>
                          <a:prstGeom prst="rect">
                            <a:avLst/>
                          </a:prstGeom>
                        </pic:spPr>
                      </pic:pic>
                    </a:graphicData>
                  </a:graphic>
                </wp:inline>
              </w:drawing>
            </w:r>
          </w:p>
        </w:tc>
        <w:tc>
          <w:tcPr>
            <w:tcW w:w="7187" w:type="dxa"/>
            <w:vAlign w:val="center"/>
          </w:tcPr>
          <w:p>
            <w:pPr>
              <w:pStyle w:val="172"/>
              <w:keepNext w:val="0"/>
              <w:widowControl/>
              <w:jc w:val="left"/>
            </w:pPr>
            <w:r>
              <w:rPr>
                <w:rFonts w:hint="eastAsia"/>
              </w:rPr>
              <w:t>修改策略分组名称</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drawing>
                <wp:inline distT="0" distB="0" distL="0" distR="0">
                  <wp:extent cx="189865" cy="198120"/>
                  <wp:effectExtent l="0" t="0" r="635" b="0"/>
                  <wp:docPr id="2835" name="图片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图片 2835"/>
                          <pic:cNvPicPr>
                            <a:picLocks noChangeAspect="1"/>
                          </pic:cNvPicPr>
                        </pic:nvPicPr>
                        <pic:blipFill>
                          <a:blip r:embed="rId287"/>
                          <a:stretch>
                            <a:fillRect/>
                          </a:stretch>
                        </pic:blipFill>
                        <pic:spPr>
                          <a:xfrm>
                            <a:off x="0" y="0"/>
                            <a:ext cx="194177" cy="202619"/>
                          </a:xfrm>
                          <a:prstGeom prst="rect">
                            <a:avLst/>
                          </a:prstGeom>
                        </pic:spPr>
                      </pic:pic>
                    </a:graphicData>
                  </a:graphic>
                </wp:inline>
              </w:drawing>
            </w:r>
          </w:p>
        </w:tc>
        <w:tc>
          <w:tcPr>
            <w:tcW w:w="7187" w:type="dxa"/>
            <w:vAlign w:val="center"/>
          </w:tcPr>
          <w:p>
            <w:pPr>
              <w:pStyle w:val="172"/>
              <w:keepNext w:val="0"/>
              <w:widowControl/>
              <w:jc w:val="left"/>
            </w:pPr>
            <w:r>
              <w:rPr>
                <w:rFonts w:hint="eastAsia"/>
              </w:rPr>
              <w:t>删除策略分组。</w:t>
            </w:r>
          </w:p>
        </w:tc>
      </w:tr>
    </w:tbl>
    <w:p>
      <w:pPr>
        <w:ind w:firstLine="420"/>
      </w:pPr>
    </w:p>
    <w:p>
      <w:pPr>
        <w:pStyle w:val="5"/>
      </w:pPr>
      <w:bookmarkStart w:id="1346" w:name="_Toc15484930"/>
      <w:bookmarkStart w:id="1347" w:name="_Toc10091"/>
      <w:r>
        <w:rPr>
          <w:rFonts w:hint="eastAsia"/>
        </w:rPr>
        <w:t>IPV4控制策略配置案例</w:t>
      </w:r>
      <w:bookmarkEnd w:id="1343"/>
      <w:bookmarkEnd w:id="1346"/>
      <w:bookmarkEnd w:id="1347"/>
    </w:p>
    <w:p>
      <w:pPr>
        <w:pStyle w:val="6"/>
      </w:pPr>
      <w:r>
        <w:rPr>
          <w:rFonts w:hint="eastAsia"/>
        </w:rPr>
        <w:t>组网需求</w:t>
      </w:r>
    </w:p>
    <w:p>
      <w:pPr>
        <w:pStyle w:val="149"/>
        <w:numPr>
          <w:ilvl w:val="0"/>
          <w:numId w:val="0"/>
        </w:numPr>
        <w:ind w:left="1134" w:hanging="510"/>
        <w:rPr>
          <w:lang w:eastAsia="zh-CN"/>
        </w:rPr>
      </w:pPr>
      <w:r>
        <w:rPr>
          <w:rFonts w:hint="eastAsia"/>
          <w:lang w:eastAsia="zh-CN"/>
        </w:rPr>
        <w:t>禁止公司员工上班时间（8：00—18：00）访问QQ。</w:t>
      </w:r>
    </w:p>
    <w:p>
      <w:pPr>
        <w:pStyle w:val="6"/>
      </w:pPr>
      <w:r>
        <w:rPr>
          <w:rFonts w:hint="eastAsia"/>
        </w:rPr>
        <w:t>配置步骤</w:t>
      </w:r>
    </w:p>
    <w:p>
      <w:pPr>
        <w:pStyle w:val="168"/>
      </w:pPr>
      <w:r>
        <w:t>配置日计划</w:t>
      </w:r>
    </w:p>
    <w:p>
      <w:pPr>
        <w:ind w:firstLine="420"/>
      </w:pPr>
      <w:r>
        <w:rPr>
          <w:rFonts w:hint="eastAsia"/>
        </w:rPr>
        <w:t>在导航栏中选择“策略配置 &gt; 对象管理</w:t>
      </w:r>
      <w:r>
        <w:t xml:space="preserve"> &gt; </w:t>
      </w:r>
      <w:r>
        <w:rPr>
          <w:rFonts w:hint="eastAsia"/>
        </w:rPr>
        <w:t>时间对象</w:t>
      </w:r>
      <w:r>
        <w:t xml:space="preserve">&gt; </w:t>
      </w:r>
      <w:r>
        <w:rPr>
          <w:rFonts w:hint="eastAsia"/>
        </w:rPr>
        <w:t>日计划”，单击</w:t>
      </w:r>
      <w:r>
        <w:t>&lt;</w:t>
      </w:r>
      <w:r>
        <w:rPr>
          <w:rFonts w:hint="eastAsia"/>
        </w:rPr>
        <w:t>新建</w:t>
      </w:r>
      <w:r>
        <w:t>&gt;</w:t>
      </w:r>
      <w:r>
        <w:rPr>
          <w:rFonts w:hint="eastAsia"/>
        </w:rPr>
        <w:t>按钮，进入日计划配置页面，如</w:t>
      </w:r>
      <w:r>
        <w:rPr>
          <w:color w:val="0000FF"/>
          <w:u w:val="single"/>
        </w:rPr>
        <w:fldChar w:fldCharType="begin"/>
      </w:r>
      <w:r>
        <w:rPr>
          <w:color w:val="0000FF"/>
          <w:u w:val="single"/>
        </w:rPr>
        <w:instrText xml:space="preserve"> REF _Ref392952368 \r \h </w:instrText>
      </w:r>
      <w:r>
        <w:rPr>
          <w:color w:val="0000FF"/>
          <w:u w:val="single"/>
        </w:rPr>
        <w:fldChar w:fldCharType="separate"/>
      </w:r>
      <w:r>
        <w:rPr>
          <w:rFonts w:hint="eastAsia"/>
          <w:color w:val="0000FF"/>
          <w:u w:val="single"/>
        </w:rPr>
        <w:t>图38-23</w:t>
      </w:r>
      <w:r>
        <w:rPr>
          <w:color w:val="0000FF"/>
          <w:u w:val="single"/>
        </w:rPr>
        <w:fldChar w:fldCharType="end"/>
      </w:r>
      <w:r>
        <w:rPr>
          <w:rFonts w:hint="eastAsia"/>
        </w:rPr>
        <w:t>所示。</w:t>
      </w:r>
    </w:p>
    <w:p>
      <w:pPr>
        <w:pStyle w:val="167"/>
      </w:pPr>
      <w:r>
        <w:rPr>
          <w:rFonts w:hint="eastAsia"/>
        </w:rPr>
        <w:t>日计划配置</w:t>
      </w:r>
    </w:p>
    <w:p>
      <w:pPr>
        <w:pStyle w:val="156"/>
      </w:pPr>
      <w:r>
        <w:drawing>
          <wp:inline distT="0" distB="0" distL="0" distR="0">
            <wp:extent cx="5495925" cy="4001770"/>
            <wp:effectExtent l="0" t="0" r="0" b="0"/>
            <wp:docPr id="2836" name="图片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 name="图片 2836"/>
                    <pic:cNvPicPr>
                      <a:picLocks noChangeAspect="1"/>
                    </pic:cNvPicPr>
                  </pic:nvPicPr>
                  <pic:blipFill>
                    <a:blip r:embed="rId288"/>
                    <a:stretch>
                      <a:fillRect/>
                    </a:stretch>
                  </pic:blipFill>
                  <pic:spPr>
                    <a:xfrm>
                      <a:off x="0" y="0"/>
                      <a:ext cx="5506647" cy="4009610"/>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168"/>
      </w:pPr>
      <w:r>
        <w:t>配置IPv4</w:t>
      </w:r>
      <w:r>
        <w:rPr>
          <w:rFonts w:hint="eastAsia"/>
        </w:rPr>
        <w:t>控制策略</w:t>
      </w:r>
    </w:p>
    <w:p>
      <w:pPr>
        <w:ind w:firstLine="420"/>
      </w:pPr>
      <w:r>
        <w:rPr>
          <w:rFonts w:hint="eastAsia"/>
        </w:rPr>
        <w:t>在导航栏中选择“策略配置&gt;IPv4控制策略”，单击</w:t>
      </w:r>
      <w:r>
        <w:t>&lt;</w:t>
      </w:r>
      <w:r>
        <w:rPr>
          <w:rFonts w:hint="eastAsia"/>
        </w:rPr>
        <w:t>新建</w:t>
      </w:r>
      <w:r>
        <w:t>&gt;</w:t>
      </w:r>
      <w:r>
        <w:rPr>
          <w:rFonts w:hint="eastAsia"/>
        </w:rPr>
        <w:t>按钮，进入</w:t>
      </w:r>
      <w:r>
        <w:t>IPv4</w:t>
      </w:r>
      <w:r>
        <w:rPr>
          <w:rFonts w:hint="eastAsia"/>
        </w:rPr>
        <w:t>控制策略配置页面，行为</w:t>
      </w:r>
      <w:r>
        <w:t>选择</w:t>
      </w:r>
      <w:r>
        <w:rPr>
          <w:rFonts w:hint="eastAsia"/>
        </w:rPr>
        <w:t>拒绝</w:t>
      </w:r>
      <w:r>
        <w:t>，</w:t>
      </w:r>
      <w:r>
        <w:rPr>
          <w:rFonts w:hint="eastAsia"/>
        </w:rPr>
        <w:t>勾选</w:t>
      </w:r>
      <w:r>
        <w:t>日志，在</w:t>
      </w:r>
      <w:r>
        <w:rPr>
          <w:rFonts w:hint="eastAsia"/>
        </w:rPr>
        <w:t>“匹配</w:t>
      </w:r>
      <w:r>
        <w:t>条件</w:t>
      </w:r>
      <w:r>
        <w:rPr>
          <w:rFonts w:hint="eastAsia"/>
        </w:rPr>
        <w:t>”</w:t>
      </w:r>
      <w:r>
        <w:t>页面中</w:t>
      </w:r>
      <w:r>
        <w:rPr>
          <w:rFonts w:hint="eastAsia"/>
        </w:rPr>
        <w:t>，</w:t>
      </w:r>
      <w:r>
        <w:t>应用类型选择</w:t>
      </w:r>
      <w:r>
        <w:rPr>
          <w:rFonts w:hint="eastAsia"/>
        </w:rPr>
        <w:t>“即时通讯 &gt;</w:t>
      </w:r>
      <w:r>
        <w:t xml:space="preserve"> </w:t>
      </w:r>
      <w:r>
        <w:rPr>
          <w:rFonts w:hint="eastAsia"/>
        </w:rPr>
        <w:t>QQ”，如</w:t>
      </w:r>
      <w:r>
        <w:rPr>
          <w:color w:val="0000FF"/>
          <w:u w:val="single"/>
        </w:rPr>
        <w:fldChar w:fldCharType="begin"/>
      </w:r>
      <w:r>
        <w:rPr>
          <w:color w:val="0000FF"/>
          <w:u w:val="single"/>
        </w:rPr>
        <w:instrText xml:space="preserve"> REF _Ref393016937 \r \h </w:instrText>
      </w:r>
      <w:r>
        <w:rPr>
          <w:color w:val="0000FF"/>
          <w:u w:val="single"/>
        </w:rPr>
        <w:fldChar w:fldCharType="separate"/>
      </w:r>
      <w:r>
        <w:rPr>
          <w:rFonts w:hint="eastAsia"/>
          <w:color w:val="0000FF"/>
          <w:u w:val="single"/>
        </w:rPr>
        <w:t>图23-12</w:t>
      </w:r>
      <w:r>
        <w:rPr>
          <w:color w:val="0000FF"/>
          <w:u w:val="single"/>
        </w:rPr>
        <w:fldChar w:fldCharType="end"/>
      </w:r>
      <w:r>
        <w:rPr>
          <w:rFonts w:hint="eastAsia"/>
        </w:rPr>
        <w:t>所示。</w:t>
      </w:r>
    </w:p>
    <w:p>
      <w:pPr>
        <w:pStyle w:val="167"/>
      </w:pPr>
      <w:bookmarkStart w:id="1348" w:name="_Ref393016937"/>
      <w:r>
        <w:rPr>
          <w:rFonts w:hint="eastAsia"/>
        </w:rPr>
        <w:t>IPv4控制策略</w:t>
      </w:r>
      <w:bookmarkEnd w:id="1348"/>
      <w:r>
        <w:rPr>
          <w:rFonts w:hint="eastAsia"/>
        </w:rPr>
        <w:t>配置</w:t>
      </w:r>
    </w:p>
    <w:p>
      <w:pPr>
        <w:pStyle w:val="156"/>
      </w:pPr>
      <w:r>
        <w:drawing>
          <wp:inline distT="0" distB="0" distL="0" distR="0">
            <wp:extent cx="5629275" cy="3404235"/>
            <wp:effectExtent l="0" t="0" r="0" b="5715"/>
            <wp:docPr id="2837" name="图片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 name="图片 2837"/>
                    <pic:cNvPicPr>
                      <a:picLocks noChangeAspect="1"/>
                    </pic:cNvPicPr>
                  </pic:nvPicPr>
                  <pic:blipFill>
                    <a:blip r:embed="rId289"/>
                    <a:stretch>
                      <a:fillRect/>
                    </a:stretch>
                  </pic:blipFill>
                  <pic:spPr>
                    <a:xfrm>
                      <a:off x="0" y="0"/>
                      <a:ext cx="5664922" cy="3426339"/>
                    </a:xfrm>
                    <a:prstGeom prst="rect">
                      <a:avLst/>
                    </a:prstGeom>
                  </pic:spPr>
                </pic:pic>
              </a:graphicData>
            </a:graphic>
          </wp:inline>
        </w:drawing>
      </w:r>
    </w:p>
    <w:p>
      <w:pPr>
        <w:ind w:firstLine="420"/>
      </w:pPr>
    </w:p>
    <w:p>
      <w:pPr>
        <w:ind w:firstLine="420"/>
      </w:pPr>
      <w:r>
        <w:rPr>
          <w:rFonts w:hint="eastAsia"/>
        </w:rPr>
        <w:t>单击选择“高级配置”标签页，时间选择已配置的时间对象，如</w:t>
      </w:r>
      <w:r>
        <w:fldChar w:fldCharType="begin"/>
      </w:r>
      <w:r>
        <w:instrText xml:space="preserve"> </w:instrText>
      </w:r>
      <w:r>
        <w:rPr>
          <w:rFonts w:hint="eastAsia"/>
        </w:rPr>
        <w:instrText xml:space="preserve">REF _Ref5289439 \r \h</w:instrText>
      </w:r>
      <w:r>
        <w:instrText xml:space="preserve"> </w:instrText>
      </w:r>
      <w:r>
        <w:fldChar w:fldCharType="separate"/>
      </w:r>
      <w:r>
        <w:rPr>
          <w:rFonts w:hint="eastAsia"/>
        </w:rPr>
        <w:t>图23-13</w:t>
      </w:r>
      <w:r>
        <w:fldChar w:fldCharType="end"/>
      </w:r>
      <w:r>
        <w:t>所示</w:t>
      </w:r>
      <w:r>
        <w:rPr>
          <w:rFonts w:hint="eastAsia"/>
        </w:rPr>
        <w:t>。</w:t>
      </w:r>
    </w:p>
    <w:p>
      <w:pPr>
        <w:pStyle w:val="167"/>
      </w:pPr>
      <w:bookmarkStart w:id="1349" w:name="_Ref5289439"/>
      <w:r>
        <w:rPr>
          <w:rFonts w:hint="eastAsia"/>
        </w:rPr>
        <w:t>IPv4控制策略高级配置</w:t>
      </w:r>
      <w:bookmarkEnd w:id="1349"/>
    </w:p>
    <w:p>
      <w:pPr>
        <w:pStyle w:val="156"/>
      </w:pPr>
      <w:r>
        <w:drawing>
          <wp:inline distT="0" distB="0" distL="0" distR="0">
            <wp:extent cx="5467350" cy="2493645"/>
            <wp:effectExtent l="0" t="0" r="0" b="1905"/>
            <wp:docPr id="2838" name="图片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 name="图片 2838"/>
                    <pic:cNvPicPr>
                      <a:picLocks noChangeAspect="1"/>
                    </pic:cNvPicPr>
                  </pic:nvPicPr>
                  <pic:blipFill>
                    <a:blip r:embed="rId290"/>
                    <a:stretch>
                      <a:fillRect/>
                    </a:stretch>
                  </pic:blipFill>
                  <pic:spPr>
                    <a:xfrm>
                      <a:off x="0" y="0"/>
                      <a:ext cx="5480345" cy="2499956"/>
                    </a:xfrm>
                    <a:prstGeom prst="rect">
                      <a:avLst/>
                    </a:prstGeom>
                  </pic:spPr>
                </pic:pic>
              </a:graphicData>
            </a:graphic>
          </wp:inline>
        </w:drawing>
      </w:r>
    </w:p>
    <w:p>
      <w:pPr>
        <w:ind w:firstLine="420"/>
      </w:pPr>
    </w:p>
    <w:p>
      <w:pPr>
        <w:pStyle w:val="6"/>
      </w:pPr>
      <w:r>
        <w:rPr>
          <w:rFonts w:hint="eastAsia"/>
        </w:rPr>
        <w:t>验证配置</w:t>
      </w:r>
    </w:p>
    <w:p>
      <w:pPr>
        <w:pStyle w:val="168"/>
        <w:tabs>
          <w:tab w:val="clear" w:pos="1134"/>
        </w:tabs>
        <w:outlineLvl w:val="9"/>
        <w:rPr>
          <w:lang w:eastAsia="zh-CN"/>
        </w:rPr>
      </w:pPr>
      <w:r>
        <w:rPr>
          <w:rFonts w:hint="eastAsia"/>
          <w:lang w:eastAsia="zh-CN"/>
        </w:rPr>
        <w:t>配置完成后，公司员工在</w:t>
      </w:r>
      <w:r>
        <w:rPr>
          <w:lang w:eastAsia="zh-CN"/>
        </w:rPr>
        <w:t>8</w:t>
      </w:r>
      <w:r>
        <w:rPr>
          <w:rFonts w:hint="eastAsia"/>
          <w:lang w:eastAsia="zh-CN"/>
        </w:rPr>
        <w:t>：</w:t>
      </w:r>
      <w:r>
        <w:rPr>
          <w:lang w:eastAsia="zh-CN"/>
        </w:rPr>
        <w:t>00</w:t>
      </w:r>
      <w:r>
        <w:rPr>
          <w:rFonts w:hint="eastAsia"/>
          <w:lang w:eastAsia="zh-CN"/>
        </w:rPr>
        <w:t>—</w:t>
      </w:r>
      <w:r>
        <w:rPr>
          <w:lang w:eastAsia="zh-CN"/>
        </w:rPr>
        <w:t>18</w:t>
      </w:r>
      <w:r>
        <w:rPr>
          <w:rFonts w:hint="eastAsia"/>
          <w:lang w:eastAsia="zh-CN"/>
        </w:rPr>
        <w:t>：</w:t>
      </w:r>
      <w:r>
        <w:rPr>
          <w:lang w:eastAsia="zh-CN"/>
        </w:rPr>
        <w:t>00</w:t>
      </w:r>
      <w:r>
        <w:rPr>
          <w:rFonts w:hint="eastAsia"/>
          <w:lang w:eastAsia="zh-CN"/>
        </w:rPr>
        <w:t>的时间范围内无法登录</w:t>
      </w:r>
      <w:r>
        <w:rPr>
          <w:lang w:eastAsia="zh-CN"/>
        </w:rPr>
        <w:t>QQ</w:t>
      </w:r>
      <w:r>
        <w:rPr>
          <w:rFonts w:hint="eastAsia"/>
          <w:lang w:eastAsia="zh-CN"/>
        </w:rPr>
        <w:t>，但在其他时间是可以登录的。</w:t>
      </w:r>
    </w:p>
    <w:p>
      <w:pPr>
        <w:ind w:firstLine="420"/>
        <w:jc w:val="left"/>
      </w:pPr>
      <w:r>
        <w:br w:type="page"/>
      </w:r>
    </w:p>
    <w:p>
      <w:pPr>
        <w:pStyle w:val="3"/>
      </w:pPr>
      <w:bookmarkStart w:id="1350" w:name="_流量监控"/>
      <w:bookmarkEnd w:id="1350"/>
      <w:bookmarkStart w:id="1351" w:name="_Toc496866133"/>
      <w:bookmarkEnd w:id="1351"/>
      <w:bookmarkStart w:id="1352" w:name="_Toc508014308"/>
      <w:bookmarkEnd w:id="1352"/>
      <w:bookmarkStart w:id="1353" w:name="_Toc508014310"/>
      <w:bookmarkEnd w:id="1353"/>
      <w:bookmarkStart w:id="1354" w:name="_Toc496866128"/>
      <w:bookmarkEnd w:id="1354"/>
      <w:bookmarkStart w:id="1355" w:name="_Toc496866123"/>
      <w:bookmarkEnd w:id="1355"/>
      <w:bookmarkStart w:id="1356" w:name="_Toc496866130"/>
      <w:bookmarkEnd w:id="1356"/>
      <w:bookmarkStart w:id="1357" w:name="_Toc15484963"/>
      <w:bookmarkStart w:id="1358" w:name="_Toc15314273"/>
      <w:bookmarkStart w:id="1359" w:name="_Toc15398609"/>
      <w:bookmarkStart w:id="1360" w:name="_Toc14062"/>
      <w:r>
        <w:t>IPv4</w:t>
      </w:r>
      <w:r>
        <w:rPr>
          <w:rFonts w:hint="eastAsia"/>
        </w:rPr>
        <w:t>控制策略分析</w:t>
      </w:r>
      <w:bookmarkEnd w:id="1357"/>
      <w:bookmarkEnd w:id="1358"/>
      <w:bookmarkEnd w:id="1359"/>
      <w:bookmarkEnd w:id="1360"/>
    </w:p>
    <w:p>
      <w:pPr>
        <w:pStyle w:val="4"/>
      </w:pPr>
      <w:bookmarkStart w:id="1361" w:name="_Toc15484964"/>
      <w:bookmarkStart w:id="1362" w:name="_Toc15314275"/>
      <w:bookmarkStart w:id="1363" w:name="_Toc15398610"/>
      <w:bookmarkStart w:id="1364" w:name="_Toc3490"/>
      <w:r>
        <w:rPr>
          <w:rFonts w:hint="eastAsia"/>
        </w:rPr>
        <w:t>IPv4控制策略分析概述</w:t>
      </w:r>
      <w:bookmarkEnd w:id="1361"/>
      <w:bookmarkEnd w:id="1362"/>
      <w:bookmarkEnd w:id="1363"/>
      <w:bookmarkEnd w:id="1364"/>
    </w:p>
    <w:p>
      <w:pPr>
        <w:ind w:firstLine="420"/>
      </w:pPr>
      <w:r>
        <w:rPr>
          <w:rFonts w:hint="eastAsia"/>
        </w:rPr>
        <w:t>IPv</w:t>
      </w:r>
      <w:r>
        <w:t>4</w:t>
      </w:r>
      <w:r>
        <w:rPr>
          <w:rFonts w:hint="eastAsia"/>
        </w:rPr>
        <w:t>控制策略分析对当前存在或即将新建的策略进行分析，查看现有环境中</w:t>
      </w:r>
      <w:r>
        <w:rPr>
          <w:rFonts w:hint="eastAsia" w:cs="微软雅黑" w:asciiTheme="minorEastAsia" w:hAnsiTheme="minorEastAsia"/>
        </w:rPr>
        <w:t>有：</w:t>
      </w:r>
      <w:r>
        <w:rPr>
          <w:rFonts w:cs="微软雅黑" w:asciiTheme="minorEastAsia" w:hAnsiTheme="minorEastAsia"/>
        </w:rPr>
        <w:t>冲突、冗余、隐藏、</w:t>
      </w:r>
      <w:r>
        <w:rPr>
          <w:rFonts w:hint="eastAsia" w:cs="微软雅黑" w:asciiTheme="minorEastAsia" w:hAnsiTheme="minorEastAsia"/>
        </w:rPr>
        <w:t>合并</w:t>
      </w:r>
      <w:r>
        <w:rPr>
          <w:rFonts w:cs="微软雅黑" w:asciiTheme="minorEastAsia" w:hAnsiTheme="minorEastAsia"/>
        </w:rPr>
        <w:t>、</w:t>
      </w:r>
      <w:r>
        <w:rPr>
          <w:rFonts w:hint="eastAsia" w:cs="微软雅黑" w:asciiTheme="minorEastAsia" w:hAnsiTheme="minorEastAsia"/>
        </w:rPr>
        <w:t>过期和</w:t>
      </w:r>
      <w:r>
        <w:rPr>
          <w:rFonts w:cs="微软雅黑" w:asciiTheme="minorEastAsia" w:hAnsiTheme="minorEastAsia"/>
        </w:rPr>
        <w:t>空策略</w:t>
      </w:r>
      <w:r>
        <w:rPr>
          <w:rFonts w:hint="eastAsia"/>
        </w:rPr>
        <w:t>中的哪一种情况，让设备更易于使用、便于维护和管理。</w:t>
      </w:r>
    </w:p>
    <w:p>
      <w:pPr>
        <w:pStyle w:val="4"/>
      </w:pPr>
      <w:bookmarkStart w:id="1365" w:name="_Toc15398611"/>
      <w:bookmarkStart w:id="1366" w:name="_Toc15314276"/>
      <w:bookmarkStart w:id="1367" w:name="_Toc15484965"/>
      <w:bookmarkStart w:id="1368" w:name="_Toc14400"/>
      <w:r>
        <w:rPr>
          <w:rFonts w:hint="eastAsia"/>
        </w:rPr>
        <w:t>IPv4控制策略全局分析</w:t>
      </w:r>
      <w:bookmarkEnd w:id="1365"/>
      <w:bookmarkEnd w:id="1366"/>
      <w:bookmarkEnd w:id="1367"/>
      <w:bookmarkEnd w:id="1368"/>
    </w:p>
    <w:p>
      <w:pPr>
        <w:ind w:firstLine="420"/>
      </w:pPr>
      <w:r>
        <w:rPr>
          <w:rFonts w:hint="eastAsia"/>
        </w:rPr>
        <w:t>在导航栏中选择“策略配置&gt;IPv4控制策略&gt;策略分析”，进入</w:t>
      </w:r>
      <w:r>
        <w:t>IPv4</w:t>
      </w:r>
      <w:r>
        <w:rPr>
          <w:rFonts w:hint="eastAsia"/>
        </w:rPr>
        <w:t>控制策略分析显示界面，如</w:t>
      </w:r>
      <w:r>
        <w:rPr>
          <w:color w:val="0000FF"/>
          <w:u w:val="single"/>
        </w:rPr>
        <w:fldChar w:fldCharType="begin"/>
      </w:r>
      <w:r>
        <w:rPr>
          <w:color w:val="0000FF"/>
          <w:u w:val="single"/>
        </w:rPr>
        <w:instrText xml:space="preserve"> REF _Ref402188151 \r \h </w:instrText>
      </w:r>
      <w:r>
        <w:rPr>
          <w:color w:val="0000FF"/>
          <w:u w:val="single"/>
        </w:rPr>
        <w:fldChar w:fldCharType="separate"/>
      </w:r>
      <w:r>
        <w:rPr>
          <w:rFonts w:hint="eastAsia"/>
          <w:color w:val="0000FF"/>
          <w:u w:val="single"/>
        </w:rPr>
        <w:t>图23-1</w:t>
      </w:r>
      <w:r>
        <w:rPr>
          <w:color w:val="0000FF"/>
          <w:u w:val="single"/>
        </w:rPr>
        <w:fldChar w:fldCharType="end"/>
      </w:r>
      <w:r>
        <w:rPr>
          <w:rFonts w:hint="eastAsia"/>
        </w:rPr>
        <w:t>所示。</w:t>
      </w:r>
    </w:p>
    <w:p>
      <w:pPr>
        <w:pStyle w:val="167"/>
      </w:pPr>
      <w:r>
        <w:rPr>
          <w:rFonts w:hint="eastAsia"/>
        </w:rPr>
        <w:t>IPv4控制策略分析显示界面</w:t>
      </w:r>
    </w:p>
    <w:p>
      <w:pPr>
        <w:pStyle w:val="156"/>
      </w:pPr>
      <w:r>
        <w:drawing>
          <wp:inline distT="0" distB="0" distL="0" distR="0">
            <wp:extent cx="5486400" cy="2966720"/>
            <wp:effectExtent l="0" t="0" r="0" b="5080"/>
            <wp:docPr id="1169" name="图片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图片 1169"/>
                    <pic:cNvPicPr>
                      <a:picLocks noChangeAspect="1"/>
                    </pic:cNvPicPr>
                  </pic:nvPicPr>
                  <pic:blipFill>
                    <a:blip r:embed="rId291"/>
                    <a:stretch>
                      <a:fillRect/>
                    </a:stretch>
                  </pic:blipFill>
                  <pic:spPr>
                    <a:xfrm>
                      <a:off x="0" y="0"/>
                      <a:ext cx="5486400" cy="2966720"/>
                    </a:xfrm>
                    <a:prstGeom prst="rect">
                      <a:avLst/>
                    </a:prstGeom>
                  </pic:spPr>
                </pic:pic>
              </a:graphicData>
            </a:graphic>
          </wp:inline>
        </w:drawing>
      </w:r>
    </w:p>
    <w:p>
      <w:pPr>
        <w:ind w:firstLine="420"/>
      </w:pPr>
    </w:p>
    <w:p>
      <w:pPr>
        <w:ind w:firstLine="420"/>
      </w:pPr>
      <w:r>
        <w:t>IPv4</w:t>
      </w:r>
      <w:r>
        <w:rPr>
          <w:rFonts w:hint="eastAsia"/>
        </w:rPr>
        <w:t>控制策略分析的含义如</w:t>
      </w:r>
      <w:r>
        <w:fldChar w:fldCharType="begin"/>
      </w:r>
      <w:r>
        <w:instrText xml:space="preserve"> REF _Ref402188862 \r \h </w:instrText>
      </w:r>
      <w:r>
        <w:fldChar w:fldCharType="separate"/>
      </w:r>
      <w:r>
        <w:rPr>
          <w:rFonts w:hint="eastAsia"/>
        </w:rPr>
        <w:t>表23-1</w:t>
      </w:r>
      <w:r>
        <w:fldChar w:fldCharType="end"/>
      </w:r>
      <w:r>
        <w:rPr>
          <w:rFonts w:hint="eastAsia"/>
        </w:rPr>
        <w:t>所示：</w:t>
      </w:r>
    </w:p>
    <w:p>
      <w:pPr>
        <w:pStyle w:val="166"/>
      </w:pPr>
      <w:r>
        <w:rPr>
          <w:rFonts w:hint="eastAsia"/>
        </w:rPr>
        <w:t>IPv4控制策略分析显示信息描述表</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6"/>
        <w:gridCol w:w="6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20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76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rPr>
                <w:rStyle w:val="257"/>
                <w:b w:val="0"/>
              </w:rPr>
            </w:pPr>
            <w:r>
              <w:rPr>
                <w:rFonts w:hint="eastAsia"/>
              </w:rPr>
              <w:t>策略分析设置</w:t>
            </w:r>
          </w:p>
        </w:tc>
        <w:tc>
          <w:tcPr>
            <w:tcW w:w="6762" w:type="dxa"/>
            <w:vAlign w:val="center"/>
          </w:tcPr>
          <w:p>
            <w:pPr>
              <w:pStyle w:val="172"/>
              <w:keepNext w:val="0"/>
              <w:widowControl/>
              <w:jc w:val="left"/>
              <w:rPr>
                <w:rStyle w:val="257"/>
                <w:b w:val="0"/>
              </w:rPr>
            </w:pPr>
            <w:r>
              <w:rPr>
                <w:rFonts w:hint="eastAsia"/>
              </w:rPr>
              <w:t>点击</w:t>
            </w:r>
            <w:r>
              <w:drawing>
                <wp:inline distT="0" distB="0" distL="0" distR="0">
                  <wp:extent cx="256540" cy="189865"/>
                  <wp:effectExtent l="0" t="0" r="0" b="635"/>
                  <wp:docPr id="1170" name="图片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图片 1170"/>
                          <pic:cNvPicPr>
                            <a:picLocks noChangeAspect="1"/>
                          </pic:cNvPicPr>
                        </pic:nvPicPr>
                        <pic:blipFill>
                          <a:blip r:embed="rId292"/>
                          <a:stretch>
                            <a:fillRect/>
                          </a:stretch>
                        </pic:blipFill>
                        <pic:spPr>
                          <a:xfrm>
                            <a:off x="0" y="0"/>
                            <a:ext cx="257143" cy="190476"/>
                          </a:xfrm>
                          <a:prstGeom prst="rect">
                            <a:avLst/>
                          </a:prstGeom>
                        </pic:spPr>
                      </pic:pic>
                    </a:graphicData>
                  </a:graphic>
                </wp:inline>
              </w:drawing>
            </w:r>
            <w:r>
              <w:rPr>
                <w:rFonts w:hint="eastAsia"/>
              </w:rPr>
              <w:t>按钮，可以根据周期进行配置自动分析。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rPr>
                <w:rStyle w:val="257"/>
                <w:b w:val="0"/>
              </w:rPr>
            </w:pPr>
            <w:r>
              <w:rPr>
                <w:rFonts w:hint="eastAsia"/>
              </w:rPr>
              <w:t>立即分析</w:t>
            </w:r>
          </w:p>
        </w:tc>
        <w:tc>
          <w:tcPr>
            <w:tcW w:w="6762" w:type="dxa"/>
            <w:vAlign w:val="center"/>
          </w:tcPr>
          <w:p>
            <w:pPr>
              <w:pStyle w:val="172"/>
              <w:keepNext w:val="0"/>
              <w:widowControl/>
              <w:jc w:val="left"/>
              <w:rPr>
                <w:rStyle w:val="257"/>
                <w:b w:val="0"/>
              </w:rPr>
            </w:pPr>
            <w:r>
              <w:rPr>
                <w:rFonts w:hint="eastAsia"/>
              </w:rPr>
              <w:t>立即进行控制策略分析。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策略问题数量</w:t>
            </w:r>
          </w:p>
        </w:tc>
        <w:tc>
          <w:tcPr>
            <w:tcW w:w="6762" w:type="dxa"/>
            <w:vAlign w:val="center"/>
          </w:tcPr>
          <w:p>
            <w:pPr>
              <w:pStyle w:val="172"/>
              <w:keepNext w:val="0"/>
              <w:widowControl/>
              <w:jc w:val="left"/>
            </w:pPr>
            <w:r>
              <w:rPr>
                <w:rFonts w:hint="eastAsia"/>
              </w:rPr>
              <w:t>用柱状图进行分类显示存在问题的策略数量。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策略宽松度分析</w:t>
            </w:r>
          </w:p>
        </w:tc>
        <w:tc>
          <w:tcPr>
            <w:tcW w:w="6762" w:type="dxa"/>
            <w:vAlign w:val="center"/>
          </w:tcPr>
          <w:p>
            <w:pPr>
              <w:pStyle w:val="172"/>
              <w:keepNext w:val="0"/>
              <w:widowControl/>
              <w:jc w:val="left"/>
            </w:pPr>
            <w:r>
              <w:rPr>
                <w:rFonts w:hint="eastAsia"/>
              </w:rPr>
              <w:t>用柱状图进行分类显示策略中源地址和目的地址的宽松度。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冲突策略</w:t>
            </w:r>
          </w:p>
        </w:tc>
        <w:tc>
          <w:tcPr>
            <w:tcW w:w="6762" w:type="dxa"/>
            <w:vAlign w:val="center"/>
          </w:tcPr>
          <w:p>
            <w:pPr>
              <w:pStyle w:val="172"/>
              <w:keepNext w:val="0"/>
              <w:widowControl/>
              <w:jc w:val="left"/>
            </w:pPr>
            <w:r>
              <w:rPr>
                <w:rFonts w:hint="eastAsia"/>
              </w:rPr>
              <w:t>显示当前策略中存在的冲突策略信息。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冗余策略</w:t>
            </w:r>
          </w:p>
        </w:tc>
        <w:tc>
          <w:tcPr>
            <w:tcW w:w="6762" w:type="dxa"/>
            <w:vAlign w:val="center"/>
          </w:tcPr>
          <w:p>
            <w:pPr>
              <w:pStyle w:val="172"/>
              <w:keepNext w:val="0"/>
              <w:widowControl/>
              <w:jc w:val="left"/>
            </w:pPr>
            <w:r>
              <w:rPr>
                <w:rFonts w:hint="eastAsia"/>
              </w:rPr>
              <w:t>显示当前策略中存在的冗余策略信息。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隐藏策略</w:t>
            </w:r>
          </w:p>
        </w:tc>
        <w:tc>
          <w:tcPr>
            <w:tcW w:w="6762" w:type="dxa"/>
            <w:vAlign w:val="center"/>
          </w:tcPr>
          <w:p>
            <w:pPr>
              <w:pStyle w:val="172"/>
              <w:keepNext w:val="0"/>
              <w:widowControl/>
              <w:jc w:val="left"/>
            </w:pPr>
            <w:r>
              <w:rPr>
                <w:rFonts w:hint="eastAsia"/>
              </w:rPr>
              <w:t>显示当前策略中存在的隐藏策略信息。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可合并策略</w:t>
            </w:r>
          </w:p>
        </w:tc>
        <w:tc>
          <w:tcPr>
            <w:tcW w:w="6762" w:type="dxa"/>
            <w:vAlign w:val="center"/>
          </w:tcPr>
          <w:p>
            <w:pPr>
              <w:pStyle w:val="172"/>
              <w:keepNext w:val="0"/>
              <w:widowControl/>
              <w:jc w:val="left"/>
            </w:pPr>
            <w:r>
              <w:rPr>
                <w:rFonts w:hint="eastAsia"/>
              </w:rPr>
              <w:t>显示当前策略中存在的可合并策略信息。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空策略</w:t>
            </w:r>
          </w:p>
        </w:tc>
        <w:tc>
          <w:tcPr>
            <w:tcW w:w="6762" w:type="dxa"/>
            <w:vAlign w:val="center"/>
          </w:tcPr>
          <w:p>
            <w:pPr>
              <w:pStyle w:val="172"/>
              <w:keepNext w:val="0"/>
              <w:widowControl/>
              <w:jc w:val="left"/>
            </w:pPr>
            <w:r>
              <w:rPr>
                <w:rFonts w:hint="eastAsia"/>
              </w:rPr>
              <w:t>显示当前策略中存在的空策略信息。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过期策略</w:t>
            </w:r>
          </w:p>
        </w:tc>
        <w:tc>
          <w:tcPr>
            <w:tcW w:w="6762" w:type="dxa"/>
            <w:vAlign w:val="center"/>
          </w:tcPr>
          <w:p>
            <w:pPr>
              <w:pStyle w:val="172"/>
              <w:keepNext w:val="0"/>
              <w:widowControl/>
              <w:jc w:val="left"/>
            </w:pPr>
            <w:r>
              <w:rPr>
                <w:rFonts w:hint="eastAsia"/>
              </w:rPr>
              <w:t>显示当前策略中存在的过期策略信息。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忽略策略</w:t>
            </w:r>
          </w:p>
        </w:tc>
        <w:tc>
          <w:tcPr>
            <w:tcW w:w="6762" w:type="dxa"/>
            <w:vAlign w:val="center"/>
          </w:tcPr>
          <w:p>
            <w:pPr>
              <w:pStyle w:val="172"/>
              <w:keepNext w:val="0"/>
              <w:widowControl/>
              <w:jc w:val="left"/>
            </w:pPr>
            <w:r>
              <w:rPr>
                <w:rFonts w:hint="eastAsia"/>
              </w:rPr>
              <w:t>显示当前策略中存在的忽略策略信息。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状态</w:t>
            </w:r>
          </w:p>
        </w:tc>
        <w:tc>
          <w:tcPr>
            <w:tcW w:w="6762" w:type="dxa"/>
            <w:vAlign w:val="center"/>
          </w:tcPr>
          <w:p>
            <w:pPr>
              <w:pStyle w:val="172"/>
              <w:keepNext w:val="0"/>
              <w:widowControl/>
              <w:jc w:val="left"/>
            </w:pPr>
            <w:r>
              <w:rPr>
                <w:rFonts w:hint="eastAsia"/>
              </w:rPr>
              <w:t>IPv</w:t>
            </w:r>
            <w:r>
              <w:t>4</w:t>
            </w:r>
            <w:r>
              <w:rPr>
                <w:rFonts w:hint="eastAsia"/>
              </w:rPr>
              <w:t>控制策略的状态：</w:t>
            </w:r>
          </w:p>
          <w:p>
            <w:pPr>
              <w:pStyle w:val="153"/>
              <w:numPr>
                <w:ilvl w:val="3"/>
                <w:numId w:val="13"/>
              </w:numPr>
            </w:pPr>
            <w:r>
              <w:rPr>
                <w:lang w:eastAsia="zh-CN"/>
              </w:rPr>
              <w:drawing>
                <wp:inline distT="0" distB="0" distL="0" distR="0">
                  <wp:extent cx="152400" cy="152400"/>
                  <wp:effectExtent l="0" t="0" r="0" b="0"/>
                  <wp:docPr id="1171" name="图片 1171" descr="说明: http://192.168.4.63/webui/images/default/icons/icon_en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图片 1171" descr="说明: http://192.168.4.63/webui/images/default/icons/icon_enable.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rPr>
              <w:t>表示策略启用</w:t>
            </w:r>
          </w:p>
          <w:p>
            <w:pPr>
              <w:pStyle w:val="153"/>
              <w:numPr>
                <w:ilvl w:val="3"/>
                <w:numId w:val="13"/>
              </w:numPr>
            </w:pPr>
            <w:r>
              <w:rPr>
                <w:lang w:eastAsia="zh-CN"/>
              </w:rPr>
              <w:drawing>
                <wp:inline distT="0" distB="0" distL="0" distR="0">
                  <wp:extent cx="150495" cy="150495"/>
                  <wp:effectExtent l="0" t="0" r="0" b="0"/>
                  <wp:docPr id="1172" name="图片 1172" descr="http://192.168.4.63/webui/images/default/icons/icon_dis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图片 1172" descr="http://192.168.4.63/webui/images/default/icons/icon_disable.g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150495" cy="150495"/>
                          </a:xfrm>
                          <a:prstGeom prst="rect">
                            <a:avLst/>
                          </a:prstGeom>
                          <a:noFill/>
                          <a:ln>
                            <a:noFill/>
                          </a:ln>
                        </pic:spPr>
                      </pic:pic>
                    </a:graphicData>
                  </a:graphic>
                </wp:inline>
              </w:drawing>
            </w:r>
            <w:r>
              <w:rPr>
                <w:rFonts w:hint="eastAsia"/>
                <w:lang w:eastAsia="zh-CN"/>
              </w:rPr>
              <w:t>表示策略禁用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ID</w:t>
            </w:r>
          </w:p>
        </w:tc>
        <w:tc>
          <w:tcPr>
            <w:tcW w:w="6762" w:type="dxa"/>
            <w:vAlign w:val="center"/>
          </w:tcPr>
          <w:p>
            <w:pPr>
              <w:pStyle w:val="172"/>
              <w:keepNext w:val="0"/>
              <w:widowControl/>
              <w:jc w:val="left"/>
            </w:pPr>
            <w:r>
              <w:rPr>
                <w:rFonts w:hint="eastAsia"/>
              </w:rPr>
              <w:t>IPv</w:t>
            </w:r>
            <w:r>
              <w:t>4</w:t>
            </w:r>
            <w:r>
              <w:rPr>
                <w:rFonts w:hint="eastAsia"/>
              </w:rPr>
              <w:t>控制策略的ID。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行为</w:t>
            </w:r>
          </w:p>
        </w:tc>
        <w:tc>
          <w:tcPr>
            <w:tcW w:w="6762" w:type="dxa"/>
            <w:vAlign w:val="center"/>
          </w:tcPr>
          <w:p>
            <w:pPr>
              <w:pStyle w:val="172"/>
              <w:keepNext w:val="0"/>
              <w:widowControl/>
              <w:jc w:val="left"/>
            </w:pPr>
            <w:r>
              <w:rPr>
                <w:rFonts w:hint="eastAsia"/>
              </w:rPr>
              <w:t>IPv</w:t>
            </w:r>
            <w:r>
              <w:t>4</w:t>
            </w:r>
            <w:r>
              <w:rPr>
                <w:rFonts w:hint="eastAsia"/>
              </w:rPr>
              <w:t>控制策略行为的状态包含：</w:t>
            </w:r>
          </w:p>
          <w:p>
            <w:pPr>
              <w:pStyle w:val="153"/>
              <w:numPr>
                <w:ilvl w:val="3"/>
                <w:numId w:val="13"/>
              </w:numPr>
            </w:pPr>
            <w:r>
              <w:rPr>
                <w:rFonts w:hint="eastAsia"/>
                <w:lang w:eastAsia="zh-CN"/>
              </w:rPr>
              <w:t>允许</w:t>
            </w:r>
          </w:p>
          <w:p>
            <w:pPr>
              <w:pStyle w:val="153"/>
              <w:numPr>
                <w:ilvl w:val="3"/>
                <w:numId w:val="13"/>
              </w:numPr>
            </w:pPr>
            <w:r>
              <w:rPr>
                <w:rFonts w:hint="eastAsia"/>
                <w:lang w:eastAsia="zh-CN"/>
              </w:rPr>
              <w:t>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策略组</w:t>
            </w:r>
          </w:p>
        </w:tc>
        <w:tc>
          <w:tcPr>
            <w:tcW w:w="6762" w:type="dxa"/>
            <w:vAlign w:val="center"/>
          </w:tcPr>
          <w:p>
            <w:pPr>
              <w:pStyle w:val="172"/>
              <w:keepNext w:val="0"/>
              <w:widowControl/>
              <w:jc w:val="left"/>
            </w:pPr>
            <w:r>
              <w:rPr>
                <w:rFonts w:hint="eastAsia"/>
              </w:rPr>
              <w:t>匹配IPv</w:t>
            </w:r>
            <w:r>
              <w:t>4</w:t>
            </w:r>
            <w:r>
              <w:rPr>
                <w:rFonts w:hint="eastAsia"/>
              </w:rPr>
              <w:t>控制策略匹配的时间对象。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用户</w:t>
            </w:r>
          </w:p>
        </w:tc>
        <w:tc>
          <w:tcPr>
            <w:tcW w:w="6762" w:type="dxa"/>
            <w:vAlign w:val="center"/>
          </w:tcPr>
          <w:p>
            <w:pPr>
              <w:pStyle w:val="172"/>
              <w:keepNext w:val="0"/>
              <w:widowControl/>
              <w:jc w:val="left"/>
            </w:pPr>
            <w:r>
              <w:rPr>
                <w:rFonts w:hint="eastAsia"/>
              </w:rPr>
              <w:t>匹配IPv</w:t>
            </w:r>
            <w:r>
              <w:t>4</w:t>
            </w:r>
            <w:r>
              <w:rPr>
                <w:rFonts w:hint="eastAsia"/>
              </w:rPr>
              <w:t>控制策略的用户对象。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源接口/域</w:t>
            </w:r>
          </w:p>
        </w:tc>
        <w:tc>
          <w:tcPr>
            <w:tcW w:w="6762" w:type="dxa"/>
            <w:vAlign w:val="center"/>
          </w:tcPr>
          <w:p>
            <w:pPr>
              <w:pStyle w:val="172"/>
              <w:keepNext w:val="0"/>
              <w:widowControl/>
              <w:jc w:val="left"/>
              <w:rPr>
                <w:rStyle w:val="257"/>
                <w:b w:val="0"/>
              </w:rPr>
            </w:pPr>
            <w:r>
              <w:rPr>
                <w:rFonts w:hint="eastAsia"/>
              </w:rPr>
              <w:t>匹配IPv</w:t>
            </w:r>
            <w:r>
              <w:t>4</w:t>
            </w:r>
            <w:r>
              <w:rPr>
                <w:rFonts w:hint="eastAsia"/>
              </w:rPr>
              <w:t>控制策略的源接口/域。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目的接口/域</w:t>
            </w:r>
          </w:p>
        </w:tc>
        <w:tc>
          <w:tcPr>
            <w:tcW w:w="6762" w:type="dxa"/>
            <w:vAlign w:val="center"/>
          </w:tcPr>
          <w:p>
            <w:pPr>
              <w:pStyle w:val="172"/>
              <w:keepNext w:val="0"/>
              <w:widowControl/>
              <w:jc w:val="left"/>
            </w:pPr>
            <w:r>
              <w:rPr>
                <w:rFonts w:hint="eastAsia"/>
              </w:rPr>
              <w:t>匹配IPv</w:t>
            </w:r>
            <w:r>
              <w:t>4</w:t>
            </w:r>
            <w:r>
              <w:rPr>
                <w:rFonts w:hint="eastAsia"/>
              </w:rPr>
              <w:t>控制策略的目的接口/域。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源地址</w:t>
            </w:r>
          </w:p>
        </w:tc>
        <w:tc>
          <w:tcPr>
            <w:tcW w:w="6762" w:type="dxa"/>
            <w:vAlign w:val="center"/>
          </w:tcPr>
          <w:p>
            <w:pPr>
              <w:pStyle w:val="172"/>
              <w:keepNext w:val="0"/>
              <w:widowControl/>
              <w:jc w:val="left"/>
            </w:pPr>
            <w:r>
              <w:rPr>
                <w:rFonts w:hint="eastAsia"/>
              </w:rPr>
              <w:t>匹配IPv</w:t>
            </w:r>
            <w:r>
              <w:t>4</w:t>
            </w:r>
            <w:r>
              <w:rPr>
                <w:rFonts w:hint="eastAsia"/>
              </w:rPr>
              <w:t>控制策略的源地址。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目的地址</w:t>
            </w:r>
          </w:p>
        </w:tc>
        <w:tc>
          <w:tcPr>
            <w:tcW w:w="6762" w:type="dxa"/>
            <w:vAlign w:val="center"/>
          </w:tcPr>
          <w:p>
            <w:pPr>
              <w:pStyle w:val="172"/>
              <w:keepNext w:val="0"/>
              <w:widowControl/>
              <w:jc w:val="left"/>
            </w:pPr>
            <w:r>
              <w:rPr>
                <w:rFonts w:hint="eastAsia"/>
              </w:rPr>
              <w:t>匹配IPv</w:t>
            </w:r>
            <w:r>
              <w:t>4</w:t>
            </w:r>
            <w:r>
              <w:rPr>
                <w:rFonts w:hint="eastAsia"/>
              </w:rPr>
              <w:t>控制策略的目的地址。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应用</w:t>
            </w:r>
          </w:p>
        </w:tc>
        <w:tc>
          <w:tcPr>
            <w:tcW w:w="6762" w:type="dxa"/>
            <w:vAlign w:val="center"/>
          </w:tcPr>
          <w:p>
            <w:pPr>
              <w:pStyle w:val="172"/>
              <w:keepNext w:val="0"/>
              <w:widowControl/>
              <w:jc w:val="left"/>
            </w:pPr>
            <w:r>
              <w:rPr>
                <w:rFonts w:hint="eastAsia"/>
              </w:rPr>
              <w:t>匹配IPv</w:t>
            </w:r>
            <w:r>
              <w:t>4</w:t>
            </w:r>
            <w:r>
              <w:rPr>
                <w:rFonts w:hint="eastAsia"/>
              </w:rPr>
              <w:t>控制策略的应用对象。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服务</w:t>
            </w:r>
          </w:p>
        </w:tc>
        <w:tc>
          <w:tcPr>
            <w:tcW w:w="6762" w:type="dxa"/>
            <w:vAlign w:val="center"/>
          </w:tcPr>
          <w:p>
            <w:pPr>
              <w:pStyle w:val="172"/>
              <w:keepNext w:val="0"/>
              <w:widowControl/>
              <w:jc w:val="left"/>
            </w:pPr>
            <w:r>
              <w:rPr>
                <w:rFonts w:hint="eastAsia"/>
              </w:rPr>
              <w:t>匹配IPv</w:t>
            </w:r>
            <w:r>
              <w:t>4</w:t>
            </w:r>
            <w:r>
              <w:rPr>
                <w:rFonts w:hint="eastAsia"/>
              </w:rPr>
              <w:t>控制策略的服务对象。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终端</w:t>
            </w:r>
          </w:p>
        </w:tc>
        <w:tc>
          <w:tcPr>
            <w:tcW w:w="6762" w:type="dxa"/>
            <w:vAlign w:val="center"/>
          </w:tcPr>
          <w:p>
            <w:pPr>
              <w:pStyle w:val="172"/>
              <w:keepNext w:val="0"/>
              <w:widowControl/>
              <w:jc w:val="left"/>
            </w:pPr>
            <w:r>
              <w:rPr>
                <w:rFonts w:hint="eastAsia"/>
              </w:rPr>
              <w:t>匹配IPV4控制策略匹配的终端类型，包括</w:t>
            </w:r>
            <w:r>
              <w:t>：</w:t>
            </w:r>
            <w:r>
              <w:rPr>
                <w:rFonts w:hint="eastAsia"/>
              </w:rPr>
              <w:t>any、移动</w:t>
            </w:r>
            <w:r>
              <w:t>终端、</w:t>
            </w:r>
            <w:r>
              <w:rPr>
                <w:rFonts w:hint="eastAsia"/>
              </w:rPr>
              <w:t>PC、</w:t>
            </w:r>
            <w:r>
              <w:t>多终端</w:t>
            </w:r>
            <w:r>
              <w:rPr>
                <w:rFonts w:hint="eastAsia"/>
              </w:rPr>
              <w:t>。</w:t>
            </w:r>
          </w:p>
          <w:p>
            <w:pPr>
              <w:pStyle w:val="172"/>
              <w:keepNext w:val="0"/>
              <w:widowControl/>
              <w:jc w:val="left"/>
            </w:pPr>
            <w:r>
              <w:rPr>
                <w:rFonts w:hint="eastAsia"/>
              </w:rPr>
              <w:t>移动</w:t>
            </w:r>
            <w:r>
              <w:t>终端：</w:t>
            </w:r>
            <w:r>
              <w:rPr>
                <w:rFonts w:hint="eastAsia"/>
              </w:rPr>
              <w:t>基于Android或IOS系统的智能手机或Pad；</w:t>
            </w:r>
          </w:p>
          <w:p>
            <w:pPr>
              <w:pStyle w:val="172"/>
              <w:keepNext w:val="0"/>
              <w:widowControl/>
              <w:jc w:val="left"/>
            </w:pPr>
            <w:r>
              <w:t>PC</w:t>
            </w:r>
            <w:r>
              <w:rPr>
                <w:rFonts w:hint="eastAsia"/>
              </w:rPr>
              <w:t>：基于Windows操作系统的PC或笔记本；</w:t>
            </w:r>
          </w:p>
          <w:p>
            <w:pPr>
              <w:pStyle w:val="172"/>
              <w:keepNext w:val="0"/>
              <w:widowControl/>
              <w:jc w:val="left"/>
            </w:pPr>
            <w:r>
              <w:rPr>
                <w:rFonts w:hint="eastAsia"/>
              </w:rPr>
              <w:t>多</w:t>
            </w:r>
            <w:r>
              <w:t>终端：</w:t>
            </w:r>
            <w:r>
              <w:rPr>
                <w:rFonts w:hint="eastAsia"/>
              </w:rPr>
              <w:t>单个IP下同时存在电脑和移动终端。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描述</w:t>
            </w:r>
          </w:p>
        </w:tc>
        <w:tc>
          <w:tcPr>
            <w:tcW w:w="6762" w:type="dxa"/>
            <w:vAlign w:val="center"/>
          </w:tcPr>
          <w:p>
            <w:pPr>
              <w:pStyle w:val="172"/>
              <w:keepNext w:val="0"/>
              <w:widowControl/>
              <w:jc w:val="left"/>
            </w:pPr>
            <w:r>
              <w:rPr>
                <w:rFonts w:hint="eastAsia"/>
              </w:rPr>
              <w:t>IPv</w:t>
            </w:r>
            <w:r>
              <w:t>4</w:t>
            </w:r>
            <w:r>
              <w:rPr>
                <w:rFonts w:hint="eastAsia"/>
              </w:rPr>
              <w:t>控制策略描述。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匹配次数</w:t>
            </w:r>
          </w:p>
        </w:tc>
        <w:tc>
          <w:tcPr>
            <w:tcW w:w="6762" w:type="dxa"/>
            <w:vAlign w:val="center"/>
          </w:tcPr>
          <w:p>
            <w:pPr>
              <w:pStyle w:val="172"/>
              <w:keepNext w:val="0"/>
              <w:widowControl/>
              <w:jc w:val="left"/>
            </w:pPr>
            <w:r>
              <w:rPr>
                <w:rFonts w:hint="eastAsia"/>
              </w:rPr>
              <w:t>匹配IPv</w:t>
            </w:r>
            <w:r>
              <w:t>4</w:t>
            </w:r>
            <w:r>
              <w:rPr>
                <w:rFonts w:hint="eastAsia"/>
              </w:rPr>
              <w:t>控制策略的次数。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应用安全</w:t>
            </w:r>
          </w:p>
        </w:tc>
        <w:tc>
          <w:tcPr>
            <w:tcW w:w="6762" w:type="dxa"/>
            <w:vAlign w:val="center"/>
          </w:tcPr>
          <w:p>
            <w:pPr>
              <w:pStyle w:val="172"/>
              <w:keepNext w:val="0"/>
              <w:widowControl/>
              <w:jc w:val="left"/>
            </w:pPr>
            <w:r>
              <w:rPr>
                <w:rFonts w:hint="eastAsia"/>
              </w:rPr>
              <w:t>如果显示图标</w:t>
            </w:r>
            <w:r>
              <w:drawing>
                <wp:inline distT="0" distB="0" distL="0" distR="0">
                  <wp:extent cx="156845" cy="156845"/>
                  <wp:effectExtent l="0" t="0" r="0" b="0"/>
                  <wp:docPr id="1173" name="图片 1173" descr="上网行为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图片 1173" descr="上网行为策略"/>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a:xfrm>
                            <a:off x="0" y="0"/>
                            <a:ext cx="156845" cy="156845"/>
                          </a:xfrm>
                          <a:prstGeom prst="rect">
                            <a:avLst/>
                          </a:prstGeom>
                          <a:noFill/>
                          <a:ln>
                            <a:noFill/>
                          </a:ln>
                        </pic:spPr>
                      </pic:pic>
                    </a:graphicData>
                  </a:graphic>
                </wp:inline>
              </w:drawing>
            </w:r>
            <w:r>
              <w:rPr>
                <w:rFonts w:hint="eastAsia"/>
              </w:rPr>
              <w:t>，表示已经配置应用过滤或URL过滤规则。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时间</w:t>
            </w:r>
          </w:p>
        </w:tc>
        <w:tc>
          <w:tcPr>
            <w:tcW w:w="6762" w:type="dxa"/>
            <w:vAlign w:val="center"/>
          </w:tcPr>
          <w:p>
            <w:pPr>
              <w:pStyle w:val="172"/>
              <w:keepNext w:val="0"/>
              <w:widowControl/>
              <w:jc w:val="left"/>
            </w:pPr>
            <w:r>
              <w:rPr>
                <w:rFonts w:hint="eastAsia"/>
              </w:rPr>
              <w:t>匹配IPv</w:t>
            </w:r>
            <w:r>
              <w:t>4</w:t>
            </w:r>
            <w:r>
              <w:rPr>
                <w:rFonts w:hint="eastAsia"/>
              </w:rPr>
              <w:t>控制策略匹配的时间对象。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日志</w:t>
            </w:r>
          </w:p>
        </w:tc>
        <w:tc>
          <w:tcPr>
            <w:tcW w:w="6762" w:type="dxa"/>
            <w:vAlign w:val="center"/>
          </w:tcPr>
          <w:p>
            <w:pPr>
              <w:pStyle w:val="172"/>
              <w:keepNext w:val="0"/>
              <w:widowControl/>
              <w:jc w:val="left"/>
            </w:pPr>
            <w:r>
              <w:rPr>
                <w:rFonts w:hint="eastAsia"/>
              </w:rPr>
              <w:t>IPv</w:t>
            </w:r>
            <w:r>
              <w:t>4</w:t>
            </w:r>
            <w:r>
              <w:rPr>
                <w:rFonts w:hint="eastAsia"/>
              </w:rPr>
              <w:t>控制策略行</w:t>
            </w:r>
            <w:r>
              <w:t>为</w:t>
            </w:r>
            <w:r>
              <w:rPr>
                <w:rFonts w:hint="eastAsia"/>
              </w:rPr>
              <w:t>选择</w:t>
            </w:r>
            <w:r>
              <w:t>为拒绝时</w:t>
            </w:r>
            <w:r>
              <w:rPr>
                <w:rFonts w:hint="eastAsia"/>
              </w:rPr>
              <w:t>是否记录日志。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老化时间</w:t>
            </w:r>
          </w:p>
        </w:tc>
        <w:tc>
          <w:tcPr>
            <w:tcW w:w="6762" w:type="dxa"/>
            <w:vAlign w:val="center"/>
          </w:tcPr>
          <w:p>
            <w:pPr>
              <w:pStyle w:val="172"/>
              <w:keepNext w:val="0"/>
              <w:widowControl/>
              <w:jc w:val="left"/>
            </w:pPr>
            <w:r>
              <w:rPr>
                <w:rFonts w:hint="eastAsia"/>
              </w:rPr>
              <w:t>基于IPv</w:t>
            </w:r>
            <w:r>
              <w:t>4</w:t>
            </w:r>
            <w:r>
              <w:rPr>
                <w:rFonts w:hint="eastAsia"/>
              </w:rPr>
              <w:t>控制策略的老化时间，缺省情况下，老化时间为0，表示使用各个协议默认的老化时间。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206" w:type="dxa"/>
            <w:vAlign w:val="center"/>
          </w:tcPr>
          <w:p>
            <w:pPr>
              <w:pStyle w:val="172"/>
              <w:keepNext w:val="0"/>
              <w:widowControl/>
              <w:jc w:val="left"/>
            </w:pPr>
            <w:r>
              <w:rPr>
                <w:rFonts w:hint="eastAsia"/>
              </w:rPr>
              <w:t>操作</w:t>
            </w:r>
          </w:p>
        </w:tc>
        <w:tc>
          <w:tcPr>
            <w:tcW w:w="6762" w:type="dxa"/>
            <w:vAlign w:val="center"/>
          </w:tcPr>
          <w:p>
            <w:pPr>
              <w:pStyle w:val="172"/>
              <w:keepNext w:val="0"/>
              <w:widowControl/>
              <w:jc w:val="left"/>
            </w:pPr>
            <w:r>
              <w:rPr>
                <w:rFonts w:hint="eastAsia"/>
              </w:rPr>
              <w:t>IPv</w:t>
            </w:r>
            <w:r>
              <w:t>4</w:t>
            </w:r>
            <w:r>
              <w:rPr>
                <w:rFonts w:hint="eastAsia"/>
              </w:rPr>
              <w:t>控制策略支持的</w:t>
            </w:r>
            <w:r>
              <w:t>操作，包含</w:t>
            </w:r>
            <w:r>
              <w:rPr>
                <w:rFonts w:hint="eastAsia"/>
              </w:rPr>
              <w:t>编辑和忽略策略设置。</w:t>
            </w:r>
          </w:p>
        </w:tc>
      </w:tr>
    </w:tbl>
    <w:p>
      <w:pPr>
        <w:ind w:firstLine="420"/>
      </w:pPr>
    </w:p>
    <w:p>
      <w:pPr>
        <w:ind w:firstLine="420"/>
      </w:pPr>
      <w:r>
        <w:rPr>
          <w:rFonts w:hint="eastAsia"/>
        </w:rPr>
        <w:t>策略分支支持定时分析，在导航栏中选择“策略配置&gt;IPv4控制策略&gt;策略分析”，进入</w:t>
      </w:r>
      <w:r>
        <w:t>IPv4</w:t>
      </w:r>
      <w:r>
        <w:rPr>
          <w:rFonts w:hint="eastAsia"/>
        </w:rPr>
        <w:t>控制策略分析页面，点击策略分析设置，如</w:t>
      </w:r>
      <w:r>
        <w:rPr>
          <w:color w:val="0000FF"/>
          <w:u w:val="single"/>
        </w:rPr>
        <w:fldChar w:fldCharType="begin"/>
      </w:r>
      <w:r>
        <w:instrText xml:space="preserve"> </w:instrText>
      </w:r>
      <w:r>
        <w:rPr>
          <w:rFonts w:hint="eastAsia"/>
        </w:rPr>
        <w:instrText xml:space="preserve">REF _Ref5627578 \r \h</w:instrText>
      </w:r>
      <w:r>
        <w:instrText xml:space="preserve"> </w:instrText>
      </w:r>
      <w:r>
        <w:rPr>
          <w:color w:val="0000FF"/>
          <w:u w:val="single"/>
        </w:rPr>
        <w:fldChar w:fldCharType="separate"/>
      </w:r>
      <w:r>
        <w:rPr>
          <w:rFonts w:hint="eastAsia"/>
        </w:rPr>
        <w:t>图23-2</w:t>
      </w:r>
      <w:r>
        <w:rPr>
          <w:color w:val="0000FF"/>
          <w:u w:val="single"/>
        </w:rPr>
        <w:fldChar w:fldCharType="end"/>
      </w:r>
      <w:r>
        <w:rPr>
          <w:rFonts w:hint="eastAsia"/>
        </w:rPr>
        <w:t>所示。</w:t>
      </w:r>
    </w:p>
    <w:p>
      <w:pPr>
        <w:pStyle w:val="167"/>
      </w:pPr>
      <w:r>
        <w:rPr>
          <w:rFonts w:hint="eastAsia"/>
        </w:rPr>
        <w:t>策略分析设置界面</w:t>
      </w:r>
    </w:p>
    <w:p>
      <w:pPr>
        <w:pStyle w:val="156"/>
      </w:pPr>
      <w:r>
        <w:drawing>
          <wp:inline distT="0" distB="0" distL="0" distR="0">
            <wp:extent cx="3495675" cy="2770505"/>
            <wp:effectExtent l="0" t="0" r="0" b="0"/>
            <wp:docPr id="1174" name="图片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图片 1174"/>
                    <pic:cNvPicPr>
                      <a:picLocks noChangeAspect="1"/>
                    </pic:cNvPicPr>
                  </pic:nvPicPr>
                  <pic:blipFill>
                    <a:blip r:embed="rId293"/>
                    <a:stretch>
                      <a:fillRect/>
                    </a:stretch>
                  </pic:blipFill>
                  <pic:spPr>
                    <a:xfrm>
                      <a:off x="0" y="0"/>
                      <a:ext cx="3514621" cy="2785606"/>
                    </a:xfrm>
                    <a:prstGeom prst="rect">
                      <a:avLst/>
                    </a:prstGeom>
                  </pic:spPr>
                </pic:pic>
              </a:graphicData>
            </a:graphic>
          </wp:inline>
        </w:drawing>
      </w:r>
    </w:p>
    <w:p>
      <w:pPr>
        <w:ind w:firstLine="420"/>
      </w:pPr>
    </w:p>
    <w:p>
      <w:pPr>
        <w:ind w:firstLine="420"/>
      </w:pPr>
      <w:r>
        <w:rPr>
          <w:rFonts w:hint="eastAsia"/>
        </w:rPr>
        <w:t>策略分析设置界面的详细</w:t>
      </w:r>
      <w:r>
        <w:t>信息</w:t>
      </w:r>
      <w:r>
        <w:rPr>
          <w:rFonts w:hint="eastAsia"/>
        </w:rPr>
        <w:t>如</w:t>
      </w:r>
      <w:r>
        <w:rPr>
          <w:color w:val="0000FF"/>
          <w:u w:val="single"/>
        </w:rPr>
        <w:fldChar w:fldCharType="begin"/>
      </w:r>
      <w:r>
        <w:instrText xml:space="preserve"> </w:instrText>
      </w:r>
      <w:r>
        <w:rPr>
          <w:rFonts w:hint="eastAsia"/>
        </w:rPr>
        <w:instrText xml:space="preserve">REF _Ref5627579 \r \h</w:instrText>
      </w:r>
      <w:r>
        <w:instrText xml:space="preserve"> </w:instrText>
      </w:r>
      <w:r>
        <w:rPr>
          <w:color w:val="0000FF"/>
          <w:u w:val="single"/>
        </w:rPr>
        <w:fldChar w:fldCharType="separate"/>
      </w:r>
      <w:r>
        <w:rPr>
          <w:rFonts w:hint="eastAsia"/>
        </w:rPr>
        <w:t>表23-2</w:t>
      </w:r>
      <w:r>
        <w:rPr>
          <w:color w:val="0000FF"/>
          <w:u w:val="single"/>
        </w:rPr>
        <w:fldChar w:fldCharType="end"/>
      </w:r>
      <w:r>
        <w:rPr>
          <w:rFonts w:hint="eastAsia"/>
        </w:rPr>
        <w:t>所示：</w:t>
      </w:r>
    </w:p>
    <w:p>
      <w:pPr>
        <w:pStyle w:val="166"/>
      </w:pPr>
      <w:r>
        <w:t>策略外部编辑界面</w:t>
      </w:r>
      <w:r>
        <w:rPr>
          <w:rFonts w:hint="eastAsia"/>
        </w:rPr>
        <w:t>详细</w:t>
      </w:r>
      <w:r>
        <w:t>信息</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9"/>
        <w:gridCol w:w="6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82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39"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rPr>
                <w:rStyle w:val="257"/>
                <w:b w:val="0"/>
              </w:rPr>
            </w:pPr>
            <w:r>
              <w:rPr>
                <w:rFonts w:hint="eastAsia"/>
              </w:rPr>
              <w:t>开启分析</w:t>
            </w:r>
          </w:p>
        </w:tc>
        <w:tc>
          <w:tcPr>
            <w:tcW w:w="6139" w:type="dxa"/>
            <w:vAlign w:val="center"/>
          </w:tcPr>
          <w:p>
            <w:pPr>
              <w:pStyle w:val="172"/>
              <w:keepNext w:val="0"/>
              <w:widowControl/>
              <w:jc w:val="left"/>
              <w:rPr>
                <w:rStyle w:val="257"/>
                <w:b w:val="0"/>
              </w:rPr>
            </w:pPr>
            <w:r>
              <w:rPr>
                <w:rFonts w:hint="eastAsia"/>
              </w:rPr>
              <w:t>开启/关闭策略定时分析。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rPr>
                <w:rStyle w:val="257"/>
                <w:b w:val="0"/>
              </w:rPr>
            </w:pPr>
            <w:r>
              <w:rPr>
                <w:rFonts w:hint="eastAsia"/>
              </w:rPr>
              <w:t>CPU高于</w:t>
            </w:r>
          </w:p>
        </w:tc>
        <w:tc>
          <w:tcPr>
            <w:tcW w:w="6139" w:type="dxa"/>
            <w:vAlign w:val="center"/>
          </w:tcPr>
          <w:p>
            <w:pPr>
              <w:pStyle w:val="172"/>
              <w:keepNext w:val="0"/>
              <w:widowControl/>
              <w:jc w:val="left"/>
              <w:rPr>
                <w:rStyle w:val="257"/>
                <w:b w:val="0"/>
              </w:rPr>
            </w:pPr>
            <w:r>
              <w:rPr>
                <w:rFonts w:hint="eastAsia"/>
              </w:rPr>
              <w:t>配置范围（50-99）内，当CPU高于配置信息后自动策略分析停止。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pPr>
            <w:r>
              <w:rPr>
                <w:rFonts w:hint="eastAsia"/>
              </w:rPr>
              <w:t>内存高于</w:t>
            </w:r>
          </w:p>
        </w:tc>
        <w:tc>
          <w:tcPr>
            <w:tcW w:w="6139" w:type="dxa"/>
            <w:vAlign w:val="center"/>
          </w:tcPr>
          <w:p>
            <w:pPr>
              <w:pStyle w:val="172"/>
              <w:keepNext w:val="0"/>
              <w:widowControl/>
              <w:jc w:val="left"/>
            </w:pPr>
            <w:r>
              <w:rPr>
                <w:rFonts w:hint="eastAsia"/>
              </w:rPr>
              <w:t>配置范围（50-99）内，当内存高于配置信息后自动策略分析停止。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pPr>
            <w:r>
              <w:rPr>
                <w:rFonts w:hint="eastAsia"/>
              </w:rPr>
              <w:t>周期</w:t>
            </w:r>
          </w:p>
        </w:tc>
        <w:tc>
          <w:tcPr>
            <w:tcW w:w="6139" w:type="dxa"/>
            <w:vAlign w:val="center"/>
          </w:tcPr>
          <w:p>
            <w:pPr>
              <w:pStyle w:val="172"/>
              <w:keepNext w:val="0"/>
              <w:widowControl/>
              <w:jc w:val="left"/>
            </w:pPr>
            <w:r>
              <w:rPr>
                <w:rFonts w:hint="eastAsia"/>
              </w:rPr>
              <w:t>可以选择每天、每周、每月。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829" w:type="dxa"/>
            <w:vAlign w:val="center"/>
          </w:tcPr>
          <w:p>
            <w:pPr>
              <w:pStyle w:val="172"/>
              <w:keepNext w:val="0"/>
              <w:widowControl/>
              <w:jc w:val="left"/>
            </w:pPr>
            <w:r>
              <w:rPr>
                <w:rFonts w:hint="eastAsia"/>
              </w:rPr>
              <w:t>时间</w:t>
            </w:r>
          </w:p>
        </w:tc>
        <w:tc>
          <w:tcPr>
            <w:tcW w:w="6139" w:type="dxa"/>
            <w:vAlign w:val="center"/>
          </w:tcPr>
          <w:p>
            <w:pPr>
              <w:pStyle w:val="172"/>
              <w:keepNext w:val="0"/>
              <w:widowControl/>
              <w:jc w:val="left"/>
            </w:pPr>
            <w:r>
              <w:rPr>
                <w:rFonts w:hint="eastAsia"/>
              </w:rPr>
              <w:t>可以选择定时自动分析的时间。</w:t>
            </w:r>
          </w:p>
        </w:tc>
      </w:tr>
    </w:tbl>
    <w:p>
      <w:pPr>
        <w:ind w:firstLine="420"/>
      </w:pPr>
    </w:p>
    <w:p>
      <w:pPr>
        <w:ind w:firstLine="420"/>
      </w:pPr>
      <w:r>
        <w:rPr>
          <w:rFonts w:hint="eastAsia"/>
        </w:rPr>
        <w:t>单击</w:t>
      </w:r>
      <w:r>
        <w:t>&lt;</w:t>
      </w:r>
      <w:r>
        <w:rPr>
          <w:rFonts w:hint="eastAsia"/>
        </w:rPr>
        <w:t>立即分析</w:t>
      </w:r>
      <w:r>
        <w:t>&gt;</w:t>
      </w:r>
      <w:r>
        <w:rPr>
          <w:rFonts w:hint="eastAsia"/>
        </w:rPr>
        <w:t>按钮，可以对整体的策略进行策略分析，如</w:t>
      </w:r>
      <w:r>
        <w:rPr>
          <w:color w:val="0000FF"/>
          <w:u w:val="single"/>
        </w:rPr>
        <w:fldChar w:fldCharType="begin"/>
      </w:r>
      <w:r>
        <w:rPr>
          <w:color w:val="0000FF"/>
          <w:u w:val="single"/>
        </w:rPr>
        <w:instrText xml:space="preserve"> REF _Ref393016853 \r \h </w:instrText>
      </w:r>
      <w:r>
        <w:rPr>
          <w:color w:val="0000FF"/>
          <w:u w:val="single"/>
        </w:rPr>
        <w:fldChar w:fldCharType="separate"/>
      </w:r>
      <w:r>
        <w:rPr>
          <w:rFonts w:hint="eastAsia"/>
          <w:color w:val="0000FF"/>
          <w:u w:val="single"/>
        </w:rPr>
        <w:t>图23-3</w:t>
      </w:r>
      <w:r>
        <w:rPr>
          <w:color w:val="0000FF"/>
          <w:u w:val="single"/>
        </w:rPr>
        <w:fldChar w:fldCharType="end"/>
      </w:r>
      <w:r>
        <w:rPr>
          <w:rFonts w:hint="eastAsia"/>
        </w:rPr>
        <w:t>所示。</w:t>
      </w:r>
    </w:p>
    <w:p>
      <w:pPr>
        <w:pStyle w:val="167"/>
      </w:pPr>
      <w:r>
        <w:rPr>
          <w:rFonts w:hint="eastAsia"/>
        </w:rPr>
        <w:t>IPv4控制策略配置界面</w:t>
      </w:r>
    </w:p>
    <w:p>
      <w:pPr>
        <w:pStyle w:val="156"/>
      </w:pPr>
      <w:r>
        <w:drawing>
          <wp:inline distT="0" distB="0" distL="0" distR="0">
            <wp:extent cx="5486400" cy="668655"/>
            <wp:effectExtent l="0" t="0" r="0" b="0"/>
            <wp:docPr id="1175" name="图片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图片 1175"/>
                    <pic:cNvPicPr>
                      <a:picLocks noChangeAspect="1"/>
                    </pic:cNvPicPr>
                  </pic:nvPicPr>
                  <pic:blipFill>
                    <a:blip r:embed="rId294"/>
                    <a:stretch>
                      <a:fillRect/>
                    </a:stretch>
                  </pic:blipFill>
                  <pic:spPr>
                    <a:xfrm>
                      <a:off x="0" y="0"/>
                      <a:ext cx="5486400" cy="668655"/>
                    </a:xfrm>
                    <a:prstGeom prst="rect">
                      <a:avLst/>
                    </a:prstGeom>
                  </pic:spPr>
                </pic:pic>
              </a:graphicData>
            </a:graphic>
          </wp:inline>
        </w:drawing>
      </w:r>
      <w:r>
        <w:t xml:space="preserve"> </w:t>
      </w:r>
    </w:p>
    <w:p>
      <w:pPr>
        <w:ind w:firstLine="420"/>
      </w:pPr>
    </w:p>
    <w:p>
      <w:pPr>
        <w:ind w:firstLine="420"/>
      </w:pPr>
      <w:r>
        <w:t>IPv4</w:t>
      </w:r>
      <w:r>
        <w:rPr>
          <w:rFonts w:hint="eastAsia"/>
        </w:rPr>
        <w:t>控制策略分析完成后会显示开始分析时间和分析结束时间，并显示耗时多久，如</w:t>
      </w:r>
      <w:r>
        <w:rPr>
          <w:color w:val="0000FF"/>
          <w:u w:val="single"/>
        </w:rPr>
        <w:fldChar w:fldCharType="begin"/>
      </w:r>
      <w:r>
        <w:rPr>
          <w:color w:val="0000FF"/>
          <w:u w:val="single"/>
        </w:rPr>
        <w:instrText xml:space="preserve"> REF _Ref392952207 \r \h </w:instrText>
      </w:r>
      <w:r>
        <w:rPr>
          <w:color w:val="0000FF"/>
          <w:u w:val="single"/>
        </w:rPr>
        <w:fldChar w:fldCharType="separate"/>
      </w:r>
      <w:r>
        <w:rPr>
          <w:rFonts w:hint="eastAsia"/>
          <w:color w:val="0000FF"/>
          <w:u w:val="single"/>
        </w:rPr>
        <w:t>表26-1</w:t>
      </w:r>
      <w:r>
        <w:rPr>
          <w:color w:val="0000FF"/>
          <w:u w:val="single"/>
        </w:rPr>
        <w:fldChar w:fldCharType="end"/>
      </w:r>
      <w:r>
        <w:rPr>
          <w:rFonts w:hint="eastAsia"/>
        </w:rPr>
        <w:t>所示。</w:t>
      </w:r>
    </w:p>
    <w:p>
      <w:pPr>
        <w:pStyle w:val="166"/>
      </w:pPr>
      <w:r>
        <w:rPr>
          <w:rFonts w:hint="eastAsia"/>
        </w:rPr>
        <w:t>IPv4控制策略立即分析完成后显示信息</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7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18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rPr>
                <w:rStyle w:val="257"/>
                <w:b w:val="0"/>
              </w:rPr>
            </w:pPr>
            <w:r>
              <w:rPr>
                <w:rFonts w:hint="eastAsia"/>
              </w:rPr>
              <w:t>上次分析开始时间</w:t>
            </w:r>
          </w:p>
        </w:tc>
        <w:tc>
          <w:tcPr>
            <w:tcW w:w="7187" w:type="dxa"/>
            <w:vAlign w:val="center"/>
          </w:tcPr>
          <w:p>
            <w:pPr>
              <w:pStyle w:val="172"/>
              <w:keepNext w:val="0"/>
              <w:widowControl/>
              <w:jc w:val="left"/>
              <w:rPr>
                <w:rStyle w:val="257"/>
                <w:b w:val="0"/>
              </w:rPr>
            </w:pPr>
            <w:r>
              <w:rPr>
                <w:rFonts w:hint="eastAsia"/>
              </w:rPr>
              <w:t>显示上次开始分析的时间。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上次分析结束时间</w:t>
            </w:r>
          </w:p>
        </w:tc>
        <w:tc>
          <w:tcPr>
            <w:tcW w:w="7187" w:type="dxa"/>
            <w:vAlign w:val="center"/>
          </w:tcPr>
          <w:p>
            <w:pPr>
              <w:pStyle w:val="153"/>
              <w:numPr>
                <w:ilvl w:val="0"/>
                <w:numId w:val="0"/>
              </w:numPr>
              <w:ind w:left="397" w:hanging="397"/>
              <w:rPr>
                <w:lang w:eastAsia="zh-CN"/>
              </w:rPr>
            </w:pPr>
            <w:r>
              <w:rPr>
                <w:rFonts w:hint="eastAsia"/>
                <w:lang w:eastAsia="zh-CN"/>
              </w:rPr>
              <w:t>显示上次分析结束的时间。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耗时</w:t>
            </w:r>
          </w:p>
        </w:tc>
        <w:tc>
          <w:tcPr>
            <w:tcW w:w="7187" w:type="dxa"/>
            <w:vAlign w:val="center"/>
          </w:tcPr>
          <w:p>
            <w:pPr>
              <w:pStyle w:val="172"/>
              <w:keepNext w:val="0"/>
              <w:widowControl/>
              <w:jc w:val="left"/>
            </w:pPr>
            <w:r>
              <w:rPr>
                <w:rFonts w:hint="eastAsia"/>
              </w:rPr>
              <w:t>显示总耗时为多长时间。</w:t>
            </w:r>
          </w:p>
        </w:tc>
      </w:tr>
    </w:tbl>
    <w:p>
      <w:pPr>
        <w:ind w:firstLine="420"/>
      </w:pPr>
      <w:bookmarkStart w:id="1369" w:name="_Toc15314277"/>
    </w:p>
    <w:p>
      <w:pPr>
        <w:pStyle w:val="4"/>
      </w:pPr>
      <w:bookmarkStart w:id="1370" w:name="_Toc15398612"/>
      <w:bookmarkStart w:id="1371" w:name="_Toc15484966"/>
      <w:bookmarkStart w:id="1372" w:name="_Toc12520"/>
      <w:r>
        <w:rPr>
          <w:rFonts w:hint="eastAsia"/>
        </w:rPr>
        <w:t>IPv4控制策略即时分析</w:t>
      </w:r>
      <w:bookmarkEnd w:id="1369"/>
      <w:bookmarkEnd w:id="1370"/>
      <w:bookmarkEnd w:id="1371"/>
      <w:bookmarkEnd w:id="1372"/>
    </w:p>
    <w:p>
      <w:pPr>
        <w:ind w:firstLine="420"/>
      </w:pPr>
      <w:r>
        <w:rPr>
          <w:rFonts w:hint="eastAsia"/>
        </w:rPr>
        <w:t>在导航栏中选择“策略配置&gt;IPv4控制策略”，点击新建按钮，进入</w:t>
      </w:r>
      <w:r>
        <w:t>IPv4</w:t>
      </w:r>
      <w:r>
        <w:rPr>
          <w:rFonts w:hint="eastAsia"/>
        </w:rPr>
        <w:t>控制策略配置显示界面，如</w:t>
      </w:r>
      <w:r>
        <w:rPr>
          <w:color w:val="0000FF"/>
          <w:u w:val="single"/>
        </w:rPr>
        <w:fldChar w:fldCharType="begin"/>
      </w:r>
      <w:r>
        <w:rPr>
          <w:color w:val="0000FF"/>
          <w:u w:val="single"/>
        </w:rPr>
        <w:instrText xml:space="preserve"> REF  图4 \h \r </w:instrText>
      </w:r>
      <w:r>
        <w:rPr>
          <w:color w:val="0000FF"/>
          <w:u w:val="single"/>
        </w:rPr>
        <w:fldChar w:fldCharType="separate"/>
      </w:r>
      <w:r>
        <w:rPr>
          <w:rFonts w:hint="eastAsia"/>
          <w:color w:val="0000FF"/>
          <w:u w:val="single"/>
        </w:rPr>
        <w:t>图24-4</w:t>
      </w:r>
      <w:r>
        <w:rPr>
          <w:color w:val="0000FF"/>
          <w:u w:val="single"/>
        </w:rPr>
        <w:fldChar w:fldCharType="end"/>
      </w:r>
      <w:r>
        <w:rPr>
          <w:rFonts w:hint="eastAsia"/>
        </w:rPr>
        <w:t>所示。</w:t>
      </w:r>
    </w:p>
    <w:p>
      <w:pPr>
        <w:pStyle w:val="167"/>
      </w:pPr>
      <w:bookmarkStart w:id="1373" w:name="图4"/>
      <w:bookmarkEnd w:id="1373"/>
      <w:r>
        <w:rPr>
          <w:rFonts w:hint="eastAsia"/>
        </w:rPr>
        <w:t>IPv4控制策略配置界面</w:t>
      </w:r>
    </w:p>
    <w:p>
      <w:pPr>
        <w:ind w:firstLine="420"/>
      </w:pPr>
      <w:r>
        <w:drawing>
          <wp:inline distT="0" distB="0" distL="0" distR="0">
            <wp:extent cx="5486400" cy="3773170"/>
            <wp:effectExtent l="0" t="0" r="0" b="0"/>
            <wp:docPr id="1176" name="图片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图片 1176"/>
                    <pic:cNvPicPr>
                      <a:picLocks noChangeAspect="1"/>
                    </pic:cNvPicPr>
                  </pic:nvPicPr>
                  <pic:blipFill>
                    <a:blip r:embed="rId295"/>
                    <a:stretch>
                      <a:fillRect/>
                    </a:stretch>
                  </pic:blipFill>
                  <pic:spPr>
                    <a:xfrm>
                      <a:off x="0" y="0"/>
                      <a:ext cx="5486400" cy="3773170"/>
                    </a:xfrm>
                    <a:prstGeom prst="rect">
                      <a:avLst/>
                    </a:prstGeom>
                  </pic:spPr>
                </pic:pic>
              </a:graphicData>
            </a:graphic>
          </wp:inline>
        </w:drawing>
      </w:r>
    </w:p>
    <w:p>
      <w:pPr>
        <w:ind w:firstLine="420"/>
      </w:pPr>
    </w:p>
    <w:p>
      <w:pPr>
        <w:ind w:firstLine="420"/>
      </w:pPr>
      <w:r>
        <w:rPr>
          <w:rFonts w:hint="eastAsia"/>
        </w:rPr>
        <w:t>IPv4控制策略配置完成后，点击策略分析按钮，进行即时分析，如当前策略和已存在策略存在影响，会在页面显示分析结果，点击分析结果，会显示当前策略和哪些策略存在影响关系，如</w:t>
      </w:r>
      <w:r>
        <w:fldChar w:fldCharType="begin"/>
      </w:r>
      <w:r>
        <w:instrText xml:space="preserve"> HYPERLINK \l "图5" </w:instrText>
      </w:r>
      <w:r>
        <w:fldChar w:fldCharType="separate"/>
      </w:r>
      <w:r>
        <w:rPr>
          <w:rStyle w:val="126"/>
          <w:rFonts w:hint="eastAsia"/>
        </w:rPr>
        <w:t>图1-5</w:t>
      </w:r>
      <w:r>
        <w:rPr>
          <w:rStyle w:val="126"/>
          <w:rFonts w:hint="eastAsia"/>
        </w:rPr>
        <w:fldChar w:fldCharType="end"/>
      </w:r>
      <w:r>
        <w:rPr>
          <w:rFonts w:hint="eastAsia"/>
        </w:rPr>
        <w:t>所示。如果当前策略和已存在策略互不影响，则会显示策略较合理，如</w:t>
      </w:r>
      <w:r>
        <w:fldChar w:fldCharType="begin"/>
      </w:r>
      <w:r>
        <w:instrText xml:space="preserve"> HYPERLINK \l "图6" </w:instrText>
      </w:r>
      <w:r>
        <w:fldChar w:fldCharType="separate"/>
      </w:r>
      <w:r>
        <w:rPr>
          <w:rStyle w:val="126"/>
          <w:rFonts w:hint="eastAsia"/>
        </w:rPr>
        <w:t>图1-6</w:t>
      </w:r>
      <w:r>
        <w:rPr>
          <w:rStyle w:val="126"/>
          <w:rFonts w:hint="eastAsia"/>
        </w:rPr>
        <w:fldChar w:fldCharType="end"/>
      </w:r>
      <w:r>
        <w:rPr>
          <w:rFonts w:hint="eastAsia"/>
        </w:rPr>
        <w:t>所示。</w:t>
      </w:r>
    </w:p>
    <w:p>
      <w:pPr>
        <w:pStyle w:val="167"/>
      </w:pPr>
      <w:r>
        <w:rPr>
          <w:rFonts w:hint="eastAsia"/>
        </w:rPr>
        <w:t>IPv4控制策略即时分析结果</w:t>
      </w:r>
    </w:p>
    <w:p>
      <w:pPr>
        <w:ind w:firstLine="420"/>
      </w:pPr>
      <w:bookmarkStart w:id="1374" w:name="图5"/>
      <w:r>
        <w:drawing>
          <wp:inline distT="0" distB="0" distL="0" distR="0">
            <wp:extent cx="5638800" cy="931545"/>
            <wp:effectExtent l="0" t="0" r="0" b="1905"/>
            <wp:docPr id="1177" name="图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图片 1177"/>
                    <pic:cNvPicPr>
                      <a:picLocks noChangeAspect="1"/>
                    </pic:cNvPicPr>
                  </pic:nvPicPr>
                  <pic:blipFill>
                    <a:blip r:embed="rId296"/>
                    <a:stretch>
                      <a:fillRect/>
                    </a:stretch>
                  </pic:blipFill>
                  <pic:spPr>
                    <a:xfrm>
                      <a:off x="0" y="0"/>
                      <a:ext cx="5651687" cy="934098"/>
                    </a:xfrm>
                    <a:prstGeom prst="rect">
                      <a:avLst/>
                    </a:prstGeom>
                  </pic:spPr>
                </pic:pic>
              </a:graphicData>
            </a:graphic>
          </wp:inline>
        </w:drawing>
      </w:r>
      <w:bookmarkEnd w:id="1374"/>
    </w:p>
    <w:p>
      <w:pPr>
        <w:ind w:firstLine="420"/>
      </w:pPr>
    </w:p>
    <w:p>
      <w:pPr>
        <w:pStyle w:val="167"/>
      </w:pPr>
      <w:r>
        <w:rPr>
          <w:rFonts w:hint="eastAsia"/>
        </w:rPr>
        <w:t>IPv4策略分析及时分析</w:t>
      </w:r>
    </w:p>
    <w:p>
      <w:pPr>
        <w:ind w:firstLine="420"/>
      </w:pPr>
      <w:bookmarkStart w:id="1375" w:name="图6"/>
      <w:r>
        <w:drawing>
          <wp:inline distT="0" distB="0" distL="0" distR="0">
            <wp:extent cx="5486400" cy="3786505"/>
            <wp:effectExtent l="0" t="0" r="0" b="4445"/>
            <wp:docPr id="1178" name="图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图片 1178"/>
                    <pic:cNvPicPr>
                      <a:picLocks noChangeAspect="1"/>
                    </pic:cNvPicPr>
                  </pic:nvPicPr>
                  <pic:blipFill>
                    <a:blip r:embed="rId297"/>
                    <a:stretch>
                      <a:fillRect/>
                    </a:stretch>
                  </pic:blipFill>
                  <pic:spPr>
                    <a:xfrm>
                      <a:off x="0" y="0"/>
                      <a:ext cx="5486400" cy="3786505"/>
                    </a:xfrm>
                    <a:prstGeom prst="rect">
                      <a:avLst/>
                    </a:prstGeom>
                  </pic:spPr>
                </pic:pic>
              </a:graphicData>
            </a:graphic>
          </wp:inline>
        </w:drawing>
      </w:r>
      <w:bookmarkEnd w:id="1375"/>
    </w:p>
    <w:p>
      <w:pPr>
        <w:ind w:firstLine="420"/>
      </w:pPr>
    </w:p>
    <w:p>
      <w:pPr>
        <w:ind w:firstLine="420"/>
      </w:pPr>
      <w:r>
        <w:rPr>
          <w:rFonts w:hint="eastAsia"/>
        </w:rPr>
        <w:t>策略分析结果中异常策略详细</w:t>
      </w:r>
      <w:r>
        <w:t>信息</w:t>
      </w:r>
      <w:r>
        <w:rPr>
          <w:rFonts w:hint="eastAsia"/>
        </w:rPr>
        <w:t>如</w:t>
      </w:r>
      <w:r>
        <w:rPr>
          <w:color w:val="0000FF"/>
          <w:u w:val="single"/>
        </w:rPr>
        <w:fldChar w:fldCharType="begin"/>
      </w:r>
      <w:r>
        <w:rPr>
          <w:color w:val="0000FF"/>
          <w:u w:val="single"/>
        </w:rPr>
        <w:instrText xml:space="preserve"> REF  表4 \h \r </w:instrText>
      </w:r>
      <w:r>
        <w:rPr>
          <w:color w:val="0000FF"/>
          <w:u w:val="single"/>
        </w:rPr>
        <w:fldChar w:fldCharType="separate"/>
      </w:r>
      <w:r>
        <w:rPr>
          <w:rFonts w:hint="eastAsia"/>
          <w:color w:val="0000FF"/>
          <w:u w:val="single"/>
        </w:rPr>
        <w:t>表24-4</w:t>
      </w:r>
      <w:r>
        <w:rPr>
          <w:color w:val="0000FF"/>
          <w:u w:val="single"/>
        </w:rPr>
        <w:fldChar w:fldCharType="end"/>
      </w:r>
      <w:r>
        <w:rPr>
          <w:rFonts w:hint="eastAsia"/>
        </w:rPr>
        <w:t>所示：</w:t>
      </w:r>
    </w:p>
    <w:p>
      <w:pPr>
        <w:pStyle w:val="166"/>
      </w:pPr>
      <w:bookmarkStart w:id="1376" w:name="表4"/>
      <w:bookmarkEnd w:id="1376"/>
      <w:r>
        <w:rPr>
          <w:rFonts w:hint="eastAsia"/>
        </w:rPr>
        <w:t>异常策略详细信息描述</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29"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639" w:type="dxa"/>
            <w:vAlign w:val="center"/>
          </w:tcPr>
          <w:p>
            <w:pPr>
              <w:pStyle w:val="172"/>
              <w:keepNext w:val="0"/>
              <w:widowControl/>
              <w:jc w:val="left"/>
              <w:rPr>
                <w:rStyle w:val="257"/>
                <w:b w:val="0"/>
              </w:rPr>
            </w:pPr>
            <w:r>
              <w:rPr>
                <w:rFonts w:hint="eastAsia"/>
              </w:rPr>
              <w:t>冲突策略</w:t>
            </w:r>
          </w:p>
        </w:tc>
        <w:tc>
          <w:tcPr>
            <w:tcW w:w="7329" w:type="dxa"/>
            <w:vAlign w:val="center"/>
          </w:tcPr>
          <w:p>
            <w:pPr>
              <w:pStyle w:val="172"/>
              <w:keepNext w:val="0"/>
              <w:widowControl/>
              <w:jc w:val="left"/>
              <w:rPr>
                <w:rStyle w:val="257"/>
                <w:b w:val="0"/>
              </w:rPr>
            </w:pPr>
            <w:r>
              <w:rPr>
                <w:rFonts w:hint="eastAsia"/>
              </w:rPr>
              <w:t>不区分</w:t>
            </w:r>
            <w:r>
              <w:t>匹配的前后顺序，若策略A和</w:t>
            </w:r>
            <w:r>
              <w:rPr>
                <w:rFonts w:hint="eastAsia"/>
              </w:rPr>
              <w:t>策略</w:t>
            </w:r>
            <w:r>
              <w:t>B存在数据流交集（</w:t>
            </w:r>
            <w:r>
              <w:rPr>
                <w:rFonts w:hint="eastAsia"/>
              </w:rPr>
              <w:t>非</w:t>
            </w:r>
            <w:r>
              <w:t>包含和被包含关系）</w:t>
            </w:r>
            <w:r>
              <w:rPr>
                <w:rFonts w:hint="eastAsia"/>
              </w:rPr>
              <w:t>，且AB策略的行为不同，则A和</w:t>
            </w:r>
            <w:r>
              <w:t>B互</w:t>
            </w:r>
            <w:r>
              <w:rPr>
                <w:rFonts w:hint="eastAsia"/>
              </w:rPr>
              <w:t>为冲突策略。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639" w:type="dxa"/>
            <w:vAlign w:val="center"/>
          </w:tcPr>
          <w:p>
            <w:pPr>
              <w:pStyle w:val="172"/>
              <w:keepNext w:val="0"/>
              <w:widowControl/>
              <w:jc w:val="left"/>
              <w:rPr>
                <w:rStyle w:val="257"/>
                <w:b w:val="0"/>
              </w:rPr>
            </w:pPr>
            <w:r>
              <w:rPr>
                <w:rFonts w:hint="eastAsia"/>
              </w:rPr>
              <w:t>冗余策略</w:t>
            </w:r>
          </w:p>
        </w:tc>
        <w:tc>
          <w:tcPr>
            <w:tcW w:w="7329" w:type="dxa"/>
            <w:vAlign w:val="center"/>
          </w:tcPr>
          <w:p>
            <w:pPr>
              <w:pStyle w:val="172"/>
              <w:keepNext w:val="0"/>
              <w:widowControl/>
              <w:jc w:val="left"/>
              <w:rPr>
                <w:rStyle w:val="257"/>
                <w:b w:val="0"/>
              </w:rPr>
            </w:pPr>
            <w:r>
              <w:rPr>
                <w:rFonts w:hint="eastAsia"/>
              </w:rPr>
              <w:t>根据匹配的前后顺序（先匹配A策略匹配B策略），如果A策略匹配的所有数据流会被B策略包含在里面，删除A策略不会对其余策略产生影响，如果AB策略行为相同，那么A策略会被计算为冗余策略。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639" w:type="dxa"/>
            <w:vAlign w:val="center"/>
          </w:tcPr>
          <w:p>
            <w:pPr>
              <w:pStyle w:val="172"/>
              <w:keepNext w:val="0"/>
              <w:widowControl/>
              <w:jc w:val="left"/>
            </w:pPr>
            <w:r>
              <w:rPr>
                <w:rFonts w:hint="eastAsia"/>
              </w:rPr>
              <w:t>隐藏策略</w:t>
            </w:r>
          </w:p>
        </w:tc>
        <w:tc>
          <w:tcPr>
            <w:tcW w:w="7329" w:type="dxa"/>
            <w:vAlign w:val="center"/>
          </w:tcPr>
          <w:p>
            <w:pPr>
              <w:pStyle w:val="172"/>
              <w:keepNext w:val="0"/>
              <w:widowControl/>
              <w:jc w:val="left"/>
            </w:pPr>
            <w:r>
              <w:rPr>
                <w:rFonts w:hint="eastAsia"/>
              </w:rPr>
              <w:t>根据匹配的前后顺序（先匹配A策略在匹配B策略），如果B策略匹配的所有数据流会被A策略包含在里面，如果AB策略行为相同，那么B策略会被计算为隐藏策略。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639" w:type="dxa"/>
            <w:vAlign w:val="center"/>
          </w:tcPr>
          <w:p>
            <w:pPr>
              <w:pStyle w:val="172"/>
              <w:keepNext w:val="0"/>
              <w:widowControl/>
              <w:jc w:val="left"/>
            </w:pPr>
            <w:r>
              <w:rPr>
                <w:rFonts w:hint="eastAsia"/>
              </w:rPr>
              <w:t>可合并策略</w:t>
            </w:r>
          </w:p>
        </w:tc>
        <w:tc>
          <w:tcPr>
            <w:tcW w:w="7329" w:type="dxa"/>
            <w:vAlign w:val="center"/>
          </w:tcPr>
          <w:p>
            <w:pPr>
              <w:pStyle w:val="172"/>
              <w:keepNext w:val="0"/>
              <w:widowControl/>
              <w:jc w:val="left"/>
            </w:pPr>
            <w:r>
              <w:rPr>
                <w:rFonts w:hint="eastAsia"/>
                <w:color w:val="000000" w:themeColor="text1"/>
                <w14:textFill>
                  <w14:solidFill>
                    <w14:schemeClr w14:val="tx1"/>
                  </w14:solidFill>
                </w14:textFill>
              </w:rPr>
              <w:t>不区分匹配</w:t>
            </w:r>
            <w:r>
              <w:rPr>
                <w:color w:val="000000" w:themeColor="text1"/>
                <w14:textFill>
                  <w14:solidFill>
                    <w14:schemeClr w14:val="tx1"/>
                  </w14:solidFill>
                </w14:textFill>
              </w:rPr>
              <w:t>的前后顺序，</w:t>
            </w:r>
            <w:r>
              <w:rPr>
                <w:rFonts w:hint="eastAsia"/>
              </w:rPr>
              <w:t>策略内元组信息只有一项</w:t>
            </w:r>
            <w:r>
              <w:t>不</w:t>
            </w:r>
            <w:r>
              <w:rPr>
                <w:rFonts w:hint="eastAsia"/>
              </w:rPr>
              <w:t>同</w:t>
            </w:r>
            <w:r>
              <w:t>（</w:t>
            </w:r>
            <w:r>
              <w:rPr>
                <w:rFonts w:hint="eastAsia"/>
              </w:rPr>
              <w:t>且可合并</w:t>
            </w:r>
            <w:r>
              <w:t>）</w:t>
            </w:r>
            <w:r>
              <w:rPr>
                <w:rFonts w:hint="eastAsia"/>
              </w:rPr>
              <w:t>的</w:t>
            </w:r>
            <w:r>
              <w:t>情况下</w:t>
            </w:r>
            <w:r>
              <w:rPr>
                <w:rFonts w:hint="eastAsia"/>
              </w:rPr>
              <w:t>，则认为是可以合并的策略。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639" w:type="dxa"/>
            <w:vAlign w:val="center"/>
          </w:tcPr>
          <w:p>
            <w:pPr>
              <w:pStyle w:val="172"/>
              <w:keepNext w:val="0"/>
              <w:widowControl/>
              <w:jc w:val="left"/>
            </w:pPr>
            <w:r>
              <w:rPr>
                <w:rFonts w:hint="eastAsia"/>
              </w:rPr>
              <w:t>空策略</w:t>
            </w:r>
          </w:p>
        </w:tc>
        <w:tc>
          <w:tcPr>
            <w:tcW w:w="7329" w:type="dxa"/>
            <w:vAlign w:val="center"/>
          </w:tcPr>
          <w:p>
            <w:pPr>
              <w:pStyle w:val="172"/>
              <w:keepNext w:val="0"/>
              <w:widowControl/>
              <w:jc w:val="left"/>
            </w:pPr>
            <w:r>
              <w:rPr>
                <w:rFonts w:hint="eastAsia"/>
              </w:rPr>
              <w:t>当策略中匹配的任何一个对象为空时，那么该策略会被计算为空策略。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639" w:type="dxa"/>
            <w:vAlign w:val="center"/>
          </w:tcPr>
          <w:p>
            <w:pPr>
              <w:pStyle w:val="172"/>
              <w:keepNext w:val="0"/>
              <w:widowControl/>
              <w:jc w:val="left"/>
            </w:pPr>
            <w:r>
              <w:rPr>
                <w:rFonts w:hint="eastAsia"/>
              </w:rPr>
              <w:t>过期策略</w:t>
            </w:r>
          </w:p>
        </w:tc>
        <w:tc>
          <w:tcPr>
            <w:tcW w:w="7329" w:type="dxa"/>
            <w:vAlign w:val="center"/>
          </w:tcPr>
          <w:p>
            <w:pPr>
              <w:pStyle w:val="172"/>
              <w:keepNext w:val="0"/>
              <w:widowControl/>
              <w:jc w:val="left"/>
            </w:pPr>
            <w:r>
              <w:rPr>
                <w:rFonts w:hint="eastAsia"/>
              </w:rPr>
              <w:t>发现当前策略中，匹配的时间范围已经不会再次出现的策略。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639" w:type="dxa"/>
            <w:vAlign w:val="center"/>
          </w:tcPr>
          <w:p>
            <w:pPr>
              <w:pStyle w:val="172"/>
              <w:keepNext w:val="0"/>
              <w:widowControl/>
              <w:jc w:val="left"/>
            </w:pPr>
            <w:r>
              <w:rPr>
                <w:rFonts w:hint="eastAsia"/>
              </w:rPr>
              <w:t>忽略策略</w:t>
            </w:r>
          </w:p>
        </w:tc>
        <w:tc>
          <w:tcPr>
            <w:tcW w:w="7329" w:type="dxa"/>
            <w:vAlign w:val="center"/>
          </w:tcPr>
          <w:p>
            <w:pPr>
              <w:pStyle w:val="172"/>
              <w:keepNext w:val="0"/>
              <w:widowControl/>
              <w:jc w:val="left"/>
            </w:pPr>
            <w:r>
              <w:rPr>
                <w:rFonts w:hint="eastAsia"/>
              </w:rPr>
              <w:t>手动忽略不进行分析的策略。</w:t>
            </w:r>
          </w:p>
        </w:tc>
      </w:tr>
    </w:tbl>
    <w:p>
      <w:pPr>
        <w:ind w:firstLine="420"/>
      </w:pPr>
    </w:p>
    <w:p>
      <w:pPr>
        <w:pStyle w:val="4"/>
      </w:pPr>
      <w:bookmarkStart w:id="1377" w:name="_Toc15314278"/>
      <w:bookmarkStart w:id="1378" w:name="_Toc15398613"/>
      <w:bookmarkStart w:id="1379" w:name="_Toc15484967"/>
      <w:bookmarkStart w:id="1380" w:name="_Toc3924"/>
      <w:r>
        <w:rPr>
          <w:rFonts w:hint="eastAsia"/>
        </w:rPr>
        <w:t>策略分析配置举例</w:t>
      </w:r>
      <w:bookmarkEnd w:id="1377"/>
      <w:bookmarkEnd w:id="1378"/>
      <w:bookmarkEnd w:id="1379"/>
      <w:bookmarkEnd w:id="1380"/>
    </w:p>
    <w:p>
      <w:pPr>
        <w:pStyle w:val="6"/>
      </w:pPr>
      <w:r>
        <w:rPr>
          <w:rFonts w:hint="eastAsia"/>
        </w:rPr>
        <w:t>用户需求</w:t>
      </w:r>
    </w:p>
    <w:p>
      <w:pPr>
        <w:ind w:firstLine="420"/>
      </w:pPr>
      <w:r>
        <w:rPr>
          <w:rFonts w:hint="eastAsia"/>
        </w:rPr>
        <w:t>某公司当前策略比较多，对当前所有策略进行分析查看有哪些异常策略，可以对控制策略进行梳理如</w:t>
      </w:r>
      <w:r>
        <w:fldChar w:fldCharType="begin"/>
      </w:r>
      <w:r>
        <w:instrText xml:space="preserve"> HYPERLINK \l "图7" </w:instrText>
      </w:r>
      <w:r>
        <w:fldChar w:fldCharType="separate"/>
      </w:r>
      <w:r>
        <w:rPr>
          <w:rStyle w:val="126"/>
          <w:rFonts w:hint="eastAsia"/>
        </w:rPr>
        <w:t>图1-7</w:t>
      </w:r>
      <w:r>
        <w:rPr>
          <w:rStyle w:val="126"/>
          <w:rFonts w:hint="eastAsia"/>
        </w:rPr>
        <w:fldChar w:fldCharType="end"/>
      </w:r>
      <w:r>
        <w:rPr>
          <w:rFonts w:hint="eastAsia"/>
        </w:rPr>
        <w:t>所示。</w:t>
      </w:r>
    </w:p>
    <w:p>
      <w:pPr>
        <w:pStyle w:val="167"/>
      </w:pPr>
      <w:r>
        <w:rPr>
          <w:rFonts w:hint="eastAsia"/>
        </w:rPr>
        <w:t>某公司内网控制策略</w:t>
      </w:r>
    </w:p>
    <w:p>
      <w:pPr>
        <w:ind w:firstLine="420"/>
      </w:pPr>
      <w:bookmarkStart w:id="1381" w:name="图7"/>
      <w:r>
        <w:drawing>
          <wp:inline distT="0" distB="0" distL="0" distR="0">
            <wp:extent cx="5486400" cy="2726690"/>
            <wp:effectExtent l="0" t="0" r="0" b="0"/>
            <wp:docPr id="1179" name="图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图片 1179"/>
                    <pic:cNvPicPr>
                      <a:picLocks noChangeAspect="1"/>
                    </pic:cNvPicPr>
                  </pic:nvPicPr>
                  <pic:blipFill>
                    <a:blip r:embed="rId298"/>
                    <a:stretch>
                      <a:fillRect/>
                    </a:stretch>
                  </pic:blipFill>
                  <pic:spPr>
                    <a:xfrm>
                      <a:off x="0" y="0"/>
                      <a:ext cx="5486400" cy="2726690"/>
                    </a:xfrm>
                    <a:prstGeom prst="rect">
                      <a:avLst/>
                    </a:prstGeom>
                  </pic:spPr>
                </pic:pic>
              </a:graphicData>
            </a:graphic>
          </wp:inline>
        </w:drawing>
      </w:r>
      <w:bookmarkEnd w:id="1381"/>
    </w:p>
    <w:p>
      <w:pPr>
        <w:ind w:firstLine="420"/>
      </w:pPr>
    </w:p>
    <w:p>
      <w:pPr>
        <w:pStyle w:val="6"/>
      </w:pPr>
      <w:r>
        <w:rPr>
          <w:rFonts w:hint="eastAsia"/>
        </w:rPr>
        <w:t>结果验证</w:t>
      </w:r>
    </w:p>
    <w:p>
      <w:pPr>
        <w:ind w:firstLine="420"/>
      </w:pPr>
      <w:r>
        <w:rPr>
          <w:rFonts w:hint="eastAsia"/>
        </w:rPr>
        <w:t>进入策略分析页面，点击立即分析按钮，当分析完成后可以看到该公司策略存在哪些异常策略方便管理员进行维护和修改，如</w:t>
      </w:r>
      <w:r>
        <w:fldChar w:fldCharType="begin"/>
      </w:r>
      <w:r>
        <w:instrText xml:space="preserve"> HYPERLINK \l "图8" </w:instrText>
      </w:r>
      <w:r>
        <w:fldChar w:fldCharType="separate"/>
      </w:r>
      <w:r>
        <w:rPr>
          <w:rStyle w:val="126"/>
          <w:rFonts w:hint="eastAsia"/>
        </w:rPr>
        <w:t>图1-8</w:t>
      </w:r>
      <w:r>
        <w:rPr>
          <w:rStyle w:val="126"/>
          <w:rFonts w:hint="eastAsia"/>
        </w:rPr>
        <w:fldChar w:fldCharType="end"/>
      </w:r>
      <w:r>
        <w:rPr>
          <w:rFonts w:hint="eastAsia"/>
        </w:rPr>
        <w:t>所示</w:t>
      </w:r>
    </w:p>
    <w:p>
      <w:pPr>
        <w:pStyle w:val="167"/>
      </w:pPr>
      <w:r>
        <w:rPr>
          <w:rFonts w:hint="eastAsia"/>
        </w:rPr>
        <w:t>某公司策略分析结果展示</w:t>
      </w:r>
    </w:p>
    <w:p>
      <w:pPr>
        <w:ind w:firstLine="420"/>
        <w:rPr>
          <w:rFonts w:eastAsia="黑体" w:cs="Arial Narrow"/>
          <w:kern w:val="0"/>
        </w:rPr>
      </w:pPr>
      <w:bookmarkStart w:id="1382" w:name="图8"/>
      <w:r>
        <w:drawing>
          <wp:inline distT="0" distB="0" distL="0" distR="0">
            <wp:extent cx="5486400" cy="2985770"/>
            <wp:effectExtent l="0" t="0" r="0" b="5080"/>
            <wp:docPr id="1180" name="图片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图片 1180"/>
                    <pic:cNvPicPr>
                      <a:picLocks noChangeAspect="1"/>
                    </pic:cNvPicPr>
                  </pic:nvPicPr>
                  <pic:blipFill>
                    <a:blip r:embed="rId299"/>
                    <a:stretch>
                      <a:fillRect/>
                    </a:stretch>
                  </pic:blipFill>
                  <pic:spPr>
                    <a:xfrm>
                      <a:off x="0" y="0"/>
                      <a:ext cx="5486400" cy="2985770"/>
                    </a:xfrm>
                    <a:prstGeom prst="rect">
                      <a:avLst/>
                    </a:prstGeom>
                  </pic:spPr>
                </pic:pic>
              </a:graphicData>
            </a:graphic>
          </wp:inline>
        </w:drawing>
      </w:r>
      <w:bookmarkEnd w:id="1382"/>
    </w:p>
    <w:p>
      <w:pPr>
        <w:widowControl/>
        <w:ind w:firstLine="420"/>
        <w:jc w:val="left"/>
      </w:pPr>
      <w:r>
        <w:br w:type="page"/>
      </w:r>
    </w:p>
    <w:p>
      <w:pPr>
        <w:pStyle w:val="3"/>
      </w:pPr>
      <w:bookmarkStart w:id="1383" w:name="_Toc15484989"/>
      <w:bookmarkStart w:id="1384" w:name="_Toc17683"/>
      <w:r>
        <w:rPr>
          <w:rFonts w:hint="eastAsia"/>
        </w:rPr>
        <w:t>NAT</w:t>
      </w:r>
      <w:bookmarkEnd w:id="1383"/>
      <w:bookmarkEnd w:id="1384"/>
    </w:p>
    <w:p>
      <w:pPr>
        <w:pStyle w:val="4"/>
      </w:pPr>
      <w:bookmarkStart w:id="1385" w:name="_Toc391733392"/>
      <w:bookmarkStart w:id="1386" w:name="_Toc15484990"/>
      <w:bookmarkStart w:id="1387" w:name="_Toc14951450"/>
      <w:bookmarkStart w:id="1388" w:name="_Toc474249992"/>
      <w:bookmarkStart w:id="1389" w:name="_Toc29251"/>
      <w:r>
        <w:rPr>
          <w:rFonts w:hint="eastAsia"/>
        </w:rPr>
        <w:t>NAT概述</w:t>
      </w:r>
      <w:bookmarkEnd w:id="1385"/>
      <w:bookmarkEnd w:id="1386"/>
      <w:bookmarkEnd w:id="1387"/>
      <w:bookmarkEnd w:id="1388"/>
      <w:bookmarkEnd w:id="1389"/>
    </w:p>
    <w:p>
      <w:pPr>
        <w:ind w:firstLine="420"/>
      </w:pPr>
      <w:r>
        <w:t>NAT</w:t>
      </w:r>
      <w:r>
        <w:rPr>
          <w:rFonts w:hint="eastAsia"/>
        </w:rPr>
        <w:t>的配置分为：源地址转换（</w:t>
      </w:r>
      <w:r>
        <w:t>Source</w:t>
      </w:r>
      <w:r>
        <w:rPr>
          <w:rFonts w:hint="eastAsia"/>
        </w:rPr>
        <w:t>）、目的地址转换（</w:t>
      </w:r>
      <w:r>
        <w:t>Destination</w:t>
      </w:r>
      <w:r>
        <w:rPr>
          <w:rFonts w:hint="eastAsia"/>
        </w:rPr>
        <w:t>）及静态地址转换（</w:t>
      </w:r>
      <w:r>
        <w:t>Static</w:t>
      </w:r>
      <w:r>
        <w:rPr>
          <w:rFonts w:hint="eastAsia"/>
        </w:rPr>
        <w:t>）三种类型。</w:t>
      </w:r>
    </w:p>
    <w:p>
      <w:pPr>
        <w:ind w:firstLine="420"/>
      </w:pPr>
      <w:r>
        <w:rPr>
          <w:rFonts w:hint="eastAsia"/>
        </w:rPr>
        <w:t>每条</w:t>
      </w:r>
      <w:r>
        <w:t>NAT</w:t>
      </w:r>
      <w:r>
        <w:rPr>
          <w:rFonts w:hint="eastAsia"/>
        </w:rPr>
        <w:t>规则都是和某个特定的接口关联的，需要注意的是，源地址转换是在离开接口时进行转换的，目的地址转换是在进入接口时进行转换的，所以配置源地址转换的时候必须和对应的出接口关联，而配置目的地址转换的时候需要和对应的入接口关联。</w:t>
      </w:r>
    </w:p>
    <w:p>
      <w:pPr>
        <w:pStyle w:val="5"/>
      </w:pPr>
      <w:bookmarkStart w:id="1390" w:name="_Toc391921092"/>
      <w:bookmarkStart w:id="1391" w:name="_Toc474249993"/>
      <w:bookmarkStart w:id="1392" w:name="_Toc15484991"/>
      <w:bookmarkStart w:id="1393" w:name="_Toc14951451"/>
      <w:bookmarkStart w:id="1394" w:name="_Toc31521"/>
      <w:r>
        <w:rPr>
          <w:rFonts w:hint="eastAsia"/>
        </w:rPr>
        <w:t>地址转换控制</w:t>
      </w:r>
      <w:bookmarkEnd w:id="1390"/>
      <w:bookmarkEnd w:id="1391"/>
      <w:bookmarkEnd w:id="1392"/>
      <w:bookmarkEnd w:id="1393"/>
      <w:bookmarkEnd w:id="1394"/>
    </w:p>
    <w:p>
      <w:pPr>
        <w:ind w:firstLine="420"/>
      </w:pPr>
      <w:r>
        <w:rPr>
          <w:rFonts w:hint="eastAsia"/>
        </w:rPr>
        <w:t xml:space="preserve">在实际应用中，我们可能希望某些内部网络的主机可以访问外部网络，而某些主机不允许访问，即当NAT设备查看IP数据报文的报头内容时，如果发现源IP地址属于禁止访问外部网络的内部主机，它将不进行地址转换。另外，也希望只有指定的公网地址才可用于地址转换。 </w:t>
      </w:r>
    </w:p>
    <w:p>
      <w:pPr>
        <w:ind w:firstLine="420"/>
      </w:pPr>
      <w:r>
        <w:rPr>
          <w:rFonts w:hint="eastAsia"/>
        </w:rPr>
        <w:t xml:space="preserve">设备可以NAT规则的匹配条件和NAT地址池来对地址转换进行控制。 </w:t>
      </w:r>
    </w:p>
    <w:p>
      <w:pPr>
        <w:pStyle w:val="149"/>
        <w:numPr>
          <w:ilvl w:val="0"/>
          <w:numId w:val="13"/>
        </w:numPr>
        <w:spacing w:after="40"/>
        <w:ind w:leftChars="0" w:firstLineChars="0"/>
        <w:rPr>
          <w:lang w:eastAsia="zh-CN"/>
        </w:rPr>
      </w:pPr>
      <w:r>
        <w:rPr>
          <w:rStyle w:val="246"/>
          <w:rFonts w:hint="eastAsia"/>
          <w:lang w:eastAsia="zh-CN"/>
        </w:rPr>
        <w:t>匹配条件可以有效</w:t>
      </w:r>
      <w:r>
        <w:rPr>
          <w:rFonts w:hint="eastAsia"/>
          <w:lang w:eastAsia="zh-CN"/>
        </w:rPr>
        <w:t>地控制地址转换的使用范围，只有满足匹配条件的数据报文才可以进行地址转换。</w:t>
      </w:r>
    </w:p>
    <w:p>
      <w:pPr>
        <w:pStyle w:val="149"/>
        <w:numPr>
          <w:ilvl w:val="0"/>
          <w:numId w:val="13"/>
        </w:numPr>
        <w:spacing w:after="40"/>
        <w:ind w:leftChars="0" w:firstLineChars="0"/>
        <w:rPr>
          <w:lang w:eastAsia="zh-CN"/>
        </w:rPr>
      </w:pPr>
      <w:r>
        <w:rPr>
          <w:rFonts w:hint="eastAsia"/>
          <w:lang w:eastAsia="zh-CN"/>
        </w:rPr>
        <w:t>地址池是用于地址转换的一些连续的公网IP地址的集合，它可以有效地控制公网地址的使用。用户可根据自己拥有的合法IP地址数目、内部网络主机数目以及实际应用情况，定义合适的地址池。在地址转换的过程中，NAT设备将会从地址池中挑选一个IP地址做为数据报文转换后的源IP地址。</w:t>
      </w:r>
    </w:p>
    <w:p>
      <w:pPr>
        <w:pStyle w:val="5"/>
      </w:pPr>
      <w:bookmarkStart w:id="1395" w:name="_Toc391921093"/>
      <w:bookmarkStart w:id="1396" w:name="_Toc14951452"/>
      <w:bookmarkStart w:id="1397" w:name="_Toc474249994"/>
      <w:bookmarkStart w:id="1398" w:name="_Toc15484992"/>
      <w:bookmarkStart w:id="1399" w:name="_Toc31786"/>
      <w:r>
        <w:rPr>
          <w:rFonts w:hint="eastAsia"/>
        </w:rPr>
        <w:t>NAT实现</w:t>
      </w:r>
      <w:bookmarkEnd w:id="1395"/>
      <w:bookmarkEnd w:id="1396"/>
      <w:bookmarkEnd w:id="1397"/>
      <w:bookmarkEnd w:id="1398"/>
      <w:bookmarkEnd w:id="1399"/>
    </w:p>
    <w:p>
      <w:pPr>
        <w:ind w:firstLine="420"/>
      </w:pPr>
      <w:r>
        <w:rPr>
          <w:rFonts w:hint="eastAsia"/>
        </w:rPr>
        <w:t>通过创建并执行NAT规则来实现NAT功能。NAT规则有三类，分别为源NAT规则、目的NAT规则和静态NAT规则。 源NAT转换源IP地址，从而隐藏内部IP地址或者分享有限的IP地址；目的NAT转换目的IP地址，通常是将受保护的内部服务器的IP地址转换成公网IP地址；</w:t>
      </w:r>
      <w:r>
        <w:t>静态转换是指将内部网络的私有IP地址转换为公有IP地址</w:t>
      </w:r>
      <w:r>
        <w:rPr>
          <w:rFonts w:hint="eastAsia"/>
        </w:rPr>
        <w:t>，</w:t>
      </w:r>
      <w:r>
        <w:t>IP地址对是一对一的，是一成不变的，某个私有IP地址只转换为某个公有IP地址。</w:t>
      </w:r>
    </w:p>
    <w:p>
      <w:pPr>
        <w:pStyle w:val="4"/>
      </w:pPr>
      <w:bookmarkStart w:id="1400" w:name="_Toc474249995"/>
      <w:bookmarkStart w:id="1401" w:name="_Toc14951453"/>
      <w:bookmarkStart w:id="1402" w:name="_Toc15484993"/>
      <w:bookmarkStart w:id="1403" w:name="_Toc32594"/>
      <w:r>
        <w:rPr>
          <w:rFonts w:hint="eastAsia"/>
        </w:rPr>
        <w:t>NAT地址池配置</w:t>
      </w:r>
      <w:bookmarkEnd w:id="1400"/>
      <w:bookmarkEnd w:id="1401"/>
      <w:bookmarkEnd w:id="1402"/>
      <w:bookmarkEnd w:id="1403"/>
    </w:p>
    <w:p>
      <w:pPr>
        <w:ind w:firstLine="420"/>
      </w:pPr>
      <w:r>
        <w:rPr>
          <w:rFonts w:hint="eastAsia"/>
        </w:rPr>
        <w:t xml:space="preserve">在导航栏中选择“策略配置 &gt; NAT转换策略 </w:t>
      </w:r>
      <w:r>
        <w:t xml:space="preserve">&gt; </w:t>
      </w:r>
      <w:r>
        <w:rPr>
          <w:rFonts w:hint="eastAsia"/>
        </w:rPr>
        <w:t>地址池”，进入地址池的显示页面，如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_Ref392951215 \r \h</w:instrText>
      </w:r>
      <w:r>
        <w:rPr>
          <w:color w:val="0000FF"/>
          <w:u w:val="single"/>
        </w:rPr>
        <w:instrText xml:space="preserve"> </w:instrText>
      </w:r>
      <w:r>
        <w:rPr>
          <w:color w:val="0000FF"/>
          <w:u w:val="single"/>
        </w:rPr>
        <w:fldChar w:fldCharType="separate"/>
      </w:r>
      <w:r>
        <w:rPr>
          <w:rFonts w:hint="eastAsia"/>
          <w:color w:val="0000FF"/>
          <w:u w:val="single"/>
        </w:rPr>
        <w:t>图26-1</w:t>
      </w:r>
      <w:r>
        <w:rPr>
          <w:color w:val="0000FF"/>
          <w:u w:val="single"/>
        </w:rPr>
        <w:fldChar w:fldCharType="end"/>
      </w:r>
      <w:r>
        <w:rPr>
          <w:rFonts w:hint="eastAsia"/>
        </w:rPr>
        <w:t>所示。单击&lt;新建&gt;按钮，进入地址池的配置页面，如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_Ref392952197 \r \h</w:instrText>
      </w:r>
      <w:r>
        <w:rPr>
          <w:color w:val="0000FF"/>
          <w:u w:val="single"/>
        </w:rPr>
        <w:instrText xml:space="preserve"> </w:instrText>
      </w:r>
      <w:r>
        <w:rPr>
          <w:color w:val="0000FF"/>
          <w:u w:val="single"/>
        </w:rPr>
        <w:fldChar w:fldCharType="separate"/>
      </w:r>
      <w:r>
        <w:rPr>
          <w:rFonts w:hint="eastAsia"/>
          <w:color w:val="0000FF"/>
          <w:u w:val="single"/>
        </w:rPr>
        <w:t>图26-2</w:t>
      </w:r>
      <w:r>
        <w:rPr>
          <w:color w:val="0000FF"/>
          <w:u w:val="single"/>
        </w:rPr>
        <w:fldChar w:fldCharType="end"/>
      </w:r>
      <w:r>
        <w:rPr>
          <w:rFonts w:hint="eastAsia"/>
        </w:rPr>
        <w:t>所示。地址池详细配置说明，如</w:t>
      </w:r>
      <w:r>
        <w:rPr>
          <w:color w:val="0000FF"/>
          <w:u w:val="single"/>
        </w:rPr>
        <w:fldChar w:fldCharType="begin"/>
      </w:r>
      <w:r>
        <w:rPr>
          <w:color w:val="0000FF"/>
          <w:u w:val="single"/>
        </w:rPr>
        <w:instrText xml:space="preserve"> </w:instrText>
      </w:r>
      <w:r>
        <w:rPr>
          <w:rFonts w:hint="eastAsia"/>
          <w:color w:val="0000FF"/>
          <w:u w:val="single"/>
        </w:rPr>
        <w:instrText xml:space="preserve">REF _Ref392952207 \r \h</w:instrText>
      </w:r>
      <w:r>
        <w:rPr>
          <w:color w:val="0000FF"/>
          <w:u w:val="single"/>
        </w:rPr>
        <w:instrText xml:space="preserve"> </w:instrText>
      </w:r>
      <w:r>
        <w:rPr>
          <w:color w:val="0000FF"/>
          <w:u w:val="single"/>
        </w:rPr>
        <w:fldChar w:fldCharType="separate"/>
      </w:r>
      <w:r>
        <w:rPr>
          <w:rFonts w:hint="eastAsia"/>
          <w:color w:val="0000FF"/>
          <w:u w:val="single"/>
        </w:rPr>
        <w:t>表26-1</w:t>
      </w:r>
      <w:r>
        <w:rPr>
          <w:color w:val="0000FF"/>
          <w:u w:val="single"/>
        </w:rPr>
        <w:fldChar w:fldCharType="end"/>
      </w:r>
      <w:r>
        <w:rPr>
          <w:rFonts w:hint="eastAsia"/>
        </w:rPr>
        <w:t>所示。</w:t>
      </w:r>
    </w:p>
    <w:p>
      <w:pPr>
        <w:pStyle w:val="167"/>
      </w:pPr>
      <w:bookmarkStart w:id="1404" w:name="_Ref392951215"/>
      <w:r>
        <w:rPr>
          <w:rFonts w:hint="eastAsia"/>
        </w:rPr>
        <w:t>地址池</w:t>
      </w:r>
      <w:bookmarkEnd w:id="1404"/>
      <w:r>
        <w:rPr>
          <w:rFonts w:hint="eastAsia"/>
        </w:rPr>
        <w:t>显示界面</w:t>
      </w:r>
    </w:p>
    <w:p>
      <w:pPr>
        <w:pStyle w:val="156"/>
      </w:pPr>
      <w:r>
        <w:drawing>
          <wp:inline distT="0" distB="0" distL="0" distR="0">
            <wp:extent cx="5648325" cy="902335"/>
            <wp:effectExtent l="0" t="0" r="0" b="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861"/>
                    <pic:cNvPicPr>
                      <a:picLocks noChangeAspect="1"/>
                    </pic:cNvPicPr>
                  </pic:nvPicPr>
                  <pic:blipFill>
                    <a:blip r:embed="rId300"/>
                    <a:stretch>
                      <a:fillRect/>
                    </a:stretch>
                  </pic:blipFill>
                  <pic:spPr>
                    <a:xfrm>
                      <a:off x="0" y="0"/>
                      <a:ext cx="5687104" cy="908615"/>
                    </a:xfrm>
                    <a:prstGeom prst="rect">
                      <a:avLst/>
                    </a:prstGeom>
                  </pic:spPr>
                </pic:pic>
              </a:graphicData>
            </a:graphic>
          </wp:inline>
        </w:drawing>
      </w:r>
      <w:r>
        <w:t xml:space="preserve"> </w:t>
      </w:r>
    </w:p>
    <w:p>
      <w:pPr>
        <w:ind w:firstLine="420"/>
      </w:pPr>
    </w:p>
    <w:p>
      <w:pPr>
        <w:pStyle w:val="167"/>
      </w:pPr>
      <w:bookmarkStart w:id="1405" w:name="_Ref392952197"/>
      <w:r>
        <w:rPr>
          <w:rFonts w:hint="eastAsia"/>
        </w:rPr>
        <w:t>新建地址池</w:t>
      </w:r>
      <w:bookmarkEnd w:id="1405"/>
      <w:r>
        <w:rPr>
          <w:rFonts w:hint="eastAsia"/>
        </w:rPr>
        <w:t>界面</w:t>
      </w:r>
    </w:p>
    <w:p>
      <w:pPr>
        <w:pStyle w:val="156"/>
      </w:pPr>
      <w:r>
        <w:drawing>
          <wp:inline distT="0" distB="0" distL="0" distR="0">
            <wp:extent cx="5448300" cy="3490595"/>
            <wp:effectExtent l="0" t="0" r="0" b="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862"/>
                    <pic:cNvPicPr>
                      <a:picLocks noChangeAspect="1"/>
                    </pic:cNvPicPr>
                  </pic:nvPicPr>
                  <pic:blipFill>
                    <a:blip r:embed="rId301"/>
                    <a:stretch>
                      <a:fillRect/>
                    </a:stretch>
                  </pic:blipFill>
                  <pic:spPr>
                    <a:xfrm>
                      <a:off x="0" y="0"/>
                      <a:ext cx="5452901" cy="3493839"/>
                    </a:xfrm>
                    <a:prstGeom prst="rect">
                      <a:avLst/>
                    </a:prstGeom>
                  </pic:spPr>
                </pic:pic>
              </a:graphicData>
            </a:graphic>
          </wp:inline>
        </w:drawing>
      </w:r>
    </w:p>
    <w:p>
      <w:pPr>
        <w:ind w:firstLine="420"/>
      </w:pPr>
    </w:p>
    <w:p>
      <w:pPr>
        <w:pStyle w:val="166"/>
      </w:pPr>
      <w:bookmarkStart w:id="1406" w:name="_Ref392952207"/>
      <w:r>
        <w:rPr>
          <w:rFonts w:hint="eastAsia"/>
        </w:rPr>
        <w:t>地址池详细配置</w:t>
      </w:r>
      <w:bookmarkEnd w:id="1406"/>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7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35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67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356" w:type="dxa"/>
            <w:vAlign w:val="center"/>
          </w:tcPr>
          <w:p>
            <w:pPr>
              <w:pStyle w:val="172"/>
              <w:keepNext w:val="0"/>
              <w:widowControl/>
              <w:jc w:val="left"/>
              <w:rPr>
                <w:rStyle w:val="257"/>
                <w:b w:val="0"/>
              </w:rPr>
            </w:pPr>
            <w:r>
              <w:rPr>
                <w:rFonts w:hint="eastAsia"/>
              </w:rPr>
              <w:t>名称</w:t>
            </w:r>
          </w:p>
        </w:tc>
        <w:tc>
          <w:tcPr>
            <w:tcW w:w="7676" w:type="dxa"/>
            <w:vAlign w:val="center"/>
          </w:tcPr>
          <w:p>
            <w:pPr>
              <w:pStyle w:val="172"/>
              <w:keepNext w:val="0"/>
              <w:widowControl/>
              <w:jc w:val="left"/>
              <w:rPr>
                <w:rStyle w:val="257"/>
                <w:b w:val="0"/>
              </w:rPr>
            </w:pPr>
            <w:r>
              <w:t>NAT</w:t>
            </w:r>
            <w:r>
              <w:rPr>
                <w:rFonts w:hint="eastAsia"/>
              </w:rPr>
              <w:t>地址池的名称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356" w:type="dxa"/>
            <w:vAlign w:val="center"/>
          </w:tcPr>
          <w:p>
            <w:pPr>
              <w:pStyle w:val="172"/>
              <w:keepNext w:val="0"/>
              <w:widowControl/>
              <w:jc w:val="left"/>
              <w:rPr>
                <w:rStyle w:val="257"/>
                <w:b w:val="0"/>
              </w:rPr>
            </w:pPr>
            <w:r>
              <w:rPr>
                <w:rFonts w:hint="eastAsia"/>
              </w:rPr>
              <w:t>地址项目</w:t>
            </w:r>
          </w:p>
        </w:tc>
        <w:tc>
          <w:tcPr>
            <w:tcW w:w="7676" w:type="dxa"/>
            <w:vAlign w:val="center"/>
          </w:tcPr>
          <w:p>
            <w:pPr>
              <w:pStyle w:val="172"/>
              <w:keepNext w:val="0"/>
              <w:widowControl/>
              <w:jc w:val="left"/>
              <w:rPr>
                <w:rStyle w:val="257"/>
                <w:b w:val="0"/>
              </w:rPr>
            </w:pPr>
            <w:r>
              <w:t>NAT</w:t>
            </w:r>
            <w:r>
              <w:rPr>
                <w:rFonts w:hint="eastAsia"/>
              </w:rPr>
              <w:t>地址池中的起始地址和结束地址，</w:t>
            </w:r>
            <w:r>
              <w:t>NAT</w:t>
            </w:r>
            <w:r>
              <w:rPr>
                <w:rFonts w:hint="eastAsia"/>
              </w:rPr>
              <w:t>地址池中的结束地址不能小于起始地址。从起始地址到结束地址这个范围内的地址都会作为地址池中的地址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356" w:type="dxa"/>
            <w:vAlign w:val="center"/>
          </w:tcPr>
          <w:p>
            <w:pPr>
              <w:pStyle w:val="172"/>
              <w:keepNext w:val="0"/>
              <w:widowControl/>
              <w:jc w:val="left"/>
              <w:rPr>
                <w:rStyle w:val="257"/>
                <w:b w:val="0"/>
              </w:rPr>
            </w:pPr>
            <w:r>
              <w:rPr>
                <w:rFonts w:hint="eastAsia"/>
              </w:rPr>
              <w:t>地址池</w:t>
            </w:r>
          </w:p>
        </w:tc>
        <w:tc>
          <w:tcPr>
            <w:tcW w:w="7676" w:type="dxa"/>
            <w:vAlign w:val="center"/>
          </w:tcPr>
          <w:p>
            <w:pPr>
              <w:pStyle w:val="172"/>
              <w:keepNext w:val="0"/>
              <w:widowControl/>
              <w:jc w:val="left"/>
              <w:rPr>
                <w:rStyle w:val="257"/>
                <w:b w:val="0"/>
              </w:rPr>
            </w:pPr>
            <w:r>
              <w:rPr>
                <w:rFonts w:hint="eastAsia"/>
              </w:rPr>
              <w:t>显示已加入地址池的地址</w:t>
            </w:r>
          </w:p>
        </w:tc>
      </w:tr>
    </w:tbl>
    <w:p>
      <w:pPr>
        <w:ind w:firstLine="420"/>
      </w:pPr>
    </w:p>
    <w:p>
      <w:pPr>
        <w:pStyle w:val="4"/>
      </w:pPr>
      <w:bookmarkStart w:id="1407" w:name="_Toc15484994"/>
      <w:bookmarkStart w:id="1408" w:name="_Toc474249996"/>
      <w:bookmarkStart w:id="1409" w:name="_Toc14951454"/>
      <w:bookmarkStart w:id="1410" w:name="_Toc6017"/>
      <w:r>
        <w:rPr>
          <w:rFonts w:hint="eastAsia"/>
        </w:rPr>
        <w:t>源NAT配置</w:t>
      </w:r>
      <w:bookmarkEnd w:id="1407"/>
      <w:bookmarkEnd w:id="1408"/>
      <w:bookmarkEnd w:id="1409"/>
      <w:bookmarkEnd w:id="1410"/>
    </w:p>
    <w:p>
      <w:pPr>
        <w:ind w:firstLine="420"/>
      </w:pPr>
      <w:r>
        <w:rPr>
          <w:rFonts w:hint="eastAsia"/>
        </w:rPr>
        <w:t xml:space="preserve">在导航栏中选择“策略配置 &gt; NAT转换策略 </w:t>
      </w:r>
      <w:r>
        <w:t xml:space="preserve">&gt; </w:t>
      </w:r>
      <w:r>
        <w:rPr>
          <w:rFonts w:hint="eastAsia"/>
        </w:rPr>
        <w:t>源NAT”，单击&lt;新建&gt;按钮，进入源NAT配置页面，如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_Ref392952224 \r \h</w:instrText>
      </w:r>
      <w:r>
        <w:rPr>
          <w:color w:val="0000FF"/>
          <w:u w:val="single"/>
        </w:rPr>
        <w:instrText xml:space="preserve"> </w:instrText>
      </w:r>
      <w:r>
        <w:rPr>
          <w:color w:val="0000FF"/>
          <w:u w:val="single"/>
        </w:rPr>
        <w:fldChar w:fldCharType="separate"/>
      </w:r>
      <w:r>
        <w:rPr>
          <w:rFonts w:hint="eastAsia"/>
          <w:color w:val="0000FF"/>
          <w:u w:val="single"/>
        </w:rPr>
        <w:t>图26-3</w:t>
      </w:r>
      <w:r>
        <w:rPr>
          <w:color w:val="0000FF"/>
          <w:u w:val="single"/>
        </w:rPr>
        <w:fldChar w:fldCharType="end"/>
      </w:r>
      <w:r>
        <w:rPr>
          <w:rFonts w:hint="eastAsia"/>
        </w:rPr>
        <w:t>所示。源NAT详细配置说明，如</w:t>
      </w:r>
      <w:r>
        <w:rPr>
          <w:rStyle w:val="126"/>
        </w:rPr>
        <w:fldChar w:fldCharType="begin"/>
      </w:r>
      <w:r>
        <w:rPr>
          <w:color w:val="0000FF"/>
          <w:u w:val="single"/>
        </w:rPr>
        <w:instrText xml:space="preserve"> </w:instrText>
      </w:r>
      <w:r>
        <w:rPr>
          <w:rFonts w:hint="eastAsia"/>
          <w:color w:val="0000FF"/>
          <w:u w:val="single"/>
        </w:rPr>
        <w:instrText xml:space="preserve">REF _Ref392952233 \r \h</w:instrText>
      </w:r>
      <w:r>
        <w:rPr>
          <w:color w:val="0000FF"/>
          <w:u w:val="single"/>
        </w:rPr>
        <w:instrText xml:space="preserve"> </w:instrText>
      </w:r>
      <w:r>
        <w:rPr>
          <w:rStyle w:val="126"/>
        </w:rPr>
        <w:fldChar w:fldCharType="separate"/>
      </w:r>
      <w:r>
        <w:rPr>
          <w:rFonts w:hint="eastAsia"/>
          <w:color w:val="0000FF"/>
          <w:u w:val="single"/>
        </w:rPr>
        <w:t>表26-2</w:t>
      </w:r>
      <w:r>
        <w:rPr>
          <w:rStyle w:val="126"/>
        </w:rPr>
        <w:fldChar w:fldCharType="end"/>
      </w:r>
      <w:r>
        <w:rPr>
          <w:rFonts w:hint="eastAsia"/>
        </w:rPr>
        <w:t>所示。</w:t>
      </w:r>
    </w:p>
    <w:p>
      <w:pPr>
        <w:pStyle w:val="167"/>
      </w:pPr>
      <w:bookmarkStart w:id="1411" w:name="_Ref392952224"/>
      <w:r>
        <w:rPr>
          <w:rFonts w:hint="eastAsia"/>
        </w:rPr>
        <w:t>源NAT配置</w:t>
      </w:r>
      <w:bookmarkEnd w:id="1411"/>
    </w:p>
    <w:p>
      <w:pPr>
        <w:pStyle w:val="156"/>
      </w:pPr>
      <w:r>
        <w:t xml:space="preserve"> </w:t>
      </w:r>
      <w:r>
        <w:drawing>
          <wp:inline distT="0" distB="0" distL="0" distR="0">
            <wp:extent cx="4457065" cy="3475990"/>
            <wp:effectExtent l="0" t="0" r="635" b="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863"/>
                    <pic:cNvPicPr>
                      <a:picLocks noChangeAspect="1"/>
                    </pic:cNvPicPr>
                  </pic:nvPicPr>
                  <pic:blipFill>
                    <a:blip r:embed="rId302"/>
                    <a:stretch>
                      <a:fillRect/>
                    </a:stretch>
                  </pic:blipFill>
                  <pic:spPr>
                    <a:xfrm>
                      <a:off x="0" y="0"/>
                      <a:ext cx="4457143" cy="3476190"/>
                    </a:xfrm>
                    <a:prstGeom prst="rect">
                      <a:avLst/>
                    </a:prstGeom>
                  </pic:spPr>
                </pic:pic>
              </a:graphicData>
            </a:graphic>
          </wp:inline>
        </w:drawing>
      </w:r>
    </w:p>
    <w:p>
      <w:pPr>
        <w:ind w:firstLine="420"/>
      </w:pPr>
    </w:p>
    <w:p>
      <w:pPr>
        <w:pStyle w:val="166"/>
      </w:pPr>
      <w:bookmarkStart w:id="1412" w:name="_Ref392952233"/>
      <w:r>
        <w:rPr>
          <w:rFonts w:hint="eastAsia"/>
        </w:rPr>
        <w:t>源NAT详细配置</w:t>
      </w:r>
      <w:bookmarkEnd w:id="1412"/>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0"/>
        <w:gridCol w:w="7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25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启用</w:t>
            </w:r>
          </w:p>
        </w:tc>
        <w:tc>
          <w:tcPr>
            <w:tcW w:w="7251" w:type="dxa"/>
            <w:vAlign w:val="center"/>
          </w:tcPr>
          <w:p>
            <w:pPr>
              <w:pStyle w:val="172"/>
              <w:keepNext w:val="0"/>
              <w:widowControl/>
              <w:jc w:val="left"/>
            </w:pPr>
            <w:r>
              <w:rPr>
                <w:rFonts w:hint="eastAsia"/>
              </w:rPr>
              <w:t>勾选后启用NAT策略，默认是勾选状态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源地址</w:t>
            </w:r>
          </w:p>
        </w:tc>
        <w:tc>
          <w:tcPr>
            <w:tcW w:w="7251" w:type="dxa"/>
            <w:vAlign w:val="center"/>
          </w:tcPr>
          <w:p>
            <w:pPr>
              <w:pStyle w:val="172"/>
              <w:keepNext w:val="0"/>
              <w:widowControl/>
              <w:jc w:val="left"/>
            </w:pPr>
            <w:r>
              <w:t>NAT</w:t>
            </w:r>
            <w:r>
              <w:rPr>
                <w:rFonts w:hint="eastAsia"/>
              </w:rPr>
              <w:t>规则匹配的源地址，可以是地址节点或地址组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目的地址</w:t>
            </w:r>
          </w:p>
        </w:tc>
        <w:tc>
          <w:tcPr>
            <w:tcW w:w="7251" w:type="dxa"/>
            <w:vAlign w:val="center"/>
          </w:tcPr>
          <w:p>
            <w:pPr>
              <w:pStyle w:val="172"/>
              <w:keepNext w:val="0"/>
              <w:widowControl/>
              <w:jc w:val="left"/>
            </w:pPr>
            <w:r>
              <w:t>NAT</w:t>
            </w:r>
            <w:r>
              <w:rPr>
                <w:rFonts w:hint="eastAsia"/>
              </w:rPr>
              <w:t>规则匹配的目的地址，可以是地址节点或地址组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服务</w:t>
            </w:r>
          </w:p>
        </w:tc>
        <w:tc>
          <w:tcPr>
            <w:tcW w:w="7251" w:type="dxa"/>
            <w:vAlign w:val="center"/>
          </w:tcPr>
          <w:p>
            <w:pPr>
              <w:pStyle w:val="172"/>
              <w:keepNext w:val="0"/>
              <w:widowControl/>
              <w:jc w:val="left"/>
            </w:pPr>
            <w:r>
              <w:t>NAT</w:t>
            </w:r>
            <w:r>
              <w:rPr>
                <w:rFonts w:hint="eastAsia"/>
              </w:rPr>
              <w:t>规则匹配的服务名，可以是服务资源或服务组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接口</w:t>
            </w:r>
          </w:p>
        </w:tc>
        <w:tc>
          <w:tcPr>
            <w:tcW w:w="7251" w:type="dxa"/>
            <w:vAlign w:val="center"/>
          </w:tcPr>
          <w:p>
            <w:pPr>
              <w:pStyle w:val="172"/>
              <w:keepNext w:val="0"/>
              <w:widowControl/>
              <w:jc w:val="left"/>
            </w:pPr>
            <w:r>
              <w:t>NAT</w:t>
            </w:r>
            <w:r>
              <w:rPr>
                <w:rFonts w:hint="eastAsia"/>
              </w:rPr>
              <w:t>规则匹配的出接口名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转换类型</w:t>
            </w:r>
          </w:p>
        </w:tc>
        <w:tc>
          <w:tcPr>
            <w:tcW w:w="7251" w:type="dxa"/>
            <w:vAlign w:val="center"/>
          </w:tcPr>
          <w:p>
            <w:pPr>
              <w:pStyle w:val="172"/>
              <w:keepNext w:val="0"/>
              <w:widowControl/>
              <w:jc w:val="left"/>
            </w:pPr>
            <w:r>
              <w:rPr>
                <w:rFonts w:hint="eastAsia"/>
              </w:rPr>
              <w:t>需要转换成的地址，可以选择转换成出接口地址、地址池中的地址或不转换</w:t>
            </w:r>
          </w:p>
          <w:p>
            <w:pPr>
              <w:pStyle w:val="172"/>
              <w:keepNext w:val="0"/>
              <w:widowControl/>
              <w:jc w:val="left"/>
            </w:pPr>
            <w:r>
              <w:rPr>
                <w:rFonts w:hint="eastAsia"/>
              </w:rPr>
              <w:t>不转换：为</w:t>
            </w:r>
            <w:r>
              <w:t>NAT</w:t>
            </w:r>
            <w:r>
              <w:rPr>
                <w:rFonts w:hint="eastAsia"/>
              </w:rPr>
              <w:t>白名单，指定的地址不做地址转换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日志</w:t>
            </w:r>
          </w:p>
        </w:tc>
        <w:tc>
          <w:tcPr>
            <w:tcW w:w="7251" w:type="dxa"/>
            <w:vAlign w:val="center"/>
          </w:tcPr>
          <w:p>
            <w:pPr>
              <w:pStyle w:val="172"/>
              <w:keepNext w:val="0"/>
              <w:widowControl/>
              <w:jc w:val="left"/>
            </w:pPr>
            <w:r>
              <w:rPr>
                <w:rFonts w:hint="eastAsia"/>
              </w:rPr>
              <w:t>是否需要对该规则启用日志</w:t>
            </w:r>
          </w:p>
        </w:tc>
      </w:tr>
    </w:tbl>
    <w:p>
      <w:pPr>
        <w:ind w:firstLine="420"/>
      </w:pPr>
    </w:p>
    <w:p>
      <w:pPr>
        <w:pStyle w:val="4"/>
      </w:pPr>
      <w:bookmarkStart w:id="1413" w:name="_Toc15484995"/>
      <w:bookmarkStart w:id="1414" w:name="_Toc474249997"/>
      <w:bookmarkStart w:id="1415" w:name="_Toc14951455"/>
      <w:bookmarkStart w:id="1416" w:name="_Toc3241"/>
      <w:r>
        <w:rPr>
          <w:rFonts w:hint="eastAsia"/>
        </w:rPr>
        <w:t>目的NAT配置</w:t>
      </w:r>
      <w:bookmarkEnd w:id="1413"/>
      <w:bookmarkEnd w:id="1414"/>
      <w:bookmarkEnd w:id="1415"/>
      <w:bookmarkEnd w:id="1416"/>
    </w:p>
    <w:p>
      <w:pPr>
        <w:ind w:firstLine="420"/>
      </w:pPr>
      <w:r>
        <w:rPr>
          <w:rFonts w:hint="eastAsia"/>
        </w:rPr>
        <w:t>在导航栏中选择“策略配置 &gt; NAT转换策略</w:t>
      </w:r>
      <w:r>
        <w:t xml:space="preserve">&gt; </w:t>
      </w:r>
      <w:r>
        <w:rPr>
          <w:rFonts w:hint="eastAsia"/>
        </w:rPr>
        <w:t>目的NAT”，单击&lt;新建&gt;按钮，进入目的NAT配置页面，如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_Ref392952309 \r \h</w:instrText>
      </w:r>
      <w:r>
        <w:rPr>
          <w:color w:val="0000FF"/>
          <w:u w:val="single"/>
        </w:rPr>
        <w:instrText xml:space="preserve"> </w:instrText>
      </w:r>
      <w:r>
        <w:rPr>
          <w:color w:val="0000FF"/>
          <w:u w:val="single"/>
        </w:rPr>
        <w:fldChar w:fldCharType="separate"/>
      </w:r>
      <w:r>
        <w:rPr>
          <w:rFonts w:hint="eastAsia"/>
          <w:color w:val="0000FF"/>
          <w:u w:val="single"/>
        </w:rPr>
        <w:t>图26-4</w:t>
      </w:r>
      <w:r>
        <w:rPr>
          <w:color w:val="0000FF"/>
          <w:u w:val="single"/>
        </w:rPr>
        <w:fldChar w:fldCharType="end"/>
      </w:r>
      <w:r>
        <w:rPr>
          <w:rFonts w:hint="eastAsia"/>
        </w:rPr>
        <w:t>所示。目的NAT详细配置说明，如</w:t>
      </w:r>
      <w:r>
        <w:rPr>
          <w:rStyle w:val="126"/>
        </w:rPr>
        <w:fldChar w:fldCharType="begin"/>
      </w:r>
      <w:r>
        <w:rPr>
          <w:color w:val="0000FF"/>
          <w:u w:val="single"/>
        </w:rPr>
        <w:instrText xml:space="preserve"> </w:instrText>
      </w:r>
      <w:r>
        <w:rPr>
          <w:rFonts w:hint="eastAsia"/>
          <w:color w:val="0000FF"/>
          <w:u w:val="single"/>
        </w:rPr>
        <w:instrText xml:space="preserve">REF _Ref392952319 \r \h</w:instrText>
      </w:r>
      <w:r>
        <w:rPr>
          <w:color w:val="0000FF"/>
          <w:u w:val="single"/>
        </w:rPr>
        <w:instrText xml:space="preserve"> </w:instrText>
      </w:r>
      <w:r>
        <w:rPr>
          <w:rStyle w:val="126"/>
        </w:rPr>
        <w:fldChar w:fldCharType="separate"/>
      </w:r>
      <w:r>
        <w:rPr>
          <w:rFonts w:hint="eastAsia"/>
          <w:color w:val="0000FF"/>
          <w:u w:val="single"/>
        </w:rPr>
        <w:t>表26-3</w:t>
      </w:r>
      <w:r>
        <w:rPr>
          <w:rStyle w:val="126"/>
        </w:rPr>
        <w:fldChar w:fldCharType="end"/>
      </w:r>
      <w:r>
        <w:rPr>
          <w:rFonts w:hint="eastAsia"/>
        </w:rPr>
        <w:t>所示。</w:t>
      </w:r>
    </w:p>
    <w:p>
      <w:pPr>
        <w:pStyle w:val="167"/>
      </w:pPr>
      <w:bookmarkStart w:id="1417" w:name="_Ref392952309"/>
      <w:r>
        <w:rPr>
          <w:rFonts w:hint="eastAsia"/>
        </w:rPr>
        <w:t>目的NAT配置</w:t>
      </w:r>
      <w:bookmarkEnd w:id="1417"/>
    </w:p>
    <w:p>
      <w:pPr>
        <w:pStyle w:val="156"/>
      </w:pPr>
      <w:r>
        <w:drawing>
          <wp:inline distT="0" distB="0" distL="0" distR="0">
            <wp:extent cx="4380865" cy="3904615"/>
            <wp:effectExtent l="0" t="0" r="635" b="635"/>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864"/>
                    <pic:cNvPicPr>
                      <a:picLocks noChangeAspect="1"/>
                    </pic:cNvPicPr>
                  </pic:nvPicPr>
                  <pic:blipFill>
                    <a:blip r:embed="rId303"/>
                    <a:stretch>
                      <a:fillRect/>
                    </a:stretch>
                  </pic:blipFill>
                  <pic:spPr>
                    <a:xfrm>
                      <a:off x="0" y="0"/>
                      <a:ext cx="4380952" cy="3904762"/>
                    </a:xfrm>
                    <a:prstGeom prst="rect">
                      <a:avLst/>
                    </a:prstGeom>
                  </pic:spPr>
                </pic:pic>
              </a:graphicData>
            </a:graphic>
          </wp:inline>
        </w:drawing>
      </w:r>
    </w:p>
    <w:p>
      <w:pPr>
        <w:ind w:firstLine="420"/>
      </w:pPr>
    </w:p>
    <w:p>
      <w:pPr>
        <w:pStyle w:val="166"/>
      </w:pPr>
      <w:bookmarkStart w:id="1418" w:name="_Ref392952319"/>
      <w:r>
        <w:rPr>
          <w:rFonts w:hint="eastAsia"/>
        </w:rPr>
        <w:t>目的NAT详细配置</w:t>
      </w:r>
      <w:bookmarkEnd w:id="1418"/>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0"/>
        <w:gridCol w:w="7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25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启用</w:t>
            </w:r>
          </w:p>
        </w:tc>
        <w:tc>
          <w:tcPr>
            <w:tcW w:w="7251" w:type="dxa"/>
            <w:vAlign w:val="center"/>
          </w:tcPr>
          <w:p>
            <w:pPr>
              <w:pStyle w:val="172"/>
              <w:keepNext w:val="0"/>
              <w:widowControl/>
              <w:jc w:val="left"/>
            </w:pPr>
            <w:r>
              <w:rPr>
                <w:rFonts w:hint="eastAsia"/>
              </w:rPr>
              <w:t>勾选后启用NAT策略，默认是勾选状态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源地址</w:t>
            </w:r>
          </w:p>
        </w:tc>
        <w:tc>
          <w:tcPr>
            <w:tcW w:w="7251" w:type="dxa"/>
            <w:vAlign w:val="center"/>
          </w:tcPr>
          <w:p>
            <w:pPr>
              <w:pStyle w:val="172"/>
              <w:keepNext w:val="0"/>
              <w:widowControl/>
              <w:jc w:val="left"/>
            </w:pPr>
            <w:r>
              <w:t>NAT</w:t>
            </w:r>
            <w:r>
              <w:rPr>
                <w:rFonts w:hint="eastAsia"/>
              </w:rPr>
              <w:t>规则匹配的源地址，可以是地址节点或地址组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目的地址</w:t>
            </w:r>
          </w:p>
        </w:tc>
        <w:tc>
          <w:tcPr>
            <w:tcW w:w="7251" w:type="dxa"/>
            <w:vAlign w:val="center"/>
          </w:tcPr>
          <w:p>
            <w:pPr>
              <w:pStyle w:val="172"/>
              <w:keepNext w:val="0"/>
              <w:widowControl/>
              <w:jc w:val="left"/>
            </w:pPr>
            <w:r>
              <w:t>NAT</w:t>
            </w:r>
            <w:r>
              <w:rPr>
                <w:rFonts w:hint="eastAsia"/>
              </w:rPr>
              <w:t>规则匹配的目的地址，可以是地址节点或地址组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服务</w:t>
            </w:r>
          </w:p>
        </w:tc>
        <w:tc>
          <w:tcPr>
            <w:tcW w:w="7251" w:type="dxa"/>
            <w:vAlign w:val="center"/>
          </w:tcPr>
          <w:p>
            <w:pPr>
              <w:pStyle w:val="172"/>
              <w:keepNext w:val="0"/>
              <w:widowControl/>
              <w:jc w:val="left"/>
            </w:pPr>
            <w:r>
              <w:t>NAT</w:t>
            </w:r>
            <w:r>
              <w:rPr>
                <w:rFonts w:hint="eastAsia"/>
              </w:rPr>
              <w:t>规则匹配的服务名，可以是服务资源或服务组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接口</w:t>
            </w:r>
          </w:p>
        </w:tc>
        <w:tc>
          <w:tcPr>
            <w:tcW w:w="7251" w:type="dxa"/>
            <w:vAlign w:val="center"/>
          </w:tcPr>
          <w:p>
            <w:pPr>
              <w:pStyle w:val="172"/>
              <w:keepNext w:val="0"/>
              <w:widowControl/>
              <w:jc w:val="left"/>
            </w:pPr>
            <w:r>
              <w:t>NAT</w:t>
            </w:r>
            <w:r>
              <w:rPr>
                <w:rFonts w:hint="eastAsia"/>
              </w:rPr>
              <w:t>规则匹配的出接口名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转换类型</w:t>
            </w:r>
          </w:p>
        </w:tc>
        <w:tc>
          <w:tcPr>
            <w:tcW w:w="7251" w:type="dxa"/>
            <w:vAlign w:val="center"/>
          </w:tcPr>
          <w:p>
            <w:pPr>
              <w:pStyle w:val="172"/>
              <w:keepNext w:val="0"/>
              <w:widowControl/>
              <w:jc w:val="left"/>
            </w:pPr>
            <w:r>
              <w:rPr>
                <w:rFonts w:hint="eastAsia"/>
              </w:rPr>
              <w:t>需要转换成的地址，可以选择地址映射、</w:t>
            </w:r>
            <w:r>
              <w:t>端口</w:t>
            </w:r>
            <w:r>
              <w:rPr>
                <w:rFonts w:hint="eastAsia"/>
              </w:rPr>
              <w:t>映射或不转换</w:t>
            </w:r>
          </w:p>
          <w:p>
            <w:pPr>
              <w:pStyle w:val="172"/>
              <w:keepNext w:val="0"/>
              <w:widowControl/>
              <w:jc w:val="left"/>
            </w:pPr>
            <w:r>
              <w:rPr>
                <w:rFonts w:hint="eastAsia"/>
              </w:rPr>
              <w:t>不转换：为</w:t>
            </w:r>
            <w:r>
              <w:t>NAT</w:t>
            </w:r>
            <w:r>
              <w:rPr>
                <w:rFonts w:hint="eastAsia"/>
              </w:rPr>
              <w:t>白名单，指定的地址不做地址转换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日志</w:t>
            </w:r>
          </w:p>
        </w:tc>
        <w:tc>
          <w:tcPr>
            <w:tcW w:w="7251" w:type="dxa"/>
            <w:vAlign w:val="center"/>
          </w:tcPr>
          <w:p>
            <w:pPr>
              <w:pStyle w:val="172"/>
              <w:keepNext w:val="0"/>
              <w:widowControl/>
              <w:jc w:val="left"/>
            </w:pPr>
            <w:r>
              <w:rPr>
                <w:rFonts w:hint="eastAsia"/>
              </w:rPr>
              <w:t>是否需要对该规则启用日志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81" w:type="dxa"/>
            <w:vAlign w:val="center"/>
          </w:tcPr>
          <w:p>
            <w:pPr>
              <w:pStyle w:val="172"/>
              <w:keepNext w:val="0"/>
              <w:widowControl/>
              <w:jc w:val="left"/>
            </w:pPr>
            <w:r>
              <w:rPr>
                <w:rFonts w:hint="eastAsia"/>
              </w:rPr>
              <w:t>发布服务器</w:t>
            </w:r>
          </w:p>
        </w:tc>
        <w:tc>
          <w:tcPr>
            <w:tcW w:w="7251" w:type="dxa"/>
            <w:vAlign w:val="center"/>
          </w:tcPr>
          <w:p>
            <w:pPr>
              <w:pStyle w:val="172"/>
              <w:keepNext w:val="0"/>
              <w:widowControl/>
              <w:jc w:val="left"/>
            </w:pPr>
            <w:r>
              <w:rPr>
                <w:rFonts w:hint="eastAsia"/>
              </w:rPr>
              <w:t>N</w:t>
            </w:r>
            <w:r>
              <w:t>AT回流功能</w:t>
            </w:r>
            <w:r>
              <w:rPr>
                <w:rFonts w:hint="eastAsia"/>
              </w:rPr>
              <w:t>，</w:t>
            </w:r>
            <w:r>
              <w:t>允许内网用户以外网</w:t>
            </w:r>
            <w:r>
              <w:rPr>
                <w:rFonts w:hint="eastAsia"/>
              </w:rPr>
              <w:t>I</w:t>
            </w:r>
            <w:r>
              <w:t>P来访问内网服务器</w:t>
            </w:r>
            <w:r>
              <w:rPr>
                <w:rFonts w:hint="eastAsia"/>
              </w:rPr>
              <w:t>，</w:t>
            </w:r>
            <w:r>
              <w:t>开启后此目的</w:t>
            </w:r>
            <w:r>
              <w:rPr>
                <w:rFonts w:hint="eastAsia"/>
              </w:rPr>
              <w:t>N</w:t>
            </w:r>
            <w:r>
              <w:t>AT匹配不关心报文入接口</w:t>
            </w:r>
            <w:r>
              <w:rPr>
                <w:rFonts w:hint="eastAsia"/>
              </w:rPr>
              <w:t>，</w:t>
            </w:r>
            <w:r>
              <w:t>同时会在报文出接口做源</w:t>
            </w:r>
            <w:r>
              <w:rPr>
                <w:rFonts w:hint="eastAsia"/>
              </w:rPr>
              <w:t>N</w:t>
            </w:r>
            <w:r>
              <w:t>AT转换</w:t>
            </w:r>
            <w:r>
              <w:rPr>
                <w:rFonts w:hint="eastAsia"/>
              </w:rPr>
              <w:t>，</w:t>
            </w:r>
            <w:r>
              <w:t>转换</w:t>
            </w:r>
            <w:r>
              <w:rPr>
                <w:rFonts w:hint="eastAsia"/>
              </w:rPr>
              <w:t>地址为出接口地址。</w:t>
            </w:r>
          </w:p>
        </w:tc>
      </w:tr>
    </w:tbl>
    <w:p>
      <w:pPr>
        <w:ind w:firstLine="420"/>
      </w:pPr>
    </w:p>
    <w:p>
      <w:pPr>
        <w:pStyle w:val="4"/>
      </w:pPr>
      <w:bookmarkStart w:id="1419" w:name="_Toc474249998"/>
      <w:bookmarkStart w:id="1420" w:name="_Toc15484996"/>
      <w:bookmarkStart w:id="1421" w:name="_Toc14951456"/>
      <w:bookmarkStart w:id="1422" w:name="_Toc19458"/>
      <w:r>
        <w:rPr>
          <w:rFonts w:hint="eastAsia"/>
        </w:rPr>
        <w:t>静态NAT配置</w:t>
      </w:r>
      <w:bookmarkEnd w:id="1419"/>
      <w:bookmarkEnd w:id="1420"/>
      <w:bookmarkEnd w:id="1421"/>
      <w:bookmarkEnd w:id="1422"/>
    </w:p>
    <w:p>
      <w:pPr>
        <w:ind w:firstLine="420"/>
      </w:pPr>
      <w:r>
        <w:rPr>
          <w:rFonts w:hint="eastAsia"/>
        </w:rPr>
        <w:t xml:space="preserve">在导航栏中选择“策略配置 &gt; NAT转换策略 </w:t>
      </w:r>
      <w:r>
        <w:t xml:space="preserve">&gt; </w:t>
      </w:r>
      <w:r>
        <w:rPr>
          <w:rFonts w:hint="eastAsia"/>
        </w:rPr>
        <w:t>静态NAT”，单击&lt;新建&gt;按钮，进入静态NAT配置页面，如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_Ref392952333 \r \h</w:instrText>
      </w:r>
      <w:r>
        <w:rPr>
          <w:color w:val="0000FF"/>
          <w:u w:val="single"/>
        </w:rPr>
        <w:instrText xml:space="preserve"> </w:instrText>
      </w:r>
      <w:r>
        <w:rPr>
          <w:color w:val="0000FF"/>
          <w:u w:val="single"/>
        </w:rPr>
        <w:fldChar w:fldCharType="separate"/>
      </w:r>
      <w:r>
        <w:rPr>
          <w:rFonts w:hint="eastAsia"/>
          <w:color w:val="0000FF"/>
          <w:u w:val="single"/>
        </w:rPr>
        <w:t>图26-5</w:t>
      </w:r>
      <w:r>
        <w:rPr>
          <w:color w:val="0000FF"/>
          <w:u w:val="single"/>
        </w:rPr>
        <w:fldChar w:fldCharType="end"/>
      </w:r>
      <w:r>
        <w:rPr>
          <w:rFonts w:hint="eastAsia"/>
        </w:rPr>
        <w:t>所示。静态NAT详细配置说明，如</w:t>
      </w:r>
      <w:r>
        <w:rPr>
          <w:rStyle w:val="126"/>
        </w:rPr>
        <w:fldChar w:fldCharType="begin"/>
      </w:r>
      <w:r>
        <w:rPr>
          <w:color w:val="0000FF"/>
          <w:u w:val="single"/>
        </w:rPr>
        <w:instrText xml:space="preserve"> </w:instrText>
      </w:r>
      <w:r>
        <w:rPr>
          <w:rFonts w:hint="eastAsia"/>
          <w:color w:val="0000FF"/>
          <w:u w:val="single"/>
        </w:rPr>
        <w:instrText xml:space="preserve">REF _Ref392952343 \r \h</w:instrText>
      </w:r>
      <w:r>
        <w:rPr>
          <w:color w:val="0000FF"/>
          <w:u w:val="single"/>
        </w:rPr>
        <w:instrText xml:space="preserve"> </w:instrText>
      </w:r>
      <w:r>
        <w:rPr>
          <w:rStyle w:val="126"/>
        </w:rPr>
        <w:fldChar w:fldCharType="separate"/>
      </w:r>
      <w:r>
        <w:rPr>
          <w:rFonts w:hint="eastAsia"/>
          <w:color w:val="0000FF"/>
          <w:u w:val="single"/>
        </w:rPr>
        <w:t>表26-4</w:t>
      </w:r>
      <w:r>
        <w:rPr>
          <w:rStyle w:val="126"/>
        </w:rPr>
        <w:fldChar w:fldCharType="end"/>
      </w:r>
      <w:r>
        <w:rPr>
          <w:rFonts w:hint="eastAsia"/>
        </w:rPr>
        <w:t>所示。</w:t>
      </w:r>
    </w:p>
    <w:p>
      <w:pPr>
        <w:pStyle w:val="167"/>
      </w:pPr>
      <w:bookmarkStart w:id="1423" w:name="_Ref392952333"/>
      <w:r>
        <w:rPr>
          <w:rFonts w:hint="eastAsia"/>
        </w:rPr>
        <w:t>静态NAT配置</w:t>
      </w:r>
      <w:bookmarkEnd w:id="1423"/>
    </w:p>
    <w:p>
      <w:pPr>
        <w:pStyle w:val="156"/>
      </w:pPr>
      <w:r>
        <w:t xml:space="preserve"> </w:t>
      </w:r>
      <w:r>
        <w:drawing>
          <wp:inline distT="0" distB="0" distL="0" distR="0">
            <wp:extent cx="3637915" cy="2847340"/>
            <wp:effectExtent l="0" t="0" r="635" b="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865"/>
                    <pic:cNvPicPr>
                      <a:picLocks noChangeAspect="1"/>
                    </pic:cNvPicPr>
                  </pic:nvPicPr>
                  <pic:blipFill>
                    <a:blip r:embed="rId304"/>
                    <a:stretch>
                      <a:fillRect/>
                    </a:stretch>
                  </pic:blipFill>
                  <pic:spPr>
                    <a:xfrm>
                      <a:off x="0" y="0"/>
                      <a:ext cx="3638095" cy="2847619"/>
                    </a:xfrm>
                    <a:prstGeom prst="rect">
                      <a:avLst/>
                    </a:prstGeom>
                  </pic:spPr>
                </pic:pic>
              </a:graphicData>
            </a:graphic>
          </wp:inline>
        </w:drawing>
      </w:r>
    </w:p>
    <w:p>
      <w:pPr>
        <w:ind w:firstLine="420"/>
      </w:pPr>
    </w:p>
    <w:p>
      <w:pPr>
        <w:pStyle w:val="166"/>
      </w:pPr>
      <w:bookmarkStart w:id="1424" w:name="_Ref392952343"/>
      <w:r>
        <w:rPr>
          <w:rFonts w:hint="eastAsia"/>
        </w:rPr>
        <w:t>静态NAT详细配置</w:t>
      </w:r>
      <w:bookmarkEnd w:id="1424"/>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3"/>
        <w:gridCol w:w="6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启用</w:t>
            </w:r>
          </w:p>
        </w:tc>
        <w:tc>
          <w:tcPr>
            <w:tcW w:w="6684" w:type="dxa"/>
            <w:vAlign w:val="center"/>
          </w:tcPr>
          <w:p>
            <w:pPr>
              <w:pStyle w:val="172"/>
              <w:keepNext w:val="0"/>
              <w:widowControl/>
              <w:jc w:val="left"/>
            </w:pPr>
            <w:r>
              <w:rPr>
                <w:rFonts w:hint="eastAsia"/>
              </w:rPr>
              <w:t>勾选后启用NAT策略，默认是勾选状态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外部地址</w:t>
            </w:r>
          </w:p>
        </w:tc>
        <w:tc>
          <w:tcPr>
            <w:tcW w:w="6684" w:type="dxa"/>
            <w:vAlign w:val="center"/>
          </w:tcPr>
          <w:p>
            <w:pPr>
              <w:pStyle w:val="172"/>
              <w:keepNext w:val="0"/>
              <w:widowControl/>
              <w:jc w:val="left"/>
            </w:pPr>
            <w:r>
              <w:rPr>
                <w:rFonts w:hint="eastAsia"/>
              </w:rPr>
              <w:t>需要转换的外部地址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内部地址</w:t>
            </w:r>
          </w:p>
        </w:tc>
        <w:tc>
          <w:tcPr>
            <w:tcW w:w="6684" w:type="dxa"/>
            <w:vAlign w:val="center"/>
          </w:tcPr>
          <w:p>
            <w:pPr>
              <w:pStyle w:val="172"/>
              <w:keepNext w:val="0"/>
              <w:widowControl/>
              <w:jc w:val="left"/>
            </w:pPr>
            <w:r>
              <w:rPr>
                <w:rFonts w:hint="eastAsia"/>
              </w:rPr>
              <w:t>需要转换的内部地址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外部接口</w:t>
            </w:r>
          </w:p>
        </w:tc>
        <w:tc>
          <w:tcPr>
            <w:tcW w:w="6684" w:type="dxa"/>
            <w:vAlign w:val="center"/>
          </w:tcPr>
          <w:p>
            <w:pPr>
              <w:pStyle w:val="172"/>
              <w:keepNext w:val="0"/>
              <w:widowControl/>
              <w:jc w:val="left"/>
            </w:pPr>
            <w:r>
              <w:rPr>
                <w:rFonts w:hint="eastAsia"/>
              </w:rPr>
              <w:t>和外部网络相连的接口名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348" w:type="dxa"/>
            <w:vAlign w:val="center"/>
          </w:tcPr>
          <w:p>
            <w:pPr>
              <w:pStyle w:val="172"/>
              <w:keepNext w:val="0"/>
              <w:widowControl/>
              <w:jc w:val="left"/>
            </w:pPr>
            <w:r>
              <w:rPr>
                <w:rFonts w:hint="eastAsia"/>
              </w:rPr>
              <w:t>日志</w:t>
            </w:r>
          </w:p>
        </w:tc>
        <w:tc>
          <w:tcPr>
            <w:tcW w:w="6684" w:type="dxa"/>
            <w:vAlign w:val="center"/>
          </w:tcPr>
          <w:p>
            <w:pPr>
              <w:pStyle w:val="172"/>
              <w:keepNext w:val="0"/>
              <w:widowControl/>
              <w:jc w:val="left"/>
            </w:pPr>
            <w:r>
              <w:rPr>
                <w:rFonts w:hint="eastAsia"/>
              </w:rPr>
              <w:t>是否需要对该规则启用日志</w:t>
            </w:r>
          </w:p>
        </w:tc>
      </w:tr>
    </w:tbl>
    <w:p>
      <w:pPr>
        <w:ind w:firstLine="420"/>
      </w:pPr>
    </w:p>
    <w:p>
      <w:pPr>
        <w:pStyle w:val="4"/>
      </w:pPr>
      <w:bookmarkStart w:id="1425" w:name="_Toc474249999"/>
      <w:bookmarkStart w:id="1426" w:name="_Toc14951457"/>
      <w:bookmarkStart w:id="1427" w:name="_Toc15484997"/>
      <w:bookmarkStart w:id="1428" w:name="_Toc27064"/>
      <w:r>
        <w:t>配置举例</w:t>
      </w:r>
      <w:bookmarkEnd w:id="1425"/>
      <w:bookmarkEnd w:id="1426"/>
      <w:bookmarkEnd w:id="1427"/>
      <w:bookmarkEnd w:id="1428"/>
    </w:p>
    <w:p>
      <w:pPr>
        <w:pStyle w:val="5"/>
      </w:pPr>
      <w:bookmarkStart w:id="1429" w:name="_Toc474250000"/>
      <w:bookmarkStart w:id="1430" w:name="_Toc14951458"/>
      <w:bookmarkStart w:id="1431" w:name="_Toc15484998"/>
      <w:bookmarkStart w:id="1432" w:name="_Toc5320"/>
      <w:r>
        <w:rPr>
          <w:rFonts w:hint="eastAsia"/>
        </w:rPr>
        <w:t>源NAT配置案例</w:t>
      </w:r>
      <w:bookmarkEnd w:id="1429"/>
      <w:bookmarkEnd w:id="1430"/>
      <w:bookmarkEnd w:id="1431"/>
      <w:bookmarkEnd w:id="1432"/>
    </w:p>
    <w:p>
      <w:pPr>
        <w:pStyle w:val="6"/>
      </w:pPr>
      <w:r>
        <w:rPr>
          <w:rFonts w:hint="eastAsia"/>
        </w:rPr>
        <w:t>组网需求</w:t>
      </w:r>
    </w:p>
    <w:p>
      <w:pPr>
        <w:ind w:firstLine="420"/>
      </w:pPr>
      <w:r>
        <w:rPr>
          <w:rFonts w:hint="eastAsia"/>
        </w:rPr>
        <w:t>公司拥有</w:t>
      </w:r>
      <w:r>
        <w:t>202.118.3.1</w:t>
      </w:r>
      <w:r>
        <w:rPr>
          <w:rFonts w:hint="eastAsia"/>
        </w:rPr>
        <w:t>/24至</w:t>
      </w:r>
      <w:r>
        <w:t>202.118.3.</w:t>
      </w:r>
      <w:r>
        <w:rPr>
          <w:rFonts w:hint="eastAsia"/>
        </w:rPr>
        <w:t>3/24三个外网地址，内网地址为1</w:t>
      </w:r>
      <w:r>
        <w:t>92.168.1.0/24</w:t>
      </w:r>
      <w:r>
        <w:rPr>
          <w:rFonts w:hint="eastAsia"/>
        </w:rPr>
        <w:t>网段，需要实现内网地址可以使用</w:t>
      </w:r>
      <w:r>
        <w:t>202.118.3.1</w:t>
      </w:r>
      <w:r>
        <w:rPr>
          <w:rFonts w:hint="eastAsia"/>
        </w:rPr>
        <w:t>和</w:t>
      </w:r>
      <w:r>
        <w:t>202.118.3.</w:t>
      </w:r>
      <w:r>
        <w:rPr>
          <w:rFonts w:hint="eastAsia"/>
        </w:rPr>
        <w:t>2两个地址访问外网。</w:t>
      </w:r>
    </w:p>
    <w:p>
      <w:pPr>
        <w:pStyle w:val="167"/>
      </w:pPr>
      <w:r>
        <w:rPr>
          <w:rFonts w:hint="eastAsia"/>
        </w:rPr>
        <w:t>源NAT配置组网图</w:t>
      </w:r>
    </w:p>
    <w:p>
      <w:pPr>
        <w:pStyle w:val="156"/>
      </w:pPr>
      <w:r>
        <w:drawing>
          <wp:inline distT="0" distB="0" distL="0" distR="0">
            <wp:extent cx="4028440" cy="1961515"/>
            <wp:effectExtent l="0" t="0" r="0" b="635"/>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866"/>
                    <pic:cNvPicPr>
                      <a:picLocks noChangeAspect="1"/>
                    </pic:cNvPicPr>
                  </pic:nvPicPr>
                  <pic:blipFill>
                    <a:blip r:embed="rId305"/>
                    <a:stretch>
                      <a:fillRect/>
                    </a:stretch>
                  </pic:blipFill>
                  <pic:spPr>
                    <a:xfrm>
                      <a:off x="0" y="0"/>
                      <a:ext cx="4028571" cy="1961905"/>
                    </a:xfrm>
                    <a:prstGeom prst="rect">
                      <a:avLst/>
                    </a:prstGeom>
                  </pic:spPr>
                </pic:pic>
              </a:graphicData>
            </a:graphic>
          </wp:inline>
        </w:drawing>
      </w:r>
    </w:p>
    <w:p>
      <w:pPr>
        <w:ind w:firstLine="420"/>
      </w:pPr>
    </w:p>
    <w:p>
      <w:pPr>
        <w:pStyle w:val="6"/>
      </w:pPr>
      <w:r>
        <w:rPr>
          <w:rFonts w:hint="eastAsia"/>
        </w:rPr>
        <w:t>配置步骤</w:t>
      </w:r>
    </w:p>
    <w:p>
      <w:pPr>
        <w:pStyle w:val="168"/>
      </w:pPr>
      <w:r>
        <w:rPr>
          <w:rFonts w:hint="eastAsia"/>
        </w:rPr>
        <w:t>按照组网图组网。</w:t>
      </w:r>
    </w:p>
    <w:p>
      <w:pPr>
        <w:pStyle w:val="168"/>
        <w:rPr>
          <w:lang w:eastAsia="zh-CN"/>
        </w:rPr>
      </w:pPr>
      <w:r>
        <w:rPr>
          <w:rFonts w:hint="eastAsia"/>
          <w:lang w:eastAsia="zh-CN"/>
        </w:rPr>
        <w:t xml:space="preserve">在导航栏中选择“策略配置 &gt; 对象管理 &gt; 地址对象 </w:t>
      </w:r>
      <w:r>
        <w:rPr>
          <w:lang w:eastAsia="zh-CN"/>
        </w:rPr>
        <w:t xml:space="preserve">&gt; </w:t>
      </w:r>
      <w:r>
        <w:rPr>
          <w:rFonts w:hint="eastAsia"/>
          <w:lang w:eastAsia="zh-CN"/>
        </w:rPr>
        <w:t>IPv4地址对象”，单击&lt;新建&gt;按钮，进入IPv4地址对象配置页面，如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_Ref392952388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图26-7</w:t>
      </w:r>
      <w:r>
        <w:rPr>
          <w:color w:val="0000FF"/>
          <w:u w:val="single"/>
        </w:rPr>
        <w:fldChar w:fldCharType="end"/>
      </w:r>
      <w:r>
        <w:rPr>
          <w:rFonts w:hint="eastAsia"/>
          <w:lang w:eastAsia="zh-CN"/>
        </w:rPr>
        <w:t>所示。</w:t>
      </w:r>
    </w:p>
    <w:p>
      <w:pPr>
        <w:pStyle w:val="167"/>
      </w:pPr>
      <w:bookmarkStart w:id="1433" w:name="_Ref392952388"/>
      <w:r>
        <w:rPr>
          <w:rFonts w:hint="eastAsia"/>
        </w:rPr>
        <w:t>地址对象配置</w:t>
      </w:r>
      <w:bookmarkEnd w:id="1433"/>
    </w:p>
    <w:p>
      <w:pPr>
        <w:pStyle w:val="156"/>
      </w:pPr>
      <w:r>
        <w:drawing>
          <wp:inline distT="0" distB="0" distL="0" distR="0">
            <wp:extent cx="5618480" cy="3581400"/>
            <wp:effectExtent l="0" t="0" r="1270" b="0"/>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867"/>
                    <pic:cNvPicPr>
                      <a:picLocks noChangeAspect="1"/>
                    </pic:cNvPicPr>
                  </pic:nvPicPr>
                  <pic:blipFill>
                    <a:blip r:embed="rId306"/>
                    <a:stretch>
                      <a:fillRect/>
                    </a:stretch>
                  </pic:blipFill>
                  <pic:spPr>
                    <a:xfrm>
                      <a:off x="0" y="0"/>
                      <a:ext cx="5627695" cy="3587152"/>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在导航栏中选择“策略配置 &gt; NAT转换策略</w:t>
      </w:r>
      <w:r>
        <w:rPr>
          <w:lang w:eastAsia="zh-CN"/>
        </w:rPr>
        <w:t xml:space="preserve">&gt; </w:t>
      </w:r>
      <w:r>
        <w:rPr>
          <w:rFonts w:hint="eastAsia"/>
          <w:lang w:eastAsia="zh-CN"/>
        </w:rPr>
        <w:t>地址池”，单击&lt;新建&gt;按钮，进入创建地址池配置页面配置地址池对象，如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_Ref392952423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图26-8</w:t>
      </w:r>
      <w:r>
        <w:rPr>
          <w:color w:val="0000FF"/>
          <w:u w:val="single"/>
        </w:rPr>
        <w:fldChar w:fldCharType="end"/>
      </w:r>
      <w:r>
        <w:rPr>
          <w:rFonts w:hint="eastAsia"/>
          <w:lang w:eastAsia="zh-CN"/>
        </w:rPr>
        <w:t>所示。</w:t>
      </w:r>
    </w:p>
    <w:p>
      <w:pPr>
        <w:pStyle w:val="167"/>
      </w:pPr>
      <w:bookmarkStart w:id="1434" w:name="_Ref392952423"/>
      <w:r>
        <w:rPr>
          <w:rFonts w:hint="eastAsia"/>
        </w:rPr>
        <w:t>地址池对象配置</w:t>
      </w:r>
      <w:bookmarkEnd w:id="1434"/>
    </w:p>
    <w:p>
      <w:pPr>
        <w:pStyle w:val="156"/>
      </w:pPr>
      <w:r>
        <w:drawing>
          <wp:inline distT="0" distB="0" distL="0" distR="0">
            <wp:extent cx="5686425" cy="3566160"/>
            <wp:effectExtent l="0" t="0" r="0" b="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8"/>
                    <pic:cNvPicPr>
                      <a:picLocks noChangeAspect="1"/>
                    </pic:cNvPicPr>
                  </pic:nvPicPr>
                  <pic:blipFill>
                    <a:blip r:embed="rId307"/>
                    <a:stretch>
                      <a:fillRect/>
                    </a:stretch>
                  </pic:blipFill>
                  <pic:spPr>
                    <a:xfrm>
                      <a:off x="0" y="0"/>
                      <a:ext cx="5694792" cy="3572021"/>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 xml:space="preserve">在导航栏中选择“策略配置 &gt; NAT转换策略 </w:t>
      </w:r>
      <w:r>
        <w:rPr>
          <w:lang w:eastAsia="zh-CN"/>
        </w:rPr>
        <w:t xml:space="preserve">&gt; </w:t>
      </w:r>
      <w:r>
        <w:rPr>
          <w:rFonts w:hint="eastAsia"/>
          <w:lang w:eastAsia="zh-CN"/>
        </w:rPr>
        <w:t>源NAT”，单击&lt;新建&gt;按钮，进入源NAT配置页面配置源NAT转换，如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_Ref392952451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图26-9</w:t>
      </w:r>
      <w:r>
        <w:rPr>
          <w:color w:val="0000FF"/>
          <w:u w:val="single"/>
        </w:rPr>
        <w:fldChar w:fldCharType="end"/>
      </w:r>
      <w:r>
        <w:rPr>
          <w:rFonts w:hint="eastAsia"/>
          <w:lang w:eastAsia="zh-CN"/>
        </w:rPr>
        <w:t>所示。</w:t>
      </w:r>
    </w:p>
    <w:p>
      <w:pPr>
        <w:pStyle w:val="167"/>
      </w:pPr>
      <w:bookmarkStart w:id="1435" w:name="_Ref392952451"/>
      <w:r>
        <w:rPr>
          <w:rFonts w:hint="eastAsia"/>
        </w:rPr>
        <w:t>源NAT规则配置</w:t>
      </w:r>
      <w:bookmarkEnd w:id="1435"/>
    </w:p>
    <w:p>
      <w:pPr>
        <w:pStyle w:val="156"/>
      </w:pPr>
      <w:r>
        <w:drawing>
          <wp:inline distT="0" distB="0" distL="0" distR="0">
            <wp:extent cx="3924300" cy="3177540"/>
            <wp:effectExtent l="0" t="0" r="0" b="381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869"/>
                    <pic:cNvPicPr>
                      <a:picLocks noChangeAspect="1"/>
                    </pic:cNvPicPr>
                  </pic:nvPicPr>
                  <pic:blipFill>
                    <a:blip r:embed="rId308"/>
                    <a:stretch>
                      <a:fillRect/>
                    </a:stretch>
                  </pic:blipFill>
                  <pic:spPr>
                    <a:xfrm>
                      <a:off x="0" y="0"/>
                      <a:ext cx="3928246" cy="3180799"/>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rPr>
          <w:rFonts w:hint="eastAsia"/>
        </w:rPr>
        <w:t>验证配置</w:t>
      </w:r>
    </w:p>
    <w:p>
      <w:pPr>
        <w:pStyle w:val="168"/>
        <w:tabs>
          <w:tab w:val="clear" w:pos="1134"/>
        </w:tabs>
        <w:outlineLvl w:val="9"/>
        <w:rPr>
          <w:lang w:eastAsia="zh-CN"/>
        </w:rPr>
      </w:pPr>
      <w:r>
        <w:rPr>
          <w:rFonts w:hint="eastAsia"/>
          <w:lang w:eastAsia="zh-CN"/>
        </w:rPr>
        <w:t>配置完成后，内网PC可以直接访问外网。</w:t>
      </w:r>
    </w:p>
    <w:p>
      <w:pPr>
        <w:pStyle w:val="5"/>
      </w:pPr>
      <w:bookmarkStart w:id="1436" w:name="_Toc474250001"/>
      <w:bookmarkStart w:id="1437" w:name="_Toc14951459"/>
      <w:bookmarkStart w:id="1438" w:name="_Toc15484999"/>
      <w:bookmarkStart w:id="1439" w:name="_Toc176"/>
      <w:r>
        <w:rPr>
          <w:rFonts w:hint="eastAsia"/>
        </w:rPr>
        <w:t>目的NAT配置案例</w:t>
      </w:r>
      <w:bookmarkEnd w:id="1436"/>
      <w:bookmarkEnd w:id="1437"/>
      <w:bookmarkEnd w:id="1438"/>
      <w:bookmarkEnd w:id="1439"/>
    </w:p>
    <w:p>
      <w:pPr>
        <w:pStyle w:val="6"/>
      </w:pPr>
      <w:r>
        <w:rPr>
          <w:rFonts w:hint="eastAsia"/>
        </w:rPr>
        <w:t>组网需求</w:t>
      </w:r>
    </w:p>
    <w:p>
      <w:pPr>
        <w:ind w:firstLine="420"/>
      </w:pPr>
      <w:r>
        <w:rPr>
          <w:rFonts w:hint="eastAsia"/>
        </w:rPr>
        <w:t>公司内网有一台服务器对外提供</w:t>
      </w:r>
      <w:r>
        <w:t>HTTP</w:t>
      </w:r>
      <w:r>
        <w:rPr>
          <w:rFonts w:hint="eastAsia"/>
        </w:rPr>
        <w:t>服务，内网地址为</w:t>
      </w:r>
      <w:r>
        <w:t>192.168.1.3</w:t>
      </w:r>
      <w:r>
        <w:rPr>
          <w:rFonts w:hint="eastAsia"/>
        </w:rPr>
        <w:t>，服务端口为</w:t>
      </w:r>
      <w:r>
        <w:t>TCP 80</w:t>
      </w:r>
      <w:r>
        <w:rPr>
          <w:rFonts w:hint="eastAsia"/>
        </w:rPr>
        <w:t>，对外开放的地址为</w:t>
      </w:r>
      <w:r>
        <w:t>202.118.3.2</w:t>
      </w:r>
      <w:r>
        <w:rPr>
          <w:rFonts w:hint="eastAsia"/>
        </w:rPr>
        <w:t>，对外开放的服务端口为</w:t>
      </w:r>
      <w:r>
        <w:t>TCP 8080</w:t>
      </w:r>
      <w:r>
        <w:rPr>
          <w:rFonts w:hint="eastAsia"/>
        </w:rPr>
        <w:t>，现需要在外网可以直接访问内网服务器。</w:t>
      </w:r>
    </w:p>
    <w:p>
      <w:pPr>
        <w:pStyle w:val="167"/>
      </w:pPr>
      <w:r>
        <w:rPr>
          <w:rFonts w:hint="eastAsia"/>
        </w:rPr>
        <w:t>目的NAT配置组网图</w:t>
      </w:r>
    </w:p>
    <w:p>
      <w:pPr>
        <w:pStyle w:val="156"/>
      </w:pPr>
      <w:r>
        <w:drawing>
          <wp:inline distT="0" distB="0" distL="0" distR="0">
            <wp:extent cx="4028440" cy="1961515"/>
            <wp:effectExtent l="0" t="0" r="0" b="635"/>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pic:cNvPicPr>
                  </pic:nvPicPr>
                  <pic:blipFill>
                    <a:blip r:embed="rId305"/>
                    <a:stretch>
                      <a:fillRect/>
                    </a:stretch>
                  </pic:blipFill>
                  <pic:spPr>
                    <a:xfrm>
                      <a:off x="0" y="0"/>
                      <a:ext cx="4028571" cy="1961905"/>
                    </a:xfrm>
                    <a:prstGeom prst="rect">
                      <a:avLst/>
                    </a:prstGeom>
                  </pic:spPr>
                </pic:pic>
              </a:graphicData>
            </a:graphic>
          </wp:inline>
        </w:drawing>
      </w:r>
    </w:p>
    <w:p>
      <w:pPr>
        <w:ind w:firstLine="420"/>
      </w:pPr>
    </w:p>
    <w:p>
      <w:pPr>
        <w:pStyle w:val="6"/>
      </w:pPr>
      <w:r>
        <w:rPr>
          <w:rFonts w:hint="eastAsia"/>
        </w:rPr>
        <w:t>配置步骤</w:t>
      </w:r>
    </w:p>
    <w:p>
      <w:pPr>
        <w:pStyle w:val="168"/>
      </w:pPr>
      <w:r>
        <w:rPr>
          <w:rFonts w:hint="eastAsia"/>
        </w:rPr>
        <w:t>按照组网图组网</w:t>
      </w:r>
    </w:p>
    <w:p>
      <w:pPr>
        <w:pStyle w:val="168"/>
        <w:rPr>
          <w:lang w:eastAsia="zh-CN"/>
        </w:rPr>
      </w:pPr>
      <w:r>
        <w:rPr>
          <w:rFonts w:hint="eastAsia"/>
          <w:lang w:eastAsia="zh-CN"/>
        </w:rPr>
        <w:t>在导航栏中选择“策略配置 &gt; 对象管理 &gt; 地址对象</w:t>
      </w:r>
      <w:r>
        <w:rPr>
          <w:lang w:eastAsia="zh-CN"/>
        </w:rPr>
        <w:t xml:space="preserve">&gt; </w:t>
      </w:r>
      <w:r>
        <w:rPr>
          <w:rFonts w:hint="eastAsia"/>
          <w:lang w:eastAsia="zh-CN"/>
        </w:rPr>
        <w:t>IPv4地址对象”，单击&lt;新建&gt;按钮，进入IPv4地址对象配置页面，如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_Ref392952466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图26-11</w:t>
      </w:r>
      <w:r>
        <w:rPr>
          <w:color w:val="0000FF"/>
          <w:u w:val="single"/>
        </w:rPr>
        <w:fldChar w:fldCharType="end"/>
      </w:r>
      <w:r>
        <w:rPr>
          <w:rFonts w:hint="eastAsia"/>
          <w:lang w:eastAsia="zh-CN"/>
        </w:rPr>
        <w:t>所示。</w:t>
      </w:r>
    </w:p>
    <w:p>
      <w:pPr>
        <w:pStyle w:val="167"/>
      </w:pPr>
      <w:bookmarkStart w:id="1440" w:name="_Ref392952466"/>
      <w:r>
        <w:rPr>
          <w:rFonts w:hint="eastAsia"/>
        </w:rPr>
        <w:t>地址对象配置</w:t>
      </w:r>
      <w:bookmarkEnd w:id="1440"/>
    </w:p>
    <w:p>
      <w:pPr>
        <w:pStyle w:val="156"/>
      </w:pPr>
      <w:r>
        <w:drawing>
          <wp:inline distT="0" distB="0" distL="0" distR="0">
            <wp:extent cx="5591175" cy="3458845"/>
            <wp:effectExtent l="0" t="0" r="0" b="8255"/>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71"/>
                    <pic:cNvPicPr>
                      <a:picLocks noChangeAspect="1"/>
                    </pic:cNvPicPr>
                  </pic:nvPicPr>
                  <pic:blipFill>
                    <a:blip r:embed="rId309"/>
                    <a:stretch>
                      <a:fillRect/>
                    </a:stretch>
                  </pic:blipFill>
                  <pic:spPr>
                    <a:xfrm>
                      <a:off x="0" y="0"/>
                      <a:ext cx="5598061" cy="3463724"/>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 xml:space="preserve">在导航栏中选择“策略配置 &gt; NAT转换策略 </w:t>
      </w:r>
      <w:r>
        <w:rPr>
          <w:lang w:eastAsia="zh-CN"/>
        </w:rPr>
        <w:t xml:space="preserve">&gt; </w:t>
      </w:r>
      <w:r>
        <w:rPr>
          <w:rFonts w:hint="eastAsia"/>
          <w:lang w:eastAsia="zh-CN"/>
        </w:rPr>
        <w:t>地址池”，单击&lt;新建&gt;按钮，进入创建地址池配置页面配置地址池对象，如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_Ref392952489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图26-12</w:t>
      </w:r>
      <w:r>
        <w:rPr>
          <w:color w:val="0000FF"/>
          <w:u w:val="single"/>
        </w:rPr>
        <w:fldChar w:fldCharType="end"/>
      </w:r>
      <w:r>
        <w:rPr>
          <w:rFonts w:hint="eastAsia"/>
          <w:lang w:eastAsia="zh-CN"/>
        </w:rPr>
        <w:t>所示。</w:t>
      </w:r>
    </w:p>
    <w:p>
      <w:pPr>
        <w:pStyle w:val="167"/>
      </w:pPr>
      <w:bookmarkStart w:id="1441" w:name="_Ref392952489"/>
      <w:r>
        <w:rPr>
          <w:rFonts w:hint="eastAsia"/>
        </w:rPr>
        <w:t>地址池对象配置</w:t>
      </w:r>
      <w:bookmarkEnd w:id="1441"/>
    </w:p>
    <w:p>
      <w:pPr>
        <w:pStyle w:val="156"/>
      </w:pPr>
      <w:r>
        <w:drawing>
          <wp:inline distT="0" distB="0" distL="0" distR="0">
            <wp:extent cx="5067300" cy="3155315"/>
            <wp:effectExtent l="0" t="0" r="0" b="6985"/>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872"/>
                    <pic:cNvPicPr>
                      <a:picLocks noChangeAspect="1"/>
                    </pic:cNvPicPr>
                  </pic:nvPicPr>
                  <pic:blipFill>
                    <a:blip r:embed="rId310"/>
                    <a:stretch>
                      <a:fillRect/>
                    </a:stretch>
                  </pic:blipFill>
                  <pic:spPr>
                    <a:xfrm>
                      <a:off x="0" y="0"/>
                      <a:ext cx="5072823" cy="3159266"/>
                    </a:xfrm>
                    <a:prstGeom prst="rect">
                      <a:avLst/>
                    </a:prstGeom>
                  </pic:spPr>
                </pic:pic>
              </a:graphicData>
            </a:graphic>
          </wp:inline>
        </w:drawing>
      </w:r>
    </w:p>
    <w:p>
      <w:pPr>
        <w:spacing w:line="200" w:lineRule="exact"/>
        <w:ind w:firstLine="420"/>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在导航栏中选择“策略配置 &gt; 对象管理 &gt; 服务对象</w:t>
      </w:r>
      <w:r>
        <w:rPr>
          <w:lang w:eastAsia="zh-CN"/>
        </w:rPr>
        <w:t xml:space="preserve">&gt; </w:t>
      </w:r>
      <w:r>
        <w:rPr>
          <w:rFonts w:hint="eastAsia"/>
          <w:lang w:eastAsia="zh-CN"/>
        </w:rPr>
        <w:t>自定义服务”，单击&lt;新建&gt;按钮，进入自定义服务配置页面配置服务对象，如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_Ref392952509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图26-13</w:t>
      </w:r>
      <w:r>
        <w:rPr>
          <w:color w:val="0000FF"/>
          <w:u w:val="single"/>
        </w:rPr>
        <w:fldChar w:fldCharType="end"/>
      </w:r>
      <w:r>
        <w:rPr>
          <w:rFonts w:hint="eastAsia"/>
          <w:lang w:eastAsia="zh-CN"/>
        </w:rPr>
        <w:t>所示。</w:t>
      </w:r>
    </w:p>
    <w:p>
      <w:pPr>
        <w:pStyle w:val="167"/>
      </w:pPr>
      <w:bookmarkStart w:id="1442" w:name="_Ref392952509"/>
      <w:r>
        <w:rPr>
          <w:rFonts w:hint="eastAsia"/>
        </w:rPr>
        <w:t>新建自定义服务</w:t>
      </w:r>
      <w:bookmarkEnd w:id="1442"/>
    </w:p>
    <w:p>
      <w:pPr>
        <w:pStyle w:val="156"/>
      </w:pPr>
      <w:r>
        <w:drawing>
          <wp:inline distT="0" distB="0" distL="0" distR="0">
            <wp:extent cx="5276850" cy="3863340"/>
            <wp:effectExtent l="0" t="0" r="0" b="381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873"/>
                    <pic:cNvPicPr>
                      <a:picLocks noChangeAspect="1"/>
                    </pic:cNvPicPr>
                  </pic:nvPicPr>
                  <pic:blipFill>
                    <a:blip r:embed="rId311"/>
                    <a:stretch>
                      <a:fillRect/>
                    </a:stretch>
                  </pic:blipFill>
                  <pic:spPr>
                    <a:xfrm>
                      <a:off x="0" y="0"/>
                      <a:ext cx="5277810" cy="3864043"/>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 xml:space="preserve">在导航栏中选择“策略配置 &gt; NAT转换策略 </w:t>
      </w:r>
      <w:r>
        <w:rPr>
          <w:lang w:eastAsia="zh-CN"/>
        </w:rPr>
        <w:t xml:space="preserve">&gt; </w:t>
      </w:r>
      <w:r>
        <w:rPr>
          <w:rFonts w:hint="eastAsia"/>
          <w:lang w:eastAsia="zh-CN"/>
        </w:rPr>
        <w:t>目的NAT”，单击&lt;新建&gt;按钮，进入目的NAT配置页面配置目的NAT转换，如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_Ref392952526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图26-14</w:t>
      </w:r>
      <w:r>
        <w:rPr>
          <w:color w:val="0000FF"/>
          <w:u w:val="single"/>
        </w:rPr>
        <w:fldChar w:fldCharType="end"/>
      </w:r>
      <w:r>
        <w:rPr>
          <w:rFonts w:hint="eastAsia"/>
          <w:lang w:eastAsia="zh-CN"/>
        </w:rPr>
        <w:t>所示。</w:t>
      </w:r>
    </w:p>
    <w:p>
      <w:pPr>
        <w:pStyle w:val="167"/>
      </w:pPr>
      <w:bookmarkStart w:id="1443" w:name="_Ref392952526"/>
      <w:r>
        <w:rPr>
          <w:rFonts w:hint="eastAsia"/>
        </w:rPr>
        <w:t>目的NAT配置</w:t>
      </w:r>
      <w:bookmarkEnd w:id="1443"/>
    </w:p>
    <w:p>
      <w:pPr>
        <w:pStyle w:val="156"/>
      </w:pPr>
      <w:r>
        <w:drawing>
          <wp:inline distT="0" distB="0" distL="0" distR="0">
            <wp:extent cx="4447540" cy="4295140"/>
            <wp:effectExtent l="0" t="0" r="0" b="0"/>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874"/>
                    <pic:cNvPicPr>
                      <a:picLocks noChangeAspect="1"/>
                    </pic:cNvPicPr>
                  </pic:nvPicPr>
                  <pic:blipFill>
                    <a:blip r:embed="rId312"/>
                    <a:stretch>
                      <a:fillRect/>
                    </a:stretch>
                  </pic:blipFill>
                  <pic:spPr>
                    <a:xfrm>
                      <a:off x="0" y="0"/>
                      <a:ext cx="4447619" cy="4295238"/>
                    </a:xfrm>
                    <a:prstGeom prst="rect">
                      <a:avLst/>
                    </a:prstGeom>
                  </pic:spPr>
                </pic:pic>
              </a:graphicData>
            </a:graphic>
          </wp:inline>
        </w:drawing>
      </w:r>
    </w:p>
    <w:p>
      <w:pPr>
        <w:ind w:firstLine="420"/>
      </w:pPr>
    </w:p>
    <w:p>
      <w:pPr>
        <w:pStyle w:val="6"/>
      </w:pPr>
      <w:r>
        <w:rPr>
          <w:rFonts w:hint="eastAsia"/>
        </w:rPr>
        <w:t>验证配置</w:t>
      </w:r>
    </w:p>
    <w:p>
      <w:pPr>
        <w:pStyle w:val="168"/>
        <w:tabs>
          <w:tab w:val="clear" w:pos="1134"/>
        </w:tabs>
        <w:outlineLvl w:val="9"/>
        <w:rPr>
          <w:lang w:eastAsia="zh-CN"/>
        </w:rPr>
      </w:pPr>
      <w:r>
        <w:rPr>
          <w:rFonts w:hint="eastAsia"/>
          <w:lang w:eastAsia="zh-CN"/>
        </w:rPr>
        <w:t>配置完成后，外网可以访问内网服务器。</w:t>
      </w:r>
    </w:p>
    <w:p>
      <w:pPr>
        <w:pStyle w:val="5"/>
      </w:pPr>
      <w:bookmarkStart w:id="1444" w:name="_Toc15485000"/>
      <w:bookmarkStart w:id="1445" w:name="_Toc474250002"/>
      <w:bookmarkStart w:id="1446" w:name="_Toc14951460"/>
      <w:bookmarkStart w:id="1447" w:name="_Toc18592"/>
      <w:r>
        <w:rPr>
          <w:rFonts w:hint="eastAsia"/>
        </w:rPr>
        <w:t>静态NAT配置案例</w:t>
      </w:r>
      <w:bookmarkEnd w:id="1444"/>
      <w:bookmarkEnd w:id="1445"/>
      <w:bookmarkEnd w:id="1446"/>
      <w:bookmarkEnd w:id="1447"/>
    </w:p>
    <w:p>
      <w:pPr>
        <w:pStyle w:val="6"/>
      </w:pPr>
      <w:r>
        <w:rPr>
          <w:rFonts w:hint="eastAsia"/>
        </w:rPr>
        <w:t>组网需求</w:t>
      </w:r>
    </w:p>
    <w:p>
      <w:pPr>
        <w:pStyle w:val="149"/>
        <w:numPr>
          <w:ilvl w:val="0"/>
          <w:numId w:val="0"/>
        </w:numPr>
        <w:ind w:left="1134" w:hanging="510"/>
        <w:rPr>
          <w:lang w:eastAsia="zh-CN"/>
        </w:rPr>
      </w:pPr>
      <w:r>
        <w:rPr>
          <w:rFonts w:hint="eastAsia"/>
          <w:lang w:eastAsia="zh-CN"/>
        </w:rPr>
        <w:t>内网有一台服务器对外提供服务，服务器的内网地址为</w:t>
      </w:r>
      <w:r>
        <w:rPr>
          <w:lang w:eastAsia="zh-CN"/>
        </w:rPr>
        <w:t>192.168.0.3</w:t>
      </w:r>
      <w:r>
        <w:rPr>
          <w:rFonts w:hint="eastAsia"/>
          <w:lang w:eastAsia="zh-CN"/>
        </w:rPr>
        <w:t>，映射的公网地址为</w:t>
      </w:r>
      <w:r>
        <w:rPr>
          <w:lang w:eastAsia="zh-CN"/>
        </w:rPr>
        <w:t>202.118.3.1</w:t>
      </w:r>
      <w:r>
        <w:rPr>
          <w:rFonts w:hint="eastAsia"/>
          <w:lang w:eastAsia="zh-CN"/>
        </w:rPr>
        <w:t>。</w:t>
      </w:r>
    </w:p>
    <w:p>
      <w:pPr>
        <w:pStyle w:val="6"/>
      </w:pPr>
      <w:r>
        <w:rPr>
          <w:rFonts w:hint="eastAsia"/>
        </w:rPr>
        <w:t>组网图</w:t>
      </w:r>
    </w:p>
    <w:p>
      <w:pPr>
        <w:pStyle w:val="167"/>
      </w:pPr>
      <w:r>
        <w:rPr>
          <w:rFonts w:hint="eastAsia"/>
        </w:rPr>
        <w:t>静态NAT配置组网图</w:t>
      </w:r>
    </w:p>
    <w:p>
      <w:pPr>
        <w:pStyle w:val="156"/>
      </w:pPr>
      <w:r>
        <w:drawing>
          <wp:inline distT="0" distB="0" distL="0" distR="0">
            <wp:extent cx="4028440" cy="1961515"/>
            <wp:effectExtent l="0" t="0" r="0" b="635"/>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875"/>
                    <pic:cNvPicPr>
                      <a:picLocks noChangeAspect="1"/>
                    </pic:cNvPicPr>
                  </pic:nvPicPr>
                  <pic:blipFill>
                    <a:blip r:embed="rId305"/>
                    <a:stretch>
                      <a:fillRect/>
                    </a:stretch>
                  </pic:blipFill>
                  <pic:spPr>
                    <a:xfrm>
                      <a:off x="0" y="0"/>
                      <a:ext cx="4028571" cy="1961905"/>
                    </a:xfrm>
                    <a:prstGeom prst="rect">
                      <a:avLst/>
                    </a:prstGeom>
                  </pic:spPr>
                </pic:pic>
              </a:graphicData>
            </a:graphic>
          </wp:inline>
        </w:drawing>
      </w:r>
    </w:p>
    <w:p>
      <w:pPr>
        <w:ind w:firstLine="420"/>
      </w:pPr>
    </w:p>
    <w:p>
      <w:pPr>
        <w:pStyle w:val="6"/>
      </w:pPr>
      <w:r>
        <w:rPr>
          <w:rFonts w:hint="eastAsia"/>
        </w:rPr>
        <w:t>配置步骤</w:t>
      </w:r>
    </w:p>
    <w:p>
      <w:pPr>
        <w:pStyle w:val="168"/>
      </w:pPr>
      <w:r>
        <w:rPr>
          <w:rFonts w:hint="eastAsia"/>
        </w:rPr>
        <w:t>按照组网图组网。</w:t>
      </w:r>
    </w:p>
    <w:p>
      <w:pPr>
        <w:pStyle w:val="168"/>
        <w:rPr>
          <w:lang w:eastAsia="zh-CN"/>
        </w:rPr>
      </w:pPr>
      <w:r>
        <w:rPr>
          <w:rFonts w:hint="eastAsia"/>
          <w:lang w:eastAsia="zh-CN"/>
        </w:rPr>
        <w:t>在导航栏中选择“策略配置 &gt; NAT转换策略</w:t>
      </w:r>
      <w:r>
        <w:rPr>
          <w:lang w:eastAsia="zh-CN"/>
        </w:rPr>
        <w:t xml:space="preserve">&gt; </w:t>
      </w:r>
      <w:r>
        <w:rPr>
          <w:rFonts w:hint="eastAsia"/>
          <w:lang w:eastAsia="zh-CN"/>
        </w:rPr>
        <w:t>静态NAT”，单击&lt;新建&gt;按钮，进入静态NAT配置页面，如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_Ref396125938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图26-16</w:t>
      </w:r>
      <w:r>
        <w:rPr>
          <w:color w:val="0000FF"/>
          <w:u w:val="single"/>
        </w:rPr>
        <w:fldChar w:fldCharType="end"/>
      </w:r>
      <w:r>
        <w:rPr>
          <w:rFonts w:hint="eastAsia"/>
          <w:lang w:eastAsia="zh-CN"/>
        </w:rPr>
        <w:t>所示。</w:t>
      </w:r>
    </w:p>
    <w:p>
      <w:pPr>
        <w:pStyle w:val="167"/>
      </w:pPr>
      <w:bookmarkStart w:id="1448" w:name="_Ref396125938"/>
      <w:r>
        <w:rPr>
          <w:rFonts w:hint="eastAsia"/>
        </w:rPr>
        <w:t>静态NAT配置</w:t>
      </w:r>
      <w:bookmarkEnd w:id="1448"/>
    </w:p>
    <w:p>
      <w:pPr>
        <w:pStyle w:val="156"/>
      </w:pPr>
      <w:r>
        <w:drawing>
          <wp:inline distT="0" distB="0" distL="0" distR="0">
            <wp:extent cx="3333750" cy="2498090"/>
            <wp:effectExtent l="0" t="0" r="0"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876"/>
                    <pic:cNvPicPr>
                      <a:picLocks noChangeAspect="1"/>
                    </pic:cNvPicPr>
                  </pic:nvPicPr>
                  <pic:blipFill>
                    <a:blip r:embed="rId313"/>
                    <a:stretch>
                      <a:fillRect/>
                    </a:stretch>
                  </pic:blipFill>
                  <pic:spPr>
                    <a:xfrm>
                      <a:off x="0" y="0"/>
                      <a:ext cx="3335015" cy="2499151"/>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rPr>
          <w:rFonts w:hint="eastAsia"/>
        </w:rPr>
        <w:t>验证配置</w:t>
      </w:r>
    </w:p>
    <w:p>
      <w:pPr>
        <w:ind w:firstLine="420"/>
      </w:pPr>
      <w:r>
        <w:rPr>
          <w:rFonts w:hint="eastAsia"/>
        </w:rPr>
        <w:t>配置完成后，外网通过IP</w:t>
      </w:r>
      <w:r>
        <w:t xml:space="preserve"> </w:t>
      </w:r>
      <w:r>
        <w:rPr>
          <w:rFonts w:hint="eastAsia"/>
        </w:rPr>
        <w:t>地址</w:t>
      </w:r>
      <w:r>
        <w:t>202.118.3.1</w:t>
      </w:r>
      <w:r>
        <w:rPr>
          <w:rFonts w:hint="eastAsia"/>
        </w:rPr>
        <w:t>可以访问内部服务器。</w:t>
      </w:r>
    </w:p>
    <w:p>
      <w:pPr>
        <w:widowControl/>
        <w:ind w:firstLine="420"/>
        <w:jc w:val="left"/>
      </w:pPr>
      <w:r>
        <w:br w:type="page"/>
      </w:r>
    </w:p>
    <w:p>
      <w:pPr>
        <w:pStyle w:val="3"/>
      </w:pPr>
      <w:bookmarkStart w:id="1449" w:name="_Toc6235288"/>
      <w:bookmarkStart w:id="1450" w:name="_Toc15485013"/>
      <w:bookmarkStart w:id="1451" w:name="_Toc5383"/>
      <w:r>
        <w:rPr>
          <w:rFonts w:hint="eastAsia"/>
        </w:rPr>
        <w:t>流</w:t>
      </w:r>
      <w:r>
        <w:t>控策略</w:t>
      </w:r>
      <w:bookmarkEnd w:id="1449"/>
      <w:bookmarkEnd w:id="1450"/>
      <w:bookmarkEnd w:id="1451"/>
    </w:p>
    <w:p>
      <w:pPr>
        <w:pStyle w:val="4"/>
      </w:pPr>
      <w:bookmarkStart w:id="1452" w:name="_Toc6235289"/>
      <w:bookmarkStart w:id="1453" w:name="_Toc15485014"/>
      <w:bookmarkStart w:id="1454" w:name="_Toc11677"/>
      <w:r>
        <w:rPr>
          <w:rFonts w:hint="eastAsia"/>
        </w:rPr>
        <w:t>流</w:t>
      </w:r>
      <w:r>
        <w:t>控策略</w:t>
      </w:r>
      <w:r>
        <w:rPr>
          <w:rFonts w:hint="eastAsia"/>
        </w:rPr>
        <w:t>概述</w:t>
      </w:r>
      <w:bookmarkEnd w:id="1452"/>
      <w:bookmarkEnd w:id="1453"/>
      <w:bookmarkEnd w:id="1454"/>
    </w:p>
    <w:p>
      <w:pPr>
        <w:ind w:firstLine="420"/>
      </w:pPr>
      <w:r>
        <w:rPr>
          <w:rFonts w:hint="eastAsia"/>
        </w:rPr>
        <w:t>流控策略是通过流量分析，对各种网络流量进行精细控制和调度的一种方法。</w:t>
      </w:r>
    </w:p>
    <w:p>
      <w:pPr>
        <w:ind w:firstLine="420"/>
      </w:pPr>
      <w:r>
        <w:rPr>
          <w:rFonts w:hint="eastAsia"/>
        </w:rPr>
        <w:t>流控策略具有如下特点：</w:t>
      </w:r>
    </w:p>
    <w:p>
      <w:pPr>
        <w:pStyle w:val="149"/>
        <w:numPr>
          <w:ilvl w:val="0"/>
          <w:numId w:val="13"/>
        </w:numPr>
        <w:tabs>
          <w:tab w:val="left" w:pos="2211"/>
        </w:tabs>
        <w:spacing w:after="40"/>
        <w:ind w:leftChars="0" w:firstLineChars="0"/>
        <w:rPr>
          <w:lang w:eastAsia="zh-CN"/>
        </w:rPr>
      </w:pPr>
      <w:r>
        <w:rPr>
          <w:rFonts w:hint="eastAsia"/>
          <w:lang w:eastAsia="zh-CN"/>
        </w:rPr>
        <w:t>使用线路和通道，实现层次化的流控策略。</w:t>
      </w:r>
    </w:p>
    <w:p>
      <w:pPr>
        <w:pStyle w:val="149"/>
        <w:numPr>
          <w:ilvl w:val="0"/>
          <w:numId w:val="13"/>
        </w:numPr>
        <w:tabs>
          <w:tab w:val="left" w:pos="2211"/>
        </w:tabs>
        <w:spacing w:after="40"/>
        <w:ind w:leftChars="0" w:firstLineChars="0"/>
        <w:rPr>
          <w:lang w:eastAsia="zh-CN"/>
        </w:rPr>
      </w:pPr>
      <w:r>
        <w:rPr>
          <w:rFonts w:hint="eastAsia"/>
          <w:lang w:eastAsia="zh-CN"/>
        </w:rPr>
        <w:t>支持保障带宽和最大带宽。</w:t>
      </w:r>
    </w:p>
    <w:p>
      <w:pPr>
        <w:pStyle w:val="149"/>
        <w:numPr>
          <w:ilvl w:val="0"/>
          <w:numId w:val="13"/>
        </w:numPr>
        <w:tabs>
          <w:tab w:val="left" w:pos="2211"/>
        </w:tabs>
        <w:spacing w:after="40"/>
        <w:ind w:leftChars="0" w:firstLineChars="0"/>
        <w:rPr>
          <w:lang w:eastAsia="zh-CN"/>
        </w:rPr>
      </w:pPr>
      <w:r>
        <w:rPr>
          <w:rFonts w:hint="eastAsia"/>
          <w:lang w:eastAsia="zh-CN"/>
        </w:rPr>
        <w:t>支持弹性带宽或带宽借用，充分利用网络资源。</w:t>
      </w:r>
    </w:p>
    <w:p>
      <w:pPr>
        <w:pStyle w:val="149"/>
        <w:numPr>
          <w:ilvl w:val="0"/>
          <w:numId w:val="13"/>
        </w:numPr>
        <w:tabs>
          <w:tab w:val="left" w:pos="2211"/>
        </w:tabs>
        <w:spacing w:after="40"/>
        <w:ind w:leftChars="0" w:firstLineChars="0"/>
        <w:rPr>
          <w:lang w:eastAsia="zh-CN"/>
        </w:rPr>
      </w:pPr>
      <w:r>
        <w:rPr>
          <w:rFonts w:hint="eastAsia"/>
          <w:lang w:eastAsia="zh-CN"/>
        </w:rPr>
        <w:t>能够根据应用、服务、用户、地址对象</w:t>
      </w:r>
      <w:r>
        <w:rPr>
          <w:lang w:eastAsia="zh-CN"/>
        </w:rPr>
        <w:t>等</w:t>
      </w:r>
      <w:r>
        <w:rPr>
          <w:rFonts w:hint="eastAsia"/>
          <w:lang w:eastAsia="zh-CN"/>
        </w:rPr>
        <w:t>进行流量控制。</w:t>
      </w:r>
    </w:p>
    <w:p>
      <w:pPr>
        <w:pStyle w:val="149"/>
        <w:numPr>
          <w:ilvl w:val="0"/>
          <w:numId w:val="13"/>
        </w:numPr>
        <w:tabs>
          <w:tab w:val="left" w:pos="2211"/>
        </w:tabs>
        <w:spacing w:after="40"/>
        <w:ind w:leftChars="0" w:firstLineChars="0"/>
        <w:rPr>
          <w:lang w:eastAsia="zh-CN"/>
        </w:rPr>
      </w:pPr>
      <w:r>
        <w:rPr>
          <w:rFonts w:hint="eastAsia"/>
          <w:lang w:eastAsia="zh-CN"/>
        </w:rPr>
        <w:t>支持优先级，确保高优先级的应用能够获得带宽。</w:t>
      </w:r>
    </w:p>
    <w:p>
      <w:pPr>
        <w:pStyle w:val="149"/>
        <w:numPr>
          <w:ilvl w:val="0"/>
          <w:numId w:val="13"/>
        </w:numPr>
        <w:tabs>
          <w:tab w:val="left" w:pos="2211"/>
        </w:tabs>
        <w:spacing w:after="40"/>
        <w:ind w:leftChars="0" w:firstLineChars="0"/>
        <w:rPr>
          <w:lang w:eastAsia="zh-CN"/>
        </w:rPr>
      </w:pPr>
      <w:r>
        <w:rPr>
          <w:rFonts w:hint="eastAsia"/>
          <w:lang w:eastAsia="zh-CN"/>
        </w:rPr>
        <w:t>支持按</w:t>
      </w:r>
      <w:r>
        <w:rPr>
          <w:lang w:eastAsia="zh-CN"/>
        </w:rPr>
        <w:t>IP</w:t>
      </w:r>
      <w:r>
        <w:rPr>
          <w:rFonts w:hint="eastAsia"/>
          <w:lang w:eastAsia="zh-CN"/>
        </w:rPr>
        <w:t>及用户进行流量</w:t>
      </w:r>
      <w:r>
        <w:rPr>
          <w:lang w:eastAsia="zh-CN"/>
        </w:rPr>
        <w:t>限速</w:t>
      </w:r>
      <w:r>
        <w:rPr>
          <w:rFonts w:hint="eastAsia"/>
          <w:lang w:eastAsia="zh-CN"/>
        </w:rPr>
        <w:t>。</w:t>
      </w:r>
    </w:p>
    <w:p>
      <w:pPr>
        <w:pStyle w:val="149"/>
        <w:numPr>
          <w:ilvl w:val="0"/>
          <w:numId w:val="13"/>
        </w:numPr>
        <w:tabs>
          <w:tab w:val="left" w:pos="2211"/>
        </w:tabs>
        <w:spacing w:after="40"/>
        <w:ind w:leftChars="0" w:firstLineChars="0"/>
        <w:rPr>
          <w:lang w:eastAsia="zh-CN"/>
        </w:rPr>
      </w:pPr>
      <w:r>
        <w:rPr>
          <w:rFonts w:hint="eastAsia"/>
          <w:lang w:eastAsia="zh-CN"/>
        </w:rPr>
        <w:t>流控策略</w:t>
      </w:r>
      <w:r>
        <w:rPr>
          <w:lang w:eastAsia="zh-CN"/>
        </w:rPr>
        <w:t>可以在指定的时间内生效</w:t>
      </w:r>
      <w:r>
        <w:rPr>
          <w:rFonts w:hint="eastAsia"/>
          <w:lang w:eastAsia="zh-CN"/>
        </w:rPr>
        <w:t>。</w:t>
      </w:r>
    </w:p>
    <w:p>
      <w:pPr>
        <w:pStyle w:val="149"/>
        <w:numPr>
          <w:ilvl w:val="0"/>
          <w:numId w:val="13"/>
        </w:numPr>
        <w:tabs>
          <w:tab w:val="left" w:pos="2211"/>
        </w:tabs>
        <w:spacing w:after="40"/>
        <w:ind w:leftChars="0" w:firstLineChars="0"/>
        <w:rPr>
          <w:lang w:eastAsia="zh-CN"/>
        </w:rPr>
      </w:pPr>
      <w:r>
        <w:rPr>
          <w:rFonts w:hint="eastAsia"/>
          <w:lang w:eastAsia="zh-CN"/>
        </w:rPr>
        <w:t>流量监控可以查看各线路及通道当前流量速率。</w:t>
      </w:r>
    </w:p>
    <w:p>
      <w:pPr>
        <w:ind w:firstLine="420"/>
      </w:pPr>
      <w:r>
        <w:rPr>
          <w:rFonts w:hint="eastAsia"/>
        </w:rPr>
        <w:t>流控策略涉及的概念解释如</w:t>
      </w:r>
      <w:r>
        <w:rPr>
          <w:color w:val="0000FF"/>
          <w:u w:val="single"/>
        </w:rPr>
        <w:fldChar w:fldCharType="begin"/>
      </w:r>
      <w:r>
        <w:rPr>
          <w:color w:val="0000FF"/>
          <w:u w:val="single"/>
        </w:rPr>
        <w:instrText xml:space="preserve"> REF _Ref393725979 \r \h </w:instrText>
      </w:r>
      <w:r>
        <w:rPr>
          <w:color w:val="0000FF"/>
          <w:u w:val="single"/>
        </w:rPr>
        <w:fldChar w:fldCharType="separate"/>
      </w:r>
      <w:r>
        <w:rPr>
          <w:rFonts w:hint="eastAsia"/>
          <w:color w:val="0000FF"/>
          <w:u w:val="single"/>
        </w:rPr>
        <w:t>表28-1</w:t>
      </w:r>
      <w:r>
        <w:rPr>
          <w:color w:val="0000FF"/>
          <w:u w:val="single"/>
        </w:rPr>
        <w:fldChar w:fldCharType="end"/>
      </w:r>
      <w:r>
        <w:rPr>
          <w:rFonts w:hint="eastAsia"/>
        </w:rPr>
        <w:t>所示：</w:t>
      </w:r>
    </w:p>
    <w:p>
      <w:pPr>
        <w:pStyle w:val="166"/>
      </w:pPr>
      <w:bookmarkStart w:id="1455" w:name="_Ref393725979"/>
      <w:r>
        <w:rPr>
          <w:rFonts w:hint="eastAsia"/>
        </w:rPr>
        <w:t>流控策略概念表</w:t>
      </w:r>
      <w:bookmarkEnd w:id="1455"/>
    </w:p>
    <w:tbl>
      <w:tblPr>
        <w:tblStyle w:val="174"/>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3"/>
        <w:gridCol w:w="7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概念</w:t>
            </w:r>
          </w:p>
        </w:tc>
        <w:tc>
          <w:tcPr>
            <w:tcW w:w="733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线路</w:t>
            </w:r>
          </w:p>
        </w:tc>
        <w:tc>
          <w:tcPr>
            <w:tcW w:w="7337" w:type="dxa"/>
            <w:vAlign w:val="center"/>
          </w:tcPr>
          <w:p>
            <w:pPr>
              <w:pStyle w:val="172"/>
              <w:keepNext w:val="0"/>
              <w:widowControl/>
              <w:jc w:val="left"/>
            </w:pPr>
            <w:r>
              <w:rPr>
                <w:rFonts w:hint="eastAsia"/>
              </w:rPr>
              <w:t>一般和一个物理接口对应，说明数据流量从哪个接口出或入，才匹配该线路。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通道</w:t>
            </w:r>
          </w:p>
        </w:tc>
        <w:tc>
          <w:tcPr>
            <w:tcW w:w="7337" w:type="dxa"/>
            <w:vAlign w:val="center"/>
          </w:tcPr>
          <w:p>
            <w:pPr>
              <w:pStyle w:val="172"/>
              <w:keepNext w:val="0"/>
              <w:widowControl/>
              <w:jc w:val="left"/>
            </w:pPr>
            <w:r>
              <w:rPr>
                <w:rFonts w:hint="eastAsia"/>
              </w:rPr>
              <w:t>根据应用、服务、用户、地址对象等，虚拟的控制带宽单元的概念。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限制通道</w:t>
            </w:r>
          </w:p>
        </w:tc>
        <w:tc>
          <w:tcPr>
            <w:tcW w:w="7337" w:type="dxa"/>
            <w:vAlign w:val="center"/>
          </w:tcPr>
          <w:p>
            <w:pPr>
              <w:pStyle w:val="172"/>
              <w:keepNext w:val="0"/>
              <w:widowControl/>
              <w:jc w:val="left"/>
            </w:pPr>
            <w:r>
              <w:rPr>
                <w:rFonts w:hint="eastAsia"/>
              </w:rPr>
              <w:t>根据接口、应用、服务、用户、地址对象等进行带宽限制的通道。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 xml:space="preserve">惩罚通道 </w:t>
            </w:r>
          </w:p>
        </w:tc>
        <w:tc>
          <w:tcPr>
            <w:tcW w:w="7337" w:type="dxa"/>
            <w:vAlign w:val="center"/>
          </w:tcPr>
          <w:p>
            <w:pPr>
              <w:pStyle w:val="172"/>
              <w:keepNext w:val="0"/>
              <w:widowControl/>
              <w:jc w:val="left"/>
            </w:pPr>
            <w:r>
              <w:rPr>
                <w:rFonts w:hint="eastAsia"/>
              </w:rPr>
              <w:t>当用户接入网络超过指定的时长</w:t>
            </w:r>
            <w:r>
              <w:t>或</w:t>
            </w:r>
            <w:r>
              <w:rPr>
                <w:rFonts w:hint="eastAsia"/>
              </w:rPr>
              <w:t>流量限额时进行惩罚的通道，只能在限额策略中引用。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保障带宽</w:t>
            </w:r>
          </w:p>
        </w:tc>
        <w:tc>
          <w:tcPr>
            <w:tcW w:w="7337" w:type="dxa"/>
            <w:vAlign w:val="center"/>
          </w:tcPr>
          <w:p>
            <w:pPr>
              <w:pStyle w:val="172"/>
              <w:keepNext w:val="0"/>
              <w:widowControl/>
              <w:jc w:val="left"/>
            </w:pPr>
            <w:r>
              <w:rPr>
                <w:rFonts w:hint="eastAsia"/>
              </w:rPr>
              <w:t>当网络繁忙的时候，需要保证使用的带宽。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最大带宽</w:t>
            </w:r>
          </w:p>
        </w:tc>
        <w:tc>
          <w:tcPr>
            <w:tcW w:w="7337" w:type="dxa"/>
            <w:vAlign w:val="center"/>
          </w:tcPr>
          <w:p>
            <w:pPr>
              <w:pStyle w:val="172"/>
              <w:keepNext w:val="0"/>
              <w:widowControl/>
              <w:jc w:val="left"/>
            </w:pPr>
            <w:r>
              <w:rPr>
                <w:rFonts w:hint="eastAsia"/>
              </w:rPr>
              <w:t>当网络空闲的时候，能够最大使用的带宽。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默认通道</w:t>
            </w:r>
          </w:p>
        </w:tc>
        <w:tc>
          <w:tcPr>
            <w:tcW w:w="7337" w:type="dxa"/>
            <w:vAlign w:val="center"/>
          </w:tcPr>
          <w:p>
            <w:pPr>
              <w:pStyle w:val="172"/>
              <w:keepNext w:val="0"/>
              <w:widowControl/>
              <w:jc w:val="left"/>
            </w:pPr>
            <w:r>
              <w:rPr>
                <w:rFonts w:hint="eastAsia"/>
              </w:rPr>
              <w:t>未匹配用户指定通道的流量，按照默认通道进行流量控制。</w:t>
            </w:r>
          </w:p>
        </w:tc>
      </w:tr>
    </w:tbl>
    <w:p>
      <w:pPr>
        <w:ind w:firstLine="420"/>
      </w:pPr>
    </w:p>
    <w:p>
      <w:pPr>
        <w:pStyle w:val="167"/>
      </w:pPr>
      <w:r>
        <w:rPr>
          <w:rFonts w:hint="eastAsia"/>
        </w:rPr>
        <w:t>流控策略工作原理示意图</w:t>
      </w:r>
    </w:p>
    <w:p>
      <w:pPr>
        <w:pStyle w:val="156"/>
      </w:pPr>
      <w:r>
        <w:drawing>
          <wp:inline distT="0" distB="0" distL="0" distR="0">
            <wp:extent cx="4065905" cy="2666365"/>
            <wp:effectExtent l="0" t="0" r="0" b="63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314"/>
                    <a:srcRect t="4110"/>
                    <a:stretch>
                      <a:fillRect/>
                    </a:stretch>
                  </pic:blipFill>
                  <pic:spPr>
                    <a:xfrm>
                      <a:off x="0" y="0"/>
                      <a:ext cx="4066667" cy="2666640"/>
                    </a:xfrm>
                    <a:prstGeom prst="rect">
                      <a:avLst/>
                    </a:prstGeom>
                    <a:ln>
                      <a:noFill/>
                    </a:ln>
                  </pic:spPr>
                </pic:pic>
              </a:graphicData>
            </a:graphic>
          </wp:inline>
        </w:drawing>
      </w:r>
    </w:p>
    <w:p>
      <w:pPr>
        <w:ind w:firstLine="420"/>
      </w:pPr>
    </w:p>
    <w:p>
      <w:pPr>
        <w:pStyle w:val="149"/>
        <w:numPr>
          <w:ilvl w:val="0"/>
          <w:numId w:val="13"/>
        </w:numPr>
        <w:tabs>
          <w:tab w:val="left" w:pos="2211"/>
        </w:tabs>
        <w:spacing w:after="40"/>
        <w:ind w:leftChars="0" w:firstLineChars="0"/>
        <w:rPr>
          <w:lang w:eastAsia="zh-CN"/>
        </w:rPr>
      </w:pPr>
      <w:r>
        <w:rPr>
          <w:rFonts w:hint="eastAsia"/>
          <w:lang w:eastAsia="zh-CN"/>
        </w:rPr>
        <w:t>ge0接口上行带宽为10M，市场部、财务部和研发部共享10M带宽，其中市场部的保障带宽为6M，研发部为4M，财务部保障带宽为0M。</w:t>
      </w:r>
    </w:p>
    <w:p>
      <w:pPr>
        <w:pStyle w:val="149"/>
        <w:numPr>
          <w:ilvl w:val="0"/>
          <w:numId w:val="13"/>
        </w:numPr>
        <w:tabs>
          <w:tab w:val="left" w:pos="2211"/>
        </w:tabs>
        <w:spacing w:after="40"/>
        <w:ind w:leftChars="0" w:firstLineChars="0"/>
        <w:rPr>
          <w:lang w:eastAsia="zh-CN"/>
        </w:rPr>
      </w:pPr>
      <w:r>
        <w:rPr>
          <w:rFonts w:hint="eastAsia"/>
          <w:lang w:eastAsia="zh-CN"/>
        </w:rPr>
        <w:t>即时聊天优先级最高，HTTP服务优先级次之，P2P服务优先级最低。</w:t>
      </w:r>
    </w:p>
    <w:p>
      <w:pPr>
        <w:pStyle w:val="149"/>
        <w:numPr>
          <w:ilvl w:val="0"/>
          <w:numId w:val="13"/>
        </w:numPr>
        <w:tabs>
          <w:tab w:val="left" w:pos="2211"/>
        </w:tabs>
        <w:spacing w:after="40"/>
        <w:ind w:leftChars="0" w:firstLineChars="0"/>
        <w:rPr>
          <w:lang w:eastAsia="zh-CN"/>
        </w:rPr>
      </w:pPr>
      <w:r>
        <w:rPr>
          <w:rFonts w:hint="eastAsia"/>
          <w:lang w:eastAsia="zh-CN"/>
        </w:rPr>
        <w:t>当研发部和市场部都在使用带宽的时候，市场部和研发部的保障带宽分别为6M和4M。</w:t>
      </w:r>
    </w:p>
    <w:p>
      <w:pPr>
        <w:pStyle w:val="149"/>
        <w:numPr>
          <w:ilvl w:val="0"/>
          <w:numId w:val="13"/>
        </w:numPr>
        <w:tabs>
          <w:tab w:val="left" w:pos="2211"/>
        </w:tabs>
        <w:spacing w:after="40"/>
        <w:ind w:leftChars="0" w:firstLineChars="0"/>
        <w:rPr>
          <w:lang w:eastAsia="zh-CN"/>
        </w:rPr>
      </w:pPr>
      <w:r>
        <w:rPr>
          <w:rFonts w:hint="eastAsia"/>
          <w:lang w:eastAsia="zh-CN"/>
        </w:rPr>
        <w:t>如果研发部和财务部不使用带宽，则市场部可以充分使用10M带宽资源。</w:t>
      </w:r>
    </w:p>
    <w:p>
      <w:pPr>
        <w:pStyle w:val="149"/>
        <w:numPr>
          <w:ilvl w:val="0"/>
          <w:numId w:val="13"/>
        </w:numPr>
        <w:tabs>
          <w:tab w:val="left" w:pos="2211"/>
        </w:tabs>
        <w:spacing w:after="40"/>
        <w:ind w:leftChars="0" w:firstLineChars="0"/>
        <w:rPr>
          <w:lang w:eastAsia="zh-CN"/>
        </w:rPr>
      </w:pPr>
      <w:r>
        <w:rPr>
          <w:rFonts w:hint="eastAsia"/>
          <w:lang w:eastAsia="zh-CN"/>
        </w:rPr>
        <w:t>即时聊天有较高优先级、P2P有较低优先级，因此即使P2P流量很大，也不会导致即时聊天丢包。</w:t>
      </w:r>
    </w:p>
    <w:p>
      <w:pPr>
        <w:pStyle w:val="4"/>
      </w:pPr>
      <w:bookmarkStart w:id="1456" w:name="_Toc6235290"/>
      <w:bookmarkStart w:id="1457" w:name="_Toc15485015"/>
      <w:bookmarkStart w:id="1458" w:name="_Toc27441"/>
      <w:r>
        <w:rPr>
          <w:rFonts w:hint="eastAsia"/>
        </w:rPr>
        <w:t>线路</w:t>
      </w:r>
      <w:bookmarkEnd w:id="1456"/>
      <w:bookmarkEnd w:id="1457"/>
      <w:bookmarkEnd w:id="1458"/>
    </w:p>
    <w:p>
      <w:pPr>
        <w:ind w:firstLine="420"/>
      </w:pPr>
      <w:r>
        <w:rPr>
          <w:rFonts w:hint="eastAsia"/>
        </w:rPr>
        <w:t>在导航栏中选择“策略配置 &gt; 流量控制策略</w:t>
      </w:r>
      <w:r>
        <w:t xml:space="preserve"> &gt; </w:t>
      </w:r>
      <w:r>
        <w:rPr>
          <w:rFonts w:hint="eastAsia"/>
        </w:rPr>
        <w:t>流</w:t>
      </w:r>
      <w:r>
        <w:t>量</w:t>
      </w:r>
      <w:r>
        <w:rPr>
          <w:rFonts w:hint="eastAsia"/>
        </w:rPr>
        <w:t>控制”，单击</w:t>
      </w:r>
      <w:r>
        <w:t>&lt;</w:t>
      </w:r>
      <w:r>
        <w:rPr>
          <w:rFonts w:hint="eastAsia"/>
        </w:rPr>
        <w:t>新建</w:t>
      </w:r>
      <w:r>
        <w:t>&gt;</w:t>
      </w:r>
      <w:r>
        <w:rPr>
          <w:rFonts w:hint="eastAsia"/>
        </w:rPr>
        <w:t>按钮，选择&lt;线路</w:t>
      </w:r>
      <w:r>
        <w:t>&gt;</w:t>
      </w:r>
      <w:r>
        <w:rPr>
          <w:rFonts w:hint="eastAsia"/>
        </w:rPr>
        <w:t>进入线路设置配置页面，如</w:t>
      </w:r>
      <w:r>
        <w:rPr>
          <w:color w:val="0000FF"/>
          <w:u w:val="single"/>
        </w:rPr>
        <w:fldChar w:fldCharType="begin"/>
      </w:r>
      <w:r>
        <w:rPr>
          <w:color w:val="0000FF"/>
          <w:u w:val="single"/>
        </w:rPr>
        <w:instrText xml:space="preserve"> REF _Ref393024975 \r \h </w:instrText>
      </w:r>
      <w:r>
        <w:rPr>
          <w:color w:val="0000FF"/>
          <w:u w:val="single"/>
        </w:rPr>
        <w:fldChar w:fldCharType="separate"/>
      </w:r>
      <w:r>
        <w:rPr>
          <w:rFonts w:hint="eastAsia"/>
          <w:color w:val="0000FF"/>
          <w:u w:val="single"/>
        </w:rPr>
        <w:t>图28-2</w:t>
      </w:r>
      <w:r>
        <w:rPr>
          <w:color w:val="0000FF"/>
          <w:u w:val="single"/>
        </w:rPr>
        <w:fldChar w:fldCharType="end"/>
      </w:r>
      <w:r>
        <w:rPr>
          <w:rFonts w:hint="eastAsia"/>
        </w:rPr>
        <w:t>所示。线路设置详细配置说明，如</w:t>
      </w:r>
      <w:r>
        <w:rPr>
          <w:color w:val="0000FF"/>
          <w:u w:val="single"/>
        </w:rPr>
        <w:fldChar w:fldCharType="begin"/>
      </w:r>
      <w:r>
        <w:rPr>
          <w:color w:val="0000FF"/>
          <w:u w:val="single"/>
        </w:rPr>
        <w:instrText xml:space="preserve"> REF _Ref392952207 \r \h </w:instrText>
      </w:r>
      <w:r>
        <w:rPr>
          <w:color w:val="0000FF"/>
          <w:u w:val="single"/>
        </w:rPr>
        <w:fldChar w:fldCharType="separate"/>
      </w:r>
      <w:r>
        <w:rPr>
          <w:rFonts w:hint="eastAsia"/>
          <w:color w:val="0000FF"/>
          <w:u w:val="single"/>
        </w:rPr>
        <w:t>表26-1</w:t>
      </w:r>
      <w:r>
        <w:rPr>
          <w:color w:val="0000FF"/>
          <w:u w:val="single"/>
        </w:rPr>
        <w:fldChar w:fldCharType="end"/>
      </w:r>
      <w:r>
        <w:rPr>
          <w:rFonts w:hint="eastAsia"/>
        </w:rPr>
        <w:t>所示。</w:t>
      </w:r>
    </w:p>
    <w:p>
      <w:pPr>
        <w:pStyle w:val="167"/>
      </w:pPr>
      <w:bookmarkStart w:id="1459" w:name="_Ref393024975"/>
      <w:r>
        <w:rPr>
          <w:rFonts w:hint="eastAsia"/>
        </w:rPr>
        <w:t>线路设置</w:t>
      </w:r>
      <w:bookmarkEnd w:id="1459"/>
      <w:r>
        <w:rPr>
          <w:rFonts w:hint="eastAsia"/>
        </w:rPr>
        <w:t>页面</w:t>
      </w:r>
    </w:p>
    <w:p>
      <w:pPr>
        <w:pStyle w:val="156"/>
        <w:keepNext w:val="0"/>
      </w:pPr>
      <w:r>
        <w:drawing>
          <wp:inline distT="0" distB="0" distL="0" distR="0">
            <wp:extent cx="5657850" cy="2357120"/>
            <wp:effectExtent l="0" t="0" r="0" b="508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315"/>
                    <a:stretch>
                      <a:fillRect/>
                    </a:stretch>
                  </pic:blipFill>
                  <pic:spPr>
                    <a:xfrm>
                      <a:off x="0" y="0"/>
                      <a:ext cx="5667653" cy="2361375"/>
                    </a:xfrm>
                    <a:prstGeom prst="rect">
                      <a:avLst/>
                    </a:prstGeom>
                  </pic:spPr>
                </pic:pic>
              </a:graphicData>
            </a:graphic>
          </wp:inline>
        </w:drawing>
      </w:r>
    </w:p>
    <w:p>
      <w:pPr>
        <w:spacing w:line="200" w:lineRule="exact"/>
        <w:ind w:firstLine="420"/>
      </w:pPr>
    </w:p>
    <w:p>
      <w:pPr>
        <w:pStyle w:val="166"/>
      </w:pPr>
      <w:r>
        <w:rPr>
          <w:rFonts w:hint="eastAsia"/>
        </w:rPr>
        <w:t>线路设置详细配置</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90"/>
        <w:gridCol w:w="5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2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57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290" w:type="dxa"/>
            <w:vAlign w:val="center"/>
          </w:tcPr>
          <w:p>
            <w:pPr>
              <w:pStyle w:val="172"/>
              <w:keepNext w:val="0"/>
              <w:widowControl/>
              <w:jc w:val="left"/>
              <w:rPr>
                <w:rStyle w:val="257"/>
                <w:b w:val="0"/>
                <w:szCs w:val="18"/>
              </w:rPr>
            </w:pPr>
            <w:r>
              <w:rPr>
                <w:rFonts w:hint="eastAsia"/>
              </w:rPr>
              <w:t>启用</w:t>
            </w:r>
          </w:p>
        </w:tc>
        <w:tc>
          <w:tcPr>
            <w:tcW w:w="5742" w:type="dxa"/>
            <w:vAlign w:val="center"/>
          </w:tcPr>
          <w:p>
            <w:pPr>
              <w:pStyle w:val="172"/>
              <w:keepNext w:val="0"/>
              <w:widowControl/>
              <w:jc w:val="left"/>
              <w:rPr>
                <w:rStyle w:val="257"/>
                <w:b w:val="0"/>
                <w:szCs w:val="18"/>
              </w:rPr>
            </w:pPr>
            <w:r>
              <w:rPr>
                <w:rFonts w:hint="eastAsia"/>
              </w:rPr>
              <w:t xml:space="preserve"> 是否启用线路规则。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290" w:type="dxa"/>
            <w:vAlign w:val="center"/>
          </w:tcPr>
          <w:p>
            <w:pPr>
              <w:pStyle w:val="172"/>
              <w:keepNext w:val="0"/>
              <w:widowControl/>
              <w:jc w:val="left"/>
            </w:pPr>
            <w:r>
              <w:rPr>
                <w:rFonts w:hint="eastAsia"/>
              </w:rPr>
              <w:t>名称</w:t>
            </w:r>
          </w:p>
        </w:tc>
        <w:tc>
          <w:tcPr>
            <w:tcW w:w="5742" w:type="dxa"/>
            <w:vAlign w:val="center"/>
          </w:tcPr>
          <w:p>
            <w:pPr>
              <w:pStyle w:val="172"/>
              <w:keepNext w:val="0"/>
              <w:widowControl/>
              <w:jc w:val="left"/>
            </w:pPr>
            <w:r>
              <w:rPr>
                <w:rFonts w:hint="eastAsia"/>
              </w:rPr>
              <w:t>线路名称。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290" w:type="dxa"/>
            <w:vAlign w:val="center"/>
          </w:tcPr>
          <w:p>
            <w:pPr>
              <w:pStyle w:val="172"/>
              <w:keepNext w:val="0"/>
              <w:widowControl/>
              <w:jc w:val="left"/>
              <w:rPr>
                <w:rStyle w:val="257"/>
                <w:b w:val="0"/>
                <w:szCs w:val="18"/>
              </w:rPr>
            </w:pPr>
            <w:r>
              <w:rPr>
                <w:rFonts w:hint="eastAsia"/>
              </w:rPr>
              <w:t>绑定</w:t>
            </w:r>
            <w:r>
              <w:t>接口</w:t>
            </w:r>
          </w:p>
        </w:tc>
        <w:tc>
          <w:tcPr>
            <w:tcW w:w="5742" w:type="dxa"/>
            <w:vAlign w:val="center"/>
          </w:tcPr>
          <w:p>
            <w:pPr>
              <w:pStyle w:val="172"/>
              <w:keepNext w:val="0"/>
              <w:widowControl/>
              <w:jc w:val="left"/>
              <w:rPr>
                <w:rStyle w:val="257"/>
                <w:b w:val="0"/>
                <w:szCs w:val="18"/>
              </w:rPr>
            </w:pPr>
            <w:r>
              <w:rPr>
                <w:rFonts w:hint="eastAsia"/>
              </w:rPr>
              <w:t>线路</w:t>
            </w:r>
            <w:r>
              <w:t>绑定的接口，一个</w:t>
            </w:r>
            <w:r>
              <w:rPr>
                <w:rFonts w:hint="eastAsia"/>
              </w:rPr>
              <w:t>接口</w:t>
            </w:r>
            <w:r>
              <w:t>仅能够和一个线路绑定。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290" w:type="dxa"/>
            <w:vAlign w:val="center"/>
          </w:tcPr>
          <w:p>
            <w:pPr>
              <w:pStyle w:val="172"/>
              <w:keepNext w:val="0"/>
              <w:widowControl/>
              <w:jc w:val="left"/>
              <w:rPr>
                <w:rStyle w:val="257"/>
                <w:b w:val="0"/>
                <w:szCs w:val="18"/>
              </w:rPr>
            </w:pPr>
            <w:r>
              <w:t>带宽管理</w:t>
            </w:r>
            <w:r>
              <w:rPr>
                <w:rFonts w:hint="eastAsia"/>
              </w:rPr>
              <w:t>（出）</w:t>
            </w:r>
          </w:p>
        </w:tc>
        <w:tc>
          <w:tcPr>
            <w:tcW w:w="5742" w:type="dxa"/>
            <w:vAlign w:val="center"/>
          </w:tcPr>
          <w:p>
            <w:pPr>
              <w:pStyle w:val="172"/>
              <w:keepNext w:val="0"/>
              <w:widowControl/>
              <w:jc w:val="left"/>
              <w:rPr>
                <w:rStyle w:val="257"/>
                <w:b w:val="0"/>
                <w:szCs w:val="18"/>
              </w:rPr>
            </w:pPr>
            <w:r>
              <w:rPr>
                <w:rFonts w:hint="eastAsia"/>
              </w:rPr>
              <w:t>配置接口出方向</w:t>
            </w:r>
            <w:r>
              <w:t>带宽</w:t>
            </w:r>
            <w:r>
              <w:rPr>
                <w:rFonts w:hint="eastAsia"/>
              </w:rPr>
              <w:t>，</w:t>
            </w:r>
            <w:r>
              <w:t>单位可以选择Kb/Mb/Gb。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290" w:type="dxa"/>
            <w:vAlign w:val="center"/>
          </w:tcPr>
          <w:p>
            <w:pPr>
              <w:pStyle w:val="172"/>
              <w:keepNext w:val="0"/>
              <w:widowControl/>
              <w:jc w:val="left"/>
            </w:pPr>
            <w:r>
              <w:t>带宽管理</w:t>
            </w:r>
            <w:r>
              <w:rPr>
                <w:rFonts w:hint="eastAsia"/>
              </w:rPr>
              <w:t>（入）</w:t>
            </w:r>
          </w:p>
        </w:tc>
        <w:tc>
          <w:tcPr>
            <w:tcW w:w="5742" w:type="dxa"/>
            <w:vAlign w:val="center"/>
          </w:tcPr>
          <w:p>
            <w:pPr>
              <w:pStyle w:val="172"/>
              <w:keepNext w:val="0"/>
              <w:widowControl/>
              <w:jc w:val="left"/>
            </w:pPr>
            <w:r>
              <w:rPr>
                <w:rFonts w:hint="eastAsia"/>
              </w:rPr>
              <w:t>配置接口入方向</w:t>
            </w:r>
            <w:r>
              <w:t>带宽，单位可以选择Kb/Mb/Gb。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290" w:type="dxa"/>
            <w:vAlign w:val="center"/>
          </w:tcPr>
          <w:p>
            <w:pPr>
              <w:pStyle w:val="172"/>
              <w:keepNext w:val="0"/>
              <w:widowControl/>
              <w:jc w:val="left"/>
            </w:pPr>
            <w:r>
              <w:rPr>
                <w:rFonts w:hint="eastAsia"/>
              </w:rPr>
              <w:t xml:space="preserve">带宽管理（出和入）的启用 </w:t>
            </w:r>
          </w:p>
        </w:tc>
        <w:tc>
          <w:tcPr>
            <w:tcW w:w="5742" w:type="dxa"/>
            <w:vAlign w:val="center"/>
          </w:tcPr>
          <w:p>
            <w:pPr>
              <w:pStyle w:val="172"/>
              <w:keepNext w:val="0"/>
              <w:widowControl/>
              <w:jc w:val="left"/>
            </w:pPr>
            <w:r>
              <w:rPr>
                <w:rFonts w:hint="eastAsia"/>
              </w:rPr>
              <w:t>是否</w:t>
            </w:r>
            <w:r>
              <w:t>启用</w:t>
            </w:r>
            <w:r>
              <w:rPr>
                <w:rFonts w:hint="eastAsia"/>
              </w:rPr>
              <w:t>接口出方向或入方向的</w:t>
            </w:r>
            <w:r>
              <w:t>带宽</w:t>
            </w:r>
            <w:r>
              <w:rPr>
                <w:rFonts w:hint="eastAsia"/>
              </w:rPr>
              <w:t>管理。</w:t>
            </w:r>
          </w:p>
        </w:tc>
      </w:tr>
    </w:tbl>
    <w:p>
      <w:pPr>
        <w:ind w:firstLine="420"/>
      </w:pPr>
    </w:p>
    <w:p>
      <w:pPr>
        <w:pStyle w:val="238"/>
      </w:pPr>
      <w:r>
        <w:rPr>
          <w:rFonts w:hint="eastAsia"/>
          <w:lang w:eastAsia="zh-CN"/>
        </w:rPr>
        <w:drawing>
          <wp:inline distT="0" distB="0" distL="0" distR="0">
            <wp:extent cx="590550" cy="238125"/>
            <wp:effectExtent l="19050" t="0" r="0" b="0"/>
            <wp:docPr id="160" name="图片 16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153"/>
        <w:numPr>
          <w:ilvl w:val="3"/>
          <w:numId w:val="13"/>
        </w:numPr>
        <w:rPr>
          <w:lang w:eastAsia="zh-CN"/>
        </w:rPr>
      </w:pPr>
      <w:r>
        <w:rPr>
          <w:rFonts w:hint="eastAsia"/>
          <w:lang w:eastAsia="zh-CN"/>
        </w:rPr>
        <w:t>线路的出方向带宽是指该接口发送报文方向的带宽。</w:t>
      </w:r>
    </w:p>
    <w:p>
      <w:pPr>
        <w:pStyle w:val="153"/>
        <w:numPr>
          <w:ilvl w:val="3"/>
          <w:numId w:val="13"/>
        </w:numPr>
        <w:rPr>
          <w:lang w:eastAsia="zh-CN"/>
        </w:rPr>
      </w:pPr>
      <w:r>
        <w:rPr>
          <w:rFonts w:hint="eastAsia"/>
          <w:lang w:eastAsia="zh-CN"/>
        </w:rPr>
        <w:t>线路的入方向带宽是指该接口接收报文方向的带宽。</w:t>
      </w:r>
    </w:p>
    <w:p>
      <w:pPr>
        <w:ind w:firstLine="420"/>
      </w:pPr>
    </w:p>
    <w:p>
      <w:pPr>
        <w:pStyle w:val="4"/>
      </w:pPr>
      <w:bookmarkStart w:id="1460" w:name="_Toc6235291"/>
      <w:bookmarkStart w:id="1461" w:name="_Toc15485016"/>
      <w:bookmarkStart w:id="1462" w:name="_Toc23135"/>
      <w:r>
        <w:rPr>
          <w:rFonts w:hint="eastAsia"/>
        </w:rPr>
        <w:t>通道</w:t>
      </w:r>
      <w:bookmarkEnd w:id="1460"/>
      <w:bookmarkEnd w:id="1461"/>
      <w:bookmarkEnd w:id="1462"/>
    </w:p>
    <w:p>
      <w:pPr>
        <w:ind w:firstLine="420"/>
      </w:pPr>
      <w:r>
        <w:rPr>
          <w:rFonts w:hint="eastAsia"/>
        </w:rPr>
        <w:t>在导航栏中选择“策略配置 &gt; 流量控制策略</w:t>
      </w:r>
      <w:r>
        <w:t xml:space="preserve">&gt; </w:t>
      </w:r>
      <w:r>
        <w:rPr>
          <w:rFonts w:hint="eastAsia"/>
        </w:rPr>
        <w:t>流量控制”，单击</w:t>
      </w:r>
      <w:r>
        <w:t>&lt;</w:t>
      </w:r>
      <w:r>
        <w:rPr>
          <w:rFonts w:hint="eastAsia"/>
        </w:rPr>
        <w:t>新建</w:t>
      </w:r>
      <w:r>
        <w:t>&gt;</w:t>
      </w:r>
      <w:r>
        <w:rPr>
          <w:rFonts w:hint="eastAsia"/>
        </w:rPr>
        <w:t>按钮，选择&lt;通道</w:t>
      </w:r>
      <w:r>
        <w:t>&gt;</w:t>
      </w:r>
      <w:r>
        <w:rPr>
          <w:rFonts w:hint="eastAsia"/>
        </w:rPr>
        <w:t>进入通道配置页面，如</w:t>
      </w:r>
      <w:r>
        <w:rPr>
          <w:color w:val="0000FF"/>
          <w:u w:val="single"/>
        </w:rPr>
        <w:fldChar w:fldCharType="begin"/>
      </w:r>
      <w:r>
        <w:rPr>
          <w:color w:val="0000FF"/>
          <w:u w:val="single"/>
        </w:rPr>
        <w:instrText xml:space="preserve"> REF _Ref393981610 \r \h </w:instrText>
      </w:r>
      <w:r>
        <w:rPr>
          <w:color w:val="0000FF"/>
          <w:u w:val="single"/>
        </w:rPr>
        <w:fldChar w:fldCharType="separate"/>
      </w:r>
      <w:r>
        <w:rPr>
          <w:rFonts w:hint="eastAsia"/>
          <w:color w:val="0000FF"/>
          <w:u w:val="single"/>
        </w:rPr>
        <w:t>图28-3</w:t>
      </w:r>
      <w:r>
        <w:rPr>
          <w:color w:val="0000FF"/>
          <w:u w:val="single"/>
        </w:rPr>
        <w:fldChar w:fldCharType="end"/>
      </w:r>
      <w:r>
        <w:rPr>
          <w:rFonts w:hint="eastAsia"/>
        </w:rPr>
        <w:t>所示。通道详细配置说明，如</w:t>
      </w:r>
      <w:r>
        <w:rPr>
          <w:rStyle w:val="126"/>
        </w:rPr>
        <w:fldChar w:fldCharType="begin"/>
      </w:r>
      <w:r>
        <w:rPr>
          <w:color w:val="0000FF"/>
          <w:u w:val="single"/>
        </w:rPr>
        <w:instrText xml:space="preserve"> REF _Ref392952233 \r \h </w:instrText>
      </w:r>
      <w:r>
        <w:rPr>
          <w:rStyle w:val="126"/>
        </w:rPr>
        <w:fldChar w:fldCharType="separate"/>
      </w:r>
      <w:r>
        <w:rPr>
          <w:rFonts w:hint="eastAsia"/>
          <w:color w:val="0000FF"/>
          <w:u w:val="single"/>
        </w:rPr>
        <w:t>表26-2</w:t>
      </w:r>
      <w:r>
        <w:rPr>
          <w:rStyle w:val="126"/>
        </w:rPr>
        <w:fldChar w:fldCharType="end"/>
      </w:r>
      <w:r>
        <w:rPr>
          <w:rFonts w:hint="eastAsia"/>
        </w:rPr>
        <w:t>所示。</w:t>
      </w:r>
    </w:p>
    <w:p>
      <w:pPr>
        <w:pStyle w:val="167"/>
      </w:pPr>
      <w:bookmarkStart w:id="1463" w:name="_Ref393981610"/>
      <w:r>
        <w:rPr>
          <w:rFonts w:hint="eastAsia"/>
        </w:rPr>
        <w:t>通道配置页面</w:t>
      </w:r>
      <w:bookmarkEnd w:id="1463"/>
    </w:p>
    <w:p>
      <w:pPr>
        <w:pStyle w:val="156"/>
      </w:pPr>
      <w:r>
        <w:drawing>
          <wp:inline distT="0" distB="0" distL="0" distR="0">
            <wp:extent cx="5534025" cy="476694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316"/>
                    <a:stretch>
                      <a:fillRect/>
                    </a:stretch>
                  </pic:blipFill>
                  <pic:spPr>
                    <a:xfrm>
                      <a:off x="0" y="0"/>
                      <a:ext cx="5535123" cy="4767935"/>
                    </a:xfrm>
                    <a:prstGeom prst="rect">
                      <a:avLst/>
                    </a:prstGeom>
                  </pic:spPr>
                </pic:pic>
              </a:graphicData>
            </a:graphic>
          </wp:inline>
        </w:drawing>
      </w:r>
      <w:r>
        <w:t xml:space="preserve"> </w:t>
      </w:r>
    </w:p>
    <w:p>
      <w:pPr>
        <w:ind w:firstLine="420"/>
      </w:pPr>
    </w:p>
    <w:p>
      <w:pPr>
        <w:pStyle w:val="166"/>
      </w:pPr>
      <w:r>
        <w:rPr>
          <w:rFonts w:hint="eastAsia"/>
        </w:rPr>
        <w:t>通道详细配置</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blHeader/>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93"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rPr>
        <w:tc>
          <w:tcPr>
            <w:tcW w:w="1639" w:type="dxa"/>
            <w:shd w:val="clear" w:color="auto" w:fill="FFFFFF" w:themeFill="background1"/>
            <w:vAlign w:val="center"/>
          </w:tcPr>
          <w:p>
            <w:pPr>
              <w:pStyle w:val="172"/>
              <w:keepNext w:val="0"/>
              <w:widowControl/>
              <w:jc w:val="left"/>
            </w:pPr>
            <w:r>
              <w:rPr>
                <w:rFonts w:hint="eastAsia"/>
              </w:rPr>
              <w:t>启用</w:t>
            </w:r>
          </w:p>
        </w:tc>
        <w:tc>
          <w:tcPr>
            <w:tcW w:w="7393" w:type="dxa"/>
            <w:shd w:val="clear" w:color="auto" w:fill="FFFFFF" w:themeFill="background1"/>
            <w:vAlign w:val="center"/>
          </w:tcPr>
          <w:p>
            <w:pPr>
              <w:pStyle w:val="172"/>
              <w:keepNext w:val="0"/>
              <w:widowControl/>
              <w:jc w:val="left"/>
            </w:pPr>
            <w:r>
              <w:rPr>
                <w:rFonts w:hint="eastAsia"/>
              </w:rPr>
              <w:t>启用通道。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rPr>
        <w:tc>
          <w:tcPr>
            <w:tcW w:w="1639" w:type="dxa"/>
            <w:vAlign w:val="center"/>
          </w:tcPr>
          <w:p>
            <w:pPr>
              <w:pStyle w:val="172"/>
              <w:keepNext w:val="0"/>
              <w:widowControl/>
              <w:jc w:val="left"/>
            </w:pPr>
            <w:r>
              <w:rPr>
                <w:rFonts w:hint="eastAsia"/>
              </w:rPr>
              <w:t>名称</w:t>
            </w:r>
          </w:p>
        </w:tc>
        <w:tc>
          <w:tcPr>
            <w:tcW w:w="7393" w:type="dxa"/>
            <w:vAlign w:val="center"/>
          </w:tcPr>
          <w:p>
            <w:pPr>
              <w:pStyle w:val="172"/>
              <w:keepNext w:val="0"/>
              <w:widowControl/>
              <w:jc w:val="left"/>
            </w:pPr>
            <w:r>
              <w:rPr>
                <w:rFonts w:hint="eastAsia"/>
              </w:rPr>
              <w:t>通道的名称。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trPr>
        <w:tc>
          <w:tcPr>
            <w:tcW w:w="1639" w:type="dxa"/>
            <w:vAlign w:val="center"/>
          </w:tcPr>
          <w:p>
            <w:pPr>
              <w:pStyle w:val="172"/>
              <w:keepNext w:val="0"/>
              <w:widowControl/>
              <w:jc w:val="left"/>
            </w:pPr>
            <w:r>
              <w:rPr>
                <w:rFonts w:hint="eastAsia"/>
              </w:rPr>
              <w:t>上一级</w:t>
            </w:r>
          </w:p>
        </w:tc>
        <w:tc>
          <w:tcPr>
            <w:tcW w:w="7393" w:type="dxa"/>
            <w:vAlign w:val="center"/>
          </w:tcPr>
          <w:p>
            <w:pPr>
              <w:pStyle w:val="172"/>
              <w:keepNext w:val="0"/>
              <w:widowControl/>
              <w:jc w:val="left"/>
            </w:pPr>
            <w:r>
              <w:rPr>
                <w:rFonts w:hint="eastAsia"/>
              </w:rPr>
              <w:t>父通道</w:t>
            </w:r>
            <w:r>
              <w:t>或线路。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级别</w:t>
            </w:r>
          </w:p>
        </w:tc>
        <w:tc>
          <w:tcPr>
            <w:tcW w:w="7393" w:type="dxa"/>
            <w:vAlign w:val="center"/>
          </w:tcPr>
          <w:p>
            <w:pPr>
              <w:pStyle w:val="172"/>
              <w:keepNext w:val="0"/>
              <w:widowControl/>
              <w:jc w:val="left"/>
            </w:pPr>
            <w:r>
              <w:rPr>
                <w:rFonts w:hint="eastAsia"/>
              </w:rPr>
              <w:t>通道</w:t>
            </w:r>
            <w:r>
              <w:t>的优先级</w:t>
            </w:r>
            <w:r>
              <w:rPr>
                <w:rFonts w:hint="eastAsia"/>
              </w:rPr>
              <w:t>，</w:t>
            </w:r>
            <w:r>
              <w:t>优先级高的</w:t>
            </w:r>
            <w:r>
              <w:rPr>
                <w:rFonts w:hint="eastAsia"/>
              </w:rPr>
              <w:t>通道</w:t>
            </w:r>
            <w:r>
              <w:t>，</w:t>
            </w:r>
            <w:r>
              <w:rPr>
                <w:rFonts w:hint="eastAsia"/>
              </w:rPr>
              <w:t>就</w:t>
            </w:r>
            <w:r>
              <w:t>有</w:t>
            </w:r>
            <w:r>
              <w:rPr>
                <w:rFonts w:hint="eastAsia"/>
              </w:rPr>
              <w:t>更多</w:t>
            </w:r>
            <w:r>
              <w:t>可能借用上级</w:t>
            </w:r>
            <w:r>
              <w:rPr>
                <w:rFonts w:hint="eastAsia"/>
              </w:rPr>
              <w:t>父通道</w:t>
            </w:r>
            <w:r>
              <w:t>的带宽</w:t>
            </w:r>
            <w:r>
              <w:rPr>
                <w:rFonts w:hint="eastAsia"/>
              </w:rPr>
              <w:t>，共有高、中、低三个优先级级别。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最大带宽（出）</w:t>
            </w:r>
          </w:p>
        </w:tc>
        <w:tc>
          <w:tcPr>
            <w:tcW w:w="7393" w:type="dxa"/>
            <w:tcBorders>
              <w:bottom w:val="single" w:color="auto" w:sz="4" w:space="0"/>
            </w:tcBorders>
            <w:vAlign w:val="center"/>
          </w:tcPr>
          <w:p>
            <w:pPr>
              <w:pStyle w:val="172"/>
              <w:keepNext w:val="0"/>
              <w:widowControl/>
              <w:jc w:val="left"/>
            </w:pPr>
            <w:r>
              <w:rPr>
                <w:rFonts w:hint="eastAsia"/>
              </w:rPr>
              <w:t>该通道的上行最大带宽，不能大于其上级通道的带宽，支持百分比配置，当线路带宽改变后，该带宽也会按百分比自动做相应调整。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上行保障带宽</w:t>
            </w:r>
          </w:p>
        </w:tc>
        <w:tc>
          <w:tcPr>
            <w:tcW w:w="7393" w:type="dxa"/>
            <w:tcBorders>
              <w:bottom w:val="single" w:color="auto" w:sz="4" w:space="0"/>
            </w:tcBorders>
            <w:vAlign w:val="center"/>
          </w:tcPr>
          <w:p>
            <w:pPr>
              <w:pStyle w:val="172"/>
              <w:keepNext w:val="0"/>
              <w:widowControl/>
              <w:jc w:val="left"/>
            </w:pPr>
            <w:r>
              <w:rPr>
                <w:rFonts w:hint="eastAsia"/>
              </w:rPr>
              <w:t>通道的上行最大保障带宽，不能大于其上级通道的保障带宽。支持百分比配置，当线路带宽改变后，该带宽也会按百分比自动做相应调整。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最大带宽（入）</w:t>
            </w:r>
          </w:p>
        </w:tc>
        <w:tc>
          <w:tcPr>
            <w:tcW w:w="7393" w:type="dxa"/>
            <w:tcBorders>
              <w:bottom w:val="single" w:color="auto" w:sz="4" w:space="0"/>
            </w:tcBorders>
            <w:vAlign w:val="center"/>
          </w:tcPr>
          <w:p>
            <w:pPr>
              <w:pStyle w:val="172"/>
              <w:keepNext w:val="0"/>
              <w:widowControl/>
              <w:jc w:val="left"/>
            </w:pPr>
            <w:r>
              <w:rPr>
                <w:rFonts w:hint="eastAsia"/>
              </w:rPr>
              <w:t>该通道的下行最大带宽，不能大于其上级通道的带宽。支持百分比配置，当线路带宽改变后，该带宽也会按百分比自动做相应调整。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下行保障带宽</w:t>
            </w:r>
          </w:p>
        </w:tc>
        <w:tc>
          <w:tcPr>
            <w:tcW w:w="7393" w:type="dxa"/>
            <w:tcBorders>
              <w:bottom w:val="single" w:color="auto" w:sz="4" w:space="0"/>
            </w:tcBorders>
            <w:vAlign w:val="center"/>
          </w:tcPr>
          <w:p>
            <w:pPr>
              <w:pStyle w:val="172"/>
              <w:keepNext w:val="0"/>
              <w:widowControl/>
              <w:jc w:val="left"/>
            </w:pPr>
            <w:r>
              <w:rPr>
                <w:rFonts w:hint="eastAsia"/>
              </w:rPr>
              <w:t>通道的下行最大保障带宽，不能大于其上级通道的保障带宽。支持百分比配置，当线路带宽改变后，该带宽也会按百分比自动做相应调整。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每终端限速配置</w:t>
            </w:r>
          </w:p>
        </w:tc>
        <w:tc>
          <w:tcPr>
            <w:tcW w:w="7393" w:type="dxa"/>
            <w:tcBorders>
              <w:bottom w:val="single" w:color="auto" w:sz="4" w:space="0"/>
            </w:tcBorders>
            <w:vAlign w:val="center"/>
          </w:tcPr>
          <w:p>
            <w:pPr>
              <w:pStyle w:val="172"/>
              <w:keepNext w:val="0"/>
              <w:widowControl/>
              <w:jc w:val="left"/>
            </w:pPr>
            <w:r>
              <w:rPr>
                <w:rFonts w:hint="eastAsia"/>
              </w:rPr>
              <w:t>选择限速的对象：</w:t>
            </w:r>
          </w:p>
          <w:p>
            <w:pPr>
              <w:pStyle w:val="172"/>
              <w:keepNext w:val="0"/>
              <w:widowControl/>
              <w:jc w:val="left"/>
            </w:pPr>
            <w:r>
              <w:rPr>
                <w:rFonts w:hint="eastAsia"/>
              </w:rPr>
              <w:t>每IP限速：根据IP地址进行限速。</w:t>
            </w:r>
          </w:p>
          <w:p>
            <w:pPr>
              <w:pStyle w:val="172"/>
              <w:keepNext w:val="0"/>
              <w:widowControl/>
              <w:jc w:val="left"/>
            </w:pPr>
            <w:r>
              <w:rPr>
                <w:rFonts w:hint="eastAsia"/>
              </w:rPr>
              <w:t>每用户限速：根据用户名进行限速。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出</w:t>
            </w:r>
          </w:p>
        </w:tc>
        <w:tc>
          <w:tcPr>
            <w:tcW w:w="7393" w:type="dxa"/>
            <w:tcBorders>
              <w:bottom w:val="single" w:color="auto" w:sz="4" w:space="0"/>
            </w:tcBorders>
            <w:vAlign w:val="center"/>
          </w:tcPr>
          <w:p>
            <w:pPr>
              <w:pStyle w:val="172"/>
              <w:keepNext w:val="0"/>
              <w:widowControl/>
              <w:jc w:val="left"/>
            </w:pPr>
            <w:r>
              <w:rPr>
                <w:rFonts w:hint="eastAsia"/>
              </w:rPr>
              <w:t>每终端流量限制的上行</w:t>
            </w:r>
            <w:r>
              <w:t>流量的最大带宽。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入</w:t>
            </w:r>
          </w:p>
        </w:tc>
        <w:tc>
          <w:tcPr>
            <w:tcW w:w="7393" w:type="dxa"/>
            <w:tcBorders>
              <w:bottom w:val="single" w:color="auto" w:sz="4" w:space="0"/>
            </w:tcBorders>
            <w:vAlign w:val="center"/>
          </w:tcPr>
          <w:p>
            <w:pPr>
              <w:pStyle w:val="172"/>
              <w:keepNext w:val="0"/>
              <w:widowControl/>
              <w:jc w:val="left"/>
            </w:pPr>
            <w:r>
              <w:rPr>
                <w:rFonts w:hint="eastAsia"/>
              </w:rPr>
              <w:t>每终端流量限制的下行</w:t>
            </w:r>
            <w:r>
              <w:t>流量的最大带宽。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匹配用户</w:t>
            </w:r>
            <w:r>
              <w:t>/</w:t>
            </w:r>
            <w:r>
              <w:rPr>
                <w:rFonts w:hint="eastAsia"/>
              </w:rPr>
              <w:t>组</w:t>
            </w:r>
          </w:p>
        </w:tc>
        <w:tc>
          <w:tcPr>
            <w:tcW w:w="7393" w:type="dxa"/>
            <w:vAlign w:val="center"/>
          </w:tcPr>
          <w:p>
            <w:pPr>
              <w:pStyle w:val="172"/>
              <w:keepNext w:val="0"/>
              <w:widowControl/>
              <w:jc w:val="left"/>
            </w:pPr>
            <w:r>
              <w:rPr>
                <w:rFonts w:hint="eastAsia"/>
              </w:rPr>
              <w:t>流量控制匹配的用户对象或用户组名称。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匹配应用</w:t>
            </w:r>
          </w:p>
        </w:tc>
        <w:tc>
          <w:tcPr>
            <w:tcW w:w="7393" w:type="dxa"/>
            <w:vAlign w:val="center"/>
          </w:tcPr>
          <w:p>
            <w:pPr>
              <w:pStyle w:val="172"/>
              <w:keepNext w:val="0"/>
              <w:widowControl/>
              <w:jc w:val="left"/>
            </w:pPr>
            <w:r>
              <w:rPr>
                <w:rFonts w:hint="eastAsia"/>
              </w:rPr>
              <w:t>流量控制匹配的应用对象名称。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服务</w:t>
            </w:r>
          </w:p>
        </w:tc>
        <w:tc>
          <w:tcPr>
            <w:tcW w:w="7393" w:type="dxa"/>
            <w:vAlign w:val="center"/>
          </w:tcPr>
          <w:p>
            <w:pPr>
              <w:pStyle w:val="172"/>
              <w:keepNext w:val="0"/>
              <w:widowControl/>
              <w:jc w:val="left"/>
            </w:pPr>
            <w:r>
              <w:rPr>
                <w:rFonts w:hint="eastAsia"/>
              </w:rPr>
              <w:t>流量控制匹配的服务对象名称。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808080" w:sz="4" w:space="0"/>
            </w:tcBorders>
            <w:vAlign w:val="center"/>
          </w:tcPr>
          <w:p>
            <w:pPr>
              <w:pStyle w:val="172"/>
              <w:keepNext w:val="0"/>
              <w:widowControl/>
              <w:jc w:val="left"/>
            </w:pPr>
            <w:r>
              <w:rPr>
                <w:rFonts w:hint="eastAsia"/>
              </w:rPr>
              <w:t>地址</w:t>
            </w:r>
          </w:p>
        </w:tc>
        <w:tc>
          <w:tcPr>
            <w:tcW w:w="7393" w:type="dxa"/>
            <w:tcBorders>
              <w:bottom w:val="single" w:color="808080" w:sz="4" w:space="0"/>
            </w:tcBorders>
            <w:vAlign w:val="center"/>
          </w:tcPr>
          <w:p>
            <w:pPr>
              <w:pStyle w:val="172"/>
              <w:keepNext w:val="0"/>
              <w:widowControl/>
              <w:jc w:val="left"/>
            </w:pPr>
            <w:r>
              <w:rPr>
                <w:rFonts w:hint="eastAsia"/>
              </w:rPr>
              <w:t>流量控制匹配的地址对象。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top w:val="single" w:color="808080" w:sz="4" w:space="0"/>
              <w:bottom w:val="single" w:color="auto" w:sz="6" w:space="0"/>
            </w:tcBorders>
            <w:vAlign w:val="center"/>
          </w:tcPr>
          <w:p>
            <w:pPr>
              <w:pStyle w:val="172"/>
              <w:keepNext w:val="0"/>
              <w:widowControl/>
              <w:jc w:val="left"/>
            </w:pPr>
            <w:r>
              <w:rPr>
                <w:rFonts w:hint="eastAsia"/>
              </w:rPr>
              <w:t>时间</w:t>
            </w:r>
          </w:p>
        </w:tc>
        <w:tc>
          <w:tcPr>
            <w:tcW w:w="7393" w:type="dxa"/>
            <w:tcBorders>
              <w:top w:val="single" w:color="808080" w:sz="4" w:space="0"/>
              <w:bottom w:val="single" w:color="auto" w:sz="6" w:space="0"/>
            </w:tcBorders>
            <w:vAlign w:val="center"/>
          </w:tcPr>
          <w:p>
            <w:pPr>
              <w:pStyle w:val="172"/>
              <w:keepNext w:val="0"/>
              <w:widowControl/>
              <w:jc w:val="left"/>
            </w:pPr>
            <w:r>
              <w:rPr>
                <w:rFonts w:hint="eastAsia"/>
              </w:rPr>
              <w:t>流量控制匹配的时间对象。</w:t>
            </w:r>
          </w:p>
        </w:tc>
      </w:tr>
    </w:tbl>
    <w:p>
      <w:pPr>
        <w:ind w:firstLine="420"/>
      </w:pPr>
    </w:p>
    <w:p>
      <w:pPr>
        <w:pStyle w:val="4"/>
      </w:pPr>
      <w:bookmarkStart w:id="1464" w:name="_Toc6235292"/>
      <w:bookmarkStart w:id="1465" w:name="_Toc15485017"/>
      <w:bookmarkStart w:id="1466" w:name="_Toc6978"/>
      <w:r>
        <w:rPr>
          <w:rFonts w:hint="eastAsia"/>
        </w:rPr>
        <w:t>限制通道</w:t>
      </w:r>
      <w:bookmarkEnd w:id="1464"/>
      <w:bookmarkEnd w:id="1465"/>
      <w:bookmarkEnd w:id="1466"/>
    </w:p>
    <w:p>
      <w:pPr>
        <w:ind w:firstLine="420"/>
      </w:pPr>
      <w:r>
        <w:rPr>
          <w:rFonts w:hint="eastAsia"/>
        </w:rPr>
        <w:t>在导航栏中选择“策略配置 &gt; 流量控制策略</w:t>
      </w:r>
      <w:r>
        <w:t xml:space="preserve">&gt; </w:t>
      </w:r>
      <w:r>
        <w:rPr>
          <w:rFonts w:hint="eastAsia"/>
        </w:rPr>
        <w:t>流量控制”，单击</w:t>
      </w:r>
      <w:r>
        <w:t>&lt;</w:t>
      </w:r>
      <w:r>
        <w:rPr>
          <w:rFonts w:hint="eastAsia"/>
        </w:rPr>
        <w:t>新建</w:t>
      </w:r>
      <w:r>
        <w:t>&gt;</w:t>
      </w:r>
      <w:r>
        <w:rPr>
          <w:rFonts w:hint="eastAsia"/>
        </w:rPr>
        <w:t>按钮，选择&lt;限制通道</w:t>
      </w:r>
      <w:r>
        <w:t>&gt;</w:t>
      </w:r>
      <w:r>
        <w:rPr>
          <w:rFonts w:hint="eastAsia"/>
        </w:rPr>
        <w:t>进入限制通道配置页面，如</w:t>
      </w:r>
      <w:r>
        <w:fldChar w:fldCharType="begin"/>
      </w:r>
      <w:r>
        <w:instrText xml:space="preserve"> </w:instrText>
      </w:r>
      <w:r>
        <w:rPr>
          <w:rFonts w:hint="eastAsia"/>
        </w:rPr>
        <w:instrText xml:space="preserve">REF _Ref4508677 \r \h</w:instrText>
      </w:r>
      <w:r>
        <w:instrText xml:space="preserve"> </w:instrText>
      </w:r>
      <w:r>
        <w:fldChar w:fldCharType="separate"/>
      </w:r>
      <w:r>
        <w:rPr>
          <w:rFonts w:hint="eastAsia"/>
        </w:rPr>
        <w:t>图28-4</w:t>
      </w:r>
      <w:r>
        <w:fldChar w:fldCharType="end"/>
      </w:r>
      <w:r>
        <w:rPr>
          <w:rFonts w:hint="eastAsia"/>
        </w:rPr>
        <w:t>所示。限制通道详细配置说明，如</w:t>
      </w:r>
      <w:r>
        <w:fldChar w:fldCharType="begin"/>
      </w:r>
      <w:r>
        <w:instrText xml:space="preserve"> </w:instrText>
      </w:r>
      <w:r>
        <w:rPr>
          <w:rFonts w:hint="eastAsia"/>
        </w:rPr>
        <w:instrText xml:space="preserve">REF _Ref4508691 \r \h</w:instrText>
      </w:r>
      <w:r>
        <w:instrText xml:space="preserve"> </w:instrText>
      </w:r>
      <w:r>
        <w:fldChar w:fldCharType="separate"/>
      </w:r>
      <w:r>
        <w:rPr>
          <w:rFonts w:hint="eastAsia"/>
        </w:rPr>
        <w:t>表28-4</w:t>
      </w:r>
      <w:r>
        <w:fldChar w:fldCharType="end"/>
      </w:r>
      <w:r>
        <w:rPr>
          <w:rFonts w:hint="eastAsia"/>
        </w:rPr>
        <w:t>所示。</w:t>
      </w:r>
    </w:p>
    <w:p>
      <w:pPr>
        <w:pStyle w:val="167"/>
      </w:pPr>
      <w:bookmarkStart w:id="1467" w:name="_Ref4508677"/>
      <w:r>
        <w:rPr>
          <w:rFonts w:hint="eastAsia"/>
        </w:rPr>
        <w:t>限制通道</w:t>
      </w:r>
      <w:bookmarkEnd w:id="1467"/>
    </w:p>
    <w:p>
      <w:pPr>
        <w:pStyle w:val="156"/>
      </w:pPr>
      <w:r>
        <w:drawing>
          <wp:inline distT="0" distB="0" distL="0" distR="0">
            <wp:extent cx="5000625" cy="531685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317"/>
                    <a:stretch>
                      <a:fillRect/>
                    </a:stretch>
                  </pic:blipFill>
                  <pic:spPr>
                    <a:xfrm>
                      <a:off x="0" y="0"/>
                      <a:ext cx="5006864" cy="5323642"/>
                    </a:xfrm>
                    <a:prstGeom prst="rect">
                      <a:avLst/>
                    </a:prstGeom>
                  </pic:spPr>
                </pic:pic>
              </a:graphicData>
            </a:graphic>
          </wp:inline>
        </w:drawing>
      </w:r>
      <w:r>
        <w:t xml:space="preserve"> </w:t>
      </w:r>
    </w:p>
    <w:p>
      <w:pPr>
        <w:ind w:firstLine="420"/>
      </w:pPr>
    </w:p>
    <w:p>
      <w:pPr>
        <w:pStyle w:val="166"/>
      </w:pPr>
      <w:bookmarkStart w:id="1468" w:name="_Ref4508691"/>
      <w:r>
        <w:rPr>
          <w:rFonts w:hint="eastAsia"/>
        </w:rPr>
        <w:t>限制通道详细配置</w:t>
      </w:r>
      <w:bookmarkEnd w:id="1468"/>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blHeader/>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93"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rPr>
        <w:tc>
          <w:tcPr>
            <w:tcW w:w="1639" w:type="dxa"/>
            <w:shd w:val="clear" w:color="auto" w:fill="FFFFFF" w:themeFill="background1"/>
            <w:vAlign w:val="center"/>
          </w:tcPr>
          <w:p>
            <w:pPr>
              <w:pStyle w:val="172"/>
              <w:keepNext w:val="0"/>
              <w:widowControl/>
              <w:jc w:val="left"/>
            </w:pPr>
            <w:r>
              <w:rPr>
                <w:rFonts w:hint="eastAsia"/>
              </w:rPr>
              <w:t>启用</w:t>
            </w:r>
          </w:p>
        </w:tc>
        <w:tc>
          <w:tcPr>
            <w:tcW w:w="7393" w:type="dxa"/>
            <w:shd w:val="clear" w:color="auto" w:fill="FFFFFF" w:themeFill="background1"/>
            <w:vAlign w:val="center"/>
          </w:tcPr>
          <w:p>
            <w:pPr>
              <w:pStyle w:val="172"/>
              <w:keepNext w:val="0"/>
              <w:widowControl/>
              <w:jc w:val="left"/>
            </w:pPr>
            <w:r>
              <w:rPr>
                <w:rFonts w:hint="eastAsia"/>
              </w:rPr>
              <w:t>启用限制通道。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rPr>
        <w:tc>
          <w:tcPr>
            <w:tcW w:w="1639" w:type="dxa"/>
            <w:vAlign w:val="center"/>
          </w:tcPr>
          <w:p>
            <w:pPr>
              <w:pStyle w:val="172"/>
              <w:keepNext w:val="0"/>
              <w:widowControl/>
              <w:jc w:val="left"/>
            </w:pPr>
            <w:r>
              <w:rPr>
                <w:rFonts w:hint="eastAsia"/>
              </w:rPr>
              <w:t>名称</w:t>
            </w:r>
          </w:p>
        </w:tc>
        <w:tc>
          <w:tcPr>
            <w:tcW w:w="7393" w:type="dxa"/>
            <w:vAlign w:val="center"/>
          </w:tcPr>
          <w:p>
            <w:pPr>
              <w:pStyle w:val="172"/>
              <w:keepNext w:val="0"/>
              <w:widowControl/>
              <w:jc w:val="left"/>
            </w:pPr>
            <w:r>
              <w:rPr>
                <w:rFonts w:hint="eastAsia"/>
              </w:rPr>
              <w:t>限制通道的名称。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带宽设定</w:t>
            </w:r>
          </w:p>
        </w:tc>
        <w:tc>
          <w:tcPr>
            <w:tcW w:w="7393" w:type="dxa"/>
            <w:vAlign w:val="center"/>
          </w:tcPr>
          <w:p>
            <w:pPr>
              <w:pStyle w:val="172"/>
              <w:keepNext w:val="0"/>
              <w:widowControl/>
              <w:jc w:val="left"/>
            </w:pPr>
            <w:r>
              <w:rPr>
                <w:rFonts w:hint="eastAsia"/>
              </w:rPr>
              <w:t>设定限制通道的总带宽。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出</w:t>
            </w:r>
          </w:p>
        </w:tc>
        <w:tc>
          <w:tcPr>
            <w:tcW w:w="7393" w:type="dxa"/>
            <w:vAlign w:val="center"/>
          </w:tcPr>
          <w:p>
            <w:pPr>
              <w:pStyle w:val="172"/>
              <w:keepNext w:val="0"/>
              <w:widowControl/>
              <w:jc w:val="left"/>
            </w:pPr>
            <w:r>
              <w:rPr>
                <w:rFonts w:hint="eastAsia"/>
              </w:rPr>
              <w:t>限制通道上行流量总带宽。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入</w:t>
            </w:r>
          </w:p>
        </w:tc>
        <w:tc>
          <w:tcPr>
            <w:tcW w:w="7393" w:type="dxa"/>
            <w:vAlign w:val="center"/>
          </w:tcPr>
          <w:p>
            <w:pPr>
              <w:pStyle w:val="172"/>
              <w:keepNext w:val="0"/>
              <w:widowControl/>
              <w:jc w:val="left"/>
            </w:pPr>
            <w:r>
              <w:rPr>
                <w:rFonts w:hint="eastAsia"/>
              </w:rPr>
              <w:t>限制通道下行流量总带宽。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每终端限速配置</w:t>
            </w:r>
          </w:p>
        </w:tc>
        <w:tc>
          <w:tcPr>
            <w:tcW w:w="7393" w:type="dxa"/>
            <w:tcBorders>
              <w:bottom w:val="single" w:color="auto" w:sz="4" w:space="0"/>
            </w:tcBorders>
            <w:vAlign w:val="center"/>
          </w:tcPr>
          <w:p>
            <w:pPr>
              <w:pStyle w:val="172"/>
              <w:keepNext w:val="0"/>
              <w:widowControl/>
              <w:jc w:val="left"/>
            </w:pPr>
            <w:r>
              <w:rPr>
                <w:rFonts w:hint="eastAsia"/>
              </w:rPr>
              <w:t>选择限速的对象：</w:t>
            </w:r>
          </w:p>
          <w:p>
            <w:pPr>
              <w:pStyle w:val="172"/>
              <w:keepNext w:val="0"/>
              <w:widowControl/>
              <w:jc w:val="left"/>
            </w:pPr>
            <w:r>
              <w:rPr>
                <w:rFonts w:hint="eastAsia"/>
              </w:rPr>
              <w:t>每IP限速：根据IP地址进行限速。</w:t>
            </w:r>
          </w:p>
          <w:p>
            <w:pPr>
              <w:pStyle w:val="172"/>
              <w:keepNext w:val="0"/>
              <w:widowControl/>
              <w:jc w:val="left"/>
            </w:pPr>
            <w:r>
              <w:rPr>
                <w:rFonts w:hint="eastAsia"/>
              </w:rPr>
              <w:t>每用户限速：根据用户名进行限速。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出</w:t>
            </w:r>
          </w:p>
        </w:tc>
        <w:tc>
          <w:tcPr>
            <w:tcW w:w="7393" w:type="dxa"/>
            <w:tcBorders>
              <w:bottom w:val="single" w:color="auto" w:sz="4" w:space="0"/>
            </w:tcBorders>
            <w:vAlign w:val="center"/>
          </w:tcPr>
          <w:p>
            <w:pPr>
              <w:pStyle w:val="172"/>
              <w:keepNext w:val="0"/>
              <w:widowControl/>
              <w:jc w:val="left"/>
            </w:pPr>
            <w:r>
              <w:rPr>
                <w:rFonts w:hint="eastAsia"/>
              </w:rPr>
              <w:t>每终端流量限制的上行</w:t>
            </w:r>
            <w:r>
              <w:t>流量的最大带宽。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入</w:t>
            </w:r>
          </w:p>
        </w:tc>
        <w:tc>
          <w:tcPr>
            <w:tcW w:w="7393" w:type="dxa"/>
            <w:tcBorders>
              <w:bottom w:val="single" w:color="auto" w:sz="4" w:space="0"/>
            </w:tcBorders>
            <w:vAlign w:val="center"/>
          </w:tcPr>
          <w:p>
            <w:pPr>
              <w:pStyle w:val="172"/>
              <w:keepNext w:val="0"/>
              <w:widowControl/>
              <w:jc w:val="left"/>
            </w:pPr>
            <w:r>
              <w:rPr>
                <w:rFonts w:hint="eastAsia"/>
              </w:rPr>
              <w:t>每终端流量限制的下行</w:t>
            </w:r>
            <w:r>
              <w:t>流量的最大带宽。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接口</w:t>
            </w:r>
          </w:p>
        </w:tc>
        <w:tc>
          <w:tcPr>
            <w:tcW w:w="7393" w:type="dxa"/>
            <w:tcBorders>
              <w:bottom w:val="single" w:color="auto" w:sz="4" w:space="0"/>
            </w:tcBorders>
            <w:vAlign w:val="center"/>
          </w:tcPr>
          <w:p>
            <w:pPr>
              <w:pStyle w:val="172"/>
              <w:keepNext w:val="0"/>
              <w:widowControl/>
              <w:jc w:val="left"/>
            </w:pPr>
            <w:r>
              <w:rPr>
                <w:rFonts w:hint="eastAsia"/>
              </w:rPr>
              <w:t>限制通道绑定的接口。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匹配用户</w:t>
            </w:r>
            <w:r>
              <w:t>/</w:t>
            </w:r>
            <w:r>
              <w:rPr>
                <w:rFonts w:hint="eastAsia"/>
              </w:rPr>
              <w:t>组</w:t>
            </w:r>
          </w:p>
        </w:tc>
        <w:tc>
          <w:tcPr>
            <w:tcW w:w="7393" w:type="dxa"/>
            <w:vAlign w:val="center"/>
          </w:tcPr>
          <w:p>
            <w:pPr>
              <w:pStyle w:val="172"/>
              <w:keepNext w:val="0"/>
              <w:widowControl/>
              <w:jc w:val="left"/>
            </w:pPr>
            <w:r>
              <w:rPr>
                <w:rFonts w:hint="eastAsia"/>
              </w:rPr>
              <w:t>流量控制匹配的用户对象或用户组名称。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匹配应用</w:t>
            </w:r>
          </w:p>
        </w:tc>
        <w:tc>
          <w:tcPr>
            <w:tcW w:w="7393" w:type="dxa"/>
            <w:vAlign w:val="center"/>
          </w:tcPr>
          <w:p>
            <w:pPr>
              <w:pStyle w:val="172"/>
              <w:keepNext w:val="0"/>
              <w:widowControl/>
              <w:jc w:val="left"/>
            </w:pPr>
            <w:r>
              <w:rPr>
                <w:rFonts w:hint="eastAsia"/>
              </w:rPr>
              <w:t>流量控制匹配的应用对象名称。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服务</w:t>
            </w:r>
          </w:p>
        </w:tc>
        <w:tc>
          <w:tcPr>
            <w:tcW w:w="7393" w:type="dxa"/>
            <w:vAlign w:val="center"/>
          </w:tcPr>
          <w:p>
            <w:pPr>
              <w:pStyle w:val="172"/>
              <w:keepNext w:val="0"/>
              <w:widowControl/>
              <w:jc w:val="left"/>
            </w:pPr>
            <w:r>
              <w:rPr>
                <w:rFonts w:hint="eastAsia"/>
              </w:rPr>
              <w:t>流量控制匹配的服务对象名称。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808080" w:sz="4" w:space="0"/>
            </w:tcBorders>
            <w:vAlign w:val="center"/>
          </w:tcPr>
          <w:p>
            <w:pPr>
              <w:pStyle w:val="172"/>
              <w:keepNext w:val="0"/>
              <w:widowControl/>
              <w:jc w:val="left"/>
            </w:pPr>
            <w:r>
              <w:rPr>
                <w:rFonts w:hint="eastAsia"/>
              </w:rPr>
              <w:t>地址</w:t>
            </w:r>
          </w:p>
        </w:tc>
        <w:tc>
          <w:tcPr>
            <w:tcW w:w="7393" w:type="dxa"/>
            <w:tcBorders>
              <w:bottom w:val="single" w:color="808080" w:sz="4" w:space="0"/>
            </w:tcBorders>
            <w:vAlign w:val="center"/>
          </w:tcPr>
          <w:p>
            <w:pPr>
              <w:pStyle w:val="172"/>
              <w:keepNext w:val="0"/>
              <w:widowControl/>
              <w:jc w:val="left"/>
            </w:pPr>
            <w:r>
              <w:rPr>
                <w:rFonts w:hint="eastAsia"/>
              </w:rPr>
              <w:t>流量控制匹配的地址对象。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top w:val="single" w:color="808080" w:sz="4" w:space="0"/>
              <w:bottom w:val="single" w:color="auto" w:sz="6" w:space="0"/>
            </w:tcBorders>
            <w:vAlign w:val="center"/>
          </w:tcPr>
          <w:p>
            <w:pPr>
              <w:pStyle w:val="172"/>
              <w:keepNext w:val="0"/>
              <w:widowControl/>
              <w:jc w:val="left"/>
            </w:pPr>
            <w:r>
              <w:rPr>
                <w:rFonts w:hint="eastAsia"/>
              </w:rPr>
              <w:t>时间</w:t>
            </w:r>
          </w:p>
        </w:tc>
        <w:tc>
          <w:tcPr>
            <w:tcW w:w="7393" w:type="dxa"/>
            <w:tcBorders>
              <w:top w:val="single" w:color="808080" w:sz="4" w:space="0"/>
              <w:bottom w:val="single" w:color="auto" w:sz="6" w:space="0"/>
            </w:tcBorders>
            <w:vAlign w:val="center"/>
          </w:tcPr>
          <w:p>
            <w:pPr>
              <w:pStyle w:val="172"/>
              <w:keepNext w:val="0"/>
              <w:widowControl/>
              <w:jc w:val="left"/>
            </w:pPr>
            <w:r>
              <w:rPr>
                <w:rFonts w:hint="eastAsia"/>
              </w:rPr>
              <w:t>流量控制匹配的时间对象。</w:t>
            </w:r>
          </w:p>
        </w:tc>
      </w:tr>
    </w:tbl>
    <w:p>
      <w:pPr>
        <w:ind w:firstLine="420"/>
      </w:pPr>
    </w:p>
    <w:p>
      <w:pPr>
        <w:pStyle w:val="238"/>
      </w:pPr>
      <w:r>
        <w:rPr>
          <w:lang w:eastAsia="zh-CN"/>
        </w:rPr>
        <w:drawing>
          <wp:inline distT="0" distB="0" distL="0" distR="0">
            <wp:extent cx="590550" cy="238125"/>
            <wp:effectExtent l="19050" t="0" r="0" b="0"/>
            <wp:docPr id="163" name="图片 16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限制通道是实现带宽限速的通道，不依赖于线路，可以直接绑定接口，且限制通道匹配优先级高于通道优先级。</w:t>
      </w:r>
    </w:p>
    <w:p>
      <w:pPr>
        <w:ind w:firstLine="420"/>
      </w:pPr>
    </w:p>
    <w:p>
      <w:pPr>
        <w:pStyle w:val="4"/>
      </w:pPr>
      <w:bookmarkStart w:id="1469" w:name="_Toc6235293"/>
      <w:bookmarkStart w:id="1470" w:name="_Toc15485018"/>
      <w:bookmarkStart w:id="1471" w:name="_Toc23237"/>
      <w:r>
        <w:rPr>
          <w:rFonts w:hint="eastAsia"/>
        </w:rPr>
        <w:t>惩罚通道</w:t>
      </w:r>
      <w:bookmarkEnd w:id="1469"/>
      <w:bookmarkEnd w:id="1470"/>
      <w:bookmarkEnd w:id="1471"/>
    </w:p>
    <w:p>
      <w:pPr>
        <w:ind w:firstLine="420"/>
      </w:pPr>
      <w:r>
        <w:rPr>
          <w:rFonts w:hint="eastAsia"/>
        </w:rPr>
        <w:t>在导航栏中选择“策略配置 &gt; 流量控制策略</w:t>
      </w:r>
      <w:r>
        <w:t xml:space="preserve">&gt; </w:t>
      </w:r>
      <w:r>
        <w:rPr>
          <w:rFonts w:hint="eastAsia"/>
        </w:rPr>
        <w:t>流量控制”，单击</w:t>
      </w:r>
      <w:r>
        <w:t>&lt;</w:t>
      </w:r>
      <w:r>
        <w:rPr>
          <w:rFonts w:hint="eastAsia"/>
        </w:rPr>
        <w:t>新建</w:t>
      </w:r>
      <w:r>
        <w:t>&gt;</w:t>
      </w:r>
      <w:r>
        <w:rPr>
          <w:rFonts w:hint="eastAsia"/>
        </w:rPr>
        <w:t>按钮，选择&lt;惩罚通道</w:t>
      </w:r>
      <w:r>
        <w:t>&gt;</w:t>
      </w:r>
      <w:r>
        <w:rPr>
          <w:rFonts w:hint="eastAsia"/>
        </w:rPr>
        <w:t>进入惩罚通道配置页面，如</w:t>
      </w:r>
      <w:r>
        <w:fldChar w:fldCharType="begin"/>
      </w:r>
      <w:r>
        <w:instrText xml:space="preserve"> </w:instrText>
      </w:r>
      <w:r>
        <w:rPr>
          <w:rFonts w:hint="eastAsia"/>
        </w:rPr>
        <w:instrText xml:space="preserve">REF _Ref4508702 \r \h</w:instrText>
      </w:r>
      <w:r>
        <w:instrText xml:space="preserve"> </w:instrText>
      </w:r>
      <w:r>
        <w:fldChar w:fldCharType="separate"/>
      </w:r>
      <w:r>
        <w:rPr>
          <w:rFonts w:hint="eastAsia"/>
        </w:rPr>
        <w:t>图28-5</w:t>
      </w:r>
      <w:r>
        <w:fldChar w:fldCharType="end"/>
      </w:r>
      <w:r>
        <w:rPr>
          <w:rFonts w:hint="eastAsia"/>
        </w:rPr>
        <w:t>所示。惩罚通道详细配置说明，如</w:t>
      </w:r>
      <w:r>
        <w:fldChar w:fldCharType="begin"/>
      </w:r>
      <w:r>
        <w:instrText xml:space="preserve"> </w:instrText>
      </w:r>
      <w:r>
        <w:rPr>
          <w:rFonts w:hint="eastAsia"/>
        </w:rPr>
        <w:instrText xml:space="preserve">REF _Ref4508708 \r \h</w:instrText>
      </w:r>
      <w:r>
        <w:instrText xml:space="preserve"> </w:instrText>
      </w:r>
      <w:r>
        <w:fldChar w:fldCharType="separate"/>
      </w:r>
      <w:r>
        <w:rPr>
          <w:rFonts w:hint="eastAsia"/>
        </w:rPr>
        <w:t>表28-5</w:t>
      </w:r>
      <w:r>
        <w:fldChar w:fldCharType="end"/>
      </w:r>
      <w:r>
        <w:rPr>
          <w:rFonts w:hint="eastAsia"/>
        </w:rPr>
        <w:t>所示。</w:t>
      </w:r>
    </w:p>
    <w:p>
      <w:pPr>
        <w:pStyle w:val="167"/>
      </w:pPr>
      <w:bookmarkStart w:id="1472" w:name="_Ref4508702"/>
      <w:r>
        <w:rPr>
          <w:rFonts w:hint="eastAsia"/>
        </w:rPr>
        <w:t>惩罚通道</w:t>
      </w:r>
      <w:bookmarkEnd w:id="1472"/>
    </w:p>
    <w:p>
      <w:pPr>
        <w:pStyle w:val="156"/>
      </w:pPr>
      <w:r>
        <w:drawing>
          <wp:inline distT="0" distB="0" distL="0" distR="0">
            <wp:extent cx="4343400" cy="2741930"/>
            <wp:effectExtent l="0" t="0" r="0" b="127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318"/>
                    <a:stretch>
                      <a:fillRect/>
                    </a:stretch>
                  </pic:blipFill>
                  <pic:spPr>
                    <a:xfrm>
                      <a:off x="0" y="0"/>
                      <a:ext cx="4351000" cy="2747192"/>
                    </a:xfrm>
                    <a:prstGeom prst="rect">
                      <a:avLst/>
                    </a:prstGeom>
                  </pic:spPr>
                </pic:pic>
              </a:graphicData>
            </a:graphic>
          </wp:inline>
        </w:drawing>
      </w:r>
    </w:p>
    <w:p>
      <w:pPr>
        <w:ind w:firstLine="420"/>
      </w:pPr>
    </w:p>
    <w:p>
      <w:pPr>
        <w:pStyle w:val="166"/>
      </w:pPr>
      <w:bookmarkStart w:id="1473" w:name="_Ref4508708"/>
      <w:r>
        <w:rPr>
          <w:rFonts w:hint="eastAsia"/>
        </w:rPr>
        <w:t>惩罚通道详细配置</w:t>
      </w:r>
      <w:bookmarkEnd w:id="1473"/>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blHeader/>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93"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rPr>
        <w:tc>
          <w:tcPr>
            <w:tcW w:w="1639" w:type="dxa"/>
            <w:vAlign w:val="center"/>
          </w:tcPr>
          <w:p>
            <w:pPr>
              <w:pStyle w:val="172"/>
              <w:keepNext w:val="0"/>
              <w:widowControl/>
              <w:jc w:val="left"/>
            </w:pPr>
            <w:r>
              <w:rPr>
                <w:rFonts w:hint="eastAsia"/>
              </w:rPr>
              <w:t>名称</w:t>
            </w:r>
          </w:p>
        </w:tc>
        <w:tc>
          <w:tcPr>
            <w:tcW w:w="7393" w:type="dxa"/>
            <w:vAlign w:val="center"/>
          </w:tcPr>
          <w:p>
            <w:pPr>
              <w:pStyle w:val="172"/>
              <w:keepNext w:val="0"/>
              <w:widowControl/>
              <w:jc w:val="left"/>
            </w:pPr>
            <w:r>
              <w:rPr>
                <w:rFonts w:hint="eastAsia"/>
              </w:rPr>
              <w:t>限制通道的名称。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带宽设定</w:t>
            </w:r>
          </w:p>
        </w:tc>
        <w:tc>
          <w:tcPr>
            <w:tcW w:w="7393" w:type="dxa"/>
            <w:vAlign w:val="center"/>
          </w:tcPr>
          <w:p>
            <w:pPr>
              <w:pStyle w:val="172"/>
              <w:keepNext w:val="0"/>
              <w:widowControl/>
              <w:jc w:val="left"/>
            </w:pPr>
            <w:r>
              <w:rPr>
                <w:rFonts w:hint="eastAsia"/>
              </w:rPr>
              <w:t>设定惩罚通道的总带宽。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出</w:t>
            </w:r>
          </w:p>
        </w:tc>
        <w:tc>
          <w:tcPr>
            <w:tcW w:w="7393" w:type="dxa"/>
            <w:vAlign w:val="center"/>
          </w:tcPr>
          <w:p>
            <w:pPr>
              <w:pStyle w:val="172"/>
              <w:keepNext w:val="0"/>
              <w:widowControl/>
              <w:jc w:val="left"/>
            </w:pPr>
            <w:r>
              <w:rPr>
                <w:rFonts w:hint="eastAsia"/>
              </w:rPr>
              <w:t>惩罚通道上行流量总带宽。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vAlign w:val="center"/>
          </w:tcPr>
          <w:p>
            <w:pPr>
              <w:pStyle w:val="172"/>
              <w:keepNext w:val="0"/>
              <w:widowControl/>
              <w:jc w:val="left"/>
            </w:pPr>
            <w:r>
              <w:rPr>
                <w:rFonts w:hint="eastAsia"/>
              </w:rPr>
              <w:t>入</w:t>
            </w:r>
          </w:p>
        </w:tc>
        <w:tc>
          <w:tcPr>
            <w:tcW w:w="7393" w:type="dxa"/>
            <w:vAlign w:val="center"/>
          </w:tcPr>
          <w:p>
            <w:pPr>
              <w:pStyle w:val="172"/>
              <w:keepNext w:val="0"/>
              <w:widowControl/>
              <w:jc w:val="left"/>
            </w:pPr>
            <w:r>
              <w:rPr>
                <w:rFonts w:hint="eastAsia"/>
              </w:rPr>
              <w:t>惩罚通道下行流量总带宽。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每终端限速配置</w:t>
            </w:r>
          </w:p>
        </w:tc>
        <w:tc>
          <w:tcPr>
            <w:tcW w:w="7393" w:type="dxa"/>
            <w:tcBorders>
              <w:bottom w:val="single" w:color="auto" w:sz="4" w:space="0"/>
            </w:tcBorders>
            <w:vAlign w:val="center"/>
          </w:tcPr>
          <w:p>
            <w:pPr>
              <w:pStyle w:val="172"/>
              <w:keepNext w:val="0"/>
              <w:widowControl/>
              <w:jc w:val="left"/>
            </w:pPr>
            <w:r>
              <w:rPr>
                <w:rFonts w:hint="eastAsia"/>
              </w:rPr>
              <w:t>选择限速的对象：</w:t>
            </w:r>
          </w:p>
          <w:p>
            <w:pPr>
              <w:pStyle w:val="172"/>
              <w:keepNext w:val="0"/>
              <w:widowControl/>
              <w:jc w:val="left"/>
            </w:pPr>
            <w:r>
              <w:rPr>
                <w:rFonts w:hint="eastAsia"/>
              </w:rPr>
              <w:t>每IP限速：根据IP地址进行限速。</w:t>
            </w:r>
          </w:p>
          <w:p>
            <w:pPr>
              <w:pStyle w:val="172"/>
              <w:keepNext w:val="0"/>
              <w:widowControl/>
              <w:jc w:val="left"/>
            </w:pPr>
            <w:r>
              <w:rPr>
                <w:rFonts w:hint="eastAsia"/>
              </w:rPr>
              <w:t>每用户限速：根据用户名进行限速。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出</w:t>
            </w:r>
          </w:p>
        </w:tc>
        <w:tc>
          <w:tcPr>
            <w:tcW w:w="7393" w:type="dxa"/>
            <w:tcBorders>
              <w:bottom w:val="single" w:color="auto" w:sz="4" w:space="0"/>
            </w:tcBorders>
            <w:vAlign w:val="center"/>
          </w:tcPr>
          <w:p>
            <w:pPr>
              <w:pStyle w:val="172"/>
              <w:keepNext w:val="0"/>
              <w:widowControl/>
              <w:jc w:val="left"/>
            </w:pPr>
            <w:r>
              <w:rPr>
                <w:rFonts w:hint="eastAsia"/>
              </w:rPr>
              <w:t>每终端流量限制的上行</w:t>
            </w:r>
            <w:r>
              <w:t>流量的最大带宽。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1639" w:type="dxa"/>
            <w:tcBorders>
              <w:bottom w:val="single" w:color="auto" w:sz="4" w:space="0"/>
            </w:tcBorders>
            <w:vAlign w:val="center"/>
          </w:tcPr>
          <w:p>
            <w:pPr>
              <w:pStyle w:val="172"/>
              <w:keepNext w:val="0"/>
              <w:widowControl/>
              <w:jc w:val="left"/>
            </w:pPr>
            <w:r>
              <w:rPr>
                <w:rFonts w:hint="eastAsia"/>
              </w:rPr>
              <w:t>入</w:t>
            </w:r>
          </w:p>
        </w:tc>
        <w:tc>
          <w:tcPr>
            <w:tcW w:w="7393" w:type="dxa"/>
            <w:tcBorders>
              <w:bottom w:val="single" w:color="auto" w:sz="4" w:space="0"/>
            </w:tcBorders>
            <w:vAlign w:val="center"/>
          </w:tcPr>
          <w:p>
            <w:pPr>
              <w:pStyle w:val="172"/>
              <w:keepNext w:val="0"/>
              <w:widowControl/>
              <w:jc w:val="left"/>
            </w:pPr>
            <w:r>
              <w:rPr>
                <w:rFonts w:hint="eastAsia"/>
              </w:rPr>
              <w:t>每终端流量限制的下行</w:t>
            </w:r>
            <w:r>
              <w:t>流量的最大带宽。</w:t>
            </w:r>
          </w:p>
        </w:tc>
      </w:tr>
    </w:tbl>
    <w:p>
      <w:pPr>
        <w:ind w:firstLine="420"/>
      </w:pPr>
    </w:p>
    <w:p>
      <w:pPr>
        <w:pStyle w:val="238"/>
      </w:pPr>
      <w:r>
        <w:rPr>
          <w:lang w:eastAsia="zh-CN"/>
        </w:rPr>
        <w:drawing>
          <wp:inline distT="0" distB="0" distL="0" distR="0">
            <wp:extent cx="590550" cy="238125"/>
            <wp:effectExtent l="19050" t="0" r="0" b="0"/>
            <wp:docPr id="165" name="图片 16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惩罚通道是实现当用户上网流量或时长超过设置阈值时进行惩罚限速处理的通道，不依赖于线路，也不依赖于接口，只能被限额策略引用，当用户达到限额阈值时才会进入相应的惩罚通道。</w:t>
      </w:r>
    </w:p>
    <w:p>
      <w:pPr>
        <w:ind w:firstLine="420"/>
      </w:pPr>
    </w:p>
    <w:p>
      <w:pPr>
        <w:pStyle w:val="4"/>
      </w:pPr>
      <w:bookmarkStart w:id="1474" w:name="_Toc6235294"/>
      <w:bookmarkStart w:id="1475" w:name="_Toc15485019"/>
      <w:bookmarkStart w:id="1476" w:name="_Toc19820"/>
      <w:r>
        <w:rPr>
          <w:rFonts w:hint="eastAsia"/>
        </w:rPr>
        <w:t>排除策略</w:t>
      </w:r>
      <w:bookmarkEnd w:id="1474"/>
      <w:bookmarkEnd w:id="1475"/>
      <w:bookmarkEnd w:id="1476"/>
    </w:p>
    <w:p>
      <w:pPr>
        <w:ind w:firstLine="420"/>
      </w:pPr>
      <w:r>
        <w:rPr>
          <w:rFonts w:hint="eastAsia"/>
        </w:rPr>
        <w:t>在导航栏中选择“策略配置 &gt; 流量控制策略</w:t>
      </w:r>
      <w:r>
        <w:t xml:space="preserve"> &gt; </w:t>
      </w:r>
      <w:r>
        <w:rPr>
          <w:rFonts w:hint="eastAsia"/>
        </w:rPr>
        <w:t>排除策略”，单击</w:t>
      </w:r>
      <w:r>
        <w:t>&lt;</w:t>
      </w:r>
      <w:r>
        <w:rPr>
          <w:rFonts w:hint="eastAsia"/>
        </w:rPr>
        <w:t>新建</w:t>
      </w:r>
      <w:r>
        <w:t>&gt;</w:t>
      </w:r>
      <w:r>
        <w:rPr>
          <w:rFonts w:hint="eastAsia"/>
        </w:rPr>
        <w:t>按钮进入排除策略配置页面，如</w:t>
      </w:r>
      <w:r>
        <w:rPr>
          <w:color w:val="0000FF"/>
          <w:u w:val="single"/>
        </w:rPr>
        <w:fldChar w:fldCharType="begin"/>
      </w:r>
      <w:r>
        <w:rPr>
          <w:color w:val="0000FF"/>
          <w:u w:val="single"/>
        </w:rPr>
        <w:instrText xml:space="preserve"> REF _Ref393016912 \r \h </w:instrText>
      </w:r>
      <w:r>
        <w:rPr>
          <w:color w:val="0000FF"/>
          <w:u w:val="single"/>
        </w:rPr>
        <w:fldChar w:fldCharType="separate"/>
      </w:r>
      <w:r>
        <w:rPr>
          <w:rFonts w:hint="eastAsia"/>
          <w:color w:val="0000FF"/>
          <w:u w:val="single"/>
        </w:rPr>
        <w:t>图23-5</w:t>
      </w:r>
      <w:r>
        <w:rPr>
          <w:color w:val="0000FF"/>
          <w:u w:val="single"/>
        </w:rPr>
        <w:fldChar w:fldCharType="end"/>
      </w:r>
      <w:r>
        <w:rPr>
          <w:rFonts w:hint="eastAsia"/>
        </w:rPr>
        <w:t>所示。排除策略详细配置说明，如</w:t>
      </w:r>
      <w:r>
        <w:rPr>
          <w:rStyle w:val="126"/>
        </w:rPr>
        <w:fldChar w:fldCharType="begin"/>
      </w:r>
      <w:r>
        <w:rPr>
          <w:color w:val="0000FF"/>
          <w:u w:val="single"/>
        </w:rPr>
        <w:instrText xml:space="preserve"> REF _Ref393024947 \r \h </w:instrText>
      </w:r>
      <w:r>
        <w:rPr>
          <w:rStyle w:val="126"/>
        </w:rPr>
        <w:fldChar w:fldCharType="separate"/>
      </w:r>
      <w:r>
        <w:rPr>
          <w:rFonts w:hint="eastAsia"/>
          <w:color w:val="0000FF"/>
          <w:u w:val="single"/>
        </w:rPr>
        <w:t>表28-6</w:t>
      </w:r>
      <w:r>
        <w:rPr>
          <w:rStyle w:val="126"/>
        </w:rPr>
        <w:fldChar w:fldCharType="end"/>
      </w:r>
      <w:r>
        <w:rPr>
          <w:rFonts w:hint="eastAsia"/>
        </w:rPr>
        <w:t>所示。</w:t>
      </w:r>
    </w:p>
    <w:p>
      <w:pPr>
        <w:pStyle w:val="167"/>
      </w:pPr>
      <w:r>
        <w:rPr>
          <w:rFonts w:hint="eastAsia"/>
        </w:rPr>
        <w:t>排除策略</w:t>
      </w:r>
    </w:p>
    <w:p>
      <w:pPr>
        <w:pStyle w:val="156"/>
      </w:pPr>
      <w:r>
        <w:drawing>
          <wp:inline distT="0" distB="0" distL="0" distR="0">
            <wp:extent cx="3648075" cy="179895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319"/>
                    <a:stretch>
                      <a:fillRect/>
                    </a:stretch>
                  </pic:blipFill>
                  <pic:spPr>
                    <a:xfrm>
                      <a:off x="0" y="0"/>
                      <a:ext cx="3691224" cy="1820671"/>
                    </a:xfrm>
                    <a:prstGeom prst="rect">
                      <a:avLst/>
                    </a:prstGeom>
                  </pic:spPr>
                </pic:pic>
              </a:graphicData>
            </a:graphic>
          </wp:inline>
        </w:drawing>
      </w:r>
    </w:p>
    <w:p>
      <w:pPr>
        <w:ind w:firstLine="420"/>
      </w:pPr>
    </w:p>
    <w:p>
      <w:pPr>
        <w:pStyle w:val="166"/>
      </w:pPr>
      <w:bookmarkStart w:id="1477" w:name="_Ref393024947"/>
      <w:r>
        <w:rPr>
          <w:rFonts w:hint="eastAsia"/>
        </w:rPr>
        <w:t>排除策略详细配置</w:t>
      </w:r>
      <w:bookmarkEnd w:id="1477"/>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8"/>
        <w:gridCol w:w="6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trPr>
        <w:tc>
          <w:tcPr>
            <w:tcW w:w="2348" w:type="dxa"/>
            <w:tcBorders>
              <w:top w:val="single" w:color="808080" w:sz="4" w:space="0"/>
              <w:bottom w:val="single" w:color="808080" w:sz="4" w:space="0"/>
            </w:tcBorders>
            <w:vAlign w:val="center"/>
          </w:tcPr>
          <w:p>
            <w:pPr>
              <w:pStyle w:val="172"/>
              <w:keepNext w:val="0"/>
              <w:widowControl/>
              <w:jc w:val="left"/>
            </w:pPr>
            <w:r>
              <w:rPr>
                <w:rFonts w:hint="eastAsia"/>
              </w:rPr>
              <w:t>用户</w:t>
            </w:r>
          </w:p>
        </w:tc>
        <w:tc>
          <w:tcPr>
            <w:tcW w:w="6684" w:type="dxa"/>
            <w:tcBorders>
              <w:top w:val="single" w:color="808080" w:sz="4" w:space="0"/>
              <w:bottom w:val="single" w:color="808080" w:sz="4" w:space="0"/>
            </w:tcBorders>
            <w:vAlign w:val="center"/>
          </w:tcPr>
          <w:p>
            <w:pPr>
              <w:pStyle w:val="172"/>
              <w:keepNext w:val="0"/>
              <w:widowControl/>
              <w:jc w:val="left"/>
            </w:pPr>
            <w:r>
              <w:rPr>
                <w:rFonts w:hint="eastAsia"/>
              </w:rPr>
              <w:t>用户</w:t>
            </w:r>
            <w:r>
              <w:t>或用户组对象</w:t>
            </w:r>
            <w:r>
              <w:rPr>
                <w:rFonts w:hint="eastAsia"/>
              </w:rPr>
              <w:t>，点击“选择用户”会弹出用户选择框。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trPr>
        <w:tc>
          <w:tcPr>
            <w:tcW w:w="2348" w:type="dxa"/>
            <w:tcBorders>
              <w:top w:val="single" w:color="808080" w:sz="4" w:space="0"/>
              <w:bottom w:val="single" w:color="808080" w:sz="4" w:space="0"/>
            </w:tcBorders>
            <w:vAlign w:val="center"/>
          </w:tcPr>
          <w:p>
            <w:pPr>
              <w:pStyle w:val="172"/>
              <w:keepNext w:val="0"/>
              <w:widowControl/>
              <w:jc w:val="left"/>
            </w:pPr>
            <w:r>
              <w:rPr>
                <w:rFonts w:hint="eastAsia"/>
              </w:rPr>
              <w:t>地址</w:t>
            </w:r>
          </w:p>
        </w:tc>
        <w:tc>
          <w:tcPr>
            <w:tcW w:w="6684" w:type="dxa"/>
            <w:tcBorders>
              <w:top w:val="single" w:color="808080" w:sz="4" w:space="0"/>
              <w:bottom w:val="single" w:color="808080" w:sz="4" w:space="0"/>
            </w:tcBorders>
            <w:vAlign w:val="center"/>
          </w:tcPr>
          <w:p>
            <w:pPr>
              <w:pStyle w:val="172"/>
              <w:keepNext w:val="0"/>
              <w:widowControl/>
              <w:jc w:val="left"/>
            </w:pPr>
            <w:r>
              <w:rPr>
                <w:rFonts w:hint="eastAsia"/>
              </w:rPr>
              <w:t>地址或地址组对象。</w:t>
            </w:r>
          </w:p>
        </w:tc>
      </w:tr>
    </w:tbl>
    <w:p>
      <w:pPr>
        <w:ind w:firstLine="420"/>
      </w:pPr>
    </w:p>
    <w:p>
      <w:pPr>
        <w:pStyle w:val="4"/>
      </w:pPr>
      <w:bookmarkStart w:id="1478" w:name="_Toc6235295"/>
      <w:bookmarkStart w:id="1479" w:name="_Toc15485020"/>
      <w:bookmarkStart w:id="1480" w:name="_Toc31441"/>
      <w:r>
        <w:rPr>
          <w:rFonts w:hint="eastAsia"/>
        </w:rPr>
        <w:t>流量监控</w:t>
      </w:r>
      <w:bookmarkEnd w:id="1478"/>
      <w:bookmarkEnd w:id="1479"/>
      <w:bookmarkEnd w:id="1480"/>
    </w:p>
    <w:p>
      <w:pPr>
        <w:ind w:firstLine="420"/>
      </w:pPr>
      <w:r>
        <w:rPr>
          <w:rFonts w:hint="eastAsia"/>
        </w:rPr>
        <w:t>在导航栏中选择“策略配置 &gt; 流量控制策略</w:t>
      </w:r>
      <w:r>
        <w:t xml:space="preserve"> &gt;</w:t>
      </w:r>
      <w:r>
        <w:rPr>
          <w:rFonts w:hint="eastAsia"/>
        </w:rPr>
        <w:t>流量监控”，可以查看各线路、通道、限制通道以及惩罚通道当前流量速率，如</w:t>
      </w:r>
      <w:r>
        <w:rPr>
          <w:color w:val="0000FF"/>
          <w:u w:val="single"/>
        </w:rPr>
        <w:fldChar w:fldCharType="begin"/>
      </w:r>
      <w:r>
        <w:rPr>
          <w:color w:val="0000FF"/>
          <w:u w:val="single"/>
        </w:rPr>
        <w:instrText xml:space="preserve"> REF  OLE_LINK3 \h \r  \* MERGEFORMAT </w:instrText>
      </w:r>
      <w:r>
        <w:rPr>
          <w:color w:val="0000FF"/>
          <w:u w:val="single"/>
        </w:rPr>
        <w:fldChar w:fldCharType="separate"/>
      </w:r>
      <w:r>
        <w:rPr>
          <w:color w:val="0000FF"/>
          <w:u w:val="single"/>
        </w:rPr>
        <w:t>0</w:t>
      </w:r>
      <w:r>
        <w:rPr>
          <w:color w:val="0000FF"/>
          <w:u w:val="single"/>
        </w:rPr>
        <w:fldChar w:fldCharType="end"/>
      </w:r>
      <w:r>
        <w:rPr>
          <w:rFonts w:hint="eastAsia"/>
        </w:rPr>
        <w:t>所示。</w:t>
      </w:r>
    </w:p>
    <w:p>
      <w:pPr>
        <w:pStyle w:val="167"/>
      </w:pPr>
      <w:r>
        <w:rPr>
          <w:rFonts w:hint="eastAsia"/>
        </w:rPr>
        <w:t>流量监控</w:t>
      </w:r>
    </w:p>
    <w:p>
      <w:pPr>
        <w:pStyle w:val="156"/>
      </w:pPr>
      <w:r>
        <w:drawing>
          <wp:inline distT="0" distB="0" distL="0" distR="0">
            <wp:extent cx="5686425" cy="14700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320"/>
                    <a:stretch>
                      <a:fillRect/>
                    </a:stretch>
                  </pic:blipFill>
                  <pic:spPr>
                    <a:xfrm>
                      <a:off x="0" y="0"/>
                      <a:ext cx="5714880" cy="1477486"/>
                    </a:xfrm>
                    <a:prstGeom prst="rect">
                      <a:avLst/>
                    </a:prstGeom>
                  </pic:spPr>
                </pic:pic>
              </a:graphicData>
            </a:graphic>
          </wp:inline>
        </w:drawing>
      </w:r>
    </w:p>
    <w:p>
      <w:pPr>
        <w:ind w:firstLine="420"/>
      </w:pPr>
    </w:p>
    <w:p>
      <w:pPr>
        <w:pStyle w:val="4"/>
      </w:pPr>
      <w:bookmarkStart w:id="1481" w:name="_Toc15485021"/>
      <w:bookmarkStart w:id="1482" w:name="_Toc6235296"/>
      <w:bookmarkStart w:id="1483" w:name="_Toc22465"/>
      <w:r>
        <w:t>配置举例</w:t>
      </w:r>
      <w:bookmarkEnd w:id="1481"/>
      <w:bookmarkEnd w:id="1482"/>
      <w:bookmarkEnd w:id="1483"/>
    </w:p>
    <w:p>
      <w:pPr>
        <w:pStyle w:val="5"/>
      </w:pPr>
      <w:bookmarkStart w:id="1484" w:name="_Toc6235297"/>
      <w:bookmarkStart w:id="1485" w:name="_Toc15485022"/>
      <w:bookmarkStart w:id="1486" w:name="_Toc29194"/>
      <w:r>
        <w:rPr>
          <w:rFonts w:hint="eastAsia"/>
        </w:rPr>
        <w:t>流控策略配置案例</w:t>
      </w:r>
      <w:bookmarkEnd w:id="1484"/>
      <w:bookmarkEnd w:id="1485"/>
      <w:bookmarkEnd w:id="1486"/>
    </w:p>
    <w:p>
      <w:pPr>
        <w:pStyle w:val="6"/>
      </w:pPr>
      <w:r>
        <w:rPr>
          <w:rFonts w:hint="eastAsia"/>
        </w:rPr>
        <w:t>组网需求</w:t>
      </w:r>
    </w:p>
    <w:p>
      <w:pPr>
        <w:ind w:firstLine="420"/>
      </w:pPr>
      <w:r>
        <w:t>P2P</w:t>
      </w:r>
      <w:r>
        <w:rPr>
          <w:rFonts w:hint="eastAsia"/>
        </w:rPr>
        <w:t>类型的访问流量一般都会很大，会占用大量的公司带宽，导致实时性要求比较高的服务可能会出现延时或丢包，所以需要限制</w:t>
      </w:r>
      <w:r>
        <w:t>P2P</w:t>
      </w:r>
      <w:r>
        <w:rPr>
          <w:rFonts w:hint="eastAsia"/>
        </w:rPr>
        <w:t>访问的上下行带宽为</w:t>
      </w:r>
      <w:r>
        <w:t>2M</w:t>
      </w:r>
      <w:r>
        <w:rPr>
          <w:rFonts w:hint="eastAsia"/>
        </w:rPr>
        <w:t>，同时每用户的</w:t>
      </w:r>
      <w:r>
        <w:t>P2P</w:t>
      </w:r>
      <w:r>
        <w:rPr>
          <w:rFonts w:hint="eastAsia"/>
        </w:rPr>
        <w:t>流量限制1</w:t>
      </w:r>
      <w:r>
        <w:t>00kb</w:t>
      </w:r>
      <w:r>
        <w:rPr>
          <w:rFonts w:hint="eastAsia"/>
        </w:rPr>
        <w:t>，，上级父节点上下行带宽设置为</w:t>
      </w:r>
      <w:r>
        <w:t>1G</w:t>
      </w:r>
      <w:r>
        <w:rPr>
          <w:rFonts w:hint="eastAsia"/>
        </w:rPr>
        <w:t>，针对研发部进行带宽保障，上下行保障带宽均配置为4</w:t>
      </w:r>
      <w:r>
        <w:t>M</w:t>
      </w:r>
      <w:r>
        <w:rPr>
          <w:rFonts w:hint="eastAsia"/>
        </w:rPr>
        <w:t>，最大6</w:t>
      </w:r>
      <w:r>
        <w:t>M</w:t>
      </w:r>
      <w:r>
        <w:rPr>
          <w:rFonts w:hint="eastAsia"/>
        </w:rPr>
        <w:t>。</w:t>
      </w:r>
    </w:p>
    <w:p>
      <w:pPr>
        <w:pStyle w:val="6"/>
      </w:pPr>
      <w:r>
        <w:rPr>
          <w:rFonts w:hint="eastAsia"/>
        </w:rPr>
        <w:t>组网图</w:t>
      </w:r>
    </w:p>
    <w:p>
      <w:pPr>
        <w:pStyle w:val="167"/>
      </w:pPr>
      <w:r>
        <w:rPr>
          <w:rFonts w:hint="eastAsia"/>
        </w:rPr>
        <w:t>流控策略配置组网图</w:t>
      </w:r>
    </w:p>
    <w:p>
      <w:pPr>
        <w:pStyle w:val="156"/>
      </w:pPr>
      <w:r>
        <w:drawing>
          <wp:inline distT="0" distB="0" distL="0" distR="0">
            <wp:extent cx="4066540" cy="2780665"/>
            <wp:effectExtent l="0" t="0" r="0" b="63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314"/>
                    <a:stretch>
                      <a:fillRect/>
                    </a:stretch>
                  </pic:blipFill>
                  <pic:spPr>
                    <a:xfrm>
                      <a:off x="0" y="0"/>
                      <a:ext cx="4066667" cy="2780952"/>
                    </a:xfrm>
                    <a:prstGeom prst="rect">
                      <a:avLst/>
                    </a:prstGeom>
                  </pic:spPr>
                </pic:pic>
              </a:graphicData>
            </a:graphic>
          </wp:inline>
        </w:drawing>
      </w:r>
    </w:p>
    <w:p>
      <w:pPr>
        <w:ind w:firstLine="420"/>
      </w:pPr>
    </w:p>
    <w:p>
      <w:pPr>
        <w:pStyle w:val="6"/>
      </w:pPr>
      <w:r>
        <w:rPr>
          <w:rFonts w:hint="eastAsia"/>
        </w:rPr>
        <w:t>配置步骤</w:t>
      </w:r>
    </w:p>
    <w:p>
      <w:pPr>
        <w:pStyle w:val="168"/>
        <w:rPr>
          <w:lang w:eastAsia="zh-CN"/>
        </w:rPr>
      </w:pPr>
      <w:r>
        <w:rPr>
          <w:rFonts w:hint="eastAsia"/>
          <w:lang w:eastAsia="zh-CN"/>
        </w:rPr>
        <w:t>在导航栏中选择“策略配置 &gt; 流量控制策略</w:t>
      </w:r>
      <w:r>
        <w:rPr>
          <w:lang w:eastAsia="zh-CN"/>
        </w:rPr>
        <w:t xml:space="preserve"> &gt;</w:t>
      </w:r>
      <w:r>
        <w:rPr>
          <w:rFonts w:hint="eastAsia"/>
          <w:lang w:eastAsia="zh-CN"/>
        </w:rPr>
        <w:t>流量控制</w:t>
      </w:r>
      <w:r>
        <w:rPr>
          <w:lang w:eastAsia="zh-CN"/>
        </w:rPr>
        <w:t xml:space="preserve"> </w:t>
      </w:r>
      <w:r>
        <w:rPr>
          <w:rFonts w:hint="eastAsia"/>
          <w:lang w:eastAsia="zh-CN"/>
        </w:rPr>
        <w:t>”，单击</w:t>
      </w:r>
      <w:r>
        <w:rPr>
          <w:lang w:eastAsia="zh-CN"/>
        </w:rPr>
        <w:t>&lt;</w:t>
      </w:r>
      <w:r>
        <w:rPr>
          <w:rFonts w:hint="eastAsia"/>
          <w:lang w:eastAsia="zh-CN"/>
        </w:rPr>
        <w:t>新建</w:t>
      </w:r>
      <w:r>
        <w:rPr>
          <w:lang w:eastAsia="zh-CN"/>
        </w:rPr>
        <w:t>&gt;</w:t>
      </w:r>
      <w:r>
        <w:rPr>
          <w:rFonts w:hint="eastAsia"/>
          <w:lang w:eastAsia="zh-CN"/>
        </w:rPr>
        <w:t>按钮，选择&lt;线路</w:t>
      </w:r>
      <w:r>
        <w:rPr>
          <w:lang w:eastAsia="zh-CN"/>
        </w:rPr>
        <w:t>&gt;</w:t>
      </w:r>
      <w:r>
        <w:rPr>
          <w:rFonts w:hint="eastAsia"/>
          <w:lang w:eastAsia="zh-CN"/>
        </w:rPr>
        <w:t>进入线路设置配置页面，如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_Ref393024901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图28-9</w:t>
      </w:r>
      <w:r>
        <w:rPr>
          <w:color w:val="0000FF"/>
          <w:u w:val="single"/>
        </w:rPr>
        <w:fldChar w:fldCharType="end"/>
      </w:r>
      <w:r>
        <w:rPr>
          <w:rFonts w:hint="eastAsia"/>
          <w:lang w:eastAsia="zh-CN"/>
        </w:rPr>
        <w:t>所示。</w:t>
      </w:r>
    </w:p>
    <w:p>
      <w:pPr>
        <w:pStyle w:val="167"/>
      </w:pPr>
      <w:bookmarkStart w:id="1487" w:name="_Ref393024901"/>
      <w:r>
        <w:rPr>
          <w:rFonts w:hint="eastAsia"/>
        </w:rPr>
        <w:t>线路设置</w:t>
      </w:r>
      <w:bookmarkEnd w:id="1487"/>
    </w:p>
    <w:p>
      <w:pPr>
        <w:pStyle w:val="156"/>
      </w:pPr>
      <w:r>
        <w:drawing>
          <wp:inline distT="0" distB="0" distL="0" distR="0">
            <wp:extent cx="5619750" cy="240347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321"/>
                    <a:stretch>
                      <a:fillRect/>
                    </a:stretch>
                  </pic:blipFill>
                  <pic:spPr>
                    <a:xfrm>
                      <a:off x="0" y="0"/>
                      <a:ext cx="5660701" cy="2421316"/>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创建研发部带宽保障策略，在导航栏中选择“策略配置 &gt; 流量控制策略</w:t>
      </w:r>
      <w:r>
        <w:rPr>
          <w:lang w:eastAsia="zh-CN"/>
        </w:rPr>
        <w:t xml:space="preserve"> &gt; </w:t>
      </w:r>
      <w:r>
        <w:rPr>
          <w:rFonts w:hint="eastAsia"/>
          <w:lang w:eastAsia="zh-CN"/>
        </w:rPr>
        <w:t>流量控制”，单击</w:t>
      </w:r>
      <w:r>
        <w:rPr>
          <w:lang w:eastAsia="zh-CN"/>
        </w:rPr>
        <w:t>&lt;</w:t>
      </w:r>
      <w:r>
        <w:rPr>
          <w:rFonts w:hint="eastAsia"/>
          <w:lang w:eastAsia="zh-CN"/>
        </w:rPr>
        <w:t>新建</w:t>
      </w:r>
      <w:r>
        <w:rPr>
          <w:lang w:eastAsia="zh-CN"/>
        </w:rPr>
        <w:t>&gt;</w:t>
      </w:r>
      <w:r>
        <w:rPr>
          <w:rFonts w:hint="eastAsia"/>
          <w:lang w:eastAsia="zh-CN"/>
        </w:rPr>
        <w:t>按钮，选择&lt;通道</w:t>
      </w:r>
      <w:r>
        <w:rPr>
          <w:lang w:eastAsia="zh-CN"/>
        </w:rPr>
        <w:t>&gt;</w:t>
      </w:r>
      <w:r>
        <w:rPr>
          <w:rFonts w:hint="eastAsia"/>
          <w:lang w:eastAsia="zh-CN"/>
        </w:rPr>
        <w:t>进入通道配置页面，如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_Ref393024890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图28-10</w:t>
      </w:r>
      <w:r>
        <w:rPr>
          <w:color w:val="0000FF"/>
          <w:u w:val="single"/>
        </w:rPr>
        <w:fldChar w:fldCharType="end"/>
      </w:r>
      <w:r>
        <w:rPr>
          <w:rFonts w:hint="eastAsia"/>
          <w:lang w:eastAsia="zh-CN"/>
        </w:rPr>
        <w:t>所示。</w:t>
      </w:r>
    </w:p>
    <w:p>
      <w:pPr>
        <w:pStyle w:val="167"/>
      </w:pPr>
      <w:bookmarkStart w:id="1488" w:name="_Ref393024890"/>
      <w:r>
        <w:rPr>
          <w:rFonts w:hint="eastAsia"/>
        </w:rPr>
        <w:t>带宽保障策略配置</w:t>
      </w:r>
      <w:bookmarkEnd w:id="1488"/>
    </w:p>
    <w:p>
      <w:pPr>
        <w:ind w:firstLine="420"/>
      </w:pPr>
      <w:r>
        <w:drawing>
          <wp:inline distT="0" distB="0" distL="0" distR="0">
            <wp:extent cx="5523865" cy="5553075"/>
            <wp:effectExtent l="0" t="0" r="63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322"/>
                    <a:srcRect b="1863"/>
                    <a:stretch>
                      <a:fillRect/>
                    </a:stretch>
                  </pic:blipFill>
                  <pic:spPr>
                    <a:xfrm>
                      <a:off x="0" y="0"/>
                      <a:ext cx="5525121" cy="5553827"/>
                    </a:xfrm>
                    <a:prstGeom prst="rect">
                      <a:avLst/>
                    </a:prstGeom>
                    <a:ln>
                      <a:noFill/>
                    </a:ln>
                  </pic:spPr>
                </pic:pic>
              </a:graphicData>
            </a:graphic>
          </wp:inline>
        </w:drawing>
      </w:r>
    </w:p>
    <w:p>
      <w:pPr>
        <w:pStyle w:val="156"/>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创建P</w:t>
      </w:r>
      <w:r>
        <w:rPr>
          <w:lang w:eastAsia="zh-CN"/>
        </w:rPr>
        <w:t>2P</w:t>
      </w:r>
      <w:r>
        <w:rPr>
          <w:rFonts w:hint="eastAsia"/>
          <w:lang w:eastAsia="zh-CN"/>
        </w:rPr>
        <w:t>带宽限制策略，在导航栏中选择“策略配置 &gt; 流量控制策略</w:t>
      </w:r>
      <w:r>
        <w:rPr>
          <w:lang w:eastAsia="zh-CN"/>
        </w:rPr>
        <w:t xml:space="preserve"> &gt; </w:t>
      </w:r>
      <w:r>
        <w:rPr>
          <w:rFonts w:hint="eastAsia"/>
          <w:lang w:eastAsia="zh-CN"/>
        </w:rPr>
        <w:t>流量控制”，单击</w:t>
      </w:r>
      <w:r>
        <w:rPr>
          <w:lang w:eastAsia="zh-CN"/>
        </w:rPr>
        <w:t>&lt;</w:t>
      </w:r>
      <w:r>
        <w:rPr>
          <w:rFonts w:hint="eastAsia"/>
          <w:lang w:eastAsia="zh-CN"/>
        </w:rPr>
        <w:t>新建</w:t>
      </w:r>
      <w:r>
        <w:rPr>
          <w:lang w:eastAsia="zh-CN"/>
        </w:rPr>
        <w:t>&gt;</w:t>
      </w:r>
      <w:r>
        <w:rPr>
          <w:rFonts w:hint="eastAsia"/>
          <w:lang w:eastAsia="zh-CN"/>
        </w:rPr>
        <w:t>按钮，选择&lt;限制通道</w:t>
      </w:r>
      <w:r>
        <w:rPr>
          <w:lang w:eastAsia="zh-CN"/>
        </w:rPr>
        <w:t>&gt;</w:t>
      </w:r>
      <w:r>
        <w:rPr>
          <w:rFonts w:hint="eastAsia"/>
          <w:lang w:eastAsia="zh-CN"/>
        </w:rPr>
        <w:t>进入限制通道配置页面，如</w:t>
      </w:r>
      <w:r>
        <w:fldChar w:fldCharType="begin"/>
      </w:r>
      <w:r>
        <w:rPr>
          <w:lang w:eastAsia="zh-CN"/>
        </w:rPr>
        <w:instrText xml:space="preserve"> </w:instrText>
      </w:r>
      <w:r>
        <w:rPr>
          <w:rFonts w:hint="eastAsia"/>
          <w:lang w:eastAsia="zh-CN"/>
        </w:rPr>
        <w:instrText xml:space="preserve">REF _Ref4508738 \r \h</w:instrText>
      </w:r>
      <w:r>
        <w:rPr>
          <w:lang w:eastAsia="zh-CN"/>
        </w:rPr>
        <w:instrText xml:space="preserve"> </w:instrText>
      </w:r>
      <w:r>
        <w:fldChar w:fldCharType="separate"/>
      </w:r>
      <w:r>
        <w:rPr>
          <w:rFonts w:hint="eastAsia"/>
          <w:lang w:eastAsia="zh-CN"/>
        </w:rPr>
        <w:t>图28-11</w:t>
      </w:r>
      <w:r>
        <w:fldChar w:fldCharType="end"/>
      </w:r>
      <w:r>
        <w:rPr>
          <w:rFonts w:hint="eastAsia"/>
          <w:lang w:eastAsia="zh-CN"/>
        </w:rPr>
        <w:t>所示。</w:t>
      </w:r>
    </w:p>
    <w:p>
      <w:pPr>
        <w:pStyle w:val="167"/>
      </w:pPr>
      <w:bookmarkStart w:id="1489" w:name="_Ref4508738"/>
      <w:r>
        <w:rPr>
          <w:rFonts w:hint="eastAsia"/>
        </w:rPr>
        <w:t>P</w:t>
      </w:r>
      <w:r>
        <w:t>2P</w:t>
      </w:r>
      <w:r>
        <w:rPr>
          <w:rFonts w:hint="eastAsia"/>
        </w:rPr>
        <w:t>带宽限制配置</w:t>
      </w:r>
      <w:bookmarkEnd w:id="1489"/>
    </w:p>
    <w:p>
      <w:pPr>
        <w:pStyle w:val="156"/>
      </w:pPr>
      <w:r>
        <w:t xml:space="preserve">                                                                                                                                                                                                                                                     </w:t>
      </w:r>
      <w:r>
        <w:drawing>
          <wp:inline distT="0" distB="0" distL="0" distR="0">
            <wp:extent cx="4572000" cy="5060950"/>
            <wp:effectExtent l="0" t="0" r="0" b="635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323"/>
                    <a:stretch>
                      <a:fillRect/>
                    </a:stretch>
                  </pic:blipFill>
                  <pic:spPr>
                    <a:xfrm>
                      <a:off x="0" y="0"/>
                      <a:ext cx="4580704" cy="5071196"/>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ind w:firstLine="420"/>
      </w:pPr>
    </w:p>
    <w:p>
      <w:pPr>
        <w:pStyle w:val="6"/>
      </w:pPr>
      <w:r>
        <w:rPr>
          <w:rFonts w:hint="eastAsia"/>
        </w:rPr>
        <w:t>验证配置</w:t>
      </w:r>
    </w:p>
    <w:p>
      <w:pPr>
        <w:ind w:firstLine="420"/>
      </w:pPr>
      <w:r>
        <w:rPr>
          <w:rFonts w:hint="eastAsia"/>
        </w:rPr>
        <w:t>配置完成后，在流量监控页面查看，确认</w:t>
      </w:r>
      <w:r>
        <w:t>P2P</w:t>
      </w:r>
      <w:r>
        <w:rPr>
          <w:rFonts w:hint="eastAsia"/>
        </w:rPr>
        <w:t>访问的最大流量为</w:t>
      </w:r>
      <w:r>
        <w:t>2M</w:t>
      </w:r>
      <w:r>
        <w:rPr>
          <w:rFonts w:hint="eastAsia"/>
        </w:rPr>
        <w:t>，研发部流量为</w:t>
      </w:r>
      <w:r>
        <w:t>4M</w:t>
      </w:r>
      <w:r>
        <w:rPr>
          <w:rFonts w:hint="eastAsia"/>
        </w:rPr>
        <w:t>-</w:t>
      </w:r>
      <w:r>
        <w:t>6M</w:t>
      </w:r>
      <w:r>
        <w:rPr>
          <w:rFonts w:hint="eastAsia"/>
        </w:rPr>
        <w:t>之间。如</w:t>
      </w:r>
      <w:r>
        <w:fldChar w:fldCharType="begin"/>
      </w:r>
      <w:r>
        <w:instrText xml:space="preserve"> </w:instrText>
      </w:r>
      <w:r>
        <w:rPr>
          <w:rFonts w:hint="eastAsia"/>
        </w:rPr>
        <w:instrText xml:space="preserve">REF _Ref4508796 \r \h</w:instrText>
      </w:r>
      <w:r>
        <w:instrText xml:space="preserve"> </w:instrText>
      </w:r>
      <w:r>
        <w:fldChar w:fldCharType="separate"/>
      </w:r>
      <w:r>
        <w:rPr>
          <w:rFonts w:hint="eastAsia"/>
        </w:rPr>
        <w:t>图28-12</w:t>
      </w:r>
      <w:r>
        <w:fldChar w:fldCharType="end"/>
      </w:r>
      <w:r>
        <w:rPr>
          <w:rFonts w:hint="eastAsia"/>
        </w:rPr>
        <w:t>所示。</w:t>
      </w:r>
    </w:p>
    <w:p>
      <w:pPr>
        <w:pStyle w:val="167"/>
      </w:pPr>
      <w:bookmarkStart w:id="1490" w:name="_Ref4508796"/>
      <w:r>
        <w:rPr>
          <w:rFonts w:hint="eastAsia"/>
        </w:rPr>
        <w:t>流量</w:t>
      </w:r>
      <w:r>
        <w:t>监控</w:t>
      </w:r>
      <w:bookmarkEnd w:id="1490"/>
    </w:p>
    <w:p>
      <w:pPr>
        <w:ind w:firstLine="420"/>
      </w:pPr>
      <w:r>
        <w:drawing>
          <wp:inline distT="0" distB="0" distL="0" distR="0">
            <wp:extent cx="5629275" cy="1116330"/>
            <wp:effectExtent l="0" t="0" r="0" b="762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324"/>
                    <a:stretch>
                      <a:fillRect/>
                    </a:stretch>
                  </pic:blipFill>
                  <pic:spPr>
                    <a:xfrm>
                      <a:off x="0" y="0"/>
                      <a:ext cx="5668517" cy="1124412"/>
                    </a:xfrm>
                    <a:prstGeom prst="rect">
                      <a:avLst/>
                    </a:prstGeom>
                  </pic:spPr>
                </pic:pic>
              </a:graphicData>
            </a:graphic>
          </wp:inline>
        </w:drawing>
      </w:r>
    </w:p>
    <w:p>
      <w:pPr>
        <w:ind w:firstLine="420"/>
      </w:pPr>
    </w:p>
    <w:p>
      <w:pPr>
        <w:pStyle w:val="5"/>
      </w:pPr>
      <w:bookmarkStart w:id="1491" w:name="_Toc6235298"/>
      <w:bookmarkStart w:id="1492" w:name="_Toc15485023"/>
      <w:bookmarkStart w:id="1493" w:name="_Toc11927"/>
      <w:r>
        <w:rPr>
          <w:rFonts w:hint="eastAsia"/>
        </w:rPr>
        <w:t>排除策略配置案例</w:t>
      </w:r>
      <w:bookmarkEnd w:id="1491"/>
      <w:bookmarkEnd w:id="1492"/>
      <w:bookmarkEnd w:id="1493"/>
    </w:p>
    <w:p>
      <w:pPr>
        <w:pStyle w:val="6"/>
      </w:pPr>
      <w:r>
        <w:rPr>
          <w:rFonts w:hint="eastAsia"/>
        </w:rPr>
        <w:t>组网需求</w:t>
      </w:r>
    </w:p>
    <w:p>
      <w:pPr>
        <w:ind w:firstLine="420"/>
      </w:pPr>
      <w:r>
        <w:rPr>
          <w:rFonts w:hint="eastAsia"/>
        </w:rPr>
        <w:t>要求公司研发部拥有访问外网优先权，不受流控策略控制。公司研发部的</w:t>
      </w:r>
      <w:r>
        <w:t>IP</w:t>
      </w:r>
      <w:r>
        <w:rPr>
          <w:rFonts w:hint="eastAsia"/>
        </w:rPr>
        <w:t>地址是</w:t>
      </w:r>
      <w:r>
        <w:t>192.168.1.0/24</w:t>
      </w:r>
      <w:r>
        <w:rPr>
          <w:rFonts w:hint="eastAsia"/>
        </w:rPr>
        <w:t>网段。</w:t>
      </w:r>
    </w:p>
    <w:p>
      <w:pPr>
        <w:pStyle w:val="6"/>
      </w:pPr>
      <w:r>
        <w:rPr>
          <w:rFonts w:hint="eastAsia"/>
        </w:rPr>
        <w:t>组网图</w:t>
      </w:r>
    </w:p>
    <w:p>
      <w:pPr>
        <w:pStyle w:val="167"/>
      </w:pPr>
      <w:r>
        <w:rPr>
          <w:rFonts w:hint="eastAsia"/>
        </w:rPr>
        <w:t>流控策略配置组网图</w:t>
      </w:r>
    </w:p>
    <w:p>
      <w:pPr>
        <w:pStyle w:val="156"/>
      </w:pPr>
      <w:r>
        <w:drawing>
          <wp:inline distT="0" distB="0" distL="0" distR="0">
            <wp:extent cx="4066540" cy="2780665"/>
            <wp:effectExtent l="0" t="0" r="0" b="63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314"/>
                    <a:stretch>
                      <a:fillRect/>
                    </a:stretch>
                  </pic:blipFill>
                  <pic:spPr>
                    <a:xfrm>
                      <a:off x="0" y="0"/>
                      <a:ext cx="4066667" cy="2780952"/>
                    </a:xfrm>
                    <a:prstGeom prst="rect">
                      <a:avLst/>
                    </a:prstGeom>
                  </pic:spPr>
                </pic:pic>
              </a:graphicData>
            </a:graphic>
          </wp:inline>
        </w:drawing>
      </w:r>
    </w:p>
    <w:p>
      <w:pPr>
        <w:ind w:firstLine="420"/>
      </w:pPr>
    </w:p>
    <w:p>
      <w:pPr>
        <w:pStyle w:val="6"/>
      </w:pPr>
      <w:r>
        <w:rPr>
          <w:rFonts w:hint="eastAsia"/>
        </w:rPr>
        <w:t>配置步骤</w:t>
      </w:r>
    </w:p>
    <w:p>
      <w:pPr>
        <w:pStyle w:val="168"/>
        <w:rPr>
          <w:lang w:eastAsia="zh-CN"/>
        </w:rPr>
      </w:pPr>
      <w:r>
        <w:rPr>
          <w:rFonts w:hint="eastAsia"/>
          <w:lang w:eastAsia="zh-CN"/>
        </w:rPr>
        <w:t>在导航栏中选择“策略配置 &gt; 对象管理</w:t>
      </w:r>
      <w:r>
        <w:rPr>
          <w:lang w:eastAsia="zh-CN"/>
        </w:rPr>
        <w:t xml:space="preserve"> &gt; </w:t>
      </w:r>
      <w:r>
        <w:rPr>
          <w:rFonts w:hint="eastAsia"/>
          <w:lang w:eastAsia="zh-CN"/>
        </w:rPr>
        <w:t>地址</w:t>
      </w:r>
      <w:r>
        <w:rPr>
          <w:lang w:eastAsia="zh-CN"/>
        </w:rPr>
        <w:t xml:space="preserve"> &gt;IPv4</w:t>
      </w:r>
      <w:r>
        <w:rPr>
          <w:rFonts w:hint="eastAsia"/>
          <w:lang w:eastAsia="zh-CN"/>
        </w:rPr>
        <w:t>地址对象”，单击</w:t>
      </w:r>
      <w:r>
        <w:rPr>
          <w:lang w:eastAsia="zh-CN"/>
        </w:rPr>
        <w:t>&lt;</w:t>
      </w:r>
      <w:r>
        <w:rPr>
          <w:rFonts w:hint="eastAsia"/>
          <w:lang w:eastAsia="zh-CN"/>
        </w:rPr>
        <w:t>新建</w:t>
      </w:r>
      <w:r>
        <w:rPr>
          <w:lang w:eastAsia="zh-CN"/>
        </w:rPr>
        <w:t>&gt;</w:t>
      </w:r>
      <w:r>
        <w:rPr>
          <w:rFonts w:hint="eastAsia"/>
          <w:lang w:eastAsia="zh-CN"/>
        </w:rPr>
        <w:t>按钮，进入</w:t>
      </w:r>
      <w:r>
        <w:rPr>
          <w:lang w:eastAsia="zh-CN"/>
        </w:rPr>
        <w:t>IPv4</w:t>
      </w:r>
      <w:r>
        <w:rPr>
          <w:rFonts w:hint="eastAsia"/>
          <w:lang w:eastAsia="zh-CN"/>
        </w:rPr>
        <w:t>地址对象置配置页面，如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_Ref393025915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图28-14</w:t>
      </w:r>
      <w:r>
        <w:rPr>
          <w:color w:val="0000FF"/>
          <w:u w:val="single"/>
        </w:rPr>
        <w:fldChar w:fldCharType="end"/>
      </w:r>
      <w:r>
        <w:rPr>
          <w:rFonts w:hint="eastAsia"/>
          <w:lang w:eastAsia="zh-CN"/>
        </w:rPr>
        <w:t>所示。</w:t>
      </w:r>
    </w:p>
    <w:p>
      <w:pPr>
        <w:pStyle w:val="167"/>
      </w:pPr>
      <w:bookmarkStart w:id="1494" w:name="_Ref393025915"/>
      <w:r>
        <w:rPr>
          <w:rFonts w:hint="eastAsia"/>
        </w:rPr>
        <w:t>地址对象</w:t>
      </w:r>
      <w:bookmarkEnd w:id="1494"/>
    </w:p>
    <w:p>
      <w:pPr>
        <w:pStyle w:val="156"/>
      </w:pPr>
      <w:r>
        <w:drawing>
          <wp:inline distT="0" distB="0" distL="0" distR="0">
            <wp:extent cx="5553075" cy="360616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325"/>
                    <a:stretch>
                      <a:fillRect/>
                    </a:stretch>
                  </pic:blipFill>
                  <pic:spPr>
                    <a:xfrm>
                      <a:off x="0" y="0"/>
                      <a:ext cx="5553075" cy="3606417"/>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在导航栏中选择“策略配置 &gt; 流量控制策略</w:t>
      </w:r>
      <w:r>
        <w:rPr>
          <w:lang w:eastAsia="zh-CN"/>
        </w:rPr>
        <w:t xml:space="preserve"> &gt;</w:t>
      </w:r>
      <w:r>
        <w:rPr>
          <w:rFonts w:hint="eastAsia"/>
          <w:lang w:eastAsia="zh-CN"/>
        </w:rPr>
        <w:t>排除策略”，单击</w:t>
      </w:r>
      <w:r>
        <w:rPr>
          <w:lang w:eastAsia="zh-CN"/>
        </w:rPr>
        <w:t>&lt;</w:t>
      </w:r>
      <w:r>
        <w:rPr>
          <w:rFonts w:hint="eastAsia"/>
          <w:lang w:eastAsia="zh-CN"/>
        </w:rPr>
        <w:t>新建</w:t>
      </w:r>
      <w:r>
        <w:rPr>
          <w:lang w:eastAsia="zh-CN"/>
        </w:rPr>
        <w:t>&gt;</w:t>
      </w:r>
      <w:r>
        <w:rPr>
          <w:rFonts w:hint="eastAsia"/>
          <w:lang w:eastAsia="zh-CN"/>
        </w:rPr>
        <w:t>按钮，进入排除策略配置页面，如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_Ref393025927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图28-15</w:t>
      </w:r>
      <w:r>
        <w:rPr>
          <w:color w:val="0000FF"/>
          <w:u w:val="single"/>
        </w:rPr>
        <w:fldChar w:fldCharType="end"/>
      </w:r>
      <w:r>
        <w:rPr>
          <w:rFonts w:hint="eastAsia"/>
          <w:lang w:eastAsia="zh-CN"/>
        </w:rPr>
        <w:t>所示。</w:t>
      </w:r>
    </w:p>
    <w:p>
      <w:pPr>
        <w:pStyle w:val="167"/>
      </w:pPr>
      <w:bookmarkStart w:id="1495" w:name="_Ref393025927"/>
      <w:r>
        <w:rPr>
          <w:rFonts w:hint="eastAsia"/>
        </w:rPr>
        <w:t>排除策略</w:t>
      </w:r>
      <w:bookmarkEnd w:id="1495"/>
    </w:p>
    <w:p>
      <w:pPr>
        <w:ind w:firstLine="420"/>
        <w:jc w:val="center"/>
      </w:pPr>
      <w:r>
        <w:drawing>
          <wp:inline distT="0" distB="0" distL="0" distR="0">
            <wp:extent cx="4333240" cy="206629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326"/>
                    <a:stretch>
                      <a:fillRect/>
                    </a:stretch>
                  </pic:blipFill>
                  <pic:spPr>
                    <a:xfrm>
                      <a:off x="0" y="0"/>
                      <a:ext cx="4352919" cy="2076008"/>
                    </a:xfrm>
                    <a:prstGeom prst="rect">
                      <a:avLst/>
                    </a:prstGeom>
                  </pic:spPr>
                </pic:pic>
              </a:graphicData>
            </a:graphic>
          </wp:inline>
        </w:drawing>
      </w:r>
    </w:p>
    <w:p>
      <w:pPr>
        <w:pStyle w:val="156"/>
      </w:pPr>
    </w:p>
    <w:p>
      <w:pPr>
        <w:ind w:firstLine="420"/>
      </w:pPr>
      <w:r>
        <w:rPr>
          <w:rFonts w:hint="eastAsia"/>
        </w:rPr>
        <w:t>点击</w:t>
      </w:r>
      <w:r>
        <w:t>&lt;</w:t>
      </w:r>
      <w:r>
        <w:rPr>
          <w:rFonts w:hint="eastAsia"/>
        </w:rPr>
        <w:t>提交</w:t>
      </w:r>
      <w:r>
        <w:t>&gt;</w:t>
      </w:r>
      <w:r>
        <w:rPr>
          <w:rFonts w:hint="eastAsia"/>
        </w:rPr>
        <w:t>按钮，提交配置。</w:t>
      </w:r>
    </w:p>
    <w:p>
      <w:pPr>
        <w:pStyle w:val="6"/>
      </w:pPr>
      <w:r>
        <w:rPr>
          <w:rFonts w:hint="eastAsia"/>
        </w:rPr>
        <w:t>验证配置</w:t>
      </w:r>
    </w:p>
    <w:p>
      <w:pPr>
        <w:ind w:firstLine="420"/>
      </w:pPr>
      <w:r>
        <w:rPr>
          <w:rFonts w:hint="eastAsia"/>
        </w:rPr>
        <w:t>配置完成后，在流量监控页面查看统计，确认针对研发的</w:t>
      </w:r>
      <w:r>
        <w:t>PC</w:t>
      </w:r>
      <w:r>
        <w:rPr>
          <w:rFonts w:hint="eastAsia"/>
        </w:rPr>
        <w:t>不受流量控制策略的限制。如</w:t>
      </w:r>
      <w:r>
        <w:fldChar w:fldCharType="begin"/>
      </w:r>
      <w:r>
        <w:instrText xml:space="preserve"> </w:instrText>
      </w:r>
      <w:r>
        <w:rPr>
          <w:rFonts w:hint="eastAsia"/>
        </w:rPr>
        <w:instrText xml:space="preserve">REF _Ref4509049 \r \h</w:instrText>
      </w:r>
      <w:r>
        <w:instrText xml:space="preserve"> </w:instrText>
      </w:r>
      <w:r>
        <w:fldChar w:fldCharType="separate"/>
      </w:r>
      <w:r>
        <w:rPr>
          <w:rFonts w:hint="eastAsia"/>
        </w:rPr>
        <w:t>图28-16</w:t>
      </w:r>
      <w:r>
        <w:fldChar w:fldCharType="end"/>
      </w:r>
      <w:r>
        <w:rPr>
          <w:rFonts w:hint="eastAsia"/>
        </w:rPr>
        <w:t>所示。</w:t>
      </w:r>
    </w:p>
    <w:p>
      <w:pPr>
        <w:pStyle w:val="167"/>
      </w:pPr>
      <w:bookmarkStart w:id="1496" w:name="_Ref4509049"/>
      <w:r>
        <w:rPr>
          <w:rFonts w:hint="eastAsia"/>
        </w:rPr>
        <w:t>流量</w:t>
      </w:r>
      <w:r>
        <w:t>监控</w:t>
      </w:r>
      <w:bookmarkEnd w:id="1496"/>
    </w:p>
    <w:p>
      <w:pPr>
        <w:pStyle w:val="156"/>
      </w:pPr>
      <w:r>
        <w:drawing>
          <wp:inline distT="0" distB="0" distL="0" distR="0">
            <wp:extent cx="5667375" cy="1122680"/>
            <wp:effectExtent l="0" t="0" r="0" b="127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327"/>
                    <a:stretch>
                      <a:fillRect/>
                    </a:stretch>
                  </pic:blipFill>
                  <pic:spPr>
                    <a:xfrm>
                      <a:off x="0" y="0"/>
                      <a:ext cx="5688769" cy="1127248"/>
                    </a:xfrm>
                    <a:prstGeom prst="rect">
                      <a:avLst/>
                    </a:prstGeom>
                  </pic:spPr>
                </pic:pic>
              </a:graphicData>
            </a:graphic>
          </wp:inline>
        </w:drawing>
      </w:r>
    </w:p>
    <w:p>
      <w:pPr>
        <w:widowControl/>
        <w:ind w:firstLine="420"/>
        <w:jc w:val="left"/>
      </w:pPr>
      <w:r>
        <w:br w:type="page"/>
      </w:r>
    </w:p>
    <w:p>
      <w:pPr>
        <w:pStyle w:val="3"/>
      </w:pPr>
      <w:bookmarkStart w:id="1497" w:name="_Toc6235880"/>
      <w:bookmarkStart w:id="1498" w:name="_Toc15485049"/>
      <w:bookmarkStart w:id="1499" w:name="_Toc15014"/>
      <w:r>
        <w:rPr>
          <w:rFonts w:hint="eastAsia"/>
        </w:rPr>
        <w:t>会话</w:t>
      </w:r>
      <w:bookmarkEnd w:id="1497"/>
      <w:r>
        <w:rPr>
          <w:rFonts w:hint="eastAsia"/>
        </w:rPr>
        <w:t>控制管理</w:t>
      </w:r>
      <w:bookmarkEnd w:id="1498"/>
      <w:bookmarkEnd w:id="1499"/>
    </w:p>
    <w:p>
      <w:pPr>
        <w:pStyle w:val="4"/>
      </w:pPr>
      <w:bookmarkStart w:id="1500" w:name="_Toc6235881"/>
      <w:bookmarkStart w:id="1501" w:name="_Toc15485050"/>
      <w:bookmarkStart w:id="1502" w:name="_Toc25988"/>
      <w:r>
        <w:rPr>
          <w:rFonts w:hint="eastAsia"/>
        </w:rPr>
        <w:t>会话限制简介</w:t>
      </w:r>
      <w:bookmarkEnd w:id="1500"/>
      <w:bookmarkEnd w:id="1501"/>
      <w:bookmarkEnd w:id="1502"/>
    </w:p>
    <w:p>
      <w:pPr>
        <w:ind w:firstLine="420"/>
      </w:pPr>
      <w:r>
        <w:rPr>
          <w:rFonts w:hint="eastAsia"/>
        </w:rPr>
        <w:t>通过会话限制（</w:t>
      </w:r>
      <w:r>
        <w:t>session-limit</w:t>
      </w:r>
      <w:r>
        <w:rPr>
          <w:rFonts w:hint="eastAsia"/>
        </w:rPr>
        <w:t>）的策略配置，可以将指定的用户</w:t>
      </w:r>
      <w:r>
        <w:t xml:space="preserve">IP </w:t>
      </w:r>
      <w:r>
        <w:rPr>
          <w:rFonts w:hint="eastAsia"/>
        </w:rPr>
        <w:t>连接数控制在一定范围内，并且可以基于</w:t>
      </w:r>
      <w:r>
        <w:t>IP</w:t>
      </w:r>
      <w:r>
        <w:rPr>
          <w:rFonts w:hint="eastAsia"/>
        </w:rPr>
        <w:t>统计现有的连接数。该功能可基于</w:t>
      </w:r>
      <w:r>
        <w:t>IP</w:t>
      </w:r>
      <w:r>
        <w:rPr>
          <w:rFonts w:hint="eastAsia"/>
        </w:rPr>
        <w:t>对</w:t>
      </w:r>
      <w:r>
        <w:t>session</w:t>
      </w:r>
      <w:r>
        <w:rPr>
          <w:rFonts w:hint="eastAsia"/>
        </w:rPr>
        <w:t>数的统计，地址对象</w:t>
      </w:r>
      <w:r>
        <w:t>IP</w:t>
      </w:r>
      <w:r>
        <w:rPr>
          <w:rFonts w:hint="eastAsia"/>
        </w:rPr>
        <w:t>发起连接数控制（支持全网段地址），并有阈值报警功能，控制是对指定的地址对象中的每一个</w:t>
      </w:r>
      <w:r>
        <w:t>IP</w:t>
      </w:r>
      <w:r>
        <w:rPr>
          <w:rFonts w:hint="eastAsia"/>
        </w:rPr>
        <w:t>而言。</w:t>
      </w:r>
    </w:p>
    <w:p>
      <w:pPr>
        <w:pStyle w:val="4"/>
      </w:pPr>
      <w:bookmarkStart w:id="1503" w:name="_Toc15485051"/>
      <w:bookmarkStart w:id="1504" w:name="_Toc6235882"/>
      <w:bookmarkStart w:id="1505" w:name="_Toc31547"/>
      <w:r>
        <w:rPr>
          <w:rFonts w:hint="eastAsia"/>
        </w:rPr>
        <w:t>会话限制新建</w:t>
      </w:r>
      <w:bookmarkEnd w:id="1503"/>
      <w:bookmarkEnd w:id="1504"/>
      <w:bookmarkEnd w:id="1505"/>
    </w:p>
    <w:p>
      <w:pPr>
        <w:ind w:firstLine="420"/>
      </w:pPr>
      <w:r>
        <w:rPr>
          <w:rFonts w:hint="eastAsia"/>
        </w:rPr>
        <w:t>点击导航栏的“策略配置 &gt; 会话控制管理”，进入会话限制的显示页面，如</w:t>
      </w:r>
      <w:r>
        <w:rPr>
          <w:color w:val="0000FF"/>
          <w:u w:val="single"/>
        </w:rPr>
        <w:fldChar w:fldCharType="begin"/>
      </w:r>
      <w:r>
        <w:instrText xml:space="preserve"> </w:instrText>
      </w:r>
      <w:r>
        <w:rPr>
          <w:rFonts w:hint="eastAsia"/>
        </w:rPr>
        <w:instrText xml:space="preserve">REF _Ref15485410 \r \h</w:instrText>
      </w:r>
      <w:r>
        <w:instrText xml:space="preserve"> </w:instrText>
      </w:r>
      <w:r>
        <w:rPr>
          <w:color w:val="0000FF"/>
          <w:u w:val="single"/>
        </w:rPr>
        <w:fldChar w:fldCharType="separate"/>
      </w:r>
      <w:r>
        <w:rPr>
          <w:rFonts w:hint="eastAsia"/>
        </w:rPr>
        <w:t>图32-1</w:t>
      </w:r>
      <w:r>
        <w:rPr>
          <w:color w:val="0000FF"/>
          <w:u w:val="single"/>
        </w:rPr>
        <w:fldChar w:fldCharType="end"/>
      </w:r>
      <w:r>
        <w:rPr>
          <w:rFonts w:hint="eastAsia"/>
        </w:rPr>
        <w:t>所示。在每</w:t>
      </w:r>
      <w:r>
        <w:t>IP</w:t>
      </w:r>
      <w:r>
        <w:rPr>
          <w:rFonts w:hint="eastAsia"/>
        </w:rPr>
        <w:t>会话限制页面中，点击</w:t>
      </w:r>
      <w:r>
        <w:t>&lt;</w:t>
      </w:r>
      <w:r>
        <w:rPr>
          <w:rFonts w:hint="eastAsia"/>
        </w:rPr>
        <w:t>新建</w:t>
      </w:r>
      <w:r>
        <w:t>&gt;</w:t>
      </w:r>
      <w:r>
        <w:rPr>
          <w:rFonts w:hint="eastAsia"/>
        </w:rPr>
        <w:t>按钮，会切换到新建的页面，如</w:t>
      </w:r>
      <w:r>
        <w:rPr>
          <w:color w:val="0000FF"/>
          <w:u w:val="single"/>
        </w:rPr>
        <w:fldChar w:fldCharType="begin"/>
      </w:r>
      <w:r>
        <w:instrText xml:space="preserve"> </w:instrText>
      </w:r>
      <w:r>
        <w:rPr>
          <w:rFonts w:hint="eastAsia"/>
        </w:rPr>
        <w:instrText xml:space="preserve">REF _Ref15485411 \r \h</w:instrText>
      </w:r>
      <w:r>
        <w:instrText xml:space="preserve"> </w:instrText>
      </w:r>
      <w:r>
        <w:rPr>
          <w:color w:val="0000FF"/>
          <w:u w:val="single"/>
        </w:rPr>
        <w:fldChar w:fldCharType="separate"/>
      </w:r>
      <w:r>
        <w:rPr>
          <w:rFonts w:hint="eastAsia"/>
        </w:rPr>
        <w:t>图32-2</w:t>
      </w:r>
      <w:r>
        <w:rPr>
          <w:color w:val="0000FF"/>
          <w:u w:val="single"/>
        </w:rPr>
        <w:fldChar w:fldCharType="end"/>
      </w:r>
      <w:r>
        <w:rPr>
          <w:rFonts w:hint="eastAsia"/>
        </w:rPr>
        <w:t>所示。</w:t>
      </w:r>
    </w:p>
    <w:p>
      <w:pPr>
        <w:pStyle w:val="167"/>
      </w:pPr>
      <w:bookmarkStart w:id="1506" w:name="_Ref15485410"/>
      <w:r>
        <w:rPr>
          <w:rFonts w:hint="eastAsia"/>
        </w:rPr>
        <w:t>会话限制显示界面</w:t>
      </w:r>
      <w:bookmarkEnd w:id="1506"/>
    </w:p>
    <w:p>
      <w:pPr>
        <w:pStyle w:val="156"/>
      </w:pPr>
      <w:r>
        <w:drawing>
          <wp:inline distT="0" distB="0" distL="0" distR="0">
            <wp:extent cx="5591175" cy="794385"/>
            <wp:effectExtent l="0" t="0" r="0" b="5715"/>
            <wp:docPr id="2283" name="图片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图片 2283"/>
                    <pic:cNvPicPr>
                      <a:picLocks noChangeAspect="1"/>
                    </pic:cNvPicPr>
                  </pic:nvPicPr>
                  <pic:blipFill>
                    <a:blip r:embed="rId328"/>
                    <a:stretch>
                      <a:fillRect/>
                    </a:stretch>
                  </pic:blipFill>
                  <pic:spPr>
                    <a:xfrm>
                      <a:off x="0" y="0"/>
                      <a:ext cx="5661066" cy="804613"/>
                    </a:xfrm>
                    <a:prstGeom prst="rect">
                      <a:avLst/>
                    </a:prstGeom>
                  </pic:spPr>
                </pic:pic>
              </a:graphicData>
            </a:graphic>
          </wp:inline>
        </w:drawing>
      </w:r>
    </w:p>
    <w:p>
      <w:pPr>
        <w:ind w:firstLine="420"/>
      </w:pPr>
    </w:p>
    <w:p>
      <w:pPr>
        <w:pStyle w:val="167"/>
      </w:pPr>
      <w:bookmarkStart w:id="1507" w:name="_Ref15485411"/>
      <w:r>
        <w:rPr>
          <w:rFonts w:hint="eastAsia"/>
        </w:rPr>
        <w:t>会话限制配置页面</w:t>
      </w:r>
      <w:bookmarkEnd w:id="1507"/>
    </w:p>
    <w:p>
      <w:pPr>
        <w:pStyle w:val="156"/>
      </w:pPr>
      <w:r>
        <w:drawing>
          <wp:inline distT="0" distB="0" distL="0" distR="0">
            <wp:extent cx="4933315" cy="2275840"/>
            <wp:effectExtent l="0" t="0" r="635" b="0"/>
            <wp:docPr id="2284" name="图片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图片 2284"/>
                    <pic:cNvPicPr>
                      <a:picLocks noChangeAspect="1"/>
                    </pic:cNvPicPr>
                  </pic:nvPicPr>
                  <pic:blipFill>
                    <a:blip r:embed="rId329"/>
                    <a:stretch>
                      <a:fillRect/>
                    </a:stretch>
                  </pic:blipFill>
                  <pic:spPr>
                    <a:xfrm>
                      <a:off x="0" y="0"/>
                      <a:ext cx="4933333" cy="2276190"/>
                    </a:xfrm>
                    <a:prstGeom prst="rect">
                      <a:avLst/>
                    </a:prstGeom>
                  </pic:spPr>
                </pic:pic>
              </a:graphicData>
            </a:graphic>
          </wp:inline>
        </w:drawing>
      </w:r>
    </w:p>
    <w:p>
      <w:pPr>
        <w:ind w:firstLine="420"/>
      </w:pPr>
    </w:p>
    <w:p>
      <w:pPr>
        <w:pStyle w:val="166"/>
      </w:pPr>
      <w:r>
        <w:rPr>
          <w:rFonts w:hint="eastAsia"/>
        </w:rPr>
        <w:t>会话限制详细信息描述表</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8"/>
        <w:gridCol w:w="7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地址对象</w:t>
            </w:r>
          </w:p>
        </w:tc>
        <w:tc>
          <w:tcPr>
            <w:tcW w:w="7470" w:type="dxa"/>
            <w:vAlign w:val="center"/>
          </w:tcPr>
          <w:p>
            <w:pPr>
              <w:pStyle w:val="172"/>
              <w:keepNext w:val="0"/>
              <w:widowControl/>
              <w:jc w:val="left"/>
            </w:pPr>
            <w:r>
              <w:rPr>
                <w:rFonts w:hint="eastAsia"/>
              </w:rPr>
              <w:t>可引用已配置成功的地址对象，缺省情况下包含“any”和“private”。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会话限制</w:t>
            </w:r>
          </w:p>
        </w:tc>
        <w:tc>
          <w:tcPr>
            <w:tcW w:w="7470" w:type="dxa"/>
            <w:vAlign w:val="center"/>
          </w:tcPr>
          <w:p>
            <w:pPr>
              <w:pStyle w:val="172"/>
              <w:keepNext w:val="0"/>
              <w:widowControl/>
              <w:jc w:val="left"/>
            </w:pPr>
            <w:r>
              <w:rPr>
                <w:rFonts w:hint="eastAsia"/>
              </w:rPr>
              <w:t>当前地址对象中每个IP地址能存在的最大会话数。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每秒新建限制</w:t>
            </w:r>
          </w:p>
        </w:tc>
        <w:tc>
          <w:tcPr>
            <w:tcW w:w="7470" w:type="dxa"/>
            <w:vAlign w:val="center"/>
          </w:tcPr>
          <w:p>
            <w:pPr>
              <w:pStyle w:val="172"/>
              <w:keepNext w:val="0"/>
              <w:widowControl/>
              <w:jc w:val="left"/>
            </w:pPr>
            <w:r>
              <w:rPr>
                <w:rFonts w:hint="eastAsia"/>
              </w:rPr>
              <w:t>当前地址对象中每个IP地址每秒能创建的最大会话数。</w:t>
            </w:r>
          </w:p>
        </w:tc>
      </w:tr>
    </w:tbl>
    <w:p>
      <w:pPr>
        <w:pStyle w:val="4"/>
      </w:pPr>
      <w:bookmarkStart w:id="1508" w:name="_Toc496866422"/>
      <w:bookmarkEnd w:id="1508"/>
      <w:bookmarkStart w:id="1509" w:name="_Toc15485052"/>
      <w:bookmarkStart w:id="1510" w:name="_Toc6235883"/>
      <w:bookmarkStart w:id="1511" w:name="_Toc11473"/>
      <w:r>
        <w:rPr>
          <w:rFonts w:hint="eastAsia"/>
        </w:rPr>
        <w:t>会话限制修改</w:t>
      </w:r>
      <w:bookmarkEnd w:id="1509"/>
      <w:bookmarkEnd w:id="1510"/>
      <w:bookmarkEnd w:id="1511"/>
    </w:p>
    <w:p>
      <w:pPr>
        <w:ind w:firstLine="420"/>
      </w:pPr>
      <w:r>
        <w:rPr>
          <w:rFonts w:hint="eastAsia"/>
        </w:rPr>
        <w:t>如</w:t>
      </w:r>
      <w:r>
        <w:rPr>
          <w:color w:val="0000FF"/>
          <w:u w:val="single"/>
        </w:rPr>
        <w:fldChar w:fldCharType="begin"/>
      </w:r>
      <w:r>
        <w:rPr>
          <w:color w:val="0000FF"/>
          <w:u w:val="single"/>
        </w:rPr>
        <w:instrText xml:space="preserve"> REF _Ref407443788 \r \h </w:instrText>
      </w:r>
      <w:r>
        <w:rPr>
          <w:color w:val="0000FF"/>
          <w:u w:val="single"/>
        </w:rPr>
        <w:fldChar w:fldCharType="separate"/>
      </w:r>
      <w:r>
        <w:rPr>
          <w:rFonts w:hint="eastAsia"/>
          <w:color w:val="0000FF"/>
          <w:u w:val="single"/>
        </w:rPr>
        <w:t>图32-3</w:t>
      </w:r>
      <w:r>
        <w:rPr>
          <w:color w:val="0000FF"/>
          <w:u w:val="single"/>
        </w:rPr>
        <w:fldChar w:fldCharType="end"/>
      </w:r>
      <w:r>
        <w:rPr>
          <w:rFonts w:hint="eastAsia"/>
        </w:rPr>
        <w:t>所示，点击导航栏的“策略配置 &gt; 会话控制管理</w:t>
      </w:r>
      <w:r>
        <w:t xml:space="preserve"> &gt; </w:t>
      </w:r>
      <w:r>
        <w:rPr>
          <w:rFonts w:hint="eastAsia"/>
        </w:rPr>
        <w:t>每</w:t>
      </w:r>
      <w:r>
        <w:t>IP</w:t>
      </w:r>
      <w:r>
        <w:rPr>
          <w:rFonts w:hint="eastAsia"/>
        </w:rPr>
        <w:t>会话限制”，进入会话限制的显示页面。在每</w:t>
      </w:r>
      <w:r>
        <w:t>IP</w:t>
      </w:r>
      <w:r>
        <w:rPr>
          <w:rFonts w:hint="eastAsia"/>
        </w:rPr>
        <w:t>会话限制页面中，点击对应地址对象后的</w:t>
      </w:r>
      <w:r>
        <w:t>&lt;</w:t>
      </w:r>
      <w:r>
        <w:rPr>
          <w:rFonts w:hint="eastAsia"/>
        </w:rPr>
        <w:t>编辑</w:t>
      </w:r>
      <w:r>
        <w:t>&gt;</w:t>
      </w:r>
      <w:r>
        <w:rPr>
          <w:rFonts w:hint="eastAsia"/>
        </w:rPr>
        <w:t>按钮，会切换到编辑的页面。</w:t>
      </w:r>
    </w:p>
    <w:p>
      <w:pPr>
        <w:pStyle w:val="167"/>
      </w:pPr>
      <w:bookmarkStart w:id="1512" w:name="_Ref407443788"/>
      <w:r>
        <w:rPr>
          <w:rFonts w:hint="eastAsia"/>
        </w:rPr>
        <w:t>会话限制编辑界面</w:t>
      </w:r>
      <w:bookmarkEnd w:id="1512"/>
    </w:p>
    <w:p>
      <w:pPr>
        <w:pStyle w:val="156"/>
      </w:pPr>
      <w:r>
        <w:drawing>
          <wp:inline distT="0" distB="0" distL="0" distR="0">
            <wp:extent cx="5057140" cy="2323465"/>
            <wp:effectExtent l="0" t="0" r="0" b="635"/>
            <wp:docPr id="2285" name="图片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图片 2285"/>
                    <pic:cNvPicPr>
                      <a:picLocks noChangeAspect="1"/>
                    </pic:cNvPicPr>
                  </pic:nvPicPr>
                  <pic:blipFill>
                    <a:blip r:embed="rId330"/>
                    <a:stretch>
                      <a:fillRect/>
                    </a:stretch>
                  </pic:blipFill>
                  <pic:spPr>
                    <a:xfrm>
                      <a:off x="0" y="0"/>
                      <a:ext cx="5057143" cy="2323809"/>
                    </a:xfrm>
                    <a:prstGeom prst="rect">
                      <a:avLst/>
                    </a:prstGeom>
                  </pic:spPr>
                </pic:pic>
              </a:graphicData>
            </a:graphic>
          </wp:inline>
        </w:drawing>
      </w:r>
    </w:p>
    <w:p>
      <w:pPr>
        <w:ind w:firstLine="420"/>
      </w:pPr>
    </w:p>
    <w:p>
      <w:pPr>
        <w:pStyle w:val="4"/>
      </w:pPr>
      <w:bookmarkStart w:id="1513" w:name="_Toc496866424"/>
      <w:bookmarkEnd w:id="1513"/>
      <w:bookmarkStart w:id="1514" w:name="_Toc6235884"/>
      <w:bookmarkStart w:id="1515" w:name="_Toc15485053"/>
      <w:bookmarkStart w:id="1516" w:name="_Toc24271"/>
      <w:r>
        <w:rPr>
          <w:rFonts w:hint="eastAsia"/>
        </w:rPr>
        <w:t>限制阻断</w:t>
      </w:r>
      <w:bookmarkEnd w:id="1514"/>
      <w:bookmarkEnd w:id="1515"/>
      <w:bookmarkEnd w:id="1516"/>
    </w:p>
    <w:p>
      <w:pPr>
        <w:ind w:firstLine="420"/>
      </w:pPr>
      <w:r>
        <w:rPr>
          <w:rFonts w:hint="eastAsia"/>
        </w:rPr>
        <w:t>如</w:t>
      </w:r>
      <w:r>
        <w:rPr>
          <w:color w:val="0000FF"/>
          <w:u w:val="single"/>
        </w:rPr>
        <w:fldChar w:fldCharType="begin"/>
      </w:r>
      <w:r>
        <w:rPr>
          <w:color w:val="0000FF"/>
          <w:u w:val="single"/>
        </w:rPr>
        <w:instrText xml:space="preserve"> REF _Ref407443808 \r \h </w:instrText>
      </w:r>
      <w:r>
        <w:rPr>
          <w:color w:val="0000FF"/>
          <w:u w:val="single"/>
        </w:rPr>
        <w:fldChar w:fldCharType="separate"/>
      </w:r>
      <w:r>
        <w:rPr>
          <w:rFonts w:hint="eastAsia"/>
          <w:color w:val="0000FF"/>
          <w:u w:val="single"/>
        </w:rPr>
        <w:t>图32-4</w:t>
      </w:r>
      <w:r>
        <w:rPr>
          <w:color w:val="0000FF"/>
          <w:u w:val="single"/>
        </w:rPr>
        <w:fldChar w:fldCharType="end"/>
      </w:r>
      <w:r>
        <w:rPr>
          <w:rFonts w:hint="eastAsia"/>
        </w:rPr>
        <w:t>所示，点击导航栏的“策略配置 &gt; 会话控制管理”，再点击限制阻断标签页，显示设备上被阻断的</w:t>
      </w:r>
      <w:r>
        <w:t>IP</w:t>
      </w:r>
      <w:r>
        <w:rPr>
          <w:rFonts w:hint="eastAsia"/>
        </w:rPr>
        <w:t>的信息。</w:t>
      </w:r>
    </w:p>
    <w:p>
      <w:pPr>
        <w:pStyle w:val="167"/>
      </w:pPr>
      <w:bookmarkStart w:id="1517" w:name="_Ref407443808"/>
      <w:r>
        <w:rPr>
          <w:rFonts w:hint="eastAsia"/>
        </w:rPr>
        <w:t>限制阻断界面</w:t>
      </w:r>
      <w:bookmarkEnd w:id="1517"/>
    </w:p>
    <w:p>
      <w:pPr>
        <w:pStyle w:val="156"/>
      </w:pPr>
      <w:r>
        <w:drawing>
          <wp:inline distT="0" distB="0" distL="0" distR="0">
            <wp:extent cx="5648325" cy="1252855"/>
            <wp:effectExtent l="0" t="0" r="0" b="4445"/>
            <wp:docPr id="2286" name="图片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 name="图片 2286"/>
                    <pic:cNvPicPr>
                      <a:picLocks noChangeAspect="1"/>
                    </pic:cNvPicPr>
                  </pic:nvPicPr>
                  <pic:blipFill>
                    <a:blip r:embed="rId331"/>
                    <a:stretch>
                      <a:fillRect/>
                    </a:stretch>
                  </pic:blipFill>
                  <pic:spPr>
                    <a:xfrm>
                      <a:off x="0" y="0"/>
                      <a:ext cx="5788413" cy="1284512"/>
                    </a:xfrm>
                    <a:prstGeom prst="rect">
                      <a:avLst/>
                    </a:prstGeom>
                  </pic:spPr>
                </pic:pic>
              </a:graphicData>
            </a:graphic>
          </wp:inline>
        </w:drawing>
      </w:r>
    </w:p>
    <w:p>
      <w:pPr>
        <w:ind w:firstLine="420"/>
      </w:pPr>
    </w:p>
    <w:p>
      <w:pPr>
        <w:pStyle w:val="166"/>
      </w:pPr>
      <w:r>
        <w:rPr>
          <w:rFonts w:hint="eastAsia"/>
        </w:rPr>
        <w:t>限制阻断详细信息描述表</w:t>
      </w:r>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8"/>
        <w:gridCol w:w="7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98" w:type="dxa"/>
            <w:vAlign w:val="center"/>
          </w:tcPr>
          <w:p>
            <w:pPr>
              <w:pStyle w:val="172"/>
              <w:keepNext w:val="0"/>
              <w:widowControl/>
              <w:jc w:val="left"/>
            </w:pPr>
            <w:r>
              <w:rPr>
                <w:rFonts w:hint="eastAsia"/>
              </w:rPr>
              <w:t>查询</w:t>
            </w:r>
          </w:p>
        </w:tc>
        <w:tc>
          <w:tcPr>
            <w:tcW w:w="7470" w:type="dxa"/>
            <w:vAlign w:val="center"/>
          </w:tcPr>
          <w:p>
            <w:pPr>
              <w:pStyle w:val="172"/>
              <w:keepNext w:val="0"/>
              <w:widowControl/>
              <w:jc w:val="left"/>
            </w:pPr>
            <w:r>
              <w:rPr>
                <w:rFonts w:hint="eastAsia"/>
              </w:rPr>
              <w:t>要查找的指定的IP信息</w:t>
            </w:r>
          </w:p>
        </w:tc>
      </w:tr>
    </w:tbl>
    <w:p>
      <w:pPr>
        <w:ind w:firstLine="420"/>
      </w:pPr>
    </w:p>
    <w:p>
      <w:pPr>
        <w:pStyle w:val="238"/>
        <w:keepNext w:val="0"/>
      </w:pPr>
      <w:r>
        <w:rPr>
          <w:lang w:eastAsia="zh-CN"/>
        </w:rPr>
        <w:drawing>
          <wp:inline distT="0" distB="0" distL="0" distR="0">
            <wp:extent cx="590550" cy="238125"/>
            <wp:effectExtent l="19050" t="0" r="0" b="0"/>
            <wp:docPr id="2287" name="图片 228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 name="图片 2287"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keepNext w:val="0"/>
        <w:rPr>
          <w:lang w:eastAsia="zh-CN"/>
        </w:rPr>
      </w:pPr>
      <w:r>
        <w:rPr>
          <w:rFonts w:hint="eastAsia"/>
          <w:lang w:eastAsia="zh-CN"/>
        </w:rPr>
        <w:t>只有配置了会话限制，才会进行限制阻断的统计。</w:t>
      </w:r>
    </w:p>
    <w:p>
      <w:pPr>
        <w:pStyle w:val="4"/>
      </w:pPr>
      <w:bookmarkStart w:id="1518" w:name="_Toc496866427"/>
      <w:bookmarkEnd w:id="1518"/>
      <w:bookmarkStart w:id="1519" w:name="_Toc15485054"/>
      <w:bookmarkStart w:id="1520" w:name="_Toc6235885"/>
      <w:bookmarkStart w:id="1521" w:name="_Toc22472"/>
      <w:r>
        <w:rPr>
          <w:rFonts w:hint="eastAsia"/>
        </w:rPr>
        <w:t>配置举例</w:t>
      </w:r>
      <w:bookmarkEnd w:id="1519"/>
      <w:bookmarkEnd w:id="1520"/>
      <w:bookmarkEnd w:id="1521"/>
    </w:p>
    <w:p>
      <w:pPr>
        <w:pStyle w:val="5"/>
      </w:pPr>
      <w:bookmarkStart w:id="1522" w:name="_Toc15485055"/>
      <w:bookmarkStart w:id="1523" w:name="_Toc6235886"/>
      <w:bookmarkStart w:id="1524" w:name="_Toc22133"/>
      <w:r>
        <w:rPr>
          <w:rFonts w:hint="eastAsia"/>
        </w:rPr>
        <w:t>会话限制配置举例</w:t>
      </w:r>
      <w:bookmarkEnd w:id="1522"/>
      <w:bookmarkEnd w:id="1523"/>
      <w:bookmarkEnd w:id="1524"/>
    </w:p>
    <w:p>
      <w:pPr>
        <w:pStyle w:val="6"/>
      </w:pPr>
      <w:r>
        <w:rPr>
          <w:rFonts w:hint="eastAsia"/>
        </w:rPr>
        <w:t>用户需求</w:t>
      </w:r>
    </w:p>
    <w:p>
      <w:pPr>
        <w:ind w:firstLine="420"/>
      </w:pPr>
      <w:r>
        <w:rPr>
          <w:rFonts w:hint="eastAsia"/>
        </w:rPr>
        <w:t>对用户</w:t>
      </w:r>
      <w:r>
        <w:t>any</w:t>
      </w:r>
      <w:r>
        <w:rPr>
          <w:rFonts w:hint="eastAsia"/>
        </w:rPr>
        <w:t>进行会话限制，会话数和每秒新建数都限制为</w:t>
      </w:r>
      <w:r>
        <w:t>10</w:t>
      </w:r>
      <w:r>
        <w:rPr>
          <w:rFonts w:hint="eastAsia"/>
        </w:rPr>
        <w:t>，配置完成后查看其限制结果。</w:t>
      </w:r>
    </w:p>
    <w:p>
      <w:pPr>
        <w:pStyle w:val="6"/>
      </w:pPr>
      <w:r>
        <w:rPr>
          <w:rFonts w:hint="eastAsia"/>
        </w:rPr>
        <w:t>配置步骤</w:t>
      </w: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_Ref407443848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图32-5</w:t>
      </w:r>
      <w:r>
        <w:rPr>
          <w:color w:val="0000FF"/>
          <w:u w:val="single"/>
        </w:rPr>
        <w:fldChar w:fldCharType="end"/>
      </w:r>
      <w:r>
        <w:rPr>
          <w:rFonts w:hint="eastAsia"/>
          <w:lang w:eastAsia="zh-CN"/>
        </w:rPr>
        <w:t>示，通过菜单“策略配置 &gt; 会话控制管理</w:t>
      </w:r>
      <w:r>
        <w:rPr>
          <w:lang w:eastAsia="zh-CN"/>
        </w:rPr>
        <w:t xml:space="preserve"> &gt; </w:t>
      </w:r>
      <w:r>
        <w:rPr>
          <w:rFonts w:hint="eastAsia"/>
          <w:lang w:eastAsia="zh-CN"/>
        </w:rPr>
        <w:t>每</w:t>
      </w:r>
      <w:r>
        <w:rPr>
          <w:lang w:eastAsia="zh-CN"/>
        </w:rPr>
        <w:t>IP</w:t>
      </w:r>
      <w:r>
        <w:rPr>
          <w:rFonts w:hint="eastAsia"/>
          <w:lang w:eastAsia="zh-CN"/>
        </w:rPr>
        <w:t>会话限制”打开会话限制页面。</w:t>
      </w:r>
    </w:p>
    <w:p>
      <w:pPr>
        <w:pStyle w:val="167"/>
      </w:pPr>
      <w:bookmarkStart w:id="1525" w:name="_Ref407443848"/>
      <w:r>
        <w:rPr>
          <w:rFonts w:hint="eastAsia"/>
        </w:rPr>
        <w:t>会话限制显示</w:t>
      </w:r>
      <w:bookmarkEnd w:id="1525"/>
    </w:p>
    <w:p>
      <w:pPr>
        <w:pStyle w:val="156"/>
      </w:pPr>
      <w:r>
        <w:drawing>
          <wp:inline distT="0" distB="0" distL="0" distR="0">
            <wp:extent cx="5572125" cy="742315"/>
            <wp:effectExtent l="0" t="0" r="0" b="635"/>
            <wp:docPr id="2288" name="图片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 name="图片 2288"/>
                    <pic:cNvPicPr>
                      <a:picLocks noChangeAspect="1"/>
                    </pic:cNvPicPr>
                  </pic:nvPicPr>
                  <pic:blipFill>
                    <a:blip r:embed="rId332"/>
                    <a:stretch>
                      <a:fillRect/>
                    </a:stretch>
                  </pic:blipFill>
                  <pic:spPr>
                    <a:xfrm>
                      <a:off x="0" y="0"/>
                      <a:ext cx="5661444" cy="754741"/>
                    </a:xfrm>
                    <a:prstGeom prst="rect">
                      <a:avLst/>
                    </a:prstGeom>
                  </pic:spPr>
                </pic:pic>
              </a:graphicData>
            </a:graphic>
          </wp:inline>
        </w:drawing>
      </w:r>
      <w:r>
        <w:t xml:space="preserve"> </w:t>
      </w:r>
    </w:p>
    <w:p>
      <w:pPr>
        <w:ind w:firstLine="420"/>
      </w:pPr>
    </w:p>
    <w:p>
      <w:pPr>
        <w:pStyle w:val="168"/>
        <w:rPr>
          <w:lang w:eastAsia="zh-CN"/>
        </w:rPr>
      </w:pPr>
      <w:r>
        <w:rPr>
          <w:rFonts w:hint="eastAsia"/>
          <w:lang w:eastAsia="zh-CN"/>
        </w:rPr>
        <w:t>如</w:t>
      </w:r>
      <w:r>
        <w:fldChar w:fldCharType="begin"/>
      </w:r>
      <w:r>
        <w:rPr>
          <w:lang w:eastAsia="zh-CN"/>
        </w:rPr>
        <w:instrText xml:space="preserve"> </w:instrText>
      </w:r>
      <w:r>
        <w:rPr>
          <w:rFonts w:hint="eastAsia"/>
          <w:lang w:eastAsia="zh-CN"/>
        </w:rPr>
        <w:instrText xml:space="preserve">REF _Ref407443864 \r \h</w:instrText>
      </w:r>
      <w:r>
        <w:rPr>
          <w:lang w:eastAsia="zh-CN"/>
        </w:rPr>
        <w:instrText xml:space="preserve"> </w:instrText>
      </w:r>
      <w:r>
        <w:fldChar w:fldCharType="separate"/>
      </w:r>
      <w:r>
        <w:rPr>
          <w:rFonts w:hint="eastAsia"/>
          <w:lang w:eastAsia="zh-CN"/>
        </w:rPr>
        <w:t>图32-6</w:t>
      </w:r>
      <w:r>
        <w:fldChar w:fldCharType="end"/>
      </w:r>
      <w:r>
        <w:rPr>
          <w:rFonts w:hint="eastAsia"/>
          <w:lang w:eastAsia="zh-CN"/>
        </w:rPr>
        <w:t>所示，点击</w:t>
      </w:r>
      <w:r>
        <w:rPr>
          <w:lang w:eastAsia="zh-CN"/>
        </w:rPr>
        <w:t>&lt;</w:t>
      </w:r>
      <w:r>
        <w:rPr>
          <w:rFonts w:hint="eastAsia"/>
          <w:lang w:eastAsia="zh-CN"/>
        </w:rPr>
        <w:t>新建</w:t>
      </w:r>
      <w:r>
        <w:rPr>
          <w:lang w:eastAsia="zh-CN"/>
        </w:rPr>
        <w:t>&gt;</w:t>
      </w:r>
      <w:r>
        <w:rPr>
          <w:rFonts w:hint="eastAsia"/>
          <w:lang w:eastAsia="zh-CN"/>
        </w:rPr>
        <w:t>按钮，在弹出的页面进行配置并提交。</w:t>
      </w:r>
    </w:p>
    <w:p>
      <w:pPr>
        <w:pStyle w:val="167"/>
      </w:pPr>
      <w:bookmarkStart w:id="1526" w:name="_Ref407443864"/>
      <w:r>
        <w:rPr>
          <w:rFonts w:hint="eastAsia"/>
        </w:rPr>
        <w:t>会话限制新建页面</w:t>
      </w:r>
      <w:bookmarkEnd w:id="1526"/>
    </w:p>
    <w:p>
      <w:pPr>
        <w:pStyle w:val="156"/>
      </w:pPr>
      <w:r>
        <w:drawing>
          <wp:inline distT="0" distB="0" distL="0" distR="0">
            <wp:extent cx="5085080" cy="2313940"/>
            <wp:effectExtent l="0" t="0" r="1270" b="0"/>
            <wp:docPr id="2289" name="图片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图片 2289"/>
                    <pic:cNvPicPr>
                      <a:picLocks noChangeAspect="1"/>
                    </pic:cNvPicPr>
                  </pic:nvPicPr>
                  <pic:blipFill>
                    <a:blip r:embed="rId333"/>
                    <a:stretch>
                      <a:fillRect/>
                    </a:stretch>
                  </pic:blipFill>
                  <pic:spPr>
                    <a:xfrm>
                      <a:off x="0" y="0"/>
                      <a:ext cx="5085714" cy="2314286"/>
                    </a:xfrm>
                    <a:prstGeom prst="rect">
                      <a:avLst/>
                    </a:prstGeom>
                  </pic:spPr>
                </pic:pic>
              </a:graphicData>
            </a:graphic>
          </wp:inline>
        </w:drawing>
      </w:r>
    </w:p>
    <w:p>
      <w:pPr>
        <w:ind w:firstLine="420"/>
      </w:pPr>
    </w:p>
    <w:p>
      <w:pPr>
        <w:pStyle w:val="6"/>
      </w:pPr>
      <w:r>
        <w:rPr>
          <w:rFonts w:hint="eastAsia"/>
        </w:rPr>
        <w:t>验证配置</w:t>
      </w:r>
    </w:p>
    <w:p>
      <w:pPr>
        <w:pStyle w:val="168"/>
        <w:rPr>
          <w:lang w:eastAsia="zh-CN"/>
        </w:rPr>
      </w:pPr>
      <w:r>
        <w:rPr>
          <w:rFonts w:hint="eastAsia"/>
          <w:lang w:eastAsia="zh-CN"/>
        </w:rPr>
        <w:t>如</w:t>
      </w:r>
      <w:r>
        <w:fldChar w:fldCharType="begin"/>
      </w:r>
      <w:r>
        <w:rPr>
          <w:lang w:eastAsia="zh-CN"/>
        </w:rPr>
        <w:instrText xml:space="preserve"> </w:instrText>
      </w:r>
      <w:r>
        <w:rPr>
          <w:rFonts w:hint="eastAsia"/>
          <w:lang w:eastAsia="zh-CN"/>
        </w:rPr>
        <w:instrText xml:space="preserve">REF _Ref407443875 \r \h</w:instrText>
      </w:r>
      <w:r>
        <w:rPr>
          <w:lang w:eastAsia="zh-CN"/>
        </w:rPr>
        <w:instrText xml:space="preserve"> </w:instrText>
      </w:r>
      <w:r>
        <w:fldChar w:fldCharType="separate"/>
      </w:r>
      <w:r>
        <w:rPr>
          <w:rFonts w:hint="eastAsia"/>
          <w:lang w:eastAsia="zh-CN"/>
        </w:rPr>
        <w:t>图32-7</w:t>
      </w:r>
      <w:r>
        <w:fldChar w:fldCharType="end"/>
      </w:r>
      <w:r>
        <w:rPr>
          <w:rFonts w:hint="eastAsia"/>
          <w:lang w:eastAsia="zh-CN"/>
        </w:rPr>
        <w:t>所示，回到显示页面，可以看到我们配置的规则。</w:t>
      </w:r>
    </w:p>
    <w:p>
      <w:pPr>
        <w:pStyle w:val="167"/>
      </w:pPr>
      <w:bookmarkStart w:id="1527" w:name="_Ref407443875"/>
      <w:r>
        <w:rPr>
          <w:rFonts w:hint="eastAsia"/>
        </w:rPr>
        <w:t>会话限制显示</w:t>
      </w:r>
      <w:bookmarkEnd w:id="1527"/>
    </w:p>
    <w:p>
      <w:pPr>
        <w:pStyle w:val="156"/>
      </w:pPr>
      <w:r>
        <w:drawing>
          <wp:inline distT="0" distB="0" distL="0" distR="0">
            <wp:extent cx="5505450" cy="979805"/>
            <wp:effectExtent l="0" t="0" r="0" b="0"/>
            <wp:docPr id="2290" name="图片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图片 2290"/>
                    <pic:cNvPicPr>
                      <a:picLocks noChangeAspect="1"/>
                    </pic:cNvPicPr>
                  </pic:nvPicPr>
                  <pic:blipFill>
                    <a:blip r:embed="rId334"/>
                    <a:stretch>
                      <a:fillRect/>
                    </a:stretch>
                  </pic:blipFill>
                  <pic:spPr>
                    <a:xfrm>
                      <a:off x="0" y="0"/>
                      <a:ext cx="5528656" cy="984248"/>
                    </a:xfrm>
                    <a:prstGeom prst="rect">
                      <a:avLst/>
                    </a:prstGeom>
                  </pic:spPr>
                </pic:pic>
              </a:graphicData>
            </a:graphic>
          </wp:inline>
        </w:drawing>
      </w:r>
      <w:r>
        <w:t xml:space="preserve"> </w:t>
      </w:r>
    </w:p>
    <w:p>
      <w:pPr>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w:instrText>
      </w:r>
      <w:r>
        <w:rPr>
          <w:rFonts w:hint="eastAsia"/>
          <w:color w:val="0000FF"/>
          <w:u w:val="single"/>
          <w:lang w:eastAsia="zh-CN"/>
        </w:rPr>
        <w:instrText xml:space="preserve">REF _Ref407443887 \r \h</w:instrText>
      </w:r>
      <w:r>
        <w:rPr>
          <w:color w:val="0000FF"/>
          <w:u w:val="single"/>
          <w:lang w:eastAsia="zh-CN"/>
        </w:rPr>
        <w:instrText xml:space="preserve"> </w:instrText>
      </w:r>
      <w:r>
        <w:rPr>
          <w:color w:val="0000FF"/>
          <w:u w:val="single"/>
        </w:rPr>
        <w:fldChar w:fldCharType="separate"/>
      </w:r>
      <w:r>
        <w:rPr>
          <w:rFonts w:hint="eastAsia"/>
          <w:color w:val="0000FF"/>
          <w:u w:val="single"/>
          <w:lang w:eastAsia="zh-CN"/>
        </w:rPr>
        <w:t>图32-8</w:t>
      </w:r>
      <w:r>
        <w:rPr>
          <w:color w:val="0000FF"/>
          <w:u w:val="single"/>
        </w:rPr>
        <w:fldChar w:fldCharType="end"/>
      </w:r>
      <w:r>
        <w:rPr>
          <w:rFonts w:hint="eastAsia"/>
          <w:lang w:eastAsia="zh-CN"/>
        </w:rPr>
        <w:t>所示，点击限制阻断，可以看到会话限制的结果。以</w:t>
      </w:r>
      <w:r>
        <w:rPr>
          <w:lang w:eastAsia="zh-CN"/>
        </w:rPr>
        <w:t>IP198.168.200.36</w:t>
      </w:r>
      <w:r>
        <w:rPr>
          <w:rFonts w:hint="eastAsia"/>
          <w:lang w:eastAsia="zh-CN"/>
        </w:rPr>
        <w:t>为例，我们可以看到它当前的连接数被限制为</w:t>
      </w:r>
      <w:r>
        <w:rPr>
          <w:lang w:eastAsia="zh-CN"/>
        </w:rPr>
        <w:t>10</w:t>
      </w:r>
      <w:r>
        <w:rPr>
          <w:rFonts w:hint="eastAsia"/>
          <w:lang w:eastAsia="zh-CN"/>
        </w:rPr>
        <w:t>，再看限制阻断统计那一项，我们可以看到，有</w:t>
      </w:r>
      <w:r>
        <w:rPr>
          <w:lang w:eastAsia="zh-CN"/>
        </w:rPr>
        <w:t>1737</w:t>
      </w:r>
      <w:r>
        <w:rPr>
          <w:rFonts w:hint="eastAsia"/>
          <w:lang w:eastAsia="zh-CN"/>
        </w:rPr>
        <w:t>个会话连接被阻断了。</w:t>
      </w:r>
    </w:p>
    <w:p>
      <w:pPr>
        <w:pStyle w:val="167"/>
      </w:pPr>
      <w:bookmarkStart w:id="1528" w:name="_Ref407443887"/>
      <w:r>
        <w:rPr>
          <w:rFonts w:hint="eastAsia"/>
        </w:rPr>
        <w:t>限制阻断页面</w:t>
      </w:r>
      <w:bookmarkEnd w:id="1528"/>
    </w:p>
    <w:p>
      <w:pPr>
        <w:pStyle w:val="156"/>
      </w:pPr>
      <w:r>
        <w:drawing>
          <wp:inline distT="0" distB="0" distL="0" distR="0">
            <wp:extent cx="5638800" cy="1604645"/>
            <wp:effectExtent l="0" t="0" r="0" b="0"/>
            <wp:docPr id="2291" name="图片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 name="图片 2291"/>
                    <pic:cNvPicPr>
                      <a:picLocks noChangeAspect="1"/>
                    </pic:cNvPicPr>
                  </pic:nvPicPr>
                  <pic:blipFill>
                    <a:blip r:embed="rId335"/>
                    <a:stretch>
                      <a:fillRect/>
                    </a:stretch>
                  </pic:blipFill>
                  <pic:spPr>
                    <a:xfrm>
                      <a:off x="0" y="0"/>
                      <a:ext cx="5665981" cy="1612386"/>
                    </a:xfrm>
                    <a:prstGeom prst="rect">
                      <a:avLst/>
                    </a:prstGeom>
                  </pic:spPr>
                </pic:pic>
              </a:graphicData>
            </a:graphic>
          </wp:inline>
        </w:drawing>
      </w:r>
      <w:r>
        <w:t xml:space="preserve"> </w:t>
      </w:r>
    </w:p>
    <w:p>
      <w:pPr>
        <w:widowControl/>
        <w:ind w:firstLine="420"/>
        <w:jc w:val="left"/>
      </w:pPr>
      <w:r>
        <w:br w:type="page"/>
      </w:r>
    </w:p>
    <w:p>
      <w:pPr>
        <w:pStyle w:val="3"/>
      </w:pPr>
      <w:bookmarkStart w:id="1529" w:name="_Toc4748989"/>
      <w:bookmarkStart w:id="1530" w:name="_Toc15485076"/>
      <w:bookmarkStart w:id="1531" w:name="_Toc12469932"/>
      <w:bookmarkStart w:id="1532" w:name="_Toc6743"/>
      <w:r>
        <w:rPr>
          <w:rFonts w:hint="eastAsia"/>
        </w:rPr>
        <w:t>全局</w:t>
      </w:r>
      <w:r>
        <w:t>白名单</w:t>
      </w:r>
      <w:bookmarkEnd w:id="1529"/>
      <w:bookmarkEnd w:id="1530"/>
      <w:bookmarkEnd w:id="1531"/>
      <w:bookmarkEnd w:id="1532"/>
    </w:p>
    <w:p>
      <w:pPr>
        <w:pStyle w:val="5"/>
        <w:keepLines w:val="0"/>
        <w:numPr>
          <w:ilvl w:val="2"/>
          <w:numId w:val="17"/>
        </w:numPr>
        <w:snapToGrid w:val="0"/>
        <w:spacing w:before="240" w:after="240" w:line="240" w:lineRule="auto"/>
        <w:textAlignment w:val="baseline"/>
      </w:pPr>
      <w:bookmarkStart w:id="1533" w:name="_Toc4748990"/>
      <w:bookmarkStart w:id="1534" w:name="_Toc12469933"/>
      <w:bookmarkStart w:id="1535" w:name="_Toc15485077"/>
      <w:bookmarkStart w:id="1536" w:name="_Toc22755"/>
      <w:r>
        <w:rPr>
          <w:rFonts w:hint="eastAsia"/>
        </w:rPr>
        <w:t>全局</w:t>
      </w:r>
      <w:r>
        <w:t>白名单</w:t>
      </w:r>
      <w:r>
        <w:rPr>
          <w:rFonts w:hint="eastAsia"/>
        </w:rPr>
        <w:t>简介</w:t>
      </w:r>
      <w:bookmarkEnd w:id="1533"/>
      <w:bookmarkEnd w:id="1534"/>
      <w:bookmarkEnd w:id="1535"/>
      <w:bookmarkEnd w:id="1536"/>
    </w:p>
    <w:p>
      <w:pPr>
        <w:ind w:firstLine="420"/>
        <w:rPr>
          <w:rFonts w:asciiTheme="minorEastAsia" w:hAnsiTheme="minorEastAsia"/>
        </w:rPr>
      </w:pPr>
      <w:r>
        <w:rPr>
          <w:rFonts w:hint="eastAsia" w:asciiTheme="minorEastAsia" w:hAnsiTheme="minorEastAsia"/>
        </w:rPr>
        <w:t>当前的网络环境中，出于信息安全的考虑对用户上网的数据进行控制和审计的限制；但是存在一些特权的用户（高层领导、特权管理员），他们不希望自己上网的数据被限制或者被审计；全局白名单可以针对特殊用户排除这些繁琐的策略审计，实现数据全放通。</w:t>
      </w:r>
    </w:p>
    <w:p>
      <w:pPr>
        <w:ind w:firstLine="420"/>
      </w:pPr>
      <w:r>
        <w:rPr>
          <w:rFonts w:hint="eastAsia"/>
        </w:rPr>
        <w:t>本功能具有如下功能点：</w:t>
      </w:r>
    </w:p>
    <w:p>
      <w:pPr>
        <w:pStyle w:val="149"/>
        <w:numPr>
          <w:ilvl w:val="0"/>
          <w:numId w:val="13"/>
        </w:numPr>
        <w:tabs>
          <w:tab w:val="left" w:pos="2211"/>
        </w:tabs>
        <w:spacing w:after="40"/>
        <w:ind w:leftChars="0" w:firstLineChars="0"/>
        <w:rPr>
          <w:lang w:eastAsia="zh-CN"/>
        </w:rPr>
      </w:pPr>
      <w:r>
        <w:rPr>
          <w:rFonts w:hint="eastAsia"/>
          <w:lang w:eastAsia="zh-CN"/>
        </w:rPr>
        <w:t>支持对</w:t>
      </w:r>
      <w:r>
        <w:rPr>
          <w:lang w:eastAsia="zh-CN"/>
        </w:rPr>
        <w:t>源</w:t>
      </w:r>
      <w:r>
        <w:rPr>
          <w:rFonts w:hint="eastAsia"/>
          <w:lang w:eastAsia="zh-CN"/>
        </w:rPr>
        <w:t>I</w:t>
      </w:r>
      <w:r>
        <w:rPr>
          <w:lang w:eastAsia="zh-CN"/>
        </w:rPr>
        <w:t>P</w:t>
      </w:r>
      <w:r>
        <w:rPr>
          <w:rFonts w:hint="eastAsia"/>
          <w:lang w:eastAsia="zh-CN"/>
        </w:rPr>
        <w:t>地址</w:t>
      </w:r>
      <w:r>
        <w:rPr>
          <w:lang w:eastAsia="zh-CN"/>
        </w:rPr>
        <w:t>配置（</w:t>
      </w:r>
      <w:r>
        <w:rPr>
          <w:rFonts w:hint="eastAsia"/>
          <w:lang w:eastAsia="zh-CN"/>
        </w:rPr>
        <w:t>包括</w:t>
      </w:r>
      <w:r>
        <w:rPr>
          <w:lang w:eastAsia="zh-CN"/>
        </w:rPr>
        <w:t>主机地址、网段地址、地址</w:t>
      </w:r>
      <w:r>
        <w:rPr>
          <w:rFonts w:hint="eastAsia"/>
          <w:lang w:eastAsia="zh-CN"/>
        </w:rPr>
        <w:t>范围</w:t>
      </w:r>
      <w:r>
        <w:rPr>
          <w:lang w:eastAsia="zh-CN"/>
        </w:rPr>
        <w:t>）配置</w:t>
      </w:r>
      <w:r>
        <w:rPr>
          <w:rFonts w:hint="eastAsia"/>
          <w:lang w:eastAsia="zh-CN"/>
        </w:rPr>
        <w:t>白名单；</w:t>
      </w:r>
    </w:p>
    <w:p>
      <w:pPr>
        <w:pStyle w:val="149"/>
        <w:numPr>
          <w:ilvl w:val="0"/>
          <w:numId w:val="13"/>
        </w:numPr>
        <w:tabs>
          <w:tab w:val="left" w:pos="2211"/>
        </w:tabs>
        <w:spacing w:after="40"/>
        <w:ind w:leftChars="0" w:firstLineChars="0"/>
        <w:rPr>
          <w:lang w:eastAsia="zh-CN"/>
        </w:rPr>
      </w:pPr>
      <w:r>
        <w:rPr>
          <w:rFonts w:hint="eastAsia"/>
          <w:lang w:eastAsia="zh-CN"/>
        </w:rPr>
        <w:t>支持对</w:t>
      </w:r>
      <w:r>
        <w:rPr>
          <w:lang w:eastAsia="zh-CN"/>
        </w:rPr>
        <w:t>源</w:t>
      </w:r>
      <w:r>
        <w:rPr>
          <w:rFonts w:hint="eastAsia"/>
          <w:lang w:eastAsia="zh-CN"/>
        </w:rPr>
        <w:t>MAC地址</w:t>
      </w:r>
      <w:r>
        <w:rPr>
          <w:lang w:eastAsia="zh-CN"/>
        </w:rPr>
        <w:t>配置</w:t>
      </w:r>
      <w:r>
        <w:rPr>
          <w:rFonts w:hint="eastAsia"/>
          <w:lang w:eastAsia="zh-CN"/>
        </w:rPr>
        <w:t>白名单</w:t>
      </w:r>
      <w:r>
        <w:rPr>
          <w:lang w:eastAsia="zh-CN"/>
        </w:rPr>
        <w:t>；</w:t>
      </w:r>
    </w:p>
    <w:p>
      <w:pPr>
        <w:pStyle w:val="5"/>
        <w:keepLines w:val="0"/>
        <w:numPr>
          <w:ilvl w:val="2"/>
          <w:numId w:val="17"/>
        </w:numPr>
        <w:snapToGrid w:val="0"/>
        <w:spacing w:before="240" w:after="240" w:line="240" w:lineRule="auto"/>
        <w:textAlignment w:val="baseline"/>
      </w:pPr>
      <w:bookmarkStart w:id="1537" w:name="_Toc4748991"/>
      <w:bookmarkStart w:id="1538" w:name="_Toc12469934"/>
      <w:bookmarkStart w:id="1539" w:name="_Toc15485078"/>
      <w:bookmarkStart w:id="1540" w:name="_Toc24792"/>
      <w:r>
        <w:rPr>
          <w:rFonts w:hint="eastAsia"/>
        </w:rPr>
        <w:t>配置全局</w:t>
      </w:r>
      <w:r>
        <w:t>白名单</w:t>
      </w:r>
      <w:bookmarkEnd w:id="1537"/>
      <w:bookmarkEnd w:id="1538"/>
      <w:bookmarkEnd w:id="1539"/>
      <w:bookmarkEnd w:id="1540"/>
    </w:p>
    <w:p>
      <w:pPr>
        <w:ind w:firstLine="420"/>
      </w:pPr>
      <w:r>
        <w:rPr>
          <w:rFonts w:hint="eastAsia"/>
        </w:rPr>
        <w:t>通过菜单“策略配置</w:t>
      </w:r>
      <w:r>
        <w:t xml:space="preserve"> &gt; </w:t>
      </w:r>
      <w:r>
        <w:rPr>
          <w:rFonts w:hint="eastAsia"/>
        </w:rPr>
        <w:t>全局</w:t>
      </w:r>
      <w:r>
        <w:t>白名单</w:t>
      </w:r>
      <w:r>
        <w:rPr>
          <w:rFonts w:hint="eastAsia"/>
        </w:rPr>
        <w:t>”，进入如</w:t>
      </w:r>
      <w:r>
        <w:rPr>
          <w:color w:val="0000FF"/>
          <w:u w:val="single"/>
        </w:rPr>
        <w:fldChar w:fldCharType="begin"/>
      </w:r>
      <w:r>
        <w:instrText xml:space="preserve"> </w:instrText>
      </w:r>
      <w:r>
        <w:rPr>
          <w:rFonts w:hint="eastAsia"/>
        </w:rPr>
        <w:instrText xml:space="preserve">REF _Ref5813508 \r \h</w:instrText>
      </w:r>
      <w:r>
        <w:instrText xml:space="preserve"> </w:instrText>
      </w:r>
      <w:r>
        <w:rPr>
          <w:color w:val="0000FF"/>
          <w:u w:val="single"/>
        </w:rPr>
        <w:fldChar w:fldCharType="separate"/>
      </w:r>
      <w:r>
        <w:rPr>
          <w:rFonts w:hint="eastAsia"/>
        </w:rPr>
        <w:t>图35-1</w:t>
      </w:r>
      <w:r>
        <w:rPr>
          <w:color w:val="0000FF"/>
          <w:u w:val="single"/>
        </w:rPr>
        <w:fldChar w:fldCharType="end"/>
      </w:r>
      <w:r>
        <w:rPr>
          <w:rFonts w:hint="eastAsia"/>
        </w:rPr>
        <w:t>所示页面。在该页面上可以配置全局</w:t>
      </w:r>
      <w:r>
        <w:t>白名单</w:t>
      </w:r>
      <w:r>
        <w:rPr>
          <w:rFonts w:hint="eastAsia"/>
        </w:rPr>
        <w:t>的相关功能，各个配置项含义如</w:t>
      </w:r>
      <w:r>
        <w:rPr>
          <w:color w:val="0000FF"/>
          <w:u w:val="single"/>
        </w:rPr>
        <w:fldChar w:fldCharType="begin"/>
      </w:r>
      <w:r>
        <w:instrText xml:space="preserve"> </w:instrText>
      </w:r>
      <w:r>
        <w:rPr>
          <w:rFonts w:hint="eastAsia"/>
        </w:rPr>
        <w:instrText xml:space="preserve">REF _Ref5813514 \r \h</w:instrText>
      </w:r>
      <w:r>
        <w:instrText xml:space="preserve"> </w:instrText>
      </w:r>
      <w:r>
        <w:rPr>
          <w:color w:val="0000FF"/>
          <w:u w:val="single"/>
        </w:rPr>
        <w:fldChar w:fldCharType="separate"/>
      </w:r>
      <w:r>
        <w:rPr>
          <w:rFonts w:hint="eastAsia"/>
        </w:rPr>
        <w:t>表35-1</w:t>
      </w:r>
      <w:r>
        <w:rPr>
          <w:color w:val="0000FF"/>
          <w:u w:val="single"/>
        </w:rPr>
        <w:fldChar w:fldCharType="end"/>
      </w:r>
      <w:r>
        <w:rPr>
          <w:rFonts w:hint="eastAsia"/>
        </w:rPr>
        <w:t>所示。</w:t>
      </w:r>
    </w:p>
    <w:p>
      <w:pPr>
        <w:pStyle w:val="167"/>
        <w:ind w:firstLine="624"/>
        <w:jc w:val="left"/>
      </w:pPr>
      <w:bookmarkStart w:id="1541" w:name="_Ref5813508"/>
      <w:r>
        <w:rPr>
          <w:rFonts w:hint="eastAsia"/>
        </w:rPr>
        <w:t>全局</w:t>
      </w:r>
      <w:r>
        <w:t>白名单</w:t>
      </w:r>
      <w:r>
        <w:rPr>
          <w:rFonts w:hint="eastAsia"/>
        </w:rPr>
        <w:t>配置页面</w:t>
      </w:r>
      <w:bookmarkEnd w:id="1541"/>
    </w:p>
    <w:p>
      <w:pPr>
        <w:pStyle w:val="156"/>
      </w:pPr>
      <w:r>
        <w:drawing>
          <wp:inline distT="0" distB="0" distL="0" distR="0">
            <wp:extent cx="5286375" cy="953135"/>
            <wp:effectExtent l="0" t="0" r="0" b="0"/>
            <wp:docPr id="2999" name="图片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图片 2999"/>
                    <pic:cNvPicPr>
                      <a:picLocks noChangeAspect="1"/>
                    </pic:cNvPicPr>
                  </pic:nvPicPr>
                  <pic:blipFill>
                    <a:blip r:embed="rId336"/>
                    <a:stretch>
                      <a:fillRect/>
                    </a:stretch>
                  </pic:blipFill>
                  <pic:spPr>
                    <a:xfrm>
                      <a:off x="0" y="0"/>
                      <a:ext cx="5386231" cy="971187"/>
                    </a:xfrm>
                    <a:prstGeom prst="rect">
                      <a:avLst/>
                    </a:prstGeom>
                  </pic:spPr>
                </pic:pic>
              </a:graphicData>
            </a:graphic>
          </wp:inline>
        </w:drawing>
      </w:r>
    </w:p>
    <w:p>
      <w:pPr>
        <w:ind w:firstLine="420"/>
      </w:pPr>
    </w:p>
    <w:p>
      <w:pPr>
        <w:pStyle w:val="166"/>
        <w:ind w:hanging="510"/>
        <w:jc w:val="left"/>
      </w:pPr>
      <w:bookmarkStart w:id="1542" w:name="_Ref5813514"/>
      <w:r>
        <w:rPr>
          <w:rFonts w:hint="eastAsia"/>
        </w:rPr>
        <w:t>全局</w:t>
      </w:r>
      <w:r>
        <w:t>白名单</w:t>
      </w:r>
      <w:r>
        <w:rPr>
          <w:rFonts w:hint="eastAsia"/>
        </w:rPr>
        <w:t>配置项含义表</w:t>
      </w:r>
      <w:bookmarkEnd w:id="154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3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780" w:leftChars="0" w:hanging="360"/>
            </w:pPr>
            <w:r>
              <w:rPr>
                <w:rFonts w:hint="eastAsia"/>
              </w:rPr>
              <w:t>标题项</w:t>
            </w:r>
          </w:p>
        </w:tc>
        <w:tc>
          <w:tcPr>
            <w:tcW w:w="7375"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780" w:leftChars="0" w:hanging="36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ind w:left="780" w:hanging="360"/>
              <w:jc w:val="left"/>
            </w:pPr>
            <w:r>
              <w:rPr>
                <w:rFonts w:hint="eastAsia"/>
              </w:rPr>
              <w:t>名称</w:t>
            </w:r>
          </w:p>
        </w:tc>
        <w:tc>
          <w:tcPr>
            <w:tcW w:w="7375" w:type="dxa"/>
            <w:vAlign w:val="center"/>
          </w:tcPr>
          <w:p>
            <w:pPr>
              <w:pStyle w:val="172"/>
              <w:keepNext w:val="0"/>
              <w:widowControl/>
              <w:ind w:left="780" w:hanging="360"/>
              <w:jc w:val="left"/>
            </w:pPr>
            <w:r>
              <w:rPr>
                <w:rFonts w:hint="eastAsia"/>
              </w:rPr>
              <w:t>全局</w:t>
            </w:r>
            <w:r>
              <w:t>白名单策略的名称</w:t>
            </w:r>
            <w:r>
              <w:rPr>
                <w:rFonts w:hint="eastAsia"/>
              </w:rPr>
              <w:t>，</w:t>
            </w:r>
            <w:r>
              <w:t>必填项</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ind w:left="780" w:hanging="360"/>
              <w:jc w:val="left"/>
            </w:pPr>
            <w:r>
              <w:rPr>
                <w:rFonts w:hint="eastAsia"/>
              </w:rPr>
              <w:t>地址</w:t>
            </w:r>
          </w:p>
        </w:tc>
        <w:tc>
          <w:tcPr>
            <w:tcW w:w="7375" w:type="dxa"/>
            <w:vAlign w:val="center"/>
          </w:tcPr>
          <w:p>
            <w:pPr>
              <w:pStyle w:val="172"/>
              <w:keepNext w:val="0"/>
              <w:widowControl/>
              <w:ind w:left="780" w:hanging="360"/>
              <w:jc w:val="left"/>
            </w:pPr>
            <w:r>
              <w:rPr>
                <w:rFonts w:hint="eastAsia"/>
              </w:rPr>
              <w:t>配置</w:t>
            </w:r>
            <w:r>
              <w:t>全局白名单的地址，可支持配置</w:t>
            </w:r>
            <w:r>
              <w:rPr>
                <w:rFonts w:hint="eastAsia"/>
              </w:rPr>
              <w:t>IP地址</w:t>
            </w:r>
            <w:r>
              <w:t>和</w:t>
            </w:r>
            <w:r>
              <w:rPr>
                <w:rFonts w:hint="eastAsia"/>
              </w:rPr>
              <w:t>MAC地址</w:t>
            </w:r>
            <w:r>
              <w:t>两种</w:t>
            </w:r>
            <w:r>
              <w:rPr>
                <w:rFonts w:hint="eastAsia"/>
              </w:rPr>
              <w:t>方式</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ind w:left="780" w:hanging="360"/>
              <w:jc w:val="left"/>
            </w:pPr>
            <w:r>
              <w:rPr>
                <w:rFonts w:hint="eastAsia"/>
              </w:rPr>
              <w:t>描述</w:t>
            </w:r>
          </w:p>
        </w:tc>
        <w:tc>
          <w:tcPr>
            <w:tcW w:w="7375" w:type="dxa"/>
            <w:vAlign w:val="center"/>
          </w:tcPr>
          <w:p>
            <w:pPr>
              <w:pStyle w:val="172"/>
              <w:keepNext w:val="0"/>
              <w:widowControl/>
              <w:ind w:left="780" w:hanging="360"/>
              <w:jc w:val="left"/>
            </w:pPr>
            <w:r>
              <w:rPr>
                <w:rFonts w:hint="eastAsia"/>
              </w:rPr>
              <w:t>全局</w:t>
            </w:r>
            <w:r>
              <w:t>白名单策略的描述，</w:t>
            </w:r>
            <w:r>
              <w:rPr>
                <w:rFonts w:hint="eastAsia"/>
              </w:rPr>
              <w:t>选填项</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ind w:left="780" w:hanging="360"/>
              <w:jc w:val="left"/>
            </w:pPr>
            <w:r>
              <w:rPr>
                <w:rFonts w:hint="eastAsia"/>
              </w:rPr>
              <w:t>状态</w:t>
            </w:r>
          </w:p>
        </w:tc>
        <w:tc>
          <w:tcPr>
            <w:tcW w:w="7375" w:type="dxa"/>
            <w:vAlign w:val="center"/>
          </w:tcPr>
          <w:p>
            <w:pPr>
              <w:pStyle w:val="172"/>
              <w:keepNext w:val="0"/>
              <w:widowControl/>
              <w:ind w:left="780" w:hanging="360"/>
              <w:jc w:val="left"/>
            </w:pPr>
            <w:r>
              <w:rPr>
                <w:rFonts w:hint="eastAsia"/>
              </w:rPr>
              <w:t>全局</w:t>
            </w:r>
            <w:r>
              <w:t>白名单策略的状态</w:t>
            </w:r>
            <w:r>
              <w:rPr>
                <w:rFonts w:hint="eastAsia"/>
              </w:rPr>
              <w:t>分</w:t>
            </w:r>
            <w:r>
              <w:t>启用和禁用</w:t>
            </w:r>
            <w:r>
              <w:rPr>
                <w:rFonts w:hint="eastAsia"/>
              </w:rPr>
              <w:t>两种</w:t>
            </w:r>
            <w:r>
              <w:t>状态，勾选表示启用，不勾选表示禁用。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ind w:left="780" w:hanging="360"/>
              <w:jc w:val="left"/>
            </w:pPr>
            <w:r>
              <w:rPr>
                <w:rFonts w:hint="eastAsia"/>
              </w:rPr>
              <w:t>操作</w:t>
            </w:r>
          </w:p>
        </w:tc>
        <w:tc>
          <w:tcPr>
            <w:tcW w:w="7375" w:type="dxa"/>
            <w:vAlign w:val="center"/>
          </w:tcPr>
          <w:p>
            <w:pPr>
              <w:pStyle w:val="172"/>
              <w:keepNext w:val="0"/>
              <w:widowControl/>
              <w:ind w:left="780" w:hanging="360"/>
              <w:jc w:val="left"/>
            </w:pPr>
            <w:r>
              <w:rPr>
                <w:rFonts w:hint="eastAsia"/>
              </w:rPr>
              <w:t>操作</w:t>
            </w:r>
            <w:r>
              <w:t>选项可以</w:t>
            </w:r>
            <w:r>
              <w:rPr>
                <w:rFonts w:hint="eastAsia"/>
              </w:rPr>
              <w:t>对</w:t>
            </w:r>
            <w:r>
              <w:t>全局白名单策略执行编辑修改描述、地址、状态</w:t>
            </w:r>
            <w:r>
              <w:rPr>
                <w:rFonts w:hint="eastAsia"/>
              </w:rPr>
              <w:t>操作</w:t>
            </w:r>
            <w:r>
              <w:t>，也可以删除单条全局白名单策略操作。</w:t>
            </w:r>
          </w:p>
        </w:tc>
      </w:tr>
    </w:tbl>
    <w:p>
      <w:pPr>
        <w:ind w:firstLine="420"/>
      </w:pPr>
    </w:p>
    <w:p>
      <w:pPr>
        <w:pStyle w:val="238"/>
      </w:pPr>
      <w:r>
        <w:rPr>
          <w:lang w:eastAsia="zh-CN"/>
        </w:rPr>
        <w:drawing>
          <wp:inline distT="0" distB="0" distL="0" distR="0">
            <wp:extent cx="590550" cy="238125"/>
            <wp:effectExtent l="0" t="0" r="0" b="9525"/>
            <wp:docPr id="3001" name="图片 300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图片 3001"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0550" cy="238125"/>
                    </a:xfrm>
                    <a:prstGeom prst="rect">
                      <a:avLst/>
                    </a:prstGeom>
                    <a:noFill/>
                    <a:ln>
                      <a:noFill/>
                    </a:ln>
                  </pic:spPr>
                </pic:pic>
              </a:graphicData>
            </a:graphic>
          </wp:inline>
        </w:drawing>
      </w:r>
    </w:p>
    <w:p>
      <w:pPr>
        <w:pStyle w:val="252"/>
      </w:pPr>
      <w:r>
        <w:rPr>
          <w:rFonts w:hint="eastAsia"/>
        </w:rPr>
        <w:t>全局白名单只</w:t>
      </w:r>
      <w:r>
        <w:t>对会话中的源</w:t>
      </w:r>
      <w:r>
        <w:rPr>
          <w:rFonts w:hint="eastAsia"/>
        </w:rPr>
        <w:t>IP、</w:t>
      </w:r>
      <w:r>
        <w:t>源</w:t>
      </w:r>
      <w:r>
        <w:rPr>
          <w:rFonts w:hint="eastAsia"/>
        </w:rPr>
        <w:t>MAC进行</w:t>
      </w:r>
      <w:r>
        <w:t>匹配。</w:t>
      </w:r>
    </w:p>
    <w:p>
      <w:pPr>
        <w:pStyle w:val="252"/>
      </w:pPr>
      <w:r>
        <w:rPr>
          <w:rFonts w:hint="eastAsia"/>
        </w:rPr>
        <w:t>配置</w:t>
      </w:r>
      <w:r>
        <w:t>全局白名单的用户仅做会话识别，</w:t>
      </w:r>
      <w:r>
        <w:rPr>
          <w:rFonts w:hint="eastAsia"/>
        </w:rPr>
        <w:t>不</w:t>
      </w:r>
      <w:r>
        <w:t>做其他控制策略。</w:t>
      </w:r>
    </w:p>
    <w:p>
      <w:pPr>
        <w:pStyle w:val="5"/>
        <w:keepLines w:val="0"/>
        <w:snapToGrid w:val="0"/>
        <w:spacing w:before="240" w:after="240" w:line="240" w:lineRule="auto"/>
        <w:textAlignment w:val="baseline"/>
      </w:pPr>
      <w:bookmarkStart w:id="1543" w:name="_Toc12469943"/>
      <w:bookmarkStart w:id="1544" w:name="_Toc15485079"/>
      <w:bookmarkStart w:id="1545" w:name="_Toc4748993"/>
      <w:bookmarkStart w:id="1546" w:name="_Toc6049"/>
      <w:r>
        <w:rPr>
          <w:rFonts w:hint="eastAsia"/>
        </w:rPr>
        <w:t>全局</w:t>
      </w:r>
      <w:r>
        <w:t>白名单</w:t>
      </w:r>
      <w:r>
        <w:rPr>
          <w:rFonts w:hint="eastAsia"/>
        </w:rPr>
        <w:t>典型配置举例</w:t>
      </w:r>
      <w:bookmarkEnd w:id="1543"/>
      <w:bookmarkEnd w:id="1544"/>
      <w:bookmarkEnd w:id="1545"/>
      <w:bookmarkEnd w:id="1546"/>
    </w:p>
    <w:p>
      <w:pPr>
        <w:pStyle w:val="6"/>
        <w:keepLines w:val="0"/>
        <w:widowControl/>
        <w:spacing w:before="80" w:after="80" w:line="240" w:lineRule="auto"/>
        <w:ind w:firstLine="624"/>
        <w:jc w:val="left"/>
        <w:textAlignment w:val="baseline"/>
      </w:pPr>
      <w:r>
        <w:rPr>
          <w:rFonts w:hint="eastAsia"/>
        </w:rPr>
        <w:t>组网需求</w:t>
      </w:r>
    </w:p>
    <w:p>
      <w:pPr>
        <w:ind w:firstLine="420"/>
      </w:pPr>
      <w:r>
        <w:rPr>
          <w:rFonts w:hint="eastAsia"/>
        </w:rPr>
        <w:t>测试</w:t>
      </w:r>
      <w:r>
        <w:t>终端通过</w:t>
      </w:r>
      <w:r>
        <w:rPr>
          <w:rFonts w:hint="eastAsia"/>
        </w:rPr>
        <w:t>设备</w:t>
      </w:r>
      <w:r>
        <w:t>访问外网资源</w:t>
      </w:r>
      <w:r>
        <w:rPr>
          <w:rFonts w:hint="eastAsia"/>
        </w:rPr>
        <w:t>，设备</w:t>
      </w:r>
      <w:r>
        <w:t>对测试终端所有用户</w:t>
      </w:r>
      <w:r>
        <w:rPr>
          <w:rFonts w:hint="eastAsia"/>
        </w:rPr>
        <w:t>（图</w:t>
      </w:r>
      <w:r>
        <w:t>中</w:t>
      </w:r>
      <w:r>
        <w:rPr>
          <w:rFonts w:hint="eastAsia"/>
        </w:rPr>
        <w:t>测试</w:t>
      </w:r>
      <w:r>
        <w:t>终端</w:t>
      </w:r>
      <w:r>
        <w:rPr>
          <w:rFonts w:hint="eastAsia"/>
        </w:rPr>
        <w:t>PC除外）</w:t>
      </w:r>
      <w:r>
        <w:t>访问外网</w:t>
      </w:r>
      <w:r>
        <w:rPr>
          <w:rFonts w:hint="eastAsia"/>
        </w:rPr>
        <w:t>资源进行</w:t>
      </w:r>
      <w:r>
        <w:t>审计并</w:t>
      </w:r>
      <w:r>
        <w:rPr>
          <w:rFonts w:hint="eastAsia"/>
        </w:rPr>
        <w:t>对</w:t>
      </w:r>
      <w:r>
        <w:t>终端访问外网要优先进行</w:t>
      </w:r>
      <w:r>
        <w:rPr>
          <w:rFonts w:hint="eastAsia"/>
        </w:rPr>
        <w:t>WEB认证</w:t>
      </w:r>
      <w:r>
        <w:t>。</w:t>
      </w:r>
    </w:p>
    <w:p>
      <w:pPr>
        <w:pStyle w:val="149"/>
        <w:numPr>
          <w:ilvl w:val="0"/>
          <w:numId w:val="13"/>
        </w:numPr>
        <w:spacing w:after="40"/>
        <w:ind w:leftChars="0" w:firstLineChars="0"/>
        <w:rPr>
          <w:lang w:eastAsia="zh-CN"/>
        </w:rPr>
      </w:pPr>
      <w:r>
        <w:rPr>
          <w:rFonts w:hint="eastAsia"/>
          <w:lang w:eastAsia="zh-CN"/>
        </w:rPr>
        <w:t>测试</w:t>
      </w:r>
      <w:r>
        <w:rPr>
          <w:lang w:eastAsia="zh-CN"/>
        </w:rPr>
        <w:t>终端</w:t>
      </w:r>
      <w:r>
        <w:rPr>
          <w:rFonts w:hint="eastAsia"/>
          <w:lang w:eastAsia="zh-CN"/>
        </w:rPr>
        <w:t>和设备网络可达。</w:t>
      </w:r>
    </w:p>
    <w:p>
      <w:pPr>
        <w:pStyle w:val="149"/>
        <w:numPr>
          <w:ilvl w:val="0"/>
          <w:numId w:val="13"/>
        </w:numPr>
        <w:spacing w:after="40"/>
        <w:ind w:leftChars="0" w:firstLineChars="0"/>
        <w:rPr>
          <w:lang w:eastAsia="zh-CN"/>
        </w:rPr>
      </w:pPr>
      <w:r>
        <w:rPr>
          <w:rFonts w:hint="eastAsia"/>
          <w:lang w:eastAsia="zh-CN"/>
        </w:rPr>
        <w:t>设备</w:t>
      </w:r>
      <w:r>
        <w:rPr>
          <w:lang w:eastAsia="zh-CN"/>
        </w:rPr>
        <w:t>上</w:t>
      </w:r>
      <w:r>
        <w:rPr>
          <w:rFonts w:hint="eastAsia"/>
          <w:lang w:eastAsia="zh-CN"/>
        </w:rPr>
        <w:t>用户</w:t>
      </w:r>
      <w:r>
        <w:rPr>
          <w:lang w:eastAsia="zh-CN"/>
        </w:rPr>
        <w:t>识别范围包含测试终端所在网段</w:t>
      </w:r>
      <w:r>
        <w:rPr>
          <w:rFonts w:hint="eastAsia"/>
          <w:lang w:eastAsia="zh-CN"/>
        </w:rPr>
        <w:t>。</w:t>
      </w:r>
    </w:p>
    <w:p>
      <w:pPr>
        <w:pStyle w:val="6"/>
        <w:keepLines w:val="0"/>
        <w:widowControl/>
        <w:spacing w:before="80" w:after="80" w:line="240" w:lineRule="auto"/>
        <w:ind w:firstLine="624"/>
        <w:jc w:val="left"/>
        <w:textAlignment w:val="baseline"/>
      </w:pPr>
      <w:r>
        <w:rPr>
          <w:rFonts w:hint="eastAsia"/>
        </w:rPr>
        <w:t>组网图</w:t>
      </w:r>
    </w:p>
    <w:p>
      <w:pPr>
        <w:pStyle w:val="167"/>
        <w:ind w:firstLine="624"/>
        <w:jc w:val="left"/>
      </w:pPr>
      <w:r>
        <w:rPr>
          <w:rFonts w:hint="eastAsia"/>
        </w:rPr>
        <w:t>全局</w:t>
      </w:r>
      <w:r>
        <w:t>白名单组</w:t>
      </w:r>
      <w:r>
        <w:rPr>
          <w:rFonts w:hint="eastAsia"/>
        </w:rPr>
        <w:t>网图</w:t>
      </w:r>
    </w:p>
    <w:p>
      <w:pPr>
        <w:pStyle w:val="156"/>
      </w:pPr>
      <w:r>
        <w:drawing>
          <wp:inline distT="0" distB="0" distL="0" distR="0">
            <wp:extent cx="4333875" cy="761365"/>
            <wp:effectExtent l="0" t="0" r="0" b="0"/>
            <wp:docPr id="3004" name="图片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 name="图片 300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a:xfrm>
                      <a:off x="0" y="0"/>
                      <a:ext cx="4371432" cy="768246"/>
                    </a:xfrm>
                    <a:prstGeom prst="rect">
                      <a:avLst/>
                    </a:prstGeom>
                    <a:noFill/>
                    <a:ln>
                      <a:noFill/>
                    </a:ln>
                  </pic:spPr>
                </pic:pic>
              </a:graphicData>
            </a:graphic>
          </wp:inline>
        </w:drawing>
      </w:r>
    </w:p>
    <w:p>
      <w:pPr>
        <w:pStyle w:val="6"/>
        <w:keepLines w:val="0"/>
        <w:widowControl/>
        <w:spacing w:before="80" w:after="80" w:line="240" w:lineRule="auto"/>
        <w:ind w:firstLine="624"/>
        <w:jc w:val="left"/>
        <w:textAlignment w:val="baseline"/>
      </w:pPr>
      <w:r>
        <w:rPr>
          <w:rFonts w:hint="eastAsia"/>
        </w:rPr>
        <w:t>配置步骤</w:t>
      </w:r>
    </w:p>
    <w:p>
      <w:pPr>
        <w:pStyle w:val="168"/>
        <w:spacing w:after="40"/>
        <w:ind w:hanging="510"/>
        <w:outlineLvl w:val="4"/>
        <w:rPr>
          <w:lang w:eastAsia="zh-CN"/>
        </w:rPr>
      </w:pPr>
      <w:r>
        <w:rPr>
          <w:rFonts w:hint="eastAsia"/>
          <w:lang w:eastAsia="zh-CN"/>
        </w:rPr>
        <w:t>配置用户</w:t>
      </w:r>
      <w:r>
        <w:rPr>
          <w:lang w:eastAsia="zh-CN"/>
        </w:rPr>
        <w:t>识别</w:t>
      </w:r>
      <w:r>
        <w:rPr>
          <w:rFonts w:hint="eastAsia"/>
          <w:lang w:eastAsia="zh-CN"/>
        </w:rPr>
        <w:t>范围。如</w:t>
      </w:r>
      <w:r>
        <w:rPr>
          <w:color w:val="0000FF"/>
          <w:u w:val="single"/>
        </w:rPr>
        <w:fldChar w:fldCharType="begin"/>
      </w:r>
      <w:r>
        <w:rPr>
          <w:color w:val="0000FF"/>
          <w:u w:val="single"/>
          <w:lang w:eastAsia="zh-CN"/>
        </w:rPr>
        <w:instrText xml:space="preserve"> REF _Ref392842354 \r \h </w:instrText>
      </w:r>
      <w:r>
        <w:rPr>
          <w:color w:val="0000FF"/>
          <w:u w:val="single"/>
        </w:rPr>
        <w:fldChar w:fldCharType="separate"/>
      </w:r>
      <w:r>
        <w:rPr>
          <w:rFonts w:hint="eastAsia"/>
          <w:color w:val="0000FF"/>
          <w:u w:val="single"/>
          <w:lang w:eastAsia="zh-CN"/>
        </w:rPr>
        <w:t>图22-9</w:t>
      </w:r>
      <w:r>
        <w:rPr>
          <w:color w:val="0000FF"/>
          <w:u w:val="single"/>
        </w:rPr>
        <w:fldChar w:fldCharType="end"/>
      </w:r>
      <w:r>
        <w:rPr>
          <w:rFonts w:hint="eastAsia"/>
          <w:lang w:eastAsia="zh-CN"/>
        </w:rPr>
        <w:t>所示。</w:t>
      </w:r>
    </w:p>
    <w:p>
      <w:pPr>
        <w:pStyle w:val="167"/>
        <w:ind w:firstLine="624"/>
        <w:jc w:val="left"/>
      </w:pPr>
      <w:r>
        <w:rPr>
          <w:rFonts w:hint="eastAsia"/>
        </w:rPr>
        <w:t>配置用户</w:t>
      </w:r>
      <w:r>
        <w:t>识别</w:t>
      </w:r>
      <w:r>
        <w:rPr>
          <w:rFonts w:hint="eastAsia"/>
        </w:rPr>
        <w:t>范围</w:t>
      </w:r>
    </w:p>
    <w:p>
      <w:pPr>
        <w:pStyle w:val="156"/>
      </w:pPr>
      <w:r>
        <w:drawing>
          <wp:inline distT="0" distB="0" distL="0" distR="0">
            <wp:extent cx="3333750" cy="2864485"/>
            <wp:effectExtent l="0" t="0" r="0" b="0"/>
            <wp:docPr id="3006" name="图片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 name="图片 3006"/>
                    <pic:cNvPicPr>
                      <a:picLocks noChangeAspect="1"/>
                    </pic:cNvPicPr>
                  </pic:nvPicPr>
                  <pic:blipFill>
                    <a:blip r:embed="rId338"/>
                    <a:stretch>
                      <a:fillRect/>
                    </a:stretch>
                  </pic:blipFill>
                  <pic:spPr>
                    <a:xfrm>
                      <a:off x="0" y="0"/>
                      <a:ext cx="3338576" cy="2868954"/>
                    </a:xfrm>
                    <a:prstGeom prst="rect">
                      <a:avLst/>
                    </a:prstGeom>
                  </pic:spPr>
                </pic:pic>
              </a:graphicData>
            </a:graphic>
          </wp:inline>
        </w:drawing>
      </w:r>
    </w:p>
    <w:p>
      <w:pPr>
        <w:ind w:firstLine="420"/>
      </w:pPr>
    </w:p>
    <w:p>
      <w:pPr>
        <w:pStyle w:val="168"/>
        <w:spacing w:after="40"/>
        <w:ind w:hanging="510"/>
        <w:outlineLvl w:val="4"/>
        <w:rPr>
          <w:lang w:eastAsia="zh-CN"/>
        </w:rPr>
      </w:pPr>
      <w:r>
        <w:rPr>
          <w:rFonts w:hint="eastAsia"/>
          <w:lang w:eastAsia="zh-CN"/>
        </w:rPr>
        <w:t>配置IPV4审计</w:t>
      </w:r>
      <w:r>
        <w:rPr>
          <w:lang w:eastAsia="zh-CN"/>
        </w:rPr>
        <w:t>策略</w:t>
      </w:r>
      <w:r>
        <w:rPr>
          <w:rFonts w:hint="eastAsia"/>
          <w:lang w:eastAsia="zh-CN"/>
        </w:rPr>
        <w:t>。如</w:t>
      </w:r>
      <w:r>
        <w:rPr>
          <w:color w:val="0000FF"/>
          <w:u w:val="single"/>
        </w:rPr>
        <w:fldChar w:fldCharType="begin"/>
      </w:r>
      <w:r>
        <w:rPr>
          <w:lang w:eastAsia="zh-CN"/>
        </w:rPr>
        <w:instrText xml:space="preserve"> </w:instrText>
      </w:r>
      <w:r>
        <w:rPr>
          <w:rFonts w:hint="eastAsia"/>
          <w:lang w:eastAsia="zh-CN"/>
        </w:rPr>
        <w:instrText xml:space="preserve">REF _Ref5813588 \r \h</w:instrText>
      </w:r>
      <w:r>
        <w:rPr>
          <w:lang w:eastAsia="zh-CN"/>
        </w:rPr>
        <w:instrText xml:space="preserve"> </w:instrText>
      </w:r>
      <w:r>
        <w:rPr>
          <w:color w:val="0000FF"/>
          <w:u w:val="single"/>
        </w:rPr>
        <w:fldChar w:fldCharType="separate"/>
      </w:r>
      <w:r>
        <w:rPr>
          <w:rFonts w:hint="eastAsia"/>
          <w:lang w:eastAsia="zh-CN"/>
        </w:rPr>
        <w:t>图35-4</w:t>
      </w:r>
      <w:r>
        <w:rPr>
          <w:color w:val="0000FF"/>
          <w:u w:val="single"/>
        </w:rPr>
        <w:fldChar w:fldCharType="end"/>
      </w:r>
      <w:r>
        <w:rPr>
          <w:rFonts w:hint="eastAsia"/>
          <w:lang w:eastAsia="zh-CN"/>
        </w:rPr>
        <w:t>所示。</w:t>
      </w:r>
    </w:p>
    <w:p>
      <w:pPr>
        <w:pStyle w:val="167"/>
        <w:ind w:firstLine="624"/>
        <w:jc w:val="left"/>
      </w:pPr>
      <w:bookmarkStart w:id="1547" w:name="_Ref5813588"/>
      <w:r>
        <w:rPr>
          <w:rFonts w:hint="eastAsia"/>
        </w:rPr>
        <w:t>IPV4审计</w:t>
      </w:r>
      <w:r>
        <w:t>策略</w:t>
      </w:r>
      <w:r>
        <w:rPr>
          <w:rFonts w:hint="eastAsia"/>
        </w:rPr>
        <w:t>配置页面</w:t>
      </w:r>
      <w:bookmarkEnd w:id="1547"/>
    </w:p>
    <w:p>
      <w:pPr>
        <w:pStyle w:val="156"/>
      </w:pPr>
      <w:r>
        <w:drawing>
          <wp:inline distT="0" distB="0" distL="0" distR="0">
            <wp:extent cx="5676900" cy="574040"/>
            <wp:effectExtent l="0" t="0" r="0" b="0"/>
            <wp:docPr id="3008" name="图片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 name="图片 3008"/>
                    <pic:cNvPicPr>
                      <a:picLocks noChangeAspect="1"/>
                    </pic:cNvPicPr>
                  </pic:nvPicPr>
                  <pic:blipFill>
                    <a:blip r:embed="rId339"/>
                    <a:stretch>
                      <a:fillRect/>
                    </a:stretch>
                  </pic:blipFill>
                  <pic:spPr>
                    <a:xfrm>
                      <a:off x="0" y="0"/>
                      <a:ext cx="5709377" cy="577512"/>
                    </a:xfrm>
                    <a:prstGeom prst="rect">
                      <a:avLst/>
                    </a:prstGeom>
                  </pic:spPr>
                </pic:pic>
              </a:graphicData>
            </a:graphic>
          </wp:inline>
        </w:drawing>
      </w:r>
    </w:p>
    <w:p>
      <w:pPr>
        <w:ind w:firstLine="420"/>
      </w:pPr>
    </w:p>
    <w:p>
      <w:pPr>
        <w:pStyle w:val="168"/>
        <w:spacing w:after="40"/>
        <w:ind w:hanging="510"/>
        <w:outlineLvl w:val="4"/>
        <w:rPr>
          <w:lang w:eastAsia="zh-CN"/>
        </w:rPr>
      </w:pPr>
      <w:r>
        <w:rPr>
          <w:rFonts w:hint="eastAsia"/>
          <w:lang w:eastAsia="zh-CN"/>
        </w:rPr>
        <w:t>配置</w:t>
      </w:r>
      <w:r>
        <w:rPr>
          <w:lang w:eastAsia="zh-CN"/>
        </w:rPr>
        <w:t>IPV4</w:t>
      </w:r>
      <w:r>
        <w:rPr>
          <w:rFonts w:hint="eastAsia"/>
          <w:lang w:eastAsia="zh-CN"/>
        </w:rPr>
        <w:t>控制策略。如</w:t>
      </w:r>
      <w:r>
        <w:rPr>
          <w:color w:val="0000FF"/>
          <w:lang w:eastAsia="zh-CN"/>
        </w:rPr>
        <w:fldChar w:fldCharType="begin"/>
      </w:r>
      <w:r>
        <w:rPr>
          <w:color w:val="0000FF"/>
          <w:lang w:eastAsia="zh-CN"/>
        </w:rPr>
        <w:instrText xml:space="preserve"> REF _Ref390873645 \r \h  \* MERGEFORMAT </w:instrText>
      </w:r>
      <w:r>
        <w:rPr>
          <w:color w:val="0000FF"/>
          <w:lang w:eastAsia="zh-CN"/>
        </w:rPr>
        <w:fldChar w:fldCharType="separate"/>
      </w:r>
      <w:r>
        <w:rPr>
          <w:rFonts w:hint="eastAsia"/>
          <w:color w:val="0000FF"/>
          <w:lang w:eastAsia="zh-CN"/>
        </w:rPr>
        <w:t>图5-13</w:t>
      </w:r>
      <w:r>
        <w:rPr>
          <w:color w:val="0000FF"/>
          <w:lang w:eastAsia="zh-CN"/>
        </w:rPr>
        <w:fldChar w:fldCharType="end"/>
      </w:r>
      <w:r>
        <w:rPr>
          <w:rFonts w:hint="eastAsia"/>
          <w:lang w:eastAsia="zh-CN"/>
        </w:rPr>
        <w:t>所示。</w:t>
      </w:r>
    </w:p>
    <w:p>
      <w:pPr>
        <w:pStyle w:val="167"/>
        <w:ind w:firstLine="624"/>
        <w:jc w:val="left"/>
      </w:pPr>
      <w:r>
        <w:t>IPV4</w:t>
      </w:r>
      <w:r>
        <w:rPr>
          <w:rFonts w:hint="eastAsia"/>
        </w:rPr>
        <w:t>控制</w:t>
      </w:r>
      <w:r>
        <w:t>策略</w:t>
      </w:r>
      <w:r>
        <w:rPr>
          <w:rFonts w:hint="eastAsia"/>
        </w:rPr>
        <w:t>配置</w:t>
      </w:r>
    </w:p>
    <w:p>
      <w:pPr>
        <w:pStyle w:val="156"/>
      </w:pPr>
      <w:r>
        <w:drawing>
          <wp:inline distT="0" distB="0" distL="0" distR="0">
            <wp:extent cx="5591175" cy="765810"/>
            <wp:effectExtent l="0" t="0" r="0" b="0"/>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图片 301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a:xfrm>
                      <a:off x="0" y="0"/>
                      <a:ext cx="5614122" cy="769537"/>
                    </a:xfrm>
                    <a:prstGeom prst="rect">
                      <a:avLst/>
                    </a:prstGeom>
                    <a:noFill/>
                    <a:ln>
                      <a:noFill/>
                    </a:ln>
                  </pic:spPr>
                </pic:pic>
              </a:graphicData>
            </a:graphic>
          </wp:inline>
        </w:drawing>
      </w:r>
    </w:p>
    <w:p>
      <w:pPr>
        <w:ind w:firstLine="420"/>
      </w:pPr>
    </w:p>
    <w:p>
      <w:pPr>
        <w:pStyle w:val="168"/>
        <w:spacing w:after="40"/>
        <w:ind w:hanging="510"/>
        <w:outlineLvl w:val="4"/>
        <w:rPr>
          <w:lang w:eastAsia="zh-CN"/>
        </w:rPr>
      </w:pPr>
      <w:r>
        <w:rPr>
          <w:rFonts w:hint="eastAsia"/>
          <w:lang w:eastAsia="zh-CN"/>
        </w:rPr>
        <w:t>配置</w:t>
      </w:r>
      <w:r>
        <w:rPr>
          <w:lang w:eastAsia="zh-CN"/>
        </w:rPr>
        <w:t>全局白名单，</w:t>
      </w:r>
      <w:r>
        <w:rPr>
          <w:rFonts w:hint="eastAsia"/>
          <w:lang w:eastAsia="zh-CN"/>
        </w:rPr>
        <w:t>如</w:t>
      </w:r>
      <w:r>
        <w:rPr>
          <w:color w:val="0000FF"/>
        </w:rPr>
        <w:fldChar w:fldCharType="begin"/>
      </w:r>
      <w:r>
        <w:rPr>
          <w:color w:val="0000FF"/>
          <w:lang w:eastAsia="zh-CN"/>
        </w:rPr>
        <w:instrText xml:space="preserve"> REF _Ref390873808 \r \h  \* MERGEFORMAT </w:instrText>
      </w:r>
      <w:r>
        <w:rPr>
          <w:color w:val="0000FF"/>
        </w:rPr>
        <w:fldChar w:fldCharType="separate"/>
      </w:r>
      <w:r>
        <w:rPr>
          <w:rFonts w:hint="eastAsia"/>
          <w:color w:val="0000FF"/>
          <w:lang w:eastAsia="zh-CN"/>
        </w:rPr>
        <w:t>图5-15</w:t>
      </w:r>
      <w:r>
        <w:rPr>
          <w:color w:val="0000FF"/>
        </w:rPr>
        <w:fldChar w:fldCharType="end"/>
      </w:r>
      <w:r>
        <w:rPr>
          <w:rFonts w:hint="eastAsia"/>
          <w:lang w:eastAsia="zh-CN"/>
        </w:rPr>
        <w:t>所示。</w:t>
      </w:r>
    </w:p>
    <w:p>
      <w:pPr>
        <w:pStyle w:val="167"/>
        <w:ind w:firstLine="624"/>
        <w:jc w:val="left"/>
      </w:pPr>
      <w:r>
        <w:rPr>
          <w:rFonts w:hint="eastAsia"/>
        </w:rPr>
        <w:t>配置</w:t>
      </w:r>
      <w:r>
        <w:t>全局白名单</w:t>
      </w:r>
    </w:p>
    <w:p>
      <w:pPr>
        <w:pStyle w:val="156"/>
      </w:pPr>
      <w:r>
        <w:drawing>
          <wp:inline distT="0" distB="0" distL="0" distR="0">
            <wp:extent cx="5591175" cy="600710"/>
            <wp:effectExtent l="0" t="0" r="0" b="8890"/>
            <wp:docPr id="3012" name="图片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 name="图片 301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a:xfrm>
                      <a:off x="0" y="0"/>
                      <a:ext cx="5757660" cy="618814"/>
                    </a:xfrm>
                    <a:prstGeom prst="rect">
                      <a:avLst/>
                    </a:prstGeom>
                    <a:noFill/>
                    <a:ln>
                      <a:noFill/>
                    </a:ln>
                  </pic:spPr>
                </pic:pic>
              </a:graphicData>
            </a:graphic>
          </wp:inline>
        </w:drawing>
      </w:r>
    </w:p>
    <w:p>
      <w:pPr>
        <w:ind w:firstLine="420"/>
      </w:pPr>
    </w:p>
    <w:p>
      <w:pPr>
        <w:pStyle w:val="6"/>
        <w:keepLines w:val="0"/>
        <w:widowControl/>
        <w:spacing w:before="80" w:after="80" w:line="240" w:lineRule="auto"/>
        <w:ind w:firstLine="624"/>
        <w:jc w:val="left"/>
        <w:textAlignment w:val="baseline"/>
      </w:pPr>
      <w:r>
        <w:rPr>
          <w:rFonts w:hint="eastAsia"/>
        </w:rPr>
        <w:t>验证配置</w:t>
      </w:r>
    </w:p>
    <w:p>
      <w:pPr>
        <w:ind w:firstLine="420"/>
      </w:pPr>
      <w:r>
        <w:rPr>
          <w:rFonts w:hint="eastAsia"/>
        </w:rPr>
        <w:t>配置完成后，在白名单</w:t>
      </w:r>
      <w:r>
        <w:t>用户</w:t>
      </w:r>
      <w:r>
        <w:rPr>
          <w:rFonts w:hint="eastAsia"/>
        </w:rPr>
        <w:t>测试PC（20.1.1.21）上访问</w:t>
      </w:r>
      <w:r>
        <w:t>外网不需要经过认证即可</w:t>
      </w:r>
      <w:r>
        <w:rPr>
          <w:rFonts w:hint="eastAsia"/>
        </w:rPr>
        <w:t>上网。</w:t>
      </w:r>
    </w:p>
    <w:p>
      <w:pPr>
        <w:ind w:firstLine="420"/>
      </w:pPr>
      <w:r>
        <w:rPr>
          <w:rFonts w:hint="eastAsia"/>
        </w:rPr>
        <w:t>在</w:t>
      </w:r>
      <w:r>
        <w:t>其他</w:t>
      </w:r>
      <w:r>
        <w:rPr>
          <w:rFonts w:hint="eastAsia"/>
        </w:rPr>
        <w:t>非</w:t>
      </w:r>
      <w:r>
        <w:t>白名单用户终端（</w:t>
      </w:r>
      <w:r>
        <w:rPr>
          <w:rFonts w:hint="eastAsia"/>
        </w:rPr>
        <w:t>20.1.1.10</w:t>
      </w:r>
      <w:r>
        <w:t>）</w:t>
      </w:r>
      <w:r>
        <w:rPr>
          <w:rFonts w:hint="eastAsia"/>
        </w:rPr>
        <w:t>上</w:t>
      </w:r>
      <w:r>
        <w:t>访问外网首先需要进行认证才能访问外网</w:t>
      </w:r>
      <w:r>
        <w:rPr>
          <w:rFonts w:hint="eastAsia"/>
        </w:rPr>
        <w:t>。</w:t>
      </w:r>
    </w:p>
    <w:p>
      <w:pPr>
        <w:pStyle w:val="168"/>
        <w:spacing w:after="40"/>
        <w:ind w:hanging="510"/>
        <w:outlineLvl w:val="4"/>
        <w:rPr>
          <w:lang w:eastAsia="zh-CN"/>
        </w:rPr>
      </w:pPr>
      <w:r>
        <w:rPr>
          <w:rFonts w:hint="eastAsia"/>
          <w:lang w:eastAsia="zh-CN"/>
        </w:rPr>
        <w:t>非</w:t>
      </w:r>
      <w:r>
        <w:rPr>
          <w:lang w:eastAsia="zh-CN"/>
        </w:rPr>
        <w:t>白名单用户</w:t>
      </w:r>
      <w:r>
        <w:rPr>
          <w:rFonts w:hint="eastAsia"/>
          <w:lang w:eastAsia="zh-CN"/>
        </w:rPr>
        <w:t>访问</w:t>
      </w:r>
      <w:r>
        <w:rPr>
          <w:lang w:eastAsia="zh-CN"/>
        </w:rPr>
        <w:t>外网需要</w:t>
      </w:r>
      <w:r>
        <w:rPr>
          <w:rFonts w:hint="eastAsia"/>
          <w:lang w:eastAsia="zh-CN"/>
        </w:rPr>
        <w:t>优先</w:t>
      </w:r>
      <w:r>
        <w:rPr>
          <w:lang w:eastAsia="zh-CN"/>
        </w:rPr>
        <w:t>进行认证</w:t>
      </w:r>
      <w:r>
        <w:rPr>
          <w:rFonts w:hint="eastAsia"/>
          <w:lang w:eastAsia="zh-CN"/>
        </w:rPr>
        <w:t>，</w:t>
      </w:r>
      <w:r>
        <w:rPr>
          <w:lang w:eastAsia="zh-CN"/>
        </w:rPr>
        <w:t>如</w:t>
      </w:r>
      <w:r>
        <w:rPr>
          <w:color w:val="0000FF"/>
          <w:lang w:eastAsia="zh-CN"/>
        </w:rPr>
        <w:fldChar w:fldCharType="begin"/>
      </w:r>
      <w:r>
        <w:rPr>
          <w:lang w:eastAsia="zh-CN"/>
        </w:rPr>
        <w:instrText xml:space="preserve"> REF _Ref5813607 \r \h </w:instrText>
      </w:r>
      <w:r>
        <w:rPr>
          <w:color w:val="0000FF"/>
          <w:lang w:eastAsia="zh-CN"/>
        </w:rPr>
        <w:fldChar w:fldCharType="separate"/>
      </w:r>
      <w:r>
        <w:rPr>
          <w:rFonts w:hint="eastAsia"/>
          <w:lang w:eastAsia="zh-CN"/>
        </w:rPr>
        <w:t>图35-7</w:t>
      </w:r>
      <w:r>
        <w:rPr>
          <w:color w:val="0000FF"/>
          <w:lang w:eastAsia="zh-CN"/>
        </w:rPr>
        <w:fldChar w:fldCharType="end"/>
      </w:r>
      <w:r>
        <w:rPr>
          <w:lang w:eastAsia="zh-CN"/>
        </w:rPr>
        <w:t>所示。</w:t>
      </w:r>
    </w:p>
    <w:p>
      <w:pPr>
        <w:pStyle w:val="167"/>
        <w:ind w:left="624"/>
        <w:jc w:val="left"/>
      </w:pPr>
      <w:bookmarkStart w:id="1548" w:name="_Ref5813607"/>
      <w:r>
        <w:rPr>
          <w:rFonts w:hint="eastAsia"/>
        </w:rPr>
        <w:t>非</w:t>
      </w:r>
      <w:r>
        <w:t>白名单用户</w:t>
      </w:r>
      <w:r>
        <w:rPr>
          <w:rFonts w:hint="eastAsia"/>
        </w:rPr>
        <w:t>访问</w:t>
      </w:r>
      <w:r>
        <w:t>外网优先进行</w:t>
      </w:r>
      <w:r>
        <w:rPr>
          <w:rFonts w:hint="eastAsia"/>
        </w:rPr>
        <w:t>认证</w:t>
      </w:r>
      <w:bookmarkEnd w:id="1548"/>
    </w:p>
    <w:p>
      <w:pPr>
        <w:pStyle w:val="156"/>
      </w:pPr>
      <w:r>
        <w:drawing>
          <wp:inline distT="0" distB="0" distL="0" distR="0">
            <wp:extent cx="1952625" cy="2847975"/>
            <wp:effectExtent l="0" t="0" r="0" b="9525"/>
            <wp:docPr id="3014" name="图片 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 name="图片 3014"/>
                    <pic:cNvPicPr>
                      <a:picLocks noChangeAspect="1"/>
                    </pic:cNvPicPr>
                  </pic:nvPicPr>
                  <pic:blipFill>
                    <a:blip r:embed="rId342"/>
                    <a:stretch>
                      <a:fillRect/>
                    </a:stretch>
                  </pic:blipFill>
                  <pic:spPr>
                    <a:xfrm>
                      <a:off x="0" y="0"/>
                      <a:ext cx="1958961" cy="2857434"/>
                    </a:xfrm>
                    <a:prstGeom prst="rect">
                      <a:avLst/>
                    </a:prstGeom>
                  </pic:spPr>
                </pic:pic>
              </a:graphicData>
            </a:graphic>
          </wp:inline>
        </w:drawing>
      </w:r>
    </w:p>
    <w:p>
      <w:pPr>
        <w:widowControl/>
        <w:ind w:firstLine="0" w:firstLineChars="0"/>
        <w:jc w:val="left"/>
        <w:rPr>
          <w:rFonts w:ascii="Arial" w:hAnsi="Arial" w:eastAsia="宋体" w:cs="Arial"/>
          <w:szCs w:val="20"/>
        </w:rPr>
      </w:pPr>
      <w:r>
        <w:br w:type="page"/>
      </w:r>
    </w:p>
    <w:p>
      <w:pPr>
        <w:pStyle w:val="3"/>
      </w:pPr>
      <w:bookmarkStart w:id="1549" w:name="_Toc15485080"/>
      <w:bookmarkStart w:id="1550" w:name="_Toc31482"/>
      <w:r>
        <w:rPr>
          <w:rFonts w:hint="eastAsia"/>
        </w:rPr>
        <w:t>黑名单</w:t>
      </w:r>
      <w:bookmarkEnd w:id="1236"/>
      <w:bookmarkEnd w:id="1237"/>
      <w:bookmarkEnd w:id="1549"/>
      <w:bookmarkEnd w:id="1550"/>
    </w:p>
    <w:p>
      <w:pPr>
        <w:pStyle w:val="5"/>
        <w:keepLines w:val="0"/>
        <w:numPr>
          <w:ilvl w:val="2"/>
          <w:numId w:val="17"/>
        </w:numPr>
        <w:snapToGrid w:val="0"/>
        <w:spacing w:before="240" w:after="240" w:line="240" w:lineRule="auto"/>
        <w:ind w:left="992"/>
        <w:textAlignment w:val="baseline"/>
      </w:pPr>
      <w:bookmarkStart w:id="1551" w:name="_Toc15485081"/>
      <w:bookmarkStart w:id="1552" w:name="_Toc474250119"/>
      <w:bookmarkStart w:id="1553" w:name="_Toc12353894"/>
      <w:bookmarkStart w:id="1554" w:name="_Toc7873"/>
      <w:r>
        <w:rPr>
          <w:rFonts w:hint="eastAsia"/>
        </w:rPr>
        <w:t>黑名单概述</w:t>
      </w:r>
      <w:bookmarkEnd w:id="1551"/>
      <w:bookmarkEnd w:id="1552"/>
      <w:bookmarkEnd w:id="1553"/>
      <w:bookmarkEnd w:id="1554"/>
    </w:p>
    <w:p>
      <w:pPr>
        <w:ind w:firstLine="420"/>
      </w:pPr>
      <w:r>
        <w:rPr>
          <w:rFonts w:hint="eastAsia"/>
        </w:rPr>
        <w:t>通过配置黑名单功能可以对来自指定</w:t>
      </w:r>
      <w:r>
        <w:t>IP</w:t>
      </w:r>
      <w:r>
        <w:rPr>
          <w:rFonts w:hint="eastAsia"/>
        </w:rPr>
        <w:t>地址的报文进行过滤，黑名单表项除了可以手工添加之外，还可以通过扫描攻击自动添加。</w:t>
      </w:r>
    </w:p>
    <w:p>
      <w:pPr>
        <w:pStyle w:val="5"/>
        <w:keepLines w:val="0"/>
        <w:numPr>
          <w:ilvl w:val="2"/>
          <w:numId w:val="17"/>
        </w:numPr>
        <w:snapToGrid w:val="0"/>
        <w:spacing w:before="240" w:after="240" w:line="240" w:lineRule="auto"/>
        <w:ind w:left="992"/>
        <w:textAlignment w:val="baseline"/>
      </w:pPr>
      <w:bookmarkStart w:id="1555" w:name="_Toc474250120"/>
      <w:bookmarkStart w:id="1556" w:name="_Toc12353895"/>
      <w:bookmarkStart w:id="1557" w:name="_Toc15485082"/>
      <w:bookmarkStart w:id="1558" w:name="_Toc23334"/>
      <w:r>
        <w:rPr>
          <w:rFonts w:hint="eastAsia"/>
        </w:rPr>
        <w:t>黑名单添加</w:t>
      </w:r>
      <w:bookmarkEnd w:id="1555"/>
      <w:bookmarkEnd w:id="1556"/>
      <w:bookmarkEnd w:id="1557"/>
      <w:bookmarkEnd w:id="1558"/>
    </w:p>
    <w:p>
      <w:pPr>
        <w:ind w:firstLine="420"/>
      </w:pPr>
      <w:r>
        <w:rPr>
          <w:rFonts w:hint="eastAsia"/>
        </w:rPr>
        <w:t>通过菜单“策略配置 &gt;</w:t>
      </w:r>
      <w:r>
        <w:t xml:space="preserve"> </w:t>
      </w:r>
      <w:r>
        <w:rPr>
          <w:rFonts w:hint="eastAsia"/>
        </w:rPr>
        <w:t>黑名单”进入黑名单显示界面，如</w:t>
      </w:r>
      <w:r>
        <w:rPr>
          <w:color w:val="0000FF"/>
          <w:u w:val="single"/>
        </w:rPr>
        <w:fldChar w:fldCharType="begin"/>
      </w:r>
      <w:r>
        <w:rPr>
          <w:color w:val="0000FF"/>
          <w:u w:val="single"/>
        </w:rPr>
        <w:instrText xml:space="preserve"> REF _Ref392864636 \r \h </w:instrText>
      </w:r>
      <w:r>
        <w:rPr>
          <w:color w:val="0000FF"/>
          <w:u w:val="single"/>
        </w:rPr>
        <w:fldChar w:fldCharType="separate"/>
      </w:r>
      <w:r>
        <w:rPr>
          <w:rFonts w:hint="eastAsia"/>
          <w:color w:val="0000FF"/>
          <w:u w:val="single"/>
        </w:rPr>
        <w:t>图36-1</w:t>
      </w:r>
      <w:r>
        <w:rPr>
          <w:color w:val="0000FF"/>
          <w:u w:val="single"/>
        </w:rPr>
        <w:fldChar w:fldCharType="end"/>
      </w:r>
      <w:r>
        <w:rPr>
          <w:rFonts w:hint="eastAsia"/>
        </w:rPr>
        <w:t>所示，点击</w:t>
      </w:r>
      <w:r>
        <w:t>&lt;</w:t>
      </w:r>
      <w:r>
        <w:rPr>
          <w:rFonts w:hint="eastAsia"/>
        </w:rPr>
        <w:t>新建</w:t>
      </w:r>
      <w:r>
        <w:t>&gt;</w:t>
      </w:r>
      <w:r>
        <w:rPr>
          <w:rFonts w:hint="eastAsia"/>
        </w:rPr>
        <w:t>按钮，将弹出添加黑名单界面，如</w:t>
      </w:r>
      <w:r>
        <w:rPr>
          <w:color w:val="0000FF"/>
          <w:u w:val="single"/>
        </w:rPr>
        <w:fldChar w:fldCharType="begin"/>
      </w:r>
      <w:r>
        <w:rPr>
          <w:color w:val="0000FF"/>
          <w:u w:val="single"/>
        </w:rPr>
        <w:instrText xml:space="preserve"> REF _Ref393800714 \r \h </w:instrText>
      </w:r>
      <w:r>
        <w:rPr>
          <w:color w:val="0000FF"/>
          <w:u w:val="single"/>
        </w:rPr>
        <w:fldChar w:fldCharType="separate"/>
      </w:r>
      <w:r>
        <w:rPr>
          <w:rFonts w:hint="eastAsia"/>
          <w:color w:val="0000FF"/>
          <w:u w:val="single"/>
        </w:rPr>
        <w:t>图36-2</w:t>
      </w:r>
      <w:r>
        <w:rPr>
          <w:color w:val="0000FF"/>
          <w:u w:val="single"/>
        </w:rPr>
        <w:fldChar w:fldCharType="end"/>
      </w:r>
      <w:r>
        <w:rPr>
          <w:rFonts w:hint="eastAsia"/>
        </w:rPr>
        <w:t>所示。</w:t>
      </w:r>
    </w:p>
    <w:p>
      <w:pPr>
        <w:pStyle w:val="167"/>
        <w:numPr>
          <w:ilvl w:val="5"/>
          <w:numId w:val="17"/>
        </w:numPr>
        <w:ind w:left="624"/>
        <w:jc w:val="left"/>
      </w:pPr>
      <w:bookmarkStart w:id="1559" w:name="_Ref392864636"/>
      <w:r>
        <w:rPr>
          <w:rFonts w:hint="eastAsia"/>
        </w:rPr>
        <w:t>黑名单显示界面</w:t>
      </w:r>
      <w:bookmarkEnd w:id="1559"/>
    </w:p>
    <w:p>
      <w:pPr>
        <w:pStyle w:val="156"/>
      </w:pPr>
      <w:r>
        <w:drawing>
          <wp:inline distT="0" distB="0" distL="0" distR="0">
            <wp:extent cx="5591175" cy="753745"/>
            <wp:effectExtent l="0" t="0" r="0" b="8255"/>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 name="图片 2989"/>
                    <pic:cNvPicPr>
                      <a:picLocks noChangeAspect="1"/>
                    </pic:cNvPicPr>
                  </pic:nvPicPr>
                  <pic:blipFill>
                    <a:blip r:embed="rId343"/>
                    <a:stretch>
                      <a:fillRect/>
                    </a:stretch>
                  </pic:blipFill>
                  <pic:spPr>
                    <a:xfrm>
                      <a:off x="0" y="0"/>
                      <a:ext cx="5603682" cy="755762"/>
                    </a:xfrm>
                    <a:prstGeom prst="rect">
                      <a:avLst/>
                    </a:prstGeom>
                  </pic:spPr>
                </pic:pic>
              </a:graphicData>
            </a:graphic>
          </wp:inline>
        </w:drawing>
      </w:r>
    </w:p>
    <w:p>
      <w:pPr>
        <w:ind w:firstLine="420"/>
      </w:pPr>
    </w:p>
    <w:p>
      <w:pPr>
        <w:pStyle w:val="167"/>
        <w:numPr>
          <w:ilvl w:val="5"/>
          <w:numId w:val="17"/>
        </w:numPr>
        <w:ind w:left="624"/>
        <w:jc w:val="left"/>
      </w:pPr>
      <w:bookmarkStart w:id="1560" w:name="_Ref393800714"/>
      <w:r>
        <w:rPr>
          <w:rFonts w:hint="eastAsia"/>
        </w:rPr>
        <w:t>黑名单添加页面</w:t>
      </w:r>
      <w:bookmarkEnd w:id="1560"/>
    </w:p>
    <w:p>
      <w:pPr>
        <w:pStyle w:val="156"/>
      </w:pPr>
      <w:r>
        <w:drawing>
          <wp:inline distT="0" distB="0" distL="0" distR="0">
            <wp:extent cx="5591175" cy="2038350"/>
            <wp:effectExtent l="0" t="0" r="0" b="0"/>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图片 2991"/>
                    <pic:cNvPicPr>
                      <a:picLocks noChangeAspect="1"/>
                    </pic:cNvPicPr>
                  </pic:nvPicPr>
                  <pic:blipFill>
                    <a:blip r:embed="rId344"/>
                    <a:stretch>
                      <a:fillRect/>
                    </a:stretch>
                  </pic:blipFill>
                  <pic:spPr>
                    <a:xfrm>
                      <a:off x="0" y="0"/>
                      <a:ext cx="5619014" cy="2049054"/>
                    </a:xfrm>
                    <a:prstGeom prst="rect">
                      <a:avLst/>
                    </a:prstGeom>
                  </pic:spPr>
                </pic:pic>
              </a:graphicData>
            </a:graphic>
          </wp:inline>
        </w:drawing>
      </w:r>
    </w:p>
    <w:p>
      <w:pPr>
        <w:ind w:firstLine="420"/>
      </w:pPr>
    </w:p>
    <w:p>
      <w:pPr>
        <w:pStyle w:val="166"/>
        <w:numPr>
          <w:ilvl w:val="6"/>
          <w:numId w:val="17"/>
        </w:numPr>
        <w:ind w:left="624" w:firstLine="0"/>
        <w:jc w:val="left"/>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7"/>
        <w:gridCol w:w="7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329"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color w:val="333333"/>
              </w:rPr>
              <w:t>源IP</w:t>
            </w:r>
          </w:p>
        </w:tc>
        <w:tc>
          <w:tcPr>
            <w:tcW w:w="7329" w:type="dxa"/>
            <w:vAlign w:val="center"/>
          </w:tcPr>
          <w:p>
            <w:pPr>
              <w:pStyle w:val="172"/>
              <w:keepNext w:val="0"/>
              <w:widowControl/>
              <w:jc w:val="left"/>
            </w:pPr>
            <w:r>
              <w:rPr>
                <w:rFonts w:hint="eastAsia"/>
                <w:color w:val="333333"/>
              </w:rPr>
              <w:t>加入黑名单的IP地址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rPr>
                <w:color w:val="333333"/>
              </w:rPr>
            </w:pPr>
            <w:r>
              <w:rPr>
                <w:rFonts w:hint="eastAsia"/>
                <w:color w:val="333333"/>
              </w:rPr>
              <w:t>生命周期</w:t>
            </w:r>
          </w:p>
        </w:tc>
        <w:tc>
          <w:tcPr>
            <w:tcW w:w="7329" w:type="dxa"/>
            <w:vAlign w:val="center"/>
          </w:tcPr>
          <w:p>
            <w:pPr>
              <w:pStyle w:val="172"/>
              <w:keepNext w:val="0"/>
              <w:widowControl/>
              <w:jc w:val="left"/>
              <w:rPr>
                <w:color w:val="333333"/>
              </w:rPr>
            </w:pPr>
            <w:r>
              <w:rPr>
                <w:rFonts w:hint="eastAsia"/>
                <w:color w:val="333333"/>
              </w:rPr>
              <w:t>对应IP地址加入黑名单的时长</w:t>
            </w:r>
          </w:p>
        </w:tc>
      </w:tr>
    </w:tbl>
    <w:p>
      <w:pPr>
        <w:ind w:firstLine="420"/>
      </w:pPr>
      <w:bookmarkStart w:id="1561" w:name="_Toc474250121"/>
    </w:p>
    <w:p>
      <w:pPr>
        <w:pStyle w:val="5"/>
        <w:keepLines w:val="0"/>
        <w:numPr>
          <w:ilvl w:val="2"/>
          <w:numId w:val="17"/>
        </w:numPr>
        <w:snapToGrid w:val="0"/>
        <w:spacing w:before="240" w:after="240" w:line="240" w:lineRule="auto"/>
        <w:ind w:left="992"/>
        <w:textAlignment w:val="baseline"/>
      </w:pPr>
      <w:bookmarkStart w:id="1562" w:name="_Toc12353896"/>
      <w:bookmarkStart w:id="1563" w:name="_Toc15485083"/>
      <w:bookmarkStart w:id="1564" w:name="_Toc15166"/>
      <w:r>
        <w:rPr>
          <w:rFonts w:hint="eastAsia"/>
        </w:rPr>
        <w:t>黑名单记录</w:t>
      </w:r>
      <w:bookmarkEnd w:id="1561"/>
      <w:bookmarkEnd w:id="1562"/>
      <w:bookmarkEnd w:id="1563"/>
      <w:bookmarkEnd w:id="1564"/>
    </w:p>
    <w:p>
      <w:pPr>
        <w:ind w:firstLine="420"/>
      </w:pPr>
      <w:r>
        <w:rPr>
          <w:rFonts w:hint="eastAsia"/>
        </w:rPr>
        <w:t>黑名单可以配合某些防攻击模块一起使用，来达到更好的防护效果，比方说如果</w:t>
      </w:r>
      <w:r>
        <w:t>IP</w:t>
      </w:r>
      <w:r>
        <w:rPr>
          <w:rFonts w:hint="eastAsia"/>
        </w:rPr>
        <w:t>地址扫描攻击防护配置了加入黑名单，则当发生</w:t>
      </w:r>
      <w:r>
        <w:t>IP</w:t>
      </w:r>
      <w:r>
        <w:rPr>
          <w:rFonts w:hint="eastAsia"/>
        </w:rPr>
        <w:t>地址扫描攻击的时候，会自动生成一个源</w:t>
      </w:r>
      <w:r>
        <w:t>IP</w:t>
      </w:r>
      <w:r>
        <w:rPr>
          <w:rFonts w:hint="eastAsia"/>
        </w:rPr>
        <w:t>地址是攻击源地址的黑名单记录。</w:t>
      </w:r>
    </w:p>
    <w:p>
      <w:pPr>
        <w:ind w:firstLine="420"/>
      </w:pPr>
      <w:r>
        <w:rPr>
          <w:rFonts w:hint="eastAsia"/>
        </w:rPr>
        <w:t>通过菜单“策略配置 &gt;</w:t>
      </w:r>
      <w:r>
        <w:t xml:space="preserve"> </w:t>
      </w:r>
      <w:r>
        <w:rPr>
          <w:rFonts w:hint="eastAsia"/>
        </w:rPr>
        <w:t xml:space="preserve">黑名单 </w:t>
      </w:r>
      <w:r>
        <w:t xml:space="preserve">&gt; </w:t>
      </w:r>
      <w:r>
        <w:rPr>
          <w:rFonts w:hint="eastAsia"/>
        </w:rPr>
        <w:t>黑名单记录”来查看所有自动添加的黑名单，如</w:t>
      </w:r>
      <w:r>
        <w:rPr>
          <w:color w:val="0000FF"/>
          <w:u w:val="single"/>
        </w:rPr>
        <w:fldChar w:fldCharType="begin"/>
      </w:r>
      <w:r>
        <w:rPr>
          <w:color w:val="0000FF"/>
          <w:u w:val="single"/>
        </w:rPr>
        <w:instrText xml:space="preserve"> REF _Ref404095409 \r \h </w:instrText>
      </w:r>
      <w:r>
        <w:rPr>
          <w:color w:val="0000FF"/>
          <w:u w:val="single"/>
        </w:rPr>
        <w:fldChar w:fldCharType="separate"/>
      </w:r>
      <w:r>
        <w:rPr>
          <w:rFonts w:hint="eastAsia"/>
          <w:color w:val="0000FF"/>
          <w:u w:val="single"/>
        </w:rPr>
        <w:t>图36-3</w:t>
      </w:r>
      <w:r>
        <w:rPr>
          <w:color w:val="0000FF"/>
          <w:u w:val="single"/>
        </w:rPr>
        <w:fldChar w:fldCharType="end"/>
      </w:r>
      <w:r>
        <w:rPr>
          <w:rFonts w:hint="eastAsia"/>
        </w:rPr>
        <w:t>所示。</w:t>
      </w:r>
    </w:p>
    <w:p>
      <w:pPr>
        <w:pStyle w:val="167"/>
        <w:numPr>
          <w:ilvl w:val="5"/>
          <w:numId w:val="17"/>
        </w:numPr>
        <w:ind w:left="624"/>
        <w:jc w:val="left"/>
      </w:pPr>
      <w:bookmarkStart w:id="1565" w:name="_Ref404095409"/>
      <w:r>
        <w:rPr>
          <w:rFonts w:hint="eastAsia"/>
        </w:rPr>
        <w:t>黑名单记录显示界面</w:t>
      </w:r>
      <w:bookmarkEnd w:id="1565"/>
    </w:p>
    <w:p>
      <w:pPr>
        <w:ind w:firstLine="420"/>
      </w:pPr>
      <w:r>
        <w:drawing>
          <wp:inline distT="0" distB="0" distL="0" distR="0">
            <wp:extent cx="5257800" cy="889000"/>
            <wp:effectExtent l="0" t="0" r="0" b="6350"/>
            <wp:docPr id="2993" name="图片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 name="图片 2993"/>
                    <pic:cNvPicPr>
                      <a:picLocks noChangeAspect="1"/>
                    </pic:cNvPicPr>
                  </pic:nvPicPr>
                  <pic:blipFill>
                    <a:blip r:embed="rId345"/>
                    <a:stretch>
                      <a:fillRect/>
                    </a:stretch>
                  </pic:blipFill>
                  <pic:spPr>
                    <a:xfrm>
                      <a:off x="0" y="0"/>
                      <a:ext cx="5283835" cy="893653"/>
                    </a:xfrm>
                    <a:prstGeom prst="rect">
                      <a:avLst/>
                    </a:prstGeom>
                  </pic:spPr>
                </pic:pic>
              </a:graphicData>
            </a:graphic>
          </wp:inline>
        </w:drawing>
      </w:r>
    </w:p>
    <w:p>
      <w:pPr>
        <w:ind w:firstLine="420"/>
      </w:pPr>
    </w:p>
    <w:p>
      <w:pPr>
        <w:pStyle w:val="5"/>
        <w:keepLines w:val="0"/>
        <w:numPr>
          <w:ilvl w:val="2"/>
          <w:numId w:val="17"/>
        </w:numPr>
        <w:snapToGrid w:val="0"/>
        <w:spacing w:before="240" w:after="240" w:line="240" w:lineRule="auto"/>
        <w:ind w:left="992"/>
        <w:textAlignment w:val="baseline"/>
      </w:pPr>
      <w:bookmarkStart w:id="1566" w:name="_Toc12353897"/>
      <w:bookmarkStart w:id="1567" w:name="_Toc15485084"/>
      <w:bookmarkStart w:id="1568" w:name="_Toc474250122"/>
      <w:bookmarkStart w:id="1569" w:name="_Toc30161"/>
      <w:r>
        <w:rPr>
          <w:rFonts w:hint="eastAsia"/>
        </w:rPr>
        <w:t>黑名单配置举例</w:t>
      </w:r>
      <w:bookmarkEnd w:id="1566"/>
      <w:bookmarkEnd w:id="1567"/>
      <w:bookmarkEnd w:id="1568"/>
      <w:bookmarkEnd w:id="1569"/>
    </w:p>
    <w:p>
      <w:pPr>
        <w:pStyle w:val="6"/>
        <w:keepLines w:val="0"/>
        <w:widowControl/>
        <w:numPr>
          <w:ilvl w:val="3"/>
          <w:numId w:val="17"/>
        </w:numPr>
        <w:spacing w:before="80" w:after="80" w:line="240" w:lineRule="auto"/>
        <w:ind w:left="624"/>
        <w:jc w:val="left"/>
        <w:textAlignment w:val="baseline"/>
      </w:pPr>
      <w:r>
        <w:rPr>
          <w:rFonts w:hint="eastAsia"/>
        </w:rPr>
        <w:t>用户需求</w:t>
      </w:r>
    </w:p>
    <w:p>
      <w:pPr>
        <w:ind w:firstLine="420"/>
      </w:pPr>
      <w:r>
        <w:rPr>
          <w:rFonts w:hint="eastAsia"/>
        </w:rPr>
        <w:t>将</w:t>
      </w:r>
      <w:r>
        <w:t>IP</w:t>
      </w:r>
      <w:r>
        <w:rPr>
          <w:rFonts w:hint="eastAsia"/>
        </w:rPr>
        <w:t>地址</w:t>
      </w:r>
      <w:r>
        <w:t>3.3.3.3</w:t>
      </w:r>
      <w:r>
        <w:rPr>
          <w:rFonts w:hint="eastAsia"/>
        </w:rPr>
        <w:t>加入黑名单，并设置周期为</w:t>
      </w:r>
      <w:r>
        <w:t>10</w:t>
      </w:r>
      <w:r>
        <w:rPr>
          <w:rFonts w:hint="eastAsia"/>
        </w:rPr>
        <w:t>分钟。</w:t>
      </w:r>
    </w:p>
    <w:p>
      <w:pPr>
        <w:pStyle w:val="6"/>
        <w:keepLines w:val="0"/>
        <w:widowControl/>
        <w:numPr>
          <w:ilvl w:val="3"/>
          <w:numId w:val="17"/>
        </w:numPr>
        <w:spacing w:before="80" w:after="80" w:line="240" w:lineRule="auto"/>
        <w:ind w:left="624"/>
        <w:jc w:val="left"/>
        <w:textAlignment w:val="baseline"/>
      </w:pPr>
      <w:r>
        <w:rPr>
          <w:rFonts w:hint="eastAsia"/>
        </w:rPr>
        <w:t>配置步骤</w:t>
      </w:r>
    </w:p>
    <w:p>
      <w:pPr>
        <w:pStyle w:val="168"/>
        <w:numPr>
          <w:ilvl w:val="4"/>
          <w:numId w:val="17"/>
        </w:numPr>
        <w:spacing w:after="40"/>
        <w:outlineLvl w:val="4"/>
        <w:rPr>
          <w:lang w:eastAsia="zh-CN"/>
        </w:rPr>
      </w:pPr>
      <w:r>
        <w:rPr>
          <w:rFonts w:hint="eastAsia"/>
          <w:lang w:eastAsia="zh-CN"/>
        </w:rPr>
        <w:t>如</w:t>
      </w:r>
      <w:r>
        <w:rPr>
          <w:color w:val="0000FF"/>
          <w:u w:val="single"/>
        </w:rPr>
        <w:fldChar w:fldCharType="begin"/>
      </w:r>
      <w:r>
        <w:rPr>
          <w:color w:val="0000FF"/>
          <w:u w:val="single"/>
          <w:lang w:eastAsia="zh-CN"/>
        </w:rPr>
        <w:instrText xml:space="preserve"> REF _Ref407444488 \r \h </w:instrText>
      </w:r>
      <w:r>
        <w:rPr>
          <w:color w:val="0000FF"/>
          <w:u w:val="single"/>
        </w:rPr>
        <w:fldChar w:fldCharType="separate"/>
      </w:r>
      <w:r>
        <w:rPr>
          <w:rFonts w:hint="eastAsia"/>
          <w:color w:val="0000FF"/>
          <w:u w:val="single"/>
          <w:lang w:eastAsia="zh-CN"/>
        </w:rPr>
        <w:t>图36-4</w:t>
      </w:r>
      <w:r>
        <w:rPr>
          <w:color w:val="0000FF"/>
          <w:u w:val="single"/>
        </w:rPr>
        <w:fldChar w:fldCharType="end"/>
      </w:r>
      <w:r>
        <w:rPr>
          <w:rFonts w:hint="eastAsia"/>
          <w:lang w:eastAsia="zh-CN"/>
        </w:rPr>
        <w:t>所示，通过菜单“策略配置 &gt; 黑名单”打开显示页面，点击</w:t>
      </w:r>
      <w:r>
        <w:rPr>
          <w:lang w:eastAsia="zh-CN"/>
        </w:rPr>
        <w:t>&lt;</w:t>
      </w:r>
      <w:r>
        <w:rPr>
          <w:rFonts w:hint="eastAsia"/>
          <w:lang w:eastAsia="zh-CN"/>
        </w:rPr>
        <w:t>新建</w:t>
      </w:r>
      <w:r>
        <w:rPr>
          <w:lang w:eastAsia="zh-CN"/>
        </w:rPr>
        <w:t>&gt;</w:t>
      </w:r>
      <w:r>
        <w:rPr>
          <w:rFonts w:hint="eastAsia"/>
          <w:lang w:eastAsia="zh-CN"/>
        </w:rPr>
        <w:t>按钮，在弹出的页面中进行配置，配置完成后点击</w:t>
      </w:r>
      <w:r>
        <w:rPr>
          <w:lang w:eastAsia="zh-CN"/>
        </w:rPr>
        <w:t>&lt;</w:t>
      </w:r>
      <w:r>
        <w:rPr>
          <w:rFonts w:hint="eastAsia"/>
          <w:lang w:eastAsia="zh-CN"/>
        </w:rPr>
        <w:t>提交</w:t>
      </w:r>
      <w:r>
        <w:rPr>
          <w:lang w:eastAsia="zh-CN"/>
        </w:rPr>
        <w:t>&gt;</w:t>
      </w:r>
      <w:r>
        <w:rPr>
          <w:rFonts w:hint="eastAsia"/>
          <w:lang w:eastAsia="zh-CN"/>
        </w:rPr>
        <w:t>按钮。</w:t>
      </w:r>
    </w:p>
    <w:p>
      <w:pPr>
        <w:pStyle w:val="167"/>
        <w:numPr>
          <w:ilvl w:val="5"/>
          <w:numId w:val="17"/>
        </w:numPr>
        <w:ind w:left="624"/>
        <w:jc w:val="left"/>
      </w:pPr>
      <w:bookmarkStart w:id="1570" w:name="_Ref407444488"/>
      <w:r>
        <w:rPr>
          <w:rFonts w:hint="eastAsia"/>
        </w:rPr>
        <w:t>黑名单添加页面</w:t>
      </w:r>
      <w:bookmarkEnd w:id="1570"/>
    </w:p>
    <w:p>
      <w:pPr>
        <w:pStyle w:val="156"/>
      </w:pPr>
      <w:r>
        <w:drawing>
          <wp:inline distT="0" distB="0" distL="0" distR="0">
            <wp:extent cx="5257800" cy="1819275"/>
            <wp:effectExtent l="0" t="0" r="0" b="9525"/>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 name="图片 2995"/>
                    <pic:cNvPicPr>
                      <a:picLocks noChangeAspect="1"/>
                    </pic:cNvPicPr>
                  </pic:nvPicPr>
                  <pic:blipFill>
                    <a:blip r:embed="rId346"/>
                    <a:stretch>
                      <a:fillRect/>
                    </a:stretch>
                  </pic:blipFill>
                  <pic:spPr>
                    <a:xfrm>
                      <a:off x="0" y="0"/>
                      <a:ext cx="5267577" cy="1823077"/>
                    </a:xfrm>
                    <a:prstGeom prst="rect">
                      <a:avLst/>
                    </a:prstGeom>
                  </pic:spPr>
                </pic:pic>
              </a:graphicData>
            </a:graphic>
          </wp:inline>
        </w:drawing>
      </w:r>
    </w:p>
    <w:p>
      <w:pPr>
        <w:ind w:firstLine="420"/>
      </w:pPr>
    </w:p>
    <w:p>
      <w:pPr>
        <w:pStyle w:val="168"/>
        <w:numPr>
          <w:ilvl w:val="4"/>
          <w:numId w:val="17"/>
        </w:numPr>
        <w:spacing w:after="40"/>
        <w:outlineLvl w:val="4"/>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按钮后，完成黑名单的添加。</w:t>
      </w:r>
    </w:p>
    <w:p>
      <w:pPr>
        <w:pStyle w:val="6"/>
        <w:keepLines w:val="0"/>
        <w:widowControl/>
        <w:numPr>
          <w:ilvl w:val="3"/>
          <w:numId w:val="17"/>
        </w:numPr>
        <w:spacing w:before="80" w:after="80" w:line="240" w:lineRule="auto"/>
        <w:ind w:left="624"/>
        <w:jc w:val="left"/>
        <w:textAlignment w:val="baseline"/>
      </w:pPr>
      <w:r>
        <w:rPr>
          <w:rFonts w:hint="eastAsia"/>
        </w:rPr>
        <w:t>验证配置</w:t>
      </w:r>
    </w:p>
    <w:p>
      <w:pPr>
        <w:ind w:firstLine="420"/>
      </w:pPr>
      <w:r>
        <w:rPr>
          <w:rFonts w:hint="eastAsia"/>
        </w:rPr>
        <w:t>如</w:t>
      </w:r>
      <w:r>
        <w:rPr>
          <w:color w:val="0000FF"/>
          <w:u w:val="single"/>
        </w:rPr>
        <w:fldChar w:fldCharType="begin"/>
      </w:r>
      <w:r>
        <w:rPr>
          <w:color w:val="0000FF"/>
          <w:u w:val="single"/>
        </w:rPr>
        <w:instrText xml:space="preserve"> REF _Ref407444505 \r \h </w:instrText>
      </w:r>
      <w:r>
        <w:rPr>
          <w:color w:val="0000FF"/>
          <w:u w:val="single"/>
        </w:rPr>
        <w:fldChar w:fldCharType="separate"/>
      </w:r>
      <w:r>
        <w:rPr>
          <w:rFonts w:hint="eastAsia"/>
          <w:color w:val="0000FF"/>
          <w:u w:val="single"/>
        </w:rPr>
        <w:t>图36-5</w:t>
      </w:r>
      <w:r>
        <w:rPr>
          <w:color w:val="0000FF"/>
          <w:u w:val="single"/>
        </w:rPr>
        <w:fldChar w:fldCharType="end"/>
      </w:r>
      <w:r>
        <w:rPr>
          <w:rFonts w:hint="eastAsia"/>
        </w:rPr>
        <w:t>所示，可以在显示页面看到刚刚添加的黑名单。</w:t>
      </w:r>
    </w:p>
    <w:p>
      <w:pPr>
        <w:pStyle w:val="167"/>
        <w:numPr>
          <w:ilvl w:val="5"/>
          <w:numId w:val="17"/>
        </w:numPr>
        <w:ind w:left="624"/>
        <w:jc w:val="left"/>
      </w:pPr>
      <w:bookmarkStart w:id="1571" w:name="_Ref407444505"/>
      <w:r>
        <w:rPr>
          <w:rFonts w:hint="eastAsia"/>
        </w:rPr>
        <w:t>黑名单显示页面</w:t>
      </w:r>
      <w:bookmarkEnd w:id="1571"/>
    </w:p>
    <w:p>
      <w:pPr>
        <w:ind w:firstLine="420"/>
      </w:pPr>
      <w:r>
        <w:drawing>
          <wp:inline distT="0" distB="0" distL="0" distR="0">
            <wp:extent cx="5593715" cy="661035"/>
            <wp:effectExtent l="0" t="0" r="0" b="5715"/>
            <wp:docPr id="2997" name="图片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 name="图片 2997"/>
                    <pic:cNvPicPr>
                      <a:picLocks noChangeAspect="1"/>
                    </pic:cNvPicPr>
                  </pic:nvPicPr>
                  <pic:blipFill>
                    <a:blip r:embed="rId347"/>
                    <a:stretch>
                      <a:fillRect/>
                    </a:stretch>
                  </pic:blipFill>
                  <pic:spPr>
                    <a:xfrm>
                      <a:off x="0" y="0"/>
                      <a:ext cx="5693549" cy="673373"/>
                    </a:xfrm>
                    <a:prstGeom prst="rect">
                      <a:avLst/>
                    </a:prstGeom>
                  </pic:spPr>
                </pic:pic>
              </a:graphicData>
            </a:graphic>
          </wp:inline>
        </w:drawing>
      </w:r>
    </w:p>
    <w:p>
      <w:pPr>
        <w:ind w:firstLine="420"/>
      </w:pPr>
    </w:p>
    <w:p>
      <w:pPr>
        <w:ind w:firstLine="420"/>
      </w:pPr>
    </w:p>
    <w:bookmarkEnd w:id="1207"/>
    <w:bookmarkEnd w:id="1208"/>
    <w:p>
      <w:pPr>
        <w:pStyle w:val="3"/>
      </w:pPr>
      <w:bookmarkStart w:id="1572" w:name="_Toc15485085"/>
      <w:bookmarkStart w:id="1573" w:name="_Toc6234855"/>
      <w:bookmarkStart w:id="1574" w:name="_Toc474250021"/>
      <w:bookmarkStart w:id="1575" w:name="_Toc391373156"/>
      <w:bookmarkStart w:id="1576" w:name="_Toc9591"/>
      <w:bookmarkStart w:id="1577" w:name="_Toc389059191"/>
      <w:bookmarkStart w:id="1578" w:name="_Toc388265389"/>
      <w:bookmarkStart w:id="1579" w:name="_Toc474250123"/>
      <w:bookmarkStart w:id="1580" w:name="_Toc9006642"/>
      <w:r>
        <w:rPr>
          <w:rFonts w:hint="eastAsia"/>
        </w:rPr>
        <w:t>对象管理</w:t>
      </w:r>
      <w:bookmarkEnd w:id="1572"/>
      <w:bookmarkEnd w:id="1573"/>
      <w:bookmarkEnd w:id="1574"/>
      <w:bookmarkEnd w:id="1575"/>
      <w:bookmarkEnd w:id="1576"/>
    </w:p>
    <w:p>
      <w:pPr>
        <w:ind w:firstLine="420"/>
      </w:pPr>
      <w:r>
        <w:rPr>
          <w:rFonts w:hint="eastAsia"/>
        </w:rPr>
        <w:t>为了方便配置和管理，系统中引入了一些对象的概念，通过这些对象，可以简化配置，提高易用性，本章将介绍以下对象：</w:t>
      </w:r>
    </w:p>
    <w:p>
      <w:pPr>
        <w:pStyle w:val="149"/>
        <w:numPr>
          <w:ilvl w:val="0"/>
          <w:numId w:val="13"/>
        </w:numPr>
        <w:spacing w:after="40"/>
        <w:ind w:leftChars="0" w:firstLineChars="0"/>
      </w:pPr>
      <w:r>
        <w:rPr>
          <w:rFonts w:hint="eastAsia"/>
        </w:rPr>
        <w:t>关键字对象</w:t>
      </w:r>
    </w:p>
    <w:p>
      <w:pPr>
        <w:pStyle w:val="149"/>
        <w:numPr>
          <w:ilvl w:val="0"/>
          <w:numId w:val="13"/>
        </w:numPr>
        <w:spacing w:after="40"/>
        <w:ind w:leftChars="0" w:firstLineChars="0"/>
        <w:rPr>
          <w:lang w:eastAsia="zh-CN"/>
        </w:rPr>
      </w:pPr>
      <w:r>
        <w:rPr>
          <w:lang w:eastAsia="zh-CN"/>
        </w:rPr>
        <w:t>URL对象</w:t>
      </w:r>
    </w:p>
    <w:p>
      <w:pPr>
        <w:pStyle w:val="149"/>
        <w:numPr>
          <w:ilvl w:val="0"/>
          <w:numId w:val="13"/>
        </w:numPr>
        <w:spacing w:after="40"/>
        <w:ind w:leftChars="0" w:firstLineChars="0"/>
      </w:pPr>
      <w:r>
        <w:rPr>
          <w:rFonts w:hint="eastAsia"/>
        </w:rPr>
        <w:t>地址对象</w:t>
      </w:r>
    </w:p>
    <w:p>
      <w:pPr>
        <w:pStyle w:val="149"/>
        <w:numPr>
          <w:ilvl w:val="0"/>
          <w:numId w:val="13"/>
        </w:numPr>
        <w:spacing w:after="40"/>
        <w:ind w:leftChars="0" w:firstLineChars="0"/>
      </w:pPr>
      <w:r>
        <w:rPr>
          <w:rFonts w:hint="eastAsia"/>
        </w:rPr>
        <w:t>服务对象</w:t>
      </w:r>
    </w:p>
    <w:p>
      <w:pPr>
        <w:pStyle w:val="149"/>
        <w:numPr>
          <w:ilvl w:val="0"/>
          <w:numId w:val="13"/>
        </w:numPr>
        <w:spacing w:after="40"/>
        <w:ind w:leftChars="0" w:firstLineChars="0"/>
      </w:pPr>
      <w:r>
        <w:rPr>
          <w:rFonts w:hint="eastAsia"/>
        </w:rPr>
        <w:t>时间对象</w:t>
      </w:r>
    </w:p>
    <w:p>
      <w:pPr>
        <w:ind w:firstLine="420"/>
      </w:pPr>
      <w:r>
        <w:rPr>
          <w:rFonts w:hint="eastAsia"/>
        </w:rPr>
        <w:t>在安全控制策略的配置过程中会引用到上面提到的对象。</w:t>
      </w:r>
      <w:r>
        <w:t>控制</w:t>
      </w:r>
      <w:r>
        <w:rPr>
          <w:rFonts w:hint="eastAsia"/>
        </w:rPr>
        <w:t>策略的配置过程，请参见“IPv</w:t>
      </w:r>
      <w:r>
        <w:t>4</w:t>
      </w:r>
      <w:r>
        <w:rPr>
          <w:rFonts w:hint="eastAsia"/>
        </w:rPr>
        <w:t>控制策略”模块资料。</w:t>
      </w:r>
    </w:p>
    <w:p>
      <w:pPr>
        <w:pStyle w:val="4"/>
      </w:pPr>
      <w:bookmarkStart w:id="1581" w:name="_Toc5630210"/>
      <w:bookmarkEnd w:id="1581"/>
      <w:bookmarkStart w:id="1582" w:name="_Toc6234856"/>
      <w:bookmarkStart w:id="1583" w:name="_Toc15485086"/>
      <w:bookmarkStart w:id="1584" w:name="_Toc26778"/>
      <w:r>
        <w:t>关键字对象</w:t>
      </w:r>
      <w:bookmarkEnd w:id="1582"/>
      <w:bookmarkEnd w:id="1583"/>
      <w:bookmarkEnd w:id="1584"/>
    </w:p>
    <w:p>
      <w:pPr>
        <w:pStyle w:val="5"/>
      </w:pPr>
      <w:bookmarkStart w:id="1585" w:name="_Toc6234857"/>
      <w:bookmarkStart w:id="1586" w:name="_Toc15485087"/>
      <w:bookmarkStart w:id="1587" w:name="_Toc529430428"/>
      <w:bookmarkStart w:id="1588" w:name="_Toc474250059"/>
      <w:bookmarkStart w:id="1589" w:name="_Toc6241"/>
      <w:r>
        <w:rPr>
          <w:rFonts w:hint="eastAsia"/>
        </w:rPr>
        <w:t>关键字对象</w:t>
      </w:r>
      <w:r>
        <w:t>简介</w:t>
      </w:r>
      <w:bookmarkEnd w:id="1585"/>
      <w:bookmarkEnd w:id="1586"/>
      <w:bookmarkEnd w:id="1587"/>
      <w:bookmarkEnd w:id="1588"/>
      <w:bookmarkEnd w:id="1589"/>
    </w:p>
    <w:p>
      <w:pPr>
        <w:ind w:firstLine="420"/>
      </w:pPr>
      <w:r>
        <w:rPr>
          <w:rFonts w:hint="eastAsia"/>
        </w:rPr>
        <w:t>关键字过滤是多个控制策略功能实现的基础，搜索引擎内容的过滤、HTTP上传、</w:t>
      </w:r>
      <w:r>
        <w:t>HTTP</w:t>
      </w:r>
      <w:r>
        <w:rPr>
          <w:rFonts w:hint="eastAsia"/>
        </w:rPr>
        <w:t>网页内容过滤、邮件控制等都依赖于此。为了简化配置，便于使用，对关键字进行了对象化处理。要使用关键字过滤，首先需要定义相应的关键字对象。定义好的关键字对象可直接在相关功能模块的配置中进行引用。</w:t>
      </w:r>
    </w:p>
    <w:p>
      <w:pPr>
        <w:pStyle w:val="5"/>
      </w:pPr>
      <w:bookmarkStart w:id="1590" w:name="_Ref393476076"/>
      <w:bookmarkStart w:id="1591" w:name="_Ref393476116"/>
      <w:bookmarkStart w:id="1592" w:name="_Toc6234858"/>
      <w:bookmarkStart w:id="1593" w:name="_Toc474250061"/>
      <w:bookmarkStart w:id="1594" w:name="_Toc529430430"/>
      <w:bookmarkStart w:id="1595" w:name="_Toc15485088"/>
      <w:bookmarkStart w:id="1596" w:name="_Toc3883"/>
      <w:r>
        <w:rPr>
          <w:rFonts w:hint="eastAsia"/>
        </w:rPr>
        <w:t>关键字</w:t>
      </w:r>
      <w:bookmarkEnd w:id="1590"/>
      <w:r>
        <w:rPr>
          <w:rFonts w:hint="eastAsia"/>
        </w:rPr>
        <w:t>列表配置</w:t>
      </w:r>
      <w:bookmarkEnd w:id="1591"/>
      <w:bookmarkEnd w:id="1592"/>
      <w:bookmarkEnd w:id="1593"/>
      <w:bookmarkEnd w:id="1594"/>
      <w:bookmarkEnd w:id="1595"/>
      <w:bookmarkEnd w:id="1596"/>
    </w:p>
    <w:p>
      <w:pPr>
        <w:ind w:firstLine="420"/>
      </w:pPr>
      <w:r>
        <w:rPr>
          <w:rFonts w:hint="eastAsia"/>
        </w:rPr>
        <w:t>通过菜单“策略配置 &gt; 对象管理 &gt; 关键字对象”，点击</w:t>
      </w:r>
      <w:r>
        <w:t>&lt;</w:t>
      </w:r>
      <w:r>
        <w:rPr>
          <w:rFonts w:hint="eastAsia"/>
        </w:rPr>
        <w:t>新建</w:t>
      </w:r>
      <w:r>
        <w:t>&gt;</w:t>
      </w:r>
      <w:r>
        <w:rPr>
          <w:rFonts w:hint="eastAsia"/>
        </w:rPr>
        <w:t>按钮，进入如</w:t>
      </w:r>
      <w:r>
        <w:rPr>
          <w:color w:val="0000FF"/>
          <w:u w:val="single"/>
        </w:rPr>
        <w:fldChar w:fldCharType="begin"/>
      </w:r>
      <w:r>
        <w:rPr>
          <w:color w:val="0000FF"/>
          <w:u w:val="single"/>
        </w:rPr>
        <w:instrText xml:space="preserve"> REF _Ref393533084 \r \h </w:instrText>
      </w:r>
      <w:r>
        <w:rPr>
          <w:color w:val="0000FF"/>
          <w:u w:val="single"/>
        </w:rPr>
        <w:fldChar w:fldCharType="separate"/>
      </w:r>
      <w:r>
        <w:rPr>
          <w:rFonts w:hint="eastAsia"/>
          <w:color w:val="0000FF"/>
          <w:u w:val="single"/>
        </w:rPr>
        <w:t>图37-1</w:t>
      </w:r>
      <w:r>
        <w:rPr>
          <w:color w:val="0000FF"/>
          <w:u w:val="single"/>
        </w:rPr>
        <w:fldChar w:fldCharType="end"/>
      </w:r>
      <w:r>
        <w:rPr>
          <w:rFonts w:hint="eastAsia"/>
        </w:rPr>
        <w:t>所示页面。</w:t>
      </w:r>
    </w:p>
    <w:p>
      <w:pPr>
        <w:pStyle w:val="167"/>
      </w:pPr>
      <w:bookmarkStart w:id="1597" w:name="_Ref393533084"/>
      <w:r>
        <w:rPr>
          <w:rFonts w:hint="eastAsia"/>
        </w:rPr>
        <w:t>关键字</w:t>
      </w:r>
      <w:r>
        <w:t>列表</w:t>
      </w:r>
      <w:bookmarkEnd w:id="1597"/>
    </w:p>
    <w:p>
      <w:pPr>
        <w:pStyle w:val="156"/>
      </w:pPr>
      <w:r>
        <w:drawing>
          <wp:inline distT="0" distB="0" distL="0" distR="0">
            <wp:extent cx="5562600" cy="2602865"/>
            <wp:effectExtent l="0" t="0" r="0" b="6985"/>
            <wp:docPr id="2742" name="图片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图片 2742"/>
                    <pic:cNvPicPr>
                      <a:picLocks noChangeAspect="1"/>
                    </pic:cNvPicPr>
                  </pic:nvPicPr>
                  <pic:blipFill>
                    <a:blip r:embed="rId348"/>
                    <a:stretch>
                      <a:fillRect/>
                    </a:stretch>
                  </pic:blipFill>
                  <pic:spPr>
                    <a:xfrm>
                      <a:off x="0" y="0"/>
                      <a:ext cx="5576055" cy="2609256"/>
                    </a:xfrm>
                    <a:prstGeom prst="rect">
                      <a:avLst/>
                    </a:prstGeom>
                  </pic:spPr>
                </pic:pic>
              </a:graphicData>
            </a:graphic>
          </wp:inline>
        </w:drawing>
      </w:r>
    </w:p>
    <w:p>
      <w:pPr>
        <w:spacing w:line="200" w:lineRule="exact"/>
        <w:ind w:firstLine="420"/>
      </w:pPr>
    </w:p>
    <w:p>
      <w:pPr>
        <w:ind w:firstLine="420"/>
      </w:pPr>
      <w:r>
        <w:rPr>
          <w:rFonts w:hint="eastAsia"/>
        </w:rPr>
        <w:t>关键字列表的配置项如</w:t>
      </w:r>
      <w:r>
        <w:rPr>
          <w:color w:val="0000FF"/>
          <w:u w:val="single"/>
        </w:rPr>
        <w:fldChar w:fldCharType="begin"/>
      </w:r>
      <w:r>
        <w:rPr>
          <w:color w:val="0000FF"/>
          <w:u w:val="single"/>
        </w:rPr>
        <w:instrText xml:space="preserve"> REF _Ref393371612 \r \h </w:instrText>
      </w:r>
      <w:r>
        <w:rPr>
          <w:color w:val="0000FF"/>
          <w:u w:val="single"/>
        </w:rPr>
        <w:fldChar w:fldCharType="separate"/>
      </w:r>
      <w:r>
        <w:rPr>
          <w:rFonts w:hint="eastAsia"/>
          <w:color w:val="0000FF"/>
          <w:u w:val="single"/>
        </w:rPr>
        <w:t>表37-1</w:t>
      </w:r>
      <w:r>
        <w:rPr>
          <w:color w:val="0000FF"/>
          <w:u w:val="single"/>
        </w:rPr>
        <w:fldChar w:fldCharType="end"/>
      </w:r>
      <w:r>
        <w:rPr>
          <w:rFonts w:hint="eastAsia"/>
        </w:rPr>
        <w:t>所示：</w:t>
      </w:r>
    </w:p>
    <w:p>
      <w:pPr>
        <w:pStyle w:val="166"/>
      </w:pPr>
      <w:bookmarkStart w:id="1598" w:name="_Ref393371612"/>
      <w:r>
        <w:rPr>
          <w:rFonts w:hint="eastAsia"/>
        </w:rPr>
        <w:t>关键字列表配置项描述表</w:t>
      </w:r>
      <w:bookmarkEnd w:id="1598"/>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7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235"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t>名称</w:t>
            </w:r>
          </w:p>
        </w:tc>
        <w:tc>
          <w:tcPr>
            <w:tcW w:w="7235" w:type="dxa"/>
            <w:vAlign w:val="center"/>
          </w:tcPr>
          <w:p>
            <w:pPr>
              <w:pStyle w:val="172"/>
              <w:keepNext w:val="0"/>
              <w:widowControl/>
              <w:jc w:val="left"/>
            </w:pPr>
            <w:r>
              <w:rPr>
                <w:rFonts w:hint="eastAsia"/>
              </w:rPr>
              <w:t>关键字列表</w:t>
            </w:r>
            <w:r>
              <w:t>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描述</w:t>
            </w:r>
          </w:p>
        </w:tc>
        <w:tc>
          <w:tcPr>
            <w:tcW w:w="7235" w:type="dxa"/>
            <w:vAlign w:val="center"/>
          </w:tcPr>
          <w:p>
            <w:pPr>
              <w:pStyle w:val="172"/>
              <w:keepNext w:val="0"/>
              <w:widowControl/>
              <w:jc w:val="left"/>
            </w:pPr>
            <w:r>
              <w:rPr>
                <w:rFonts w:hint="eastAsia"/>
              </w:rPr>
              <w:t>关键字列表</w:t>
            </w:r>
            <w:r>
              <w:t>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1" w:type="dxa"/>
            <w:vAlign w:val="center"/>
          </w:tcPr>
          <w:p>
            <w:pPr>
              <w:pStyle w:val="172"/>
              <w:keepNext w:val="0"/>
              <w:widowControl/>
              <w:jc w:val="left"/>
            </w:pPr>
            <w:r>
              <w:rPr>
                <w:rFonts w:hint="eastAsia"/>
              </w:rPr>
              <w:t>内容</w:t>
            </w:r>
          </w:p>
        </w:tc>
        <w:tc>
          <w:tcPr>
            <w:tcW w:w="7235" w:type="dxa"/>
            <w:vAlign w:val="center"/>
          </w:tcPr>
          <w:p>
            <w:pPr>
              <w:pStyle w:val="172"/>
              <w:keepNext w:val="0"/>
              <w:widowControl/>
              <w:jc w:val="left"/>
            </w:pPr>
            <w:r>
              <w:rPr>
                <w:rFonts w:hint="eastAsia"/>
              </w:rPr>
              <w:t>关键字列表</w:t>
            </w:r>
            <w:r>
              <w:t>的内容，每行一个。</w:t>
            </w:r>
          </w:p>
        </w:tc>
      </w:tr>
    </w:tbl>
    <w:p>
      <w:pPr>
        <w:ind w:firstLine="420"/>
      </w:pPr>
    </w:p>
    <w:p>
      <w:pPr>
        <w:pStyle w:val="4"/>
      </w:pPr>
      <w:bookmarkStart w:id="1599" w:name="_Toc6234859"/>
      <w:bookmarkStart w:id="1600" w:name="_Toc15485089"/>
      <w:bookmarkStart w:id="1601" w:name="_Toc866"/>
      <w:r>
        <w:rPr>
          <w:rFonts w:hint="eastAsia"/>
        </w:rPr>
        <w:t>URL对象</w:t>
      </w:r>
      <w:bookmarkEnd w:id="1599"/>
      <w:bookmarkEnd w:id="1600"/>
      <w:bookmarkEnd w:id="1601"/>
    </w:p>
    <w:p>
      <w:pPr>
        <w:pStyle w:val="5"/>
      </w:pPr>
      <w:bookmarkStart w:id="1602" w:name="_Toc474250042"/>
      <w:bookmarkStart w:id="1603" w:name="_Toc529430406"/>
      <w:bookmarkStart w:id="1604" w:name="_Toc6234860"/>
      <w:bookmarkStart w:id="1605" w:name="_Toc15485090"/>
      <w:bookmarkStart w:id="1606" w:name="_Toc7210"/>
      <w:r>
        <w:rPr>
          <w:rFonts w:hint="eastAsia"/>
        </w:rPr>
        <w:t>URL</w:t>
      </w:r>
      <w:r>
        <w:t>过滤简介</w:t>
      </w:r>
      <w:bookmarkEnd w:id="1602"/>
      <w:bookmarkEnd w:id="1603"/>
      <w:bookmarkEnd w:id="1604"/>
      <w:bookmarkEnd w:id="1605"/>
      <w:bookmarkEnd w:id="1606"/>
    </w:p>
    <w:p>
      <w:pPr>
        <w:ind w:firstLine="420"/>
      </w:pPr>
      <w:r>
        <w:t>URL</w:t>
      </w:r>
      <w:r>
        <w:rPr>
          <w:rFonts w:hint="eastAsia"/>
        </w:rPr>
        <w:t>分类是根据</w:t>
      </w:r>
      <w:r>
        <w:t>URL</w:t>
      </w:r>
      <w:r>
        <w:rPr>
          <w:rFonts w:hint="eastAsia"/>
        </w:rPr>
        <w:t>请求将网站访问分成相应的类别。</w:t>
      </w:r>
      <w:r>
        <w:t>URL</w:t>
      </w:r>
      <w:r>
        <w:rPr>
          <w:rFonts w:hint="eastAsia"/>
        </w:rPr>
        <w:t>分类库是进行分类的依据，已经内置在版本当中。用户也可以依据自己的需要，自行定义新的</w:t>
      </w:r>
      <w:r>
        <w:t>URL</w:t>
      </w:r>
      <w:r>
        <w:rPr>
          <w:rFonts w:hint="eastAsia"/>
        </w:rPr>
        <w:t>分类。</w:t>
      </w:r>
    </w:p>
    <w:p>
      <w:pPr>
        <w:ind w:firstLine="420"/>
      </w:pPr>
      <w:r>
        <w:rPr>
          <w:rFonts w:hint="eastAsia"/>
        </w:rPr>
        <w:t>通过网站策略对其进行引用，并启用该策略，可以对相关的用户起到网站控制的作用。这样可以通过</w:t>
      </w:r>
      <w:r>
        <w:t>HTTP</w:t>
      </w:r>
      <w:r>
        <w:rPr>
          <w:rFonts w:hint="eastAsia"/>
        </w:rPr>
        <w:t>协议为用户提供应用级的安全防护和访问限制。</w:t>
      </w:r>
    </w:p>
    <w:p>
      <w:pPr>
        <w:pStyle w:val="238"/>
      </w:pPr>
      <w:r>
        <w:rPr>
          <w:rFonts w:hint="eastAsia"/>
          <w:lang w:eastAsia="zh-CN"/>
        </w:rPr>
        <w:drawing>
          <wp:inline distT="0" distB="0" distL="0" distR="0">
            <wp:extent cx="628650" cy="257175"/>
            <wp:effectExtent l="19050" t="0" r="0" b="0"/>
            <wp:docPr id="2743" name="图片 2743"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图片 2743"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252"/>
      </w:pPr>
      <w:r>
        <w:rPr>
          <w:rFonts w:hint="eastAsia"/>
        </w:rPr>
        <w:t>自定义URL</w:t>
      </w:r>
      <w:r>
        <w:t>分类</w:t>
      </w:r>
      <w:r>
        <w:rPr>
          <w:rFonts w:hint="eastAsia"/>
        </w:rPr>
        <w:t>若</w:t>
      </w:r>
      <w:r>
        <w:t>与预定义URL分类冲突，自定义URL的优先级更高。</w:t>
      </w:r>
    </w:p>
    <w:p>
      <w:pPr>
        <w:pStyle w:val="252"/>
      </w:pPr>
      <w:r>
        <w:rPr>
          <w:rFonts w:hint="eastAsia"/>
        </w:rPr>
        <w:t>自定义</w:t>
      </w:r>
      <w:r>
        <w:t>URL分类</w:t>
      </w:r>
      <w:r>
        <w:rPr>
          <w:rFonts w:hint="eastAsia"/>
        </w:rPr>
        <w:t>定义</w:t>
      </w:r>
      <w:r>
        <w:t>以后，</w:t>
      </w:r>
      <w:r>
        <w:rPr>
          <w:rFonts w:hint="eastAsia"/>
        </w:rPr>
        <w:t>即使</w:t>
      </w:r>
      <w:r>
        <w:t>策略不进行引用，其优先级依然会高于被引用的预定义URL分类。</w:t>
      </w:r>
    </w:p>
    <w:p>
      <w:pPr>
        <w:ind w:firstLine="420"/>
      </w:pPr>
      <w:bookmarkStart w:id="1607" w:name="_Toc496864113"/>
      <w:bookmarkEnd w:id="1607"/>
      <w:bookmarkStart w:id="1608" w:name="_Toc496864079"/>
      <w:bookmarkEnd w:id="1608"/>
      <w:bookmarkStart w:id="1609" w:name="_Toc496864098"/>
      <w:bookmarkEnd w:id="1609"/>
      <w:bookmarkStart w:id="1610" w:name="_Toc496864074"/>
      <w:bookmarkEnd w:id="1610"/>
      <w:bookmarkStart w:id="1611" w:name="_Toc496864114"/>
      <w:bookmarkEnd w:id="1611"/>
      <w:bookmarkStart w:id="1612" w:name="_Toc496864081"/>
      <w:bookmarkEnd w:id="1612"/>
      <w:bookmarkStart w:id="1613" w:name="_Toc496864093"/>
      <w:bookmarkEnd w:id="1613"/>
      <w:bookmarkStart w:id="1614" w:name="_Toc496864094"/>
      <w:bookmarkEnd w:id="1614"/>
      <w:bookmarkStart w:id="1615" w:name="_Toc496864076"/>
      <w:bookmarkEnd w:id="1615"/>
      <w:bookmarkStart w:id="1616" w:name="_Toc496864092"/>
      <w:bookmarkEnd w:id="1616"/>
      <w:bookmarkStart w:id="1617" w:name="_Toc496864095"/>
      <w:bookmarkEnd w:id="1617"/>
      <w:bookmarkStart w:id="1618" w:name="_Toc496864075"/>
      <w:bookmarkEnd w:id="1618"/>
      <w:bookmarkStart w:id="1619" w:name="_Toc496864096"/>
      <w:bookmarkEnd w:id="1619"/>
      <w:bookmarkStart w:id="1620" w:name="_Toc496864097"/>
      <w:bookmarkEnd w:id="1620"/>
      <w:bookmarkStart w:id="1621" w:name="_Toc496864112"/>
      <w:bookmarkEnd w:id="1621"/>
      <w:bookmarkStart w:id="1622" w:name="_Toc496864115"/>
      <w:bookmarkEnd w:id="1622"/>
      <w:bookmarkStart w:id="1623" w:name="_Toc496864099"/>
      <w:bookmarkEnd w:id="1623"/>
      <w:bookmarkStart w:id="1624" w:name="_Toc496864101"/>
      <w:bookmarkEnd w:id="1624"/>
      <w:bookmarkStart w:id="1625" w:name="_Toc496864080"/>
      <w:bookmarkEnd w:id="1625"/>
      <w:bookmarkStart w:id="1626" w:name="_Toc496864078"/>
      <w:bookmarkEnd w:id="1626"/>
      <w:bookmarkStart w:id="1627" w:name="_Toc496864072"/>
      <w:bookmarkEnd w:id="1627"/>
      <w:bookmarkStart w:id="1628" w:name="_Toc496864091"/>
      <w:bookmarkEnd w:id="1628"/>
      <w:bookmarkStart w:id="1629" w:name="_Toc496864100"/>
      <w:bookmarkEnd w:id="1629"/>
      <w:bookmarkStart w:id="1630" w:name="_Toc496864102"/>
      <w:bookmarkEnd w:id="1630"/>
      <w:bookmarkStart w:id="1631" w:name="_Toc496864077"/>
      <w:bookmarkEnd w:id="1631"/>
      <w:bookmarkStart w:id="1632" w:name="_Toc496864172"/>
      <w:bookmarkEnd w:id="1632"/>
      <w:bookmarkStart w:id="1633" w:name="_Toc496864176"/>
      <w:bookmarkEnd w:id="1633"/>
      <w:bookmarkStart w:id="1634" w:name="_Toc496864178"/>
      <w:bookmarkEnd w:id="1634"/>
      <w:bookmarkStart w:id="1635" w:name="_Toc496864123"/>
      <w:bookmarkEnd w:id="1635"/>
      <w:bookmarkStart w:id="1636" w:name="_Toc496864173"/>
      <w:bookmarkEnd w:id="1636"/>
      <w:bookmarkStart w:id="1637" w:name="_Toc496864174"/>
      <w:bookmarkEnd w:id="1637"/>
      <w:bookmarkStart w:id="1638" w:name="_Toc496864122"/>
      <w:bookmarkEnd w:id="1638"/>
      <w:bookmarkStart w:id="1639" w:name="_Toc496864120"/>
      <w:bookmarkEnd w:id="1639"/>
      <w:bookmarkStart w:id="1640" w:name="_Toc496864133"/>
      <w:bookmarkEnd w:id="1640"/>
      <w:bookmarkStart w:id="1641" w:name="_Toc496864121"/>
      <w:bookmarkEnd w:id="1641"/>
      <w:bookmarkStart w:id="1642" w:name="_Toc496864171"/>
      <w:bookmarkEnd w:id="1642"/>
      <w:bookmarkStart w:id="1643" w:name="_Toc496864118"/>
      <w:bookmarkEnd w:id="1643"/>
      <w:bookmarkStart w:id="1644" w:name="_Toc496864175"/>
      <w:bookmarkEnd w:id="1644"/>
      <w:bookmarkStart w:id="1645" w:name="_Toc496864166"/>
      <w:bookmarkEnd w:id="1645"/>
      <w:bookmarkStart w:id="1646" w:name="_Toc496864208"/>
      <w:bookmarkEnd w:id="1646"/>
      <w:bookmarkStart w:id="1647" w:name="_Toc496864116"/>
      <w:bookmarkEnd w:id="1647"/>
      <w:bookmarkStart w:id="1648" w:name="_Toc496864169"/>
      <w:bookmarkEnd w:id="1648"/>
      <w:bookmarkStart w:id="1649" w:name="_Toc496864177"/>
      <w:bookmarkEnd w:id="1649"/>
      <w:bookmarkStart w:id="1650" w:name="_Toc496864170"/>
      <w:bookmarkEnd w:id="1650"/>
      <w:bookmarkStart w:id="1651" w:name="_Toc496864168"/>
      <w:bookmarkEnd w:id="1651"/>
      <w:bookmarkStart w:id="1652" w:name="_Toc496864117"/>
      <w:bookmarkEnd w:id="1652"/>
      <w:bookmarkStart w:id="1653" w:name="_Toc496864167"/>
      <w:bookmarkEnd w:id="1653"/>
      <w:bookmarkStart w:id="1654" w:name="_Toc496864119"/>
      <w:bookmarkEnd w:id="1654"/>
      <w:bookmarkStart w:id="1655" w:name="_Toc496864179"/>
      <w:bookmarkEnd w:id="1655"/>
    </w:p>
    <w:p>
      <w:pPr>
        <w:pStyle w:val="5"/>
      </w:pPr>
      <w:bookmarkStart w:id="1656" w:name="_Toc496864209"/>
      <w:bookmarkEnd w:id="1656"/>
      <w:bookmarkStart w:id="1657" w:name="_Toc6234861"/>
      <w:bookmarkStart w:id="1658" w:name="_Toc529430408"/>
      <w:bookmarkStart w:id="1659" w:name="_Toc494180459"/>
      <w:bookmarkStart w:id="1660" w:name="_Ref511048233"/>
      <w:bookmarkStart w:id="1661" w:name="_Toc492996183"/>
      <w:bookmarkStart w:id="1662" w:name="_Toc15485091"/>
      <w:bookmarkStart w:id="1663" w:name="_Ref508091279"/>
      <w:bookmarkStart w:id="1664" w:name="_Toc13305"/>
      <w:r>
        <w:rPr>
          <w:rFonts w:hint="eastAsia"/>
        </w:rPr>
        <w:t>配置</w:t>
      </w:r>
      <w:r>
        <w:t>URL</w:t>
      </w:r>
      <w:r>
        <w:rPr>
          <w:rFonts w:hint="eastAsia"/>
        </w:rPr>
        <w:t>分类</w:t>
      </w:r>
      <w:bookmarkEnd w:id="1657"/>
      <w:bookmarkEnd w:id="1658"/>
      <w:bookmarkEnd w:id="1659"/>
      <w:bookmarkEnd w:id="1660"/>
      <w:bookmarkEnd w:id="1661"/>
      <w:bookmarkEnd w:id="1662"/>
      <w:bookmarkEnd w:id="1663"/>
      <w:bookmarkEnd w:id="1664"/>
    </w:p>
    <w:p>
      <w:pPr>
        <w:ind w:firstLine="420"/>
      </w:pPr>
      <w:r>
        <w:rPr>
          <w:rFonts w:hint="eastAsia"/>
        </w:rPr>
        <w:t>通过菜单“策略配置 &gt; 对象管理</w:t>
      </w:r>
      <w:r>
        <w:t>&gt; URL对象</w:t>
      </w:r>
      <w:r>
        <w:rPr>
          <w:rFonts w:hint="eastAsia"/>
        </w:rPr>
        <w:t xml:space="preserve"> </w:t>
      </w:r>
      <w:r>
        <w:t>&gt; URL</w:t>
      </w:r>
      <w:r>
        <w:rPr>
          <w:rFonts w:hint="eastAsia"/>
        </w:rPr>
        <w:t>分类”，进入如</w:t>
      </w:r>
      <w:r>
        <w:fldChar w:fldCharType="begin"/>
      </w:r>
      <w:r>
        <w:instrText xml:space="preserve"> </w:instrText>
      </w:r>
      <w:r>
        <w:rPr>
          <w:rFonts w:hint="eastAsia"/>
        </w:rPr>
        <w:instrText xml:space="preserve">REF _Ref494127479 \r \h</w:instrText>
      </w:r>
      <w:r>
        <w:instrText xml:space="preserve"> </w:instrText>
      </w:r>
      <w:r>
        <w:fldChar w:fldCharType="separate"/>
      </w:r>
      <w:r>
        <w:rPr>
          <w:rFonts w:hint="eastAsia"/>
        </w:rPr>
        <w:t>图37-2</w:t>
      </w:r>
      <w:r>
        <w:fldChar w:fldCharType="end"/>
      </w:r>
      <w:r>
        <w:rPr>
          <w:rFonts w:hint="eastAsia"/>
        </w:rPr>
        <w:t>所示界面。</w:t>
      </w:r>
    </w:p>
    <w:p>
      <w:pPr>
        <w:pStyle w:val="167"/>
      </w:pPr>
      <w:bookmarkStart w:id="1665" w:name="_Ref494127479"/>
      <w:r>
        <w:t>URL</w:t>
      </w:r>
      <w:r>
        <w:rPr>
          <w:rFonts w:hint="eastAsia"/>
        </w:rPr>
        <w:t>分类展示界面</w:t>
      </w:r>
      <w:bookmarkEnd w:id="1665"/>
    </w:p>
    <w:p>
      <w:pPr>
        <w:pStyle w:val="156"/>
      </w:pPr>
      <w:r>
        <w:drawing>
          <wp:inline distT="0" distB="0" distL="0" distR="0">
            <wp:extent cx="5610225" cy="5095875"/>
            <wp:effectExtent l="0" t="0" r="0" b="9525"/>
            <wp:docPr id="2744" name="图片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图片 2744"/>
                    <pic:cNvPicPr>
                      <a:picLocks noChangeAspect="1"/>
                    </pic:cNvPicPr>
                  </pic:nvPicPr>
                  <pic:blipFill>
                    <a:blip r:embed="rId349"/>
                    <a:stretch>
                      <a:fillRect/>
                    </a:stretch>
                  </pic:blipFill>
                  <pic:spPr>
                    <a:xfrm>
                      <a:off x="0" y="0"/>
                      <a:ext cx="5617110" cy="5102489"/>
                    </a:xfrm>
                    <a:prstGeom prst="rect">
                      <a:avLst/>
                    </a:prstGeom>
                  </pic:spPr>
                </pic:pic>
              </a:graphicData>
            </a:graphic>
          </wp:inline>
        </w:drawing>
      </w:r>
    </w:p>
    <w:p>
      <w:pPr>
        <w:ind w:firstLine="420"/>
      </w:pPr>
    </w:p>
    <w:p>
      <w:pPr>
        <w:ind w:firstLine="420"/>
      </w:pPr>
      <w:r>
        <w:rPr>
          <w:rFonts w:hint="eastAsia"/>
        </w:rPr>
        <w:t>查看</w:t>
      </w:r>
      <w:r>
        <w:t>URL</w:t>
      </w:r>
      <w:r>
        <w:rPr>
          <w:rFonts w:hint="eastAsia"/>
        </w:rPr>
        <w:t>分类的显示信息如</w:t>
      </w:r>
      <w:r>
        <w:fldChar w:fldCharType="begin"/>
      </w:r>
      <w:r>
        <w:instrText xml:space="preserve"> </w:instrText>
      </w:r>
      <w:r>
        <w:rPr>
          <w:rFonts w:hint="eastAsia"/>
        </w:rPr>
        <w:instrText xml:space="preserve">REF _Ref494127489 \r \h</w:instrText>
      </w:r>
      <w:r>
        <w:instrText xml:space="preserve"> </w:instrText>
      </w:r>
      <w:r>
        <w:fldChar w:fldCharType="separate"/>
      </w:r>
      <w:r>
        <w:rPr>
          <w:rFonts w:hint="eastAsia"/>
        </w:rPr>
        <w:t>表37-2</w:t>
      </w:r>
      <w:r>
        <w:fldChar w:fldCharType="end"/>
      </w:r>
      <w:r>
        <w:rPr>
          <w:rFonts w:hint="eastAsia"/>
        </w:rPr>
        <w:t>所示：</w:t>
      </w:r>
    </w:p>
    <w:p>
      <w:pPr>
        <w:pStyle w:val="166"/>
      </w:pPr>
      <w:bookmarkStart w:id="1666" w:name="_Ref494127489"/>
      <w:r>
        <w:t>URL</w:t>
      </w:r>
      <w:r>
        <w:rPr>
          <w:rFonts w:hint="eastAsia"/>
        </w:rPr>
        <w:t>分类显示信息描述表</w:t>
      </w:r>
      <w:bookmarkEnd w:id="1666"/>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8"/>
        <w:gridCol w:w="6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629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名称</w:t>
            </w:r>
          </w:p>
        </w:tc>
        <w:tc>
          <w:tcPr>
            <w:tcW w:w="6294" w:type="dxa"/>
            <w:vAlign w:val="center"/>
          </w:tcPr>
          <w:p>
            <w:pPr>
              <w:pStyle w:val="172"/>
              <w:keepNext w:val="0"/>
              <w:widowControl/>
              <w:jc w:val="left"/>
            </w:pPr>
            <w:r>
              <w:t>URL</w:t>
            </w:r>
            <w:r>
              <w:rPr>
                <w:rFonts w:hint="eastAsia"/>
              </w:rPr>
              <w:t>分类名称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1" w:type="dxa"/>
            <w:vAlign w:val="center"/>
          </w:tcPr>
          <w:p>
            <w:pPr>
              <w:pStyle w:val="172"/>
              <w:keepNext w:val="0"/>
              <w:widowControl/>
              <w:jc w:val="left"/>
            </w:pPr>
            <w:r>
              <w:rPr>
                <w:rFonts w:hint="eastAsia"/>
              </w:rPr>
              <w:t>描述</w:t>
            </w:r>
          </w:p>
        </w:tc>
        <w:tc>
          <w:tcPr>
            <w:tcW w:w="6294" w:type="dxa"/>
            <w:vAlign w:val="center"/>
          </w:tcPr>
          <w:p>
            <w:pPr>
              <w:pStyle w:val="172"/>
              <w:keepNext w:val="0"/>
              <w:widowControl/>
              <w:jc w:val="left"/>
            </w:pPr>
            <w:r>
              <w:t>URL</w:t>
            </w:r>
            <w:r>
              <w:rPr>
                <w:rFonts w:hint="eastAsia"/>
              </w:rPr>
              <w:t>分类描述</w:t>
            </w:r>
          </w:p>
        </w:tc>
      </w:tr>
    </w:tbl>
    <w:p>
      <w:pPr>
        <w:ind w:firstLine="420"/>
      </w:pPr>
      <w:bookmarkStart w:id="1667" w:name="_Toc494180460"/>
      <w:bookmarkStart w:id="1668" w:name="_Toc492996184"/>
      <w:bookmarkStart w:id="1669" w:name="_Ref508091290"/>
    </w:p>
    <w:p>
      <w:pPr>
        <w:pStyle w:val="5"/>
      </w:pPr>
      <w:bookmarkStart w:id="1670" w:name="_Ref511048234"/>
      <w:bookmarkStart w:id="1671" w:name="_Toc6234862"/>
      <w:bookmarkStart w:id="1672" w:name="_Toc15485092"/>
      <w:bookmarkStart w:id="1673" w:name="_Toc529430409"/>
      <w:bookmarkStart w:id="1674" w:name="_Toc16071"/>
      <w:r>
        <w:rPr>
          <w:rFonts w:hint="eastAsia"/>
        </w:rPr>
        <w:t>配置自定义</w:t>
      </w:r>
      <w:r>
        <w:t>URL</w:t>
      </w:r>
      <w:bookmarkEnd w:id="1667"/>
      <w:bookmarkEnd w:id="1668"/>
      <w:bookmarkEnd w:id="1669"/>
      <w:bookmarkEnd w:id="1670"/>
      <w:bookmarkEnd w:id="1671"/>
      <w:bookmarkEnd w:id="1672"/>
      <w:bookmarkEnd w:id="1673"/>
      <w:bookmarkEnd w:id="1674"/>
      <w:r>
        <w:t xml:space="preserve"> </w:t>
      </w:r>
    </w:p>
    <w:p>
      <w:pPr>
        <w:ind w:firstLine="420"/>
      </w:pPr>
      <w:r>
        <w:rPr>
          <w:rFonts w:hint="eastAsia"/>
        </w:rPr>
        <w:t>选择菜单“策略配置 &gt; 对象管理</w:t>
      </w:r>
      <w:r>
        <w:t>&gt; URL对象</w:t>
      </w:r>
      <w:r>
        <w:rPr>
          <w:rFonts w:hint="eastAsia"/>
        </w:rPr>
        <w:t xml:space="preserve"> </w:t>
      </w:r>
      <w:r>
        <w:t xml:space="preserve">&gt; </w:t>
      </w:r>
      <w:r>
        <w:rPr>
          <w:rFonts w:hint="eastAsia"/>
        </w:rPr>
        <w:t>自定义</w:t>
      </w:r>
      <w:r>
        <w:t>URL</w:t>
      </w:r>
      <w:r>
        <w:rPr>
          <w:rFonts w:hint="eastAsia"/>
        </w:rPr>
        <w:t>”，进入如</w:t>
      </w:r>
      <w:r>
        <w:fldChar w:fldCharType="begin"/>
      </w:r>
      <w:r>
        <w:instrText xml:space="preserve"> </w:instrText>
      </w:r>
      <w:r>
        <w:rPr>
          <w:rFonts w:hint="eastAsia"/>
        </w:rPr>
        <w:instrText xml:space="preserve">REF _Ref494127503 \r \h</w:instrText>
      </w:r>
      <w:r>
        <w:instrText xml:space="preserve"> </w:instrText>
      </w:r>
      <w:r>
        <w:fldChar w:fldCharType="separate"/>
      </w:r>
      <w:r>
        <w:rPr>
          <w:rFonts w:hint="eastAsia"/>
        </w:rPr>
        <w:t>图37-3</w:t>
      </w:r>
      <w:r>
        <w:fldChar w:fldCharType="end"/>
      </w:r>
      <w:r>
        <w:rPr>
          <w:rFonts w:hint="eastAsia"/>
        </w:rPr>
        <w:t>所示界面。</w:t>
      </w:r>
    </w:p>
    <w:p>
      <w:pPr>
        <w:pStyle w:val="167"/>
      </w:pPr>
      <w:bookmarkStart w:id="1675" w:name="_Ref494127503"/>
      <w:r>
        <w:rPr>
          <w:rFonts w:hint="eastAsia"/>
        </w:rPr>
        <w:t>自定义</w:t>
      </w:r>
      <w:r>
        <w:t>URL</w:t>
      </w:r>
      <w:r>
        <w:rPr>
          <w:rFonts w:hint="eastAsia"/>
        </w:rPr>
        <w:t>显示界面</w:t>
      </w:r>
      <w:bookmarkEnd w:id="1675"/>
    </w:p>
    <w:p>
      <w:pPr>
        <w:pStyle w:val="156"/>
      </w:pPr>
      <w:r>
        <w:t xml:space="preserve"> </w:t>
      </w:r>
      <w:r>
        <w:drawing>
          <wp:inline distT="0" distB="0" distL="0" distR="0">
            <wp:extent cx="5410200" cy="1101090"/>
            <wp:effectExtent l="0" t="0" r="0" b="3810"/>
            <wp:docPr id="2746" name="图片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图片 2746"/>
                    <pic:cNvPicPr>
                      <a:picLocks noChangeAspect="1"/>
                    </pic:cNvPicPr>
                  </pic:nvPicPr>
                  <pic:blipFill>
                    <a:blip r:embed="rId350"/>
                    <a:stretch>
                      <a:fillRect/>
                    </a:stretch>
                  </pic:blipFill>
                  <pic:spPr>
                    <a:xfrm>
                      <a:off x="0" y="0"/>
                      <a:ext cx="5439568" cy="1107328"/>
                    </a:xfrm>
                    <a:prstGeom prst="rect">
                      <a:avLst/>
                    </a:prstGeom>
                  </pic:spPr>
                </pic:pic>
              </a:graphicData>
            </a:graphic>
          </wp:inline>
        </w:drawing>
      </w:r>
    </w:p>
    <w:p>
      <w:pPr>
        <w:ind w:firstLine="420"/>
      </w:pPr>
    </w:p>
    <w:p>
      <w:pPr>
        <w:ind w:firstLine="420"/>
      </w:pPr>
      <w:r>
        <w:rPr>
          <w:rFonts w:hint="eastAsia"/>
        </w:rPr>
        <w:t>单击“新建”按钮，可以新建自定义</w:t>
      </w:r>
      <w:r>
        <w:t>URL</w:t>
      </w:r>
      <w:r>
        <w:rPr>
          <w:rFonts w:hint="eastAsia"/>
        </w:rPr>
        <w:t>，如</w:t>
      </w:r>
      <w:r>
        <w:fldChar w:fldCharType="begin"/>
      </w:r>
      <w:r>
        <w:instrText xml:space="preserve"> </w:instrText>
      </w:r>
      <w:r>
        <w:rPr>
          <w:rFonts w:hint="eastAsia"/>
        </w:rPr>
        <w:instrText xml:space="preserve">REF _Ref494127517 \r \h</w:instrText>
      </w:r>
      <w:r>
        <w:instrText xml:space="preserve"> </w:instrText>
      </w:r>
      <w:r>
        <w:fldChar w:fldCharType="separate"/>
      </w:r>
      <w:r>
        <w:rPr>
          <w:rFonts w:hint="eastAsia"/>
        </w:rPr>
        <w:t>图37-4</w:t>
      </w:r>
      <w:r>
        <w:fldChar w:fldCharType="end"/>
      </w:r>
      <w:r>
        <w:rPr>
          <w:rFonts w:hint="eastAsia"/>
        </w:rPr>
        <w:t>所示。</w:t>
      </w:r>
    </w:p>
    <w:p>
      <w:pPr>
        <w:pStyle w:val="167"/>
      </w:pPr>
      <w:bookmarkStart w:id="1676" w:name="_Ref494127517"/>
      <w:r>
        <w:rPr>
          <w:rFonts w:hint="eastAsia"/>
        </w:rPr>
        <w:t>自定义</w:t>
      </w:r>
      <w:r>
        <w:t>URL</w:t>
      </w:r>
      <w:r>
        <w:rPr>
          <w:rFonts w:hint="eastAsia"/>
        </w:rPr>
        <w:t>配置界面</w:t>
      </w:r>
      <w:bookmarkEnd w:id="1676"/>
    </w:p>
    <w:p>
      <w:pPr>
        <w:pStyle w:val="156"/>
      </w:pPr>
      <w:r>
        <w:drawing>
          <wp:inline distT="0" distB="0" distL="0" distR="0">
            <wp:extent cx="5514975" cy="3619500"/>
            <wp:effectExtent l="0" t="0" r="0" b="0"/>
            <wp:docPr id="2747" name="图片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图片 2747"/>
                    <pic:cNvPicPr>
                      <a:picLocks noChangeAspect="1"/>
                    </pic:cNvPicPr>
                  </pic:nvPicPr>
                  <pic:blipFill>
                    <a:blip r:embed="rId351"/>
                    <a:stretch>
                      <a:fillRect/>
                    </a:stretch>
                  </pic:blipFill>
                  <pic:spPr>
                    <a:xfrm>
                      <a:off x="0" y="0"/>
                      <a:ext cx="5519985" cy="3623098"/>
                    </a:xfrm>
                    <a:prstGeom prst="rect">
                      <a:avLst/>
                    </a:prstGeom>
                  </pic:spPr>
                </pic:pic>
              </a:graphicData>
            </a:graphic>
          </wp:inline>
        </w:drawing>
      </w:r>
    </w:p>
    <w:p>
      <w:pPr>
        <w:ind w:firstLine="420"/>
      </w:pPr>
    </w:p>
    <w:p>
      <w:pPr>
        <w:ind w:firstLine="420"/>
      </w:pPr>
      <w:r>
        <w:rPr>
          <w:rFonts w:hint="eastAsia"/>
        </w:rPr>
        <w:t>自定义</w:t>
      </w:r>
      <w:r>
        <w:t>URL</w:t>
      </w:r>
      <w:r>
        <w:rPr>
          <w:rFonts w:hint="eastAsia"/>
        </w:rPr>
        <w:t>的配置信息如</w:t>
      </w:r>
      <w:r>
        <w:rPr>
          <w:color w:val="0000FF"/>
          <w:u w:val="single"/>
        </w:rPr>
        <w:fldChar w:fldCharType="begin"/>
      </w:r>
      <w:r>
        <w:rPr>
          <w:color w:val="0000FF"/>
          <w:u w:val="single"/>
        </w:rPr>
        <w:instrText xml:space="preserve"> </w:instrText>
      </w:r>
      <w:r>
        <w:rPr>
          <w:rFonts w:hint="eastAsia"/>
          <w:color w:val="0000FF"/>
          <w:u w:val="single"/>
        </w:rPr>
        <w:instrText xml:space="preserve">REF _Ref494127525 \r \h</w:instrText>
      </w:r>
      <w:r>
        <w:rPr>
          <w:color w:val="0000FF"/>
          <w:u w:val="single"/>
        </w:rPr>
        <w:instrText xml:space="preserve"> </w:instrText>
      </w:r>
      <w:r>
        <w:rPr>
          <w:color w:val="0000FF"/>
          <w:u w:val="single"/>
        </w:rPr>
        <w:fldChar w:fldCharType="separate"/>
      </w:r>
      <w:r>
        <w:rPr>
          <w:rFonts w:hint="eastAsia"/>
          <w:color w:val="0000FF"/>
          <w:u w:val="single"/>
        </w:rPr>
        <w:t>表37-3</w:t>
      </w:r>
      <w:r>
        <w:rPr>
          <w:color w:val="0000FF"/>
          <w:u w:val="single"/>
        </w:rPr>
        <w:fldChar w:fldCharType="end"/>
      </w:r>
      <w:r>
        <w:rPr>
          <w:rFonts w:hint="eastAsia"/>
        </w:rPr>
        <w:t>所示：</w:t>
      </w:r>
    </w:p>
    <w:p>
      <w:pPr>
        <w:pStyle w:val="166"/>
      </w:pPr>
      <w:bookmarkStart w:id="1677" w:name="_Ref494127525"/>
      <w:r>
        <w:rPr>
          <w:rFonts w:hint="eastAsia"/>
        </w:rPr>
        <w:t>自定义</w:t>
      </w:r>
      <w:r>
        <w:t>URL</w:t>
      </w:r>
      <w:r>
        <w:rPr>
          <w:rFonts w:hint="eastAsia"/>
        </w:rPr>
        <w:t>配置描述表</w:t>
      </w:r>
      <w:bookmarkEnd w:id="1677"/>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4"/>
        <w:gridCol w:w="7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643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widowControl/>
              <w:jc w:val="left"/>
            </w:pPr>
            <w:r>
              <w:rPr>
                <w:rFonts w:hint="eastAsia"/>
              </w:rPr>
              <w:t>名称</w:t>
            </w:r>
          </w:p>
        </w:tc>
        <w:tc>
          <w:tcPr>
            <w:tcW w:w="6436" w:type="dxa"/>
            <w:vAlign w:val="center"/>
          </w:tcPr>
          <w:p>
            <w:pPr>
              <w:pStyle w:val="172"/>
              <w:keepNext w:val="0"/>
              <w:widowControl/>
              <w:jc w:val="left"/>
            </w:pPr>
            <w:r>
              <w:rPr>
                <w:rFonts w:hint="eastAsia"/>
              </w:rPr>
              <w:t>自定义</w:t>
            </w:r>
            <w:r>
              <w:t>URL</w:t>
            </w:r>
            <w:r>
              <w:rPr>
                <w:rFonts w:hint="eastAsia"/>
              </w:rPr>
              <w:t>的名称，用于外部引用。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widowControl/>
              <w:jc w:val="left"/>
            </w:pPr>
            <w:r>
              <w:rPr>
                <w:rFonts w:hint="eastAsia"/>
              </w:rPr>
              <w:t>内容</w:t>
            </w:r>
          </w:p>
        </w:tc>
        <w:tc>
          <w:tcPr>
            <w:tcW w:w="6436" w:type="dxa"/>
            <w:vAlign w:val="center"/>
          </w:tcPr>
          <w:p>
            <w:pPr>
              <w:pStyle w:val="172"/>
              <w:keepNext w:val="0"/>
              <w:widowControl/>
              <w:jc w:val="left"/>
            </w:pPr>
            <w:r>
              <w:rPr>
                <w:rFonts w:hint="eastAsia"/>
              </w:rPr>
              <w:t>自定义</w:t>
            </w:r>
            <w:r>
              <w:t>URL</w:t>
            </w:r>
            <w:r>
              <w:rPr>
                <w:rFonts w:hint="eastAsia"/>
              </w:rPr>
              <w:t>的匹配内容，每行一条。</w:t>
            </w:r>
          </w:p>
        </w:tc>
      </w:tr>
    </w:tbl>
    <w:p>
      <w:pPr>
        <w:ind w:firstLine="420"/>
      </w:pPr>
      <w:bookmarkStart w:id="1678" w:name="_Toc494180461"/>
      <w:bookmarkStart w:id="1679" w:name="_Toc492996185"/>
      <w:bookmarkStart w:id="1680" w:name="_Ref496206485"/>
    </w:p>
    <w:p>
      <w:pPr>
        <w:pStyle w:val="5"/>
      </w:pPr>
      <w:bookmarkStart w:id="1681" w:name="_Toc529430410"/>
      <w:bookmarkStart w:id="1682" w:name="_Toc6234863"/>
      <w:bookmarkStart w:id="1683" w:name="_Toc15485093"/>
      <w:bookmarkStart w:id="1684" w:name="_Ref508091300"/>
      <w:bookmarkStart w:id="1685" w:name="_Toc32151"/>
      <w:r>
        <w:rPr>
          <w:rFonts w:hint="eastAsia"/>
        </w:rPr>
        <w:t>配置恶意</w:t>
      </w:r>
      <w:r>
        <w:t>URL</w:t>
      </w:r>
      <w:bookmarkEnd w:id="1678"/>
      <w:bookmarkEnd w:id="1679"/>
      <w:bookmarkEnd w:id="1680"/>
      <w:bookmarkEnd w:id="1681"/>
      <w:bookmarkEnd w:id="1682"/>
      <w:bookmarkEnd w:id="1683"/>
      <w:bookmarkEnd w:id="1684"/>
      <w:bookmarkEnd w:id="1685"/>
    </w:p>
    <w:p>
      <w:pPr>
        <w:ind w:firstLine="420"/>
      </w:pPr>
      <w:r>
        <w:rPr>
          <w:rFonts w:hint="eastAsia"/>
        </w:rPr>
        <w:t>选择菜单“策略配置 &gt; 对象管理</w:t>
      </w:r>
      <w:r>
        <w:t>&gt; URL对象</w:t>
      </w:r>
      <w:r>
        <w:rPr>
          <w:rFonts w:hint="eastAsia"/>
        </w:rPr>
        <w:t xml:space="preserve"> </w:t>
      </w:r>
      <w:r>
        <w:t xml:space="preserve">&gt; </w:t>
      </w:r>
      <w:r>
        <w:rPr>
          <w:rFonts w:hint="eastAsia"/>
        </w:rPr>
        <w:t>恶意</w:t>
      </w:r>
      <w:r>
        <w:t>URL配置</w:t>
      </w:r>
      <w:r>
        <w:rPr>
          <w:rFonts w:hint="eastAsia"/>
        </w:rPr>
        <w:t>”，进入如</w:t>
      </w:r>
      <w:r>
        <w:fldChar w:fldCharType="begin"/>
      </w:r>
      <w:r>
        <w:instrText xml:space="preserve"> </w:instrText>
      </w:r>
      <w:r>
        <w:rPr>
          <w:rFonts w:hint="eastAsia"/>
        </w:rPr>
        <w:instrText xml:space="preserve">REF _Ref494127581 \r \h</w:instrText>
      </w:r>
      <w:r>
        <w:instrText xml:space="preserve"> </w:instrText>
      </w:r>
      <w:r>
        <w:fldChar w:fldCharType="separate"/>
      </w:r>
      <w:r>
        <w:rPr>
          <w:rFonts w:hint="eastAsia"/>
        </w:rPr>
        <w:t>图37-5</w:t>
      </w:r>
      <w:r>
        <w:fldChar w:fldCharType="end"/>
      </w:r>
      <w:r>
        <w:rPr>
          <w:rFonts w:hint="eastAsia"/>
        </w:rPr>
        <w:t>所示界面。</w:t>
      </w:r>
    </w:p>
    <w:p>
      <w:pPr>
        <w:pStyle w:val="167"/>
      </w:pPr>
      <w:bookmarkStart w:id="1686" w:name="_Ref494127581"/>
      <w:r>
        <w:rPr>
          <w:rFonts w:hint="eastAsia"/>
        </w:rPr>
        <w:t>恶意</w:t>
      </w:r>
      <w:r>
        <w:t>URL</w:t>
      </w:r>
      <w:r>
        <w:rPr>
          <w:rFonts w:hint="eastAsia"/>
        </w:rPr>
        <w:t>显示界面</w:t>
      </w:r>
      <w:bookmarkEnd w:id="1686"/>
    </w:p>
    <w:p>
      <w:pPr>
        <w:pStyle w:val="156"/>
      </w:pPr>
      <w:r>
        <w:drawing>
          <wp:inline distT="0" distB="0" distL="0" distR="0">
            <wp:extent cx="5362575" cy="2446655"/>
            <wp:effectExtent l="0" t="0" r="0" b="0"/>
            <wp:docPr id="2748" name="图片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 name="图片 2748"/>
                    <pic:cNvPicPr>
                      <a:picLocks noChangeAspect="1"/>
                    </pic:cNvPicPr>
                  </pic:nvPicPr>
                  <pic:blipFill>
                    <a:blip r:embed="rId352"/>
                    <a:stretch>
                      <a:fillRect/>
                    </a:stretch>
                  </pic:blipFill>
                  <pic:spPr>
                    <a:xfrm>
                      <a:off x="0" y="0"/>
                      <a:ext cx="5382417" cy="2456097"/>
                    </a:xfrm>
                    <a:prstGeom prst="rect">
                      <a:avLst/>
                    </a:prstGeom>
                  </pic:spPr>
                </pic:pic>
              </a:graphicData>
            </a:graphic>
          </wp:inline>
        </w:drawing>
      </w:r>
    </w:p>
    <w:p>
      <w:pPr>
        <w:ind w:firstLine="420"/>
      </w:pPr>
    </w:p>
    <w:p>
      <w:pPr>
        <w:ind w:firstLine="420"/>
        <w:rPr>
          <w:rFonts w:eastAsia="黑体" w:cs="Arial Narrow"/>
          <w:kern w:val="0"/>
        </w:rPr>
      </w:pPr>
      <w:r>
        <w:rPr>
          <w:rFonts w:hint="eastAsia"/>
        </w:rPr>
        <w:t>恶意URL的配置信息如</w:t>
      </w:r>
      <w:r>
        <w:fldChar w:fldCharType="begin"/>
      </w:r>
      <w:r>
        <w:instrText xml:space="preserve"> </w:instrText>
      </w:r>
      <w:r>
        <w:rPr>
          <w:rFonts w:hint="eastAsia"/>
        </w:rPr>
        <w:instrText xml:space="preserve">REF _Ref5217901 \r \h</w:instrText>
      </w:r>
      <w:r>
        <w:instrText xml:space="preserve"> </w:instrText>
      </w:r>
      <w:r>
        <w:fldChar w:fldCharType="separate"/>
      </w:r>
      <w:r>
        <w:rPr>
          <w:rFonts w:hint="eastAsia"/>
        </w:rPr>
        <w:t>表37-4</w:t>
      </w:r>
      <w:r>
        <w:fldChar w:fldCharType="end"/>
      </w:r>
      <w:r>
        <w:rPr>
          <w:rFonts w:hint="eastAsia"/>
        </w:rPr>
        <w:t>所示：</w:t>
      </w:r>
    </w:p>
    <w:p>
      <w:pPr>
        <w:pStyle w:val="166"/>
      </w:pPr>
      <w:bookmarkStart w:id="1687" w:name="_Ref5217901"/>
      <w:r>
        <w:rPr>
          <w:rFonts w:hint="eastAsia"/>
        </w:rPr>
        <w:t>恶意</w:t>
      </w:r>
      <w:r>
        <w:t>URL</w:t>
      </w:r>
      <w:r>
        <w:rPr>
          <w:rFonts w:hint="eastAsia"/>
        </w:rPr>
        <w:t>配置描述表</w:t>
      </w:r>
      <w:bookmarkEnd w:id="1687"/>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5"/>
        <w:gridCol w:w="7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1725" w:type="dxa"/>
            <w:tcBorders>
              <w:top w:val="single" w:color="auto" w:sz="4" w:space="0"/>
              <w:left w:val="single" w:color="auto" w:sz="4" w:space="0"/>
              <w:bottom w:val="single" w:color="000000" w:sz="6" w:space="0"/>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7245" w:type="dxa"/>
            <w:tcBorders>
              <w:top w:val="single" w:color="auto" w:sz="4" w:space="0"/>
              <w:bottom w:val="single" w:color="000000" w:sz="6" w:space="0"/>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725" w:type="dxa"/>
            <w:tcBorders>
              <w:top w:val="single" w:color="000000" w:sz="6" w:space="0"/>
              <w:left w:val="nil"/>
              <w:bottom w:val="single" w:color="000000" w:sz="6" w:space="0"/>
              <w:right w:val="single" w:color="000000" w:sz="6" w:space="0"/>
            </w:tcBorders>
            <w:vAlign w:val="center"/>
          </w:tcPr>
          <w:p>
            <w:pPr>
              <w:pStyle w:val="172"/>
              <w:keepNext w:val="0"/>
              <w:widowControl/>
              <w:jc w:val="left"/>
            </w:pPr>
            <w:r>
              <w:t>URL</w:t>
            </w:r>
            <w:r>
              <w:rPr>
                <w:rFonts w:hint="eastAsia"/>
              </w:rPr>
              <w:t>白名单</w:t>
            </w:r>
          </w:p>
        </w:tc>
        <w:tc>
          <w:tcPr>
            <w:tcW w:w="7245" w:type="dxa"/>
            <w:tcBorders>
              <w:top w:val="single" w:color="000000" w:sz="6" w:space="0"/>
              <w:left w:val="single" w:color="000000" w:sz="6" w:space="0"/>
              <w:bottom w:val="single" w:color="000000" w:sz="6" w:space="0"/>
              <w:right w:val="nil"/>
            </w:tcBorders>
            <w:vAlign w:val="center"/>
          </w:tcPr>
          <w:p>
            <w:pPr>
              <w:pStyle w:val="172"/>
              <w:keepNext w:val="0"/>
              <w:widowControl/>
              <w:jc w:val="left"/>
            </w:pPr>
            <w:r>
              <w:rPr>
                <w:rFonts w:hint="eastAsia"/>
              </w:rPr>
              <w:t>恶意</w:t>
            </w:r>
            <w:r>
              <w:t>URL</w:t>
            </w:r>
            <w:r>
              <w:rPr>
                <w:rFonts w:hint="eastAsia"/>
              </w:rPr>
              <w:t>的白名单，在这里出现的</w:t>
            </w:r>
            <w:r>
              <w:t>URL</w:t>
            </w:r>
            <w:r>
              <w:rPr>
                <w:rFonts w:hint="eastAsia"/>
              </w:rPr>
              <w:t>不会被当做恶意</w:t>
            </w:r>
            <w:r>
              <w:t>URL</w:t>
            </w:r>
            <w:r>
              <w:rPr>
                <w:rFonts w:hint="eastAsia"/>
              </w:rPr>
              <w:t>阻断。</w:t>
            </w:r>
          </w:p>
        </w:tc>
      </w:tr>
    </w:tbl>
    <w:p>
      <w:pPr>
        <w:ind w:firstLine="420"/>
      </w:pPr>
      <w:bookmarkStart w:id="1688" w:name="_Toc494180462"/>
      <w:bookmarkStart w:id="1689" w:name="_Toc492996186"/>
      <w:bookmarkStart w:id="1690" w:name="_Ref496206439"/>
    </w:p>
    <w:p>
      <w:pPr>
        <w:pStyle w:val="5"/>
      </w:pPr>
      <w:bookmarkStart w:id="1691" w:name="_Toc529430411"/>
      <w:bookmarkStart w:id="1692" w:name="_Toc6234864"/>
      <w:bookmarkStart w:id="1693" w:name="_Ref508091308"/>
      <w:bookmarkStart w:id="1694" w:name="_Toc15485094"/>
      <w:bookmarkStart w:id="1695" w:name="_Toc25003"/>
      <w:r>
        <w:rPr>
          <w:rFonts w:hint="eastAsia"/>
        </w:rPr>
        <w:t>配置</w:t>
      </w:r>
      <w:r>
        <w:t>URL</w:t>
      </w:r>
      <w:r>
        <w:rPr>
          <w:rFonts w:hint="eastAsia"/>
        </w:rPr>
        <w:t>白名单</w:t>
      </w:r>
      <w:bookmarkEnd w:id="1688"/>
      <w:bookmarkEnd w:id="1689"/>
      <w:bookmarkEnd w:id="1690"/>
      <w:bookmarkEnd w:id="1691"/>
      <w:bookmarkEnd w:id="1692"/>
      <w:bookmarkEnd w:id="1693"/>
      <w:bookmarkEnd w:id="1694"/>
      <w:bookmarkEnd w:id="1695"/>
    </w:p>
    <w:p>
      <w:pPr>
        <w:ind w:firstLine="420"/>
      </w:pPr>
      <w:r>
        <w:rPr>
          <w:rFonts w:hint="eastAsia"/>
        </w:rPr>
        <w:t>选择菜单“策略配置 &gt; 对象管理</w:t>
      </w:r>
      <w:r>
        <w:t>&gt; URL对象</w:t>
      </w:r>
      <w:r>
        <w:rPr>
          <w:rFonts w:hint="eastAsia"/>
        </w:rPr>
        <w:t xml:space="preserve"> </w:t>
      </w:r>
      <w:r>
        <w:t>&gt; URL</w:t>
      </w:r>
      <w:r>
        <w:rPr>
          <w:rFonts w:hint="eastAsia"/>
        </w:rPr>
        <w:t>白名单”，进入如</w:t>
      </w:r>
      <w:r>
        <w:rPr>
          <w:color w:val="0000FF"/>
          <w:u w:val="single"/>
        </w:rPr>
        <w:fldChar w:fldCharType="begin"/>
      </w:r>
      <w:r>
        <w:rPr>
          <w:color w:val="0000FF"/>
          <w:u w:val="single"/>
        </w:rPr>
        <w:instrText xml:space="preserve"> </w:instrText>
      </w:r>
      <w:r>
        <w:rPr>
          <w:rFonts w:hint="eastAsia"/>
          <w:color w:val="0000FF"/>
          <w:u w:val="single"/>
        </w:rPr>
        <w:instrText xml:space="preserve">REF _Ref493083852 \r \h</w:instrText>
      </w:r>
      <w:r>
        <w:rPr>
          <w:color w:val="0000FF"/>
          <w:u w:val="single"/>
        </w:rPr>
        <w:instrText xml:space="preserve"> </w:instrText>
      </w:r>
      <w:r>
        <w:rPr>
          <w:color w:val="0000FF"/>
          <w:u w:val="single"/>
        </w:rPr>
        <w:fldChar w:fldCharType="separate"/>
      </w:r>
      <w:r>
        <w:rPr>
          <w:rFonts w:hint="eastAsia"/>
          <w:color w:val="0000FF"/>
          <w:u w:val="single"/>
        </w:rPr>
        <w:t>图37-6</w:t>
      </w:r>
      <w:r>
        <w:rPr>
          <w:color w:val="0000FF"/>
          <w:u w:val="single"/>
        </w:rPr>
        <w:fldChar w:fldCharType="end"/>
      </w:r>
      <w:r>
        <w:rPr>
          <w:rFonts w:hint="eastAsia"/>
        </w:rPr>
        <w:t>所示界面。</w:t>
      </w:r>
    </w:p>
    <w:p>
      <w:pPr>
        <w:pStyle w:val="167"/>
      </w:pPr>
      <w:bookmarkStart w:id="1696" w:name="_Ref493083852"/>
      <w:r>
        <w:t>URL</w:t>
      </w:r>
      <w:r>
        <w:rPr>
          <w:rFonts w:hint="eastAsia"/>
        </w:rPr>
        <w:t>白名单配置界面</w:t>
      </w:r>
      <w:bookmarkEnd w:id="1696"/>
    </w:p>
    <w:p>
      <w:pPr>
        <w:pStyle w:val="156"/>
      </w:pPr>
      <w:r>
        <w:drawing>
          <wp:inline distT="0" distB="0" distL="0" distR="0">
            <wp:extent cx="3657600" cy="2911475"/>
            <wp:effectExtent l="0" t="0" r="0" b="3175"/>
            <wp:docPr id="2749" name="图片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 name="图片 2749"/>
                    <pic:cNvPicPr>
                      <a:picLocks noChangeAspect="1"/>
                    </pic:cNvPicPr>
                  </pic:nvPicPr>
                  <pic:blipFill>
                    <a:blip r:embed="rId353"/>
                    <a:stretch>
                      <a:fillRect/>
                    </a:stretch>
                  </pic:blipFill>
                  <pic:spPr>
                    <a:xfrm>
                      <a:off x="0" y="0"/>
                      <a:ext cx="3677473" cy="2927923"/>
                    </a:xfrm>
                    <a:prstGeom prst="rect">
                      <a:avLst/>
                    </a:prstGeom>
                  </pic:spPr>
                </pic:pic>
              </a:graphicData>
            </a:graphic>
          </wp:inline>
        </w:drawing>
      </w:r>
    </w:p>
    <w:p>
      <w:pPr>
        <w:ind w:firstLine="420"/>
      </w:pPr>
    </w:p>
    <w:p>
      <w:pPr>
        <w:ind w:firstLine="420"/>
        <w:rPr>
          <w:rFonts w:eastAsia="黑体" w:cs="Arial Narrow"/>
          <w:kern w:val="0"/>
        </w:rPr>
      </w:pPr>
      <w:r>
        <w:rPr>
          <w:rFonts w:hint="eastAsia"/>
        </w:rPr>
        <w:t>恶意URL的配置信息如</w:t>
      </w:r>
      <w:r>
        <w:fldChar w:fldCharType="begin"/>
      </w:r>
      <w:r>
        <w:instrText xml:space="preserve"> </w:instrText>
      </w:r>
      <w:r>
        <w:rPr>
          <w:rFonts w:hint="eastAsia"/>
        </w:rPr>
        <w:instrText xml:space="preserve">REF _Ref5218047 \r \h</w:instrText>
      </w:r>
      <w:r>
        <w:instrText xml:space="preserve"> </w:instrText>
      </w:r>
      <w:r>
        <w:fldChar w:fldCharType="separate"/>
      </w:r>
      <w:r>
        <w:rPr>
          <w:rFonts w:hint="eastAsia"/>
        </w:rPr>
        <w:t>表37-5</w:t>
      </w:r>
      <w:r>
        <w:fldChar w:fldCharType="end"/>
      </w:r>
      <w:r>
        <w:rPr>
          <w:rFonts w:hint="eastAsia"/>
        </w:rPr>
        <w:t>所示：</w:t>
      </w:r>
    </w:p>
    <w:p>
      <w:pPr>
        <w:pStyle w:val="166"/>
      </w:pPr>
      <w:bookmarkStart w:id="1697" w:name="_Ref5218047"/>
      <w:r>
        <w:t>URL</w:t>
      </w:r>
      <w:r>
        <w:rPr>
          <w:rFonts w:hint="eastAsia"/>
        </w:rPr>
        <w:t>白名单配置描述表</w:t>
      </w:r>
      <w:bookmarkEnd w:id="1697"/>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4"/>
        <w:gridCol w:w="7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643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72"/>
              <w:keepNext w:val="0"/>
              <w:widowControl/>
              <w:jc w:val="left"/>
            </w:pPr>
            <w:r>
              <w:t>URL</w:t>
            </w:r>
            <w:r>
              <w:rPr>
                <w:rFonts w:hint="eastAsia"/>
              </w:rPr>
              <w:t>白名单</w:t>
            </w:r>
          </w:p>
        </w:tc>
        <w:tc>
          <w:tcPr>
            <w:tcW w:w="6436" w:type="dxa"/>
            <w:vAlign w:val="center"/>
          </w:tcPr>
          <w:p>
            <w:pPr>
              <w:pStyle w:val="172"/>
              <w:keepNext w:val="0"/>
              <w:widowControl/>
              <w:jc w:val="left"/>
            </w:pPr>
            <w:r>
              <w:rPr>
                <w:rFonts w:hint="eastAsia"/>
              </w:rPr>
              <w:t>配置</w:t>
            </w:r>
            <w:r>
              <w:t>URL</w:t>
            </w:r>
            <w:r>
              <w:rPr>
                <w:rFonts w:hint="eastAsia"/>
              </w:rPr>
              <w:t>的白名单，在其他策略中引用。</w:t>
            </w:r>
          </w:p>
        </w:tc>
      </w:tr>
    </w:tbl>
    <w:p>
      <w:pPr>
        <w:ind w:firstLine="420"/>
      </w:pPr>
      <w:bookmarkStart w:id="1698" w:name="_Ref496206447"/>
      <w:bookmarkStart w:id="1699" w:name="_Toc494180463"/>
      <w:bookmarkStart w:id="1700" w:name="_Toc492996187"/>
    </w:p>
    <w:p>
      <w:pPr>
        <w:pStyle w:val="5"/>
      </w:pPr>
      <w:bookmarkStart w:id="1701" w:name="_Toc15485095"/>
      <w:bookmarkStart w:id="1702" w:name="_Ref508091318"/>
      <w:bookmarkStart w:id="1703" w:name="_Toc6234865"/>
      <w:bookmarkStart w:id="1704" w:name="_Toc529430412"/>
      <w:bookmarkStart w:id="1705" w:name="_Toc22872"/>
      <w:r>
        <w:rPr>
          <w:rFonts w:hint="eastAsia"/>
        </w:rPr>
        <w:t>配置</w:t>
      </w:r>
      <w:r>
        <w:t>HTTPS</w:t>
      </w:r>
      <w:r>
        <w:rPr>
          <w:rFonts w:hint="eastAsia"/>
        </w:rPr>
        <w:t>对象</w:t>
      </w:r>
      <w:bookmarkEnd w:id="1698"/>
      <w:bookmarkEnd w:id="1699"/>
      <w:bookmarkEnd w:id="1700"/>
      <w:bookmarkEnd w:id="1701"/>
      <w:bookmarkEnd w:id="1702"/>
      <w:bookmarkEnd w:id="1703"/>
      <w:bookmarkEnd w:id="1704"/>
      <w:bookmarkEnd w:id="1705"/>
    </w:p>
    <w:p>
      <w:pPr>
        <w:ind w:firstLine="420"/>
      </w:pPr>
      <w:r>
        <w:rPr>
          <w:rFonts w:hint="eastAsia"/>
        </w:rPr>
        <w:t>通过菜单“策略配置 &gt; 对象管理</w:t>
      </w:r>
      <w:r>
        <w:t>&gt; URL对象</w:t>
      </w:r>
      <w:r>
        <w:rPr>
          <w:rFonts w:hint="eastAsia"/>
        </w:rPr>
        <w:t xml:space="preserve"> </w:t>
      </w:r>
      <w:r>
        <w:t>&gt; HTTPS</w:t>
      </w:r>
      <w:r>
        <w:rPr>
          <w:rFonts w:hint="eastAsia"/>
        </w:rPr>
        <w:t>对象”，进入如</w:t>
      </w:r>
      <w:r>
        <w:fldChar w:fldCharType="begin"/>
      </w:r>
      <w:r>
        <w:instrText xml:space="preserve"> </w:instrText>
      </w:r>
      <w:r>
        <w:rPr>
          <w:rFonts w:hint="eastAsia"/>
        </w:rPr>
        <w:instrText xml:space="preserve">REF _Ref496863891 \r \h</w:instrText>
      </w:r>
      <w:r>
        <w:instrText xml:space="preserve"> </w:instrText>
      </w:r>
      <w:r>
        <w:fldChar w:fldCharType="separate"/>
      </w:r>
      <w:r>
        <w:rPr>
          <w:rFonts w:hint="eastAsia"/>
        </w:rPr>
        <w:t>图37-7</w:t>
      </w:r>
      <w:r>
        <w:fldChar w:fldCharType="end"/>
      </w:r>
      <w:r>
        <w:rPr>
          <w:rFonts w:hint="eastAsia"/>
        </w:rPr>
        <w:t>所示。</w:t>
      </w:r>
    </w:p>
    <w:p>
      <w:pPr>
        <w:pStyle w:val="167"/>
      </w:pPr>
      <w:bookmarkStart w:id="1706" w:name="_Ref496863891"/>
      <w:r>
        <w:t>HTTPS</w:t>
      </w:r>
      <w:r>
        <w:rPr>
          <w:rFonts w:hint="eastAsia"/>
        </w:rPr>
        <w:t>对象界面</w:t>
      </w:r>
      <w:bookmarkEnd w:id="1706"/>
    </w:p>
    <w:p>
      <w:pPr>
        <w:pStyle w:val="156"/>
      </w:pPr>
      <w:r>
        <w:drawing>
          <wp:inline distT="0" distB="0" distL="0" distR="0">
            <wp:extent cx="5476875" cy="884555"/>
            <wp:effectExtent l="0" t="0" r="0" b="0"/>
            <wp:docPr id="2750" name="图片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 name="图片 2750"/>
                    <pic:cNvPicPr>
                      <a:picLocks noChangeAspect="1"/>
                    </pic:cNvPicPr>
                  </pic:nvPicPr>
                  <pic:blipFill>
                    <a:blip r:embed="rId354"/>
                    <a:stretch>
                      <a:fillRect/>
                    </a:stretch>
                  </pic:blipFill>
                  <pic:spPr>
                    <a:xfrm>
                      <a:off x="0" y="0"/>
                      <a:ext cx="5526532" cy="892801"/>
                    </a:xfrm>
                    <a:prstGeom prst="rect">
                      <a:avLst/>
                    </a:prstGeom>
                  </pic:spPr>
                </pic:pic>
              </a:graphicData>
            </a:graphic>
          </wp:inline>
        </w:drawing>
      </w:r>
    </w:p>
    <w:p>
      <w:pPr>
        <w:ind w:firstLine="420"/>
      </w:pPr>
    </w:p>
    <w:p>
      <w:pPr>
        <w:ind w:firstLine="420"/>
      </w:pPr>
      <w:r>
        <w:rPr>
          <w:rFonts w:hint="eastAsia"/>
        </w:rPr>
        <w:t>单击&lt;新建&gt;按钮，新建</w:t>
      </w:r>
      <w:r>
        <w:t>HTTPS</w:t>
      </w:r>
      <w:r>
        <w:rPr>
          <w:rFonts w:hint="eastAsia"/>
        </w:rPr>
        <w:t>对象，如</w:t>
      </w:r>
      <w:r>
        <w:fldChar w:fldCharType="begin"/>
      </w:r>
      <w:r>
        <w:instrText xml:space="preserve"> </w:instrText>
      </w:r>
      <w:r>
        <w:rPr>
          <w:rFonts w:hint="eastAsia"/>
        </w:rPr>
        <w:instrText xml:space="preserve">REF _Ref496863901 \r \h</w:instrText>
      </w:r>
      <w:r>
        <w:instrText xml:space="preserve"> </w:instrText>
      </w:r>
      <w:r>
        <w:fldChar w:fldCharType="separate"/>
      </w:r>
      <w:r>
        <w:rPr>
          <w:rFonts w:hint="eastAsia"/>
        </w:rPr>
        <w:t>图37-8</w:t>
      </w:r>
      <w:r>
        <w:fldChar w:fldCharType="end"/>
      </w:r>
      <w:r>
        <w:rPr>
          <w:rFonts w:hint="eastAsia"/>
        </w:rPr>
        <w:t>所示。</w:t>
      </w:r>
    </w:p>
    <w:p>
      <w:pPr>
        <w:pStyle w:val="167"/>
      </w:pPr>
      <w:bookmarkStart w:id="1707" w:name="_Ref496863901"/>
      <w:r>
        <w:rPr>
          <w:rFonts w:hint="eastAsia"/>
        </w:rPr>
        <w:t>新建</w:t>
      </w:r>
      <w:r>
        <w:t>HTTPS</w:t>
      </w:r>
      <w:r>
        <w:rPr>
          <w:rFonts w:hint="eastAsia"/>
        </w:rPr>
        <w:t>对象界面</w:t>
      </w:r>
      <w:bookmarkEnd w:id="1707"/>
    </w:p>
    <w:p>
      <w:pPr>
        <w:pStyle w:val="156"/>
      </w:pPr>
      <w:r>
        <w:drawing>
          <wp:inline distT="0" distB="0" distL="0" distR="0">
            <wp:extent cx="5543550" cy="4345940"/>
            <wp:effectExtent l="0" t="0" r="0" b="0"/>
            <wp:docPr id="2751" name="图片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图片 2751"/>
                    <pic:cNvPicPr>
                      <a:picLocks noChangeAspect="1"/>
                    </pic:cNvPicPr>
                  </pic:nvPicPr>
                  <pic:blipFill>
                    <a:blip r:embed="rId355"/>
                    <a:stretch>
                      <a:fillRect/>
                    </a:stretch>
                  </pic:blipFill>
                  <pic:spPr>
                    <a:xfrm>
                      <a:off x="0" y="0"/>
                      <a:ext cx="5550485" cy="4351470"/>
                    </a:xfrm>
                    <a:prstGeom prst="rect">
                      <a:avLst/>
                    </a:prstGeom>
                  </pic:spPr>
                </pic:pic>
              </a:graphicData>
            </a:graphic>
          </wp:inline>
        </w:drawing>
      </w:r>
    </w:p>
    <w:p>
      <w:pPr>
        <w:ind w:firstLine="420"/>
      </w:pPr>
    </w:p>
    <w:p>
      <w:pPr>
        <w:ind w:firstLine="420"/>
      </w:pPr>
      <w:r>
        <w:t>HTTPS</w:t>
      </w:r>
      <w:r>
        <w:rPr>
          <w:rFonts w:hint="eastAsia"/>
        </w:rPr>
        <w:t>对象配置配置信息如</w:t>
      </w:r>
      <w:r>
        <w:rPr>
          <w:color w:val="0000FF"/>
          <w:u w:val="single"/>
        </w:rPr>
        <w:fldChar w:fldCharType="begin"/>
      </w:r>
      <w:r>
        <w:rPr>
          <w:color w:val="0000FF"/>
          <w:u w:val="single"/>
        </w:rPr>
        <w:instrText xml:space="preserve"> </w:instrText>
      </w:r>
      <w:r>
        <w:rPr>
          <w:rFonts w:hint="eastAsia"/>
          <w:color w:val="0000FF"/>
          <w:u w:val="single"/>
        </w:rPr>
        <w:instrText xml:space="preserve">REF _Ref493083874 \r \h</w:instrText>
      </w:r>
      <w:r>
        <w:rPr>
          <w:color w:val="0000FF"/>
          <w:u w:val="single"/>
        </w:rPr>
        <w:instrText xml:space="preserve"> </w:instrText>
      </w:r>
      <w:r>
        <w:rPr>
          <w:color w:val="0000FF"/>
          <w:u w:val="single"/>
        </w:rPr>
        <w:fldChar w:fldCharType="separate"/>
      </w:r>
      <w:r>
        <w:rPr>
          <w:rFonts w:hint="eastAsia"/>
          <w:color w:val="0000FF"/>
          <w:u w:val="single"/>
        </w:rPr>
        <w:t>表37-6</w:t>
      </w:r>
      <w:r>
        <w:rPr>
          <w:color w:val="0000FF"/>
          <w:u w:val="single"/>
        </w:rPr>
        <w:fldChar w:fldCharType="end"/>
      </w:r>
      <w:r>
        <w:rPr>
          <w:rFonts w:hint="eastAsia"/>
        </w:rPr>
        <w:t>所示：</w:t>
      </w:r>
    </w:p>
    <w:p>
      <w:pPr>
        <w:pStyle w:val="166"/>
      </w:pPr>
      <w:bookmarkStart w:id="1708" w:name="_Ref493083874"/>
      <w:r>
        <w:t>HTTPS</w:t>
      </w:r>
      <w:r>
        <w:rPr>
          <w:rFonts w:hint="eastAsia"/>
        </w:rPr>
        <w:t>对象配置描述表</w:t>
      </w:r>
      <w:bookmarkEnd w:id="1708"/>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8"/>
        <w:gridCol w:w="6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25"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559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25" w:type="dxa"/>
            <w:vAlign w:val="center"/>
          </w:tcPr>
          <w:p>
            <w:pPr>
              <w:pStyle w:val="172"/>
              <w:keepNext w:val="0"/>
              <w:widowControl/>
              <w:jc w:val="left"/>
              <w:rPr>
                <w:rStyle w:val="257"/>
                <w:b w:val="0"/>
              </w:rPr>
            </w:pPr>
            <w:r>
              <w:rPr>
                <w:rFonts w:hint="eastAsia"/>
              </w:rPr>
              <w:t>名称</w:t>
            </w:r>
          </w:p>
        </w:tc>
        <w:tc>
          <w:tcPr>
            <w:tcW w:w="5590" w:type="dxa"/>
            <w:vAlign w:val="center"/>
          </w:tcPr>
          <w:p>
            <w:pPr>
              <w:pStyle w:val="172"/>
              <w:keepNext w:val="0"/>
              <w:widowControl/>
              <w:jc w:val="left"/>
              <w:rPr>
                <w:rStyle w:val="257"/>
                <w:rFonts w:cs="Times New Roman"/>
                <w:b w:val="0"/>
              </w:rPr>
            </w:pPr>
            <w:r>
              <w:t>HTTPS</w:t>
            </w:r>
            <w:r>
              <w:rPr>
                <w:rFonts w:hint="eastAsia"/>
              </w:rPr>
              <w:t>对象的名称，用作其他策略的引用。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25" w:type="dxa"/>
            <w:vAlign w:val="center"/>
          </w:tcPr>
          <w:p>
            <w:pPr>
              <w:pStyle w:val="172"/>
              <w:keepNext w:val="0"/>
              <w:widowControl/>
              <w:jc w:val="left"/>
              <w:rPr>
                <w:rStyle w:val="257"/>
                <w:b w:val="0"/>
              </w:rPr>
            </w:pPr>
            <w:r>
              <w:rPr>
                <w:rFonts w:hint="eastAsia"/>
              </w:rPr>
              <w:t>描述</w:t>
            </w:r>
          </w:p>
        </w:tc>
        <w:tc>
          <w:tcPr>
            <w:tcW w:w="5590" w:type="dxa"/>
            <w:vAlign w:val="center"/>
          </w:tcPr>
          <w:p>
            <w:pPr>
              <w:pStyle w:val="172"/>
              <w:keepNext w:val="0"/>
              <w:widowControl/>
              <w:jc w:val="left"/>
              <w:rPr>
                <w:rStyle w:val="257"/>
                <w:b w:val="0"/>
              </w:rPr>
            </w:pPr>
            <w:r>
              <w:rPr>
                <w:rFonts w:hint="eastAsia"/>
              </w:rPr>
              <w:t>描述信息。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25" w:type="dxa"/>
            <w:vAlign w:val="center"/>
          </w:tcPr>
          <w:p>
            <w:pPr>
              <w:pStyle w:val="172"/>
              <w:keepNext w:val="0"/>
              <w:widowControl/>
              <w:jc w:val="left"/>
              <w:rPr>
                <w:rStyle w:val="257"/>
                <w:rFonts w:cs="Times New Roman"/>
                <w:b w:val="0"/>
              </w:rPr>
            </w:pPr>
            <w:r>
              <w:rPr>
                <w:rFonts w:hint="eastAsia"/>
              </w:rPr>
              <w:t>自定义</w:t>
            </w:r>
            <w:r>
              <w:t>https</w:t>
            </w:r>
            <w:r>
              <w:rPr>
                <w:rFonts w:hint="eastAsia"/>
              </w:rPr>
              <w:t>对象</w:t>
            </w:r>
          </w:p>
        </w:tc>
        <w:tc>
          <w:tcPr>
            <w:tcW w:w="5590" w:type="dxa"/>
            <w:vAlign w:val="center"/>
          </w:tcPr>
          <w:p>
            <w:pPr>
              <w:pStyle w:val="172"/>
              <w:keepNext w:val="0"/>
              <w:widowControl/>
              <w:jc w:val="left"/>
              <w:rPr>
                <w:rStyle w:val="257"/>
                <w:rFonts w:cs="Times New Roman"/>
                <w:b w:val="0"/>
              </w:rPr>
            </w:pPr>
            <w:r>
              <w:rPr>
                <w:rFonts w:hint="eastAsia"/>
              </w:rPr>
              <w:t>自定义的</w:t>
            </w:r>
            <w:r>
              <w:t>https</w:t>
            </w:r>
            <w:r>
              <w:rPr>
                <w:rFonts w:hint="eastAsia"/>
              </w:rPr>
              <w:t>对象折叠框，展开后可自定义对象。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25" w:type="dxa"/>
            <w:vAlign w:val="center"/>
          </w:tcPr>
          <w:p>
            <w:pPr>
              <w:pStyle w:val="172"/>
              <w:keepNext w:val="0"/>
              <w:widowControl/>
              <w:jc w:val="left"/>
            </w:pPr>
            <w:r>
              <w:rPr>
                <w:rFonts w:hint="eastAsia"/>
              </w:rPr>
              <w:t>内容</w:t>
            </w:r>
          </w:p>
        </w:tc>
        <w:tc>
          <w:tcPr>
            <w:tcW w:w="5590" w:type="dxa"/>
            <w:vAlign w:val="center"/>
          </w:tcPr>
          <w:p>
            <w:pPr>
              <w:pStyle w:val="172"/>
              <w:keepNext w:val="0"/>
              <w:widowControl/>
              <w:jc w:val="left"/>
            </w:pPr>
            <w:r>
              <w:rPr>
                <w:rFonts w:hint="eastAsia"/>
              </w:rPr>
              <w:t>自定义</w:t>
            </w:r>
            <w:r>
              <w:t>https</w:t>
            </w:r>
            <w:r>
              <w:rPr>
                <w:rFonts w:hint="eastAsia"/>
              </w:rPr>
              <w:t>对象内容。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25" w:type="dxa"/>
            <w:vAlign w:val="center"/>
          </w:tcPr>
          <w:p>
            <w:pPr>
              <w:pStyle w:val="172"/>
              <w:keepNext w:val="0"/>
              <w:widowControl/>
              <w:jc w:val="left"/>
            </w:pPr>
            <w:r>
              <w:rPr>
                <w:rFonts w:hint="eastAsia"/>
              </w:rPr>
              <w:t>已选预定分类</w:t>
            </w:r>
          </w:p>
        </w:tc>
        <w:tc>
          <w:tcPr>
            <w:tcW w:w="5590" w:type="dxa"/>
            <w:vAlign w:val="center"/>
          </w:tcPr>
          <w:p>
            <w:pPr>
              <w:pStyle w:val="172"/>
              <w:keepNext w:val="0"/>
              <w:widowControl/>
              <w:jc w:val="left"/>
            </w:pPr>
            <w:r>
              <w:rPr>
                <w:rFonts w:hint="eastAsia"/>
              </w:rPr>
              <w:t>已选预定分类，系统默认内建常用对象，可直接引用。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925" w:type="dxa"/>
            <w:vAlign w:val="center"/>
          </w:tcPr>
          <w:p>
            <w:pPr>
              <w:pStyle w:val="172"/>
              <w:keepNext w:val="0"/>
              <w:widowControl/>
              <w:jc w:val="left"/>
            </w:pPr>
            <w:r>
              <w:rPr>
                <w:rFonts w:hint="eastAsia"/>
              </w:rPr>
              <w:t>域名列表</w:t>
            </w:r>
          </w:p>
        </w:tc>
        <w:tc>
          <w:tcPr>
            <w:tcW w:w="5590" w:type="dxa"/>
            <w:vAlign w:val="center"/>
          </w:tcPr>
          <w:p>
            <w:pPr>
              <w:pStyle w:val="172"/>
              <w:keepNext w:val="0"/>
              <w:widowControl/>
              <w:jc w:val="left"/>
            </w:pPr>
            <w:r>
              <w:rPr>
                <w:rFonts w:hint="eastAsia"/>
              </w:rPr>
              <w:t>选择域名列表。</w:t>
            </w:r>
          </w:p>
        </w:tc>
      </w:tr>
    </w:tbl>
    <w:p>
      <w:pPr>
        <w:ind w:firstLine="420"/>
      </w:pPr>
    </w:p>
    <w:bookmarkEnd w:id="1577"/>
    <w:bookmarkEnd w:id="1578"/>
    <w:p>
      <w:pPr>
        <w:pStyle w:val="4"/>
      </w:pPr>
      <w:bookmarkStart w:id="1709" w:name="_Toc15485096"/>
      <w:bookmarkStart w:id="1710" w:name="_Toc6234866"/>
      <w:bookmarkStart w:id="1711" w:name="_Toc391373158"/>
      <w:bookmarkStart w:id="1712" w:name="_Toc474250022"/>
      <w:bookmarkStart w:id="1713" w:name="_Toc13896"/>
      <w:bookmarkStart w:id="1714" w:name="_Toc388265390"/>
      <w:bookmarkStart w:id="1715" w:name="_Toc389059192"/>
      <w:r>
        <w:rPr>
          <w:rFonts w:hint="eastAsia"/>
        </w:rPr>
        <w:t>地址对象</w:t>
      </w:r>
      <w:bookmarkEnd w:id="1709"/>
      <w:bookmarkEnd w:id="1710"/>
      <w:bookmarkEnd w:id="1711"/>
      <w:bookmarkEnd w:id="1712"/>
      <w:bookmarkEnd w:id="1713"/>
    </w:p>
    <w:p>
      <w:pPr>
        <w:pStyle w:val="5"/>
      </w:pPr>
      <w:bookmarkStart w:id="1716" w:name="_Toc391373159"/>
      <w:bookmarkStart w:id="1717" w:name="_Toc6234867"/>
      <w:bookmarkStart w:id="1718" w:name="_Toc15485097"/>
      <w:bookmarkStart w:id="1719" w:name="_Toc474250023"/>
      <w:bookmarkStart w:id="1720" w:name="_Toc1154"/>
      <w:r>
        <w:rPr>
          <w:rFonts w:hint="eastAsia"/>
        </w:rPr>
        <w:t>概述</w:t>
      </w:r>
      <w:bookmarkEnd w:id="1716"/>
      <w:bookmarkEnd w:id="1717"/>
      <w:bookmarkEnd w:id="1718"/>
      <w:bookmarkEnd w:id="1719"/>
      <w:bookmarkEnd w:id="1720"/>
    </w:p>
    <w:p>
      <w:pPr>
        <w:ind w:firstLine="420"/>
      </w:pPr>
      <w:r>
        <w:rPr>
          <w:rFonts w:hint="eastAsia"/>
        </w:rPr>
        <w:t>为了方便用户的配置和管理，设备中引入了地址对象的概念。地址对象分为地址对象和地址组对象。地址对象可以分为</w:t>
      </w:r>
      <w:r>
        <w:t>IPv4</w:t>
      </w:r>
      <w:r>
        <w:rPr>
          <w:rFonts w:hint="eastAsia"/>
        </w:rPr>
        <w:t>地址对象和</w:t>
      </w:r>
      <w:r>
        <w:t>IPv6</w:t>
      </w:r>
      <w:r>
        <w:rPr>
          <w:rFonts w:hint="eastAsia"/>
        </w:rPr>
        <w:t>地址对象。地址组对象是地址对象的集合。在其它功能的配置中，可以引用地址对象来定义配置生效的条件。</w:t>
      </w:r>
    </w:p>
    <w:bookmarkEnd w:id="1714"/>
    <w:bookmarkEnd w:id="1715"/>
    <w:p>
      <w:pPr>
        <w:pStyle w:val="5"/>
      </w:pPr>
      <w:bookmarkStart w:id="1721" w:name="_Toc6234868"/>
      <w:bookmarkStart w:id="1722" w:name="_Toc15485098"/>
      <w:bookmarkStart w:id="1723" w:name="_Toc474250024"/>
      <w:bookmarkStart w:id="1724" w:name="_Toc6118"/>
      <w:bookmarkStart w:id="1725" w:name="_Toc388265392"/>
      <w:r>
        <w:rPr>
          <w:rFonts w:hint="eastAsia"/>
        </w:rPr>
        <w:t>配置IPv4地址对象</w:t>
      </w:r>
      <w:bookmarkEnd w:id="1721"/>
      <w:bookmarkEnd w:id="1722"/>
      <w:bookmarkEnd w:id="1723"/>
      <w:bookmarkEnd w:id="1724"/>
    </w:p>
    <w:p>
      <w:pPr>
        <w:ind w:firstLine="420"/>
      </w:pPr>
      <w:r>
        <w:rPr>
          <w:rFonts w:hint="eastAsia"/>
        </w:rPr>
        <w:t>在导航栏中选择“策略配置 &gt; 对象管理 &gt; 地址对象”，点击</w:t>
      </w:r>
      <w:r>
        <w:t>IPv4</w:t>
      </w:r>
      <w:r>
        <w:rPr>
          <w:rFonts w:hint="eastAsia"/>
        </w:rPr>
        <w:t>地址对象标签页，查看所有的</w:t>
      </w:r>
      <w:r>
        <w:t>IPv4</w:t>
      </w:r>
      <w:r>
        <w:rPr>
          <w:rFonts w:hint="eastAsia"/>
        </w:rPr>
        <w:t>地址对象，如</w:t>
      </w:r>
      <w:r>
        <w:rPr>
          <w:color w:val="0000FF"/>
          <w:u w:val="single"/>
        </w:rPr>
        <w:fldChar w:fldCharType="begin"/>
      </w:r>
      <w:r>
        <w:rPr>
          <w:color w:val="0000FF"/>
          <w:u w:val="single"/>
        </w:rPr>
        <w:instrText xml:space="preserve"> REF _Ref393373672 \r \h </w:instrText>
      </w:r>
      <w:r>
        <w:rPr>
          <w:color w:val="0000FF"/>
          <w:u w:val="single"/>
        </w:rPr>
        <w:fldChar w:fldCharType="separate"/>
      </w:r>
      <w:r>
        <w:rPr>
          <w:rFonts w:hint="eastAsia"/>
          <w:color w:val="0000FF"/>
          <w:u w:val="single"/>
        </w:rPr>
        <w:t>图37-9</w:t>
      </w:r>
      <w:r>
        <w:rPr>
          <w:color w:val="0000FF"/>
          <w:u w:val="single"/>
        </w:rPr>
        <w:fldChar w:fldCharType="end"/>
      </w:r>
      <w:r>
        <w:rPr>
          <w:rFonts w:hint="eastAsia"/>
        </w:rPr>
        <w:t>所示。点击</w:t>
      </w:r>
      <w:r>
        <w:t>&lt;</w:t>
      </w:r>
      <w:r>
        <w:rPr>
          <w:rFonts w:hint="eastAsia"/>
        </w:rPr>
        <w:t>新建</w:t>
      </w:r>
      <w:r>
        <w:t>&gt;</w:t>
      </w:r>
      <w:r>
        <w:rPr>
          <w:rFonts w:hint="eastAsia"/>
        </w:rPr>
        <w:t>按钮，弹出新建</w:t>
      </w:r>
      <w:r>
        <w:t>IPv4</w:t>
      </w:r>
      <w:r>
        <w:rPr>
          <w:rFonts w:hint="eastAsia"/>
        </w:rPr>
        <w:t>地址对象的页面，如</w:t>
      </w:r>
      <w:r>
        <w:rPr>
          <w:color w:val="0000FF"/>
          <w:u w:val="single"/>
        </w:rPr>
        <w:fldChar w:fldCharType="begin"/>
      </w:r>
      <w:r>
        <w:rPr>
          <w:color w:val="0000FF"/>
          <w:u w:val="single"/>
        </w:rPr>
        <w:instrText xml:space="preserve"> REF _Ref392921866 \r \h </w:instrText>
      </w:r>
      <w:r>
        <w:rPr>
          <w:color w:val="0000FF"/>
          <w:u w:val="single"/>
        </w:rPr>
        <w:fldChar w:fldCharType="separate"/>
      </w:r>
      <w:r>
        <w:rPr>
          <w:rFonts w:hint="eastAsia"/>
          <w:color w:val="0000FF"/>
          <w:u w:val="single"/>
        </w:rPr>
        <w:t>图37-10</w:t>
      </w:r>
      <w:r>
        <w:rPr>
          <w:color w:val="0000FF"/>
          <w:u w:val="single"/>
        </w:rPr>
        <w:fldChar w:fldCharType="end"/>
      </w:r>
      <w:r>
        <w:rPr>
          <w:rFonts w:hint="eastAsia"/>
        </w:rPr>
        <w:t>所示。</w:t>
      </w:r>
    </w:p>
    <w:p>
      <w:pPr>
        <w:pStyle w:val="167"/>
      </w:pPr>
      <w:bookmarkStart w:id="1726" w:name="_Ref393373672"/>
      <w:r>
        <w:rPr>
          <w:rFonts w:hint="eastAsia"/>
        </w:rPr>
        <w:t>IPv4地址对象显示页面</w:t>
      </w:r>
      <w:bookmarkEnd w:id="1726"/>
    </w:p>
    <w:p>
      <w:pPr>
        <w:pStyle w:val="156"/>
      </w:pPr>
      <w:r>
        <w:drawing>
          <wp:inline distT="0" distB="0" distL="0" distR="0">
            <wp:extent cx="5591175" cy="2690495"/>
            <wp:effectExtent l="0" t="0" r="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356"/>
                    <a:stretch>
                      <a:fillRect/>
                    </a:stretch>
                  </pic:blipFill>
                  <pic:spPr>
                    <a:xfrm>
                      <a:off x="0" y="0"/>
                      <a:ext cx="5603550" cy="2696541"/>
                    </a:xfrm>
                    <a:prstGeom prst="rect">
                      <a:avLst/>
                    </a:prstGeom>
                  </pic:spPr>
                </pic:pic>
              </a:graphicData>
            </a:graphic>
          </wp:inline>
        </w:drawing>
      </w:r>
    </w:p>
    <w:p>
      <w:pPr>
        <w:ind w:firstLine="420"/>
      </w:pPr>
    </w:p>
    <w:p>
      <w:pPr>
        <w:pStyle w:val="167"/>
      </w:pPr>
      <w:bookmarkStart w:id="1727" w:name="_Ref392921866"/>
      <w:r>
        <w:rPr>
          <w:rFonts w:hint="eastAsia"/>
        </w:rPr>
        <w:t>新建IPv4地址对象</w:t>
      </w:r>
      <w:bookmarkEnd w:id="1727"/>
    </w:p>
    <w:p>
      <w:pPr>
        <w:pStyle w:val="156"/>
      </w:pPr>
      <w:r>
        <w:drawing>
          <wp:inline distT="0" distB="0" distL="0" distR="0">
            <wp:extent cx="5648325" cy="348615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357"/>
                    <a:stretch>
                      <a:fillRect/>
                    </a:stretch>
                  </pic:blipFill>
                  <pic:spPr>
                    <a:xfrm>
                      <a:off x="0" y="0"/>
                      <a:ext cx="5656692" cy="3491560"/>
                    </a:xfrm>
                    <a:prstGeom prst="rect">
                      <a:avLst/>
                    </a:prstGeom>
                  </pic:spPr>
                </pic:pic>
              </a:graphicData>
            </a:graphic>
          </wp:inline>
        </w:drawing>
      </w:r>
    </w:p>
    <w:p>
      <w:pPr>
        <w:ind w:firstLine="420"/>
      </w:pPr>
    </w:p>
    <w:p>
      <w:pPr>
        <w:ind w:firstLine="420"/>
      </w:pPr>
      <w:r>
        <w:t>IPv4</w:t>
      </w:r>
      <w:r>
        <w:rPr>
          <w:rFonts w:hint="eastAsia"/>
        </w:rPr>
        <w:t>地址对象的详细配置表如</w:t>
      </w:r>
      <w:r>
        <w:rPr>
          <w:color w:val="0000FF"/>
          <w:u w:val="single"/>
        </w:rPr>
        <w:fldChar w:fldCharType="begin"/>
      </w:r>
      <w:r>
        <w:rPr>
          <w:color w:val="0000FF"/>
          <w:u w:val="single"/>
        </w:rPr>
        <w:instrText xml:space="preserve"> REF _Ref392922968 \r \h </w:instrText>
      </w:r>
      <w:r>
        <w:rPr>
          <w:color w:val="0000FF"/>
          <w:u w:val="single"/>
        </w:rPr>
        <w:fldChar w:fldCharType="separate"/>
      </w:r>
      <w:r>
        <w:rPr>
          <w:rFonts w:hint="eastAsia"/>
          <w:color w:val="0000FF"/>
          <w:u w:val="single"/>
        </w:rPr>
        <w:t>表37-7</w:t>
      </w:r>
      <w:r>
        <w:rPr>
          <w:color w:val="0000FF"/>
          <w:u w:val="single"/>
        </w:rPr>
        <w:fldChar w:fldCharType="end"/>
      </w:r>
      <w:r>
        <w:rPr>
          <w:rFonts w:hint="eastAsia"/>
        </w:rPr>
        <w:t>所示：</w:t>
      </w:r>
    </w:p>
    <w:p>
      <w:pPr>
        <w:pStyle w:val="166"/>
      </w:pPr>
      <w:bookmarkStart w:id="1728" w:name="_Ref392922968"/>
      <w:r>
        <w:rPr>
          <w:rFonts w:hint="eastAsia"/>
        </w:rPr>
        <w:t>地址对象的详细配置</w:t>
      </w:r>
      <w:bookmarkEnd w:id="1728"/>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1659"/>
        <w:gridCol w:w="5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3296" w:type="dxa"/>
            <w:gridSpan w:val="2"/>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572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296" w:type="dxa"/>
            <w:gridSpan w:val="2"/>
            <w:vAlign w:val="center"/>
          </w:tcPr>
          <w:p>
            <w:pPr>
              <w:pStyle w:val="172"/>
              <w:keepNext w:val="0"/>
              <w:widowControl/>
              <w:jc w:val="left"/>
            </w:pPr>
            <w:r>
              <w:rPr>
                <w:rFonts w:hint="eastAsia"/>
              </w:rPr>
              <w:t>名称</w:t>
            </w:r>
          </w:p>
        </w:tc>
        <w:tc>
          <w:tcPr>
            <w:tcW w:w="5720" w:type="dxa"/>
            <w:vAlign w:val="center"/>
          </w:tcPr>
          <w:p>
            <w:pPr>
              <w:pStyle w:val="172"/>
              <w:keepNext w:val="0"/>
              <w:widowControl/>
              <w:jc w:val="left"/>
            </w:pPr>
            <w:r>
              <w:rPr>
                <w:rFonts w:hint="eastAsia"/>
              </w:rPr>
              <w:t>地址对象的名称，为1到31个字符的字符串。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296" w:type="dxa"/>
            <w:gridSpan w:val="2"/>
            <w:vAlign w:val="center"/>
          </w:tcPr>
          <w:p>
            <w:pPr>
              <w:pStyle w:val="172"/>
              <w:keepNext w:val="0"/>
              <w:widowControl/>
              <w:jc w:val="left"/>
            </w:pPr>
            <w:r>
              <w:rPr>
                <w:rFonts w:hint="eastAsia"/>
              </w:rPr>
              <w:t>描述</w:t>
            </w:r>
          </w:p>
        </w:tc>
        <w:tc>
          <w:tcPr>
            <w:tcW w:w="5720" w:type="dxa"/>
            <w:vAlign w:val="center"/>
          </w:tcPr>
          <w:p>
            <w:pPr>
              <w:pStyle w:val="172"/>
              <w:keepNext w:val="0"/>
              <w:widowControl/>
              <w:jc w:val="left"/>
            </w:pPr>
            <w:r>
              <w:rPr>
                <w:rFonts w:hint="eastAsia"/>
              </w:rPr>
              <w:t>地址对象的描述信息，为0到127个字符的字符串。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626" w:type="dxa"/>
            <w:vMerge w:val="restart"/>
            <w:vAlign w:val="center"/>
          </w:tcPr>
          <w:p>
            <w:pPr>
              <w:pStyle w:val="172"/>
              <w:keepNext w:val="0"/>
              <w:widowControl/>
              <w:jc w:val="left"/>
            </w:pPr>
            <w:r>
              <w:rPr>
                <w:rFonts w:hint="eastAsia"/>
              </w:rPr>
              <w:t>地址项目</w:t>
            </w:r>
          </w:p>
        </w:tc>
        <w:tc>
          <w:tcPr>
            <w:tcW w:w="1670" w:type="dxa"/>
            <w:vAlign w:val="center"/>
          </w:tcPr>
          <w:p>
            <w:pPr>
              <w:pStyle w:val="172"/>
              <w:keepNext w:val="0"/>
              <w:widowControl/>
              <w:jc w:val="left"/>
            </w:pPr>
            <w:r>
              <w:rPr>
                <w:rFonts w:hint="eastAsia"/>
              </w:rPr>
              <w:t>子网地址</w:t>
            </w:r>
          </w:p>
        </w:tc>
        <w:tc>
          <w:tcPr>
            <w:tcW w:w="5720" w:type="dxa"/>
            <w:vAlign w:val="center"/>
          </w:tcPr>
          <w:p>
            <w:pPr>
              <w:pStyle w:val="172"/>
              <w:keepNext w:val="0"/>
              <w:widowControl/>
              <w:jc w:val="left"/>
            </w:pPr>
            <w:r>
              <w:rPr>
                <w:rFonts w:hint="eastAsia"/>
              </w:rPr>
              <w:t>IP网段地址，例如192.168.1.1/24。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626" w:type="dxa"/>
            <w:vMerge w:val="continue"/>
            <w:vAlign w:val="center"/>
          </w:tcPr>
          <w:p>
            <w:pPr>
              <w:pStyle w:val="172"/>
              <w:keepNext w:val="0"/>
              <w:widowControl/>
              <w:jc w:val="left"/>
            </w:pPr>
          </w:p>
        </w:tc>
        <w:tc>
          <w:tcPr>
            <w:tcW w:w="1670" w:type="dxa"/>
            <w:vAlign w:val="center"/>
          </w:tcPr>
          <w:p>
            <w:pPr>
              <w:pStyle w:val="172"/>
              <w:keepNext w:val="0"/>
              <w:widowControl/>
              <w:jc w:val="left"/>
            </w:pPr>
            <w:r>
              <w:rPr>
                <w:rFonts w:hint="eastAsia"/>
              </w:rPr>
              <w:t>范围地址</w:t>
            </w:r>
          </w:p>
        </w:tc>
        <w:tc>
          <w:tcPr>
            <w:tcW w:w="5720" w:type="dxa"/>
            <w:vAlign w:val="center"/>
          </w:tcPr>
          <w:p>
            <w:pPr>
              <w:pStyle w:val="172"/>
              <w:keepNext w:val="0"/>
              <w:widowControl/>
              <w:jc w:val="left"/>
            </w:pPr>
            <w:r>
              <w:rPr>
                <w:rFonts w:hint="eastAsia"/>
              </w:rPr>
              <w:t>地址范围，例如192.168.1.1-192.168.1.100。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626" w:type="dxa"/>
            <w:vMerge w:val="continue"/>
            <w:vAlign w:val="center"/>
          </w:tcPr>
          <w:p>
            <w:pPr>
              <w:pStyle w:val="172"/>
              <w:keepNext w:val="0"/>
              <w:widowControl/>
              <w:jc w:val="left"/>
            </w:pPr>
          </w:p>
        </w:tc>
        <w:tc>
          <w:tcPr>
            <w:tcW w:w="1670" w:type="dxa"/>
            <w:vAlign w:val="center"/>
          </w:tcPr>
          <w:p>
            <w:pPr>
              <w:pStyle w:val="172"/>
              <w:keepNext w:val="0"/>
              <w:widowControl/>
              <w:jc w:val="left"/>
            </w:pPr>
            <w:r>
              <w:rPr>
                <w:rFonts w:hint="eastAsia"/>
              </w:rPr>
              <w:t>主机地址</w:t>
            </w:r>
          </w:p>
        </w:tc>
        <w:tc>
          <w:tcPr>
            <w:tcW w:w="5720" w:type="dxa"/>
            <w:vAlign w:val="center"/>
          </w:tcPr>
          <w:p>
            <w:pPr>
              <w:pStyle w:val="172"/>
              <w:keepNext w:val="0"/>
              <w:widowControl/>
              <w:jc w:val="left"/>
            </w:pPr>
            <w:r>
              <w:rPr>
                <w:rFonts w:hint="eastAsia"/>
              </w:rPr>
              <w:t>主机IP地址，例如192.168.1.1。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626" w:type="dxa"/>
            <w:vMerge w:val="continue"/>
            <w:vAlign w:val="center"/>
          </w:tcPr>
          <w:p>
            <w:pPr>
              <w:pStyle w:val="172"/>
              <w:keepNext w:val="0"/>
              <w:widowControl/>
              <w:jc w:val="left"/>
            </w:pPr>
          </w:p>
        </w:tc>
        <w:tc>
          <w:tcPr>
            <w:tcW w:w="1670" w:type="dxa"/>
            <w:vAlign w:val="center"/>
          </w:tcPr>
          <w:p>
            <w:pPr>
              <w:pStyle w:val="172"/>
              <w:keepNext w:val="0"/>
              <w:widowControl/>
              <w:jc w:val="left"/>
            </w:pPr>
            <w:r>
              <w:rPr>
                <w:rFonts w:hint="eastAsia"/>
              </w:rPr>
              <w:t>域名</w:t>
            </w:r>
            <w:r>
              <w:t>地址</w:t>
            </w:r>
          </w:p>
        </w:tc>
        <w:tc>
          <w:tcPr>
            <w:tcW w:w="5720" w:type="dxa"/>
            <w:vAlign w:val="center"/>
          </w:tcPr>
          <w:p>
            <w:pPr>
              <w:pStyle w:val="172"/>
              <w:keepNext w:val="0"/>
              <w:widowControl/>
              <w:jc w:val="left"/>
            </w:pPr>
            <w:r>
              <w:rPr>
                <w:rFonts w:hint="eastAsia"/>
              </w:rPr>
              <w:t>域名</w:t>
            </w:r>
            <w:r>
              <w:t>地址，例如www.baidu.com。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296" w:type="dxa"/>
            <w:gridSpan w:val="2"/>
            <w:vAlign w:val="center"/>
          </w:tcPr>
          <w:p>
            <w:pPr>
              <w:pStyle w:val="172"/>
              <w:keepNext w:val="0"/>
              <w:widowControl/>
              <w:jc w:val="left"/>
            </w:pPr>
            <w:r>
              <w:rPr>
                <w:rFonts w:hint="eastAsia"/>
              </w:rPr>
              <w:t>已添加项目</w:t>
            </w:r>
          </w:p>
        </w:tc>
        <w:tc>
          <w:tcPr>
            <w:tcW w:w="5720" w:type="dxa"/>
            <w:vAlign w:val="center"/>
          </w:tcPr>
          <w:p>
            <w:pPr>
              <w:pStyle w:val="172"/>
              <w:keepNext w:val="0"/>
              <w:widowControl/>
              <w:jc w:val="left"/>
            </w:pPr>
            <w:r>
              <w:rPr>
                <w:rFonts w:hint="eastAsia"/>
              </w:rPr>
              <w:t>已经添加的子网地址、主机地址和范围地址。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296" w:type="dxa"/>
            <w:gridSpan w:val="2"/>
            <w:vAlign w:val="center"/>
          </w:tcPr>
          <w:p>
            <w:pPr>
              <w:pStyle w:val="172"/>
              <w:keepNext w:val="0"/>
              <w:widowControl/>
              <w:jc w:val="left"/>
            </w:pPr>
            <w:r>
              <w:rPr>
                <w:rFonts w:hint="eastAsia"/>
              </w:rPr>
              <w:t>排除地址</w:t>
            </w:r>
          </w:p>
        </w:tc>
        <w:tc>
          <w:tcPr>
            <w:tcW w:w="5720" w:type="dxa"/>
            <w:vAlign w:val="center"/>
          </w:tcPr>
          <w:p>
            <w:pPr>
              <w:pStyle w:val="172"/>
              <w:keepNext w:val="0"/>
              <w:widowControl/>
              <w:jc w:val="left"/>
            </w:pPr>
            <w:r>
              <w:rPr>
                <w:rFonts w:hint="eastAsia"/>
              </w:rPr>
              <w:t>可排除子网地址、范围地址或主机地址，各项之间以逗号隔开。</w:t>
            </w:r>
          </w:p>
        </w:tc>
      </w:tr>
    </w:tbl>
    <w:p>
      <w:pPr>
        <w:ind w:firstLine="420"/>
      </w:pPr>
    </w:p>
    <w:p>
      <w:pPr>
        <w:ind w:firstLine="420"/>
      </w:pPr>
      <w:r>
        <w:rPr>
          <w:rFonts w:hint="eastAsia"/>
        </w:rPr>
        <w:t>点击</w:t>
      </w:r>
      <w:r>
        <w:t>&lt;</w:t>
      </w:r>
      <w:r>
        <w:rPr>
          <w:rFonts w:hint="eastAsia"/>
        </w:rPr>
        <w:t>提交</w:t>
      </w:r>
      <w:r>
        <w:t>&gt;</w:t>
      </w:r>
      <w:r>
        <w:rPr>
          <w:rFonts w:hint="eastAsia"/>
        </w:rPr>
        <w:t>按钮，可以完成</w:t>
      </w:r>
      <w:r>
        <w:t>IPv4</w:t>
      </w:r>
      <w:r>
        <w:rPr>
          <w:rFonts w:hint="eastAsia"/>
        </w:rPr>
        <w:t>地址对象的配置。</w:t>
      </w:r>
    </w:p>
    <w:p>
      <w:pPr>
        <w:pStyle w:val="5"/>
      </w:pPr>
      <w:bookmarkStart w:id="1729" w:name="_Toc389059195"/>
      <w:bookmarkStart w:id="1730" w:name="_Toc6234869"/>
      <w:bookmarkStart w:id="1731" w:name="_Toc474250025"/>
      <w:bookmarkStart w:id="1732" w:name="_Toc15485099"/>
      <w:bookmarkStart w:id="1733" w:name="_Toc7151"/>
      <w:r>
        <w:rPr>
          <w:rFonts w:hint="eastAsia"/>
        </w:rPr>
        <w:t>配置IPv6地址</w:t>
      </w:r>
      <w:bookmarkEnd w:id="1725"/>
      <w:bookmarkEnd w:id="1729"/>
      <w:r>
        <w:rPr>
          <w:rFonts w:hint="eastAsia"/>
        </w:rPr>
        <w:t>对象</w:t>
      </w:r>
      <w:bookmarkEnd w:id="1730"/>
      <w:bookmarkEnd w:id="1731"/>
      <w:bookmarkEnd w:id="1732"/>
      <w:bookmarkEnd w:id="1733"/>
    </w:p>
    <w:p>
      <w:pPr>
        <w:ind w:firstLine="420"/>
      </w:pPr>
      <w:r>
        <w:rPr>
          <w:rFonts w:hint="eastAsia"/>
        </w:rPr>
        <w:t>在导航栏中选择“策略配置 &gt; 对象管理 &gt; 地址对象”，点击“</w:t>
      </w:r>
      <w:r>
        <w:t>IPv6</w:t>
      </w:r>
      <w:r>
        <w:rPr>
          <w:rFonts w:hint="eastAsia"/>
        </w:rPr>
        <w:t>地址对象”标签页，如</w:t>
      </w:r>
      <w:r>
        <w:rPr>
          <w:color w:val="0000FF"/>
          <w:u w:val="single"/>
        </w:rPr>
        <w:fldChar w:fldCharType="begin"/>
      </w:r>
      <w:r>
        <w:rPr>
          <w:color w:val="0000FF"/>
          <w:u w:val="single"/>
        </w:rPr>
        <w:instrText xml:space="preserve"> REF _Ref393373918 \r \h </w:instrText>
      </w:r>
      <w:r>
        <w:rPr>
          <w:color w:val="0000FF"/>
          <w:u w:val="single"/>
        </w:rPr>
        <w:fldChar w:fldCharType="separate"/>
      </w:r>
      <w:r>
        <w:rPr>
          <w:rFonts w:hint="eastAsia"/>
          <w:color w:val="0000FF"/>
          <w:u w:val="single"/>
        </w:rPr>
        <w:t>图37-11</w:t>
      </w:r>
      <w:r>
        <w:rPr>
          <w:color w:val="0000FF"/>
          <w:u w:val="single"/>
        </w:rPr>
        <w:fldChar w:fldCharType="end"/>
      </w:r>
      <w:r>
        <w:rPr>
          <w:rFonts w:hint="eastAsia"/>
        </w:rPr>
        <w:t>所示。点击</w:t>
      </w:r>
      <w:r>
        <w:t>&lt;</w:t>
      </w:r>
      <w:r>
        <w:rPr>
          <w:rFonts w:hint="eastAsia"/>
        </w:rPr>
        <w:t>新建</w:t>
      </w:r>
      <w:r>
        <w:t>&gt;</w:t>
      </w:r>
      <w:r>
        <w:rPr>
          <w:rFonts w:hint="eastAsia"/>
        </w:rPr>
        <w:t>按钮，弹出新建</w:t>
      </w:r>
      <w:r>
        <w:t>IPv6</w:t>
      </w:r>
      <w:r>
        <w:rPr>
          <w:rFonts w:hint="eastAsia"/>
        </w:rPr>
        <w:t>地址对象的界面，如</w:t>
      </w:r>
      <w:r>
        <w:rPr>
          <w:color w:val="0000FF"/>
          <w:u w:val="single"/>
        </w:rPr>
        <w:fldChar w:fldCharType="begin"/>
      </w:r>
      <w:r>
        <w:rPr>
          <w:color w:val="0000FF"/>
          <w:u w:val="single"/>
        </w:rPr>
        <w:instrText xml:space="preserve"> REF _Ref392922902 \r \h </w:instrText>
      </w:r>
      <w:r>
        <w:rPr>
          <w:color w:val="0000FF"/>
          <w:u w:val="single"/>
        </w:rPr>
        <w:fldChar w:fldCharType="separate"/>
      </w:r>
      <w:r>
        <w:rPr>
          <w:rFonts w:hint="eastAsia"/>
          <w:color w:val="0000FF"/>
          <w:u w:val="single"/>
        </w:rPr>
        <w:t>图37-12</w:t>
      </w:r>
      <w:r>
        <w:rPr>
          <w:color w:val="0000FF"/>
          <w:u w:val="single"/>
        </w:rPr>
        <w:fldChar w:fldCharType="end"/>
      </w:r>
      <w:r>
        <w:rPr>
          <w:rFonts w:hint="eastAsia"/>
        </w:rPr>
        <w:t>所示：</w:t>
      </w:r>
    </w:p>
    <w:p>
      <w:pPr>
        <w:pStyle w:val="167"/>
      </w:pPr>
      <w:bookmarkStart w:id="1734" w:name="_Ref393373918"/>
      <w:r>
        <w:rPr>
          <w:rFonts w:hint="eastAsia"/>
        </w:rPr>
        <w:t>IPv6地址对象显示界面</w:t>
      </w:r>
    </w:p>
    <w:bookmarkEnd w:id="1734"/>
    <w:p>
      <w:pPr>
        <w:pStyle w:val="156"/>
      </w:pPr>
      <w:r>
        <w:drawing>
          <wp:inline distT="0" distB="0" distL="0" distR="0">
            <wp:extent cx="5657850" cy="947420"/>
            <wp:effectExtent l="0" t="0" r="0" b="508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358"/>
                    <a:stretch>
                      <a:fillRect/>
                    </a:stretch>
                  </pic:blipFill>
                  <pic:spPr>
                    <a:xfrm>
                      <a:off x="0" y="0"/>
                      <a:ext cx="5699462" cy="954444"/>
                    </a:xfrm>
                    <a:prstGeom prst="rect">
                      <a:avLst/>
                    </a:prstGeom>
                  </pic:spPr>
                </pic:pic>
              </a:graphicData>
            </a:graphic>
          </wp:inline>
        </w:drawing>
      </w:r>
    </w:p>
    <w:p>
      <w:pPr>
        <w:ind w:firstLine="420"/>
      </w:pPr>
    </w:p>
    <w:p>
      <w:pPr>
        <w:pStyle w:val="167"/>
      </w:pPr>
      <w:bookmarkStart w:id="1735" w:name="_Ref392922902"/>
      <w:r>
        <w:rPr>
          <w:rFonts w:hint="eastAsia"/>
        </w:rPr>
        <w:t>新建IPv6地址对象</w:t>
      </w:r>
      <w:bookmarkEnd w:id="1735"/>
    </w:p>
    <w:p>
      <w:pPr>
        <w:pStyle w:val="156"/>
      </w:pPr>
      <w:r>
        <w:drawing>
          <wp:inline distT="0" distB="0" distL="0" distR="0">
            <wp:extent cx="5657850" cy="4004945"/>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pic:cNvPicPr>
                  </pic:nvPicPr>
                  <pic:blipFill>
                    <a:blip r:embed="rId359"/>
                    <a:stretch>
                      <a:fillRect/>
                    </a:stretch>
                  </pic:blipFill>
                  <pic:spPr>
                    <a:xfrm>
                      <a:off x="0" y="0"/>
                      <a:ext cx="5663509" cy="4009351"/>
                    </a:xfrm>
                    <a:prstGeom prst="rect">
                      <a:avLst/>
                    </a:prstGeom>
                  </pic:spPr>
                </pic:pic>
              </a:graphicData>
            </a:graphic>
          </wp:inline>
        </w:drawing>
      </w:r>
    </w:p>
    <w:p>
      <w:pPr>
        <w:ind w:firstLine="420"/>
      </w:pPr>
    </w:p>
    <w:p>
      <w:pPr>
        <w:ind w:firstLine="420"/>
      </w:pPr>
      <w:r>
        <w:t>IPv6</w:t>
      </w:r>
      <w:r>
        <w:rPr>
          <w:rFonts w:hint="eastAsia"/>
        </w:rPr>
        <w:t>地址对象的详细配置如</w:t>
      </w:r>
      <w:r>
        <w:rPr>
          <w:color w:val="0000FF"/>
          <w:u w:val="single"/>
        </w:rPr>
        <w:fldChar w:fldCharType="begin"/>
      </w:r>
      <w:r>
        <w:rPr>
          <w:color w:val="0000FF"/>
          <w:u w:val="single"/>
        </w:rPr>
        <w:instrText xml:space="preserve"> REF _Ref392923003 \r \h </w:instrText>
      </w:r>
      <w:r>
        <w:rPr>
          <w:color w:val="0000FF"/>
          <w:u w:val="single"/>
        </w:rPr>
        <w:fldChar w:fldCharType="separate"/>
      </w:r>
      <w:r>
        <w:rPr>
          <w:rFonts w:hint="eastAsia"/>
          <w:color w:val="0000FF"/>
          <w:u w:val="single"/>
        </w:rPr>
        <w:t>表37-8</w:t>
      </w:r>
      <w:r>
        <w:rPr>
          <w:color w:val="0000FF"/>
          <w:u w:val="single"/>
        </w:rPr>
        <w:fldChar w:fldCharType="end"/>
      </w:r>
      <w:r>
        <w:rPr>
          <w:rFonts w:hint="eastAsia"/>
        </w:rPr>
        <w:t>所示：</w:t>
      </w:r>
    </w:p>
    <w:p>
      <w:pPr>
        <w:pStyle w:val="166"/>
      </w:pPr>
      <w:bookmarkStart w:id="1736" w:name="_Ref392923003"/>
      <w:r>
        <w:rPr>
          <w:rFonts w:hint="eastAsia"/>
        </w:rPr>
        <w:t>地址对象的详细配置</w:t>
      </w:r>
      <w:bookmarkEnd w:id="1736"/>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8"/>
        <w:gridCol w:w="1673"/>
        <w:gridCol w:w="5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3317" w:type="dxa"/>
            <w:gridSpan w:val="2"/>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5699"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317" w:type="dxa"/>
            <w:gridSpan w:val="2"/>
            <w:vAlign w:val="center"/>
          </w:tcPr>
          <w:p>
            <w:pPr>
              <w:pStyle w:val="172"/>
              <w:keepNext w:val="0"/>
              <w:widowControl/>
              <w:jc w:val="left"/>
            </w:pPr>
            <w:r>
              <w:rPr>
                <w:rFonts w:hint="eastAsia"/>
              </w:rPr>
              <w:t>名称</w:t>
            </w:r>
          </w:p>
        </w:tc>
        <w:tc>
          <w:tcPr>
            <w:tcW w:w="5699" w:type="dxa"/>
            <w:vAlign w:val="center"/>
          </w:tcPr>
          <w:p>
            <w:pPr>
              <w:pStyle w:val="172"/>
              <w:keepNext w:val="0"/>
              <w:widowControl/>
              <w:jc w:val="left"/>
            </w:pPr>
            <w:r>
              <w:rPr>
                <w:rFonts w:hint="eastAsia"/>
              </w:rPr>
              <w:t>地址对象的名称，为1到31个字符的字符串。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317" w:type="dxa"/>
            <w:gridSpan w:val="2"/>
            <w:vAlign w:val="center"/>
          </w:tcPr>
          <w:p>
            <w:pPr>
              <w:pStyle w:val="172"/>
              <w:keepNext w:val="0"/>
              <w:widowControl/>
              <w:jc w:val="left"/>
            </w:pPr>
            <w:r>
              <w:rPr>
                <w:rFonts w:hint="eastAsia"/>
              </w:rPr>
              <w:t>描述</w:t>
            </w:r>
          </w:p>
        </w:tc>
        <w:tc>
          <w:tcPr>
            <w:tcW w:w="5699" w:type="dxa"/>
            <w:vAlign w:val="center"/>
          </w:tcPr>
          <w:p>
            <w:pPr>
              <w:pStyle w:val="172"/>
              <w:keepNext w:val="0"/>
              <w:widowControl/>
              <w:jc w:val="left"/>
            </w:pPr>
            <w:r>
              <w:rPr>
                <w:rFonts w:hint="eastAsia"/>
              </w:rPr>
              <w:t>地址对象的描述信息，为0到127个字符的字符串。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636" w:type="dxa"/>
            <w:vMerge w:val="restart"/>
            <w:vAlign w:val="center"/>
          </w:tcPr>
          <w:p>
            <w:pPr>
              <w:pStyle w:val="172"/>
              <w:keepNext w:val="0"/>
              <w:widowControl/>
              <w:jc w:val="left"/>
            </w:pPr>
            <w:r>
              <w:rPr>
                <w:rFonts w:hint="eastAsia"/>
              </w:rPr>
              <w:t>地址项目</w:t>
            </w:r>
          </w:p>
        </w:tc>
        <w:tc>
          <w:tcPr>
            <w:tcW w:w="1681" w:type="dxa"/>
            <w:vAlign w:val="center"/>
          </w:tcPr>
          <w:p>
            <w:pPr>
              <w:pStyle w:val="172"/>
              <w:keepNext w:val="0"/>
              <w:widowControl/>
              <w:jc w:val="left"/>
            </w:pPr>
            <w:r>
              <w:rPr>
                <w:rFonts w:hint="eastAsia"/>
              </w:rPr>
              <w:t>子网地址</w:t>
            </w:r>
          </w:p>
        </w:tc>
        <w:tc>
          <w:tcPr>
            <w:tcW w:w="5699" w:type="dxa"/>
            <w:vAlign w:val="center"/>
          </w:tcPr>
          <w:p>
            <w:pPr>
              <w:pStyle w:val="172"/>
              <w:keepNext w:val="0"/>
              <w:widowControl/>
              <w:jc w:val="left"/>
            </w:pPr>
            <w:r>
              <w:rPr>
                <w:rFonts w:hint="eastAsia"/>
              </w:rPr>
              <w:t>IPv6网段地址。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636" w:type="dxa"/>
            <w:vMerge w:val="continue"/>
            <w:vAlign w:val="center"/>
          </w:tcPr>
          <w:p>
            <w:pPr>
              <w:pStyle w:val="172"/>
              <w:keepNext w:val="0"/>
              <w:widowControl/>
              <w:jc w:val="left"/>
            </w:pPr>
          </w:p>
        </w:tc>
        <w:tc>
          <w:tcPr>
            <w:tcW w:w="1681" w:type="dxa"/>
            <w:vAlign w:val="center"/>
          </w:tcPr>
          <w:p>
            <w:pPr>
              <w:pStyle w:val="172"/>
              <w:keepNext w:val="0"/>
              <w:widowControl/>
              <w:jc w:val="left"/>
            </w:pPr>
            <w:r>
              <w:rPr>
                <w:rFonts w:hint="eastAsia"/>
              </w:rPr>
              <w:t>范围地址</w:t>
            </w:r>
          </w:p>
        </w:tc>
        <w:tc>
          <w:tcPr>
            <w:tcW w:w="5699" w:type="dxa"/>
            <w:vAlign w:val="center"/>
          </w:tcPr>
          <w:p>
            <w:pPr>
              <w:pStyle w:val="172"/>
              <w:keepNext w:val="0"/>
              <w:widowControl/>
              <w:jc w:val="left"/>
            </w:pPr>
            <w:r>
              <w:rPr>
                <w:rFonts w:hint="eastAsia"/>
              </w:rPr>
              <w:t>IPv6地址范围。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636" w:type="dxa"/>
            <w:vMerge w:val="continue"/>
            <w:vAlign w:val="center"/>
          </w:tcPr>
          <w:p>
            <w:pPr>
              <w:pStyle w:val="172"/>
              <w:keepNext w:val="0"/>
              <w:widowControl/>
              <w:jc w:val="left"/>
            </w:pPr>
          </w:p>
        </w:tc>
        <w:tc>
          <w:tcPr>
            <w:tcW w:w="1681" w:type="dxa"/>
            <w:vAlign w:val="center"/>
          </w:tcPr>
          <w:p>
            <w:pPr>
              <w:pStyle w:val="172"/>
              <w:keepNext w:val="0"/>
              <w:widowControl/>
              <w:jc w:val="left"/>
            </w:pPr>
            <w:r>
              <w:rPr>
                <w:rFonts w:hint="eastAsia"/>
              </w:rPr>
              <w:t>主机地址</w:t>
            </w:r>
          </w:p>
        </w:tc>
        <w:tc>
          <w:tcPr>
            <w:tcW w:w="5699" w:type="dxa"/>
            <w:vAlign w:val="center"/>
          </w:tcPr>
          <w:p>
            <w:pPr>
              <w:pStyle w:val="172"/>
              <w:keepNext w:val="0"/>
              <w:widowControl/>
              <w:jc w:val="left"/>
            </w:pPr>
            <w:r>
              <w:rPr>
                <w:rFonts w:hint="eastAsia"/>
              </w:rPr>
              <w:t>IPv6主机地址。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317" w:type="dxa"/>
            <w:gridSpan w:val="2"/>
            <w:vAlign w:val="center"/>
          </w:tcPr>
          <w:p>
            <w:pPr>
              <w:pStyle w:val="172"/>
              <w:keepNext w:val="0"/>
              <w:widowControl/>
              <w:jc w:val="left"/>
            </w:pPr>
            <w:r>
              <w:rPr>
                <w:rFonts w:hint="eastAsia"/>
              </w:rPr>
              <w:t>已添加项目</w:t>
            </w:r>
          </w:p>
        </w:tc>
        <w:tc>
          <w:tcPr>
            <w:tcW w:w="5699" w:type="dxa"/>
            <w:vAlign w:val="center"/>
          </w:tcPr>
          <w:p>
            <w:pPr>
              <w:pStyle w:val="172"/>
              <w:keepNext w:val="0"/>
              <w:widowControl/>
              <w:jc w:val="left"/>
            </w:pPr>
            <w:r>
              <w:rPr>
                <w:rFonts w:hint="eastAsia"/>
              </w:rPr>
              <w:t>已经添加的子网地址、主机地址和范围地址。</w:t>
            </w:r>
          </w:p>
        </w:tc>
      </w:tr>
    </w:tbl>
    <w:p>
      <w:pPr>
        <w:ind w:firstLine="420"/>
      </w:pPr>
    </w:p>
    <w:p>
      <w:pPr>
        <w:ind w:firstLine="420"/>
      </w:pPr>
      <w:r>
        <w:rPr>
          <w:rFonts w:hint="eastAsia"/>
        </w:rPr>
        <w:t>点击</w:t>
      </w:r>
      <w:r>
        <w:t>&lt;</w:t>
      </w:r>
      <w:r>
        <w:rPr>
          <w:rFonts w:hint="eastAsia"/>
        </w:rPr>
        <w:t>提交</w:t>
      </w:r>
      <w:r>
        <w:t>&gt;</w:t>
      </w:r>
      <w:r>
        <w:rPr>
          <w:rFonts w:hint="eastAsia"/>
        </w:rPr>
        <w:t>按钮，完成</w:t>
      </w:r>
      <w:r>
        <w:t>IPv6</w:t>
      </w:r>
      <w:r>
        <w:rPr>
          <w:rFonts w:hint="eastAsia"/>
        </w:rPr>
        <w:t>地址对象的配置。</w:t>
      </w:r>
    </w:p>
    <w:p>
      <w:pPr>
        <w:pStyle w:val="5"/>
      </w:pPr>
      <w:bookmarkStart w:id="1737" w:name="_Toc388265393"/>
      <w:bookmarkStart w:id="1738" w:name="_Toc6234870"/>
      <w:bookmarkStart w:id="1739" w:name="_Toc474250026"/>
      <w:bookmarkStart w:id="1740" w:name="_Toc389059196"/>
      <w:bookmarkStart w:id="1741" w:name="_Toc15485100"/>
      <w:bookmarkStart w:id="1742" w:name="_Toc27619"/>
      <w:r>
        <w:rPr>
          <w:rFonts w:hint="eastAsia"/>
        </w:rPr>
        <w:t>配置地址组对象</w:t>
      </w:r>
      <w:bookmarkEnd w:id="1737"/>
      <w:bookmarkEnd w:id="1738"/>
      <w:bookmarkEnd w:id="1739"/>
      <w:bookmarkEnd w:id="1740"/>
      <w:bookmarkEnd w:id="1741"/>
      <w:bookmarkEnd w:id="1742"/>
    </w:p>
    <w:p>
      <w:pPr>
        <w:ind w:firstLine="420"/>
      </w:pPr>
      <w:r>
        <w:rPr>
          <w:rFonts w:hint="eastAsia"/>
        </w:rPr>
        <w:t>地址组对象是地址对象的集合，设备可以使用地址组对象方便的管理和地址相关的内容。</w:t>
      </w:r>
    </w:p>
    <w:p>
      <w:pPr>
        <w:ind w:firstLine="420"/>
      </w:pPr>
      <w:r>
        <w:rPr>
          <w:rFonts w:hint="eastAsia"/>
        </w:rPr>
        <w:t>在导航栏中选择“策略配置 &gt; 对象管理 &gt; 地址对象”，点击“地址组对象”标签页，显示所有的地址组对象，如</w:t>
      </w:r>
      <w:r>
        <w:rPr>
          <w:color w:val="0000FF"/>
          <w:u w:val="single"/>
        </w:rPr>
        <w:fldChar w:fldCharType="begin"/>
      </w:r>
      <w:r>
        <w:rPr>
          <w:color w:val="0000FF"/>
          <w:u w:val="single"/>
        </w:rPr>
        <w:instrText xml:space="preserve"> REF _Ref393374137 \r \h </w:instrText>
      </w:r>
      <w:r>
        <w:rPr>
          <w:color w:val="0000FF"/>
          <w:u w:val="single"/>
        </w:rPr>
        <w:fldChar w:fldCharType="separate"/>
      </w:r>
      <w:r>
        <w:rPr>
          <w:rFonts w:hint="eastAsia"/>
          <w:color w:val="0000FF"/>
          <w:u w:val="single"/>
        </w:rPr>
        <w:t>图37-13</w:t>
      </w:r>
      <w:r>
        <w:rPr>
          <w:color w:val="0000FF"/>
          <w:u w:val="single"/>
        </w:rPr>
        <w:fldChar w:fldCharType="end"/>
      </w:r>
      <w:r>
        <w:rPr>
          <w:rFonts w:hint="eastAsia"/>
        </w:rPr>
        <w:t>所示，点击</w:t>
      </w:r>
      <w:r>
        <w:t>&lt;</w:t>
      </w:r>
      <w:r>
        <w:rPr>
          <w:rFonts w:hint="eastAsia"/>
        </w:rPr>
        <w:t>新建</w:t>
      </w:r>
      <w:r>
        <w:t>&gt;</w:t>
      </w:r>
      <w:r>
        <w:rPr>
          <w:rFonts w:hint="eastAsia"/>
        </w:rPr>
        <w:t>按钮，弹出地址组对象的配置界面，如</w:t>
      </w:r>
      <w:r>
        <w:rPr>
          <w:color w:val="0000FF"/>
          <w:u w:val="single"/>
        </w:rPr>
        <w:fldChar w:fldCharType="begin"/>
      </w:r>
      <w:r>
        <w:rPr>
          <w:color w:val="0000FF"/>
          <w:u w:val="single"/>
        </w:rPr>
        <w:instrText xml:space="preserve"> REF _Ref392923229 \r \h </w:instrText>
      </w:r>
      <w:r>
        <w:rPr>
          <w:color w:val="0000FF"/>
          <w:u w:val="single"/>
        </w:rPr>
        <w:fldChar w:fldCharType="separate"/>
      </w:r>
      <w:r>
        <w:rPr>
          <w:rFonts w:hint="eastAsia"/>
          <w:color w:val="0000FF"/>
          <w:u w:val="single"/>
        </w:rPr>
        <w:t>图37-14</w:t>
      </w:r>
      <w:r>
        <w:rPr>
          <w:color w:val="0000FF"/>
          <w:u w:val="single"/>
        </w:rPr>
        <w:fldChar w:fldCharType="end"/>
      </w:r>
      <w:r>
        <w:rPr>
          <w:rFonts w:hint="eastAsia"/>
        </w:rPr>
        <w:t>所示：</w:t>
      </w:r>
    </w:p>
    <w:p>
      <w:pPr>
        <w:pStyle w:val="167"/>
      </w:pPr>
      <w:bookmarkStart w:id="1743" w:name="_Ref393374137"/>
      <w:r>
        <w:rPr>
          <w:rFonts w:hint="eastAsia"/>
        </w:rPr>
        <w:t>地址组对象显示界面</w:t>
      </w:r>
      <w:bookmarkEnd w:id="1743"/>
    </w:p>
    <w:p>
      <w:pPr>
        <w:pStyle w:val="156"/>
      </w:pPr>
      <w:r>
        <w:drawing>
          <wp:inline distT="0" distB="0" distL="0" distR="0">
            <wp:extent cx="5400675" cy="80010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360"/>
                    <a:stretch>
                      <a:fillRect/>
                    </a:stretch>
                  </pic:blipFill>
                  <pic:spPr>
                    <a:xfrm>
                      <a:off x="0" y="0"/>
                      <a:ext cx="5414438" cy="802222"/>
                    </a:xfrm>
                    <a:prstGeom prst="rect">
                      <a:avLst/>
                    </a:prstGeom>
                  </pic:spPr>
                </pic:pic>
              </a:graphicData>
            </a:graphic>
          </wp:inline>
        </w:drawing>
      </w:r>
    </w:p>
    <w:p>
      <w:pPr>
        <w:ind w:firstLine="420"/>
      </w:pPr>
    </w:p>
    <w:p>
      <w:pPr>
        <w:pStyle w:val="167"/>
      </w:pPr>
      <w:bookmarkStart w:id="1744" w:name="_Ref392923229"/>
      <w:r>
        <w:rPr>
          <w:rFonts w:hint="eastAsia"/>
        </w:rPr>
        <w:t>新建地址组对象</w:t>
      </w:r>
      <w:bookmarkEnd w:id="1744"/>
      <w:r>
        <w:rPr>
          <w:rFonts w:hint="eastAsia"/>
        </w:rPr>
        <w:t>界面</w:t>
      </w:r>
    </w:p>
    <w:p>
      <w:pPr>
        <w:pStyle w:val="156"/>
      </w:pPr>
      <w:r>
        <w:drawing>
          <wp:inline distT="0" distB="0" distL="0" distR="0">
            <wp:extent cx="5676900" cy="3011805"/>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361"/>
                    <a:stretch>
                      <a:fillRect/>
                    </a:stretch>
                  </pic:blipFill>
                  <pic:spPr>
                    <a:xfrm>
                      <a:off x="0" y="0"/>
                      <a:ext cx="5708655" cy="3029058"/>
                    </a:xfrm>
                    <a:prstGeom prst="rect">
                      <a:avLst/>
                    </a:prstGeom>
                  </pic:spPr>
                </pic:pic>
              </a:graphicData>
            </a:graphic>
          </wp:inline>
        </w:drawing>
      </w:r>
    </w:p>
    <w:p>
      <w:pPr>
        <w:ind w:firstLine="420"/>
      </w:pPr>
    </w:p>
    <w:p>
      <w:pPr>
        <w:ind w:firstLine="420"/>
      </w:pPr>
      <w:r>
        <w:rPr>
          <w:rFonts w:hint="eastAsia"/>
        </w:rPr>
        <w:t>地址组对象的详细配置</w:t>
      </w:r>
      <w:r>
        <w:rPr>
          <w:color w:val="0000FF"/>
          <w:u w:val="single"/>
        </w:rPr>
        <w:fldChar w:fldCharType="begin"/>
      </w:r>
      <w:r>
        <w:rPr>
          <w:color w:val="0000FF"/>
          <w:u w:val="single"/>
        </w:rPr>
        <w:instrText xml:space="preserve"> REF _Ref392925242 \r \h </w:instrText>
      </w:r>
      <w:r>
        <w:rPr>
          <w:color w:val="0000FF"/>
          <w:u w:val="single"/>
        </w:rPr>
        <w:fldChar w:fldCharType="separate"/>
      </w:r>
      <w:r>
        <w:rPr>
          <w:rFonts w:hint="eastAsia"/>
          <w:color w:val="0000FF"/>
          <w:u w:val="single"/>
        </w:rPr>
        <w:t>表37-9</w:t>
      </w:r>
      <w:r>
        <w:rPr>
          <w:color w:val="0000FF"/>
          <w:u w:val="single"/>
        </w:rPr>
        <w:fldChar w:fldCharType="end"/>
      </w:r>
      <w:r>
        <w:rPr>
          <w:rFonts w:hint="eastAsia"/>
        </w:rPr>
        <w:t>如示：</w:t>
      </w:r>
    </w:p>
    <w:p>
      <w:pPr>
        <w:pStyle w:val="166"/>
      </w:pPr>
      <w:bookmarkStart w:id="1745" w:name="_Ref392925242"/>
      <w:r>
        <w:rPr>
          <w:rFonts w:hint="eastAsia"/>
        </w:rPr>
        <w:t>地址组对象详细配置表</w:t>
      </w:r>
      <w:bookmarkEnd w:id="1745"/>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7"/>
        <w:gridCol w:w="6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31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91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19" w:type="dxa"/>
            <w:vAlign w:val="center"/>
          </w:tcPr>
          <w:p>
            <w:pPr>
              <w:pStyle w:val="172"/>
              <w:keepNext w:val="0"/>
              <w:widowControl/>
              <w:jc w:val="left"/>
            </w:pPr>
            <w:r>
              <w:rPr>
                <w:rFonts w:hint="eastAsia"/>
              </w:rPr>
              <w:t>名称</w:t>
            </w:r>
          </w:p>
        </w:tc>
        <w:tc>
          <w:tcPr>
            <w:tcW w:w="6911" w:type="dxa"/>
            <w:vAlign w:val="center"/>
          </w:tcPr>
          <w:p>
            <w:pPr>
              <w:pStyle w:val="172"/>
              <w:keepNext w:val="0"/>
              <w:widowControl/>
              <w:jc w:val="left"/>
            </w:pPr>
            <w:r>
              <w:rPr>
                <w:rFonts w:hint="eastAsia"/>
              </w:rPr>
              <w:t>地址组对象的名称，为1到31个字符的字符串。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19" w:type="dxa"/>
            <w:vAlign w:val="center"/>
          </w:tcPr>
          <w:p>
            <w:pPr>
              <w:pStyle w:val="172"/>
              <w:keepNext w:val="0"/>
              <w:widowControl/>
              <w:jc w:val="left"/>
            </w:pPr>
            <w:r>
              <w:rPr>
                <w:rFonts w:hint="eastAsia"/>
              </w:rPr>
              <w:t>描述</w:t>
            </w:r>
          </w:p>
        </w:tc>
        <w:tc>
          <w:tcPr>
            <w:tcW w:w="6911" w:type="dxa"/>
            <w:vAlign w:val="center"/>
          </w:tcPr>
          <w:p>
            <w:pPr>
              <w:pStyle w:val="172"/>
              <w:keepNext w:val="0"/>
              <w:widowControl/>
              <w:jc w:val="left"/>
            </w:pPr>
            <w:r>
              <w:rPr>
                <w:rFonts w:hint="eastAsia"/>
              </w:rPr>
              <w:t>地址组对象的描述信息，为0~127个字符的字符串。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19" w:type="dxa"/>
            <w:vAlign w:val="center"/>
          </w:tcPr>
          <w:p>
            <w:pPr>
              <w:pStyle w:val="172"/>
              <w:keepNext w:val="0"/>
              <w:widowControl/>
              <w:jc w:val="left"/>
            </w:pPr>
            <w:r>
              <w:rPr>
                <w:rFonts w:hint="eastAsia"/>
              </w:rPr>
              <w:t>选择地址对象</w:t>
            </w:r>
          </w:p>
        </w:tc>
        <w:tc>
          <w:tcPr>
            <w:tcW w:w="6911" w:type="dxa"/>
            <w:vAlign w:val="center"/>
          </w:tcPr>
          <w:p>
            <w:pPr>
              <w:pStyle w:val="172"/>
              <w:keepNext w:val="0"/>
              <w:widowControl/>
              <w:jc w:val="left"/>
            </w:pPr>
            <w:r>
              <w:rPr>
                <w:rFonts w:hint="eastAsia"/>
              </w:rPr>
              <w:t>左侧为待选择的地址对象或地址对象组的名称，右侧为已经选择的对象地址。</w:t>
            </w:r>
          </w:p>
        </w:tc>
      </w:tr>
    </w:tbl>
    <w:p>
      <w:pPr>
        <w:ind w:firstLine="420"/>
      </w:pPr>
    </w:p>
    <w:p>
      <w:pPr>
        <w:ind w:firstLine="420"/>
      </w:pPr>
      <w:r>
        <w:rPr>
          <w:rFonts w:hint="eastAsia"/>
        </w:rPr>
        <w:t>点击</w:t>
      </w:r>
      <w:r>
        <w:t>&lt;</w:t>
      </w:r>
      <w:r>
        <w:rPr>
          <w:rFonts w:hint="eastAsia"/>
        </w:rPr>
        <w:t>提交</w:t>
      </w:r>
      <w:r>
        <w:t>&gt;</w:t>
      </w:r>
      <w:r>
        <w:rPr>
          <w:rFonts w:hint="eastAsia"/>
        </w:rPr>
        <w:t>按钮，完成地址组对象的配置。</w:t>
      </w:r>
      <w:bookmarkStart w:id="1746" w:name="_Toc389059202"/>
      <w:bookmarkStart w:id="1747" w:name="_Toc388265398"/>
    </w:p>
    <w:bookmarkEnd w:id="1746"/>
    <w:bookmarkEnd w:id="1747"/>
    <w:p>
      <w:pPr>
        <w:pStyle w:val="4"/>
      </w:pPr>
      <w:bookmarkStart w:id="1748" w:name="_Toc389059208"/>
      <w:bookmarkStart w:id="1749" w:name="_Toc388265404"/>
      <w:bookmarkStart w:id="1750" w:name="_Toc474250027"/>
      <w:bookmarkStart w:id="1751" w:name="_Toc15485101"/>
      <w:bookmarkStart w:id="1752" w:name="_Toc6234871"/>
      <w:bookmarkStart w:id="1753" w:name="_Toc25549"/>
      <w:r>
        <w:rPr>
          <w:rFonts w:hint="eastAsia"/>
        </w:rPr>
        <w:t>配置服务对象</w:t>
      </w:r>
      <w:bookmarkEnd w:id="1748"/>
      <w:bookmarkEnd w:id="1749"/>
      <w:bookmarkEnd w:id="1750"/>
      <w:bookmarkEnd w:id="1751"/>
      <w:bookmarkEnd w:id="1752"/>
      <w:bookmarkEnd w:id="1753"/>
    </w:p>
    <w:p>
      <w:pPr>
        <w:pStyle w:val="5"/>
      </w:pPr>
      <w:bookmarkStart w:id="1754" w:name="_Toc388265403"/>
      <w:bookmarkStart w:id="1755" w:name="_Toc389059207"/>
      <w:bookmarkStart w:id="1756" w:name="_Toc6234872"/>
      <w:bookmarkStart w:id="1757" w:name="_Toc474250028"/>
      <w:bookmarkStart w:id="1758" w:name="_Toc15485102"/>
      <w:bookmarkStart w:id="1759" w:name="_Toc4335"/>
      <w:r>
        <w:rPr>
          <w:rFonts w:hint="eastAsia"/>
        </w:rPr>
        <w:t>概述</w:t>
      </w:r>
      <w:bookmarkEnd w:id="1754"/>
      <w:bookmarkEnd w:id="1755"/>
      <w:bookmarkEnd w:id="1756"/>
      <w:bookmarkEnd w:id="1757"/>
      <w:bookmarkEnd w:id="1758"/>
      <w:bookmarkEnd w:id="1759"/>
    </w:p>
    <w:p>
      <w:pPr>
        <w:ind w:firstLine="420"/>
      </w:pPr>
      <w:r>
        <w:rPr>
          <w:rFonts w:hint="eastAsia"/>
        </w:rPr>
        <w:t>为了方便用户的配置和管理，设备中引入了服务对象的概念。在其它功能的配置中，可以引用服务对象来定义配置生效的条件。</w:t>
      </w:r>
    </w:p>
    <w:p>
      <w:pPr>
        <w:ind w:firstLine="420"/>
      </w:pPr>
      <w:r>
        <w:rPr>
          <w:rFonts w:hint="eastAsia"/>
        </w:rPr>
        <w:t>设备和服务相关的对象有三种：</w:t>
      </w:r>
    </w:p>
    <w:p>
      <w:pPr>
        <w:pStyle w:val="149"/>
        <w:numPr>
          <w:ilvl w:val="0"/>
          <w:numId w:val="13"/>
        </w:numPr>
        <w:spacing w:after="40"/>
        <w:ind w:leftChars="0" w:firstLineChars="0"/>
        <w:rPr>
          <w:lang w:eastAsia="zh-CN"/>
        </w:rPr>
      </w:pPr>
      <w:r>
        <w:rPr>
          <w:rFonts w:hint="eastAsia"/>
          <w:lang w:eastAsia="zh-CN"/>
        </w:rPr>
        <w:t>预定义服务，系统预先添加的服务，不可编辑和删除。</w:t>
      </w:r>
    </w:p>
    <w:p>
      <w:pPr>
        <w:pStyle w:val="149"/>
        <w:numPr>
          <w:ilvl w:val="0"/>
          <w:numId w:val="13"/>
        </w:numPr>
        <w:spacing w:after="40"/>
        <w:ind w:leftChars="0" w:firstLineChars="0"/>
        <w:rPr>
          <w:lang w:eastAsia="zh-CN"/>
        </w:rPr>
      </w:pPr>
      <w:r>
        <w:rPr>
          <w:rFonts w:hint="eastAsia"/>
          <w:lang w:eastAsia="zh-CN"/>
        </w:rPr>
        <w:t>自定义服务，需要用户自行配置添加。</w:t>
      </w:r>
    </w:p>
    <w:p>
      <w:pPr>
        <w:pStyle w:val="149"/>
        <w:numPr>
          <w:ilvl w:val="0"/>
          <w:numId w:val="13"/>
        </w:numPr>
        <w:spacing w:after="40"/>
        <w:ind w:leftChars="0" w:firstLineChars="0"/>
        <w:rPr>
          <w:lang w:eastAsia="zh-CN"/>
        </w:rPr>
      </w:pPr>
      <w:r>
        <w:rPr>
          <w:rFonts w:hint="eastAsia"/>
          <w:lang w:eastAsia="zh-CN"/>
        </w:rPr>
        <w:t>服务组，服务组是服务的集合。</w:t>
      </w:r>
    </w:p>
    <w:p>
      <w:pPr>
        <w:pStyle w:val="5"/>
      </w:pPr>
      <w:bookmarkStart w:id="1760" w:name="_Toc388265405"/>
      <w:bookmarkStart w:id="1761" w:name="_Toc389059209"/>
      <w:bookmarkStart w:id="1762" w:name="_Toc474250029"/>
      <w:bookmarkStart w:id="1763" w:name="_Toc6234873"/>
      <w:bookmarkStart w:id="1764" w:name="_Toc15485103"/>
      <w:bookmarkStart w:id="1765" w:name="_Toc9817"/>
      <w:r>
        <w:rPr>
          <w:rFonts w:hint="eastAsia"/>
        </w:rPr>
        <w:t>预定义服务</w:t>
      </w:r>
      <w:bookmarkEnd w:id="1760"/>
      <w:bookmarkEnd w:id="1761"/>
      <w:bookmarkEnd w:id="1762"/>
      <w:bookmarkEnd w:id="1763"/>
      <w:bookmarkEnd w:id="1764"/>
      <w:bookmarkEnd w:id="1765"/>
    </w:p>
    <w:p>
      <w:pPr>
        <w:ind w:firstLine="420"/>
      </w:pPr>
      <w:r>
        <w:rPr>
          <w:rFonts w:hint="eastAsia"/>
        </w:rPr>
        <w:t>在导航栏中选择“策略配置 &gt; 对象管理 &gt; 服务对象”，可查看预定义服务，如</w:t>
      </w:r>
      <w:r>
        <w:rPr>
          <w:color w:val="0000FF"/>
          <w:u w:val="single"/>
        </w:rPr>
        <w:fldChar w:fldCharType="begin"/>
      </w:r>
      <w:r>
        <w:rPr>
          <w:color w:val="0000FF"/>
          <w:u w:val="single"/>
        </w:rPr>
        <w:instrText xml:space="preserve"> REF _Ref392924915 \r \h </w:instrText>
      </w:r>
      <w:r>
        <w:rPr>
          <w:color w:val="0000FF"/>
          <w:u w:val="single"/>
        </w:rPr>
        <w:fldChar w:fldCharType="separate"/>
      </w:r>
      <w:r>
        <w:rPr>
          <w:rFonts w:hint="eastAsia"/>
          <w:color w:val="0000FF"/>
          <w:u w:val="single"/>
        </w:rPr>
        <w:t>图37-15</w:t>
      </w:r>
      <w:r>
        <w:rPr>
          <w:color w:val="0000FF"/>
          <w:u w:val="single"/>
        </w:rPr>
        <w:fldChar w:fldCharType="end"/>
      </w:r>
      <w:r>
        <w:rPr>
          <w:rFonts w:hint="eastAsia"/>
        </w:rPr>
        <w:t>所示：</w:t>
      </w:r>
    </w:p>
    <w:p>
      <w:pPr>
        <w:pStyle w:val="167"/>
      </w:pPr>
      <w:bookmarkStart w:id="1766" w:name="_Ref392924915"/>
      <w:r>
        <w:rPr>
          <w:rFonts w:hint="eastAsia"/>
        </w:rPr>
        <w:t>预定义服务</w:t>
      </w:r>
      <w:bookmarkEnd w:id="1766"/>
      <w:r>
        <w:rPr>
          <w:rFonts w:hint="eastAsia"/>
        </w:rPr>
        <w:t>显示界面</w:t>
      </w:r>
    </w:p>
    <w:p>
      <w:pPr>
        <w:pStyle w:val="156"/>
      </w:pPr>
      <w:r>
        <w:drawing>
          <wp:inline distT="0" distB="0" distL="0" distR="0">
            <wp:extent cx="5553075" cy="3001010"/>
            <wp:effectExtent l="0" t="0" r="0" b="889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362"/>
                    <a:stretch>
                      <a:fillRect/>
                    </a:stretch>
                  </pic:blipFill>
                  <pic:spPr>
                    <a:xfrm>
                      <a:off x="0" y="0"/>
                      <a:ext cx="5577043" cy="3014196"/>
                    </a:xfrm>
                    <a:prstGeom prst="rect">
                      <a:avLst/>
                    </a:prstGeom>
                  </pic:spPr>
                </pic:pic>
              </a:graphicData>
            </a:graphic>
          </wp:inline>
        </w:drawing>
      </w:r>
    </w:p>
    <w:p>
      <w:pPr>
        <w:ind w:firstLine="420"/>
      </w:pPr>
    </w:p>
    <w:p>
      <w:pPr>
        <w:pStyle w:val="5"/>
      </w:pPr>
      <w:bookmarkStart w:id="1767" w:name="_Toc388265406"/>
      <w:bookmarkStart w:id="1768" w:name="_Toc6234874"/>
      <w:bookmarkStart w:id="1769" w:name="_Toc389059210"/>
      <w:bookmarkStart w:id="1770" w:name="_Toc474250030"/>
      <w:bookmarkStart w:id="1771" w:name="_Toc15485104"/>
      <w:bookmarkStart w:id="1772" w:name="_Toc15707"/>
      <w:r>
        <w:rPr>
          <w:rFonts w:hint="eastAsia"/>
        </w:rPr>
        <w:t>配置自定义服务</w:t>
      </w:r>
      <w:bookmarkEnd w:id="1767"/>
      <w:bookmarkEnd w:id="1768"/>
      <w:bookmarkEnd w:id="1769"/>
      <w:bookmarkEnd w:id="1770"/>
      <w:bookmarkEnd w:id="1771"/>
      <w:bookmarkEnd w:id="1772"/>
    </w:p>
    <w:p>
      <w:pPr>
        <w:keepNext/>
        <w:ind w:firstLine="420"/>
      </w:pPr>
      <w:r>
        <w:rPr>
          <w:rFonts w:hint="eastAsia"/>
        </w:rPr>
        <w:t>在导航栏中选择“策略配置 &gt; 对象管理 &gt; 服务对象”点击“自定义服务”标签页，进入自定义服务的显示界面，如</w:t>
      </w:r>
      <w:r>
        <w:rPr>
          <w:color w:val="0000FF"/>
          <w:u w:val="single"/>
        </w:rPr>
        <w:fldChar w:fldCharType="begin"/>
      </w:r>
      <w:r>
        <w:rPr>
          <w:color w:val="0000FF"/>
          <w:u w:val="single"/>
        </w:rPr>
        <w:instrText xml:space="preserve"> REF _Ref393375062 \r \h  \* MERGEFORMAT </w:instrText>
      </w:r>
      <w:r>
        <w:rPr>
          <w:color w:val="0000FF"/>
          <w:u w:val="single"/>
        </w:rPr>
        <w:fldChar w:fldCharType="separate"/>
      </w:r>
      <w:r>
        <w:rPr>
          <w:rFonts w:hint="eastAsia"/>
          <w:color w:val="0000FF"/>
          <w:u w:val="single"/>
        </w:rPr>
        <w:t>图37-16</w:t>
      </w:r>
      <w:r>
        <w:rPr>
          <w:color w:val="0000FF"/>
          <w:u w:val="single"/>
        </w:rPr>
        <w:fldChar w:fldCharType="end"/>
      </w:r>
      <w:r>
        <w:rPr>
          <w:rFonts w:hint="eastAsia"/>
        </w:rPr>
        <w:t>所示。点击</w:t>
      </w:r>
      <w:r>
        <w:t>&lt;</w:t>
      </w:r>
      <w:r>
        <w:rPr>
          <w:rFonts w:hint="eastAsia"/>
        </w:rPr>
        <w:t>新建</w:t>
      </w:r>
      <w:r>
        <w:t>&gt;</w:t>
      </w:r>
      <w:r>
        <w:rPr>
          <w:rFonts w:hint="eastAsia"/>
        </w:rPr>
        <w:t>按钮，弹出新建自定义服务的界面，如</w:t>
      </w:r>
      <w:r>
        <w:rPr>
          <w:color w:val="0000FF"/>
          <w:u w:val="single"/>
        </w:rPr>
        <w:fldChar w:fldCharType="begin"/>
      </w:r>
      <w:r>
        <w:rPr>
          <w:color w:val="0000FF"/>
          <w:u w:val="single"/>
        </w:rPr>
        <w:instrText xml:space="preserve"> REF _Ref392925137 \r \h  \* MERGEFORMAT </w:instrText>
      </w:r>
      <w:r>
        <w:rPr>
          <w:color w:val="0000FF"/>
          <w:u w:val="single"/>
        </w:rPr>
        <w:fldChar w:fldCharType="separate"/>
      </w:r>
      <w:r>
        <w:rPr>
          <w:rFonts w:hint="eastAsia"/>
          <w:color w:val="0000FF"/>
          <w:u w:val="single"/>
        </w:rPr>
        <w:t>图37-17</w:t>
      </w:r>
      <w:r>
        <w:rPr>
          <w:color w:val="0000FF"/>
          <w:u w:val="single"/>
        </w:rPr>
        <w:fldChar w:fldCharType="end"/>
      </w:r>
      <w:r>
        <w:rPr>
          <w:rFonts w:hint="eastAsia"/>
        </w:rPr>
        <w:t>所示。</w:t>
      </w:r>
    </w:p>
    <w:p>
      <w:pPr>
        <w:pStyle w:val="167"/>
      </w:pPr>
      <w:bookmarkStart w:id="1773" w:name="_Ref393375062"/>
      <w:r>
        <w:rPr>
          <w:rFonts w:hint="eastAsia"/>
        </w:rPr>
        <w:t>自定义服务显示界面</w:t>
      </w:r>
      <w:bookmarkEnd w:id="1773"/>
    </w:p>
    <w:p>
      <w:pPr>
        <w:pStyle w:val="156"/>
      </w:pPr>
      <w:r>
        <w:drawing>
          <wp:inline distT="0" distB="0" distL="0" distR="0">
            <wp:extent cx="5705475" cy="952500"/>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363"/>
                    <a:stretch>
                      <a:fillRect/>
                    </a:stretch>
                  </pic:blipFill>
                  <pic:spPr>
                    <a:xfrm>
                      <a:off x="0" y="0"/>
                      <a:ext cx="5763225" cy="962730"/>
                    </a:xfrm>
                    <a:prstGeom prst="rect">
                      <a:avLst/>
                    </a:prstGeom>
                  </pic:spPr>
                </pic:pic>
              </a:graphicData>
            </a:graphic>
          </wp:inline>
        </w:drawing>
      </w:r>
    </w:p>
    <w:p>
      <w:pPr>
        <w:ind w:firstLine="420"/>
      </w:pPr>
    </w:p>
    <w:p>
      <w:pPr>
        <w:pStyle w:val="167"/>
      </w:pPr>
      <w:bookmarkStart w:id="1774" w:name="_Ref392925137"/>
      <w:r>
        <w:rPr>
          <w:rFonts w:hint="eastAsia"/>
        </w:rPr>
        <w:t>添加自定义服务</w:t>
      </w:r>
      <w:bookmarkEnd w:id="1774"/>
    </w:p>
    <w:p>
      <w:pPr>
        <w:pStyle w:val="156"/>
      </w:pPr>
      <w:r>
        <w:drawing>
          <wp:inline distT="0" distB="0" distL="0" distR="0">
            <wp:extent cx="5705475" cy="4199255"/>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364"/>
                    <a:stretch>
                      <a:fillRect/>
                    </a:stretch>
                  </pic:blipFill>
                  <pic:spPr>
                    <a:xfrm>
                      <a:off x="0" y="0"/>
                      <a:ext cx="5709164" cy="4202200"/>
                    </a:xfrm>
                    <a:prstGeom prst="rect">
                      <a:avLst/>
                    </a:prstGeom>
                  </pic:spPr>
                </pic:pic>
              </a:graphicData>
            </a:graphic>
          </wp:inline>
        </w:drawing>
      </w:r>
    </w:p>
    <w:p>
      <w:pPr>
        <w:ind w:firstLine="420"/>
      </w:pPr>
    </w:p>
    <w:p>
      <w:pPr>
        <w:ind w:firstLine="420"/>
      </w:pPr>
      <w:r>
        <w:rPr>
          <w:rFonts w:hint="eastAsia"/>
        </w:rPr>
        <w:t>自定义服务的详细配置如</w:t>
      </w:r>
      <w:r>
        <w:rPr>
          <w:color w:val="0000FF"/>
          <w:u w:val="single"/>
        </w:rPr>
        <w:fldChar w:fldCharType="begin"/>
      </w:r>
      <w:r>
        <w:rPr>
          <w:color w:val="0000FF"/>
          <w:u w:val="single"/>
        </w:rPr>
        <w:instrText xml:space="preserve"> REF _Ref393375134 \r \h </w:instrText>
      </w:r>
      <w:r>
        <w:rPr>
          <w:color w:val="0000FF"/>
          <w:u w:val="single"/>
        </w:rPr>
        <w:fldChar w:fldCharType="separate"/>
      </w:r>
      <w:r>
        <w:rPr>
          <w:rFonts w:hint="eastAsia"/>
          <w:color w:val="0000FF"/>
          <w:u w:val="single"/>
        </w:rPr>
        <w:t>表37-10</w:t>
      </w:r>
      <w:r>
        <w:rPr>
          <w:color w:val="0000FF"/>
          <w:u w:val="single"/>
        </w:rPr>
        <w:fldChar w:fldCharType="end"/>
      </w:r>
      <w:r>
        <w:rPr>
          <w:rFonts w:hint="eastAsia"/>
        </w:rPr>
        <w:t>所示：</w:t>
      </w:r>
    </w:p>
    <w:p>
      <w:pPr>
        <w:pStyle w:val="166"/>
      </w:pPr>
      <w:bookmarkStart w:id="1775" w:name="_Ref393375134"/>
      <w:r>
        <w:rPr>
          <w:rFonts w:hint="eastAsia"/>
        </w:rPr>
        <w:t>自定义服务详细配置表</w:t>
      </w:r>
      <w:bookmarkEnd w:id="1775"/>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1271"/>
        <w:gridCol w:w="5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3057" w:type="dxa"/>
            <w:gridSpan w:val="2"/>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591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057" w:type="dxa"/>
            <w:gridSpan w:val="2"/>
            <w:vAlign w:val="center"/>
          </w:tcPr>
          <w:p>
            <w:pPr>
              <w:pStyle w:val="172"/>
              <w:keepNext w:val="0"/>
              <w:widowControl/>
              <w:jc w:val="left"/>
            </w:pPr>
            <w:r>
              <w:rPr>
                <w:rFonts w:hint="eastAsia"/>
              </w:rPr>
              <w:t>名称</w:t>
            </w:r>
          </w:p>
        </w:tc>
        <w:tc>
          <w:tcPr>
            <w:tcW w:w="5911" w:type="dxa"/>
            <w:vAlign w:val="center"/>
          </w:tcPr>
          <w:p>
            <w:pPr>
              <w:pStyle w:val="172"/>
              <w:keepNext w:val="0"/>
              <w:widowControl/>
              <w:jc w:val="left"/>
            </w:pPr>
            <w:r>
              <w:rPr>
                <w:rFonts w:hint="eastAsia"/>
              </w:rPr>
              <w:t>自定义服务的名称，为1到31个字符的字符串。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057" w:type="dxa"/>
            <w:gridSpan w:val="2"/>
            <w:vAlign w:val="center"/>
          </w:tcPr>
          <w:p>
            <w:pPr>
              <w:pStyle w:val="172"/>
              <w:keepNext w:val="0"/>
              <w:widowControl/>
              <w:jc w:val="left"/>
            </w:pPr>
            <w:r>
              <w:rPr>
                <w:rFonts w:hint="eastAsia"/>
              </w:rPr>
              <w:t>描述</w:t>
            </w:r>
          </w:p>
        </w:tc>
        <w:tc>
          <w:tcPr>
            <w:tcW w:w="5911" w:type="dxa"/>
            <w:vAlign w:val="center"/>
          </w:tcPr>
          <w:p>
            <w:pPr>
              <w:pStyle w:val="172"/>
              <w:keepNext w:val="0"/>
              <w:widowControl/>
              <w:jc w:val="left"/>
            </w:pPr>
            <w:r>
              <w:rPr>
                <w:rFonts w:hint="eastAsia"/>
              </w:rPr>
              <w:t>自定义服务的描述信息，为1到31个字符的字符串。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6" w:type="dxa"/>
            <w:vMerge w:val="restart"/>
            <w:vAlign w:val="center"/>
          </w:tcPr>
          <w:p>
            <w:pPr>
              <w:pStyle w:val="172"/>
              <w:keepNext w:val="0"/>
              <w:widowControl/>
              <w:jc w:val="left"/>
            </w:pPr>
            <w:r>
              <w:rPr>
                <w:rFonts w:hint="eastAsia"/>
              </w:rPr>
              <w:t>添加类型</w:t>
            </w:r>
          </w:p>
        </w:tc>
        <w:tc>
          <w:tcPr>
            <w:tcW w:w="1271" w:type="dxa"/>
            <w:vAlign w:val="center"/>
          </w:tcPr>
          <w:p>
            <w:pPr>
              <w:pStyle w:val="172"/>
              <w:keepNext w:val="0"/>
              <w:widowControl/>
              <w:jc w:val="left"/>
            </w:pPr>
            <w:r>
              <w:rPr>
                <w:rFonts w:hint="eastAsia"/>
              </w:rPr>
              <w:t>TCP</w:t>
            </w:r>
          </w:p>
        </w:tc>
        <w:tc>
          <w:tcPr>
            <w:tcW w:w="5911" w:type="dxa"/>
            <w:vAlign w:val="center"/>
          </w:tcPr>
          <w:p>
            <w:pPr>
              <w:pStyle w:val="172"/>
              <w:keepNext w:val="0"/>
              <w:widowControl/>
              <w:jc w:val="left"/>
            </w:pPr>
            <w:r>
              <w:rPr>
                <w:rFonts w:hint="eastAsia"/>
              </w:rPr>
              <w:t>TCP的端口范围。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8" w:hRule="atLeast"/>
        </w:trPr>
        <w:tc>
          <w:tcPr>
            <w:tcW w:w="1786" w:type="dxa"/>
            <w:vMerge w:val="continue"/>
            <w:vAlign w:val="center"/>
          </w:tcPr>
          <w:p>
            <w:pPr>
              <w:pStyle w:val="172"/>
              <w:keepNext w:val="0"/>
              <w:widowControl/>
              <w:jc w:val="left"/>
            </w:pPr>
          </w:p>
        </w:tc>
        <w:tc>
          <w:tcPr>
            <w:tcW w:w="1271" w:type="dxa"/>
            <w:vAlign w:val="center"/>
          </w:tcPr>
          <w:p>
            <w:pPr>
              <w:pStyle w:val="172"/>
              <w:keepNext w:val="0"/>
              <w:widowControl/>
              <w:jc w:val="left"/>
            </w:pPr>
            <w:r>
              <w:rPr>
                <w:rFonts w:hint="eastAsia"/>
              </w:rPr>
              <w:t>UDP</w:t>
            </w:r>
          </w:p>
        </w:tc>
        <w:tc>
          <w:tcPr>
            <w:tcW w:w="5911" w:type="dxa"/>
            <w:vAlign w:val="center"/>
          </w:tcPr>
          <w:p>
            <w:pPr>
              <w:pStyle w:val="172"/>
              <w:keepNext w:val="0"/>
              <w:widowControl/>
              <w:jc w:val="left"/>
            </w:pPr>
            <w:r>
              <w:rPr>
                <w:rFonts w:hint="eastAsia"/>
              </w:rPr>
              <w:t>UDP的端口范围。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6" w:type="dxa"/>
            <w:vMerge w:val="continue"/>
            <w:vAlign w:val="center"/>
          </w:tcPr>
          <w:p>
            <w:pPr>
              <w:pStyle w:val="172"/>
              <w:keepNext w:val="0"/>
              <w:widowControl/>
              <w:jc w:val="left"/>
            </w:pPr>
          </w:p>
        </w:tc>
        <w:tc>
          <w:tcPr>
            <w:tcW w:w="1271" w:type="dxa"/>
            <w:vAlign w:val="center"/>
          </w:tcPr>
          <w:p>
            <w:pPr>
              <w:pStyle w:val="172"/>
              <w:keepNext w:val="0"/>
              <w:widowControl/>
              <w:jc w:val="left"/>
            </w:pPr>
            <w:r>
              <w:rPr>
                <w:rFonts w:hint="eastAsia"/>
              </w:rPr>
              <w:t>ICMP</w:t>
            </w:r>
          </w:p>
        </w:tc>
        <w:tc>
          <w:tcPr>
            <w:tcW w:w="5911" w:type="dxa"/>
            <w:vAlign w:val="center"/>
          </w:tcPr>
          <w:p>
            <w:pPr>
              <w:pStyle w:val="172"/>
              <w:keepNext w:val="0"/>
              <w:widowControl/>
              <w:jc w:val="left"/>
            </w:pPr>
            <w:r>
              <w:rPr>
                <w:rFonts w:hint="eastAsia"/>
              </w:rPr>
              <w:t>ICMP的code和type。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786" w:type="dxa"/>
            <w:vMerge w:val="continue"/>
            <w:vAlign w:val="center"/>
          </w:tcPr>
          <w:p>
            <w:pPr>
              <w:pStyle w:val="172"/>
              <w:keepNext w:val="0"/>
              <w:widowControl/>
              <w:jc w:val="left"/>
            </w:pPr>
          </w:p>
        </w:tc>
        <w:tc>
          <w:tcPr>
            <w:tcW w:w="1271" w:type="dxa"/>
            <w:vAlign w:val="center"/>
          </w:tcPr>
          <w:p>
            <w:pPr>
              <w:pStyle w:val="172"/>
              <w:keepNext w:val="0"/>
              <w:widowControl/>
              <w:jc w:val="left"/>
            </w:pPr>
            <w:r>
              <w:rPr>
                <w:rFonts w:hint="eastAsia"/>
              </w:rPr>
              <w:t>协议</w:t>
            </w:r>
          </w:p>
        </w:tc>
        <w:tc>
          <w:tcPr>
            <w:tcW w:w="5911" w:type="dxa"/>
            <w:vAlign w:val="center"/>
          </w:tcPr>
          <w:p>
            <w:pPr>
              <w:pStyle w:val="172"/>
              <w:keepNext w:val="0"/>
              <w:widowControl/>
              <w:jc w:val="left"/>
            </w:pPr>
            <w:r>
              <w:rPr>
                <w:rFonts w:hint="eastAsia"/>
              </w:rPr>
              <w:t>IP协议类型。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3057" w:type="dxa"/>
            <w:gridSpan w:val="2"/>
            <w:vAlign w:val="center"/>
          </w:tcPr>
          <w:p>
            <w:pPr>
              <w:pStyle w:val="172"/>
              <w:keepNext w:val="0"/>
              <w:widowControl/>
              <w:jc w:val="left"/>
            </w:pPr>
            <w:r>
              <w:rPr>
                <w:rFonts w:hint="eastAsia"/>
              </w:rPr>
              <w:t>已添加项目</w:t>
            </w:r>
          </w:p>
        </w:tc>
        <w:tc>
          <w:tcPr>
            <w:tcW w:w="5911" w:type="dxa"/>
            <w:vAlign w:val="center"/>
          </w:tcPr>
          <w:p>
            <w:pPr>
              <w:pStyle w:val="172"/>
              <w:keepNext w:val="0"/>
              <w:widowControl/>
              <w:jc w:val="left"/>
            </w:pPr>
            <w:r>
              <w:rPr>
                <w:rFonts w:hint="eastAsia"/>
              </w:rPr>
              <w:t>已经添加的TCP、UDP、ICMP、其它类型。</w:t>
            </w:r>
          </w:p>
        </w:tc>
      </w:tr>
    </w:tbl>
    <w:p>
      <w:pPr>
        <w:spacing w:line="200" w:lineRule="exact"/>
        <w:ind w:firstLine="420"/>
      </w:pPr>
    </w:p>
    <w:p>
      <w:pPr>
        <w:ind w:firstLine="420"/>
      </w:pPr>
      <w:r>
        <w:rPr>
          <w:rFonts w:hint="eastAsia"/>
        </w:rPr>
        <w:t>点击</w:t>
      </w:r>
      <w:r>
        <w:t>&lt;</w:t>
      </w:r>
      <w:r>
        <w:rPr>
          <w:rFonts w:hint="eastAsia"/>
        </w:rPr>
        <w:t>提交</w:t>
      </w:r>
      <w:r>
        <w:t>&gt;</w:t>
      </w:r>
      <w:r>
        <w:rPr>
          <w:rFonts w:hint="eastAsia"/>
        </w:rPr>
        <w:t>按钮，完成自定义服务的配置。</w:t>
      </w:r>
    </w:p>
    <w:p>
      <w:pPr>
        <w:pStyle w:val="5"/>
      </w:pPr>
      <w:bookmarkStart w:id="1776" w:name="_Toc388265407"/>
      <w:bookmarkStart w:id="1777" w:name="_Toc389059211"/>
      <w:bookmarkStart w:id="1778" w:name="_Toc474250031"/>
      <w:bookmarkStart w:id="1779" w:name="_Toc15485105"/>
      <w:bookmarkStart w:id="1780" w:name="_Toc6234875"/>
      <w:bookmarkStart w:id="1781" w:name="_Toc10627"/>
      <w:r>
        <w:rPr>
          <w:rFonts w:hint="eastAsia"/>
        </w:rPr>
        <w:t>配置服务组</w:t>
      </w:r>
      <w:bookmarkEnd w:id="1776"/>
      <w:bookmarkEnd w:id="1777"/>
      <w:bookmarkEnd w:id="1778"/>
      <w:bookmarkEnd w:id="1779"/>
      <w:bookmarkEnd w:id="1780"/>
      <w:bookmarkEnd w:id="1781"/>
    </w:p>
    <w:p>
      <w:pPr>
        <w:ind w:firstLine="420"/>
      </w:pPr>
      <w:r>
        <w:rPr>
          <w:rFonts w:hint="eastAsia"/>
        </w:rPr>
        <w:t>在导航栏中选择“策略配置 &gt; 对象管理 &gt; 服务对象”，点击“服务组”标签页，进入显示服务组的页面，如</w:t>
      </w:r>
      <w:r>
        <w:rPr>
          <w:color w:val="0000FF"/>
          <w:u w:val="single"/>
        </w:rPr>
        <w:fldChar w:fldCharType="begin"/>
      </w:r>
      <w:r>
        <w:rPr>
          <w:color w:val="0000FF"/>
          <w:u w:val="single"/>
        </w:rPr>
        <w:instrText xml:space="preserve"> REF _Ref393375381 \r \h </w:instrText>
      </w:r>
      <w:r>
        <w:rPr>
          <w:color w:val="0000FF"/>
          <w:u w:val="single"/>
        </w:rPr>
        <w:fldChar w:fldCharType="separate"/>
      </w:r>
      <w:r>
        <w:rPr>
          <w:rFonts w:hint="eastAsia"/>
          <w:color w:val="0000FF"/>
          <w:u w:val="single"/>
        </w:rPr>
        <w:t>图37-18</w:t>
      </w:r>
      <w:r>
        <w:rPr>
          <w:color w:val="0000FF"/>
          <w:u w:val="single"/>
        </w:rPr>
        <w:fldChar w:fldCharType="end"/>
      </w:r>
      <w:r>
        <w:rPr>
          <w:rFonts w:hint="eastAsia"/>
        </w:rPr>
        <w:t>所示。点击</w:t>
      </w:r>
      <w:r>
        <w:t>&lt;</w:t>
      </w:r>
      <w:r>
        <w:rPr>
          <w:rFonts w:hint="eastAsia"/>
        </w:rPr>
        <w:t>新建</w:t>
      </w:r>
      <w:r>
        <w:t>&gt;</w:t>
      </w:r>
      <w:r>
        <w:rPr>
          <w:rFonts w:hint="eastAsia"/>
        </w:rPr>
        <w:t>按钮，弹出新建服务组的页面，如</w:t>
      </w:r>
      <w:r>
        <w:rPr>
          <w:color w:val="0000FF"/>
          <w:u w:val="single"/>
        </w:rPr>
        <w:fldChar w:fldCharType="begin"/>
      </w:r>
      <w:r>
        <w:rPr>
          <w:color w:val="0000FF"/>
          <w:u w:val="single"/>
        </w:rPr>
        <w:instrText xml:space="preserve"> REF _Ref392926135 \r \h </w:instrText>
      </w:r>
      <w:r>
        <w:rPr>
          <w:color w:val="0000FF"/>
          <w:u w:val="single"/>
        </w:rPr>
        <w:fldChar w:fldCharType="separate"/>
      </w:r>
      <w:r>
        <w:rPr>
          <w:rFonts w:hint="eastAsia"/>
          <w:color w:val="0000FF"/>
          <w:u w:val="single"/>
        </w:rPr>
        <w:t>图37-19</w:t>
      </w:r>
      <w:r>
        <w:rPr>
          <w:color w:val="0000FF"/>
          <w:u w:val="single"/>
        </w:rPr>
        <w:fldChar w:fldCharType="end"/>
      </w:r>
      <w:r>
        <w:rPr>
          <w:rFonts w:hint="eastAsia"/>
        </w:rPr>
        <w:t>所示。</w:t>
      </w:r>
    </w:p>
    <w:p>
      <w:pPr>
        <w:pStyle w:val="167"/>
      </w:pPr>
      <w:bookmarkStart w:id="1782" w:name="_Ref393375381"/>
      <w:r>
        <w:rPr>
          <w:rFonts w:hint="eastAsia"/>
        </w:rPr>
        <w:t>服务组显示界面</w:t>
      </w:r>
      <w:bookmarkEnd w:id="1782"/>
    </w:p>
    <w:p>
      <w:pPr>
        <w:pStyle w:val="156"/>
      </w:pPr>
      <w:r>
        <w:drawing>
          <wp:inline distT="0" distB="0" distL="0" distR="0">
            <wp:extent cx="5753100" cy="99187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365"/>
                    <a:stretch>
                      <a:fillRect/>
                    </a:stretch>
                  </pic:blipFill>
                  <pic:spPr>
                    <a:xfrm>
                      <a:off x="0" y="0"/>
                      <a:ext cx="5792669" cy="998901"/>
                    </a:xfrm>
                    <a:prstGeom prst="rect">
                      <a:avLst/>
                    </a:prstGeom>
                  </pic:spPr>
                </pic:pic>
              </a:graphicData>
            </a:graphic>
          </wp:inline>
        </w:drawing>
      </w:r>
    </w:p>
    <w:p>
      <w:pPr>
        <w:spacing w:line="200" w:lineRule="exact"/>
        <w:ind w:firstLine="420"/>
      </w:pPr>
    </w:p>
    <w:p>
      <w:pPr>
        <w:pStyle w:val="167"/>
      </w:pPr>
      <w:bookmarkStart w:id="1783" w:name="_Ref392926135"/>
      <w:r>
        <w:rPr>
          <w:rFonts w:hint="eastAsia"/>
        </w:rPr>
        <w:t>添加自定义服务组</w:t>
      </w:r>
      <w:bookmarkEnd w:id="1783"/>
    </w:p>
    <w:p>
      <w:pPr>
        <w:pStyle w:val="156"/>
      </w:pPr>
      <w:r>
        <w:drawing>
          <wp:inline distT="0" distB="0" distL="0" distR="0">
            <wp:extent cx="5343525" cy="2903855"/>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pic:cNvPicPr>
                  </pic:nvPicPr>
                  <pic:blipFill>
                    <a:blip r:embed="rId366"/>
                    <a:stretch>
                      <a:fillRect/>
                    </a:stretch>
                  </pic:blipFill>
                  <pic:spPr>
                    <a:xfrm>
                      <a:off x="0" y="0"/>
                      <a:ext cx="5369795" cy="2918182"/>
                    </a:xfrm>
                    <a:prstGeom prst="rect">
                      <a:avLst/>
                    </a:prstGeom>
                  </pic:spPr>
                </pic:pic>
              </a:graphicData>
            </a:graphic>
          </wp:inline>
        </w:drawing>
      </w:r>
    </w:p>
    <w:p>
      <w:pPr>
        <w:spacing w:line="200" w:lineRule="exact"/>
        <w:ind w:firstLine="420"/>
      </w:pPr>
    </w:p>
    <w:p>
      <w:pPr>
        <w:ind w:firstLine="420"/>
      </w:pPr>
      <w:r>
        <w:rPr>
          <w:rFonts w:hint="eastAsia"/>
        </w:rPr>
        <w:t>自定义服务组的详细配置如</w:t>
      </w:r>
      <w:r>
        <w:rPr>
          <w:color w:val="0000FF"/>
          <w:u w:val="single"/>
        </w:rPr>
        <w:fldChar w:fldCharType="begin"/>
      </w:r>
      <w:r>
        <w:rPr>
          <w:color w:val="0000FF"/>
          <w:u w:val="single"/>
        </w:rPr>
        <w:instrText xml:space="preserve"> REF _Ref392926306 \r \h </w:instrText>
      </w:r>
      <w:r>
        <w:rPr>
          <w:color w:val="0000FF"/>
          <w:u w:val="single"/>
        </w:rPr>
        <w:fldChar w:fldCharType="separate"/>
      </w:r>
      <w:r>
        <w:rPr>
          <w:rFonts w:hint="eastAsia"/>
          <w:color w:val="0000FF"/>
          <w:u w:val="single"/>
        </w:rPr>
        <w:t>图37-20</w:t>
      </w:r>
      <w:r>
        <w:rPr>
          <w:color w:val="0000FF"/>
          <w:u w:val="single"/>
        </w:rPr>
        <w:fldChar w:fldCharType="end"/>
      </w:r>
      <w:r>
        <w:rPr>
          <w:rFonts w:hint="eastAsia"/>
        </w:rPr>
        <w:t>所示。</w:t>
      </w:r>
    </w:p>
    <w:p>
      <w:pPr>
        <w:ind w:firstLine="420"/>
      </w:pPr>
    </w:p>
    <w:p>
      <w:pPr>
        <w:pStyle w:val="167"/>
      </w:pPr>
      <w:bookmarkStart w:id="1784" w:name="_Ref392926306"/>
      <w:r>
        <w:rPr>
          <w:rFonts w:hint="eastAsia"/>
        </w:rPr>
        <w:t>自定义服务组详细配置表</w:t>
      </w:r>
      <w:bookmarkEnd w:id="1784"/>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8"/>
        <w:gridCol w:w="6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293"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82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293" w:type="dxa"/>
            <w:vAlign w:val="center"/>
          </w:tcPr>
          <w:p>
            <w:pPr>
              <w:pStyle w:val="172"/>
              <w:keepNext w:val="0"/>
              <w:widowControl/>
              <w:jc w:val="left"/>
            </w:pPr>
            <w:r>
              <w:rPr>
                <w:rFonts w:hint="eastAsia"/>
              </w:rPr>
              <w:t>名称</w:t>
            </w:r>
          </w:p>
        </w:tc>
        <w:tc>
          <w:tcPr>
            <w:tcW w:w="6824" w:type="dxa"/>
            <w:vAlign w:val="center"/>
          </w:tcPr>
          <w:p>
            <w:pPr>
              <w:pStyle w:val="172"/>
              <w:keepNext w:val="0"/>
              <w:widowControl/>
              <w:jc w:val="left"/>
            </w:pPr>
            <w:r>
              <w:rPr>
                <w:rFonts w:hint="eastAsia"/>
              </w:rPr>
              <w:t>为新建服务组设置名称。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293" w:type="dxa"/>
            <w:vAlign w:val="center"/>
          </w:tcPr>
          <w:p>
            <w:pPr>
              <w:pStyle w:val="172"/>
              <w:keepNext w:val="0"/>
              <w:widowControl/>
              <w:jc w:val="left"/>
            </w:pPr>
            <w:r>
              <w:rPr>
                <w:rFonts w:hint="eastAsia"/>
              </w:rPr>
              <w:t>描述</w:t>
            </w:r>
          </w:p>
        </w:tc>
        <w:tc>
          <w:tcPr>
            <w:tcW w:w="6824" w:type="dxa"/>
            <w:vAlign w:val="center"/>
          </w:tcPr>
          <w:p>
            <w:pPr>
              <w:pStyle w:val="172"/>
              <w:keepNext w:val="0"/>
              <w:widowControl/>
              <w:jc w:val="left"/>
            </w:pPr>
            <w:r>
              <w:rPr>
                <w:rFonts w:hint="eastAsia"/>
              </w:rPr>
              <w:t>对新建服务组做描述。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293" w:type="dxa"/>
            <w:vAlign w:val="center"/>
          </w:tcPr>
          <w:p>
            <w:pPr>
              <w:pStyle w:val="172"/>
              <w:keepNext w:val="0"/>
              <w:widowControl/>
              <w:jc w:val="left"/>
            </w:pPr>
            <w:r>
              <w:rPr>
                <w:rFonts w:hint="eastAsia"/>
              </w:rPr>
              <w:t>服务子项目</w:t>
            </w:r>
          </w:p>
        </w:tc>
        <w:tc>
          <w:tcPr>
            <w:tcW w:w="6824" w:type="dxa"/>
            <w:vAlign w:val="center"/>
          </w:tcPr>
          <w:p>
            <w:pPr>
              <w:pStyle w:val="172"/>
              <w:keepNext w:val="0"/>
              <w:widowControl/>
              <w:jc w:val="left"/>
            </w:pPr>
            <w:r>
              <w:rPr>
                <w:rFonts w:hint="eastAsia"/>
              </w:rPr>
              <w:t>预定义服务、自定义服务或服务组可被添加到服务组中。</w:t>
            </w:r>
          </w:p>
        </w:tc>
      </w:tr>
    </w:tbl>
    <w:p>
      <w:pPr>
        <w:ind w:firstLine="420"/>
      </w:pPr>
    </w:p>
    <w:p>
      <w:pPr>
        <w:ind w:firstLine="420"/>
      </w:pPr>
      <w:r>
        <w:rPr>
          <w:rFonts w:hint="eastAsia"/>
        </w:rPr>
        <w:t>点击</w:t>
      </w:r>
      <w:r>
        <w:t>&lt;</w:t>
      </w:r>
      <w:r>
        <w:rPr>
          <w:rFonts w:hint="eastAsia"/>
        </w:rPr>
        <w:t>提交</w:t>
      </w:r>
      <w:r>
        <w:t>&gt;</w:t>
      </w:r>
      <w:r>
        <w:rPr>
          <w:rFonts w:hint="eastAsia"/>
        </w:rPr>
        <w:t>按钮，完成自定义服务组的配置。</w:t>
      </w:r>
    </w:p>
    <w:p>
      <w:pPr>
        <w:pStyle w:val="5"/>
      </w:pPr>
      <w:bookmarkStart w:id="1785" w:name="_Toc15485106"/>
      <w:bookmarkStart w:id="1786" w:name="_Toc474250032"/>
      <w:bookmarkStart w:id="1787" w:name="_Toc6234876"/>
      <w:bookmarkStart w:id="1788" w:name="_Toc389059212"/>
      <w:bookmarkStart w:id="1789" w:name="_Toc27826"/>
      <w:bookmarkStart w:id="1790" w:name="_Toc388265408"/>
      <w:r>
        <w:rPr>
          <w:rFonts w:hint="eastAsia"/>
        </w:rPr>
        <w:t>非标准端口配置</w:t>
      </w:r>
      <w:bookmarkEnd w:id="1785"/>
      <w:bookmarkEnd w:id="1786"/>
      <w:bookmarkEnd w:id="1787"/>
      <w:bookmarkEnd w:id="1788"/>
      <w:bookmarkEnd w:id="1789"/>
    </w:p>
    <w:p>
      <w:pPr>
        <w:ind w:firstLine="420"/>
      </w:pPr>
      <w:r>
        <w:rPr>
          <w:rFonts w:hint="eastAsia"/>
        </w:rPr>
        <w:t>在导航栏中选择“策略配置 &gt; 对象管理 &gt; 服务对象”，点击“非标准端口配置”标签页，进入非标准端口配置的页面，如</w:t>
      </w:r>
      <w:r>
        <w:rPr>
          <w:color w:val="0000FF"/>
          <w:u w:val="single"/>
        </w:rPr>
        <w:fldChar w:fldCharType="begin"/>
      </w:r>
      <w:r>
        <w:rPr>
          <w:color w:val="0000FF"/>
          <w:u w:val="single"/>
        </w:rPr>
        <w:instrText xml:space="preserve"> REF _Ref393273538 \r \h </w:instrText>
      </w:r>
      <w:r>
        <w:rPr>
          <w:color w:val="0000FF"/>
          <w:u w:val="single"/>
        </w:rPr>
        <w:fldChar w:fldCharType="separate"/>
      </w:r>
      <w:r>
        <w:rPr>
          <w:rFonts w:hint="eastAsia"/>
          <w:color w:val="0000FF"/>
          <w:u w:val="single"/>
        </w:rPr>
        <w:t>图37-21</w:t>
      </w:r>
      <w:r>
        <w:rPr>
          <w:color w:val="0000FF"/>
          <w:u w:val="single"/>
        </w:rPr>
        <w:fldChar w:fldCharType="end"/>
      </w:r>
      <w:r>
        <w:rPr>
          <w:rFonts w:hint="eastAsia"/>
        </w:rPr>
        <w:t>所示。</w:t>
      </w:r>
    </w:p>
    <w:p>
      <w:pPr>
        <w:pStyle w:val="167"/>
      </w:pPr>
      <w:bookmarkStart w:id="1791" w:name="_Ref393273538"/>
      <w:r>
        <w:rPr>
          <w:rFonts w:hint="eastAsia"/>
        </w:rPr>
        <w:t>非标准端口配置</w:t>
      </w:r>
      <w:bookmarkEnd w:id="1791"/>
      <w:r>
        <w:rPr>
          <w:rFonts w:hint="eastAsia"/>
        </w:rPr>
        <w:t>界面</w:t>
      </w:r>
    </w:p>
    <w:p>
      <w:pPr>
        <w:pStyle w:val="156"/>
      </w:pPr>
      <w:r>
        <w:drawing>
          <wp:inline distT="0" distB="0" distL="0" distR="0">
            <wp:extent cx="4467225" cy="3590925"/>
            <wp:effectExtent l="0" t="0" r="0" b="9525"/>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pic:cNvPicPr>
                  </pic:nvPicPr>
                  <pic:blipFill>
                    <a:blip r:embed="rId367"/>
                    <a:srcRect b="3007"/>
                    <a:stretch>
                      <a:fillRect/>
                    </a:stretch>
                  </pic:blipFill>
                  <pic:spPr>
                    <a:xfrm>
                      <a:off x="0" y="0"/>
                      <a:ext cx="4474736" cy="3597206"/>
                    </a:xfrm>
                    <a:prstGeom prst="rect">
                      <a:avLst/>
                    </a:prstGeom>
                    <a:ln>
                      <a:noFill/>
                    </a:ln>
                  </pic:spPr>
                </pic:pic>
              </a:graphicData>
            </a:graphic>
          </wp:inline>
        </w:drawing>
      </w:r>
    </w:p>
    <w:p>
      <w:pPr>
        <w:ind w:firstLine="420"/>
      </w:pPr>
    </w:p>
    <w:p>
      <w:pPr>
        <w:ind w:firstLine="420"/>
      </w:pPr>
      <w:r>
        <w:rPr>
          <w:rFonts w:hint="eastAsia"/>
        </w:rPr>
        <w:t>非标准端口的详细配置如</w:t>
      </w:r>
      <w:r>
        <w:rPr>
          <w:color w:val="0000FF"/>
          <w:u w:val="single"/>
        </w:rPr>
        <w:fldChar w:fldCharType="begin"/>
      </w:r>
      <w:r>
        <w:rPr>
          <w:color w:val="0000FF"/>
          <w:u w:val="single"/>
        </w:rPr>
        <w:instrText xml:space="preserve"> REF _Ref393374755 \r \h </w:instrText>
      </w:r>
      <w:r>
        <w:rPr>
          <w:color w:val="0000FF"/>
          <w:u w:val="single"/>
        </w:rPr>
        <w:fldChar w:fldCharType="separate"/>
      </w:r>
      <w:r>
        <w:rPr>
          <w:rFonts w:hint="eastAsia"/>
          <w:color w:val="0000FF"/>
          <w:u w:val="single"/>
        </w:rPr>
        <w:t>表37-11</w:t>
      </w:r>
      <w:r>
        <w:rPr>
          <w:color w:val="0000FF"/>
          <w:u w:val="single"/>
        </w:rPr>
        <w:fldChar w:fldCharType="end"/>
      </w:r>
      <w:r>
        <w:rPr>
          <w:rFonts w:hint="eastAsia"/>
        </w:rPr>
        <w:t>所示：</w:t>
      </w:r>
    </w:p>
    <w:p>
      <w:pPr>
        <w:pStyle w:val="166"/>
      </w:pPr>
      <w:bookmarkStart w:id="1792" w:name="_Ref393374755"/>
      <w:r>
        <w:rPr>
          <w:rFonts w:hint="eastAsia"/>
        </w:rPr>
        <w:t>非标准端口详细配置表</w:t>
      </w:r>
      <w:bookmarkEnd w:id="1792"/>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4"/>
        <w:gridCol w:w="6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295"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82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295" w:type="dxa"/>
            <w:vAlign w:val="center"/>
          </w:tcPr>
          <w:p>
            <w:pPr>
              <w:pStyle w:val="172"/>
              <w:keepNext w:val="0"/>
              <w:widowControl/>
              <w:jc w:val="left"/>
            </w:pPr>
            <w:r>
              <w:rPr>
                <w:rFonts w:hint="eastAsia"/>
              </w:rPr>
              <w:t xml:space="preserve">FTP非标准端口配置 </w:t>
            </w:r>
          </w:p>
        </w:tc>
        <w:tc>
          <w:tcPr>
            <w:tcW w:w="6822" w:type="dxa"/>
            <w:vAlign w:val="center"/>
          </w:tcPr>
          <w:p>
            <w:pPr>
              <w:pStyle w:val="172"/>
              <w:keepNext w:val="0"/>
              <w:widowControl/>
              <w:jc w:val="left"/>
            </w:pPr>
            <w:r>
              <w:rPr>
                <w:rFonts w:hint="eastAsia"/>
              </w:rPr>
              <w:t>自定义端口列表，最多配置7个，多个端口之间用“,”分开。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295" w:type="dxa"/>
            <w:vAlign w:val="center"/>
          </w:tcPr>
          <w:p>
            <w:pPr>
              <w:pStyle w:val="172"/>
              <w:keepNext w:val="0"/>
              <w:widowControl/>
              <w:jc w:val="left"/>
            </w:pPr>
            <w:r>
              <w:rPr>
                <w:rFonts w:hint="eastAsia"/>
              </w:rPr>
              <w:t>TFTP非标准端口配置</w:t>
            </w:r>
          </w:p>
        </w:tc>
        <w:tc>
          <w:tcPr>
            <w:tcW w:w="6822" w:type="dxa"/>
            <w:vAlign w:val="center"/>
          </w:tcPr>
          <w:p>
            <w:pPr>
              <w:pStyle w:val="172"/>
              <w:keepNext w:val="0"/>
              <w:widowControl/>
              <w:jc w:val="left"/>
            </w:pPr>
            <w:r>
              <w:rPr>
                <w:rFonts w:hint="eastAsia"/>
              </w:rPr>
              <w:t>添加TFTP自定义端口列表，最多配置7个，多个端口之间用“,”分开。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295" w:type="dxa"/>
            <w:vAlign w:val="center"/>
          </w:tcPr>
          <w:p>
            <w:pPr>
              <w:pStyle w:val="172"/>
              <w:keepNext w:val="0"/>
              <w:widowControl/>
              <w:jc w:val="left"/>
            </w:pPr>
            <w:r>
              <w:t>SIP非标准端口配置</w:t>
            </w:r>
          </w:p>
        </w:tc>
        <w:tc>
          <w:tcPr>
            <w:tcW w:w="6822" w:type="dxa"/>
            <w:vAlign w:val="center"/>
          </w:tcPr>
          <w:p>
            <w:pPr>
              <w:pStyle w:val="172"/>
              <w:keepNext w:val="0"/>
              <w:widowControl/>
              <w:jc w:val="left"/>
            </w:pPr>
            <w:r>
              <w:rPr>
                <w:rFonts w:hint="eastAsia"/>
              </w:rPr>
              <w:t>添加SIP自定义端口列表，最多配置7个，多个端口之间用“,”分开。</w:t>
            </w:r>
          </w:p>
        </w:tc>
      </w:tr>
      <w:bookmarkEnd w:id="1790"/>
    </w:tbl>
    <w:p>
      <w:pPr>
        <w:ind w:firstLine="420"/>
      </w:pPr>
      <w:bookmarkStart w:id="1793" w:name="_Toc474250033"/>
    </w:p>
    <w:bookmarkEnd w:id="1793"/>
    <w:p>
      <w:pPr>
        <w:pStyle w:val="4"/>
      </w:pPr>
      <w:bookmarkStart w:id="1794" w:name="_Toc15485107"/>
      <w:bookmarkStart w:id="1795" w:name="_Toc6234877"/>
      <w:bookmarkStart w:id="1796" w:name="_Toc31388"/>
      <w:r>
        <w:rPr>
          <w:rFonts w:hint="eastAsia"/>
        </w:rPr>
        <w:t>时间对象</w:t>
      </w:r>
      <w:bookmarkEnd w:id="1794"/>
      <w:bookmarkEnd w:id="1795"/>
      <w:bookmarkEnd w:id="1796"/>
    </w:p>
    <w:p>
      <w:pPr>
        <w:pStyle w:val="5"/>
      </w:pPr>
      <w:bookmarkStart w:id="1797" w:name="_Toc474250034"/>
      <w:bookmarkStart w:id="1798" w:name="_Toc6234878"/>
      <w:bookmarkStart w:id="1799" w:name="_Toc15485108"/>
      <w:bookmarkStart w:id="1800" w:name="_Toc16175"/>
      <w:r>
        <w:t>概述</w:t>
      </w:r>
      <w:bookmarkEnd w:id="1797"/>
      <w:bookmarkEnd w:id="1798"/>
      <w:bookmarkEnd w:id="1799"/>
      <w:bookmarkEnd w:id="1800"/>
    </w:p>
    <w:p>
      <w:pPr>
        <w:ind w:firstLine="420"/>
      </w:pPr>
      <w:r>
        <w:rPr>
          <w:rFonts w:hint="eastAsia"/>
        </w:rPr>
        <w:t>为了方便用户配置和管理，设备中引入了计划任务的概念，计划任务分为周期计划和单次计划。在其它功能的配置中，可以引用计划任务来定义配置生效的条件。</w:t>
      </w:r>
    </w:p>
    <w:p>
      <w:pPr>
        <w:ind w:firstLine="420"/>
      </w:pPr>
      <w:r>
        <w:rPr>
          <w:rFonts w:hint="eastAsia"/>
        </w:rPr>
        <w:t>周期时间：包含日计划和周计划，配置服务在指定的周期执行。周期时间中可以定义有效时间范围和有效时间段。有效时间范围只能有一个，而有效时间段可以有多个。有效时间段之间是或的关系，满足其中一个即可；有效时间范围和有效时间段之间是与的关系，都满足才生效。</w:t>
      </w:r>
    </w:p>
    <w:p>
      <w:pPr>
        <w:ind w:firstLine="420"/>
      </w:pPr>
      <w:r>
        <w:rPr>
          <w:rFonts w:hint="eastAsia"/>
        </w:rPr>
        <w:t>单次计划：配置服务在指定的单次时间内生效。</w:t>
      </w:r>
    </w:p>
    <w:p>
      <w:pPr>
        <w:pStyle w:val="5"/>
      </w:pPr>
      <w:bookmarkStart w:id="1801" w:name="_Toc474250035"/>
      <w:bookmarkStart w:id="1802" w:name="_Toc6234879"/>
      <w:bookmarkStart w:id="1803" w:name="_Toc389059223"/>
      <w:bookmarkStart w:id="1804" w:name="_Toc15485109"/>
      <w:bookmarkStart w:id="1805" w:name="_Toc389749951"/>
      <w:bookmarkStart w:id="1806" w:name="_Toc388265423"/>
      <w:bookmarkStart w:id="1807" w:name="_Toc2166"/>
      <w:r>
        <w:rPr>
          <w:rFonts w:hint="eastAsia"/>
        </w:rPr>
        <w:t>配置日周期计划</w:t>
      </w:r>
      <w:bookmarkEnd w:id="1801"/>
      <w:bookmarkEnd w:id="1802"/>
      <w:bookmarkEnd w:id="1803"/>
      <w:bookmarkEnd w:id="1804"/>
      <w:bookmarkEnd w:id="1805"/>
      <w:bookmarkEnd w:id="1806"/>
      <w:bookmarkEnd w:id="1807"/>
    </w:p>
    <w:p>
      <w:pPr>
        <w:ind w:firstLine="420"/>
      </w:pPr>
      <w:r>
        <w:rPr>
          <w:rFonts w:hint="eastAsia"/>
        </w:rPr>
        <w:t>通过菜单“策略配置 &gt; 对象管理 &gt;</w:t>
      </w:r>
      <w:r>
        <w:t xml:space="preserve"> </w:t>
      </w:r>
      <w:r>
        <w:rPr>
          <w:rFonts w:hint="eastAsia"/>
        </w:rPr>
        <w:t>时间对象</w:t>
      </w:r>
      <w:r>
        <w:t xml:space="preserve"> &gt; </w:t>
      </w:r>
      <w:r>
        <w:rPr>
          <w:rFonts w:hint="eastAsia"/>
        </w:rPr>
        <w:t>日计划”，进入如</w:t>
      </w:r>
      <w:r>
        <w:rPr>
          <w:color w:val="0000FF"/>
          <w:u w:val="single"/>
        </w:rPr>
        <w:fldChar w:fldCharType="begin"/>
      </w:r>
      <w:r>
        <w:rPr>
          <w:color w:val="0000FF"/>
          <w:u w:val="single"/>
        </w:rPr>
        <w:instrText xml:space="preserve"> REF _Ref393362033 \r \h </w:instrText>
      </w:r>
      <w:r>
        <w:rPr>
          <w:color w:val="0000FF"/>
          <w:u w:val="single"/>
        </w:rPr>
        <w:fldChar w:fldCharType="separate"/>
      </w:r>
      <w:r>
        <w:rPr>
          <w:rFonts w:hint="eastAsia"/>
          <w:color w:val="0000FF"/>
          <w:u w:val="single"/>
        </w:rPr>
        <w:t>图37-22</w:t>
      </w:r>
      <w:r>
        <w:rPr>
          <w:color w:val="0000FF"/>
          <w:u w:val="single"/>
        </w:rPr>
        <w:fldChar w:fldCharType="end"/>
      </w:r>
      <w:r>
        <w:rPr>
          <w:rFonts w:hint="eastAsia"/>
        </w:rPr>
        <w:t>所示页面。在该页面上可以新建、编辑、删除、浏览配置的日周期计划。</w:t>
      </w:r>
    </w:p>
    <w:p>
      <w:pPr>
        <w:pStyle w:val="167"/>
      </w:pPr>
      <w:bookmarkStart w:id="1808" w:name="_Ref393362033"/>
      <w:r>
        <w:t>日周期计划页面</w:t>
      </w:r>
      <w:bookmarkEnd w:id="1808"/>
    </w:p>
    <w:p>
      <w:pPr>
        <w:pStyle w:val="156"/>
      </w:pPr>
      <w:r>
        <w:drawing>
          <wp:inline distT="0" distB="0" distL="0" distR="0">
            <wp:extent cx="5247005" cy="137922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368"/>
                    <a:srcRect l="1431"/>
                    <a:stretch>
                      <a:fillRect/>
                    </a:stretch>
                  </pic:blipFill>
                  <pic:spPr>
                    <a:xfrm>
                      <a:off x="0" y="0"/>
                      <a:ext cx="5263878" cy="1383563"/>
                    </a:xfrm>
                    <a:prstGeom prst="rect">
                      <a:avLst/>
                    </a:prstGeom>
                    <a:ln>
                      <a:noFill/>
                    </a:ln>
                  </pic:spPr>
                </pic:pic>
              </a:graphicData>
            </a:graphic>
          </wp:inline>
        </w:drawing>
      </w:r>
    </w:p>
    <w:p>
      <w:pPr>
        <w:ind w:firstLine="420"/>
      </w:pPr>
    </w:p>
    <w:p>
      <w:pPr>
        <w:ind w:firstLine="420"/>
      </w:pPr>
      <w:r>
        <w:rPr>
          <w:rFonts w:hint="eastAsia"/>
        </w:rPr>
        <w:t>点击</w:t>
      </w:r>
      <w:r>
        <w:t>&lt;</w:t>
      </w:r>
      <w:r>
        <w:rPr>
          <w:rFonts w:hint="eastAsia"/>
        </w:rPr>
        <w:t>新建</w:t>
      </w:r>
      <w:r>
        <w:t>&gt;</w:t>
      </w:r>
      <w:r>
        <w:rPr>
          <w:rFonts w:hint="eastAsia"/>
        </w:rPr>
        <w:t>按钮，进入如</w:t>
      </w:r>
      <w:r>
        <w:rPr>
          <w:color w:val="0000FF"/>
          <w:u w:val="single"/>
        </w:rPr>
        <w:fldChar w:fldCharType="begin"/>
      </w:r>
      <w:r>
        <w:rPr>
          <w:color w:val="0000FF"/>
          <w:u w:val="single"/>
        </w:rPr>
        <w:instrText xml:space="preserve"> REF _Ref393362040 \r \h </w:instrText>
      </w:r>
      <w:r>
        <w:rPr>
          <w:color w:val="0000FF"/>
          <w:u w:val="single"/>
        </w:rPr>
        <w:fldChar w:fldCharType="separate"/>
      </w:r>
      <w:r>
        <w:rPr>
          <w:rFonts w:hint="eastAsia"/>
          <w:color w:val="0000FF"/>
          <w:u w:val="single"/>
        </w:rPr>
        <w:t>图37-23</w:t>
      </w:r>
      <w:r>
        <w:rPr>
          <w:color w:val="0000FF"/>
          <w:u w:val="single"/>
        </w:rPr>
        <w:fldChar w:fldCharType="end"/>
      </w:r>
      <w:r>
        <w:rPr>
          <w:rFonts w:hint="eastAsia"/>
        </w:rPr>
        <w:t>所示的新建页面，各个配置项的含义如</w:t>
      </w:r>
      <w:r>
        <w:rPr>
          <w:color w:val="0000FF"/>
          <w:u w:val="single"/>
        </w:rPr>
        <w:fldChar w:fldCharType="begin"/>
      </w:r>
      <w:r>
        <w:rPr>
          <w:color w:val="0000FF"/>
          <w:u w:val="single"/>
        </w:rPr>
        <w:instrText xml:space="preserve"> REF _Ref393362049 \r \h </w:instrText>
      </w:r>
      <w:r>
        <w:rPr>
          <w:color w:val="0000FF"/>
          <w:u w:val="single"/>
        </w:rPr>
        <w:fldChar w:fldCharType="separate"/>
      </w:r>
      <w:r>
        <w:rPr>
          <w:rFonts w:hint="eastAsia"/>
          <w:color w:val="0000FF"/>
          <w:u w:val="single"/>
        </w:rPr>
        <w:t>表37-12</w:t>
      </w:r>
      <w:r>
        <w:rPr>
          <w:color w:val="0000FF"/>
          <w:u w:val="single"/>
        </w:rPr>
        <w:fldChar w:fldCharType="end"/>
      </w:r>
      <w:r>
        <w:rPr>
          <w:rFonts w:hint="eastAsia"/>
        </w:rPr>
        <w:t>所示。</w:t>
      </w:r>
    </w:p>
    <w:p>
      <w:pPr>
        <w:pStyle w:val="167"/>
      </w:pPr>
      <w:bookmarkStart w:id="1809" w:name="_Ref393362040"/>
      <w:r>
        <w:t>添加日计划</w:t>
      </w:r>
      <w:bookmarkEnd w:id="1809"/>
    </w:p>
    <w:p>
      <w:pPr>
        <w:pStyle w:val="156"/>
      </w:pPr>
      <w:r>
        <w:drawing>
          <wp:inline distT="0" distB="0" distL="0" distR="0">
            <wp:extent cx="5076825" cy="3672205"/>
            <wp:effectExtent l="0" t="0" r="0" b="4445"/>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pic:cNvPicPr>
                  </pic:nvPicPr>
                  <pic:blipFill>
                    <a:blip r:embed="rId369"/>
                    <a:stretch>
                      <a:fillRect/>
                    </a:stretch>
                  </pic:blipFill>
                  <pic:spPr>
                    <a:xfrm>
                      <a:off x="0" y="0"/>
                      <a:ext cx="5102325" cy="3690871"/>
                    </a:xfrm>
                    <a:prstGeom prst="rect">
                      <a:avLst/>
                    </a:prstGeom>
                  </pic:spPr>
                </pic:pic>
              </a:graphicData>
            </a:graphic>
          </wp:inline>
        </w:drawing>
      </w:r>
    </w:p>
    <w:p>
      <w:pPr>
        <w:ind w:firstLine="420"/>
      </w:pPr>
    </w:p>
    <w:p>
      <w:pPr>
        <w:pStyle w:val="166"/>
      </w:pPr>
      <w:bookmarkStart w:id="1810" w:name="_Ref393362049"/>
      <w:r>
        <w:t>日计划各个配置项含义描述表</w:t>
      </w:r>
      <w:bookmarkEnd w:id="1810"/>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3"/>
        <w:gridCol w:w="6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名称</w:t>
            </w:r>
          </w:p>
        </w:tc>
        <w:tc>
          <w:tcPr>
            <w:tcW w:w="6684" w:type="dxa"/>
            <w:vAlign w:val="center"/>
          </w:tcPr>
          <w:p>
            <w:pPr>
              <w:pStyle w:val="172"/>
              <w:keepNext w:val="0"/>
              <w:widowControl/>
              <w:jc w:val="left"/>
            </w:pPr>
            <w:r>
              <w:t>新建日计划的名称。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描述</w:t>
            </w:r>
          </w:p>
        </w:tc>
        <w:tc>
          <w:tcPr>
            <w:tcW w:w="6684" w:type="dxa"/>
            <w:vAlign w:val="center"/>
          </w:tcPr>
          <w:p>
            <w:pPr>
              <w:pStyle w:val="172"/>
              <w:keepNext w:val="0"/>
              <w:widowControl/>
              <w:jc w:val="left"/>
            </w:pPr>
            <w:r>
              <w:t>新建日计划的简单描述。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开始时间</w:t>
            </w:r>
          </w:p>
        </w:tc>
        <w:tc>
          <w:tcPr>
            <w:tcW w:w="6684" w:type="dxa"/>
            <w:vAlign w:val="center"/>
          </w:tcPr>
          <w:p>
            <w:pPr>
              <w:pStyle w:val="172"/>
              <w:keepNext w:val="0"/>
              <w:widowControl/>
              <w:jc w:val="left"/>
            </w:pPr>
            <w:r>
              <w:t>日计划的起始时间</w:t>
            </w:r>
            <w:r>
              <w:rPr>
                <w:rFonts w:hint="eastAsia"/>
              </w:rPr>
              <w:t>，</w:t>
            </w:r>
            <w:r>
              <w:t>格式为</w:t>
            </w:r>
            <w:r>
              <w:rPr>
                <w:rFonts w:hint="eastAsia"/>
              </w:rPr>
              <w:t>：</w:t>
            </w:r>
            <w:r>
              <w:t>小时</w:t>
            </w:r>
            <w:r>
              <w:rPr>
                <w:rFonts w:hint="eastAsia"/>
              </w:rPr>
              <w:t>:分钟。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结束时间</w:t>
            </w:r>
          </w:p>
        </w:tc>
        <w:tc>
          <w:tcPr>
            <w:tcW w:w="6684" w:type="dxa"/>
            <w:vAlign w:val="center"/>
          </w:tcPr>
          <w:p>
            <w:pPr>
              <w:pStyle w:val="172"/>
              <w:keepNext w:val="0"/>
              <w:widowControl/>
              <w:jc w:val="left"/>
            </w:pPr>
            <w:r>
              <w:t>日计划的终止时间</w:t>
            </w:r>
            <w:r>
              <w:rPr>
                <w:rFonts w:hint="eastAsia"/>
              </w:rPr>
              <w:t>，</w:t>
            </w:r>
            <w:r>
              <w:t>格式为</w:t>
            </w:r>
            <w:r>
              <w:rPr>
                <w:rFonts w:hint="eastAsia"/>
              </w:rPr>
              <w:t>：</w:t>
            </w:r>
            <w:r>
              <w:t>小时</w:t>
            </w:r>
            <w:r>
              <w:rPr>
                <w:rFonts w:hint="eastAsia"/>
              </w:rPr>
              <w:t>:分钟。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已添加项目</w:t>
            </w:r>
          </w:p>
        </w:tc>
        <w:tc>
          <w:tcPr>
            <w:tcW w:w="6684" w:type="dxa"/>
            <w:vAlign w:val="center"/>
          </w:tcPr>
          <w:p>
            <w:pPr>
              <w:pStyle w:val="172"/>
              <w:keepNext w:val="0"/>
              <w:widowControl/>
              <w:jc w:val="left"/>
            </w:pPr>
            <w:r>
              <w:rPr>
                <w:rFonts w:hint="eastAsia"/>
              </w:rPr>
              <w:t>已经添加的开始时间、结束时间。</w:t>
            </w:r>
          </w:p>
        </w:tc>
      </w:tr>
    </w:tbl>
    <w:p>
      <w:pPr>
        <w:ind w:firstLine="420"/>
      </w:pPr>
    </w:p>
    <w:p>
      <w:pPr>
        <w:ind w:firstLine="420"/>
      </w:pPr>
      <w:r>
        <w:rPr>
          <w:rFonts w:hint="eastAsia"/>
        </w:rPr>
        <w:t>点击</w:t>
      </w:r>
      <w:r>
        <w:t>&lt;</w:t>
      </w:r>
      <w:r>
        <w:rPr>
          <w:rFonts w:hint="eastAsia"/>
        </w:rPr>
        <w:t>添加到列表</w:t>
      </w:r>
      <w:r>
        <w:t>&gt;</w:t>
      </w:r>
      <w:r>
        <w:rPr>
          <w:rFonts w:hint="eastAsia"/>
        </w:rPr>
        <w:t>按钮，将当前的设置添加至日计划。一个日计划，可以添加多个时间计划项目。如</w:t>
      </w:r>
      <w:r>
        <w:rPr>
          <w:color w:val="0000FF"/>
          <w:u w:val="single"/>
        </w:rPr>
        <w:fldChar w:fldCharType="begin"/>
      </w:r>
      <w:r>
        <w:rPr>
          <w:color w:val="0000FF"/>
          <w:u w:val="single"/>
        </w:rPr>
        <w:instrText xml:space="preserve"> REF _Ref393362083 \r \h </w:instrText>
      </w:r>
      <w:r>
        <w:rPr>
          <w:color w:val="0000FF"/>
          <w:u w:val="single"/>
        </w:rPr>
        <w:fldChar w:fldCharType="separate"/>
      </w:r>
      <w:r>
        <w:rPr>
          <w:rFonts w:hint="eastAsia"/>
          <w:color w:val="0000FF"/>
          <w:u w:val="single"/>
        </w:rPr>
        <w:t>图37-24</w:t>
      </w:r>
      <w:r>
        <w:rPr>
          <w:color w:val="0000FF"/>
          <w:u w:val="single"/>
        </w:rPr>
        <w:fldChar w:fldCharType="end"/>
      </w:r>
      <w:r>
        <w:rPr>
          <w:rFonts w:hint="eastAsia"/>
        </w:rPr>
        <w:t>所示。</w:t>
      </w:r>
    </w:p>
    <w:p>
      <w:pPr>
        <w:pStyle w:val="167"/>
      </w:pPr>
      <w:bookmarkStart w:id="1811" w:name="_Ref393362083"/>
      <w:r>
        <w:t>添加多个项目</w:t>
      </w:r>
      <w:r>
        <w:rPr>
          <w:rFonts w:hint="eastAsia"/>
        </w:rPr>
        <w:t>至</w:t>
      </w:r>
      <w:r>
        <w:t>日计划</w:t>
      </w:r>
      <w:bookmarkEnd w:id="1811"/>
    </w:p>
    <w:p>
      <w:pPr>
        <w:pStyle w:val="156"/>
      </w:pPr>
      <w:r>
        <w:drawing>
          <wp:inline distT="0" distB="0" distL="0" distR="0">
            <wp:extent cx="5353050" cy="3983990"/>
            <wp:effectExtent l="0" t="0" r="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370"/>
                    <a:stretch>
                      <a:fillRect/>
                    </a:stretch>
                  </pic:blipFill>
                  <pic:spPr>
                    <a:xfrm>
                      <a:off x="0" y="0"/>
                      <a:ext cx="5359955" cy="3989212"/>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rPr>
          <w:color w:val="0000FF"/>
          <w:u w:val="single"/>
        </w:rPr>
        <w:instrText xml:space="preserve"> REF _Ref393362104 \r \h </w:instrText>
      </w:r>
      <w:r>
        <w:rPr>
          <w:color w:val="0000FF"/>
          <w:u w:val="single"/>
        </w:rPr>
        <w:fldChar w:fldCharType="separate"/>
      </w:r>
      <w:r>
        <w:rPr>
          <w:rFonts w:hint="eastAsia"/>
          <w:color w:val="0000FF"/>
          <w:u w:val="single"/>
        </w:rPr>
        <w:t>图37-25</w:t>
      </w:r>
      <w:r>
        <w:rPr>
          <w:color w:val="0000FF"/>
          <w:u w:val="single"/>
        </w:rPr>
        <w:fldChar w:fldCharType="end"/>
      </w:r>
      <w:r>
        <w:rPr>
          <w:rFonts w:hint="eastAsia"/>
        </w:rPr>
        <w:t>所示页面查看已配置条目。</w:t>
      </w:r>
    </w:p>
    <w:p>
      <w:pPr>
        <w:pStyle w:val="167"/>
      </w:pPr>
      <w:bookmarkStart w:id="1812" w:name="_Ref393362104"/>
      <w:r>
        <w:rPr>
          <w:rFonts w:hint="eastAsia"/>
        </w:rPr>
        <w:t>日计划配置概览页面</w:t>
      </w:r>
      <w:bookmarkEnd w:id="1812"/>
    </w:p>
    <w:p>
      <w:pPr>
        <w:pStyle w:val="156"/>
      </w:pPr>
      <w:r>
        <w:drawing>
          <wp:inline distT="0" distB="0" distL="0" distR="0">
            <wp:extent cx="5438775" cy="139700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371"/>
                    <a:stretch>
                      <a:fillRect/>
                    </a:stretch>
                  </pic:blipFill>
                  <pic:spPr>
                    <a:xfrm>
                      <a:off x="0" y="0"/>
                      <a:ext cx="5446254" cy="1399141"/>
                    </a:xfrm>
                    <a:prstGeom prst="rect">
                      <a:avLst/>
                    </a:prstGeom>
                  </pic:spPr>
                </pic:pic>
              </a:graphicData>
            </a:graphic>
          </wp:inline>
        </w:drawing>
      </w:r>
    </w:p>
    <w:p>
      <w:pPr>
        <w:ind w:firstLine="420"/>
      </w:pPr>
    </w:p>
    <w:p>
      <w:pPr>
        <w:pStyle w:val="5"/>
      </w:pPr>
      <w:bookmarkStart w:id="1813" w:name="_Toc15485110"/>
      <w:bookmarkStart w:id="1814" w:name="_Toc6234880"/>
      <w:bookmarkStart w:id="1815" w:name="_Toc474250036"/>
      <w:bookmarkStart w:id="1816" w:name="_Toc389749952"/>
      <w:bookmarkStart w:id="1817" w:name="_Toc389059224"/>
      <w:bookmarkStart w:id="1818" w:name="_Toc388265424"/>
      <w:bookmarkStart w:id="1819" w:name="_Toc463"/>
      <w:r>
        <w:rPr>
          <w:rFonts w:hint="eastAsia"/>
        </w:rPr>
        <w:t>配置周周期计划</w:t>
      </w:r>
      <w:bookmarkEnd w:id="1813"/>
      <w:bookmarkEnd w:id="1814"/>
      <w:bookmarkEnd w:id="1815"/>
      <w:bookmarkEnd w:id="1816"/>
      <w:bookmarkEnd w:id="1817"/>
      <w:bookmarkEnd w:id="1818"/>
      <w:bookmarkEnd w:id="1819"/>
    </w:p>
    <w:p>
      <w:pPr>
        <w:ind w:firstLine="420"/>
      </w:pPr>
      <w:r>
        <w:rPr>
          <w:rFonts w:hint="eastAsia"/>
        </w:rPr>
        <w:t>通过菜单“策略配置 &gt; 对象管理 &gt;</w:t>
      </w:r>
      <w:r>
        <w:t xml:space="preserve"> </w:t>
      </w:r>
      <w:r>
        <w:rPr>
          <w:rFonts w:hint="eastAsia"/>
        </w:rPr>
        <w:t>时间对象</w:t>
      </w:r>
      <w:r>
        <w:t xml:space="preserve"> &gt; </w:t>
      </w:r>
      <w:r>
        <w:rPr>
          <w:rFonts w:hint="eastAsia"/>
        </w:rPr>
        <w:t>周计划”，进入如</w:t>
      </w:r>
      <w:r>
        <w:rPr>
          <w:color w:val="0000FF"/>
          <w:u w:val="single"/>
        </w:rPr>
        <w:fldChar w:fldCharType="begin"/>
      </w:r>
      <w:r>
        <w:rPr>
          <w:color w:val="0000FF"/>
          <w:u w:val="single"/>
        </w:rPr>
        <w:instrText xml:space="preserve"> REF _Ref393362111 \r \h </w:instrText>
      </w:r>
      <w:r>
        <w:rPr>
          <w:color w:val="0000FF"/>
          <w:u w:val="single"/>
        </w:rPr>
        <w:fldChar w:fldCharType="separate"/>
      </w:r>
      <w:r>
        <w:rPr>
          <w:rFonts w:hint="eastAsia"/>
          <w:color w:val="0000FF"/>
          <w:u w:val="single"/>
        </w:rPr>
        <w:t>图37-26</w:t>
      </w:r>
      <w:r>
        <w:rPr>
          <w:color w:val="0000FF"/>
          <w:u w:val="single"/>
        </w:rPr>
        <w:fldChar w:fldCharType="end"/>
      </w:r>
      <w:r>
        <w:rPr>
          <w:rFonts w:hint="eastAsia"/>
        </w:rPr>
        <w:t>所示页面。在该页面上可以新建、编辑、删除、浏览配置的周周期计划。</w:t>
      </w:r>
    </w:p>
    <w:p>
      <w:pPr>
        <w:pStyle w:val="167"/>
      </w:pPr>
      <w:bookmarkStart w:id="1820" w:name="_Ref393362111"/>
      <w:r>
        <w:t>周周期计划页面</w:t>
      </w:r>
      <w:bookmarkEnd w:id="1820"/>
    </w:p>
    <w:p>
      <w:pPr>
        <w:pStyle w:val="156"/>
      </w:pPr>
      <w:r>
        <w:drawing>
          <wp:inline distT="0" distB="0" distL="0" distR="0">
            <wp:extent cx="5676900" cy="899160"/>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372"/>
                    <a:stretch>
                      <a:fillRect/>
                    </a:stretch>
                  </pic:blipFill>
                  <pic:spPr>
                    <a:xfrm>
                      <a:off x="0" y="0"/>
                      <a:ext cx="5808538" cy="920278"/>
                    </a:xfrm>
                    <a:prstGeom prst="rect">
                      <a:avLst/>
                    </a:prstGeom>
                  </pic:spPr>
                </pic:pic>
              </a:graphicData>
            </a:graphic>
          </wp:inline>
        </w:drawing>
      </w:r>
    </w:p>
    <w:p>
      <w:pPr>
        <w:ind w:firstLine="420"/>
      </w:pPr>
    </w:p>
    <w:p>
      <w:pPr>
        <w:ind w:firstLine="420"/>
      </w:pPr>
      <w:r>
        <w:rPr>
          <w:rFonts w:hint="eastAsia"/>
        </w:rPr>
        <w:t>点击</w:t>
      </w:r>
      <w:r>
        <w:t>&lt;</w:t>
      </w:r>
      <w:r>
        <w:rPr>
          <w:rFonts w:hint="eastAsia"/>
        </w:rPr>
        <w:t>新建</w:t>
      </w:r>
      <w:r>
        <w:t>&gt;</w:t>
      </w:r>
      <w:r>
        <w:rPr>
          <w:rFonts w:hint="eastAsia"/>
        </w:rPr>
        <w:t>按钮，进入如</w:t>
      </w:r>
      <w:r>
        <w:rPr>
          <w:color w:val="0000FF"/>
          <w:u w:val="single"/>
        </w:rPr>
        <w:fldChar w:fldCharType="begin"/>
      </w:r>
      <w:r>
        <w:rPr>
          <w:color w:val="0000FF"/>
          <w:u w:val="single"/>
        </w:rPr>
        <w:instrText xml:space="preserve"> REF _Ref393362120 \r \h </w:instrText>
      </w:r>
      <w:r>
        <w:rPr>
          <w:color w:val="0000FF"/>
          <w:u w:val="single"/>
        </w:rPr>
        <w:fldChar w:fldCharType="separate"/>
      </w:r>
      <w:r>
        <w:rPr>
          <w:rFonts w:hint="eastAsia"/>
          <w:color w:val="0000FF"/>
          <w:u w:val="single"/>
        </w:rPr>
        <w:t>图37-27</w:t>
      </w:r>
      <w:r>
        <w:rPr>
          <w:color w:val="0000FF"/>
          <w:u w:val="single"/>
        </w:rPr>
        <w:fldChar w:fldCharType="end"/>
      </w:r>
      <w:r>
        <w:rPr>
          <w:rFonts w:hint="eastAsia"/>
        </w:rPr>
        <w:t>所示的新建页面，各个配置项的含义如</w:t>
      </w:r>
      <w:r>
        <w:rPr>
          <w:color w:val="0000FF"/>
          <w:u w:val="single"/>
        </w:rPr>
        <w:fldChar w:fldCharType="begin"/>
      </w:r>
      <w:r>
        <w:rPr>
          <w:color w:val="0000FF"/>
          <w:u w:val="single"/>
        </w:rPr>
        <w:instrText xml:space="preserve"> REF _Ref393362125 \r \h </w:instrText>
      </w:r>
      <w:r>
        <w:rPr>
          <w:color w:val="0000FF"/>
          <w:u w:val="single"/>
        </w:rPr>
        <w:fldChar w:fldCharType="separate"/>
      </w:r>
      <w:r>
        <w:rPr>
          <w:rFonts w:hint="eastAsia"/>
          <w:color w:val="0000FF"/>
          <w:u w:val="single"/>
        </w:rPr>
        <w:t>表37-13</w:t>
      </w:r>
      <w:r>
        <w:rPr>
          <w:color w:val="0000FF"/>
          <w:u w:val="single"/>
        </w:rPr>
        <w:fldChar w:fldCharType="end"/>
      </w:r>
      <w:r>
        <w:rPr>
          <w:rFonts w:hint="eastAsia"/>
        </w:rPr>
        <w:t>所示。</w:t>
      </w:r>
    </w:p>
    <w:p>
      <w:pPr>
        <w:pStyle w:val="167"/>
      </w:pPr>
      <w:bookmarkStart w:id="1821" w:name="_Ref393362120"/>
      <w:r>
        <w:t>添加周计划</w:t>
      </w:r>
      <w:bookmarkEnd w:id="1821"/>
    </w:p>
    <w:p>
      <w:pPr>
        <w:pStyle w:val="156"/>
      </w:pPr>
      <w:r>
        <w:drawing>
          <wp:inline distT="0" distB="0" distL="0" distR="0">
            <wp:extent cx="3524250" cy="3564255"/>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373"/>
                    <a:stretch>
                      <a:fillRect/>
                    </a:stretch>
                  </pic:blipFill>
                  <pic:spPr>
                    <a:xfrm>
                      <a:off x="0" y="0"/>
                      <a:ext cx="3527860" cy="3567949"/>
                    </a:xfrm>
                    <a:prstGeom prst="rect">
                      <a:avLst/>
                    </a:prstGeom>
                  </pic:spPr>
                </pic:pic>
              </a:graphicData>
            </a:graphic>
          </wp:inline>
        </w:drawing>
      </w:r>
    </w:p>
    <w:p>
      <w:pPr>
        <w:ind w:firstLine="420"/>
      </w:pPr>
    </w:p>
    <w:p>
      <w:pPr>
        <w:pStyle w:val="166"/>
      </w:pPr>
      <w:bookmarkStart w:id="1822" w:name="_Ref393362125"/>
      <w:r>
        <w:t>周计划各个配置项含义描述表</w:t>
      </w:r>
      <w:bookmarkEnd w:id="1822"/>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3"/>
        <w:gridCol w:w="6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名称</w:t>
            </w:r>
          </w:p>
        </w:tc>
        <w:tc>
          <w:tcPr>
            <w:tcW w:w="6684" w:type="dxa"/>
            <w:vAlign w:val="center"/>
          </w:tcPr>
          <w:p>
            <w:pPr>
              <w:pStyle w:val="172"/>
              <w:keepNext w:val="0"/>
              <w:widowControl/>
              <w:jc w:val="left"/>
            </w:pPr>
            <w:r>
              <w:t>新建周计划的名称。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描述</w:t>
            </w:r>
          </w:p>
        </w:tc>
        <w:tc>
          <w:tcPr>
            <w:tcW w:w="6684" w:type="dxa"/>
            <w:vAlign w:val="center"/>
          </w:tcPr>
          <w:p>
            <w:pPr>
              <w:pStyle w:val="172"/>
              <w:keepNext w:val="0"/>
              <w:widowControl/>
              <w:jc w:val="left"/>
            </w:pPr>
            <w:r>
              <w:t>新建周计划的简单描述。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周一至周日</w:t>
            </w:r>
          </w:p>
        </w:tc>
        <w:tc>
          <w:tcPr>
            <w:tcW w:w="6684" w:type="dxa"/>
            <w:vAlign w:val="center"/>
          </w:tcPr>
          <w:p>
            <w:pPr>
              <w:pStyle w:val="172"/>
              <w:keepNext w:val="0"/>
              <w:widowControl/>
              <w:jc w:val="left"/>
            </w:pPr>
            <w:r>
              <w:rPr>
                <w:rFonts w:hint="eastAsia"/>
              </w:rPr>
              <w:t>为一周的每一天选择对应的日计划。</w:t>
            </w:r>
          </w:p>
        </w:tc>
      </w:tr>
    </w:tbl>
    <w:p>
      <w:pPr>
        <w:ind w:firstLine="420"/>
      </w:pPr>
    </w:p>
    <w:p>
      <w:pPr>
        <w:ind w:firstLine="420"/>
      </w:pPr>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rPr>
          <w:color w:val="0000FF"/>
          <w:u w:val="single"/>
        </w:rPr>
        <w:instrText xml:space="preserve"> REF _Ref393362137 \r \h </w:instrText>
      </w:r>
      <w:r>
        <w:rPr>
          <w:color w:val="0000FF"/>
          <w:u w:val="single"/>
        </w:rPr>
        <w:fldChar w:fldCharType="separate"/>
      </w:r>
      <w:r>
        <w:rPr>
          <w:rFonts w:hint="eastAsia"/>
          <w:color w:val="0000FF"/>
          <w:u w:val="single"/>
        </w:rPr>
        <w:t>图37-28</w:t>
      </w:r>
      <w:r>
        <w:rPr>
          <w:color w:val="0000FF"/>
          <w:u w:val="single"/>
        </w:rPr>
        <w:fldChar w:fldCharType="end"/>
      </w:r>
      <w:r>
        <w:rPr>
          <w:rFonts w:hint="eastAsia"/>
        </w:rPr>
        <w:t>所示页面查看已配置条目。</w:t>
      </w:r>
    </w:p>
    <w:p>
      <w:pPr>
        <w:pStyle w:val="167"/>
      </w:pPr>
      <w:bookmarkStart w:id="1823" w:name="_Ref393362137"/>
      <w:r>
        <w:rPr>
          <w:rFonts w:hint="eastAsia"/>
        </w:rPr>
        <w:t>周计划配置概览页面</w:t>
      </w:r>
      <w:bookmarkEnd w:id="1823"/>
    </w:p>
    <w:p>
      <w:pPr>
        <w:pStyle w:val="156"/>
      </w:pPr>
      <w:r>
        <w:drawing>
          <wp:inline distT="0" distB="0" distL="0" distR="0">
            <wp:extent cx="5648325" cy="925195"/>
            <wp:effectExtent l="0" t="0" r="0" b="825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374"/>
                    <a:stretch>
                      <a:fillRect/>
                    </a:stretch>
                  </pic:blipFill>
                  <pic:spPr>
                    <a:xfrm>
                      <a:off x="0" y="0"/>
                      <a:ext cx="5664143" cy="927960"/>
                    </a:xfrm>
                    <a:prstGeom prst="rect">
                      <a:avLst/>
                    </a:prstGeom>
                  </pic:spPr>
                </pic:pic>
              </a:graphicData>
            </a:graphic>
          </wp:inline>
        </w:drawing>
      </w:r>
    </w:p>
    <w:p>
      <w:pPr>
        <w:ind w:firstLine="420"/>
      </w:pPr>
    </w:p>
    <w:p>
      <w:pPr>
        <w:pStyle w:val="5"/>
      </w:pPr>
      <w:bookmarkStart w:id="1824" w:name="_Toc15485111"/>
      <w:bookmarkStart w:id="1825" w:name="_Toc6234881"/>
      <w:bookmarkStart w:id="1826" w:name="_Toc474250037"/>
      <w:bookmarkStart w:id="1827" w:name="_Toc1963"/>
      <w:r>
        <w:rPr>
          <w:rFonts w:hint="eastAsia"/>
        </w:rPr>
        <w:t>配置月周期计划</w:t>
      </w:r>
      <w:bookmarkEnd w:id="1824"/>
      <w:bookmarkEnd w:id="1825"/>
      <w:bookmarkEnd w:id="1826"/>
      <w:bookmarkEnd w:id="1827"/>
    </w:p>
    <w:p>
      <w:pPr>
        <w:ind w:firstLine="420"/>
      </w:pPr>
      <w:r>
        <w:rPr>
          <w:rFonts w:hint="eastAsia"/>
        </w:rPr>
        <w:t>通过菜单“策略配置 &gt; 对象管理 &gt;</w:t>
      </w:r>
      <w:r>
        <w:t xml:space="preserve"> </w:t>
      </w:r>
      <w:r>
        <w:rPr>
          <w:rFonts w:hint="eastAsia"/>
        </w:rPr>
        <w:t>时间对象</w:t>
      </w:r>
      <w:r>
        <w:t xml:space="preserve"> &gt; </w:t>
      </w:r>
      <w:r>
        <w:rPr>
          <w:rFonts w:hint="eastAsia"/>
        </w:rPr>
        <w:t>月计划”，进入如</w:t>
      </w:r>
      <w:r>
        <w:rPr>
          <w:color w:val="0000FF"/>
          <w:u w:val="single"/>
        </w:rPr>
        <w:fldChar w:fldCharType="begin"/>
      </w:r>
      <w:r>
        <w:instrText xml:space="preserve"> </w:instrText>
      </w:r>
      <w:r>
        <w:rPr>
          <w:rFonts w:hint="eastAsia"/>
        </w:rPr>
        <w:instrText xml:space="preserve">REF _Ref5630282 \r \h</w:instrText>
      </w:r>
      <w:r>
        <w:instrText xml:space="preserve"> </w:instrText>
      </w:r>
      <w:r>
        <w:rPr>
          <w:color w:val="0000FF"/>
          <w:u w:val="single"/>
        </w:rPr>
        <w:fldChar w:fldCharType="separate"/>
      </w:r>
      <w:r>
        <w:rPr>
          <w:rFonts w:hint="eastAsia"/>
        </w:rPr>
        <w:t>图37-29</w:t>
      </w:r>
      <w:r>
        <w:rPr>
          <w:color w:val="0000FF"/>
          <w:u w:val="single"/>
        </w:rPr>
        <w:fldChar w:fldCharType="end"/>
      </w:r>
      <w:r>
        <w:rPr>
          <w:rFonts w:hint="eastAsia"/>
        </w:rPr>
        <w:t>所示页面。在该页面上可以新建、编辑、删除、浏览配置的月计划。</w:t>
      </w:r>
    </w:p>
    <w:p>
      <w:pPr>
        <w:pStyle w:val="167"/>
      </w:pPr>
      <w:bookmarkStart w:id="1828" w:name="_Ref5630282"/>
      <w:r>
        <w:rPr>
          <w:rFonts w:hint="eastAsia"/>
        </w:rPr>
        <w:t>月</w:t>
      </w:r>
      <w:r>
        <w:t>计划页面</w:t>
      </w:r>
      <w:bookmarkEnd w:id="1828"/>
    </w:p>
    <w:p>
      <w:pPr>
        <w:pStyle w:val="156"/>
      </w:pPr>
      <w:r>
        <w:drawing>
          <wp:inline distT="0" distB="0" distL="0" distR="0">
            <wp:extent cx="5724525" cy="946785"/>
            <wp:effectExtent l="0" t="0" r="0" b="5715"/>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375"/>
                    <a:stretch>
                      <a:fillRect/>
                    </a:stretch>
                  </pic:blipFill>
                  <pic:spPr>
                    <a:xfrm>
                      <a:off x="0" y="0"/>
                      <a:ext cx="5741563" cy="950176"/>
                    </a:xfrm>
                    <a:prstGeom prst="rect">
                      <a:avLst/>
                    </a:prstGeom>
                  </pic:spPr>
                </pic:pic>
              </a:graphicData>
            </a:graphic>
          </wp:inline>
        </w:drawing>
      </w:r>
    </w:p>
    <w:p>
      <w:pPr>
        <w:ind w:firstLine="420"/>
      </w:pPr>
    </w:p>
    <w:p>
      <w:pPr>
        <w:ind w:firstLine="420"/>
      </w:pPr>
      <w:r>
        <w:rPr>
          <w:rFonts w:hint="eastAsia"/>
        </w:rPr>
        <w:t>点击</w:t>
      </w:r>
      <w:r>
        <w:t>&lt;</w:t>
      </w:r>
      <w:r>
        <w:rPr>
          <w:rFonts w:hint="eastAsia"/>
        </w:rPr>
        <w:t>新建</w:t>
      </w:r>
      <w:r>
        <w:t>&gt;</w:t>
      </w:r>
      <w:r>
        <w:rPr>
          <w:rFonts w:hint="eastAsia"/>
        </w:rPr>
        <w:t>按钮，进入如</w:t>
      </w:r>
      <w:r>
        <w:rPr>
          <w:color w:val="0000FF"/>
          <w:u w:val="single"/>
        </w:rPr>
        <w:fldChar w:fldCharType="begin"/>
      </w:r>
      <w:r>
        <w:instrText xml:space="preserve"> </w:instrText>
      </w:r>
      <w:r>
        <w:rPr>
          <w:rFonts w:hint="eastAsia"/>
        </w:rPr>
        <w:instrText xml:space="preserve">REF _Ref5630294 \r \h</w:instrText>
      </w:r>
      <w:r>
        <w:instrText xml:space="preserve"> </w:instrText>
      </w:r>
      <w:r>
        <w:rPr>
          <w:color w:val="0000FF"/>
          <w:u w:val="single"/>
        </w:rPr>
        <w:fldChar w:fldCharType="separate"/>
      </w:r>
      <w:r>
        <w:rPr>
          <w:rFonts w:hint="eastAsia"/>
        </w:rPr>
        <w:t>图37-30</w:t>
      </w:r>
      <w:r>
        <w:rPr>
          <w:color w:val="0000FF"/>
          <w:u w:val="single"/>
        </w:rPr>
        <w:fldChar w:fldCharType="end"/>
      </w:r>
      <w:r>
        <w:rPr>
          <w:rFonts w:hint="eastAsia"/>
        </w:rPr>
        <w:t>所示的新建页面，各个配置项的含义如</w:t>
      </w:r>
      <w:r>
        <w:rPr>
          <w:color w:val="0000FF"/>
          <w:u w:val="single"/>
        </w:rPr>
        <w:fldChar w:fldCharType="begin"/>
      </w:r>
      <w:r>
        <w:instrText xml:space="preserve"> </w:instrText>
      </w:r>
      <w:r>
        <w:rPr>
          <w:rFonts w:hint="eastAsia"/>
        </w:rPr>
        <w:instrText xml:space="preserve">REF _Ref5630318 \r \h</w:instrText>
      </w:r>
      <w:r>
        <w:instrText xml:space="preserve"> </w:instrText>
      </w:r>
      <w:r>
        <w:rPr>
          <w:color w:val="0000FF"/>
          <w:u w:val="single"/>
        </w:rPr>
        <w:fldChar w:fldCharType="separate"/>
      </w:r>
      <w:r>
        <w:rPr>
          <w:rFonts w:hint="eastAsia"/>
        </w:rPr>
        <w:t>表37-14</w:t>
      </w:r>
      <w:r>
        <w:rPr>
          <w:color w:val="0000FF"/>
          <w:u w:val="single"/>
        </w:rPr>
        <w:fldChar w:fldCharType="end"/>
      </w:r>
      <w:r>
        <w:rPr>
          <w:rFonts w:hint="eastAsia"/>
        </w:rPr>
        <w:t>所示。</w:t>
      </w:r>
    </w:p>
    <w:p>
      <w:pPr>
        <w:pStyle w:val="167"/>
      </w:pPr>
      <w:bookmarkStart w:id="1829" w:name="_Ref5630294"/>
      <w:r>
        <w:t>添加</w:t>
      </w:r>
      <w:r>
        <w:rPr>
          <w:rFonts w:hint="eastAsia"/>
        </w:rPr>
        <w:t>月</w:t>
      </w:r>
      <w:r>
        <w:t>计划</w:t>
      </w:r>
      <w:bookmarkEnd w:id="1829"/>
    </w:p>
    <w:p>
      <w:pPr>
        <w:pStyle w:val="156"/>
      </w:pPr>
      <w:r>
        <w:drawing>
          <wp:inline distT="0" distB="0" distL="0" distR="0">
            <wp:extent cx="5448300" cy="3449955"/>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376"/>
                    <a:stretch>
                      <a:fillRect/>
                    </a:stretch>
                  </pic:blipFill>
                  <pic:spPr>
                    <a:xfrm>
                      <a:off x="0" y="0"/>
                      <a:ext cx="5482190" cy="3471447"/>
                    </a:xfrm>
                    <a:prstGeom prst="rect">
                      <a:avLst/>
                    </a:prstGeom>
                  </pic:spPr>
                </pic:pic>
              </a:graphicData>
            </a:graphic>
          </wp:inline>
        </w:drawing>
      </w:r>
    </w:p>
    <w:p>
      <w:pPr>
        <w:ind w:firstLine="420"/>
      </w:pPr>
    </w:p>
    <w:p>
      <w:pPr>
        <w:pStyle w:val="166"/>
      </w:pPr>
      <w:bookmarkStart w:id="1830" w:name="_Ref5630318"/>
      <w:r>
        <w:rPr>
          <w:rFonts w:hint="eastAsia"/>
        </w:rPr>
        <w:t>月</w:t>
      </w:r>
      <w:r>
        <w:t>计划各个配置项含义描述表</w:t>
      </w:r>
      <w:bookmarkEnd w:id="1830"/>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3"/>
        <w:gridCol w:w="6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333"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35"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33" w:type="dxa"/>
            <w:vAlign w:val="center"/>
          </w:tcPr>
          <w:p>
            <w:pPr>
              <w:pStyle w:val="172"/>
              <w:keepNext w:val="0"/>
              <w:widowControl/>
              <w:jc w:val="left"/>
            </w:pPr>
            <w:r>
              <w:t>名称</w:t>
            </w:r>
          </w:p>
        </w:tc>
        <w:tc>
          <w:tcPr>
            <w:tcW w:w="6635" w:type="dxa"/>
            <w:vAlign w:val="center"/>
          </w:tcPr>
          <w:p>
            <w:pPr>
              <w:pStyle w:val="172"/>
              <w:keepNext w:val="0"/>
              <w:widowControl/>
              <w:jc w:val="left"/>
            </w:pPr>
            <w:r>
              <w:t>新建</w:t>
            </w:r>
            <w:r>
              <w:rPr>
                <w:rFonts w:hint="eastAsia"/>
              </w:rPr>
              <w:t>月</w:t>
            </w:r>
            <w:r>
              <w:t>计划的名称。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33" w:type="dxa"/>
            <w:vAlign w:val="center"/>
          </w:tcPr>
          <w:p>
            <w:pPr>
              <w:pStyle w:val="172"/>
              <w:keepNext w:val="0"/>
              <w:widowControl/>
              <w:jc w:val="left"/>
            </w:pPr>
            <w:r>
              <w:t>描述</w:t>
            </w:r>
          </w:p>
        </w:tc>
        <w:tc>
          <w:tcPr>
            <w:tcW w:w="6635" w:type="dxa"/>
            <w:vAlign w:val="center"/>
          </w:tcPr>
          <w:p>
            <w:pPr>
              <w:pStyle w:val="172"/>
              <w:keepNext w:val="0"/>
              <w:widowControl/>
              <w:jc w:val="left"/>
            </w:pPr>
            <w:r>
              <w:t>新建</w:t>
            </w:r>
            <w:r>
              <w:rPr>
                <w:rFonts w:hint="eastAsia"/>
              </w:rPr>
              <w:t>月</w:t>
            </w:r>
            <w:r>
              <w:t>计划的简单描述。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33" w:type="dxa"/>
            <w:vAlign w:val="center"/>
          </w:tcPr>
          <w:p>
            <w:pPr>
              <w:pStyle w:val="172"/>
              <w:keepNext w:val="0"/>
              <w:widowControl/>
              <w:jc w:val="left"/>
            </w:pPr>
            <w:r>
              <w:rPr>
                <w:rFonts w:hint="eastAsia"/>
              </w:rPr>
              <w:t xml:space="preserve">开始时间 </w:t>
            </w:r>
          </w:p>
        </w:tc>
        <w:tc>
          <w:tcPr>
            <w:tcW w:w="6635" w:type="dxa"/>
            <w:vAlign w:val="center"/>
          </w:tcPr>
          <w:p>
            <w:pPr>
              <w:pStyle w:val="172"/>
              <w:keepNext w:val="0"/>
              <w:widowControl/>
              <w:jc w:val="left"/>
            </w:pPr>
            <w:r>
              <w:rPr>
                <w:rFonts w:hint="eastAsia"/>
              </w:rPr>
              <w:t>月计划的开始时间。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33" w:type="dxa"/>
            <w:vAlign w:val="center"/>
          </w:tcPr>
          <w:p>
            <w:pPr>
              <w:pStyle w:val="172"/>
              <w:keepNext w:val="0"/>
              <w:widowControl/>
              <w:jc w:val="left"/>
            </w:pPr>
            <w:r>
              <w:rPr>
                <w:rFonts w:hint="eastAsia"/>
              </w:rPr>
              <w:t xml:space="preserve">结束时间 </w:t>
            </w:r>
          </w:p>
        </w:tc>
        <w:tc>
          <w:tcPr>
            <w:tcW w:w="6635" w:type="dxa"/>
            <w:vAlign w:val="center"/>
          </w:tcPr>
          <w:p>
            <w:pPr>
              <w:pStyle w:val="172"/>
              <w:keepNext w:val="0"/>
              <w:widowControl/>
              <w:jc w:val="left"/>
            </w:pPr>
            <w:r>
              <w:rPr>
                <w:rFonts w:hint="eastAsia"/>
              </w:rPr>
              <w:t>月计划的结束时间时间。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33" w:type="dxa"/>
            <w:vAlign w:val="center"/>
          </w:tcPr>
          <w:p>
            <w:pPr>
              <w:pStyle w:val="172"/>
              <w:keepNext w:val="0"/>
              <w:widowControl/>
              <w:jc w:val="left"/>
            </w:pPr>
            <w:r>
              <w:rPr>
                <w:rFonts w:hint="eastAsia"/>
              </w:rPr>
              <w:t>日计划</w:t>
            </w:r>
          </w:p>
        </w:tc>
        <w:tc>
          <w:tcPr>
            <w:tcW w:w="6635" w:type="dxa"/>
            <w:vAlign w:val="center"/>
          </w:tcPr>
          <w:p>
            <w:pPr>
              <w:pStyle w:val="172"/>
              <w:keepNext w:val="0"/>
              <w:widowControl/>
              <w:jc w:val="left"/>
            </w:pPr>
            <w:r>
              <w:rPr>
                <w:rFonts w:hint="eastAsia"/>
              </w:rPr>
              <w:t>为月计划的每一天选择对应的日计划。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33" w:type="dxa"/>
            <w:vAlign w:val="center"/>
          </w:tcPr>
          <w:p>
            <w:pPr>
              <w:pStyle w:val="172"/>
              <w:keepNext w:val="0"/>
              <w:widowControl/>
              <w:jc w:val="left"/>
            </w:pPr>
            <w:r>
              <w:t>已添加项目</w:t>
            </w:r>
          </w:p>
        </w:tc>
        <w:tc>
          <w:tcPr>
            <w:tcW w:w="6635" w:type="dxa"/>
            <w:vAlign w:val="center"/>
          </w:tcPr>
          <w:p>
            <w:pPr>
              <w:pStyle w:val="172"/>
              <w:keepNext w:val="0"/>
              <w:widowControl/>
              <w:jc w:val="left"/>
            </w:pPr>
            <w:r>
              <w:rPr>
                <w:rFonts w:hint="eastAsia"/>
              </w:rPr>
              <w:t>已经添加的日期及对应的日计划。</w:t>
            </w:r>
          </w:p>
        </w:tc>
      </w:tr>
    </w:tbl>
    <w:p>
      <w:pPr>
        <w:ind w:firstLine="420"/>
      </w:pPr>
    </w:p>
    <w:p>
      <w:pPr>
        <w:ind w:firstLine="420"/>
      </w:pPr>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instrText xml:space="preserve"> </w:instrText>
      </w:r>
      <w:r>
        <w:rPr>
          <w:rFonts w:hint="eastAsia"/>
        </w:rPr>
        <w:instrText xml:space="preserve">REF _Ref5630340 \r \h</w:instrText>
      </w:r>
      <w:r>
        <w:instrText xml:space="preserve"> </w:instrText>
      </w:r>
      <w:r>
        <w:rPr>
          <w:color w:val="0000FF"/>
          <w:u w:val="single"/>
        </w:rPr>
        <w:fldChar w:fldCharType="separate"/>
      </w:r>
      <w:r>
        <w:rPr>
          <w:rFonts w:hint="eastAsia"/>
        </w:rPr>
        <w:t>图37-31</w:t>
      </w:r>
      <w:r>
        <w:rPr>
          <w:color w:val="0000FF"/>
          <w:u w:val="single"/>
        </w:rPr>
        <w:fldChar w:fldCharType="end"/>
      </w:r>
      <w:r>
        <w:rPr>
          <w:rFonts w:hint="eastAsia"/>
        </w:rPr>
        <w:t>所示页面查看已配置条目。</w:t>
      </w:r>
    </w:p>
    <w:p>
      <w:pPr>
        <w:pStyle w:val="167"/>
      </w:pPr>
      <w:bookmarkStart w:id="1831" w:name="_Ref5630340"/>
      <w:r>
        <w:rPr>
          <w:rFonts w:hint="eastAsia"/>
        </w:rPr>
        <w:t>月计划配置概览页面</w:t>
      </w:r>
      <w:bookmarkEnd w:id="1831"/>
    </w:p>
    <w:p>
      <w:pPr>
        <w:pStyle w:val="156"/>
      </w:pPr>
      <w:r>
        <w:drawing>
          <wp:inline distT="0" distB="0" distL="0" distR="0">
            <wp:extent cx="5772150" cy="1111885"/>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pic:cNvPicPr>
                  </pic:nvPicPr>
                  <pic:blipFill>
                    <a:blip r:embed="rId377"/>
                    <a:stretch>
                      <a:fillRect/>
                    </a:stretch>
                  </pic:blipFill>
                  <pic:spPr>
                    <a:xfrm>
                      <a:off x="0" y="0"/>
                      <a:ext cx="5814034" cy="1120219"/>
                    </a:xfrm>
                    <a:prstGeom prst="rect">
                      <a:avLst/>
                    </a:prstGeom>
                  </pic:spPr>
                </pic:pic>
              </a:graphicData>
            </a:graphic>
          </wp:inline>
        </w:drawing>
      </w:r>
    </w:p>
    <w:p>
      <w:pPr>
        <w:ind w:firstLine="420"/>
      </w:pPr>
    </w:p>
    <w:p>
      <w:pPr>
        <w:pStyle w:val="5"/>
      </w:pPr>
      <w:bookmarkStart w:id="1832" w:name="_Toc388265425"/>
      <w:bookmarkStart w:id="1833" w:name="_Toc389749953"/>
      <w:bookmarkStart w:id="1834" w:name="_Toc6234882"/>
      <w:bookmarkStart w:id="1835" w:name="_Toc389059225"/>
      <w:bookmarkStart w:id="1836" w:name="_Toc15485112"/>
      <w:bookmarkStart w:id="1837" w:name="_Toc474250038"/>
      <w:bookmarkStart w:id="1838" w:name="_Toc3090"/>
      <w:r>
        <w:rPr>
          <w:rFonts w:hint="eastAsia"/>
        </w:rPr>
        <w:t>配置单次计划</w:t>
      </w:r>
      <w:bookmarkEnd w:id="1832"/>
      <w:bookmarkEnd w:id="1833"/>
      <w:bookmarkEnd w:id="1834"/>
      <w:bookmarkEnd w:id="1835"/>
      <w:bookmarkEnd w:id="1836"/>
      <w:bookmarkEnd w:id="1837"/>
      <w:bookmarkEnd w:id="1838"/>
    </w:p>
    <w:p>
      <w:pPr>
        <w:ind w:firstLine="420"/>
      </w:pPr>
      <w:r>
        <w:rPr>
          <w:rFonts w:hint="eastAsia"/>
        </w:rPr>
        <w:t>通过菜单“策略配置 &gt; 对象管理 &gt;</w:t>
      </w:r>
      <w:r>
        <w:t xml:space="preserve"> </w:t>
      </w:r>
      <w:r>
        <w:rPr>
          <w:rFonts w:hint="eastAsia"/>
        </w:rPr>
        <w:t>时间对象</w:t>
      </w:r>
      <w:r>
        <w:t xml:space="preserve"> &gt; </w:t>
      </w:r>
      <w:r>
        <w:rPr>
          <w:rFonts w:hint="eastAsia"/>
        </w:rPr>
        <w:t>单次计划”，进入如</w:t>
      </w:r>
      <w:r>
        <w:rPr>
          <w:color w:val="0000FF"/>
          <w:u w:val="single"/>
        </w:rPr>
        <w:fldChar w:fldCharType="begin"/>
      </w:r>
      <w:r>
        <w:rPr>
          <w:color w:val="0000FF"/>
          <w:u w:val="single"/>
        </w:rPr>
        <w:instrText xml:space="preserve"> REF _Ref393362146 \r \h </w:instrText>
      </w:r>
      <w:r>
        <w:rPr>
          <w:color w:val="0000FF"/>
          <w:u w:val="single"/>
        </w:rPr>
        <w:fldChar w:fldCharType="separate"/>
      </w:r>
      <w:r>
        <w:rPr>
          <w:rFonts w:hint="eastAsia"/>
          <w:color w:val="0000FF"/>
          <w:u w:val="single"/>
        </w:rPr>
        <w:t>图37-32</w:t>
      </w:r>
      <w:r>
        <w:rPr>
          <w:color w:val="0000FF"/>
          <w:u w:val="single"/>
        </w:rPr>
        <w:fldChar w:fldCharType="end"/>
      </w:r>
      <w:r>
        <w:rPr>
          <w:rFonts w:hint="eastAsia"/>
        </w:rPr>
        <w:t>所示页面。在该页面上可以新建、编辑、删除、浏览配置的单次计划。</w:t>
      </w:r>
    </w:p>
    <w:p>
      <w:pPr>
        <w:pStyle w:val="167"/>
      </w:pPr>
      <w:bookmarkStart w:id="1839" w:name="_Ref393362146"/>
      <w:r>
        <w:t>单次计划页面</w:t>
      </w:r>
      <w:bookmarkEnd w:id="1839"/>
    </w:p>
    <w:p>
      <w:pPr>
        <w:pStyle w:val="156"/>
      </w:pPr>
      <w:r>
        <w:drawing>
          <wp:inline distT="0" distB="0" distL="0" distR="0">
            <wp:extent cx="5619750" cy="987425"/>
            <wp:effectExtent l="0" t="0" r="0" b="3175"/>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378"/>
                    <a:stretch>
                      <a:fillRect/>
                    </a:stretch>
                  </pic:blipFill>
                  <pic:spPr>
                    <a:xfrm>
                      <a:off x="0" y="0"/>
                      <a:ext cx="5640563" cy="991400"/>
                    </a:xfrm>
                    <a:prstGeom prst="rect">
                      <a:avLst/>
                    </a:prstGeom>
                  </pic:spPr>
                </pic:pic>
              </a:graphicData>
            </a:graphic>
          </wp:inline>
        </w:drawing>
      </w:r>
    </w:p>
    <w:p>
      <w:pPr>
        <w:ind w:firstLine="420"/>
      </w:pPr>
    </w:p>
    <w:p>
      <w:pPr>
        <w:ind w:firstLine="420"/>
      </w:pPr>
      <w:r>
        <w:rPr>
          <w:rFonts w:hint="eastAsia"/>
        </w:rPr>
        <w:t>点击</w:t>
      </w:r>
      <w:r>
        <w:t>&lt;</w:t>
      </w:r>
      <w:r>
        <w:rPr>
          <w:rFonts w:hint="eastAsia"/>
        </w:rPr>
        <w:t>新建</w:t>
      </w:r>
      <w:r>
        <w:t>&gt;</w:t>
      </w:r>
      <w:r>
        <w:rPr>
          <w:rFonts w:hint="eastAsia"/>
        </w:rPr>
        <w:t>按钮，进入如</w:t>
      </w:r>
      <w:r>
        <w:rPr>
          <w:color w:val="0000FF"/>
          <w:u w:val="single"/>
        </w:rPr>
        <w:fldChar w:fldCharType="begin"/>
      </w:r>
      <w:r>
        <w:rPr>
          <w:color w:val="0000FF"/>
          <w:u w:val="single"/>
        </w:rPr>
        <w:instrText xml:space="preserve"> REF _Ref393362152 \r \h </w:instrText>
      </w:r>
      <w:r>
        <w:rPr>
          <w:color w:val="0000FF"/>
          <w:u w:val="single"/>
        </w:rPr>
        <w:fldChar w:fldCharType="separate"/>
      </w:r>
      <w:r>
        <w:rPr>
          <w:rFonts w:hint="eastAsia"/>
          <w:color w:val="0000FF"/>
          <w:u w:val="single"/>
        </w:rPr>
        <w:t>图37-33</w:t>
      </w:r>
      <w:r>
        <w:rPr>
          <w:color w:val="0000FF"/>
          <w:u w:val="single"/>
        </w:rPr>
        <w:fldChar w:fldCharType="end"/>
      </w:r>
      <w:r>
        <w:rPr>
          <w:rFonts w:hint="eastAsia"/>
        </w:rPr>
        <w:t>所示的新建页面，各个配置项的含义如</w:t>
      </w:r>
      <w:r>
        <w:rPr>
          <w:color w:val="0000FF"/>
          <w:u w:val="single"/>
        </w:rPr>
        <w:fldChar w:fldCharType="begin"/>
      </w:r>
      <w:r>
        <w:rPr>
          <w:color w:val="0000FF"/>
          <w:u w:val="single"/>
        </w:rPr>
        <w:instrText xml:space="preserve"> REF _Ref393362157 \r \h </w:instrText>
      </w:r>
      <w:r>
        <w:rPr>
          <w:color w:val="0000FF"/>
          <w:u w:val="single"/>
        </w:rPr>
        <w:fldChar w:fldCharType="separate"/>
      </w:r>
      <w:r>
        <w:rPr>
          <w:rFonts w:hint="eastAsia"/>
          <w:color w:val="0000FF"/>
          <w:u w:val="single"/>
        </w:rPr>
        <w:t>表37-15</w:t>
      </w:r>
      <w:r>
        <w:rPr>
          <w:color w:val="0000FF"/>
          <w:u w:val="single"/>
        </w:rPr>
        <w:fldChar w:fldCharType="end"/>
      </w:r>
      <w:r>
        <w:rPr>
          <w:rFonts w:hint="eastAsia"/>
        </w:rPr>
        <w:t>所示。</w:t>
      </w:r>
    </w:p>
    <w:p>
      <w:pPr>
        <w:pStyle w:val="167"/>
      </w:pPr>
      <w:bookmarkStart w:id="1840" w:name="_Ref393362152"/>
      <w:r>
        <w:t>添加单次计划</w:t>
      </w:r>
      <w:bookmarkEnd w:id="1840"/>
    </w:p>
    <w:p>
      <w:pPr>
        <w:pStyle w:val="156"/>
      </w:pPr>
      <w:r>
        <w:drawing>
          <wp:inline distT="0" distB="0" distL="0" distR="0">
            <wp:extent cx="4210050" cy="2910840"/>
            <wp:effectExtent l="0" t="0" r="0" b="381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379"/>
                    <a:stretch>
                      <a:fillRect/>
                    </a:stretch>
                  </pic:blipFill>
                  <pic:spPr>
                    <a:xfrm>
                      <a:off x="0" y="0"/>
                      <a:ext cx="4217409" cy="2916294"/>
                    </a:xfrm>
                    <a:prstGeom prst="rect">
                      <a:avLst/>
                    </a:prstGeom>
                  </pic:spPr>
                </pic:pic>
              </a:graphicData>
            </a:graphic>
          </wp:inline>
        </w:drawing>
      </w:r>
    </w:p>
    <w:p>
      <w:pPr>
        <w:ind w:firstLine="420"/>
      </w:pPr>
    </w:p>
    <w:p>
      <w:pPr>
        <w:pStyle w:val="166"/>
      </w:pPr>
      <w:bookmarkStart w:id="1841" w:name="_Ref393362157"/>
      <w:r>
        <w:t>单次计划各个配置项含义描述表</w:t>
      </w:r>
      <w:bookmarkEnd w:id="1841"/>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2"/>
        <w:gridCol w:w="6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34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名称</w:t>
            </w:r>
          </w:p>
        </w:tc>
        <w:tc>
          <w:tcPr>
            <w:tcW w:w="6684" w:type="dxa"/>
            <w:vAlign w:val="center"/>
          </w:tcPr>
          <w:p>
            <w:pPr>
              <w:pStyle w:val="172"/>
              <w:keepNext w:val="0"/>
              <w:widowControl/>
              <w:jc w:val="left"/>
            </w:pPr>
            <w:r>
              <w:t>新建单次计划的名称。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描述</w:t>
            </w:r>
          </w:p>
        </w:tc>
        <w:tc>
          <w:tcPr>
            <w:tcW w:w="6684" w:type="dxa"/>
            <w:vAlign w:val="center"/>
          </w:tcPr>
          <w:p>
            <w:pPr>
              <w:pStyle w:val="172"/>
              <w:keepNext w:val="0"/>
              <w:widowControl/>
              <w:jc w:val="left"/>
            </w:pPr>
            <w:r>
              <w:t>新建单次计划的简单描述。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日期开始</w:t>
            </w:r>
          </w:p>
        </w:tc>
        <w:tc>
          <w:tcPr>
            <w:tcW w:w="6684" w:type="dxa"/>
            <w:vAlign w:val="center"/>
          </w:tcPr>
          <w:p>
            <w:pPr>
              <w:pStyle w:val="172"/>
              <w:keepNext w:val="0"/>
              <w:widowControl/>
              <w:jc w:val="left"/>
            </w:pPr>
            <w:r>
              <w:rPr>
                <w:rFonts w:hint="eastAsia"/>
              </w:rPr>
              <w:t>有效时间范围的起始时间（年，月，日，时，分）。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日期结束</w:t>
            </w:r>
          </w:p>
        </w:tc>
        <w:tc>
          <w:tcPr>
            <w:tcW w:w="6684" w:type="dxa"/>
            <w:vAlign w:val="center"/>
          </w:tcPr>
          <w:p>
            <w:pPr>
              <w:pStyle w:val="172"/>
              <w:keepNext w:val="0"/>
              <w:widowControl/>
              <w:jc w:val="left"/>
            </w:pPr>
            <w:r>
              <w:rPr>
                <w:rFonts w:hint="eastAsia"/>
              </w:rPr>
              <w:t>有效时间范围的终止时间（年，月，日，时，分）。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348" w:type="dxa"/>
            <w:vAlign w:val="center"/>
          </w:tcPr>
          <w:p>
            <w:pPr>
              <w:pStyle w:val="172"/>
              <w:keepNext w:val="0"/>
              <w:widowControl/>
              <w:jc w:val="left"/>
            </w:pPr>
            <w:r>
              <w:t>循环时间</w:t>
            </w:r>
          </w:p>
        </w:tc>
        <w:tc>
          <w:tcPr>
            <w:tcW w:w="6684" w:type="dxa"/>
            <w:vAlign w:val="center"/>
          </w:tcPr>
          <w:p>
            <w:pPr>
              <w:pStyle w:val="172"/>
              <w:keepNext w:val="0"/>
              <w:widowControl/>
              <w:jc w:val="left"/>
            </w:pPr>
            <w:r>
              <w:rPr>
                <w:rFonts w:hint="eastAsia"/>
              </w:rPr>
              <w:t>添加从日期开始到日期结束每一天的日计划。</w:t>
            </w:r>
          </w:p>
        </w:tc>
      </w:tr>
    </w:tbl>
    <w:p>
      <w:pPr>
        <w:ind w:firstLine="420"/>
      </w:pPr>
    </w:p>
    <w:p>
      <w:pPr>
        <w:ind w:firstLine="420"/>
      </w:pPr>
      <w:r>
        <w:rPr>
          <w:rFonts w:hint="eastAsia"/>
        </w:rPr>
        <w:t>点击</w:t>
      </w:r>
      <w:r>
        <w:t>&lt;</w:t>
      </w:r>
      <w:r>
        <w:rPr>
          <w:rFonts w:hint="eastAsia"/>
        </w:rPr>
        <w:t>提交</w:t>
      </w:r>
      <w:r>
        <w:t>&gt;</w:t>
      </w:r>
      <w:r>
        <w:rPr>
          <w:rFonts w:hint="eastAsia"/>
        </w:rPr>
        <w:t>按钮，提交配置。提交配置后，可通过如</w:t>
      </w:r>
      <w:r>
        <w:rPr>
          <w:color w:val="0000FF"/>
          <w:u w:val="single"/>
        </w:rPr>
        <w:fldChar w:fldCharType="begin"/>
      </w:r>
      <w:r>
        <w:rPr>
          <w:color w:val="0000FF"/>
          <w:u w:val="single"/>
        </w:rPr>
        <w:instrText xml:space="preserve"> REF _Ref393362164 \r \h </w:instrText>
      </w:r>
      <w:r>
        <w:rPr>
          <w:color w:val="0000FF"/>
          <w:u w:val="single"/>
        </w:rPr>
        <w:fldChar w:fldCharType="separate"/>
      </w:r>
      <w:r>
        <w:rPr>
          <w:rFonts w:hint="eastAsia"/>
          <w:color w:val="0000FF"/>
          <w:u w:val="single"/>
        </w:rPr>
        <w:t>图37-34</w:t>
      </w:r>
      <w:r>
        <w:rPr>
          <w:color w:val="0000FF"/>
          <w:u w:val="single"/>
        </w:rPr>
        <w:fldChar w:fldCharType="end"/>
      </w:r>
      <w:r>
        <w:rPr>
          <w:rFonts w:hint="eastAsia"/>
        </w:rPr>
        <w:t>所示页面查看已配置条目。</w:t>
      </w:r>
    </w:p>
    <w:p>
      <w:pPr>
        <w:pStyle w:val="167"/>
      </w:pPr>
      <w:bookmarkStart w:id="1842" w:name="_Ref393362164"/>
      <w:r>
        <w:rPr>
          <w:rFonts w:hint="eastAsia"/>
        </w:rPr>
        <w:t>单次计划配置概览页面</w:t>
      </w:r>
      <w:bookmarkEnd w:id="1842"/>
    </w:p>
    <w:p>
      <w:pPr>
        <w:pStyle w:val="156"/>
      </w:pPr>
      <w:r>
        <w:drawing>
          <wp:inline distT="0" distB="0" distL="0" distR="0">
            <wp:extent cx="5543550" cy="1244600"/>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380"/>
                    <a:stretch>
                      <a:fillRect/>
                    </a:stretch>
                  </pic:blipFill>
                  <pic:spPr>
                    <a:xfrm>
                      <a:off x="0" y="0"/>
                      <a:ext cx="5573691" cy="1251449"/>
                    </a:xfrm>
                    <a:prstGeom prst="rect">
                      <a:avLst/>
                    </a:prstGeom>
                  </pic:spPr>
                </pic:pic>
              </a:graphicData>
            </a:graphic>
          </wp:inline>
        </w:drawing>
      </w:r>
    </w:p>
    <w:p>
      <w:pPr>
        <w:ind w:firstLine="420"/>
      </w:pPr>
    </w:p>
    <w:p>
      <w:pPr>
        <w:pStyle w:val="5"/>
      </w:pPr>
      <w:bookmarkStart w:id="1843" w:name="_Toc15485113"/>
      <w:bookmarkStart w:id="1844" w:name="_Toc6234883"/>
      <w:bookmarkStart w:id="1845" w:name="_Toc474250039"/>
      <w:bookmarkStart w:id="1846" w:name="_Toc14814"/>
      <w:r>
        <w:rPr>
          <w:rFonts w:hint="eastAsia"/>
        </w:rPr>
        <w:t>配置单次计划举例</w:t>
      </w:r>
      <w:bookmarkEnd w:id="1843"/>
      <w:bookmarkEnd w:id="1844"/>
      <w:bookmarkEnd w:id="1845"/>
      <w:bookmarkEnd w:id="1846"/>
    </w:p>
    <w:p>
      <w:pPr>
        <w:pStyle w:val="6"/>
      </w:pPr>
      <w:r>
        <w:rPr>
          <w:rFonts w:hint="eastAsia"/>
        </w:rPr>
        <w:t>组网需求</w:t>
      </w:r>
    </w:p>
    <w:p>
      <w:pPr>
        <w:ind w:firstLine="420"/>
      </w:pPr>
      <w:r>
        <w:rPr>
          <w:rFonts w:hint="eastAsia"/>
        </w:rPr>
        <w:t>增加一个单次计划，此对象目的是为临时办事处创建。为了工作方便设置办事处在有效期间内为外出员工开通</w:t>
      </w:r>
      <w:r>
        <w:t>VPN</w:t>
      </w:r>
      <w:r>
        <w:rPr>
          <w:rFonts w:hint="eastAsia"/>
        </w:rPr>
        <w:t>访问内网资源。</w:t>
      </w:r>
    </w:p>
    <w:p>
      <w:pPr>
        <w:pStyle w:val="6"/>
      </w:pPr>
      <w:r>
        <w:t>配置步骤</w:t>
      </w:r>
    </w:p>
    <w:p>
      <w:pPr>
        <w:ind w:firstLine="420"/>
      </w:pPr>
      <w:r>
        <w:rPr>
          <w:rFonts w:hint="eastAsia"/>
        </w:rPr>
        <w:t>进入单次计划配置页面，按</w:t>
      </w:r>
      <w:r>
        <w:fldChar w:fldCharType="begin"/>
      </w:r>
      <w:r>
        <w:instrText xml:space="preserve"> REF _Ref393362176 \r \h </w:instrText>
      </w:r>
      <w:r>
        <w:fldChar w:fldCharType="separate"/>
      </w:r>
      <w:r>
        <w:rPr>
          <w:rFonts w:hint="eastAsia"/>
        </w:rPr>
        <w:t>图37-35</w:t>
      </w:r>
      <w:r>
        <w:fldChar w:fldCharType="end"/>
      </w:r>
      <w:r>
        <w:rPr>
          <w:rFonts w:hint="eastAsia"/>
        </w:rPr>
        <w:t>所示进行配置。</w:t>
      </w:r>
    </w:p>
    <w:p>
      <w:pPr>
        <w:pStyle w:val="167"/>
      </w:pPr>
      <w:bookmarkStart w:id="1847" w:name="_Ref393362176"/>
      <w:r>
        <w:t>单次计划配置举例</w:t>
      </w:r>
      <w:bookmarkEnd w:id="1847"/>
    </w:p>
    <w:p>
      <w:pPr>
        <w:pStyle w:val="156"/>
      </w:pPr>
      <w:r>
        <w:drawing>
          <wp:inline distT="0" distB="0" distL="0" distR="0">
            <wp:extent cx="4276090" cy="3009265"/>
            <wp:effectExtent l="0" t="0" r="0" b="635"/>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381"/>
                    <a:stretch>
                      <a:fillRect/>
                    </a:stretch>
                  </pic:blipFill>
                  <pic:spPr>
                    <a:xfrm>
                      <a:off x="0" y="0"/>
                      <a:ext cx="4276190" cy="3009524"/>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t>验证配置</w:t>
      </w:r>
    </w:p>
    <w:p>
      <w:pPr>
        <w:ind w:firstLine="420"/>
      </w:pPr>
      <w:r>
        <w:rPr>
          <w:rFonts w:hint="eastAsia"/>
        </w:rPr>
        <w:t>进入单次计划页面，浏览配置。如</w:t>
      </w:r>
      <w:r>
        <w:rPr>
          <w:color w:val="0000FF"/>
          <w:u w:val="single"/>
        </w:rPr>
        <w:fldChar w:fldCharType="begin"/>
      </w:r>
      <w:r>
        <w:rPr>
          <w:color w:val="0000FF"/>
          <w:u w:val="single"/>
        </w:rPr>
        <w:instrText xml:space="preserve"> REF _Ref393362188 \r \h </w:instrText>
      </w:r>
      <w:r>
        <w:rPr>
          <w:color w:val="0000FF"/>
          <w:u w:val="single"/>
        </w:rPr>
        <w:fldChar w:fldCharType="separate"/>
      </w:r>
      <w:r>
        <w:rPr>
          <w:rFonts w:hint="eastAsia"/>
          <w:color w:val="0000FF"/>
          <w:u w:val="single"/>
        </w:rPr>
        <w:t>图37-36</w:t>
      </w:r>
      <w:r>
        <w:rPr>
          <w:color w:val="0000FF"/>
          <w:u w:val="single"/>
        </w:rPr>
        <w:fldChar w:fldCharType="end"/>
      </w:r>
      <w:r>
        <w:rPr>
          <w:rFonts w:hint="eastAsia"/>
        </w:rPr>
        <w:t>所示。</w:t>
      </w:r>
    </w:p>
    <w:p>
      <w:pPr>
        <w:pStyle w:val="167"/>
      </w:pPr>
      <w:bookmarkStart w:id="1848" w:name="_Ref393362188"/>
      <w:r>
        <w:t>单次计划配置举例浏览</w:t>
      </w:r>
      <w:bookmarkEnd w:id="1848"/>
    </w:p>
    <w:p>
      <w:pPr>
        <w:pStyle w:val="156"/>
      </w:pPr>
      <w:r>
        <w:drawing>
          <wp:inline distT="0" distB="0" distL="0" distR="0">
            <wp:extent cx="5267325" cy="967740"/>
            <wp:effectExtent l="0" t="0" r="0" b="381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382"/>
                    <a:stretch>
                      <a:fillRect/>
                    </a:stretch>
                  </pic:blipFill>
                  <pic:spPr>
                    <a:xfrm>
                      <a:off x="0" y="0"/>
                      <a:ext cx="5309393" cy="975611"/>
                    </a:xfrm>
                    <a:prstGeom prst="rect">
                      <a:avLst/>
                    </a:prstGeom>
                  </pic:spPr>
                </pic:pic>
              </a:graphicData>
            </a:graphic>
          </wp:inline>
        </w:drawing>
      </w:r>
    </w:p>
    <w:p>
      <w:pPr>
        <w:ind w:firstLine="420"/>
      </w:pPr>
    </w:p>
    <w:p>
      <w:pPr>
        <w:pStyle w:val="5"/>
      </w:pPr>
      <w:bookmarkStart w:id="1849" w:name="_Toc15485114"/>
      <w:bookmarkStart w:id="1850" w:name="_Toc6234884"/>
      <w:bookmarkStart w:id="1851" w:name="_Toc474250040"/>
      <w:bookmarkStart w:id="1852" w:name="_Toc18600"/>
      <w:r>
        <w:t>配置周周期计划举例</w:t>
      </w:r>
      <w:bookmarkEnd w:id="1849"/>
      <w:bookmarkEnd w:id="1850"/>
      <w:bookmarkEnd w:id="1851"/>
      <w:bookmarkEnd w:id="1852"/>
    </w:p>
    <w:p>
      <w:pPr>
        <w:pStyle w:val="6"/>
      </w:pPr>
      <w:r>
        <w:t>组网需求</w:t>
      </w:r>
    </w:p>
    <w:p>
      <w:pPr>
        <w:ind w:firstLine="420"/>
      </w:pPr>
      <w:r>
        <w:rPr>
          <w:rFonts w:hint="eastAsia"/>
        </w:rPr>
        <w:t>配置周周期计划，使不同部门在工作时间内互相访问。</w:t>
      </w:r>
    </w:p>
    <w:p>
      <w:pPr>
        <w:pStyle w:val="6"/>
      </w:pPr>
      <w:r>
        <w:t>配置步骤</w:t>
      </w:r>
    </w:p>
    <w:p>
      <w:pPr>
        <w:ind w:firstLine="420"/>
      </w:pPr>
      <w:r>
        <w:rPr>
          <w:rFonts w:hint="eastAsia"/>
        </w:rPr>
        <w:t>进入周计划配置页面，按</w:t>
      </w:r>
      <w:r>
        <w:rPr>
          <w:color w:val="0000FF"/>
          <w:u w:val="single"/>
        </w:rPr>
        <w:fldChar w:fldCharType="begin"/>
      </w:r>
      <w:r>
        <w:rPr>
          <w:color w:val="0000FF"/>
          <w:u w:val="single"/>
        </w:rPr>
        <w:instrText xml:space="preserve"> REF _Ref393362195 \r \h </w:instrText>
      </w:r>
      <w:r>
        <w:rPr>
          <w:color w:val="0000FF"/>
          <w:u w:val="single"/>
        </w:rPr>
        <w:fldChar w:fldCharType="separate"/>
      </w:r>
      <w:r>
        <w:rPr>
          <w:rFonts w:hint="eastAsia"/>
          <w:color w:val="0000FF"/>
          <w:u w:val="single"/>
        </w:rPr>
        <w:t>图37-37</w:t>
      </w:r>
      <w:r>
        <w:rPr>
          <w:color w:val="0000FF"/>
          <w:u w:val="single"/>
        </w:rPr>
        <w:fldChar w:fldCharType="end"/>
      </w:r>
      <w:r>
        <w:rPr>
          <w:rFonts w:hint="eastAsia"/>
        </w:rPr>
        <w:t>所示进行配置。</w:t>
      </w:r>
    </w:p>
    <w:p>
      <w:pPr>
        <w:pStyle w:val="167"/>
      </w:pPr>
      <w:bookmarkStart w:id="1853" w:name="_Ref393362195"/>
      <w:r>
        <w:t>周周期计划配置举例</w:t>
      </w:r>
      <w:bookmarkEnd w:id="1853"/>
    </w:p>
    <w:p>
      <w:pPr>
        <w:pStyle w:val="156"/>
      </w:pPr>
      <w:r>
        <w:drawing>
          <wp:inline distT="0" distB="0" distL="0" distR="0">
            <wp:extent cx="3333750" cy="3348355"/>
            <wp:effectExtent l="0" t="0" r="0" b="4445"/>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pic:cNvPicPr>
                      <a:picLocks noChangeAspect="1"/>
                    </pic:cNvPicPr>
                  </pic:nvPicPr>
                  <pic:blipFill>
                    <a:blip r:embed="rId383"/>
                    <a:stretch>
                      <a:fillRect/>
                    </a:stretch>
                  </pic:blipFill>
                  <pic:spPr>
                    <a:xfrm>
                      <a:off x="0" y="0"/>
                      <a:ext cx="3351961" cy="3367128"/>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t>验证配置</w:t>
      </w:r>
    </w:p>
    <w:p>
      <w:pPr>
        <w:ind w:firstLine="420"/>
      </w:pPr>
      <w:r>
        <w:rPr>
          <w:rFonts w:hint="eastAsia"/>
        </w:rPr>
        <w:t>进入周周期计划页面，浏览配置。如</w:t>
      </w:r>
      <w:r>
        <w:rPr>
          <w:color w:val="0000FF"/>
          <w:u w:val="single"/>
        </w:rPr>
        <w:fldChar w:fldCharType="begin"/>
      </w:r>
      <w:r>
        <w:rPr>
          <w:color w:val="0000FF"/>
          <w:u w:val="single"/>
        </w:rPr>
        <w:instrText xml:space="preserve"> REF _Ref393362201 \r \h </w:instrText>
      </w:r>
      <w:r>
        <w:rPr>
          <w:color w:val="0000FF"/>
          <w:u w:val="single"/>
        </w:rPr>
        <w:fldChar w:fldCharType="separate"/>
      </w:r>
      <w:r>
        <w:rPr>
          <w:rFonts w:hint="eastAsia"/>
          <w:color w:val="0000FF"/>
          <w:u w:val="single"/>
        </w:rPr>
        <w:t>图37-38</w:t>
      </w:r>
      <w:r>
        <w:rPr>
          <w:color w:val="0000FF"/>
          <w:u w:val="single"/>
        </w:rPr>
        <w:fldChar w:fldCharType="end"/>
      </w:r>
      <w:r>
        <w:rPr>
          <w:rFonts w:hint="eastAsia"/>
        </w:rPr>
        <w:t>所示。</w:t>
      </w:r>
    </w:p>
    <w:p>
      <w:pPr>
        <w:pStyle w:val="167"/>
      </w:pPr>
      <w:bookmarkStart w:id="1854" w:name="_Ref393362201"/>
      <w:r>
        <w:t>周周期计划配置举例浏览</w:t>
      </w:r>
      <w:bookmarkEnd w:id="1854"/>
    </w:p>
    <w:p>
      <w:pPr>
        <w:pStyle w:val="156"/>
      </w:pPr>
      <w:r>
        <w:drawing>
          <wp:inline distT="0" distB="0" distL="0" distR="0">
            <wp:extent cx="5581650" cy="988695"/>
            <wp:effectExtent l="0" t="0" r="0" b="190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pic:cNvPicPr>
                  </pic:nvPicPr>
                  <pic:blipFill>
                    <a:blip r:embed="rId384"/>
                    <a:stretch>
                      <a:fillRect/>
                    </a:stretch>
                  </pic:blipFill>
                  <pic:spPr>
                    <a:xfrm>
                      <a:off x="0" y="0"/>
                      <a:ext cx="5597305" cy="991927"/>
                    </a:xfrm>
                    <a:prstGeom prst="rect">
                      <a:avLst/>
                    </a:prstGeom>
                  </pic:spPr>
                </pic:pic>
              </a:graphicData>
            </a:graphic>
          </wp:inline>
        </w:drawing>
      </w:r>
    </w:p>
    <w:p>
      <w:pPr>
        <w:pStyle w:val="3"/>
      </w:pPr>
      <w:bookmarkStart w:id="1855" w:name="_Toc474250049"/>
      <w:bookmarkStart w:id="1856" w:name="_Toc15485118"/>
      <w:bookmarkStart w:id="1857" w:name="_Toc14383"/>
      <w:r>
        <w:rPr>
          <w:rFonts w:hint="eastAsia"/>
        </w:rPr>
        <w:t>应用</w:t>
      </w:r>
      <w:r>
        <w:t>对象</w:t>
      </w:r>
      <w:bookmarkEnd w:id="1855"/>
      <w:bookmarkEnd w:id="1856"/>
      <w:bookmarkEnd w:id="1857"/>
    </w:p>
    <w:p>
      <w:pPr>
        <w:pStyle w:val="4"/>
      </w:pPr>
      <w:bookmarkStart w:id="1858" w:name="_Toc15485119"/>
      <w:bookmarkStart w:id="1859" w:name="_Toc6234888"/>
      <w:bookmarkStart w:id="1860" w:name="_Toc474250050"/>
      <w:bookmarkStart w:id="1861" w:name="_Toc10395"/>
      <w:r>
        <w:rPr>
          <w:rFonts w:hint="eastAsia"/>
        </w:rPr>
        <w:t>应用</w:t>
      </w:r>
      <w:r>
        <w:t>对象简介</w:t>
      </w:r>
      <w:bookmarkEnd w:id="1858"/>
      <w:bookmarkEnd w:id="1859"/>
      <w:bookmarkEnd w:id="1860"/>
      <w:bookmarkEnd w:id="1861"/>
    </w:p>
    <w:p>
      <w:pPr>
        <w:ind w:firstLine="420"/>
      </w:pPr>
      <w:r>
        <w:rPr>
          <w:rFonts w:hint="eastAsia"/>
        </w:rPr>
        <w:t>为</w:t>
      </w:r>
      <w:r>
        <w:t>了</w:t>
      </w:r>
      <w:r>
        <w:rPr>
          <w:rFonts w:hint="eastAsia"/>
        </w:rPr>
        <w:t>方便</w:t>
      </w:r>
      <w:r>
        <w:t>用户</w:t>
      </w:r>
      <w:r>
        <w:rPr>
          <w:rFonts w:hint="eastAsia"/>
        </w:rPr>
        <w:t>配置</w:t>
      </w:r>
      <w:r>
        <w:t>和管理，设备中</w:t>
      </w:r>
      <w:r>
        <w:rPr>
          <w:rFonts w:hint="eastAsia"/>
        </w:rPr>
        <w:t>引入</w:t>
      </w:r>
      <w:r>
        <w:t>了应用对象</w:t>
      </w:r>
      <w:r>
        <w:rPr>
          <w:rFonts w:hint="eastAsia"/>
        </w:rPr>
        <w:t>的</w:t>
      </w:r>
      <w:r>
        <w:t>概念。</w:t>
      </w:r>
      <w:r>
        <w:rPr>
          <w:rFonts w:hint="eastAsia"/>
        </w:rPr>
        <w:t>应用</w:t>
      </w:r>
      <w:r>
        <w:t>对象分为应用对象和应用标签对象两大类，</w:t>
      </w:r>
      <w:r>
        <w:rPr>
          <w:rFonts w:hint="eastAsia"/>
        </w:rPr>
        <w:t>在</w:t>
      </w:r>
      <w:r>
        <w:t>其他</w:t>
      </w:r>
      <w:r>
        <w:rPr>
          <w:rFonts w:hint="eastAsia"/>
        </w:rPr>
        <w:t>功能</w:t>
      </w:r>
      <w:r>
        <w:t>模块（</w:t>
      </w:r>
      <w:r>
        <w:rPr>
          <w:rFonts w:hint="eastAsia"/>
        </w:rPr>
        <w:t>如IP</w:t>
      </w:r>
      <w:r>
        <w:t>v4</w:t>
      </w:r>
      <w:r>
        <w:rPr>
          <w:rFonts w:hint="eastAsia"/>
        </w:rPr>
        <w:t>策略</w:t>
      </w:r>
      <w:r>
        <w:t>、</w:t>
      </w:r>
      <w:r>
        <w:rPr>
          <w:rFonts w:hint="eastAsia"/>
        </w:rPr>
        <w:t>IP</w:t>
      </w:r>
      <w:r>
        <w:t>v6</w:t>
      </w:r>
      <w:r>
        <w:rPr>
          <w:rFonts w:hint="eastAsia"/>
        </w:rPr>
        <w:t>策略、流量</w:t>
      </w:r>
      <w:r>
        <w:t>控制策略模块）</w:t>
      </w:r>
      <w:r>
        <w:rPr>
          <w:rFonts w:hint="eastAsia"/>
        </w:rPr>
        <w:t>可以</w:t>
      </w:r>
      <w:r>
        <w:t>引用应用对象来配置</w:t>
      </w:r>
      <w:r>
        <w:rPr>
          <w:rFonts w:hint="eastAsia"/>
        </w:rPr>
        <w:t>匹配</w:t>
      </w:r>
      <w:r>
        <w:t>条件以及子策略等。</w:t>
      </w:r>
    </w:p>
    <w:p>
      <w:pPr>
        <w:ind w:firstLine="420"/>
      </w:pPr>
      <w:r>
        <w:rPr>
          <w:rFonts w:hint="eastAsia"/>
        </w:rPr>
        <w:t>应用对象基于</w:t>
      </w:r>
      <w:r>
        <w:t>特征进行分析</w:t>
      </w:r>
      <w:r>
        <w:rPr>
          <w:rFonts w:hint="eastAsia"/>
        </w:rPr>
        <w:t>并通过</w:t>
      </w:r>
      <w:r>
        <w:t>应用组、应用、应用行为</w:t>
      </w:r>
      <w:r>
        <w:rPr>
          <w:rFonts w:hint="eastAsia"/>
        </w:rPr>
        <w:t>三级</w:t>
      </w:r>
      <w:r>
        <w:t>目录树结构展示，应用</w:t>
      </w:r>
      <w:r>
        <w:rPr>
          <w:rFonts w:hint="eastAsia"/>
        </w:rPr>
        <w:t>对象</w:t>
      </w:r>
      <w:r>
        <w:t>和应用标签对象</w:t>
      </w:r>
      <w:r>
        <w:rPr>
          <w:rFonts w:hint="eastAsia"/>
        </w:rPr>
        <w:t>在IP</w:t>
      </w:r>
      <w:r>
        <w:t>v4</w:t>
      </w:r>
      <w:r>
        <w:rPr>
          <w:rFonts w:hint="eastAsia"/>
        </w:rPr>
        <w:t>控制</w:t>
      </w:r>
      <w:r>
        <w:t>策略、</w:t>
      </w:r>
      <w:r>
        <w:rPr>
          <w:rFonts w:hint="eastAsia"/>
        </w:rPr>
        <w:t>IP</w:t>
      </w:r>
      <w:r>
        <w:t>v6</w:t>
      </w:r>
      <w:r>
        <w:rPr>
          <w:rFonts w:hint="eastAsia"/>
        </w:rPr>
        <w:t>控制</w:t>
      </w:r>
      <w:r>
        <w:t>策略、</w:t>
      </w:r>
      <w:r>
        <w:rPr>
          <w:rFonts w:hint="eastAsia"/>
        </w:rPr>
        <w:t>流量</w:t>
      </w:r>
      <w:r>
        <w:t>控制等模块都是以</w:t>
      </w:r>
      <w:r>
        <w:rPr>
          <w:rFonts w:hint="eastAsia"/>
        </w:rPr>
        <w:t>树形</w:t>
      </w:r>
      <w:r>
        <w:t>结构展示</w:t>
      </w:r>
      <w:r>
        <w:rPr>
          <w:rFonts w:hint="eastAsia"/>
        </w:rPr>
        <w:t>，</w:t>
      </w:r>
      <w:r>
        <w:t>可以方便的进行查询及引用</w:t>
      </w:r>
      <w:r>
        <w:rPr>
          <w:rFonts w:hint="eastAsia"/>
        </w:rPr>
        <w:t>。</w:t>
      </w:r>
    </w:p>
    <w:p>
      <w:pPr>
        <w:ind w:firstLine="420"/>
      </w:pPr>
      <w:r>
        <w:t>控制</w:t>
      </w:r>
      <w:r>
        <w:rPr>
          <w:rFonts w:hint="eastAsia"/>
        </w:rPr>
        <w:t>策略的配置过程，请参见“IPv</w:t>
      </w:r>
      <w:r>
        <w:t>4</w:t>
      </w:r>
      <w:r>
        <w:rPr>
          <w:rFonts w:hint="eastAsia"/>
        </w:rPr>
        <w:t>控制策略”、“IP</w:t>
      </w:r>
      <w:r>
        <w:t>v6控制</w:t>
      </w:r>
      <w:r>
        <w:rPr>
          <w:rFonts w:hint="eastAsia"/>
        </w:rPr>
        <w:t>策略”及“流控策略”模块资料。</w:t>
      </w:r>
    </w:p>
    <w:p>
      <w:pPr>
        <w:pStyle w:val="4"/>
      </w:pPr>
      <w:bookmarkStart w:id="1862" w:name="_Toc5284940"/>
      <w:bookmarkEnd w:id="1862"/>
      <w:bookmarkStart w:id="1863" w:name="_Toc5284923"/>
      <w:bookmarkEnd w:id="1863"/>
      <w:bookmarkStart w:id="1864" w:name="_Toc5284922"/>
      <w:bookmarkEnd w:id="1864"/>
      <w:bookmarkStart w:id="1865" w:name="_Toc5284921"/>
      <w:bookmarkEnd w:id="1865"/>
      <w:bookmarkStart w:id="1866" w:name="_Toc496864763"/>
      <w:bookmarkEnd w:id="1866"/>
      <w:bookmarkStart w:id="1867" w:name="_Toc15485120"/>
      <w:bookmarkStart w:id="1868" w:name="_Toc4771276"/>
      <w:bookmarkStart w:id="1869" w:name="_Toc6234889"/>
      <w:bookmarkStart w:id="1870" w:name="_Toc8770"/>
      <w:r>
        <w:rPr>
          <w:rFonts w:hint="eastAsia"/>
        </w:rPr>
        <w:t>应用对象</w:t>
      </w:r>
      <w:bookmarkEnd w:id="1867"/>
      <w:bookmarkEnd w:id="1868"/>
      <w:bookmarkEnd w:id="1869"/>
      <w:bookmarkEnd w:id="1870"/>
    </w:p>
    <w:p>
      <w:pPr>
        <w:ind w:firstLine="420"/>
      </w:pPr>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”，进入应用对象显示页面，可以查看设备</w:t>
      </w:r>
      <w:r>
        <w:t>上支持的所有应用对象</w:t>
      </w:r>
      <w:r>
        <w:rPr>
          <w:rFonts w:hint="eastAsia"/>
        </w:rPr>
        <w:t>，如</w:t>
      </w:r>
      <w:r>
        <w:rPr>
          <w:color w:val="0000FF"/>
          <w:u w:val="single"/>
        </w:rPr>
        <w:fldChar w:fldCharType="begin"/>
      </w:r>
      <w:r>
        <w:rPr>
          <w:color w:val="0000FF"/>
          <w:u w:val="single"/>
        </w:rPr>
        <w:instrText xml:space="preserve"> REF _Ref393373672 \r \h </w:instrText>
      </w:r>
      <w:r>
        <w:rPr>
          <w:color w:val="0000FF"/>
          <w:u w:val="single"/>
        </w:rPr>
        <w:fldChar w:fldCharType="separate"/>
      </w:r>
      <w:r>
        <w:rPr>
          <w:rFonts w:hint="eastAsia"/>
          <w:color w:val="0000FF"/>
          <w:u w:val="single"/>
        </w:rPr>
        <w:t>图37-9</w:t>
      </w:r>
      <w:r>
        <w:rPr>
          <w:color w:val="0000FF"/>
          <w:u w:val="single"/>
        </w:rPr>
        <w:fldChar w:fldCharType="end"/>
      </w:r>
      <w:r>
        <w:rPr>
          <w:rFonts w:hint="eastAsia"/>
        </w:rPr>
        <w:t>所示。</w:t>
      </w:r>
    </w:p>
    <w:p>
      <w:pPr>
        <w:pStyle w:val="167"/>
      </w:pPr>
      <w:r>
        <w:rPr>
          <w:rFonts w:hint="eastAsia"/>
        </w:rPr>
        <w:t>应用</w:t>
      </w:r>
      <w:r>
        <w:t>对象显示</w:t>
      </w:r>
      <w:r>
        <w:rPr>
          <w:rFonts w:hint="eastAsia"/>
        </w:rPr>
        <w:t>页面</w:t>
      </w:r>
    </w:p>
    <w:p>
      <w:pPr>
        <w:pStyle w:val="156"/>
      </w:pPr>
      <w:r>
        <w:drawing>
          <wp:inline distT="0" distB="0" distL="0" distR="0">
            <wp:extent cx="5657850" cy="3597275"/>
            <wp:effectExtent l="0" t="0" r="0" b="317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1"/>
                    </pic:cNvPicPr>
                  </pic:nvPicPr>
                  <pic:blipFill>
                    <a:blip r:embed="rId385"/>
                    <a:stretch>
                      <a:fillRect/>
                    </a:stretch>
                  </pic:blipFill>
                  <pic:spPr>
                    <a:xfrm>
                      <a:off x="0" y="0"/>
                      <a:ext cx="5672534" cy="3606905"/>
                    </a:xfrm>
                    <a:prstGeom prst="rect">
                      <a:avLst/>
                    </a:prstGeom>
                  </pic:spPr>
                </pic:pic>
              </a:graphicData>
            </a:graphic>
          </wp:inline>
        </w:drawing>
      </w:r>
    </w:p>
    <w:p>
      <w:pPr>
        <w:ind w:firstLine="420"/>
      </w:pPr>
    </w:p>
    <w:p>
      <w:pPr>
        <w:ind w:firstLine="420"/>
      </w:pPr>
      <w:r>
        <w:rPr>
          <w:rFonts w:hint="eastAsia"/>
        </w:rPr>
        <w:t>应用</w:t>
      </w:r>
      <w:r>
        <w:t>对象页面</w:t>
      </w:r>
      <w:r>
        <w:rPr>
          <w:rFonts w:hint="eastAsia"/>
        </w:rPr>
        <w:t>各项参数</w:t>
      </w:r>
      <w:r>
        <w:t>含义如</w:t>
      </w:r>
      <w:r>
        <w:fldChar w:fldCharType="begin"/>
      </w:r>
      <w:r>
        <w:instrText xml:space="preserve"> REF _Ref4605079 \r \h </w:instrText>
      </w:r>
      <w:r>
        <w:fldChar w:fldCharType="separate"/>
      </w:r>
      <w:r>
        <w:rPr>
          <w:rFonts w:hint="eastAsia"/>
        </w:rPr>
        <w:t>表38-1</w:t>
      </w:r>
      <w:r>
        <w:fldChar w:fldCharType="end"/>
      </w:r>
      <w:r>
        <w:t>所示。</w:t>
      </w:r>
    </w:p>
    <w:p>
      <w:pPr>
        <w:pStyle w:val="166"/>
      </w:pPr>
      <w:bookmarkStart w:id="1871" w:name="_Ref4605079"/>
      <w:r>
        <w:rPr>
          <w:rFonts w:hint="eastAsia"/>
        </w:rPr>
        <w:t>应用</w:t>
      </w:r>
      <w:r>
        <w:t>对象页面</w:t>
      </w:r>
      <w:r>
        <w:rPr>
          <w:rFonts w:hint="eastAsia"/>
        </w:rPr>
        <w:t>各项</w:t>
      </w:r>
      <w:r>
        <w:t>参数含义表</w:t>
      </w:r>
      <w:bookmarkEnd w:id="1871"/>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3"/>
        <w:gridCol w:w="7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1923"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045"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923" w:type="dxa"/>
            <w:vAlign w:val="center"/>
          </w:tcPr>
          <w:p>
            <w:pPr>
              <w:pStyle w:val="172"/>
              <w:keepNext w:val="0"/>
              <w:widowControl/>
              <w:jc w:val="left"/>
            </w:pPr>
            <w:r>
              <w:rPr>
                <w:rFonts w:hint="eastAsia"/>
              </w:rPr>
              <w:t>标签</w:t>
            </w:r>
          </w:p>
        </w:tc>
        <w:tc>
          <w:tcPr>
            <w:tcW w:w="7045" w:type="dxa"/>
            <w:vAlign w:val="center"/>
          </w:tcPr>
          <w:p>
            <w:pPr>
              <w:pStyle w:val="172"/>
              <w:keepNext w:val="0"/>
              <w:widowControl/>
              <w:jc w:val="left"/>
            </w:pPr>
            <w:r>
              <w:rPr>
                <w:rFonts w:hint="eastAsia"/>
              </w:rPr>
              <w:t>应用</w:t>
            </w:r>
            <w:r>
              <w:t>及应用行为</w:t>
            </w:r>
            <w:r>
              <w:rPr>
                <w:rFonts w:hint="eastAsia"/>
              </w:rPr>
              <w:t>对应</w:t>
            </w:r>
            <w:r>
              <w:t>的</w:t>
            </w:r>
            <w:r>
              <w:rPr>
                <w:rFonts w:hint="eastAsia"/>
              </w:rPr>
              <w:t>标签</w:t>
            </w:r>
            <w:r>
              <w:t>类</w:t>
            </w:r>
            <w:r>
              <w:rPr>
                <w:rFonts w:hint="eastAsia"/>
              </w:rPr>
              <w:t>，系统内置9个</w:t>
            </w:r>
            <w:r>
              <w:t>预定义标签。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923" w:type="dxa"/>
            <w:vAlign w:val="center"/>
          </w:tcPr>
          <w:p>
            <w:pPr>
              <w:pStyle w:val="172"/>
              <w:keepNext w:val="0"/>
              <w:widowControl/>
              <w:jc w:val="left"/>
            </w:pPr>
            <w:r>
              <w:rPr>
                <w:rFonts w:hint="eastAsia"/>
              </w:rPr>
              <w:t>应用列表</w:t>
            </w:r>
          </w:p>
        </w:tc>
        <w:tc>
          <w:tcPr>
            <w:tcW w:w="7045" w:type="dxa"/>
            <w:vAlign w:val="center"/>
          </w:tcPr>
          <w:p>
            <w:pPr>
              <w:pStyle w:val="172"/>
              <w:keepNext w:val="0"/>
              <w:widowControl/>
              <w:jc w:val="left"/>
            </w:pPr>
            <w:r>
              <w:rPr>
                <w:rFonts w:hint="eastAsia"/>
              </w:rPr>
              <w:t>展示</w:t>
            </w:r>
            <w:r>
              <w:t>详细的应用及应用行为列表，</w:t>
            </w:r>
            <w:r>
              <w:rPr>
                <w:rFonts w:hint="eastAsia"/>
              </w:rPr>
              <w:t>显示</w:t>
            </w:r>
            <w:r>
              <w:t>该应用</w:t>
            </w:r>
            <w:r>
              <w:rPr>
                <w:rFonts w:hint="eastAsia"/>
              </w:rPr>
              <w:t>或</w:t>
            </w:r>
            <w:r>
              <w:t>应用行为所属标签以及对应的系统平台，还有应用的流行度展示</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1923" w:type="dxa"/>
            <w:vAlign w:val="center"/>
          </w:tcPr>
          <w:p>
            <w:pPr>
              <w:pStyle w:val="172"/>
              <w:keepNext w:val="0"/>
              <w:widowControl/>
              <w:jc w:val="left"/>
            </w:pPr>
            <w:r>
              <w:rPr>
                <w:rFonts w:hint="eastAsia"/>
              </w:rPr>
              <w:t>查询</w:t>
            </w:r>
          </w:p>
        </w:tc>
        <w:tc>
          <w:tcPr>
            <w:tcW w:w="7045" w:type="dxa"/>
            <w:vAlign w:val="center"/>
          </w:tcPr>
          <w:p>
            <w:pPr>
              <w:pStyle w:val="172"/>
              <w:keepNext w:val="0"/>
              <w:widowControl/>
              <w:jc w:val="left"/>
            </w:pPr>
            <w:r>
              <w:rPr>
                <w:rFonts w:hint="eastAsia"/>
              </w:rPr>
              <w:t>根据</w:t>
            </w:r>
            <w:r>
              <w:t>应用名称进行查询</w:t>
            </w:r>
            <w:r>
              <w:rPr>
                <w:rFonts w:hint="eastAsia"/>
              </w:rPr>
              <w:t>。</w:t>
            </w:r>
          </w:p>
        </w:tc>
      </w:tr>
    </w:tbl>
    <w:p>
      <w:pPr>
        <w:ind w:firstLine="420"/>
      </w:pPr>
    </w:p>
    <w:p>
      <w:pPr>
        <w:pStyle w:val="4"/>
      </w:pPr>
      <w:bookmarkStart w:id="1872" w:name="_Toc4771277"/>
      <w:bookmarkStart w:id="1873" w:name="_Toc6234890"/>
      <w:bookmarkStart w:id="1874" w:name="_Toc15485121"/>
      <w:bookmarkStart w:id="1875" w:name="_Toc31927"/>
      <w:r>
        <w:rPr>
          <w:rFonts w:hint="eastAsia"/>
        </w:rPr>
        <w:t>应用标签对象</w:t>
      </w:r>
      <w:bookmarkEnd w:id="1872"/>
      <w:bookmarkEnd w:id="1873"/>
      <w:bookmarkEnd w:id="1874"/>
      <w:bookmarkEnd w:id="1875"/>
    </w:p>
    <w:p>
      <w:pPr>
        <w:ind w:firstLine="420"/>
      </w:pPr>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”，点击“应用</w:t>
      </w:r>
      <w:r>
        <w:t>标签对象</w:t>
      </w:r>
      <w:r>
        <w:rPr>
          <w:rFonts w:hint="eastAsia"/>
        </w:rPr>
        <w:t>”标签页，如</w:t>
      </w:r>
      <w:r>
        <w:rPr>
          <w:color w:val="0000FF"/>
          <w:u w:val="single"/>
        </w:rPr>
        <w:fldChar w:fldCharType="begin"/>
      </w:r>
      <w:r>
        <w:rPr>
          <w:color w:val="0000FF"/>
          <w:u w:val="single"/>
        </w:rPr>
        <w:instrText xml:space="preserve"> REF _Ref393373918 \r \h </w:instrText>
      </w:r>
      <w:r>
        <w:rPr>
          <w:color w:val="0000FF"/>
          <w:u w:val="single"/>
        </w:rPr>
        <w:fldChar w:fldCharType="separate"/>
      </w:r>
      <w:r>
        <w:rPr>
          <w:rFonts w:hint="eastAsia"/>
          <w:color w:val="0000FF"/>
          <w:u w:val="single"/>
        </w:rPr>
        <w:t>图37-11</w:t>
      </w:r>
      <w:r>
        <w:rPr>
          <w:color w:val="0000FF"/>
          <w:u w:val="single"/>
        </w:rPr>
        <w:fldChar w:fldCharType="end"/>
      </w:r>
      <w:r>
        <w:rPr>
          <w:rFonts w:hint="eastAsia"/>
        </w:rPr>
        <w:t>所示。</w:t>
      </w:r>
    </w:p>
    <w:p>
      <w:pPr>
        <w:pStyle w:val="167"/>
      </w:pPr>
      <w:r>
        <w:rPr>
          <w:rFonts w:hint="eastAsia"/>
        </w:rPr>
        <w:t>应用</w:t>
      </w:r>
      <w:r>
        <w:t>标签对象</w:t>
      </w:r>
      <w:r>
        <w:rPr>
          <w:rFonts w:hint="eastAsia"/>
        </w:rPr>
        <w:t>显示界面</w:t>
      </w:r>
    </w:p>
    <w:p>
      <w:pPr>
        <w:pStyle w:val="156"/>
      </w:pPr>
      <w:r>
        <w:drawing>
          <wp:inline distT="0" distB="0" distL="0" distR="0">
            <wp:extent cx="5695950" cy="792480"/>
            <wp:effectExtent l="0" t="0" r="0" b="762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pic:cNvPicPr>
                      <a:picLocks noChangeAspect="1"/>
                    </pic:cNvPicPr>
                  </pic:nvPicPr>
                  <pic:blipFill>
                    <a:blip r:embed="rId386"/>
                    <a:stretch>
                      <a:fillRect/>
                    </a:stretch>
                  </pic:blipFill>
                  <pic:spPr>
                    <a:xfrm>
                      <a:off x="0" y="0"/>
                      <a:ext cx="5738881" cy="799002"/>
                    </a:xfrm>
                    <a:prstGeom prst="rect">
                      <a:avLst/>
                    </a:prstGeom>
                  </pic:spPr>
                </pic:pic>
              </a:graphicData>
            </a:graphic>
          </wp:inline>
        </w:drawing>
      </w:r>
    </w:p>
    <w:p>
      <w:pPr>
        <w:ind w:firstLine="420"/>
      </w:pPr>
    </w:p>
    <w:p>
      <w:pPr>
        <w:ind w:firstLine="420"/>
      </w:pPr>
      <w:r>
        <w:rPr>
          <w:rFonts w:hint="eastAsia"/>
        </w:rPr>
        <w:t>应用</w:t>
      </w:r>
      <w:r>
        <w:t>标签对象页面</w:t>
      </w:r>
      <w:r>
        <w:rPr>
          <w:rFonts w:hint="eastAsia"/>
        </w:rPr>
        <w:t>详细</w:t>
      </w:r>
      <w:r>
        <w:t>参数如</w:t>
      </w:r>
      <w:r>
        <w:rPr>
          <w:rStyle w:val="276"/>
        </w:rPr>
        <w:fldChar w:fldCharType="begin"/>
      </w:r>
      <w:r>
        <w:rPr>
          <w:rStyle w:val="276"/>
        </w:rPr>
        <w:instrText xml:space="preserve"> REF _Ref4605087 \r \h  \* MERGEFORMAT </w:instrText>
      </w:r>
      <w:r>
        <w:rPr>
          <w:rStyle w:val="276"/>
        </w:rPr>
        <w:fldChar w:fldCharType="separate"/>
      </w:r>
      <w:r>
        <w:rPr>
          <w:rStyle w:val="276"/>
          <w:rFonts w:hint="eastAsia"/>
        </w:rPr>
        <w:t>表38-2</w:t>
      </w:r>
      <w:r>
        <w:rPr>
          <w:rStyle w:val="276"/>
        </w:rPr>
        <w:fldChar w:fldCharType="end"/>
      </w:r>
      <w:r>
        <w:t>所示。</w:t>
      </w:r>
    </w:p>
    <w:p>
      <w:pPr>
        <w:pStyle w:val="166"/>
      </w:pPr>
      <w:bookmarkStart w:id="1876" w:name="_Ref4605087"/>
      <w:r>
        <w:rPr>
          <w:rFonts w:hint="eastAsia"/>
        </w:rPr>
        <w:t>应用</w:t>
      </w:r>
      <w:r>
        <w:t>标签对象页面</w:t>
      </w:r>
      <w:r>
        <w:rPr>
          <w:rFonts w:hint="eastAsia"/>
        </w:rPr>
        <w:t>详细</w:t>
      </w:r>
      <w:r>
        <w:t>参数表</w:t>
      </w:r>
      <w:bookmarkEnd w:id="1876"/>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2"/>
        <w:gridCol w:w="6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blHeader/>
        </w:trPr>
        <w:tc>
          <w:tcPr>
            <w:tcW w:w="2632"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336"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632" w:type="dxa"/>
            <w:vAlign w:val="center"/>
          </w:tcPr>
          <w:p>
            <w:pPr>
              <w:pStyle w:val="172"/>
              <w:keepNext w:val="0"/>
              <w:widowControl/>
              <w:jc w:val="left"/>
            </w:pPr>
            <w:r>
              <w:rPr>
                <w:rFonts w:hint="eastAsia"/>
              </w:rPr>
              <w:t>名称</w:t>
            </w:r>
          </w:p>
        </w:tc>
        <w:tc>
          <w:tcPr>
            <w:tcW w:w="6336" w:type="dxa"/>
            <w:vAlign w:val="center"/>
          </w:tcPr>
          <w:p>
            <w:pPr>
              <w:pStyle w:val="172"/>
              <w:keepNext w:val="0"/>
              <w:widowControl/>
              <w:jc w:val="left"/>
            </w:pPr>
            <w:r>
              <w:rPr>
                <w:rFonts w:hint="eastAsia"/>
              </w:rPr>
              <w:t>应用</w:t>
            </w:r>
            <w:r>
              <w:t>标签对象的名称。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632" w:type="dxa"/>
            <w:vAlign w:val="center"/>
          </w:tcPr>
          <w:p>
            <w:pPr>
              <w:pStyle w:val="172"/>
              <w:keepNext w:val="0"/>
              <w:widowControl/>
              <w:jc w:val="left"/>
            </w:pPr>
            <w:r>
              <w:rPr>
                <w:rFonts w:hint="eastAsia"/>
              </w:rPr>
              <w:t>描述</w:t>
            </w:r>
          </w:p>
        </w:tc>
        <w:tc>
          <w:tcPr>
            <w:tcW w:w="6336" w:type="dxa"/>
            <w:vAlign w:val="center"/>
          </w:tcPr>
          <w:p>
            <w:pPr>
              <w:pStyle w:val="172"/>
              <w:keepNext w:val="0"/>
              <w:widowControl/>
              <w:jc w:val="left"/>
            </w:pPr>
            <w:r>
              <w:t>新建应用标签</w:t>
            </w:r>
            <w:r>
              <w:rPr>
                <w:rFonts w:hint="eastAsia"/>
              </w:rPr>
              <w:t>对象</w:t>
            </w:r>
            <w:r>
              <w:t>添加的描述信息</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632" w:type="dxa"/>
            <w:vAlign w:val="center"/>
          </w:tcPr>
          <w:p>
            <w:pPr>
              <w:pStyle w:val="172"/>
              <w:keepNext w:val="0"/>
              <w:widowControl/>
              <w:jc w:val="left"/>
            </w:pPr>
            <w:r>
              <w:rPr>
                <w:rFonts w:hint="eastAsia"/>
              </w:rPr>
              <w:t>内容（应用</w:t>
            </w:r>
            <w:r>
              <w:t>对象</w:t>
            </w:r>
            <w:r>
              <w:rPr>
                <w:rFonts w:hint="eastAsia"/>
              </w:rPr>
              <w:t>）</w:t>
            </w:r>
          </w:p>
        </w:tc>
        <w:tc>
          <w:tcPr>
            <w:tcW w:w="6336" w:type="dxa"/>
            <w:vAlign w:val="center"/>
          </w:tcPr>
          <w:p>
            <w:pPr>
              <w:pStyle w:val="172"/>
              <w:keepNext w:val="0"/>
              <w:widowControl/>
              <w:jc w:val="left"/>
            </w:pPr>
            <w:r>
              <w:rPr>
                <w:rFonts w:hint="eastAsia"/>
              </w:rPr>
              <w:t>选择</w:t>
            </w:r>
            <w:r>
              <w:t>的应用对象</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 w:hRule="atLeast"/>
        </w:trPr>
        <w:tc>
          <w:tcPr>
            <w:tcW w:w="2632" w:type="dxa"/>
            <w:vAlign w:val="center"/>
          </w:tcPr>
          <w:p>
            <w:pPr>
              <w:pStyle w:val="172"/>
              <w:keepNext w:val="0"/>
              <w:widowControl/>
              <w:jc w:val="left"/>
            </w:pPr>
            <w:r>
              <w:rPr>
                <w:rFonts w:hint="eastAsia"/>
              </w:rPr>
              <w:t>操作</w:t>
            </w:r>
          </w:p>
        </w:tc>
        <w:tc>
          <w:tcPr>
            <w:tcW w:w="6336" w:type="dxa"/>
            <w:vAlign w:val="center"/>
          </w:tcPr>
          <w:p>
            <w:pPr>
              <w:pStyle w:val="172"/>
              <w:keepNext w:val="0"/>
              <w:widowControl/>
              <w:jc w:val="left"/>
            </w:pPr>
            <w:r>
              <w:rPr>
                <w:rFonts w:hint="eastAsia"/>
              </w:rPr>
              <w:t>操作</w:t>
            </w:r>
            <w:r>
              <w:t>包括编辑和删除两项</w:t>
            </w:r>
            <w:r>
              <w:rPr>
                <w:rFonts w:hint="eastAsia"/>
              </w:rPr>
              <w:t>：</w:t>
            </w:r>
          </w:p>
          <w:p>
            <w:pPr>
              <w:pStyle w:val="172"/>
              <w:keepNext w:val="0"/>
              <w:widowControl/>
              <w:jc w:val="left"/>
            </w:pPr>
            <w:r>
              <w:rPr>
                <w:rFonts w:hint="eastAsia"/>
              </w:rPr>
              <w:t>编辑</w:t>
            </w:r>
            <w:r>
              <w:t>：可对</w:t>
            </w:r>
            <w:r>
              <w:rPr>
                <w:rFonts w:hint="eastAsia"/>
              </w:rPr>
              <w:t>描述</w:t>
            </w:r>
            <w:r>
              <w:t>和内容进行修改编辑操作；</w:t>
            </w:r>
          </w:p>
          <w:p>
            <w:pPr>
              <w:pStyle w:val="172"/>
              <w:keepNext w:val="0"/>
              <w:widowControl/>
              <w:jc w:val="left"/>
            </w:pPr>
            <w:r>
              <w:rPr>
                <w:rFonts w:hint="eastAsia"/>
              </w:rPr>
              <w:t>删除</w:t>
            </w:r>
            <w:r>
              <w:t>：对</w:t>
            </w:r>
            <w:r>
              <w:rPr>
                <w:rFonts w:hint="eastAsia"/>
              </w:rPr>
              <w:t>选中</w:t>
            </w:r>
            <w:r>
              <w:t>对象进行删除操作。</w:t>
            </w:r>
          </w:p>
        </w:tc>
      </w:tr>
    </w:tbl>
    <w:p>
      <w:pPr>
        <w:ind w:firstLine="420"/>
      </w:pPr>
    </w:p>
    <w:p>
      <w:pPr>
        <w:ind w:firstLine="420"/>
      </w:pPr>
      <w:r>
        <w:rPr>
          <w:rFonts w:hint="eastAsia"/>
        </w:rPr>
        <w:t>点击&lt;新建&gt;按钮</w:t>
      </w:r>
      <w:r>
        <w:t>，可以新建一条应用标签对象，如</w:t>
      </w:r>
      <w:r>
        <w:rPr>
          <w:rStyle w:val="276"/>
        </w:rPr>
        <w:fldChar w:fldCharType="begin"/>
      </w:r>
      <w:r>
        <w:rPr>
          <w:rStyle w:val="276"/>
        </w:rPr>
        <w:instrText xml:space="preserve"> REF _Ref4605096 \r \h  \* MERGEFORMAT </w:instrText>
      </w:r>
      <w:r>
        <w:rPr>
          <w:rStyle w:val="276"/>
        </w:rPr>
        <w:fldChar w:fldCharType="separate"/>
      </w:r>
      <w:r>
        <w:rPr>
          <w:rStyle w:val="276"/>
          <w:rFonts w:hint="eastAsia"/>
        </w:rPr>
        <w:t>图38-3</w:t>
      </w:r>
      <w:r>
        <w:rPr>
          <w:rStyle w:val="276"/>
        </w:rPr>
        <w:fldChar w:fldCharType="end"/>
      </w:r>
      <w:r>
        <w:t>所示。</w:t>
      </w:r>
    </w:p>
    <w:p>
      <w:pPr>
        <w:pStyle w:val="167"/>
      </w:pPr>
      <w:bookmarkStart w:id="1877" w:name="_Ref4605096"/>
      <w:r>
        <w:rPr>
          <w:rFonts w:hint="eastAsia"/>
        </w:rPr>
        <w:t>新建应用</w:t>
      </w:r>
      <w:r>
        <w:t>标签对象</w:t>
      </w:r>
      <w:bookmarkEnd w:id="1877"/>
    </w:p>
    <w:p>
      <w:pPr>
        <w:pStyle w:val="156"/>
      </w:pPr>
      <w:r>
        <w:t xml:space="preserve"> </w:t>
      </w:r>
      <w:r>
        <w:drawing>
          <wp:inline distT="0" distB="0" distL="0" distR="0">
            <wp:extent cx="4819650" cy="2334895"/>
            <wp:effectExtent l="0" t="0" r="0" b="8255"/>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pic:cNvPicPr>
                      <a:picLocks noChangeAspect="1"/>
                    </pic:cNvPicPr>
                  </pic:nvPicPr>
                  <pic:blipFill>
                    <a:blip r:embed="rId387"/>
                    <a:stretch>
                      <a:fillRect/>
                    </a:stretch>
                  </pic:blipFill>
                  <pic:spPr>
                    <a:xfrm>
                      <a:off x="0" y="0"/>
                      <a:ext cx="4830553" cy="2340355"/>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按钮，完成自定义应用</w:t>
      </w:r>
      <w:r>
        <w:t>标签对象</w:t>
      </w:r>
      <w:r>
        <w:rPr>
          <w:rFonts w:hint="eastAsia"/>
        </w:rPr>
        <w:t>的配置，</w:t>
      </w:r>
      <w:r>
        <w:t>如</w:t>
      </w:r>
      <w:r>
        <w:rPr>
          <w:rStyle w:val="276"/>
        </w:rPr>
        <w:fldChar w:fldCharType="begin"/>
      </w:r>
      <w:r>
        <w:rPr>
          <w:rStyle w:val="276"/>
        </w:rPr>
        <w:instrText xml:space="preserve"> REF _Ref4605103 \r \h  \* MERGEFORMAT </w:instrText>
      </w:r>
      <w:r>
        <w:rPr>
          <w:rStyle w:val="276"/>
        </w:rPr>
        <w:fldChar w:fldCharType="separate"/>
      </w:r>
      <w:r>
        <w:rPr>
          <w:rStyle w:val="276"/>
          <w:rFonts w:hint="eastAsia"/>
        </w:rPr>
        <w:t>图38-4</w:t>
      </w:r>
      <w:r>
        <w:rPr>
          <w:rStyle w:val="276"/>
        </w:rPr>
        <w:fldChar w:fldCharType="end"/>
      </w:r>
      <w:r>
        <w:t>所示。</w:t>
      </w:r>
    </w:p>
    <w:p>
      <w:pPr>
        <w:pStyle w:val="167"/>
      </w:pPr>
      <w:bookmarkStart w:id="1878" w:name="_Ref4605103"/>
      <w:r>
        <w:rPr>
          <w:rFonts w:hint="eastAsia"/>
        </w:rPr>
        <w:t>应用</w:t>
      </w:r>
      <w:r>
        <w:t>标签对象自定义配置完成</w:t>
      </w:r>
      <w:bookmarkEnd w:id="1878"/>
    </w:p>
    <w:p>
      <w:pPr>
        <w:pStyle w:val="156"/>
      </w:pPr>
      <w:r>
        <w:drawing>
          <wp:inline distT="0" distB="0" distL="0" distR="0">
            <wp:extent cx="5629275" cy="988695"/>
            <wp:effectExtent l="0" t="0" r="0" b="1905"/>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pic:cNvPicPr>
                  </pic:nvPicPr>
                  <pic:blipFill>
                    <a:blip r:embed="rId388"/>
                    <a:stretch>
                      <a:fillRect/>
                    </a:stretch>
                  </pic:blipFill>
                  <pic:spPr>
                    <a:xfrm>
                      <a:off x="0" y="0"/>
                      <a:ext cx="5648423" cy="992678"/>
                    </a:xfrm>
                    <a:prstGeom prst="rect">
                      <a:avLst/>
                    </a:prstGeom>
                  </pic:spPr>
                </pic:pic>
              </a:graphicData>
            </a:graphic>
          </wp:inline>
        </w:drawing>
      </w:r>
    </w:p>
    <w:p>
      <w:pPr>
        <w:ind w:firstLine="420"/>
      </w:pPr>
    </w:p>
    <w:p>
      <w:pPr>
        <w:ind w:firstLine="420"/>
      </w:pPr>
      <w:r>
        <w:rPr>
          <w:rFonts w:hint="eastAsia"/>
        </w:rPr>
        <w:t>自定义</w:t>
      </w:r>
      <w:r>
        <w:t>配置好的应用标签对象可以在应用对象页面</w:t>
      </w:r>
      <w:r>
        <w:rPr>
          <w:rFonts w:hint="eastAsia"/>
        </w:rPr>
        <w:t>上</w:t>
      </w:r>
      <w:r>
        <w:t>展示，如</w:t>
      </w:r>
      <w:r>
        <w:rPr>
          <w:rStyle w:val="276"/>
        </w:rPr>
        <w:fldChar w:fldCharType="begin"/>
      </w:r>
      <w:r>
        <w:rPr>
          <w:rStyle w:val="276"/>
        </w:rPr>
        <w:instrText xml:space="preserve"> REF _Ref4605111 \r \h  \* MERGEFORMAT </w:instrText>
      </w:r>
      <w:r>
        <w:rPr>
          <w:rStyle w:val="276"/>
        </w:rPr>
        <w:fldChar w:fldCharType="separate"/>
      </w:r>
      <w:r>
        <w:rPr>
          <w:rStyle w:val="276"/>
          <w:rFonts w:hint="eastAsia"/>
        </w:rPr>
        <w:t>图38-5</w:t>
      </w:r>
      <w:r>
        <w:rPr>
          <w:rStyle w:val="276"/>
        </w:rPr>
        <w:fldChar w:fldCharType="end"/>
      </w:r>
      <w:r>
        <w:t>所示。</w:t>
      </w:r>
    </w:p>
    <w:p>
      <w:pPr>
        <w:pStyle w:val="167"/>
      </w:pPr>
      <w:bookmarkStart w:id="1879" w:name="_Ref4605111"/>
      <w:r>
        <w:rPr>
          <w:rFonts w:hint="eastAsia"/>
        </w:rPr>
        <w:t>应用</w:t>
      </w:r>
      <w:r>
        <w:t>对象组展示</w:t>
      </w:r>
      <w:r>
        <w:rPr>
          <w:rFonts w:hint="eastAsia"/>
        </w:rPr>
        <w:t>自定义</w:t>
      </w:r>
      <w:r>
        <w:t>应用标签对象</w:t>
      </w:r>
      <w:bookmarkEnd w:id="1879"/>
    </w:p>
    <w:p>
      <w:pPr>
        <w:pStyle w:val="156"/>
      </w:pPr>
      <w:r>
        <w:drawing>
          <wp:inline distT="0" distB="0" distL="0" distR="0">
            <wp:extent cx="5638800" cy="3189605"/>
            <wp:effectExtent l="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389"/>
                    <a:stretch>
                      <a:fillRect/>
                    </a:stretch>
                  </pic:blipFill>
                  <pic:spPr>
                    <a:xfrm>
                      <a:off x="0" y="0"/>
                      <a:ext cx="5649107" cy="3195828"/>
                    </a:xfrm>
                    <a:prstGeom prst="rect">
                      <a:avLst/>
                    </a:prstGeom>
                  </pic:spPr>
                </pic:pic>
              </a:graphicData>
            </a:graphic>
          </wp:inline>
        </w:drawing>
      </w:r>
    </w:p>
    <w:p>
      <w:pPr>
        <w:ind w:firstLine="420"/>
      </w:pPr>
    </w:p>
    <w:p>
      <w:pPr>
        <w:pStyle w:val="4"/>
      </w:pPr>
      <w:bookmarkStart w:id="1880" w:name="_Toc529430990"/>
      <w:bookmarkStart w:id="1881" w:name="_Toc6234891"/>
      <w:bookmarkStart w:id="1882" w:name="_Toc4771278"/>
      <w:bookmarkStart w:id="1883" w:name="_Toc15485122"/>
      <w:bookmarkStart w:id="1884" w:name="_Toc24198"/>
      <w:r>
        <w:rPr>
          <w:rFonts w:hint="eastAsia"/>
        </w:rPr>
        <w:t>自定义应用</w:t>
      </w:r>
      <w:bookmarkEnd w:id="1880"/>
      <w:bookmarkEnd w:id="1881"/>
      <w:bookmarkEnd w:id="1882"/>
      <w:bookmarkEnd w:id="1883"/>
      <w:bookmarkEnd w:id="1884"/>
    </w:p>
    <w:p>
      <w:pPr>
        <w:pStyle w:val="5"/>
      </w:pPr>
      <w:bookmarkStart w:id="1885" w:name="_Toc4771279"/>
      <w:bookmarkStart w:id="1886" w:name="_Toc6234892"/>
      <w:bookmarkStart w:id="1887" w:name="_Toc15485123"/>
      <w:bookmarkStart w:id="1888" w:name="_Toc20286"/>
      <w:r>
        <w:t>自定义应用简介</w:t>
      </w:r>
      <w:bookmarkEnd w:id="1885"/>
      <w:bookmarkEnd w:id="1886"/>
      <w:bookmarkEnd w:id="1887"/>
      <w:bookmarkEnd w:id="1888"/>
    </w:p>
    <w:p>
      <w:pPr>
        <w:ind w:firstLine="420"/>
      </w:pPr>
      <w:r>
        <w:rPr>
          <w:rFonts w:hint="eastAsia"/>
        </w:rPr>
        <w:t>通用的应用无法满足客户的需求，客户需要根据自己定义的规则，标识为自定义的应用。从而方便管理和监控整个网络。</w:t>
      </w:r>
    </w:p>
    <w:p>
      <w:pPr>
        <w:pStyle w:val="5"/>
      </w:pPr>
      <w:bookmarkStart w:id="1889" w:name="_Toc529430993"/>
      <w:bookmarkStart w:id="1890" w:name="_Toc15485124"/>
      <w:bookmarkStart w:id="1891" w:name="_Toc6234893"/>
      <w:bookmarkStart w:id="1892" w:name="_Toc4771280"/>
      <w:bookmarkStart w:id="1893" w:name="_Toc15772"/>
      <w:r>
        <w:rPr>
          <w:rFonts w:hint="eastAsia"/>
        </w:rPr>
        <w:t>自定义应用页面</w:t>
      </w:r>
      <w:bookmarkEnd w:id="1889"/>
      <w:bookmarkEnd w:id="1890"/>
      <w:bookmarkEnd w:id="1891"/>
      <w:bookmarkEnd w:id="1892"/>
      <w:bookmarkEnd w:id="1893"/>
    </w:p>
    <w:p>
      <w:pPr>
        <w:ind w:firstLine="420"/>
      </w:pPr>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”，点击“自定义应用”标签页，进入自定义应用页面，如</w:t>
      </w:r>
      <w:r>
        <w:rPr>
          <w:color w:val="0000FF"/>
          <w:u w:val="single"/>
        </w:rPr>
        <w:fldChar w:fldCharType="begin"/>
      </w:r>
      <w:r>
        <w:rPr>
          <w:color w:val="0000FF"/>
          <w:u w:val="single"/>
        </w:rPr>
        <w:instrText xml:space="preserve"> REF _Ref458611081 \r \h </w:instrText>
      </w:r>
      <w:r>
        <w:rPr>
          <w:color w:val="0000FF"/>
          <w:u w:val="single"/>
        </w:rPr>
        <w:fldChar w:fldCharType="separate"/>
      </w:r>
      <w:r>
        <w:rPr>
          <w:rFonts w:hint="eastAsia"/>
          <w:color w:val="0000FF"/>
          <w:u w:val="single"/>
        </w:rPr>
        <w:t>图44-9</w:t>
      </w:r>
      <w:r>
        <w:rPr>
          <w:color w:val="0000FF"/>
          <w:u w:val="single"/>
        </w:rPr>
        <w:fldChar w:fldCharType="end"/>
      </w:r>
      <w:r>
        <w:rPr>
          <w:rFonts w:hint="eastAsia"/>
        </w:rPr>
        <w:t>所示。</w:t>
      </w:r>
    </w:p>
    <w:p>
      <w:pPr>
        <w:pStyle w:val="167"/>
      </w:pPr>
      <w:r>
        <w:rPr>
          <w:rFonts w:hint="eastAsia"/>
        </w:rPr>
        <w:t>自定义应用设置页面</w:t>
      </w:r>
    </w:p>
    <w:p>
      <w:pPr>
        <w:pStyle w:val="156"/>
      </w:pPr>
      <w:r>
        <w:drawing>
          <wp:inline distT="0" distB="0" distL="0" distR="0">
            <wp:extent cx="5648325" cy="2678430"/>
            <wp:effectExtent l="0" t="0" r="0" b="762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pic:cNvPicPr>
                      <a:picLocks noChangeAspect="1"/>
                    </pic:cNvPicPr>
                  </pic:nvPicPr>
                  <pic:blipFill>
                    <a:blip r:embed="rId390"/>
                    <a:stretch>
                      <a:fillRect/>
                    </a:stretch>
                  </pic:blipFill>
                  <pic:spPr>
                    <a:xfrm>
                      <a:off x="0" y="0"/>
                      <a:ext cx="5703831" cy="2704867"/>
                    </a:xfrm>
                    <a:prstGeom prst="rect">
                      <a:avLst/>
                    </a:prstGeom>
                  </pic:spPr>
                </pic:pic>
              </a:graphicData>
            </a:graphic>
          </wp:inline>
        </w:drawing>
      </w:r>
    </w:p>
    <w:p>
      <w:pPr>
        <w:ind w:firstLine="420"/>
      </w:pPr>
    </w:p>
    <w:p>
      <w:pPr>
        <w:pStyle w:val="166"/>
      </w:pPr>
      <w:r>
        <w:rPr>
          <w:rFonts w:hint="eastAsia"/>
        </w:rPr>
        <w:t>自定义应用页面详细说明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新建</w:t>
            </w:r>
          </w:p>
        </w:tc>
        <w:tc>
          <w:tcPr>
            <w:tcW w:w="6817" w:type="dxa"/>
            <w:vAlign w:val="center"/>
          </w:tcPr>
          <w:p>
            <w:pPr>
              <w:pStyle w:val="172"/>
              <w:keepNext w:val="0"/>
              <w:widowControl/>
              <w:jc w:val="left"/>
            </w:pPr>
            <w:r>
              <w:t>新建一个自定义应用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删除</w:t>
            </w:r>
          </w:p>
        </w:tc>
        <w:tc>
          <w:tcPr>
            <w:tcW w:w="6817" w:type="dxa"/>
            <w:vAlign w:val="center"/>
          </w:tcPr>
          <w:p>
            <w:pPr>
              <w:pStyle w:val="172"/>
              <w:keepNext w:val="0"/>
              <w:widowControl/>
              <w:jc w:val="left"/>
            </w:pPr>
            <w:r>
              <w:t>删除一个自定义应用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全部删除</w:t>
            </w:r>
          </w:p>
        </w:tc>
        <w:tc>
          <w:tcPr>
            <w:tcW w:w="6817" w:type="dxa"/>
            <w:vAlign w:val="center"/>
          </w:tcPr>
          <w:p>
            <w:pPr>
              <w:pStyle w:val="172"/>
              <w:keepNext w:val="0"/>
              <w:widowControl/>
              <w:jc w:val="left"/>
            </w:pPr>
            <w:r>
              <w:t>全部删除自定义应用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导入</w:t>
            </w:r>
          </w:p>
        </w:tc>
        <w:tc>
          <w:tcPr>
            <w:tcW w:w="6817" w:type="dxa"/>
            <w:vAlign w:val="center"/>
          </w:tcPr>
          <w:p>
            <w:pPr>
              <w:pStyle w:val="172"/>
              <w:keepNext w:val="0"/>
              <w:widowControl/>
              <w:jc w:val="left"/>
            </w:pPr>
            <w:r>
              <w:t>导入自定义应用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导出</w:t>
            </w:r>
          </w:p>
        </w:tc>
        <w:tc>
          <w:tcPr>
            <w:tcW w:w="6817" w:type="dxa"/>
            <w:vAlign w:val="center"/>
          </w:tcPr>
          <w:p>
            <w:pPr>
              <w:pStyle w:val="172"/>
              <w:keepNext w:val="0"/>
              <w:widowControl/>
              <w:jc w:val="left"/>
            </w:pPr>
            <w:r>
              <w:t>导出自定义应用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启用</w:t>
            </w:r>
          </w:p>
        </w:tc>
        <w:tc>
          <w:tcPr>
            <w:tcW w:w="6817" w:type="dxa"/>
            <w:vAlign w:val="center"/>
          </w:tcPr>
          <w:p>
            <w:pPr>
              <w:pStyle w:val="172"/>
              <w:keepNext w:val="0"/>
              <w:widowControl/>
              <w:jc w:val="left"/>
            </w:pPr>
            <w:r>
              <w:t>启用自定义应用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禁用</w:t>
            </w:r>
          </w:p>
        </w:tc>
        <w:tc>
          <w:tcPr>
            <w:tcW w:w="6817" w:type="dxa"/>
            <w:vAlign w:val="center"/>
          </w:tcPr>
          <w:p>
            <w:pPr>
              <w:pStyle w:val="172"/>
              <w:keepNext w:val="0"/>
              <w:widowControl/>
              <w:jc w:val="left"/>
            </w:pPr>
            <w:r>
              <w:t>禁用自定义应用</w:t>
            </w:r>
          </w:p>
        </w:tc>
      </w:tr>
    </w:tbl>
    <w:p>
      <w:pPr>
        <w:ind w:firstLine="420"/>
      </w:pPr>
    </w:p>
    <w:p>
      <w:pPr>
        <w:pStyle w:val="5"/>
      </w:pPr>
      <w:bookmarkStart w:id="1894" w:name="_Toc529430994"/>
      <w:bookmarkStart w:id="1895" w:name="_Toc6234894"/>
      <w:bookmarkStart w:id="1896" w:name="_Toc15485125"/>
      <w:bookmarkStart w:id="1897" w:name="_Toc4771281"/>
      <w:bookmarkStart w:id="1898" w:name="_Toc26662"/>
      <w:r>
        <w:t>自定义应用设置规则</w:t>
      </w:r>
      <w:bookmarkEnd w:id="1894"/>
      <w:bookmarkEnd w:id="1895"/>
      <w:bookmarkEnd w:id="1896"/>
      <w:bookmarkEnd w:id="1897"/>
      <w:bookmarkEnd w:id="1898"/>
    </w:p>
    <w:p>
      <w:pPr>
        <w:ind w:firstLine="420"/>
      </w:pPr>
      <w:r>
        <w:rPr>
          <w:rFonts w:hint="eastAsia"/>
        </w:rPr>
        <w:t>在导航栏中选择“策略配置 &gt;</w:t>
      </w:r>
      <w:r>
        <w:t xml:space="preserve"> </w:t>
      </w:r>
      <w:r>
        <w:rPr>
          <w:rFonts w:hint="eastAsia"/>
        </w:rPr>
        <w:t>对象管理</w:t>
      </w:r>
      <w:r>
        <w:t xml:space="preserve"> &gt; </w:t>
      </w:r>
      <w:r>
        <w:rPr>
          <w:rFonts w:hint="eastAsia"/>
        </w:rPr>
        <w:t>应用</w:t>
      </w:r>
      <w:r>
        <w:t>对象</w:t>
      </w:r>
      <w:r>
        <w:rPr>
          <w:rFonts w:hint="eastAsia"/>
        </w:rPr>
        <w:t xml:space="preserve"> </w:t>
      </w:r>
      <w:r>
        <w:t xml:space="preserve">&gt; </w:t>
      </w:r>
      <w:r>
        <w:rPr>
          <w:rFonts w:hint="eastAsia"/>
        </w:rPr>
        <w:t>自定义应用</w:t>
      </w:r>
      <w:r>
        <w:t>&gt;</w:t>
      </w:r>
      <w:r>
        <w:rPr>
          <w:rFonts w:hint="eastAsia"/>
        </w:rPr>
        <w:t>”点击&lt;新建&gt;，进入自定义应用配置规则页面，如</w:t>
      </w:r>
      <w:r>
        <w:rPr>
          <w:color w:val="0000FF"/>
          <w:u w:val="single"/>
        </w:rPr>
        <w:fldChar w:fldCharType="begin"/>
      </w:r>
      <w:r>
        <w:rPr>
          <w:color w:val="0000FF"/>
          <w:u w:val="single"/>
        </w:rPr>
        <w:instrText xml:space="preserve"> </w:instrText>
      </w:r>
      <w:r>
        <w:rPr>
          <w:rFonts w:hint="eastAsia"/>
          <w:color w:val="0000FF"/>
          <w:u w:val="single"/>
        </w:rPr>
        <w:instrText xml:space="preserve">REF _Ref511049688 \r \h</w:instrText>
      </w:r>
      <w:r>
        <w:rPr>
          <w:color w:val="0000FF"/>
          <w:u w:val="single"/>
        </w:rPr>
        <w:instrText xml:space="preserve"> </w:instrText>
      </w:r>
      <w:r>
        <w:rPr>
          <w:color w:val="0000FF"/>
          <w:u w:val="single"/>
        </w:rPr>
        <w:fldChar w:fldCharType="separate"/>
      </w:r>
      <w:r>
        <w:rPr>
          <w:rFonts w:hint="eastAsia"/>
          <w:color w:val="0000FF"/>
          <w:u w:val="single"/>
        </w:rPr>
        <w:t>图38-7</w:t>
      </w:r>
      <w:r>
        <w:rPr>
          <w:color w:val="0000FF"/>
          <w:u w:val="single"/>
        </w:rPr>
        <w:fldChar w:fldCharType="end"/>
      </w:r>
      <w:r>
        <w:rPr>
          <w:rFonts w:hint="eastAsia"/>
        </w:rPr>
        <w:t>所示。</w:t>
      </w:r>
    </w:p>
    <w:p>
      <w:pPr>
        <w:pStyle w:val="167"/>
      </w:pPr>
      <w:bookmarkStart w:id="1899" w:name="_Ref511049688"/>
      <w:r>
        <w:rPr>
          <w:rFonts w:hint="eastAsia"/>
        </w:rPr>
        <w:t>自定义应用设置规则页面</w:t>
      </w:r>
      <w:bookmarkEnd w:id="1899"/>
    </w:p>
    <w:p>
      <w:pPr>
        <w:pStyle w:val="156"/>
      </w:pPr>
      <w:r>
        <w:drawing>
          <wp:inline distT="0" distB="0" distL="0" distR="0">
            <wp:extent cx="3924300" cy="473075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pic:cNvPicPr>
                      <a:picLocks noChangeAspect="1"/>
                    </pic:cNvPicPr>
                  </pic:nvPicPr>
                  <pic:blipFill>
                    <a:blip r:embed="rId391"/>
                    <a:stretch>
                      <a:fillRect/>
                    </a:stretch>
                  </pic:blipFill>
                  <pic:spPr>
                    <a:xfrm>
                      <a:off x="0" y="0"/>
                      <a:ext cx="3931718" cy="4739703"/>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w:instrText>
      </w:r>
      <w:r>
        <w:rPr>
          <w:rFonts w:hint="eastAsia"/>
          <w:color w:val="0000FF"/>
          <w:u w:val="single"/>
        </w:rPr>
        <w:instrText xml:space="preserve">REF _Ref511049696 \r \h</w:instrText>
      </w:r>
      <w:r>
        <w:rPr>
          <w:color w:val="0000FF"/>
          <w:u w:val="single"/>
        </w:rPr>
        <w:instrText xml:space="preserve"> </w:instrText>
      </w:r>
      <w:r>
        <w:rPr>
          <w:color w:val="0000FF"/>
          <w:u w:val="single"/>
        </w:rPr>
        <w:fldChar w:fldCharType="separate"/>
      </w:r>
      <w:r>
        <w:rPr>
          <w:rFonts w:hint="eastAsia"/>
          <w:color w:val="0000FF"/>
          <w:u w:val="single"/>
        </w:rPr>
        <w:t>表38-4</w:t>
      </w:r>
      <w:r>
        <w:rPr>
          <w:color w:val="0000FF"/>
          <w:u w:val="single"/>
        </w:rPr>
        <w:fldChar w:fldCharType="end"/>
      </w:r>
      <w:r>
        <w:rPr>
          <w:rFonts w:hint="eastAsia"/>
        </w:rPr>
        <w:t>所示。</w:t>
      </w:r>
    </w:p>
    <w:p>
      <w:pPr>
        <w:pStyle w:val="166"/>
      </w:pPr>
      <w:bookmarkStart w:id="1900" w:name="_Ref511049696"/>
      <w:r>
        <w:rPr>
          <w:rFonts w:hint="eastAsia"/>
        </w:rPr>
        <w:t>自定义应用配置详细说明</w:t>
      </w:r>
      <w:bookmarkEnd w:id="190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启用</w:t>
            </w:r>
          </w:p>
        </w:tc>
        <w:tc>
          <w:tcPr>
            <w:tcW w:w="6817" w:type="dxa"/>
            <w:vAlign w:val="center"/>
          </w:tcPr>
          <w:p>
            <w:pPr>
              <w:pStyle w:val="172"/>
              <w:keepNext w:val="0"/>
              <w:widowControl/>
              <w:jc w:val="left"/>
            </w:pPr>
            <w:r>
              <w:t>启用应用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t>应用名称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协议</w:t>
            </w:r>
          </w:p>
        </w:tc>
        <w:tc>
          <w:tcPr>
            <w:tcW w:w="6817" w:type="dxa"/>
            <w:vAlign w:val="center"/>
          </w:tcPr>
          <w:p>
            <w:pPr>
              <w:pStyle w:val="172"/>
              <w:keepNext w:val="0"/>
              <w:widowControl/>
              <w:jc w:val="left"/>
            </w:pPr>
            <w:r>
              <w:t>选择协议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描述</w:t>
            </w:r>
          </w:p>
        </w:tc>
        <w:tc>
          <w:tcPr>
            <w:tcW w:w="6817" w:type="dxa"/>
            <w:vAlign w:val="center"/>
          </w:tcPr>
          <w:p>
            <w:pPr>
              <w:pStyle w:val="172"/>
              <w:keepNext w:val="0"/>
              <w:widowControl/>
              <w:jc w:val="left"/>
            </w:pPr>
            <w:r>
              <w:t>应用描述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t>应用类</w:t>
            </w:r>
          </w:p>
        </w:tc>
        <w:tc>
          <w:tcPr>
            <w:tcW w:w="6817" w:type="dxa"/>
            <w:vAlign w:val="center"/>
          </w:tcPr>
          <w:p>
            <w:pPr>
              <w:pStyle w:val="172"/>
              <w:keepNext w:val="0"/>
              <w:widowControl/>
              <w:jc w:val="left"/>
            </w:pPr>
            <w:r>
              <w:t>选择应用类型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目标端口</w:t>
            </w:r>
          </w:p>
        </w:tc>
        <w:tc>
          <w:tcPr>
            <w:tcW w:w="6817" w:type="dxa"/>
            <w:vAlign w:val="center"/>
          </w:tcPr>
          <w:p>
            <w:pPr>
              <w:pStyle w:val="172"/>
              <w:keepNext w:val="0"/>
              <w:widowControl/>
              <w:jc w:val="left"/>
            </w:pPr>
            <w:r>
              <w:t>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I</w:t>
            </w:r>
            <w:r>
              <w:t>P地址</w:t>
            </w:r>
          </w:p>
        </w:tc>
        <w:tc>
          <w:tcPr>
            <w:tcW w:w="6817" w:type="dxa"/>
            <w:vAlign w:val="center"/>
          </w:tcPr>
          <w:p>
            <w:pPr>
              <w:pStyle w:val="172"/>
              <w:keepNext w:val="0"/>
              <w:widowControl/>
              <w:jc w:val="left"/>
            </w:pPr>
            <w:r>
              <w:rPr>
                <w:rFonts w:hint="eastAsia"/>
              </w:rPr>
              <w:t>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域名或URL</w:t>
            </w:r>
          </w:p>
        </w:tc>
        <w:tc>
          <w:tcPr>
            <w:tcW w:w="6817" w:type="dxa"/>
            <w:vAlign w:val="center"/>
          </w:tcPr>
          <w:p>
            <w:pPr>
              <w:pStyle w:val="172"/>
              <w:keepNext w:val="0"/>
              <w:widowControl/>
              <w:jc w:val="left"/>
            </w:pPr>
            <w:r>
              <w:t>域名或者</w:t>
            </w:r>
            <w:r>
              <w:rPr>
                <w:rFonts w:hint="eastAsia"/>
              </w:rPr>
              <w:t>URL</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pStyle w:val="4"/>
      </w:pPr>
      <w:bookmarkStart w:id="1901" w:name="_Toc4770730"/>
      <w:bookmarkStart w:id="1902" w:name="_Toc4771282"/>
      <w:bookmarkStart w:id="1903" w:name="_Toc6234895"/>
      <w:bookmarkStart w:id="1904" w:name="_Toc15485126"/>
      <w:bookmarkStart w:id="1905" w:name="_Toc8716"/>
      <w:r>
        <w:rPr>
          <w:rFonts w:hint="eastAsia"/>
        </w:rPr>
        <w:t>应用智能识别</w:t>
      </w:r>
      <w:bookmarkEnd w:id="1901"/>
      <w:bookmarkEnd w:id="1902"/>
      <w:bookmarkEnd w:id="1903"/>
      <w:bookmarkEnd w:id="1904"/>
      <w:bookmarkEnd w:id="1905"/>
    </w:p>
    <w:p>
      <w:pPr>
        <w:pStyle w:val="5"/>
      </w:pPr>
      <w:bookmarkStart w:id="1906" w:name="_Toc4771283"/>
      <w:bookmarkStart w:id="1907" w:name="_Toc6234896"/>
      <w:bookmarkStart w:id="1908" w:name="_Toc15485127"/>
      <w:bookmarkStart w:id="1909" w:name="_Toc5816"/>
      <w:r>
        <w:t>应用智能识别简介</w:t>
      </w:r>
      <w:bookmarkEnd w:id="1906"/>
      <w:bookmarkEnd w:id="1907"/>
      <w:bookmarkEnd w:id="1908"/>
      <w:bookmarkEnd w:id="1909"/>
    </w:p>
    <w:p>
      <w:pPr>
        <w:ind w:firstLine="420"/>
      </w:pPr>
      <w:r>
        <w:rPr>
          <w:rFonts w:hint="eastAsia"/>
        </w:rPr>
        <w:t>当前迅雷可通过多种方式（如：FTP、HTTP、P2P下载等）下载资源，单独限制迅雷下载，效果不佳，应用智能识别功能可有效的提高迅雷下载流量识别率。</w:t>
      </w:r>
    </w:p>
    <w:p>
      <w:pPr>
        <w:ind w:firstLine="420"/>
      </w:pPr>
      <w:r>
        <w:rPr>
          <w:rFonts w:hint="eastAsia"/>
        </w:rPr>
        <w:t>当前部分P</w:t>
      </w:r>
      <w:r>
        <w:t>2P</w:t>
      </w:r>
      <w:r>
        <w:rPr>
          <w:rFonts w:hint="eastAsia"/>
        </w:rPr>
        <w:t>软件无法通过应用特征识别，应用智能识别功能可通过P2P行为来智能识别P2P流量。</w:t>
      </w:r>
    </w:p>
    <w:p>
      <w:pPr>
        <w:pStyle w:val="5"/>
      </w:pPr>
      <w:bookmarkStart w:id="1910" w:name="_Toc4771284"/>
      <w:bookmarkStart w:id="1911" w:name="_Toc4770733"/>
      <w:bookmarkStart w:id="1912" w:name="_Toc15485128"/>
      <w:bookmarkStart w:id="1913" w:name="_Toc6234897"/>
      <w:bookmarkStart w:id="1914" w:name="_Toc3481"/>
      <w:r>
        <w:rPr>
          <w:rFonts w:hint="eastAsia"/>
        </w:rPr>
        <w:t>应用智能识别页面</w:t>
      </w:r>
      <w:bookmarkEnd w:id="1910"/>
      <w:bookmarkEnd w:id="1911"/>
      <w:bookmarkEnd w:id="1912"/>
      <w:bookmarkEnd w:id="1913"/>
      <w:bookmarkEnd w:id="1914"/>
    </w:p>
    <w:p>
      <w:pPr>
        <w:ind w:firstLine="420"/>
      </w:pPr>
      <w:r>
        <w:rPr>
          <w:rFonts w:hint="eastAsia"/>
        </w:rPr>
        <w:t>在导航栏中选择“策略配置&gt;对象管理</w:t>
      </w:r>
      <w:r>
        <w:t>&gt;</w:t>
      </w:r>
      <w:r>
        <w:rPr>
          <w:rFonts w:hint="eastAsia"/>
        </w:rPr>
        <w:t>应用对象</w:t>
      </w:r>
      <w:r>
        <w:t>&gt;</w:t>
      </w:r>
      <w:r>
        <w:rPr>
          <w:rFonts w:hint="eastAsia"/>
        </w:rPr>
        <w:t>应用智能识别”，进入应用智能识别页面，如</w:t>
      </w:r>
      <w:r>
        <w:rPr>
          <w:color w:val="0000FF"/>
          <w:u w:val="single"/>
        </w:rPr>
        <w:fldChar w:fldCharType="begin"/>
      </w:r>
      <w:r>
        <w:instrText xml:space="preserve"> </w:instrText>
      </w:r>
      <w:r>
        <w:rPr>
          <w:rFonts w:hint="eastAsia"/>
        </w:rPr>
        <w:instrText xml:space="preserve">REF _Ref4771294 \r \h</w:instrText>
      </w:r>
      <w:r>
        <w:instrText xml:space="preserve"> </w:instrText>
      </w:r>
      <w:r>
        <w:rPr>
          <w:color w:val="0000FF"/>
          <w:u w:val="single"/>
        </w:rPr>
        <w:fldChar w:fldCharType="separate"/>
      </w:r>
      <w:r>
        <w:rPr>
          <w:rFonts w:hint="eastAsia"/>
        </w:rPr>
        <w:t>图38-8</w:t>
      </w:r>
      <w:r>
        <w:rPr>
          <w:color w:val="0000FF"/>
          <w:u w:val="single"/>
        </w:rPr>
        <w:fldChar w:fldCharType="end"/>
      </w:r>
      <w:r>
        <w:rPr>
          <w:rFonts w:hint="eastAsia"/>
        </w:rPr>
        <w:t>所示。</w:t>
      </w:r>
    </w:p>
    <w:p>
      <w:pPr>
        <w:pStyle w:val="167"/>
      </w:pPr>
      <w:bookmarkStart w:id="1915" w:name="_Ref4771294"/>
      <w:r>
        <w:rPr>
          <w:rFonts w:hint="eastAsia"/>
        </w:rPr>
        <w:t>应用智能识别页面</w:t>
      </w:r>
      <w:bookmarkEnd w:id="1915"/>
    </w:p>
    <w:p>
      <w:pPr>
        <w:ind w:firstLine="420"/>
      </w:pPr>
      <w:r>
        <w:drawing>
          <wp:inline distT="0" distB="0" distL="0" distR="0">
            <wp:extent cx="5686425" cy="91440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pic:cNvPicPr>
                      <a:picLocks noChangeAspect="1"/>
                    </pic:cNvPicPr>
                  </pic:nvPicPr>
                  <pic:blipFill>
                    <a:blip r:embed="rId392"/>
                    <a:stretch>
                      <a:fillRect/>
                    </a:stretch>
                  </pic:blipFill>
                  <pic:spPr>
                    <a:xfrm>
                      <a:off x="0" y="0"/>
                      <a:ext cx="5704627" cy="917925"/>
                    </a:xfrm>
                    <a:prstGeom prst="rect">
                      <a:avLst/>
                    </a:prstGeom>
                  </pic:spPr>
                </pic:pic>
              </a:graphicData>
            </a:graphic>
          </wp:inline>
        </w:drawing>
      </w:r>
    </w:p>
    <w:p>
      <w:pPr>
        <w:ind w:firstLine="420"/>
      </w:pPr>
    </w:p>
    <w:p>
      <w:pPr>
        <w:ind w:firstLine="420"/>
      </w:pPr>
      <w:r>
        <w:rPr>
          <w:rFonts w:hint="eastAsia"/>
        </w:rPr>
        <w:t>页面的详细说明如</w:t>
      </w:r>
      <w:r>
        <w:fldChar w:fldCharType="begin"/>
      </w:r>
      <w:r>
        <w:instrText xml:space="preserve"> REF _Ref4499639 \r \h </w:instrText>
      </w:r>
      <w:r>
        <w:fldChar w:fldCharType="separate"/>
      </w:r>
      <w:r>
        <w:rPr>
          <w:rFonts w:hint="eastAsia"/>
        </w:rPr>
        <w:t>表38-5</w:t>
      </w:r>
      <w:r>
        <w:fldChar w:fldCharType="end"/>
      </w:r>
      <w:r>
        <w:rPr>
          <w:rFonts w:hint="eastAsia"/>
        </w:rPr>
        <w:t>所示</w:t>
      </w:r>
    </w:p>
    <w:p>
      <w:pPr>
        <w:pStyle w:val="166"/>
      </w:pPr>
      <w:bookmarkStart w:id="1916" w:name="_Ref4499639"/>
      <w:r>
        <w:rPr>
          <w:rFonts w:hint="eastAsia"/>
        </w:rPr>
        <w:t>应用智能识别页面详细说明</w:t>
      </w:r>
      <w:bookmarkEnd w:id="191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6"/>
        <w:gridCol w:w="6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20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08"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Align w:val="center"/>
          </w:tcPr>
          <w:p>
            <w:pPr>
              <w:pStyle w:val="172"/>
              <w:keepNext w:val="0"/>
              <w:widowControl/>
              <w:jc w:val="left"/>
            </w:pPr>
            <w:r>
              <w:rPr>
                <w:rFonts w:hint="eastAsia"/>
              </w:rPr>
              <w:t>状态</w:t>
            </w:r>
          </w:p>
        </w:tc>
        <w:tc>
          <w:tcPr>
            <w:tcW w:w="6808" w:type="dxa"/>
            <w:vAlign w:val="center"/>
          </w:tcPr>
          <w:p>
            <w:pPr>
              <w:pStyle w:val="172"/>
              <w:keepNext w:val="0"/>
              <w:widowControl/>
              <w:jc w:val="left"/>
            </w:pPr>
            <w:r>
              <w:rPr>
                <w:rFonts w:hint="eastAsia"/>
              </w:rPr>
              <w:t>启用/禁用功能状态展示，默认功能开启。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Align w:val="center"/>
          </w:tcPr>
          <w:p>
            <w:pPr>
              <w:pStyle w:val="172"/>
              <w:keepNext w:val="0"/>
              <w:widowControl/>
              <w:jc w:val="left"/>
            </w:pPr>
            <w:r>
              <w:rPr>
                <w:rFonts w:hint="eastAsia"/>
              </w:rPr>
              <w:t>应用名称</w:t>
            </w:r>
          </w:p>
        </w:tc>
        <w:tc>
          <w:tcPr>
            <w:tcW w:w="6808" w:type="dxa"/>
            <w:vAlign w:val="center"/>
          </w:tcPr>
          <w:p>
            <w:pPr>
              <w:pStyle w:val="172"/>
              <w:keepNext w:val="0"/>
              <w:widowControl/>
              <w:jc w:val="left"/>
            </w:pPr>
            <w:r>
              <w:rPr>
                <w:rFonts w:hint="eastAsia"/>
              </w:rPr>
              <w:t>应用智能识别名称。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Align w:val="center"/>
          </w:tcPr>
          <w:p>
            <w:pPr>
              <w:pStyle w:val="172"/>
              <w:keepNext w:val="0"/>
              <w:widowControl/>
              <w:jc w:val="left"/>
            </w:pPr>
            <w:r>
              <w:rPr>
                <w:rFonts w:hint="eastAsia"/>
              </w:rPr>
              <w:t>应用类型</w:t>
            </w:r>
          </w:p>
        </w:tc>
        <w:tc>
          <w:tcPr>
            <w:tcW w:w="6808" w:type="dxa"/>
            <w:vAlign w:val="center"/>
          </w:tcPr>
          <w:p>
            <w:pPr>
              <w:pStyle w:val="172"/>
              <w:keepNext w:val="0"/>
              <w:widowControl/>
              <w:jc w:val="left"/>
            </w:pPr>
            <w:r>
              <w:rPr>
                <w:rFonts w:hint="eastAsia"/>
              </w:rPr>
              <w:t>应用智能识别归属应用分类。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Align w:val="center"/>
          </w:tcPr>
          <w:p>
            <w:pPr>
              <w:pStyle w:val="172"/>
              <w:keepNext w:val="0"/>
              <w:widowControl/>
              <w:jc w:val="left"/>
            </w:pPr>
            <w:r>
              <w:rPr>
                <w:rFonts w:hint="eastAsia"/>
              </w:rPr>
              <w:t>应用描述</w:t>
            </w:r>
          </w:p>
        </w:tc>
        <w:tc>
          <w:tcPr>
            <w:tcW w:w="6808" w:type="dxa"/>
            <w:vAlign w:val="center"/>
          </w:tcPr>
          <w:p>
            <w:pPr>
              <w:pStyle w:val="172"/>
              <w:keepNext w:val="0"/>
              <w:widowControl/>
              <w:jc w:val="left"/>
            </w:pPr>
            <w:r>
              <w:rPr>
                <w:rFonts w:hint="eastAsia"/>
              </w:rPr>
              <w:t>应用智能识别描述。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Align w:val="center"/>
          </w:tcPr>
          <w:p>
            <w:pPr>
              <w:pStyle w:val="172"/>
              <w:keepNext w:val="0"/>
              <w:widowControl/>
              <w:jc w:val="left"/>
            </w:pPr>
            <w:r>
              <w:rPr>
                <w:rFonts w:hint="eastAsia"/>
              </w:rPr>
              <w:t>检测宽松度</w:t>
            </w:r>
          </w:p>
        </w:tc>
        <w:tc>
          <w:tcPr>
            <w:tcW w:w="6808" w:type="dxa"/>
            <w:vAlign w:val="center"/>
          </w:tcPr>
          <w:p>
            <w:pPr>
              <w:pStyle w:val="172"/>
              <w:keepNext w:val="0"/>
              <w:widowControl/>
              <w:jc w:val="left"/>
            </w:pPr>
            <w:r>
              <w:rPr>
                <w:rFonts w:hint="eastAsia"/>
              </w:rPr>
              <w:t>应用智能识别的宽松度级别展示。</w:t>
            </w:r>
          </w:p>
        </w:tc>
      </w:tr>
    </w:tbl>
    <w:p>
      <w:pPr>
        <w:ind w:firstLine="420"/>
      </w:pPr>
    </w:p>
    <w:p>
      <w:pPr>
        <w:pStyle w:val="5"/>
      </w:pPr>
      <w:bookmarkStart w:id="1917" w:name="_Toc15485129"/>
      <w:bookmarkStart w:id="1918" w:name="_Toc4770734"/>
      <w:bookmarkStart w:id="1919" w:name="_Toc6234898"/>
      <w:bookmarkStart w:id="1920" w:name="_Toc4771285"/>
      <w:bookmarkStart w:id="1921" w:name="_Toc20890"/>
      <w:r>
        <w:rPr>
          <w:rFonts w:hint="eastAsia"/>
        </w:rPr>
        <w:t>应用智能识别-P</w:t>
      </w:r>
      <w:r>
        <w:t>2P</w:t>
      </w:r>
      <w:r>
        <w:rPr>
          <w:rFonts w:hint="eastAsia"/>
        </w:rPr>
        <w:t>行为</w:t>
      </w:r>
      <w:bookmarkEnd w:id="1917"/>
      <w:bookmarkEnd w:id="1918"/>
      <w:bookmarkEnd w:id="1919"/>
      <w:bookmarkEnd w:id="1920"/>
      <w:bookmarkEnd w:id="1921"/>
    </w:p>
    <w:p>
      <w:pPr>
        <w:ind w:firstLine="420"/>
      </w:pPr>
      <w:r>
        <w:rPr>
          <w:rFonts w:hint="eastAsia"/>
        </w:rPr>
        <w:t>在导航栏中选择“策略配置&gt;对象管理</w:t>
      </w:r>
      <w:r>
        <w:t>&gt;</w:t>
      </w:r>
      <w:r>
        <w:rPr>
          <w:rFonts w:hint="eastAsia"/>
        </w:rPr>
        <w:t>应用对象</w:t>
      </w:r>
      <w:r>
        <w:t>&gt;</w:t>
      </w:r>
      <w:r>
        <w:rPr>
          <w:rFonts w:hint="eastAsia"/>
        </w:rPr>
        <w:t>应用智能识别”，点击“P</w:t>
      </w:r>
      <w:r>
        <w:t>2P</w:t>
      </w:r>
      <w:r>
        <w:rPr>
          <w:rFonts w:hint="eastAsia"/>
        </w:rPr>
        <w:t>行为”右边的&lt;编辑&gt;按钮，进入P2P行为配置页面，如</w:t>
      </w:r>
      <w:r>
        <w:rPr>
          <w:color w:val="0000FF"/>
          <w:u w:val="single"/>
        </w:rPr>
        <w:fldChar w:fldCharType="begin"/>
      </w:r>
      <w:r>
        <w:rPr>
          <w:color w:val="0000FF"/>
          <w:u w:val="single"/>
        </w:rPr>
        <w:instrText xml:space="preserve"> </w:instrText>
      </w:r>
      <w:r>
        <w:rPr>
          <w:rFonts w:hint="eastAsia"/>
          <w:color w:val="0000FF"/>
          <w:u w:val="single"/>
        </w:rPr>
        <w:instrText xml:space="preserve">REF _Ref511049688 \r \h</w:instrText>
      </w:r>
      <w:r>
        <w:rPr>
          <w:color w:val="0000FF"/>
          <w:u w:val="single"/>
        </w:rPr>
        <w:instrText xml:space="preserve"> </w:instrText>
      </w:r>
      <w:r>
        <w:rPr>
          <w:color w:val="0000FF"/>
          <w:u w:val="single"/>
        </w:rPr>
        <w:fldChar w:fldCharType="separate"/>
      </w:r>
      <w:r>
        <w:rPr>
          <w:rFonts w:hint="eastAsia"/>
          <w:color w:val="0000FF"/>
          <w:u w:val="single"/>
        </w:rPr>
        <w:t>图38-7</w:t>
      </w:r>
      <w:r>
        <w:rPr>
          <w:color w:val="0000FF"/>
          <w:u w:val="single"/>
        </w:rPr>
        <w:fldChar w:fldCharType="end"/>
      </w:r>
      <w:r>
        <w:rPr>
          <w:rFonts w:hint="eastAsia"/>
        </w:rPr>
        <w:t>所示。</w:t>
      </w:r>
    </w:p>
    <w:p>
      <w:pPr>
        <w:pStyle w:val="167"/>
      </w:pPr>
      <w:r>
        <w:rPr>
          <w:rFonts w:hint="eastAsia"/>
        </w:rPr>
        <w:t>P2P行为配置页面</w:t>
      </w:r>
    </w:p>
    <w:p>
      <w:pPr>
        <w:pStyle w:val="156"/>
      </w:pPr>
      <w:r>
        <w:drawing>
          <wp:inline distT="0" distB="0" distL="0" distR="0">
            <wp:extent cx="5071745" cy="4211320"/>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pic:cNvPicPr>
                      <a:picLocks noChangeAspect="1"/>
                    </pic:cNvPicPr>
                  </pic:nvPicPr>
                  <pic:blipFill>
                    <a:blip r:embed="rId393"/>
                    <a:stretch>
                      <a:fillRect/>
                    </a:stretch>
                  </pic:blipFill>
                  <pic:spPr>
                    <a:xfrm>
                      <a:off x="0" y="0"/>
                      <a:ext cx="5078811" cy="4216850"/>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w:instrText>
      </w:r>
      <w:r>
        <w:rPr>
          <w:rFonts w:hint="eastAsia"/>
          <w:color w:val="0000FF"/>
          <w:u w:val="single"/>
        </w:rPr>
        <w:instrText xml:space="preserve">REF _Ref511049696 \r \h</w:instrText>
      </w:r>
      <w:r>
        <w:rPr>
          <w:color w:val="0000FF"/>
          <w:u w:val="single"/>
        </w:rPr>
        <w:instrText xml:space="preserve"> </w:instrText>
      </w:r>
      <w:r>
        <w:rPr>
          <w:color w:val="0000FF"/>
          <w:u w:val="single"/>
        </w:rPr>
        <w:fldChar w:fldCharType="separate"/>
      </w:r>
      <w:r>
        <w:rPr>
          <w:rFonts w:hint="eastAsia"/>
          <w:color w:val="0000FF"/>
          <w:u w:val="single"/>
        </w:rPr>
        <w:t>表38-4</w:t>
      </w:r>
      <w:r>
        <w:rPr>
          <w:color w:val="0000FF"/>
          <w:u w:val="single"/>
        </w:rPr>
        <w:fldChar w:fldCharType="end"/>
      </w:r>
      <w:r>
        <w:rPr>
          <w:rFonts w:hint="eastAsia"/>
        </w:rPr>
        <w:t>所示。</w:t>
      </w:r>
    </w:p>
    <w:p>
      <w:pPr>
        <w:pStyle w:val="166"/>
      </w:pPr>
      <w:r>
        <w:rPr>
          <w:rFonts w:hint="eastAsia"/>
        </w:rPr>
        <w:t>P2P行为详细说明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启用</w:t>
            </w:r>
          </w:p>
        </w:tc>
        <w:tc>
          <w:tcPr>
            <w:tcW w:w="6816" w:type="dxa"/>
            <w:vAlign w:val="center"/>
          </w:tcPr>
          <w:p>
            <w:pPr>
              <w:pStyle w:val="172"/>
              <w:keepNext w:val="0"/>
              <w:widowControl/>
              <w:jc w:val="left"/>
            </w:pPr>
            <w:r>
              <w:t>启用</w:t>
            </w:r>
            <w:r>
              <w:rPr>
                <w:rFonts w:hint="eastAsia"/>
              </w:rPr>
              <w:t>/禁用P2P行为识别功能。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应用名称</w:t>
            </w:r>
          </w:p>
        </w:tc>
        <w:tc>
          <w:tcPr>
            <w:tcW w:w="6816" w:type="dxa"/>
            <w:vAlign w:val="center"/>
          </w:tcPr>
          <w:p>
            <w:pPr>
              <w:pStyle w:val="172"/>
              <w:keepNext w:val="0"/>
              <w:widowControl/>
              <w:jc w:val="left"/>
            </w:pPr>
            <w:r>
              <w:rPr>
                <w:rFonts w:hint="eastAsia"/>
              </w:rPr>
              <w:t>应用智能识别名称。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应用类型</w:t>
            </w:r>
          </w:p>
        </w:tc>
        <w:tc>
          <w:tcPr>
            <w:tcW w:w="6816" w:type="dxa"/>
            <w:vAlign w:val="center"/>
          </w:tcPr>
          <w:p>
            <w:pPr>
              <w:pStyle w:val="172"/>
              <w:keepNext w:val="0"/>
              <w:widowControl/>
              <w:jc w:val="left"/>
            </w:pPr>
            <w:r>
              <w:rPr>
                <w:rFonts w:hint="eastAsia"/>
              </w:rPr>
              <w:t>应用智能识别归属应用分类。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应用描述</w:t>
            </w:r>
          </w:p>
        </w:tc>
        <w:tc>
          <w:tcPr>
            <w:tcW w:w="6816" w:type="dxa"/>
            <w:vAlign w:val="center"/>
          </w:tcPr>
          <w:p>
            <w:pPr>
              <w:pStyle w:val="172"/>
              <w:keepNext w:val="0"/>
              <w:widowControl/>
              <w:jc w:val="left"/>
            </w:pPr>
            <w:r>
              <w:rPr>
                <w:rFonts w:hint="eastAsia"/>
              </w:rPr>
              <w:t>应用智能识别描述。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检测宽松度</w:t>
            </w:r>
          </w:p>
        </w:tc>
        <w:tc>
          <w:tcPr>
            <w:tcW w:w="6816" w:type="dxa"/>
            <w:vAlign w:val="center"/>
          </w:tcPr>
          <w:p>
            <w:pPr>
              <w:pStyle w:val="172"/>
              <w:keepNext w:val="0"/>
              <w:widowControl/>
              <w:jc w:val="left"/>
            </w:pPr>
            <w:r>
              <w:rPr>
                <w:rFonts w:hint="eastAsia"/>
              </w:rPr>
              <w:t>单选框，有3个级别：严格、适中、宽松。</w:t>
            </w:r>
          </w:p>
          <w:p>
            <w:pPr>
              <w:pStyle w:val="153"/>
              <w:numPr>
                <w:ilvl w:val="3"/>
                <w:numId w:val="13"/>
              </w:numPr>
              <w:rPr>
                <w:lang w:eastAsia="zh-CN"/>
              </w:rPr>
            </w:pPr>
            <w:r>
              <w:rPr>
                <w:rFonts w:hint="eastAsia"/>
                <w:lang w:eastAsia="zh-CN"/>
              </w:rPr>
              <w:t>严格：识别要求严格，可能存在漏报；</w:t>
            </w:r>
          </w:p>
          <w:p>
            <w:pPr>
              <w:pStyle w:val="153"/>
              <w:numPr>
                <w:ilvl w:val="3"/>
                <w:numId w:val="13"/>
              </w:numPr>
              <w:rPr>
                <w:lang w:eastAsia="zh-CN"/>
              </w:rPr>
            </w:pPr>
            <w:r>
              <w:rPr>
                <w:rFonts w:hint="eastAsia"/>
                <w:lang w:eastAsia="zh-CN"/>
              </w:rPr>
              <w:t>适中：识别要求适中，默认配置；</w:t>
            </w:r>
          </w:p>
          <w:p>
            <w:pPr>
              <w:pStyle w:val="153"/>
              <w:numPr>
                <w:ilvl w:val="3"/>
                <w:numId w:val="13"/>
              </w:numPr>
              <w:rPr>
                <w:lang w:eastAsia="zh-CN"/>
              </w:rPr>
            </w:pPr>
            <w:r>
              <w:rPr>
                <w:rFonts w:hint="eastAsia"/>
                <w:lang w:eastAsia="zh-CN"/>
              </w:rPr>
              <w:t>宽松：识别要求宽松，可能存在误报。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排除扫描端口</w:t>
            </w:r>
          </w:p>
        </w:tc>
        <w:tc>
          <w:tcPr>
            <w:tcW w:w="6816" w:type="dxa"/>
            <w:vAlign w:val="center"/>
          </w:tcPr>
          <w:p>
            <w:pPr>
              <w:pStyle w:val="172"/>
              <w:keepNext w:val="0"/>
              <w:widowControl/>
              <w:jc w:val="left"/>
            </w:pPr>
            <w:r>
              <w:rPr>
                <w:rFonts w:hint="eastAsia"/>
              </w:rPr>
              <w:t>排除P2P智能识别端口。</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pStyle w:val="5"/>
      </w:pPr>
      <w:bookmarkStart w:id="1922" w:name="_Toc4770735"/>
      <w:bookmarkStart w:id="1923" w:name="_Toc6234899"/>
      <w:bookmarkStart w:id="1924" w:name="_Toc4771286"/>
      <w:bookmarkStart w:id="1925" w:name="_Toc15485130"/>
      <w:bookmarkStart w:id="1926" w:name="_Toc13141"/>
      <w:r>
        <w:rPr>
          <w:rFonts w:hint="eastAsia"/>
        </w:rPr>
        <w:t>应用智能识别-迅雷</w:t>
      </w:r>
      <w:bookmarkEnd w:id="1922"/>
      <w:bookmarkEnd w:id="1923"/>
      <w:bookmarkEnd w:id="1924"/>
      <w:bookmarkEnd w:id="1925"/>
      <w:bookmarkEnd w:id="1926"/>
    </w:p>
    <w:p>
      <w:pPr>
        <w:ind w:firstLine="420"/>
      </w:pPr>
      <w:r>
        <w:rPr>
          <w:rFonts w:hint="eastAsia"/>
        </w:rPr>
        <w:t>在导航栏中选择“策略配置&gt;对象管理</w:t>
      </w:r>
      <w:r>
        <w:t>&gt;</w:t>
      </w:r>
      <w:r>
        <w:rPr>
          <w:rFonts w:hint="eastAsia"/>
        </w:rPr>
        <w:t>应用对象</w:t>
      </w:r>
      <w:r>
        <w:t>&gt;</w:t>
      </w:r>
      <w:r>
        <w:rPr>
          <w:rFonts w:hint="eastAsia"/>
        </w:rPr>
        <w:t>应用智能识别”，点击“迅雷”右边的&lt;编辑&gt;按钮，进入迅雷配置页面，如</w:t>
      </w:r>
      <w:r>
        <w:rPr>
          <w:color w:val="0000FF"/>
          <w:u w:val="single"/>
        </w:rPr>
        <w:fldChar w:fldCharType="begin"/>
      </w:r>
      <w:r>
        <w:rPr>
          <w:color w:val="0000FF"/>
          <w:u w:val="single"/>
        </w:rPr>
        <w:instrText xml:space="preserve"> REF _Ref4513584 \r \h </w:instrText>
      </w:r>
      <w:r>
        <w:rPr>
          <w:color w:val="0000FF"/>
          <w:u w:val="single"/>
        </w:rPr>
        <w:fldChar w:fldCharType="separate"/>
      </w:r>
      <w:r>
        <w:rPr>
          <w:rFonts w:hint="eastAsia"/>
          <w:color w:val="0000FF"/>
          <w:u w:val="single"/>
        </w:rPr>
        <w:t>图38-10</w:t>
      </w:r>
      <w:r>
        <w:rPr>
          <w:color w:val="0000FF"/>
          <w:u w:val="single"/>
        </w:rPr>
        <w:fldChar w:fldCharType="end"/>
      </w:r>
      <w:r>
        <w:rPr>
          <w:rFonts w:hint="eastAsia"/>
        </w:rPr>
        <w:t>所示。</w:t>
      </w:r>
    </w:p>
    <w:p>
      <w:pPr>
        <w:pStyle w:val="167"/>
      </w:pPr>
      <w:bookmarkStart w:id="1927" w:name="_Ref4513584"/>
      <w:r>
        <w:rPr>
          <w:rFonts w:hint="eastAsia"/>
        </w:rPr>
        <w:t>迅雷配置页面</w:t>
      </w:r>
      <w:bookmarkEnd w:id="1927"/>
    </w:p>
    <w:p>
      <w:pPr>
        <w:pStyle w:val="156"/>
      </w:pPr>
      <w:r>
        <w:drawing>
          <wp:inline distT="0" distB="0" distL="0" distR="0">
            <wp:extent cx="5299075" cy="4412615"/>
            <wp:effectExtent l="0" t="0" r="0" b="698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pic:cNvPicPr>
                      <a:picLocks noChangeAspect="1"/>
                    </pic:cNvPicPr>
                  </pic:nvPicPr>
                  <pic:blipFill>
                    <a:blip r:embed="rId394"/>
                    <a:stretch>
                      <a:fillRect/>
                    </a:stretch>
                  </pic:blipFill>
                  <pic:spPr>
                    <a:xfrm>
                      <a:off x="0" y="0"/>
                      <a:ext cx="5306663" cy="4419261"/>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_Ref4513597 \r \h </w:instrText>
      </w:r>
      <w:r>
        <w:rPr>
          <w:color w:val="0000FF"/>
          <w:u w:val="single"/>
        </w:rPr>
        <w:fldChar w:fldCharType="separate"/>
      </w:r>
      <w:r>
        <w:rPr>
          <w:rFonts w:hint="eastAsia"/>
          <w:color w:val="0000FF"/>
          <w:u w:val="single"/>
        </w:rPr>
        <w:t>表38-7</w:t>
      </w:r>
      <w:r>
        <w:rPr>
          <w:color w:val="0000FF"/>
          <w:u w:val="single"/>
        </w:rPr>
        <w:fldChar w:fldCharType="end"/>
      </w:r>
      <w:r>
        <w:rPr>
          <w:rFonts w:hint="eastAsia"/>
        </w:rPr>
        <w:t>所示。</w:t>
      </w:r>
    </w:p>
    <w:p>
      <w:pPr>
        <w:pStyle w:val="166"/>
      </w:pPr>
      <w:bookmarkStart w:id="1928" w:name="_Ref4513597"/>
      <w:r>
        <w:rPr>
          <w:rFonts w:hint="eastAsia"/>
        </w:rPr>
        <w:t>迅雷配置详细说明</w:t>
      </w:r>
      <w:bookmarkEnd w:id="192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应用名称</w:t>
            </w:r>
          </w:p>
        </w:tc>
        <w:tc>
          <w:tcPr>
            <w:tcW w:w="6816" w:type="dxa"/>
            <w:vAlign w:val="center"/>
          </w:tcPr>
          <w:p>
            <w:pPr>
              <w:pStyle w:val="172"/>
              <w:keepNext w:val="0"/>
              <w:widowControl/>
              <w:jc w:val="left"/>
            </w:pPr>
            <w:r>
              <w:rPr>
                <w:rFonts w:hint="eastAsia"/>
              </w:rPr>
              <w:t>应用智能识别名称。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应用类型</w:t>
            </w:r>
          </w:p>
        </w:tc>
        <w:tc>
          <w:tcPr>
            <w:tcW w:w="6816" w:type="dxa"/>
            <w:vAlign w:val="center"/>
          </w:tcPr>
          <w:p>
            <w:pPr>
              <w:pStyle w:val="172"/>
              <w:keepNext w:val="0"/>
              <w:widowControl/>
              <w:jc w:val="left"/>
            </w:pPr>
            <w:r>
              <w:rPr>
                <w:rFonts w:hint="eastAsia"/>
              </w:rPr>
              <w:t>应用智能识别归属应用分类。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应用描述</w:t>
            </w:r>
          </w:p>
        </w:tc>
        <w:tc>
          <w:tcPr>
            <w:tcW w:w="6816" w:type="dxa"/>
            <w:vAlign w:val="center"/>
          </w:tcPr>
          <w:p>
            <w:pPr>
              <w:pStyle w:val="172"/>
              <w:keepNext w:val="0"/>
              <w:widowControl/>
              <w:jc w:val="left"/>
            </w:pPr>
            <w:r>
              <w:rPr>
                <w:rFonts w:hint="eastAsia"/>
              </w:rPr>
              <w:t>应用智能识别描述。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检测宽松度</w:t>
            </w:r>
          </w:p>
        </w:tc>
        <w:tc>
          <w:tcPr>
            <w:tcW w:w="6816" w:type="dxa"/>
            <w:vAlign w:val="center"/>
          </w:tcPr>
          <w:p>
            <w:pPr>
              <w:pStyle w:val="172"/>
              <w:keepNext w:val="0"/>
              <w:widowControl/>
              <w:jc w:val="left"/>
            </w:pPr>
            <w:r>
              <w:rPr>
                <w:rFonts w:hint="eastAsia"/>
              </w:rPr>
              <w:t>单选框，有</w:t>
            </w:r>
            <w:r>
              <w:t>2</w:t>
            </w:r>
            <w:r>
              <w:rPr>
                <w:rFonts w:hint="eastAsia"/>
              </w:rPr>
              <w:t>个级别：严格、宽松。</w:t>
            </w:r>
          </w:p>
          <w:p>
            <w:pPr>
              <w:pStyle w:val="153"/>
              <w:numPr>
                <w:ilvl w:val="3"/>
                <w:numId w:val="13"/>
              </w:numPr>
              <w:rPr>
                <w:lang w:eastAsia="zh-CN"/>
              </w:rPr>
            </w:pPr>
            <w:r>
              <w:rPr>
                <w:rFonts w:hint="eastAsia"/>
                <w:lang w:eastAsia="zh-CN"/>
              </w:rPr>
              <w:t>严格：识别要求严格，默认配置；</w:t>
            </w:r>
          </w:p>
          <w:p>
            <w:pPr>
              <w:pStyle w:val="153"/>
              <w:numPr>
                <w:ilvl w:val="3"/>
                <w:numId w:val="13"/>
              </w:numPr>
              <w:rPr>
                <w:lang w:eastAsia="zh-CN"/>
              </w:rPr>
            </w:pPr>
            <w:r>
              <w:rPr>
                <w:rFonts w:hint="eastAsia"/>
                <w:lang w:eastAsia="zh-CN"/>
              </w:rPr>
              <w:t>宽松：识别要求宽松，可能存在误报。</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pStyle w:val="4"/>
      </w:pPr>
      <w:bookmarkStart w:id="1929" w:name="_Toc496864769"/>
      <w:bookmarkEnd w:id="1929"/>
      <w:bookmarkStart w:id="1930" w:name="_Toc496864765"/>
      <w:bookmarkEnd w:id="1930"/>
      <w:bookmarkStart w:id="1931" w:name="_Toc496864770"/>
      <w:bookmarkEnd w:id="1931"/>
      <w:bookmarkStart w:id="1932" w:name="_Toc496864767"/>
      <w:bookmarkEnd w:id="1932"/>
      <w:bookmarkStart w:id="1933" w:name="_Toc496259707"/>
      <w:bookmarkEnd w:id="1933"/>
      <w:bookmarkStart w:id="1934" w:name="_Toc496259708"/>
      <w:bookmarkEnd w:id="1934"/>
      <w:bookmarkStart w:id="1935" w:name="_Toc474250054"/>
      <w:bookmarkStart w:id="1936" w:name="_Toc15485131"/>
      <w:bookmarkStart w:id="1937" w:name="_Toc6234900"/>
      <w:bookmarkStart w:id="1938" w:name="_Toc19933"/>
      <w:bookmarkStart w:id="1939" w:name="_Ref393475767"/>
      <w:r>
        <w:rPr>
          <w:rFonts w:hint="eastAsia"/>
        </w:rPr>
        <w:t>应用识别模式配置</w:t>
      </w:r>
      <w:bookmarkEnd w:id="1935"/>
      <w:bookmarkEnd w:id="1936"/>
      <w:bookmarkEnd w:id="1937"/>
      <w:bookmarkEnd w:id="1938"/>
    </w:p>
    <w:p>
      <w:pPr>
        <w:ind w:firstLine="420"/>
      </w:pPr>
      <w:r>
        <w:rPr>
          <w:rFonts w:hint="eastAsia"/>
        </w:rPr>
        <w:t xml:space="preserve">通过菜单“策略配置 </w:t>
      </w:r>
      <w:r>
        <w:t xml:space="preserve">&gt; </w:t>
      </w:r>
      <w:r>
        <w:rPr>
          <w:rFonts w:hint="eastAsia"/>
        </w:rPr>
        <w:t>对象管理</w:t>
      </w:r>
      <w:r>
        <w:t xml:space="preserve"> &gt; </w:t>
      </w:r>
      <w:r>
        <w:rPr>
          <w:rFonts w:hint="eastAsia"/>
        </w:rPr>
        <w:t>应用识别模式”，进入应用识别模式配置显示页面，如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_Ref432690853 \r \h</w:instrText>
      </w:r>
      <w:r>
        <w:rPr>
          <w:color w:val="0000FF"/>
          <w:u w:val="single"/>
        </w:rPr>
        <w:instrText xml:space="preserve"> </w:instrText>
      </w:r>
      <w:r>
        <w:rPr>
          <w:color w:val="0000FF"/>
          <w:u w:val="single"/>
        </w:rPr>
        <w:fldChar w:fldCharType="separate"/>
      </w:r>
      <w:r>
        <w:rPr>
          <w:rFonts w:hint="eastAsia"/>
          <w:color w:val="0000FF"/>
          <w:u w:val="single"/>
        </w:rPr>
        <w:t>图38-11</w:t>
      </w:r>
      <w:r>
        <w:rPr>
          <w:color w:val="0000FF"/>
          <w:u w:val="single"/>
        </w:rPr>
        <w:fldChar w:fldCharType="end"/>
      </w:r>
      <w:r>
        <w:rPr>
          <w:rFonts w:hint="eastAsia"/>
        </w:rPr>
        <w:t>所示。</w:t>
      </w:r>
    </w:p>
    <w:p>
      <w:pPr>
        <w:pStyle w:val="167"/>
      </w:pPr>
      <w:bookmarkStart w:id="1940" w:name="_Ref432690853"/>
      <w:r>
        <w:rPr>
          <w:rFonts w:hint="eastAsia"/>
        </w:rPr>
        <w:t>应用识别模式配置页面</w:t>
      </w:r>
      <w:bookmarkEnd w:id="1940"/>
    </w:p>
    <w:p>
      <w:pPr>
        <w:pStyle w:val="156"/>
      </w:pPr>
      <w:r>
        <w:drawing>
          <wp:inline distT="0" distB="0" distL="0" distR="0">
            <wp:extent cx="3961765" cy="1742440"/>
            <wp:effectExtent l="0" t="0" r="635"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pic:cNvPicPr>
                  </pic:nvPicPr>
                  <pic:blipFill>
                    <a:blip r:embed="rId395"/>
                    <a:stretch>
                      <a:fillRect/>
                    </a:stretch>
                  </pic:blipFill>
                  <pic:spPr>
                    <a:xfrm>
                      <a:off x="0" y="0"/>
                      <a:ext cx="3961905" cy="1742857"/>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_Ref432691007 \r \h </w:instrText>
      </w:r>
      <w:r>
        <w:rPr>
          <w:color w:val="0000FF"/>
          <w:u w:val="single"/>
        </w:rPr>
        <w:fldChar w:fldCharType="separate"/>
      </w:r>
      <w:r>
        <w:rPr>
          <w:rFonts w:hint="eastAsia"/>
          <w:color w:val="0000FF"/>
          <w:u w:val="single"/>
        </w:rPr>
        <w:t>表38-8</w:t>
      </w:r>
      <w:r>
        <w:rPr>
          <w:color w:val="0000FF"/>
          <w:u w:val="single"/>
        </w:rPr>
        <w:fldChar w:fldCharType="end"/>
      </w:r>
      <w:r>
        <w:rPr>
          <w:rFonts w:hint="eastAsia"/>
        </w:rPr>
        <w:t>所示。</w:t>
      </w:r>
    </w:p>
    <w:p>
      <w:pPr>
        <w:pStyle w:val="166"/>
      </w:pPr>
      <w:bookmarkStart w:id="1941" w:name="_Ref432691007"/>
      <w:r>
        <w:rPr>
          <w:rFonts w:hint="eastAsia"/>
        </w:rPr>
        <w:t>应用识别模式配置描述表</w:t>
      </w:r>
      <w:bookmarkEnd w:id="1941"/>
    </w:p>
    <w:tbl>
      <w:tblPr>
        <w:tblStyle w:val="174"/>
        <w:tblW w:w="8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7"/>
        <w:gridCol w:w="6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21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198" w:type="dxa"/>
            <w:vAlign w:val="center"/>
          </w:tcPr>
          <w:p>
            <w:pPr>
              <w:pStyle w:val="172"/>
              <w:keepNext w:val="0"/>
              <w:widowControl/>
              <w:jc w:val="left"/>
            </w:pPr>
            <w:r>
              <w:rPr>
                <w:rFonts w:hint="eastAsia"/>
              </w:rPr>
              <w:t>智能模式</w:t>
            </w:r>
          </w:p>
        </w:tc>
        <w:tc>
          <w:tcPr>
            <w:tcW w:w="6817" w:type="dxa"/>
            <w:vAlign w:val="center"/>
          </w:tcPr>
          <w:p>
            <w:pPr>
              <w:pStyle w:val="172"/>
              <w:keepNext w:val="0"/>
              <w:widowControl/>
              <w:jc w:val="left"/>
            </w:pPr>
            <w:r>
              <w:rPr>
                <w:rFonts w:hint="eastAsia"/>
              </w:rPr>
              <w:t>应用引擎模式将尽可能的尝试用各种方式识别网络流量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198" w:type="dxa"/>
            <w:vAlign w:val="center"/>
          </w:tcPr>
          <w:p>
            <w:pPr>
              <w:pStyle w:val="172"/>
              <w:keepNext w:val="0"/>
              <w:widowControl/>
              <w:jc w:val="left"/>
            </w:pPr>
            <w:r>
              <w:rPr>
                <w:rFonts w:hint="eastAsia"/>
              </w:rPr>
              <w:t>快速模式</w:t>
            </w:r>
          </w:p>
        </w:tc>
        <w:tc>
          <w:tcPr>
            <w:tcW w:w="6817" w:type="dxa"/>
            <w:vAlign w:val="center"/>
          </w:tcPr>
          <w:p>
            <w:pPr>
              <w:pStyle w:val="172"/>
              <w:keepNext w:val="0"/>
              <w:widowControl/>
              <w:jc w:val="left"/>
            </w:pPr>
            <w:r>
              <w:rPr>
                <w:rFonts w:hint="eastAsia"/>
              </w:rPr>
              <w:t>应用引擎模式将关闭部分智能分析功能以提高性能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2198" w:type="dxa"/>
            <w:vAlign w:val="center"/>
          </w:tcPr>
          <w:p>
            <w:pPr>
              <w:pStyle w:val="172"/>
              <w:keepNext w:val="0"/>
              <w:widowControl/>
              <w:jc w:val="left"/>
            </w:pPr>
            <w:r>
              <w:rPr>
                <w:rFonts w:hint="eastAsia"/>
              </w:rPr>
              <w:t>关闭模式</w:t>
            </w:r>
          </w:p>
        </w:tc>
        <w:tc>
          <w:tcPr>
            <w:tcW w:w="6817" w:type="dxa"/>
            <w:vAlign w:val="center"/>
          </w:tcPr>
          <w:p>
            <w:pPr>
              <w:pStyle w:val="172"/>
              <w:keepNext w:val="0"/>
              <w:widowControl/>
              <w:jc w:val="left"/>
            </w:pPr>
            <w:r>
              <w:rPr>
                <w:rFonts w:hint="eastAsia"/>
              </w:rPr>
              <w:t>应用引擎模式将不进行应用识别</w:t>
            </w:r>
          </w:p>
        </w:tc>
      </w:tr>
    </w:tbl>
    <w:p>
      <w:pPr>
        <w:ind w:firstLine="420"/>
      </w:pPr>
    </w:p>
    <w:p>
      <w:pPr>
        <w:ind w:firstLine="420"/>
      </w:pPr>
      <w:r>
        <w:rPr>
          <w:rFonts w:hint="eastAsia"/>
        </w:rPr>
        <w:t>选择完毕后，点击</w:t>
      </w:r>
      <w:r>
        <w:t>&lt;</w:t>
      </w:r>
      <w:r>
        <w:rPr>
          <w:rFonts w:hint="eastAsia"/>
        </w:rPr>
        <w:t>提交</w:t>
      </w:r>
      <w:r>
        <w:t>&gt;</w:t>
      </w:r>
      <w:r>
        <w:rPr>
          <w:rFonts w:hint="eastAsia"/>
        </w:rPr>
        <w:t>按钮，应用配置。</w:t>
      </w:r>
    </w:p>
    <w:bookmarkEnd w:id="1939"/>
    <w:p>
      <w:pPr>
        <w:pStyle w:val="4"/>
      </w:pPr>
      <w:bookmarkStart w:id="1942" w:name="_Toc496864773"/>
      <w:bookmarkEnd w:id="1942"/>
      <w:bookmarkStart w:id="1943" w:name="_Toc15485132"/>
      <w:bookmarkStart w:id="1944" w:name="_Toc474250056"/>
      <w:bookmarkStart w:id="1945" w:name="_Toc6234901"/>
      <w:bookmarkStart w:id="1946" w:name="_Toc9295"/>
      <w:r>
        <w:rPr>
          <w:rFonts w:hint="eastAsia"/>
        </w:rPr>
        <w:t>配置举例</w:t>
      </w:r>
      <w:bookmarkEnd w:id="1943"/>
      <w:bookmarkEnd w:id="1944"/>
      <w:bookmarkEnd w:id="1945"/>
      <w:bookmarkEnd w:id="1946"/>
    </w:p>
    <w:p>
      <w:pPr>
        <w:pStyle w:val="5"/>
      </w:pPr>
      <w:bookmarkStart w:id="1947" w:name="_Toc15485133"/>
      <w:bookmarkStart w:id="1948" w:name="_Toc6234902"/>
      <w:bookmarkStart w:id="1949" w:name="_Toc4771288"/>
      <w:bookmarkStart w:id="1950" w:name="_Toc16205"/>
      <w:r>
        <w:rPr>
          <w:rFonts w:hint="eastAsia"/>
        </w:rPr>
        <w:t>应用</w:t>
      </w:r>
      <w:r>
        <w:t>对象配置举例</w:t>
      </w:r>
      <w:bookmarkEnd w:id="1947"/>
      <w:bookmarkEnd w:id="1948"/>
      <w:bookmarkEnd w:id="1949"/>
      <w:bookmarkEnd w:id="1950"/>
    </w:p>
    <w:p>
      <w:pPr>
        <w:pStyle w:val="6"/>
      </w:pPr>
      <w:r>
        <w:rPr>
          <w:rFonts w:hint="eastAsia"/>
        </w:rPr>
        <w:t>组网</w:t>
      </w:r>
      <w:r>
        <w:t>需求</w:t>
      </w:r>
    </w:p>
    <w:p>
      <w:pPr>
        <w:ind w:firstLine="420"/>
      </w:pPr>
      <w:r>
        <w:rPr>
          <w:rFonts w:hint="eastAsia"/>
        </w:rPr>
        <w:t>某</w:t>
      </w:r>
      <w:r>
        <w:t>企业</w:t>
      </w:r>
      <w:r>
        <w:rPr>
          <w:rFonts w:hint="eastAsia"/>
        </w:rPr>
        <w:t>内网</w:t>
      </w:r>
      <w:r>
        <w:t>用户访问外网时，工作时间禁止</w:t>
      </w:r>
      <w:r>
        <w:rPr>
          <w:rFonts w:hint="eastAsia"/>
        </w:rPr>
        <w:t>登录</w:t>
      </w:r>
      <w:r>
        <w:t>即时通讯软件。</w:t>
      </w:r>
    </w:p>
    <w:p>
      <w:pPr>
        <w:pStyle w:val="6"/>
      </w:pPr>
      <w:r>
        <w:rPr>
          <w:rFonts w:hint="eastAsia"/>
        </w:rPr>
        <w:t>配置步骤</w:t>
      </w:r>
    </w:p>
    <w:p>
      <w:pPr>
        <w:ind w:firstLine="420"/>
      </w:pPr>
      <w:r>
        <w:t>进入</w:t>
      </w:r>
      <w:r>
        <w:rPr>
          <w:rFonts w:hint="eastAsia"/>
        </w:rPr>
        <w:t>“策略配置&gt;</w:t>
      </w:r>
      <w:r>
        <w:t>IPv4</w:t>
      </w:r>
      <w:r>
        <w:rPr>
          <w:rFonts w:hint="eastAsia"/>
        </w:rPr>
        <w:t>控制</w:t>
      </w:r>
      <w:r>
        <w:t>策略</w:t>
      </w:r>
      <w:r>
        <w:rPr>
          <w:rFonts w:hint="eastAsia"/>
        </w:rPr>
        <w:t>”，</w:t>
      </w:r>
      <w:r>
        <w:t>新建一条IPv4</w:t>
      </w:r>
      <w:r>
        <w:rPr>
          <w:rFonts w:hint="eastAsia"/>
        </w:rPr>
        <w:t>控制</w:t>
      </w:r>
      <w:r>
        <w:t>策略，</w:t>
      </w:r>
      <w:r>
        <w:rPr>
          <w:rFonts w:hint="eastAsia"/>
        </w:rPr>
        <w:t>行为</w:t>
      </w:r>
      <w:r>
        <w:t>选择允许，基础</w:t>
      </w:r>
      <w:r>
        <w:rPr>
          <w:rFonts w:hint="eastAsia"/>
        </w:rPr>
        <w:t>条件使用</w:t>
      </w:r>
      <w:r>
        <w:t>默认配置，在应用过滤中新建一条应用控制策略</w:t>
      </w:r>
      <w:r>
        <w:rPr>
          <w:rFonts w:hint="eastAsia"/>
        </w:rPr>
        <w:t>，</w:t>
      </w:r>
      <w:r>
        <w:t>配置应用对象选择</w:t>
      </w:r>
      <w:r>
        <w:rPr>
          <w:rFonts w:hint="eastAsia"/>
        </w:rPr>
        <w:t>“即时</w:t>
      </w:r>
      <w:r>
        <w:t>通讯</w:t>
      </w:r>
      <w:r>
        <w:rPr>
          <w:rFonts w:hint="eastAsia"/>
        </w:rPr>
        <w:t>”类</w:t>
      </w:r>
      <w:r>
        <w:t>的应用组</w:t>
      </w:r>
      <w:r>
        <w:rPr>
          <w:rFonts w:hint="eastAsia"/>
        </w:rPr>
        <w:t>如</w:t>
      </w:r>
      <w:r>
        <w:rPr>
          <w:rStyle w:val="276"/>
        </w:rPr>
        <w:fldChar w:fldCharType="begin"/>
      </w:r>
      <w:r>
        <w:rPr>
          <w:rStyle w:val="276"/>
        </w:rPr>
        <w:instrText xml:space="preserve"> </w:instrText>
      </w:r>
      <w:r>
        <w:rPr>
          <w:rStyle w:val="276"/>
          <w:rFonts w:hint="eastAsia"/>
        </w:rPr>
        <w:instrText xml:space="preserve">REF _Ref4661561 \r \h</w:instrText>
      </w:r>
      <w:r>
        <w:rPr>
          <w:rStyle w:val="276"/>
        </w:rPr>
        <w:instrText xml:space="preserve">  \* MERGEFORMAT </w:instrText>
      </w:r>
      <w:r>
        <w:rPr>
          <w:rStyle w:val="276"/>
        </w:rPr>
        <w:fldChar w:fldCharType="separate"/>
      </w:r>
      <w:r>
        <w:rPr>
          <w:rStyle w:val="276"/>
          <w:rFonts w:hint="eastAsia"/>
        </w:rPr>
        <w:t>图38-12</w:t>
      </w:r>
      <w:r>
        <w:rPr>
          <w:rStyle w:val="276"/>
        </w:rPr>
        <w:fldChar w:fldCharType="end"/>
      </w:r>
      <w:r>
        <w:t>所示，动作配置拒绝，</w:t>
      </w:r>
      <w:r>
        <w:rPr>
          <w:rFonts w:hint="eastAsia"/>
        </w:rPr>
        <w:t>日志</w:t>
      </w:r>
      <w:r>
        <w:t>级别选择通知级别</w:t>
      </w:r>
      <w:r>
        <w:rPr>
          <w:rFonts w:hint="eastAsia"/>
        </w:rPr>
        <w:t>如</w:t>
      </w:r>
      <w:r>
        <w:rPr>
          <w:rStyle w:val="276"/>
        </w:rPr>
        <w:fldChar w:fldCharType="begin"/>
      </w:r>
      <w:r>
        <w:rPr>
          <w:rStyle w:val="276"/>
        </w:rPr>
        <w:instrText xml:space="preserve"> </w:instrText>
      </w:r>
      <w:r>
        <w:rPr>
          <w:rStyle w:val="276"/>
          <w:rFonts w:hint="eastAsia"/>
        </w:rPr>
        <w:instrText xml:space="preserve">REF _Ref4661570 \r \h</w:instrText>
      </w:r>
      <w:r>
        <w:rPr>
          <w:rStyle w:val="276"/>
        </w:rPr>
        <w:instrText xml:space="preserve">  \* MERGEFORMAT </w:instrText>
      </w:r>
      <w:r>
        <w:rPr>
          <w:rStyle w:val="276"/>
        </w:rPr>
        <w:fldChar w:fldCharType="separate"/>
      </w:r>
      <w:r>
        <w:rPr>
          <w:rStyle w:val="276"/>
          <w:rFonts w:hint="eastAsia"/>
        </w:rPr>
        <w:t>图38-13</w:t>
      </w:r>
      <w:r>
        <w:rPr>
          <w:rStyle w:val="276"/>
        </w:rPr>
        <w:fldChar w:fldCharType="end"/>
      </w:r>
      <w:r>
        <w:t>所示，</w:t>
      </w:r>
      <w:r>
        <w:rPr>
          <w:rFonts w:hint="eastAsia"/>
        </w:rPr>
        <w:t>高级配置</w:t>
      </w:r>
      <w:r>
        <w:t>中时间选择工作时间</w:t>
      </w:r>
      <w:r>
        <w:rPr>
          <w:rFonts w:hint="eastAsia"/>
        </w:rPr>
        <w:t>，</w:t>
      </w:r>
      <w:r>
        <w:t>点击策略下的</w:t>
      </w:r>
      <w:r>
        <w:rPr>
          <w:rFonts w:hint="eastAsia"/>
        </w:rPr>
        <w:t>&lt;提交&gt;按钮</w:t>
      </w:r>
      <w:r>
        <w:t>，IPv4</w:t>
      </w:r>
      <w:r>
        <w:rPr>
          <w:rFonts w:hint="eastAsia"/>
        </w:rPr>
        <w:t>控制</w:t>
      </w:r>
      <w:r>
        <w:t>策略配置完成</w:t>
      </w:r>
      <w:r>
        <w:rPr>
          <w:rFonts w:hint="eastAsia"/>
        </w:rPr>
        <w:t>，</w:t>
      </w:r>
      <w:r>
        <w:t>如</w:t>
      </w:r>
      <w:r>
        <w:rPr>
          <w:rStyle w:val="276"/>
        </w:rPr>
        <w:fldChar w:fldCharType="begin"/>
      </w:r>
      <w:r>
        <w:rPr>
          <w:rStyle w:val="276"/>
        </w:rPr>
        <w:instrText xml:space="preserve"> REF _Ref4661596 \r \h  \* MERGEFORMAT </w:instrText>
      </w:r>
      <w:r>
        <w:rPr>
          <w:rStyle w:val="276"/>
        </w:rPr>
        <w:fldChar w:fldCharType="separate"/>
      </w:r>
      <w:r>
        <w:rPr>
          <w:rStyle w:val="276"/>
          <w:rFonts w:hint="eastAsia"/>
        </w:rPr>
        <w:t>图38-14</w:t>
      </w:r>
      <w:r>
        <w:rPr>
          <w:rStyle w:val="276"/>
        </w:rPr>
        <w:fldChar w:fldCharType="end"/>
      </w:r>
      <w:r>
        <w:rPr>
          <w:rFonts w:hint="eastAsia"/>
        </w:rPr>
        <w:t>所示</w:t>
      </w:r>
      <w:r>
        <w:t>。</w:t>
      </w:r>
    </w:p>
    <w:p>
      <w:pPr>
        <w:pStyle w:val="167"/>
      </w:pPr>
      <w:bookmarkStart w:id="1951" w:name="_Ref4661561"/>
      <w:r>
        <w:rPr>
          <w:rFonts w:hint="eastAsia"/>
        </w:rPr>
        <w:t>应用</w:t>
      </w:r>
      <w:r>
        <w:t>控制策略应用对象选择即时通讯类</w:t>
      </w:r>
      <w:r>
        <w:rPr>
          <w:rFonts w:hint="eastAsia"/>
        </w:rPr>
        <w:t>配置</w:t>
      </w:r>
      <w:bookmarkEnd w:id="1951"/>
    </w:p>
    <w:p>
      <w:pPr>
        <w:pStyle w:val="156"/>
      </w:pPr>
      <w:r>
        <w:drawing>
          <wp:inline distT="0" distB="0" distL="0" distR="0">
            <wp:extent cx="5513070" cy="3217545"/>
            <wp:effectExtent l="0" t="0" r="0" b="1905"/>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pic:cNvPicPr>
                      <a:picLocks noChangeAspect="1"/>
                    </pic:cNvPicPr>
                  </pic:nvPicPr>
                  <pic:blipFill>
                    <a:blip r:embed="rId396"/>
                    <a:stretch>
                      <a:fillRect/>
                    </a:stretch>
                  </pic:blipFill>
                  <pic:spPr>
                    <a:xfrm>
                      <a:off x="0" y="0"/>
                      <a:ext cx="5522991" cy="3223607"/>
                    </a:xfrm>
                    <a:prstGeom prst="rect">
                      <a:avLst/>
                    </a:prstGeom>
                  </pic:spPr>
                </pic:pic>
              </a:graphicData>
            </a:graphic>
          </wp:inline>
        </w:drawing>
      </w:r>
    </w:p>
    <w:p>
      <w:pPr>
        <w:ind w:firstLine="420"/>
      </w:pPr>
    </w:p>
    <w:p>
      <w:pPr>
        <w:pStyle w:val="167"/>
      </w:pPr>
      <w:bookmarkStart w:id="1952" w:name="_Ref4661570"/>
      <w:r>
        <w:rPr>
          <w:rFonts w:hint="eastAsia"/>
        </w:rPr>
        <w:t>应用</w:t>
      </w:r>
      <w:r>
        <w:t>控制策略配置完成</w:t>
      </w:r>
      <w:bookmarkEnd w:id="1952"/>
    </w:p>
    <w:p>
      <w:pPr>
        <w:pStyle w:val="156"/>
      </w:pPr>
      <w:r>
        <w:drawing>
          <wp:inline distT="0" distB="0" distL="0" distR="0">
            <wp:extent cx="5520690" cy="1146175"/>
            <wp:effectExtent l="0" t="0" r="381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397"/>
                    <a:srcRect l="9804" t="40232"/>
                    <a:stretch>
                      <a:fillRect/>
                    </a:stretch>
                  </pic:blipFill>
                  <pic:spPr>
                    <a:xfrm>
                      <a:off x="0" y="0"/>
                      <a:ext cx="5520690" cy="1146175"/>
                    </a:xfrm>
                    <a:prstGeom prst="rect">
                      <a:avLst/>
                    </a:prstGeom>
                    <a:ln>
                      <a:noFill/>
                    </a:ln>
                  </pic:spPr>
                </pic:pic>
              </a:graphicData>
            </a:graphic>
          </wp:inline>
        </w:drawing>
      </w:r>
    </w:p>
    <w:p>
      <w:pPr>
        <w:ind w:firstLine="420"/>
      </w:pPr>
    </w:p>
    <w:p>
      <w:pPr>
        <w:pStyle w:val="167"/>
      </w:pPr>
      <w:bookmarkStart w:id="1953" w:name="_Ref4661596"/>
      <w:r>
        <w:rPr>
          <w:rFonts w:hint="eastAsia"/>
        </w:rPr>
        <w:t>IP</w:t>
      </w:r>
      <w:r>
        <w:t>v4</w:t>
      </w:r>
      <w:r>
        <w:rPr>
          <w:rFonts w:hint="eastAsia"/>
        </w:rPr>
        <w:t>控制</w:t>
      </w:r>
      <w:r>
        <w:t>策略配置完成</w:t>
      </w:r>
      <w:bookmarkEnd w:id="1953"/>
    </w:p>
    <w:p>
      <w:pPr>
        <w:pStyle w:val="156"/>
      </w:pPr>
      <w:r>
        <w:drawing>
          <wp:inline distT="0" distB="0" distL="0" distR="0">
            <wp:extent cx="5400675" cy="819150"/>
            <wp:effectExtent l="0" t="0" r="952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1"/>
                    </pic:cNvPicPr>
                  </pic:nvPicPr>
                  <pic:blipFill>
                    <a:blip r:embed="rId398"/>
                    <a:stretch>
                      <a:fillRect/>
                    </a:stretch>
                  </pic:blipFill>
                  <pic:spPr>
                    <a:xfrm>
                      <a:off x="0" y="0"/>
                      <a:ext cx="5443464" cy="825640"/>
                    </a:xfrm>
                    <a:prstGeom prst="rect">
                      <a:avLst/>
                    </a:prstGeom>
                  </pic:spPr>
                </pic:pic>
              </a:graphicData>
            </a:graphic>
          </wp:inline>
        </w:drawing>
      </w:r>
    </w:p>
    <w:p>
      <w:pPr>
        <w:ind w:firstLine="420"/>
      </w:pPr>
    </w:p>
    <w:p>
      <w:pPr>
        <w:pStyle w:val="6"/>
      </w:pPr>
      <w:r>
        <w:rPr>
          <w:rFonts w:hint="eastAsia"/>
        </w:rPr>
        <w:t>验证配置</w:t>
      </w:r>
    </w:p>
    <w:p>
      <w:pPr>
        <w:ind w:firstLine="420"/>
      </w:pPr>
      <w:r>
        <w:rPr>
          <w:rFonts w:hint="eastAsia"/>
        </w:rPr>
        <w:t>测试终端过</w:t>
      </w:r>
      <w:r>
        <w:t>设备登录</w:t>
      </w:r>
      <w:r>
        <w:rPr>
          <w:rFonts w:hint="eastAsia"/>
        </w:rPr>
        <w:t>即时</w:t>
      </w:r>
      <w:r>
        <w:t>通讯软件，无法登录成功，且在</w:t>
      </w:r>
      <w:r>
        <w:rPr>
          <w:rFonts w:hint="eastAsia"/>
        </w:rPr>
        <w:t>“数据</w:t>
      </w:r>
      <w:r>
        <w:t>中心</w:t>
      </w:r>
      <w:r>
        <w:rPr>
          <w:rFonts w:hint="eastAsia"/>
        </w:rPr>
        <w:t>&gt;日志中心&gt;控制日志&gt;应用控制日志”页面</w:t>
      </w:r>
      <w:r>
        <w:t>上有相应的阻断日志记录，如</w:t>
      </w:r>
      <w:r>
        <w:rPr>
          <w:rStyle w:val="276"/>
        </w:rPr>
        <w:fldChar w:fldCharType="begin"/>
      </w:r>
      <w:r>
        <w:rPr>
          <w:rStyle w:val="276"/>
        </w:rPr>
        <w:instrText xml:space="preserve"> REF _Ref4661607 \r \h  \* MERGEFORMAT </w:instrText>
      </w:r>
      <w:r>
        <w:rPr>
          <w:rStyle w:val="276"/>
        </w:rPr>
        <w:fldChar w:fldCharType="separate"/>
      </w:r>
      <w:r>
        <w:rPr>
          <w:rStyle w:val="276"/>
          <w:rFonts w:hint="eastAsia"/>
        </w:rPr>
        <w:t>图38-15</w:t>
      </w:r>
      <w:r>
        <w:rPr>
          <w:rStyle w:val="276"/>
        </w:rPr>
        <w:fldChar w:fldCharType="end"/>
      </w:r>
      <w:r>
        <w:t>所示。</w:t>
      </w:r>
    </w:p>
    <w:p>
      <w:pPr>
        <w:pStyle w:val="167"/>
      </w:pPr>
      <w:bookmarkStart w:id="1954" w:name="_Ref4661607"/>
      <w:r>
        <w:rPr>
          <w:rFonts w:hint="eastAsia"/>
        </w:rPr>
        <w:t>应用</w:t>
      </w:r>
      <w:r>
        <w:t>控制日志</w:t>
      </w:r>
      <w:bookmarkEnd w:id="1954"/>
    </w:p>
    <w:p>
      <w:pPr>
        <w:pStyle w:val="156"/>
      </w:pPr>
      <w:r>
        <w:drawing>
          <wp:inline distT="0" distB="0" distL="0" distR="0">
            <wp:extent cx="5629275" cy="1978025"/>
            <wp:effectExtent l="0" t="0" r="0" b="3175"/>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399"/>
                    <a:stretch>
                      <a:fillRect/>
                    </a:stretch>
                  </pic:blipFill>
                  <pic:spPr>
                    <a:xfrm>
                      <a:off x="0" y="0"/>
                      <a:ext cx="5660537" cy="1989028"/>
                    </a:xfrm>
                    <a:prstGeom prst="rect">
                      <a:avLst/>
                    </a:prstGeom>
                  </pic:spPr>
                </pic:pic>
              </a:graphicData>
            </a:graphic>
          </wp:inline>
        </w:drawing>
      </w:r>
    </w:p>
    <w:p>
      <w:pPr>
        <w:ind w:firstLine="420"/>
      </w:pPr>
    </w:p>
    <w:p>
      <w:pPr>
        <w:pStyle w:val="5"/>
      </w:pPr>
      <w:bookmarkStart w:id="1955" w:name="_Toc6234903"/>
      <w:bookmarkStart w:id="1956" w:name="_Toc15485134"/>
      <w:bookmarkStart w:id="1957" w:name="_Toc4771289"/>
      <w:bookmarkStart w:id="1958" w:name="_Toc8710"/>
      <w:r>
        <w:t>应用对象标签配置举例</w:t>
      </w:r>
      <w:bookmarkEnd w:id="1955"/>
      <w:bookmarkEnd w:id="1956"/>
      <w:bookmarkEnd w:id="1957"/>
      <w:bookmarkEnd w:id="1958"/>
    </w:p>
    <w:p>
      <w:pPr>
        <w:pStyle w:val="6"/>
      </w:pPr>
      <w:r>
        <w:rPr>
          <w:rFonts w:hint="eastAsia"/>
        </w:rPr>
        <w:t>组网</w:t>
      </w:r>
      <w:r>
        <w:t>需求</w:t>
      </w:r>
    </w:p>
    <w:p>
      <w:pPr>
        <w:ind w:firstLine="420"/>
      </w:pPr>
      <w:r>
        <w:rPr>
          <w:rFonts w:hint="eastAsia"/>
        </w:rPr>
        <w:t>某</w:t>
      </w:r>
      <w:r>
        <w:t>企业内网用户访问外网时，</w:t>
      </w:r>
      <w:r>
        <w:rPr>
          <w:rFonts w:hint="eastAsia"/>
        </w:rPr>
        <w:t>工作</w:t>
      </w:r>
      <w:r>
        <w:t>时间禁止在论坛微博上</w:t>
      </w:r>
      <w:r>
        <w:rPr>
          <w:rFonts w:hint="eastAsia"/>
        </w:rPr>
        <w:t>发帖</w:t>
      </w:r>
      <w:r>
        <w:t>。</w:t>
      </w:r>
    </w:p>
    <w:p>
      <w:pPr>
        <w:pStyle w:val="6"/>
      </w:pPr>
      <w:r>
        <w:rPr>
          <w:rFonts w:hint="eastAsia"/>
        </w:rPr>
        <w:t>配置步骤</w:t>
      </w:r>
    </w:p>
    <w:p>
      <w:pPr>
        <w:ind w:firstLine="420"/>
      </w:pPr>
      <w:r>
        <w:t>进入</w:t>
      </w:r>
      <w:r>
        <w:rPr>
          <w:rFonts w:hint="eastAsia"/>
        </w:rPr>
        <w:t>“策略配置&gt;</w:t>
      </w:r>
      <w:r>
        <w:t>IPv4</w:t>
      </w:r>
      <w:r>
        <w:rPr>
          <w:rFonts w:hint="eastAsia"/>
        </w:rPr>
        <w:t>控制</w:t>
      </w:r>
      <w:r>
        <w:t>策略</w:t>
      </w:r>
      <w:r>
        <w:rPr>
          <w:rFonts w:hint="eastAsia"/>
        </w:rPr>
        <w:t>”，</w:t>
      </w:r>
      <w:r>
        <w:t>新建一条IPv4</w:t>
      </w:r>
      <w:r>
        <w:rPr>
          <w:rFonts w:hint="eastAsia"/>
        </w:rPr>
        <w:t>控制</w:t>
      </w:r>
      <w:r>
        <w:t>策略，</w:t>
      </w:r>
      <w:r>
        <w:rPr>
          <w:rFonts w:hint="eastAsia"/>
        </w:rPr>
        <w:t>行为</w:t>
      </w:r>
      <w:r>
        <w:t>选择</w:t>
      </w:r>
      <w:r>
        <w:rPr>
          <w:rFonts w:hint="eastAsia"/>
        </w:rPr>
        <w:t>拒绝</w:t>
      </w:r>
      <w:r>
        <w:t>，</w:t>
      </w:r>
      <w:r>
        <w:rPr>
          <w:rFonts w:hint="eastAsia"/>
        </w:rPr>
        <w:t>勾选</w:t>
      </w:r>
      <w:r>
        <w:t>日志，</w:t>
      </w:r>
      <w:r>
        <w:rPr>
          <w:rFonts w:hint="eastAsia"/>
        </w:rPr>
        <w:t>匹配</w:t>
      </w:r>
      <w:r>
        <w:t>条件应用中选择应用标签</w:t>
      </w:r>
      <w:r>
        <w:rPr>
          <w:rFonts w:hint="eastAsia"/>
        </w:rPr>
        <w:t>“论坛</w:t>
      </w:r>
      <w:r>
        <w:t>和微博</w:t>
      </w:r>
      <w:r>
        <w:rPr>
          <w:rFonts w:hint="eastAsia"/>
        </w:rPr>
        <w:t>发贴”类</w:t>
      </w:r>
      <w:r>
        <w:t>标签</w:t>
      </w:r>
      <w:r>
        <w:rPr>
          <w:rFonts w:hint="eastAsia"/>
        </w:rPr>
        <w:t>如</w:t>
      </w:r>
      <w:r>
        <w:rPr>
          <w:rStyle w:val="276"/>
        </w:rPr>
        <w:fldChar w:fldCharType="begin"/>
      </w:r>
      <w:r>
        <w:rPr>
          <w:rStyle w:val="276"/>
        </w:rPr>
        <w:instrText xml:space="preserve"> </w:instrText>
      </w:r>
      <w:r>
        <w:rPr>
          <w:rStyle w:val="276"/>
          <w:rFonts w:hint="eastAsia"/>
        </w:rPr>
        <w:instrText xml:space="preserve">REF _Ref4662877 \r \h</w:instrText>
      </w:r>
      <w:r>
        <w:rPr>
          <w:rStyle w:val="276"/>
        </w:rPr>
        <w:instrText xml:space="preserve">  \* MERGEFORMAT </w:instrText>
      </w:r>
      <w:r>
        <w:rPr>
          <w:rStyle w:val="276"/>
        </w:rPr>
        <w:fldChar w:fldCharType="separate"/>
      </w:r>
      <w:r>
        <w:rPr>
          <w:rStyle w:val="276"/>
          <w:rFonts w:hint="eastAsia"/>
        </w:rPr>
        <w:t>图38-16</w:t>
      </w:r>
      <w:r>
        <w:rPr>
          <w:rStyle w:val="276"/>
        </w:rPr>
        <w:fldChar w:fldCharType="end"/>
      </w:r>
      <w:r>
        <w:t>所示，高级配置中时间选择工作时间，点击</w:t>
      </w:r>
      <w:r>
        <w:rPr>
          <w:rFonts w:hint="eastAsia"/>
        </w:rPr>
        <w:t>&lt;提交&gt;按钮</w:t>
      </w:r>
      <w:r>
        <w:t>，</w:t>
      </w:r>
      <w:r>
        <w:rPr>
          <w:rFonts w:hint="eastAsia"/>
        </w:rPr>
        <w:t>IP</w:t>
      </w:r>
      <w:r>
        <w:t>v4</w:t>
      </w:r>
      <w:r>
        <w:rPr>
          <w:rFonts w:hint="eastAsia"/>
        </w:rPr>
        <w:t>控制</w:t>
      </w:r>
      <w:r>
        <w:t>策略配置完成</w:t>
      </w:r>
      <w:r>
        <w:rPr>
          <w:rFonts w:hint="eastAsia"/>
        </w:rPr>
        <w:t>，</w:t>
      </w:r>
      <w:r>
        <w:t>如</w:t>
      </w:r>
      <w:r>
        <w:rPr>
          <w:rStyle w:val="276"/>
        </w:rPr>
        <w:fldChar w:fldCharType="begin"/>
      </w:r>
      <w:r>
        <w:rPr>
          <w:rStyle w:val="276"/>
        </w:rPr>
        <w:instrText xml:space="preserve"> REF _Ref4662885 \r \h  \* MERGEFORMAT </w:instrText>
      </w:r>
      <w:r>
        <w:rPr>
          <w:rStyle w:val="276"/>
        </w:rPr>
        <w:fldChar w:fldCharType="separate"/>
      </w:r>
      <w:r>
        <w:rPr>
          <w:rStyle w:val="276"/>
          <w:rFonts w:hint="eastAsia"/>
        </w:rPr>
        <w:t>图38-17</w:t>
      </w:r>
      <w:r>
        <w:rPr>
          <w:rStyle w:val="276"/>
        </w:rPr>
        <w:fldChar w:fldCharType="end"/>
      </w:r>
      <w:r>
        <w:t>所示。</w:t>
      </w:r>
    </w:p>
    <w:p>
      <w:pPr>
        <w:pStyle w:val="167"/>
      </w:pPr>
      <w:bookmarkStart w:id="1959" w:name="_Ref4662877"/>
      <w:r>
        <w:rPr>
          <w:rFonts w:hint="eastAsia"/>
        </w:rPr>
        <w:t>应用</w:t>
      </w:r>
      <w:r>
        <w:t>选择应用标签对象配置</w:t>
      </w:r>
      <w:bookmarkEnd w:id="1959"/>
    </w:p>
    <w:p>
      <w:pPr>
        <w:pStyle w:val="156"/>
      </w:pPr>
      <w:r>
        <w:drawing>
          <wp:inline distT="0" distB="0" distL="0" distR="0">
            <wp:extent cx="5629275" cy="2295525"/>
            <wp:effectExtent l="0" t="0" r="0" b="952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400"/>
                    <a:stretch>
                      <a:fillRect/>
                    </a:stretch>
                  </pic:blipFill>
                  <pic:spPr>
                    <a:xfrm>
                      <a:off x="0" y="0"/>
                      <a:ext cx="5641470" cy="2300717"/>
                    </a:xfrm>
                    <a:prstGeom prst="rect">
                      <a:avLst/>
                    </a:prstGeom>
                  </pic:spPr>
                </pic:pic>
              </a:graphicData>
            </a:graphic>
          </wp:inline>
        </w:drawing>
      </w:r>
    </w:p>
    <w:p>
      <w:pPr>
        <w:ind w:firstLine="420"/>
      </w:pPr>
    </w:p>
    <w:p>
      <w:pPr>
        <w:pStyle w:val="167"/>
      </w:pPr>
      <w:bookmarkStart w:id="1960" w:name="_Ref4662885"/>
      <w:r>
        <w:rPr>
          <w:rFonts w:hint="eastAsia"/>
        </w:rPr>
        <w:t>IP</w:t>
      </w:r>
      <w:r>
        <w:t>v4</w:t>
      </w:r>
      <w:r>
        <w:rPr>
          <w:rFonts w:hint="eastAsia"/>
        </w:rPr>
        <w:t>策略</w:t>
      </w:r>
      <w:r>
        <w:t>配置完成</w:t>
      </w:r>
      <w:bookmarkEnd w:id="1960"/>
    </w:p>
    <w:p>
      <w:pPr>
        <w:pStyle w:val="156"/>
      </w:pPr>
      <w:r>
        <w:drawing>
          <wp:inline distT="0" distB="0" distL="0" distR="0">
            <wp:extent cx="5676900" cy="786765"/>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401"/>
                    <a:stretch>
                      <a:fillRect/>
                    </a:stretch>
                  </pic:blipFill>
                  <pic:spPr>
                    <a:xfrm>
                      <a:off x="0" y="0"/>
                      <a:ext cx="5702255" cy="790353"/>
                    </a:xfrm>
                    <a:prstGeom prst="rect">
                      <a:avLst/>
                    </a:prstGeom>
                  </pic:spPr>
                </pic:pic>
              </a:graphicData>
            </a:graphic>
          </wp:inline>
        </w:drawing>
      </w:r>
    </w:p>
    <w:p>
      <w:pPr>
        <w:ind w:firstLine="420"/>
      </w:pPr>
    </w:p>
    <w:p>
      <w:pPr>
        <w:pStyle w:val="6"/>
      </w:pPr>
      <w:r>
        <w:rPr>
          <w:rFonts w:hint="eastAsia"/>
        </w:rPr>
        <w:t>验证配置</w:t>
      </w:r>
    </w:p>
    <w:p>
      <w:pPr>
        <w:ind w:firstLine="420"/>
      </w:pPr>
      <w:r>
        <w:rPr>
          <w:rFonts w:hint="eastAsia"/>
        </w:rPr>
        <w:t>测试终端</w:t>
      </w:r>
      <w:r>
        <w:t>过设备访问外网论坛微博网站进行发表评论说说时，发表</w:t>
      </w:r>
      <w:r>
        <w:rPr>
          <w:rFonts w:hint="eastAsia"/>
        </w:rPr>
        <w:t>失败如</w:t>
      </w:r>
      <w:r>
        <w:rPr>
          <w:rStyle w:val="276"/>
        </w:rPr>
        <w:fldChar w:fldCharType="begin"/>
      </w:r>
      <w:r>
        <w:rPr>
          <w:rStyle w:val="276"/>
        </w:rPr>
        <w:instrText xml:space="preserve"> </w:instrText>
      </w:r>
      <w:r>
        <w:rPr>
          <w:rStyle w:val="276"/>
          <w:rFonts w:hint="eastAsia"/>
        </w:rPr>
        <w:instrText xml:space="preserve">REF _Ref4662894 \r \h</w:instrText>
      </w:r>
      <w:r>
        <w:rPr>
          <w:rStyle w:val="276"/>
        </w:rPr>
        <w:instrText xml:space="preserve">  \* MERGEFORMAT </w:instrText>
      </w:r>
      <w:r>
        <w:rPr>
          <w:rStyle w:val="276"/>
        </w:rPr>
        <w:fldChar w:fldCharType="separate"/>
      </w:r>
      <w:r>
        <w:rPr>
          <w:rStyle w:val="276"/>
          <w:rFonts w:hint="eastAsia"/>
        </w:rPr>
        <w:t>图38-18</w:t>
      </w:r>
      <w:r>
        <w:rPr>
          <w:rStyle w:val="276"/>
        </w:rPr>
        <w:fldChar w:fldCharType="end"/>
      </w:r>
      <w:r>
        <w:t>所示。</w:t>
      </w:r>
    </w:p>
    <w:p>
      <w:pPr>
        <w:pStyle w:val="167"/>
      </w:pPr>
      <w:bookmarkStart w:id="1961" w:name="_Ref4662894"/>
      <w:r>
        <w:rPr>
          <w:rFonts w:hint="eastAsia"/>
        </w:rPr>
        <w:t>微博</w:t>
      </w:r>
      <w:r>
        <w:t>发表失败</w:t>
      </w:r>
      <w:bookmarkEnd w:id="1961"/>
    </w:p>
    <w:p>
      <w:pPr>
        <w:pStyle w:val="156"/>
      </w:pPr>
      <w:r>
        <w:drawing>
          <wp:inline distT="0" distB="0" distL="0" distR="0">
            <wp:extent cx="5362575" cy="1878965"/>
            <wp:effectExtent l="0" t="0" r="0" b="6985"/>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402"/>
                    <a:stretch>
                      <a:fillRect/>
                    </a:stretch>
                  </pic:blipFill>
                  <pic:spPr>
                    <a:xfrm>
                      <a:off x="0" y="0"/>
                      <a:ext cx="5379374" cy="1885294"/>
                    </a:xfrm>
                    <a:prstGeom prst="rect">
                      <a:avLst/>
                    </a:prstGeom>
                  </pic:spPr>
                </pic:pic>
              </a:graphicData>
            </a:graphic>
          </wp:inline>
        </w:drawing>
      </w:r>
    </w:p>
    <w:p>
      <w:pPr>
        <w:ind w:firstLine="420"/>
      </w:pPr>
    </w:p>
    <w:p>
      <w:pPr>
        <w:pStyle w:val="5"/>
      </w:pPr>
      <w:bookmarkStart w:id="1962" w:name="_Toc4771290"/>
      <w:bookmarkStart w:id="1963" w:name="_Toc6234904"/>
      <w:bookmarkStart w:id="1964" w:name="_Toc15485135"/>
      <w:bookmarkStart w:id="1965" w:name="_Toc529430995"/>
      <w:bookmarkStart w:id="1966" w:name="_Toc29359"/>
      <w:r>
        <w:rPr>
          <w:rFonts w:hint="eastAsia"/>
        </w:rPr>
        <w:t>自定义应用配置举例</w:t>
      </w:r>
      <w:bookmarkEnd w:id="1962"/>
      <w:bookmarkEnd w:id="1963"/>
      <w:bookmarkEnd w:id="1964"/>
      <w:bookmarkEnd w:id="1965"/>
      <w:bookmarkEnd w:id="1966"/>
    </w:p>
    <w:p>
      <w:pPr>
        <w:pStyle w:val="6"/>
      </w:pPr>
      <w:r>
        <w:rPr>
          <w:rFonts w:hint="eastAsia"/>
        </w:rPr>
        <w:t>组网需求</w:t>
      </w:r>
    </w:p>
    <w:p>
      <w:pPr>
        <w:ind w:firstLine="420"/>
      </w:pPr>
      <w:r>
        <w:rPr>
          <w:rFonts w:hint="eastAsia"/>
        </w:rPr>
        <w:t>用户匹配自定义规则流量过设备，会话监控查看识别到自定义应用。</w:t>
      </w:r>
    </w:p>
    <w:p>
      <w:pPr>
        <w:pStyle w:val="6"/>
      </w:pPr>
      <w:r>
        <w:rPr>
          <w:rFonts w:hint="eastAsia"/>
        </w:rPr>
        <w:t>组网图</w:t>
      </w:r>
    </w:p>
    <w:p>
      <w:pPr>
        <w:pStyle w:val="167"/>
      </w:pPr>
      <w:r>
        <w:rPr>
          <w:rFonts w:hint="eastAsia"/>
        </w:rPr>
        <w:t>组网图</w:t>
      </w:r>
    </w:p>
    <w:p>
      <w:pPr>
        <w:pStyle w:val="156"/>
      </w:pPr>
      <w:r>
        <w:drawing>
          <wp:inline distT="0" distB="0" distL="0" distR="0">
            <wp:extent cx="2723515" cy="3314065"/>
            <wp:effectExtent l="0" t="0" r="635" b="635"/>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403"/>
                    <a:stretch>
                      <a:fillRect/>
                    </a:stretch>
                  </pic:blipFill>
                  <pic:spPr>
                    <a:xfrm>
                      <a:off x="0" y="0"/>
                      <a:ext cx="2723809" cy="3314286"/>
                    </a:xfrm>
                    <a:prstGeom prst="rect">
                      <a:avLst/>
                    </a:prstGeom>
                  </pic:spPr>
                </pic:pic>
              </a:graphicData>
            </a:graphic>
          </wp:inline>
        </w:drawing>
      </w:r>
    </w:p>
    <w:p>
      <w:pPr>
        <w:ind w:firstLine="420"/>
      </w:pPr>
    </w:p>
    <w:p>
      <w:pPr>
        <w:pStyle w:val="6"/>
      </w:pPr>
      <w:r>
        <w:rPr>
          <w:rFonts w:hint="eastAsia"/>
        </w:rPr>
        <w:t>配置步骤</w:t>
      </w:r>
    </w:p>
    <w:p>
      <w:pPr>
        <w:pStyle w:val="168"/>
        <w:rPr>
          <w:lang w:eastAsia="zh-CN"/>
        </w:rPr>
      </w:pPr>
      <w:r>
        <w:rPr>
          <w:lang w:eastAsia="zh-CN"/>
        </w:rPr>
        <w:t>新建自定义应用</w:t>
      </w:r>
      <w:r>
        <w:rPr>
          <w:rFonts w:hint="eastAsia"/>
          <w:lang w:eastAsia="zh-CN"/>
        </w:rPr>
        <w:t>，</w:t>
      </w:r>
      <w:r>
        <w:rPr>
          <w:lang w:eastAsia="zh-CN"/>
        </w:rPr>
        <w:t>名称设置为</w:t>
      </w:r>
      <w:r>
        <w:rPr>
          <w:rFonts w:hint="eastAsia"/>
          <w:lang w:eastAsia="zh-CN"/>
        </w:rPr>
        <w:t>“AAA”，协议选择UDP，应用类选择“流媒体”，目标端口填写“65”。</w:t>
      </w:r>
    </w:p>
    <w:p>
      <w:pPr>
        <w:pStyle w:val="167"/>
      </w:pPr>
      <w:r>
        <w:rPr>
          <w:rFonts w:hint="eastAsia"/>
        </w:rPr>
        <w:t>配置自定义应用</w:t>
      </w:r>
    </w:p>
    <w:p>
      <w:pPr>
        <w:pStyle w:val="156"/>
      </w:pPr>
      <w:r>
        <w:drawing>
          <wp:inline distT="0" distB="0" distL="0" distR="0">
            <wp:extent cx="4495800" cy="5422900"/>
            <wp:effectExtent l="0" t="0" r="0" b="635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404"/>
                    <a:stretch>
                      <a:fillRect/>
                    </a:stretch>
                  </pic:blipFill>
                  <pic:spPr>
                    <a:xfrm>
                      <a:off x="0" y="0"/>
                      <a:ext cx="4500594" cy="5429156"/>
                    </a:xfrm>
                    <a:prstGeom prst="rect">
                      <a:avLst/>
                    </a:prstGeom>
                  </pic:spPr>
                </pic:pic>
              </a:graphicData>
            </a:graphic>
          </wp:inline>
        </w:drawing>
      </w:r>
    </w:p>
    <w:p>
      <w:pPr>
        <w:ind w:firstLine="420"/>
      </w:pPr>
    </w:p>
    <w:p>
      <w:pPr>
        <w:pStyle w:val="168"/>
        <w:rPr>
          <w:lang w:eastAsia="zh-CN"/>
        </w:rPr>
      </w:pPr>
      <w:r>
        <w:rPr>
          <w:lang w:eastAsia="zh-CN"/>
        </w:rPr>
        <w:t>HOST匹配自定义应用流量过设备</w:t>
      </w:r>
      <w:r>
        <w:rPr>
          <w:rFonts w:hint="eastAsia"/>
          <w:lang w:eastAsia="zh-CN"/>
        </w:rPr>
        <w:t>，会话监控页面显示被识别。</w:t>
      </w:r>
    </w:p>
    <w:p>
      <w:pPr>
        <w:pStyle w:val="167"/>
      </w:pPr>
      <w:r>
        <w:rPr>
          <w:rFonts w:hint="eastAsia"/>
        </w:rPr>
        <w:t>会话监控页面显示被识别</w:t>
      </w:r>
    </w:p>
    <w:p>
      <w:pPr>
        <w:pStyle w:val="156"/>
      </w:pPr>
      <w:r>
        <w:drawing>
          <wp:inline distT="0" distB="0" distL="0" distR="0">
            <wp:extent cx="5724525" cy="981710"/>
            <wp:effectExtent l="0" t="0" r="0" b="889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405"/>
                    <a:stretch>
                      <a:fillRect/>
                    </a:stretch>
                  </pic:blipFill>
                  <pic:spPr>
                    <a:xfrm>
                      <a:off x="0" y="0"/>
                      <a:ext cx="5773624" cy="990722"/>
                    </a:xfrm>
                    <a:prstGeom prst="rect">
                      <a:avLst/>
                    </a:prstGeom>
                  </pic:spPr>
                </pic:pic>
              </a:graphicData>
            </a:graphic>
          </wp:inline>
        </w:drawing>
      </w:r>
    </w:p>
    <w:p>
      <w:pPr>
        <w:ind w:firstLine="420"/>
      </w:pPr>
    </w:p>
    <w:p>
      <w:pPr>
        <w:pStyle w:val="5"/>
      </w:pPr>
      <w:bookmarkStart w:id="1967" w:name="_Toc474250072"/>
      <w:bookmarkStart w:id="1968" w:name="_Toc4770737"/>
      <w:bookmarkStart w:id="1969" w:name="_Toc529430441"/>
      <w:bookmarkStart w:id="1970" w:name="_Toc6234905"/>
      <w:bookmarkStart w:id="1971" w:name="_Toc15485136"/>
      <w:bookmarkStart w:id="1972" w:name="_Toc6761"/>
      <w:r>
        <w:rPr>
          <w:rFonts w:hint="eastAsia"/>
        </w:rPr>
        <w:t>应用智能识别配置</w:t>
      </w:r>
      <w:bookmarkEnd w:id="1967"/>
      <w:bookmarkEnd w:id="1968"/>
      <w:bookmarkEnd w:id="1969"/>
      <w:r>
        <w:rPr>
          <w:rFonts w:hint="eastAsia"/>
        </w:rPr>
        <w:t>举例</w:t>
      </w:r>
      <w:bookmarkEnd w:id="1970"/>
      <w:bookmarkEnd w:id="1971"/>
      <w:bookmarkEnd w:id="1972"/>
    </w:p>
    <w:p>
      <w:pPr>
        <w:pStyle w:val="6"/>
      </w:pPr>
      <w:r>
        <w:rPr>
          <w:rFonts w:hint="eastAsia"/>
        </w:rPr>
        <w:t>组网需求</w:t>
      </w:r>
    </w:p>
    <w:p>
      <w:pPr>
        <w:pStyle w:val="149"/>
        <w:numPr>
          <w:ilvl w:val="0"/>
          <w:numId w:val="0"/>
        </w:numPr>
        <w:ind w:left="1134" w:hanging="510"/>
        <w:rPr>
          <w:lang w:eastAsia="zh-CN"/>
        </w:rPr>
      </w:pPr>
      <w:r>
        <w:rPr>
          <w:rFonts w:hint="eastAsia"/>
          <w:lang w:eastAsia="zh-CN"/>
        </w:rPr>
        <w:t>禁止公司员工进行迅雷下载。</w:t>
      </w:r>
    </w:p>
    <w:p>
      <w:pPr>
        <w:pStyle w:val="6"/>
      </w:pPr>
      <w:r>
        <w:rPr>
          <w:rFonts w:hint="eastAsia"/>
        </w:rPr>
        <w:t>配置步骤</w:t>
      </w:r>
    </w:p>
    <w:p>
      <w:pPr>
        <w:pStyle w:val="168"/>
      </w:pPr>
      <w:r>
        <w:t>配置应用智能识别</w:t>
      </w:r>
    </w:p>
    <w:p>
      <w:pPr>
        <w:ind w:firstLine="420"/>
      </w:pPr>
      <w:r>
        <w:rPr>
          <w:rFonts w:hint="eastAsia"/>
        </w:rPr>
        <w:t>进入“策略配置&gt;对象管理</w:t>
      </w:r>
      <w:r>
        <w:t>&gt;</w:t>
      </w:r>
      <w:r>
        <w:rPr>
          <w:rFonts w:hint="eastAsia"/>
        </w:rPr>
        <w:t>应用对象</w:t>
      </w:r>
      <w:r>
        <w:t>&gt;</w:t>
      </w:r>
      <w:r>
        <w:rPr>
          <w:rFonts w:hint="eastAsia"/>
        </w:rPr>
        <w:t>应用智能识别”，点击“迅雷”右边的&lt;编辑&gt;按钮，进入迅雷配置页面，系统默认智能识别功能已开启，如</w:t>
      </w:r>
      <w:r>
        <w:fldChar w:fldCharType="begin"/>
      </w:r>
      <w:r>
        <w:instrText xml:space="preserve"> </w:instrText>
      </w:r>
      <w:r>
        <w:rPr>
          <w:rFonts w:hint="eastAsia"/>
        </w:rPr>
        <w:instrText xml:space="preserve">REF _Ref5284481 \r \h</w:instrText>
      </w:r>
      <w:r>
        <w:instrText xml:space="preserve"> </w:instrText>
      </w:r>
      <w:r>
        <w:fldChar w:fldCharType="separate"/>
      </w:r>
      <w:r>
        <w:rPr>
          <w:rFonts w:hint="eastAsia"/>
        </w:rPr>
        <w:t>图38-22</w:t>
      </w:r>
      <w:r>
        <w:fldChar w:fldCharType="end"/>
      </w:r>
      <w:r>
        <w:t>所示</w:t>
      </w:r>
      <w:r>
        <w:rPr>
          <w:rFonts w:hint="eastAsia"/>
        </w:rPr>
        <w:t>。</w:t>
      </w:r>
    </w:p>
    <w:p>
      <w:pPr>
        <w:pStyle w:val="167"/>
      </w:pPr>
      <w:bookmarkStart w:id="1973" w:name="_Ref5284481"/>
      <w:r>
        <w:rPr>
          <w:rFonts w:hint="eastAsia"/>
        </w:rPr>
        <w:t>应用智能识别配置</w:t>
      </w:r>
      <w:bookmarkEnd w:id="1973"/>
    </w:p>
    <w:p>
      <w:pPr>
        <w:ind w:firstLine="420"/>
      </w:pPr>
      <w:r>
        <w:drawing>
          <wp:inline distT="0" distB="0" distL="0" distR="0">
            <wp:extent cx="5753100" cy="940435"/>
            <wp:effectExtent l="0" t="0" r="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a:picLocks noChangeAspect="1"/>
                    </pic:cNvPicPr>
                  </pic:nvPicPr>
                  <pic:blipFill>
                    <a:blip r:embed="rId406"/>
                    <a:stretch>
                      <a:fillRect/>
                    </a:stretch>
                  </pic:blipFill>
                  <pic:spPr>
                    <a:xfrm>
                      <a:off x="0" y="0"/>
                      <a:ext cx="5770657" cy="943517"/>
                    </a:xfrm>
                    <a:prstGeom prst="rect">
                      <a:avLst/>
                    </a:prstGeom>
                  </pic:spPr>
                </pic:pic>
              </a:graphicData>
            </a:graphic>
          </wp:inline>
        </w:drawing>
      </w:r>
    </w:p>
    <w:p>
      <w:pPr>
        <w:ind w:firstLine="420"/>
      </w:pPr>
    </w:p>
    <w:p>
      <w:pPr>
        <w:pStyle w:val="168"/>
        <w:rPr>
          <w:lang w:eastAsia="zh-CN"/>
        </w:rPr>
      </w:pPr>
      <w:r>
        <w:rPr>
          <w:rFonts w:hint="eastAsia"/>
          <w:lang w:eastAsia="zh-CN"/>
        </w:rPr>
        <w:t>在导航栏中选择“策略配置&gt;</w:t>
      </w:r>
      <w:r>
        <w:rPr>
          <w:lang w:eastAsia="zh-CN"/>
        </w:rPr>
        <w:t xml:space="preserve"> </w:t>
      </w:r>
      <w:r>
        <w:rPr>
          <w:rFonts w:hint="eastAsia"/>
          <w:lang w:eastAsia="zh-CN"/>
        </w:rPr>
        <w:t>IPv</w:t>
      </w:r>
      <w:r>
        <w:rPr>
          <w:lang w:eastAsia="zh-CN"/>
        </w:rPr>
        <w:t>4</w:t>
      </w:r>
      <w:r>
        <w:rPr>
          <w:rFonts w:hint="eastAsia"/>
          <w:lang w:eastAsia="zh-CN"/>
        </w:rPr>
        <w:t>控制策略”，单击</w:t>
      </w:r>
      <w:r>
        <w:rPr>
          <w:lang w:eastAsia="zh-CN"/>
        </w:rPr>
        <w:t>&lt;</w:t>
      </w:r>
      <w:r>
        <w:rPr>
          <w:rFonts w:hint="eastAsia"/>
          <w:lang w:eastAsia="zh-CN"/>
        </w:rPr>
        <w:t>新建</w:t>
      </w:r>
      <w:r>
        <w:rPr>
          <w:lang w:eastAsia="zh-CN"/>
        </w:rPr>
        <w:t>&gt;</w:t>
      </w:r>
      <w:r>
        <w:rPr>
          <w:rFonts w:hint="eastAsia"/>
          <w:lang w:eastAsia="zh-CN"/>
        </w:rPr>
        <w:t>按钮，进入</w:t>
      </w:r>
      <w:r>
        <w:rPr>
          <w:lang w:eastAsia="zh-CN"/>
        </w:rPr>
        <w:t>IPv4</w:t>
      </w:r>
      <w:r>
        <w:rPr>
          <w:rFonts w:hint="eastAsia"/>
          <w:lang w:eastAsia="zh-CN"/>
        </w:rPr>
        <w:t>策略配置页面，点击</w:t>
      </w:r>
      <w:r>
        <w:rPr>
          <w:lang w:eastAsia="zh-CN"/>
        </w:rPr>
        <w:t>&lt;</w:t>
      </w:r>
      <w:r>
        <w:rPr>
          <w:rFonts w:hint="eastAsia"/>
          <w:lang w:eastAsia="zh-CN"/>
        </w:rPr>
        <w:t>应用过滤&gt;页签，进入应用过滤配置页面，新建一条迅雷下载应用阻断策略，如</w:t>
      </w:r>
      <w:r>
        <w:rPr>
          <w:color w:val="0000FF"/>
          <w:u w:val="single"/>
        </w:rPr>
        <w:fldChar w:fldCharType="begin"/>
      </w:r>
      <w:r>
        <w:rPr>
          <w:color w:val="0000FF"/>
          <w:u w:val="single"/>
          <w:lang w:eastAsia="zh-CN"/>
        </w:rPr>
        <w:instrText xml:space="preserve"> REF _Ref392952368 \r \h </w:instrText>
      </w:r>
      <w:r>
        <w:rPr>
          <w:color w:val="0000FF"/>
          <w:u w:val="single"/>
        </w:rPr>
        <w:fldChar w:fldCharType="separate"/>
      </w:r>
      <w:r>
        <w:rPr>
          <w:rFonts w:hint="eastAsia"/>
          <w:color w:val="0000FF"/>
          <w:u w:val="single"/>
          <w:lang w:eastAsia="zh-CN"/>
        </w:rPr>
        <w:t>图38-23</w:t>
      </w:r>
      <w:r>
        <w:rPr>
          <w:color w:val="0000FF"/>
          <w:u w:val="single"/>
        </w:rPr>
        <w:fldChar w:fldCharType="end"/>
      </w:r>
      <w:r>
        <w:rPr>
          <w:rFonts w:hint="eastAsia"/>
          <w:lang w:eastAsia="zh-CN"/>
        </w:rPr>
        <w:t>所示。</w:t>
      </w:r>
    </w:p>
    <w:p>
      <w:pPr>
        <w:pStyle w:val="167"/>
      </w:pPr>
      <w:bookmarkStart w:id="1974" w:name="_Ref392952368"/>
      <w:r>
        <w:rPr>
          <w:rFonts w:hint="eastAsia"/>
        </w:rPr>
        <w:t>IPv</w:t>
      </w:r>
      <w:r>
        <w:t>4</w:t>
      </w:r>
      <w:r>
        <w:rPr>
          <w:rFonts w:hint="eastAsia"/>
        </w:rPr>
        <w:t>策略配置</w:t>
      </w:r>
      <w:bookmarkEnd w:id="1974"/>
    </w:p>
    <w:p>
      <w:pPr>
        <w:pStyle w:val="156"/>
      </w:pPr>
      <w:r>
        <w:t xml:space="preserve"> </w:t>
      </w:r>
      <w:r>
        <w:drawing>
          <wp:inline distT="0" distB="0" distL="0" distR="0">
            <wp:extent cx="5572125" cy="1233805"/>
            <wp:effectExtent l="0" t="0" r="0" b="4445"/>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407"/>
                    <a:stretch>
                      <a:fillRect/>
                    </a:stretch>
                  </pic:blipFill>
                  <pic:spPr>
                    <a:xfrm>
                      <a:off x="0" y="0"/>
                      <a:ext cx="5600266" cy="1240436"/>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rPr>
          <w:rFonts w:hint="eastAsia"/>
        </w:rPr>
        <w:t>验证配置</w:t>
      </w:r>
    </w:p>
    <w:p>
      <w:pPr>
        <w:pStyle w:val="168"/>
        <w:tabs>
          <w:tab w:val="clear" w:pos="1134"/>
        </w:tabs>
        <w:outlineLvl w:val="9"/>
        <w:rPr>
          <w:lang w:eastAsia="zh-CN"/>
        </w:rPr>
      </w:pPr>
      <w:r>
        <w:rPr>
          <w:rFonts w:hint="eastAsia"/>
          <w:lang w:eastAsia="zh-CN"/>
        </w:rPr>
        <w:t>配置完成后，公司员工无下载迅雷资源，且在设备上有记录阻断日志，如</w:t>
      </w:r>
      <w:r>
        <w:rPr>
          <w:color w:val="0000FF"/>
          <w:u w:val="single"/>
        </w:rPr>
        <w:fldChar w:fldCharType="begin"/>
      </w:r>
      <w:r>
        <w:rPr>
          <w:color w:val="0000FF"/>
          <w:u w:val="single"/>
          <w:lang w:eastAsia="zh-CN"/>
        </w:rPr>
        <w:instrText xml:space="preserve"> REF _Ref4513546 \r \h </w:instrText>
      </w:r>
      <w:r>
        <w:rPr>
          <w:color w:val="0000FF"/>
          <w:u w:val="single"/>
        </w:rPr>
        <w:fldChar w:fldCharType="separate"/>
      </w:r>
      <w:r>
        <w:rPr>
          <w:rFonts w:hint="eastAsia"/>
          <w:color w:val="0000FF"/>
          <w:u w:val="single"/>
          <w:lang w:eastAsia="zh-CN"/>
        </w:rPr>
        <w:t>图38-24</w:t>
      </w:r>
      <w:r>
        <w:rPr>
          <w:color w:val="0000FF"/>
          <w:u w:val="single"/>
        </w:rPr>
        <w:fldChar w:fldCharType="end"/>
      </w:r>
      <w:r>
        <w:rPr>
          <w:rFonts w:hint="eastAsia"/>
          <w:lang w:eastAsia="zh-CN"/>
        </w:rPr>
        <w:t>所示。</w:t>
      </w:r>
    </w:p>
    <w:p>
      <w:pPr>
        <w:pStyle w:val="167"/>
      </w:pPr>
      <w:bookmarkStart w:id="1975" w:name="_Ref4513546"/>
      <w:r>
        <w:rPr>
          <w:rFonts w:hint="eastAsia"/>
        </w:rPr>
        <w:t>应用控制阻断日志</w:t>
      </w:r>
      <w:bookmarkEnd w:id="1975"/>
    </w:p>
    <w:p>
      <w:pPr>
        <w:pStyle w:val="156"/>
      </w:pPr>
      <w:r>
        <w:drawing>
          <wp:inline distT="0" distB="0" distL="0" distR="0">
            <wp:extent cx="5619750" cy="2392680"/>
            <wp:effectExtent l="0" t="0" r="0" b="762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pic:cNvPicPr>
                      <a:picLocks noChangeAspect="1"/>
                    </pic:cNvPicPr>
                  </pic:nvPicPr>
                  <pic:blipFill>
                    <a:blip r:embed="rId408"/>
                    <a:stretch>
                      <a:fillRect/>
                    </a:stretch>
                  </pic:blipFill>
                  <pic:spPr>
                    <a:xfrm>
                      <a:off x="0" y="0"/>
                      <a:ext cx="5630310" cy="2397803"/>
                    </a:xfrm>
                    <a:prstGeom prst="rect">
                      <a:avLst/>
                    </a:prstGeom>
                  </pic:spPr>
                </pic:pic>
              </a:graphicData>
            </a:graphic>
          </wp:inline>
        </w:drawing>
      </w:r>
    </w:p>
    <w:p>
      <w:pPr>
        <w:widowControl/>
        <w:ind w:firstLine="420"/>
        <w:jc w:val="left"/>
      </w:pPr>
      <w:bookmarkStart w:id="1976" w:name="_Toc496864776"/>
      <w:bookmarkEnd w:id="1976"/>
      <w:r>
        <w:br w:type="page"/>
      </w:r>
    </w:p>
    <w:p>
      <w:pPr>
        <w:pStyle w:val="3"/>
        <w:numPr>
          <w:ilvl w:val="0"/>
          <w:numId w:val="17"/>
        </w:numPr>
      </w:pPr>
      <w:bookmarkStart w:id="1977" w:name="_Toc15462109"/>
      <w:bookmarkStart w:id="1978" w:name="_Toc15485137"/>
      <w:bookmarkStart w:id="1979" w:name="_Toc2441"/>
      <w:r>
        <w:rPr>
          <w:rFonts w:hint="eastAsia"/>
        </w:rPr>
        <w:t>资产管理</w:t>
      </w:r>
      <w:bookmarkEnd w:id="1977"/>
      <w:bookmarkEnd w:id="1978"/>
      <w:bookmarkEnd w:id="1979"/>
    </w:p>
    <w:p>
      <w:pPr>
        <w:pStyle w:val="4"/>
        <w:keepLines w:val="0"/>
        <w:numPr>
          <w:ilvl w:val="1"/>
          <w:numId w:val="17"/>
        </w:numPr>
        <w:autoSpaceDE w:val="0"/>
        <w:autoSpaceDN w:val="0"/>
        <w:adjustRightInd w:val="0"/>
        <w:snapToGrid w:val="0"/>
        <w:spacing w:before="240" w:after="240" w:line="240" w:lineRule="auto"/>
        <w:textAlignment w:val="bottom"/>
      </w:pPr>
      <w:bookmarkStart w:id="1980" w:name="_Toc15462110"/>
      <w:bookmarkStart w:id="1981" w:name="_Toc15485138"/>
      <w:bookmarkStart w:id="1982" w:name="_Toc12017"/>
      <w:r>
        <w:rPr>
          <w:rFonts w:hint="eastAsia"/>
        </w:rPr>
        <w:t>资产管理概述</w:t>
      </w:r>
      <w:bookmarkEnd w:id="1980"/>
      <w:bookmarkEnd w:id="1981"/>
      <w:bookmarkEnd w:id="1982"/>
    </w:p>
    <w:p>
      <w:pPr>
        <w:ind w:firstLine="420"/>
      </w:pPr>
      <w:r>
        <w:rPr>
          <w:rFonts w:hint="eastAsia"/>
        </w:rPr>
        <w:t>提供以资产为核心的安全监控和分析理念，通过资产梳理、主动风险发现、被动流量检测，帮助用户构建对</w:t>
      </w:r>
      <w:r>
        <w:t>IT</w:t>
      </w:r>
      <w:r>
        <w:rPr>
          <w:rFonts w:hint="eastAsia"/>
        </w:rPr>
        <w:t>资产实现多维度的安全分析监控。</w:t>
      </w:r>
    </w:p>
    <w:p>
      <w:pPr>
        <w:ind w:firstLine="420"/>
      </w:pPr>
      <w:r>
        <w:rPr>
          <w:rFonts w:hint="eastAsia"/>
        </w:rPr>
        <w:t>从扫描、检测、感知三个维度进行风险发现，帮助企业做到：事前预防、事中阻断、事后回溯，提供一套全新的资产风险感知的解决方案。</w:t>
      </w:r>
    </w:p>
    <w:p>
      <w:pPr>
        <w:ind w:firstLine="420"/>
      </w:pPr>
      <w:r>
        <w:rPr>
          <w:rFonts w:hint="eastAsia"/>
        </w:rPr>
        <w:t>资产识别</w:t>
      </w:r>
      <w:r>
        <w:t>涉</w:t>
      </w:r>
      <w:r>
        <w:rPr>
          <w:rFonts w:hint="eastAsia"/>
        </w:rPr>
        <w:t>及以</w:t>
      </w:r>
      <w:r>
        <w:t>下概念：</w:t>
      </w:r>
    </w:p>
    <w:p>
      <w:pPr>
        <w:pStyle w:val="149"/>
        <w:numPr>
          <w:ilvl w:val="0"/>
          <w:numId w:val="13"/>
        </w:numPr>
        <w:spacing w:after="40"/>
        <w:ind w:leftChars="0" w:firstLineChars="0"/>
        <w:rPr>
          <w:lang w:eastAsia="zh-CN"/>
        </w:rPr>
      </w:pPr>
      <w:r>
        <w:rPr>
          <w:rFonts w:hint="eastAsia"/>
          <w:lang w:eastAsia="zh-CN"/>
        </w:rPr>
        <w:t>资产识别设定：开启资产识别设定后，可以通过流量识别资产信息。</w:t>
      </w:r>
    </w:p>
    <w:p>
      <w:pPr>
        <w:pStyle w:val="149"/>
        <w:numPr>
          <w:ilvl w:val="0"/>
          <w:numId w:val="13"/>
        </w:numPr>
        <w:spacing w:after="40"/>
        <w:ind w:leftChars="0" w:firstLineChars="0"/>
        <w:rPr>
          <w:lang w:eastAsia="zh-CN"/>
        </w:rPr>
      </w:pPr>
      <w:r>
        <w:rPr>
          <w:rFonts w:hint="eastAsia"/>
          <w:lang w:eastAsia="zh-CN"/>
        </w:rPr>
        <w:t>端口扫描：端口扫描时勾选资产同步功能，可以将端口扫描结果同步到资产信息中。</w:t>
      </w:r>
    </w:p>
    <w:p>
      <w:pPr>
        <w:ind w:firstLine="420"/>
      </w:pPr>
    </w:p>
    <w:p>
      <w:pPr>
        <w:ind w:firstLine="420"/>
      </w:pPr>
      <w:r>
        <w:rPr>
          <w:rFonts w:hint="eastAsia"/>
        </w:rPr>
        <w:t>资产管理的配置思路：</w:t>
      </w:r>
    </w:p>
    <w:p>
      <w:pPr>
        <w:pStyle w:val="168"/>
        <w:numPr>
          <w:ilvl w:val="4"/>
          <w:numId w:val="17"/>
        </w:numPr>
        <w:spacing w:after="40"/>
        <w:outlineLvl w:val="4"/>
        <w:rPr>
          <w:lang w:eastAsia="zh-CN"/>
        </w:rPr>
      </w:pPr>
      <w:r>
        <w:rPr>
          <w:rFonts w:hint="eastAsia"/>
          <w:lang w:eastAsia="zh-CN"/>
        </w:rPr>
        <w:t>配置资产识别范围，决定需要对哪些地址范围进行流量识别。</w:t>
      </w:r>
    </w:p>
    <w:p>
      <w:pPr>
        <w:pStyle w:val="168"/>
        <w:numPr>
          <w:ilvl w:val="4"/>
          <w:numId w:val="17"/>
        </w:numPr>
        <w:spacing w:after="40"/>
        <w:outlineLvl w:val="4"/>
        <w:rPr>
          <w:lang w:eastAsia="zh-CN"/>
        </w:rPr>
      </w:pPr>
      <w:r>
        <w:rPr>
          <w:rFonts w:hint="eastAsia"/>
          <w:lang w:eastAsia="zh-CN"/>
        </w:rPr>
        <w:t>配置端口扫描任务，并勾选资产识别同步功能。</w:t>
      </w:r>
    </w:p>
    <w:p>
      <w:pPr>
        <w:pStyle w:val="4"/>
        <w:keepLines w:val="0"/>
        <w:numPr>
          <w:ilvl w:val="1"/>
          <w:numId w:val="17"/>
        </w:numPr>
        <w:autoSpaceDE w:val="0"/>
        <w:autoSpaceDN w:val="0"/>
        <w:adjustRightInd w:val="0"/>
        <w:snapToGrid w:val="0"/>
        <w:spacing w:before="240" w:after="240" w:line="240" w:lineRule="auto"/>
        <w:textAlignment w:val="bottom"/>
      </w:pPr>
      <w:bookmarkStart w:id="1983" w:name="_Toc15462111"/>
      <w:bookmarkStart w:id="1984" w:name="_Toc15485139"/>
      <w:bookmarkStart w:id="1985" w:name="_Toc13652"/>
      <w:r>
        <w:rPr>
          <w:rFonts w:hint="eastAsia"/>
        </w:rPr>
        <w:t>资产管理配置</w:t>
      </w:r>
      <w:bookmarkEnd w:id="1983"/>
      <w:bookmarkEnd w:id="1984"/>
      <w:bookmarkEnd w:id="1985"/>
    </w:p>
    <w:p>
      <w:pPr>
        <w:pStyle w:val="5"/>
        <w:keepLines w:val="0"/>
        <w:numPr>
          <w:ilvl w:val="2"/>
          <w:numId w:val="17"/>
        </w:numPr>
        <w:snapToGrid w:val="0"/>
        <w:spacing w:before="240" w:after="240" w:line="240" w:lineRule="auto"/>
        <w:textAlignment w:val="baseline"/>
      </w:pPr>
      <w:bookmarkStart w:id="1986" w:name="_Toc15485140"/>
      <w:bookmarkStart w:id="1987" w:name="_Toc15462112"/>
      <w:bookmarkStart w:id="1988" w:name="_Toc4489"/>
      <w:r>
        <w:rPr>
          <w:rFonts w:hint="eastAsia"/>
        </w:rPr>
        <w:t>资产管理页面</w:t>
      </w:r>
      <w:bookmarkEnd w:id="1986"/>
      <w:bookmarkEnd w:id="1987"/>
      <w:bookmarkEnd w:id="1988"/>
    </w:p>
    <w:p>
      <w:pPr>
        <w:ind w:firstLine="420"/>
      </w:pPr>
      <w:r>
        <w:rPr>
          <w:rFonts w:hint="eastAsia"/>
        </w:rPr>
        <w:t>通过菜单“策略配置&gt;对象管理&gt;资产管理”，进入资产管理页面，如</w:t>
      </w:r>
      <w:r>
        <w:fldChar w:fldCharType="begin"/>
      </w:r>
      <w:r>
        <w:instrText xml:space="preserve"> </w:instrText>
      </w:r>
      <w:r>
        <w:rPr>
          <w:rFonts w:hint="eastAsia"/>
        </w:rPr>
        <w:instrText xml:space="preserve">REF _Ref509590766 \r \h</w:instrText>
      </w:r>
      <w:r>
        <w:instrText xml:space="preserve"> </w:instrText>
      </w:r>
      <w:r>
        <w:fldChar w:fldCharType="separate"/>
      </w:r>
      <w:r>
        <w:rPr>
          <w:rFonts w:hint="eastAsia"/>
        </w:rPr>
        <w:t>图47-1</w:t>
      </w:r>
      <w:r>
        <w:fldChar w:fldCharType="end"/>
      </w:r>
      <w:r>
        <w:rPr>
          <w:rFonts w:hint="eastAsia"/>
        </w:rPr>
        <w:t>所示界面。</w:t>
      </w:r>
    </w:p>
    <w:p>
      <w:pPr>
        <w:pStyle w:val="167"/>
        <w:numPr>
          <w:ilvl w:val="5"/>
          <w:numId w:val="17"/>
        </w:numPr>
        <w:ind w:firstLine="624"/>
        <w:jc w:val="left"/>
      </w:pPr>
      <w:r>
        <w:rPr>
          <w:rFonts w:hint="eastAsia"/>
        </w:rPr>
        <w:t>资产管理</w:t>
      </w:r>
    </w:p>
    <w:p>
      <w:pPr>
        <w:pStyle w:val="156"/>
      </w:pPr>
      <w:r>
        <w:drawing>
          <wp:inline distT="0" distB="0" distL="0" distR="0">
            <wp:extent cx="5724525" cy="1489075"/>
            <wp:effectExtent l="0" t="0" r="0" b="0"/>
            <wp:docPr id="3024" name="图片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 name="图片 3024"/>
                    <pic:cNvPicPr>
                      <a:picLocks noChangeAspect="1"/>
                    </pic:cNvPicPr>
                  </pic:nvPicPr>
                  <pic:blipFill>
                    <a:blip r:embed="rId409"/>
                    <a:stretch>
                      <a:fillRect/>
                    </a:stretch>
                  </pic:blipFill>
                  <pic:spPr>
                    <a:xfrm>
                      <a:off x="0" y="0"/>
                      <a:ext cx="5766075" cy="1500293"/>
                    </a:xfrm>
                    <a:prstGeom prst="rect">
                      <a:avLst/>
                    </a:prstGeom>
                  </pic:spPr>
                </pic:pic>
              </a:graphicData>
            </a:graphic>
          </wp:inline>
        </w:drawing>
      </w:r>
    </w:p>
    <w:p>
      <w:pPr>
        <w:pStyle w:val="4"/>
        <w:keepLines w:val="0"/>
        <w:numPr>
          <w:ilvl w:val="1"/>
          <w:numId w:val="17"/>
        </w:numPr>
        <w:tabs>
          <w:tab w:val="left" w:pos="1247"/>
        </w:tabs>
        <w:spacing w:before="480" w:after="0" w:line="288" w:lineRule="auto"/>
        <w:ind w:left="1247" w:hanging="1247"/>
        <w:jc w:val="both"/>
      </w:pPr>
      <w:bookmarkStart w:id="1989" w:name="_Toc15462207"/>
      <w:bookmarkEnd w:id="1989"/>
      <w:bookmarkStart w:id="1990" w:name="_Toc15462208"/>
      <w:bookmarkEnd w:id="1990"/>
      <w:bookmarkStart w:id="1991" w:name="_Toc15462211"/>
      <w:bookmarkEnd w:id="1991"/>
      <w:bookmarkStart w:id="1992" w:name="_Toc15462213"/>
      <w:bookmarkEnd w:id="1992"/>
      <w:bookmarkStart w:id="1993" w:name="_Toc15462214"/>
      <w:bookmarkEnd w:id="1993"/>
      <w:bookmarkStart w:id="1994" w:name="_Toc15462215"/>
      <w:bookmarkEnd w:id="1994"/>
      <w:bookmarkStart w:id="1995" w:name="_Toc15462216"/>
      <w:bookmarkEnd w:id="1995"/>
      <w:bookmarkStart w:id="1996" w:name="_Toc15462217"/>
      <w:bookmarkEnd w:id="1996"/>
      <w:bookmarkStart w:id="1997" w:name="_Toc15462218"/>
      <w:bookmarkEnd w:id="1997"/>
      <w:bookmarkStart w:id="1998" w:name="_Toc15462212"/>
      <w:bookmarkEnd w:id="1998"/>
      <w:bookmarkStart w:id="1999" w:name="_Toc15462209"/>
      <w:bookmarkEnd w:id="1999"/>
      <w:bookmarkStart w:id="2000" w:name="_Toc15462210"/>
      <w:bookmarkEnd w:id="2000"/>
      <w:bookmarkStart w:id="2001" w:name="_Toc15462205"/>
      <w:bookmarkEnd w:id="2001"/>
      <w:bookmarkStart w:id="2002" w:name="_Toc15462206"/>
      <w:bookmarkEnd w:id="2002"/>
      <w:bookmarkStart w:id="2003" w:name="_Toc15462282"/>
      <w:bookmarkEnd w:id="2003"/>
      <w:bookmarkStart w:id="2004" w:name="_Toc15462221"/>
      <w:bookmarkEnd w:id="2004"/>
      <w:bookmarkStart w:id="2005" w:name="_Toc15462279"/>
      <w:bookmarkEnd w:id="2005"/>
      <w:bookmarkStart w:id="2006" w:name="_Toc15462283"/>
      <w:bookmarkEnd w:id="2006"/>
      <w:bookmarkStart w:id="2007" w:name="_Toc15462284"/>
      <w:bookmarkEnd w:id="2007"/>
      <w:bookmarkStart w:id="2008" w:name="_Toc15462285"/>
      <w:bookmarkEnd w:id="2008"/>
      <w:bookmarkStart w:id="2009" w:name="_Toc15462312"/>
      <w:bookmarkEnd w:id="2009"/>
      <w:bookmarkStart w:id="2010" w:name="_Toc15462226"/>
      <w:bookmarkEnd w:id="2010"/>
      <w:bookmarkStart w:id="2011" w:name="_Toc15462311"/>
      <w:bookmarkEnd w:id="2011"/>
      <w:bookmarkStart w:id="2012" w:name="_Toc15462313"/>
      <w:bookmarkEnd w:id="2012"/>
      <w:bookmarkStart w:id="2013" w:name="_Toc15462227"/>
      <w:bookmarkEnd w:id="2013"/>
      <w:bookmarkStart w:id="2014" w:name="_Toc15462323"/>
      <w:bookmarkEnd w:id="2014"/>
      <w:bookmarkStart w:id="2015" w:name="_Toc15462345"/>
      <w:bookmarkEnd w:id="2015"/>
      <w:bookmarkStart w:id="2016" w:name="_Toc15462351"/>
      <w:bookmarkEnd w:id="2016"/>
      <w:bookmarkStart w:id="2017" w:name="_Toc15462361"/>
      <w:bookmarkEnd w:id="2017"/>
      <w:bookmarkStart w:id="2018" w:name="_Toc15462367"/>
      <w:bookmarkEnd w:id="2018"/>
      <w:bookmarkStart w:id="2019" w:name="_Toc15462310"/>
      <w:bookmarkEnd w:id="2019"/>
      <w:bookmarkStart w:id="2020" w:name="_Toc15462373"/>
      <w:bookmarkEnd w:id="2020"/>
      <w:bookmarkStart w:id="2021" w:name="_Toc15060660"/>
      <w:bookmarkEnd w:id="2021"/>
      <w:bookmarkStart w:id="2022" w:name="_Toc15462280"/>
      <w:bookmarkEnd w:id="2022"/>
      <w:bookmarkStart w:id="2023" w:name="_Toc15462329"/>
      <w:bookmarkEnd w:id="2023"/>
      <w:bookmarkStart w:id="2024" w:name="_Toc15462225"/>
      <w:bookmarkEnd w:id="2024"/>
      <w:bookmarkStart w:id="2025" w:name="_Toc15462339"/>
      <w:bookmarkEnd w:id="2025"/>
      <w:bookmarkStart w:id="2026" w:name="_Toc15462222"/>
      <w:bookmarkEnd w:id="2026"/>
      <w:bookmarkStart w:id="2027" w:name="_Toc15462223"/>
      <w:bookmarkEnd w:id="2027"/>
      <w:bookmarkStart w:id="2028" w:name="_Toc15462220"/>
      <w:bookmarkEnd w:id="2028"/>
      <w:bookmarkStart w:id="2029" w:name="_Toc15462228"/>
      <w:bookmarkEnd w:id="2029"/>
      <w:bookmarkStart w:id="2030" w:name="_Toc15462229"/>
      <w:bookmarkEnd w:id="2030"/>
      <w:bookmarkStart w:id="2031" w:name="_Toc15462278"/>
      <w:bookmarkEnd w:id="2031"/>
      <w:bookmarkStart w:id="2032" w:name="_Toc15462224"/>
      <w:bookmarkEnd w:id="2032"/>
      <w:bookmarkStart w:id="2033" w:name="_Toc15462281"/>
      <w:bookmarkEnd w:id="2033"/>
      <w:bookmarkStart w:id="2034" w:name="_Toc15462219"/>
      <w:bookmarkEnd w:id="2034"/>
      <w:bookmarkStart w:id="2035" w:name="_Toc15462546"/>
      <w:bookmarkEnd w:id="2035"/>
      <w:bookmarkStart w:id="2036" w:name="_Toc15462410"/>
      <w:bookmarkEnd w:id="2036"/>
      <w:bookmarkStart w:id="2037" w:name="_Toc15462415"/>
      <w:bookmarkEnd w:id="2037"/>
      <w:bookmarkStart w:id="2038" w:name="_Toc15462425"/>
      <w:bookmarkEnd w:id="2038"/>
      <w:bookmarkStart w:id="2039" w:name="_Toc15462430"/>
      <w:bookmarkEnd w:id="2039"/>
      <w:bookmarkStart w:id="2040" w:name="_Toc15462442"/>
      <w:bookmarkEnd w:id="2040"/>
      <w:bookmarkStart w:id="2041" w:name="_Toc15462466"/>
      <w:bookmarkEnd w:id="2041"/>
      <w:bookmarkStart w:id="2042" w:name="_Toc15462490"/>
      <w:bookmarkEnd w:id="2042"/>
      <w:bookmarkStart w:id="2043" w:name="_Toc15462507"/>
      <w:bookmarkEnd w:id="2043"/>
      <w:bookmarkStart w:id="2044" w:name="_Toc15462448"/>
      <w:bookmarkEnd w:id="2044"/>
      <w:bookmarkStart w:id="2045" w:name="_Toc15462478"/>
      <w:bookmarkEnd w:id="2045"/>
      <w:bookmarkStart w:id="2046" w:name="_Toc15462460"/>
      <w:bookmarkEnd w:id="2046"/>
      <w:bookmarkStart w:id="2047" w:name="_Toc15462525"/>
      <w:bookmarkEnd w:id="2047"/>
      <w:bookmarkStart w:id="2048" w:name="_Toc15462405"/>
      <w:bookmarkEnd w:id="2048"/>
      <w:bookmarkStart w:id="2049" w:name="_Toc15462513"/>
      <w:bookmarkEnd w:id="2049"/>
      <w:bookmarkStart w:id="2050" w:name="_Toc15462484"/>
      <w:bookmarkEnd w:id="2050"/>
      <w:bookmarkStart w:id="2051" w:name="_Toc15462536"/>
      <w:bookmarkEnd w:id="2051"/>
      <w:bookmarkStart w:id="2052" w:name="_Toc15462542"/>
      <w:bookmarkEnd w:id="2052"/>
      <w:bookmarkStart w:id="2053" w:name="_Toc15462530"/>
      <w:bookmarkEnd w:id="2053"/>
      <w:bookmarkStart w:id="2054" w:name="_Toc15462389"/>
      <w:bookmarkEnd w:id="2054"/>
      <w:bookmarkStart w:id="2055" w:name="_Toc15462543"/>
      <w:bookmarkEnd w:id="2055"/>
      <w:bookmarkStart w:id="2056" w:name="_Toc15462548"/>
      <w:bookmarkEnd w:id="2056"/>
      <w:bookmarkStart w:id="2057" w:name="_Toc15462502"/>
      <w:bookmarkEnd w:id="2057"/>
      <w:bookmarkStart w:id="2058" w:name="_Toc15462549"/>
      <w:bookmarkEnd w:id="2058"/>
      <w:bookmarkStart w:id="2059" w:name="_Toc15462420"/>
      <w:bookmarkEnd w:id="2059"/>
      <w:bookmarkStart w:id="2060" w:name="_Toc15462395"/>
      <w:bookmarkEnd w:id="2060"/>
      <w:bookmarkStart w:id="2061" w:name="_Toc15462545"/>
      <w:bookmarkEnd w:id="2061"/>
      <w:bookmarkStart w:id="2062" w:name="_Toc15462436"/>
      <w:bookmarkEnd w:id="2062"/>
      <w:bookmarkStart w:id="2063" w:name="_Toc15462383"/>
      <w:bookmarkEnd w:id="2063"/>
      <w:bookmarkStart w:id="2064" w:name="_Toc15462547"/>
      <w:bookmarkEnd w:id="2064"/>
      <w:bookmarkStart w:id="2065" w:name="_Toc15462544"/>
      <w:bookmarkEnd w:id="2065"/>
      <w:bookmarkStart w:id="2066" w:name="_Toc15462454"/>
      <w:bookmarkEnd w:id="2066"/>
      <w:bookmarkStart w:id="2067" w:name="_Toc15462565"/>
      <w:bookmarkStart w:id="2068" w:name="_Toc15485141"/>
      <w:bookmarkStart w:id="2069" w:name="_Toc30013"/>
      <w:r>
        <w:rPr>
          <w:rFonts w:hint="eastAsia"/>
        </w:rPr>
        <w:t>配置举例</w:t>
      </w:r>
      <w:bookmarkEnd w:id="2067"/>
      <w:bookmarkEnd w:id="2068"/>
      <w:bookmarkEnd w:id="2069"/>
    </w:p>
    <w:p>
      <w:pPr>
        <w:pStyle w:val="5"/>
        <w:keepLines w:val="0"/>
        <w:numPr>
          <w:ilvl w:val="2"/>
          <w:numId w:val="17"/>
        </w:numPr>
        <w:snapToGrid w:val="0"/>
        <w:spacing w:before="240" w:after="240" w:line="240" w:lineRule="auto"/>
        <w:textAlignment w:val="baseline"/>
      </w:pPr>
      <w:bookmarkStart w:id="2070" w:name="_Toc15485142"/>
      <w:bookmarkStart w:id="2071" w:name="_Toc15462566"/>
      <w:bookmarkStart w:id="2072" w:name="_Toc19928"/>
      <w:r>
        <w:rPr>
          <w:rFonts w:hint="eastAsia"/>
        </w:rPr>
        <w:t>资产识别</w:t>
      </w:r>
      <w:r>
        <w:t>配置举例</w:t>
      </w:r>
      <w:bookmarkEnd w:id="2070"/>
      <w:bookmarkEnd w:id="2071"/>
      <w:bookmarkEnd w:id="2072"/>
    </w:p>
    <w:p>
      <w:pPr>
        <w:pStyle w:val="6"/>
        <w:keepLines w:val="0"/>
        <w:widowControl/>
        <w:numPr>
          <w:ilvl w:val="3"/>
          <w:numId w:val="17"/>
        </w:numPr>
        <w:spacing w:before="80" w:after="80" w:line="240" w:lineRule="auto"/>
        <w:ind w:left="624"/>
        <w:jc w:val="left"/>
        <w:textAlignment w:val="baseline"/>
      </w:pPr>
      <w:r>
        <w:t>组网需求</w:t>
      </w:r>
    </w:p>
    <w:p>
      <w:pPr>
        <w:ind w:firstLine="420"/>
      </w:pPr>
      <w:r>
        <w:rPr>
          <w:rFonts w:hint="eastAsia"/>
        </w:rPr>
        <w:t>内网用户通过设备访问Internet，需要实时监控内网资产情况。</w:t>
      </w:r>
    </w:p>
    <w:p>
      <w:pPr>
        <w:pStyle w:val="167"/>
        <w:numPr>
          <w:ilvl w:val="5"/>
          <w:numId w:val="17"/>
        </w:numPr>
        <w:ind w:firstLine="624"/>
        <w:jc w:val="left"/>
      </w:pPr>
      <w:r>
        <w:rPr>
          <w:rFonts w:hint="eastAsia"/>
        </w:rPr>
        <w:t>资产识别案例拓扑图</w:t>
      </w:r>
    </w:p>
    <w:p>
      <w:pPr>
        <w:pStyle w:val="156"/>
      </w:pPr>
      <w:r>
        <w:pict>
          <v:shape id="_x0000_i1026" o:spt="75" type="#_x0000_t75" style="height:210.75pt;width:130.5pt;" filled="f" o:preferrelative="t" stroked="f" coordsize="21600,21600">
            <v:path/>
            <v:fill on="f" focussize="0,0"/>
            <v:stroke on="f" joinstyle="miter"/>
            <v:imagedata r:id="rId410" o:title=""/>
            <o:lock v:ext="edit" aspectratio="t"/>
            <w10:wrap type="none"/>
            <w10:anchorlock/>
          </v:shape>
        </w:pict>
      </w:r>
    </w:p>
    <w:p>
      <w:pPr>
        <w:ind w:firstLine="420"/>
      </w:pPr>
    </w:p>
    <w:p>
      <w:pPr>
        <w:pStyle w:val="6"/>
        <w:keepLines w:val="0"/>
        <w:widowControl/>
        <w:numPr>
          <w:ilvl w:val="3"/>
          <w:numId w:val="17"/>
        </w:numPr>
        <w:spacing w:before="80" w:after="80" w:line="240" w:lineRule="auto"/>
        <w:ind w:left="624"/>
        <w:jc w:val="left"/>
        <w:textAlignment w:val="baseline"/>
      </w:pPr>
      <w:r>
        <w:rPr>
          <w:rFonts w:hint="eastAsia"/>
        </w:rPr>
        <w:t>配置步骤</w:t>
      </w:r>
    </w:p>
    <w:p>
      <w:pPr>
        <w:pStyle w:val="168"/>
        <w:numPr>
          <w:ilvl w:val="4"/>
          <w:numId w:val="17"/>
        </w:numPr>
        <w:spacing w:after="40"/>
        <w:outlineLvl w:val="4"/>
        <w:rPr>
          <w:lang w:eastAsia="zh-CN"/>
        </w:rPr>
      </w:pPr>
      <w:r>
        <w:rPr>
          <w:rFonts w:hint="eastAsia"/>
          <w:lang w:eastAsia="zh-CN"/>
        </w:rPr>
        <w:t>配置资产识别设定，如</w:t>
      </w:r>
      <w:r>
        <w:rPr>
          <w:lang w:eastAsia="zh-CN"/>
        </w:rPr>
        <w:fldChar w:fldCharType="begin"/>
      </w:r>
      <w:r>
        <w:rPr>
          <w:lang w:eastAsia="zh-CN"/>
        </w:rPr>
        <w:instrText xml:space="preserve"> </w:instrText>
      </w:r>
      <w:r>
        <w:rPr>
          <w:rFonts w:hint="eastAsia"/>
          <w:lang w:eastAsia="zh-CN"/>
        </w:rPr>
        <w:instrText xml:space="preserve">REF _Ref509931083 \r \h</w:instrText>
      </w:r>
      <w:r>
        <w:rPr>
          <w:lang w:eastAsia="zh-CN"/>
        </w:rPr>
        <w:instrText xml:space="preserve"> </w:instrText>
      </w:r>
      <w:r>
        <w:rPr>
          <w:lang w:eastAsia="zh-CN"/>
        </w:rPr>
        <w:fldChar w:fldCharType="separate"/>
      </w:r>
      <w:r>
        <w:rPr>
          <w:rFonts w:hint="eastAsia"/>
          <w:lang w:eastAsia="zh-CN"/>
        </w:rPr>
        <w:t>图47-23</w:t>
      </w:r>
      <w:r>
        <w:rPr>
          <w:lang w:eastAsia="zh-CN"/>
        </w:rPr>
        <w:fldChar w:fldCharType="end"/>
      </w:r>
      <w:r>
        <w:rPr>
          <w:lang w:eastAsia="zh-CN"/>
        </w:rPr>
        <w:t>所示</w:t>
      </w:r>
      <w:r>
        <w:rPr>
          <w:rFonts w:hint="eastAsia"/>
          <w:lang w:eastAsia="zh-CN"/>
        </w:rPr>
        <w:t>。</w:t>
      </w:r>
    </w:p>
    <w:p>
      <w:pPr>
        <w:pStyle w:val="167"/>
        <w:numPr>
          <w:ilvl w:val="5"/>
          <w:numId w:val="17"/>
        </w:numPr>
        <w:ind w:firstLine="624"/>
        <w:jc w:val="left"/>
      </w:pPr>
      <w:r>
        <w:rPr>
          <w:rFonts w:hint="eastAsia"/>
        </w:rPr>
        <w:t>资产识别设定</w:t>
      </w:r>
    </w:p>
    <w:p>
      <w:pPr>
        <w:pStyle w:val="156"/>
      </w:pPr>
      <w:r>
        <w:drawing>
          <wp:inline distT="0" distB="0" distL="0" distR="0">
            <wp:extent cx="5137785" cy="5339715"/>
            <wp:effectExtent l="0" t="0" r="5715" b="0"/>
            <wp:docPr id="3028" name="图片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 name="图片 3028"/>
                    <pic:cNvPicPr>
                      <a:picLocks noChangeAspect="1"/>
                    </pic:cNvPicPr>
                  </pic:nvPicPr>
                  <pic:blipFill>
                    <a:blip r:embed="rId411"/>
                    <a:stretch>
                      <a:fillRect/>
                    </a:stretch>
                  </pic:blipFill>
                  <pic:spPr>
                    <a:xfrm>
                      <a:off x="0" y="0"/>
                      <a:ext cx="5147974" cy="5350390"/>
                    </a:xfrm>
                    <a:prstGeom prst="rect">
                      <a:avLst/>
                    </a:prstGeom>
                  </pic:spPr>
                </pic:pic>
              </a:graphicData>
            </a:graphic>
          </wp:inline>
        </w:drawing>
      </w:r>
    </w:p>
    <w:p>
      <w:pPr>
        <w:ind w:firstLine="420"/>
      </w:pPr>
    </w:p>
    <w:p>
      <w:pPr>
        <w:pStyle w:val="168"/>
        <w:numPr>
          <w:ilvl w:val="4"/>
          <w:numId w:val="17"/>
        </w:numPr>
        <w:spacing w:after="40"/>
        <w:outlineLvl w:val="4"/>
        <w:rPr>
          <w:lang w:eastAsia="zh-CN"/>
        </w:rPr>
      </w:pPr>
      <w:r>
        <w:rPr>
          <w:rFonts w:hint="eastAsia"/>
          <w:lang w:eastAsia="zh-CN"/>
        </w:rPr>
        <w:t>配置端口扫描功能，如</w:t>
      </w:r>
      <w:r>
        <w:fldChar w:fldCharType="begin"/>
      </w:r>
      <w:r>
        <w:rPr>
          <w:lang w:eastAsia="zh-CN"/>
        </w:rPr>
        <w:instrText xml:space="preserve"> </w:instrText>
      </w:r>
      <w:r>
        <w:rPr>
          <w:rFonts w:hint="eastAsia"/>
          <w:lang w:eastAsia="zh-CN"/>
        </w:rPr>
        <w:instrText xml:space="preserve">REF _Ref509931155 \r \h</w:instrText>
      </w:r>
      <w:r>
        <w:rPr>
          <w:lang w:eastAsia="zh-CN"/>
        </w:rPr>
        <w:instrText xml:space="preserve"> </w:instrText>
      </w:r>
      <w:r>
        <w:fldChar w:fldCharType="separate"/>
      </w:r>
      <w:r>
        <w:rPr>
          <w:rFonts w:hint="eastAsia"/>
          <w:lang w:eastAsia="zh-CN"/>
        </w:rPr>
        <w:t>图47-24</w:t>
      </w:r>
      <w:r>
        <w:fldChar w:fldCharType="end"/>
      </w:r>
      <w:r>
        <w:rPr>
          <w:lang w:eastAsia="zh-CN"/>
        </w:rPr>
        <w:t>所示</w:t>
      </w:r>
      <w:r>
        <w:rPr>
          <w:rFonts w:hint="eastAsia"/>
          <w:lang w:eastAsia="zh-CN"/>
        </w:rPr>
        <w:t>。</w:t>
      </w:r>
    </w:p>
    <w:p>
      <w:pPr>
        <w:pStyle w:val="167"/>
        <w:numPr>
          <w:ilvl w:val="5"/>
          <w:numId w:val="17"/>
        </w:numPr>
        <w:ind w:firstLine="624"/>
        <w:jc w:val="left"/>
      </w:pPr>
      <w:r>
        <w:rPr>
          <w:rFonts w:hint="eastAsia"/>
        </w:rPr>
        <w:t>端口扫描</w:t>
      </w:r>
    </w:p>
    <w:p>
      <w:pPr>
        <w:pStyle w:val="156"/>
      </w:pPr>
      <w:r>
        <w:drawing>
          <wp:inline distT="0" distB="0" distL="0" distR="0">
            <wp:extent cx="5371465" cy="5589905"/>
            <wp:effectExtent l="0" t="0" r="635" b="0"/>
            <wp:docPr id="3030" name="图片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 name="图片 3030"/>
                    <pic:cNvPicPr>
                      <a:picLocks noChangeAspect="1"/>
                    </pic:cNvPicPr>
                  </pic:nvPicPr>
                  <pic:blipFill>
                    <a:blip r:embed="rId412"/>
                    <a:stretch>
                      <a:fillRect/>
                    </a:stretch>
                  </pic:blipFill>
                  <pic:spPr>
                    <a:xfrm>
                      <a:off x="0" y="0"/>
                      <a:ext cx="5378184" cy="5596904"/>
                    </a:xfrm>
                    <a:prstGeom prst="rect">
                      <a:avLst/>
                    </a:prstGeom>
                  </pic:spPr>
                </pic:pic>
              </a:graphicData>
            </a:graphic>
          </wp:inline>
        </w:drawing>
      </w:r>
    </w:p>
    <w:p>
      <w:pPr>
        <w:ind w:firstLine="420"/>
      </w:pPr>
    </w:p>
    <w:p>
      <w:pPr>
        <w:pStyle w:val="6"/>
        <w:keepLines w:val="0"/>
        <w:widowControl/>
        <w:numPr>
          <w:ilvl w:val="3"/>
          <w:numId w:val="17"/>
        </w:numPr>
        <w:spacing w:before="80" w:after="80" w:line="240" w:lineRule="auto"/>
        <w:ind w:left="624"/>
        <w:jc w:val="left"/>
        <w:textAlignment w:val="baseline"/>
      </w:pPr>
      <w:r>
        <w:rPr>
          <w:rFonts w:hint="eastAsia"/>
        </w:rPr>
        <w:t>验证配置</w:t>
      </w:r>
    </w:p>
    <w:p>
      <w:pPr>
        <w:ind w:firstLine="420"/>
      </w:pPr>
      <w:r>
        <w:rPr>
          <w:rFonts w:hint="eastAsia"/>
        </w:rPr>
        <w:t>通过菜单“策略配置&gt;对象管理&gt;资产管理”，进入资产管理页面，可以查看到识别的资产信息，如</w:t>
      </w:r>
      <w:r>
        <w:fldChar w:fldCharType="begin"/>
      </w:r>
      <w:r>
        <w:instrText xml:space="preserve"> </w:instrText>
      </w:r>
      <w:r>
        <w:rPr>
          <w:rFonts w:hint="eastAsia"/>
        </w:rPr>
        <w:instrText xml:space="preserve">REF _Ref509931203 \r \h</w:instrText>
      </w:r>
      <w:r>
        <w:instrText xml:space="preserve"> </w:instrText>
      </w:r>
      <w:r>
        <w:fldChar w:fldCharType="separate"/>
      </w:r>
      <w:r>
        <w:rPr>
          <w:rFonts w:hint="eastAsia"/>
        </w:rPr>
        <w:t>图47-25</w:t>
      </w:r>
      <w:r>
        <w:fldChar w:fldCharType="end"/>
      </w:r>
      <w:r>
        <w:t>所示</w:t>
      </w:r>
      <w:r>
        <w:rPr>
          <w:rFonts w:hint="eastAsia"/>
        </w:rPr>
        <w:t>。</w:t>
      </w:r>
    </w:p>
    <w:p>
      <w:pPr>
        <w:pStyle w:val="167"/>
        <w:numPr>
          <w:ilvl w:val="5"/>
          <w:numId w:val="17"/>
        </w:numPr>
        <w:ind w:firstLine="624"/>
        <w:jc w:val="left"/>
      </w:pPr>
      <w:r>
        <w:rPr>
          <w:rFonts w:hint="eastAsia"/>
        </w:rPr>
        <w:t>资产管理</w:t>
      </w:r>
    </w:p>
    <w:p>
      <w:pPr>
        <w:pStyle w:val="156"/>
      </w:pPr>
      <w:r>
        <w:drawing>
          <wp:inline distT="0" distB="0" distL="0" distR="0">
            <wp:extent cx="5619750" cy="1978025"/>
            <wp:effectExtent l="0" t="0" r="0" b="3175"/>
            <wp:docPr id="3032" name="图片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 name="图片 3032"/>
                    <pic:cNvPicPr>
                      <a:picLocks noChangeAspect="1"/>
                    </pic:cNvPicPr>
                  </pic:nvPicPr>
                  <pic:blipFill>
                    <a:blip r:embed="rId413"/>
                    <a:stretch>
                      <a:fillRect/>
                    </a:stretch>
                  </pic:blipFill>
                  <pic:spPr>
                    <a:xfrm>
                      <a:off x="0" y="0"/>
                      <a:ext cx="5620252" cy="1978371"/>
                    </a:xfrm>
                    <a:prstGeom prst="rect">
                      <a:avLst/>
                    </a:prstGeom>
                  </pic:spPr>
                </pic:pic>
              </a:graphicData>
            </a:graphic>
          </wp:inline>
        </w:drawing>
      </w:r>
    </w:p>
    <w:p>
      <w:pPr>
        <w:widowControl/>
        <w:ind w:firstLine="0" w:firstLineChars="0"/>
        <w:jc w:val="left"/>
        <w:rPr>
          <w:rFonts w:ascii="Arial" w:hAnsi="Arial" w:eastAsia="宋体" w:cs="Arial"/>
          <w:szCs w:val="20"/>
        </w:rPr>
      </w:pPr>
      <w:r>
        <w:br w:type="page"/>
      </w:r>
    </w:p>
    <w:p>
      <w:pPr>
        <w:pStyle w:val="3"/>
      </w:pPr>
      <w:bookmarkStart w:id="2073" w:name="_Toc391916876"/>
      <w:bookmarkStart w:id="2074" w:name="_Toc15485143"/>
      <w:bookmarkStart w:id="2075" w:name="_Toc474250137"/>
      <w:bookmarkStart w:id="2076" w:name="_Toc6236406"/>
      <w:bookmarkStart w:id="2077" w:name="_Toc13014"/>
      <w:r>
        <w:rPr>
          <w:rFonts w:hint="eastAsia"/>
        </w:rPr>
        <w:t>CA服务器</w:t>
      </w:r>
      <w:bookmarkEnd w:id="2073"/>
      <w:bookmarkEnd w:id="2074"/>
      <w:bookmarkEnd w:id="2075"/>
      <w:bookmarkEnd w:id="2076"/>
      <w:bookmarkEnd w:id="2077"/>
    </w:p>
    <w:p>
      <w:pPr>
        <w:pStyle w:val="4"/>
      </w:pPr>
      <w:bookmarkStart w:id="2078" w:name="_Toc474250138"/>
      <w:bookmarkStart w:id="2079" w:name="_Toc15485144"/>
      <w:bookmarkStart w:id="2080" w:name="_Toc391916877"/>
      <w:bookmarkStart w:id="2081" w:name="_Toc6236407"/>
      <w:bookmarkStart w:id="2082" w:name="_Toc2463"/>
      <w:r>
        <w:rPr>
          <w:rFonts w:hint="eastAsia"/>
        </w:rPr>
        <w:t>CA简介</w:t>
      </w:r>
      <w:bookmarkEnd w:id="2078"/>
      <w:bookmarkEnd w:id="2079"/>
      <w:bookmarkEnd w:id="2080"/>
      <w:bookmarkEnd w:id="2081"/>
      <w:bookmarkEnd w:id="2082"/>
    </w:p>
    <w:p>
      <w:pPr>
        <w:ind w:firstLine="420"/>
      </w:pPr>
      <w:r>
        <w:t>CA中心又称CA机构，即证书授权中心(Certificate Authority)，或称证书授权机构，作为权威的、可信赖的、公正的第三方机构，专门负责发放并管理所有参与网上交易的实体所需的数字证书</w:t>
      </w:r>
      <w:r>
        <w:rPr>
          <w:rFonts w:hint="eastAsia"/>
        </w:rPr>
        <w:t>，</w:t>
      </w:r>
      <w:r>
        <w:t>承担公钥体系中公钥的合法性检验的责任。它作为一个权威机构，对密钥进行有效地管理，颁发证书证明密钥的有效性，并将公开密钥同某一个实体联系在一起。CA中心为每个使用公开密钥的用户发放一个数字证书，数字证书的作用是证明证书中列出的用户合法拥有证书中列出的公开密钥。CA机构的数字签名使得攻击者不能伪造和篡改证书。</w:t>
      </w:r>
    </w:p>
    <w:p>
      <w:pPr>
        <w:ind w:firstLine="420"/>
      </w:pPr>
      <w:r>
        <w:t>本功能具有如下功能点</w:t>
      </w:r>
      <w:r>
        <w:rPr>
          <w:rFonts w:hint="eastAsia"/>
        </w:rPr>
        <w:t>：</w:t>
      </w:r>
    </w:p>
    <w:p>
      <w:pPr>
        <w:pStyle w:val="149"/>
        <w:numPr>
          <w:ilvl w:val="0"/>
          <w:numId w:val="13"/>
        </w:numPr>
        <w:tabs>
          <w:tab w:val="left" w:pos="2211"/>
        </w:tabs>
        <w:spacing w:after="40"/>
        <w:ind w:leftChars="0" w:firstLineChars="0"/>
        <w:rPr>
          <w:lang w:eastAsia="zh-CN"/>
        </w:rPr>
      </w:pPr>
      <w:r>
        <w:rPr>
          <w:rFonts w:hint="eastAsia"/>
          <w:lang w:eastAsia="zh-CN"/>
        </w:rPr>
        <w:t>作为可信任机构，管理维护根证书，发布证书撤销列表(CRL)。</w:t>
      </w:r>
    </w:p>
    <w:p>
      <w:pPr>
        <w:pStyle w:val="149"/>
        <w:numPr>
          <w:ilvl w:val="0"/>
          <w:numId w:val="13"/>
        </w:numPr>
        <w:tabs>
          <w:tab w:val="left" w:pos="2211"/>
        </w:tabs>
        <w:spacing w:after="40"/>
        <w:ind w:leftChars="0" w:firstLineChars="0"/>
        <w:rPr>
          <w:lang w:eastAsia="zh-CN"/>
        </w:rPr>
      </w:pPr>
      <w:r>
        <w:rPr>
          <w:rFonts w:hint="eastAsia"/>
          <w:lang w:eastAsia="zh-CN"/>
        </w:rPr>
        <w:t>作为可信任机构，签发用户证书，撤销用户证书。</w:t>
      </w:r>
    </w:p>
    <w:p>
      <w:pPr>
        <w:pStyle w:val="149"/>
        <w:numPr>
          <w:ilvl w:val="0"/>
          <w:numId w:val="13"/>
        </w:numPr>
        <w:spacing w:after="40"/>
        <w:ind w:leftChars="0" w:firstLineChars="0"/>
        <w:rPr>
          <w:lang w:eastAsia="zh-CN"/>
        </w:rPr>
      </w:pPr>
      <w:r>
        <w:rPr>
          <w:lang w:eastAsia="zh-CN"/>
        </w:rPr>
        <w:t>通过</w:t>
      </w:r>
      <w:r>
        <w:rPr>
          <w:rFonts w:hint="eastAsia"/>
          <w:lang w:eastAsia="zh-CN"/>
        </w:rPr>
        <w:t>TFTP协议，配合TFTP服务器，</w:t>
      </w:r>
      <w:r>
        <w:rPr>
          <w:lang w:eastAsia="zh-CN"/>
        </w:rPr>
        <w:t>设备可对存在的用户证书进行管理</w:t>
      </w:r>
      <w:r>
        <w:rPr>
          <w:rFonts w:hint="eastAsia"/>
          <w:lang w:eastAsia="zh-CN"/>
        </w:rPr>
        <w:t>和</w:t>
      </w:r>
      <w:r>
        <w:rPr>
          <w:lang w:eastAsia="zh-CN"/>
        </w:rPr>
        <w:t>维护</w:t>
      </w:r>
      <w:r>
        <w:rPr>
          <w:rFonts w:hint="eastAsia"/>
          <w:lang w:eastAsia="zh-CN"/>
        </w:rPr>
        <w:t>。</w:t>
      </w:r>
    </w:p>
    <w:p>
      <w:pPr>
        <w:pStyle w:val="4"/>
      </w:pPr>
      <w:bookmarkStart w:id="2083" w:name="_Toc6236408"/>
      <w:bookmarkStart w:id="2084" w:name="_Toc474250139"/>
      <w:bookmarkStart w:id="2085" w:name="_Toc15485145"/>
      <w:bookmarkStart w:id="2086" w:name="_Toc15720"/>
      <w:r>
        <w:t>根证书管理</w:t>
      </w:r>
      <w:bookmarkEnd w:id="2083"/>
      <w:bookmarkEnd w:id="2084"/>
      <w:bookmarkEnd w:id="2085"/>
      <w:bookmarkEnd w:id="2086"/>
    </w:p>
    <w:p>
      <w:pPr>
        <w:ind w:firstLine="420"/>
      </w:pPr>
      <w:r>
        <w:rPr>
          <w:rFonts w:hint="eastAsia"/>
        </w:rPr>
        <w:t>通过菜单“策略配置 &gt;</w:t>
      </w:r>
      <w:r>
        <w:t xml:space="preserve"> </w:t>
      </w:r>
      <w:r>
        <w:rPr>
          <w:rFonts w:hint="eastAsia"/>
        </w:rPr>
        <w:t xml:space="preserve">对象管理 &gt; </w:t>
      </w:r>
      <w:r>
        <w:t>CA</w:t>
      </w:r>
      <w:r>
        <w:rPr>
          <w:rFonts w:hint="eastAsia"/>
        </w:rPr>
        <w:t>服务器 &gt; 根CA配置管理 &gt; 根证书管理”，进入如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_Ref393198061 \r \h</w:instrText>
      </w:r>
      <w:r>
        <w:rPr>
          <w:color w:val="0000FF"/>
          <w:u w:val="single"/>
        </w:rPr>
        <w:instrText xml:space="preserve"> </w:instrText>
      </w:r>
      <w:r>
        <w:rPr>
          <w:color w:val="0000FF"/>
          <w:u w:val="single"/>
        </w:rPr>
        <w:fldChar w:fldCharType="separate"/>
      </w:r>
      <w:r>
        <w:rPr>
          <w:rFonts w:hint="eastAsia"/>
          <w:color w:val="0000FF"/>
          <w:u w:val="single"/>
        </w:rPr>
        <w:t>图40-1</w:t>
      </w:r>
      <w:r>
        <w:rPr>
          <w:color w:val="0000FF"/>
          <w:u w:val="single"/>
        </w:rPr>
        <w:fldChar w:fldCharType="end"/>
      </w:r>
      <w:r>
        <w:rPr>
          <w:rFonts w:hint="eastAsia"/>
        </w:rPr>
        <w:t>所示的页面。在该页面上，可以生成、导入、导出CA根证书。</w:t>
      </w:r>
    </w:p>
    <w:p>
      <w:pPr>
        <w:pStyle w:val="167"/>
      </w:pPr>
      <w:bookmarkStart w:id="2087" w:name="_Ref393198061"/>
      <w:r>
        <w:t>根证书管理页面</w:t>
      </w:r>
      <w:bookmarkEnd w:id="2087"/>
    </w:p>
    <w:p>
      <w:pPr>
        <w:pStyle w:val="156"/>
      </w:pPr>
      <w:r>
        <w:drawing>
          <wp:inline distT="0" distB="0" distL="0" distR="0">
            <wp:extent cx="4810125" cy="3570605"/>
            <wp:effectExtent l="0" t="0" r="0" b="0"/>
            <wp:docPr id="2964" name="图片 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 name="图片 2964"/>
                    <pic:cNvPicPr>
                      <a:picLocks noChangeAspect="1"/>
                    </pic:cNvPicPr>
                  </pic:nvPicPr>
                  <pic:blipFill>
                    <a:blip r:embed="rId414"/>
                    <a:stretch>
                      <a:fillRect/>
                    </a:stretch>
                  </pic:blipFill>
                  <pic:spPr>
                    <a:xfrm>
                      <a:off x="0" y="0"/>
                      <a:ext cx="4843856" cy="3596081"/>
                    </a:xfrm>
                    <a:prstGeom prst="rect">
                      <a:avLst/>
                    </a:prstGeom>
                  </pic:spPr>
                </pic:pic>
              </a:graphicData>
            </a:graphic>
          </wp:inline>
        </w:drawing>
      </w:r>
    </w:p>
    <w:p>
      <w:pPr>
        <w:ind w:firstLine="420"/>
      </w:pPr>
    </w:p>
    <w:p>
      <w:pPr>
        <w:ind w:firstLine="420"/>
      </w:pPr>
      <w:r>
        <w:t>点击</w:t>
      </w:r>
      <w:r>
        <w:rPr>
          <w:rFonts w:hint="eastAsia"/>
        </w:rPr>
        <w:t>&lt;生成CA根证书&gt;按钮，进入如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_Ref393198070 \r \h</w:instrText>
      </w:r>
      <w:r>
        <w:rPr>
          <w:color w:val="0000FF"/>
          <w:u w:val="single"/>
        </w:rPr>
        <w:instrText xml:space="preserve"> </w:instrText>
      </w:r>
      <w:r>
        <w:rPr>
          <w:color w:val="0000FF"/>
          <w:u w:val="single"/>
        </w:rPr>
        <w:fldChar w:fldCharType="separate"/>
      </w:r>
      <w:r>
        <w:rPr>
          <w:rFonts w:hint="eastAsia"/>
          <w:color w:val="0000FF"/>
          <w:u w:val="single"/>
        </w:rPr>
        <w:t>图40-2</w:t>
      </w:r>
      <w:r>
        <w:rPr>
          <w:color w:val="0000FF"/>
          <w:u w:val="single"/>
        </w:rPr>
        <w:fldChar w:fldCharType="end"/>
      </w:r>
      <w:r>
        <w:rPr>
          <w:rFonts w:hint="eastAsia"/>
        </w:rPr>
        <w:t>所示页面，生成CA根证书，各个配置项的含义如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_Ref393198077 \r \h</w:instrText>
      </w:r>
      <w:r>
        <w:rPr>
          <w:color w:val="0000FF"/>
          <w:u w:val="single"/>
        </w:rPr>
        <w:instrText xml:space="preserve"> </w:instrText>
      </w:r>
      <w:r>
        <w:rPr>
          <w:color w:val="0000FF"/>
          <w:u w:val="single"/>
        </w:rPr>
        <w:fldChar w:fldCharType="separate"/>
      </w:r>
      <w:r>
        <w:rPr>
          <w:rFonts w:hint="eastAsia"/>
          <w:color w:val="0000FF"/>
          <w:u w:val="single"/>
        </w:rPr>
        <w:t>表40-1</w:t>
      </w:r>
      <w:r>
        <w:rPr>
          <w:color w:val="0000FF"/>
          <w:u w:val="single"/>
        </w:rPr>
        <w:fldChar w:fldCharType="end"/>
      </w:r>
      <w:r>
        <w:rPr>
          <w:rFonts w:hint="eastAsia"/>
        </w:rPr>
        <w:t>所示。</w:t>
      </w:r>
    </w:p>
    <w:p>
      <w:pPr>
        <w:pStyle w:val="167"/>
      </w:pPr>
      <w:bookmarkStart w:id="2088" w:name="_Ref393198070"/>
      <w:r>
        <w:rPr>
          <w:rFonts w:hint="eastAsia"/>
        </w:rPr>
        <w:t>CA根证书配置页面</w:t>
      </w:r>
      <w:bookmarkEnd w:id="2088"/>
    </w:p>
    <w:p>
      <w:pPr>
        <w:pStyle w:val="156"/>
      </w:pPr>
      <w:r>
        <w:drawing>
          <wp:inline distT="0" distB="0" distL="0" distR="0">
            <wp:extent cx="4171950" cy="4155440"/>
            <wp:effectExtent l="0" t="0" r="0" b="0"/>
            <wp:docPr id="2965" name="图片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 name="图片 2965"/>
                    <pic:cNvPicPr>
                      <a:picLocks noChangeAspect="1"/>
                    </pic:cNvPicPr>
                  </pic:nvPicPr>
                  <pic:blipFill>
                    <a:blip r:embed="rId415"/>
                    <a:stretch>
                      <a:fillRect/>
                    </a:stretch>
                  </pic:blipFill>
                  <pic:spPr>
                    <a:xfrm>
                      <a:off x="0" y="0"/>
                      <a:ext cx="4174651" cy="4158469"/>
                    </a:xfrm>
                    <a:prstGeom prst="rect">
                      <a:avLst/>
                    </a:prstGeom>
                  </pic:spPr>
                </pic:pic>
              </a:graphicData>
            </a:graphic>
          </wp:inline>
        </w:drawing>
      </w:r>
    </w:p>
    <w:p>
      <w:pPr>
        <w:ind w:firstLine="420"/>
      </w:pPr>
    </w:p>
    <w:p>
      <w:pPr>
        <w:pStyle w:val="166"/>
      </w:pPr>
      <w:bookmarkStart w:id="2089" w:name="_Ref393198077"/>
      <w:r>
        <w:rPr>
          <w:rFonts w:hint="eastAsia"/>
        </w:rPr>
        <w:t>CA根证书配置项含义描述表</w:t>
      </w:r>
      <w:bookmarkEnd w:id="208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9"/>
        <w:gridCol w:w="6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91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证书名称</w:t>
            </w:r>
          </w:p>
        </w:tc>
        <w:tc>
          <w:tcPr>
            <w:tcW w:w="6117" w:type="dxa"/>
            <w:vAlign w:val="center"/>
          </w:tcPr>
          <w:p>
            <w:pPr>
              <w:pStyle w:val="172"/>
              <w:keepNext w:val="0"/>
              <w:widowControl/>
              <w:jc w:val="left"/>
            </w:pPr>
            <w:r>
              <w:t>根</w:t>
            </w:r>
            <w:r>
              <w:rPr>
                <w:rFonts w:hint="eastAsia"/>
              </w:rPr>
              <w:t>CA证书的名称。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部门</w:t>
            </w:r>
          </w:p>
        </w:tc>
        <w:tc>
          <w:tcPr>
            <w:tcW w:w="6117" w:type="dxa"/>
            <w:vAlign w:val="center"/>
          </w:tcPr>
          <w:p>
            <w:pPr>
              <w:pStyle w:val="172"/>
              <w:keepNext w:val="0"/>
              <w:widowControl/>
              <w:jc w:val="left"/>
            </w:pPr>
            <w:r>
              <w:rPr>
                <w:rFonts w:hint="eastAsia"/>
              </w:rPr>
              <w:t>CA证书的部门信息。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组织</w:t>
            </w:r>
          </w:p>
        </w:tc>
        <w:tc>
          <w:tcPr>
            <w:tcW w:w="6117" w:type="dxa"/>
            <w:vAlign w:val="center"/>
          </w:tcPr>
          <w:p>
            <w:pPr>
              <w:pStyle w:val="172"/>
              <w:keepNext w:val="0"/>
              <w:widowControl/>
              <w:jc w:val="left"/>
            </w:pPr>
            <w:r>
              <w:rPr>
                <w:rFonts w:hint="eastAsia"/>
              </w:rPr>
              <w:t>CA证书的所属组织。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位置(城市)</w:t>
            </w:r>
          </w:p>
        </w:tc>
        <w:tc>
          <w:tcPr>
            <w:tcW w:w="6117" w:type="dxa"/>
            <w:vAlign w:val="center"/>
          </w:tcPr>
          <w:p>
            <w:pPr>
              <w:pStyle w:val="172"/>
              <w:keepNext w:val="0"/>
              <w:widowControl/>
              <w:jc w:val="left"/>
            </w:pPr>
            <w:r>
              <w:rPr>
                <w:rFonts w:hint="eastAsia"/>
              </w:rPr>
              <w:t>CA证书所在的位置。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州/省</w:t>
            </w:r>
          </w:p>
        </w:tc>
        <w:tc>
          <w:tcPr>
            <w:tcW w:w="6117" w:type="dxa"/>
            <w:vAlign w:val="center"/>
          </w:tcPr>
          <w:p>
            <w:pPr>
              <w:pStyle w:val="172"/>
              <w:keepNext w:val="0"/>
              <w:widowControl/>
              <w:jc w:val="left"/>
            </w:pPr>
            <w:r>
              <w:rPr>
                <w:rFonts w:hint="eastAsia"/>
              </w:rPr>
              <w:t>CA证书所属的州或省。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国家/地区</w:t>
            </w:r>
          </w:p>
        </w:tc>
        <w:tc>
          <w:tcPr>
            <w:tcW w:w="6117" w:type="dxa"/>
            <w:vAlign w:val="center"/>
          </w:tcPr>
          <w:p>
            <w:pPr>
              <w:pStyle w:val="172"/>
              <w:keepNext w:val="0"/>
              <w:widowControl/>
              <w:jc w:val="left"/>
            </w:pPr>
            <w:r>
              <w:rPr>
                <w:rFonts w:hint="eastAsia"/>
              </w:rPr>
              <w:t>CA证书的国家或地区信息。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电子邮件</w:t>
            </w:r>
          </w:p>
        </w:tc>
        <w:tc>
          <w:tcPr>
            <w:tcW w:w="6117" w:type="dxa"/>
            <w:vAlign w:val="center"/>
          </w:tcPr>
          <w:p>
            <w:pPr>
              <w:pStyle w:val="172"/>
              <w:keepNext w:val="0"/>
              <w:widowControl/>
              <w:jc w:val="left"/>
            </w:pPr>
            <w:r>
              <w:rPr>
                <w:rFonts w:hint="eastAsia"/>
              </w:rPr>
              <w:t>CA证书持有者的联系方式。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有效期</w:t>
            </w:r>
          </w:p>
        </w:tc>
        <w:tc>
          <w:tcPr>
            <w:tcW w:w="6117" w:type="dxa"/>
            <w:vAlign w:val="center"/>
          </w:tcPr>
          <w:p>
            <w:pPr>
              <w:pStyle w:val="172"/>
              <w:keepNext w:val="0"/>
              <w:widowControl/>
              <w:jc w:val="left"/>
            </w:pPr>
            <w:r>
              <w:rPr>
                <w:rFonts w:hint="eastAsia"/>
              </w:rPr>
              <w:t>CA证书的有效时间。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密码</w:t>
            </w:r>
          </w:p>
        </w:tc>
        <w:tc>
          <w:tcPr>
            <w:tcW w:w="6117" w:type="dxa"/>
            <w:vAlign w:val="center"/>
          </w:tcPr>
          <w:p>
            <w:pPr>
              <w:pStyle w:val="172"/>
              <w:keepNext w:val="0"/>
              <w:widowControl/>
              <w:jc w:val="left"/>
            </w:pPr>
            <w:r>
              <w:rPr>
                <w:rFonts w:hint="eastAsia"/>
              </w:rPr>
              <w:t>CA证书的保护密码。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密钥大小</w:t>
            </w:r>
          </w:p>
        </w:tc>
        <w:tc>
          <w:tcPr>
            <w:tcW w:w="6117" w:type="dxa"/>
            <w:vAlign w:val="center"/>
          </w:tcPr>
          <w:p>
            <w:pPr>
              <w:pStyle w:val="172"/>
              <w:keepNext w:val="0"/>
              <w:widowControl/>
              <w:jc w:val="left"/>
            </w:pPr>
            <w:r>
              <w:rPr>
                <w:rFonts w:hint="eastAsia"/>
              </w:rPr>
              <w:t>CA证书对应私钥的大小。</w:t>
            </w:r>
          </w:p>
        </w:tc>
      </w:tr>
    </w:tbl>
    <w:p>
      <w:pPr>
        <w:ind w:firstLine="420"/>
      </w:pPr>
    </w:p>
    <w:p>
      <w:pPr>
        <w:ind w:firstLine="420"/>
      </w:pPr>
      <w:r>
        <w:rPr>
          <w:rFonts w:hint="eastAsia"/>
        </w:rPr>
        <w:t>点击&lt;提交&gt;按钮，提交配置，生成CA根证书，如</w:t>
      </w:r>
      <w:r>
        <w:rPr>
          <w:color w:val="0000FF"/>
          <w:u w:val="single"/>
        </w:rPr>
        <w:fldChar w:fldCharType="begin"/>
      </w:r>
      <w:r>
        <w:rPr>
          <w:color w:val="0000FF"/>
          <w:u w:val="single"/>
        </w:rPr>
        <w:instrText xml:space="preserve"> </w:instrText>
      </w:r>
      <w:r>
        <w:rPr>
          <w:rFonts w:hint="eastAsia"/>
          <w:color w:val="0000FF"/>
          <w:u w:val="single"/>
        </w:rPr>
        <w:instrText xml:space="preserve">REF _Ref393200429 \r \h</w:instrText>
      </w:r>
      <w:r>
        <w:rPr>
          <w:color w:val="0000FF"/>
          <w:u w:val="single"/>
        </w:rPr>
        <w:instrText xml:space="preserve"> </w:instrText>
      </w:r>
      <w:r>
        <w:rPr>
          <w:color w:val="0000FF"/>
          <w:u w:val="single"/>
        </w:rPr>
        <w:fldChar w:fldCharType="separate"/>
      </w:r>
      <w:r>
        <w:rPr>
          <w:rFonts w:hint="eastAsia"/>
          <w:color w:val="0000FF"/>
          <w:u w:val="single"/>
        </w:rPr>
        <w:t>图40-3</w:t>
      </w:r>
      <w:r>
        <w:rPr>
          <w:color w:val="0000FF"/>
          <w:u w:val="single"/>
        </w:rPr>
        <w:fldChar w:fldCharType="end"/>
      </w:r>
      <w:r>
        <w:rPr>
          <w:rFonts w:hint="eastAsia"/>
        </w:rPr>
        <w:t>所示。</w:t>
      </w:r>
    </w:p>
    <w:p>
      <w:pPr>
        <w:pStyle w:val="167"/>
      </w:pPr>
      <w:bookmarkStart w:id="2090" w:name="_Ref393200429"/>
      <w:r>
        <w:rPr>
          <w:rFonts w:hint="eastAsia"/>
        </w:rPr>
        <w:t>CA根证书页面</w:t>
      </w:r>
      <w:bookmarkEnd w:id="2090"/>
    </w:p>
    <w:p>
      <w:pPr>
        <w:pStyle w:val="156"/>
      </w:pPr>
      <w:r>
        <w:drawing>
          <wp:inline distT="0" distB="0" distL="0" distR="0">
            <wp:extent cx="5298440" cy="4638675"/>
            <wp:effectExtent l="0" t="0" r="0" b="0"/>
            <wp:docPr id="2966" name="图片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 name="图片 2966"/>
                    <pic:cNvPicPr>
                      <a:picLocks noChangeAspect="1"/>
                    </pic:cNvPicPr>
                  </pic:nvPicPr>
                  <pic:blipFill>
                    <a:blip r:embed="rId416"/>
                    <a:stretch>
                      <a:fillRect/>
                    </a:stretch>
                  </pic:blipFill>
                  <pic:spPr>
                    <a:xfrm>
                      <a:off x="0" y="0"/>
                      <a:ext cx="5300085" cy="4639705"/>
                    </a:xfrm>
                    <a:prstGeom prst="rect">
                      <a:avLst/>
                    </a:prstGeom>
                  </pic:spPr>
                </pic:pic>
              </a:graphicData>
            </a:graphic>
          </wp:inline>
        </w:drawing>
      </w:r>
    </w:p>
    <w:p>
      <w:pPr>
        <w:ind w:firstLine="420"/>
      </w:pPr>
    </w:p>
    <w:p>
      <w:pPr>
        <w:ind w:firstLine="420"/>
      </w:pPr>
      <w:r>
        <w:rPr>
          <w:rFonts w:hint="eastAsia"/>
        </w:rPr>
        <w:t>点击&lt;导出CA根证书&gt;，可以通过TFTP协议，导出CA根证书至TFTP服务器。导出页面如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_Ref393200437 \r \h</w:instrText>
      </w:r>
      <w:r>
        <w:rPr>
          <w:color w:val="0000FF"/>
          <w:u w:val="single"/>
        </w:rPr>
        <w:instrText xml:space="preserve"> </w:instrText>
      </w:r>
      <w:r>
        <w:rPr>
          <w:color w:val="0000FF"/>
          <w:u w:val="single"/>
        </w:rPr>
        <w:fldChar w:fldCharType="separate"/>
      </w:r>
      <w:r>
        <w:rPr>
          <w:rFonts w:hint="eastAsia"/>
          <w:color w:val="0000FF"/>
          <w:u w:val="single"/>
        </w:rPr>
        <w:t>图40-4</w:t>
      </w:r>
      <w:r>
        <w:rPr>
          <w:color w:val="0000FF"/>
          <w:u w:val="single"/>
        </w:rPr>
        <w:fldChar w:fldCharType="end"/>
      </w:r>
      <w:r>
        <w:rPr>
          <w:rFonts w:hint="eastAsia"/>
        </w:rPr>
        <w:t>所示。</w:t>
      </w:r>
    </w:p>
    <w:p>
      <w:pPr>
        <w:pStyle w:val="167"/>
      </w:pPr>
      <w:bookmarkStart w:id="2091" w:name="_Ref393200437"/>
      <w:r>
        <w:t>导出</w:t>
      </w:r>
      <w:r>
        <w:rPr>
          <w:rFonts w:hint="eastAsia"/>
        </w:rPr>
        <w:t>CA根证书页面</w:t>
      </w:r>
      <w:bookmarkEnd w:id="2091"/>
    </w:p>
    <w:p>
      <w:pPr>
        <w:pStyle w:val="156"/>
      </w:pPr>
      <w:r>
        <w:drawing>
          <wp:inline distT="0" distB="0" distL="0" distR="0">
            <wp:extent cx="5410200" cy="1544320"/>
            <wp:effectExtent l="0" t="0" r="0" b="0"/>
            <wp:docPr id="2967" name="图片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图片 2967"/>
                    <pic:cNvPicPr>
                      <a:picLocks noChangeAspect="1"/>
                    </pic:cNvPicPr>
                  </pic:nvPicPr>
                  <pic:blipFill>
                    <a:blip r:embed="rId417"/>
                    <a:stretch>
                      <a:fillRect/>
                    </a:stretch>
                  </pic:blipFill>
                  <pic:spPr>
                    <a:xfrm>
                      <a:off x="0" y="0"/>
                      <a:ext cx="5422202" cy="1547908"/>
                    </a:xfrm>
                    <a:prstGeom prst="rect">
                      <a:avLst/>
                    </a:prstGeom>
                  </pic:spPr>
                </pic:pic>
              </a:graphicData>
            </a:graphic>
          </wp:inline>
        </w:drawing>
      </w:r>
    </w:p>
    <w:p>
      <w:pPr>
        <w:ind w:firstLine="420"/>
      </w:pPr>
    </w:p>
    <w:p>
      <w:pPr>
        <w:ind w:firstLine="420"/>
      </w:pPr>
      <w:r>
        <w:rPr>
          <w:rFonts w:hint="eastAsia"/>
        </w:rPr>
        <w:t>可选择导出为PKCS12格式的单个证书，或者证书密钥分离格式的证书。</w:t>
      </w:r>
    </w:p>
    <w:p>
      <w:pPr>
        <w:ind w:firstLine="420"/>
      </w:pPr>
      <w:r>
        <w:t>点击</w:t>
      </w:r>
      <w:r>
        <w:rPr>
          <w:rFonts w:hint="eastAsia"/>
        </w:rPr>
        <w:t>&lt;导入CA根证书&gt;，可以通过TFTP协议，从TFTP服务器导入CA根证书。导入页面如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_Ref393200761 \r \h</w:instrText>
      </w:r>
      <w:r>
        <w:rPr>
          <w:color w:val="0000FF"/>
          <w:u w:val="single"/>
        </w:rPr>
        <w:instrText xml:space="preserve"> </w:instrText>
      </w:r>
      <w:r>
        <w:rPr>
          <w:color w:val="0000FF"/>
          <w:u w:val="single"/>
        </w:rPr>
        <w:fldChar w:fldCharType="separate"/>
      </w:r>
      <w:r>
        <w:rPr>
          <w:rFonts w:hint="eastAsia"/>
          <w:color w:val="0000FF"/>
          <w:u w:val="single"/>
        </w:rPr>
        <w:t>图40-5</w:t>
      </w:r>
      <w:r>
        <w:rPr>
          <w:color w:val="0000FF"/>
          <w:u w:val="single"/>
        </w:rPr>
        <w:fldChar w:fldCharType="end"/>
      </w:r>
      <w:r>
        <w:rPr>
          <w:rFonts w:hint="eastAsia"/>
        </w:rPr>
        <w:t>所示。各个配置项含义如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_Ref393267325 \r \h</w:instrText>
      </w:r>
      <w:r>
        <w:rPr>
          <w:color w:val="0000FF"/>
          <w:u w:val="single"/>
        </w:rPr>
        <w:instrText xml:space="preserve"> </w:instrText>
      </w:r>
      <w:r>
        <w:rPr>
          <w:color w:val="0000FF"/>
          <w:u w:val="single"/>
        </w:rPr>
        <w:fldChar w:fldCharType="separate"/>
      </w:r>
      <w:r>
        <w:rPr>
          <w:rFonts w:hint="eastAsia"/>
          <w:color w:val="0000FF"/>
          <w:u w:val="single"/>
        </w:rPr>
        <w:t>表40-2</w:t>
      </w:r>
      <w:r>
        <w:rPr>
          <w:color w:val="0000FF"/>
          <w:u w:val="single"/>
        </w:rPr>
        <w:fldChar w:fldCharType="end"/>
      </w:r>
      <w:r>
        <w:rPr>
          <w:rFonts w:hint="eastAsia"/>
        </w:rPr>
        <w:t>所示。</w:t>
      </w:r>
    </w:p>
    <w:p>
      <w:pPr>
        <w:pStyle w:val="167"/>
      </w:pPr>
      <w:bookmarkStart w:id="2092" w:name="_Ref393200761"/>
      <w:r>
        <w:t>导入</w:t>
      </w:r>
      <w:r>
        <w:rPr>
          <w:rFonts w:hint="eastAsia"/>
        </w:rPr>
        <w:t>CA根证书页面</w:t>
      </w:r>
      <w:bookmarkEnd w:id="2092"/>
    </w:p>
    <w:p>
      <w:pPr>
        <w:pStyle w:val="156"/>
      </w:pPr>
      <w:r>
        <w:t xml:space="preserve"> </w:t>
      </w:r>
      <w:r>
        <w:drawing>
          <wp:inline distT="0" distB="0" distL="0" distR="0">
            <wp:extent cx="5544185" cy="2084705"/>
            <wp:effectExtent l="0" t="0" r="0" b="0"/>
            <wp:docPr id="2968" name="图片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 name="图片 2968"/>
                    <pic:cNvPicPr>
                      <a:picLocks noChangeAspect="1"/>
                    </pic:cNvPicPr>
                  </pic:nvPicPr>
                  <pic:blipFill>
                    <a:blip r:embed="rId418"/>
                    <a:stretch>
                      <a:fillRect/>
                    </a:stretch>
                  </pic:blipFill>
                  <pic:spPr>
                    <a:xfrm>
                      <a:off x="0" y="0"/>
                      <a:ext cx="5556052" cy="2089376"/>
                    </a:xfrm>
                    <a:prstGeom prst="rect">
                      <a:avLst/>
                    </a:prstGeom>
                  </pic:spPr>
                </pic:pic>
              </a:graphicData>
            </a:graphic>
          </wp:inline>
        </w:drawing>
      </w:r>
    </w:p>
    <w:p>
      <w:pPr>
        <w:ind w:firstLine="420"/>
      </w:pPr>
    </w:p>
    <w:p>
      <w:pPr>
        <w:pStyle w:val="166"/>
      </w:pPr>
      <w:bookmarkStart w:id="2093" w:name="_Ref393267325"/>
      <w:r>
        <w:t>导入</w:t>
      </w:r>
      <w:r>
        <w:rPr>
          <w:rFonts w:hint="eastAsia"/>
        </w:rPr>
        <w:t>CA根证书配置项含义描述表</w:t>
      </w:r>
      <w:bookmarkEnd w:id="209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6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上传证书类型</w:t>
            </w:r>
          </w:p>
        </w:tc>
        <w:tc>
          <w:tcPr>
            <w:tcW w:w="6684" w:type="dxa"/>
            <w:vAlign w:val="center"/>
          </w:tcPr>
          <w:p>
            <w:pPr>
              <w:pStyle w:val="172"/>
              <w:keepNext w:val="0"/>
              <w:widowControl/>
              <w:jc w:val="left"/>
            </w:pPr>
            <w:r>
              <w:t>上传证书的类型</w:t>
            </w:r>
            <w:r>
              <w:rPr>
                <w:rFonts w:hint="eastAsia"/>
              </w:rPr>
              <w:t>，</w:t>
            </w:r>
            <w:r>
              <w:t>可以上传如下类型</w:t>
            </w:r>
            <w:r>
              <w:rPr>
                <w:rFonts w:hint="eastAsia"/>
              </w:rPr>
              <w:t>：</w:t>
            </w:r>
          </w:p>
          <w:p>
            <w:pPr>
              <w:pStyle w:val="153"/>
              <w:numPr>
                <w:ilvl w:val="3"/>
                <w:numId w:val="13"/>
              </w:numPr>
              <w:rPr>
                <w:lang w:eastAsia="zh-CN"/>
              </w:rPr>
            </w:pPr>
            <w:r>
              <w:rPr>
                <w:lang w:eastAsia="zh-CN"/>
              </w:rPr>
              <w:t>单个证书</w:t>
            </w:r>
            <w:r>
              <w:rPr>
                <w:rFonts w:hint="eastAsia"/>
                <w:lang w:eastAsia="zh-CN"/>
              </w:rPr>
              <w:t>：PKCS12格式的证书，证书和密钥文件一体。</w:t>
            </w:r>
          </w:p>
          <w:p>
            <w:pPr>
              <w:pStyle w:val="153"/>
              <w:numPr>
                <w:ilvl w:val="3"/>
                <w:numId w:val="13"/>
              </w:numPr>
              <w:rPr>
                <w:lang w:eastAsia="zh-CN"/>
              </w:rPr>
            </w:pPr>
            <w:r>
              <w:rPr>
                <w:rFonts w:hint="eastAsia"/>
                <w:lang w:eastAsia="zh-CN"/>
              </w:rPr>
              <w:t>证书密钥分离：PEM格式的证书，证书文件和密钥文件分离。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证书文件</w:t>
            </w:r>
          </w:p>
        </w:tc>
        <w:tc>
          <w:tcPr>
            <w:tcW w:w="6684" w:type="dxa"/>
            <w:vAlign w:val="center"/>
          </w:tcPr>
          <w:p>
            <w:pPr>
              <w:pStyle w:val="172"/>
              <w:keepNext w:val="0"/>
              <w:widowControl/>
              <w:jc w:val="left"/>
            </w:pPr>
            <w:r>
              <w:t>证书密钥分离格式的证书文件。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密钥文件</w:t>
            </w:r>
          </w:p>
        </w:tc>
        <w:tc>
          <w:tcPr>
            <w:tcW w:w="6684" w:type="dxa"/>
            <w:vAlign w:val="center"/>
          </w:tcPr>
          <w:p>
            <w:pPr>
              <w:pStyle w:val="172"/>
              <w:keepNext w:val="0"/>
              <w:widowControl/>
              <w:jc w:val="left"/>
            </w:pPr>
            <w:r>
              <w:rPr>
                <w:rFonts w:hint="eastAsia"/>
              </w:rPr>
              <w:t>证书密钥分离格式的密钥文件。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有密钥文件的证书</w:t>
            </w:r>
          </w:p>
        </w:tc>
        <w:tc>
          <w:tcPr>
            <w:tcW w:w="6684" w:type="dxa"/>
            <w:vAlign w:val="center"/>
          </w:tcPr>
          <w:p>
            <w:pPr>
              <w:pStyle w:val="172"/>
              <w:keepNext w:val="0"/>
              <w:widowControl/>
              <w:jc w:val="left"/>
            </w:pPr>
            <w:r>
              <w:rPr>
                <w:rFonts w:hint="eastAsia"/>
              </w:rPr>
              <w:t>单个证书格式的证书文件。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密码</w:t>
            </w:r>
          </w:p>
        </w:tc>
        <w:tc>
          <w:tcPr>
            <w:tcW w:w="6684" w:type="dxa"/>
            <w:vAlign w:val="center"/>
          </w:tcPr>
          <w:p>
            <w:pPr>
              <w:pStyle w:val="172"/>
              <w:keepNext w:val="0"/>
              <w:widowControl/>
              <w:jc w:val="left"/>
            </w:pPr>
            <w:r>
              <w:t>单个证书格式证书的保护密码。</w:t>
            </w:r>
          </w:p>
        </w:tc>
      </w:tr>
    </w:tbl>
    <w:p>
      <w:pPr>
        <w:ind w:firstLine="420"/>
      </w:pPr>
      <w:bookmarkStart w:id="2094" w:name="_Toc474250140"/>
    </w:p>
    <w:p>
      <w:pPr>
        <w:pStyle w:val="4"/>
      </w:pPr>
      <w:bookmarkStart w:id="2095" w:name="_Toc6236409"/>
      <w:bookmarkStart w:id="2096" w:name="_Toc15485146"/>
      <w:bookmarkStart w:id="2097" w:name="_Toc23887"/>
      <w:r>
        <w:rPr>
          <w:rFonts w:hint="eastAsia"/>
        </w:rPr>
        <w:t>CRL管理</w:t>
      </w:r>
      <w:bookmarkEnd w:id="2094"/>
      <w:bookmarkEnd w:id="2095"/>
      <w:bookmarkEnd w:id="2096"/>
      <w:bookmarkEnd w:id="2097"/>
    </w:p>
    <w:p>
      <w:pPr>
        <w:ind w:firstLine="420"/>
      </w:pPr>
      <w:r>
        <w:rPr>
          <w:rFonts w:hint="eastAsia"/>
        </w:rPr>
        <w:t>通过菜单“策略配置 &gt;</w:t>
      </w:r>
      <w:r>
        <w:t xml:space="preserve"> </w:t>
      </w:r>
      <w:r>
        <w:rPr>
          <w:rFonts w:hint="eastAsia"/>
        </w:rPr>
        <w:t xml:space="preserve">对象管理 &gt; </w:t>
      </w:r>
      <w:r>
        <w:t>CA</w:t>
      </w:r>
      <w:r>
        <w:rPr>
          <w:rFonts w:hint="eastAsia"/>
        </w:rPr>
        <w:t>服务器 &gt; 根CA配置管理 &gt; CRL管理”，进入如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_Ref393201665 \r \h</w:instrText>
      </w:r>
      <w:r>
        <w:rPr>
          <w:color w:val="0000FF"/>
          <w:u w:val="single"/>
        </w:rPr>
        <w:instrText xml:space="preserve"> </w:instrText>
      </w:r>
      <w:r>
        <w:rPr>
          <w:color w:val="0000FF"/>
          <w:u w:val="single"/>
        </w:rPr>
        <w:fldChar w:fldCharType="separate"/>
      </w:r>
      <w:r>
        <w:rPr>
          <w:rFonts w:hint="eastAsia"/>
          <w:color w:val="0000FF"/>
          <w:u w:val="single"/>
        </w:rPr>
        <w:t>图40-6</w:t>
      </w:r>
      <w:r>
        <w:rPr>
          <w:color w:val="0000FF"/>
          <w:u w:val="single"/>
        </w:rPr>
        <w:fldChar w:fldCharType="end"/>
      </w:r>
      <w:r>
        <w:rPr>
          <w:rFonts w:hint="eastAsia"/>
        </w:rPr>
        <w:t>所示的页面。在该页面上，可以更新、导出、配置CRL自动更新周期。各个配置项含义如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_Ref393201651 \r \h</w:instrText>
      </w:r>
      <w:r>
        <w:rPr>
          <w:color w:val="0000FF"/>
          <w:u w:val="single"/>
        </w:rPr>
        <w:instrText xml:space="preserve"> </w:instrText>
      </w:r>
      <w:r>
        <w:rPr>
          <w:color w:val="0000FF"/>
          <w:u w:val="single"/>
        </w:rPr>
        <w:fldChar w:fldCharType="separate"/>
      </w:r>
      <w:r>
        <w:rPr>
          <w:rFonts w:hint="eastAsia"/>
          <w:color w:val="0000FF"/>
          <w:u w:val="single"/>
        </w:rPr>
        <w:t>表40-3</w:t>
      </w:r>
      <w:r>
        <w:rPr>
          <w:color w:val="0000FF"/>
          <w:u w:val="single"/>
        </w:rPr>
        <w:fldChar w:fldCharType="end"/>
      </w:r>
      <w:r>
        <w:rPr>
          <w:rFonts w:hint="eastAsia"/>
        </w:rPr>
        <w:t>所示。</w:t>
      </w:r>
    </w:p>
    <w:p>
      <w:pPr>
        <w:pStyle w:val="167"/>
      </w:pPr>
      <w:bookmarkStart w:id="2098" w:name="_Ref393201665"/>
      <w:r>
        <w:rPr>
          <w:rFonts w:hint="eastAsia"/>
        </w:rPr>
        <w:t>CRL管理页面</w:t>
      </w:r>
      <w:bookmarkEnd w:id="2098"/>
    </w:p>
    <w:p>
      <w:pPr>
        <w:pStyle w:val="156"/>
      </w:pPr>
      <w:r>
        <w:drawing>
          <wp:inline distT="0" distB="0" distL="0" distR="0">
            <wp:extent cx="5476875" cy="5562600"/>
            <wp:effectExtent l="0" t="0" r="9525" b="0"/>
            <wp:docPr id="2969" name="图片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 name="图片 2969"/>
                    <pic:cNvPicPr>
                      <a:picLocks noChangeAspect="1"/>
                    </pic:cNvPicPr>
                  </pic:nvPicPr>
                  <pic:blipFill>
                    <a:blip r:embed="rId419"/>
                    <a:stretch>
                      <a:fillRect/>
                    </a:stretch>
                  </pic:blipFill>
                  <pic:spPr>
                    <a:xfrm>
                      <a:off x="0" y="0"/>
                      <a:ext cx="5480238" cy="5565521"/>
                    </a:xfrm>
                    <a:prstGeom prst="rect">
                      <a:avLst/>
                    </a:prstGeom>
                  </pic:spPr>
                </pic:pic>
              </a:graphicData>
            </a:graphic>
          </wp:inline>
        </w:drawing>
      </w:r>
    </w:p>
    <w:p>
      <w:pPr>
        <w:ind w:firstLine="420"/>
      </w:pPr>
    </w:p>
    <w:p>
      <w:pPr>
        <w:pStyle w:val="166"/>
      </w:pPr>
      <w:bookmarkStart w:id="2099" w:name="_Ref393201651"/>
      <w:r>
        <w:rPr>
          <w:rFonts w:hint="eastAsia"/>
        </w:rPr>
        <w:t>CRL配置项含义描述表</w:t>
      </w:r>
      <w:bookmarkEnd w:id="209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0"/>
        <w:gridCol w:w="6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91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CRL周期</w:t>
            </w:r>
          </w:p>
        </w:tc>
        <w:tc>
          <w:tcPr>
            <w:tcW w:w="6117" w:type="dxa"/>
            <w:vAlign w:val="center"/>
          </w:tcPr>
          <w:p>
            <w:pPr>
              <w:pStyle w:val="172"/>
              <w:keepNext w:val="0"/>
              <w:widowControl/>
              <w:jc w:val="left"/>
            </w:pPr>
            <w:r>
              <w:rPr>
                <w:rFonts w:hint="eastAsia"/>
              </w:rPr>
              <w:t>CRL文件自动更新的周期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CA本地CRL下载URL</w:t>
            </w:r>
          </w:p>
        </w:tc>
        <w:tc>
          <w:tcPr>
            <w:tcW w:w="6117" w:type="dxa"/>
            <w:vAlign w:val="center"/>
          </w:tcPr>
          <w:p>
            <w:pPr>
              <w:pStyle w:val="172"/>
              <w:keepNext w:val="0"/>
              <w:widowControl/>
              <w:jc w:val="left"/>
            </w:pPr>
            <w:r>
              <w:rPr>
                <w:rFonts w:hint="eastAsia"/>
              </w:rPr>
              <w:t>通过HTTP协议下载CRL文件的URL</w:t>
            </w:r>
          </w:p>
        </w:tc>
      </w:tr>
    </w:tbl>
    <w:p>
      <w:pPr>
        <w:ind w:firstLine="420"/>
      </w:pPr>
    </w:p>
    <w:p>
      <w:pPr>
        <w:ind w:firstLine="420"/>
      </w:pPr>
      <w:r>
        <w:t>点击</w:t>
      </w:r>
      <w:r>
        <w:rPr>
          <w:rFonts w:hint="eastAsia"/>
        </w:rPr>
        <w:t>&lt;更新CRL&gt;按钮，可以立刻更新CRL文件。</w:t>
      </w:r>
    </w:p>
    <w:p>
      <w:pPr>
        <w:ind w:firstLine="420"/>
      </w:pPr>
      <w:r>
        <w:rPr>
          <w:rFonts w:hint="eastAsia"/>
        </w:rPr>
        <w:t>点击&lt;导出CRL列表&gt;，可以通过TFTP协议，导出CRL文件至TFTP服务器。</w:t>
      </w:r>
    </w:p>
    <w:p>
      <w:pPr>
        <w:pStyle w:val="4"/>
      </w:pPr>
      <w:bookmarkStart w:id="2100" w:name="_Toc15485147"/>
      <w:bookmarkStart w:id="2101" w:name="_Toc474250141"/>
      <w:bookmarkStart w:id="2102" w:name="_Toc6236410"/>
      <w:bookmarkStart w:id="2103" w:name="_Toc24776"/>
      <w:r>
        <w:rPr>
          <w:rFonts w:hint="eastAsia"/>
        </w:rPr>
        <w:t>用户证书管理</w:t>
      </w:r>
      <w:bookmarkEnd w:id="2100"/>
      <w:bookmarkEnd w:id="2101"/>
      <w:bookmarkEnd w:id="2102"/>
      <w:bookmarkEnd w:id="2103"/>
    </w:p>
    <w:p>
      <w:pPr>
        <w:ind w:firstLine="420"/>
      </w:pPr>
      <w:r>
        <w:rPr>
          <w:rFonts w:hint="eastAsia"/>
        </w:rPr>
        <w:t>通过菜单“策略配置 &gt;</w:t>
      </w:r>
      <w:r>
        <w:t xml:space="preserve"> </w:t>
      </w:r>
      <w:r>
        <w:rPr>
          <w:rFonts w:hint="eastAsia"/>
        </w:rPr>
        <w:t xml:space="preserve">对象管理 &gt; </w:t>
      </w:r>
      <w:r>
        <w:t>CA</w:t>
      </w:r>
      <w:r>
        <w:rPr>
          <w:rFonts w:hint="eastAsia"/>
        </w:rPr>
        <w:t>服务器 &gt; 用户证书管理”，进入如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_Ref393208929 \r \h</w:instrText>
      </w:r>
      <w:r>
        <w:rPr>
          <w:color w:val="0000FF"/>
          <w:u w:val="single"/>
        </w:rPr>
        <w:instrText xml:space="preserve"> </w:instrText>
      </w:r>
      <w:r>
        <w:rPr>
          <w:color w:val="0000FF"/>
          <w:u w:val="single"/>
        </w:rPr>
        <w:fldChar w:fldCharType="separate"/>
      </w:r>
      <w:r>
        <w:rPr>
          <w:rFonts w:hint="eastAsia"/>
          <w:color w:val="0000FF"/>
          <w:u w:val="single"/>
        </w:rPr>
        <w:t>图40-7</w:t>
      </w:r>
      <w:r>
        <w:rPr>
          <w:color w:val="0000FF"/>
          <w:u w:val="single"/>
        </w:rPr>
        <w:fldChar w:fldCharType="end"/>
      </w:r>
      <w:r>
        <w:rPr>
          <w:rFonts w:hint="eastAsia"/>
        </w:rPr>
        <w:t>所示的页面。在该页面上，可以生成、签发、撤销、删除、导出用户证书。</w:t>
      </w:r>
    </w:p>
    <w:p>
      <w:pPr>
        <w:pStyle w:val="167"/>
      </w:pPr>
      <w:bookmarkStart w:id="2104" w:name="_Ref393208929"/>
      <w:r>
        <w:rPr>
          <w:rFonts w:hint="eastAsia"/>
        </w:rPr>
        <w:t>用户证书管理页面</w:t>
      </w:r>
      <w:bookmarkEnd w:id="2104"/>
    </w:p>
    <w:p>
      <w:pPr>
        <w:pStyle w:val="156"/>
      </w:pPr>
      <w:r>
        <w:drawing>
          <wp:inline distT="0" distB="0" distL="0" distR="0">
            <wp:extent cx="5248275" cy="990600"/>
            <wp:effectExtent l="0" t="0" r="0" b="0"/>
            <wp:docPr id="2970" name="图片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图片 2970"/>
                    <pic:cNvPicPr>
                      <a:picLocks noChangeAspect="1"/>
                    </pic:cNvPicPr>
                  </pic:nvPicPr>
                  <pic:blipFill>
                    <a:blip r:embed="rId420"/>
                    <a:stretch>
                      <a:fillRect/>
                    </a:stretch>
                  </pic:blipFill>
                  <pic:spPr>
                    <a:xfrm>
                      <a:off x="0" y="0"/>
                      <a:ext cx="5304424" cy="1001562"/>
                    </a:xfrm>
                    <a:prstGeom prst="rect">
                      <a:avLst/>
                    </a:prstGeom>
                  </pic:spPr>
                </pic:pic>
              </a:graphicData>
            </a:graphic>
          </wp:inline>
        </w:drawing>
      </w:r>
    </w:p>
    <w:p>
      <w:pPr>
        <w:ind w:firstLine="420"/>
      </w:pPr>
    </w:p>
    <w:p>
      <w:pPr>
        <w:ind w:firstLine="420"/>
      </w:pPr>
      <w:r>
        <w:t>点击</w:t>
      </w:r>
      <w:r>
        <w:rPr>
          <w:rFonts w:hint="eastAsia"/>
        </w:rPr>
        <w:t>&lt;生成证书请求&gt;按钮，进入如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_Ref393208942 \r \h</w:instrText>
      </w:r>
      <w:r>
        <w:rPr>
          <w:color w:val="0000FF"/>
          <w:u w:val="single"/>
        </w:rPr>
        <w:instrText xml:space="preserve"> </w:instrText>
      </w:r>
      <w:r>
        <w:rPr>
          <w:color w:val="0000FF"/>
          <w:u w:val="single"/>
        </w:rPr>
        <w:fldChar w:fldCharType="separate"/>
      </w:r>
      <w:r>
        <w:rPr>
          <w:rFonts w:hint="eastAsia"/>
          <w:color w:val="0000FF"/>
          <w:u w:val="single"/>
        </w:rPr>
        <w:t>图40-8</w:t>
      </w:r>
      <w:r>
        <w:rPr>
          <w:color w:val="0000FF"/>
          <w:u w:val="single"/>
        </w:rPr>
        <w:fldChar w:fldCharType="end"/>
      </w:r>
      <w:r>
        <w:rPr>
          <w:rFonts w:hint="eastAsia"/>
        </w:rPr>
        <w:t>所示的页面，各个配置项的含义如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_Ref393208950 \r \h</w:instrText>
      </w:r>
      <w:r>
        <w:rPr>
          <w:color w:val="0000FF"/>
          <w:u w:val="single"/>
        </w:rPr>
        <w:instrText xml:space="preserve"> </w:instrText>
      </w:r>
      <w:r>
        <w:rPr>
          <w:color w:val="0000FF"/>
          <w:u w:val="single"/>
        </w:rPr>
        <w:fldChar w:fldCharType="separate"/>
      </w:r>
      <w:r>
        <w:rPr>
          <w:rFonts w:hint="eastAsia"/>
          <w:color w:val="0000FF"/>
          <w:u w:val="single"/>
        </w:rPr>
        <w:t>表40-4</w:t>
      </w:r>
      <w:r>
        <w:rPr>
          <w:color w:val="0000FF"/>
          <w:u w:val="single"/>
        </w:rPr>
        <w:fldChar w:fldCharType="end"/>
      </w:r>
      <w:r>
        <w:rPr>
          <w:rFonts w:hint="eastAsia"/>
        </w:rPr>
        <w:t>所示。</w:t>
      </w:r>
    </w:p>
    <w:p>
      <w:pPr>
        <w:pStyle w:val="167"/>
      </w:pPr>
      <w:bookmarkStart w:id="2105" w:name="_Ref393208942"/>
      <w:r>
        <w:t>用户证书请求生成页面</w:t>
      </w:r>
      <w:bookmarkEnd w:id="2105"/>
    </w:p>
    <w:p>
      <w:pPr>
        <w:pStyle w:val="156"/>
      </w:pPr>
      <w:r>
        <w:drawing>
          <wp:inline distT="0" distB="0" distL="0" distR="0">
            <wp:extent cx="3619500" cy="3819525"/>
            <wp:effectExtent l="0" t="0" r="0" b="9525"/>
            <wp:docPr id="2971" name="图片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 name="图片 2971"/>
                    <pic:cNvPicPr>
                      <a:picLocks noChangeAspect="1"/>
                    </pic:cNvPicPr>
                  </pic:nvPicPr>
                  <pic:blipFill>
                    <a:blip r:embed="rId421"/>
                    <a:stretch>
                      <a:fillRect/>
                    </a:stretch>
                  </pic:blipFill>
                  <pic:spPr>
                    <a:xfrm>
                      <a:off x="0" y="0"/>
                      <a:ext cx="3621550" cy="3822282"/>
                    </a:xfrm>
                    <a:prstGeom prst="rect">
                      <a:avLst/>
                    </a:prstGeom>
                  </pic:spPr>
                </pic:pic>
              </a:graphicData>
            </a:graphic>
          </wp:inline>
        </w:drawing>
      </w:r>
    </w:p>
    <w:p>
      <w:pPr>
        <w:ind w:firstLine="420"/>
      </w:pPr>
    </w:p>
    <w:p>
      <w:pPr>
        <w:pStyle w:val="166"/>
      </w:pPr>
      <w:bookmarkStart w:id="2106" w:name="_Ref393208950"/>
      <w:r>
        <w:t>用户证书请求各个配置项含义表</w:t>
      </w:r>
      <w:bookmarkEnd w:id="210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9"/>
        <w:gridCol w:w="6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91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证书名称</w:t>
            </w:r>
          </w:p>
        </w:tc>
        <w:tc>
          <w:tcPr>
            <w:tcW w:w="6117" w:type="dxa"/>
            <w:vAlign w:val="center"/>
          </w:tcPr>
          <w:p>
            <w:pPr>
              <w:pStyle w:val="172"/>
              <w:keepNext w:val="0"/>
              <w:widowControl/>
              <w:jc w:val="left"/>
            </w:pPr>
            <w:r>
              <w:rPr>
                <w:rFonts w:hint="eastAsia"/>
              </w:rPr>
              <w:t>用户证书的名称。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部门</w:t>
            </w:r>
          </w:p>
        </w:tc>
        <w:tc>
          <w:tcPr>
            <w:tcW w:w="6117" w:type="dxa"/>
            <w:vAlign w:val="center"/>
          </w:tcPr>
          <w:p>
            <w:pPr>
              <w:pStyle w:val="172"/>
              <w:keepNext w:val="0"/>
              <w:widowControl/>
              <w:jc w:val="left"/>
            </w:pPr>
            <w:r>
              <w:rPr>
                <w:rFonts w:hint="eastAsia"/>
              </w:rPr>
              <w:t>用户证书的部门信息。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组织</w:t>
            </w:r>
          </w:p>
        </w:tc>
        <w:tc>
          <w:tcPr>
            <w:tcW w:w="6117" w:type="dxa"/>
            <w:vAlign w:val="center"/>
          </w:tcPr>
          <w:p>
            <w:pPr>
              <w:pStyle w:val="172"/>
              <w:keepNext w:val="0"/>
              <w:widowControl/>
              <w:jc w:val="left"/>
            </w:pPr>
            <w:r>
              <w:rPr>
                <w:rFonts w:hint="eastAsia"/>
              </w:rPr>
              <w:t>用户证书的所属组织。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位置(城市)</w:t>
            </w:r>
          </w:p>
        </w:tc>
        <w:tc>
          <w:tcPr>
            <w:tcW w:w="6117" w:type="dxa"/>
            <w:vAlign w:val="center"/>
          </w:tcPr>
          <w:p>
            <w:pPr>
              <w:pStyle w:val="172"/>
              <w:keepNext w:val="0"/>
              <w:widowControl/>
              <w:jc w:val="left"/>
            </w:pPr>
            <w:r>
              <w:rPr>
                <w:rFonts w:hint="eastAsia"/>
              </w:rPr>
              <w:t>用户证书所在的位置。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州/省</w:t>
            </w:r>
          </w:p>
        </w:tc>
        <w:tc>
          <w:tcPr>
            <w:tcW w:w="6117" w:type="dxa"/>
            <w:vAlign w:val="center"/>
          </w:tcPr>
          <w:p>
            <w:pPr>
              <w:pStyle w:val="172"/>
              <w:keepNext w:val="0"/>
              <w:widowControl/>
              <w:jc w:val="left"/>
            </w:pPr>
            <w:r>
              <w:rPr>
                <w:rFonts w:hint="eastAsia"/>
              </w:rPr>
              <w:t>用户证书所属的州或省。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国家/地区</w:t>
            </w:r>
          </w:p>
        </w:tc>
        <w:tc>
          <w:tcPr>
            <w:tcW w:w="6117" w:type="dxa"/>
            <w:vAlign w:val="center"/>
          </w:tcPr>
          <w:p>
            <w:pPr>
              <w:pStyle w:val="172"/>
              <w:keepNext w:val="0"/>
              <w:widowControl/>
              <w:jc w:val="left"/>
            </w:pPr>
            <w:r>
              <w:rPr>
                <w:rFonts w:hint="eastAsia"/>
              </w:rPr>
              <w:t>用户证书的国家或地区信息。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电子邮件</w:t>
            </w:r>
          </w:p>
        </w:tc>
        <w:tc>
          <w:tcPr>
            <w:tcW w:w="6117" w:type="dxa"/>
            <w:vAlign w:val="center"/>
          </w:tcPr>
          <w:p>
            <w:pPr>
              <w:pStyle w:val="172"/>
              <w:keepNext w:val="0"/>
              <w:widowControl/>
              <w:jc w:val="left"/>
            </w:pPr>
            <w:r>
              <w:rPr>
                <w:rFonts w:hint="eastAsia"/>
              </w:rPr>
              <w:t>用户证书持有者的联系方式。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密钥大小</w:t>
            </w:r>
          </w:p>
        </w:tc>
        <w:tc>
          <w:tcPr>
            <w:tcW w:w="6117" w:type="dxa"/>
            <w:vAlign w:val="center"/>
          </w:tcPr>
          <w:p>
            <w:pPr>
              <w:pStyle w:val="172"/>
              <w:keepNext w:val="0"/>
              <w:widowControl/>
              <w:jc w:val="left"/>
            </w:pPr>
            <w:r>
              <w:rPr>
                <w:rFonts w:hint="eastAsia"/>
              </w:rPr>
              <w:t>用户证书对应私钥的大小。</w:t>
            </w:r>
          </w:p>
        </w:tc>
      </w:tr>
    </w:tbl>
    <w:p>
      <w:pPr>
        <w:ind w:firstLine="420"/>
      </w:pPr>
    </w:p>
    <w:p>
      <w:pPr>
        <w:ind w:firstLine="420"/>
      </w:pPr>
      <w:r>
        <w:rPr>
          <w:rFonts w:hint="eastAsia"/>
        </w:rPr>
        <w:t>点击&lt;提交&gt;按钮，提交配置。提交配置后可通过如</w:t>
      </w:r>
      <w:r>
        <w:rPr>
          <w:color w:val="0000FF"/>
          <w:u w:val="single"/>
        </w:rPr>
        <w:fldChar w:fldCharType="begin"/>
      </w:r>
      <w:r>
        <w:rPr>
          <w:color w:val="0000FF"/>
          <w:u w:val="single"/>
        </w:rPr>
        <w:instrText xml:space="preserve"> </w:instrText>
      </w:r>
      <w:r>
        <w:rPr>
          <w:rFonts w:hint="eastAsia"/>
          <w:color w:val="0000FF"/>
          <w:u w:val="single"/>
        </w:rPr>
        <w:instrText xml:space="preserve">REF _Ref393208982 \r \h</w:instrText>
      </w:r>
      <w:r>
        <w:rPr>
          <w:color w:val="0000FF"/>
          <w:u w:val="single"/>
        </w:rPr>
        <w:instrText xml:space="preserve"> </w:instrText>
      </w:r>
      <w:r>
        <w:rPr>
          <w:color w:val="0000FF"/>
          <w:u w:val="single"/>
        </w:rPr>
        <w:fldChar w:fldCharType="separate"/>
      </w:r>
      <w:r>
        <w:rPr>
          <w:rFonts w:hint="eastAsia"/>
          <w:color w:val="0000FF"/>
          <w:u w:val="single"/>
        </w:rPr>
        <w:t>图40-9</w:t>
      </w:r>
      <w:r>
        <w:rPr>
          <w:color w:val="0000FF"/>
          <w:u w:val="single"/>
        </w:rPr>
        <w:fldChar w:fldCharType="end"/>
      </w:r>
      <w:r>
        <w:rPr>
          <w:rFonts w:hint="eastAsia"/>
        </w:rPr>
        <w:t>所示的页面查看。</w:t>
      </w:r>
    </w:p>
    <w:p>
      <w:pPr>
        <w:pStyle w:val="167"/>
      </w:pPr>
      <w:bookmarkStart w:id="2107" w:name="_Ref393208982"/>
      <w:r>
        <w:t>用户证书概览页面</w:t>
      </w:r>
      <w:bookmarkEnd w:id="2107"/>
    </w:p>
    <w:p>
      <w:pPr>
        <w:pStyle w:val="156"/>
      </w:pPr>
      <w:r>
        <w:drawing>
          <wp:inline distT="0" distB="0" distL="0" distR="0">
            <wp:extent cx="5372100" cy="1097915"/>
            <wp:effectExtent l="0" t="0" r="0" b="6985"/>
            <wp:docPr id="2972" name="图片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 name="图片 2972"/>
                    <pic:cNvPicPr>
                      <a:picLocks noChangeAspect="1"/>
                    </pic:cNvPicPr>
                  </pic:nvPicPr>
                  <pic:blipFill>
                    <a:blip r:embed="rId422"/>
                    <a:stretch>
                      <a:fillRect/>
                    </a:stretch>
                  </pic:blipFill>
                  <pic:spPr>
                    <a:xfrm>
                      <a:off x="0" y="0"/>
                      <a:ext cx="5382811" cy="1100687"/>
                    </a:xfrm>
                    <a:prstGeom prst="rect">
                      <a:avLst/>
                    </a:prstGeom>
                  </pic:spPr>
                </pic:pic>
              </a:graphicData>
            </a:graphic>
          </wp:inline>
        </w:drawing>
      </w:r>
    </w:p>
    <w:p>
      <w:pPr>
        <w:ind w:firstLine="420"/>
      </w:pPr>
    </w:p>
    <w:p>
      <w:pPr>
        <w:ind w:firstLine="420"/>
      </w:pPr>
      <w:r>
        <w:rPr>
          <w:rFonts w:hint="eastAsia"/>
        </w:rPr>
        <w:t>点击&lt;签发&gt;按钮</w:t>
      </w:r>
      <w:r>
        <w:drawing>
          <wp:inline distT="0" distB="0" distL="0" distR="0">
            <wp:extent cx="199390" cy="218440"/>
            <wp:effectExtent l="0" t="0" r="0" b="0"/>
            <wp:docPr id="2973" name="图片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 name="图片 2973"/>
                    <pic:cNvPicPr>
                      <a:picLocks noChangeAspect="1"/>
                    </pic:cNvPicPr>
                  </pic:nvPicPr>
                  <pic:blipFill>
                    <a:blip r:embed="rId423"/>
                    <a:stretch>
                      <a:fillRect/>
                    </a:stretch>
                  </pic:blipFill>
                  <pic:spPr>
                    <a:xfrm>
                      <a:off x="0" y="0"/>
                      <a:ext cx="200000" cy="219048"/>
                    </a:xfrm>
                    <a:prstGeom prst="rect">
                      <a:avLst/>
                    </a:prstGeom>
                  </pic:spPr>
                </pic:pic>
              </a:graphicData>
            </a:graphic>
          </wp:inline>
        </w:drawing>
      </w:r>
      <w:r>
        <w:rPr>
          <w:rFonts w:hint="eastAsia"/>
        </w:rPr>
        <w:t>，进入如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_Ref393208992 \r \h</w:instrText>
      </w:r>
      <w:r>
        <w:rPr>
          <w:color w:val="0000FF"/>
          <w:u w:val="single"/>
        </w:rPr>
        <w:instrText xml:space="preserve"> </w:instrText>
      </w:r>
      <w:r>
        <w:rPr>
          <w:color w:val="0000FF"/>
          <w:u w:val="single"/>
        </w:rPr>
        <w:fldChar w:fldCharType="separate"/>
      </w:r>
      <w:r>
        <w:rPr>
          <w:rFonts w:hint="eastAsia"/>
          <w:color w:val="0000FF"/>
          <w:u w:val="single"/>
        </w:rPr>
        <w:t>图40-10</w:t>
      </w:r>
      <w:r>
        <w:rPr>
          <w:color w:val="0000FF"/>
          <w:u w:val="single"/>
        </w:rPr>
        <w:fldChar w:fldCharType="end"/>
      </w:r>
      <w:r>
        <w:rPr>
          <w:rFonts w:hint="eastAsia"/>
        </w:rPr>
        <w:t>所示的页面签发用户证书。各个配置项含义如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_Ref393208998 \r \h</w:instrText>
      </w:r>
      <w:r>
        <w:rPr>
          <w:color w:val="0000FF"/>
          <w:u w:val="single"/>
        </w:rPr>
        <w:instrText xml:space="preserve"> </w:instrText>
      </w:r>
      <w:r>
        <w:rPr>
          <w:color w:val="0000FF"/>
          <w:u w:val="single"/>
        </w:rPr>
        <w:fldChar w:fldCharType="separate"/>
      </w:r>
      <w:r>
        <w:rPr>
          <w:rFonts w:hint="eastAsia"/>
          <w:color w:val="0000FF"/>
          <w:u w:val="single"/>
        </w:rPr>
        <w:t>表40-5</w:t>
      </w:r>
      <w:r>
        <w:rPr>
          <w:color w:val="0000FF"/>
          <w:u w:val="single"/>
        </w:rPr>
        <w:fldChar w:fldCharType="end"/>
      </w:r>
      <w:r>
        <w:rPr>
          <w:rFonts w:hint="eastAsia"/>
        </w:rPr>
        <w:t>所示。</w:t>
      </w:r>
    </w:p>
    <w:p>
      <w:pPr>
        <w:pStyle w:val="167"/>
      </w:pPr>
      <w:bookmarkStart w:id="2108" w:name="_Ref393208992"/>
      <w:r>
        <w:t>用户证书请求签发页面</w:t>
      </w:r>
      <w:bookmarkEnd w:id="2108"/>
    </w:p>
    <w:p>
      <w:pPr>
        <w:pStyle w:val="156"/>
      </w:pPr>
      <w:r>
        <w:drawing>
          <wp:inline distT="0" distB="0" distL="0" distR="0">
            <wp:extent cx="5685155" cy="1847215"/>
            <wp:effectExtent l="0" t="0" r="0" b="635"/>
            <wp:docPr id="2974" name="图片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 name="图片 2974"/>
                    <pic:cNvPicPr>
                      <a:picLocks noChangeAspect="1"/>
                    </pic:cNvPicPr>
                  </pic:nvPicPr>
                  <pic:blipFill>
                    <a:blip r:embed="rId424"/>
                    <a:stretch>
                      <a:fillRect/>
                    </a:stretch>
                  </pic:blipFill>
                  <pic:spPr>
                    <a:xfrm>
                      <a:off x="0" y="0"/>
                      <a:ext cx="5685714" cy="1847619"/>
                    </a:xfrm>
                    <a:prstGeom prst="rect">
                      <a:avLst/>
                    </a:prstGeom>
                  </pic:spPr>
                </pic:pic>
              </a:graphicData>
            </a:graphic>
          </wp:inline>
        </w:drawing>
      </w:r>
    </w:p>
    <w:p>
      <w:pPr>
        <w:ind w:firstLine="420"/>
      </w:pPr>
    </w:p>
    <w:p>
      <w:pPr>
        <w:pStyle w:val="166"/>
      </w:pPr>
      <w:bookmarkStart w:id="2109" w:name="_Ref393208998"/>
      <w:r>
        <w:t>用户证书请求签发配置项含义描述表</w:t>
      </w:r>
      <w:bookmarkEnd w:id="210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9"/>
        <w:gridCol w:w="6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91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有效期</w:t>
            </w:r>
          </w:p>
        </w:tc>
        <w:tc>
          <w:tcPr>
            <w:tcW w:w="6117" w:type="dxa"/>
            <w:vAlign w:val="center"/>
          </w:tcPr>
          <w:p>
            <w:pPr>
              <w:pStyle w:val="172"/>
              <w:keepNext w:val="0"/>
              <w:widowControl/>
              <w:jc w:val="left"/>
            </w:pPr>
            <w:r>
              <w:rPr>
                <w:rFonts w:hint="eastAsia"/>
              </w:rPr>
              <w:t>签发的用户证书的有效期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密码</w:t>
            </w:r>
          </w:p>
        </w:tc>
        <w:tc>
          <w:tcPr>
            <w:tcW w:w="6117" w:type="dxa"/>
            <w:vAlign w:val="center"/>
          </w:tcPr>
          <w:p>
            <w:pPr>
              <w:pStyle w:val="172"/>
              <w:keepNext w:val="0"/>
              <w:widowControl/>
              <w:jc w:val="left"/>
            </w:pPr>
            <w:r>
              <w:rPr>
                <w:rFonts w:hint="eastAsia"/>
              </w:rPr>
              <w:t>用户证书的保护密码</w:t>
            </w:r>
          </w:p>
        </w:tc>
      </w:tr>
    </w:tbl>
    <w:p>
      <w:pPr>
        <w:ind w:firstLine="420"/>
      </w:pPr>
    </w:p>
    <w:p>
      <w:pPr>
        <w:ind w:firstLine="420"/>
      </w:pPr>
      <w:r>
        <w:rPr>
          <w:rFonts w:hint="eastAsia"/>
        </w:rPr>
        <w:t>点击&lt;提交&gt;按钮，提交配置。提交完配置后的页面如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_Ref393209004 \r \h</w:instrText>
      </w:r>
      <w:r>
        <w:rPr>
          <w:color w:val="0000FF"/>
          <w:u w:val="single"/>
        </w:rPr>
        <w:instrText xml:space="preserve"> </w:instrText>
      </w:r>
      <w:r>
        <w:rPr>
          <w:color w:val="0000FF"/>
          <w:u w:val="single"/>
        </w:rPr>
        <w:fldChar w:fldCharType="separate"/>
      </w:r>
      <w:r>
        <w:rPr>
          <w:rFonts w:hint="eastAsia"/>
          <w:color w:val="0000FF"/>
          <w:u w:val="single"/>
        </w:rPr>
        <w:t>图40-11</w:t>
      </w:r>
      <w:r>
        <w:rPr>
          <w:color w:val="0000FF"/>
          <w:u w:val="single"/>
        </w:rPr>
        <w:fldChar w:fldCharType="end"/>
      </w:r>
      <w:r>
        <w:rPr>
          <w:rFonts w:hint="eastAsia"/>
        </w:rPr>
        <w:t>所示。在签发完证书后，就可以进行撤销、复制、查看、导出、删除的操作。</w:t>
      </w:r>
    </w:p>
    <w:p>
      <w:pPr>
        <w:pStyle w:val="167"/>
      </w:pPr>
      <w:bookmarkStart w:id="2110" w:name="_Ref393209004"/>
      <w:r>
        <w:t>用户证书请求签发后页面</w:t>
      </w:r>
      <w:bookmarkEnd w:id="2110"/>
    </w:p>
    <w:p>
      <w:pPr>
        <w:pStyle w:val="156"/>
      </w:pPr>
      <w:r>
        <w:drawing>
          <wp:inline distT="0" distB="0" distL="0" distR="0">
            <wp:extent cx="5534025" cy="1043940"/>
            <wp:effectExtent l="0" t="0" r="0" b="3810"/>
            <wp:docPr id="2975" name="图片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图片 2975"/>
                    <pic:cNvPicPr>
                      <a:picLocks noChangeAspect="1"/>
                    </pic:cNvPicPr>
                  </pic:nvPicPr>
                  <pic:blipFill>
                    <a:blip r:embed="rId425"/>
                    <a:stretch>
                      <a:fillRect/>
                    </a:stretch>
                  </pic:blipFill>
                  <pic:spPr>
                    <a:xfrm>
                      <a:off x="0" y="0"/>
                      <a:ext cx="5564851" cy="1050157"/>
                    </a:xfrm>
                    <a:prstGeom prst="rect">
                      <a:avLst/>
                    </a:prstGeom>
                  </pic:spPr>
                </pic:pic>
              </a:graphicData>
            </a:graphic>
          </wp:inline>
        </w:drawing>
      </w:r>
    </w:p>
    <w:p>
      <w:pPr>
        <w:ind w:firstLine="420"/>
      </w:pPr>
    </w:p>
    <w:p>
      <w:pPr>
        <w:ind w:firstLine="420"/>
      </w:pPr>
      <w:r>
        <w:rPr>
          <w:rFonts w:hint="eastAsia"/>
        </w:rPr>
        <w:t>点击&lt;复制&gt;按钮，可以将选中的证书复制到本地用户证书中。</w:t>
      </w:r>
    </w:p>
    <w:p>
      <w:pPr>
        <w:ind w:firstLine="420"/>
      </w:pPr>
      <w:r>
        <w:rPr>
          <w:rFonts w:hint="eastAsia"/>
        </w:rPr>
        <w:t>点击&lt;删除&gt;按钮，可以删除选中的证书。</w:t>
      </w:r>
    </w:p>
    <w:p>
      <w:pPr>
        <w:ind w:firstLine="420"/>
      </w:pPr>
      <w:r>
        <w:rPr>
          <w:rFonts w:hint="eastAsia"/>
        </w:rPr>
        <w:t>点击&lt;撤销&gt;按钮，可以撤销选中的证书。撤销页面如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_Ref393209014 \r \h</w:instrText>
      </w:r>
      <w:r>
        <w:rPr>
          <w:color w:val="0000FF"/>
          <w:u w:val="single"/>
        </w:rPr>
        <w:instrText xml:space="preserve"> </w:instrText>
      </w:r>
      <w:r>
        <w:rPr>
          <w:color w:val="0000FF"/>
          <w:u w:val="single"/>
        </w:rPr>
        <w:fldChar w:fldCharType="separate"/>
      </w:r>
      <w:r>
        <w:rPr>
          <w:rFonts w:hint="eastAsia"/>
          <w:color w:val="0000FF"/>
          <w:u w:val="single"/>
        </w:rPr>
        <w:t>图40-12</w:t>
      </w:r>
      <w:r>
        <w:rPr>
          <w:color w:val="0000FF"/>
          <w:u w:val="single"/>
        </w:rPr>
        <w:fldChar w:fldCharType="end"/>
      </w:r>
      <w:r>
        <w:rPr>
          <w:rFonts w:hint="eastAsia"/>
        </w:rPr>
        <w:t>所示。各个配置项含义如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_Ref393209020 \r \h</w:instrText>
      </w:r>
      <w:r>
        <w:rPr>
          <w:color w:val="0000FF"/>
          <w:u w:val="single"/>
        </w:rPr>
        <w:instrText xml:space="preserve"> </w:instrText>
      </w:r>
      <w:r>
        <w:rPr>
          <w:color w:val="0000FF"/>
          <w:u w:val="single"/>
        </w:rPr>
        <w:fldChar w:fldCharType="separate"/>
      </w:r>
      <w:r>
        <w:rPr>
          <w:rFonts w:hint="eastAsia"/>
          <w:color w:val="0000FF"/>
          <w:u w:val="single"/>
        </w:rPr>
        <w:t>表40-6</w:t>
      </w:r>
      <w:r>
        <w:rPr>
          <w:color w:val="0000FF"/>
          <w:u w:val="single"/>
        </w:rPr>
        <w:fldChar w:fldCharType="end"/>
      </w:r>
      <w:r>
        <w:rPr>
          <w:rFonts w:hint="eastAsia"/>
        </w:rPr>
        <w:t>所示。</w:t>
      </w:r>
    </w:p>
    <w:p>
      <w:pPr>
        <w:pStyle w:val="167"/>
      </w:pPr>
      <w:bookmarkStart w:id="2111" w:name="_Ref393209014"/>
      <w:r>
        <w:t>用户证书撤销页面</w:t>
      </w:r>
      <w:bookmarkEnd w:id="2111"/>
    </w:p>
    <w:p>
      <w:pPr>
        <w:pStyle w:val="156"/>
      </w:pPr>
      <w:r>
        <w:drawing>
          <wp:inline distT="0" distB="0" distL="0" distR="0">
            <wp:extent cx="5257800" cy="1437005"/>
            <wp:effectExtent l="0" t="0" r="0" b="0"/>
            <wp:docPr id="2976" name="图片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 name="图片 2976"/>
                    <pic:cNvPicPr>
                      <a:picLocks noChangeAspect="1"/>
                    </pic:cNvPicPr>
                  </pic:nvPicPr>
                  <pic:blipFill>
                    <a:blip r:embed="rId426"/>
                    <a:stretch>
                      <a:fillRect/>
                    </a:stretch>
                  </pic:blipFill>
                  <pic:spPr>
                    <a:xfrm>
                      <a:off x="0" y="0"/>
                      <a:ext cx="5264803" cy="1439046"/>
                    </a:xfrm>
                    <a:prstGeom prst="rect">
                      <a:avLst/>
                    </a:prstGeom>
                  </pic:spPr>
                </pic:pic>
              </a:graphicData>
            </a:graphic>
          </wp:inline>
        </w:drawing>
      </w:r>
    </w:p>
    <w:p>
      <w:pPr>
        <w:ind w:firstLine="420"/>
      </w:pPr>
    </w:p>
    <w:p>
      <w:pPr>
        <w:pStyle w:val="166"/>
      </w:pPr>
      <w:bookmarkStart w:id="2112" w:name="_Ref393209020"/>
      <w:r>
        <w:t>用户证书撤销配置项含义描述表</w:t>
      </w:r>
      <w:bookmarkEnd w:id="211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8"/>
        <w:gridCol w:w="6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91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1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915" w:type="dxa"/>
            <w:vAlign w:val="center"/>
          </w:tcPr>
          <w:p>
            <w:pPr>
              <w:pStyle w:val="172"/>
              <w:keepNext w:val="0"/>
              <w:widowControl/>
              <w:jc w:val="left"/>
            </w:pPr>
            <w:r>
              <w:rPr>
                <w:rFonts w:hint="eastAsia"/>
              </w:rPr>
              <w:t>撤销原因</w:t>
            </w:r>
          </w:p>
        </w:tc>
        <w:tc>
          <w:tcPr>
            <w:tcW w:w="6117" w:type="dxa"/>
            <w:vAlign w:val="center"/>
          </w:tcPr>
          <w:p>
            <w:pPr>
              <w:pStyle w:val="172"/>
              <w:keepNext w:val="0"/>
              <w:widowControl/>
              <w:jc w:val="left"/>
            </w:pPr>
            <w:r>
              <w:rPr>
                <w:rFonts w:hint="eastAsia"/>
              </w:rPr>
              <w:t>撤销用户证书的原因，有如下原因：</w:t>
            </w:r>
          </w:p>
          <w:p>
            <w:pPr>
              <w:pStyle w:val="153"/>
              <w:numPr>
                <w:ilvl w:val="3"/>
                <w:numId w:val="13"/>
              </w:numPr>
            </w:pPr>
            <w:r>
              <w:t>Unspecified</w:t>
            </w:r>
            <w:r>
              <w:rPr>
                <w:rFonts w:hint="eastAsia"/>
                <w:lang w:eastAsia="zh-CN"/>
              </w:rPr>
              <w:t>：未指定撤销原因</w:t>
            </w:r>
          </w:p>
          <w:p>
            <w:pPr>
              <w:pStyle w:val="153"/>
              <w:numPr>
                <w:ilvl w:val="3"/>
                <w:numId w:val="13"/>
              </w:numPr>
            </w:pPr>
            <w:r>
              <w:t>KeyCompromise</w:t>
            </w:r>
            <w:r>
              <w:rPr>
                <w:rFonts w:hint="eastAsia"/>
                <w:lang w:eastAsia="zh-CN"/>
              </w:rPr>
              <w:t>：私钥泄露</w:t>
            </w:r>
          </w:p>
          <w:p>
            <w:pPr>
              <w:pStyle w:val="153"/>
              <w:numPr>
                <w:ilvl w:val="3"/>
                <w:numId w:val="13"/>
              </w:numPr>
            </w:pPr>
            <w:r>
              <w:t>CaCompromise</w:t>
            </w:r>
            <w:r>
              <w:rPr>
                <w:rFonts w:hint="eastAsia"/>
                <w:lang w:eastAsia="zh-CN"/>
              </w:rPr>
              <w:t>：CA泄露</w:t>
            </w:r>
          </w:p>
          <w:p>
            <w:pPr>
              <w:pStyle w:val="153"/>
              <w:numPr>
                <w:ilvl w:val="3"/>
                <w:numId w:val="13"/>
              </w:numPr>
            </w:pPr>
            <w:r>
              <w:t>Affiliation Changed</w:t>
            </w:r>
            <w:r>
              <w:rPr>
                <w:rFonts w:hint="eastAsia"/>
                <w:lang w:eastAsia="zh-CN"/>
              </w:rPr>
              <w:t>：</w:t>
            </w:r>
            <w:r>
              <w:t>从属关系改变</w:t>
            </w:r>
          </w:p>
        </w:tc>
      </w:tr>
    </w:tbl>
    <w:p>
      <w:pPr>
        <w:ind w:firstLine="420"/>
      </w:pPr>
    </w:p>
    <w:p>
      <w:pPr>
        <w:ind w:firstLine="420"/>
      </w:pPr>
      <w:r>
        <w:rPr>
          <w:rFonts w:hint="eastAsia"/>
        </w:rPr>
        <w:t>点击&lt;导出&gt;按钮，可以通过TFTP协议，导出用户证书至TFTP服务器。导出页面如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_Ref393209027 \r \h</w:instrText>
      </w:r>
      <w:r>
        <w:rPr>
          <w:color w:val="0000FF"/>
          <w:u w:val="single"/>
        </w:rPr>
        <w:instrText xml:space="preserve"> </w:instrText>
      </w:r>
      <w:r>
        <w:rPr>
          <w:color w:val="0000FF"/>
          <w:u w:val="single"/>
        </w:rPr>
        <w:fldChar w:fldCharType="separate"/>
      </w:r>
      <w:r>
        <w:rPr>
          <w:rFonts w:hint="eastAsia"/>
          <w:color w:val="0000FF"/>
          <w:u w:val="single"/>
        </w:rPr>
        <w:t>图40-13</w:t>
      </w:r>
      <w:r>
        <w:rPr>
          <w:color w:val="0000FF"/>
          <w:u w:val="single"/>
        </w:rPr>
        <w:fldChar w:fldCharType="end"/>
      </w:r>
      <w:r>
        <w:rPr>
          <w:rFonts w:hint="eastAsia"/>
        </w:rPr>
        <w:t>所示。</w:t>
      </w:r>
    </w:p>
    <w:p>
      <w:pPr>
        <w:pStyle w:val="167"/>
      </w:pPr>
      <w:bookmarkStart w:id="2113" w:name="_Ref393209027"/>
      <w:r>
        <w:t>导出用户证书页面</w:t>
      </w:r>
      <w:bookmarkEnd w:id="2113"/>
    </w:p>
    <w:p>
      <w:pPr>
        <w:pStyle w:val="156"/>
      </w:pPr>
      <w:r>
        <w:drawing>
          <wp:inline distT="0" distB="0" distL="0" distR="0">
            <wp:extent cx="5553710" cy="1681480"/>
            <wp:effectExtent l="0" t="0" r="0" b="0"/>
            <wp:docPr id="2977" name="图片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 name="图片 2977"/>
                    <pic:cNvPicPr>
                      <a:picLocks noChangeAspect="1"/>
                    </pic:cNvPicPr>
                  </pic:nvPicPr>
                  <pic:blipFill>
                    <a:blip r:embed="rId427"/>
                    <a:stretch>
                      <a:fillRect/>
                    </a:stretch>
                  </pic:blipFill>
                  <pic:spPr>
                    <a:xfrm>
                      <a:off x="0" y="0"/>
                      <a:ext cx="5566626" cy="1685733"/>
                    </a:xfrm>
                    <a:prstGeom prst="rect">
                      <a:avLst/>
                    </a:prstGeom>
                  </pic:spPr>
                </pic:pic>
              </a:graphicData>
            </a:graphic>
          </wp:inline>
        </w:drawing>
      </w:r>
    </w:p>
    <w:p>
      <w:pPr>
        <w:ind w:firstLine="420"/>
      </w:pPr>
    </w:p>
    <w:p>
      <w:pPr>
        <w:ind w:firstLine="420"/>
      </w:pPr>
      <w:r>
        <w:rPr>
          <w:rFonts w:hint="eastAsia"/>
        </w:rPr>
        <w:t>可选择导出为PKCS12格式的单个证书，或者证书密钥分离格式的证书。</w:t>
      </w:r>
    </w:p>
    <w:p>
      <w:pPr>
        <w:ind w:firstLine="420"/>
      </w:pPr>
      <w:r>
        <w:rPr>
          <w:rFonts w:hint="eastAsia"/>
        </w:rPr>
        <w:t>点击&lt;详细信息&gt;按钮，可以查看用户证书的详细信息。如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_Ref393209035 \r \h</w:instrText>
      </w:r>
      <w:r>
        <w:rPr>
          <w:color w:val="0000FF"/>
          <w:u w:val="single"/>
        </w:rPr>
        <w:instrText xml:space="preserve"> </w:instrText>
      </w:r>
      <w:r>
        <w:rPr>
          <w:color w:val="0000FF"/>
          <w:u w:val="single"/>
        </w:rPr>
        <w:fldChar w:fldCharType="separate"/>
      </w:r>
      <w:r>
        <w:rPr>
          <w:rFonts w:hint="eastAsia"/>
          <w:color w:val="0000FF"/>
          <w:u w:val="single"/>
        </w:rPr>
        <w:t>图40-14</w:t>
      </w:r>
      <w:r>
        <w:rPr>
          <w:color w:val="0000FF"/>
          <w:u w:val="single"/>
        </w:rPr>
        <w:fldChar w:fldCharType="end"/>
      </w:r>
      <w:r>
        <w:rPr>
          <w:rFonts w:hint="eastAsia"/>
        </w:rPr>
        <w:t>所示。</w:t>
      </w:r>
    </w:p>
    <w:p>
      <w:pPr>
        <w:pStyle w:val="167"/>
      </w:pPr>
      <w:bookmarkStart w:id="2114" w:name="_Ref393209035"/>
      <w:r>
        <w:t>用户证书的详细信息</w:t>
      </w:r>
      <w:bookmarkEnd w:id="2114"/>
    </w:p>
    <w:p>
      <w:pPr>
        <w:pStyle w:val="156"/>
      </w:pPr>
      <w:r>
        <w:drawing>
          <wp:inline distT="0" distB="0" distL="0" distR="0">
            <wp:extent cx="5508625" cy="4241800"/>
            <wp:effectExtent l="0" t="0" r="0" b="6350"/>
            <wp:docPr id="2978" name="图片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 name="图片 2978"/>
                    <pic:cNvPicPr>
                      <a:picLocks noChangeAspect="1"/>
                    </pic:cNvPicPr>
                  </pic:nvPicPr>
                  <pic:blipFill>
                    <a:blip r:embed="rId428"/>
                    <a:stretch>
                      <a:fillRect/>
                    </a:stretch>
                  </pic:blipFill>
                  <pic:spPr>
                    <a:xfrm>
                      <a:off x="0" y="0"/>
                      <a:ext cx="5513608" cy="4245478"/>
                    </a:xfrm>
                    <a:prstGeom prst="rect">
                      <a:avLst/>
                    </a:prstGeom>
                  </pic:spPr>
                </pic:pic>
              </a:graphicData>
            </a:graphic>
          </wp:inline>
        </w:drawing>
      </w:r>
    </w:p>
    <w:p>
      <w:pPr>
        <w:ind w:firstLine="420"/>
      </w:pPr>
    </w:p>
    <w:p>
      <w:pPr>
        <w:pStyle w:val="4"/>
      </w:pPr>
      <w:bookmarkStart w:id="2115" w:name="_Toc474250142"/>
      <w:bookmarkStart w:id="2116" w:name="_Toc6236411"/>
      <w:bookmarkStart w:id="2117" w:name="_Toc15485148"/>
      <w:bookmarkStart w:id="2118" w:name="_Toc11776"/>
      <w:r>
        <w:t>典型配置举例</w:t>
      </w:r>
      <w:bookmarkEnd w:id="2115"/>
      <w:bookmarkEnd w:id="2116"/>
      <w:bookmarkEnd w:id="2117"/>
      <w:bookmarkEnd w:id="2118"/>
    </w:p>
    <w:p>
      <w:pPr>
        <w:pStyle w:val="5"/>
      </w:pPr>
      <w:bookmarkStart w:id="2119" w:name="_Toc474250143"/>
      <w:bookmarkStart w:id="2120" w:name="_Toc6236412"/>
      <w:bookmarkStart w:id="2121" w:name="_Toc15485149"/>
      <w:bookmarkStart w:id="2122" w:name="_Toc31708"/>
      <w:r>
        <w:rPr>
          <w:rFonts w:hint="eastAsia"/>
        </w:rPr>
        <w:t>配置CA根证书</w:t>
      </w:r>
      <w:bookmarkEnd w:id="2119"/>
      <w:bookmarkEnd w:id="2120"/>
      <w:bookmarkEnd w:id="2121"/>
      <w:bookmarkEnd w:id="2122"/>
    </w:p>
    <w:p>
      <w:pPr>
        <w:pStyle w:val="6"/>
      </w:pPr>
      <w:r>
        <w:rPr>
          <w:rFonts w:hint="eastAsia"/>
        </w:rPr>
        <w:t>组网需求</w:t>
      </w:r>
    </w:p>
    <w:p>
      <w:pPr>
        <w:ind w:firstLine="420"/>
      </w:pPr>
      <w:r>
        <w:rPr>
          <w:rFonts w:hint="eastAsia"/>
        </w:rPr>
        <w:t>创建CA根证书。</w:t>
      </w:r>
    </w:p>
    <w:p>
      <w:pPr>
        <w:pStyle w:val="6"/>
      </w:pPr>
      <w:r>
        <w:rPr>
          <w:rFonts w:hint="eastAsia"/>
        </w:rPr>
        <w:t>配置步骤</w:t>
      </w:r>
    </w:p>
    <w:p>
      <w:pPr>
        <w:ind w:firstLine="420"/>
      </w:pPr>
      <w:r>
        <w:rPr>
          <w:rFonts w:hint="eastAsia"/>
        </w:rPr>
        <w:t>进入根证书管理页面。按</w:t>
      </w:r>
      <w:r>
        <w:rPr>
          <w:color w:val="0000FF"/>
          <w:u w:val="single"/>
        </w:rPr>
        <w:fldChar w:fldCharType="begin"/>
      </w:r>
      <w:r>
        <w:rPr>
          <w:color w:val="0000FF"/>
          <w:u w:val="single"/>
        </w:rPr>
        <w:instrText xml:space="preserve"> </w:instrText>
      </w:r>
      <w:r>
        <w:rPr>
          <w:rFonts w:hint="eastAsia"/>
          <w:color w:val="0000FF"/>
          <w:u w:val="single"/>
        </w:rPr>
        <w:instrText xml:space="preserve">REF _Ref393209061 \r \h</w:instrText>
      </w:r>
      <w:r>
        <w:rPr>
          <w:color w:val="0000FF"/>
          <w:u w:val="single"/>
        </w:rPr>
        <w:instrText xml:space="preserve"> </w:instrText>
      </w:r>
      <w:r>
        <w:rPr>
          <w:color w:val="0000FF"/>
          <w:u w:val="single"/>
        </w:rPr>
        <w:fldChar w:fldCharType="separate"/>
      </w:r>
      <w:r>
        <w:rPr>
          <w:rFonts w:hint="eastAsia"/>
          <w:color w:val="0000FF"/>
          <w:u w:val="single"/>
        </w:rPr>
        <w:t>图40-15</w:t>
      </w:r>
      <w:r>
        <w:rPr>
          <w:color w:val="0000FF"/>
          <w:u w:val="single"/>
        </w:rPr>
        <w:fldChar w:fldCharType="end"/>
      </w:r>
      <w:r>
        <w:rPr>
          <w:rFonts w:hint="eastAsia"/>
        </w:rPr>
        <w:t>所示配置。</w:t>
      </w:r>
    </w:p>
    <w:p>
      <w:pPr>
        <w:pStyle w:val="167"/>
      </w:pPr>
      <w:bookmarkStart w:id="2123" w:name="_Ref393209061"/>
      <w:r>
        <w:rPr>
          <w:rFonts w:hint="eastAsia"/>
        </w:rPr>
        <w:t>配置CA根证书</w:t>
      </w:r>
      <w:bookmarkEnd w:id="2123"/>
    </w:p>
    <w:p>
      <w:pPr>
        <w:pStyle w:val="156"/>
      </w:pPr>
      <w:r>
        <w:drawing>
          <wp:inline distT="0" distB="0" distL="0" distR="0">
            <wp:extent cx="4771390" cy="4904740"/>
            <wp:effectExtent l="0" t="0" r="0" b="0"/>
            <wp:docPr id="2979" name="图片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图片 2979"/>
                    <pic:cNvPicPr>
                      <a:picLocks noChangeAspect="1"/>
                    </pic:cNvPicPr>
                  </pic:nvPicPr>
                  <pic:blipFill>
                    <a:blip r:embed="rId429"/>
                    <a:stretch>
                      <a:fillRect/>
                    </a:stretch>
                  </pic:blipFill>
                  <pic:spPr>
                    <a:xfrm>
                      <a:off x="0" y="0"/>
                      <a:ext cx="4771429" cy="4904762"/>
                    </a:xfrm>
                    <a:prstGeom prst="rect">
                      <a:avLst/>
                    </a:prstGeom>
                  </pic:spPr>
                </pic:pic>
              </a:graphicData>
            </a:graphic>
          </wp:inline>
        </w:drawing>
      </w:r>
    </w:p>
    <w:p>
      <w:pPr>
        <w:ind w:firstLine="420"/>
      </w:pPr>
    </w:p>
    <w:p>
      <w:pPr>
        <w:ind w:firstLine="420"/>
      </w:pPr>
      <w:r>
        <w:rPr>
          <w:rFonts w:hint="eastAsia"/>
        </w:rPr>
        <w:t>点击&lt;提交&gt;按钮，提交配置。</w:t>
      </w:r>
    </w:p>
    <w:p>
      <w:pPr>
        <w:pStyle w:val="6"/>
      </w:pPr>
      <w:r>
        <w:t>验证配置</w:t>
      </w:r>
    </w:p>
    <w:p>
      <w:pPr>
        <w:ind w:firstLine="420"/>
      </w:pPr>
      <w:r>
        <w:rPr>
          <w:rFonts w:hint="eastAsia"/>
        </w:rPr>
        <w:t>进入根证书管理页面，查看CA根证书，如</w:t>
      </w:r>
      <w:r>
        <w:rPr>
          <w:color w:val="0000FF"/>
          <w:u w:val="single"/>
        </w:rPr>
        <w:fldChar w:fldCharType="begin"/>
      </w:r>
      <w:r>
        <w:rPr>
          <w:color w:val="0000FF"/>
          <w:u w:val="single"/>
        </w:rPr>
        <w:instrText xml:space="preserve"> </w:instrText>
      </w:r>
      <w:r>
        <w:rPr>
          <w:rFonts w:hint="eastAsia"/>
          <w:color w:val="0000FF"/>
          <w:u w:val="single"/>
        </w:rPr>
        <w:instrText xml:space="preserve">REF _Ref393209068 \r \h</w:instrText>
      </w:r>
      <w:r>
        <w:rPr>
          <w:color w:val="0000FF"/>
          <w:u w:val="single"/>
        </w:rPr>
        <w:instrText xml:space="preserve"> </w:instrText>
      </w:r>
      <w:r>
        <w:rPr>
          <w:color w:val="0000FF"/>
          <w:u w:val="single"/>
        </w:rPr>
        <w:fldChar w:fldCharType="separate"/>
      </w:r>
      <w:r>
        <w:rPr>
          <w:rFonts w:hint="eastAsia"/>
          <w:color w:val="0000FF"/>
          <w:u w:val="single"/>
        </w:rPr>
        <w:t>图40-16</w:t>
      </w:r>
      <w:r>
        <w:rPr>
          <w:color w:val="0000FF"/>
          <w:u w:val="single"/>
        </w:rPr>
        <w:fldChar w:fldCharType="end"/>
      </w:r>
      <w:r>
        <w:rPr>
          <w:rFonts w:hint="eastAsia"/>
        </w:rPr>
        <w:t>所示。</w:t>
      </w:r>
    </w:p>
    <w:p>
      <w:pPr>
        <w:pStyle w:val="167"/>
      </w:pPr>
      <w:bookmarkStart w:id="2124" w:name="_Ref393209068"/>
      <w:r>
        <w:rPr>
          <w:rFonts w:hint="eastAsia"/>
        </w:rPr>
        <w:t>CA根证书</w:t>
      </w:r>
      <w:bookmarkEnd w:id="2124"/>
    </w:p>
    <w:p>
      <w:pPr>
        <w:pStyle w:val="156"/>
      </w:pPr>
      <w:r>
        <w:drawing>
          <wp:inline distT="0" distB="0" distL="0" distR="0">
            <wp:extent cx="5257165" cy="4714875"/>
            <wp:effectExtent l="0" t="0" r="635" b="0"/>
            <wp:docPr id="2980" name="图片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 name="图片 2980"/>
                    <pic:cNvPicPr>
                      <a:picLocks noChangeAspect="1"/>
                    </pic:cNvPicPr>
                  </pic:nvPicPr>
                  <pic:blipFill>
                    <a:blip r:embed="rId430"/>
                    <a:srcRect b="3746"/>
                    <a:stretch>
                      <a:fillRect/>
                    </a:stretch>
                  </pic:blipFill>
                  <pic:spPr>
                    <a:xfrm>
                      <a:off x="0" y="0"/>
                      <a:ext cx="5260305" cy="4717450"/>
                    </a:xfrm>
                    <a:prstGeom prst="rect">
                      <a:avLst/>
                    </a:prstGeom>
                    <a:ln>
                      <a:noFill/>
                    </a:ln>
                  </pic:spPr>
                </pic:pic>
              </a:graphicData>
            </a:graphic>
          </wp:inline>
        </w:drawing>
      </w:r>
    </w:p>
    <w:p>
      <w:pPr>
        <w:ind w:firstLine="420"/>
      </w:pPr>
    </w:p>
    <w:p>
      <w:pPr>
        <w:pStyle w:val="5"/>
      </w:pPr>
      <w:bookmarkStart w:id="2125" w:name="_Toc474250144"/>
      <w:bookmarkStart w:id="2126" w:name="_Toc6236413"/>
      <w:bookmarkStart w:id="2127" w:name="_Toc15485150"/>
      <w:bookmarkStart w:id="2128" w:name="_Toc31856"/>
      <w:r>
        <w:t>配置用户证书</w:t>
      </w:r>
      <w:bookmarkEnd w:id="2125"/>
      <w:bookmarkEnd w:id="2126"/>
      <w:bookmarkEnd w:id="2127"/>
      <w:bookmarkEnd w:id="2128"/>
    </w:p>
    <w:p>
      <w:pPr>
        <w:pStyle w:val="6"/>
      </w:pPr>
      <w:r>
        <w:rPr>
          <w:rFonts w:hint="eastAsia"/>
        </w:rPr>
        <w:t>组网需求</w:t>
      </w:r>
    </w:p>
    <w:p>
      <w:pPr>
        <w:ind w:firstLine="420"/>
      </w:pPr>
      <w:r>
        <w:rPr>
          <w:rFonts w:hint="eastAsia"/>
        </w:rPr>
        <w:t>创建用户证书请求，并签发用户证书。</w:t>
      </w:r>
    </w:p>
    <w:p>
      <w:pPr>
        <w:pStyle w:val="6"/>
      </w:pPr>
      <w:r>
        <w:rPr>
          <w:rFonts w:hint="eastAsia"/>
        </w:rPr>
        <w:t>配置步骤</w:t>
      </w:r>
    </w:p>
    <w:p>
      <w:pPr>
        <w:pStyle w:val="168"/>
        <w:rPr>
          <w:lang w:eastAsia="zh-CN"/>
        </w:rPr>
      </w:pPr>
      <w:r>
        <w:rPr>
          <w:rFonts w:hint="eastAsia"/>
          <w:lang w:eastAsia="zh-CN"/>
        </w:rPr>
        <w:t>进入用户证书管理页面，生成用户证书请求，如</w:t>
      </w:r>
      <w:r>
        <w:fldChar w:fldCharType="begin"/>
      </w:r>
      <w:r>
        <w:rPr>
          <w:lang w:eastAsia="zh-CN"/>
        </w:rPr>
        <w:instrText xml:space="preserve"> </w:instrText>
      </w:r>
      <w:r>
        <w:rPr>
          <w:rFonts w:hint="eastAsia"/>
          <w:lang w:eastAsia="zh-CN"/>
        </w:rPr>
        <w:instrText xml:space="preserve">REF _Ref393209662 \r \h</w:instrText>
      </w:r>
      <w:r>
        <w:rPr>
          <w:lang w:eastAsia="zh-CN"/>
        </w:rPr>
        <w:instrText xml:space="preserve"> </w:instrText>
      </w:r>
      <w:r>
        <w:fldChar w:fldCharType="separate"/>
      </w:r>
      <w:r>
        <w:rPr>
          <w:rFonts w:hint="eastAsia"/>
          <w:lang w:eastAsia="zh-CN"/>
        </w:rPr>
        <w:t>图40-17</w:t>
      </w:r>
      <w:r>
        <w:fldChar w:fldCharType="end"/>
      </w:r>
      <w:r>
        <w:rPr>
          <w:rFonts w:hint="eastAsia"/>
          <w:lang w:eastAsia="zh-CN"/>
        </w:rPr>
        <w:t>所示。</w:t>
      </w:r>
    </w:p>
    <w:p>
      <w:pPr>
        <w:pStyle w:val="167"/>
      </w:pPr>
      <w:bookmarkStart w:id="2129" w:name="_Ref393209662"/>
      <w:r>
        <w:t>生成用户证书请求</w:t>
      </w:r>
      <w:bookmarkEnd w:id="2129"/>
    </w:p>
    <w:p>
      <w:pPr>
        <w:pStyle w:val="156"/>
      </w:pPr>
      <w:r>
        <w:drawing>
          <wp:inline distT="0" distB="0" distL="0" distR="0">
            <wp:extent cx="4010025" cy="4036060"/>
            <wp:effectExtent l="0" t="0" r="0" b="2540"/>
            <wp:docPr id="2981" name="图片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图片 2981"/>
                    <pic:cNvPicPr>
                      <a:picLocks noChangeAspect="1"/>
                    </pic:cNvPicPr>
                  </pic:nvPicPr>
                  <pic:blipFill>
                    <a:blip r:embed="rId431"/>
                    <a:stretch>
                      <a:fillRect/>
                    </a:stretch>
                  </pic:blipFill>
                  <pic:spPr>
                    <a:xfrm>
                      <a:off x="0" y="0"/>
                      <a:ext cx="4012886" cy="4039403"/>
                    </a:xfrm>
                    <a:prstGeom prst="rect">
                      <a:avLst/>
                    </a:prstGeom>
                  </pic:spPr>
                </pic:pic>
              </a:graphicData>
            </a:graphic>
          </wp:inline>
        </w:drawing>
      </w:r>
    </w:p>
    <w:p>
      <w:pPr>
        <w:ind w:firstLine="420"/>
      </w:pPr>
    </w:p>
    <w:p>
      <w:pPr>
        <w:ind w:firstLine="420"/>
      </w:pPr>
      <w:r>
        <w:rPr>
          <w:rFonts w:hint="eastAsia"/>
        </w:rPr>
        <w:t>点击&lt;提交&gt;按钮，提交配置。</w:t>
      </w:r>
    </w:p>
    <w:p>
      <w:pPr>
        <w:pStyle w:val="168"/>
      </w:pPr>
      <w:r>
        <w:rPr>
          <w:rFonts w:hint="eastAsia"/>
          <w:lang w:eastAsia="zh-CN"/>
        </w:rPr>
        <w:t>点击&lt;签发&gt;按钮，签发用户证书。</w:t>
      </w:r>
      <w:r>
        <w:rPr>
          <w:rFonts w:hint="eastAsia"/>
        </w:rPr>
        <w:t>如</w:t>
      </w:r>
      <w:r>
        <w:fldChar w:fldCharType="begin"/>
      </w:r>
      <w:r>
        <w:instrText xml:space="preserve"> </w:instrText>
      </w:r>
      <w:r>
        <w:rPr>
          <w:rFonts w:hint="eastAsia"/>
        </w:rPr>
        <w:instrText xml:space="preserve">REF _Ref393209669 \r \h</w:instrText>
      </w:r>
      <w:r>
        <w:instrText xml:space="preserve"> </w:instrText>
      </w:r>
      <w:r>
        <w:fldChar w:fldCharType="separate"/>
      </w:r>
      <w:r>
        <w:rPr>
          <w:rFonts w:hint="eastAsia"/>
        </w:rPr>
        <w:t>图40-18</w:t>
      </w:r>
      <w:r>
        <w:fldChar w:fldCharType="end"/>
      </w:r>
      <w:r>
        <w:rPr>
          <w:rFonts w:hint="eastAsia"/>
        </w:rPr>
        <w:t>所示。</w:t>
      </w:r>
    </w:p>
    <w:p>
      <w:pPr>
        <w:pStyle w:val="167"/>
      </w:pPr>
      <w:bookmarkStart w:id="2130" w:name="_Ref393209669"/>
      <w:r>
        <w:rPr>
          <w:rFonts w:hint="eastAsia"/>
        </w:rPr>
        <w:t>签发用户证书请求</w:t>
      </w:r>
      <w:bookmarkEnd w:id="2130"/>
    </w:p>
    <w:p>
      <w:pPr>
        <w:pStyle w:val="156"/>
      </w:pPr>
      <w:r>
        <w:drawing>
          <wp:inline distT="0" distB="0" distL="0" distR="0">
            <wp:extent cx="5345430" cy="1721485"/>
            <wp:effectExtent l="0" t="0" r="7620" b="0"/>
            <wp:docPr id="2982" name="图片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图片 2982"/>
                    <pic:cNvPicPr>
                      <a:picLocks noChangeAspect="1"/>
                    </pic:cNvPicPr>
                  </pic:nvPicPr>
                  <pic:blipFill>
                    <a:blip r:embed="rId432"/>
                    <a:stretch>
                      <a:fillRect/>
                    </a:stretch>
                  </pic:blipFill>
                  <pic:spPr>
                    <a:xfrm>
                      <a:off x="0" y="0"/>
                      <a:ext cx="5359307" cy="1726488"/>
                    </a:xfrm>
                    <a:prstGeom prst="rect">
                      <a:avLst/>
                    </a:prstGeom>
                  </pic:spPr>
                </pic:pic>
              </a:graphicData>
            </a:graphic>
          </wp:inline>
        </w:drawing>
      </w:r>
    </w:p>
    <w:p>
      <w:pPr>
        <w:ind w:firstLine="420"/>
      </w:pPr>
    </w:p>
    <w:p>
      <w:pPr>
        <w:ind w:firstLine="420"/>
      </w:pPr>
      <w:r>
        <w:rPr>
          <w:rFonts w:hint="eastAsia"/>
        </w:rPr>
        <w:t>点击&lt;提交&gt;按钮，提交配置。</w:t>
      </w:r>
    </w:p>
    <w:p>
      <w:pPr>
        <w:pStyle w:val="6"/>
      </w:pPr>
      <w:r>
        <w:t>验证配置</w:t>
      </w:r>
    </w:p>
    <w:p>
      <w:pPr>
        <w:ind w:firstLine="420"/>
      </w:pPr>
      <w:r>
        <w:rPr>
          <w:rFonts w:hint="eastAsia"/>
        </w:rPr>
        <w:t>进入用户证书管理页面，查看用户证书，如</w:t>
      </w:r>
      <w:r>
        <w:rPr>
          <w:color w:val="0000FF"/>
          <w:u w:val="single"/>
        </w:rPr>
        <w:fldChar w:fldCharType="begin"/>
      </w:r>
      <w:r>
        <w:rPr>
          <w:color w:val="0000FF"/>
          <w:u w:val="single"/>
        </w:rPr>
        <w:instrText xml:space="preserve"> </w:instrText>
      </w:r>
      <w:r>
        <w:rPr>
          <w:rFonts w:hint="eastAsia"/>
          <w:color w:val="0000FF"/>
          <w:u w:val="single"/>
        </w:rPr>
        <w:instrText xml:space="preserve">REF _Ref393209699 \r \h</w:instrText>
      </w:r>
      <w:r>
        <w:rPr>
          <w:color w:val="0000FF"/>
          <w:u w:val="single"/>
        </w:rPr>
        <w:instrText xml:space="preserve"> </w:instrText>
      </w:r>
      <w:r>
        <w:rPr>
          <w:color w:val="0000FF"/>
          <w:u w:val="single"/>
        </w:rPr>
        <w:fldChar w:fldCharType="separate"/>
      </w:r>
      <w:r>
        <w:rPr>
          <w:rFonts w:hint="eastAsia"/>
          <w:color w:val="0000FF"/>
          <w:u w:val="single"/>
        </w:rPr>
        <w:t>图40-19</w:t>
      </w:r>
      <w:r>
        <w:rPr>
          <w:color w:val="0000FF"/>
          <w:u w:val="single"/>
        </w:rPr>
        <w:fldChar w:fldCharType="end"/>
      </w:r>
      <w:r>
        <w:rPr>
          <w:rFonts w:hint="eastAsia"/>
        </w:rPr>
        <w:t>所示。</w:t>
      </w:r>
    </w:p>
    <w:p>
      <w:pPr>
        <w:pStyle w:val="167"/>
      </w:pPr>
      <w:bookmarkStart w:id="2131" w:name="_Ref393209699"/>
      <w:r>
        <w:t>用户证书</w:t>
      </w:r>
      <w:bookmarkEnd w:id="2131"/>
    </w:p>
    <w:p>
      <w:pPr>
        <w:pStyle w:val="156"/>
        <w:ind w:firstLine="360"/>
      </w:pPr>
      <w:r>
        <w:drawing>
          <wp:inline distT="0" distB="0" distL="0" distR="0">
            <wp:extent cx="5675630" cy="4390390"/>
            <wp:effectExtent l="0" t="0" r="1270" b="0"/>
            <wp:docPr id="2983" name="图片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图片 2983"/>
                    <pic:cNvPicPr>
                      <a:picLocks noChangeAspect="1"/>
                    </pic:cNvPicPr>
                  </pic:nvPicPr>
                  <pic:blipFill>
                    <a:blip r:embed="rId433"/>
                    <a:stretch>
                      <a:fillRect/>
                    </a:stretch>
                  </pic:blipFill>
                  <pic:spPr>
                    <a:xfrm>
                      <a:off x="0" y="0"/>
                      <a:ext cx="5676190" cy="4390476"/>
                    </a:xfrm>
                    <a:prstGeom prst="rect">
                      <a:avLst/>
                    </a:prstGeom>
                  </pic:spPr>
                </pic:pic>
              </a:graphicData>
            </a:graphic>
          </wp:inline>
        </w:drawing>
      </w:r>
    </w:p>
    <w:p>
      <w:pPr>
        <w:widowControl/>
        <w:ind w:firstLine="420"/>
        <w:jc w:val="left"/>
        <w:rPr>
          <w:rFonts w:ascii="Arial" w:hAnsi="Arial" w:eastAsia="宋体" w:cs="Arial"/>
          <w:szCs w:val="20"/>
        </w:rPr>
      </w:pPr>
      <w:r>
        <w:br w:type="page"/>
      </w:r>
    </w:p>
    <w:p>
      <w:pPr>
        <w:pStyle w:val="3"/>
      </w:pPr>
      <w:bookmarkStart w:id="2132" w:name="_Toc12367548"/>
      <w:bookmarkStart w:id="2133" w:name="_Toc15485151"/>
      <w:bookmarkStart w:id="2134" w:name="_Toc23597"/>
      <w:r>
        <w:rPr>
          <w:rFonts w:hint="eastAsia"/>
        </w:rPr>
        <w:t>本地证书</w:t>
      </w:r>
      <w:bookmarkEnd w:id="2132"/>
      <w:bookmarkEnd w:id="2133"/>
      <w:bookmarkEnd w:id="2134"/>
    </w:p>
    <w:p>
      <w:pPr>
        <w:pStyle w:val="4"/>
      </w:pPr>
      <w:bookmarkStart w:id="2135" w:name="_Toc392747123"/>
      <w:bookmarkStart w:id="2136" w:name="_Toc15485152"/>
      <w:bookmarkStart w:id="2137" w:name="_Toc12367549"/>
      <w:bookmarkStart w:id="2138" w:name="_Toc30905"/>
      <w:r>
        <w:rPr>
          <w:rFonts w:hint="eastAsia"/>
        </w:rPr>
        <w:t>本地证书简介</w:t>
      </w:r>
      <w:bookmarkEnd w:id="2135"/>
      <w:bookmarkEnd w:id="2136"/>
      <w:bookmarkEnd w:id="2137"/>
      <w:bookmarkEnd w:id="2138"/>
    </w:p>
    <w:p>
      <w:pPr>
        <w:ind w:firstLine="420"/>
      </w:pPr>
      <w:r>
        <w:rPr>
          <w:rFonts w:hint="eastAsia"/>
        </w:rPr>
        <w:t>本地证书包含本地用户证书，本地</w:t>
      </w:r>
      <w:r>
        <w:t>CA</w:t>
      </w:r>
      <w:r>
        <w:rPr>
          <w:rFonts w:hint="eastAsia"/>
        </w:rPr>
        <w:t>证书，</w:t>
      </w:r>
      <w:r>
        <w:t>CRL</w:t>
      </w:r>
      <w:r>
        <w:rPr>
          <w:rFonts w:hint="eastAsia"/>
        </w:rPr>
        <w:t>，以及</w:t>
      </w:r>
      <w:r>
        <w:t>CRL</w:t>
      </w:r>
      <w:r>
        <w:rPr>
          <w:rFonts w:hint="eastAsia"/>
        </w:rPr>
        <w:t>自动更新。本地用户证书是用于设备某些模块，如</w:t>
      </w:r>
      <w:r>
        <w:t>IPsec</w:t>
      </w:r>
      <w:r>
        <w:rPr>
          <w:rFonts w:hint="eastAsia"/>
        </w:rPr>
        <w:t>，在建立连接时，向远端设备进行身份验证；本地</w:t>
      </w:r>
      <w:r>
        <w:t>CA</w:t>
      </w:r>
      <w:r>
        <w:rPr>
          <w:rFonts w:hint="eastAsia"/>
        </w:rPr>
        <w:t>证书是用于设备在与远端设备建立连接时，对远端设备进行身份验证；</w:t>
      </w:r>
      <w:r>
        <w:t>CRL</w:t>
      </w:r>
      <w:r>
        <w:rPr>
          <w:rFonts w:hint="eastAsia"/>
        </w:rPr>
        <w:t>为远端设备的身份验证提供验证条件。</w:t>
      </w:r>
    </w:p>
    <w:p>
      <w:pPr>
        <w:ind w:firstLine="420"/>
      </w:pPr>
      <w:r>
        <w:rPr>
          <w:rFonts w:hint="eastAsia"/>
        </w:rPr>
        <w:t>本功能具有如下功能点：</w:t>
      </w:r>
    </w:p>
    <w:p>
      <w:pPr>
        <w:pStyle w:val="149"/>
        <w:numPr>
          <w:ilvl w:val="0"/>
          <w:numId w:val="13"/>
        </w:numPr>
        <w:tabs>
          <w:tab w:val="left" w:pos="2211"/>
        </w:tabs>
        <w:spacing w:after="40"/>
        <w:ind w:leftChars="0" w:firstLineChars="0"/>
        <w:rPr>
          <w:lang w:eastAsia="zh-CN"/>
        </w:rPr>
      </w:pPr>
      <w:r>
        <w:rPr>
          <w:rFonts w:hint="eastAsia"/>
          <w:lang w:eastAsia="zh-CN"/>
        </w:rPr>
        <w:t>本地用户证书的管理和维护。</w:t>
      </w:r>
    </w:p>
    <w:p>
      <w:pPr>
        <w:pStyle w:val="149"/>
        <w:numPr>
          <w:ilvl w:val="0"/>
          <w:numId w:val="13"/>
        </w:numPr>
        <w:tabs>
          <w:tab w:val="left" w:pos="2211"/>
        </w:tabs>
        <w:spacing w:after="40"/>
        <w:ind w:leftChars="0" w:firstLineChars="0"/>
        <w:rPr>
          <w:lang w:eastAsia="zh-CN"/>
        </w:rPr>
      </w:pPr>
      <w:r>
        <w:rPr>
          <w:rFonts w:hint="eastAsia"/>
          <w:lang w:eastAsia="zh-CN"/>
        </w:rPr>
        <w:t>本地CA证书的管理和维护。</w:t>
      </w:r>
    </w:p>
    <w:p>
      <w:pPr>
        <w:pStyle w:val="149"/>
        <w:numPr>
          <w:ilvl w:val="0"/>
          <w:numId w:val="13"/>
        </w:numPr>
        <w:spacing w:after="40"/>
        <w:ind w:leftChars="0" w:firstLineChars="0"/>
      </w:pPr>
      <w:r>
        <w:rPr>
          <w:lang w:eastAsia="zh-CN"/>
        </w:rPr>
        <w:t>本地</w:t>
      </w:r>
      <w:r>
        <w:rPr>
          <w:rFonts w:hint="eastAsia"/>
          <w:lang w:eastAsia="zh-CN"/>
        </w:rPr>
        <w:t>CRL的管理和维护。</w:t>
      </w:r>
      <w:r>
        <w:rPr>
          <w:rFonts w:hint="eastAsia"/>
        </w:rPr>
        <w:t>包括通过TFTP Server 进行CRL文件的管理和维护，以及自动获取CRL文件的配置管理。</w:t>
      </w:r>
    </w:p>
    <w:p>
      <w:pPr>
        <w:pStyle w:val="4"/>
      </w:pPr>
      <w:bookmarkStart w:id="2139" w:name="_Toc15485153"/>
      <w:bookmarkStart w:id="2140" w:name="_Toc12367550"/>
      <w:bookmarkStart w:id="2141" w:name="_Toc3906"/>
      <w:r>
        <w:t>本地用户证书</w:t>
      </w:r>
      <w:bookmarkEnd w:id="2139"/>
      <w:bookmarkEnd w:id="2140"/>
      <w:bookmarkEnd w:id="2141"/>
    </w:p>
    <w:p>
      <w:pPr>
        <w:ind w:firstLine="420"/>
      </w:pPr>
      <w:r>
        <w:rPr>
          <w:rFonts w:hint="eastAsia"/>
        </w:rPr>
        <w:t xml:space="preserve">通过菜单“策略配置 </w:t>
      </w:r>
      <w:r>
        <w:t xml:space="preserve">&gt; </w:t>
      </w:r>
      <w:r>
        <w:rPr>
          <w:rFonts w:hint="eastAsia"/>
        </w:rPr>
        <w:t xml:space="preserve">对象管理 </w:t>
      </w:r>
      <w:r>
        <w:t xml:space="preserve">&gt; </w:t>
      </w:r>
      <w:r>
        <w:rPr>
          <w:rFonts w:hint="eastAsia"/>
        </w:rPr>
        <w:t>本地证书</w:t>
      </w:r>
      <w:r>
        <w:t xml:space="preserve"> &gt; </w:t>
      </w:r>
      <w:r>
        <w:rPr>
          <w:rFonts w:hint="eastAsia"/>
        </w:rPr>
        <w:t>证书”，进入如</w:t>
      </w:r>
      <w:r>
        <w:rPr>
          <w:color w:val="0000FF"/>
          <w:u w:val="single"/>
        </w:rPr>
        <w:fldChar w:fldCharType="begin"/>
      </w:r>
      <w:r>
        <w:rPr>
          <w:color w:val="0000FF"/>
          <w:u w:val="single"/>
        </w:rPr>
        <w:instrText xml:space="preserve"> REF _Ref393268095 \r \h </w:instrText>
      </w:r>
      <w:r>
        <w:rPr>
          <w:color w:val="0000FF"/>
          <w:u w:val="single"/>
        </w:rPr>
        <w:fldChar w:fldCharType="separate"/>
      </w:r>
      <w:r>
        <w:rPr>
          <w:rFonts w:hint="eastAsia"/>
          <w:color w:val="0000FF"/>
          <w:u w:val="single"/>
        </w:rPr>
        <w:t>图41-1</w:t>
      </w:r>
      <w:r>
        <w:rPr>
          <w:color w:val="0000FF"/>
          <w:u w:val="single"/>
        </w:rPr>
        <w:fldChar w:fldCharType="end"/>
      </w:r>
      <w:r>
        <w:rPr>
          <w:rFonts w:hint="eastAsia"/>
        </w:rPr>
        <w:t>所示页面。在该页面上，可以导入、导出、删除、查看本地用户证书。</w:t>
      </w:r>
    </w:p>
    <w:p>
      <w:pPr>
        <w:pStyle w:val="167"/>
      </w:pPr>
      <w:bookmarkStart w:id="2142" w:name="_Ref393268095"/>
      <w:r>
        <w:t>本地用户证书页面</w:t>
      </w:r>
      <w:bookmarkEnd w:id="2142"/>
    </w:p>
    <w:p>
      <w:pPr>
        <w:pStyle w:val="156"/>
      </w:pPr>
      <w:r>
        <w:drawing>
          <wp:inline distT="0" distB="0" distL="0" distR="0">
            <wp:extent cx="5514975" cy="937895"/>
            <wp:effectExtent l="0" t="0" r="0" b="0"/>
            <wp:docPr id="2937" name="图片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图片 2937"/>
                    <pic:cNvPicPr>
                      <a:picLocks noChangeAspect="1"/>
                    </pic:cNvPicPr>
                  </pic:nvPicPr>
                  <pic:blipFill>
                    <a:blip r:embed="rId434"/>
                    <a:stretch>
                      <a:fillRect/>
                    </a:stretch>
                  </pic:blipFill>
                  <pic:spPr>
                    <a:xfrm>
                      <a:off x="0" y="0"/>
                      <a:ext cx="5549062" cy="944130"/>
                    </a:xfrm>
                    <a:prstGeom prst="rect">
                      <a:avLst/>
                    </a:prstGeom>
                  </pic:spPr>
                </pic:pic>
              </a:graphicData>
            </a:graphic>
          </wp:inline>
        </w:drawing>
      </w:r>
    </w:p>
    <w:p>
      <w:pPr>
        <w:ind w:firstLine="420"/>
      </w:pPr>
    </w:p>
    <w:p>
      <w:pPr>
        <w:ind w:firstLine="420"/>
      </w:pPr>
      <w:r>
        <w:rPr>
          <w:rFonts w:hint="eastAsia"/>
        </w:rPr>
        <w:t>点击</w:t>
      </w:r>
      <w:r>
        <w:t>&lt;</w:t>
      </w:r>
      <w:r>
        <w:rPr>
          <w:rFonts w:hint="eastAsia"/>
        </w:rPr>
        <w:t>导入</w:t>
      </w:r>
      <w:r>
        <w:t>&gt;</w:t>
      </w:r>
      <w:r>
        <w:rPr>
          <w:rFonts w:hint="eastAsia"/>
        </w:rPr>
        <w:t>按钮，导入本地用户证书，如</w:t>
      </w:r>
      <w:r>
        <w:rPr>
          <w:color w:val="0000FF"/>
          <w:u w:val="single"/>
        </w:rPr>
        <w:fldChar w:fldCharType="begin"/>
      </w:r>
      <w:r>
        <w:rPr>
          <w:color w:val="0000FF"/>
          <w:u w:val="single"/>
        </w:rPr>
        <w:instrText xml:space="preserve"> REF _Ref393268104 \r \h </w:instrText>
      </w:r>
      <w:r>
        <w:rPr>
          <w:color w:val="0000FF"/>
          <w:u w:val="single"/>
        </w:rPr>
        <w:fldChar w:fldCharType="separate"/>
      </w:r>
      <w:r>
        <w:rPr>
          <w:rFonts w:hint="eastAsia"/>
          <w:color w:val="0000FF"/>
          <w:u w:val="single"/>
        </w:rPr>
        <w:t>图41-2</w:t>
      </w:r>
      <w:r>
        <w:rPr>
          <w:color w:val="0000FF"/>
          <w:u w:val="single"/>
        </w:rPr>
        <w:fldChar w:fldCharType="end"/>
      </w:r>
      <w:r>
        <w:rPr>
          <w:rFonts w:hint="eastAsia"/>
        </w:rPr>
        <w:t>所示。各个配置项的含义如</w:t>
      </w:r>
      <w:r>
        <w:rPr>
          <w:color w:val="0000FF"/>
          <w:u w:val="single"/>
        </w:rPr>
        <w:fldChar w:fldCharType="begin"/>
      </w:r>
      <w:r>
        <w:rPr>
          <w:color w:val="0000FF"/>
          <w:u w:val="single"/>
        </w:rPr>
        <w:instrText xml:space="preserve"> REF _Ref393268110 \r \h </w:instrText>
      </w:r>
      <w:r>
        <w:rPr>
          <w:color w:val="0000FF"/>
          <w:u w:val="single"/>
        </w:rPr>
        <w:fldChar w:fldCharType="separate"/>
      </w:r>
      <w:r>
        <w:rPr>
          <w:rFonts w:hint="eastAsia"/>
          <w:color w:val="0000FF"/>
          <w:u w:val="single"/>
        </w:rPr>
        <w:t>表41-1</w:t>
      </w:r>
      <w:r>
        <w:rPr>
          <w:color w:val="0000FF"/>
          <w:u w:val="single"/>
        </w:rPr>
        <w:fldChar w:fldCharType="end"/>
      </w:r>
      <w:r>
        <w:rPr>
          <w:rFonts w:hint="eastAsia"/>
        </w:rPr>
        <w:t>所示。</w:t>
      </w:r>
    </w:p>
    <w:p>
      <w:pPr>
        <w:pStyle w:val="167"/>
      </w:pPr>
      <w:bookmarkStart w:id="2143" w:name="_Ref393268104"/>
      <w:r>
        <w:t>导入本地用户证书</w:t>
      </w:r>
      <w:bookmarkEnd w:id="2143"/>
    </w:p>
    <w:p>
      <w:pPr>
        <w:pStyle w:val="156"/>
      </w:pPr>
      <w:r>
        <w:drawing>
          <wp:inline distT="0" distB="0" distL="0" distR="0">
            <wp:extent cx="5732780" cy="2361565"/>
            <wp:effectExtent l="0" t="0" r="1270" b="635"/>
            <wp:docPr id="2938" name="图片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 name="图片 2938"/>
                    <pic:cNvPicPr>
                      <a:picLocks noChangeAspect="1"/>
                    </pic:cNvPicPr>
                  </pic:nvPicPr>
                  <pic:blipFill>
                    <a:blip r:embed="rId435"/>
                    <a:stretch>
                      <a:fillRect/>
                    </a:stretch>
                  </pic:blipFill>
                  <pic:spPr>
                    <a:xfrm>
                      <a:off x="0" y="0"/>
                      <a:ext cx="5733333" cy="2361905"/>
                    </a:xfrm>
                    <a:prstGeom prst="rect">
                      <a:avLst/>
                    </a:prstGeom>
                  </pic:spPr>
                </pic:pic>
              </a:graphicData>
            </a:graphic>
          </wp:inline>
        </w:drawing>
      </w:r>
    </w:p>
    <w:p>
      <w:pPr>
        <w:ind w:firstLine="420"/>
      </w:pPr>
    </w:p>
    <w:p>
      <w:pPr>
        <w:pStyle w:val="166"/>
      </w:pPr>
      <w:bookmarkStart w:id="2144" w:name="_Ref393268110"/>
      <w:r>
        <w:t>导入证书各个配置项含义描述表</w:t>
      </w:r>
      <w:bookmarkEnd w:id="214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6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上传证书类型</w:t>
            </w:r>
          </w:p>
        </w:tc>
        <w:tc>
          <w:tcPr>
            <w:tcW w:w="6684" w:type="dxa"/>
            <w:vAlign w:val="center"/>
          </w:tcPr>
          <w:p>
            <w:pPr>
              <w:pStyle w:val="172"/>
              <w:keepNext w:val="0"/>
              <w:widowControl/>
              <w:jc w:val="left"/>
            </w:pPr>
            <w:r>
              <w:t>上传证书的类型</w:t>
            </w:r>
            <w:r>
              <w:rPr>
                <w:rFonts w:hint="eastAsia"/>
              </w:rPr>
              <w:t>，</w:t>
            </w:r>
            <w:r>
              <w:t>可以上传如下类型</w:t>
            </w:r>
            <w:r>
              <w:rPr>
                <w:rFonts w:hint="eastAsia"/>
              </w:rPr>
              <w:t>：</w:t>
            </w:r>
          </w:p>
          <w:p>
            <w:pPr>
              <w:pStyle w:val="153"/>
              <w:numPr>
                <w:ilvl w:val="3"/>
                <w:numId w:val="13"/>
              </w:numPr>
              <w:rPr>
                <w:lang w:eastAsia="zh-CN"/>
              </w:rPr>
            </w:pPr>
            <w:r>
              <w:rPr>
                <w:lang w:eastAsia="zh-CN"/>
              </w:rPr>
              <w:t>单个证书</w:t>
            </w:r>
            <w:r>
              <w:rPr>
                <w:rFonts w:hint="eastAsia"/>
                <w:lang w:eastAsia="zh-CN"/>
              </w:rPr>
              <w:t>：PKCS12格式的证书，证书和密钥文件一体。</w:t>
            </w:r>
          </w:p>
          <w:p>
            <w:pPr>
              <w:pStyle w:val="153"/>
              <w:numPr>
                <w:ilvl w:val="3"/>
                <w:numId w:val="13"/>
              </w:numPr>
              <w:rPr>
                <w:lang w:eastAsia="zh-CN"/>
              </w:rPr>
            </w:pPr>
            <w:r>
              <w:rPr>
                <w:rFonts w:hint="eastAsia"/>
                <w:lang w:eastAsia="zh-CN"/>
              </w:rPr>
              <w:t>证书密钥分离：PEM格式的证书，证书文件和密钥文件分离。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证书文件</w:t>
            </w:r>
          </w:p>
        </w:tc>
        <w:tc>
          <w:tcPr>
            <w:tcW w:w="6684" w:type="dxa"/>
            <w:vAlign w:val="center"/>
          </w:tcPr>
          <w:p>
            <w:pPr>
              <w:pStyle w:val="172"/>
              <w:keepNext w:val="0"/>
              <w:widowControl/>
              <w:jc w:val="left"/>
            </w:pPr>
            <w:r>
              <w:t>证书密钥分离格式的证书文件。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密钥文件</w:t>
            </w:r>
          </w:p>
        </w:tc>
        <w:tc>
          <w:tcPr>
            <w:tcW w:w="6684" w:type="dxa"/>
            <w:vAlign w:val="center"/>
          </w:tcPr>
          <w:p>
            <w:pPr>
              <w:pStyle w:val="172"/>
              <w:keepNext w:val="0"/>
              <w:widowControl/>
              <w:jc w:val="left"/>
            </w:pPr>
            <w:r>
              <w:rPr>
                <w:rFonts w:hint="eastAsia"/>
              </w:rPr>
              <w:t>证书密钥分离格式的密钥文件。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有密钥文件的证书</w:t>
            </w:r>
          </w:p>
        </w:tc>
        <w:tc>
          <w:tcPr>
            <w:tcW w:w="6684" w:type="dxa"/>
            <w:vAlign w:val="center"/>
          </w:tcPr>
          <w:p>
            <w:pPr>
              <w:pStyle w:val="172"/>
              <w:keepNext w:val="0"/>
              <w:widowControl/>
              <w:jc w:val="left"/>
            </w:pPr>
            <w:r>
              <w:rPr>
                <w:rFonts w:hint="eastAsia"/>
              </w:rPr>
              <w:t>单个证书格式的证书文件。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密码</w:t>
            </w:r>
          </w:p>
        </w:tc>
        <w:tc>
          <w:tcPr>
            <w:tcW w:w="6684" w:type="dxa"/>
            <w:vAlign w:val="center"/>
          </w:tcPr>
          <w:p>
            <w:pPr>
              <w:pStyle w:val="172"/>
              <w:keepNext w:val="0"/>
              <w:widowControl/>
              <w:jc w:val="left"/>
            </w:pPr>
            <w:r>
              <w:t>单个证书格式证书的保护密码。</w:t>
            </w:r>
          </w:p>
        </w:tc>
      </w:tr>
    </w:tbl>
    <w:p>
      <w:pPr>
        <w:ind w:firstLine="420"/>
      </w:pPr>
    </w:p>
    <w:p>
      <w:pPr>
        <w:ind w:firstLine="420"/>
      </w:pPr>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REF _Ref393268117 \r \h </w:instrText>
      </w:r>
      <w:r>
        <w:rPr>
          <w:color w:val="0000FF"/>
          <w:u w:val="single"/>
        </w:rPr>
        <w:fldChar w:fldCharType="separate"/>
      </w:r>
      <w:r>
        <w:rPr>
          <w:rFonts w:hint="eastAsia"/>
          <w:color w:val="0000FF"/>
          <w:u w:val="single"/>
        </w:rPr>
        <w:t>图41-3</w:t>
      </w:r>
      <w:r>
        <w:rPr>
          <w:color w:val="0000FF"/>
          <w:u w:val="single"/>
        </w:rPr>
        <w:fldChar w:fldCharType="end"/>
      </w:r>
      <w:r>
        <w:rPr>
          <w:rFonts w:hint="eastAsia"/>
        </w:rPr>
        <w:t>所示的本地用户证书页面导出、查看、删除导入的用户证书。</w:t>
      </w:r>
    </w:p>
    <w:p>
      <w:pPr>
        <w:pStyle w:val="167"/>
      </w:pPr>
      <w:bookmarkStart w:id="2145" w:name="_Ref393268117"/>
      <w:r>
        <w:t>本地用户证书概览页面</w:t>
      </w:r>
      <w:bookmarkEnd w:id="2145"/>
    </w:p>
    <w:p>
      <w:pPr>
        <w:pStyle w:val="156"/>
      </w:pPr>
      <w:r>
        <w:drawing>
          <wp:inline distT="0" distB="0" distL="0" distR="0">
            <wp:extent cx="5581650" cy="1202690"/>
            <wp:effectExtent l="0" t="0" r="0" b="0"/>
            <wp:docPr id="2939" name="图片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图片 2939"/>
                    <pic:cNvPicPr>
                      <a:picLocks noChangeAspect="1"/>
                    </pic:cNvPicPr>
                  </pic:nvPicPr>
                  <pic:blipFill>
                    <a:blip r:embed="rId436"/>
                    <a:stretch>
                      <a:fillRect/>
                    </a:stretch>
                  </pic:blipFill>
                  <pic:spPr>
                    <a:xfrm>
                      <a:off x="0" y="0"/>
                      <a:ext cx="5596032" cy="1206407"/>
                    </a:xfrm>
                    <a:prstGeom prst="rect">
                      <a:avLst/>
                    </a:prstGeom>
                  </pic:spPr>
                </pic:pic>
              </a:graphicData>
            </a:graphic>
          </wp:inline>
        </w:drawing>
      </w:r>
    </w:p>
    <w:p>
      <w:pPr>
        <w:spacing w:line="200" w:lineRule="exact"/>
        <w:ind w:firstLine="420"/>
      </w:pPr>
    </w:p>
    <w:p>
      <w:pPr>
        <w:ind w:firstLine="420"/>
      </w:pPr>
      <w:r>
        <w:rPr>
          <w:rFonts w:hint="eastAsia"/>
        </w:rPr>
        <w:t>点击</w:t>
      </w:r>
      <w:r>
        <w:t>&lt;</w:t>
      </w:r>
      <w:r>
        <w:rPr>
          <w:rFonts w:hint="eastAsia"/>
        </w:rPr>
        <w:t>删除</w:t>
      </w:r>
      <w:r>
        <w:t>&gt;</w:t>
      </w:r>
      <w:r>
        <w:rPr>
          <w:rFonts w:hint="eastAsia"/>
        </w:rPr>
        <w:t>按钮，可以删除选中的条目。</w:t>
      </w:r>
    </w:p>
    <w:p>
      <w:pPr>
        <w:ind w:firstLine="420"/>
      </w:pPr>
      <w:r>
        <w:rPr>
          <w:rFonts w:hint="eastAsia"/>
        </w:rPr>
        <w:t>点击</w:t>
      </w:r>
      <w:r>
        <w:t>&lt;</w:t>
      </w:r>
      <w:r>
        <w:rPr>
          <w:rFonts w:hint="eastAsia"/>
        </w:rPr>
        <w:t>详细信息</w:t>
      </w:r>
      <w:r>
        <w:t>&gt;</w:t>
      </w:r>
      <w:r>
        <w:rPr>
          <w:rFonts w:hint="eastAsia"/>
        </w:rPr>
        <w:t>按钮，可以查看证书的详细信息。如</w:t>
      </w:r>
      <w:r>
        <w:rPr>
          <w:color w:val="0000FF"/>
          <w:u w:val="single"/>
        </w:rPr>
        <w:fldChar w:fldCharType="begin"/>
      </w:r>
      <w:r>
        <w:rPr>
          <w:color w:val="0000FF"/>
          <w:u w:val="single"/>
        </w:rPr>
        <w:instrText xml:space="preserve"> REF _Ref393268125 \r \h </w:instrText>
      </w:r>
      <w:r>
        <w:rPr>
          <w:color w:val="0000FF"/>
          <w:u w:val="single"/>
        </w:rPr>
        <w:fldChar w:fldCharType="separate"/>
      </w:r>
      <w:r>
        <w:rPr>
          <w:rFonts w:hint="eastAsia"/>
          <w:color w:val="0000FF"/>
          <w:u w:val="single"/>
        </w:rPr>
        <w:t>图41-4</w:t>
      </w:r>
      <w:r>
        <w:rPr>
          <w:color w:val="0000FF"/>
          <w:u w:val="single"/>
        </w:rPr>
        <w:fldChar w:fldCharType="end"/>
      </w:r>
      <w:r>
        <w:rPr>
          <w:rFonts w:hint="eastAsia"/>
        </w:rPr>
        <w:t>所示。</w:t>
      </w:r>
    </w:p>
    <w:p>
      <w:pPr>
        <w:pStyle w:val="167"/>
      </w:pPr>
      <w:bookmarkStart w:id="2146" w:name="_Ref393268125"/>
      <w:r>
        <w:t>查看本地用户证书的详细信息</w:t>
      </w:r>
      <w:bookmarkEnd w:id="2146"/>
    </w:p>
    <w:p>
      <w:pPr>
        <w:pStyle w:val="156"/>
      </w:pPr>
      <w:r>
        <w:drawing>
          <wp:inline distT="0" distB="0" distL="0" distR="0">
            <wp:extent cx="4876800" cy="3745865"/>
            <wp:effectExtent l="0" t="0" r="0" b="6985"/>
            <wp:docPr id="2940" name="图片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图片 2940"/>
                    <pic:cNvPicPr>
                      <a:picLocks noChangeAspect="1"/>
                    </pic:cNvPicPr>
                  </pic:nvPicPr>
                  <pic:blipFill>
                    <a:blip r:embed="rId437"/>
                    <a:stretch>
                      <a:fillRect/>
                    </a:stretch>
                  </pic:blipFill>
                  <pic:spPr>
                    <a:xfrm>
                      <a:off x="0" y="0"/>
                      <a:ext cx="4881876" cy="3750205"/>
                    </a:xfrm>
                    <a:prstGeom prst="rect">
                      <a:avLst/>
                    </a:prstGeom>
                  </pic:spPr>
                </pic:pic>
              </a:graphicData>
            </a:graphic>
          </wp:inline>
        </w:drawing>
      </w:r>
    </w:p>
    <w:p>
      <w:pPr>
        <w:spacing w:line="200" w:lineRule="exact"/>
        <w:ind w:firstLine="420"/>
      </w:pPr>
    </w:p>
    <w:p>
      <w:pPr>
        <w:ind w:firstLine="420"/>
      </w:pPr>
      <w:r>
        <w:rPr>
          <w:rFonts w:hint="eastAsia"/>
        </w:rPr>
        <w:t>点击</w:t>
      </w:r>
      <w:r>
        <w:t>&lt;</w:t>
      </w:r>
      <w:r>
        <w:rPr>
          <w:rFonts w:hint="eastAsia"/>
        </w:rPr>
        <w:t>导出</w:t>
      </w:r>
      <w:r>
        <w:t>&gt;</w:t>
      </w:r>
      <w:r>
        <w:rPr>
          <w:rFonts w:hint="eastAsia"/>
        </w:rPr>
        <w:t>按钮，可以导出本地用户证书。如</w:t>
      </w:r>
      <w:r>
        <w:rPr>
          <w:color w:val="0000FF"/>
          <w:u w:val="single"/>
        </w:rPr>
        <w:fldChar w:fldCharType="begin"/>
      </w:r>
      <w:r>
        <w:rPr>
          <w:color w:val="0000FF"/>
          <w:u w:val="single"/>
        </w:rPr>
        <w:instrText xml:space="preserve"> REF _Ref393268132 \r \h </w:instrText>
      </w:r>
      <w:r>
        <w:rPr>
          <w:color w:val="0000FF"/>
          <w:u w:val="single"/>
        </w:rPr>
        <w:fldChar w:fldCharType="separate"/>
      </w:r>
      <w:r>
        <w:rPr>
          <w:rFonts w:hint="eastAsia"/>
          <w:color w:val="0000FF"/>
          <w:u w:val="single"/>
        </w:rPr>
        <w:t>图41-5</w:t>
      </w:r>
      <w:r>
        <w:rPr>
          <w:color w:val="0000FF"/>
          <w:u w:val="single"/>
        </w:rPr>
        <w:fldChar w:fldCharType="end"/>
      </w:r>
      <w:r>
        <w:rPr>
          <w:rFonts w:hint="eastAsia"/>
        </w:rPr>
        <w:t>所示。</w:t>
      </w:r>
    </w:p>
    <w:p>
      <w:pPr>
        <w:pStyle w:val="167"/>
      </w:pPr>
      <w:bookmarkStart w:id="2147" w:name="_Ref393268132"/>
      <w:r>
        <w:t>导出本地用户证书页面</w:t>
      </w:r>
      <w:bookmarkEnd w:id="2147"/>
    </w:p>
    <w:p>
      <w:pPr>
        <w:pStyle w:val="156"/>
      </w:pPr>
      <w:r>
        <w:drawing>
          <wp:inline distT="0" distB="0" distL="0" distR="0">
            <wp:extent cx="5414010" cy="1541780"/>
            <wp:effectExtent l="0" t="0" r="0" b="1270"/>
            <wp:docPr id="2941" name="图片 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 name="图片 2941"/>
                    <pic:cNvPicPr>
                      <a:picLocks noChangeAspect="1"/>
                    </pic:cNvPicPr>
                  </pic:nvPicPr>
                  <pic:blipFill>
                    <a:blip r:embed="rId438"/>
                    <a:stretch>
                      <a:fillRect/>
                    </a:stretch>
                  </pic:blipFill>
                  <pic:spPr>
                    <a:xfrm>
                      <a:off x="0" y="0"/>
                      <a:ext cx="5424975" cy="1544860"/>
                    </a:xfrm>
                    <a:prstGeom prst="rect">
                      <a:avLst/>
                    </a:prstGeom>
                  </pic:spPr>
                </pic:pic>
              </a:graphicData>
            </a:graphic>
          </wp:inline>
        </w:drawing>
      </w:r>
    </w:p>
    <w:p>
      <w:pPr>
        <w:ind w:firstLine="420"/>
      </w:pPr>
    </w:p>
    <w:p>
      <w:pPr>
        <w:ind w:firstLine="420"/>
      </w:pPr>
      <w:r>
        <w:rPr>
          <w:rFonts w:hint="eastAsia"/>
        </w:rPr>
        <w:t>可以选择导出</w:t>
      </w:r>
      <w:r>
        <w:t>PKCS12</w:t>
      </w:r>
      <w:r>
        <w:rPr>
          <w:rFonts w:hint="eastAsia"/>
        </w:rPr>
        <w:t>格式的单个证书文件，或者</w:t>
      </w:r>
      <w:r>
        <w:t>PEM</w:t>
      </w:r>
      <w:r>
        <w:rPr>
          <w:rFonts w:hint="eastAsia"/>
        </w:rPr>
        <w:t>格式的证书密钥分离文件。</w:t>
      </w:r>
    </w:p>
    <w:p>
      <w:pPr>
        <w:pStyle w:val="4"/>
      </w:pPr>
      <w:bookmarkStart w:id="2148" w:name="_Toc12367551"/>
      <w:bookmarkStart w:id="2149" w:name="_Toc15485154"/>
      <w:bookmarkStart w:id="2150" w:name="_Toc26833"/>
      <w:r>
        <w:rPr>
          <w:rFonts w:hint="eastAsia"/>
        </w:rPr>
        <w:t>本地CA证书</w:t>
      </w:r>
      <w:bookmarkEnd w:id="2148"/>
      <w:bookmarkEnd w:id="2149"/>
      <w:bookmarkEnd w:id="2150"/>
    </w:p>
    <w:p>
      <w:pPr>
        <w:ind w:firstLine="420"/>
      </w:pPr>
      <w:r>
        <w:rPr>
          <w:rFonts w:hint="eastAsia"/>
        </w:rPr>
        <w:t xml:space="preserve">通过菜单“策略配置 </w:t>
      </w:r>
      <w:r>
        <w:t xml:space="preserve">&gt; </w:t>
      </w:r>
      <w:r>
        <w:rPr>
          <w:rFonts w:hint="eastAsia"/>
        </w:rPr>
        <w:t xml:space="preserve">对象管理 </w:t>
      </w:r>
      <w:r>
        <w:t xml:space="preserve">&gt; </w:t>
      </w:r>
      <w:r>
        <w:rPr>
          <w:rFonts w:hint="eastAsia"/>
        </w:rPr>
        <w:t>本地证书</w:t>
      </w:r>
      <w:r>
        <w:t xml:space="preserve"> &gt; </w:t>
      </w:r>
      <w:r>
        <w:rPr>
          <w:rFonts w:hint="eastAsia"/>
        </w:rPr>
        <w:t xml:space="preserve">证书 </w:t>
      </w:r>
      <w:r>
        <w:t>&gt; CA</w:t>
      </w:r>
      <w:r>
        <w:rPr>
          <w:rFonts w:hint="eastAsia"/>
        </w:rPr>
        <w:t>”，进入如</w:t>
      </w:r>
      <w:r>
        <w:rPr>
          <w:color w:val="0000FF"/>
          <w:u w:val="single"/>
        </w:rPr>
        <w:fldChar w:fldCharType="begin"/>
      </w:r>
      <w:r>
        <w:rPr>
          <w:color w:val="0000FF"/>
          <w:u w:val="single"/>
        </w:rPr>
        <w:instrText xml:space="preserve"> REF _Ref393268685 \r \h </w:instrText>
      </w:r>
      <w:r>
        <w:rPr>
          <w:color w:val="0000FF"/>
          <w:u w:val="single"/>
        </w:rPr>
        <w:fldChar w:fldCharType="separate"/>
      </w:r>
      <w:r>
        <w:rPr>
          <w:rFonts w:hint="eastAsia"/>
          <w:color w:val="0000FF"/>
          <w:u w:val="single"/>
        </w:rPr>
        <w:t>图41-6</w:t>
      </w:r>
      <w:r>
        <w:rPr>
          <w:color w:val="0000FF"/>
          <w:u w:val="single"/>
        </w:rPr>
        <w:fldChar w:fldCharType="end"/>
      </w:r>
      <w:r>
        <w:rPr>
          <w:rFonts w:hint="eastAsia"/>
        </w:rPr>
        <w:t>所示页面。在该页面上，可以导入、导出、删除、查看本地</w:t>
      </w:r>
      <w:r>
        <w:t>CA</w:t>
      </w:r>
      <w:r>
        <w:rPr>
          <w:rFonts w:hint="eastAsia"/>
        </w:rPr>
        <w:t>证书。</w:t>
      </w:r>
    </w:p>
    <w:p>
      <w:pPr>
        <w:pStyle w:val="167"/>
      </w:pPr>
      <w:bookmarkStart w:id="2151" w:name="_Ref393268685"/>
      <w:r>
        <w:t>本地</w:t>
      </w:r>
      <w:r>
        <w:rPr>
          <w:rFonts w:hint="eastAsia"/>
        </w:rPr>
        <w:t>CA</w:t>
      </w:r>
      <w:r>
        <w:t>证书页面</w:t>
      </w:r>
      <w:bookmarkEnd w:id="2151"/>
    </w:p>
    <w:p>
      <w:pPr>
        <w:pStyle w:val="156"/>
      </w:pPr>
      <w:r>
        <w:drawing>
          <wp:inline distT="0" distB="0" distL="0" distR="0">
            <wp:extent cx="5391150" cy="803275"/>
            <wp:effectExtent l="0" t="0" r="0" b="0"/>
            <wp:docPr id="2942" name="图片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 name="图片 2942"/>
                    <pic:cNvPicPr>
                      <a:picLocks noChangeAspect="1"/>
                    </pic:cNvPicPr>
                  </pic:nvPicPr>
                  <pic:blipFill>
                    <a:blip r:embed="rId439"/>
                    <a:stretch>
                      <a:fillRect/>
                    </a:stretch>
                  </pic:blipFill>
                  <pic:spPr>
                    <a:xfrm>
                      <a:off x="0" y="0"/>
                      <a:ext cx="5511614" cy="821682"/>
                    </a:xfrm>
                    <a:prstGeom prst="rect">
                      <a:avLst/>
                    </a:prstGeom>
                  </pic:spPr>
                </pic:pic>
              </a:graphicData>
            </a:graphic>
          </wp:inline>
        </w:drawing>
      </w:r>
    </w:p>
    <w:p>
      <w:pPr>
        <w:ind w:firstLine="420"/>
      </w:pPr>
    </w:p>
    <w:p>
      <w:pPr>
        <w:ind w:firstLine="420"/>
      </w:pPr>
      <w:r>
        <w:rPr>
          <w:rFonts w:hint="eastAsia"/>
        </w:rPr>
        <w:t>点击</w:t>
      </w:r>
      <w:r>
        <w:t>&lt;</w:t>
      </w:r>
      <w:r>
        <w:rPr>
          <w:rFonts w:hint="eastAsia"/>
        </w:rPr>
        <w:t>导入</w:t>
      </w:r>
      <w:r>
        <w:t>&gt;</w:t>
      </w:r>
      <w:r>
        <w:rPr>
          <w:rFonts w:hint="eastAsia"/>
        </w:rPr>
        <w:t>按钮，导入本地</w:t>
      </w:r>
      <w:r>
        <w:t>CA</w:t>
      </w:r>
      <w:r>
        <w:rPr>
          <w:rFonts w:hint="eastAsia"/>
        </w:rPr>
        <w:t>证书，如</w:t>
      </w:r>
      <w:r>
        <w:rPr>
          <w:color w:val="0000FF"/>
          <w:u w:val="single"/>
        </w:rPr>
        <w:fldChar w:fldCharType="begin"/>
      </w:r>
      <w:r>
        <w:rPr>
          <w:color w:val="0000FF"/>
          <w:u w:val="single"/>
        </w:rPr>
        <w:instrText xml:space="preserve"> REF _Ref393268692 \r \h </w:instrText>
      </w:r>
      <w:r>
        <w:rPr>
          <w:color w:val="0000FF"/>
          <w:u w:val="single"/>
        </w:rPr>
        <w:fldChar w:fldCharType="separate"/>
      </w:r>
      <w:r>
        <w:rPr>
          <w:rFonts w:hint="eastAsia"/>
          <w:color w:val="0000FF"/>
          <w:u w:val="single"/>
        </w:rPr>
        <w:t>图41-7</w:t>
      </w:r>
      <w:r>
        <w:rPr>
          <w:color w:val="0000FF"/>
          <w:u w:val="single"/>
        </w:rPr>
        <w:fldChar w:fldCharType="end"/>
      </w:r>
      <w:r>
        <w:rPr>
          <w:rFonts w:hint="eastAsia"/>
        </w:rPr>
        <w:t>所示。各个配置项的含义如</w:t>
      </w:r>
      <w:r>
        <w:rPr>
          <w:color w:val="0000FF"/>
          <w:u w:val="single"/>
        </w:rPr>
        <w:fldChar w:fldCharType="begin"/>
      </w:r>
      <w:r>
        <w:rPr>
          <w:color w:val="0000FF"/>
          <w:u w:val="single"/>
        </w:rPr>
        <w:instrText xml:space="preserve"> REF _Ref393268698 \r \h </w:instrText>
      </w:r>
      <w:r>
        <w:rPr>
          <w:color w:val="0000FF"/>
          <w:u w:val="single"/>
        </w:rPr>
        <w:fldChar w:fldCharType="separate"/>
      </w:r>
      <w:r>
        <w:rPr>
          <w:rFonts w:hint="eastAsia"/>
          <w:color w:val="0000FF"/>
          <w:u w:val="single"/>
        </w:rPr>
        <w:t>表41-2</w:t>
      </w:r>
      <w:r>
        <w:rPr>
          <w:color w:val="0000FF"/>
          <w:u w:val="single"/>
        </w:rPr>
        <w:fldChar w:fldCharType="end"/>
      </w:r>
      <w:r>
        <w:rPr>
          <w:rFonts w:hint="eastAsia"/>
        </w:rPr>
        <w:t>所示。</w:t>
      </w:r>
    </w:p>
    <w:p>
      <w:pPr>
        <w:pStyle w:val="167"/>
      </w:pPr>
      <w:bookmarkStart w:id="2152" w:name="_Ref393268692"/>
      <w:r>
        <w:t>导入本地</w:t>
      </w:r>
      <w:r>
        <w:rPr>
          <w:rFonts w:hint="eastAsia"/>
        </w:rPr>
        <w:t>CA</w:t>
      </w:r>
      <w:r>
        <w:t>证书</w:t>
      </w:r>
      <w:bookmarkEnd w:id="2152"/>
    </w:p>
    <w:p>
      <w:pPr>
        <w:pStyle w:val="156"/>
      </w:pPr>
      <w:r>
        <w:drawing>
          <wp:inline distT="0" distB="0" distL="0" distR="0">
            <wp:extent cx="5520690" cy="1612265"/>
            <wp:effectExtent l="0" t="0" r="3810" b="6985"/>
            <wp:docPr id="2943" name="图片 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图片 2943"/>
                    <pic:cNvPicPr>
                      <a:picLocks noChangeAspect="1"/>
                    </pic:cNvPicPr>
                  </pic:nvPicPr>
                  <pic:blipFill>
                    <a:blip r:embed="rId440"/>
                    <a:stretch>
                      <a:fillRect/>
                    </a:stretch>
                  </pic:blipFill>
                  <pic:spPr>
                    <a:xfrm>
                      <a:off x="0" y="0"/>
                      <a:ext cx="5532038" cy="1615591"/>
                    </a:xfrm>
                    <a:prstGeom prst="rect">
                      <a:avLst/>
                    </a:prstGeom>
                  </pic:spPr>
                </pic:pic>
              </a:graphicData>
            </a:graphic>
          </wp:inline>
        </w:drawing>
      </w:r>
    </w:p>
    <w:p>
      <w:pPr>
        <w:ind w:firstLine="420"/>
      </w:pPr>
    </w:p>
    <w:p>
      <w:pPr>
        <w:pStyle w:val="166"/>
      </w:pPr>
      <w:bookmarkStart w:id="2153" w:name="_Ref393268698"/>
      <w:r>
        <w:t>导入证书各个配置项含义描述表</w:t>
      </w:r>
      <w:bookmarkEnd w:id="215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6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上传文件</w:t>
            </w:r>
          </w:p>
        </w:tc>
        <w:tc>
          <w:tcPr>
            <w:tcW w:w="6684" w:type="dxa"/>
            <w:vAlign w:val="center"/>
          </w:tcPr>
          <w:p>
            <w:pPr>
              <w:pStyle w:val="172"/>
              <w:keepNext w:val="0"/>
              <w:widowControl/>
              <w:jc w:val="left"/>
            </w:pPr>
            <w:r>
              <w:t>上传的</w:t>
            </w:r>
            <w:r>
              <w:rPr>
                <w:rFonts w:hint="eastAsia"/>
              </w:rPr>
              <w:t>CA证书文件，支持.cer、.pem格式的证书文件。</w:t>
            </w:r>
          </w:p>
        </w:tc>
      </w:tr>
    </w:tbl>
    <w:p>
      <w:pPr>
        <w:ind w:firstLine="420"/>
      </w:pPr>
    </w:p>
    <w:p>
      <w:pPr>
        <w:ind w:firstLine="420"/>
      </w:pPr>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REF _Ref393268706 \r \h </w:instrText>
      </w:r>
      <w:r>
        <w:rPr>
          <w:color w:val="0000FF"/>
          <w:u w:val="single"/>
        </w:rPr>
        <w:fldChar w:fldCharType="separate"/>
      </w:r>
      <w:r>
        <w:rPr>
          <w:rFonts w:hint="eastAsia"/>
          <w:color w:val="0000FF"/>
          <w:u w:val="single"/>
        </w:rPr>
        <w:t>图41-8</w:t>
      </w:r>
      <w:r>
        <w:rPr>
          <w:color w:val="0000FF"/>
          <w:u w:val="single"/>
        </w:rPr>
        <w:fldChar w:fldCharType="end"/>
      </w:r>
      <w:r>
        <w:rPr>
          <w:rFonts w:hint="eastAsia"/>
        </w:rPr>
        <w:t>所示的本地</w:t>
      </w:r>
      <w:r>
        <w:t>CA</w:t>
      </w:r>
      <w:r>
        <w:rPr>
          <w:rFonts w:hint="eastAsia"/>
        </w:rPr>
        <w:t>证书页面导出、查看、删除导入的</w:t>
      </w:r>
      <w:r>
        <w:t>CA</w:t>
      </w:r>
      <w:r>
        <w:rPr>
          <w:rFonts w:hint="eastAsia"/>
        </w:rPr>
        <w:t>证书。</w:t>
      </w:r>
    </w:p>
    <w:p>
      <w:pPr>
        <w:pStyle w:val="167"/>
      </w:pPr>
      <w:bookmarkStart w:id="2154" w:name="_Ref393268706"/>
      <w:r>
        <w:t>本地</w:t>
      </w:r>
      <w:r>
        <w:rPr>
          <w:rFonts w:hint="eastAsia"/>
        </w:rPr>
        <w:t>CA</w:t>
      </w:r>
      <w:r>
        <w:t>证书概览页面</w:t>
      </w:r>
      <w:bookmarkEnd w:id="2154"/>
    </w:p>
    <w:p>
      <w:pPr>
        <w:pStyle w:val="156"/>
      </w:pPr>
      <w:r>
        <w:drawing>
          <wp:inline distT="0" distB="0" distL="0" distR="0">
            <wp:extent cx="5648325" cy="1104900"/>
            <wp:effectExtent l="0" t="0" r="0" b="0"/>
            <wp:docPr id="2944" name="图片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 name="图片 2944"/>
                    <pic:cNvPicPr>
                      <a:picLocks noChangeAspect="1"/>
                    </pic:cNvPicPr>
                  </pic:nvPicPr>
                  <pic:blipFill>
                    <a:blip r:embed="rId441"/>
                    <a:stretch>
                      <a:fillRect/>
                    </a:stretch>
                  </pic:blipFill>
                  <pic:spPr>
                    <a:xfrm>
                      <a:off x="0" y="0"/>
                      <a:ext cx="5677530" cy="1110885"/>
                    </a:xfrm>
                    <a:prstGeom prst="rect">
                      <a:avLst/>
                    </a:prstGeom>
                  </pic:spPr>
                </pic:pic>
              </a:graphicData>
            </a:graphic>
          </wp:inline>
        </w:drawing>
      </w:r>
    </w:p>
    <w:p>
      <w:pPr>
        <w:ind w:firstLine="420"/>
      </w:pPr>
    </w:p>
    <w:p>
      <w:pPr>
        <w:ind w:firstLine="420"/>
      </w:pPr>
      <w:r>
        <w:rPr>
          <w:rFonts w:hint="eastAsia"/>
        </w:rPr>
        <w:t>点击</w:t>
      </w:r>
      <w:r>
        <w:t>&lt;</w:t>
      </w:r>
      <w:r>
        <w:rPr>
          <w:rFonts w:hint="eastAsia"/>
        </w:rPr>
        <w:t>删除</w:t>
      </w:r>
      <w:r>
        <w:t>&gt;</w:t>
      </w:r>
      <w:r>
        <w:rPr>
          <w:rFonts w:hint="eastAsia"/>
        </w:rPr>
        <w:t>按钮，可以删除选中的条目。</w:t>
      </w:r>
    </w:p>
    <w:p>
      <w:pPr>
        <w:ind w:firstLine="420"/>
      </w:pPr>
      <w:r>
        <w:rPr>
          <w:rFonts w:hint="eastAsia"/>
        </w:rPr>
        <w:t>点击</w:t>
      </w:r>
      <w:r>
        <w:t>&lt;</w:t>
      </w:r>
      <w:r>
        <w:rPr>
          <w:rFonts w:hint="eastAsia"/>
        </w:rPr>
        <w:t>详细信息</w:t>
      </w:r>
      <w:r>
        <w:t>&gt;</w:t>
      </w:r>
      <w:r>
        <w:rPr>
          <w:rFonts w:hint="eastAsia"/>
        </w:rPr>
        <w:t>按钮，可以查看证书的详细信息。如</w:t>
      </w:r>
      <w:r>
        <w:rPr>
          <w:color w:val="0000FF"/>
          <w:u w:val="single"/>
        </w:rPr>
        <w:fldChar w:fldCharType="begin"/>
      </w:r>
      <w:r>
        <w:rPr>
          <w:color w:val="0000FF"/>
          <w:u w:val="single"/>
        </w:rPr>
        <w:instrText xml:space="preserve"> REF _Ref393268714 \r \h </w:instrText>
      </w:r>
      <w:r>
        <w:rPr>
          <w:color w:val="0000FF"/>
          <w:u w:val="single"/>
        </w:rPr>
        <w:fldChar w:fldCharType="separate"/>
      </w:r>
      <w:r>
        <w:rPr>
          <w:rFonts w:hint="eastAsia"/>
          <w:color w:val="0000FF"/>
          <w:u w:val="single"/>
        </w:rPr>
        <w:t>图41-9</w:t>
      </w:r>
      <w:r>
        <w:rPr>
          <w:color w:val="0000FF"/>
          <w:u w:val="single"/>
        </w:rPr>
        <w:fldChar w:fldCharType="end"/>
      </w:r>
      <w:r>
        <w:rPr>
          <w:rFonts w:hint="eastAsia"/>
        </w:rPr>
        <w:t>所示。</w:t>
      </w:r>
    </w:p>
    <w:p>
      <w:pPr>
        <w:pStyle w:val="167"/>
      </w:pPr>
      <w:bookmarkStart w:id="2155" w:name="_Ref393268714"/>
      <w:r>
        <w:t>查看本地</w:t>
      </w:r>
      <w:r>
        <w:rPr>
          <w:rFonts w:hint="eastAsia"/>
        </w:rPr>
        <w:t>CA</w:t>
      </w:r>
      <w:r>
        <w:t>证书的详细信息</w:t>
      </w:r>
      <w:bookmarkEnd w:id="2155"/>
    </w:p>
    <w:p>
      <w:pPr>
        <w:pStyle w:val="156"/>
      </w:pPr>
      <w:r>
        <w:drawing>
          <wp:inline distT="0" distB="0" distL="0" distR="0">
            <wp:extent cx="5124450" cy="3908425"/>
            <wp:effectExtent l="0" t="0" r="0" b="0"/>
            <wp:docPr id="2945" name="图片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 name="图片 2945"/>
                    <pic:cNvPicPr>
                      <a:picLocks noChangeAspect="1"/>
                    </pic:cNvPicPr>
                  </pic:nvPicPr>
                  <pic:blipFill>
                    <a:blip r:embed="rId442"/>
                    <a:stretch>
                      <a:fillRect/>
                    </a:stretch>
                  </pic:blipFill>
                  <pic:spPr>
                    <a:xfrm>
                      <a:off x="0" y="0"/>
                      <a:ext cx="5127677" cy="3910939"/>
                    </a:xfrm>
                    <a:prstGeom prst="rect">
                      <a:avLst/>
                    </a:prstGeom>
                  </pic:spPr>
                </pic:pic>
              </a:graphicData>
            </a:graphic>
          </wp:inline>
        </w:drawing>
      </w:r>
    </w:p>
    <w:p>
      <w:pPr>
        <w:ind w:firstLine="420"/>
      </w:pPr>
    </w:p>
    <w:p>
      <w:pPr>
        <w:ind w:firstLine="420"/>
      </w:pPr>
      <w:r>
        <w:rPr>
          <w:rFonts w:hint="eastAsia"/>
        </w:rPr>
        <w:t>点击</w:t>
      </w:r>
      <w:r>
        <w:t>&lt;</w:t>
      </w:r>
      <w:r>
        <w:rPr>
          <w:rFonts w:hint="eastAsia"/>
        </w:rPr>
        <w:t>导出</w:t>
      </w:r>
      <w:r>
        <w:t>&gt;</w:t>
      </w:r>
      <w:r>
        <w:rPr>
          <w:rFonts w:hint="eastAsia"/>
        </w:rPr>
        <w:t>按钮，可以导出本地</w:t>
      </w:r>
      <w:r>
        <w:t>CA</w:t>
      </w:r>
      <w:r>
        <w:rPr>
          <w:rFonts w:hint="eastAsia"/>
        </w:rPr>
        <w:t>证书。</w:t>
      </w:r>
    </w:p>
    <w:p>
      <w:pPr>
        <w:pStyle w:val="4"/>
      </w:pPr>
      <w:bookmarkStart w:id="2156" w:name="_Toc12367552"/>
      <w:bookmarkStart w:id="2157" w:name="_Toc15485155"/>
      <w:bookmarkStart w:id="2158" w:name="_Toc8085"/>
      <w:r>
        <w:rPr>
          <w:rFonts w:hint="eastAsia"/>
        </w:rPr>
        <w:t>本地CRL</w:t>
      </w:r>
      <w:bookmarkEnd w:id="2156"/>
      <w:bookmarkEnd w:id="2157"/>
      <w:bookmarkEnd w:id="2158"/>
    </w:p>
    <w:p>
      <w:pPr>
        <w:ind w:firstLine="420"/>
      </w:pPr>
      <w:r>
        <w:rPr>
          <w:rFonts w:hint="eastAsia"/>
        </w:rPr>
        <w:t xml:space="preserve">通过菜单“策略配置 </w:t>
      </w:r>
      <w:r>
        <w:t xml:space="preserve">&gt; </w:t>
      </w:r>
      <w:r>
        <w:rPr>
          <w:rFonts w:hint="eastAsia"/>
        </w:rPr>
        <w:t xml:space="preserve">对象管理 </w:t>
      </w:r>
      <w:r>
        <w:t xml:space="preserve">&gt; </w:t>
      </w:r>
      <w:r>
        <w:rPr>
          <w:rFonts w:hint="eastAsia"/>
        </w:rPr>
        <w:t>本地证书</w:t>
      </w:r>
      <w:r>
        <w:t xml:space="preserve"> &gt; </w:t>
      </w:r>
      <w:r>
        <w:rPr>
          <w:rFonts w:hint="eastAsia"/>
        </w:rPr>
        <w:t xml:space="preserve">证书 </w:t>
      </w:r>
      <w:r>
        <w:t>&gt; CRL</w:t>
      </w:r>
      <w:r>
        <w:rPr>
          <w:rFonts w:hint="eastAsia"/>
        </w:rPr>
        <w:t>”，进入如</w:t>
      </w:r>
      <w:r>
        <w:rPr>
          <w:color w:val="0000FF"/>
          <w:u w:val="single"/>
        </w:rPr>
        <w:fldChar w:fldCharType="begin"/>
      </w:r>
      <w:r>
        <w:rPr>
          <w:color w:val="0000FF"/>
          <w:u w:val="single"/>
        </w:rPr>
        <w:instrText xml:space="preserve"> REF _Ref393269550 \r \h </w:instrText>
      </w:r>
      <w:r>
        <w:rPr>
          <w:color w:val="0000FF"/>
          <w:u w:val="single"/>
        </w:rPr>
        <w:fldChar w:fldCharType="separate"/>
      </w:r>
      <w:r>
        <w:rPr>
          <w:rFonts w:hint="eastAsia"/>
          <w:color w:val="0000FF"/>
          <w:u w:val="single"/>
        </w:rPr>
        <w:t>图41-10</w:t>
      </w:r>
      <w:r>
        <w:rPr>
          <w:color w:val="0000FF"/>
          <w:u w:val="single"/>
        </w:rPr>
        <w:fldChar w:fldCharType="end"/>
      </w:r>
      <w:r>
        <w:rPr>
          <w:rFonts w:hint="eastAsia"/>
        </w:rPr>
        <w:t>所示页面。在该页面上，可以导入、导出、删除、查看本地</w:t>
      </w:r>
      <w:r>
        <w:t>CRL</w:t>
      </w:r>
      <w:r>
        <w:rPr>
          <w:rFonts w:hint="eastAsia"/>
        </w:rPr>
        <w:t>文件。</w:t>
      </w:r>
    </w:p>
    <w:p>
      <w:pPr>
        <w:pStyle w:val="167"/>
      </w:pPr>
      <w:bookmarkStart w:id="2159" w:name="_Ref393269550"/>
      <w:r>
        <w:t>本地</w:t>
      </w:r>
      <w:r>
        <w:rPr>
          <w:rFonts w:hint="eastAsia"/>
        </w:rPr>
        <w:t>CRL文件</w:t>
      </w:r>
      <w:r>
        <w:t>页面</w:t>
      </w:r>
      <w:bookmarkEnd w:id="2159"/>
    </w:p>
    <w:p>
      <w:pPr>
        <w:pStyle w:val="156"/>
      </w:pPr>
      <w:r>
        <w:drawing>
          <wp:inline distT="0" distB="0" distL="0" distR="0">
            <wp:extent cx="5419725" cy="805180"/>
            <wp:effectExtent l="0" t="0" r="0" b="0"/>
            <wp:docPr id="2946" name="图片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 name="图片 2946"/>
                    <pic:cNvPicPr>
                      <a:picLocks noChangeAspect="1"/>
                    </pic:cNvPicPr>
                  </pic:nvPicPr>
                  <pic:blipFill>
                    <a:blip r:embed="rId443"/>
                    <a:stretch>
                      <a:fillRect/>
                    </a:stretch>
                  </pic:blipFill>
                  <pic:spPr>
                    <a:xfrm>
                      <a:off x="0" y="0"/>
                      <a:ext cx="5566442" cy="827546"/>
                    </a:xfrm>
                    <a:prstGeom prst="rect">
                      <a:avLst/>
                    </a:prstGeom>
                  </pic:spPr>
                </pic:pic>
              </a:graphicData>
            </a:graphic>
          </wp:inline>
        </w:drawing>
      </w:r>
    </w:p>
    <w:p>
      <w:pPr>
        <w:ind w:firstLine="420"/>
      </w:pPr>
    </w:p>
    <w:p>
      <w:pPr>
        <w:ind w:firstLine="420"/>
      </w:pPr>
      <w:r>
        <w:rPr>
          <w:rFonts w:hint="eastAsia"/>
        </w:rPr>
        <w:t>点击</w:t>
      </w:r>
      <w:r>
        <w:t>&lt;</w:t>
      </w:r>
      <w:r>
        <w:rPr>
          <w:rFonts w:hint="eastAsia"/>
        </w:rPr>
        <w:t>导入</w:t>
      </w:r>
      <w:r>
        <w:t>&gt;</w:t>
      </w:r>
      <w:r>
        <w:rPr>
          <w:rFonts w:hint="eastAsia"/>
        </w:rPr>
        <w:t>按钮，导入</w:t>
      </w:r>
      <w:r>
        <w:t>CRL</w:t>
      </w:r>
      <w:r>
        <w:rPr>
          <w:rFonts w:hint="eastAsia"/>
        </w:rPr>
        <w:t>文件，如</w:t>
      </w:r>
      <w:r>
        <w:rPr>
          <w:color w:val="0000FF"/>
          <w:u w:val="single"/>
        </w:rPr>
        <w:fldChar w:fldCharType="begin"/>
      </w:r>
      <w:r>
        <w:rPr>
          <w:color w:val="0000FF"/>
          <w:u w:val="single"/>
        </w:rPr>
        <w:instrText xml:space="preserve"> REF _Ref393269560 \r \h </w:instrText>
      </w:r>
      <w:r>
        <w:rPr>
          <w:color w:val="0000FF"/>
          <w:u w:val="single"/>
        </w:rPr>
        <w:fldChar w:fldCharType="separate"/>
      </w:r>
      <w:r>
        <w:rPr>
          <w:rFonts w:hint="eastAsia"/>
          <w:color w:val="0000FF"/>
          <w:u w:val="single"/>
        </w:rPr>
        <w:t>图41-11</w:t>
      </w:r>
      <w:r>
        <w:rPr>
          <w:color w:val="0000FF"/>
          <w:u w:val="single"/>
        </w:rPr>
        <w:fldChar w:fldCharType="end"/>
      </w:r>
      <w:r>
        <w:rPr>
          <w:rFonts w:hint="eastAsia"/>
        </w:rPr>
        <w:t>所示。各个配置项的含义如</w:t>
      </w:r>
      <w:r>
        <w:rPr>
          <w:color w:val="0000FF"/>
          <w:u w:val="single"/>
        </w:rPr>
        <w:fldChar w:fldCharType="begin"/>
      </w:r>
      <w:r>
        <w:rPr>
          <w:color w:val="0000FF"/>
          <w:u w:val="single"/>
        </w:rPr>
        <w:instrText xml:space="preserve"> REF _Ref393269565 \r \h </w:instrText>
      </w:r>
      <w:r>
        <w:rPr>
          <w:color w:val="0000FF"/>
          <w:u w:val="single"/>
        </w:rPr>
        <w:fldChar w:fldCharType="separate"/>
      </w:r>
      <w:r>
        <w:rPr>
          <w:rFonts w:hint="eastAsia"/>
          <w:color w:val="0000FF"/>
          <w:u w:val="single"/>
        </w:rPr>
        <w:t>表41-3</w:t>
      </w:r>
      <w:r>
        <w:rPr>
          <w:color w:val="0000FF"/>
          <w:u w:val="single"/>
        </w:rPr>
        <w:fldChar w:fldCharType="end"/>
      </w:r>
      <w:r>
        <w:rPr>
          <w:rFonts w:hint="eastAsia"/>
        </w:rPr>
        <w:t>所示。</w:t>
      </w:r>
    </w:p>
    <w:p>
      <w:pPr>
        <w:pStyle w:val="167"/>
      </w:pPr>
      <w:bookmarkStart w:id="2160" w:name="_Ref393269560"/>
      <w:r>
        <w:t>导入</w:t>
      </w:r>
      <w:r>
        <w:rPr>
          <w:rFonts w:hint="eastAsia"/>
        </w:rPr>
        <w:t>CRL文件</w:t>
      </w:r>
      <w:bookmarkEnd w:id="2160"/>
    </w:p>
    <w:p>
      <w:pPr>
        <w:pStyle w:val="156"/>
      </w:pPr>
      <w:r>
        <w:drawing>
          <wp:inline distT="0" distB="0" distL="0" distR="0">
            <wp:extent cx="5600700" cy="1804670"/>
            <wp:effectExtent l="0" t="0" r="0" b="5080"/>
            <wp:docPr id="2947" name="图片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图片 2947"/>
                    <pic:cNvPicPr>
                      <a:picLocks noChangeAspect="1"/>
                    </pic:cNvPicPr>
                  </pic:nvPicPr>
                  <pic:blipFill>
                    <a:blip r:embed="rId444"/>
                    <a:stretch>
                      <a:fillRect/>
                    </a:stretch>
                  </pic:blipFill>
                  <pic:spPr>
                    <a:xfrm>
                      <a:off x="0" y="0"/>
                      <a:ext cx="5629178" cy="1813741"/>
                    </a:xfrm>
                    <a:prstGeom prst="rect">
                      <a:avLst/>
                    </a:prstGeom>
                  </pic:spPr>
                </pic:pic>
              </a:graphicData>
            </a:graphic>
          </wp:inline>
        </w:drawing>
      </w:r>
    </w:p>
    <w:p>
      <w:pPr>
        <w:ind w:firstLine="420"/>
      </w:pPr>
    </w:p>
    <w:p>
      <w:pPr>
        <w:pStyle w:val="166"/>
      </w:pPr>
      <w:bookmarkStart w:id="2161" w:name="_Ref393269565"/>
      <w:r>
        <w:t>导入</w:t>
      </w:r>
      <w:r>
        <w:rPr>
          <w:rFonts w:hint="eastAsia"/>
        </w:rPr>
        <w:t>CRL</w:t>
      </w:r>
      <w:r>
        <w:t>各个配置项含义描述表</w:t>
      </w:r>
      <w:bookmarkEnd w:id="2161"/>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上传文件</w:t>
            </w:r>
          </w:p>
        </w:tc>
        <w:tc>
          <w:tcPr>
            <w:tcW w:w="6684" w:type="dxa"/>
            <w:vAlign w:val="center"/>
          </w:tcPr>
          <w:p>
            <w:pPr>
              <w:pStyle w:val="172"/>
              <w:keepNext w:val="0"/>
              <w:widowControl/>
              <w:jc w:val="left"/>
            </w:pPr>
            <w:r>
              <w:t>上传的</w:t>
            </w:r>
            <w:r>
              <w:rPr>
                <w:rFonts w:hint="eastAsia"/>
              </w:rPr>
              <w:t>CRL文件，支持.crl格式的文件。</w:t>
            </w:r>
          </w:p>
        </w:tc>
      </w:tr>
    </w:tbl>
    <w:p>
      <w:pPr>
        <w:ind w:firstLine="420"/>
      </w:pPr>
    </w:p>
    <w:p>
      <w:pPr>
        <w:ind w:firstLine="420"/>
      </w:pPr>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REF _Ref393269574 \r \h </w:instrText>
      </w:r>
      <w:r>
        <w:rPr>
          <w:color w:val="0000FF"/>
          <w:u w:val="single"/>
        </w:rPr>
        <w:fldChar w:fldCharType="separate"/>
      </w:r>
      <w:r>
        <w:rPr>
          <w:rFonts w:hint="eastAsia"/>
          <w:color w:val="0000FF"/>
          <w:u w:val="single"/>
        </w:rPr>
        <w:t>图41-12</w:t>
      </w:r>
      <w:r>
        <w:rPr>
          <w:color w:val="0000FF"/>
          <w:u w:val="single"/>
        </w:rPr>
        <w:fldChar w:fldCharType="end"/>
      </w:r>
      <w:r>
        <w:rPr>
          <w:rFonts w:hint="eastAsia"/>
        </w:rPr>
        <w:t>所示的本地</w:t>
      </w:r>
      <w:r>
        <w:t>CRL</w:t>
      </w:r>
      <w:r>
        <w:rPr>
          <w:rFonts w:hint="eastAsia"/>
        </w:rPr>
        <w:t>页面导出、查看、删除导入的</w:t>
      </w:r>
      <w:r>
        <w:t>CRL</w:t>
      </w:r>
      <w:r>
        <w:rPr>
          <w:rFonts w:hint="eastAsia"/>
        </w:rPr>
        <w:t>文件。</w:t>
      </w:r>
    </w:p>
    <w:p>
      <w:pPr>
        <w:pStyle w:val="167"/>
      </w:pPr>
      <w:bookmarkStart w:id="2162" w:name="_Ref393269574"/>
      <w:r>
        <w:t>本地</w:t>
      </w:r>
      <w:r>
        <w:rPr>
          <w:rFonts w:hint="eastAsia"/>
        </w:rPr>
        <w:t>CRL文件</w:t>
      </w:r>
      <w:r>
        <w:t>概览页面</w:t>
      </w:r>
      <w:bookmarkEnd w:id="2162"/>
    </w:p>
    <w:p>
      <w:pPr>
        <w:pStyle w:val="156"/>
      </w:pPr>
      <w:r>
        <w:drawing>
          <wp:inline distT="0" distB="0" distL="0" distR="0">
            <wp:extent cx="5725160" cy="699135"/>
            <wp:effectExtent l="0" t="0" r="0" b="5715"/>
            <wp:docPr id="2948" name="图片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 name="图片 2948"/>
                    <pic:cNvPicPr>
                      <a:picLocks noChangeAspect="1"/>
                    </pic:cNvPicPr>
                  </pic:nvPicPr>
                  <pic:blipFill>
                    <a:blip r:embed="rId445"/>
                    <a:stretch>
                      <a:fillRect/>
                    </a:stretch>
                  </pic:blipFill>
                  <pic:spPr>
                    <a:xfrm>
                      <a:off x="0" y="0"/>
                      <a:ext cx="5767824" cy="704897"/>
                    </a:xfrm>
                    <a:prstGeom prst="rect">
                      <a:avLst/>
                    </a:prstGeom>
                  </pic:spPr>
                </pic:pic>
              </a:graphicData>
            </a:graphic>
          </wp:inline>
        </w:drawing>
      </w:r>
    </w:p>
    <w:p>
      <w:pPr>
        <w:ind w:firstLine="420"/>
      </w:pPr>
    </w:p>
    <w:p>
      <w:pPr>
        <w:ind w:firstLine="420"/>
      </w:pPr>
      <w:r>
        <w:rPr>
          <w:rFonts w:hint="eastAsia"/>
        </w:rPr>
        <w:t>点击</w:t>
      </w:r>
      <w:r>
        <w:t>&lt;</w:t>
      </w:r>
      <w:r>
        <w:rPr>
          <w:rFonts w:hint="eastAsia"/>
        </w:rPr>
        <w:t>删除</w:t>
      </w:r>
      <w:r>
        <w:t>&gt;</w:t>
      </w:r>
      <w:r>
        <w:rPr>
          <w:rFonts w:hint="eastAsia"/>
        </w:rPr>
        <w:t>按钮，可以删除选中的条目。</w:t>
      </w:r>
    </w:p>
    <w:p>
      <w:pPr>
        <w:ind w:firstLine="420"/>
      </w:pPr>
      <w:r>
        <w:rPr>
          <w:rFonts w:hint="eastAsia"/>
        </w:rPr>
        <w:t>点击</w:t>
      </w:r>
      <w:r>
        <w:t>&lt;</w:t>
      </w:r>
      <w:r>
        <w:rPr>
          <w:rFonts w:hint="eastAsia"/>
        </w:rPr>
        <w:t>详细信息</w:t>
      </w:r>
      <w:r>
        <w:t>&gt;</w:t>
      </w:r>
      <w:r>
        <w:rPr>
          <w:rFonts w:hint="eastAsia"/>
        </w:rPr>
        <w:t>按钮，可以查看</w:t>
      </w:r>
      <w:r>
        <w:t>CRL</w:t>
      </w:r>
      <w:r>
        <w:rPr>
          <w:rFonts w:hint="eastAsia"/>
        </w:rPr>
        <w:t>的详细信息。如</w:t>
      </w:r>
      <w:r>
        <w:rPr>
          <w:color w:val="0000FF"/>
          <w:u w:val="single"/>
        </w:rPr>
        <w:fldChar w:fldCharType="begin"/>
      </w:r>
      <w:r>
        <w:rPr>
          <w:color w:val="0000FF"/>
          <w:u w:val="single"/>
        </w:rPr>
        <w:instrText xml:space="preserve"> REF _Ref393269581 \r \h </w:instrText>
      </w:r>
      <w:r>
        <w:rPr>
          <w:color w:val="0000FF"/>
          <w:u w:val="single"/>
        </w:rPr>
        <w:fldChar w:fldCharType="separate"/>
      </w:r>
      <w:r>
        <w:rPr>
          <w:rFonts w:hint="eastAsia"/>
          <w:color w:val="0000FF"/>
          <w:u w:val="single"/>
        </w:rPr>
        <w:t>图41-13</w:t>
      </w:r>
      <w:r>
        <w:rPr>
          <w:color w:val="0000FF"/>
          <w:u w:val="single"/>
        </w:rPr>
        <w:fldChar w:fldCharType="end"/>
      </w:r>
      <w:r>
        <w:rPr>
          <w:rFonts w:hint="eastAsia"/>
        </w:rPr>
        <w:t>所示。</w:t>
      </w:r>
    </w:p>
    <w:p>
      <w:pPr>
        <w:pStyle w:val="167"/>
      </w:pPr>
      <w:bookmarkStart w:id="2163" w:name="_Ref393269581"/>
      <w:r>
        <w:t>查看本地</w:t>
      </w:r>
      <w:r>
        <w:rPr>
          <w:rFonts w:hint="eastAsia"/>
        </w:rPr>
        <w:t>CRL文件</w:t>
      </w:r>
      <w:r>
        <w:t>的详细信息</w:t>
      </w:r>
      <w:bookmarkEnd w:id="2163"/>
    </w:p>
    <w:p>
      <w:pPr>
        <w:pStyle w:val="156"/>
      </w:pPr>
      <w:r>
        <w:drawing>
          <wp:inline distT="0" distB="0" distL="0" distR="0">
            <wp:extent cx="5666105" cy="4361815"/>
            <wp:effectExtent l="0" t="0" r="0" b="635"/>
            <wp:docPr id="2949" name="图片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 name="图片 2949"/>
                    <pic:cNvPicPr>
                      <a:picLocks noChangeAspect="1"/>
                    </pic:cNvPicPr>
                  </pic:nvPicPr>
                  <pic:blipFill>
                    <a:blip r:embed="rId446"/>
                    <a:stretch>
                      <a:fillRect/>
                    </a:stretch>
                  </pic:blipFill>
                  <pic:spPr>
                    <a:xfrm>
                      <a:off x="0" y="0"/>
                      <a:ext cx="5666667" cy="4361905"/>
                    </a:xfrm>
                    <a:prstGeom prst="rect">
                      <a:avLst/>
                    </a:prstGeom>
                  </pic:spPr>
                </pic:pic>
              </a:graphicData>
            </a:graphic>
          </wp:inline>
        </w:drawing>
      </w:r>
    </w:p>
    <w:p>
      <w:pPr>
        <w:ind w:firstLine="420"/>
      </w:pPr>
    </w:p>
    <w:p>
      <w:pPr>
        <w:ind w:firstLine="420"/>
      </w:pPr>
      <w:r>
        <w:rPr>
          <w:rFonts w:hint="eastAsia"/>
        </w:rPr>
        <w:t>点击</w:t>
      </w:r>
      <w:r>
        <w:t>&lt;</w:t>
      </w:r>
      <w:r>
        <w:rPr>
          <w:rFonts w:hint="eastAsia"/>
        </w:rPr>
        <w:t>导出</w:t>
      </w:r>
      <w:r>
        <w:t>&gt;</w:t>
      </w:r>
      <w:r>
        <w:rPr>
          <w:rFonts w:hint="eastAsia"/>
        </w:rPr>
        <w:t>按钮，可以导出本地</w:t>
      </w:r>
      <w:r>
        <w:t>CRL</w:t>
      </w:r>
      <w:r>
        <w:rPr>
          <w:rFonts w:hint="eastAsia"/>
        </w:rPr>
        <w:t>文件。</w:t>
      </w:r>
    </w:p>
    <w:p>
      <w:pPr>
        <w:pStyle w:val="4"/>
      </w:pPr>
      <w:bookmarkStart w:id="2164" w:name="_Toc12367554"/>
      <w:bookmarkStart w:id="2165" w:name="_Toc15485157"/>
      <w:bookmarkStart w:id="2166" w:name="_Toc8226"/>
      <w:r>
        <w:rPr>
          <w:rFonts w:hint="eastAsia"/>
        </w:rPr>
        <w:t>自动获取CRL</w:t>
      </w:r>
      <w:bookmarkEnd w:id="2164"/>
      <w:bookmarkEnd w:id="2165"/>
      <w:bookmarkEnd w:id="2166"/>
    </w:p>
    <w:p>
      <w:pPr>
        <w:ind w:firstLine="420"/>
      </w:pPr>
      <w:r>
        <w:rPr>
          <w:rFonts w:hint="eastAsia"/>
        </w:rPr>
        <w:t xml:space="preserve">通过菜单“策略配置 </w:t>
      </w:r>
      <w:r>
        <w:t xml:space="preserve">&gt; </w:t>
      </w:r>
      <w:r>
        <w:rPr>
          <w:rFonts w:hint="eastAsia"/>
        </w:rPr>
        <w:t xml:space="preserve">对象管理 </w:t>
      </w:r>
      <w:r>
        <w:t xml:space="preserve">&gt; </w:t>
      </w:r>
      <w:r>
        <w:rPr>
          <w:rFonts w:hint="eastAsia"/>
        </w:rPr>
        <w:t xml:space="preserve">本地证书 </w:t>
      </w:r>
      <w:r>
        <w:t xml:space="preserve">&gt; </w:t>
      </w:r>
      <w:r>
        <w:rPr>
          <w:rFonts w:hint="eastAsia"/>
        </w:rPr>
        <w:t>自动获取</w:t>
      </w:r>
      <w:r>
        <w:t>CRL</w:t>
      </w:r>
      <w:r>
        <w:rPr>
          <w:rFonts w:hint="eastAsia"/>
        </w:rPr>
        <w:t>”，进入如</w:t>
      </w:r>
      <w:r>
        <w:rPr>
          <w:color w:val="0000FF"/>
          <w:u w:val="single"/>
        </w:rPr>
        <w:fldChar w:fldCharType="begin"/>
      </w:r>
      <w:r>
        <w:rPr>
          <w:color w:val="0000FF"/>
          <w:u w:val="single"/>
        </w:rPr>
        <w:instrText xml:space="preserve"> </w:instrText>
      </w:r>
      <w:r>
        <w:rPr>
          <w:rFonts w:hint="eastAsia"/>
          <w:color w:val="0000FF"/>
          <w:u w:val="single"/>
        </w:rPr>
        <w:instrText xml:space="preserve">REF _Ref393271289 \r \h</w:instrText>
      </w:r>
      <w:r>
        <w:rPr>
          <w:color w:val="0000FF"/>
          <w:u w:val="single"/>
        </w:rPr>
        <w:instrText xml:space="preserve"> </w:instrText>
      </w:r>
      <w:r>
        <w:rPr>
          <w:color w:val="0000FF"/>
          <w:u w:val="single"/>
        </w:rPr>
        <w:fldChar w:fldCharType="separate"/>
      </w:r>
      <w:r>
        <w:rPr>
          <w:rFonts w:hint="eastAsia"/>
          <w:color w:val="0000FF"/>
          <w:u w:val="single"/>
        </w:rPr>
        <w:t>图41-17</w:t>
      </w:r>
      <w:r>
        <w:rPr>
          <w:color w:val="0000FF"/>
          <w:u w:val="single"/>
        </w:rPr>
        <w:fldChar w:fldCharType="end"/>
      </w:r>
      <w:r>
        <w:rPr>
          <w:rFonts w:hint="eastAsia"/>
        </w:rPr>
        <w:t>所示页面。在该页面上，可以新建、编辑、删除、查看自动获取</w:t>
      </w:r>
      <w:r>
        <w:t>CRL</w:t>
      </w:r>
      <w:r>
        <w:rPr>
          <w:rFonts w:hint="eastAsia"/>
        </w:rPr>
        <w:t>配置。</w:t>
      </w:r>
    </w:p>
    <w:p>
      <w:pPr>
        <w:pStyle w:val="167"/>
      </w:pPr>
      <w:bookmarkStart w:id="2167" w:name="_Ref393271289"/>
      <w:r>
        <w:t>自动获取</w:t>
      </w:r>
      <w:r>
        <w:rPr>
          <w:rFonts w:hint="eastAsia"/>
        </w:rPr>
        <w:t>CRL文件</w:t>
      </w:r>
      <w:r>
        <w:t>页面</w:t>
      </w:r>
      <w:bookmarkEnd w:id="2167"/>
    </w:p>
    <w:p>
      <w:pPr>
        <w:pStyle w:val="156"/>
      </w:pPr>
      <w:r>
        <w:drawing>
          <wp:inline distT="0" distB="0" distL="0" distR="0">
            <wp:extent cx="5657850" cy="822325"/>
            <wp:effectExtent l="0" t="0" r="0" b="0"/>
            <wp:docPr id="2954" name="图片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图片 2954"/>
                    <pic:cNvPicPr>
                      <a:picLocks noChangeAspect="1"/>
                    </pic:cNvPicPr>
                  </pic:nvPicPr>
                  <pic:blipFill>
                    <a:blip r:embed="rId447"/>
                    <a:stretch>
                      <a:fillRect/>
                    </a:stretch>
                  </pic:blipFill>
                  <pic:spPr>
                    <a:xfrm>
                      <a:off x="0" y="0"/>
                      <a:ext cx="5666492" cy="824196"/>
                    </a:xfrm>
                    <a:prstGeom prst="rect">
                      <a:avLst/>
                    </a:prstGeom>
                  </pic:spPr>
                </pic:pic>
              </a:graphicData>
            </a:graphic>
          </wp:inline>
        </w:drawing>
      </w:r>
    </w:p>
    <w:p>
      <w:pPr>
        <w:ind w:firstLine="420"/>
      </w:pPr>
    </w:p>
    <w:p>
      <w:pPr>
        <w:ind w:firstLine="420"/>
      </w:pPr>
      <w:r>
        <w:rPr>
          <w:rFonts w:hint="eastAsia"/>
        </w:rPr>
        <w:t>点击</w:t>
      </w:r>
      <w:r>
        <w:t>&lt;</w:t>
      </w:r>
      <w:r>
        <w:rPr>
          <w:rFonts w:hint="eastAsia"/>
        </w:rPr>
        <w:t>新建</w:t>
      </w:r>
      <w:r>
        <w:t>&gt;</w:t>
      </w:r>
      <w:r>
        <w:rPr>
          <w:rFonts w:hint="eastAsia"/>
        </w:rPr>
        <w:t>按钮，新建自动获取</w:t>
      </w:r>
      <w:r>
        <w:t>CRL</w:t>
      </w:r>
      <w:r>
        <w:rPr>
          <w:rFonts w:hint="eastAsia"/>
        </w:rPr>
        <w:t>配置，如</w:t>
      </w:r>
      <w:r>
        <w:rPr>
          <w:color w:val="0000FF"/>
          <w:u w:val="single"/>
        </w:rPr>
        <w:fldChar w:fldCharType="begin"/>
      </w:r>
      <w:r>
        <w:rPr>
          <w:color w:val="0000FF"/>
          <w:u w:val="single"/>
        </w:rPr>
        <w:instrText xml:space="preserve"> </w:instrText>
      </w:r>
      <w:r>
        <w:rPr>
          <w:rFonts w:hint="eastAsia"/>
          <w:color w:val="0000FF"/>
          <w:u w:val="single"/>
        </w:rPr>
        <w:instrText xml:space="preserve">REF _Ref393271299 \r \h</w:instrText>
      </w:r>
      <w:r>
        <w:rPr>
          <w:color w:val="0000FF"/>
          <w:u w:val="single"/>
        </w:rPr>
        <w:instrText xml:space="preserve"> </w:instrText>
      </w:r>
      <w:r>
        <w:rPr>
          <w:color w:val="0000FF"/>
          <w:u w:val="single"/>
        </w:rPr>
        <w:fldChar w:fldCharType="separate"/>
      </w:r>
      <w:r>
        <w:rPr>
          <w:rFonts w:hint="eastAsia"/>
          <w:color w:val="0000FF"/>
          <w:u w:val="single"/>
        </w:rPr>
        <w:t>图41-18</w:t>
      </w:r>
      <w:r>
        <w:rPr>
          <w:color w:val="0000FF"/>
          <w:u w:val="single"/>
        </w:rPr>
        <w:fldChar w:fldCharType="end"/>
      </w:r>
      <w:r>
        <w:rPr>
          <w:rFonts w:hint="eastAsia"/>
        </w:rPr>
        <w:t>所示。各个配置项的含义如</w:t>
      </w:r>
      <w:r>
        <w:rPr>
          <w:color w:val="0000FF"/>
          <w:u w:val="single"/>
        </w:rPr>
        <w:fldChar w:fldCharType="begin"/>
      </w:r>
      <w:r>
        <w:rPr>
          <w:color w:val="0000FF"/>
          <w:u w:val="single"/>
        </w:rPr>
        <w:instrText xml:space="preserve"> REF _Ref393271304 \r \h </w:instrText>
      </w:r>
      <w:r>
        <w:rPr>
          <w:color w:val="0000FF"/>
          <w:u w:val="single"/>
        </w:rPr>
        <w:fldChar w:fldCharType="separate"/>
      </w:r>
      <w:r>
        <w:rPr>
          <w:rFonts w:hint="eastAsia"/>
          <w:color w:val="0000FF"/>
          <w:u w:val="single"/>
        </w:rPr>
        <w:t>表41-5</w:t>
      </w:r>
      <w:r>
        <w:rPr>
          <w:color w:val="0000FF"/>
          <w:u w:val="single"/>
        </w:rPr>
        <w:fldChar w:fldCharType="end"/>
      </w:r>
      <w:r>
        <w:rPr>
          <w:rFonts w:hint="eastAsia"/>
        </w:rPr>
        <w:t>所示。</w:t>
      </w:r>
    </w:p>
    <w:p>
      <w:pPr>
        <w:pStyle w:val="167"/>
      </w:pPr>
      <w:bookmarkStart w:id="2168" w:name="_Ref393271299"/>
      <w:r>
        <w:t>新建自动获取</w:t>
      </w:r>
      <w:r>
        <w:rPr>
          <w:rFonts w:hint="eastAsia"/>
        </w:rPr>
        <w:t>CRL配置页面</w:t>
      </w:r>
      <w:bookmarkEnd w:id="2168"/>
    </w:p>
    <w:p>
      <w:pPr>
        <w:pStyle w:val="156"/>
      </w:pPr>
      <w:r>
        <w:drawing>
          <wp:inline distT="0" distB="0" distL="0" distR="0">
            <wp:extent cx="4609465" cy="2599690"/>
            <wp:effectExtent l="0" t="0" r="635" b="0"/>
            <wp:docPr id="2955" name="图片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图片 2955"/>
                    <pic:cNvPicPr>
                      <a:picLocks noChangeAspect="1"/>
                    </pic:cNvPicPr>
                  </pic:nvPicPr>
                  <pic:blipFill>
                    <a:blip r:embed="rId448"/>
                    <a:stretch>
                      <a:fillRect/>
                    </a:stretch>
                  </pic:blipFill>
                  <pic:spPr>
                    <a:xfrm>
                      <a:off x="0" y="0"/>
                      <a:ext cx="4609524" cy="2600000"/>
                    </a:xfrm>
                    <a:prstGeom prst="rect">
                      <a:avLst/>
                    </a:prstGeom>
                  </pic:spPr>
                </pic:pic>
              </a:graphicData>
            </a:graphic>
          </wp:inline>
        </w:drawing>
      </w:r>
    </w:p>
    <w:p>
      <w:pPr>
        <w:ind w:firstLine="420"/>
      </w:pPr>
    </w:p>
    <w:p>
      <w:pPr>
        <w:pStyle w:val="166"/>
      </w:pPr>
      <w:bookmarkStart w:id="2169" w:name="_Ref393271304"/>
      <w:r>
        <w:t>新建自动获取</w:t>
      </w:r>
      <w:r>
        <w:rPr>
          <w:rFonts w:hint="eastAsia"/>
        </w:rPr>
        <w:t>CRL</w:t>
      </w:r>
      <w:r>
        <w:t>各个配置项含义描述表</w:t>
      </w:r>
      <w:bookmarkEnd w:id="216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名称</w:t>
            </w:r>
          </w:p>
        </w:tc>
        <w:tc>
          <w:tcPr>
            <w:tcW w:w="6684" w:type="dxa"/>
            <w:vAlign w:val="center"/>
          </w:tcPr>
          <w:p>
            <w:pPr>
              <w:pStyle w:val="172"/>
              <w:keepNext w:val="0"/>
              <w:widowControl/>
              <w:jc w:val="left"/>
            </w:pPr>
            <w:r>
              <w:t>自动获取</w:t>
            </w:r>
            <w:r>
              <w:rPr>
                <w:rFonts w:hint="eastAsia"/>
              </w:rPr>
              <w:t>CRL文件的配置名称。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自动下载周期</w:t>
            </w:r>
          </w:p>
        </w:tc>
        <w:tc>
          <w:tcPr>
            <w:tcW w:w="6684" w:type="dxa"/>
            <w:vAlign w:val="center"/>
          </w:tcPr>
          <w:p>
            <w:pPr>
              <w:pStyle w:val="172"/>
              <w:keepNext w:val="0"/>
              <w:widowControl/>
              <w:jc w:val="left"/>
            </w:pPr>
            <w:r>
              <w:t>自动获取</w:t>
            </w:r>
            <w:r>
              <w:rPr>
                <w:rFonts w:hint="eastAsia"/>
              </w:rPr>
              <w:t>CRL文件的周期。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协议类型</w:t>
            </w:r>
          </w:p>
        </w:tc>
        <w:tc>
          <w:tcPr>
            <w:tcW w:w="6684" w:type="dxa"/>
            <w:vAlign w:val="center"/>
          </w:tcPr>
          <w:p>
            <w:pPr>
              <w:pStyle w:val="172"/>
              <w:keepNext w:val="0"/>
              <w:widowControl/>
              <w:jc w:val="left"/>
            </w:pPr>
            <w:r>
              <w:t>自动获取</w:t>
            </w:r>
            <w:r>
              <w:rPr>
                <w:rFonts w:hint="eastAsia"/>
              </w:rPr>
              <w:t>CRL使用的协议类型。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HTTP服务器URL</w:t>
            </w:r>
          </w:p>
        </w:tc>
        <w:tc>
          <w:tcPr>
            <w:tcW w:w="6684" w:type="dxa"/>
            <w:vAlign w:val="center"/>
          </w:tcPr>
          <w:p>
            <w:pPr>
              <w:pStyle w:val="172"/>
              <w:keepNext w:val="0"/>
              <w:widowControl/>
              <w:jc w:val="left"/>
            </w:pPr>
            <w:r>
              <w:t>使用</w:t>
            </w:r>
            <w:r>
              <w:rPr>
                <w:rFonts w:hint="eastAsia"/>
              </w:rPr>
              <w:t>HTTP获取CRL时使用的URL。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LDAP服务器名称</w:t>
            </w:r>
          </w:p>
        </w:tc>
        <w:tc>
          <w:tcPr>
            <w:tcW w:w="6684" w:type="dxa"/>
            <w:vAlign w:val="center"/>
          </w:tcPr>
          <w:p>
            <w:pPr>
              <w:pStyle w:val="172"/>
              <w:keepNext w:val="0"/>
              <w:widowControl/>
              <w:jc w:val="left"/>
            </w:pPr>
            <w:r>
              <w:t>使用</w:t>
            </w:r>
            <w:r>
              <w:rPr>
                <w:rFonts w:hint="eastAsia"/>
              </w:rPr>
              <w:t>LDAP获取CRL时使用的LDAP服务器名称。</w:t>
            </w:r>
          </w:p>
        </w:tc>
      </w:tr>
    </w:tbl>
    <w:p>
      <w:pPr>
        <w:ind w:firstLine="420"/>
      </w:pPr>
    </w:p>
    <w:p>
      <w:pPr>
        <w:ind w:firstLine="420"/>
      </w:pPr>
      <w:r>
        <w:rPr>
          <w:rFonts w:hint="eastAsia"/>
        </w:rPr>
        <w:t>点击</w:t>
      </w:r>
      <w:r>
        <w:t>&lt;</w:t>
      </w:r>
      <w:r>
        <w:rPr>
          <w:rFonts w:hint="eastAsia"/>
        </w:rPr>
        <w:t>提交</w:t>
      </w:r>
      <w:r>
        <w:t>&gt;</w:t>
      </w:r>
      <w:r>
        <w:rPr>
          <w:rFonts w:hint="eastAsia"/>
        </w:rPr>
        <w:t>按钮，提交配置后，可以通过如</w:t>
      </w:r>
      <w:r>
        <w:rPr>
          <w:color w:val="0000FF"/>
          <w:u w:val="single"/>
        </w:rPr>
        <w:fldChar w:fldCharType="begin"/>
      </w:r>
      <w:r>
        <w:rPr>
          <w:color w:val="0000FF"/>
          <w:u w:val="single"/>
        </w:rPr>
        <w:instrText xml:space="preserve"> </w:instrText>
      </w:r>
      <w:r>
        <w:rPr>
          <w:rFonts w:hint="eastAsia"/>
          <w:color w:val="0000FF"/>
          <w:u w:val="single"/>
        </w:rPr>
        <w:instrText xml:space="preserve">REF _Ref393271315 \r \h</w:instrText>
      </w:r>
      <w:r>
        <w:rPr>
          <w:color w:val="0000FF"/>
          <w:u w:val="single"/>
        </w:rPr>
        <w:instrText xml:space="preserve"> </w:instrText>
      </w:r>
      <w:r>
        <w:rPr>
          <w:color w:val="0000FF"/>
          <w:u w:val="single"/>
        </w:rPr>
        <w:fldChar w:fldCharType="separate"/>
      </w:r>
      <w:r>
        <w:rPr>
          <w:rFonts w:hint="eastAsia"/>
          <w:color w:val="0000FF"/>
          <w:u w:val="single"/>
        </w:rPr>
        <w:t>图41-19</w:t>
      </w:r>
      <w:r>
        <w:rPr>
          <w:color w:val="0000FF"/>
          <w:u w:val="single"/>
        </w:rPr>
        <w:fldChar w:fldCharType="end"/>
      </w:r>
      <w:r>
        <w:rPr>
          <w:rFonts w:hint="eastAsia"/>
        </w:rPr>
        <w:t>所示的页面编辑、删除、立即获取</w:t>
      </w:r>
      <w:r>
        <w:t>CRL</w:t>
      </w:r>
      <w:r>
        <w:rPr>
          <w:rFonts w:hint="eastAsia"/>
        </w:rPr>
        <w:t>文件。</w:t>
      </w:r>
    </w:p>
    <w:p>
      <w:pPr>
        <w:pStyle w:val="167"/>
      </w:pPr>
      <w:bookmarkStart w:id="2170" w:name="_Ref393271315"/>
      <w:r>
        <w:t>自动获取</w:t>
      </w:r>
      <w:r>
        <w:rPr>
          <w:rFonts w:hint="eastAsia"/>
        </w:rPr>
        <w:t>CRL文件配置</w:t>
      </w:r>
      <w:r>
        <w:t>概览页面</w:t>
      </w:r>
      <w:bookmarkEnd w:id="2170"/>
    </w:p>
    <w:p>
      <w:pPr>
        <w:pStyle w:val="156"/>
      </w:pPr>
      <w:r>
        <w:drawing>
          <wp:inline distT="0" distB="0" distL="0" distR="0">
            <wp:extent cx="5429250" cy="1085215"/>
            <wp:effectExtent l="0" t="0" r="0" b="635"/>
            <wp:docPr id="2956" name="图片 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 name="图片 2956"/>
                    <pic:cNvPicPr>
                      <a:picLocks noChangeAspect="1"/>
                    </pic:cNvPicPr>
                  </pic:nvPicPr>
                  <pic:blipFill>
                    <a:blip r:embed="rId449"/>
                    <a:stretch>
                      <a:fillRect/>
                    </a:stretch>
                  </pic:blipFill>
                  <pic:spPr>
                    <a:xfrm>
                      <a:off x="0" y="0"/>
                      <a:ext cx="5431817" cy="1085912"/>
                    </a:xfrm>
                    <a:prstGeom prst="rect">
                      <a:avLst/>
                    </a:prstGeom>
                  </pic:spPr>
                </pic:pic>
              </a:graphicData>
            </a:graphic>
          </wp:inline>
        </w:drawing>
      </w:r>
    </w:p>
    <w:p>
      <w:pPr>
        <w:ind w:firstLine="420"/>
      </w:pPr>
    </w:p>
    <w:p>
      <w:pPr>
        <w:ind w:firstLine="420"/>
      </w:pPr>
      <w:r>
        <w:rPr>
          <w:rFonts w:hint="eastAsia"/>
        </w:rPr>
        <w:t>点击</w:t>
      </w:r>
      <w:r>
        <w:t>&lt;</w:t>
      </w:r>
      <w:r>
        <w:rPr>
          <w:rFonts w:hint="eastAsia"/>
        </w:rPr>
        <w:t>编辑</w:t>
      </w:r>
      <w:r>
        <w:t>&gt;</w:t>
      </w:r>
      <w:r>
        <w:rPr>
          <w:rFonts w:hint="eastAsia"/>
        </w:rPr>
        <w:t>按钮，可以编辑选中的条目。</w:t>
      </w:r>
    </w:p>
    <w:p>
      <w:pPr>
        <w:ind w:firstLine="420"/>
      </w:pPr>
      <w:r>
        <w:rPr>
          <w:rFonts w:hint="eastAsia"/>
        </w:rPr>
        <w:t>点击</w:t>
      </w:r>
      <w:r>
        <w:t>&lt;</w:t>
      </w:r>
      <w:r>
        <w:rPr>
          <w:rFonts w:hint="eastAsia"/>
        </w:rPr>
        <w:t>立即获取</w:t>
      </w:r>
      <w:r>
        <w:t>&gt;</w:t>
      </w:r>
      <w:r>
        <w:rPr>
          <w:rFonts w:hint="eastAsia"/>
        </w:rPr>
        <w:t>按钮，可以立即从配置的服务器处获取</w:t>
      </w:r>
      <w:r>
        <w:t>CRL</w:t>
      </w:r>
      <w:r>
        <w:rPr>
          <w:rFonts w:hint="eastAsia"/>
        </w:rPr>
        <w:t>文件。</w:t>
      </w:r>
    </w:p>
    <w:p>
      <w:pPr>
        <w:ind w:firstLine="420"/>
      </w:pPr>
      <w:r>
        <w:rPr>
          <w:rFonts w:hint="eastAsia"/>
        </w:rPr>
        <w:t>点击</w:t>
      </w:r>
      <w:r>
        <w:t>&lt;</w:t>
      </w:r>
      <w:r>
        <w:rPr>
          <w:rFonts w:hint="eastAsia"/>
        </w:rPr>
        <w:t>删除</w:t>
      </w:r>
      <w:r>
        <w:t>&gt;</w:t>
      </w:r>
      <w:r>
        <w:rPr>
          <w:rFonts w:hint="eastAsia"/>
        </w:rPr>
        <w:t>按钮，可以删除选中的条目。</w:t>
      </w:r>
    </w:p>
    <w:p>
      <w:pPr>
        <w:pStyle w:val="238"/>
      </w:pPr>
      <w:r>
        <w:rPr>
          <w:rFonts w:hint="eastAsia"/>
          <w:lang w:eastAsia="zh-CN"/>
        </w:rPr>
        <w:drawing>
          <wp:inline distT="0" distB="0" distL="0" distR="0">
            <wp:extent cx="628650" cy="257175"/>
            <wp:effectExtent l="19050" t="0" r="0" b="0"/>
            <wp:docPr id="2957" name="图片 2957"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 name="图片 2957"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自动获取到的CRL文件将以配置条目名称命名。</w:t>
      </w:r>
    </w:p>
    <w:p>
      <w:pPr>
        <w:ind w:firstLine="420"/>
      </w:pPr>
    </w:p>
    <w:p>
      <w:pPr>
        <w:pStyle w:val="4"/>
      </w:pPr>
      <w:bookmarkStart w:id="2171" w:name="_Toc12367555"/>
      <w:bookmarkStart w:id="2172" w:name="_Toc15485158"/>
      <w:bookmarkStart w:id="2173" w:name="_Toc8798"/>
      <w:r>
        <w:rPr>
          <w:rFonts w:hint="eastAsia"/>
        </w:rPr>
        <w:t>典型配置举例</w:t>
      </w:r>
      <w:bookmarkEnd w:id="2171"/>
      <w:bookmarkEnd w:id="2172"/>
      <w:bookmarkEnd w:id="2173"/>
    </w:p>
    <w:p>
      <w:pPr>
        <w:pStyle w:val="5"/>
      </w:pPr>
      <w:bookmarkStart w:id="2174" w:name="_Toc12367556"/>
      <w:bookmarkStart w:id="2175" w:name="_Toc392747134"/>
      <w:bookmarkStart w:id="2176" w:name="_Toc15485159"/>
      <w:bookmarkStart w:id="2177" w:name="_Toc30899"/>
      <w:r>
        <w:rPr>
          <w:rFonts w:hint="eastAsia"/>
        </w:rPr>
        <w:t>用户证书配置举例</w:t>
      </w:r>
      <w:bookmarkEnd w:id="2174"/>
      <w:bookmarkEnd w:id="2175"/>
      <w:bookmarkEnd w:id="2176"/>
      <w:bookmarkEnd w:id="2177"/>
    </w:p>
    <w:p>
      <w:pPr>
        <w:pStyle w:val="6"/>
      </w:pPr>
      <w:r>
        <w:rPr>
          <w:rFonts w:hint="eastAsia"/>
        </w:rPr>
        <w:t>组网需求</w:t>
      </w:r>
    </w:p>
    <w:p>
      <w:pPr>
        <w:ind w:firstLine="420"/>
      </w:pPr>
      <w:r>
        <w:rPr>
          <w:rFonts w:hint="eastAsia"/>
        </w:rPr>
        <w:t>通过浏览器，向设备导入本地用户证书。</w:t>
      </w:r>
    </w:p>
    <w:p>
      <w:pPr>
        <w:pStyle w:val="149"/>
        <w:numPr>
          <w:ilvl w:val="0"/>
          <w:numId w:val="13"/>
        </w:numPr>
        <w:spacing w:after="40"/>
        <w:ind w:leftChars="0" w:firstLineChars="0"/>
        <w:rPr>
          <w:lang w:eastAsia="zh-CN"/>
        </w:rPr>
      </w:pPr>
      <w:r>
        <w:rPr>
          <w:rFonts w:hint="eastAsia"/>
          <w:lang w:eastAsia="zh-CN"/>
        </w:rPr>
        <w:t>Host与设备网络可达。</w:t>
      </w:r>
    </w:p>
    <w:p>
      <w:pPr>
        <w:pStyle w:val="149"/>
        <w:numPr>
          <w:ilvl w:val="0"/>
          <w:numId w:val="13"/>
        </w:numPr>
        <w:spacing w:after="40"/>
        <w:ind w:leftChars="0" w:firstLineChars="0"/>
        <w:rPr>
          <w:lang w:eastAsia="zh-CN"/>
        </w:rPr>
      </w:pPr>
      <w:r>
        <w:rPr>
          <w:rFonts w:hint="eastAsia"/>
          <w:lang w:eastAsia="zh-CN"/>
        </w:rPr>
        <w:t>Host上存在用户证书。</w:t>
      </w:r>
    </w:p>
    <w:p>
      <w:pPr>
        <w:pStyle w:val="6"/>
      </w:pPr>
      <w:r>
        <w:rPr>
          <w:rFonts w:hint="eastAsia"/>
        </w:rPr>
        <w:t>组网图</w:t>
      </w:r>
    </w:p>
    <w:p>
      <w:pPr>
        <w:pStyle w:val="167"/>
      </w:pPr>
      <w:bookmarkStart w:id="2178" w:name="_Ref393271932"/>
      <w:r>
        <w:rPr>
          <w:rFonts w:hint="eastAsia"/>
        </w:rPr>
        <w:t>用户证书组网图</w:t>
      </w:r>
      <w:bookmarkEnd w:id="2178"/>
    </w:p>
    <w:p>
      <w:pPr>
        <w:pStyle w:val="156"/>
      </w:pPr>
      <w:r>
        <w:drawing>
          <wp:inline distT="0" distB="0" distL="0" distR="0">
            <wp:extent cx="2836545" cy="1009015"/>
            <wp:effectExtent l="0" t="0" r="1905" b="635"/>
            <wp:docPr id="2958" name="图片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 name="图片 2958"/>
                    <pic:cNvPicPr>
                      <a:picLocks noChangeAspect="1"/>
                    </pic:cNvPicPr>
                  </pic:nvPicPr>
                  <pic:blipFill>
                    <a:blip r:embed="rId450"/>
                    <a:srcRect t="10175"/>
                    <a:stretch>
                      <a:fillRect/>
                    </a:stretch>
                  </pic:blipFill>
                  <pic:spPr>
                    <a:xfrm>
                      <a:off x="0" y="0"/>
                      <a:ext cx="2838095" cy="1009460"/>
                    </a:xfrm>
                    <a:prstGeom prst="rect">
                      <a:avLst/>
                    </a:prstGeom>
                    <a:ln>
                      <a:noFill/>
                    </a:ln>
                  </pic:spPr>
                </pic:pic>
              </a:graphicData>
            </a:graphic>
          </wp:inline>
        </w:drawing>
      </w:r>
    </w:p>
    <w:p>
      <w:pPr>
        <w:ind w:firstLine="420"/>
      </w:pPr>
    </w:p>
    <w:p>
      <w:pPr>
        <w:pStyle w:val="6"/>
      </w:pPr>
      <w:r>
        <w:rPr>
          <w:rFonts w:hint="eastAsia"/>
        </w:rPr>
        <w:t>配置步骤</w:t>
      </w:r>
    </w:p>
    <w:p>
      <w:pPr>
        <w:pStyle w:val="168"/>
      </w:pPr>
      <w:r>
        <w:rPr>
          <w:rFonts w:hint="eastAsia"/>
        </w:rPr>
        <w:t>按</w:t>
      </w:r>
      <w:r>
        <w:fldChar w:fldCharType="begin"/>
      </w:r>
      <w:r>
        <w:instrText xml:space="preserve"> REF _Ref393271932 \r \h </w:instrText>
      </w:r>
      <w:r>
        <w:fldChar w:fldCharType="separate"/>
      </w:r>
      <w:r>
        <w:rPr>
          <w:rFonts w:hint="eastAsia"/>
        </w:rPr>
        <w:t>图41-20</w:t>
      </w:r>
      <w:r>
        <w:fldChar w:fldCharType="end"/>
      </w:r>
      <w:r>
        <w:rPr>
          <w:rFonts w:hint="eastAsia"/>
        </w:rPr>
        <w:t>所示组网。</w:t>
      </w:r>
    </w:p>
    <w:p>
      <w:pPr>
        <w:pStyle w:val="168"/>
        <w:rPr>
          <w:lang w:eastAsia="zh-CN"/>
        </w:rPr>
      </w:pPr>
      <w:r>
        <w:rPr>
          <w:rFonts w:hint="eastAsia"/>
          <w:lang w:eastAsia="zh-CN"/>
        </w:rPr>
        <w:t>进入本地用户证书页面，点击</w:t>
      </w:r>
      <w:r>
        <w:rPr>
          <w:lang w:eastAsia="zh-CN"/>
        </w:rPr>
        <w:t>&lt;</w:t>
      </w:r>
      <w:r>
        <w:rPr>
          <w:rFonts w:hint="eastAsia"/>
          <w:lang w:eastAsia="zh-CN"/>
        </w:rPr>
        <w:t>导入</w:t>
      </w:r>
      <w:r>
        <w:rPr>
          <w:lang w:eastAsia="zh-CN"/>
        </w:rPr>
        <w:t>&gt;</w:t>
      </w:r>
      <w:r>
        <w:rPr>
          <w:rFonts w:hint="eastAsia"/>
          <w:lang w:eastAsia="zh-CN"/>
        </w:rPr>
        <w:t>按钮，进入如</w:t>
      </w:r>
      <w:r>
        <w:rPr>
          <w:color w:val="0000FF"/>
          <w:u w:val="single"/>
        </w:rPr>
        <w:fldChar w:fldCharType="begin"/>
      </w:r>
      <w:r>
        <w:rPr>
          <w:color w:val="0000FF"/>
          <w:u w:val="single"/>
          <w:lang w:eastAsia="zh-CN"/>
        </w:rPr>
        <w:instrText xml:space="preserve"> REF _Ref393271789 \r \h </w:instrText>
      </w:r>
      <w:r>
        <w:rPr>
          <w:color w:val="0000FF"/>
          <w:u w:val="single"/>
        </w:rPr>
        <w:fldChar w:fldCharType="separate"/>
      </w:r>
      <w:r>
        <w:rPr>
          <w:rFonts w:hint="eastAsia"/>
          <w:color w:val="0000FF"/>
          <w:u w:val="single"/>
          <w:lang w:eastAsia="zh-CN"/>
        </w:rPr>
        <w:t>图41-21</w:t>
      </w:r>
      <w:r>
        <w:rPr>
          <w:color w:val="0000FF"/>
          <w:u w:val="single"/>
        </w:rPr>
        <w:fldChar w:fldCharType="end"/>
      </w:r>
      <w:r>
        <w:rPr>
          <w:rFonts w:hint="eastAsia"/>
          <w:lang w:eastAsia="zh-CN"/>
        </w:rPr>
        <w:t>所示页面，选择上传文件。</w:t>
      </w:r>
    </w:p>
    <w:p>
      <w:pPr>
        <w:pStyle w:val="167"/>
      </w:pPr>
      <w:bookmarkStart w:id="2179" w:name="_Ref393271789"/>
      <w:r>
        <w:rPr>
          <w:rFonts w:hint="eastAsia"/>
        </w:rPr>
        <w:t>导入本地用户证书</w:t>
      </w:r>
      <w:bookmarkEnd w:id="2179"/>
    </w:p>
    <w:p>
      <w:pPr>
        <w:pStyle w:val="156"/>
      </w:pPr>
      <w:r>
        <w:drawing>
          <wp:inline distT="0" distB="0" distL="0" distR="0">
            <wp:extent cx="4876800" cy="2017395"/>
            <wp:effectExtent l="0" t="0" r="0" b="1905"/>
            <wp:docPr id="2959" name="图片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图片 2959"/>
                    <pic:cNvPicPr>
                      <a:picLocks noChangeAspect="1"/>
                    </pic:cNvPicPr>
                  </pic:nvPicPr>
                  <pic:blipFill>
                    <a:blip r:embed="rId451"/>
                    <a:stretch>
                      <a:fillRect/>
                    </a:stretch>
                  </pic:blipFill>
                  <pic:spPr>
                    <a:xfrm>
                      <a:off x="0" y="0"/>
                      <a:ext cx="4899289" cy="2027008"/>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按钮，上传用户证书。</w:t>
      </w:r>
    </w:p>
    <w:p>
      <w:pPr>
        <w:pStyle w:val="6"/>
      </w:pPr>
      <w:r>
        <w:rPr>
          <w:rFonts w:hint="eastAsia"/>
        </w:rPr>
        <w:t>验证配置</w:t>
      </w:r>
    </w:p>
    <w:p>
      <w:pPr>
        <w:ind w:firstLine="420"/>
      </w:pPr>
      <w:r>
        <w:rPr>
          <w:rFonts w:hint="eastAsia"/>
        </w:rPr>
        <w:t>进入本地用户证书页面，查看上传的用户证书，如</w:t>
      </w:r>
      <w:r>
        <w:rPr>
          <w:color w:val="0000FF"/>
          <w:u w:val="single"/>
        </w:rPr>
        <w:fldChar w:fldCharType="begin"/>
      </w:r>
      <w:r>
        <w:rPr>
          <w:color w:val="0000FF"/>
          <w:u w:val="single"/>
        </w:rPr>
        <w:instrText xml:space="preserve"> REF _Ref393271805 \r \h </w:instrText>
      </w:r>
      <w:r>
        <w:rPr>
          <w:color w:val="0000FF"/>
          <w:u w:val="single"/>
        </w:rPr>
        <w:fldChar w:fldCharType="separate"/>
      </w:r>
      <w:r>
        <w:rPr>
          <w:rFonts w:hint="eastAsia"/>
          <w:color w:val="0000FF"/>
          <w:u w:val="single"/>
        </w:rPr>
        <w:t>图41-22</w:t>
      </w:r>
      <w:r>
        <w:rPr>
          <w:color w:val="0000FF"/>
          <w:u w:val="single"/>
        </w:rPr>
        <w:fldChar w:fldCharType="end"/>
      </w:r>
      <w:r>
        <w:rPr>
          <w:rFonts w:hint="eastAsia"/>
        </w:rPr>
        <w:t>所示。</w:t>
      </w:r>
    </w:p>
    <w:p>
      <w:pPr>
        <w:pStyle w:val="167"/>
      </w:pPr>
      <w:bookmarkStart w:id="2180" w:name="_Ref393271805"/>
      <w:r>
        <w:rPr>
          <w:rFonts w:hint="eastAsia"/>
        </w:rPr>
        <w:t>查看上传的用户证书</w:t>
      </w:r>
      <w:bookmarkEnd w:id="2180"/>
    </w:p>
    <w:p>
      <w:pPr>
        <w:pStyle w:val="156"/>
      </w:pPr>
      <w:r>
        <w:drawing>
          <wp:inline distT="0" distB="0" distL="0" distR="0">
            <wp:extent cx="5419725" cy="920115"/>
            <wp:effectExtent l="0" t="0" r="0" b="0"/>
            <wp:docPr id="2960" name="图片 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 name="图片 2960"/>
                    <pic:cNvPicPr>
                      <a:picLocks noChangeAspect="1"/>
                    </pic:cNvPicPr>
                  </pic:nvPicPr>
                  <pic:blipFill>
                    <a:blip r:embed="rId452"/>
                    <a:stretch>
                      <a:fillRect/>
                    </a:stretch>
                  </pic:blipFill>
                  <pic:spPr>
                    <a:xfrm>
                      <a:off x="0" y="0"/>
                      <a:ext cx="5425091" cy="921348"/>
                    </a:xfrm>
                    <a:prstGeom prst="rect">
                      <a:avLst/>
                    </a:prstGeom>
                  </pic:spPr>
                </pic:pic>
              </a:graphicData>
            </a:graphic>
          </wp:inline>
        </w:drawing>
      </w:r>
    </w:p>
    <w:p>
      <w:pPr>
        <w:pStyle w:val="5"/>
      </w:pPr>
      <w:bookmarkStart w:id="2181" w:name="_Toc392747137"/>
      <w:bookmarkStart w:id="2182" w:name="_Toc12367557"/>
      <w:bookmarkStart w:id="2183" w:name="_Toc15485160"/>
      <w:bookmarkStart w:id="2184" w:name="_Toc25737"/>
      <w:r>
        <w:t>自动获取</w:t>
      </w:r>
      <w:r>
        <w:rPr>
          <w:rFonts w:hint="eastAsia"/>
        </w:rPr>
        <w:t>CRL配置举例</w:t>
      </w:r>
      <w:bookmarkEnd w:id="2181"/>
      <w:bookmarkEnd w:id="2182"/>
      <w:bookmarkEnd w:id="2183"/>
      <w:bookmarkEnd w:id="2184"/>
    </w:p>
    <w:p>
      <w:pPr>
        <w:pStyle w:val="6"/>
      </w:pPr>
      <w:r>
        <w:rPr>
          <w:rFonts w:hint="eastAsia"/>
        </w:rPr>
        <w:t>组网需求</w:t>
      </w:r>
    </w:p>
    <w:p>
      <w:pPr>
        <w:ind w:firstLine="420"/>
      </w:pPr>
      <w:r>
        <w:rPr>
          <w:rFonts w:hint="eastAsia"/>
        </w:rPr>
        <w:t>根据自动获取配置，从</w:t>
      </w:r>
      <w:r>
        <w:t>CRL</w:t>
      </w:r>
      <w:r>
        <w:rPr>
          <w:rFonts w:hint="eastAsia"/>
        </w:rPr>
        <w:t>服务器自动获取</w:t>
      </w:r>
      <w:r>
        <w:t>CRL</w:t>
      </w:r>
      <w:r>
        <w:rPr>
          <w:rFonts w:hint="eastAsia"/>
        </w:rPr>
        <w:t>文件。</w:t>
      </w:r>
    </w:p>
    <w:p>
      <w:pPr>
        <w:pStyle w:val="149"/>
        <w:numPr>
          <w:ilvl w:val="0"/>
          <w:numId w:val="13"/>
        </w:numPr>
        <w:spacing w:after="40"/>
        <w:ind w:leftChars="0" w:firstLineChars="0"/>
        <w:rPr>
          <w:lang w:eastAsia="zh-CN"/>
        </w:rPr>
      </w:pPr>
      <w:r>
        <w:rPr>
          <w:rFonts w:hint="eastAsia"/>
          <w:lang w:eastAsia="zh-CN"/>
        </w:rPr>
        <w:t>CRL服务器与设备网络可达。</w:t>
      </w:r>
    </w:p>
    <w:p>
      <w:pPr>
        <w:pStyle w:val="149"/>
        <w:numPr>
          <w:ilvl w:val="0"/>
          <w:numId w:val="13"/>
        </w:numPr>
        <w:spacing w:after="40"/>
        <w:ind w:leftChars="0" w:firstLineChars="0"/>
        <w:rPr>
          <w:lang w:eastAsia="zh-CN"/>
        </w:rPr>
      </w:pPr>
      <w:r>
        <w:rPr>
          <w:rFonts w:hint="eastAsia"/>
          <w:lang w:eastAsia="zh-CN"/>
        </w:rPr>
        <w:t>CRL服务器上存在CRL证书。</w:t>
      </w:r>
    </w:p>
    <w:p>
      <w:pPr>
        <w:pStyle w:val="6"/>
      </w:pPr>
      <w:r>
        <w:rPr>
          <w:rFonts w:hint="eastAsia"/>
        </w:rPr>
        <w:t>组网图</w:t>
      </w:r>
    </w:p>
    <w:p>
      <w:pPr>
        <w:pStyle w:val="167"/>
      </w:pPr>
      <w:bookmarkStart w:id="2185" w:name="_Ref393272329"/>
      <w:r>
        <w:rPr>
          <w:rFonts w:hint="eastAsia"/>
        </w:rPr>
        <w:t>自动获取CRL配置组网图</w:t>
      </w:r>
      <w:bookmarkEnd w:id="2185"/>
    </w:p>
    <w:p>
      <w:pPr>
        <w:pStyle w:val="156"/>
      </w:pPr>
      <w:r>
        <w:drawing>
          <wp:inline distT="0" distB="0" distL="0" distR="0">
            <wp:extent cx="2905125" cy="1064895"/>
            <wp:effectExtent l="0" t="0" r="0" b="1905"/>
            <wp:docPr id="2961" name="图片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 name="图片 296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a:xfrm>
                      <a:off x="0" y="0"/>
                      <a:ext cx="2916837" cy="1069194"/>
                    </a:xfrm>
                    <a:prstGeom prst="rect">
                      <a:avLst/>
                    </a:prstGeom>
                    <a:noFill/>
                    <a:ln>
                      <a:noFill/>
                    </a:ln>
                  </pic:spPr>
                </pic:pic>
              </a:graphicData>
            </a:graphic>
          </wp:inline>
        </w:drawing>
      </w:r>
    </w:p>
    <w:p>
      <w:pPr>
        <w:pStyle w:val="6"/>
      </w:pPr>
      <w:r>
        <w:rPr>
          <w:rFonts w:hint="eastAsia"/>
        </w:rPr>
        <w:t>配置步骤</w:t>
      </w:r>
    </w:p>
    <w:p>
      <w:pPr>
        <w:pStyle w:val="168"/>
      </w:pPr>
      <w:r>
        <w:rPr>
          <w:rFonts w:hint="eastAsia"/>
        </w:rPr>
        <w:t>按</w:t>
      </w:r>
      <w:r>
        <w:fldChar w:fldCharType="begin"/>
      </w:r>
      <w:r>
        <w:instrText xml:space="preserve"> REF _Ref393272329 \r \h </w:instrText>
      </w:r>
      <w:r>
        <w:fldChar w:fldCharType="separate"/>
      </w:r>
      <w:r>
        <w:rPr>
          <w:rFonts w:hint="eastAsia"/>
        </w:rPr>
        <w:t>图41-23</w:t>
      </w:r>
      <w:r>
        <w:fldChar w:fldCharType="end"/>
      </w:r>
      <w:r>
        <w:rPr>
          <w:rFonts w:hint="eastAsia"/>
        </w:rPr>
        <w:t>所示组网。</w:t>
      </w:r>
    </w:p>
    <w:p>
      <w:pPr>
        <w:pStyle w:val="168"/>
      </w:pPr>
      <w:r>
        <w:rPr>
          <w:rFonts w:hint="eastAsia"/>
          <w:lang w:eastAsia="zh-CN"/>
        </w:rPr>
        <w:t>进入自动获取</w:t>
      </w:r>
      <w:r>
        <w:rPr>
          <w:lang w:eastAsia="zh-CN"/>
        </w:rPr>
        <w:t>CRL</w:t>
      </w:r>
      <w:r>
        <w:rPr>
          <w:rFonts w:hint="eastAsia"/>
          <w:lang w:eastAsia="zh-CN"/>
        </w:rPr>
        <w:t>配置页面，配置自动获取</w:t>
      </w:r>
      <w:r>
        <w:rPr>
          <w:lang w:eastAsia="zh-CN"/>
        </w:rPr>
        <w:t>CRL</w:t>
      </w:r>
      <w:r>
        <w:rPr>
          <w:rFonts w:hint="eastAsia"/>
          <w:lang w:eastAsia="zh-CN"/>
        </w:rPr>
        <w:t>。</w:t>
      </w:r>
      <w:r>
        <w:rPr>
          <w:rFonts w:hint="eastAsia"/>
        </w:rPr>
        <w:t>如</w:t>
      </w:r>
      <w:r>
        <w:fldChar w:fldCharType="begin"/>
      </w:r>
      <w:r>
        <w:instrText xml:space="preserve"> REF _Ref393272335 \r \h </w:instrText>
      </w:r>
      <w:r>
        <w:fldChar w:fldCharType="separate"/>
      </w:r>
      <w:r>
        <w:rPr>
          <w:rFonts w:hint="eastAsia"/>
        </w:rPr>
        <w:t>图41-24</w:t>
      </w:r>
      <w:r>
        <w:fldChar w:fldCharType="end"/>
      </w:r>
      <w:r>
        <w:rPr>
          <w:rFonts w:hint="eastAsia"/>
        </w:rPr>
        <w:t>所示。</w:t>
      </w:r>
    </w:p>
    <w:p>
      <w:pPr>
        <w:pStyle w:val="167"/>
      </w:pPr>
      <w:bookmarkStart w:id="2186" w:name="_Ref393272335"/>
      <w:r>
        <w:rPr>
          <w:rFonts w:hint="eastAsia"/>
        </w:rPr>
        <w:t>自动获取CRL配置</w:t>
      </w:r>
      <w:bookmarkEnd w:id="2186"/>
    </w:p>
    <w:p>
      <w:pPr>
        <w:pStyle w:val="156"/>
      </w:pPr>
      <w:r>
        <w:drawing>
          <wp:inline distT="0" distB="0" distL="0" distR="0">
            <wp:extent cx="3943350" cy="2198370"/>
            <wp:effectExtent l="0" t="0" r="0" b="0"/>
            <wp:docPr id="2962" name="图片 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 name="图片 2962"/>
                    <pic:cNvPicPr>
                      <a:picLocks noChangeAspect="1"/>
                    </pic:cNvPicPr>
                  </pic:nvPicPr>
                  <pic:blipFill>
                    <a:blip r:embed="rId454"/>
                    <a:stretch>
                      <a:fillRect/>
                    </a:stretch>
                  </pic:blipFill>
                  <pic:spPr>
                    <a:xfrm>
                      <a:off x="0" y="0"/>
                      <a:ext cx="3980823" cy="2219761"/>
                    </a:xfrm>
                    <a:prstGeom prst="rect">
                      <a:avLst/>
                    </a:prstGeom>
                  </pic:spPr>
                </pic:pic>
              </a:graphicData>
            </a:graphic>
          </wp:inline>
        </w:drawing>
      </w:r>
    </w:p>
    <w:p>
      <w:pPr>
        <w:ind w:firstLine="420"/>
      </w:pPr>
      <w:r>
        <w:rPr>
          <w:rFonts w:hint="eastAsia"/>
        </w:rPr>
        <w:t>点击</w:t>
      </w:r>
      <w:r>
        <w:t>&lt;</w:t>
      </w:r>
      <w:r>
        <w:rPr>
          <w:rFonts w:hint="eastAsia"/>
        </w:rPr>
        <w:t>提交</w:t>
      </w:r>
      <w:r>
        <w:t>&gt;</w:t>
      </w:r>
      <w:r>
        <w:rPr>
          <w:rFonts w:hint="eastAsia"/>
        </w:rPr>
        <w:t>按钮，提交配置。</w:t>
      </w:r>
    </w:p>
    <w:p>
      <w:pPr>
        <w:pStyle w:val="168"/>
        <w:rPr>
          <w:lang w:eastAsia="zh-CN"/>
        </w:rPr>
      </w:pPr>
      <w:r>
        <w:rPr>
          <w:rFonts w:hint="eastAsia"/>
          <w:lang w:eastAsia="zh-CN"/>
        </w:rPr>
        <w:t>点击</w:t>
      </w:r>
      <w:r>
        <w:rPr>
          <w:lang w:eastAsia="zh-CN"/>
        </w:rPr>
        <w:t>&lt;</w:t>
      </w:r>
      <w:r>
        <w:rPr>
          <w:rFonts w:hint="eastAsia"/>
          <w:lang w:eastAsia="zh-CN"/>
        </w:rPr>
        <w:t>立即获取</w:t>
      </w:r>
      <w:r>
        <w:rPr>
          <w:lang w:eastAsia="zh-CN"/>
        </w:rPr>
        <w:t>&gt;</w:t>
      </w:r>
      <w:r>
        <w:rPr>
          <w:rFonts w:hint="eastAsia"/>
          <w:lang w:eastAsia="zh-CN"/>
        </w:rPr>
        <w:t>按钮，立刻获取</w:t>
      </w:r>
      <w:r>
        <w:rPr>
          <w:lang w:eastAsia="zh-CN"/>
        </w:rPr>
        <w:t>CRL</w:t>
      </w:r>
      <w:r>
        <w:rPr>
          <w:rFonts w:hint="eastAsia"/>
          <w:lang w:eastAsia="zh-CN"/>
        </w:rPr>
        <w:t>文件。</w:t>
      </w:r>
    </w:p>
    <w:p>
      <w:pPr>
        <w:pStyle w:val="6"/>
      </w:pPr>
      <w:r>
        <w:rPr>
          <w:rFonts w:hint="eastAsia"/>
        </w:rPr>
        <w:t>验证配置</w:t>
      </w:r>
    </w:p>
    <w:p>
      <w:pPr>
        <w:ind w:firstLine="420"/>
      </w:pPr>
      <w:r>
        <w:rPr>
          <w:rFonts w:hint="eastAsia"/>
        </w:rPr>
        <w:t>进入本地</w:t>
      </w:r>
      <w:r>
        <w:t>CRL</w:t>
      </w:r>
      <w:r>
        <w:rPr>
          <w:rFonts w:hint="eastAsia"/>
        </w:rPr>
        <w:t>页面，查看自动获取的</w:t>
      </w:r>
      <w:r>
        <w:t>CRL</w:t>
      </w:r>
      <w:r>
        <w:rPr>
          <w:rFonts w:hint="eastAsia"/>
        </w:rPr>
        <w:t>文件。如</w:t>
      </w:r>
      <w:r>
        <w:rPr>
          <w:color w:val="0000FF"/>
          <w:u w:val="single"/>
        </w:rPr>
        <w:fldChar w:fldCharType="begin"/>
      </w:r>
      <w:r>
        <w:rPr>
          <w:color w:val="0000FF"/>
          <w:u w:val="single"/>
        </w:rPr>
        <w:instrText xml:space="preserve"> REF _Ref393272342 \r \h </w:instrText>
      </w:r>
      <w:r>
        <w:rPr>
          <w:color w:val="0000FF"/>
          <w:u w:val="single"/>
        </w:rPr>
        <w:fldChar w:fldCharType="separate"/>
      </w:r>
      <w:r>
        <w:rPr>
          <w:rFonts w:hint="eastAsia"/>
          <w:color w:val="0000FF"/>
          <w:u w:val="single"/>
        </w:rPr>
        <w:t>图41-25</w:t>
      </w:r>
      <w:r>
        <w:rPr>
          <w:color w:val="0000FF"/>
          <w:u w:val="single"/>
        </w:rPr>
        <w:fldChar w:fldCharType="end"/>
      </w:r>
      <w:r>
        <w:rPr>
          <w:rFonts w:hint="eastAsia"/>
        </w:rPr>
        <w:t>所示。</w:t>
      </w:r>
    </w:p>
    <w:p>
      <w:pPr>
        <w:pStyle w:val="167"/>
      </w:pPr>
      <w:bookmarkStart w:id="2187" w:name="_Ref393272342"/>
      <w:r>
        <w:rPr>
          <w:rFonts w:hint="eastAsia"/>
        </w:rPr>
        <w:t>自动获取CRL文件</w:t>
      </w:r>
      <w:bookmarkEnd w:id="2187"/>
    </w:p>
    <w:p>
      <w:pPr>
        <w:pStyle w:val="156"/>
      </w:pPr>
      <w:r>
        <w:drawing>
          <wp:inline distT="0" distB="0" distL="0" distR="0">
            <wp:extent cx="4686300" cy="968375"/>
            <wp:effectExtent l="0" t="0" r="0" b="3175"/>
            <wp:docPr id="2963" name="图片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图片 2963"/>
                    <pic:cNvPicPr>
                      <a:picLocks noChangeAspect="1"/>
                    </pic:cNvPicPr>
                  </pic:nvPicPr>
                  <pic:blipFill>
                    <a:blip r:embed="rId455"/>
                    <a:stretch>
                      <a:fillRect/>
                    </a:stretch>
                  </pic:blipFill>
                  <pic:spPr>
                    <a:xfrm>
                      <a:off x="0" y="0"/>
                      <a:ext cx="4787210" cy="989327"/>
                    </a:xfrm>
                    <a:prstGeom prst="rect">
                      <a:avLst/>
                    </a:prstGeom>
                  </pic:spPr>
                </pic:pic>
              </a:graphicData>
            </a:graphic>
          </wp:inline>
        </w:drawing>
      </w:r>
    </w:p>
    <w:p>
      <w:pPr>
        <w:widowControl/>
        <w:ind w:firstLine="420"/>
        <w:jc w:val="left"/>
      </w:pPr>
      <w:r>
        <w:br w:type="page"/>
      </w:r>
    </w:p>
    <w:p>
      <w:pPr>
        <w:pStyle w:val="3"/>
      </w:pPr>
      <w:bookmarkStart w:id="2188" w:name="_Toc15485161"/>
      <w:bookmarkStart w:id="2189" w:name="_Toc694"/>
      <w:r>
        <w:rPr>
          <w:rFonts w:hint="eastAsia"/>
        </w:rPr>
        <w:t>用户</w:t>
      </w:r>
      <w:bookmarkEnd w:id="1579"/>
      <w:r>
        <w:rPr>
          <w:rFonts w:hint="eastAsia"/>
        </w:rPr>
        <w:t>管理</w:t>
      </w:r>
      <w:bookmarkEnd w:id="1580"/>
      <w:bookmarkEnd w:id="2188"/>
      <w:bookmarkEnd w:id="2189"/>
    </w:p>
    <w:p>
      <w:pPr>
        <w:pStyle w:val="4"/>
      </w:pPr>
      <w:bookmarkStart w:id="2190" w:name="_Toc15485162"/>
      <w:bookmarkStart w:id="2191" w:name="_Toc9006643"/>
      <w:bookmarkStart w:id="2192" w:name="_Toc474250124"/>
      <w:bookmarkStart w:id="2193" w:name="_Toc14484"/>
      <w:r>
        <w:rPr>
          <w:rFonts w:hint="eastAsia"/>
        </w:rPr>
        <w:t>概述</w:t>
      </w:r>
      <w:bookmarkEnd w:id="2190"/>
      <w:bookmarkEnd w:id="2191"/>
      <w:bookmarkEnd w:id="2192"/>
      <w:bookmarkEnd w:id="2193"/>
    </w:p>
    <w:p>
      <w:pPr>
        <w:pStyle w:val="5"/>
      </w:pPr>
      <w:bookmarkStart w:id="2194" w:name="_Toc9006644"/>
      <w:bookmarkStart w:id="2195" w:name="_Toc15485163"/>
      <w:bookmarkStart w:id="2196" w:name="_Toc1404"/>
      <w:r>
        <w:rPr>
          <w:rFonts w:hint="eastAsia"/>
        </w:rPr>
        <w:t>用户和用户分类</w:t>
      </w:r>
      <w:bookmarkEnd w:id="2194"/>
      <w:bookmarkEnd w:id="2195"/>
      <w:bookmarkEnd w:id="2196"/>
    </w:p>
    <w:p>
      <w:pPr>
        <w:ind w:firstLine="420"/>
      </w:pPr>
      <w:r>
        <w:rPr>
          <w:rFonts w:hint="eastAsia"/>
        </w:rPr>
        <w:t>用户作为系统的一个重要资源，在安全策略、认证等功能上都会相应使用。</w:t>
      </w:r>
    </w:p>
    <w:p>
      <w:pPr>
        <w:ind w:firstLine="420"/>
      </w:pPr>
      <w:r>
        <w:rPr>
          <w:rFonts w:hint="eastAsia"/>
        </w:rPr>
        <w:t>根据用户的认证状态，可以将用户分为三类：匿名用户、静态绑定用户、认证用户。</w:t>
      </w:r>
    </w:p>
    <w:p>
      <w:pPr>
        <w:pStyle w:val="149"/>
        <w:numPr>
          <w:ilvl w:val="0"/>
          <w:numId w:val="13"/>
        </w:numPr>
        <w:spacing w:after="40"/>
        <w:ind w:leftChars="0" w:firstLineChars="0"/>
        <w:rPr>
          <w:lang w:eastAsia="zh-CN"/>
        </w:rPr>
      </w:pPr>
      <w:r>
        <w:rPr>
          <w:rFonts w:hint="eastAsia"/>
          <w:lang w:eastAsia="zh-CN"/>
        </w:rPr>
        <w:t>匿名用户，是指系统未有效识别出来的用户，匿名用户不用配置，系统自动将未识别的用户IP作为匿名用户的用户名。</w:t>
      </w:r>
    </w:p>
    <w:p>
      <w:pPr>
        <w:pStyle w:val="149"/>
        <w:numPr>
          <w:ilvl w:val="0"/>
          <w:numId w:val="13"/>
        </w:numPr>
        <w:spacing w:after="40"/>
        <w:ind w:leftChars="0" w:firstLineChars="0"/>
        <w:rPr>
          <w:lang w:eastAsia="zh-CN"/>
        </w:rPr>
      </w:pPr>
      <w:r>
        <w:rPr>
          <w:rFonts w:hint="eastAsia"/>
          <w:lang w:eastAsia="zh-CN"/>
        </w:rPr>
        <w:t>静态绑定用户，是指系统根据静态配置识别出的用户；系统支持以CSV文件的方式，将静态绑定用户批量导入和导出。</w:t>
      </w:r>
    </w:p>
    <w:p>
      <w:pPr>
        <w:pStyle w:val="149"/>
        <w:numPr>
          <w:ilvl w:val="0"/>
          <w:numId w:val="13"/>
        </w:numPr>
        <w:spacing w:after="40"/>
        <w:ind w:leftChars="0" w:firstLineChars="0"/>
        <w:rPr>
          <w:lang w:eastAsia="zh-CN"/>
        </w:rPr>
      </w:pPr>
      <w:r>
        <w:rPr>
          <w:rFonts w:hint="eastAsia"/>
          <w:lang w:eastAsia="zh-CN"/>
        </w:rPr>
        <w:t>认证用户， 是指根据系统配置，需要进行认证的用户。其中认证方式，支持本地用户数据库、短信认证、微信认证、访客二维码认证、RADIUS服务器/服务器组、LDAP服务器/服务器组的用户认证。</w:t>
      </w:r>
    </w:p>
    <w:p>
      <w:pPr>
        <w:ind w:firstLine="420"/>
      </w:pPr>
      <w:r>
        <w:rPr>
          <w:rFonts w:hint="eastAsia"/>
        </w:rPr>
        <w:t>根据不同的用户分类，可以采取不同的用户策略，对用户的网络访问等进行权限限制和监控。</w:t>
      </w:r>
    </w:p>
    <w:p>
      <w:pPr>
        <w:pStyle w:val="5"/>
      </w:pPr>
      <w:bookmarkStart w:id="2197" w:name="_Toc9006645"/>
      <w:bookmarkStart w:id="2198" w:name="_Toc15485164"/>
      <w:bookmarkStart w:id="2199" w:name="_Toc13353"/>
      <w:r>
        <w:t>用户组织结构以及属性组</w:t>
      </w:r>
      <w:bookmarkEnd w:id="2197"/>
      <w:bookmarkEnd w:id="2198"/>
      <w:bookmarkEnd w:id="2199"/>
    </w:p>
    <w:p>
      <w:pPr>
        <w:ind w:firstLine="420"/>
      </w:pPr>
      <w:r>
        <w:t>通过用户组织结构可以清晰的将每个用户按照组织架构进行分类处理</w:t>
      </w:r>
      <w:r>
        <w:rPr>
          <w:rFonts w:hint="eastAsia"/>
        </w:rPr>
        <w:t>，方便管理和维护。属性组则是为每个用户附加一个或者多个属性，这样可以通过属性组的方式将某一类用户进行管控。</w:t>
      </w:r>
    </w:p>
    <w:p>
      <w:pPr>
        <w:pStyle w:val="149"/>
        <w:numPr>
          <w:ilvl w:val="0"/>
          <w:numId w:val="13"/>
        </w:numPr>
        <w:spacing w:after="40"/>
        <w:ind w:leftChars="0" w:firstLineChars="0"/>
        <w:rPr>
          <w:lang w:eastAsia="zh-CN"/>
        </w:rPr>
      </w:pPr>
      <w:r>
        <w:rPr>
          <w:rFonts w:hint="eastAsia"/>
          <w:lang w:eastAsia="zh-CN"/>
        </w:rPr>
        <w:t>组织结构组包含用户和用户组，用户组可以包含用户和用户组，</w:t>
      </w:r>
      <w:r>
        <w:rPr>
          <w:lang w:eastAsia="zh-CN"/>
        </w:rPr>
        <w:t>支持</w:t>
      </w:r>
      <w:r>
        <w:rPr>
          <w:rFonts w:hint="eastAsia"/>
          <w:lang w:eastAsia="zh-CN"/>
        </w:rPr>
        <w:t>8级层级，每个层级支持1024个节点。</w:t>
      </w:r>
    </w:p>
    <w:p>
      <w:pPr>
        <w:pStyle w:val="149"/>
        <w:numPr>
          <w:ilvl w:val="0"/>
          <w:numId w:val="13"/>
        </w:numPr>
        <w:spacing w:after="40"/>
        <w:ind w:leftChars="0" w:firstLineChars="0"/>
        <w:rPr>
          <w:lang w:eastAsia="zh-CN"/>
        </w:rPr>
      </w:pPr>
      <w:r>
        <w:rPr>
          <w:rFonts w:hint="eastAsia"/>
          <w:lang w:eastAsia="zh-CN"/>
        </w:rPr>
        <w:t>属性组没有层级结构，全部属性组组使用并列的形式。</w:t>
      </w:r>
    </w:p>
    <w:p>
      <w:pPr>
        <w:pStyle w:val="149"/>
        <w:numPr>
          <w:ilvl w:val="0"/>
          <w:numId w:val="13"/>
        </w:numPr>
        <w:spacing w:after="40"/>
        <w:ind w:leftChars="0" w:firstLineChars="0"/>
        <w:rPr>
          <w:lang w:eastAsia="zh-CN"/>
        </w:rPr>
      </w:pPr>
      <w:r>
        <w:rPr>
          <w:rFonts w:hint="eastAsia"/>
          <w:lang w:eastAsia="zh-CN"/>
        </w:rPr>
        <w:t>同一用户在组织结构组中仅可出现一次。</w:t>
      </w:r>
    </w:p>
    <w:p>
      <w:pPr>
        <w:pStyle w:val="149"/>
        <w:numPr>
          <w:ilvl w:val="0"/>
          <w:numId w:val="13"/>
        </w:numPr>
        <w:spacing w:after="40"/>
        <w:ind w:leftChars="0" w:firstLineChars="0"/>
        <w:rPr>
          <w:lang w:eastAsia="zh-CN"/>
        </w:rPr>
      </w:pPr>
      <w:r>
        <w:rPr>
          <w:lang w:eastAsia="zh-CN"/>
        </w:rPr>
        <w:t>属性组中相同用户可以同时存在于多个属性组。</w:t>
      </w:r>
    </w:p>
    <w:p>
      <w:pPr>
        <w:ind w:firstLine="420"/>
      </w:pPr>
    </w:p>
    <w:p>
      <w:pPr>
        <w:pStyle w:val="4"/>
      </w:pPr>
      <w:bookmarkStart w:id="2200" w:name="_Toc9006646"/>
      <w:bookmarkStart w:id="2201" w:name="_Toc15485165"/>
      <w:bookmarkStart w:id="2202" w:name="_Ref5647436"/>
      <w:bookmarkStart w:id="2203" w:name="_Toc1313"/>
      <w:bookmarkStart w:id="2204" w:name="_Toc391916150"/>
      <w:bookmarkStart w:id="2205" w:name="_Toc474250125"/>
      <w:r>
        <w:rPr>
          <w:rFonts w:hint="eastAsia"/>
        </w:rPr>
        <w:t>用户和用户组配置</w:t>
      </w:r>
      <w:bookmarkEnd w:id="2200"/>
      <w:bookmarkEnd w:id="2201"/>
      <w:bookmarkEnd w:id="2202"/>
      <w:bookmarkEnd w:id="2203"/>
    </w:p>
    <w:p>
      <w:pPr>
        <w:pStyle w:val="5"/>
      </w:pPr>
      <w:bookmarkStart w:id="2206" w:name="_Toc15485166"/>
      <w:bookmarkStart w:id="2207" w:name="_Toc9006647"/>
      <w:bookmarkStart w:id="2208" w:name="_Toc25515"/>
      <w:r>
        <w:rPr>
          <w:rFonts w:hint="eastAsia"/>
        </w:rPr>
        <w:t>配置用户或用户组</w:t>
      </w:r>
      <w:bookmarkEnd w:id="2206"/>
      <w:bookmarkEnd w:id="2207"/>
      <w:bookmarkEnd w:id="2208"/>
    </w:p>
    <w:p>
      <w:pPr>
        <w:pStyle w:val="6"/>
      </w:pPr>
      <w:r>
        <w:rPr>
          <w:rFonts w:hint="eastAsia"/>
        </w:rPr>
        <w:t>创建用户和用户组</w:t>
      </w:r>
    </w:p>
    <w:p>
      <w:pPr>
        <w:ind w:firstLine="420"/>
      </w:pPr>
      <w:r>
        <w:rPr>
          <w:rFonts w:hint="eastAsia"/>
        </w:rPr>
        <w:t>在导航栏中选择“策略配置 &gt; 用户管理 &gt; 用户组织结构”，选择用户显示页面，如</w:t>
      </w:r>
      <w:r>
        <w:rPr>
          <w:color w:val="0000FF"/>
          <w:u w:val="single"/>
        </w:rPr>
        <w:fldChar w:fldCharType="begin"/>
      </w:r>
      <w:r>
        <w:instrText xml:space="preserve"> </w:instrText>
      </w:r>
      <w:r>
        <w:rPr>
          <w:rFonts w:hint="eastAsia"/>
        </w:rPr>
        <w:instrText xml:space="preserve">REF _Ref4744576 \r \h</w:instrText>
      </w:r>
      <w:r>
        <w:instrText xml:space="preserve"> </w:instrText>
      </w:r>
      <w:r>
        <w:rPr>
          <w:color w:val="0000FF"/>
          <w:u w:val="single"/>
        </w:rPr>
        <w:fldChar w:fldCharType="separate"/>
      </w:r>
      <w:r>
        <w:rPr>
          <w:rFonts w:hint="eastAsia"/>
        </w:rPr>
        <w:t>图42-1</w:t>
      </w:r>
      <w:r>
        <w:rPr>
          <w:color w:val="0000FF"/>
          <w:u w:val="single"/>
        </w:rPr>
        <w:fldChar w:fldCharType="end"/>
      </w:r>
      <w:r>
        <w:rPr>
          <w:rFonts w:hint="eastAsia"/>
        </w:rPr>
        <w:t>所示。</w:t>
      </w:r>
    </w:p>
    <w:p>
      <w:pPr>
        <w:pStyle w:val="167"/>
      </w:pPr>
      <w:bookmarkStart w:id="2209" w:name="_Ref4744576"/>
      <w:r>
        <w:t>用户显示页面</w:t>
      </w:r>
      <w:bookmarkEnd w:id="2209"/>
    </w:p>
    <w:p>
      <w:pPr>
        <w:ind w:firstLine="420"/>
      </w:pPr>
      <w:r>
        <w:drawing>
          <wp:inline distT="0" distB="0" distL="0" distR="0">
            <wp:extent cx="5562600" cy="1604645"/>
            <wp:effectExtent l="0" t="0" r="0" b="0"/>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1372"/>
                    <pic:cNvPicPr>
                      <a:picLocks noChangeAspect="1"/>
                    </pic:cNvPicPr>
                  </pic:nvPicPr>
                  <pic:blipFill>
                    <a:blip r:embed="rId456"/>
                    <a:stretch>
                      <a:fillRect/>
                    </a:stretch>
                  </pic:blipFill>
                  <pic:spPr>
                    <a:xfrm>
                      <a:off x="0" y="0"/>
                      <a:ext cx="5576518" cy="1608912"/>
                    </a:xfrm>
                    <a:prstGeom prst="rect">
                      <a:avLst/>
                    </a:prstGeom>
                  </pic:spPr>
                </pic:pic>
              </a:graphicData>
            </a:graphic>
          </wp:inline>
        </w:drawing>
      </w: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_Ref4744598 \r \h</w:instrText>
      </w:r>
      <w:r>
        <w:instrText xml:space="preserve"> </w:instrText>
      </w:r>
      <w:r>
        <w:rPr>
          <w:color w:val="0000FF"/>
          <w:u w:val="single"/>
        </w:rPr>
        <w:fldChar w:fldCharType="separate"/>
      </w:r>
      <w:r>
        <w:rPr>
          <w:rFonts w:hint="eastAsia"/>
        </w:rPr>
        <w:t>表42-1</w:t>
      </w:r>
      <w:r>
        <w:rPr>
          <w:color w:val="0000FF"/>
          <w:u w:val="single"/>
        </w:rPr>
        <w:fldChar w:fldCharType="end"/>
      </w:r>
      <w:r>
        <w:rPr>
          <w:rFonts w:hint="eastAsia"/>
        </w:rPr>
        <w:t>所示。</w:t>
      </w:r>
    </w:p>
    <w:p>
      <w:pPr>
        <w:pStyle w:val="166"/>
      </w:pPr>
      <w:bookmarkStart w:id="2210" w:name="_Ref4744598"/>
      <w:r>
        <w:rPr>
          <w:rFonts w:hint="eastAsia"/>
        </w:rPr>
        <w:t>用户组的详细说明</w:t>
      </w:r>
      <w:bookmarkEnd w:id="221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7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21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780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组织结构</w:t>
            </w:r>
          </w:p>
        </w:tc>
        <w:tc>
          <w:tcPr>
            <w:tcW w:w="7800" w:type="dxa"/>
            <w:vAlign w:val="center"/>
          </w:tcPr>
          <w:p>
            <w:pPr>
              <w:pStyle w:val="172"/>
              <w:keepNext w:val="0"/>
              <w:widowControl/>
              <w:jc w:val="left"/>
            </w:pPr>
            <w:r>
              <w:rPr>
                <w:rFonts w:hint="eastAsia"/>
              </w:rPr>
              <w:t>以树形结构的方式展示所有用户的组织结构信息，最大支持8级的组织结构。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名称</w:t>
            </w:r>
          </w:p>
        </w:tc>
        <w:tc>
          <w:tcPr>
            <w:tcW w:w="7800" w:type="dxa"/>
            <w:vAlign w:val="center"/>
          </w:tcPr>
          <w:p>
            <w:pPr>
              <w:pStyle w:val="172"/>
              <w:keepNext w:val="0"/>
              <w:widowControl/>
              <w:jc w:val="left"/>
            </w:pPr>
            <w:r>
              <w:rPr>
                <w:rFonts w:hint="eastAsia"/>
              </w:rPr>
              <w:t>该用户组下的用户或者下一级用户组的名称，1-63字符。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描述</w:t>
            </w:r>
          </w:p>
        </w:tc>
        <w:tc>
          <w:tcPr>
            <w:tcW w:w="7800" w:type="dxa"/>
            <w:vAlign w:val="center"/>
          </w:tcPr>
          <w:p>
            <w:pPr>
              <w:pStyle w:val="172"/>
              <w:keepNext w:val="0"/>
              <w:widowControl/>
              <w:jc w:val="left"/>
            </w:pPr>
            <w:r>
              <w:rPr>
                <w:rFonts w:hint="eastAsia"/>
              </w:rPr>
              <w:t>用户组或者用户的描述信息，没有则为空。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类型</w:t>
            </w:r>
          </w:p>
        </w:tc>
        <w:tc>
          <w:tcPr>
            <w:tcW w:w="7800" w:type="dxa"/>
            <w:vAlign w:val="center"/>
          </w:tcPr>
          <w:p>
            <w:pPr>
              <w:pStyle w:val="172"/>
              <w:keepNext w:val="0"/>
              <w:widowControl/>
              <w:jc w:val="left"/>
            </w:pPr>
            <w:r>
              <w:rPr>
                <w:rFonts w:hint="eastAsia"/>
              </w:rPr>
              <w:t>此行对应的是用户组或用户。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所属用户组</w:t>
            </w:r>
          </w:p>
        </w:tc>
        <w:tc>
          <w:tcPr>
            <w:tcW w:w="7800" w:type="dxa"/>
            <w:vAlign w:val="center"/>
          </w:tcPr>
          <w:p>
            <w:pPr>
              <w:pStyle w:val="172"/>
              <w:keepNext w:val="0"/>
              <w:widowControl/>
              <w:jc w:val="left"/>
            </w:pPr>
            <w:r>
              <w:rPr>
                <w:rFonts w:hint="eastAsia"/>
              </w:rPr>
              <w:t>上一级用户组的名称，如果该用户组的所属用户组为“/”，则表示该用户的上一级用户组为根组。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绑定范围</w:t>
            </w:r>
          </w:p>
        </w:tc>
        <w:tc>
          <w:tcPr>
            <w:tcW w:w="7800" w:type="dxa"/>
            <w:vAlign w:val="center"/>
          </w:tcPr>
          <w:p>
            <w:pPr>
              <w:pStyle w:val="172"/>
              <w:keepNext w:val="0"/>
              <w:widowControl/>
              <w:jc w:val="left"/>
            </w:pPr>
            <w:r>
              <w:rPr>
                <w:rFonts w:hint="eastAsia"/>
              </w:rPr>
              <w:t>显示该用户绑定的IP或者MAC地址。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状态</w:t>
            </w:r>
          </w:p>
        </w:tc>
        <w:tc>
          <w:tcPr>
            <w:tcW w:w="7800" w:type="dxa"/>
            <w:vAlign w:val="center"/>
          </w:tcPr>
          <w:p>
            <w:pPr>
              <w:pStyle w:val="172"/>
              <w:keepNext w:val="0"/>
              <w:widowControl/>
              <w:jc w:val="left"/>
            </w:pPr>
            <w:r>
              <w:rPr>
                <w:rFonts w:hint="eastAsia"/>
              </w:rPr>
              <w:t>该用户是否生效。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引用</w:t>
            </w:r>
          </w:p>
        </w:tc>
        <w:tc>
          <w:tcPr>
            <w:tcW w:w="7800" w:type="dxa"/>
            <w:vAlign w:val="center"/>
          </w:tcPr>
          <w:p>
            <w:pPr>
              <w:pStyle w:val="172"/>
              <w:keepNext w:val="0"/>
              <w:widowControl/>
              <w:jc w:val="left"/>
            </w:pPr>
            <w:r>
              <w:rPr>
                <w:rFonts w:hint="eastAsia"/>
              </w:rPr>
              <w:t>该用户在系统中被策略引用的次数。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214" w:type="dxa"/>
            <w:vAlign w:val="center"/>
          </w:tcPr>
          <w:p>
            <w:pPr>
              <w:pStyle w:val="172"/>
              <w:keepNext w:val="0"/>
              <w:widowControl/>
              <w:jc w:val="left"/>
            </w:pPr>
            <w:r>
              <w:rPr>
                <w:rFonts w:hint="eastAsia"/>
              </w:rPr>
              <w:t>操作</w:t>
            </w:r>
          </w:p>
        </w:tc>
        <w:tc>
          <w:tcPr>
            <w:tcW w:w="7800" w:type="dxa"/>
            <w:vAlign w:val="center"/>
          </w:tcPr>
          <w:p>
            <w:pPr>
              <w:pStyle w:val="172"/>
              <w:keepNext w:val="0"/>
              <w:widowControl/>
              <w:jc w:val="left"/>
            </w:pPr>
            <w:r>
              <w:rPr>
                <w:rFonts w:hint="eastAsia"/>
              </w:rPr>
              <w:t>可以修改或者删除该用户或者用户组，被引用或者预定义的用户和用户组不能被删除。</w:t>
            </w:r>
          </w:p>
        </w:tc>
      </w:tr>
    </w:tbl>
    <w:p>
      <w:pPr>
        <w:ind w:firstLine="420"/>
      </w:pPr>
    </w:p>
    <w:p>
      <w:pPr>
        <w:ind w:firstLine="420"/>
      </w:pPr>
      <w:r>
        <w:rPr>
          <w:rFonts w:hint="eastAsia"/>
        </w:rPr>
        <w:t>选择“策略配置 &gt; 用户管理 &gt; 用户组织结构”，将鼠标移至&lt;新建&gt;按钮，在下拉框中选择“组”，进入用户组的新建页面，如</w:t>
      </w:r>
      <w:r>
        <w:rPr>
          <w:color w:val="0000FF"/>
          <w:u w:val="single"/>
        </w:rPr>
        <w:fldChar w:fldCharType="begin"/>
      </w:r>
      <w:r>
        <w:instrText xml:space="preserve"> </w:instrText>
      </w:r>
      <w:r>
        <w:rPr>
          <w:rFonts w:hint="eastAsia"/>
        </w:rPr>
        <w:instrText xml:space="preserve">REF _Ref4744637 \r \h</w:instrText>
      </w:r>
      <w:r>
        <w:instrText xml:space="preserve"> </w:instrText>
      </w:r>
      <w:r>
        <w:rPr>
          <w:color w:val="0000FF"/>
          <w:u w:val="single"/>
        </w:rPr>
        <w:fldChar w:fldCharType="separate"/>
      </w:r>
      <w:r>
        <w:rPr>
          <w:rFonts w:hint="eastAsia"/>
        </w:rPr>
        <w:t>图42-2</w:t>
      </w:r>
      <w:r>
        <w:rPr>
          <w:color w:val="0000FF"/>
          <w:u w:val="single"/>
        </w:rPr>
        <w:fldChar w:fldCharType="end"/>
      </w:r>
      <w:r>
        <w:rPr>
          <w:rFonts w:hint="eastAsia"/>
        </w:rPr>
        <w:t>所示。</w:t>
      </w:r>
    </w:p>
    <w:p>
      <w:pPr>
        <w:pStyle w:val="167"/>
      </w:pPr>
      <w:bookmarkStart w:id="2211" w:name="_Ref4744637"/>
      <w:r>
        <w:t>用户组</w:t>
      </w:r>
      <w:r>
        <w:rPr>
          <w:rFonts w:hint="eastAsia"/>
        </w:rPr>
        <w:t>新建</w:t>
      </w:r>
      <w:r>
        <w:t>页面</w:t>
      </w:r>
      <w:bookmarkEnd w:id="2211"/>
    </w:p>
    <w:p>
      <w:pPr>
        <w:pStyle w:val="156"/>
      </w:pPr>
      <w:r>
        <w:drawing>
          <wp:inline distT="0" distB="0" distL="0" distR="0">
            <wp:extent cx="4133850" cy="2273935"/>
            <wp:effectExtent l="0" t="0" r="0" b="0"/>
            <wp:docPr id="1373" name="图片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1373"/>
                    <pic:cNvPicPr>
                      <a:picLocks noChangeAspect="1"/>
                    </pic:cNvPicPr>
                  </pic:nvPicPr>
                  <pic:blipFill>
                    <a:blip r:embed="rId457"/>
                    <a:stretch>
                      <a:fillRect/>
                    </a:stretch>
                  </pic:blipFill>
                  <pic:spPr>
                    <a:xfrm>
                      <a:off x="0" y="0"/>
                      <a:ext cx="4139189" cy="2277458"/>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_Ref4744654 \r \h</w:instrText>
      </w:r>
      <w:r>
        <w:instrText xml:space="preserve"> </w:instrText>
      </w:r>
      <w:r>
        <w:rPr>
          <w:color w:val="0000FF"/>
          <w:u w:val="single"/>
        </w:rPr>
        <w:fldChar w:fldCharType="separate"/>
      </w:r>
      <w:r>
        <w:rPr>
          <w:rFonts w:hint="eastAsia"/>
        </w:rPr>
        <w:t>表42-2</w:t>
      </w:r>
      <w:r>
        <w:rPr>
          <w:color w:val="0000FF"/>
          <w:u w:val="single"/>
        </w:rPr>
        <w:fldChar w:fldCharType="end"/>
      </w:r>
      <w:r>
        <w:rPr>
          <w:rFonts w:hint="eastAsia"/>
        </w:rPr>
        <w:t>所示。</w:t>
      </w:r>
    </w:p>
    <w:p>
      <w:pPr>
        <w:pStyle w:val="166"/>
      </w:pPr>
      <w:bookmarkStart w:id="2212" w:name="_Ref4744654"/>
      <w:r>
        <w:rPr>
          <w:rFonts w:hint="eastAsia"/>
        </w:rPr>
        <w:t>用户组新建页面详细说明</w:t>
      </w:r>
      <w:bookmarkEnd w:id="221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用户组的名称。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描述</w:t>
            </w:r>
          </w:p>
        </w:tc>
        <w:tc>
          <w:tcPr>
            <w:tcW w:w="6817" w:type="dxa"/>
            <w:vAlign w:val="center"/>
          </w:tcPr>
          <w:p>
            <w:pPr>
              <w:pStyle w:val="172"/>
              <w:keepNext w:val="0"/>
              <w:widowControl/>
              <w:jc w:val="left"/>
            </w:pPr>
            <w:r>
              <w:rPr>
                <w:rFonts w:hint="eastAsia"/>
              </w:rPr>
              <w:t>用户组的描述。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路径</w:t>
            </w:r>
          </w:p>
        </w:tc>
        <w:tc>
          <w:tcPr>
            <w:tcW w:w="6817" w:type="dxa"/>
            <w:vAlign w:val="center"/>
          </w:tcPr>
          <w:p>
            <w:pPr>
              <w:pStyle w:val="172"/>
              <w:keepNext w:val="0"/>
              <w:widowControl/>
              <w:jc w:val="left"/>
            </w:pPr>
            <w:r>
              <w:rPr>
                <w:rFonts w:hint="eastAsia"/>
              </w:rPr>
              <w:t>用户组所属的路径。</w:t>
            </w:r>
          </w:p>
        </w:tc>
      </w:tr>
    </w:tbl>
    <w:p>
      <w:pPr>
        <w:ind w:firstLine="420"/>
      </w:pPr>
    </w:p>
    <w:p>
      <w:pPr>
        <w:ind w:firstLine="420"/>
      </w:pPr>
      <w:r>
        <w:rPr>
          <w:rFonts w:hint="eastAsia"/>
        </w:rPr>
        <w:t>按照需求输入对应的项目后，单击&lt;提交&gt;，即可将该用户组加入到选择的路径下。</w:t>
      </w:r>
    </w:p>
    <w:p>
      <w:pPr>
        <w:ind w:firstLine="420"/>
      </w:pPr>
      <w:r>
        <w:rPr>
          <w:rFonts w:hint="eastAsia"/>
        </w:rPr>
        <w:t>选择“策略配置 &gt; 用户管理 &gt; 用户组织结构”，将鼠标移至&lt;新建&gt;按钮，在下拉框中选择“用户”，进入用户的新建页面，如</w:t>
      </w:r>
      <w:r>
        <w:rPr>
          <w:color w:val="0000FF"/>
          <w:u w:val="single"/>
        </w:rPr>
        <w:fldChar w:fldCharType="begin"/>
      </w:r>
      <w:r>
        <w:instrText xml:space="preserve"> </w:instrText>
      </w:r>
      <w:r>
        <w:rPr>
          <w:rFonts w:hint="eastAsia"/>
        </w:rPr>
        <w:instrText xml:space="preserve">REF _Ref4744673 \r \h</w:instrText>
      </w:r>
      <w:r>
        <w:instrText xml:space="preserve"> </w:instrText>
      </w:r>
      <w:r>
        <w:rPr>
          <w:color w:val="0000FF"/>
          <w:u w:val="single"/>
        </w:rPr>
        <w:fldChar w:fldCharType="separate"/>
      </w:r>
      <w:r>
        <w:rPr>
          <w:rFonts w:hint="eastAsia"/>
        </w:rPr>
        <w:t>图42-3</w:t>
      </w:r>
      <w:r>
        <w:rPr>
          <w:color w:val="0000FF"/>
          <w:u w:val="single"/>
        </w:rPr>
        <w:fldChar w:fldCharType="end"/>
      </w:r>
      <w:r>
        <w:rPr>
          <w:rFonts w:hint="eastAsia"/>
        </w:rPr>
        <w:t>所示。</w:t>
      </w:r>
    </w:p>
    <w:p>
      <w:pPr>
        <w:pStyle w:val="167"/>
      </w:pPr>
      <w:bookmarkStart w:id="2213" w:name="_Ref4744673"/>
      <w:r>
        <w:t>用户</w:t>
      </w:r>
      <w:r>
        <w:rPr>
          <w:rFonts w:hint="eastAsia"/>
        </w:rPr>
        <w:t>新建</w:t>
      </w:r>
      <w:r>
        <w:t>页面</w:t>
      </w:r>
      <w:bookmarkEnd w:id="2213"/>
    </w:p>
    <w:p>
      <w:pPr>
        <w:pStyle w:val="156"/>
      </w:pPr>
      <w:r>
        <w:drawing>
          <wp:inline distT="0" distB="0" distL="0" distR="0">
            <wp:extent cx="4886325" cy="6332855"/>
            <wp:effectExtent l="0" t="0" r="0" b="0"/>
            <wp:docPr id="1374" name="图片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374"/>
                    <pic:cNvPicPr>
                      <a:picLocks noChangeAspect="1"/>
                    </pic:cNvPicPr>
                  </pic:nvPicPr>
                  <pic:blipFill>
                    <a:blip r:embed="rId458"/>
                    <a:stretch>
                      <a:fillRect/>
                    </a:stretch>
                  </pic:blipFill>
                  <pic:spPr>
                    <a:xfrm>
                      <a:off x="0" y="0"/>
                      <a:ext cx="4891894" cy="6340684"/>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_Ref4744690 \r \h</w:instrText>
      </w:r>
      <w:r>
        <w:instrText xml:space="preserve"> </w:instrText>
      </w:r>
      <w:r>
        <w:rPr>
          <w:color w:val="0000FF"/>
          <w:u w:val="single"/>
        </w:rPr>
        <w:fldChar w:fldCharType="separate"/>
      </w:r>
      <w:r>
        <w:rPr>
          <w:rFonts w:hint="eastAsia"/>
        </w:rPr>
        <w:t>表42-3</w:t>
      </w:r>
      <w:r>
        <w:rPr>
          <w:color w:val="0000FF"/>
          <w:u w:val="single"/>
        </w:rPr>
        <w:fldChar w:fldCharType="end"/>
      </w:r>
      <w:r>
        <w:rPr>
          <w:rFonts w:hint="eastAsia"/>
        </w:rPr>
        <w:t>所示。</w:t>
      </w:r>
    </w:p>
    <w:p>
      <w:pPr>
        <w:pStyle w:val="166"/>
      </w:pPr>
      <w:bookmarkStart w:id="2214" w:name="_Ref4744690"/>
      <w:r>
        <w:rPr>
          <w:rFonts w:hint="eastAsia"/>
        </w:rPr>
        <w:t>用户新建页面详细说明</w:t>
      </w:r>
      <w:bookmarkEnd w:id="2214"/>
    </w:p>
    <w:tbl>
      <w:tblPr>
        <w:tblStyle w:val="174"/>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7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blHeader/>
        </w:trPr>
        <w:tc>
          <w:tcPr>
            <w:tcW w:w="169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rPr>
                <w:kern w:val="2"/>
              </w:rPr>
            </w:pPr>
            <w:r>
              <w:rPr>
                <w:rFonts w:hint="eastAsia"/>
              </w:rPr>
              <w:t>项目</w:t>
            </w:r>
          </w:p>
        </w:tc>
        <w:tc>
          <w:tcPr>
            <w:tcW w:w="7319"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t>启用</w:t>
            </w:r>
          </w:p>
        </w:tc>
        <w:tc>
          <w:tcPr>
            <w:tcW w:w="7319" w:type="dxa"/>
            <w:vAlign w:val="center"/>
          </w:tcPr>
          <w:p>
            <w:pPr>
              <w:pStyle w:val="172"/>
              <w:keepNext w:val="0"/>
              <w:widowControl/>
              <w:jc w:val="left"/>
              <w:rPr>
                <w:rFonts w:eastAsia="楷体_GB2312"/>
              </w:rPr>
            </w:pPr>
            <w:r>
              <w:t>用户是否启用</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rPr>
                <w:rFonts w:hint="eastAsia"/>
              </w:rPr>
              <w:t>登录名</w:t>
            </w:r>
          </w:p>
        </w:tc>
        <w:tc>
          <w:tcPr>
            <w:tcW w:w="7319" w:type="dxa"/>
            <w:vAlign w:val="center"/>
          </w:tcPr>
          <w:p>
            <w:pPr>
              <w:pStyle w:val="172"/>
              <w:keepNext w:val="0"/>
              <w:widowControl/>
              <w:jc w:val="left"/>
              <w:rPr>
                <w:rFonts w:eastAsia="楷体_GB2312"/>
              </w:rPr>
            </w:pPr>
            <w:r>
              <w:t>用户的名称</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rPr>
                <w:rFonts w:hint="eastAsia"/>
              </w:rPr>
              <w:t>描述</w:t>
            </w:r>
          </w:p>
        </w:tc>
        <w:tc>
          <w:tcPr>
            <w:tcW w:w="7319" w:type="dxa"/>
            <w:vAlign w:val="center"/>
          </w:tcPr>
          <w:p>
            <w:pPr>
              <w:pStyle w:val="172"/>
              <w:keepNext w:val="0"/>
              <w:widowControl/>
              <w:jc w:val="left"/>
              <w:rPr>
                <w:rFonts w:eastAsia="楷体_GB2312"/>
              </w:rPr>
            </w:pPr>
            <w:r>
              <w:rPr>
                <w:rFonts w:hint="eastAsia"/>
              </w:rPr>
              <w:t>关于用户的描述。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rPr>
                <w:rFonts w:hint="eastAsia"/>
              </w:rPr>
              <w:t>所属组</w:t>
            </w:r>
          </w:p>
        </w:tc>
        <w:tc>
          <w:tcPr>
            <w:tcW w:w="7319" w:type="dxa"/>
            <w:vAlign w:val="center"/>
          </w:tcPr>
          <w:p>
            <w:pPr>
              <w:pStyle w:val="172"/>
              <w:keepNext w:val="0"/>
              <w:widowControl/>
              <w:jc w:val="left"/>
              <w:rPr>
                <w:rFonts w:eastAsia="楷体_GB2312"/>
              </w:rPr>
            </w:pPr>
            <w:r>
              <w:rPr>
                <w:rFonts w:hint="eastAsia"/>
              </w:rPr>
              <w:t>用户所属于的用户组。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rPr>
                <w:rFonts w:hint="eastAsia"/>
              </w:rPr>
              <w:t>本地密码</w:t>
            </w:r>
          </w:p>
        </w:tc>
        <w:tc>
          <w:tcPr>
            <w:tcW w:w="7319" w:type="dxa"/>
            <w:vAlign w:val="center"/>
          </w:tcPr>
          <w:p>
            <w:pPr>
              <w:pStyle w:val="172"/>
              <w:keepNext w:val="0"/>
              <w:widowControl/>
              <w:jc w:val="left"/>
              <w:rPr>
                <w:rFonts w:eastAsia="楷体_GB2312"/>
              </w:rPr>
            </w:pPr>
            <w:r>
              <w:rPr>
                <w:rFonts w:hint="eastAsia"/>
              </w:rPr>
              <w:t>勾选之后设置用户的本地密码，不勾选代表此用户为无密码或者为第三方服务器认证用户，密码记录在地三方服务器。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t>确认密码</w:t>
            </w:r>
          </w:p>
        </w:tc>
        <w:tc>
          <w:tcPr>
            <w:tcW w:w="7319" w:type="dxa"/>
            <w:vAlign w:val="center"/>
          </w:tcPr>
          <w:p>
            <w:pPr>
              <w:pStyle w:val="172"/>
              <w:keepNext w:val="0"/>
              <w:widowControl/>
              <w:jc w:val="left"/>
              <w:rPr>
                <w:rFonts w:eastAsia="楷体_GB2312"/>
              </w:rPr>
            </w:pPr>
            <w:r>
              <w:t>重新确认一次密码</w:t>
            </w:r>
            <w:r>
              <w:rPr>
                <w:rFonts w:hint="eastAsia"/>
              </w:rPr>
              <w:t>，</w:t>
            </w:r>
            <w:r>
              <w:t>防止误操作</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pPr>
            <w:r>
              <w:t>允许修改密码</w:t>
            </w:r>
          </w:p>
        </w:tc>
        <w:tc>
          <w:tcPr>
            <w:tcW w:w="7319" w:type="dxa"/>
            <w:vAlign w:val="center"/>
          </w:tcPr>
          <w:p>
            <w:pPr>
              <w:pStyle w:val="172"/>
              <w:keepNext w:val="0"/>
              <w:widowControl/>
              <w:jc w:val="left"/>
            </w:pPr>
            <w:r>
              <w:t>允许本地认证用户修改登录密码</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pPr>
            <w:r>
              <w:t>初次认证修改密码</w:t>
            </w:r>
          </w:p>
        </w:tc>
        <w:tc>
          <w:tcPr>
            <w:tcW w:w="7319" w:type="dxa"/>
            <w:vAlign w:val="center"/>
          </w:tcPr>
          <w:p>
            <w:pPr>
              <w:pStyle w:val="172"/>
              <w:keepNext w:val="0"/>
              <w:widowControl/>
              <w:jc w:val="left"/>
            </w:pPr>
            <w:r>
              <w:t>强制本地认证用户在第一登录时修改密码</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rFonts w:eastAsia="楷体_GB2312"/>
              </w:rPr>
            </w:pPr>
            <w:r>
              <w:rPr>
                <w:rFonts w:hint="eastAsia"/>
              </w:rPr>
              <w:t>绑定范围</w:t>
            </w:r>
          </w:p>
        </w:tc>
        <w:tc>
          <w:tcPr>
            <w:tcW w:w="7319" w:type="dxa"/>
            <w:vAlign w:val="center"/>
          </w:tcPr>
          <w:p>
            <w:pPr>
              <w:pStyle w:val="172"/>
              <w:keepNext w:val="0"/>
              <w:widowControl/>
              <w:jc w:val="left"/>
              <w:rPr>
                <w:rFonts w:eastAsia="楷体_GB2312"/>
              </w:rPr>
            </w:pPr>
            <w:r>
              <w:rPr>
                <w:rFonts w:hint="eastAsia"/>
              </w:rPr>
              <w:t>用户登录的地址范围，支持主机，地址范围，网络和mac地址的绑定。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rPr>
                <w:rFonts w:hint="eastAsia"/>
              </w:rPr>
              <w:t>排除IP</w:t>
            </w:r>
          </w:p>
        </w:tc>
        <w:tc>
          <w:tcPr>
            <w:tcW w:w="7319" w:type="dxa"/>
            <w:vAlign w:val="center"/>
          </w:tcPr>
          <w:p>
            <w:pPr>
              <w:pStyle w:val="172"/>
              <w:keepNext w:val="0"/>
              <w:widowControl/>
              <w:jc w:val="left"/>
              <w:rPr>
                <w:rFonts w:eastAsia="楷体_GB2312"/>
              </w:rPr>
            </w:pPr>
            <w:r>
              <w:rPr>
                <w:rFonts w:hint="eastAsia"/>
              </w:rPr>
              <w:t>用户登录的地址范围内排除IP。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1696" w:type="dxa"/>
            <w:vAlign w:val="center"/>
          </w:tcPr>
          <w:p>
            <w:pPr>
              <w:pStyle w:val="172"/>
              <w:keepNext w:val="0"/>
              <w:widowControl/>
              <w:jc w:val="left"/>
              <w:rPr>
                <w:kern w:val="2"/>
              </w:rPr>
            </w:pPr>
            <w:r>
              <w:rPr>
                <w:rFonts w:hint="eastAsia"/>
              </w:rPr>
              <w:t>账户过期时间</w:t>
            </w:r>
          </w:p>
        </w:tc>
        <w:tc>
          <w:tcPr>
            <w:tcW w:w="7319" w:type="dxa"/>
            <w:vAlign w:val="center"/>
          </w:tcPr>
          <w:p>
            <w:pPr>
              <w:pStyle w:val="172"/>
              <w:keepNext w:val="0"/>
              <w:widowControl/>
              <w:jc w:val="left"/>
              <w:rPr>
                <w:rFonts w:eastAsia="楷体_GB2312"/>
              </w:rPr>
            </w:pPr>
            <w:r>
              <w:rPr>
                <w:rFonts w:hint="eastAsia"/>
              </w:rPr>
              <w:t>账号有效期，可选择永不过期或者在某天后过期。</w:t>
            </w:r>
          </w:p>
        </w:tc>
      </w:tr>
    </w:tbl>
    <w:p>
      <w:pPr>
        <w:ind w:firstLine="420"/>
      </w:pPr>
    </w:p>
    <w:p>
      <w:pPr>
        <w:ind w:firstLine="420"/>
      </w:pPr>
      <w:r>
        <w:rPr>
          <w:rFonts w:hint="eastAsia"/>
        </w:rPr>
        <w:t>按照需求输入对应的项目后，单击&lt;提交&gt;，即可将该用户加入到选择的用户组下。</w:t>
      </w:r>
    </w:p>
    <w:p>
      <w:pPr>
        <w:pStyle w:val="6"/>
      </w:pPr>
      <w:r>
        <w:rPr>
          <w:rFonts w:hint="eastAsia"/>
        </w:rPr>
        <w:t>删除用户或用户组</w:t>
      </w:r>
    </w:p>
    <w:p>
      <w:pPr>
        <w:ind w:firstLine="420"/>
      </w:pPr>
      <w:r>
        <w:rPr>
          <w:rFonts w:hint="eastAsia"/>
        </w:rPr>
        <w:t>在组信息显示页面，勾选中用户或者用户组后，单击列表上方的</w:t>
      </w:r>
      <w:r>
        <w:t>&lt;</w:t>
      </w:r>
      <w:r>
        <w:rPr>
          <w:rFonts w:hint="eastAsia"/>
        </w:rPr>
        <w:t>删除</w:t>
      </w:r>
      <w:r>
        <w:t>&gt;</w:t>
      </w:r>
      <w:r>
        <w:rPr>
          <w:rFonts w:hint="eastAsia"/>
        </w:rPr>
        <w:t>按钮，或者单击对应用户或用户组操作中的</w:t>
      </w:r>
      <w:r>
        <w:t>&lt;</w:t>
      </w:r>
      <w:r>
        <w:rPr>
          <w:rFonts w:hint="eastAsia"/>
        </w:rPr>
        <w:t>删除</w:t>
      </w:r>
      <w:r>
        <w:t>&gt;</w:t>
      </w:r>
      <w:r>
        <w:rPr>
          <w:rFonts w:hint="eastAsia"/>
        </w:rPr>
        <w:t>按钮，如</w:t>
      </w:r>
      <w:r>
        <w:rPr>
          <w:color w:val="0000FF"/>
          <w:u w:val="single"/>
        </w:rPr>
        <w:fldChar w:fldCharType="begin"/>
      </w:r>
      <w:r>
        <w:instrText xml:space="preserve"> </w:instrText>
      </w:r>
      <w:r>
        <w:rPr>
          <w:rFonts w:hint="eastAsia"/>
        </w:rPr>
        <w:instrText xml:space="preserve">REF _Ref4744706 \r \h</w:instrText>
      </w:r>
      <w:r>
        <w:instrText xml:space="preserve"> </w:instrText>
      </w:r>
      <w:r>
        <w:rPr>
          <w:color w:val="0000FF"/>
          <w:u w:val="single"/>
        </w:rPr>
        <w:fldChar w:fldCharType="separate"/>
      </w:r>
      <w:r>
        <w:rPr>
          <w:rFonts w:hint="eastAsia"/>
        </w:rPr>
        <w:t>图42-4</w:t>
      </w:r>
      <w:r>
        <w:rPr>
          <w:color w:val="0000FF"/>
          <w:u w:val="single"/>
        </w:rPr>
        <w:fldChar w:fldCharType="end"/>
      </w:r>
      <w:r>
        <w:rPr>
          <w:rFonts w:hint="eastAsia"/>
        </w:rPr>
        <w:t>所示，可以删除对应的用户组或者用户。</w:t>
      </w:r>
    </w:p>
    <w:p>
      <w:pPr>
        <w:pStyle w:val="167"/>
      </w:pPr>
      <w:bookmarkStart w:id="2215" w:name="_Ref4744706"/>
      <w:r>
        <w:t>删除用户组</w:t>
      </w:r>
      <w:bookmarkEnd w:id="2215"/>
    </w:p>
    <w:p>
      <w:pPr>
        <w:pStyle w:val="156"/>
      </w:pPr>
      <w:r>
        <w:drawing>
          <wp:inline distT="0" distB="0" distL="0" distR="0">
            <wp:extent cx="5858510" cy="1704975"/>
            <wp:effectExtent l="0" t="0" r="8890" b="0"/>
            <wp:docPr id="1375" name="图片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1375"/>
                    <pic:cNvPicPr>
                      <a:picLocks noChangeAspect="1"/>
                    </pic:cNvPicPr>
                  </pic:nvPicPr>
                  <pic:blipFill>
                    <a:blip r:embed="rId459"/>
                    <a:stretch>
                      <a:fillRect/>
                    </a:stretch>
                  </pic:blipFill>
                  <pic:spPr>
                    <a:xfrm>
                      <a:off x="0" y="0"/>
                      <a:ext cx="5884446" cy="1712404"/>
                    </a:xfrm>
                    <a:prstGeom prst="rect">
                      <a:avLst/>
                    </a:prstGeom>
                  </pic:spPr>
                </pic:pic>
              </a:graphicData>
            </a:graphic>
          </wp:inline>
        </w:drawing>
      </w:r>
    </w:p>
    <w:p>
      <w:pPr>
        <w:ind w:firstLine="420"/>
      </w:pPr>
    </w:p>
    <w:p>
      <w:pPr>
        <w:pStyle w:val="6"/>
      </w:pPr>
      <w:r>
        <w:t>导出用户和用户组</w:t>
      </w:r>
    </w:p>
    <w:p>
      <w:pPr>
        <w:ind w:firstLine="420"/>
      </w:pPr>
      <w:r>
        <w:rPr>
          <w:rFonts w:hint="eastAsia"/>
        </w:rPr>
        <w:t>在用户显示页面，勾选需要导出的用户和用户组信息，再单击页面上方的</w:t>
      </w:r>
      <w:r>
        <w:t>&lt;</w:t>
      </w:r>
      <w:r>
        <w:rPr>
          <w:rFonts w:hint="eastAsia"/>
        </w:rPr>
        <w:t>导出</w:t>
      </w:r>
      <w:r>
        <w:t>&gt;</w:t>
      </w:r>
      <w:r>
        <w:rPr>
          <w:rFonts w:hint="eastAsia"/>
        </w:rPr>
        <w:t>按钮，可以将所选的本地用户和用户组导出成</w:t>
      </w:r>
      <w:r>
        <w:t>csv</w:t>
      </w:r>
      <w:r>
        <w:rPr>
          <w:rFonts w:hint="eastAsia"/>
        </w:rPr>
        <w:t>文件。</w:t>
      </w:r>
    </w:p>
    <w:p>
      <w:pPr>
        <w:pStyle w:val="167"/>
      </w:pPr>
      <w:r>
        <w:rPr>
          <w:rFonts w:hint="eastAsia"/>
        </w:rPr>
        <w:t>导出用户组</w:t>
      </w:r>
    </w:p>
    <w:p>
      <w:pPr>
        <w:pStyle w:val="156"/>
      </w:pPr>
      <w:r>
        <w:drawing>
          <wp:inline distT="0" distB="0" distL="0" distR="0">
            <wp:extent cx="5619750" cy="1420495"/>
            <wp:effectExtent l="0" t="0" r="0" b="8255"/>
            <wp:docPr id="1376" name="图片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1376"/>
                    <pic:cNvPicPr>
                      <a:picLocks noChangeAspect="1"/>
                    </pic:cNvPicPr>
                  </pic:nvPicPr>
                  <pic:blipFill>
                    <a:blip r:embed="rId460"/>
                    <a:stretch>
                      <a:fillRect/>
                    </a:stretch>
                  </pic:blipFill>
                  <pic:spPr>
                    <a:xfrm>
                      <a:off x="0" y="0"/>
                      <a:ext cx="5725483" cy="1447557"/>
                    </a:xfrm>
                    <a:prstGeom prst="rect">
                      <a:avLst/>
                    </a:prstGeom>
                  </pic:spPr>
                </pic:pic>
              </a:graphicData>
            </a:graphic>
          </wp:inline>
        </w:drawing>
      </w:r>
    </w:p>
    <w:p>
      <w:pPr>
        <w:ind w:firstLine="420"/>
      </w:pPr>
    </w:p>
    <w:p>
      <w:pPr>
        <w:pStyle w:val="238"/>
      </w:pPr>
      <w:r>
        <w:rPr>
          <w:lang w:eastAsia="zh-CN"/>
        </w:rPr>
        <w:drawing>
          <wp:inline distT="0" distB="0" distL="0" distR="0">
            <wp:extent cx="590550" cy="238125"/>
            <wp:effectExtent l="19050" t="0" r="0" b="0"/>
            <wp:docPr id="1377" name="图片 137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1377"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导出的文件中只包含勾选的用户或者用户组信息，用户组内的用户或者下一级用户组信息不能导出。</w:t>
      </w:r>
    </w:p>
    <w:p>
      <w:pPr>
        <w:ind w:firstLine="420"/>
      </w:pPr>
    </w:p>
    <w:p>
      <w:pPr>
        <w:pStyle w:val="6"/>
      </w:pPr>
      <w:r>
        <w:rPr>
          <w:rFonts w:hint="eastAsia"/>
        </w:rPr>
        <w:t>导入用户和用户组</w:t>
      </w:r>
    </w:p>
    <w:p>
      <w:pPr>
        <w:ind w:firstLine="420"/>
      </w:pPr>
      <w:r>
        <w:rPr>
          <w:rFonts w:hint="eastAsia"/>
        </w:rPr>
        <w:t>在用户显示页面单击</w:t>
      </w:r>
      <w:r>
        <w:t>&lt;</w:t>
      </w:r>
      <w:r>
        <w:rPr>
          <w:rFonts w:hint="eastAsia"/>
        </w:rPr>
        <w:t>导入</w:t>
      </w:r>
      <w:r>
        <w:t>&gt;</w:t>
      </w:r>
      <w:r>
        <w:rPr>
          <w:rFonts w:hint="eastAsia"/>
        </w:rPr>
        <w:t>按钮，弹出导入用户弹窗，在弹窗的左下角单击“下载模板”，可以下载用户导入模板，将用户和用户组信息录入模板后，在弹窗的上传文件名称中选择修改后的模板，并勾选需要的选项，单击&lt;提交&gt;按钮即可将用户或者用户组导入到系统中。</w:t>
      </w:r>
    </w:p>
    <w:p>
      <w:pPr>
        <w:pStyle w:val="167"/>
      </w:pPr>
      <w:r>
        <w:rPr>
          <w:rFonts w:hint="eastAsia"/>
        </w:rPr>
        <w:t>导入用户组</w:t>
      </w:r>
    </w:p>
    <w:p>
      <w:pPr>
        <w:pStyle w:val="156"/>
      </w:pPr>
      <w:r>
        <w:drawing>
          <wp:inline distT="0" distB="0" distL="0" distR="0">
            <wp:extent cx="5654040" cy="3070225"/>
            <wp:effectExtent l="0" t="0" r="3810" b="0"/>
            <wp:docPr id="2710" name="图片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 name="图片 2710"/>
                    <pic:cNvPicPr>
                      <a:picLocks noChangeAspect="1"/>
                    </pic:cNvPicPr>
                  </pic:nvPicPr>
                  <pic:blipFill>
                    <a:blip r:embed="rId461"/>
                    <a:stretch>
                      <a:fillRect/>
                    </a:stretch>
                  </pic:blipFill>
                  <pic:spPr>
                    <a:xfrm>
                      <a:off x="0" y="0"/>
                      <a:ext cx="5665795" cy="3076731"/>
                    </a:xfrm>
                    <a:prstGeom prst="rect">
                      <a:avLst/>
                    </a:prstGeom>
                  </pic:spPr>
                </pic:pic>
              </a:graphicData>
            </a:graphic>
          </wp:inline>
        </w:drawing>
      </w:r>
      <w:r>
        <w:rPr/>
        <w:br w:type="textWrapping" w:clear="all"/>
      </w:r>
    </w:p>
    <w:p>
      <w:pPr>
        <w:ind w:firstLine="420"/>
      </w:pPr>
      <w:r>
        <w:rPr>
          <w:rFonts w:hint="eastAsia"/>
        </w:rPr>
        <w:t>导入用户的详细说明如所示。</w:t>
      </w:r>
    </w:p>
    <w:p>
      <w:pPr>
        <w:pStyle w:val="166"/>
      </w:pPr>
      <w:r>
        <w:rPr>
          <w:rFonts w:hint="eastAsia"/>
        </w:rPr>
        <w:t>导入用户详细说明</w:t>
      </w:r>
    </w:p>
    <w:tbl>
      <w:tblPr>
        <w:tblStyle w:val="17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7"/>
        <w:gridCol w:w="6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7"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rPr>
                <w:kern w:val="2"/>
              </w:rPr>
            </w:pPr>
            <w:r>
              <w:rPr>
                <w:rFonts w:hint="eastAsia"/>
              </w:rPr>
              <w:t>项目</w:t>
            </w:r>
          </w:p>
        </w:tc>
        <w:tc>
          <w:tcPr>
            <w:tcW w:w="606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7" w:type="dxa"/>
            <w:vAlign w:val="center"/>
          </w:tcPr>
          <w:p>
            <w:pPr>
              <w:pStyle w:val="172"/>
              <w:keepNext w:val="0"/>
              <w:widowControl/>
              <w:jc w:val="left"/>
              <w:rPr>
                <w:kern w:val="2"/>
              </w:rPr>
            </w:pPr>
            <w:r>
              <w:rPr>
                <w:rFonts w:hint="eastAsia"/>
              </w:rPr>
              <w:t>上传文件名称</w:t>
            </w:r>
          </w:p>
        </w:tc>
        <w:tc>
          <w:tcPr>
            <w:tcW w:w="6061" w:type="dxa"/>
            <w:vAlign w:val="center"/>
          </w:tcPr>
          <w:p>
            <w:pPr>
              <w:pStyle w:val="172"/>
              <w:keepNext w:val="0"/>
              <w:widowControl/>
              <w:jc w:val="left"/>
            </w:pPr>
            <w:r>
              <w:rPr>
                <w:rFonts w:hint="eastAsia"/>
              </w:rPr>
              <w:t>选择本地已经录入用户的模板文件。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7" w:type="dxa"/>
            <w:vAlign w:val="center"/>
          </w:tcPr>
          <w:p>
            <w:pPr>
              <w:pStyle w:val="172"/>
              <w:keepNext w:val="0"/>
              <w:widowControl/>
              <w:jc w:val="left"/>
              <w:rPr>
                <w:kern w:val="2"/>
              </w:rPr>
            </w:pPr>
            <w:r>
              <w:rPr>
                <w:rFonts w:hint="eastAsia"/>
              </w:rPr>
              <w:t>当用户所属组不存在时，自动创建</w:t>
            </w:r>
          </w:p>
        </w:tc>
        <w:tc>
          <w:tcPr>
            <w:tcW w:w="6061" w:type="dxa"/>
            <w:vAlign w:val="center"/>
          </w:tcPr>
          <w:p>
            <w:pPr>
              <w:pStyle w:val="172"/>
              <w:keepNext w:val="0"/>
              <w:widowControl/>
              <w:jc w:val="left"/>
            </w:pPr>
            <w:r>
              <w:rPr>
                <w:rFonts w:hint="eastAsia"/>
              </w:rPr>
              <w:t>勾选后，如所填写的所属用户组在本地不存在，则自动创建该用户组。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7" w:type="dxa"/>
            <w:vAlign w:val="center"/>
          </w:tcPr>
          <w:p>
            <w:pPr>
              <w:pStyle w:val="172"/>
              <w:keepNext w:val="0"/>
              <w:widowControl/>
              <w:jc w:val="left"/>
            </w:pPr>
            <w:r>
              <w:rPr>
                <w:rFonts w:hint="eastAsia"/>
              </w:rPr>
              <w:t>对本地已经存在的用户</w:t>
            </w:r>
          </w:p>
        </w:tc>
        <w:tc>
          <w:tcPr>
            <w:tcW w:w="6061" w:type="dxa"/>
            <w:vAlign w:val="center"/>
          </w:tcPr>
          <w:p>
            <w:pPr>
              <w:pStyle w:val="172"/>
              <w:keepNext w:val="0"/>
              <w:widowControl/>
              <w:jc w:val="left"/>
            </w:pPr>
            <w:r>
              <w:rPr>
                <w:rFonts w:hint="eastAsia"/>
              </w:rPr>
              <w:t>可以选择继续覆盖本地用户或者跳过该用户的导入。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7" w:type="dxa"/>
            <w:vAlign w:val="center"/>
          </w:tcPr>
          <w:p>
            <w:pPr>
              <w:pStyle w:val="172"/>
              <w:keepNext w:val="0"/>
              <w:widowControl/>
              <w:jc w:val="left"/>
            </w:pPr>
            <w:r>
              <w:rPr>
                <w:rFonts w:hint="eastAsia"/>
              </w:rPr>
              <w:t>对有本地密码的用户，要求初次登录时修改初始密码</w:t>
            </w:r>
          </w:p>
        </w:tc>
        <w:tc>
          <w:tcPr>
            <w:tcW w:w="6061" w:type="dxa"/>
            <w:vAlign w:val="center"/>
          </w:tcPr>
          <w:p>
            <w:pPr>
              <w:pStyle w:val="172"/>
              <w:keepNext w:val="0"/>
              <w:widowControl/>
              <w:jc w:val="left"/>
            </w:pPr>
            <w:r>
              <w:rPr>
                <w:rFonts w:hint="eastAsia"/>
              </w:rPr>
              <w:t>勾选后，有本地密码的用户首次登录时要求修改初始密码。</w:t>
            </w:r>
          </w:p>
        </w:tc>
      </w:tr>
    </w:tbl>
    <w:p>
      <w:pPr>
        <w:pStyle w:val="6"/>
      </w:pPr>
      <w:r>
        <w:rPr>
          <w:rFonts w:hint="eastAsia"/>
        </w:rPr>
        <w:t>移动用户和用户组</w:t>
      </w:r>
    </w:p>
    <w:p>
      <w:pPr>
        <w:ind w:firstLine="420"/>
      </w:pPr>
      <w:r>
        <w:rPr>
          <w:rFonts w:hint="eastAsia"/>
        </w:rPr>
        <w:t>通过用户和用户组移动功能，可以同时将多个用户或者用户组以及用户组中的子用户组和用户移动到指定的用户组中。</w:t>
      </w:r>
    </w:p>
    <w:p>
      <w:pPr>
        <w:ind w:firstLine="420"/>
      </w:pPr>
      <w:bookmarkStart w:id="2216" w:name="OLE_LINK69"/>
      <w:bookmarkStart w:id="2217" w:name="OLE_LINK75"/>
      <w:bookmarkStart w:id="2218" w:name="OLE_LINK68"/>
      <w:bookmarkStart w:id="2219" w:name="OLE_LINK76"/>
      <w:r>
        <w:rPr>
          <w:rFonts w:hint="eastAsia"/>
        </w:rPr>
        <w:t>通过菜单“策略配置 &gt; 用户管理 &gt; 用户组织结构”，选择勾选需要移动的用户或者用户组（也可以通过选择按钮快捷选择用户和用户组），单击&lt;移动&gt;，在用户组选择弹窗中单击目标用户组，即可将选中的用户和用户组移动到目标用户组中。如</w:t>
      </w:r>
      <w:r>
        <w:fldChar w:fldCharType="begin"/>
      </w:r>
      <w:r>
        <w:instrText xml:space="preserve"> </w:instrText>
      </w:r>
      <w:r>
        <w:rPr>
          <w:rFonts w:hint="eastAsia"/>
        </w:rPr>
        <w:instrText xml:space="preserve">REF _Ref517979648 \r \h</w:instrText>
      </w:r>
      <w:r>
        <w:instrText xml:space="preserve"> </w:instrText>
      </w:r>
      <w:r>
        <w:fldChar w:fldCharType="separate"/>
      </w:r>
      <w:r>
        <w:rPr>
          <w:rFonts w:hint="eastAsia"/>
        </w:rPr>
        <w:t>图42-7</w:t>
      </w:r>
      <w:r>
        <w:fldChar w:fldCharType="end"/>
      </w:r>
      <w:r>
        <w:t>所示</w:t>
      </w:r>
      <w:r>
        <w:rPr>
          <w:rFonts w:hint="eastAsia"/>
        </w:rPr>
        <w:t>。</w:t>
      </w:r>
    </w:p>
    <w:p>
      <w:pPr>
        <w:pStyle w:val="167"/>
      </w:pPr>
      <w:bookmarkStart w:id="2220" w:name="_Ref517979648"/>
      <w:r>
        <w:rPr>
          <w:rFonts w:hint="eastAsia"/>
        </w:rPr>
        <w:t>用户和用户组移动</w:t>
      </w:r>
      <w:bookmarkEnd w:id="2220"/>
    </w:p>
    <w:p>
      <w:pPr>
        <w:pStyle w:val="156"/>
      </w:pPr>
      <w:r>
        <w:drawing>
          <wp:inline distT="0" distB="0" distL="0" distR="0">
            <wp:extent cx="4829175" cy="3401060"/>
            <wp:effectExtent l="0" t="0" r="0" b="8890"/>
            <wp:docPr id="2711" name="图片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图片 2711"/>
                    <pic:cNvPicPr>
                      <a:picLocks noChangeAspect="1"/>
                    </pic:cNvPicPr>
                  </pic:nvPicPr>
                  <pic:blipFill>
                    <a:blip r:embed="rId462"/>
                    <a:stretch>
                      <a:fillRect/>
                    </a:stretch>
                  </pic:blipFill>
                  <pic:spPr>
                    <a:xfrm>
                      <a:off x="0" y="0"/>
                      <a:ext cx="4846935" cy="3413824"/>
                    </a:xfrm>
                    <a:prstGeom prst="rect">
                      <a:avLst/>
                    </a:prstGeom>
                  </pic:spPr>
                </pic:pic>
              </a:graphicData>
            </a:graphic>
          </wp:inline>
        </w:drawing>
      </w:r>
    </w:p>
    <w:p>
      <w:pPr>
        <w:ind w:firstLine="420"/>
      </w:pPr>
    </w:p>
    <w:bookmarkEnd w:id="2216"/>
    <w:bookmarkEnd w:id="2217"/>
    <w:bookmarkEnd w:id="2218"/>
    <w:bookmarkEnd w:id="2219"/>
    <w:p>
      <w:pPr>
        <w:pStyle w:val="5"/>
      </w:pPr>
      <w:bookmarkStart w:id="2221" w:name="_Toc9006648"/>
      <w:bookmarkStart w:id="2222" w:name="_Toc15485167"/>
      <w:bookmarkStart w:id="2223" w:name="_Toc23144"/>
      <w:r>
        <w:rPr>
          <w:rFonts w:hint="eastAsia"/>
        </w:rPr>
        <w:t>批量编辑用户</w:t>
      </w:r>
      <w:bookmarkEnd w:id="2221"/>
      <w:bookmarkEnd w:id="2222"/>
      <w:bookmarkEnd w:id="2223"/>
    </w:p>
    <w:p>
      <w:pPr>
        <w:ind w:firstLine="420"/>
      </w:pPr>
      <w:r>
        <w:rPr>
          <w:rFonts w:hint="eastAsia"/>
        </w:rPr>
        <w:t>使用用户批量编辑功能，可以同时对多个用户属性进行编辑。</w:t>
      </w:r>
    </w:p>
    <w:p>
      <w:pPr>
        <w:ind w:firstLine="420"/>
      </w:pPr>
    </w:p>
    <w:p>
      <w:pPr>
        <w:pStyle w:val="238"/>
      </w:pPr>
      <w:r>
        <w:rPr>
          <w:lang w:eastAsia="zh-CN"/>
        </w:rPr>
        <w:drawing>
          <wp:inline distT="0" distB="0" distL="0" distR="0">
            <wp:extent cx="590550" cy="238125"/>
            <wp:effectExtent l="19050" t="0" r="0" b="0"/>
            <wp:docPr id="1378" name="图片 137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1378"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仅用户支持批量编辑功能，用户组不支持批量编辑。</w:t>
      </w:r>
    </w:p>
    <w:p>
      <w:pPr>
        <w:ind w:firstLine="420"/>
      </w:pPr>
    </w:p>
    <w:p>
      <w:pPr>
        <w:ind w:firstLine="420"/>
      </w:pPr>
      <w:r>
        <w:rPr>
          <w:rFonts w:hint="eastAsia"/>
        </w:rPr>
        <w:t>选择“策略配置 &gt; 用户管理 &gt; 用户组织结构”，进入用户列表，勾选需要批量修改的用户，单击列表上方的&lt;批量编辑&gt;按钮，即可进入批量编辑用户页面。如</w:t>
      </w:r>
      <w:r>
        <w:fldChar w:fldCharType="begin"/>
      </w:r>
      <w:r>
        <w:instrText xml:space="preserve"> </w:instrText>
      </w:r>
      <w:r>
        <w:rPr>
          <w:rFonts w:hint="eastAsia"/>
        </w:rPr>
        <w:instrText xml:space="preserve">REF _Ref5635658 \r \h</w:instrText>
      </w:r>
      <w:r>
        <w:instrText xml:space="preserve"> </w:instrText>
      </w:r>
      <w:r>
        <w:fldChar w:fldCharType="separate"/>
      </w:r>
      <w:r>
        <w:rPr>
          <w:rFonts w:hint="eastAsia"/>
        </w:rPr>
        <w:t>图42-8</w:t>
      </w:r>
      <w:r>
        <w:fldChar w:fldCharType="end"/>
      </w:r>
      <w:r>
        <w:rPr>
          <w:rFonts w:hint="eastAsia"/>
        </w:rPr>
        <w:t>所示。</w:t>
      </w:r>
    </w:p>
    <w:p>
      <w:pPr>
        <w:pStyle w:val="167"/>
      </w:pPr>
      <w:bookmarkStart w:id="2224" w:name="_Ref5635658"/>
      <w:r>
        <w:rPr>
          <w:rFonts w:hint="eastAsia"/>
        </w:rPr>
        <w:t>批量编辑用户</w:t>
      </w:r>
      <w:bookmarkEnd w:id="2224"/>
    </w:p>
    <w:p>
      <w:pPr>
        <w:pStyle w:val="156"/>
      </w:pPr>
      <w:r>
        <w:drawing>
          <wp:inline distT="0" distB="0" distL="0" distR="0">
            <wp:extent cx="4286250" cy="3898265"/>
            <wp:effectExtent l="0" t="0" r="0" b="6985"/>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79"/>
                    <pic:cNvPicPr>
                      <a:picLocks noChangeAspect="1"/>
                    </pic:cNvPicPr>
                  </pic:nvPicPr>
                  <pic:blipFill>
                    <a:blip r:embed="rId463"/>
                    <a:stretch>
                      <a:fillRect/>
                    </a:stretch>
                  </pic:blipFill>
                  <pic:spPr>
                    <a:xfrm>
                      <a:off x="0" y="0"/>
                      <a:ext cx="4302152" cy="3913088"/>
                    </a:xfrm>
                    <a:prstGeom prst="rect">
                      <a:avLst/>
                    </a:prstGeom>
                  </pic:spPr>
                </pic:pic>
              </a:graphicData>
            </a:graphic>
          </wp:inline>
        </w:drawing>
      </w:r>
    </w:p>
    <w:p>
      <w:pPr>
        <w:ind w:firstLine="420"/>
      </w:pPr>
    </w:p>
    <w:p>
      <w:pPr>
        <w:ind w:firstLine="420"/>
      </w:pPr>
      <w:r>
        <w:rPr>
          <w:rFonts w:hint="eastAsia"/>
        </w:rPr>
        <w:t>批量编辑用户页面的详细说明如下表所示。</w:t>
      </w:r>
    </w:p>
    <w:p>
      <w:pPr>
        <w:pStyle w:val="166"/>
      </w:pPr>
      <w:r>
        <w:rPr>
          <w:rFonts w:hint="eastAsia"/>
        </w:rPr>
        <w:t>批量编辑用户页面说明</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7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1271"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rPr>
                <w:kern w:val="2"/>
              </w:rPr>
            </w:pPr>
            <w:r>
              <w:rPr>
                <w:rFonts w:hint="eastAsia"/>
              </w:rPr>
              <w:t>标题项</w:t>
            </w:r>
          </w:p>
        </w:tc>
        <w:tc>
          <w:tcPr>
            <w:tcW w:w="776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1271" w:type="dxa"/>
            <w:vAlign w:val="center"/>
          </w:tcPr>
          <w:p>
            <w:pPr>
              <w:pStyle w:val="172"/>
              <w:keepNext w:val="0"/>
              <w:widowControl/>
              <w:jc w:val="left"/>
              <w:rPr>
                <w:kern w:val="2"/>
              </w:rPr>
            </w:pPr>
            <w:r>
              <w:rPr>
                <w:rFonts w:hint="eastAsia"/>
              </w:rPr>
              <w:t>用户</w:t>
            </w:r>
          </w:p>
        </w:tc>
        <w:tc>
          <w:tcPr>
            <w:tcW w:w="7761" w:type="dxa"/>
            <w:vAlign w:val="center"/>
          </w:tcPr>
          <w:p>
            <w:pPr>
              <w:pStyle w:val="172"/>
              <w:keepNext w:val="0"/>
              <w:widowControl/>
              <w:jc w:val="left"/>
              <w:rPr>
                <w:rFonts w:eastAsia="楷体_GB2312"/>
              </w:rPr>
            </w:pPr>
            <w:r>
              <w:rPr>
                <w:rFonts w:hint="eastAsia"/>
              </w:rPr>
              <w:t>进行批量编辑的</w:t>
            </w:r>
            <w:r>
              <w:t>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271" w:type="dxa"/>
            <w:vAlign w:val="center"/>
          </w:tcPr>
          <w:p>
            <w:pPr>
              <w:pStyle w:val="172"/>
              <w:keepNext w:val="0"/>
              <w:widowControl/>
              <w:jc w:val="left"/>
              <w:rPr>
                <w:kern w:val="2"/>
              </w:rPr>
            </w:pPr>
            <w:r>
              <w:rPr>
                <w:rFonts w:hint="eastAsia"/>
              </w:rPr>
              <w:t>用户状态</w:t>
            </w:r>
          </w:p>
        </w:tc>
        <w:tc>
          <w:tcPr>
            <w:tcW w:w="7761" w:type="dxa"/>
            <w:vAlign w:val="center"/>
          </w:tcPr>
          <w:p>
            <w:pPr>
              <w:pStyle w:val="172"/>
              <w:keepNext w:val="0"/>
              <w:widowControl/>
              <w:jc w:val="left"/>
              <w:rPr>
                <w:rFonts w:eastAsia="楷体_GB2312"/>
              </w:rPr>
            </w:pPr>
            <w:r>
              <w:rPr>
                <w:rFonts w:hint="eastAsia"/>
              </w:rPr>
              <w:t>勾选</w:t>
            </w:r>
            <w:r>
              <w:t>则修改用户状态，不勾选则不修改用户</w:t>
            </w:r>
            <w:r>
              <w:rPr>
                <w:rFonts w:hint="eastAsia"/>
              </w:rPr>
              <w:t>状态</w:t>
            </w:r>
          </w:p>
          <w:p>
            <w:pPr>
              <w:pStyle w:val="172"/>
              <w:keepNext w:val="0"/>
              <w:widowControl/>
              <w:jc w:val="left"/>
              <w:rPr>
                <w:rFonts w:eastAsia="楷体_GB2312"/>
              </w:rPr>
            </w:pPr>
            <w:r>
              <w:rPr>
                <w:rFonts w:hint="eastAsia"/>
              </w:rPr>
              <w:t>勾选后</w:t>
            </w:r>
            <w:r>
              <w:t>，</w:t>
            </w:r>
            <w:r>
              <w:rPr>
                <w:rFonts w:hint="eastAsia"/>
              </w:rPr>
              <w:t>选择</w:t>
            </w:r>
            <w:r>
              <w:t>启用则</w:t>
            </w:r>
            <w:r>
              <w:rPr>
                <w:rFonts w:hint="eastAsia"/>
              </w:rPr>
              <w:t>选择</w:t>
            </w:r>
            <w:r>
              <w:t>的用户状态批量修改为启用</w:t>
            </w:r>
            <w:r>
              <w:rPr>
                <w:rFonts w:hint="eastAsia"/>
              </w:rPr>
              <w:t>；</w:t>
            </w:r>
            <w:r>
              <w:t>选择禁用则批量修改为禁用。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271" w:type="dxa"/>
            <w:vAlign w:val="center"/>
          </w:tcPr>
          <w:p>
            <w:pPr>
              <w:pStyle w:val="172"/>
              <w:keepNext w:val="0"/>
              <w:widowControl/>
              <w:jc w:val="left"/>
              <w:rPr>
                <w:kern w:val="2"/>
              </w:rPr>
            </w:pPr>
            <w:r>
              <w:rPr>
                <w:rFonts w:hint="eastAsia"/>
              </w:rPr>
              <w:t>密码设置</w:t>
            </w:r>
          </w:p>
        </w:tc>
        <w:tc>
          <w:tcPr>
            <w:tcW w:w="7761" w:type="dxa"/>
            <w:vAlign w:val="center"/>
          </w:tcPr>
          <w:p>
            <w:pPr>
              <w:pStyle w:val="172"/>
              <w:keepNext w:val="0"/>
              <w:widowControl/>
              <w:jc w:val="left"/>
              <w:rPr>
                <w:rFonts w:eastAsia="楷体_GB2312"/>
              </w:rPr>
            </w:pPr>
            <w:r>
              <w:rPr>
                <w:rFonts w:hint="eastAsia"/>
              </w:rPr>
              <w:t>选择</w:t>
            </w:r>
            <w:r>
              <w:t>用户的密码统一重置</w:t>
            </w:r>
            <w:r>
              <w:rPr>
                <w:rFonts w:hint="eastAsia"/>
              </w:rPr>
              <w:t>密码。</w:t>
            </w:r>
          </w:p>
          <w:p>
            <w:pPr>
              <w:pStyle w:val="172"/>
              <w:keepNext w:val="0"/>
              <w:widowControl/>
              <w:jc w:val="left"/>
              <w:rPr>
                <w:rFonts w:eastAsia="楷体_GB2312"/>
              </w:rPr>
            </w:pPr>
            <w:r>
              <w:rPr>
                <w:rFonts w:hint="eastAsia"/>
              </w:rPr>
              <w:t>勾选允许</w:t>
            </w:r>
            <w:r>
              <w:t>修改密码则用户允许自行修改密码</w:t>
            </w:r>
          </w:p>
          <w:p>
            <w:pPr>
              <w:pStyle w:val="172"/>
              <w:keepNext w:val="0"/>
              <w:widowControl/>
              <w:jc w:val="left"/>
              <w:rPr>
                <w:rFonts w:eastAsia="楷体_GB2312"/>
              </w:rPr>
            </w:pPr>
            <w:r>
              <w:rPr>
                <w:rFonts w:hint="eastAsia"/>
              </w:rPr>
              <w:t>勾选初次</w:t>
            </w:r>
            <w:r>
              <w:t>认证修改</w:t>
            </w:r>
            <w:r>
              <w:rPr>
                <w:rFonts w:hint="eastAsia"/>
              </w:rPr>
              <w:t>密码</w:t>
            </w:r>
            <w:r>
              <w:t>则用户初次登录是强制修改密码。</w:t>
            </w:r>
          </w:p>
        </w:tc>
      </w:tr>
    </w:tbl>
    <w:p>
      <w:pPr>
        <w:ind w:firstLine="420"/>
      </w:pPr>
    </w:p>
    <w:p>
      <w:pPr>
        <w:widowControl/>
        <w:ind w:firstLine="420"/>
        <w:jc w:val="left"/>
      </w:pPr>
      <w:r>
        <w:br w:type="page"/>
      </w:r>
    </w:p>
    <w:p>
      <w:pPr>
        <w:pStyle w:val="3"/>
      </w:pPr>
      <w:bookmarkStart w:id="2225" w:name="_Toc9006649"/>
      <w:bookmarkStart w:id="2226" w:name="_Toc15485178"/>
      <w:bookmarkStart w:id="2227" w:name="_Toc27412"/>
      <w:r>
        <w:t>用户认证</w:t>
      </w:r>
      <w:bookmarkEnd w:id="2204"/>
      <w:bookmarkEnd w:id="2205"/>
      <w:bookmarkEnd w:id="2225"/>
      <w:bookmarkEnd w:id="2226"/>
      <w:bookmarkEnd w:id="2227"/>
    </w:p>
    <w:p>
      <w:pPr>
        <w:pStyle w:val="4"/>
      </w:pPr>
      <w:bookmarkStart w:id="2228" w:name="_Toc9006650"/>
      <w:bookmarkStart w:id="2229" w:name="_Toc15485179"/>
      <w:bookmarkStart w:id="2230" w:name="_Toc5787"/>
      <w:bookmarkStart w:id="2231" w:name="_Toc474250126"/>
      <w:r>
        <w:rPr>
          <w:rFonts w:hint="eastAsia"/>
        </w:rPr>
        <w:t>配置概述</w:t>
      </w:r>
      <w:bookmarkEnd w:id="2228"/>
      <w:bookmarkEnd w:id="2229"/>
      <w:bookmarkEnd w:id="2230"/>
    </w:p>
    <w:p>
      <w:pPr>
        <w:ind w:firstLine="420"/>
      </w:pPr>
      <w:r>
        <w:rPr>
          <w:rFonts w:hint="eastAsia"/>
        </w:rPr>
        <w:t>用户认证配置的推荐步骤如</w:t>
      </w:r>
      <w:r>
        <w:rPr>
          <w:color w:val="0000FF"/>
          <w:u w:val="single"/>
        </w:rPr>
        <w:fldChar w:fldCharType="begin"/>
      </w:r>
      <w:r>
        <w:instrText xml:space="preserve"> </w:instrText>
      </w:r>
      <w:r>
        <w:rPr>
          <w:rFonts w:hint="eastAsia"/>
        </w:rPr>
        <w:instrText xml:space="preserve">REF _Ref5635822 \r \h</w:instrText>
      </w:r>
      <w:r>
        <w:instrText xml:space="preserve"> </w:instrText>
      </w:r>
      <w:r>
        <w:rPr>
          <w:color w:val="0000FF"/>
          <w:u w:val="single"/>
        </w:rPr>
        <w:fldChar w:fldCharType="separate"/>
      </w:r>
      <w:r>
        <w:rPr>
          <w:rFonts w:hint="eastAsia"/>
        </w:rPr>
        <w:t>表44-1</w:t>
      </w:r>
      <w:r>
        <w:rPr>
          <w:color w:val="0000FF"/>
          <w:u w:val="single"/>
        </w:rPr>
        <w:fldChar w:fldCharType="end"/>
      </w:r>
      <w:r>
        <w:rPr>
          <w:rFonts w:hint="eastAsia"/>
        </w:rPr>
        <w:t>所示。</w:t>
      </w:r>
    </w:p>
    <w:p>
      <w:pPr>
        <w:pStyle w:val="166"/>
      </w:pPr>
      <w:bookmarkStart w:id="2232" w:name="_Ref5635822"/>
      <w:r>
        <w:t>用户和用户认证配置</w:t>
      </w:r>
      <w:r>
        <w:rPr>
          <w:rFonts w:hint="eastAsia"/>
        </w:rPr>
        <w:t>的推荐步骤</w:t>
      </w:r>
      <w:bookmarkEnd w:id="223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1"/>
        <w:gridCol w:w="3083"/>
        <w:gridCol w:w="2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302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配置任务</w:t>
            </w:r>
          </w:p>
        </w:tc>
        <w:tc>
          <w:tcPr>
            <w:tcW w:w="308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c>
          <w:tcPr>
            <w:tcW w:w="291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详细配置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21" w:type="dxa"/>
            <w:vAlign w:val="center"/>
          </w:tcPr>
          <w:p>
            <w:pPr>
              <w:pStyle w:val="172"/>
              <w:keepNext w:val="0"/>
              <w:widowControl/>
              <w:jc w:val="left"/>
            </w:pPr>
            <w:r>
              <w:t>配置用户和用户组</w:t>
            </w:r>
          </w:p>
        </w:tc>
        <w:tc>
          <w:tcPr>
            <w:tcW w:w="3083" w:type="dxa"/>
            <w:vAlign w:val="center"/>
          </w:tcPr>
          <w:p>
            <w:pPr>
              <w:pStyle w:val="172"/>
              <w:keepNext w:val="0"/>
              <w:widowControl/>
              <w:jc w:val="left"/>
              <w:rPr>
                <w:rStyle w:val="257"/>
                <w:b w:val="0"/>
              </w:rPr>
            </w:pPr>
            <w:r>
              <w:rPr>
                <w:rFonts w:hint="eastAsia"/>
              </w:rPr>
              <w:t>必选</w:t>
            </w:r>
          </w:p>
        </w:tc>
        <w:tc>
          <w:tcPr>
            <w:tcW w:w="2910" w:type="dxa"/>
            <w:vAlign w:val="center"/>
          </w:tcPr>
          <w:p>
            <w:pPr>
              <w:pStyle w:val="172"/>
              <w:keepNext w:val="0"/>
              <w:widowControl/>
              <w:jc w:val="left"/>
            </w:pPr>
            <w:r>
              <w:fldChar w:fldCharType="begin"/>
            </w:r>
            <w:r>
              <w:instrText xml:space="preserve"> REF _Ref5647436 \r \h </w:instrText>
            </w:r>
            <w:r>
              <w:fldChar w:fldCharType="separate"/>
            </w:r>
            <w:r>
              <w:t xml:space="preserve">42.2  </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21" w:type="dxa"/>
            <w:vAlign w:val="center"/>
          </w:tcPr>
          <w:p>
            <w:pPr>
              <w:pStyle w:val="172"/>
              <w:keepNext w:val="0"/>
              <w:widowControl/>
              <w:jc w:val="left"/>
            </w:pPr>
            <w:r>
              <w:t>配置认证服务器</w:t>
            </w:r>
          </w:p>
        </w:tc>
        <w:tc>
          <w:tcPr>
            <w:tcW w:w="3083" w:type="dxa"/>
            <w:vAlign w:val="center"/>
          </w:tcPr>
          <w:p>
            <w:pPr>
              <w:pStyle w:val="172"/>
              <w:keepNext w:val="0"/>
              <w:widowControl/>
              <w:jc w:val="left"/>
            </w:pPr>
            <w:r>
              <w:rPr>
                <w:rFonts w:hint="eastAsia"/>
              </w:rPr>
              <w:t>可选（使用第三方认证服务器时选择。）</w:t>
            </w:r>
          </w:p>
        </w:tc>
        <w:tc>
          <w:tcPr>
            <w:tcW w:w="2910" w:type="dxa"/>
            <w:vAlign w:val="center"/>
          </w:tcPr>
          <w:p>
            <w:pPr>
              <w:pStyle w:val="172"/>
              <w:keepNext w:val="0"/>
              <w:widowControl/>
              <w:jc w:val="left"/>
            </w:pPr>
            <w:r>
              <w:fldChar w:fldCharType="begin"/>
            </w:r>
            <w:r>
              <w:instrText xml:space="preserve"> REF _Ref5647447 \r \h </w:instrText>
            </w:r>
            <w:r>
              <w:fldChar w:fldCharType="separate"/>
            </w:r>
            <w:r>
              <w:t xml:space="preserve">44.2  </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21" w:type="dxa"/>
            <w:vAlign w:val="center"/>
          </w:tcPr>
          <w:p>
            <w:pPr>
              <w:pStyle w:val="172"/>
              <w:keepNext w:val="0"/>
              <w:widowControl/>
              <w:jc w:val="left"/>
            </w:pPr>
            <w:r>
              <w:rPr>
                <w:rFonts w:hint="eastAsia"/>
              </w:rPr>
              <w:t>第三方用户同步</w:t>
            </w:r>
          </w:p>
        </w:tc>
        <w:tc>
          <w:tcPr>
            <w:tcW w:w="3083" w:type="dxa"/>
            <w:vAlign w:val="center"/>
          </w:tcPr>
          <w:p>
            <w:pPr>
              <w:pStyle w:val="172"/>
              <w:keepNext w:val="0"/>
              <w:widowControl/>
              <w:jc w:val="left"/>
            </w:pPr>
            <w:r>
              <w:rPr>
                <w:rFonts w:hint="eastAsia"/>
              </w:rPr>
              <w:t>可选（使用第三方认证服务器时选择。）</w:t>
            </w:r>
          </w:p>
        </w:tc>
        <w:tc>
          <w:tcPr>
            <w:tcW w:w="2910" w:type="dxa"/>
            <w:vAlign w:val="center"/>
          </w:tcPr>
          <w:p>
            <w:pPr>
              <w:pStyle w:val="172"/>
              <w:keepNext w:val="0"/>
              <w:widowControl/>
              <w:jc w:val="left"/>
            </w:pPr>
            <w:r>
              <w:fldChar w:fldCharType="begin"/>
            </w:r>
            <w:r>
              <w:instrText xml:space="preserve"> REF _Ref5647471 \r \h </w:instrText>
            </w:r>
            <w:r>
              <w:fldChar w:fldCharType="separate"/>
            </w:r>
            <w:r>
              <w:t xml:space="preserve">44.4  </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21" w:type="dxa"/>
            <w:vAlign w:val="center"/>
          </w:tcPr>
          <w:p>
            <w:pPr>
              <w:pStyle w:val="172"/>
              <w:keepNext w:val="0"/>
              <w:widowControl/>
              <w:jc w:val="left"/>
            </w:pPr>
            <w:r>
              <w:rPr>
                <w:rFonts w:hint="eastAsia"/>
              </w:rPr>
              <w:t>配置高级选项</w:t>
            </w:r>
          </w:p>
        </w:tc>
        <w:tc>
          <w:tcPr>
            <w:tcW w:w="3083" w:type="dxa"/>
            <w:vAlign w:val="center"/>
          </w:tcPr>
          <w:p>
            <w:pPr>
              <w:pStyle w:val="172"/>
              <w:keepNext w:val="0"/>
              <w:widowControl/>
              <w:jc w:val="left"/>
            </w:pPr>
            <w:r>
              <w:rPr>
                <w:rFonts w:hint="eastAsia"/>
              </w:rPr>
              <w:t>必选</w:t>
            </w:r>
          </w:p>
        </w:tc>
        <w:tc>
          <w:tcPr>
            <w:tcW w:w="2910" w:type="dxa"/>
            <w:vAlign w:val="center"/>
          </w:tcPr>
          <w:p>
            <w:pPr>
              <w:pStyle w:val="172"/>
              <w:keepNext w:val="0"/>
              <w:widowControl/>
              <w:jc w:val="left"/>
            </w:pPr>
            <w:r>
              <w:fldChar w:fldCharType="begin"/>
            </w:r>
            <w:r>
              <w:instrText xml:space="preserve"> REF _Ref5647480 \r \h </w:instrText>
            </w:r>
            <w:r>
              <w:fldChar w:fldCharType="separate"/>
            </w:r>
            <w:r>
              <w:t xml:space="preserve">44.5  </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21" w:type="dxa"/>
            <w:vAlign w:val="center"/>
          </w:tcPr>
          <w:p>
            <w:pPr>
              <w:pStyle w:val="172"/>
              <w:keepNext w:val="0"/>
              <w:widowControl/>
              <w:jc w:val="left"/>
            </w:pPr>
            <w:r>
              <w:rPr>
                <w:rFonts w:hint="eastAsia"/>
              </w:rPr>
              <w:t>配置认证设置</w:t>
            </w:r>
          </w:p>
        </w:tc>
        <w:tc>
          <w:tcPr>
            <w:tcW w:w="3083" w:type="dxa"/>
            <w:vAlign w:val="center"/>
          </w:tcPr>
          <w:p>
            <w:pPr>
              <w:pStyle w:val="172"/>
              <w:keepNext w:val="0"/>
              <w:widowControl/>
              <w:jc w:val="left"/>
            </w:pPr>
            <w:r>
              <w:t>必选</w:t>
            </w:r>
          </w:p>
        </w:tc>
        <w:tc>
          <w:tcPr>
            <w:tcW w:w="2910" w:type="dxa"/>
            <w:vAlign w:val="center"/>
          </w:tcPr>
          <w:p>
            <w:pPr>
              <w:pStyle w:val="172"/>
              <w:keepNext w:val="0"/>
              <w:widowControl/>
              <w:jc w:val="left"/>
            </w:pPr>
            <w:r>
              <w:fldChar w:fldCharType="begin"/>
            </w:r>
            <w:r>
              <w:instrText xml:space="preserve"> REF _Ref5647509 \r \h </w:instrText>
            </w:r>
            <w:r>
              <w:fldChar w:fldCharType="separate"/>
            </w:r>
            <w:r>
              <w:t xml:space="preserve">44.3  </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3021" w:type="dxa"/>
            <w:vAlign w:val="center"/>
          </w:tcPr>
          <w:p>
            <w:pPr>
              <w:pStyle w:val="172"/>
              <w:keepNext w:val="0"/>
              <w:widowControl/>
              <w:jc w:val="left"/>
            </w:pPr>
            <w:r>
              <w:t>配置</w:t>
            </w:r>
            <w:r>
              <w:rPr>
                <w:rFonts w:hint="eastAsia"/>
              </w:rPr>
              <w:t>认证</w:t>
            </w:r>
            <w:r>
              <w:t>策略</w:t>
            </w:r>
          </w:p>
        </w:tc>
        <w:tc>
          <w:tcPr>
            <w:tcW w:w="3083" w:type="dxa"/>
            <w:vAlign w:val="center"/>
          </w:tcPr>
          <w:p>
            <w:pPr>
              <w:pStyle w:val="172"/>
              <w:keepNext w:val="0"/>
              <w:widowControl/>
              <w:jc w:val="left"/>
            </w:pPr>
            <w:r>
              <w:rPr>
                <w:rFonts w:hint="eastAsia"/>
              </w:rPr>
              <w:t>可选</w:t>
            </w:r>
          </w:p>
        </w:tc>
        <w:tc>
          <w:tcPr>
            <w:tcW w:w="2910" w:type="dxa"/>
            <w:vAlign w:val="center"/>
          </w:tcPr>
          <w:p>
            <w:pPr>
              <w:pStyle w:val="172"/>
              <w:keepNext w:val="0"/>
              <w:widowControl/>
              <w:jc w:val="left"/>
            </w:pPr>
            <w:r>
              <w:fldChar w:fldCharType="begin"/>
            </w:r>
            <w:r>
              <w:instrText xml:space="preserve"> REF _Ref393124501 \r \h </w:instrText>
            </w:r>
            <w:r>
              <w:fldChar w:fldCharType="separate"/>
            </w:r>
            <w:r>
              <w:t xml:space="preserve">44.6  </w:t>
            </w:r>
            <w:r>
              <w:fldChar w:fldCharType="end"/>
            </w:r>
          </w:p>
        </w:tc>
      </w:tr>
    </w:tbl>
    <w:p>
      <w:pPr>
        <w:ind w:firstLine="420"/>
      </w:pPr>
    </w:p>
    <w:p>
      <w:pPr>
        <w:pStyle w:val="4"/>
      </w:pPr>
      <w:bookmarkStart w:id="2233" w:name="_Ref5647447"/>
      <w:bookmarkStart w:id="2234" w:name="_Toc9006651"/>
      <w:bookmarkStart w:id="2235" w:name="_Toc15485180"/>
      <w:bookmarkStart w:id="2236" w:name="_Toc1746"/>
      <w:r>
        <w:rPr>
          <w:rFonts w:hint="eastAsia"/>
        </w:rPr>
        <w:t>配置认证服务器</w:t>
      </w:r>
      <w:bookmarkEnd w:id="2233"/>
      <w:bookmarkEnd w:id="2234"/>
      <w:bookmarkEnd w:id="2235"/>
      <w:bookmarkEnd w:id="2236"/>
    </w:p>
    <w:p>
      <w:pPr>
        <w:ind w:firstLine="420"/>
      </w:pPr>
      <w:r>
        <w:t>本小节中的认证服务器是指第三方的Radius或者LDAP认证服务器</w:t>
      </w:r>
      <w:r>
        <w:rPr>
          <w:rFonts w:hint="eastAsia"/>
        </w:rPr>
        <w:t>，</w:t>
      </w:r>
      <w:r>
        <w:t>主要用于第三方用户同步和认证</w:t>
      </w:r>
      <w:r>
        <w:rPr>
          <w:rFonts w:hint="eastAsia"/>
        </w:rPr>
        <w:t>。</w:t>
      </w:r>
    </w:p>
    <w:p>
      <w:pPr>
        <w:pStyle w:val="5"/>
      </w:pPr>
      <w:bookmarkStart w:id="2237" w:name="_Toc15485181"/>
      <w:bookmarkStart w:id="2238" w:name="_Toc9006652"/>
      <w:bookmarkStart w:id="2239" w:name="_Toc31611"/>
      <w:r>
        <w:rPr>
          <w:rFonts w:hint="eastAsia"/>
        </w:rPr>
        <w:t>配置LDAP</w:t>
      </w:r>
      <w:bookmarkEnd w:id="2237"/>
      <w:bookmarkEnd w:id="2238"/>
      <w:bookmarkEnd w:id="2239"/>
    </w:p>
    <w:p>
      <w:pPr>
        <w:ind w:firstLine="420"/>
      </w:pPr>
      <w:r>
        <w:rPr>
          <w:rFonts w:cs="Times New Roman"/>
          <w:iCs/>
        </w:rPr>
        <w:t>LDAP</w:t>
      </w:r>
      <w:r>
        <w:rPr>
          <w:rFonts w:hint="eastAsia" w:cs="Times New Roman"/>
          <w:iCs/>
        </w:rPr>
        <w:t>是轻</w:t>
      </w:r>
      <w:r>
        <w:rPr>
          <w:rFonts w:hint="eastAsia"/>
        </w:rPr>
        <w:t>量目录访问协议，英文全称是</w:t>
      </w:r>
      <w:r>
        <w:t>lightweight</w:t>
      </w:r>
      <w:r>
        <w:rPr>
          <w:rFonts w:hint="eastAsia"/>
        </w:rPr>
        <w:t xml:space="preserve"> </w:t>
      </w:r>
      <w:r>
        <w:t>Directory Access Protocol，一般都简称为LDAP。它是基于X.500标准的，与X.500不同，LDAP支持TCP/IP。</w:t>
      </w:r>
    </w:p>
    <w:p>
      <w:pPr>
        <w:ind w:firstLine="420"/>
      </w:pPr>
      <w:r>
        <w:t>LDAP是一个用来发布目录信息到许多不同资源的协议。通常它都作为一个集中的地址本使用，LDAP其实是一电话簿，类似于我们所使用诸如NIS(Network Information Service)、DNS (Domain Name Service)等网络目录，也类似于你在花园中所看到的树木。</w:t>
      </w:r>
    </w:p>
    <w:p>
      <w:pPr>
        <w:ind w:firstLine="420"/>
        <w:rPr>
          <w:rFonts w:cs="Times New Roman"/>
          <w:iCs/>
        </w:rPr>
      </w:pPr>
      <w:r>
        <w:rPr>
          <w:rFonts w:cs="Times New Roman"/>
          <w:iCs/>
        </w:rPr>
        <w:t>在一些存在众多分支机构的大企业等网络中，往往存在LDAP（轻量级目录访问协议）系统，用户信息都由LDAP系统进行管理，如果分支机构间的人员出差频繁而又不符合漫游策略，为方便管理员开户操作，可以从LDAP系统中同步用户信息。</w:t>
      </w:r>
    </w:p>
    <w:p>
      <w:pPr>
        <w:ind w:firstLine="420"/>
      </w:pPr>
      <w:r>
        <w:t>通过LDAP同步将AD服务器上的用户及用户组同步到设备上，对同步下来的用户及用户组可进行策略引用，同步方式为周期同步和触发同步两种：</w:t>
      </w:r>
    </w:p>
    <w:p>
      <w:pPr>
        <w:ind w:firstLine="420"/>
      </w:pPr>
      <w:r>
        <w:t>设备周期向AD服务器发送LDAP同步请求。</w:t>
      </w:r>
    </w:p>
    <w:p>
      <w:pPr>
        <w:pStyle w:val="6"/>
      </w:pPr>
      <w:bookmarkStart w:id="2240" w:name="_Toc4593061"/>
      <w:bookmarkEnd w:id="2240"/>
      <w:bookmarkStart w:id="2241" w:name="_Toc4076787"/>
      <w:bookmarkEnd w:id="2241"/>
      <w:bookmarkStart w:id="2242" w:name="_Toc4600642"/>
      <w:bookmarkEnd w:id="2242"/>
      <w:bookmarkStart w:id="2243" w:name="_Toc4600643"/>
      <w:bookmarkStart w:id="2244" w:name="_Toc494295542"/>
      <w:r>
        <w:t>配置LDAP服务器</w:t>
      </w:r>
      <w:bookmarkEnd w:id="2243"/>
      <w:bookmarkEnd w:id="2244"/>
    </w:p>
    <w:p>
      <w:pPr>
        <w:ind w:firstLine="420"/>
      </w:pPr>
      <w:r>
        <w:rPr>
          <w:rFonts w:hint="eastAsia"/>
        </w:rPr>
        <w:t>在导航栏中选择“策略配置&gt;认证管理&gt;认证服务器”，将鼠标移至&lt;新建&gt;按钮，在下拉框中选择“</w:t>
      </w:r>
      <w:r>
        <w:t>LDAP</w:t>
      </w:r>
      <w:r>
        <w:rPr>
          <w:rFonts w:hint="eastAsia"/>
        </w:rPr>
        <w:t>服务器”，进入LDAP服务器的配置界面，如</w:t>
      </w:r>
      <w:r>
        <w:fldChar w:fldCharType="begin"/>
      </w:r>
      <w:r>
        <w:instrText xml:space="preserve"> </w:instrText>
      </w:r>
      <w:r>
        <w:rPr>
          <w:rFonts w:hint="eastAsia"/>
        </w:rPr>
        <w:instrText xml:space="preserve">REF _Ref494445546 \r \h</w:instrText>
      </w:r>
      <w:r>
        <w:instrText xml:space="preserve"> </w:instrText>
      </w:r>
      <w:r>
        <w:fldChar w:fldCharType="separate"/>
      </w:r>
      <w:r>
        <w:rPr>
          <w:rFonts w:hint="eastAsia"/>
        </w:rPr>
        <w:t>图44-1</w:t>
      </w:r>
      <w:r>
        <w:fldChar w:fldCharType="end"/>
      </w:r>
      <w:r>
        <w:rPr>
          <w:rFonts w:hint="eastAsia"/>
        </w:rPr>
        <w:t>所示。LDAP服务器详细参数如</w:t>
      </w:r>
      <w:r>
        <w:rPr>
          <w:color w:val="0000FF"/>
          <w:u w:val="single"/>
        </w:rPr>
        <w:fldChar w:fldCharType="begin"/>
      </w:r>
      <w:r>
        <w:rPr>
          <w:color w:val="0000FF"/>
          <w:u w:val="single"/>
        </w:rPr>
        <w:instrText xml:space="preserve"> </w:instrText>
      </w:r>
      <w:r>
        <w:rPr>
          <w:rFonts w:hint="eastAsia"/>
          <w:color w:val="0000FF"/>
          <w:u w:val="single"/>
        </w:rPr>
        <w:instrText xml:space="preserve">REF _Ref494445554 \r \h</w:instrText>
      </w:r>
      <w:r>
        <w:rPr>
          <w:color w:val="0000FF"/>
          <w:u w:val="single"/>
        </w:rPr>
        <w:instrText xml:space="preserve"> </w:instrText>
      </w:r>
      <w:r>
        <w:rPr>
          <w:color w:val="0000FF"/>
          <w:u w:val="single"/>
        </w:rPr>
        <w:fldChar w:fldCharType="separate"/>
      </w:r>
      <w:r>
        <w:rPr>
          <w:rFonts w:hint="eastAsia"/>
          <w:color w:val="0000FF"/>
          <w:u w:val="single"/>
        </w:rPr>
        <w:t>表44-2</w:t>
      </w:r>
      <w:r>
        <w:rPr>
          <w:color w:val="0000FF"/>
          <w:u w:val="single"/>
        </w:rPr>
        <w:fldChar w:fldCharType="end"/>
      </w:r>
      <w:r>
        <w:rPr>
          <w:rFonts w:hint="eastAsia"/>
        </w:rPr>
        <w:t>所示。</w:t>
      </w:r>
    </w:p>
    <w:p>
      <w:pPr>
        <w:pStyle w:val="167"/>
      </w:pPr>
      <w:bookmarkStart w:id="2245" w:name="_Ref494445546"/>
      <w:r>
        <w:rPr>
          <w:rFonts w:hint="eastAsia"/>
        </w:rPr>
        <w:t>LDAP服务器配置界面</w:t>
      </w:r>
      <w:bookmarkEnd w:id="2245"/>
    </w:p>
    <w:p>
      <w:pPr>
        <w:ind w:firstLine="420"/>
      </w:pPr>
      <w:r>
        <w:drawing>
          <wp:inline distT="0" distB="0" distL="0" distR="0">
            <wp:extent cx="4371975" cy="4444365"/>
            <wp:effectExtent l="0" t="0" r="0" b="0"/>
            <wp:docPr id="1380" name="图片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1380"/>
                    <pic:cNvPicPr>
                      <a:picLocks noChangeAspect="1"/>
                    </pic:cNvPicPr>
                  </pic:nvPicPr>
                  <pic:blipFill>
                    <a:blip r:embed="rId464"/>
                    <a:stretch>
                      <a:fillRect/>
                    </a:stretch>
                  </pic:blipFill>
                  <pic:spPr>
                    <a:xfrm>
                      <a:off x="0" y="0"/>
                      <a:ext cx="4377539" cy="4450346"/>
                    </a:xfrm>
                    <a:prstGeom prst="rect">
                      <a:avLst/>
                    </a:prstGeom>
                  </pic:spPr>
                </pic:pic>
              </a:graphicData>
            </a:graphic>
          </wp:inline>
        </w:drawing>
      </w:r>
    </w:p>
    <w:p>
      <w:pPr>
        <w:ind w:firstLine="420"/>
      </w:pPr>
    </w:p>
    <w:p>
      <w:pPr>
        <w:pStyle w:val="166"/>
      </w:pPr>
      <w:bookmarkStart w:id="2246" w:name="_Ref494445554"/>
      <w:r>
        <w:rPr>
          <w:rFonts w:hint="eastAsia"/>
        </w:rPr>
        <w:t>LDAP服务器界面的详细说明</w:t>
      </w:r>
      <w:bookmarkEnd w:id="2246"/>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8"/>
        <w:gridCol w:w="6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07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689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78" w:type="dxa"/>
            <w:vAlign w:val="center"/>
          </w:tcPr>
          <w:p>
            <w:pPr>
              <w:pStyle w:val="172"/>
              <w:keepNext w:val="0"/>
              <w:widowControl/>
              <w:jc w:val="left"/>
            </w:pPr>
            <w:r>
              <w:rPr>
                <w:rFonts w:hint="eastAsia"/>
              </w:rPr>
              <w:t>服务器名称</w:t>
            </w:r>
          </w:p>
        </w:tc>
        <w:tc>
          <w:tcPr>
            <w:tcW w:w="6892" w:type="dxa"/>
            <w:vAlign w:val="center"/>
          </w:tcPr>
          <w:p>
            <w:pPr>
              <w:pStyle w:val="172"/>
              <w:keepNext w:val="0"/>
              <w:widowControl/>
              <w:jc w:val="left"/>
            </w:pPr>
            <w:r>
              <w:rPr>
                <w:rFonts w:hint="eastAsia"/>
              </w:rPr>
              <w:t>LDAP服务器名称。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78" w:type="dxa"/>
            <w:vAlign w:val="center"/>
          </w:tcPr>
          <w:p>
            <w:pPr>
              <w:pStyle w:val="172"/>
              <w:keepNext w:val="0"/>
              <w:widowControl/>
              <w:jc w:val="left"/>
            </w:pPr>
            <w:r>
              <w:rPr>
                <w:rFonts w:hint="eastAsia"/>
              </w:rPr>
              <w:t>服务器IP</w:t>
            </w:r>
          </w:p>
        </w:tc>
        <w:tc>
          <w:tcPr>
            <w:tcW w:w="6892" w:type="dxa"/>
            <w:vAlign w:val="center"/>
          </w:tcPr>
          <w:p>
            <w:pPr>
              <w:pStyle w:val="172"/>
              <w:keepNext w:val="0"/>
              <w:widowControl/>
              <w:jc w:val="left"/>
            </w:pPr>
            <w:r>
              <w:rPr>
                <w:rFonts w:hint="eastAsia"/>
              </w:rPr>
              <w:t>LDAP服务器地址。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78" w:type="dxa"/>
            <w:vAlign w:val="center"/>
          </w:tcPr>
          <w:p>
            <w:pPr>
              <w:pStyle w:val="172"/>
              <w:keepNext w:val="0"/>
              <w:widowControl/>
              <w:jc w:val="left"/>
            </w:pPr>
            <w:r>
              <w:rPr>
                <w:rFonts w:hint="eastAsia"/>
              </w:rPr>
              <w:t>端口</w:t>
            </w:r>
          </w:p>
        </w:tc>
        <w:tc>
          <w:tcPr>
            <w:tcW w:w="6892" w:type="dxa"/>
            <w:vAlign w:val="center"/>
          </w:tcPr>
          <w:p>
            <w:pPr>
              <w:pStyle w:val="172"/>
              <w:keepNext w:val="0"/>
              <w:widowControl/>
              <w:jc w:val="left"/>
            </w:pPr>
            <w:r>
              <w:rPr>
                <w:rFonts w:hint="eastAsia"/>
              </w:rPr>
              <w:t>LDAP服务器端口，默认389明文，暂时不支持636加密同步。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78" w:type="dxa"/>
            <w:vAlign w:val="center"/>
          </w:tcPr>
          <w:p>
            <w:pPr>
              <w:pStyle w:val="172"/>
              <w:keepNext w:val="0"/>
              <w:widowControl/>
              <w:jc w:val="left"/>
            </w:pPr>
            <w:r>
              <w:rPr>
                <w:rFonts w:hint="eastAsia"/>
              </w:rPr>
              <w:t>通用标识</w:t>
            </w:r>
          </w:p>
        </w:tc>
        <w:tc>
          <w:tcPr>
            <w:tcW w:w="6892" w:type="dxa"/>
            <w:vAlign w:val="center"/>
          </w:tcPr>
          <w:p>
            <w:pPr>
              <w:pStyle w:val="172"/>
              <w:keepNext w:val="0"/>
              <w:widowControl/>
              <w:jc w:val="left"/>
            </w:pPr>
            <w:r>
              <w:t>cn</w:t>
            </w:r>
            <w:r>
              <w:rPr>
                <w:rFonts w:hint="eastAsia" w:asciiTheme="minorEastAsia" w:hAnsiTheme="minorEastAsia" w:eastAsiaTheme="minorEastAsia"/>
              </w:rPr>
              <w:t>：</w:t>
            </w:r>
            <w:r>
              <w:rPr>
                <w:rFonts w:hint="eastAsia"/>
              </w:rPr>
              <w:t>全称</w:t>
            </w:r>
            <w:r>
              <w:t xml:space="preserve"> common name</w:t>
            </w:r>
            <w:r>
              <w:rPr>
                <w:rFonts w:hint="eastAsia"/>
              </w:rPr>
              <w:t>，配置</w:t>
            </w:r>
            <w:r>
              <w:t>cn</w:t>
            </w:r>
            <w:r>
              <w:rPr>
                <w:rFonts w:hint="eastAsia"/>
              </w:rPr>
              <w:t>时，同步、认证都使用标识名。</w:t>
            </w:r>
          </w:p>
          <w:p>
            <w:pPr>
              <w:pStyle w:val="172"/>
              <w:keepNext w:val="0"/>
              <w:widowControl/>
              <w:jc w:val="left"/>
            </w:pPr>
            <w:r>
              <w:t>sAMAccountName：</w:t>
            </w:r>
            <w:r>
              <w:rPr>
                <w:rFonts w:hint="eastAsia" w:eastAsia="微软雅黑"/>
              </w:rPr>
              <w:t>同步和认证使用登录名。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78" w:type="dxa"/>
            <w:vAlign w:val="center"/>
          </w:tcPr>
          <w:p>
            <w:pPr>
              <w:pStyle w:val="172"/>
              <w:keepNext w:val="0"/>
              <w:widowControl/>
              <w:jc w:val="left"/>
            </w:pPr>
            <w:r>
              <w:rPr>
                <w:rFonts w:hint="eastAsia"/>
              </w:rPr>
              <w:t>Base DN</w:t>
            </w:r>
          </w:p>
        </w:tc>
        <w:tc>
          <w:tcPr>
            <w:tcW w:w="6892" w:type="dxa"/>
            <w:vAlign w:val="center"/>
          </w:tcPr>
          <w:p>
            <w:pPr>
              <w:pStyle w:val="172"/>
              <w:keepNext w:val="0"/>
              <w:widowControl/>
              <w:jc w:val="left"/>
            </w:pPr>
            <w:r>
              <w:rPr>
                <w:rFonts w:hint="eastAsia"/>
              </w:rPr>
              <w:t>用于获取同步信息的服务器域名路径。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78" w:type="dxa"/>
            <w:vAlign w:val="center"/>
          </w:tcPr>
          <w:p>
            <w:pPr>
              <w:pStyle w:val="172"/>
              <w:keepNext w:val="0"/>
              <w:widowControl/>
              <w:jc w:val="left"/>
            </w:pPr>
            <w:r>
              <w:rPr>
                <w:rFonts w:hint="eastAsia"/>
              </w:rPr>
              <w:t>管理员</w:t>
            </w:r>
          </w:p>
        </w:tc>
        <w:tc>
          <w:tcPr>
            <w:tcW w:w="6892" w:type="dxa"/>
            <w:vAlign w:val="center"/>
          </w:tcPr>
          <w:p>
            <w:pPr>
              <w:pStyle w:val="172"/>
              <w:keepNext w:val="0"/>
              <w:widowControl/>
              <w:jc w:val="left"/>
            </w:pPr>
            <w:r>
              <w:rPr>
                <w:rFonts w:hint="eastAsia"/>
              </w:rPr>
              <w:t>拥有管理权限的域服务器管理员。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78" w:type="dxa"/>
            <w:vAlign w:val="center"/>
          </w:tcPr>
          <w:p>
            <w:pPr>
              <w:pStyle w:val="172"/>
              <w:keepNext w:val="0"/>
              <w:widowControl/>
              <w:jc w:val="left"/>
            </w:pPr>
            <w:r>
              <w:rPr>
                <w:rFonts w:hint="eastAsia"/>
              </w:rPr>
              <w:t>管理员密码</w:t>
            </w:r>
          </w:p>
        </w:tc>
        <w:tc>
          <w:tcPr>
            <w:tcW w:w="6892" w:type="dxa"/>
            <w:vAlign w:val="center"/>
          </w:tcPr>
          <w:p>
            <w:pPr>
              <w:pStyle w:val="172"/>
              <w:keepNext w:val="0"/>
              <w:widowControl/>
              <w:jc w:val="left"/>
            </w:pPr>
            <w:r>
              <w:rPr>
                <w:rFonts w:hint="eastAsia"/>
              </w:rPr>
              <w:t>管理员对应密码。</w:t>
            </w:r>
          </w:p>
        </w:tc>
      </w:tr>
    </w:tbl>
    <w:p>
      <w:pPr>
        <w:ind w:firstLine="420"/>
      </w:pPr>
      <w:bookmarkStart w:id="2247" w:name="_Toc4600646"/>
    </w:p>
    <w:p>
      <w:pPr>
        <w:pStyle w:val="6"/>
      </w:pPr>
      <w:r>
        <w:t>配置LDAP组</w:t>
      </w:r>
      <w:bookmarkEnd w:id="2247"/>
    </w:p>
    <w:p>
      <w:pPr>
        <w:ind w:firstLine="420"/>
      </w:pPr>
      <w:r>
        <w:rPr>
          <w:rFonts w:hint="eastAsia"/>
        </w:rPr>
        <w:t>在导航栏中选择“策略配置&gt;认证管理&gt;认证服务器&gt;服务器组”，将鼠标移至&lt;新建&gt;按钮，在下拉框中选择“</w:t>
      </w:r>
      <w:r>
        <w:t>LDAP</w:t>
      </w:r>
      <w:r>
        <w:rPr>
          <w:rFonts w:hint="eastAsia"/>
        </w:rPr>
        <w:t>组”，进入LDAP组配置界面，如</w:t>
      </w:r>
      <w:r>
        <w:rPr>
          <w:color w:val="0000FF"/>
          <w:u w:val="single"/>
        </w:rPr>
        <w:fldChar w:fldCharType="begin"/>
      </w:r>
      <w:r>
        <w:rPr>
          <w:color w:val="0000FF"/>
          <w:u w:val="single"/>
        </w:rPr>
        <w:instrText xml:space="preserve"> </w:instrText>
      </w:r>
      <w:r>
        <w:rPr>
          <w:rFonts w:hint="eastAsia"/>
          <w:color w:val="0000FF"/>
          <w:u w:val="single"/>
        </w:rPr>
        <w:instrText xml:space="preserve">REF _Ref494445583 \r \h</w:instrText>
      </w:r>
      <w:r>
        <w:rPr>
          <w:color w:val="0000FF"/>
          <w:u w:val="single"/>
        </w:rPr>
        <w:instrText xml:space="preserve"> </w:instrText>
      </w:r>
      <w:r>
        <w:rPr>
          <w:color w:val="0000FF"/>
          <w:u w:val="single"/>
        </w:rPr>
        <w:fldChar w:fldCharType="separate"/>
      </w:r>
      <w:r>
        <w:rPr>
          <w:rFonts w:hint="eastAsia"/>
          <w:color w:val="0000FF"/>
          <w:u w:val="single"/>
        </w:rPr>
        <w:t>图44-2</w:t>
      </w:r>
      <w:r>
        <w:rPr>
          <w:color w:val="0000FF"/>
          <w:u w:val="single"/>
        </w:rPr>
        <w:fldChar w:fldCharType="end"/>
      </w:r>
      <w:r>
        <w:rPr>
          <w:rFonts w:hint="eastAsia"/>
        </w:rPr>
        <w:t>所示。LDAP组详细参数如</w:t>
      </w:r>
      <w:r>
        <w:rPr>
          <w:color w:val="0000FF"/>
          <w:u w:val="single"/>
        </w:rPr>
        <w:fldChar w:fldCharType="begin"/>
      </w:r>
      <w:r>
        <w:instrText xml:space="preserve"> </w:instrText>
      </w:r>
      <w:r>
        <w:rPr>
          <w:rFonts w:hint="eastAsia"/>
        </w:rPr>
        <w:instrText xml:space="preserve">REF _Ref5640029 \r \h</w:instrText>
      </w:r>
      <w:r>
        <w:instrText xml:space="preserve"> </w:instrText>
      </w:r>
      <w:r>
        <w:rPr>
          <w:color w:val="0000FF"/>
          <w:u w:val="single"/>
        </w:rPr>
        <w:fldChar w:fldCharType="separate"/>
      </w:r>
      <w:r>
        <w:rPr>
          <w:rFonts w:hint="eastAsia"/>
        </w:rPr>
        <w:t>表44-3</w:t>
      </w:r>
      <w:r>
        <w:rPr>
          <w:color w:val="0000FF"/>
          <w:u w:val="single"/>
        </w:rPr>
        <w:fldChar w:fldCharType="end"/>
      </w:r>
      <w:r>
        <w:rPr>
          <w:rFonts w:hint="eastAsia"/>
        </w:rPr>
        <w:t>所示。</w:t>
      </w:r>
    </w:p>
    <w:p>
      <w:pPr>
        <w:pStyle w:val="167"/>
      </w:pPr>
      <w:bookmarkStart w:id="2248" w:name="_Ref494445583"/>
      <w:r>
        <w:rPr>
          <w:rFonts w:hint="eastAsia"/>
        </w:rPr>
        <w:t>LDAP组新建界面</w:t>
      </w:r>
      <w:bookmarkEnd w:id="2248"/>
    </w:p>
    <w:p>
      <w:pPr>
        <w:pStyle w:val="156"/>
      </w:pPr>
      <w:r>
        <w:drawing>
          <wp:inline distT="0" distB="0" distL="0" distR="0">
            <wp:extent cx="5657850" cy="2331720"/>
            <wp:effectExtent l="0" t="0" r="0" b="0"/>
            <wp:docPr id="1381" name="图片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1381"/>
                    <pic:cNvPicPr>
                      <a:picLocks noChangeAspect="1"/>
                    </pic:cNvPicPr>
                  </pic:nvPicPr>
                  <pic:blipFill>
                    <a:blip r:embed="rId465"/>
                    <a:stretch>
                      <a:fillRect/>
                    </a:stretch>
                  </pic:blipFill>
                  <pic:spPr>
                    <a:xfrm>
                      <a:off x="0" y="0"/>
                      <a:ext cx="5671853" cy="2337823"/>
                    </a:xfrm>
                    <a:prstGeom prst="rect">
                      <a:avLst/>
                    </a:prstGeom>
                  </pic:spPr>
                </pic:pic>
              </a:graphicData>
            </a:graphic>
          </wp:inline>
        </w:drawing>
      </w:r>
    </w:p>
    <w:p>
      <w:pPr>
        <w:ind w:firstLine="420"/>
      </w:pPr>
    </w:p>
    <w:p>
      <w:pPr>
        <w:pStyle w:val="166"/>
      </w:pPr>
      <w:bookmarkStart w:id="2249" w:name="_Ref5640029"/>
      <w:r>
        <w:rPr>
          <w:rFonts w:hint="eastAsia"/>
        </w:rPr>
        <w:t>LDAP组界面的详细说明</w:t>
      </w:r>
      <w:bookmarkEnd w:id="2249"/>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0"/>
        <w:gridCol w:w="6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402"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参数</w:t>
            </w:r>
          </w:p>
        </w:tc>
        <w:tc>
          <w:tcPr>
            <w:tcW w:w="552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402" w:type="dxa"/>
            <w:vAlign w:val="center"/>
          </w:tcPr>
          <w:p>
            <w:pPr>
              <w:pStyle w:val="172"/>
              <w:keepNext w:val="0"/>
              <w:widowControl/>
              <w:jc w:val="left"/>
            </w:pPr>
            <w:r>
              <w:rPr>
                <w:rFonts w:hint="eastAsia"/>
              </w:rPr>
              <w:t>名称</w:t>
            </w:r>
          </w:p>
        </w:tc>
        <w:tc>
          <w:tcPr>
            <w:tcW w:w="5520" w:type="dxa"/>
            <w:vAlign w:val="center"/>
          </w:tcPr>
          <w:p>
            <w:pPr>
              <w:pStyle w:val="172"/>
              <w:keepNext w:val="0"/>
              <w:widowControl/>
              <w:jc w:val="left"/>
            </w:pPr>
            <w:r>
              <w:rPr>
                <w:rFonts w:hint="eastAsia"/>
              </w:rPr>
              <w:t>LDAP组名称。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402" w:type="dxa"/>
            <w:vAlign w:val="center"/>
          </w:tcPr>
          <w:p>
            <w:pPr>
              <w:pStyle w:val="172"/>
              <w:keepNext w:val="0"/>
              <w:widowControl/>
              <w:jc w:val="left"/>
            </w:pPr>
            <w:r>
              <w:rPr>
                <w:rFonts w:hint="eastAsia"/>
              </w:rPr>
              <w:t>服务器列表</w:t>
            </w:r>
          </w:p>
        </w:tc>
        <w:tc>
          <w:tcPr>
            <w:tcW w:w="5520" w:type="dxa"/>
            <w:vAlign w:val="center"/>
          </w:tcPr>
          <w:p>
            <w:pPr>
              <w:pStyle w:val="172"/>
              <w:keepNext w:val="0"/>
              <w:widowControl/>
              <w:jc w:val="left"/>
            </w:pPr>
            <w:r>
              <w:rPr>
                <w:rFonts w:hint="eastAsia"/>
              </w:rPr>
              <w:t>已配置的LDAP服务器名称，最多可加入5个服务器。</w:t>
            </w:r>
          </w:p>
        </w:tc>
      </w:tr>
    </w:tbl>
    <w:p>
      <w:pPr>
        <w:ind w:firstLine="420"/>
      </w:pPr>
    </w:p>
    <w:p>
      <w:pPr>
        <w:pStyle w:val="6"/>
      </w:pPr>
      <w:bookmarkStart w:id="2250" w:name="_Toc4600647"/>
      <w:r>
        <w:t>LDAP组用法</w:t>
      </w:r>
      <w:bookmarkEnd w:id="2250"/>
    </w:p>
    <w:p>
      <w:pPr>
        <w:ind w:firstLine="420"/>
      </w:pPr>
      <w:r>
        <w:rPr>
          <w:rFonts w:hint="eastAsia"/>
        </w:rPr>
        <w:t>在“策略配置&gt;认证管理&gt;高级选项&gt;全局配置&gt;认证配置”处，选择LDAP组统一认证。</w:t>
      </w:r>
    </w:p>
    <w:p>
      <w:pPr>
        <w:pStyle w:val="6"/>
      </w:pPr>
      <w:bookmarkStart w:id="2251" w:name="_Toc4600648"/>
      <w:r>
        <w:t>LDAP认证的两种方式</w:t>
      </w:r>
      <w:bookmarkEnd w:id="2251"/>
    </w:p>
    <w:p>
      <w:pPr>
        <w:ind w:firstLine="420"/>
      </w:pPr>
      <w:r>
        <w:rPr>
          <w:rFonts w:hint="eastAsia"/>
        </w:rPr>
        <w:t>LDAP用户认证通用名标识有两种类型分别是CN和sAMAccountName，如</w:t>
      </w:r>
      <w:r>
        <w:fldChar w:fldCharType="begin"/>
      </w:r>
      <w:r>
        <w:instrText xml:space="preserve"> </w:instrText>
      </w:r>
      <w:r>
        <w:rPr>
          <w:rFonts w:hint="eastAsia"/>
        </w:rPr>
        <w:instrText xml:space="preserve">REF _Ref5640200 \r \h</w:instrText>
      </w:r>
      <w:r>
        <w:instrText xml:space="preserve"> </w:instrText>
      </w:r>
      <w:r>
        <w:fldChar w:fldCharType="separate"/>
      </w:r>
      <w:r>
        <w:rPr>
          <w:rFonts w:hint="eastAsia"/>
        </w:rPr>
        <w:t>图44-3</w:t>
      </w:r>
      <w:r>
        <w:fldChar w:fldCharType="end"/>
      </w:r>
      <w:r>
        <w:t>所示</w:t>
      </w:r>
      <w:r>
        <w:rPr>
          <w:rFonts w:hint="eastAsia"/>
        </w:rPr>
        <w:t>。</w:t>
      </w:r>
    </w:p>
    <w:p>
      <w:pPr>
        <w:pStyle w:val="167"/>
      </w:pPr>
      <w:bookmarkStart w:id="2252" w:name="_Ref5640200"/>
      <w:r>
        <w:rPr>
          <w:rFonts w:hint="eastAsia"/>
        </w:rPr>
        <w:t>LDAP用户认证通用名标识类型</w:t>
      </w:r>
      <w:bookmarkEnd w:id="2252"/>
      <w:bookmarkStart w:id="2253" w:name="_Hlk4074916"/>
    </w:p>
    <w:bookmarkEnd w:id="2253"/>
    <w:p>
      <w:pPr>
        <w:pStyle w:val="156"/>
      </w:pPr>
      <w:r>
        <w:drawing>
          <wp:inline distT="0" distB="0" distL="0" distR="0">
            <wp:extent cx="4314825" cy="4217670"/>
            <wp:effectExtent l="0" t="0" r="0" b="0"/>
            <wp:docPr id="1382" name="图片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1382"/>
                    <pic:cNvPicPr>
                      <a:picLocks noChangeAspect="1"/>
                    </pic:cNvPicPr>
                  </pic:nvPicPr>
                  <pic:blipFill>
                    <a:blip r:embed="rId466"/>
                    <a:stretch>
                      <a:fillRect/>
                    </a:stretch>
                  </pic:blipFill>
                  <pic:spPr>
                    <a:xfrm>
                      <a:off x="0" y="0"/>
                      <a:ext cx="4321527" cy="4224315"/>
                    </a:xfrm>
                    <a:prstGeom prst="rect">
                      <a:avLst/>
                    </a:prstGeom>
                  </pic:spPr>
                </pic:pic>
              </a:graphicData>
            </a:graphic>
          </wp:inline>
        </w:drawing>
      </w:r>
    </w:p>
    <w:p>
      <w:pPr>
        <w:ind w:firstLine="420"/>
      </w:pPr>
    </w:p>
    <w:p>
      <w:pPr>
        <w:ind w:firstLine="420"/>
      </w:pPr>
      <w:r>
        <w:rPr>
          <w:rFonts w:hint="eastAsia"/>
        </w:rPr>
        <w:t>CN：使用的是标识名进行认证，标识名使用CN时服务器用户配置</w:t>
      </w:r>
      <w:r>
        <w:t>如</w:t>
      </w:r>
      <w:r>
        <w:fldChar w:fldCharType="begin"/>
      </w:r>
      <w:r>
        <w:instrText xml:space="preserve"> REF _Ref5640385 \r \h </w:instrText>
      </w:r>
      <w:r>
        <w:fldChar w:fldCharType="separate"/>
      </w:r>
      <w:r>
        <w:rPr>
          <w:rFonts w:hint="eastAsia"/>
        </w:rPr>
        <w:t>图44-4</w:t>
      </w:r>
      <w:r>
        <w:fldChar w:fldCharType="end"/>
      </w:r>
      <w:r>
        <w:t>所示</w:t>
      </w:r>
      <w:r>
        <w:rPr>
          <w:rFonts w:hint="eastAsia"/>
        </w:rPr>
        <w:t>。</w:t>
      </w:r>
    </w:p>
    <w:p>
      <w:pPr>
        <w:pStyle w:val="167"/>
      </w:pPr>
      <w:bookmarkStart w:id="2254" w:name="_Ref5640385"/>
      <w:r>
        <w:rPr>
          <w:rFonts w:hint="eastAsia"/>
        </w:rPr>
        <w:t>标识名使用CN时服务器用户配置</w:t>
      </w:r>
      <w:bookmarkEnd w:id="2254"/>
    </w:p>
    <w:p>
      <w:pPr>
        <w:pStyle w:val="156"/>
      </w:pPr>
      <w:r>
        <w:t xml:space="preserve"> </w:t>
      </w:r>
      <w:r>
        <w:drawing>
          <wp:inline distT="0" distB="0" distL="0" distR="0">
            <wp:extent cx="5433060" cy="3800475"/>
            <wp:effectExtent l="0" t="0" r="0" b="0"/>
            <wp:docPr id="1383" name="图片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83"/>
                    <pic:cNvPicPr>
                      <a:picLocks noChangeAspect="1"/>
                    </pic:cNvPicPr>
                  </pic:nvPicPr>
                  <pic:blipFill>
                    <a:blip r:embed="rId467"/>
                    <a:stretch>
                      <a:fillRect/>
                    </a:stretch>
                  </pic:blipFill>
                  <pic:spPr>
                    <a:xfrm>
                      <a:off x="0" y="0"/>
                      <a:ext cx="5433518" cy="3800475"/>
                    </a:xfrm>
                    <a:prstGeom prst="rect">
                      <a:avLst/>
                    </a:prstGeom>
                  </pic:spPr>
                </pic:pic>
              </a:graphicData>
            </a:graphic>
          </wp:inline>
        </w:drawing>
      </w:r>
    </w:p>
    <w:p>
      <w:pPr>
        <w:ind w:firstLine="420"/>
      </w:pPr>
    </w:p>
    <w:p>
      <w:pPr>
        <w:ind w:firstLine="420"/>
      </w:pPr>
      <w:r>
        <w:t>sAMAccountName</w:t>
      </w:r>
      <w:r>
        <w:rPr>
          <w:rFonts w:hint="eastAsia"/>
        </w:rPr>
        <w:t>：使用的是登录名进行认证，标识名使用s</w:t>
      </w:r>
      <w:r>
        <w:t>AMAcountName</w:t>
      </w:r>
      <w:r>
        <w:rPr>
          <w:rFonts w:hint="eastAsia"/>
        </w:rPr>
        <w:t>时服务器用户配置如</w:t>
      </w:r>
      <w:r>
        <w:fldChar w:fldCharType="begin"/>
      </w:r>
      <w:r>
        <w:instrText xml:space="preserve"> </w:instrText>
      </w:r>
      <w:r>
        <w:rPr>
          <w:rFonts w:hint="eastAsia"/>
        </w:rPr>
        <w:instrText xml:space="preserve">REF _Ref5640486 \r \h</w:instrText>
      </w:r>
      <w:r>
        <w:instrText xml:space="preserve"> </w:instrText>
      </w:r>
      <w:r>
        <w:fldChar w:fldCharType="separate"/>
      </w:r>
      <w:r>
        <w:rPr>
          <w:rFonts w:hint="eastAsia"/>
        </w:rPr>
        <w:t>图44-5</w:t>
      </w:r>
      <w:r>
        <w:fldChar w:fldCharType="end"/>
      </w:r>
      <w:r>
        <w:t>所示</w:t>
      </w:r>
      <w:r>
        <w:rPr>
          <w:rFonts w:hint="eastAsia"/>
        </w:rPr>
        <w:t>。</w:t>
      </w:r>
    </w:p>
    <w:p>
      <w:pPr>
        <w:pStyle w:val="167"/>
      </w:pPr>
      <w:bookmarkStart w:id="2255" w:name="_Ref5640486"/>
      <w:r>
        <w:rPr>
          <w:rFonts w:hint="eastAsia"/>
        </w:rPr>
        <w:t>标识名使用s</w:t>
      </w:r>
      <w:r>
        <w:t>AMAcountName</w:t>
      </w:r>
      <w:r>
        <w:rPr>
          <w:rFonts w:hint="eastAsia"/>
        </w:rPr>
        <w:t>时服务器用户配置</w:t>
      </w:r>
      <w:bookmarkEnd w:id="2255"/>
    </w:p>
    <w:p>
      <w:pPr>
        <w:pStyle w:val="156"/>
      </w:pPr>
      <w:r>
        <w:drawing>
          <wp:inline distT="0" distB="0" distL="0" distR="0">
            <wp:extent cx="5000625" cy="3268980"/>
            <wp:effectExtent l="0" t="0" r="0" b="762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68"/>
                    <a:stretch>
                      <a:fillRect/>
                    </a:stretch>
                  </pic:blipFill>
                  <pic:spPr>
                    <a:xfrm>
                      <a:off x="0" y="0"/>
                      <a:ext cx="5068847" cy="3314026"/>
                    </a:xfrm>
                    <a:prstGeom prst="rect">
                      <a:avLst/>
                    </a:prstGeom>
                  </pic:spPr>
                </pic:pic>
              </a:graphicData>
            </a:graphic>
          </wp:inline>
        </w:drawing>
      </w:r>
    </w:p>
    <w:p>
      <w:pPr>
        <w:ind w:firstLine="420"/>
      </w:pPr>
    </w:p>
    <w:p>
      <w:pPr>
        <w:ind w:firstLine="420"/>
      </w:pPr>
    </w:p>
    <w:p>
      <w:pPr>
        <w:pStyle w:val="5"/>
      </w:pPr>
      <w:bookmarkStart w:id="2256" w:name="_Toc9006653"/>
      <w:bookmarkStart w:id="2257" w:name="_Toc15485182"/>
      <w:bookmarkStart w:id="2258" w:name="_Toc13448"/>
      <w:r>
        <w:rPr>
          <w:rFonts w:hint="eastAsia"/>
        </w:rPr>
        <w:t>配置RADIUS</w:t>
      </w:r>
      <w:bookmarkEnd w:id="2256"/>
      <w:bookmarkEnd w:id="2257"/>
      <w:bookmarkEnd w:id="2258"/>
    </w:p>
    <w:p>
      <w:pPr>
        <w:pStyle w:val="6"/>
      </w:pPr>
      <w:r>
        <w:t>配置RADIUS</w:t>
      </w:r>
      <w:r>
        <w:rPr>
          <w:rFonts w:hint="eastAsia"/>
        </w:rPr>
        <w:t>服务器</w:t>
      </w:r>
    </w:p>
    <w:p>
      <w:pPr>
        <w:ind w:firstLine="420"/>
      </w:pPr>
      <w:r>
        <w:rPr>
          <w:rFonts w:hint="eastAsia"/>
        </w:rPr>
        <w:t>在导航栏中选择“策略配置&gt;认证管理&gt;认证服务器”，将鼠标移至&lt;新建&gt;按钮，在下拉框中选择“</w:t>
      </w:r>
      <w:r>
        <w:t>RADIUS</w:t>
      </w:r>
      <w:r>
        <w:rPr>
          <w:rFonts w:hint="eastAsia"/>
        </w:rPr>
        <w:t>服务器”，进入</w:t>
      </w:r>
      <w:r>
        <w:t>RADIUS</w:t>
      </w:r>
      <w:r>
        <w:rPr>
          <w:rFonts w:hint="eastAsia"/>
        </w:rPr>
        <w:t>服务器的配置界面，如</w:t>
      </w:r>
      <w:r>
        <w:fldChar w:fldCharType="begin"/>
      </w:r>
      <w:r>
        <w:instrText xml:space="preserve"> </w:instrText>
      </w:r>
      <w:r>
        <w:rPr>
          <w:rFonts w:hint="eastAsia"/>
        </w:rPr>
        <w:instrText xml:space="preserve">REF _Ref5641001 \r \h</w:instrText>
      </w:r>
      <w:r>
        <w:instrText xml:space="preserve"> </w:instrText>
      </w:r>
      <w:r>
        <w:fldChar w:fldCharType="separate"/>
      </w:r>
      <w:r>
        <w:rPr>
          <w:rFonts w:hint="eastAsia"/>
        </w:rPr>
        <w:t>图44-6</w:t>
      </w:r>
      <w:r>
        <w:fldChar w:fldCharType="end"/>
      </w:r>
      <w:r>
        <w:rPr>
          <w:rFonts w:hint="eastAsia"/>
        </w:rPr>
        <w:t>所示。</w:t>
      </w:r>
      <w:r>
        <w:t>RADIUS</w:t>
      </w:r>
      <w:r>
        <w:rPr>
          <w:rFonts w:hint="eastAsia"/>
        </w:rPr>
        <w:t>服务器详细参数如</w:t>
      </w:r>
      <w:r>
        <w:rPr>
          <w:color w:val="0000FF"/>
          <w:u w:val="single"/>
        </w:rPr>
        <w:fldChar w:fldCharType="begin"/>
      </w:r>
      <w:r>
        <w:instrText xml:space="preserve"> </w:instrText>
      </w:r>
      <w:r>
        <w:rPr>
          <w:rFonts w:hint="eastAsia"/>
        </w:rPr>
        <w:instrText xml:space="preserve">REF _Ref5641025 \r \h</w:instrText>
      </w:r>
      <w:r>
        <w:instrText xml:space="preserve"> </w:instrText>
      </w:r>
      <w:r>
        <w:rPr>
          <w:color w:val="0000FF"/>
          <w:u w:val="single"/>
        </w:rPr>
        <w:fldChar w:fldCharType="separate"/>
      </w:r>
      <w:r>
        <w:rPr>
          <w:rFonts w:hint="eastAsia"/>
        </w:rPr>
        <w:t>表44-4</w:t>
      </w:r>
      <w:r>
        <w:rPr>
          <w:color w:val="0000FF"/>
          <w:u w:val="single"/>
        </w:rPr>
        <w:fldChar w:fldCharType="end"/>
      </w:r>
      <w:r>
        <w:rPr>
          <w:rFonts w:hint="eastAsia"/>
        </w:rPr>
        <w:t>所示。</w:t>
      </w:r>
    </w:p>
    <w:p>
      <w:pPr>
        <w:pStyle w:val="167"/>
      </w:pPr>
      <w:bookmarkStart w:id="2259" w:name="_Ref5641001"/>
      <w:r>
        <w:rPr>
          <w:rFonts w:hint="eastAsia"/>
        </w:rPr>
        <w:t>RADIUS服务器配置页面</w:t>
      </w:r>
      <w:bookmarkEnd w:id="2259"/>
    </w:p>
    <w:p>
      <w:pPr>
        <w:pStyle w:val="156"/>
      </w:pPr>
      <w:r>
        <w:drawing>
          <wp:inline distT="0" distB="0" distL="0" distR="0">
            <wp:extent cx="4152900" cy="2969895"/>
            <wp:effectExtent l="0" t="0" r="0" b="1905"/>
            <wp:docPr id="1384" name="图片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84"/>
                    <pic:cNvPicPr>
                      <a:picLocks noChangeAspect="1"/>
                    </pic:cNvPicPr>
                  </pic:nvPicPr>
                  <pic:blipFill>
                    <a:blip r:embed="rId469"/>
                    <a:stretch>
                      <a:fillRect/>
                    </a:stretch>
                  </pic:blipFill>
                  <pic:spPr>
                    <a:xfrm>
                      <a:off x="0" y="0"/>
                      <a:ext cx="4159756" cy="2975252"/>
                    </a:xfrm>
                    <a:prstGeom prst="rect">
                      <a:avLst/>
                    </a:prstGeom>
                  </pic:spPr>
                </pic:pic>
              </a:graphicData>
            </a:graphic>
          </wp:inline>
        </w:drawing>
      </w:r>
    </w:p>
    <w:p>
      <w:pPr>
        <w:ind w:firstLine="420"/>
      </w:pPr>
    </w:p>
    <w:p>
      <w:pPr>
        <w:pStyle w:val="166"/>
      </w:pPr>
      <w:bookmarkStart w:id="2260" w:name="_Ref5641025"/>
      <w:r>
        <w:rPr>
          <w:rFonts w:hint="eastAsia"/>
        </w:rPr>
        <w:t>RADIUS服务器创建页面详细说明</w:t>
      </w:r>
      <w:bookmarkEnd w:id="226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服务器名称</w:t>
            </w:r>
          </w:p>
        </w:tc>
        <w:tc>
          <w:tcPr>
            <w:tcW w:w="6817" w:type="dxa"/>
            <w:vAlign w:val="center"/>
          </w:tcPr>
          <w:p>
            <w:pPr>
              <w:pStyle w:val="172"/>
              <w:keepNext w:val="0"/>
              <w:widowControl/>
              <w:jc w:val="left"/>
            </w:pPr>
            <w:r>
              <w:rPr>
                <w:rFonts w:hint="eastAsia"/>
              </w:rPr>
              <w:t>RADIUS服务器名称。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服务器地址</w:t>
            </w:r>
          </w:p>
        </w:tc>
        <w:tc>
          <w:tcPr>
            <w:tcW w:w="6817" w:type="dxa"/>
            <w:vAlign w:val="center"/>
          </w:tcPr>
          <w:p>
            <w:pPr>
              <w:pStyle w:val="172"/>
              <w:keepNext w:val="0"/>
              <w:widowControl/>
              <w:jc w:val="left"/>
            </w:pPr>
            <w:r>
              <w:rPr>
                <w:rFonts w:hint="eastAsia"/>
              </w:rPr>
              <w:t>RADIUS服务器地址。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服务器密码</w:t>
            </w:r>
          </w:p>
        </w:tc>
        <w:tc>
          <w:tcPr>
            <w:tcW w:w="6817" w:type="dxa"/>
            <w:vAlign w:val="center"/>
          </w:tcPr>
          <w:p>
            <w:pPr>
              <w:pStyle w:val="172"/>
              <w:keepNext w:val="0"/>
              <w:widowControl/>
              <w:jc w:val="left"/>
            </w:pPr>
            <w:r>
              <w:rPr>
                <w:rFonts w:hint="eastAsia"/>
              </w:rPr>
              <w:t>RADIUS服务器密码。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端口</w:t>
            </w:r>
          </w:p>
        </w:tc>
        <w:tc>
          <w:tcPr>
            <w:tcW w:w="6817" w:type="dxa"/>
            <w:vAlign w:val="center"/>
          </w:tcPr>
          <w:p>
            <w:pPr>
              <w:pStyle w:val="172"/>
              <w:keepNext w:val="0"/>
              <w:widowControl/>
              <w:jc w:val="left"/>
            </w:pPr>
            <w:r>
              <w:rPr>
                <w:rFonts w:hint="eastAsia"/>
              </w:rPr>
              <w:t>RADIUS服务器端口，缺省为1812。</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ind w:firstLine="420"/>
      </w:pPr>
      <w:r>
        <w:rPr>
          <w:rFonts w:hint="eastAsia"/>
        </w:rPr>
        <w:t>在认证服务器显示页面，选中</w:t>
      </w:r>
      <w:r>
        <w:t>RADIUS</w:t>
      </w:r>
      <w:r>
        <w:rPr>
          <w:rFonts w:hint="eastAsia"/>
        </w:rPr>
        <w:t>服务器后，点击页面上上方的</w:t>
      </w:r>
      <w:r>
        <w:t>&lt;</w:t>
      </w:r>
      <w:r>
        <w:rPr>
          <w:rFonts w:hint="eastAsia"/>
        </w:rPr>
        <w:t>删除</w:t>
      </w:r>
      <w:r>
        <w:t>&gt;</w:t>
      </w:r>
      <w:r>
        <w:rPr>
          <w:rFonts w:hint="eastAsia"/>
        </w:rPr>
        <w:t>按钮，或者点击对应</w:t>
      </w:r>
      <w:r>
        <w:t>RADIUS</w:t>
      </w:r>
      <w:r>
        <w:rPr>
          <w:rFonts w:hint="eastAsia"/>
        </w:rPr>
        <w:t>服务器的</w:t>
      </w:r>
      <w:r>
        <w:t>&lt;</w:t>
      </w:r>
      <w:r>
        <w:rPr>
          <w:rFonts w:hint="eastAsia"/>
        </w:rPr>
        <w:t>删除</w:t>
      </w:r>
      <w:r>
        <w:t>&gt;</w:t>
      </w:r>
      <w:r>
        <w:rPr>
          <w:rFonts w:hint="eastAsia"/>
        </w:rPr>
        <w:t>按钮，如</w:t>
      </w:r>
      <w:r>
        <w:rPr>
          <w:color w:val="0000FF"/>
          <w:u w:val="single"/>
        </w:rPr>
        <w:fldChar w:fldCharType="begin"/>
      </w:r>
      <w:r>
        <w:instrText xml:space="preserve"> </w:instrText>
      </w:r>
      <w:r>
        <w:rPr>
          <w:rFonts w:hint="eastAsia"/>
        </w:rPr>
        <w:instrText xml:space="preserve">REF _Ref5641282 \r \h</w:instrText>
      </w:r>
      <w:r>
        <w:instrText xml:space="preserve"> </w:instrText>
      </w:r>
      <w:r>
        <w:rPr>
          <w:color w:val="0000FF"/>
          <w:u w:val="single"/>
        </w:rPr>
        <w:fldChar w:fldCharType="separate"/>
      </w:r>
      <w:r>
        <w:rPr>
          <w:rFonts w:hint="eastAsia"/>
        </w:rPr>
        <w:t>图44-7</w:t>
      </w:r>
      <w:r>
        <w:rPr>
          <w:color w:val="0000FF"/>
          <w:u w:val="single"/>
        </w:rPr>
        <w:fldChar w:fldCharType="end"/>
      </w:r>
      <w:r>
        <w:rPr>
          <w:rFonts w:hint="eastAsia"/>
        </w:rPr>
        <w:t>所示，可以删除对应的</w:t>
      </w:r>
      <w:r>
        <w:t>RADIUS</w:t>
      </w:r>
      <w:r>
        <w:rPr>
          <w:rFonts w:hint="eastAsia"/>
        </w:rPr>
        <w:t>服务器。</w:t>
      </w:r>
    </w:p>
    <w:p>
      <w:pPr>
        <w:pStyle w:val="167"/>
      </w:pPr>
      <w:bookmarkStart w:id="2261" w:name="_Ref5641282"/>
      <w:r>
        <w:t>删除</w:t>
      </w:r>
      <w:r>
        <w:rPr>
          <w:rFonts w:hint="eastAsia"/>
        </w:rPr>
        <w:t>RADIUS服务器</w:t>
      </w:r>
      <w:bookmarkEnd w:id="2261"/>
    </w:p>
    <w:p>
      <w:pPr>
        <w:pStyle w:val="156"/>
      </w:pPr>
      <w:r>
        <w:drawing>
          <wp:inline distT="0" distB="0" distL="0" distR="0">
            <wp:extent cx="5629275" cy="1009015"/>
            <wp:effectExtent l="0" t="0" r="0" b="635"/>
            <wp:docPr id="1385" name="图片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1385"/>
                    <pic:cNvPicPr>
                      <a:picLocks noChangeAspect="1"/>
                    </pic:cNvPicPr>
                  </pic:nvPicPr>
                  <pic:blipFill>
                    <a:blip r:embed="rId470"/>
                    <a:stretch>
                      <a:fillRect/>
                    </a:stretch>
                  </pic:blipFill>
                  <pic:spPr>
                    <a:xfrm>
                      <a:off x="0" y="0"/>
                      <a:ext cx="5650135" cy="1012910"/>
                    </a:xfrm>
                    <a:prstGeom prst="rect">
                      <a:avLst/>
                    </a:prstGeom>
                  </pic:spPr>
                </pic:pic>
              </a:graphicData>
            </a:graphic>
          </wp:inline>
        </w:drawing>
      </w:r>
    </w:p>
    <w:p>
      <w:pPr>
        <w:ind w:firstLine="420"/>
      </w:pPr>
    </w:p>
    <w:p>
      <w:pPr>
        <w:pStyle w:val="6"/>
      </w:pPr>
      <w:r>
        <w:rPr>
          <w:rFonts w:hint="eastAsia"/>
        </w:rPr>
        <w:t>RADIUS组配置</w:t>
      </w:r>
    </w:p>
    <w:p>
      <w:pPr>
        <w:ind w:firstLine="420"/>
      </w:pPr>
      <w:r>
        <w:rPr>
          <w:rFonts w:hint="eastAsia"/>
        </w:rPr>
        <w:t>在导航栏中选择“策略配置&gt;认证管理&gt;认证服务器&gt;服务器组”，将鼠标移至&lt;新建&gt;按钮，在下拉框中选择“</w:t>
      </w:r>
      <w:r>
        <w:t>RADIUS</w:t>
      </w:r>
      <w:r>
        <w:rPr>
          <w:rFonts w:hint="eastAsia"/>
        </w:rPr>
        <w:t>组”，进入</w:t>
      </w:r>
      <w:r>
        <w:t>RADIUS</w:t>
      </w:r>
      <w:r>
        <w:rPr>
          <w:rFonts w:hint="eastAsia"/>
        </w:rPr>
        <w:t>组配置界面，如</w:t>
      </w:r>
      <w:r>
        <w:rPr>
          <w:color w:val="0000FF"/>
          <w:u w:val="single"/>
        </w:rPr>
        <w:fldChar w:fldCharType="begin"/>
      </w:r>
      <w:r>
        <w:instrText xml:space="preserve"> </w:instrText>
      </w:r>
      <w:r>
        <w:rPr>
          <w:rFonts w:hint="eastAsia"/>
        </w:rPr>
        <w:instrText xml:space="preserve">REF _Ref5641555 \r \h</w:instrText>
      </w:r>
      <w:r>
        <w:instrText xml:space="preserve"> </w:instrText>
      </w:r>
      <w:r>
        <w:rPr>
          <w:color w:val="0000FF"/>
          <w:u w:val="single"/>
        </w:rPr>
        <w:fldChar w:fldCharType="separate"/>
      </w:r>
      <w:r>
        <w:rPr>
          <w:rFonts w:hint="eastAsia"/>
        </w:rPr>
        <w:t>图44-8</w:t>
      </w:r>
      <w:r>
        <w:rPr>
          <w:color w:val="0000FF"/>
          <w:u w:val="single"/>
        </w:rPr>
        <w:fldChar w:fldCharType="end"/>
      </w:r>
      <w:r>
        <w:rPr>
          <w:rFonts w:hint="eastAsia"/>
        </w:rPr>
        <w:t>所示。</w:t>
      </w:r>
      <w:r>
        <w:t>RADIUS</w:t>
      </w:r>
      <w:r>
        <w:rPr>
          <w:rFonts w:hint="eastAsia"/>
        </w:rPr>
        <w:t>组详细参数如</w:t>
      </w:r>
      <w:r>
        <w:rPr>
          <w:color w:val="0000FF"/>
          <w:u w:val="single"/>
        </w:rPr>
        <w:fldChar w:fldCharType="begin"/>
      </w:r>
      <w:r>
        <w:instrText xml:space="preserve"> </w:instrText>
      </w:r>
      <w:r>
        <w:rPr>
          <w:rFonts w:hint="eastAsia"/>
        </w:rPr>
        <w:instrText xml:space="preserve">REF _Ref5641570 \r \h</w:instrText>
      </w:r>
      <w:r>
        <w:instrText xml:space="preserve"> </w:instrText>
      </w:r>
      <w:r>
        <w:rPr>
          <w:color w:val="0000FF"/>
          <w:u w:val="single"/>
        </w:rPr>
        <w:fldChar w:fldCharType="separate"/>
      </w:r>
      <w:r>
        <w:rPr>
          <w:rFonts w:hint="eastAsia"/>
        </w:rPr>
        <w:t>表44-5</w:t>
      </w:r>
      <w:r>
        <w:rPr>
          <w:color w:val="0000FF"/>
          <w:u w:val="single"/>
        </w:rPr>
        <w:fldChar w:fldCharType="end"/>
      </w:r>
      <w:r>
        <w:rPr>
          <w:rFonts w:hint="eastAsia"/>
        </w:rPr>
        <w:t>所示。</w:t>
      </w:r>
    </w:p>
    <w:p>
      <w:pPr>
        <w:pStyle w:val="167"/>
      </w:pPr>
      <w:bookmarkStart w:id="2262" w:name="_Ref5641555"/>
      <w:r>
        <w:rPr>
          <w:rFonts w:hint="eastAsia"/>
        </w:rPr>
        <w:t>RADIUS服务器组配置页面</w:t>
      </w:r>
      <w:bookmarkEnd w:id="2262"/>
    </w:p>
    <w:p>
      <w:pPr>
        <w:pStyle w:val="156"/>
      </w:pPr>
      <w:r>
        <w:drawing>
          <wp:inline distT="0" distB="0" distL="0" distR="0">
            <wp:extent cx="5629275" cy="2357120"/>
            <wp:effectExtent l="0" t="0" r="0" b="5080"/>
            <wp:docPr id="1386" name="图片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86"/>
                    <pic:cNvPicPr>
                      <a:picLocks noChangeAspect="1"/>
                    </pic:cNvPicPr>
                  </pic:nvPicPr>
                  <pic:blipFill>
                    <a:blip r:embed="rId471"/>
                    <a:stretch>
                      <a:fillRect/>
                    </a:stretch>
                  </pic:blipFill>
                  <pic:spPr>
                    <a:xfrm>
                      <a:off x="0" y="0"/>
                      <a:ext cx="5656376" cy="2369000"/>
                    </a:xfrm>
                    <a:prstGeom prst="rect">
                      <a:avLst/>
                    </a:prstGeom>
                  </pic:spPr>
                </pic:pic>
              </a:graphicData>
            </a:graphic>
          </wp:inline>
        </w:drawing>
      </w:r>
    </w:p>
    <w:p>
      <w:pPr>
        <w:ind w:firstLine="420"/>
      </w:pPr>
    </w:p>
    <w:p>
      <w:pPr>
        <w:pStyle w:val="166"/>
      </w:pPr>
      <w:bookmarkStart w:id="2263" w:name="_Ref5641570"/>
      <w:r>
        <w:rPr>
          <w:rFonts w:hint="eastAsia"/>
        </w:rPr>
        <w:t>RADIUS服务器组创建页面详细说明</w:t>
      </w:r>
      <w:bookmarkEnd w:id="226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RADIUS服务器组名称。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服务器列表</w:t>
            </w:r>
          </w:p>
        </w:tc>
        <w:tc>
          <w:tcPr>
            <w:tcW w:w="6817" w:type="dxa"/>
            <w:vAlign w:val="center"/>
          </w:tcPr>
          <w:p>
            <w:pPr>
              <w:pStyle w:val="172"/>
              <w:keepNext w:val="0"/>
              <w:widowControl/>
              <w:jc w:val="left"/>
            </w:pPr>
            <w:r>
              <w:rPr>
                <w:rFonts w:hint="eastAsia"/>
              </w:rPr>
              <w:t>已经配置的RADIUS服务器列表。</w:t>
            </w:r>
          </w:p>
        </w:tc>
      </w:tr>
    </w:tbl>
    <w:p>
      <w:pPr>
        <w:ind w:firstLine="420"/>
      </w:pPr>
    </w:p>
    <w:p>
      <w:pPr>
        <w:ind w:firstLine="420"/>
      </w:pPr>
      <w:r>
        <w:rPr>
          <w:rFonts w:hint="eastAsia"/>
        </w:rPr>
        <w:t>选中左边的服务器列表中的服务器，点击</w:t>
      </w:r>
      <w:r>
        <w:t>&lt;</w:t>
      </w:r>
      <w:r>
        <w:rPr>
          <w:rFonts w:hint="eastAsia"/>
        </w:rPr>
        <w:t>添加</w:t>
      </w:r>
      <w:r>
        <w:t>&gt;</w:t>
      </w:r>
      <w:r>
        <w:rPr>
          <w:rFonts w:hint="eastAsia"/>
        </w:rPr>
        <w:t>按钮，可以将选中服务器添加到服务器组中。</w:t>
      </w:r>
    </w:p>
    <w:p>
      <w:pPr>
        <w:ind w:firstLine="420"/>
      </w:pPr>
      <w:r>
        <w:rPr>
          <w:rFonts w:hint="eastAsia"/>
        </w:rPr>
        <w:t>选中右边的服务器列表中的服务器，点击</w:t>
      </w:r>
      <w:r>
        <w:t>&lt;</w:t>
      </w:r>
      <w:r>
        <w:rPr>
          <w:rFonts w:hint="eastAsia"/>
        </w:rPr>
        <w:t>删除</w:t>
      </w:r>
      <w:r>
        <w:t>&gt;</w:t>
      </w:r>
      <w:r>
        <w:rPr>
          <w:rFonts w:hint="eastAsia"/>
        </w:rPr>
        <w:t>按钮，可以将选中服务器从服务器组中删除。</w:t>
      </w:r>
    </w:p>
    <w:p>
      <w:pPr>
        <w:ind w:firstLine="420"/>
      </w:pPr>
      <w:r>
        <w:rPr>
          <w:rFonts w:hint="eastAsia"/>
        </w:rPr>
        <w:t>输入完毕后，点击</w:t>
      </w:r>
      <w:r>
        <w:t>&lt;</w:t>
      </w:r>
      <w:r>
        <w:rPr>
          <w:rFonts w:hint="eastAsia"/>
        </w:rPr>
        <w:t>提交</w:t>
      </w:r>
      <w:r>
        <w:t>&gt;</w:t>
      </w:r>
      <w:r>
        <w:rPr>
          <w:rFonts w:hint="eastAsia"/>
        </w:rPr>
        <w:t>按钮，应用配置。</w:t>
      </w:r>
    </w:p>
    <w:p>
      <w:pPr>
        <w:ind w:firstLine="420"/>
      </w:pPr>
      <w:r>
        <w:rPr>
          <w:rFonts w:hint="eastAsia"/>
        </w:rPr>
        <w:t>在</w:t>
      </w:r>
      <w:r>
        <w:t>RADIUS</w:t>
      </w:r>
      <w:r>
        <w:rPr>
          <w:rFonts w:hint="eastAsia"/>
        </w:rPr>
        <w:t>服务器组显示页面，点击对应</w:t>
      </w:r>
      <w:r>
        <w:t>RADIUS</w:t>
      </w:r>
      <w:r>
        <w:rPr>
          <w:rFonts w:hint="eastAsia"/>
        </w:rPr>
        <w:t>服务器组的</w:t>
      </w:r>
      <w:r>
        <w:t>&lt;</w:t>
      </w:r>
      <w:r>
        <w:rPr>
          <w:rFonts w:hint="eastAsia"/>
        </w:rPr>
        <w:t>删除</w:t>
      </w:r>
      <w:r>
        <w:t>&gt;</w:t>
      </w:r>
      <w:r>
        <w:rPr>
          <w:rFonts w:hint="eastAsia"/>
        </w:rPr>
        <w:t>按钮，可以删除对应的</w:t>
      </w:r>
      <w:r>
        <w:t>RADIUS</w:t>
      </w:r>
      <w:r>
        <w:rPr>
          <w:rFonts w:hint="eastAsia"/>
        </w:rPr>
        <w:t>服务器。</w:t>
      </w:r>
    </w:p>
    <w:p>
      <w:pPr>
        <w:ind w:firstLine="420"/>
      </w:pPr>
    </w:p>
    <w:p>
      <w:pPr>
        <w:pStyle w:val="4"/>
      </w:pPr>
      <w:bookmarkStart w:id="2264" w:name="_Ref5647509"/>
      <w:bookmarkStart w:id="2265" w:name="_Toc9006654"/>
      <w:bookmarkStart w:id="2266" w:name="_Toc15485183"/>
      <w:bookmarkStart w:id="2267" w:name="_Toc20341"/>
      <w:r>
        <w:t>认证设置</w:t>
      </w:r>
      <w:bookmarkEnd w:id="2264"/>
      <w:bookmarkEnd w:id="2265"/>
      <w:bookmarkEnd w:id="2266"/>
      <w:bookmarkEnd w:id="2267"/>
    </w:p>
    <w:p>
      <w:pPr>
        <w:pStyle w:val="5"/>
      </w:pPr>
      <w:bookmarkStart w:id="2268" w:name="_Toc9006655"/>
      <w:bookmarkStart w:id="2269" w:name="_Toc15485184"/>
      <w:bookmarkStart w:id="2270" w:name="_Toc19168"/>
      <w:r>
        <w:rPr>
          <w:rFonts w:hint="eastAsia"/>
        </w:rPr>
        <w:t>认证模板设置</w:t>
      </w:r>
      <w:bookmarkEnd w:id="2268"/>
      <w:bookmarkEnd w:id="2269"/>
      <w:bookmarkEnd w:id="2270"/>
    </w:p>
    <w:p>
      <w:pPr>
        <w:pStyle w:val="6"/>
      </w:pPr>
      <w:r>
        <w:rPr>
          <w:rFonts w:hint="eastAsia"/>
        </w:rPr>
        <w:t>认证模板设置</w:t>
      </w:r>
    </w:p>
    <w:p>
      <w:pPr>
        <w:ind w:firstLine="420"/>
      </w:pPr>
      <w:r>
        <w:rPr>
          <w:rFonts w:hint="eastAsia"/>
        </w:rPr>
        <w:t>在导航栏中选择“策略配置&gt;认证管理&gt;认证方式&gt;认证模板设置”，进入认证模板显示页面，页面显示了当前所有认证模板的类型，如</w:t>
      </w:r>
      <w:r>
        <w:rPr>
          <w:color w:val="0000FF"/>
          <w:u w:val="single"/>
        </w:rPr>
        <w:fldChar w:fldCharType="begin"/>
      </w:r>
      <w:r>
        <w:rPr>
          <w:color w:val="0000FF"/>
          <w:u w:val="single"/>
        </w:rPr>
        <w:instrText xml:space="preserve"> REF _Ref458611081 \r \h </w:instrText>
      </w:r>
      <w:r>
        <w:rPr>
          <w:color w:val="0000FF"/>
          <w:u w:val="single"/>
        </w:rPr>
        <w:fldChar w:fldCharType="separate"/>
      </w:r>
      <w:r>
        <w:rPr>
          <w:rFonts w:hint="eastAsia"/>
          <w:color w:val="0000FF"/>
          <w:u w:val="single"/>
        </w:rPr>
        <w:t>图44-9</w:t>
      </w:r>
      <w:r>
        <w:rPr>
          <w:color w:val="0000FF"/>
          <w:u w:val="single"/>
        </w:rPr>
        <w:fldChar w:fldCharType="end"/>
      </w:r>
      <w:r>
        <w:rPr>
          <w:rFonts w:hint="eastAsia"/>
        </w:rPr>
        <w:t>所示。</w:t>
      </w:r>
    </w:p>
    <w:p>
      <w:pPr>
        <w:pStyle w:val="167"/>
      </w:pPr>
      <w:bookmarkStart w:id="2271" w:name="_Ref458611081"/>
      <w:r>
        <w:rPr>
          <w:rFonts w:hint="eastAsia"/>
        </w:rPr>
        <w:t>认证模板设置页面</w:t>
      </w:r>
      <w:bookmarkEnd w:id="2271"/>
    </w:p>
    <w:p>
      <w:pPr>
        <w:pStyle w:val="156"/>
      </w:pPr>
      <w:r>
        <w:drawing>
          <wp:inline distT="0" distB="0" distL="0" distR="0">
            <wp:extent cx="5514975" cy="2614930"/>
            <wp:effectExtent l="0" t="0" r="0" b="0"/>
            <wp:docPr id="1387" name="图片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1387"/>
                    <pic:cNvPicPr>
                      <a:picLocks noChangeAspect="1"/>
                    </pic:cNvPicPr>
                  </pic:nvPicPr>
                  <pic:blipFill>
                    <a:blip r:embed="rId472"/>
                    <a:stretch>
                      <a:fillRect/>
                    </a:stretch>
                  </pic:blipFill>
                  <pic:spPr>
                    <a:xfrm>
                      <a:off x="0" y="0"/>
                      <a:ext cx="5531166" cy="2622986"/>
                    </a:xfrm>
                    <a:prstGeom prst="rect">
                      <a:avLst/>
                    </a:prstGeom>
                  </pic:spPr>
                </pic:pic>
              </a:graphicData>
            </a:graphic>
          </wp:inline>
        </w:drawing>
      </w:r>
    </w:p>
    <w:p>
      <w:pPr>
        <w:ind w:firstLine="420"/>
      </w:pPr>
    </w:p>
    <w:p>
      <w:pPr>
        <w:pStyle w:val="166"/>
      </w:pPr>
      <w:r>
        <w:rPr>
          <w:rFonts w:hint="eastAsia"/>
        </w:rPr>
        <w:t>认证模板设置页面详细说明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认证模板名称，不支持编辑。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描述</w:t>
            </w:r>
          </w:p>
        </w:tc>
        <w:tc>
          <w:tcPr>
            <w:tcW w:w="6817" w:type="dxa"/>
            <w:vAlign w:val="center"/>
          </w:tcPr>
          <w:p>
            <w:pPr>
              <w:pStyle w:val="172"/>
              <w:keepNext w:val="0"/>
              <w:widowControl/>
              <w:jc w:val="left"/>
            </w:pPr>
            <w:r>
              <w:rPr>
                <w:rFonts w:hint="eastAsia"/>
              </w:rPr>
              <w:t>认证模板描述，不支持编辑。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预览</w:t>
            </w:r>
          </w:p>
        </w:tc>
        <w:tc>
          <w:tcPr>
            <w:tcW w:w="6817" w:type="dxa"/>
            <w:vAlign w:val="center"/>
          </w:tcPr>
          <w:p>
            <w:pPr>
              <w:pStyle w:val="172"/>
              <w:keepNext w:val="0"/>
              <w:widowControl/>
              <w:jc w:val="left"/>
            </w:pPr>
            <w:r>
              <w:rPr>
                <w:rFonts w:hint="eastAsia"/>
              </w:rPr>
              <w:t>模板设置完成后支持PC端和移动端效果预览。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操作</w:t>
            </w:r>
          </w:p>
        </w:tc>
        <w:tc>
          <w:tcPr>
            <w:tcW w:w="6817" w:type="dxa"/>
            <w:vAlign w:val="center"/>
          </w:tcPr>
          <w:p>
            <w:pPr>
              <w:pStyle w:val="172"/>
              <w:keepNext w:val="0"/>
              <w:widowControl/>
              <w:jc w:val="left"/>
            </w:pPr>
            <w:r>
              <w:rPr>
                <w:rFonts w:hint="eastAsia"/>
              </w:rPr>
              <w:t>对模板进行编辑、重置等操作。</w:t>
            </w:r>
          </w:p>
        </w:tc>
      </w:tr>
    </w:tbl>
    <w:p>
      <w:pPr>
        <w:ind w:firstLine="420"/>
      </w:pPr>
    </w:p>
    <w:p>
      <w:pPr>
        <w:pStyle w:val="6"/>
      </w:pPr>
      <w:r>
        <w:rPr>
          <w:rFonts w:hint="eastAsia"/>
        </w:rPr>
        <w:t>本地认证模板</w:t>
      </w:r>
    </w:p>
    <w:p>
      <w:pPr>
        <w:ind w:firstLine="420"/>
      </w:pPr>
      <w:r>
        <w:rPr>
          <w:rFonts w:hint="eastAsia"/>
        </w:rPr>
        <w:t>在导航栏中选择“策略配置&gt;认证管理&gt;认证方式&gt;认证模板设置</w:t>
      </w:r>
      <w:r>
        <w:t>&gt;</w:t>
      </w:r>
      <w:r>
        <w:rPr>
          <w:rFonts w:hint="eastAsia"/>
        </w:rPr>
        <w:t>本地认证模板”，点击操作中的</w:t>
      </w:r>
      <w:r>
        <w:t>&lt;</w:t>
      </w:r>
      <w:r>
        <w:rPr>
          <w:rFonts w:hint="eastAsia"/>
        </w:rPr>
        <w:t>编辑</w:t>
      </w:r>
      <w:r>
        <w:t>&gt;</w:t>
      </w:r>
      <w:r>
        <w:rPr>
          <w:rFonts w:hint="eastAsia"/>
        </w:rPr>
        <w:t>按钮进入本地认证模板配置页面，页面显示了当前的本地认证模板配置，如</w:t>
      </w:r>
      <w:r>
        <w:rPr>
          <w:color w:val="0000FF"/>
          <w:u w:val="single"/>
        </w:rPr>
        <w:fldChar w:fldCharType="begin"/>
      </w:r>
      <w:r>
        <w:rPr>
          <w:color w:val="0000FF"/>
          <w:u w:val="single"/>
        </w:rPr>
        <w:instrText xml:space="preserve"> REF _Ref458611105 \r \h </w:instrText>
      </w:r>
      <w:r>
        <w:rPr>
          <w:color w:val="0000FF"/>
          <w:u w:val="single"/>
        </w:rPr>
        <w:fldChar w:fldCharType="separate"/>
      </w:r>
      <w:r>
        <w:rPr>
          <w:rFonts w:hint="eastAsia"/>
          <w:color w:val="0000FF"/>
          <w:u w:val="single"/>
        </w:rPr>
        <w:t>图44-10</w:t>
      </w:r>
      <w:r>
        <w:rPr>
          <w:color w:val="0000FF"/>
          <w:u w:val="single"/>
        </w:rPr>
        <w:fldChar w:fldCharType="end"/>
      </w:r>
      <w:r>
        <w:rPr>
          <w:rFonts w:hint="eastAsia"/>
        </w:rPr>
        <w:t>所示。</w:t>
      </w:r>
    </w:p>
    <w:p>
      <w:pPr>
        <w:pStyle w:val="167"/>
      </w:pPr>
      <w:bookmarkStart w:id="2272" w:name="_Ref458611105"/>
      <w:r>
        <w:t>本地认证</w:t>
      </w:r>
      <w:r>
        <w:rPr>
          <w:rFonts w:hint="eastAsia"/>
        </w:rPr>
        <w:t>模板</w:t>
      </w:r>
      <w:r>
        <w:t>配置页面</w:t>
      </w:r>
      <w:bookmarkEnd w:id="2272"/>
    </w:p>
    <w:p>
      <w:pPr>
        <w:pStyle w:val="156"/>
      </w:pPr>
      <w:r>
        <w:drawing>
          <wp:inline distT="0" distB="0" distL="0" distR="0">
            <wp:extent cx="5190490" cy="4837430"/>
            <wp:effectExtent l="0" t="0" r="0" b="1270"/>
            <wp:docPr id="2712" name="图片 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 name="图片 2712"/>
                    <pic:cNvPicPr>
                      <a:picLocks noChangeAspect="1"/>
                    </pic:cNvPicPr>
                  </pic:nvPicPr>
                  <pic:blipFill>
                    <a:blip r:embed="rId473"/>
                    <a:stretch>
                      <a:fillRect/>
                    </a:stretch>
                  </pic:blipFill>
                  <pic:spPr>
                    <a:xfrm>
                      <a:off x="0" y="0"/>
                      <a:ext cx="5199197" cy="4845099"/>
                    </a:xfrm>
                    <a:prstGeom prst="rect">
                      <a:avLst/>
                    </a:prstGeom>
                  </pic:spPr>
                </pic:pic>
              </a:graphicData>
            </a:graphic>
          </wp:inline>
        </w:drawing>
      </w:r>
    </w:p>
    <w:p>
      <w:pPr>
        <w:pStyle w:val="156"/>
      </w:pPr>
    </w:p>
    <w:p>
      <w:pPr>
        <w:ind w:firstLine="420"/>
      </w:pPr>
      <w:r>
        <w:rPr>
          <w:rFonts w:hint="eastAsia"/>
        </w:rPr>
        <w:t>页面的详细说明如</w:t>
      </w:r>
      <w:r>
        <w:rPr>
          <w:color w:val="0000FF"/>
          <w:u w:val="single"/>
        </w:rPr>
        <w:fldChar w:fldCharType="begin"/>
      </w:r>
      <w:r>
        <w:rPr>
          <w:color w:val="0000FF"/>
          <w:u w:val="single"/>
        </w:rPr>
        <w:instrText xml:space="preserve"> REF _Ref458611162 \r \h </w:instrText>
      </w:r>
      <w:r>
        <w:rPr>
          <w:color w:val="0000FF"/>
          <w:u w:val="single"/>
        </w:rPr>
        <w:fldChar w:fldCharType="separate"/>
      </w:r>
      <w:r>
        <w:rPr>
          <w:rFonts w:hint="eastAsia"/>
          <w:color w:val="0000FF"/>
          <w:u w:val="single"/>
        </w:rPr>
        <w:t>表44-7</w:t>
      </w:r>
      <w:r>
        <w:rPr>
          <w:color w:val="0000FF"/>
          <w:u w:val="single"/>
        </w:rPr>
        <w:fldChar w:fldCharType="end"/>
      </w:r>
      <w:r>
        <w:rPr>
          <w:rFonts w:hint="eastAsia"/>
        </w:rPr>
        <w:t>所示。</w:t>
      </w:r>
    </w:p>
    <w:p>
      <w:pPr>
        <w:pStyle w:val="166"/>
      </w:pPr>
      <w:bookmarkStart w:id="2273" w:name="_Ref458611162"/>
      <w:r>
        <w:rPr>
          <w:rFonts w:hint="eastAsia"/>
        </w:rPr>
        <w:t>本地认证模板配置详细说明</w:t>
      </w:r>
      <w:bookmarkEnd w:id="227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标签页名称</w:t>
            </w:r>
          </w:p>
        </w:tc>
        <w:tc>
          <w:tcPr>
            <w:tcW w:w="6817" w:type="dxa"/>
            <w:vAlign w:val="center"/>
          </w:tcPr>
          <w:p>
            <w:pPr>
              <w:pStyle w:val="172"/>
              <w:keepNext w:val="0"/>
              <w:widowControl/>
              <w:jc w:val="left"/>
            </w:pPr>
            <w:r>
              <w:rPr>
                <w:rFonts w:hint="eastAsia"/>
              </w:rPr>
              <w:t>本地认证</w:t>
            </w:r>
            <w:r>
              <w:t>P</w:t>
            </w:r>
            <w:r>
              <w:rPr>
                <w:rFonts w:hint="eastAsia"/>
              </w:rPr>
              <w:t>ortal页面显示的标签名称。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欢迎词</w:t>
            </w:r>
          </w:p>
        </w:tc>
        <w:tc>
          <w:tcPr>
            <w:tcW w:w="6817" w:type="dxa"/>
            <w:vAlign w:val="center"/>
          </w:tcPr>
          <w:p>
            <w:pPr>
              <w:pStyle w:val="172"/>
              <w:keepNext w:val="0"/>
              <w:widowControl/>
              <w:jc w:val="left"/>
            </w:pPr>
            <w:r>
              <w:rPr>
                <w:rFonts w:hint="eastAsia"/>
              </w:rPr>
              <w:t>本地认证模板欢迎词。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免责声明</w:t>
            </w:r>
          </w:p>
        </w:tc>
        <w:tc>
          <w:tcPr>
            <w:tcW w:w="6817" w:type="dxa"/>
            <w:vAlign w:val="center"/>
          </w:tcPr>
          <w:p>
            <w:pPr>
              <w:pStyle w:val="172"/>
              <w:keepNext w:val="0"/>
              <w:widowControl/>
              <w:jc w:val="left"/>
            </w:pPr>
            <w:r>
              <w:rPr>
                <w:rFonts w:hint="eastAsia"/>
              </w:rPr>
              <w:t>本地认证模板免责声明。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按钮颜色</w:t>
            </w:r>
          </w:p>
        </w:tc>
        <w:tc>
          <w:tcPr>
            <w:tcW w:w="6817" w:type="dxa"/>
            <w:vAlign w:val="center"/>
          </w:tcPr>
          <w:p>
            <w:pPr>
              <w:pStyle w:val="172"/>
              <w:keepNext w:val="0"/>
              <w:widowControl/>
              <w:jc w:val="left"/>
            </w:pPr>
            <w:r>
              <w:rPr>
                <w:rFonts w:hint="eastAsia"/>
              </w:rPr>
              <w:t>登录按钮颜色。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t>L</w:t>
            </w:r>
            <w:r>
              <w:rPr>
                <w:rFonts w:hint="eastAsia"/>
              </w:rPr>
              <w:t>ogo图片</w:t>
            </w:r>
          </w:p>
        </w:tc>
        <w:tc>
          <w:tcPr>
            <w:tcW w:w="6817" w:type="dxa"/>
            <w:vAlign w:val="center"/>
          </w:tcPr>
          <w:p>
            <w:pPr>
              <w:pStyle w:val="172"/>
              <w:keepNext w:val="0"/>
              <w:widowControl/>
              <w:jc w:val="left"/>
            </w:pPr>
            <w:r>
              <w:rPr>
                <w:rFonts w:hint="eastAsia"/>
              </w:rPr>
              <w:t>Logo图片设置</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背景图片</w:t>
            </w:r>
          </w:p>
        </w:tc>
        <w:tc>
          <w:tcPr>
            <w:tcW w:w="6817" w:type="dxa"/>
            <w:vAlign w:val="center"/>
          </w:tcPr>
          <w:p>
            <w:pPr>
              <w:pStyle w:val="172"/>
              <w:keepNext w:val="0"/>
              <w:widowControl/>
              <w:jc w:val="left"/>
            </w:pPr>
            <w:r>
              <w:rPr>
                <w:rFonts w:hint="eastAsia"/>
              </w:rPr>
              <w:t>本地认证Portal页面背景图片。</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点击预览</w:t>
      </w:r>
      <w:r>
        <w:drawing>
          <wp:inline distT="0" distB="0" distL="0" distR="0">
            <wp:extent cx="209550" cy="180975"/>
            <wp:effectExtent l="0" t="0" r="0" b="9525"/>
            <wp:docPr id="1388" name="图片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pic:cNvPicPr>
                      <a:picLocks noChangeAspect="1"/>
                    </pic:cNvPicPr>
                  </pic:nvPicPr>
                  <pic:blipFill>
                    <a:blip r:embed="rId474"/>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rPr>
          <w:color w:val="0000FF"/>
          <w:u w:val="single"/>
        </w:rPr>
        <w:fldChar w:fldCharType="begin"/>
      </w:r>
      <w:r>
        <w:rPr>
          <w:color w:val="0000FF"/>
          <w:u w:val="single"/>
        </w:rPr>
        <w:instrText xml:space="preserve"> REF _Ref458611223 \r \h </w:instrText>
      </w:r>
      <w:r>
        <w:rPr>
          <w:color w:val="0000FF"/>
          <w:u w:val="single"/>
        </w:rPr>
        <w:fldChar w:fldCharType="separate"/>
      </w:r>
      <w:r>
        <w:rPr>
          <w:rFonts w:hint="eastAsia"/>
          <w:color w:val="0000FF"/>
          <w:u w:val="single"/>
        </w:rPr>
        <w:t>图44-11</w:t>
      </w:r>
      <w:r>
        <w:rPr>
          <w:color w:val="0000FF"/>
          <w:u w:val="single"/>
        </w:rPr>
        <w:fldChar w:fldCharType="end"/>
      </w:r>
      <w:r>
        <w:rPr>
          <w:rFonts w:hint="eastAsia"/>
        </w:rPr>
        <w:t>所示。</w:t>
      </w:r>
    </w:p>
    <w:p>
      <w:pPr>
        <w:pStyle w:val="167"/>
      </w:pPr>
      <w:bookmarkStart w:id="2274" w:name="_Ref458611223"/>
      <w:r>
        <w:rPr>
          <w:rFonts w:hint="eastAsia"/>
        </w:rPr>
        <w:t>本地认证模板PC终端预览效果</w:t>
      </w:r>
      <w:bookmarkEnd w:id="2274"/>
    </w:p>
    <w:p>
      <w:pPr>
        <w:pStyle w:val="156"/>
      </w:pPr>
      <w:r>
        <w:drawing>
          <wp:inline distT="0" distB="0" distL="0" distR="0">
            <wp:extent cx="5532755" cy="2057400"/>
            <wp:effectExtent l="0" t="0" r="10795" b="0"/>
            <wp:docPr id="1389" name="图片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389"/>
                    <pic:cNvPicPr>
                      <a:picLocks noChangeAspect="1"/>
                    </pic:cNvPicPr>
                  </pic:nvPicPr>
                  <pic:blipFill>
                    <a:blip r:embed="rId475"/>
                    <a:srcRect b="21961"/>
                    <a:stretch>
                      <a:fillRect/>
                    </a:stretch>
                  </pic:blipFill>
                  <pic:spPr>
                    <a:xfrm>
                      <a:off x="0" y="0"/>
                      <a:ext cx="5533356" cy="2057623"/>
                    </a:xfrm>
                    <a:prstGeom prst="rect">
                      <a:avLst/>
                    </a:prstGeom>
                    <a:ln>
                      <a:noFill/>
                    </a:ln>
                  </pic:spPr>
                </pic:pic>
              </a:graphicData>
            </a:graphic>
          </wp:inline>
        </w:drawing>
      </w:r>
    </w:p>
    <w:p>
      <w:pPr>
        <w:ind w:firstLine="420"/>
      </w:pPr>
    </w:p>
    <w:p>
      <w:pPr>
        <w:ind w:firstLine="420"/>
      </w:pPr>
      <w:r>
        <w:rPr>
          <w:rFonts w:hint="eastAsia"/>
        </w:rPr>
        <w:t>点击预览</w:t>
      </w:r>
      <w:r>
        <w:drawing>
          <wp:inline distT="0" distB="0" distL="0" distR="0">
            <wp:extent cx="133350" cy="209550"/>
            <wp:effectExtent l="0" t="0" r="0" b="0"/>
            <wp:docPr id="1390" name="图片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1390"/>
                    <pic:cNvPicPr>
                      <a:picLocks noChangeAspect="1"/>
                    </pic:cNvPicPr>
                  </pic:nvPicPr>
                  <pic:blipFill>
                    <a:blip r:embed="rId476"/>
                    <a:stretch>
                      <a:fillRect/>
                    </a:stretch>
                  </pic:blipFill>
                  <pic:spPr>
                    <a:xfrm>
                      <a:off x="0" y="0"/>
                      <a:ext cx="133350" cy="209550"/>
                    </a:xfrm>
                    <a:prstGeom prst="rect">
                      <a:avLst/>
                    </a:prstGeom>
                  </pic:spPr>
                </pic:pic>
              </a:graphicData>
            </a:graphic>
          </wp:inline>
        </w:drawing>
      </w:r>
      <w:r>
        <w:rPr>
          <w:rFonts w:hint="eastAsia"/>
        </w:rPr>
        <w:t>图标查看移动终端预览效果，如</w:t>
      </w:r>
      <w:r>
        <w:rPr>
          <w:color w:val="0000FF"/>
          <w:u w:val="single"/>
        </w:rPr>
        <w:fldChar w:fldCharType="begin"/>
      </w:r>
      <w:r>
        <w:rPr>
          <w:color w:val="0000FF"/>
          <w:u w:val="single"/>
        </w:rPr>
        <w:instrText xml:space="preserve"> REF _Ref458611287 \r \h </w:instrText>
      </w:r>
      <w:r>
        <w:rPr>
          <w:color w:val="0000FF"/>
          <w:u w:val="single"/>
        </w:rPr>
        <w:fldChar w:fldCharType="separate"/>
      </w:r>
      <w:r>
        <w:rPr>
          <w:rFonts w:hint="eastAsia"/>
          <w:color w:val="0000FF"/>
          <w:u w:val="single"/>
        </w:rPr>
        <w:t>图44-12</w:t>
      </w:r>
      <w:r>
        <w:rPr>
          <w:color w:val="0000FF"/>
          <w:u w:val="single"/>
        </w:rPr>
        <w:fldChar w:fldCharType="end"/>
      </w:r>
      <w:r>
        <w:rPr>
          <w:rFonts w:hint="eastAsia"/>
        </w:rPr>
        <w:t>所示</w:t>
      </w:r>
      <w:r>
        <w:t xml:space="preserve"> </w:t>
      </w:r>
    </w:p>
    <w:p>
      <w:pPr>
        <w:pStyle w:val="167"/>
      </w:pPr>
      <w:bookmarkStart w:id="2275" w:name="_Ref458611287"/>
      <w:r>
        <w:rPr>
          <w:rFonts w:hint="eastAsia"/>
        </w:rPr>
        <w:t>本地认证模板移动终端预览效果</w:t>
      </w:r>
      <w:bookmarkEnd w:id="2275"/>
    </w:p>
    <w:p>
      <w:pPr>
        <w:pStyle w:val="156"/>
      </w:pPr>
      <w:r>
        <w:drawing>
          <wp:inline distT="0" distB="0" distL="0" distR="0">
            <wp:extent cx="2066925" cy="3891280"/>
            <wp:effectExtent l="0" t="0" r="0" b="0"/>
            <wp:docPr id="1391" name="图片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图片 1391"/>
                    <pic:cNvPicPr>
                      <a:picLocks noChangeAspect="1"/>
                    </pic:cNvPicPr>
                  </pic:nvPicPr>
                  <pic:blipFill>
                    <a:blip r:embed="rId477"/>
                    <a:stretch>
                      <a:fillRect/>
                    </a:stretch>
                  </pic:blipFill>
                  <pic:spPr>
                    <a:xfrm>
                      <a:off x="0" y="0"/>
                      <a:ext cx="2080221" cy="3916429"/>
                    </a:xfrm>
                    <a:prstGeom prst="rect">
                      <a:avLst/>
                    </a:prstGeom>
                  </pic:spPr>
                </pic:pic>
              </a:graphicData>
            </a:graphic>
          </wp:inline>
        </w:drawing>
      </w:r>
    </w:p>
    <w:p>
      <w:pPr>
        <w:ind w:firstLine="420"/>
      </w:pPr>
    </w:p>
    <w:p>
      <w:pPr>
        <w:pStyle w:val="6"/>
      </w:pPr>
      <w:r>
        <w:rPr>
          <w:rFonts w:hint="eastAsia"/>
        </w:rPr>
        <w:t>微信认证模板</w:t>
      </w:r>
    </w:p>
    <w:p>
      <w:pPr>
        <w:ind w:firstLine="420"/>
      </w:pPr>
      <w:r>
        <w:rPr>
          <w:rFonts w:hint="eastAsia"/>
        </w:rPr>
        <w:t>在导航栏中选择“策略配置&gt;认证管理&gt;认证方式&gt;认证模板设置</w:t>
      </w:r>
      <w:r>
        <w:t>&gt;</w:t>
      </w:r>
      <w:r>
        <w:rPr>
          <w:rFonts w:hint="eastAsia"/>
        </w:rPr>
        <w:t>微信认证模板”，点击操作中的</w:t>
      </w:r>
      <w:r>
        <w:t>&lt;</w:t>
      </w:r>
      <w:r>
        <w:rPr>
          <w:rFonts w:hint="eastAsia"/>
        </w:rPr>
        <w:t>编辑</w:t>
      </w:r>
      <w:r>
        <w:t>&gt;</w:t>
      </w:r>
      <w:r>
        <w:rPr>
          <w:rFonts w:hint="eastAsia"/>
        </w:rPr>
        <w:t>按钮进入微信认证模板配置页面，页面显示了当前的微信认证模板配置，如</w:t>
      </w:r>
      <w:r>
        <w:rPr>
          <w:color w:val="0000FF"/>
          <w:u w:val="single"/>
        </w:rPr>
        <w:fldChar w:fldCharType="begin"/>
      </w:r>
      <w:r>
        <w:rPr>
          <w:color w:val="0000FF"/>
          <w:u w:val="single"/>
        </w:rPr>
        <w:instrText xml:space="preserve"> REF _Ref458611318 \r \h </w:instrText>
      </w:r>
      <w:r>
        <w:rPr>
          <w:color w:val="0000FF"/>
          <w:u w:val="single"/>
        </w:rPr>
        <w:fldChar w:fldCharType="separate"/>
      </w:r>
      <w:r>
        <w:rPr>
          <w:rFonts w:hint="eastAsia"/>
          <w:color w:val="0000FF"/>
          <w:u w:val="single"/>
        </w:rPr>
        <w:t>图44-13</w:t>
      </w:r>
      <w:r>
        <w:rPr>
          <w:color w:val="0000FF"/>
          <w:u w:val="single"/>
        </w:rPr>
        <w:fldChar w:fldCharType="end"/>
      </w:r>
      <w:r>
        <w:rPr>
          <w:rFonts w:hint="eastAsia"/>
        </w:rPr>
        <w:t>所示。</w:t>
      </w:r>
    </w:p>
    <w:p>
      <w:pPr>
        <w:pStyle w:val="167"/>
      </w:pPr>
      <w:bookmarkStart w:id="2276" w:name="_Ref458611318"/>
      <w:r>
        <w:rPr>
          <w:rFonts w:hint="eastAsia"/>
        </w:rPr>
        <w:t>微信</w:t>
      </w:r>
      <w:r>
        <w:t>认证</w:t>
      </w:r>
      <w:r>
        <w:rPr>
          <w:rFonts w:hint="eastAsia"/>
        </w:rPr>
        <w:t>模板</w:t>
      </w:r>
      <w:r>
        <w:t>配置页面</w:t>
      </w:r>
      <w:bookmarkEnd w:id="2276"/>
    </w:p>
    <w:p>
      <w:pPr>
        <w:pStyle w:val="156"/>
      </w:pPr>
      <w:r>
        <w:drawing>
          <wp:inline distT="0" distB="0" distL="0" distR="0">
            <wp:extent cx="5324475" cy="4064635"/>
            <wp:effectExtent l="0" t="0" r="0" b="0"/>
            <wp:docPr id="2713" name="图片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 name="图片 2713"/>
                    <pic:cNvPicPr>
                      <a:picLocks noChangeAspect="1"/>
                    </pic:cNvPicPr>
                  </pic:nvPicPr>
                  <pic:blipFill>
                    <a:blip r:embed="rId478"/>
                    <a:stretch>
                      <a:fillRect/>
                    </a:stretch>
                  </pic:blipFill>
                  <pic:spPr>
                    <a:xfrm>
                      <a:off x="0" y="0"/>
                      <a:ext cx="5329788" cy="4068881"/>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_Ref458611338 \r \h </w:instrText>
      </w:r>
      <w:r>
        <w:rPr>
          <w:color w:val="0000FF"/>
          <w:u w:val="single"/>
        </w:rPr>
        <w:fldChar w:fldCharType="separate"/>
      </w:r>
      <w:r>
        <w:rPr>
          <w:rFonts w:hint="eastAsia"/>
          <w:color w:val="0000FF"/>
          <w:u w:val="single"/>
        </w:rPr>
        <w:t>表44-8</w:t>
      </w:r>
      <w:r>
        <w:rPr>
          <w:color w:val="0000FF"/>
          <w:u w:val="single"/>
        </w:rPr>
        <w:fldChar w:fldCharType="end"/>
      </w:r>
      <w:r>
        <w:rPr>
          <w:rFonts w:hint="eastAsia"/>
        </w:rPr>
        <w:t>所示。</w:t>
      </w:r>
    </w:p>
    <w:p>
      <w:pPr>
        <w:pStyle w:val="166"/>
      </w:pPr>
      <w:bookmarkStart w:id="2277" w:name="_Ref458611338"/>
      <w:r>
        <w:rPr>
          <w:rFonts w:hint="eastAsia"/>
        </w:rPr>
        <w:t>微信认证模板配置详细说明</w:t>
      </w:r>
      <w:bookmarkEnd w:id="227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标签页名称</w:t>
            </w:r>
          </w:p>
        </w:tc>
        <w:tc>
          <w:tcPr>
            <w:tcW w:w="6816" w:type="dxa"/>
            <w:vAlign w:val="center"/>
          </w:tcPr>
          <w:p>
            <w:pPr>
              <w:pStyle w:val="172"/>
              <w:keepNext w:val="0"/>
              <w:widowControl/>
              <w:jc w:val="left"/>
            </w:pPr>
            <w:r>
              <w:rPr>
                <w:rFonts w:hint="eastAsia"/>
              </w:rPr>
              <w:t>微信认证</w:t>
            </w:r>
            <w:r>
              <w:t>P</w:t>
            </w:r>
            <w:r>
              <w:rPr>
                <w:rFonts w:hint="eastAsia"/>
              </w:rPr>
              <w:t>ortal页面显示的标签名称。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欢迎词</w:t>
            </w:r>
          </w:p>
        </w:tc>
        <w:tc>
          <w:tcPr>
            <w:tcW w:w="6816" w:type="dxa"/>
            <w:vAlign w:val="center"/>
          </w:tcPr>
          <w:p>
            <w:pPr>
              <w:pStyle w:val="172"/>
              <w:keepNext w:val="0"/>
              <w:widowControl/>
              <w:jc w:val="left"/>
            </w:pPr>
            <w:r>
              <w:rPr>
                <w:rFonts w:hint="eastAsia"/>
              </w:rPr>
              <w:t>微信认证模板欢迎词。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免责声明</w:t>
            </w:r>
          </w:p>
        </w:tc>
        <w:tc>
          <w:tcPr>
            <w:tcW w:w="6816" w:type="dxa"/>
            <w:vAlign w:val="center"/>
          </w:tcPr>
          <w:p>
            <w:pPr>
              <w:pStyle w:val="172"/>
              <w:keepNext w:val="0"/>
              <w:widowControl/>
              <w:jc w:val="left"/>
            </w:pPr>
            <w:r>
              <w:rPr>
                <w:rFonts w:hint="eastAsia"/>
              </w:rPr>
              <w:t>微信认证模板免责声明。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t>L</w:t>
            </w:r>
            <w:r>
              <w:rPr>
                <w:rFonts w:hint="eastAsia"/>
              </w:rPr>
              <w:t>ogo图片</w:t>
            </w:r>
          </w:p>
        </w:tc>
        <w:tc>
          <w:tcPr>
            <w:tcW w:w="6816" w:type="dxa"/>
            <w:vAlign w:val="center"/>
          </w:tcPr>
          <w:p>
            <w:pPr>
              <w:pStyle w:val="172"/>
              <w:keepNext w:val="0"/>
              <w:widowControl/>
              <w:jc w:val="left"/>
            </w:pPr>
            <w:r>
              <w:rPr>
                <w:rFonts w:hint="eastAsia"/>
              </w:rPr>
              <w:t>Logo图片设置</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背景图片</w:t>
            </w:r>
          </w:p>
        </w:tc>
        <w:tc>
          <w:tcPr>
            <w:tcW w:w="6816" w:type="dxa"/>
            <w:vAlign w:val="center"/>
          </w:tcPr>
          <w:p>
            <w:pPr>
              <w:pStyle w:val="172"/>
              <w:keepNext w:val="0"/>
              <w:widowControl/>
              <w:jc w:val="left"/>
            </w:pPr>
            <w:r>
              <w:rPr>
                <w:rFonts w:hint="eastAsia"/>
              </w:rPr>
              <w:t>微信认证Portal页面背景图片。</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点击操作中的</w:t>
      </w:r>
      <w:r>
        <w:t>&lt;</w:t>
      </w:r>
      <w:r>
        <w:rPr>
          <w:rFonts w:hint="eastAsia"/>
        </w:rPr>
        <w:t>成功页面编辑</w:t>
      </w:r>
      <w:r>
        <w:t>&gt;</w:t>
      </w:r>
      <w:r>
        <w:rPr>
          <w:rFonts w:hint="eastAsia"/>
        </w:rPr>
        <w:t>按钮进入微信认证商家页面模板配置，页面显示了当前的微信认证商家页面模板配置，如</w:t>
      </w:r>
      <w:r>
        <w:rPr>
          <w:color w:val="0000FF"/>
          <w:u w:val="single"/>
        </w:rPr>
        <w:fldChar w:fldCharType="begin"/>
      </w:r>
      <w:r>
        <w:rPr>
          <w:color w:val="0000FF"/>
          <w:u w:val="single"/>
        </w:rPr>
        <w:instrText xml:space="preserve"> REF _Ref458611360 \r \h </w:instrText>
      </w:r>
      <w:r>
        <w:rPr>
          <w:color w:val="0000FF"/>
          <w:u w:val="single"/>
        </w:rPr>
        <w:fldChar w:fldCharType="separate"/>
      </w:r>
      <w:r>
        <w:rPr>
          <w:rFonts w:hint="eastAsia"/>
          <w:color w:val="0000FF"/>
          <w:u w:val="single"/>
        </w:rPr>
        <w:t>图44-14</w:t>
      </w:r>
      <w:r>
        <w:rPr>
          <w:color w:val="0000FF"/>
          <w:u w:val="single"/>
        </w:rPr>
        <w:fldChar w:fldCharType="end"/>
      </w:r>
      <w:r>
        <w:rPr>
          <w:rFonts w:hint="eastAsia"/>
        </w:rPr>
        <w:t>所示。</w:t>
      </w:r>
    </w:p>
    <w:p>
      <w:pPr>
        <w:pStyle w:val="167"/>
      </w:pPr>
      <w:bookmarkStart w:id="2278" w:name="_Ref458611360"/>
      <w:r>
        <w:rPr>
          <w:rFonts w:hint="eastAsia"/>
        </w:rPr>
        <w:t>微信</w:t>
      </w:r>
      <w:r>
        <w:t>认证</w:t>
      </w:r>
      <w:r>
        <w:rPr>
          <w:rFonts w:hint="eastAsia"/>
        </w:rPr>
        <w:t>商家页面模板</w:t>
      </w:r>
      <w:r>
        <w:t>配置</w:t>
      </w:r>
      <w:bookmarkEnd w:id="2278"/>
    </w:p>
    <w:p>
      <w:pPr>
        <w:pStyle w:val="156"/>
      </w:pPr>
      <w:r>
        <w:drawing>
          <wp:inline distT="0" distB="0" distL="0" distR="0">
            <wp:extent cx="5541010" cy="3168650"/>
            <wp:effectExtent l="0" t="0" r="2540" b="0"/>
            <wp:docPr id="2714" name="图片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 name="图片 2714"/>
                    <pic:cNvPicPr>
                      <a:picLocks noChangeAspect="1"/>
                    </pic:cNvPicPr>
                  </pic:nvPicPr>
                  <pic:blipFill>
                    <a:blip r:embed="rId479"/>
                    <a:stretch>
                      <a:fillRect/>
                    </a:stretch>
                  </pic:blipFill>
                  <pic:spPr>
                    <a:xfrm>
                      <a:off x="0" y="0"/>
                      <a:ext cx="5553514" cy="3176090"/>
                    </a:xfrm>
                    <a:prstGeom prst="rect">
                      <a:avLst/>
                    </a:prstGeom>
                  </pic:spPr>
                </pic:pic>
              </a:graphicData>
            </a:graphic>
          </wp:inline>
        </w:drawing>
      </w:r>
    </w:p>
    <w:p>
      <w:pPr>
        <w:ind w:firstLine="420"/>
      </w:pPr>
    </w:p>
    <w:p>
      <w:pPr>
        <w:ind w:firstLine="420"/>
      </w:pPr>
      <w:r>
        <w:rPr>
          <w:rFonts w:hint="eastAsia"/>
        </w:rPr>
        <w:t>页面详细说明如表</w:t>
      </w:r>
      <w:r>
        <w:t>1-4</w:t>
      </w:r>
      <w:r>
        <w:rPr>
          <w:rFonts w:hint="eastAsia"/>
        </w:rPr>
        <w:t>所示。</w:t>
      </w:r>
    </w:p>
    <w:p>
      <w:pPr>
        <w:pStyle w:val="166"/>
      </w:pPr>
      <w:r>
        <w:rPr>
          <w:rFonts w:hint="eastAsia"/>
        </w:rPr>
        <w:t>微信认证商家页面模板配置详细说明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标签页名称</w:t>
            </w:r>
          </w:p>
        </w:tc>
        <w:tc>
          <w:tcPr>
            <w:tcW w:w="6816" w:type="dxa"/>
            <w:vAlign w:val="center"/>
          </w:tcPr>
          <w:p>
            <w:pPr>
              <w:pStyle w:val="172"/>
              <w:keepNext w:val="0"/>
              <w:widowControl/>
              <w:jc w:val="left"/>
            </w:pPr>
            <w:r>
              <w:rPr>
                <w:rFonts w:hint="eastAsia"/>
              </w:rPr>
              <w:t>微信认证</w:t>
            </w:r>
            <w:r>
              <w:t>P</w:t>
            </w:r>
            <w:r>
              <w:rPr>
                <w:rFonts w:hint="eastAsia"/>
              </w:rPr>
              <w:t>ortal页面显示的标签名称。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欢迎词</w:t>
            </w:r>
          </w:p>
        </w:tc>
        <w:tc>
          <w:tcPr>
            <w:tcW w:w="6816" w:type="dxa"/>
            <w:vAlign w:val="center"/>
          </w:tcPr>
          <w:p>
            <w:pPr>
              <w:pStyle w:val="172"/>
              <w:keepNext w:val="0"/>
              <w:widowControl/>
              <w:jc w:val="left"/>
            </w:pPr>
            <w:r>
              <w:rPr>
                <w:rFonts w:hint="eastAsia"/>
              </w:rPr>
              <w:t>认证后的欢迎词。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背景图片</w:t>
            </w:r>
          </w:p>
        </w:tc>
        <w:tc>
          <w:tcPr>
            <w:tcW w:w="6816" w:type="dxa"/>
            <w:vAlign w:val="center"/>
          </w:tcPr>
          <w:p>
            <w:pPr>
              <w:pStyle w:val="172"/>
              <w:keepNext w:val="0"/>
              <w:widowControl/>
              <w:jc w:val="left"/>
            </w:pPr>
            <w:r>
              <w:rPr>
                <w:rFonts w:hint="eastAsia"/>
              </w:rPr>
              <w:t>微信认证显示成功后页面的背景图片。</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点击预览</w:t>
      </w:r>
      <w:r>
        <w:drawing>
          <wp:inline distT="0" distB="0" distL="0" distR="0">
            <wp:extent cx="209550" cy="180975"/>
            <wp:effectExtent l="0" t="0" r="0" b="9525"/>
            <wp:docPr id="1392" name="图片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1392"/>
                    <pic:cNvPicPr>
                      <a:picLocks noChangeAspect="1"/>
                    </pic:cNvPicPr>
                  </pic:nvPicPr>
                  <pic:blipFill>
                    <a:blip r:embed="rId474"/>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rPr>
          <w:rStyle w:val="276"/>
        </w:rPr>
        <w:fldChar w:fldCharType="begin"/>
      </w:r>
      <w:r>
        <w:rPr>
          <w:rStyle w:val="276"/>
        </w:rPr>
        <w:instrText xml:space="preserve"> REF _Ref458611377 \r \h  \* MERGEFORMAT </w:instrText>
      </w:r>
      <w:r>
        <w:rPr>
          <w:rStyle w:val="276"/>
        </w:rPr>
        <w:fldChar w:fldCharType="separate"/>
      </w:r>
      <w:r>
        <w:rPr>
          <w:rStyle w:val="276"/>
          <w:rFonts w:hint="eastAsia"/>
        </w:rPr>
        <w:t>图44-15</w:t>
      </w:r>
      <w:r>
        <w:rPr>
          <w:rStyle w:val="276"/>
        </w:rPr>
        <w:fldChar w:fldCharType="end"/>
      </w:r>
      <w:r>
        <w:rPr>
          <w:rFonts w:hint="eastAsia"/>
        </w:rPr>
        <w:t>所示。</w:t>
      </w:r>
    </w:p>
    <w:p>
      <w:pPr>
        <w:pStyle w:val="167"/>
      </w:pPr>
      <w:bookmarkStart w:id="2279" w:name="_Ref458611377"/>
      <w:r>
        <w:rPr>
          <w:rFonts w:hint="eastAsia"/>
        </w:rPr>
        <w:t>微信认证模板PC终端预览效果</w:t>
      </w:r>
      <w:bookmarkEnd w:id="2279"/>
    </w:p>
    <w:p>
      <w:pPr>
        <w:pStyle w:val="156"/>
      </w:pPr>
      <w:r>
        <w:drawing>
          <wp:inline distT="0" distB="0" distL="0" distR="0">
            <wp:extent cx="5286375" cy="1857375"/>
            <wp:effectExtent l="0" t="0" r="0" b="9525"/>
            <wp:docPr id="1393" name="图片 1393" descr="C:\Users\wangyingying\Documents\Tencent Files\40774351\Image\C2C\GG`A5I8QQ2M$P[3PQ@KG3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图片 1393" descr="C:\Users\wangyingying\Documents\Tencent Files\40774351\Image\C2C\GG`A5I8QQ2M$P[3PQ@KG3SD.pn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a:xfrm>
                      <a:off x="0" y="0"/>
                      <a:ext cx="5459060" cy="1918701"/>
                    </a:xfrm>
                    <a:prstGeom prst="rect">
                      <a:avLst/>
                    </a:prstGeom>
                    <a:noFill/>
                    <a:ln>
                      <a:noFill/>
                    </a:ln>
                  </pic:spPr>
                </pic:pic>
              </a:graphicData>
            </a:graphic>
          </wp:inline>
        </w:drawing>
      </w:r>
    </w:p>
    <w:p>
      <w:pPr>
        <w:ind w:firstLine="420"/>
      </w:pPr>
    </w:p>
    <w:p>
      <w:pPr>
        <w:pStyle w:val="238"/>
      </w:pPr>
      <w:r>
        <w:rPr>
          <w:lang w:eastAsia="zh-CN"/>
        </w:rPr>
        <w:drawing>
          <wp:inline distT="0" distB="0" distL="0" distR="0">
            <wp:extent cx="590550" cy="238125"/>
            <wp:effectExtent l="19050" t="0" r="0" b="0"/>
            <wp:docPr id="1394" name="图片 139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1394"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目前微信公众平台仅支持移动端微信认证，不支持PC端微信认证。</w:t>
      </w:r>
    </w:p>
    <w:p>
      <w:pPr>
        <w:ind w:firstLine="420"/>
      </w:pPr>
    </w:p>
    <w:p>
      <w:pPr>
        <w:ind w:firstLine="420"/>
      </w:pPr>
      <w:r>
        <w:rPr>
          <w:rFonts w:hint="eastAsia"/>
        </w:rPr>
        <w:t>点击预览</w:t>
      </w:r>
      <w:r>
        <w:drawing>
          <wp:inline distT="0" distB="0" distL="0" distR="0">
            <wp:extent cx="133350" cy="209550"/>
            <wp:effectExtent l="0" t="0" r="0" b="0"/>
            <wp:docPr id="1395" name="图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1395"/>
                    <pic:cNvPicPr>
                      <a:picLocks noChangeAspect="1"/>
                    </pic:cNvPicPr>
                  </pic:nvPicPr>
                  <pic:blipFill>
                    <a:blip r:embed="rId476"/>
                    <a:stretch>
                      <a:fillRect/>
                    </a:stretch>
                  </pic:blipFill>
                  <pic:spPr>
                    <a:xfrm>
                      <a:off x="0" y="0"/>
                      <a:ext cx="133350" cy="209550"/>
                    </a:xfrm>
                    <a:prstGeom prst="rect">
                      <a:avLst/>
                    </a:prstGeom>
                  </pic:spPr>
                </pic:pic>
              </a:graphicData>
            </a:graphic>
          </wp:inline>
        </w:drawing>
      </w:r>
      <w:r>
        <w:rPr>
          <w:rFonts w:hint="eastAsia"/>
        </w:rPr>
        <w:t>图标查看移动终端预览效果，如</w:t>
      </w:r>
      <w:r>
        <w:rPr>
          <w:color w:val="0000FF"/>
          <w:u w:val="single"/>
        </w:rPr>
        <w:fldChar w:fldCharType="begin"/>
      </w:r>
      <w:r>
        <w:rPr>
          <w:color w:val="0000FF"/>
          <w:u w:val="single"/>
        </w:rPr>
        <w:instrText xml:space="preserve"> REF _Ref458611389 \r \h </w:instrText>
      </w:r>
      <w:r>
        <w:rPr>
          <w:color w:val="0000FF"/>
          <w:u w:val="single"/>
        </w:rPr>
        <w:fldChar w:fldCharType="separate"/>
      </w:r>
      <w:r>
        <w:rPr>
          <w:rFonts w:hint="eastAsia"/>
          <w:color w:val="0000FF"/>
          <w:u w:val="single"/>
        </w:rPr>
        <w:t>图44-16</w:t>
      </w:r>
      <w:r>
        <w:rPr>
          <w:color w:val="0000FF"/>
          <w:u w:val="single"/>
        </w:rPr>
        <w:fldChar w:fldCharType="end"/>
      </w:r>
      <w:r>
        <w:rPr>
          <w:rFonts w:hint="eastAsia"/>
        </w:rPr>
        <w:t>所示</w:t>
      </w:r>
    </w:p>
    <w:p>
      <w:pPr>
        <w:pStyle w:val="167"/>
      </w:pPr>
      <w:bookmarkStart w:id="2280" w:name="_Ref458611389"/>
      <w:r>
        <w:rPr>
          <w:rFonts w:hint="eastAsia"/>
        </w:rPr>
        <w:t>微信认证模板移动终端预览效果</w:t>
      </w:r>
      <w:bookmarkEnd w:id="2280"/>
    </w:p>
    <w:p>
      <w:pPr>
        <w:pStyle w:val="156"/>
      </w:pPr>
      <w:r>
        <w:drawing>
          <wp:inline distT="0" distB="0" distL="0" distR="0">
            <wp:extent cx="2279650" cy="4105275"/>
            <wp:effectExtent l="0" t="0" r="6350" b="0"/>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pic:cNvPicPr>
                      <a:picLocks noChangeAspect="1"/>
                    </pic:cNvPicPr>
                  </pic:nvPicPr>
                  <pic:blipFill>
                    <a:blip r:embed="rId481"/>
                    <a:stretch>
                      <a:fillRect/>
                    </a:stretch>
                  </pic:blipFill>
                  <pic:spPr>
                    <a:xfrm>
                      <a:off x="0" y="0"/>
                      <a:ext cx="2287433" cy="4118666"/>
                    </a:xfrm>
                    <a:prstGeom prst="rect">
                      <a:avLst/>
                    </a:prstGeom>
                  </pic:spPr>
                </pic:pic>
              </a:graphicData>
            </a:graphic>
          </wp:inline>
        </w:drawing>
      </w:r>
    </w:p>
    <w:p>
      <w:pPr>
        <w:ind w:firstLine="420"/>
      </w:pPr>
    </w:p>
    <w:p>
      <w:pPr>
        <w:pStyle w:val="6"/>
      </w:pPr>
      <w:r>
        <w:rPr>
          <w:rFonts w:hint="eastAsia"/>
        </w:rPr>
        <w:t>短信认证模板</w:t>
      </w:r>
    </w:p>
    <w:p>
      <w:pPr>
        <w:ind w:firstLine="420"/>
      </w:pPr>
      <w:r>
        <w:rPr>
          <w:rFonts w:hint="eastAsia"/>
        </w:rPr>
        <w:t>在导航栏中选择“策略配置&gt;认证管理&gt;认证方式&gt;认证模板设置</w:t>
      </w:r>
      <w:r>
        <w:t>&gt;</w:t>
      </w:r>
      <w:r>
        <w:rPr>
          <w:rFonts w:hint="eastAsia"/>
        </w:rPr>
        <w:t>短信认证模板”，点击操作中的</w:t>
      </w:r>
      <w:r>
        <w:t>&lt;</w:t>
      </w:r>
      <w:r>
        <w:rPr>
          <w:rFonts w:hint="eastAsia"/>
        </w:rPr>
        <w:t>编辑</w:t>
      </w:r>
      <w:r>
        <w:t>&gt;</w:t>
      </w:r>
      <w:r>
        <w:rPr>
          <w:rFonts w:hint="eastAsia"/>
        </w:rPr>
        <w:t>按钮进入短信认证模板配置页面，页面显示了当前的短信认证模板配置，如</w:t>
      </w:r>
      <w:r>
        <w:rPr>
          <w:color w:val="0000FF"/>
          <w:u w:val="single"/>
        </w:rPr>
        <w:fldChar w:fldCharType="begin"/>
      </w:r>
      <w:r>
        <w:rPr>
          <w:color w:val="0000FF"/>
          <w:u w:val="single"/>
        </w:rPr>
        <w:instrText xml:space="preserve"> REF _Ref458611400 \r \h </w:instrText>
      </w:r>
      <w:r>
        <w:rPr>
          <w:color w:val="0000FF"/>
          <w:u w:val="single"/>
        </w:rPr>
        <w:fldChar w:fldCharType="separate"/>
      </w:r>
      <w:r>
        <w:rPr>
          <w:rFonts w:hint="eastAsia"/>
          <w:color w:val="0000FF"/>
          <w:u w:val="single"/>
        </w:rPr>
        <w:t>图44-17</w:t>
      </w:r>
      <w:r>
        <w:rPr>
          <w:color w:val="0000FF"/>
          <w:u w:val="single"/>
        </w:rPr>
        <w:fldChar w:fldCharType="end"/>
      </w:r>
      <w:r>
        <w:rPr>
          <w:rFonts w:hint="eastAsia"/>
        </w:rPr>
        <w:t>所示。</w:t>
      </w:r>
    </w:p>
    <w:p>
      <w:pPr>
        <w:pStyle w:val="167"/>
      </w:pPr>
      <w:bookmarkStart w:id="2281" w:name="_Ref458611400"/>
      <w:r>
        <w:rPr>
          <w:rFonts w:hint="eastAsia"/>
        </w:rPr>
        <w:t>短信</w:t>
      </w:r>
      <w:r>
        <w:t>认证</w:t>
      </w:r>
      <w:r>
        <w:rPr>
          <w:rFonts w:hint="eastAsia"/>
        </w:rPr>
        <w:t>模板</w:t>
      </w:r>
      <w:r>
        <w:t>配置页面</w:t>
      </w:r>
      <w:bookmarkEnd w:id="2281"/>
    </w:p>
    <w:p>
      <w:pPr>
        <w:pStyle w:val="156"/>
      </w:pPr>
      <w:r>
        <w:drawing>
          <wp:inline distT="0" distB="0" distL="0" distR="0">
            <wp:extent cx="5285105" cy="4968240"/>
            <wp:effectExtent l="0" t="0" r="0" b="3810"/>
            <wp:docPr id="2715" name="图片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图片 2715"/>
                    <pic:cNvPicPr>
                      <a:picLocks noChangeAspect="1"/>
                    </pic:cNvPicPr>
                  </pic:nvPicPr>
                  <pic:blipFill>
                    <a:blip r:embed="rId482"/>
                    <a:stretch>
                      <a:fillRect/>
                    </a:stretch>
                  </pic:blipFill>
                  <pic:spPr>
                    <a:xfrm>
                      <a:off x="0" y="0"/>
                      <a:ext cx="5290405" cy="4972981"/>
                    </a:xfrm>
                    <a:prstGeom prst="rect">
                      <a:avLst/>
                    </a:prstGeom>
                  </pic:spPr>
                </pic:pic>
              </a:graphicData>
            </a:graphic>
          </wp:inline>
        </w:drawing>
      </w:r>
    </w:p>
    <w:p>
      <w:pPr>
        <w:pStyle w:val="156"/>
      </w:pPr>
    </w:p>
    <w:p>
      <w:pPr>
        <w:ind w:firstLine="420"/>
      </w:pPr>
      <w:r>
        <w:rPr>
          <w:rFonts w:hint="eastAsia"/>
        </w:rPr>
        <w:t>页面的详细说明如</w:t>
      </w:r>
      <w:r>
        <w:rPr>
          <w:color w:val="0000FF"/>
          <w:u w:val="single"/>
        </w:rPr>
        <w:fldChar w:fldCharType="begin"/>
      </w:r>
      <w:r>
        <w:rPr>
          <w:color w:val="0000FF"/>
          <w:u w:val="single"/>
        </w:rPr>
        <w:instrText xml:space="preserve"> REF _Ref458611414 \r \h </w:instrText>
      </w:r>
      <w:r>
        <w:rPr>
          <w:color w:val="0000FF"/>
          <w:u w:val="single"/>
        </w:rPr>
        <w:fldChar w:fldCharType="separate"/>
      </w:r>
      <w:r>
        <w:rPr>
          <w:rFonts w:hint="eastAsia"/>
          <w:color w:val="0000FF"/>
          <w:u w:val="single"/>
        </w:rPr>
        <w:t>表44-10</w:t>
      </w:r>
      <w:r>
        <w:rPr>
          <w:color w:val="0000FF"/>
          <w:u w:val="single"/>
        </w:rPr>
        <w:fldChar w:fldCharType="end"/>
      </w:r>
      <w:r>
        <w:rPr>
          <w:rFonts w:hint="eastAsia"/>
        </w:rPr>
        <w:t>所示。</w:t>
      </w:r>
    </w:p>
    <w:p>
      <w:pPr>
        <w:pStyle w:val="166"/>
      </w:pPr>
      <w:bookmarkStart w:id="2282" w:name="_Ref458611414"/>
      <w:r>
        <w:rPr>
          <w:rFonts w:hint="eastAsia"/>
        </w:rPr>
        <w:t>短信认证模板配置详细说明</w:t>
      </w:r>
      <w:bookmarkEnd w:id="228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标签页名称</w:t>
            </w:r>
          </w:p>
        </w:tc>
        <w:tc>
          <w:tcPr>
            <w:tcW w:w="6816" w:type="dxa"/>
            <w:vAlign w:val="center"/>
          </w:tcPr>
          <w:p>
            <w:pPr>
              <w:pStyle w:val="172"/>
              <w:keepNext w:val="0"/>
              <w:widowControl/>
              <w:jc w:val="left"/>
            </w:pPr>
            <w:r>
              <w:rPr>
                <w:rFonts w:hint="eastAsia"/>
              </w:rPr>
              <w:t>短信认证</w:t>
            </w:r>
            <w:r>
              <w:t>P</w:t>
            </w:r>
            <w:r>
              <w:rPr>
                <w:rFonts w:hint="eastAsia"/>
              </w:rPr>
              <w:t>ortal页面显示的标签名称。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欢迎词</w:t>
            </w:r>
          </w:p>
        </w:tc>
        <w:tc>
          <w:tcPr>
            <w:tcW w:w="6816" w:type="dxa"/>
            <w:vAlign w:val="center"/>
          </w:tcPr>
          <w:p>
            <w:pPr>
              <w:pStyle w:val="172"/>
              <w:keepNext w:val="0"/>
              <w:widowControl/>
              <w:jc w:val="left"/>
            </w:pPr>
            <w:r>
              <w:rPr>
                <w:rFonts w:hint="eastAsia"/>
              </w:rPr>
              <w:t>短信认证模板欢迎词。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免责声明</w:t>
            </w:r>
          </w:p>
        </w:tc>
        <w:tc>
          <w:tcPr>
            <w:tcW w:w="6816" w:type="dxa"/>
            <w:vAlign w:val="center"/>
          </w:tcPr>
          <w:p>
            <w:pPr>
              <w:pStyle w:val="172"/>
              <w:keepNext w:val="0"/>
              <w:widowControl/>
              <w:jc w:val="left"/>
            </w:pPr>
            <w:r>
              <w:rPr>
                <w:rFonts w:hint="eastAsia"/>
              </w:rPr>
              <w:t>短信认证模板免责声明。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发送按钮颜色</w:t>
            </w:r>
          </w:p>
        </w:tc>
        <w:tc>
          <w:tcPr>
            <w:tcW w:w="6816" w:type="dxa"/>
            <w:vAlign w:val="center"/>
          </w:tcPr>
          <w:p>
            <w:pPr>
              <w:pStyle w:val="172"/>
              <w:keepNext w:val="0"/>
              <w:widowControl/>
              <w:jc w:val="left"/>
            </w:pPr>
            <w:r>
              <w:rPr>
                <w:rFonts w:hint="eastAsia"/>
              </w:rPr>
              <w:t>发送短信验证码按钮颜色。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登录按钮颜色</w:t>
            </w:r>
          </w:p>
        </w:tc>
        <w:tc>
          <w:tcPr>
            <w:tcW w:w="6816" w:type="dxa"/>
            <w:vAlign w:val="center"/>
          </w:tcPr>
          <w:p>
            <w:pPr>
              <w:pStyle w:val="172"/>
              <w:keepNext w:val="0"/>
              <w:widowControl/>
              <w:jc w:val="left"/>
            </w:pPr>
            <w:r>
              <w:rPr>
                <w:rFonts w:hint="eastAsia"/>
              </w:rPr>
              <w:t>点击认证登录按钮颜色。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t>L</w:t>
            </w:r>
            <w:r>
              <w:rPr>
                <w:rFonts w:hint="eastAsia"/>
              </w:rPr>
              <w:t>ogo图片</w:t>
            </w:r>
          </w:p>
        </w:tc>
        <w:tc>
          <w:tcPr>
            <w:tcW w:w="6816" w:type="dxa"/>
            <w:vAlign w:val="center"/>
          </w:tcPr>
          <w:p>
            <w:pPr>
              <w:pStyle w:val="172"/>
              <w:keepNext w:val="0"/>
              <w:widowControl/>
              <w:jc w:val="left"/>
            </w:pPr>
            <w:r>
              <w:rPr>
                <w:rFonts w:hint="eastAsia"/>
              </w:rPr>
              <w:t>Logo图片设置</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背景图片</w:t>
            </w:r>
          </w:p>
        </w:tc>
        <w:tc>
          <w:tcPr>
            <w:tcW w:w="6816" w:type="dxa"/>
            <w:vAlign w:val="center"/>
          </w:tcPr>
          <w:p>
            <w:pPr>
              <w:pStyle w:val="172"/>
              <w:keepNext w:val="0"/>
              <w:widowControl/>
              <w:jc w:val="left"/>
            </w:pPr>
            <w:r>
              <w:rPr>
                <w:rFonts w:hint="eastAsia"/>
              </w:rPr>
              <w:t>短信认证Porta页面背景图片。</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点击预览</w:t>
      </w:r>
      <w:r>
        <w:drawing>
          <wp:inline distT="0" distB="0" distL="0" distR="0">
            <wp:extent cx="209550" cy="180975"/>
            <wp:effectExtent l="0" t="0" r="0" b="9525"/>
            <wp:docPr id="1397" name="图片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1397"/>
                    <pic:cNvPicPr>
                      <a:picLocks noChangeAspect="1"/>
                    </pic:cNvPicPr>
                  </pic:nvPicPr>
                  <pic:blipFill>
                    <a:blip r:embed="rId474"/>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rPr>
          <w:color w:val="0000FF"/>
          <w:u w:val="single"/>
        </w:rPr>
        <w:fldChar w:fldCharType="begin"/>
      </w:r>
      <w:r>
        <w:rPr>
          <w:color w:val="0000FF"/>
          <w:u w:val="single"/>
        </w:rPr>
        <w:instrText xml:space="preserve"> REF _Ref458611425 \r \h </w:instrText>
      </w:r>
      <w:r>
        <w:rPr>
          <w:color w:val="0000FF"/>
          <w:u w:val="single"/>
        </w:rPr>
        <w:fldChar w:fldCharType="separate"/>
      </w:r>
      <w:r>
        <w:rPr>
          <w:rFonts w:hint="eastAsia"/>
          <w:color w:val="0000FF"/>
          <w:u w:val="single"/>
        </w:rPr>
        <w:t>图44-18</w:t>
      </w:r>
      <w:r>
        <w:rPr>
          <w:color w:val="0000FF"/>
          <w:u w:val="single"/>
        </w:rPr>
        <w:fldChar w:fldCharType="end"/>
      </w:r>
      <w:r>
        <w:rPr>
          <w:rFonts w:hint="eastAsia"/>
        </w:rPr>
        <w:t>所示。</w:t>
      </w:r>
    </w:p>
    <w:p>
      <w:pPr>
        <w:pStyle w:val="167"/>
      </w:pPr>
      <w:bookmarkStart w:id="2283" w:name="_Ref458611425"/>
      <w:r>
        <w:rPr>
          <w:rFonts w:hint="eastAsia"/>
        </w:rPr>
        <w:t>短信认证模板PC终端预览效果</w:t>
      </w:r>
      <w:bookmarkEnd w:id="2283"/>
    </w:p>
    <w:p>
      <w:pPr>
        <w:pStyle w:val="156"/>
      </w:pPr>
      <w:r>
        <w:drawing>
          <wp:inline distT="0" distB="0" distL="0" distR="0">
            <wp:extent cx="5532120" cy="2113915"/>
            <wp:effectExtent l="0" t="0" r="0" b="635"/>
            <wp:docPr id="1398" name="图片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1398"/>
                    <pic:cNvPicPr>
                      <a:picLocks noChangeAspect="1"/>
                    </pic:cNvPicPr>
                  </pic:nvPicPr>
                  <pic:blipFill>
                    <a:blip r:embed="rId483"/>
                    <a:stretch>
                      <a:fillRect/>
                    </a:stretch>
                  </pic:blipFill>
                  <pic:spPr>
                    <a:xfrm>
                      <a:off x="0" y="0"/>
                      <a:ext cx="5532723" cy="2114018"/>
                    </a:xfrm>
                    <a:prstGeom prst="rect">
                      <a:avLst/>
                    </a:prstGeom>
                  </pic:spPr>
                </pic:pic>
              </a:graphicData>
            </a:graphic>
          </wp:inline>
        </w:drawing>
      </w:r>
    </w:p>
    <w:p>
      <w:pPr>
        <w:ind w:firstLine="420"/>
      </w:pPr>
    </w:p>
    <w:p>
      <w:pPr>
        <w:ind w:firstLine="420"/>
      </w:pPr>
      <w:r>
        <w:rPr>
          <w:rFonts w:hint="eastAsia"/>
        </w:rPr>
        <w:t>点击预览</w:t>
      </w:r>
      <w:r>
        <w:drawing>
          <wp:inline distT="0" distB="0" distL="0" distR="0">
            <wp:extent cx="133350" cy="209550"/>
            <wp:effectExtent l="0" t="0" r="0" b="0"/>
            <wp:docPr id="1399" name="图片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1399"/>
                    <pic:cNvPicPr>
                      <a:picLocks noChangeAspect="1"/>
                    </pic:cNvPicPr>
                  </pic:nvPicPr>
                  <pic:blipFill>
                    <a:blip r:embed="rId476"/>
                    <a:stretch>
                      <a:fillRect/>
                    </a:stretch>
                  </pic:blipFill>
                  <pic:spPr>
                    <a:xfrm>
                      <a:off x="0" y="0"/>
                      <a:ext cx="133350" cy="209550"/>
                    </a:xfrm>
                    <a:prstGeom prst="rect">
                      <a:avLst/>
                    </a:prstGeom>
                  </pic:spPr>
                </pic:pic>
              </a:graphicData>
            </a:graphic>
          </wp:inline>
        </w:drawing>
      </w:r>
      <w:r>
        <w:rPr>
          <w:rFonts w:hint="eastAsia"/>
        </w:rPr>
        <w:t>图标查看移动终端预览效果，如</w:t>
      </w:r>
      <w:r>
        <w:rPr>
          <w:color w:val="0000FF"/>
          <w:u w:val="single"/>
        </w:rPr>
        <w:fldChar w:fldCharType="begin"/>
      </w:r>
      <w:r>
        <w:rPr>
          <w:color w:val="0000FF"/>
          <w:u w:val="single"/>
        </w:rPr>
        <w:instrText xml:space="preserve"> REF _Ref458611443 \r \h </w:instrText>
      </w:r>
      <w:r>
        <w:rPr>
          <w:color w:val="0000FF"/>
          <w:u w:val="single"/>
        </w:rPr>
        <w:fldChar w:fldCharType="separate"/>
      </w:r>
      <w:r>
        <w:rPr>
          <w:rFonts w:hint="eastAsia"/>
          <w:color w:val="0000FF"/>
          <w:u w:val="single"/>
        </w:rPr>
        <w:t>图44-19</w:t>
      </w:r>
      <w:r>
        <w:rPr>
          <w:color w:val="0000FF"/>
          <w:u w:val="single"/>
        </w:rPr>
        <w:fldChar w:fldCharType="end"/>
      </w:r>
      <w:r>
        <w:rPr>
          <w:rFonts w:hint="eastAsia"/>
        </w:rPr>
        <w:t>所示</w:t>
      </w:r>
      <w:r>
        <w:t xml:space="preserve"> </w:t>
      </w:r>
    </w:p>
    <w:p>
      <w:pPr>
        <w:pStyle w:val="167"/>
      </w:pPr>
      <w:bookmarkStart w:id="2284" w:name="_Ref458611443"/>
      <w:r>
        <w:rPr>
          <w:rFonts w:hint="eastAsia"/>
        </w:rPr>
        <w:t>短信认证模板移动终端预览效果</w:t>
      </w:r>
      <w:bookmarkEnd w:id="2284"/>
    </w:p>
    <w:p>
      <w:pPr>
        <w:pStyle w:val="156"/>
      </w:pPr>
      <w:r>
        <w:drawing>
          <wp:inline distT="0" distB="0" distL="0" distR="0">
            <wp:extent cx="1695450" cy="3284220"/>
            <wp:effectExtent l="0" t="0" r="0" b="0"/>
            <wp:docPr id="1400" name="图片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1400"/>
                    <pic:cNvPicPr>
                      <a:picLocks noChangeAspect="1"/>
                    </pic:cNvPicPr>
                  </pic:nvPicPr>
                  <pic:blipFill>
                    <a:blip r:embed="rId484"/>
                    <a:srcRect l="39773" r="35950"/>
                    <a:stretch>
                      <a:fillRect/>
                    </a:stretch>
                  </pic:blipFill>
                  <pic:spPr>
                    <a:xfrm>
                      <a:off x="0" y="0"/>
                      <a:ext cx="1697406" cy="3288071"/>
                    </a:xfrm>
                    <a:prstGeom prst="rect">
                      <a:avLst/>
                    </a:prstGeom>
                    <a:ln>
                      <a:noFill/>
                    </a:ln>
                  </pic:spPr>
                </pic:pic>
              </a:graphicData>
            </a:graphic>
          </wp:inline>
        </w:drawing>
      </w:r>
    </w:p>
    <w:p>
      <w:pPr>
        <w:ind w:firstLine="420"/>
      </w:pPr>
    </w:p>
    <w:p>
      <w:pPr>
        <w:pStyle w:val="6"/>
      </w:pPr>
      <w:r>
        <w:rPr>
          <w:rFonts w:hint="eastAsia"/>
        </w:rPr>
        <w:t>免认证模板</w:t>
      </w:r>
    </w:p>
    <w:p>
      <w:pPr>
        <w:ind w:firstLine="420"/>
      </w:pPr>
      <w:r>
        <w:rPr>
          <w:rFonts w:hint="eastAsia"/>
        </w:rPr>
        <w:t>在导航栏中选择“策略配置&gt;认证管理&gt;认证方式&gt;认证模板设置</w:t>
      </w:r>
      <w:r>
        <w:t>&gt;</w:t>
      </w:r>
      <w:r>
        <w:rPr>
          <w:rFonts w:hint="eastAsia"/>
        </w:rPr>
        <w:t>免认证模板”，点击操作中的</w:t>
      </w:r>
      <w:r>
        <w:t>&lt;</w:t>
      </w:r>
      <w:r>
        <w:rPr>
          <w:rFonts w:hint="eastAsia"/>
        </w:rPr>
        <w:t>编辑</w:t>
      </w:r>
      <w:r>
        <w:t>&gt;</w:t>
      </w:r>
      <w:r>
        <w:rPr>
          <w:rFonts w:hint="eastAsia"/>
        </w:rPr>
        <w:t>按钮进入免认证模板配置页面，页面显示了当前的免认证模板配置，如</w:t>
      </w:r>
      <w:r>
        <w:rPr>
          <w:color w:val="0000FF"/>
          <w:u w:val="single"/>
        </w:rPr>
        <w:fldChar w:fldCharType="begin"/>
      </w:r>
      <w:r>
        <w:rPr>
          <w:color w:val="0000FF"/>
          <w:u w:val="single"/>
        </w:rPr>
        <w:instrText xml:space="preserve"> REF _Ref458611459 \r \h </w:instrText>
      </w:r>
      <w:r>
        <w:rPr>
          <w:color w:val="0000FF"/>
          <w:u w:val="single"/>
        </w:rPr>
        <w:fldChar w:fldCharType="separate"/>
      </w:r>
      <w:r>
        <w:rPr>
          <w:rFonts w:hint="eastAsia"/>
          <w:color w:val="0000FF"/>
          <w:u w:val="single"/>
        </w:rPr>
        <w:t>图44-20</w:t>
      </w:r>
      <w:r>
        <w:rPr>
          <w:color w:val="0000FF"/>
          <w:u w:val="single"/>
        </w:rPr>
        <w:fldChar w:fldCharType="end"/>
      </w:r>
      <w:r>
        <w:rPr>
          <w:rFonts w:hint="eastAsia"/>
        </w:rPr>
        <w:t>所示。</w:t>
      </w:r>
    </w:p>
    <w:p>
      <w:pPr>
        <w:pStyle w:val="167"/>
      </w:pPr>
      <w:bookmarkStart w:id="2285" w:name="_Ref458611459"/>
      <w:r>
        <w:rPr>
          <w:rFonts w:hint="eastAsia"/>
        </w:rPr>
        <w:t>免</w:t>
      </w:r>
      <w:r>
        <w:t>认证</w:t>
      </w:r>
      <w:r>
        <w:rPr>
          <w:rFonts w:hint="eastAsia"/>
        </w:rPr>
        <w:t>模板</w:t>
      </w:r>
      <w:r>
        <w:t>配置页面</w:t>
      </w:r>
      <w:bookmarkEnd w:id="2285"/>
    </w:p>
    <w:p>
      <w:pPr>
        <w:pStyle w:val="156"/>
      </w:pPr>
      <w:r>
        <w:drawing>
          <wp:inline distT="0" distB="0" distL="0" distR="0">
            <wp:extent cx="4853305" cy="5005705"/>
            <wp:effectExtent l="0" t="0" r="4445" b="4445"/>
            <wp:docPr id="2716" name="图片 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 name="图片 2716"/>
                    <pic:cNvPicPr>
                      <a:picLocks noChangeAspect="1"/>
                    </pic:cNvPicPr>
                  </pic:nvPicPr>
                  <pic:blipFill>
                    <a:blip r:embed="rId485"/>
                    <a:stretch>
                      <a:fillRect/>
                    </a:stretch>
                  </pic:blipFill>
                  <pic:spPr>
                    <a:xfrm>
                      <a:off x="0" y="0"/>
                      <a:ext cx="4862661" cy="5015373"/>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_Ref458611474 \r \h </w:instrText>
      </w:r>
      <w:r>
        <w:rPr>
          <w:color w:val="0000FF"/>
          <w:u w:val="single"/>
        </w:rPr>
        <w:fldChar w:fldCharType="separate"/>
      </w:r>
      <w:r>
        <w:rPr>
          <w:rFonts w:hint="eastAsia"/>
          <w:color w:val="0000FF"/>
          <w:u w:val="single"/>
        </w:rPr>
        <w:t>表44-11</w:t>
      </w:r>
      <w:r>
        <w:rPr>
          <w:color w:val="0000FF"/>
          <w:u w:val="single"/>
        </w:rPr>
        <w:fldChar w:fldCharType="end"/>
      </w:r>
      <w:r>
        <w:rPr>
          <w:rFonts w:hint="eastAsia"/>
        </w:rPr>
        <w:t>所示。</w:t>
      </w:r>
    </w:p>
    <w:p>
      <w:pPr>
        <w:pStyle w:val="166"/>
      </w:pPr>
      <w:bookmarkStart w:id="2286" w:name="_Ref458611474"/>
      <w:r>
        <w:rPr>
          <w:rFonts w:hint="eastAsia"/>
        </w:rPr>
        <w:t>免认证模板配置详细说明</w:t>
      </w:r>
      <w:bookmarkEnd w:id="228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标签页名称</w:t>
            </w:r>
          </w:p>
        </w:tc>
        <w:tc>
          <w:tcPr>
            <w:tcW w:w="6816" w:type="dxa"/>
            <w:vAlign w:val="center"/>
          </w:tcPr>
          <w:p>
            <w:pPr>
              <w:pStyle w:val="172"/>
              <w:keepNext w:val="0"/>
              <w:widowControl/>
              <w:jc w:val="left"/>
            </w:pPr>
            <w:r>
              <w:rPr>
                <w:rFonts w:hint="eastAsia"/>
              </w:rPr>
              <w:t>免认证</w:t>
            </w:r>
            <w:r>
              <w:t>P</w:t>
            </w:r>
            <w:r>
              <w:rPr>
                <w:rFonts w:hint="eastAsia"/>
              </w:rPr>
              <w:t>ortal页面显示的标签名称。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欢迎词</w:t>
            </w:r>
          </w:p>
        </w:tc>
        <w:tc>
          <w:tcPr>
            <w:tcW w:w="6816" w:type="dxa"/>
            <w:vAlign w:val="center"/>
          </w:tcPr>
          <w:p>
            <w:pPr>
              <w:pStyle w:val="172"/>
              <w:keepNext w:val="0"/>
              <w:widowControl/>
              <w:jc w:val="left"/>
            </w:pPr>
            <w:r>
              <w:rPr>
                <w:rFonts w:hint="eastAsia"/>
              </w:rPr>
              <w:t>免认证模板欢迎词。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免责声明</w:t>
            </w:r>
          </w:p>
        </w:tc>
        <w:tc>
          <w:tcPr>
            <w:tcW w:w="6816" w:type="dxa"/>
            <w:vAlign w:val="center"/>
          </w:tcPr>
          <w:p>
            <w:pPr>
              <w:pStyle w:val="172"/>
              <w:keepNext w:val="0"/>
              <w:widowControl/>
              <w:jc w:val="left"/>
            </w:pPr>
            <w:r>
              <w:rPr>
                <w:rFonts w:hint="eastAsia"/>
              </w:rPr>
              <w:t>免认证模板免责声明。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免认证描述</w:t>
            </w:r>
          </w:p>
        </w:tc>
        <w:tc>
          <w:tcPr>
            <w:tcW w:w="6816" w:type="dxa"/>
            <w:vAlign w:val="center"/>
          </w:tcPr>
          <w:p>
            <w:pPr>
              <w:pStyle w:val="172"/>
              <w:keepNext w:val="0"/>
              <w:widowControl/>
              <w:jc w:val="left"/>
            </w:pPr>
            <w:r>
              <w:rPr>
                <w:rFonts w:hint="eastAsia"/>
              </w:rPr>
              <w:t>免认证portal页面显示的描述信息。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按钮颜色</w:t>
            </w:r>
          </w:p>
        </w:tc>
        <w:tc>
          <w:tcPr>
            <w:tcW w:w="6816" w:type="dxa"/>
            <w:vAlign w:val="center"/>
          </w:tcPr>
          <w:p>
            <w:pPr>
              <w:pStyle w:val="172"/>
              <w:keepNext w:val="0"/>
              <w:widowControl/>
              <w:jc w:val="left"/>
            </w:pPr>
            <w:r>
              <w:rPr>
                <w:rFonts w:hint="eastAsia"/>
              </w:rPr>
              <w:t>免认证登录按钮颜色。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t>L</w:t>
            </w:r>
            <w:r>
              <w:rPr>
                <w:rFonts w:hint="eastAsia"/>
              </w:rPr>
              <w:t>ogo图片</w:t>
            </w:r>
          </w:p>
        </w:tc>
        <w:tc>
          <w:tcPr>
            <w:tcW w:w="6816" w:type="dxa"/>
            <w:vAlign w:val="center"/>
          </w:tcPr>
          <w:p>
            <w:pPr>
              <w:pStyle w:val="172"/>
              <w:keepNext w:val="0"/>
              <w:widowControl/>
              <w:jc w:val="left"/>
            </w:pPr>
            <w:r>
              <w:rPr>
                <w:rFonts w:hint="eastAsia"/>
              </w:rPr>
              <w:t>免认证模板Logo图片</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背景图片</w:t>
            </w:r>
          </w:p>
        </w:tc>
        <w:tc>
          <w:tcPr>
            <w:tcW w:w="6816" w:type="dxa"/>
            <w:vAlign w:val="center"/>
          </w:tcPr>
          <w:p>
            <w:pPr>
              <w:pStyle w:val="172"/>
              <w:keepNext w:val="0"/>
              <w:widowControl/>
              <w:jc w:val="left"/>
            </w:pPr>
            <w:r>
              <w:rPr>
                <w:rFonts w:hint="eastAsia"/>
              </w:rPr>
              <w:t>免认证Portal页面背景图片。</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点击预览</w:t>
      </w:r>
      <w:r>
        <w:drawing>
          <wp:inline distT="0" distB="0" distL="0" distR="0">
            <wp:extent cx="209550" cy="180975"/>
            <wp:effectExtent l="0" t="0" r="0" b="9525"/>
            <wp:docPr id="1401" name="图片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1401"/>
                    <pic:cNvPicPr>
                      <a:picLocks noChangeAspect="1"/>
                    </pic:cNvPicPr>
                  </pic:nvPicPr>
                  <pic:blipFill>
                    <a:blip r:embed="rId474"/>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rPr>
          <w:color w:val="0000FF"/>
          <w:u w:val="single"/>
        </w:rPr>
        <w:fldChar w:fldCharType="begin"/>
      </w:r>
      <w:r>
        <w:rPr>
          <w:color w:val="0000FF"/>
          <w:u w:val="single"/>
        </w:rPr>
        <w:instrText xml:space="preserve"> REF _Ref458611628 \r \h </w:instrText>
      </w:r>
      <w:r>
        <w:rPr>
          <w:color w:val="0000FF"/>
          <w:u w:val="single"/>
        </w:rPr>
        <w:fldChar w:fldCharType="separate"/>
      </w:r>
      <w:r>
        <w:rPr>
          <w:rFonts w:hint="eastAsia"/>
          <w:color w:val="0000FF"/>
          <w:u w:val="single"/>
        </w:rPr>
        <w:t>图44-21</w:t>
      </w:r>
      <w:r>
        <w:rPr>
          <w:color w:val="0000FF"/>
          <w:u w:val="single"/>
        </w:rPr>
        <w:fldChar w:fldCharType="end"/>
      </w:r>
      <w:r>
        <w:rPr>
          <w:rFonts w:hint="eastAsia"/>
        </w:rPr>
        <w:t>所示。</w:t>
      </w:r>
    </w:p>
    <w:p>
      <w:pPr>
        <w:pStyle w:val="167"/>
      </w:pPr>
      <w:bookmarkStart w:id="2287" w:name="_Ref458611628"/>
      <w:r>
        <w:rPr>
          <w:rFonts w:hint="eastAsia"/>
        </w:rPr>
        <w:t>免认证模板PC终端预览效果</w:t>
      </w:r>
      <w:bookmarkEnd w:id="2287"/>
    </w:p>
    <w:p>
      <w:pPr>
        <w:pStyle w:val="156"/>
      </w:pPr>
      <w:r>
        <w:drawing>
          <wp:inline distT="0" distB="0" distL="0" distR="0">
            <wp:extent cx="5533390" cy="2117725"/>
            <wp:effectExtent l="0" t="0" r="0" b="0"/>
            <wp:docPr id="1402" name="图片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图片 1402"/>
                    <pic:cNvPicPr>
                      <a:picLocks noChangeAspect="1"/>
                    </pic:cNvPicPr>
                  </pic:nvPicPr>
                  <pic:blipFill>
                    <a:blip r:embed="rId486"/>
                    <a:stretch>
                      <a:fillRect/>
                    </a:stretch>
                  </pic:blipFill>
                  <pic:spPr>
                    <a:xfrm>
                      <a:off x="0" y="0"/>
                      <a:ext cx="5533411" cy="2117725"/>
                    </a:xfrm>
                    <a:prstGeom prst="rect">
                      <a:avLst/>
                    </a:prstGeom>
                  </pic:spPr>
                </pic:pic>
              </a:graphicData>
            </a:graphic>
          </wp:inline>
        </w:drawing>
      </w:r>
    </w:p>
    <w:p>
      <w:pPr>
        <w:ind w:firstLine="420"/>
      </w:pPr>
    </w:p>
    <w:p>
      <w:pPr>
        <w:ind w:firstLine="420"/>
      </w:pPr>
      <w:r>
        <w:rPr>
          <w:rFonts w:hint="eastAsia"/>
        </w:rPr>
        <w:t>点击预览</w:t>
      </w:r>
      <w:r>
        <w:drawing>
          <wp:inline distT="0" distB="0" distL="0" distR="0">
            <wp:extent cx="133350" cy="209550"/>
            <wp:effectExtent l="0" t="0" r="0" b="0"/>
            <wp:docPr id="1403" name="图片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1403"/>
                    <pic:cNvPicPr>
                      <a:picLocks noChangeAspect="1"/>
                    </pic:cNvPicPr>
                  </pic:nvPicPr>
                  <pic:blipFill>
                    <a:blip r:embed="rId476"/>
                    <a:stretch>
                      <a:fillRect/>
                    </a:stretch>
                  </pic:blipFill>
                  <pic:spPr>
                    <a:xfrm>
                      <a:off x="0" y="0"/>
                      <a:ext cx="133350" cy="209550"/>
                    </a:xfrm>
                    <a:prstGeom prst="rect">
                      <a:avLst/>
                    </a:prstGeom>
                  </pic:spPr>
                </pic:pic>
              </a:graphicData>
            </a:graphic>
          </wp:inline>
        </w:drawing>
      </w:r>
      <w:r>
        <w:rPr>
          <w:rFonts w:hint="eastAsia"/>
        </w:rPr>
        <w:t>图标查看移动终端预览效果，如</w:t>
      </w:r>
      <w:r>
        <w:rPr>
          <w:color w:val="0000FF"/>
          <w:u w:val="single"/>
        </w:rPr>
        <w:fldChar w:fldCharType="begin"/>
      </w:r>
      <w:r>
        <w:rPr>
          <w:color w:val="0000FF"/>
          <w:u w:val="single"/>
        </w:rPr>
        <w:instrText xml:space="preserve"> REF _Ref458611642 \r \h </w:instrText>
      </w:r>
      <w:r>
        <w:rPr>
          <w:color w:val="0000FF"/>
          <w:u w:val="single"/>
        </w:rPr>
        <w:fldChar w:fldCharType="separate"/>
      </w:r>
      <w:r>
        <w:rPr>
          <w:rFonts w:hint="eastAsia"/>
          <w:color w:val="0000FF"/>
          <w:u w:val="single"/>
        </w:rPr>
        <w:t>图44-22</w:t>
      </w:r>
      <w:r>
        <w:rPr>
          <w:color w:val="0000FF"/>
          <w:u w:val="single"/>
        </w:rPr>
        <w:fldChar w:fldCharType="end"/>
      </w:r>
      <w:r>
        <w:rPr>
          <w:rFonts w:hint="eastAsia"/>
        </w:rPr>
        <w:t>所示</w:t>
      </w:r>
      <w:r>
        <w:t xml:space="preserve"> </w:t>
      </w:r>
    </w:p>
    <w:p>
      <w:pPr>
        <w:pStyle w:val="167"/>
      </w:pPr>
      <w:bookmarkStart w:id="2288" w:name="_Ref458611642"/>
      <w:r>
        <w:rPr>
          <w:rFonts w:hint="eastAsia"/>
        </w:rPr>
        <w:t>免认证模板移动终端预览效果</w:t>
      </w:r>
      <w:bookmarkEnd w:id="2288"/>
    </w:p>
    <w:p>
      <w:pPr>
        <w:pStyle w:val="156"/>
      </w:pPr>
      <w:r>
        <w:drawing>
          <wp:inline distT="0" distB="0" distL="0" distR="0">
            <wp:extent cx="2009775" cy="3776345"/>
            <wp:effectExtent l="0" t="0" r="0" b="0"/>
            <wp:docPr id="1404" name="图片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图片 1404"/>
                    <pic:cNvPicPr>
                      <a:picLocks noChangeAspect="1"/>
                    </pic:cNvPicPr>
                  </pic:nvPicPr>
                  <pic:blipFill>
                    <a:blip r:embed="rId487"/>
                    <a:stretch>
                      <a:fillRect/>
                    </a:stretch>
                  </pic:blipFill>
                  <pic:spPr>
                    <a:xfrm>
                      <a:off x="0" y="0"/>
                      <a:ext cx="2017120" cy="3790561"/>
                    </a:xfrm>
                    <a:prstGeom prst="rect">
                      <a:avLst/>
                    </a:prstGeom>
                  </pic:spPr>
                </pic:pic>
              </a:graphicData>
            </a:graphic>
          </wp:inline>
        </w:drawing>
      </w:r>
    </w:p>
    <w:p>
      <w:pPr>
        <w:ind w:firstLine="420"/>
      </w:pPr>
    </w:p>
    <w:p>
      <w:pPr>
        <w:pStyle w:val="6"/>
      </w:pPr>
      <w:r>
        <w:rPr>
          <w:rFonts w:hint="eastAsia"/>
        </w:rPr>
        <w:t>二维码认证模板</w:t>
      </w:r>
    </w:p>
    <w:p>
      <w:pPr>
        <w:ind w:firstLine="420"/>
      </w:pPr>
      <w:r>
        <w:rPr>
          <w:rFonts w:hint="eastAsia"/>
        </w:rPr>
        <w:t>在导航栏中选择“策略配置&gt;认证管理&gt;认证方式&gt;认证模板设置</w:t>
      </w:r>
      <w:r>
        <w:t>&gt;</w:t>
      </w:r>
      <w:r>
        <w:rPr>
          <w:rFonts w:hint="eastAsia"/>
        </w:rPr>
        <w:t>二维码认证模板”，点击操作中的</w:t>
      </w:r>
      <w:r>
        <w:t>&lt;</w:t>
      </w:r>
      <w:r>
        <w:rPr>
          <w:rFonts w:hint="eastAsia"/>
        </w:rPr>
        <w:t>编辑</w:t>
      </w:r>
      <w:r>
        <w:t>&gt;</w:t>
      </w:r>
      <w:r>
        <w:rPr>
          <w:rFonts w:hint="eastAsia"/>
        </w:rPr>
        <w:t>按钮进入二维码认证模板配置页面，页面显示了当前的二维码认证模板配置，如</w:t>
      </w:r>
      <w:r>
        <w:rPr>
          <w:color w:val="0000FF"/>
          <w:u w:val="single"/>
        </w:rPr>
        <w:fldChar w:fldCharType="begin"/>
      </w:r>
      <w:r>
        <w:instrText xml:space="preserve"> </w:instrText>
      </w:r>
      <w:r>
        <w:rPr>
          <w:rFonts w:hint="eastAsia"/>
        </w:rPr>
        <w:instrText xml:space="preserve">REF _Ref6233755 \r \h</w:instrText>
      </w:r>
      <w:r>
        <w:instrText xml:space="preserve"> </w:instrText>
      </w:r>
      <w:r>
        <w:rPr>
          <w:color w:val="0000FF"/>
          <w:u w:val="single"/>
        </w:rPr>
        <w:fldChar w:fldCharType="separate"/>
      </w:r>
      <w:r>
        <w:rPr>
          <w:rFonts w:hint="eastAsia"/>
        </w:rPr>
        <w:t>图44-23</w:t>
      </w:r>
      <w:r>
        <w:rPr>
          <w:color w:val="0000FF"/>
          <w:u w:val="single"/>
        </w:rPr>
        <w:fldChar w:fldCharType="end"/>
      </w:r>
      <w:r>
        <w:rPr>
          <w:rFonts w:hint="eastAsia"/>
        </w:rPr>
        <w:t>所示。</w:t>
      </w:r>
    </w:p>
    <w:p>
      <w:pPr>
        <w:pStyle w:val="167"/>
      </w:pPr>
      <w:bookmarkStart w:id="2289" w:name="_Ref6233755"/>
      <w:r>
        <w:rPr>
          <w:rFonts w:hint="eastAsia"/>
        </w:rPr>
        <w:t>二维码</w:t>
      </w:r>
      <w:r>
        <w:t>认证</w:t>
      </w:r>
      <w:r>
        <w:rPr>
          <w:rFonts w:hint="eastAsia"/>
        </w:rPr>
        <w:t>模板</w:t>
      </w:r>
      <w:r>
        <w:t>配置页面</w:t>
      </w:r>
      <w:bookmarkEnd w:id="2289"/>
    </w:p>
    <w:p>
      <w:pPr>
        <w:pStyle w:val="156"/>
      </w:pPr>
      <w:r>
        <w:drawing>
          <wp:inline distT="0" distB="0" distL="0" distR="0">
            <wp:extent cx="4533900" cy="4253865"/>
            <wp:effectExtent l="0" t="0" r="0" b="0"/>
            <wp:docPr id="2717" name="图片 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 name="图片 2717"/>
                    <pic:cNvPicPr>
                      <a:picLocks noChangeAspect="1"/>
                    </pic:cNvPicPr>
                  </pic:nvPicPr>
                  <pic:blipFill>
                    <a:blip r:embed="rId488"/>
                    <a:stretch>
                      <a:fillRect/>
                    </a:stretch>
                  </pic:blipFill>
                  <pic:spPr>
                    <a:xfrm>
                      <a:off x="0" y="0"/>
                      <a:ext cx="4540367" cy="4260379"/>
                    </a:xfrm>
                    <a:prstGeom prst="rect">
                      <a:avLst/>
                    </a:prstGeom>
                  </pic:spPr>
                </pic:pic>
              </a:graphicData>
            </a:graphic>
          </wp:inline>
        </w:drawing>
      </w:r>
    </w:p>
    <w:p>
      <w:pPr>
        <w:ind w:firstLine="420"/>
      </w:pPr>
    </w:p>
    <w:p>
      <w:pPr>
        <w:ind w:firstLine="420"/>
      </w:pPr>
      <w:r>
        <w:rPr>
          <w:rFonts w:hint="eastAsia"/>
        </w:rPr>
        <w:t>页面的详细说明如</w:t>
      </w:r>
      <w:r>
        <w:fldChar w:fldCharType="begin"/>
      </w:r>
      <w:r>
        <w:instrText xml:space="preserve"> </w:instrText>
      </w:r>
      <w:r>
        <w:rPr>
          <w:rFonts w:hint="eastAsia"/>
        </w:rPr>
        <w:instrText xml:space="preserve">REF _Ref6233760 \r \h</w:instrText>
      </w:r>
      <w:r>
        <w:instrText xml:space="preserve"> </w:instrText>
      </w:r>
      <w:r>
        <w:fldChar w:fldCharType="separate"/>
      </w:r>
      <w:r>
        <w:rPr>
          <w:rFonts w:hint="eastAsia"/>
        </w:rPr>
        <w:t>表44-12</w:t>
      </w:r>
      <w:r>
        <w:fldChar w:fldCharType="end"/>
      </w:r>
      <w:r>
        <w:rPr>
          <w:rFonts w:hint="eastAsia"/>
        </w:rPr>
        <w:t>所示。</w:t>
      </w:r>
    </w:p>
    <w:p>
      <w:pPr>
        <w:pStyle w:val="166"/>
      </w:pPr>
      <w:bookmarkStart w:id="2290" w:name="_Ref6233760"/>
      <w:r>
        <w:t>二维码</w:t>
      </w:r>
      <w:r>
        <w:rPr>
          <w:rFonts w:hint="eastAsia"/>
        </w:rPr>
        <w:t>认证模板配置详细说明</w:t>
      </w:r>
      <w:bookmarkEnd w:id="229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标签页名称</w:t>
            </w:r>
          </w:p>
        </w:tc>
        <w:tc>
          <w:tcPr>
            <w:tcW w:w="6817" w:type="dxa"/>
            <w:vAlign w:val="center"/>
          </w:tcPr>
          <w:p>
            <w:pPr>
              <w:pStyle w:val="172"/>
              <w:keepNext w:val="0"/>
              <w:widowControl/>
              <w:jc w:val="left"/>
            </w:pPr>
            <w:r>
              <w:rPr>
                <w:rFonts w:hint="eastAsia"/>
              </w:rPr>
              <w:t>二维码认证</w:t>
            </w:r>
            <w:r>
              <w:t>P</w:t>
            </w:r>
            <w:r>
              <w:rPr>
                <w:rFonts w:hint="eastAsia"/>
              </w:rPr>
              <w:t>ortal页面显示的标签名称。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欢迎词</w:t>
            </w:r>
          </w:p>
        </w:tc>
        <w:tc>
          <w:tcPr>
            <w:tcW w:w="6817" w:type="dxa"/>
            <w:vAlign w:val="center"/>
          </w:tcPr>
          <w:p>
            <w:pPr>
              <w:pStyle w:val="172"/>
              <w:keepNext w:val="0"/>
              <w:widowControl/>
              <w:jc w:val="left"/>
            </w:pPr>
            <w:r>
              <w:rPr>
                <w:rFonts w:hint="eastAsia"/>
              </w:rPr>
              <w:t>二维码认证模板欢迎词。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免责声明</w:t>
            </w:r>
          </w:p>
        </w:tc>
        <w:tc>
          <w:tcPr>
            <w:tcW w:w="6817" w:type="dxa"/>
            <w:vAlign w:val="center"/>
          </w:tcPr>
          <w:p>
            <w:pPr>
              <w:pStyle w:val="172"/>
              <w:keepNext w:val="0"/>
              <w:widowControl/>
              <w:jc w:val="left"/>
            </w:pPr>
            <w:r>
              <w:rPr>
                <w:rFonts w:hint="eastAsia"/>
              </w:rPr>
              <w:t>二维码认证免责声明。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按钮颜色</w:t>
            </w:r>
          </w:p>
        </w:tc>
        <w:tc>
          <w:tcPr>
            <w:tcW w:w="6817" w:type="dxa"/>
            <w:vAlign w:val="center"/>
          </w:tcPr>
          <w:p>
            <w:pPr>
              <w:pStyle w:val="172"/>
              <w:keepNext w:val="0"/>
              <w:widowControl/>
              <w:jc w:val="left"/>
            </w:pPr>
            <w:r>
              <w:rPr>
                <w:rFonts w:hint="eastAsia"/>
              </w:rPr>
              <w:t>登录按钮颜色。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t>L</w:t>
            </w:r>
            <w:r>
              <w:rPr>
                <w:rFonts w:hint="eastAsia"/>
              </w:rPr>
              <w:t>ogo图片</w:t>
            </w:r>
          </w:p>
        </w:tc>
        <w:tc>
          <w:tcPr>
            <w:tcW w:w="6817" w:type="dxa"/>
            <w:vAlign w:val="center"/>
          </w:tcPr>
          <w:p>
            <w:pPr>
              <w:pStyle w:val="172"/>
              <w:keepNext w:val="0"/>
              <w:widowControl/>
              <w:jc w:val="left"/>
            </w:pPr>
            <w:r>
              <w:rPr>
                <w:rFonts w:hint="eastAsia"/>
              </w:rPr>
              <w:t>Logo图片设置</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背景图片</w:t>
            </w:r>
          </w:p>
        </w:tc>
        <w:tc>
          <w:tcPr>
            <w:tcW w:w="6817" w:type="dxa"/>
            <w:vAlign w:val="center"/>
          </w:tcPr>
          <w:p>
            <w:pPr>
              <w:pStyle w:val="172"/>
              <w:keepNext w:val="0"/>
              <w:widowControl/>
              <w:jc w:val="left"/>
            </w:pPr>
            <w:r>
              <w:rPr>
                <w:rFonts w:hint="eastAsia"/>
              </w:rPr>
              <w:t>二维码认证Portal页面背景图片。</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点击预览</w:t>
      </w:r>
      <w:r>
        <w:drawing>
          <wp:inline distT="0" distB="0" distL="0" distR="0">
            <wp:extent cx="154305" cy="13335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474"/>
                    <a:stretch>
                      <a:fillRect/>
                    </a:stretch>
                  </pic:blipFill>
                  <pic:spPr>
                    <a:xfrm>
                      <a:off x="0" y="0"/>
                      <a:ext cx="157188" cy="135753"/>
                    </a:xfrm>
                    <a:prstGeom prst="rect">
                      <a:avLst/>
                    </a:prstGeom>
                  </pic:spPr>
                </pic:pic>
              </a:graphicData>
            </a:graphic>
          </wp:inline>
        </w:drawing>
      </w:r>
      <w:r>
        <w:t xml:space="preserve"> </w:t>
      </w:r>
      <w:r>
        <w:rPr>
          <w:rFonts w:hint="eastAsia"/>
        </w:rPr>
        <w:t>图标查看</w:t>
      </w:r>
      <w:r>
        <w:t>PC</w:t>
      </w:r>
      <w:r>
        <w:rPr>
          <w:rFonts w:hint="eastAsia"/>
        </w:rPr>
        <w:t>终端预览效果，如</w:t>
      </w:r>
      <w:r>
        <w:fldChar w:fldCharType="begin"/>
      </w:r>
      <w:r>
        <w:instrText xml:space="preserve"> </w:instrText>
      </w:r>
      <w:r>
        <w:rPr>
          <w:rFonts w:hint="eastAsia"/>
        </w:rPr>
        <w:instrText xml:space="preserve">REF _Ref6233768 \r \h</w:instrText>
      </w:r>
      <w:r>
        <w:instrText xml:space="preserve"> </w:instrText>
      </w:r>
      <w:r>
        <w:fldChar w:fldCharType="separate"/>
      </w:r>
      <w:r>
        <w:rPr>
          <w:rFonts w:hint="eastAsia"/>
        </w:rPr>
        <w:t>图44-24</w:t>
      </w:r>
      <w:r>
        <w:fldChar w:fldCharType="end"/>
      </w:r>
      <w:r>
        <w:rPr>
          <w:rFonts w:hint="eastAsia"/>
        </w:rPr>
        <w:t>所示。</w:t>
      </w:r>
    </w:p>
    <w:p>
      <w:pPr>
        <w:pStyle w:val="167"/>
      </w:pPr>
      <w:bookmarkStart w:id="2291" w:name="_Ref6233768"/>
      <w:r>
        <w:rPr>
          <w:rFonts w:hint="eastAsia"/>
        </w:rPr>
        <w:t>二维码认证模板PC终端预览效果</w:t>
      </w:r>
      <w:bookmarkEnd w:id="2291"/>
    </w:p>
    <w:p>
      <w:pPr>
        <w:pStyle w:val="156"/>
      </w:pPr>
      <w:r>
        <w:drawing>
          <wp:inline distT="0" distB="0" distL="0" distR="0">
            <wp:extent cx="5438775" cy="2056765"/>
            <wp:effectExtent l="0" t="0" r="0" b="635"/>
            <wp:docPr id="1405" name="图片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1405"/>
                    <pic:cNvPicPr>
                      <a:picLocks noChangeAspect="1"/>
                    </pic:cNvPicPr>
                  </pic:nvPicPr>
                  <pic:blipFill>
                    <a:blip r:embed="rId489"/>
                    <a:stretch>
                      <a:fillRect/>
                    </a:stretch>
                  </pic:blipFill>
                  <pic:spPr>
                    <a:xfrm>
                      <a:off x="0" y="0"/>
                      <a:ext cx="5469761" cy="2068966"/>
                    </a:xfrm>
                    <a:prstGeom prst="rect">
                      <a:avLst/>
                    </a:prstGeom>
                  </pic:spPr>
                </pic:pic>
              </a:graphicData>
            </a:graphic>
          </wp:inline>
        </w:drawing>
      </w:r>
    </w:p>
    <w:p>
      <w:pPr>
        <w:ind w:firstLine="420"/>
      </w:pPr>
    </w:p>
    <w:p>
      <w:pPr>
        <w:ind w:firstLine="420"/>
      </w:pPr>
      <w:r>
        <w:rPr>
          <w:rFonts w:hint="eastAsia"/>
        </w:rPr>
        <w:t>点击预览</w:t>
      </w:r>
      <w:r>
        <w:drawing>
          <wp:inline distT="0" distB="0" distL="0" distR="0">
            <wp:extent cx="133350" cy="20955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476"/>
                    <a:stretch>
                      <a:fillRect/>
                    </a:stretch>
                  </pic:blipFill>
                  <pic:spPr>
                    <a:xfrm>
                      <a:off x="0" y="0"/>
                      <a:ext cx="133350" cy="209550"/>
                    </a:xfrm>
                    <a:prstGeom prst="rect">
                      <a:avLst/>
                    </a:prstGeom>
                  </pic:spPr>
                </pic:pic>
              </a:graphicData>
            </a:graphic>
          </wp:inline>
        </w:drawing>
      </w:r>
      <w:r>
        <w:rPr>
          <w:rFonts w:hint="eastAsia"/>
        </w:rPr>
        <w:t>图标查看移动终端预览效果，如</w:t>
      </w:r>
      <w:r>
        <w:fldChar w:fldCharType="begin"/>
      </w:r>
      <w:r>
        <w:instrText xml:space="preserve"> </w:instrText>
      </w:r>
      <w:r>
        <w:rPr>
          <w:rFonts w:hint="eastAsia"/>
        </w:rPr>
        <w:instrText xml:space="preserve">REF _Ref6233772 \r \h</w:instrText>
      </w:r>
      <w:r>
        <w:instrText xml:space="preserve"> </w:instrText>
      </w:r>
      <w:r>
        <w:fldChar w:fldCharType="separate"/>
      </w:r>
      <w:r>
        <w:rPr>
          <w:rFonts w:hint="eastAsia"/>
        </w:rPr>
        <w:t>图44-25</w:t>
      </w:r>
      <w:r>
        <w:fldChar w:fldCharType="end"/>
      </w:r>
      <w:r>
        <w:rPr>
          <w:rFonts w:hint="eastAsia"/>
        </w:rPr>
        <w:t>所示。</w:t>
      </w:r>
    </w:p>
    <w:p>
      <w:pPr>
        <w:pStyle w:val="167"/>
      </w:pPr>
      <w:bookmarkStart w:id="2292" w:name="_Ref6233772"/>
      <w:r>
        <w:rPr>
          <w:rFonts w:hint="eastAsia"/>
        </w:rPr>
        <w:t>二维码认证模板移动终端预览效果</w:t>
      </w:r>
      <w:bookmarkEnd w:id="2292"/>
    </w:p>
    <w:p>
      <w:pPr>
        <w:pStyle w:val="156"/>
      </w:pPr>
      <w:r>
        <w:drawing>
          <wp:inline distT="0" distB="0" distL="0" distR="0">
            <wp:extent cx="1781810" cy="3095625"/>
            <wp:effectExtent l="0" t="0" r="8890" b="0"/>
            <wp:docPr id="1406" name="图片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图片 1406"/>
                    <pic:cNvPicPr>
                      <a:picLocks noChangeAspect="1"/>
                    </pic:cNvPicPr>
                  </pic:nvPicPr>
                  <pic:blipFill>
                    <a:blip r:embed="rId490"/>
                    <a:stretch>
                      <a:fillRect/>
                    </a:stretch>
                  </pic:blipFill>
                  <pic:spPr>
                    <a:xfrm>
                      <a:off x="0" y="0"/>
                      <a:ext cx="1806398" cy="3137688"/>
                    </a:xfrm>
                    <a:prstGeom prst="rect">
                      <a:avLst/>
                    </a:prstGeom>
                  </pic:spPr>
                </pic:pic>
              </a:graphicData>
            </a:graphic>
          </wp:inline>
        </w:drawing>
      </w:r>
    </w:p>
    <w:p>
      <w:pPr>
        <w:ind w:firstLine="420"/>
      </w:pPr>
    </w:p>
    <w:p>
      <w:pPr>
        <w:pStyle w:val="6"/>
      </w:pPr>
      <w:r>
        <w:rPr>
          <w:rFonts w:hint="eastAsia"/>
        </w:rPr>
        <w:t>混合认证模板</w:t>
      </w:r>
    </w:p>
    <w:p>
      <w:pPr>
        <w:ind w:firstLine="420"/>
      </w:pPr>
      <w:r>
        <w:rPr>
          <w:rFonts w:hint="eastAsia"/>
        </w:rPr>
        <w:t>在导航栏中选择“策略配置&gt;认证管理&gt;认证方式&gt;认证模板设置</w:t>
      </w:r>
      <w:r>
        <w:t>&gt;</w:t>
      </w:r>
      <w:r>
        <w:rPr>
          <w:rFonts w:hint="eastAsia"/>
        </w:rPr>
        <w:t>混合认证模板”，点击操作中的</w:t>
      </w:r>
      <w:r>
        <w:t>&lt;</w:t>
      </w:r>
      <w:r>
        <w:rPr>
          <w:rFonts w:hint="eastAsia"/>
        </w:rPr>
        <w:t>编辑</w:t>
      </w:r>
      <w:r>
        <w:t>&gt;</w:t>
      </w:r>
      <w:r>
        <w:rPr>
          <w:rFonts w:hint="eastAsia"/>
        </w:rPr>
        <w:t>按钮进入混合认证模板配置页面，页面显示了当前的混合认证模板配置，如</w:t>
      </w:r>
      <w:r>
        <w:rPr>
          <w:color w:val="0000FF"/>
          <w:u w:val="single"/>
        </w:rPr>
        <w:fldChar w:fldCharType="begin"/>
      </w:r>
      <w:r>
        <w:rPr>
          <w:color w:val="0000FF"/>
          <w:u w:val="single"/>
        </w:rPr>
        <w:instrText xml:space="preserve"> REF _Ref458611676 \r \h </w:instrText>
      </w:r>
      <w:r>
        <w:rPr>
          <w:color w:val="0000FF"/>
          <w:u w:val="single"/>
        </w:rPr>
        <w:fldChar w:fldCharType="separate"/>
      </w:r>
      <w:r>
        <w:rPr>
          <w:rFonts w:hint="eastAsia"/>
          <w:color w:val="0000FF"/>
          <w:u w:val="single"/>
        </w:rPr>
        <w:t>图44-26</w:t>
      </w:r>
      <w:r>
        <w:rPr>
          <w:color w:val="0000FF"/>
          <w:u w:val="single"/>
        </w:rPr>
        <w:fldChar w:fldCharType="end"/>
      </w:r>
      <w:r>
        <w:rPr>
          <w:rFonts w:hint="eastAsia"/>
        </w:rPr>
        <w:t>所示。</w:t>
      </w:r>
    </w:p>
    <w:p>
      <w:pPr>
        <w:pStyle w:val="167"/>
      </w:pPr>
      <w:bookmarkStart w:id="2293" w:name="_Ref458611676"/>
      <w:r>
        <w:rPr>
          <w:rFonts w:hint="eastAsia"/>
        </w:rPr>
        <w:t>混合认证模板</w:t>
      </w:r>
      <w:r>
        <w:t>配置页面</w:t>
      </w:r>
      <w:bookmarkEnd w:id="2293"/>
    </w:p>
    <w:p>
      <w:pPr>
        <w:pStyle w:val="156"/>
      </w:pPr>
      <w:r>
        <w:drawing>
          <wp:inline distT="0" distB="0" distL="0" distR="0">
            <wp:extent cx="5422265" cy="5241925"/>
            <wp:effectExtent l="0" t="0" r="6985" b="0"/>
            <wp:docPr id="2718" name="图片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 name="图片 2718"/>
                    <pic:cNvPicPr>
                      <a:picLocks noChangeAspect="1"/>
                    </pic:cNvPicPr>
                  </pic:nvPicPr>
                  <pic:blipFill>
                    <a:blip r:embed="rId491"/>
                    <a:stretch>
                      <a:fillRect/>
                    </a:stretch>
                  </pic:blipFill>
                  <pic:spPr>
                    <a:xfrm>
                      <a:off x="0" y="0"/>
                      <a:ext cx="5426168" cy="5245897"/>
                    </a:xfrm>
                    <a:prstGeom prst="rect">
                      <a:avLst/>
                    </a:prstGeom>
                  </pic:spPr>
                </pic:pic>
              </a:graphicData>
            </a:graphic>
          </wp:inline>
        </w:drawing>
      </w:r>
    </w:p>
    <w:p>
      <w:pPr>
        <w:pStyle w:val="156"/>
      </w:pPr>
    </w:p>
    <w:p>
      <w:pPr>
        <w:ind w:firstLine="420"/>
      </w:pPr>
      <w:r>
        <w:rPr>
          <w:rFonts w:hint="eastAsia"/>
        </w:rPr>
        <w:t>页面的详细说明如</w:t>
      </w:r>
      <w:r>
        <w:rPr>
          <w:color w:val="0000FF"/>
          <w:u w:val="single"/>
        </w:rPr>
        <w:fldChar w:fldCharType="begin"/>
      </w:r>
      <w:r>
        <w:rPr>
          <w:color w:val="0000FF"/>
          <w:u w:val="single"/>
        </w:rPr>
        <w:instrText xml:space="preserve"> REF _Ref458611709 \r \h </w:instrText>
      </w:r>
      <w:r>
        <w:rPr>
          <w:color w:val="0000FF"/>
          <w:u w:val="single"/>
        </w:rPr>
        <w:fldChar w:fldCharType="separate"/>
      </w:r>
      <w:r>
        <w:rPr>
          <w:rFonts w:hint="eastAsia"/>
          <w:color w:val="0000FF"/>
          <w:u w:val="single"/>
        </w:rPr>
        <w:t>表44-13</w:t>
      </w:r>
      <w:r>
        <w:rPr>
          <w:color w:val="0000FF"/>
          <w:u w:val="single"/>
        </w:rPr>
        <w:fldChar w:fldCharType="end"/>
      </w:r>
      <w:r>
        <w:rPr>
          <w:rFonts w:hint="eastAsia"/>
        </w:rPr>
        <w:t>所示。</w:t>
      </w:r>
    </w:p>
    <w:p>
      <w:pPr>
        <w:pStyle w:val="166"/>
      </w:pPr>
      <w:bookmarkStart w:id="2294" w:name="_Ref458611709"/>
      <w:r>
        <w:rPr>
          <w:rFonts w:hint="eastAsia"/>
        </w:rPr>
        <w:t>混合认证模板基本配置详细说明</w:t>
      </w:r>
      <w:bookmarkEnd w:id="229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标签页名称</w:t>
            </w:r>
          </w:p>
        </w:tc>
        <w:tc>
          <w:tcPr>
            <w:tcW w:w="6816" w:type="dxa"/>
            <w:vAlign w:val="center"/>
          </w:tcPr>
          <w:p>
            <w:pPr>
              <w:pStyle w:val="172"/>
              <w:keepNext w:val="0"/>
              <w:widowControl/>
              <w:jc w:val="left"/>
            </w:pPr>
            <w:r>
              <w:rPr>
                <w:rFonts w:hint="eastAsia"/>
              </w:rPr>
              <w:t>混合认证模板</w:t>
            </w:r>
            <w:r>
              <w:t>P</w:t>
            </w:r>
            <w:r>
              <w:rPr>
                <w:rFonts w:hint="eastAsia"/>
              </w:rPr>
              <w:t>ortal页面显示的标签名称。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欢迎词</w:t>
            </w:r>
          </w:p>
        </w:tc>
        <w:tc>
          <w:tcPr>
            <w:tcW w:w="6816" w:type="dxa"/>
            <w:vAlign w:val="center"/>
          </w:tcPr>
          <w:p>
            <w:pPr>
              <w:pStyle w:val="172"/>
              <w:keepNext w:val="0"/>
              <w:widowControl/>
              <w:jc w:val="left"/>
            </w:pPr>
            <w:r>
              <w:rPr>
                <w:rFonts w:hint="eastAsia"/>
              </w:rPr>
              <w:t>混合认证模板欢迎词。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免责声明</w:t>
            </w:r>
          </w:p>
        </w:tc>
        <w:tc>
          <w:tcPr>
            <w:tcW w:w="6816" w:type="dxa"/>
            <w:vAlign w:val="center"/>
          </w:tcPr>
          <w:p>
            <w:pPr>
              <w:pStyle w:val="172"/>
              <w:keepNext w:val="0"/>
              <w:widowControl/>
              <w:jc w:val="left"/>
            </w:pPr>
            <w:r>
              <w:rPr>
                <w:rFonts w:hint="eastAsia"/>
              </w:rPr>
              <w:t>混合认证模板免责声明。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登录按钮颜色</w:t>
            </w:r>
          </w:p>
        </w:tc>
        <w:tc>
          <w:tcPr>
            <w:tcW w:w="6816" w:type="dxa"/>
            <w:vAlign w:val="center"/>
          </w:tcPr>
          <w:p>
            <w:pPr>
              <w:pStyle w:val="172"/>
              <w:keepNext w:val="0"/>
              <w:widowControl/>
              <w:jc w:val="left"/>
            </w:pPr>
            <w:r>
              <w:rPr>
                <w:rFonts w:hint="eastAsia"/>
              </w:rPr>
              <w:t>混合认证模板登录按钮颜色。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t>L</w:t>
            </w:r>
            <w:r>
              <w:rPr>
                <w:rFonts w:hint="eastAsia"/>
              </w:rPr>
              <w:t>ogo图片</w:t>
            </w:r>
          </w:p>
        </w:tc>
        <w:tc>
          <w:tcPr>
            <w:tcW w:w="6816" w:type="dxa"/>
            <w:vAlign w:val="center"/>
          </w:tcPr>
          <w:p>
            <w:pPr>
              <w:pStyle w:val="172"/>
              <w:keepNext w:val="0"/>
              <w:widowControl/>
              <w:jc w:val="left"/>
            </w:pPr>
            <w:r>
              <w:rPr>
                <w:rFonts w:hint="eastAsia"/>
              </w:rPr>
              <w:t>Logo图片设置</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背景图片</w:t>
            </w:r>
          </w:p>
        </w:tc>
        <w:tc>
          <w:tcPr>
            <w:tcW w:w="6816" w:type="dxa"/>
            <w:vAlign w:val="center"/>
          </w:tcPr>
          <w:p>
            <w:pPr>
              <w:pStyle w:val="172"/>
              <w:keepNext w:val="0"/>
              <w:widowControl/>
              <w:jc w:val="left"/>
            </w:pPr>
            <w:r>
              <w:rPr>
                <w:rFonts w:hint="eastAsia"/>
              </w:rPr>
              <w:t>混合认证模板Portal页面背景图片，同时支持3张背景图片混合认证显示。</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点击操作中的</w:t>
      </w:r>
      <w:r>
        <w:t>&lt;</w:t>
      </w:r>
      <w:r>
        <w:rPr>
          <w:rFonts w:hint="eastAsia"/>
        </w:rPr>
        <w:t>高级配置</w:t>
      </w:r>
      <w:r>
        <w:t>&gt;</w:t>
      </w:r>
      <w:r>
        <w:rPr>
          <w:rFonts w:hint="eastAsia"/>
        </w:rPr>
        <w:t>按钮进入混合认证模板高级配置，页面显示了当前的混合认证模板高级配置，如</w:t>
      </w:r>
      <w:r>
        <w:rPr>
          <w:color w:val="0000FF"/>
          <w:u w:val="single"/>
        </w:rPr>
        <w:fldChar w:fldCharType="begin"/>
      </w:r>
      <w:r>
        <w:rPr>
          <w:color w:val="0000FF"/>
          <w:u w:val="single"/>
        </w:rPr>
        <w:instrText xml:space="preserve"> REF _Ref458611724 \r \h </w:instrText>
      </w:r>
      <w:r>
        <w:rPr>
          <w:color w:val="0000FF"/>
          <w:u w:val="single"/>
        </w:rPr>
        <w:fldChar w:fldCharType="separate"/>
      </w:r>
      <w:r>
        <w:rPr>
          <w:rFonts w:hint="eastAsia"/>
          <w:color w:val="0000FF"/>
          <w:u w:val="single"/>
        </w:rPr>
        <w:t>图44-27</w:t>
      </w:r>
      <w:r>
        <w:rPr>
          <w:color w:val="0000FF"/>
          <w:u w:val="single"/>
        </w:rPr>
        <w:fldChar w:fldCharType="end"/>
      </w:r>
      <w:r>
        <w:rPr>
          <w:rFonts w:hint="eastAsia"/>
        </w:rPr>
        <w:t>所示。</w:t>
      </w:r>
    </w:p>
    <w:p>
      <w:pPr>
        <w:pStyle w:val="167"/>
      </w:pPr>
      <w:bookmarkStart w:id="2295" w:name="_Ref458611724"/>
      <w:r>
        <w:rPr>
          <w:rFonts w:hint="eastAsia"/>
        </w:rPr>
        <w:t>混合认证模板高级</w:t>
      </w:r>
      <w:r>
        <w:t>配置</w:t>
      </w:r>
      <w:bookmarkEnd w:id="2295"/>
    </w:p>
    <w:p>
      <w:pPr>
        <w:ind w:firstLine="420"/>
      </w:pPr>
      <w:r>
        <w:drawing>
          <wp:inline distT="0" distB="0" distL="0" distR="0">
            <wp:extent cx="4962525" cy="2505710"/>
            <wp:effectExtent l="0" t="0" r="0" b="8890"/>
            <wp:docPr id="2719" name="图片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图片 2719"/>
                    <pic:cNvPicPr>
                      <a:picLocks noChangeAspect="1"/>
                    </pic:cNvPicPr>
                  </pic:nvPicPr>
                  <pic:blipFill>
                    <a:blip r:embed="rId492"/>
                    <a:stretch>
                      <a:fillRect/>
                    </a:stretch>
                  </pic:blipFill>
                  <pic:spPr>
                    <a:xfrm>
                      <a:off x="0" y="0"/>
                      <a:ext cx="4987929" cy="2518740"/>
                    </a:xfrm>
                    <a:prstGeom prst="rect">
                      <a:avLst/>
                    </a:prstGeom>
                  </pic:spPr>
                </pic:pic>
              </a:graphicData>
            </a:graphic>
          </wp:inline>
        </w:drawing>
      </w:r>
    </w:p>
    <w:p>
      <w:pPr>
        <w:ind w:firstLine="420"/>
      </w:pPr>
    </w:p>
    <w:p>
      <w:pPr>
        <w:ind w:firstLine="420"/>
      </w:pPr>
      <w:r>
        <w:rPr>
          <w:rFonts w:hint="eastAsia"/>
        </w:rPr>
        <w:t>页面详细说明如</w:t>
      </w:r>
      <w:r>
        <w:rPr>
          <w:color w:val="0000FF"/>
          <w:u w:val="single"/>
        </w:rPr>
        <w:fldChar w:fldCharType="begin"/>
      </w:r>
      <w:r>
        <w:rPr>
          <w:color w:val="0000FF"/>
          <w:u w:val="single"/>
        </w:rPr>
        <w:instrText xml:space="preserve"> REF _Ref458611746 \r \h </w:instrText>
      </w:r>
      <w:r>
        <w:rPr>
          <w:color w:val="0000FF"/>
          <w:u w:val="single"/>
        </w:rPr>
        <w:fldChar w:fldCharType="separate"/>
      </w:r>
      <w:r>
        <w:rPr>
          <w:rFonts w:hint="eastAsia"/>
          <w:color w:val="0000FF"/>
          <w:u w:val="single"/>
        </w:rPr>
        <w:t>表44-14</w:t>
      </w:r>
      <w:r>
        <w:rPr>
          <w:color w:val="0000FF"/>
          <w:u w:val="single"/>
        </w:rPr>
        <w:fldChar w:fldCharType="end"/>
      </w:r>
      <w:r>
        <w:rPr>
          <w:rFonts w:hint="eastAsia"/>
        </w:rPr>
        <w:t>所示。</w:t>
      </w:r>
    </w:p>
    <w:p>
      <w:pPr>
        <w:pStyle w:val="166"/>
      </w:pPr>
      <w:bookmarkStart w:id="2296" w:name="_Ref458611746"/>
      <w:r>
        <w:rPr>
          <w:rFonts w:hint="eastAsia"/>
        </w:rPr>
        <w:t>混合认证模板高级配置详细说明</w:t>
      </w:r>
      <w:bookmarkEnd w:id="2296"/>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发送按钮颜色</w:t>
            </w:r>
          </w:p>
        </w:tc>
        <w:tc>
          <w:tcPr>
            <w:tcW w:w="6817" w:type="dxa"/>
            <w:vAlign w:val="center"/>
          </w:tcPr>
          <w:p>
            <w:pPr>
              <w:pStyle w:val="172"/>
              <w:keepNext w:val="0"/>
              <w:widowControl/>
              <w:jc w:val="left"/>
            </w:pPr>
            <w:r>
              <w:rPr>
                <w:rFonts w:hint="eastAsia"/>
              </w:rPr>
              <w:t>短信认证发送短信验证码的按钮颜色。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免认证描述</w:t>
            </w:r>
          </w:p>
        </w:tc>
        <w:tc>
          <w:tcPr>
            <w:tcW w:w="6817" w:type="dxa"/>
            <w:vAlign w:val="center"/>
          </w:tcPr>
          <w:p>
            <w:pPr>
              <w:pStyle w:val="172"/>
              <w:keepNext w:val="0"/>
              <w:widowControl/>
              <w:jc w:val="left"/>
            </w:pPr>
            <w:r>
              <w:rPr>
                <w:rFonts w:hint="eastAsia"/>
              </w:rPr>
              <w:t>免认证描述信息。</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ind w:firstLine="420"/>
      </w:pPr>
      <w:r>
        <w:rPr>
          <w:rFonts w:hint="eastAsia"/>
        </w:rPr>
        <w:t>点击预览</w:t>
      </w:r>
      <w:r>
        <w:drawing>
          <wp:inline distT="0" distB="0" distL="0" distR="0">
            <wp:extent cx="209550" cy="180975"/>
            <wp:effectExtent l="0" t="0" r="0" b="9525"/>
            <wp:docPr id="1407" name="图片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图片 1407"/>
                    <pic:cNvPicPr>
                      <a:picLocks noChangeAspect="1"/>
                    </pic:cNvPicPr>
                  </pic:nvPicPr>
                  <pic:blipFill>
                    <a:blip r:embed="rId474"/>
                    <a:stretch>
                      <a:fillRect/>
                    </a:stretch>
                  </pic:blipFill>
                  <pic:spPr>
                    <a:xfrm>
                      <a:off x="0" y="0"/>
                      <a:ext cx="209550" cy="180975"/>
                    </a:xfrm>
                    <a:prstGeom prst="rect">
                      <a:avLst/>
                    </a:prstGeom>
                  </pic:spPr>
                </pic:pic>
              </a:graphicData>
            </a:graphic>
          </wp:inline>
        </w:drawing>
      </w:r>
      <w:r>
        <w:t xml:space="preserve"> </w:t>
      </w:r>
      <w:r>
        <w:rPr>
          <w:rFonts w:hint="eastAsia"/>
        </w:rPr>
        <w:t>图标查看</w:t>
      </w:r>
      <w:r>
        <w:t>PC</w:t>
      </w:r>
      <w:r>
        <w:rPr>
          <w:rFonts w:hint="eastAsia"/>
        </w:rPr>
        <w:t>终端预览效果，如</w:t>
      </w:r>
      <w:r>
        <w:rPr>
          <w:color w:val="0000FF"/>
          <w:u w:val="single"/>
        </w:rPr>
        <w:fldChar w:fldCharType="begin"/>
      </w:r>
      <w:r>
        <w:rPr>
          <w:color w:val="0000FF"/>
          <w:u w:val="single"/>
        </w:rPr>
        <w:instrText xml:space="preserve"> REF _Ref458611761 \r \h </w:instrText>
      </w:r>
      <w:r>
        <w:rPr>
          <w:color w:val="0000FF"/>
          <w:u w:val="single"/>
        </w:rPr>
        <w:fldChar w:fldCharType="separate"/>
      </w:r>
      <w:r>
        <w:rPr>
          <w:rFonts w:hint="eastAsia"/>
          <w:color w:val="0000FF"/>
          <w:u w:val="single"/>
        </w:rPr>
        <w:t>图44-28</w:t>
      </w:r>
      <w:r>
        <w:rPr>
          <w:color w:val="0000FF"/>
          <w:u w:val="single"/>
        </w:rPr>
        <w:fldChar w:fldCharType="end"/>
      </w:r>
      <w:r>
        <w:rPr>
          <w:rFonts w:hint="eastAsia"/>
        </w:rPr>
        <w:t>所示。</w:t>
      </w:r>
    </w:p>
    <w:p>
      <w:pPr>
        <w:pStyle w:val="167"/>
      </w:pPr>
      <w:bookmarkStart w:id="2297" w:name="_Ref458611761"/>
      <w:r>
        <w:rPr>
          <w:rFonts w:hint="eastAsia"/>
        </w:rPr>
        <w:t>混合认证模板PC终端预览效果</w:t>
      </w:r>
      <w:bookmarkEnd w:id="2297"/>
    </w:p>
    <w:p>
      <w:pPr>
        <w:pStyle w:val="156"/>
      </w:pPr>
      <w:r>
        <w:drawing>
          <wp:inline distT="0" distB="0" distL="0" distR="0">
            <wp:extent cx="5532755" cy="2372995"/>
            <wp:effectExtent l="0" t="0" r="0" b="825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493"/>
                    <a:stretch>
                      <a:fillRect/>
                    </a:stretch>
                  </pic:blipFill>
                  <pic:spPr>
                    <a:xfrm>
                      <a:off x="0" y="0"/>
                      <a:ext cx="5532770" cy="2373483"/>
                    </a:xfrm>
                    <a:prstGeom prst="rect">
                      <a:avLst/>
                    </a:prstGeom>
                  </pic:spPr>
                </pic:pic>
              </a:graphicData>
            </a:graphic>
          </wp:inline>
        </w:drawing>
      </w:r>
    </w:p>
    <w:p>
      <w:pPr>
        <w:ind w:firstLine="420"/>
      </w:pPr>
    </w:p>
    <w:p>
      <w:pPr>
        <w:ind w:firstLine="420"/>
      </w:pPr>
      <w:r>
        <w:rPr>
          <w:rFonts w:hint="eastAsia"/>
        </w:rPr>
        <w:t>点击预览</w:t>
      </w:r>
      <w:r>
        <w:drawing>
          <wp:inline distT="0" distB="0" distL="0" distR="0">
            <wp:extent cx="133350" cy="209550"/>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476"/>
                    <a:stretch>
                      <a:fillRect/>
                    </a:stretch>
                  </pic:blipFill>
                  <pic:spPr>
                    <a:xfrm>
                      <a:off x="0" y="0"/>
                      <a:ext cx="133350" cy="209550"/>
                    </a:xfrm>
                    <a:prstGeom prst="rect">
                      <a:avLst/>
                    </a:prstGeom>
                  </pic:spPr>
                </pic:pic>
              </a:graphicData>
            </a:graphic>
          </wp:inline>
        </w:drawing>
      </w:r>
      <w:r>
        <w:rPr>
          <w:rFonts w:hint="eastAsia"/>
        </w:rPr>
        <w:t>图标查看移动终端预览效果，如</w:t>
      </w:r>
      <w:r>
        <w:rPr>
          <w:color w:val="0000FF"/>
          <w:u w:val="single"/>
        </w:rPr>
        <w:fldChar w:fldCharType="begin"/>
      </w:r>
      <w:r>
        <w:rPr>
          <w:color w:val="0000FF"/>
          <w:u w:val="single"/>
        </w:rPr>
        <w:instrText xml:space="preserve"> REF _Ref458611772 \r \h </w:instrText>
      </w:r>
      <w:r>
        <w:rPr>
          <w:color w:val="0000FF"/>
          <w:u w:val="single"/>
        </w:rPr>
        <w:fldChar w:fldCharType="separate"/>
      </w:r>
      <w:r>
        <w:rPr>
          <w:rFonts w:hint="eastAsia"/>
          <w:color w:val="0000FF"/>
          <w:u w:val="single"/>
        </w:rPr>
        <w:t>图44-29</w:t>
      </w:r>
      <w:r>
        <w:rPr>
          <w:color w:val="0000FF"/>
          <w:u w:val="single"/>
        </w:rPr>
        <w:fldChar w:fldCharType="end"/>
      </w:r>
      <w:r>
        <w:rPr>
          <w:rFonts w:hint="eastAsia"/>
        </w:rPr>
        <w:t>所示</w:t>
      </w:r>
      <w:r>
        <w:t xml:space="preserve"> </w:t>
      </w:r>
    </w:p>
    <w:p>
      <w:pPr>
        <w:pStyle w:val="167"/>
      </w:pPr>
      <w:bookmarkStart w:id="2298" w:name="_Ref458611772"/>
      <w:r>
        <w:rPr>
          <w:rFonts w:hint="eastAsia"/>
        </w:rPr>
        <w:t>混合认证模板移动终端预览效果</w:t>
      </w:r>
      <w:bookmarkEnd w:id="2298"/>
    </w:p>
    <w:p>
      <w:pPr>
        <w:pStyle w:val="156"/>
      </w:pPr>
      <w:r>
        <w:drawing>
          <wp:inline distT="0" distB="0" distL="0" distR="0">
            <wp:extent cx="2590800" cy="4622800"/>
            <wp:effectExtent l="0" t="0" r="0" b="635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494"/>
                    <a:stretch>
                      <a:fillRect/>
                    </a:stretch>
                  </pic:blipFill>
                  <pic:spPr>
                    <a:xfrm>
                      <a:off x="0" y="0"/>
                      <a:ext cx="2599149" cy="4638259"/>
                    </a:xfrm>
                    <a:prstGeom prst="rect">
                      <a:avLst/>
                    </a:prstGeom>
                  </pic:spPr>
                </pic:pic>
              </a:graphicData>
            </a:graphic>
          </wp:inline>
        </w:drawing>
      </w:r>
    </w:p>
    <w:p>
      <w:pPr>
        <w:ind w:firstLine="420"/>
      </w:pPr>
    </w:p>
    <w:p>
      <w:pPr>
        <w:pStyle w:val="5"/>
      </w:pPr>
      <w:bookmarkStart w:id="2299" w:name="_Toc15485185"/>
      <w:bookmarkStart w:id="2300" w:name="_Toc9006656"/>
      <w:bookmarkStart w:id="2301" w:name="_Toc22714"/>
      <w:r>
        <w:rPr>
          <w:rFonts w:hint="eastAsia"/>
        </w:rPr>
        <w:t>本地</w:t>
      </w:r>
      <w:r>
        <w:t>WEB</w:t>
      </w:r>
      <w:r>
        <w:rPr>
          <w:rFonts w:hint="eastAsia"/>
        </w:rPr>
        <w:t>认证配置</w:t>
      </w:r>
      <w:bookmarkEnd w:id="2299"/>
      <w:bookmarkEnd w:id="2300"/>
      <w:bookmarkEnd w:id="2301"/>
    </w:p>
    <w:p>
      <w:pPr>
        <w:ind w:firstLine="420"/>
      </w:pPr>
      <w:r>
        <w:rPr>
          <w:rFonts w:hint="eastAsia"/>
        </w:rPr>
        <w:t>在导航栏中选择“策略配置&gt;认证管理&gt;认证方式 &gt; 本地</w:t>
      </w:r>
      <w:r>
        <w:t>WEB</w:t>
      </w:r>
      <w:r>
        <w:rPr>
          <w:rFonts w:hint="eastAsia"/>
        </w:rPr>
        <w:t>认证”，进入本地</w:t>
      </w:r>
      <w:r>
        <w:t>WEB</w:t>
      </w:r>
      <w:r>
        <w:rPr>
          <w:rFonts w:hint="eastAsia"/>
        </w:rPr>
        <w:t>认证配置页面，页面显示了当前的本地</w:t>
      </w:r>
      <w:r>
        <w:t>WEB</w:t>
      </w:r>
      <w:r>
        <w:rPr>
          <w:rFonts w:hint="eastAsia"/>
        </w:rPr>
        <w:t>认证配置，如</w:t>
      </w:r>
      <w:r>
        <w:rPr>
          <w:color w:val="0000FF"/>
          <w:u w:val="single"/>
        </w:rPr>
        <w:fldChar w:fldCharType="begin"/>
      </w:r>
      <w:r>
        <w:instrText xml:space="preserve"> </w:instrText>
      </w:r>
      <w:r>
        <w:rPr>
          <w:rFonts w:hint="eastAsia"/>
        </w:rPr>
        <w:instrText xml:space="preserve">REF _Ref5642918 \r \h</w:instrText>
      </w:r>
      <w:r>
        <w:instrText xml:space="preserve"> </w:instrText>
      </w:r>
      <w:r>
        <w:rPr>
          <w:color w:val="0000FF"/>
          <w:u w:val="single"/>
        </w:rPr>
        <w:fldChar w:fldCharType="separate"/>
      </w:r>
      <w:r>
        <w:rPr>
          <w:rFonts w:hint="eastAsia"/>
        </w:rPr>
        <w:t>图44-30</w:t>
      </w:r>
      <w:r>
        <w:rPr>
          <w:color w:val="0000FF"/>
          <w:u w:val="single"/>
        </w:rPr>
        <w:fldChar w:fldCharType="end"/>
      </w:r>
      <w:r>
        <w:rPr>
          <w:rFonts w:hint="eastAsia"/>
        </w:rPr>
        <w:t>所示。</w:t>
      </w:r>
    </w:p>
    <w:p>
      <w:pPr>
        <w:pStyle w:val="167"/>
      </w:pPr>
      <w:bookmarkStart w:id="2302" w:name="_Ref5642918"/>
      <w:r>
        <w:t>本地WEB认证配置页面</w:t>
      </w:r>
      <w:r>
        <w:rPr>
          <w:rFonts w:hint="eastAsia"/>
        </w:rPr>
        <w:t>(单一账号登录)</w:t>
      </w:r>
      <w:bookmarkEnd w:id="2302"/>
    </w:p>
    <w:p>
      <w:pPr>
        <w:pStyle w:val="156"/>
      </w:pPr>
      <w:r>
        <w:t xml:space="preserve"> </w:t>
      </w:r>
      <w:r>
        <w:drawing>
          <wp:inline distT="0" distB="0" distL="0" distR="0">
            <wp:extent cx="5486400" cy="3961130"/>
            <wp:effectExtent l="0" t="0" r="0" b="127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495"/>
                    <a:stretch>
                      <a:fillRect/>
                    </a:stretch>
                  </pic:blipFill>
                  <pic:spPr>
                    <a:xfrm>
                      <a:off x="0" y="0"/>
                      <a:ext cx="5496011" cy="3968486"/>
                    </a:xfrm>
                    <a:prstGeom prst="rect">
                      <a:avLst/>
                    </a:prstGeom>
                  </pic:spPr>
                </pic:pic>
              </a:graphicData>
            </a:graphic>
          </wp:inline>
        </w:drawing>
      </w:r>
    </w:p>
    <w:p>
      <w:pPr>
        <w:ind w:firstLine="420"/>
      </w:pPr>
    </w:p>
    <w:p>
      <w:pPr>
        <w:ind w:firstLine="420"/>
      </w:pPr>
      <w:r>
        <w:rPr>
          <w:rFonts w:hint="eastAsia"/>
        </w:rPr>
        <w:t>系统选择单一账号登录，如果选择允许重复登录点选框，页面如</w:t>
      </w:r>
      <w:r>
        <w:rPr>
          <w:color w:val="0000FF"/>
          <w:u w:val="single"/>
        </w:rPr>
        <w:fldChar w:fldCharType="begin"/>
      </w:r>
      <w:r>
        <w:instrText xml:space="preserve"> </w:instrText>
      </w:r>
      <w:r>
        <w:rPr>
          <w:rFonts w:hint="eastAsia"/>
        </w:rPr>
        <w:instrText xml:space="preserve">REF _Ref5643049 \r \h</w:instrText>
      </w:r>
      <w:r>
        <w:instrText xml:space="preserve"> </w:instrText>
      </w:r>
      <w:r>
        <w:rPr>
          <w:color w:val="0000FF"/>
          <w:u w:val="single"/>
        </w:rPr>
        <w:fldChar w:fldCharType="separate"/>
      </w:r>
      <w:r>
        <w:rPr>
          <w:rFonts w:hint="eastAsia"/>
        </w:rPr>
        <w:t>图44-31</w:t>
      </w:r>
      <w:r>
        <w:rPr>
          <w:color w:val="0000FF"/>
          <w:u w:val="single"/>
        </w:rPr>
        <w:fldChar w:fldCharType="end"/>
      </w:r>
      <w:r>
        <w:rPr>
          <w:rFonts w:hint="eastAsia"/>
        </w:rPr>
        <w:t>所示。</w:t>
      </w:r>
    </w:p>
    <w:p>
      <w:pPr>
        <w:pStyle w:val="167"/>
      </w:pPr>
      <w:bookmarkStart w:id="2303" w:name="_Ref5643049"/>
      <w:r>
        <w:t>本地WEB认证配置页面</w:t>
      </w:r>
      <w:r>
        <w:rPr>
          <w:rFonts w:hint="eastAsia"/>
        </w:rPr>
        <w:t>(允许多账号登录)</w:t>
      </w:r>
      <w:bookmarkEnd w:id="2303"/>
    </w:p>
    <w:p>
      <w:pPr>
        <w:pStyle w:val="156"/>
      </w:pPr>
      <w:r>
        <w:drawing>
          <wp:inline distT="0" distB="0" distL="0" distR="0">
            <wp:extent cx="5457825" cy="3941445"/>
            <wp:effectExtent l="0" t="0" r="0" b="190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496"/>
                    <a:stretch>
                      <a:fillRect/>
                    </a:stretch>
                  </pic:blipFill>
                  <pic:spPr>
                    <a:xfrm>
                      <a:off x="0" y="0"/>
                      <a:ext cx="5460024" cy="3943634"/>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_Ref6233838 \r \h</w:instrText>
      </w:r>
      <w:r>
        <w:instrText xml:space="preserve"> </w:instrText>
      </w:r>
      <w:r>
        <w:rPr>
          <w:color w:val="0000FF"/>
          <w:u w:val="single"/>
        </w:rPr>
        <w:fldChar w:fldCharType="separate"/>
      </w:r>
      <w:r>
        <w:rPr>
          <w:rFonts w:hint="eastAsia"/>
        </w:rPr>
        <w:t>表44-15</w:t>
      </w:r>
      <w:r>
        <w:rPr>
          <w:color w:val="0000FF"/>
          <w:u w:val="single"/>
        </w:rPr>
        <w:fldChar w:fldCharType="end"/>
      </w:r>
      <w:r>
        <w:rPr>
          <w:rFonts w:hint="eastAsia"/>
        </w:rPr>
        <w:t>所示。</w:t>
      </w:r>
    </w:p>
    <w:p>
      <w:pPr>
        <w:pStyle w:val="166"/>
      </w:pPr>
      <w:bookmarkStart w:id="2304" w:name="_Ref6233838"/>
      <w:r>
        <w:rPr>
          <w:rFonts w:hint="eastAsia"/>
        </w:rPr>
        <w:t>本地WEB认证配置详细说明</w:t>
      </w:r>
      <w:bookmarkEnd w:id="230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87"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781"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用户唯一性检查</w:t>
            </w:r>
          </w:p>
        </w:tc>
        <w:tc>
          <w:tcPr>
            <w:tcW w:w="6781" w:type="dxa"/>
            <w:vAlign w:val="center"/>
          </w:tcPr>
          <w:p>
            <w:pPr>
              <w:pStyle w:val="172"/>
              <w:keepNext w:val="0"/>
              <w:widowControl/>
              <w:jc w:val="left"/>
            </w:pPr>
            <w:r>
              <w:rPr>
                <w:rFonts w:hint="eastAsia"/>
              </w:rPr>
              <w:t>用户</w:t>
            </w:r>
            <w:r>
              <w:t>唯一性检查的配置方式。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单一账户登录</w:t>
            </w:r>
          </w:p>
        </w:tc>
        <w:tc>
          <w:tcPr>
            <w:tcW w:w="6781" w:type="dxa"/>
            <w:vAlign w:val="center"/>
          </w:tcPr>
          <w:p>
            <w:pPr>
              <w:pStyle w:val="172"/>
              <w:keepNext w:val="0"/>
              <w:widowControl/>
              <w:jc w:val="left"/>
            </w:pPr>
            <w:r>
              <w:rPr>
                <w:rFonts w:hint="eastAsia"/>
              </w:rPr>
              <w:t>同一时间只允许同一账号登录一次。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踢出已登录用户</w:t>
            </w:r>
          </w:p>
        </w:tc>
        <w:tc>
          <w:tcPr>
            <w:tcW w:w="6781" w:type="dxa"/>
            <w:vAlign w:val="center"/>
          </w:tcPr>
          <w:p>
            <w:pPr>
              <w:pStyle w:val="172"/>
              <w:keepNext w:val="0"/>
              <w:widowControl/>
              <w:jc w:val="left"/>
            </w:pPr>
            <w:r>
              <w:rPr>
                <w:rFonts w:hint="eastAsia"/>
              </w:rPr>
              <w:t>如果新用户登录，老的用户将会被踢下线。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禁止同名用户再次登录</w:t>
            </w:r>
          </w:p>
        </w:tc>
        <w:tc>
          <w:tcPr>
            <w:tcW w:w="6781" w:type="dxa"/>
            <w:vAlign w:val="center"/>
          </w:tcPr>
          <w:p>
            <w:pPr>
              <w:pStyle w:val="172"/>
              <w:keepNext w:val="0"/>
              <w:widowControl/>
              <w:jc w:val="left"/>
            </w:pPr>
            <w:r>
              <w:rPr>
                <w:rFonts w:hint="eastAsia"/>
              </w:rPr>
              <w:t>如果老用户已经登录，新用户将不能以此用户名登录。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允许重复登录</w:t>
            </w:r>
          </w:p>
        </w:tc>
        <w:tc>
          <w:tcPr>
            <w:tcW w:w="6781" w:type="dxa"/>
            <w:vAlign w:val="center"/>
          </w:tcPr>
          <w:p>
            <w:pPr>
              <w:pStyle w:val="172"/>
              <w:keepNext w:val="0"/>
              <w:widowControl/>
              <w:jc w:val="left"/>
            </w:pPr>
            <w:r>
              <w:rPr>
                <w:rFonts w:hint="eastAsia"/>
              </w:rPr>
              <w:t>同一时间允许同一账号登录多次。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允许个数</w:t>
            </w:r>
          </w:p>
        </w:tc>
        <w:tc>
          <w:tcPr>
            <w:tcW w:w="6781" w:type="dxa"/>
            <w:vAlign w:val="center"/>
          </w:tcPr>
          <w:p>
            <w:pPr>
              <w:pStyle w:val="172"/>
              <w:keepNext w:val="0"/>
              <w:widowControl/>
              <w:jc w:val="left"/>
            </w:pPr>
            <w:r>
              <w:rPr>
                <w:rFonts w:hint="eastAsia"/>
              </w:rPr>
              <w:t>允许同一账号登录的次数，可以选择无限制，也可以设定2到1000的数值。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客户端超时</w:t>
            </w:r>
          </w:p>
        </w:tc>
        <w:tc>
          <w:tcPr>
            <w:tcW w:w="6781" w:type="dxa"/>
            <w:vAlign w:val="center"/>
          </w:tcPr>
          <w:p>
            <w:pPr>
              <w:pStyle w:val="172"/>
              <w:keepNext w:val="0"/>
              <w:widowControl/>
              <w:jc w:val="left"/>
            </w:pPr>
            <w:r>
              <w:rPr>
                <w:rFonts w:hint="eastAsia"/>
              </w:rPr>
              <w:t>配置客户端超时方式和超时时间，超时方式包含：心跳超时、流量超时。</w:t>
            </w:r>
          </w:p>
          <w:p>
            <w:pPr>
              <w:pStyle w:val="172"/>
              <w:keepNext w:val="0"/>
              <w:widowControl/>
              <w:jc w:val="left"/>
            </w:pPr>
            <w:r>
              <w:rPr>
                <w:rFonts w:hint="eastAsia"/>
              </w:rPr>
              <w:t>心跳</w:t>
            </w:r>
            <w:r>
              <w:t>超时</w:t>
            </w:r>
            <w:r>
              <w:rPr>
                <w:rFonts w:hint="eastAsia"/>
              </w:rPr>
              <w:t>：用户</w:t>
            </w:r>
            <w:r>
              <w:t>认证上线</w:t>
            </w:r>
            <w:r>
              <w:rPr>
                <w:rFonts w:hint="eastAsia"/>
              </w:rPr>
              <w:t>后</w:t>
            </w:r>
            <w:r>
              <w:t>的页面会定期发心跳报文，如果页面关闭心跳报文会停止</w:t>
            </w:r>
            <w:r>
              <w:rPr>
                <w:rFonts w:hint="eastAsia"/>
              </w:rPr>
              <w:t>发</w:t>
            </w:r>
            <w:r>
              <w:t>送，如果超过超时时间设备未收到心跳报文会将用户踢下线</w:t>
            </w:r>
            <w:r>
              <w:rPr>
                <w:rFonts w:hint="eastAsia"/>
              </w:rPr>
              <w:t>发</w:t>
            </w:r>
            <w:r>
              <w:t>送</w:t>
            </w:r>
            <w:r>
              <w:rPr>
                <w:rFonts w:hint="eastAsia"/>
              </w:rPr>
              <w:t>；</w:t>
            </w:r>
          </w:p>
          <w:p>
            <w:pPr>
              <w:pStyle w:val="172"/>
              <w:keepNext w:val="0"/>
              <w:widowControl/>
              <w:jc w:val="left"/>
            </w:pPr>
            <w:r>
              <w:rPr>
                <w:rFonts w:hint="eastAsia"/>
              </w:rPr>
              <w:t>流量</w:t>
            </w:r>
            <w:r>
              <w:t>超时：设备检测用户</w:t>
            </w:r>
            <w:r>
              <w:rPr>
                <w:rFonts w:hint="eastAsia"/>
              </w:rPr>
              <w:t>产</w:t>
            </w:r>
            <w:r>
              <w:t>生流量，如果超过超时时间都未检测到用户流量会将用户踢下线</w:t>
            </w:r>
            <w:r>
              <w:rPr>
                <w:rFonts w:hint="eastAsia"/>
              </w:rPr>
              <w:t xml:space="preserve"> ；</w:t>
            </w:r>
          </w:p>
          <w:p>
            <w:pPr>
              <w:pStyle w:val="172"/>
              <w:keepNext w:val="0"/>
              <w:widowControl/>
              <w:jc w:val="left"/>
            </w:pPr>
            <w:r>
              <w:rPr>
                <w:rFonts w:hint="eastAsia"/>
              </w:rPr>
              <w:t>不</w:t>
            </w:r>
            <w:r>
              <w:t>勾选</w:t>
            </w:r>
            <w:r>
              <w:rPr>
                <w:rFonts w:hint="eastAsia"/>
              </w:rPr>
              <w:t>超时</w:t>
            </w:r>
            <w:r>
              <w:t>时间默认不超时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强制重登录间隔</w:t>
            </w:r>
          </w:p>
        </w:tc>
        <w:tc>
          <w:tcPr>
            <w:tcW w:w="6781" w:type="dxa"/>
            <w:vAlign w:val="center"/>
          </w:tcPr>
          <w:p>
            <w:pPr>
              <w:pStyle w:val="172"/>
              <w:keepNext w:val="0"/>
              <w:widowControl/>
              <w:jc w:val="left"/>
            </w:pPr>
            <w:r>
              <w:rPr>
                <w:rFonts w:hint="eastAsia"/>
              </w:rPr>
              <w:t>WEB强制重新认证时间。如果</w:t>
            </w:r>
            <w:r>
              <w:t>开启无感知，用户</w:t>
            </w:r>
            <w:r>
              <w:rPr>
                <w:rFonts w:hint="eastAsia"/>
              </w:rPr>
              <w:t>被</w:t>
            </w:r>
            <w:r>
              <w:t>强制</w:t>
            </w:r>
            <w:r>
              <w:rPr>
                <w:rFonts w:hint="eastAsia"/>
              </w:rPr>
              <w:t>重</w:t>
            </w:r>
            <w:r>
              <w:t>登录踢下线后，会重新匹配无感知上线</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rPr>
                <w:rFonts w:hint="eastAsia"/>
              </w:rPr>
              <w:t>无感知</w:t>
            </w:r>
          </w:p>
        </w:tc>
        <w:tc>
          <w:tcPr>
            <w:tcW w:w="6781" w:type="dxa"/>
            <w:vAlign w:val="center"/>
          </w:tcPr>
          <w:p>
            <w:pPr>
              <w:pStyle w:val="172"/>
              <w:keepNext w:val="0"/>
              <w:widowControl/>
              <w:jc w:val="left"/>
            </w:pPr>
            <w:r>
              <w:rPr>
                <w:rFonts w:hint="eastAsia"/>
              </w:rPr>
              <w:t>用户无感知认证功能及超时时间，默认值10080分钟，当认证用户上线</w:t>
            </w:r>
            <w:r>
              <w:t>后会</w:t>
            </w:r>
            <w:r>
              <w:rPr>
                <w:rFonts w:hint="eastAsia"/>
              </w:rPr>
              <w:t>将</w:t>
            </w:r>
            <w:r>
              <w:t>用户</w:t>
            </w:r>
            <w:r>
              <w:rPr>
                <w:rFonts w:hint="eastAsia"/>
              </w:rPr>
              <w:t>MAC加入</w:t>
            </w:r>
            <w:r>
              <w:t>无感知列表，如果用户因超时下线</w:t>
            </w:r>
            <w:r>
              <w:rPr>
                <w:rFonts w:hint="eastAsia"/>
              </w:rPr>
              <w:t>，在</w:t>
            </w:r>
            <w:r>
              <w:t>无</w:t>
            </w:r>
            <w:r>
              <w:rPr>
                <w:rFonts w:hint="eastAsia"/>
              </w:rPr>
              <w:t>感知周期</w:t>
            </w:r>
            <w:r>
              <w:t>内，用户再次</w:t>
            </w:r>
            <w:r>
              <w:rPr>
                <w:rFonts w:hint="eastAsia"/>
              </w:rPr>
              <w:t>上</w:t>
            </w:r>
            <w:r>
              <w:t>网产生</w:t>
            </w:r>
            <w:r>
              <w:rPr>
                <w:rFonts w:hint="eastAsia"/>
              </w:rPr>
              <w:t>流量</w:t>
            </w:r>
            <w:r>
              <w:t>时，会</w:t>
            </w:r>
            <w:r>
              <w:rPr>
                <w:rFonts w:hint="eastAsia"/>
              </w:rPr>
              <w:t>直接匹配</w:t>
            </w:r>
            <w:r>
              <w:t>无感知列表上线，无需</w:t>
            </w:r>
            <w:r>
              <w:rPr>
                <w:rFonts w:hint="eastAsia"/>
              </w:rPr>
              <w:t>再</w:t>
            </w:r>
            <w:r>
              <w:t>次认证。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87" w:type="dxa"/>
            <w:vAlign w:val="center"/>
          </w:tcPr>
          <w:p>
            <w:pPr>
              <w:pStyle w:val="172"/>
              <w:keepNext w:val="0"/>
              <w:widowControl/>
              <w:jc w:val="left"/>
            </w:pPr>
            <w:r>
              <w:t>页面跳转设置</w:t>
            </w:r>
          </w:p>
        </w:tc>
        <w:tc>
          <w:tcPr>
            <w:tcW w:w="6781" w:type="dxa"/>
            <w:vAlign w:val="center"/>
          </w:tcPr>
          <w:p>
            <w:pPr>
              <w:pStyle w:val="172"/>
              <w:keepNext w:val="0"/>
              <w:widowControl/>
              <w:jc w:val="left"/>
            </w:pPr>
            <w:r>
              <w:t>之前访问的页面</w:t>
            </w:r>
            <w:r>
              <w:rPr>
                <w:rFonts w:hint="eastAsia"/>
              </w:rPr>
              <w:t>：WEB认证成功后跳转到用户认证之前访问的页面。</w:t>
            </w:r>
          </w:p>
          <w:p>
            <w:pPr>
              <w:pStyle w:val="172"/>
              <w:keepNext w:val="0"/>
              <w:widowControl/>
              <w:jc w:val="left"/>
            </w:pPr>
            <w:r>
              <w:rPr>
                <w:rFonts w:hint="eastAsia"/>
              </w:rPr>
              <w:t>重定向URL：WEB认证成功后将重定向到指定的URL资源页面。</w:t>
            </w:r>
          </w:p>
          <w:p>
            <w:pPr>
              <w:pStyle w:val="172"/>
              <w:keepNext w:val="0"/>
              <w:widowControl/>
              <w:jc w:val="left"/>
            </w:pPr>
            <w:r>
              <w:t>认证结果页面</w:t>
            </w:r>
            <w:r>
              <w:rPr>
                <w:rFonts w:hint="eastAsia"/>
              </w:rPr>
              <w:t>：WEB认证后跳转到认证登录结果页面。</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pStyle w:val="4"/>
      </w:pPr>
      <w:bookmarkStart w:id="2305" w:name="_Ref5647471"/>
      <w:bookmarkStart w:id="2306" w:name="_Toc9006662"/>
      <w:bookmarkStart w:id="2307" w:name="_Toc15485191"/>
      <w:bookmarkStart w:id="2308" w:name="_Toc16587"/>
      <w:r>
        <w:rPr>
          <w:rFonts w:hint="eastAsia"/>
        </w:rPr>
        <w:t>第</w:t>
      </w:r>
      <w:r>
        <w:t>三方用户</w:t>
      </w:r>
      <w:r>
        <w:rPr>
          <w:rFonts w:hint="eastAsia"/>
        </w:rPr>
        <w:t>同</w:t>
      </w:r>
      <w:r>
        <w:t>步</w:t>
      </w:r>
      <w:bookmarkEnd w:id="2305"/>
      <w:bookmarkEnd w:id="2306"/>
      <w:bookmarkEnd w:id="2307"/>
      <w:bookmarkEnd w:id="2308"/>
    </w:p>
    <w:p>
      <w:pPr>
        <w:pStyle w:val="5"/>
      </w:pPr>
      <w:bookmarkStart w:id="2309" w:name="_Toc15485192"/>
      <w:bookmarkStart w:id="2310" w:name="_Toc9006663"/>
      <w:bookmarkStart w:id="2311" w:name="_Toc24049"/>
      <w:r>
        <w:rPr>
          <w:rFonts w:hint="eastAsia"/>
        </w:rPr>
        <w:t>第三方用户同步接口</w:t>
      </w:r>
      <w:bookmarkEnd w:id="2309"/>
      <w:bookmarkEnd w:id="2310"/>
      <w:bookmarkEnd w:id="2311"/>
    </w:p>
    <w:p>
      <w:pPr>
        <w:ind w:firstLine="420"/>
      </w:pPr>
      <w:r>
        <w:rPr>
          <w:rFonts w:hint="eastAsia"/>
        </w:rPr>
        <w:t>在导航栏中选择“策略配置&gt;认证管理&gt;高级选项&gt;第三方用户同步&gt;第三方用户同步”，进入第三方</w:t>
      </w:r>
      <w:r>
        <w:t>用户</w:t>
      </w:r>
      <w:r>
        <w:rPr>
          <w:rFonts w:hint="eastAsia"/>
        </w:rPr>
        <w:t>同步配置页面，如</w:t>
      </w:r>
      <w:r>
        <w:rPr>
          <w:color w:val="0000FF"/>
          <w:u w:val="single"/>
        </w:rPr>
        <w:fldChar w:fldCharType="begin"/>
      </w:r>
      <w:r>
        <w:instrText xml:space="preserve"> </w:instrText>
      </w:r>
      <w:r>
        <w:rPr>
          <w:rFonts w:hint="eastAsia"/>
        </w:rPr>
        <w:instrText xml:space="preserve">REF _Ref6233934 \r \h</w:instrText>
      </w:r>
      <w:r>
        <w:instrText xml:space="preserve"> </w:instrText>
      </w:r>
      <w:r>
        <w:rPr>
          <w:color w:val="0000FF"/>
          <w:u w:val="single"/>
        </w:rPr>
        <w:fldChar w:fldCharType="separate"/>
      </w:r>
      <w:r>
        <w:rPr>
          <w:rFonts w:hint="eastAsia"/>
        </w:rPr>
        <w:t>图44-37</w:t>
      </w:r>
      <w:r>
        <w:rPr>
          <w:color w:val="0000FF"/>
          <w:u w:val="single"/>
        </w:rPr>
        <w:fldChar w:fldCharType="end"/>
      </w:r>
      <w:r>
        <w:rPr>
          <w:rFonts w:hint="eastAsia"/>
        </w:rPr>
        <w:t>所示。</w:t>
      </w:r>
    </w:p>
    <w:p>
      <w:pPr>
        <w:pStyle w:val="167"/>
      </w:pPr>
      <w:bookmarkStart w:id="2312" w:name="_Ref6233934"/>
      <w:r>
        <w:rPr>
          <w:rFonts w:hint="eastAsia"/>
        </w:rPr>
        <w:t>第</w:t>
      </w:r>
      <w:r>
        <w:t>三方用户同步配置页面</w:t>
      </w:r>
      <w:bookmarkEnd w:id="2312"/>
    </w:p>
    <w:p>
      <w:pPr>
        <w:pStyle w:val="156"/>
      </w:pPr>
      <w:r>
        <w:drawing>
          <wp:inline distT="0" distB="0" distL="0" distR="0">
            <wp:extent cx="5105400" cy="3695065"/>
            <wp:effectExtent l="0" t="0" r="0" b="63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497"/>
                    <a:stretch>
                      <a:fillRect/>
                    </a:stretch>
                  </pic:blipFill>
                  <pic:spPr>
                    <a:xfrm>
                      <a:off x="0" y="0"/>
                      <a:ext cx="5115872" cy="3703156"/>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_Ref6233941 \r \h</w:instrText>
      </w:r>
      <w:r>
        <w:instrText xml:space="preserve"> </w:instrText>
      </w:r>
      <w:r>
        <w:rPr>
          <w:color w:val="0000FF"/>
          <w:u w:val="single"/>
        </w:rPr>
        <w:fldChar w:fldCharType="separate"/>
      </w:r>
      <w:r>
        <w:rPr>
          <w:rFonts w:hint="eastAsia"/>
        </w:rPr>
        <w:t>表44-21</w:t>
      </w:r>
      <w:r>
        <w:rPr>
          <w:color w:val="0000FF"/>
          <w:u w:val="single"/>
        </w:rPr>
        <w:fldChar w:fldCharType="end"/>
      </w:r>
      <w:r>
        <w:rPr>
          <w:rFonts w:hint="eastAsia"/>
        </w:rPr>
        <w:t>所示。</w:t>
      </w:r>
    </w:p>
    <w:p>
      <w:pPr>
        <w:pStyle w:val="166"/>
      </w:pPr>
      <w:bookmarkStart w:id="2313" w:name="_Ref6233941"/>
      <w:r>
        <w:rPr>
          <w:rFonts w:hint="eastAsia"/>
        </w:rPr>
        <w:t>第三方用户同步接口配置详细说明</w:t>
      </w:r>
      <w:bookmarkEnd w:id="2313"/>
    </w:p>
    <w:tbl>
      <w:tblPr>
        <w:tblStyle w:val="174"/>
        <w:tblW w:w="88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5"/>
        <w:gridCol w:w="7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835"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703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9" w:type="dxa"/>
            <w:gridSpan w:val="2"/>
            <w:vAlign w:val="center"/>
          </w:tcPr>
          <w:p>
            <w:pPr>
              <w:pStyle w:val="172"/>
              <w:keepNext w:val="0"/>
              <w:widowControl/>
              <w:jc w:val="left"/>
            </w:pPr>
            <w:r>
              <w:rPr>
                <w:rFonts w:hint="eastAsia"/>
              </w:rPr>
              <w:t>第三方用户同步接口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服务</w:t>
            </w:r>
            <w:r>
              <w:t>器</w:t>
            </w:r>
            <w:r>
              <w:rPr>
                <w:rFonts w:hint="eastAsia"/>
              </w:rPr>
              <w:t>1/服务</w:t>
            </w:r>
            <w:r>
              <w:t>器</w:t>
            </w:r>
            <w:r>
              <w:rPr>
                <w:rFonts w:hint="eastAsia"/>
              </w:rPr>
              <w:t>2</w:t>
            </w:r>
          </w:p>
        </w:tc>
        <w:tc>
          <w:tcPr>
            <w:tcW w:w="7034" w:type="dxa"/>
            <w:vAlign w:val="center"/>
          </w:tcPr>
          <w:p>
            <w:pPr>
              <w:pStyle w:val="172"/>
              <w:keepNext w:val="0"/>
              <w:widowControl/>
              <w:jc w:val="left"/>
            </w:pPr>
            <w:r>
              <w:rPr>
                <w:rFonts w:hint="eastAsia"/>
              </w:rPr>
              <w:t>是否启用第三方用户同步接口</w:t>
            </w:r>
            <w:r>
              <w:t>功能</w:t>
            </w:r>
            <w:r>
              <w:rPr>
                <w:rFonts w:hint="eastAsia"/>
              </w:rPr>
              <w:t>。开启第三方用户同步接口功能后，第三方认证服务器将用户上线下报文发送到设备的UDP9999端口，设备通过上下线报文来识别用户。支持</w:t>
            </w:r>
            <w:r>
              <w:t>同</w:t>
            </w:r>
            <w:r>
              <w:rPr>
                <w:rFonts w:hint="eastAsia"/>
              </w:rPr>
              <w:t>时</w:t>
            </w:r>
            <w:r>
              <w:t>配置两个对接服务器。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服务器名称</w:t>
            </w:r>
          </w:p>
        </w:tc>
        <w:tc>
          <w:tcPr>
            <w:tcW w:w="7034" w:type="dxa"/>
            <w:vAlign w:val="center"/>
          </w:tcPr>
          <w:p>
            <w:pPr>
              <w:pStyle w:val="172"/>
              <w:keepNext w:val="0"/>
              <w:widowControl/>
              <w:jc w:val="left"/>
            </w:pPr>
            <w:r>
              <w:rPr>
                <w:rFonts w:hint="eastAsia"/>
              </w:rPr>
              <w:t>第三方认证服务器的名称。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服务器地址</w:t>
            </w:r>
          </w:p>
        </w:tc>
        <w:tc>
          <w:tcPr>
            <w:tcW w:w="7034" w:type="dxa"/>
            <w:vAlign w:val="center"/>
          </w:tcPr>
          <w:p>
            <w:pPr>
              <w:pStyle w:val="172"/>
              <w:keepNext w:val="0"/>
              <w:widowControl/>
              <w:jc w:val="left"/>
            </w:pPr>
            <w:r>
              <w:rPr>
                <w:rFonts w:hint="eastAsia"/>
              </w:rPr>
              <w:t>第三方认证服务器的IP地址。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密钥</w:t>
            </w:r>
          </w:p>
        </w:tc>
        <w:tc>
          <w:tcPr>
            <w:tcW w:w="7034" w:type="dxa"/>
            <w:vAlign w:val="center"/>
          </w:tcPr>
          <w:p>
            <w:pPr>
              <w:pStyle w:val="172"/>
              <w:keepNext w:val="0"/>
              <w:widowControl/>
              <w:jc w:val="left"/>
            </w:pPr>
            <w:r>
              <w:rPr>
                <w:rFonts w:hint="eastAsia"/>
              </w:rPr>
              <w:t>与第三方认证服务器之间对接的密钥，需要与对端保持一致。</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ind w:firstLine="420"/>
      </w:pPr>
    </w:p>
    <w:p>
      <w:pPr>
        <w:pStyle w:val="5"/>
      </w:pPr>
      <w:bookmarkStart w:id="2314" w:name="_Toc9006664"/>
      <w:bookmarkStart w:id="2315" w:name="_Toc15485193"/>
      <w:bookmarkStart w:id="2316" w:name="_Toc10208"/>
      <w:r>
        <w:rPr>
          <w:rFonts w:hint="eastAsia"/>
        </w:rPr>
        <w:t>R</w:t>
      </w:r>
      <w:r>
        <w:t>adius</w:t>
      </w:r>
      <w:r>
        <w:rPr>
          <w:rFonts w:hint="eastAsia"/>
        </w:rPr>
        <w:t>用户同步</w:t>
      </w:r>
      <w:bookmarkEnd w:id="2314"/>
      <w:bookmarkEnd w:id="2315"/>
      <w:bookmarkEnd w:id="2316"/>
    </w:p>
    <w:p>
      <w:pPr>
        <w:ind w:firstLine="420"/>
      </w:pPr>
      <w:r>
        <w:rPr>
          <w:rFonts w:hint="eastAsia"/>
        </w:rPr>
        <w:t>在导航栏中选择“策略配置&gt;认证管理&gt;高级选项&gt;第三方用户同步&gt;Radius用户同步”，进入Radius用户同步配置页面，如</w:t>
      </w:r>
      <w:r>
        <w:rPr>
          <w:color w:val="0000FF"/>
          <w:u w:val="single"/>
        </w:rPr>
        <w:fldChar w:fldCharType="begin"/>
      </w:r>
      <w:r>
        <w:instrText xml:space="preserve"> </w:instrText>
      </w:r>
      <w:r>
        <w:rPr>
          <w:rFonts w:hint="eastAsia"/>
        </w:rPr>
        <w:instrText xml:space="preserve">REF _Ref9006380 \r \h</w:instrText>
      </w:r>
      <w:r>
        <w:instrText xml:space="preserve"> </w:instrText>
      </w:r>
      <w:r>
        <w:rPr>
          <w:color w:val="0000FF"/>
          <w:u w:val="single"/>
        </w:rPr>
        <w:fldChar w:fldCharType="separate"/>
      </w:r>
      <w:r>
        <w:rPr>
          <w:rFonts w:hint="eastAsia"/>
        </w:rPr>
        <w:t>图44-38</w:t>
      </w:r>
      <w:r>
        <w:rPr>
          <w:color w:val="0000FF"/>
          <w:u w:val="single"/>
        </w:rPr>
        <w:fldChar w:fldCharType="end"/>
      </w:r>
      <w:r>
        <w:rPr>
          <w:rFonts w:hint="eastAsia"/>
        </w:rPr>
        <w:t>所示。</w:t>
      </w:r>
    </w:p>
    <w:p>
      <w:pPr>
        <w:pStyle w:val="167"/>
      </w:pPr>
      <w:bookmarkStart w:id="2317" w:name="_Ref9006380"/>
      <w:r>
        <w:rPr>
          <w:rFonts w:hint="eastAsia"/>
        </w:rPr>
        <w:t>Radiu</w:t>
      </w:r>
      <w:r>
        <w:t>s用户同步配置页面</w:t>
      </w:r>
      <w:bookmarkEnd w:id="2317"/>
    </w:p>
    <w:p>
      <w:pPr>
        <w:pStyle w:val="156"/>
      </w:pPr>
      <w:r>
        <w:drawing>
          <wp:inline distT="0" distB="0" distL="0" distR="0">
            <wp:extent cx="5334000" cy="2684780"/>
            <wp:effectExtent l="0" t="0" r="0" b="127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498"/>
                    <a:stretch>
                      <a:fillRect/>
                    </a:stretch>
                  </pic:blipFill>
                  <pic:spPr>
                    <a:xfrm>
                      <a:off x="0" y="0"/>
                      <a:ext cx="5350911" cy="2693534"/>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_Ref9006677 \r \h</w:instrText>
      </w:r>
      <w:r>
        <w:instrText xml:space="preserve"> </w:instrText>
      </w:r>
      <w:r>
        <w:rPr>
          <w:color w:val="0000FF"/>
          <w:u w:val="single"/>
        </w:rPr>
        <w:fldChar w:fldCharType="separate"/>
      </w:r>
      <w:r>
        <w:rPr>
          <w:rFonts w:hint="eastAsia"/>
        </w:rPr>
        <w:t>表44-22</w:t>
      </w:r>
      <w:r>
        <w:rPr>
          <w:color w:val="0000FF"/>
          <w:u w:val="single"/>
        </w:rPr>
        <w:fldChar w:fldCharType="end"/>
      </w:r>
      <w:r>
        <w:rPr>
          <w:rFonts w:hint="eastAsia"/>
        </w:rPr>
        <w:t>所示。</w:t>
      </w:r>
    </w:p>
    <w:p>
      <w:pPr>
        <w:pStyle w:val="166"/>
      </w:pPr>
      <w:bookmarkStart w:id="2318" w:name="_Ref9006677"/>
      <w:r>
        <w:rPr>
          <w:rFonts w:hint="eastAsia"/>
        </w:rPr>
        <w:t>Radius用户同步配置详细说明</w:t>
      </w:r>
      <w:bookmarkEnd w:id="2318"/>
    </w:p>
    <w:tbl>
      <w:tblPr>
        <w:tblStyle w:val="174"/>
        <w:tblW w:w="88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5"/>
        <w:gridCol w:w="7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835"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703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9" w:type="dxa"/>
            <w:gridSpan w:val="2"/>
            <w:vAlign w:val="center"/>
          </w:tcPr>
          <w:p>
            <w:pPr>
              <w:pStyle w:val="172"/>
              <w:keepNext w:val="0"/>
              <w:widowControl/>
              <w:jc w:val="left"/>
            </w:pPr>
            <w:r>
              <w:rPr>
                <w:rFonts w:hint="eastAsia" w:asciiTheme="minorEastAsia" w:hAnsiTheme="minorEastAsia"/>
              </w:rPr>
              <w:t>R</w:t>
            </w:r>
            <w:r>
              <w:t>Radius</w:t>
            </w:r>
            <w:r>
              <w:rPr>
                <w:rFonts w:hint="eastAsia"/>
              </w:rPr>
              <w:t>用户同步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启用</w:t>
            </w:r>
          </w:p>
        </w:tc>
        <w:tc>
          <w:tcPr>
            <w:tcW w:w="7034" w:type="dxa"/>
            <w:vAlign w:val="center"/>
          </w:tcPr>
          <w:p>
            <w:pPr>
              <w:pStyle w:val="172"/>
              <w:keepNext w:val="0"/>
              <w:widowControl/>
              <w:jc w:val="left"/>
            </w:pPr>
            <w:r>
              <w:rPr>
                <w:rFonts w:hint="eastAsia"/>
              </w:rPr>
              <w:t>是否启用Radius用户同步，启用该功能后，用户的Radius报文经过设备，即可通过Radius报文来识别用户。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t>Radius认证端口</w:t>
            </w:r>
          </w:p>
        </w:tc>
        <w:tc>
          <w:tcPr>
            <w:tcW w:w="7034" w:type="dxa"/>
            <w:vAlign w:val="center"/>
          </w:tcPr>
          <w:p>
            <w:pPr>
              <w:pStyle w:val="172"/>
              <w:keepNext w:val="0"/>
              <w:widowControl/>
              <w:jc w:val="left"/>
            </w:pPr>
            <w:r>
              <w:rPr>
                <w:rFonts w:hint="eastAsia"/>
              </w:rPr>
              <w:t>Radius服务器上认证报文的接收端口，默认为1812。支持</w:t>
            </w:r>
            <w:r>
              <w:t>修改成</w:t>
            </w:r>
            <w:r>
              <w:rPr>
                <w:rFonts w:hint="eastAsia"/>
              </w:rPr>
              <w:t>其他使用</w:t>
            </w:r>
            <w:r>
              <w:t>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Radius计费端口</w:t>
            </w:r>
          </w:p>
        </w:tc>
        <w:tc>
          <w:tcPr>
            <w:tcW w:w="7034" w:type="dxa"/>
            <w:vAlign w:val="center"/>
          </w:tcPr>
          <w:p>
            <w:pPr>
              <w:pStyle w:val="172"/>
              <w:keepNext w:val="0"/>
              <w:widowControl/>
              <w:jc w:val="left"/>
            </w:pPr>
            <w:r>
              <w:rPr>
                <w:rFonts w:hint="eastAsia"/>
              </w:rPr>
              <w:t>Radius服务器上计费报文的接收端口，默认为1813。支持</w:t>
            </w:r>
            <w:r>
              <w:t>修改成</w:t>
            </w:r>
            <w:r>
              <w:rPr>
                <w:rFonts w:hint="eastAsia"/>
              </w:rPr>
              <w:t>其他</w:t>
            </w:r>
            <w:r>
              <w:t>使用的端口.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用户组</w:t>
            </w:r>
          </w:p>
        </w:tc>
        <w:tc>
          <w:tcPr>
            <w:tcW w:w="7034" w:type="dxa"/>
            <w:vAlign w:val="center"/>
          </w:tcPr>
          <w:p>
            <w:pPr>
              <w:pStyle w:val="172"/>
              <w:keepNext w:val="0"/>
              <w:widowControl/>
              <w:jc w:val="left"/>
            </w:pPr>
            <w:r>
              <w:rPr>
                <w:rFonts w:hint="eastAsia"/>
              </w:rPr>
              <w:t>用户同步的目的用户组。通过</w:t>
            </w:r>
            <w:r>
              <w:t>Radius</w:t>
            </w:r>
            <w:r>
              <w:rPr>
                <w:rFonts w:hint="eastAsia"/>
              </w:rPr>
              <w:t>报文</w:t>
            </w:r>
            <w:r>
              <w:t>识别的用户加入到配置的用户中。</w:t>
            </w:r>
          </w:p>
        </w:tc>
      </w:tr>
    </w:tbl>
    <w:p>
      <w:pPr>
        <w:ind w:firstLine="420"/>
      </w:pPr>
    </w:p>
    <w:p>
      <w:pPr>
        <w:ind w:firstLine="420"/>
      </w:pPr>
      <w:r>
        <w:rPr>
          <w:rFonts w:hint="eastAsia"/>
        </w:rPr>
        <w:t>配置完毕后，点击</w:t>
      </w:r>
      <w:r>
        <w:t>&lt;</w:t>
      </w:r>
      <w:r>
        <w:rPr>
          <w:rFonts w:hint="eastAsia"/>
        </w:rPr>
        <w:t>提交</w:t>
      </w:r>
      <w:r>
        <w:t>&gt;</w:t>
      </w:r>
      <w:r>
        <w:rPr>
          <w:rFonts w:hint="eastAsia"/>
        </w:rPr>
        <w:t>按钮，应用配置。</w:t>
      </w:r>
    </w:p>
    <w:p>
      <w:pPr>
        <w:pStyle w:val="5"/>
      </w:pPr>
      <w:bookmarkStart w:id="2319" w:name="_Toc9006665"/>
      <w:bookmarkStart w:id="2320" w:name="_Toc15485194"/>
      <w:bookmarkStart w:id="2321" w:name="_Toc16794"/>
      <w:r>
        <w:rPr>
          <w:rFonts w:hint="eastAsia"/>
        </w:rPr>
        <w:t>web用户同步</w:t>
      </w:r>
      <w:bookmarkEnd w:id="2319"/>
      <w:bookmarkEnd w:id="2320"/>
      <w:bookmarkEnd w:id="2321"/>
    </w:p>
    <w:p>
      <w:pPr>
        <w:ind w:firstLine="420"/>
      </w:pPr>
      <w:r>
        <w:rPr>
          <w:rFonts w:hint="eastAsia"/>
        </w:rPr>
        <w:t>在导航栏中选择“策略配置&gt;认证管理&gt;高级选项&gt;第三方用户同步&gt;web用户同步”，进入web</w:t>
      </w:r>
      <w:r>
        <w:t>用户</w:t>
      </w:r>
      <w:r>
        <w:rPr>
          <w:rFonts w:hint="eastAsia"/>
        </w:rPr>
        <w:t>同步配置页面，如</w:t>
      </w:r>
      <w:r>
        <w:rPr>
          <w:color w:val="0000FF"/>
          <w:u w:val="single"/>
        </w:rPr>
        <w:fldChar w:fldCharType="begin"/>
      </w:r>
      <w:r>
        <w:instrText xml:space="preserve"> </w:instrText>
      </w:r>
      <w:r>
        <w:rPr>
          <w:rFonts w:hint="eastAsia"/>
        </w:rPr>
        <w:instrText xml:space="preserve">REF _Ref9006757 \r \h</w:instrText>
      </w:r>
      <w:r>
        <w:instrText xml:space="preserve"> </w:instrText>
      </w:r>
      <w:r>
        <w:rPr>
          <w:color w:val="0000FF"/>
          <w:u w:val="single"/>
        </w:rPr>
        <w:fldChar w:fldCharType="separate"/>
      </w:r>
      <w:r>
        <w:rPr>
          <w:rFonts w:hint="eastAsia"/>
        </w:rPr>
        <w:t>图44-39</w:t>
      </w:r>
      <w:r>
        <w:rPr>
          <w:color w:val="0000FF"/>
          <w:u w:val="single"/>
        </w:rPr>
        <w:fldChar w:fldCharType="end"/>
      </w:r>
      <w:r>
        <w:rPr>
          <w:rFonts w:hint="eastAsia"/>
        </w:rPr>
        <w:t>所示。</w:t>
      </w:r>
    </w:p>
    <w:p>
      <w:pPr>
        <w:pStyle w:val="167"/>
      </w:pPr>
      <w:bookmarkStart w:id="2322" w:name="_Ref9006757"/>
      <w:r>
        <w:rPr>
          <w:rFonts w:hint="eastAsia"/>
        </w:rPr>
        <w:t>web</w:t>
      </w:r>
      <w:r>
        <w:t>用户同步配置页面</w:t>
      </w:r>
      <w:bookmarkEnd w:id="2322"/>
    </w:p>
    <w:p>
      <w:pPr>
        <w:pStyle w:val="156"/>
      </w:pPr>
      <w:r>
        <w:drawing>
          <wp:inline distT="0" distB="0" distL="0" distR="0">
            <wp:extent cx="5619750" cy="3329940"/>
            <wp:effectExtent l="0" t="0" r="0" b="381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499"/>
                    <a:stretch>
                      <a:fillRect/>
                    </a:stretch>
                  </pic:blipFill>
                  <pic:spPr>
                    <a:xfrm>
                      <a:off x="0" y="0"/>
                      <a:ext cx="5638537" cy="3341354"/>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_Ref9006769 \r \h</w:instrText>
      </w:r>
      <w:r>
        <w:instrText xml:space="preserve"> </w:instrText>
      </w:r>
      <w:r>
        <w:rPr>
          <w:color w:val="0000FF"/>
          <w:u w:val="single"/>
        </w:rPr>
        <w:fldChar w:fldCharType="separate"/>
      </w:r>
      <w:r>
        <w:rPr>
          <w:rFonts w:hint="eastAsia"/>
        </w:rPr>
        <w:t>表44-23</w:t>
      </w:r>
      <w:r>
        <w:rPr>
          <w:color w:val="0000FF"/>
          <w:u w:val="single"/>
        </w:rPr>
        <w:fldChar w:fldCharType="end"/>
      </w:r>
      <w:r>
        <w:rPr>
          <w:rFonts w:hint="eastAsia"/>
        </w:rPr>
        <w:t>所示。</w:t>
      </w:r>
    </w:p>
    <w:p>
      <w:pPr>
        <w:pStyle w:val="166"/>
      </w:pPr>
      <w:bookmarkStart w:id="2323" w:name="_Ref9006769"/>
      <w:r>
        <w:rPr>
          <w:rFonts w:hint="eastAsia"/>
        </w:rPr>
        <w:t>web用户同步配置详细说明</w:t>
      </w:r>
      <w:bookmarkEnd w:id="2323"/>
    </w:p>
    <w:tbl>
      <w:tblPr>
        <w:tblStyle w:val="174"/>
        <w:tblW w:w="88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5"/>
        <w:gridCol w:w="7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835"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703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9" w:type="dxa"/>
            <w:gridSpan w:val="2"/>
            <w:vAlign w:val="center"/>
          </w:tcPr>
          <w:p>
            <w:pPr>
              <w:pStyle w:val="172"/>
              <w:keepNext w:val="0"/>
              <w:widowControl/>
              <w:jc w:val="left"/>
            </w:pPr>
            <w:r>
              <w:rPr>
                <w:rFonts w:hint="eastAsia"/>
              </w:rPr>
              <w:t>web用户同步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启用</w:t>
            </w:r>
          </w:p>
        </w:tc>
        <w:tc>
          <w:tcPr>
            <w:tcW w:w="7034" w:type="dxa"/>
            <w:vAlign w:val="center"/>
          </w:tcPr>
          <w:p>
            <w:pPr>
              <w:pStyle w:val="172"/>
              <w:keepNext w:val="0"/>
              <w:widowControl/>
              <w:jc w:val="left"/>
            </w:pPr>
            <w:r>
              <w:rPr>
                <w:rFonts w:hint="eastAsia"/>
              </w:rPr>
              <w:t>是否启用web用户同步，启用该功能后，用户的http认证报文经过设备，即可通过http认证报文来识别用户。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web服务器</w:t>
            </w:r>
          </w:p>
        </w:tc>
        <w:tc>
          <w:tcPr>
            <w:tcW w:w="7034" w:type="dxa"/>
            <w:vAlign w:val="center"/>
          </w:tcPr>
          <w:p>
            <w:pPr>
              <w:pStyle w:val="172"/>
              <w:keepNext w:val="0"/>
              <w:widowControl/>
              <w:jc w:val="left"/>
            </w:pPr>
            <w:r>
              <w:rPr>
                <w:rFonts w:hint="eastAsia"/>
              </w:rPr>
              <w:t>配置web服务器，支持域名、IP地址、IP地址加端口。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类型</w:t>
            </w:r>
          </w:p>
        </w:tc>
        <w:tc>
          <w:tcPr>
            <w:tcW w:w="7034" w:type="dxa"/>
            <w:vAlign w:val="center"/>
          </w:tcPr>
          <w:p>
            <w:pPr>
              <w:pStyle w:val="172"/>
              <w:keepNext w:val="0"/>
              <w:widowControl/>
              <w:jc w:val="left"/>
            </w:pPr>
            <w:r>
              <w:rPr>
                <w:rFonts w:hint="eastAsia"/>
              </w:rPr>
              <w:t>支持从URL请求参数、Cookie值、post表单中获取认证用户名。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url请求参数</w:t>
            </w:r>
          </w:p>
        </w:tc>
        <w:tc>
          <w:tcPr>
            <w:tcW w:w="7034" w:type="dxa"/>
            <w:vAlign w:val="center"/>
          </w:tcPr>
          <w:p>
            <w:pPr>
              <w:pStyle w:val="172"/>
              <w:keepNext w:val="0"/>
              <w:widowControl/>
              <w:jc w:val="left"/>
            </w:pPr>
            <w:r>
              <w:rPr>
                <w:rFonts w:hint="eastAsia"/>
              </w:rPr>
              <w:t>对应的报文字段中查询配置的用户名关键字，配置用户名获取类型为</w:t>
            </w:r>
            <w:r>
              <w:t>url</w:t>
            </w:r>
            <w:r>
              <w:rPr>
                <w:rFonts w:hint="eastAsia"/>
              </w:rPr>
              <w:t>请求参数时配置对应</w:t>
            </w:r>
            <w:r>
              <w:t>url</w:t>
            </w:r>
            <w:r>
              <w:rPr>
                <w:rFonts w:hint="eastAsia"/>
              </w:rPr>
              <w:t>参数名；配置用户名获取类型为Cookie值时配置对应Cookie名；配置用户名获取类型为</w:t>
            </w:r>
            <w:r>
              <w:t>POST</w:t>
            </w:r>
            <w:r>
              <w:rPr>
                <w:rFonts w:hint="eastAsia"/>
              </w:rPr>
              <w:t>表单时配置对应用户表单名称。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用户组</w:t>
            </w:r>
          </w:p>
        </w:tc>
        <w:tc>
          <w:tcPr>
            <w:tcW w:w="7034" w:type="dxa"/>
            <w:vAlign w:val="center"/>
          </w:tcPr>
          <w:p>
            <w:pPr>
              <w:pStyle w:val="172"/>
              <w:keepNext w:val="0"/>
              <w:widowControl/>
              <w:jc w:val="left"/>
            </w:pPr>
            <w:r>
              <w:rPr>
                <w:rFonts w:hint="eastAsia"/>
              </w:rPr>
              <w:t>用户默认属于</w:t>
            </w:r>
            <w:r>
              <w:t>web</w:t>
            </w:r>
            <w:r>
              <w:rPr>
                <w:rFonts w:hint="eastAsia"/>
              </w:rPr>
              <w:t>用户组，可以修改所属用户组。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启用认证关键字</w:t>
            </w:r>
          </w:p>
        </w:tc>
        <w:tc>
          <w:tcPr>
            <w:tcW w:w="7034" w:type="dxa"/>
            <w:vAlign w:val="center"/>
          </w:tcPr>
          <w:p>
            <w:pPr>
              <w:pStyle w:val="172"/>
              <w:keepNext w:val="0"/>
              <w:widowControl/>
              <w:jc w:val="left"/>
            </w:pPr>
            <w:r>
              <w:rPr>
                <w:rFonts w:hint="eastAsia"/>
              </w:rPr>
              <w:t>是否启用认证关键字，启用该功能后，支持校验服务器响应。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认证成功关键字</w:t>
            </w:r>
          </w:p>
        </w:tc>
        <w:tc>
          <w:tcPr>
            <w:tcW w:w="7034" w:type="dxa"/>
            <w:vAlign w:val="center"/>
          </w:tcPr>
          <w:p>
            <w:pPr>
              <w:pStyle w:val="172"/>
              <w:keepNext w:val="0"/>
              <w:widowControl/>
              <w:jc w:val="left"/>
            </w:pPr>
            <w:r>
              <w:rPr>
                <w:rFonts w:hint="eastAsia"/>
              </w:rPr>
              <w:t>启用认证成功关键字后，响应报文匹配到配置的认证成功关键字后用户才可上线，否则用户上线失败。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认证失败关键字</w:t>
            </w:r>
          </w:p>
        </w:tc>
        <w:tc>
          <w:tcPr>
            <w:tcW w:w="7034" w:type="dxa"/>
            <w:vAlign w:val="center"/>
          </w:tcPr>
          <w:p>
            <w:pPr>
              <w:pStyle w:val="172"/>
              <w:keepNext w:val="0"/>
              <w:widowControl/>
              <w:jc w:val="left"/>
            </w:pPr>
            <w:r>
              <w:rPr>
                <w:rFonts w:hint="eastAsia"/>
              </w:rPr>
              <w:t>启用认证失败关键字后，响应报文匹配到配置的认证失败关键字后用户上线失败，否则用户上线。</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pStyle w:val="5"/>
      </w:pPr>
      <w:bookmarkStart w:id="2324" w:name="_Toc9006666"/>
      <w:bookmarkStart w:id="2325" w:name="_Toc15485195"/>
      <w:bookmarkStart w:id="2326" w:name="_Toc15049"/>
      <w:r>
        <w:rPr>
          <w:rFonts w:hint="eastAsia"/>
        </w:rPr>
        <w:t>其他用户同步</w:t>
      </w:r>
      <w:bookmarkEnd w:id="2324"/>
      <w:bookmarkEnd w:id="2325"/>
      <w:bookmarkEnd w:id="2326"/>
    </w:p>
    <w:p>
      <w:pPr>
        <w:ind w:firstLine="420"/>
      </w:pPr>
      <w:r>
        <w:rPr>
          <w:rFonts w:hint="eastAsia"/>
        </w:rPr>
        <w:t>在导航栏中选择“策略配置&gt;认证管理&gt;高级选项&gt;第三方用户同步&gt;其他用户同步”，进入其他用户同步配置页面，如</w:t>
      </w:r>
      <w:r>
        <w:rPr>
          <w:color w:val="0000FF"/>
          <w:u w:val="single"/>
        </w:rPr>
        <w:fldChar w:fldCharType="begin"/>
      </w:r>
      <w:r>
        <w:instrText xml:space="preserve"> </w:instrText>
      </w:r>
      <w:r>
        <w:rPr>
          <w:rFonts w:hint="eastAsia"/>
        </w:rPr>
        <w:instrText xml:space="preserve">REF _Ref9006777 \r \h</w:instrText>
      </w:r>
      <w:r>
        <w:instrText xml:space="preserve"> </w:instrText>
      </w:r>
      <w:r>
        <w:rPr>
          <w:color w:val="0000FF"/>
          <w:u w:val="single"/>
        </w:rPr>
        <w:fldChar w:fldCharType="separate"/>
      </w:r>
      <w:r>
        <w:rPr>
          <w:rFonts w:hint="eastAsia"/>
        </w:rPr>
        <w:t>图44-40</w:t>
      </w:r>
      <w:r>
        <w:rPr>
          <w:color w:val="0000FF"/>
          <w:u w:val="single"/>
        </w:rPr>
        <w:fldChar w:fldCharType="end"/>
      </w:r>
      <w:r>
        <w:rPr>
          <w:rFonts w:hint="eastAsia"/>
        </w:rPr>
        <w:t>所示。</w:t>
      </w:r>
    </w:p>
    <w:p>
      <w:pPr>
        <w:pStyle w:val="167"/>
      </w:pPr>
      <w:bookmarkStart w:id="2327" w:name="_Ref9006777"/>
      <w:r>
        <w:rPr>
          <w:rFonts w:hint="eastAsia"/>
        </w:rPr>
        <w:t>其他</w:t>
      </w:r>
      <w:r>
        <w:t>用户同步配置页面</w:t>
      </w:r>
      <w:bookmarkEnd w:id="2327"/>
    </w:p>
    <w:p>
      <w:pPr>
        <w:pStyle w:val="156"/>
      </w:pPr>
      <w:r>
        <w:drawing>
          <wp:inline distT="0" distB="0" distL="0" distR="0">
            <wp:extent cx="3876675" cy="2197735"/>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500"/>
                    <a:stretch>
                      <a:fillRect/>
                    </a:stretch>
                  </pic:blipFill>
                  <pic:spPr>
                    <a:xfrm>
                      <a:off x="0" y="0"/>
                      <a:ext cx="3886324" cy="2203586"/>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_Ref9006782 \r \h</w:instrText>
      </w:r>
      <w:r>
        <w:instrText xml:space="preserve"> </w:instrText>
      </w:r>
      <w:r>
        <w:rPr>
          <w:color w:val="0000FF"/>
          <w:u w:val="single"/>
        </w:rPr>
        <w:fldChar w:fldCharType="separate"/>
      </w:r>
      <w:r>
        <w:rPr>
          <w:rFonts w:hint="eastAsia"/>
        </w:rPr>
        <w:t>表44-24</w:t>
      </w:r>
      <w:r>
        <w:rPr>
          <w:color w:val="0000FF"/>
          <w:u w:val="single"/>
        </w:rPr>
        <w:fldChar w:fldCharType="end"/>
      </w:r>
      <w:r>
        <w:rPr>
          <w:rFonts w:hint="eastAsia"/>
        </w:rPr>
        <w:t>所示。</w:t>
      </w:r>
    </w:p>
    <w:p>
      <w:pPr>
        <w:pStyle w:val="166"/>
      </w:pPr>
      <w:bookmarkStart w:id="2328" w:name="_Ref9006782"/>
      <w:r>
        <w:rPr>
          <w:rFonts w:hint="eastAsia"/>
        </w:rPr>
        <w:t>其他用户同步配置详细说明</w:t>
      </w:r>
      <w:bookmarkEnd w:id="2328"/>
    </w:p>
    <w:tbl>
      <w:tblPr>
        <w:tblStyle w:val="174"/>
        <w:tblW w:w="88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5"/>
        <w:gridCol w:w="7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835"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7034"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69" w:type="dxa"/>
            <w:gridSpan w:val="2"/>
            <w:vAlign w:val="center"/>
          </w:tcPr>
          <w:p>
            <w:pPr>
              <w:pStyle w:val="172"/>
              <w:keepNext w:val="0"/>
              <w:widowControl/>
              <w:jc w:val="left"/>
            </w:pPr>
            <w:r>
              <w:rPr>
                <w:rFonts w:hint="eastAsia"/>
              </w:rPr>
              <w:t>其他用户同步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深澜</w:t>
            </w:r>
          </w:p>
        </w:tc>
        <w:tc>
          <w:tcPr>
            <w:tcW w:w="7034" w:type="dxa"/>
            <w:vAlign w:val="center"/>
          </w:tcPr>
          <w:p>
            <w:pPr>
              <w:pStyle w:val="172"/>
              <w:keepNext w:val="0"/>
              <w:widowControl/>
              <w:jc w:val="left"/>
            </w:pPr>
            <w:r>
              <w:rPr>
                <w:rFonts w:hint="eastAsia"/>
              </w:rPr>
              <w:t>勾选表示与深澜认证服务器对接。开启此</w:t>
            </w:r>
            <w:r>
              <w:t>功能</w:t>
            </w:r>
            <w:r>
              <w:rPr>
                <w:rFonts w:hint="eastAsia"/>
              </w:rPr>
              <w:t>后</w:t>
            </w:r>
            <w:r>
              <w:t>，</w:t>
            </w:r>
            <w:r>
              <w:rPr>
                <w:rFonts w:hint="eastAsia"/>
              </w:rPr>
              <w:t>配置</w:t>
            </w:r>
            <w:r>
              <w:rPr>
                <w:rFonts w:hint="eastAsia" w:eastAsiaTheme="minorEastAsia"/>
              </w:rPr>
              <w:t>深澜</w:t>
            </w:r>
            <w:r>
              <w:t>服务器发送相应的报文到设备</w:t>
            </w:r>
            <w:r>
              <w:rPr>
                <w:rFonts w:hint="eastAsia"/>
              </w:rPr>
              <w:t>，</w:t>
            </w:r>
            <w:r>
              <w:t>即可识别用户</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城市热点</w:t>
            </w:r>
          </w:p>
        </w:tc>
        <w:tc>
          <w:tcPr>
            <w:tcW w:w="7034" w:type="dxa"/>
            <w:vAlign w:val="center"/>
          </w:tcPr>
          <w:p>
            <w:pPr>
              <w:pStyle w:val="172"/>
              <w:keepNext w:val="0"/>
              <w:widowControl/>
              <w:jc w:val="left"/>
            </w:pPr>
            <w:r>
              <w:rPr>
                <w:rFonts w:hint="eastAsia"/>
              </w:rPr>
              <w:t>勾选表示与城市热点认证服务器对接。开启此</w:t>
            </w:r>
            <w:r>
              <w:t>功能</w:t>
            </w:r>
            <w:r>
              <w:rPr>
                <w:rFonts w:hint="eastAsia"/>
              </w:rPr>
              <w:t>后</w:t>
            </w:r>
            <w:r>
              <w:t>，</w:t>
            </w:r>
            <w:r>
              <w:rPr>
                <w:rFonts w:hint="eastAsia"/>
              </w:rPr>
              <w:t>配置</w:t>
            </w:r>
            <w:r>
              <w:rPr>
                <w:rFonts w:hint="eastAsia" w:eastAsiaTheme="minorEastAsia"/>
              </w:rPr>
              <w:t>城市热点</w:t>
            </w:r>
            <w:r>
              <w:t>服务器发送相应的报文到设备</w:t>
            </w:r>
            <w:r>
              <w:rPr>
                <w:rFonts w:hint="eastAsia"/>
              </w:rPr>
              <w:t>，</w:t>
            </w:r>
            <w:r>
              <w:t>即可识别用户</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PPPOE</w:t>
            </w:r>
          </w:p>
        </w:tc>
        <w:tc>
          <w:tcPr>
            <w:tcW w:w="7034" w:type="dxa"/>
            <w:vAlign w:val="center"/>
          </w:tcPr>
          <w:p>
            <w:pPr>
              <w:pStyle w:val="172"/>
              <w:keepNext w:val="0"/>
              <w:widowControl/>
              <w:jc w:val="left"/>
            </w:pPr>
            <w:r>
              <w:rPr>
                <w:rFonts w:hint="eastAsia"/>
              </w:rPr>
              <w:t>勾选表示与PPPOE服务器用户同步。通过</w:t>
            </w:r>
            <w:r>
              <w:t>PPPoE</w:t>
            </w:r>
            <w:r>
              <w:rPr>
                <w:rFonts w:hint="eastAsia"/>
              </w:rPr>
              <w:t>报文</w:t>
            </w:r>
            <w:r>
              <w:t>识别用户</w:t>
            </w:r>
            <w:r>
              <w:rPr>
                <w:rFonts w:hint="eastAsia"/>
              </w:rPr>
              <w:t>并在</w:t>
            </w:r>
            <w:r>
              <w:t>本地</w:t>
            </w:r>
            <w:r>
              <w:rPr>
                <w:rFonts w:hint="eastAsia"/>
              </w:rPr>
              <w:t>用户</w:t>
            </w:r>
            <w:r>
              <w:t>界面创建</w:t>
            </w:r>
            <w:r>
              <w:rPr>
                <w:rFonts w:hint="eastAsia"/>
              </w:rPr>
              <w:t>相应</w:t>
            </w:r>
            <w:r>
              <w:t>的用户PPPOE</w:t>
            </w:r>
            <w:r>
              <w:rPr>
                <w:rFonts w:hint="eastAsia"/>
              </w:rPr>
              <w:t>账号</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5" w:type="dxa"/>
            <w:vAlign w:val="center"/>
          </w:tcPr>
          <w:p>
            <w:pPr>
              <w:pStyle w:val="172"/>
              <w:keepNext w:val="0"/>
              <w:widowControl/>
              <w:jc w:val="left"/>
            </w:pPr>
            <w:r>
              <w:rPr>
                <w:rFonts w:hint="eastAsia"/>
              </w:rPr>
              <w:t>安美</w:t>
            </w:r>
          </w:p>
        </w:tc>
        <w:tc>
          <w:tcPr>
            <w:tcW w:w="7034" w:type="dxa"/>
            <w:vAlign w:val="center"/>
          </w:tcPr>
          <w:p>
            <w:pPr>
              <w:pStyle w:val="172"/>
              <w:keepNext w:val="0"/>
              <w:widowControl/>
              <w:jc w:val="left"/>
            </w:pPr>
            <w:r>
              <w:rPr>
                <w:rFonts w:hint="eastAsia"/>
              </w:rPr>
              <w:t>勾选表示与安美认证服务器对接。开启此</w:t>
            </w:r>
            <w:r>
              <w:t>功能</w:t>
            </w:r>
            <w:r>
              <w:rPr>
                <w:rFonts w:hint="eastAsia"/>
              </w:rPr>
              <w:t>后</w:t>
            </w:r>
            <w:r>
              <w:t>，</w:t>
            </w:r>
            <w:r>
              <w:rPr>
                <w:rFonts w:hint="eastAsia"/>
              </w:rPr>
              <w:t>配置安</w:t>
            </w:r>
            <w:r>
              <w:t>美服务器发送相应的报文到设备</w:t>
            </w:r>
            <w:r>
              <w:rPr>
                <w:rFonts w:hint="eastAsia"/>
              </w:rPr>
              <w:t>，</w:t>
            </w:r>
            <w:r>
              <w:t>即可识别用户</w:t>
            </w:r>
            <w:r>
              <w:rPr>
                <w:rFonts w:hint="eastAsia"/>
              </w:rPr>
              <w:t>。</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pStyle w:val="4"/>
      </w:pPr>
      <w:bookmarkStart w:id="2329" w:name="_Toc15485196"/>
      <w:bookmarkStart w:id="2330" w:name="_Toc9006667"/>
      <w:bookmarkStart w:id="2331" w:name="_Ref5647480"/>
      <w:bookmarkStart w:id="2332" w:name="_Toc13655"/>
      <w:r>
        <w:t>全局配置</w:t>
      </w:r>
      <w:bookmarkEnd w:id="2329"/>
      <w:bookmarkEnd w:id="2330"/>
      <w:bookmarkEnd w:id="2331"/>
      <w:bookmarkEnd w:id="2332"/>
    </w:p>
    <w:p>
      <w:pPr>
        <w:ind w:firstLine="420"/>
      </w:pPr>
      <w:r>
        <w:rPr>
          <w:rFonts w:hint="eastAsia"/>
        </w:rPr>
        <w:t>在导航栏中选择“策略配置&gt;认证管理&gt;高级选项</w:t>
      </w:r>
      <w:r>
        <w:t>&gt;</w:t>
      </w:r>
      <w:r>
        <w:rPr>
          <w:rFonts w:hint="eastAsia"/>
        </w:rPr>
        <w:t>全局配置”，进入全局配置页面，页面显示了当前的识别配置和认证配置，如</w:t>
      </w:r>
      <w:r>
        <w:rPr>
          <w:color w:val="0000FF"/>
          <w:u w:val="single"/>
        </w:rPr>
        <w:fldChar w:fldCharType="begin"/>
      </w:r>
      <w:r>
        <w:instrText xml:space="preserve"> </w:instrText>
      </w:r>
      <w:r>
        <w:rPr>
          <w:rFonts w:hint="eastAsia"/>
        </w:rPr>
        <w:instrText xml:space="preserve">REF _Ref6233955 \r \h</w:instrText>
      </w:r>
      <w:r>
        <w:instrText xml:space="preserve"> </w:instrText>
      </w:r>
      <w:r>
        <w:rPr>
          <w:color w:val="0000FF"/>
          <w:u w:val="single"/>
        </w:rPr>
        <w:fldChar w:fldCharType="separate"/>
      </w:r>
      <w:r>
        <w:rPr>
          <w:rFonts w:hint="eastAsia"/>
        </w:rPr>
        <w:t>图44-41</w:t>
      </w:r>
      <w:r>
        <w:rPr>
          <w:color w:val="0000FF"/>
          <w:u w:val="single"/>
        </w:rPr>
        <w:fldChar w:fldCharType="end"/>
      </w:r>
      <w:r>
        <w:rPr>
          <w:rFonts w:hint="eastAsia"/>
        </w:rPr>
        <w:t>所示。</w:t>
      </w:r>
    </w:p>
    <w:p>
      <w:pPr>
        <w:pStyle w:val="167"/>
      </w:pPr>
      <w:bookmarkStart w:id="2333" w:name="_Ref6233955"/>
      <w:r>
        <w:t>全局配置页面</w:t>
      </w:r>
      <w:bookmarkEnd w:id="2333"/>
    </w:p>
    <w:p>
      <w:pPr>
        <w:pStyle w:val="156"/>
      </w:pPr>
      <w:r>
        <w:drawing>
          <wp:inline distT="0" distB="0" distL="0" distR="0">
            <wp:extent cx="3695065" cy="3266440"/>
            <wp:effectExtent l="0" t="0" r="635"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501"/>
                    <a:stretch>
                      <a:fillRect/>
                    </a:stretch>
                  </pic:blipFill>
                  <pic:spPr>
                    <a:xfrm>
                      <a:off x="0" y="0"/>
                      <a:ext cx="3695238" cy="3266667"/>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instrText xml:space="preserve"> </w:instrText>
      </w:r>
      <w:r>
        <w:rPr>
          <w:rFonts w:hint="eastAsia"/>
        </w:rPr>
        <w:instrText xml:space="preserve">REF _Ref6233960 \r \h</w:instrText>
      </w:r>
      <w:r>
        <w:instrText xml:space="preserve"> </w:instrText>
      </w:r>
      <w:r>
        <w:rPr>
          <w:color w:val="0000FF"/>
          <w:u w:val="single"/>
        </w:rPr>
        <w:fldChar w:fldCharType="separate"/>
      </w:r>
      <w:r>
        <w:rPr>
          <w:rFonts w:hint="eastAsia"/>
        </w:rPr>
        <w:t>表44-25</w:t>
      </w:r>
      <w:r>
        <w:rPr>
          <w:color w:val="0000FF"/>
          <w:u w:val="single"/>
        </w:rPr>
        <w:fldChar w:fldCharType="end"/>
      </w:r>
      <w:r>
        <w:rPr>
          <w:rFonts w:hint="eastAsia"/>
        </w:rPr>
        <w:t>所示。</w:t>
      </w:r>
    </w:p>
    <w:p>
      <w:pPr>
        <w:pStyle w:val="166"/>
      </w:pPr>
      <w:bookmarkStart w:id="2334" w:name="_Ref6233960"/>
      <w:r>
        <w:t>全局</w:t>
      </w:r>
      <w:r>
        <w:rPr>
          <w:rFonts w:hint="eastAsia"/>
        </w:rPr>
        <w:t>配置详细说明</w:t>
      </w:r>
      <w:bookmarkEnd w:id="233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识别范围</w:t>
            </w:r>
          </w:p>
        </w:tc>
        <w:tc>
          <w:tcPr>
            <w:tcW w:w="6817" w:type="dxa"/>
            <w:vAlign w:val="center"/>
          </w:tcPr>
          <w:p>
            <w:pPr>
              <w:pStyle w:val="172"/>
              <w:keepNext w:val="0"/>
              <w:widowControl/>
              <w:jc w:val="left"/>
            </w:pPr>
            <w:r>
              <w:t>标示用户识别范围的地址对象或者地址对象组。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识别模式</w:t>
            </w:r>
          </w:p>
        </w:tc>
        <w:tc>
          <w:tcPr>
            <w:tcW w:w="6817" w:type="dxa"/>
            <w:vAlign w:val="center"/>
          </w:tcPr>
          <w:p>
            <w:pPr>
              <w:widowControl/>
              <w:shd w:val="clear" w:color="auto" w:fill="FFFFFF"/>
              <w:spacing w:before="0" w:after="0" w:line="315" w:lineRule="atLeast"/>
              <w:ind w:firstLine="360"/>
              <w:jc w:val="left"/>
              <w:rPr>
                <w:rFonts w:ascii="Arial" w:hAnsi="Arial" w:eastAsia="微软雅黑" w:cs="Times New Roman"/>
                <w:color w:val="000000"/>
                <w:kern w:val="0"/>
                <w:sz w:val="18"/>
                <w:szCs w:val="18"/>
              </w:rPr>
            </w:pPr>
            <w:r>
              <w:rPr>
                <w:rFonts w:hint="eastAsia" w:ascii="宋体" w:hAnsi="宋体" w:eastAsia="宋体" w:cs="Times New Roman"/>
                <w:color w:val="000000"/>
                <w:kern w:val="0"/>
                <w:sz w:val="18"/>
                <w:szCs w:val="18"/>
                <w:shd w:val="clear" w:color="auto" w:fill="FFFFFF"/>
              </w:rPr>
              <w:t>识别模式分为“启发模式”和“强制模式”两种，默认配置为强制模式，识别范围默认配置均为private私网地址段。</w:t>
            </w:r>
          </w:p>
          <w:p>
            <w:pPr>
              <w:widowControl/>
              <w:shd w:val="clear" w:color="auto" w:fill="FFFFFF"/>
              <w:spacing w:before="0" w:after="0" w:line="315" w:lineRule="atLeast"/>
              <w:ind w:firstLine="360"/>
              <w:jc w:val="left"/>
              <w:rPr>
                <w:rFonts w:ascii="Arial" w:hAnsi="Arial" w:eastAsia="微软雅黑" w:cs="Times New Roman"/>
                <w:color w:val="000000"/>
                <w:kern w:val="0"/>
                <w:sz w:val="18"/>
                <w:szCs w:val="18"/>
              </w:rPr>
            </w:pPr>
            <w:r>
              <w:rPr>
                <w:rFonts w:hint="eastAsia" w:ascii="宋体" w:hAnsi="宋体" w:eastAsia="宋体" w:cs="Times New Roman"/>
                <w:color w:val="000000"/>
                <w:kern w:val="0"/>
                <w:sz w:val="18"/>
                <w:szCs w:val="18"/>
              </w:rPr>
              <w:t>“启发模式”指的是，优先将属于识别范围的</w:t>
            </w:r>
            <w:r>
              <w:rPr>
                <w:rFonts w:ascii="Arial" w:hAnsi="Arial" w:eastAsia="微软雅黑" w:cs="Times New Roman"/>
                <w:color w:val="000000"/>
                <w:kern w:val="0"/>
                <w:sz w:val="18"/>
                <w:szCs w:val="18"/>
              </w:rPr>
              <w:t>IP</w:t>
            </w:r>
            <w:r>
              <w:rPr>
                <w:rFonts w:hint="eastAsia" w:ascii="宋体" w:hAnsi="宋体" w:eastAsia="宋体" w:cs="Times New Roman"/>
                <w:color w:val="000000"/>
                <w:kern w:val="0"/>
                <w:sz w:val="18"/>
                <w:szCs w:val="18"/>
              </w:rPr>
              <w:t>地址识别为在线用户，并且根据流量发起方先识别源</w:t>
            </w:r>
            <w:r>
              <w:rPr>
                <w:rFonts w:ascii="Arial" w:hAnsi="Arial" w:eastAsia="微软雅黑" w:cs="Times New Roman"/>
                <w:color w:val="000000"/>
                <w:kern w:val="0"/>
                <w:sz w:val="18"/>
                <w:szCs w:val="18"/>
              </w:rPr>
              <w:t>IP</w:t>
            </w:r>
            <w:r>
              <w:rPr>
                <w:rFonts w:hint="eastAsia" w:ascii="宋体" w:hAnsi="宋体" w:eastAsia="宋体" w:cs="Times New Roman"/>
                <w:color w:val="000000"/>
                <w:kern w:val="0"/>
                <w:sz w:val="18"/>
                <w:szCs w:val="18"/>
              </w:rPr>
              <w:t>，再识别目的</w:t>
            </w:r>
            <w:r>
              <w:rPr>
                <w:rFonts w:ascii="Arial" w:hAnsi="Arial" w:eastAsia="微软雅黑" w:cs="Times New Roman"/>
                <w:color w:val="000000"/>
                <w:kern w:val="0"/>
                <w:sz w:val="18"/>
                <w:szCs w:val="18"/>
              </w:rPr>
              <w:t>IP</w:t>
            </w:r>
            <w:r>
              <w:rPr>
                <w:rFonts w:hint="eastAsia" w:ascii="宋体" w:hAnsi="宋体" w:eastAsia="宋体" w:cs="Times New Roman"/>
                <w:color w:val="000000"/>
                <w:kern w:val="0"/>
                <w:sz w:val="18"/>
                <w:szCs w:val="18"/>
              </w:rPr>
              <w:t>，如果源</w:t>
            </w:r>
            <w:r>
              <w:rPr>
                <w:rFonts w:ascii="Arial" w:hAnsi="Arial" w:eastAsia="微软雅黑" w:cs="Times New Roman"/>
                <w:color w:val="000000"/>
                <w:kern w:val="0"/>
                <w:sz w:val="18"/>
                <w:szCs w:val="18"/>
              </w:rPr>
              <w:t>IP</w:t>
            </w:r>
            <w:r>
              <w:rPr>
                <w:rFonts w:hint="eastAsia" w:ascii="宋体" w:hAnsi="宋体" w:eastAsia="宋体" w:cs="Times New Roman"/>
                <w:color w:val="000000"/>
                <w:kern w:val="0"/>
                <w:sz w:val="18"/>
                <w:szCs w:val="18"/>
              </w:rPr>
              <w:t>和目的</w:t>
            </w:r>
            <w:r>
              <w:rPr>
                <w:rFonts w:ascii="Arial" w:hAnsi="Arial" w:eastAsia="微软雅黑" w:cs="Times New Roman"/>
                <w:color w:val="000000"/>
                <w:kern w:val="0"/>
                <w:sz w:val="18"/>
                <w:szCs w:val="18"/>
              </w:rPr>
              <w:t>IP</w:t>
            </w:r>
            <w:r>
              <w:rPr>
                <w:rFonts w:hint="eastAsia" w:ascii="宋体" w:hAnsi="宋体" w:eastAsia="宋体" w:cs="Times New Roman"/>
                <w:color w:val="000000"/>
                <w:kern w:val="0"/>
                <w:sz w:val="18"/>
                <w:szCs w:val="18"/>
              </w:rPr>
              <w:t>都不在识别范围中时则将源</w:t>
            </w:r>
            <w:r>
              <w:rPr>
                <w:rFonts w:ascii="Arial" w:hAnsi="Arial" w:eastAsia="微软雅黑" w:cs="Times New Roman"/>
                <w:color w:val="000000"/>
                <w:kern w:val="0"/>
                <w:sz w:val="18"/>
                <w:szCs w:val="18"/>
              </w:rPr>
              <w:t>IP</w:t>
            </w:r>
            <w:r>
              <w:rPr>
                <w:rFonts w:hint="eastAsia" w:ascii="宋体" w:hAnsi="宋体" w:eastAsia="宋体" w:cs="Times New Roman"/>
                <w:color w:val="000000"/>
                <w:kern w:val="0"/>
                <w:sz w:val="18"/>
                <w:szCs w:val="18"/>
              </w:rPr>
              <w:t>识别为在线用户。</w:t>
            </w:r>
          </w:p>
          <w:p>
            <w:pPr>
              <w:widowControl/>
              <w:shd w:val="clear" w:color="auto" w:fill="FFFFFF"/>
              <w:spacing w:before="0" w:after="0" w:line="315" w:lineRule="atLeast"/>
              <w:ind w:firstLine="360"/>
              <w:jc w:val="left"/>
              <w:rPr>
                <w:rFonts w:ascii="Arial" w:hAnsi="Arial" w:eastAsia="微软雅黑" w:cs="Times New Roman"/>
                <w:color w:val="000000"/>
                <w:kern w:val="0"/>
                <w:sz w:val="18"/>
                <w:szCs w:val="18"/>
              </w:rPr>
            </w:pPr>
            <w:r>
              <w:rPr>
                <w:rFonts w:hint="eastAsia" w:ascii="宋体" w:hAnsi="宋体" w:eastAsia="宋体" w:cs="Times New Roman"/>
                <w:color w:val="000000"/>
                <w:kern w:val="0"/>
                <w:sz w:val="18"/>
                <w:szCs w:val="18"/>
              </w:rPr>
              <w:t>“启发模式”使用场景：对用户识别要求不严格的情况下使用启发模式，在线用户中会出现非识别范围内的用户（如：同时出现私网IP和公网IP的用户），所以统计到的在线用户数量会比较多，在此模式下需要将识别范围修改成内网实际使用的地址网段，否则会导致用户识别不精确。</w:t>
            </w:r>
          </w:p>
          <w:p>
            <w:pPr>
              <w:widowControl/>
              <w:shd w:val="clear" w:color="auto" w:fill="FFFFFF"/>
              <w:spacing w:before="0" w:after="0" w:line="315" w:lineRule="atLeast"/>
              <w:ind w:firstLine="360"/>
              <w:jc w:val="left"/>
              <w:rPr>
                <w:rFonts w:ascii="微软雅黑" w:hAnsi="微软雅黑" w:eastAsia="微软雅黑" w:cs="宋体"/>
                <w:color w:val="000000"/>
                <w:kern w:val="0"/>
                <w:szCs w:val="21"/>
              </w:rPr>
            </w:pPr>
            <w:r>
              <w:rPr>
                <w:rFonts w:hint="eastAsia" w:ascii="宋体" w:hAnsi="宋体" w:eastAsia="宋体" w:cs="宋体"/>
                <w:color w:val="000000"/>
                <w:kern w:val="0"/>
                <w:sz w:val="18"/>
                <w:szCs w:val="18"/>
              </w:rPr>
              <w:t>“强制模式”指的是，</w:t>
            </w:r>
            <w:r>
              <w:rPr>
                <w:rFonts w:hint="eastAsia" w:ascii="宋体" w:hAnsi="宋体" w:eastAsia="宋体" w:cs="宋体"/>
                <w:color w:val="000000"/>
                <w:kern w:val="0"/>
                <w:sz w:val="18"/>
                <w:szCs w:val="18"/>
                <w:shd w:val="clear" w:color="auto" w:fill="FFFFFF"/>
              </w:rPr>
              <w:t>只将属于识别范围的</w:t>
            </w:r>
            <w:r>
              <w:rPr>
                <w:rFonts w:ascii="Arial" w:hAnsi="Arial" w:eastAsia="微软雅黑" w:cs="Times New Roman"/>
                <w:color w:val="000000"/>
                <w:kern w:val="0"/>
                <w:sz w:val="18"/>
                <w:szCs w:val="18"/>
                <w:shd w:val="clear" w:color="auto" w:fill="FFFFFF"/>
              </w:rPr>
              <w:t>IP</w:t>
            </w:r>
            <w:r>
              <w:rPr>
                <w:rFonts w:hint="eastAsia" w:ascii="宋体" w:hAnsi="宋体" w:eastAsia="宋体" w:cs="宋体"/>
                <w:color w:val="000000"/>
                <w:kern w:val="0"/>
                <w:sz w:val="18"/>
                <w:szCs w:val="18"/>
                <w:shd w:val="clear" w:color="auto" w:fill="FFFFFF"/>
              </w:rPr>
              <w:t>地址识别为在线用户，并且根据流量发起方先识别源</w:t>
            </w:r>
            <w:r>
              <w:rPr>
                <w:rFonts w:ascii="Arial" w:hAnsi="Arial" w:eastAsia="微软雅黑" w:cs="Times New Roman"/>
                <w:color w:val="000000"/>
                <w:kern w:val="0"/>
                <w:sz w:val="18"/>
                <w:szCs w:val="18"/>
                <w:shd w:val="clear" w:color="auto" w:fill="FFFFFF"/>
              </w:rPr>
              <w:t>IP</w:t>
            </w:r>
            <w:r>
              <w:rPr>
                <w:rFonts w:hint="eastAsia" w:ascii="宋体" w:hAnsi="宋体" w:eastAsia="宋体" w:cs="宋体"/>
                <w:color w:val="000000"/>
                <w:kern w:val="0"/>
                <w:sz w:val="18"/>
                <w:szCs w:val="18"/>
                <w:shd w:val="clear" w:color="auto" w:fill="FFFFFF"/>
              </w:rPr>
              <w:t>，再识别目的</w:t>
            </w:r>
            <w:r>
              <w:rPr>
                <w:rFonts w:ascii="Arial" w:hAnsi="Arial" w:eastAsia="微软雅黑" w:cs="Times New Roman"/>
                <w:color w:val="000000"/>
                <w:kern w:val="0"/>
                <w:sz w:val="18"/>
                <w:szCs w:val="18"/>
                <w:shd w:val="clear" w:color="auto" w:fill="FFFFFF"/>
              </w:rPr>
              <w:t>IP，</w:t>
            </w:r>
            <w:r>
              <w:rPr>
                <w:rFonts w:hint="eastAsia" w:ascii="宋体" w:hAnsi="宋体" w:eastAsia="宋体" w:cs="宋体"/>
                <w:color w:val="000000"/>
                <w:kern w:val="0"/>
                <w:sz w:val="18"/>
                <w:szCs w:val="18"/>
                <w:shd w:val="clear" w:color="auto" w:fill="FFFFFF"/>
              </w:rPr>
              <w:t>只有源IP或目的IP地址中的一个属于识别范围时，才会被识别为在线用户；否则此IP地址流量不受系统转发流程中用户识别后的所有功能模块限制，如：用户策略</w:t>
            </w:r>
            <w:r>
              <w:rPr>
                <w:rFonts w:ascii="宋体" w:hAnsi="宋体" w:eastAsia="宋体" w:cs="宋体"/>
                <w:color w:val="000000"/>
                <w:kern w:val="0"/>
                <w:sz w:val="18"/>
                <w:szCs w:val="18"/>
                <w:shd w:val="clear" w:color="auto" w:fill="FFFFFF"/>
              </w:rPr>
              <w:t>、</w:t>
            </w:r>
            <w:r>
              <w:rPr>
                <w:rFonts w:hint="eastAsia" w:ascii="宋体" w:hAnsi="宋体" w:eastAsia="宋体" w:cs="宋体"/>
                <w:color w:val="000000"/>
                <w:kern w:val="0"/>
                <w:sz w:val="18"/>
                <w:szCs w:val="18"/>
                <w:shd w:val="clear" w:color="auto" w:fill="FFFFFF"/>
              </w:rPr>
              <w:t>安全</w:t>
            </w:r>
            <w:r>
              <w:rPr>
                <w:rFonts w:ascii="宋体" w:hAnsi="宋体" w:eastAsia="宋体" w:cs="宋体"/>
                <w:color w:val="000000"/>
                <w:kern w:val="0"/>
                <w:sz w:val="18"/>
                <w:szCs w:val="18"/>
                <w:shd w:val="clear" w:color="auto" w:fill="FFFFFF"/>
              </w:rPr>
              <w:t>策略、</w:t>
            </w:r>
            <w:r>
              <w:rPr>
                <w:rFonts w:hint="eastAsia" w:ascii="宋体" w:hAnsi="宋体" w:eastAsia="宋体" w:cs="宋体"/>
                <w:color w:val="000000"/>
                <w:kern w:val="0"/>
                <w:sz w:val="18"/>
                <w:szCs w:val="18"/>
                <w:shd w:val="clear" w:color="auto" w:fill="FFFFFF"/>
              </w:rPr>
              <w:t>应用</w:t>
            </w:r>
            <w:r>
              <w:rPr>
                <w:rFonts w:ascii="宋体" w:hAnsi="宋体" w:eastAsia="宋体" w:cs="宋体"/>
                <w:color w:val="000000"/>
                <w:kern w:val="0"/>
                <w:sz w:val="18"/>
                <w:szCs w:val="18"/>
                <w:shd w:val="clear" w:color="auto" w:fill="FFFFFF"/>
              </w:rPr>
              <w:t>识别</w:t>
            </w:r>
            <w:r>
              <w:rPr>
                <w:rFonts w:hint="eastAsia" w:ascii="宋体" w:hAnsi="宋体" w:eastAsia="宋体" w:cs="宋体"/>
                <w:color w:val="000000"/>
                <w:kern w:val="0"/>
                <w:sz w:val="18"/>
                <w:szCs w:val="18"/>
                <w:shd w:val="clear" w:color="auto" w:fill="FFFFFF"/>
              </w:rPr>
              <w:t>和</w:t>
            </w:r>
            <w:r>
              <w:rPr>
                <w:rFonts w:ascii="宋体" w:hAnsi="宋体" w:eastAsia="宋体" w:cs="宋体"/>
                <w:color w:val="000000"/>
                <w:kern w:val="0"/>
                <w:sz w:val="18"/>
                <w:szCs w:val="18"/>
                <w:shd w:val="clear" w:color="auto" w:fill="FFFFFF"/>
              </w:rPr>
              <w:t>审计、</w:t>
            </w:r>
            <w:r>
              <w:rPr>
                <w:rFonts w:hint="eastAsia" w:ascii="宋体" w:hAnsi="宋体" w:eastAsia="宋体" w:cs="宋体"/>
                <w:color w:val="000000"/>
                <w:kern w:val="0"/>
                <w:sz w:val="18"/>
                <w:szCs w:val="18"/>
                <w:shd w:val="clear" w:color="auto" w:fill="FFFFFF"/>
              </w:rPr>
              <w:t>入侵</w:t>
            </w:r>
            <w:r>
              <w:rPr>
                <w:rFonts w:ascii="宋体" w:hAnsi="宋体" w:eastAsia="宋体" w:cs="宋体"/>
                <w:color w:val="000000"/>
                <w:kern w:val="0"/>
                <w:sz w:val="18"/>
                <w:szCs w:val="18"/>
                <w:shd w:val="clear" w:color="auto" w:fill="FFFFFF"/>
              </w:rPr>
              <w:t>检测、病毒防护</w:t>
            </w:r>
            <w:r>
              <w:rPr>
                <w:rFonts w:hint="eastAsia" w:ascii="宋体" w:hAnsi="宋体" w:eastAsia="宋体" w:cs="宋体"/>
                <w:color w:val="000000"/>
                <w:kern w:val="0"/>
                <w:sz w:val="18"/>
                <w:szCs w:val="18"/>
                <w:shd w:val="clear" w:color="auto" w:fill="FFFFFF"/>
              </w:rPr>
              <w:t>、QOS。</w:t>
            </w:r>
          </w:p>
          <w:p>
            <w:pPr>
              <w:widowControl/>
              <w:shd w:val="clear" w:color="auto" w:fill="FFFFFF"/>
              <w:spacing w:before="0" w:after="0" w:line="315" w:lineRule="atLeast"/>
              <w:ind w:firstLine="360"/>
              <w:jc w:val="left"/>
              <w:rPr>
                <w:rFonts w:ascii="微软雅黑" w:hAnsi="微软雅黑" w:eastAsia="微软雅黑" w:cs="宋体"/>
                <w:color w:val="000000"/>
                <w:szCs w:val="21"/>
              </w:rPr>
            </w:pPr>
            <w:r>
              <w:rPr>
                <w:rFonts w:hint="eastAsia" w:ascii="宋体" w:hAnsi="宋体" w:eastAsia="宋体" w:cs="宋体"/>
                <w:color w:val="000000"/>
                <w:kern w:val="0"/>
                <w:sz w:val="18"/>
                <w:szCs w:val="18"/>
              </w:rPr>
              <w:t>“强制模式”使用场景：对用户识别要求严格的情况下使用强制模式，在线用户中只会存在识别范围内的用户，过滤掉了不属于内网地址段的用户，精简了在线用户列表，只显示用户真正关心的数据，同时提升了设备性能，</w:t>
            </w:r>
            <w:r>
              <w:rPr>
                <w:rFonts w:hint="eastAsia" w:ascii="宋体" w:hAnsi="宋体" w:eastAsia="宋体" w:cs="宋体"/>
                <w:color w:val="000000"/>
                <w:kern w:val="0"/>
                <w:sz w:val="18"/>
                <w:szCs w:val="18"/>
                <w:shd w:val="clear" w:color="auto" w:fill="FFFFFF"/>
              </w:rPr>
              <w:t>不在识别范围内的IP流量不走用户认证流程，避免了对用户不关心数据的处理，在此模式下务必将识别范围修改成内网实际使用的地址网段，避免因识别范围配置错误导致的用户关心的IP地址流量不受用户策略控制的情况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启用第三方认证</w:t>
            </w:r>
          </w:p>
        </w:tc>
        <w:tc>
          <w:tcPr>
            <w:tcW w:w="6817" w:type="dxa"/>
            <w:vAlign w:val="center"/>
          </w:tcPr>
          <w:p>
            <w:pPr>
              <w:pStyle w:val="172"/>
              <w:keepNext w:val="0"/>
              <w:widowControl/>
              <w:jc w:val="left"/>
            </w:pPr>
            <w:r>
              <w:rPr>
                <w:rFonts w:hint="eastAsia"/>
              </w:rPr>
              <w:t>是否启用第三方认证。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认证方式</w:t>
            </w:r>
          </w:p>
        </w:tc>
        <w:tc>
          <w:tcPr>
            <w:tcW w:w="6817" w:type="dxa"/>
            <w:vAlign w:val="center"/>
          </w:tcPr>
          <w:p>
            <w:pPr>
              <w:pStyle w:val="172"/>
              <w:keepNext w:val="0"/>
              <w:widowControl/>
              <w:jc w:val="left"/>
            </w:pPr>
            <w:r>
              <w:rPr>
                <w:rFonts w:hint="eastAsia"/>
              </w:rPr>
              <w:t>第三方认证服务器是Radius服务器或者Ldap服务器。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RADIUS</w:t>
            </w:r>
          </w:p>
        </w:tc>
        <w:tc>
          <w:tcPr>
            <w:tcW w:w="6817" w:type="dxa"/>
            <w:vAlign w:val="center"/>
          </w:tcPr>
          <w:p>
            <w:pPr>
              <w:pStyle w:val="172"/>
              <w:keepNext w:val="0"/>
              <w:widowControl/>
              <w:jc w:val="left"/>
            </w:pPr>
            <w:r>
              <w:rPr>
                <w:rFonts w:hint="eastAsia"/>
              </w:rPr>
              <w:t>选择已配置的Radius服务器或服务器组。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Ldap</w:t>
            </w:r>
          </w:p>
        </w:tc>
        <w:tc>
          <w:tcPr>
            <w:tcW w:w="6817" w:type="dxa"/>
            <w:vAlign w:val="center"/>
          </w:tcPr>
          <w:p>
            <w:pPr>
              <w:pStyle w:val="172"/>
              <w:keepNext w:val="0"/>
              <w:widowControl/>
              <w:jc w:val="left"/>
            </w:pPr>
            <w:r>
              <w:rPr>
                <w:rFonts w:hint="eastAsia"/>
              </w:rPr>
              <w:t>选择已配置的Ldap服务器或服务器组。</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bookmarkEnd w:id="2231"/>
    <w:p>
      <w:pPr>
        <w:pStyle w:val="4"/>
      </w:pPr>
      <w:bookmarkStart w:id="2335" w:name="_Toc496876972"/>
      <w:bookmarkEnd w:id="2335"/>
      <w:bookmarkStart w:id="2336" w:name="_Toc496876976"/>
      <w:bookmarkEnd w:id="2336"/>
      <w:bookmarkStart w:id="2337" w:name="_Toc496876978"/>
      <w:bookmarkEnd w:id="2337"/>
      <w:bookmarkStart w:id="2338" w:name="_Ref393124501"/>
      <w:bookmarkStart w:id="2339" w:name="_Toc9006668"/>
      <w:bookmarkStart w:id="2340" w:name="_Toc474250130"/>
      <w:bookmarkStart w:id="2341" w:name="_Toc15485197"/>
      <w:bookmarkStart w:id="2342" w:name="_Toc10189"/>
      <w:r>
        <w:t>用户</w:t>
      </w:r>
      <w:r>
        <w:rPr>
          <w:rFonts w:hint="eastAsia"/>
        </w:rPr>
        <w:t>认证</w:t>
      </w:r>
      <w:r>
        <w:t>策略</w:t>
      </w:r>
      <w:bookmarkEnd w:id="2338"/>
      <w:bookmarkEnd w:id="2339"/>
      <w:bookmarkEnd w:id="2340"/>
      <w:bookmarkEnd w:id="2341"/>
      <w:bookmarkEnd w:id="2342"/>
    </w:p>
    <w:p>
      <w:pPr>
        <w:pStyle w:val="5"/>
      </w:pPr>
      <w:bookmarkStart w:id="2343" w:name="_Toc494295584"/>
      <w:bookmarkStart w:id="2344" w:name="_Toc15485198"/>
      <w:bookmarkStart w:id="2345" w:name="_Toc4677150"/>
      <w:bookmarkStart w:id="2346" w:name="_Toc9006669"/>
      <w:bookmarkStart w:id="2347" w:name="_Toc11449"/>
      <w:bookmarkStart w:id="2348" w:name="_Hlk4083160"/>
      <w:r>
        <w:rPr>
          <w:rFonts w:hint="eastAsia"/>
        </w:rPr>
        <w:t>用户认证策略概述</w:t>
      </w:r>
      <w:bookmarkEnd w:id="2343"/>
      <w:bookmarkEnd w:id="2344"/>
      <w:bookmarkEnd w:id="2345"/>
      <w:bookmarkEnd w:id="2346"/>
      <w:bookmarkEnd w:id="2347"/>
    </w:p>
    <w:bookmarkEnd w:id="2348"/>
    <w:p>
      <w:pPr>
        <w:ind w:firstLine="420"/>
      </w:pPr>
      <w:r>
        <w:rPr>
          <w:rFonts w:hint="eastAsia"/>
        </w:rPr>
        <w:t>认证策略录入配置主要针对第三方用户，目的是将存在于第三方的用户加入设备，便于做策略限制等。</w:t>
      </w:r>
    </w:p>
    <w:p>
      <w:pPr>
        <w:pStyle w:val="167"/>
      </w:pPr>
      <w:r>
        <w:rPr>
          <w:rFonts w:hint="eastAsia"/>
        </w:rPr>
        <w:t>用户认证策略流程图</w:t>
      </w:r>
    </w:p>
    <w:p>
      <w:pPr>
        <w:pStyle w:val="156"/>
      </w:pPr>
      <w:r>
        <w:drawing>
          <wp:inline distT="0" distB="0" distL="0" distR="0">
            <wp:extent cx="3418840" cy="3037840"/>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a:xfrm>
                      <a:off x="0" y="0"/>
                      <a:ext cx="3418840" cy="3037840"/>
                    </a:xfrm>
                    <a:prstGeom prst="rect">
                      <a:avLst/>
                    </a:prstGeom>
                    <a:noFill/>
                  </pic:spPr>
                </pic:pic>
              </a:graphicData>
            </a:graphic>
          </wp:inline>
        </w:drawing>
      </w:r>
      <w:r>
        <w:rPr>
          <w:rFonts w:hint="eastAsia"/>
        </w:rPr>
        <w:t xml:space="preserve"> </w:t>
      </w:r>
    </w:p>
    <w:p>
      <w:pPr>
        <w:ind w:firstLine="420"/>
      </w:pPr>
    </w:p>
    <w:p>
      <w:pPr>
        <w:pStyle w:val="5"/>
      </w:pPr>
      <w:bookmarkStart w:id="2349" w:name="_Toc9006670"/>
      <w:bookmarkStart w:id="2350" w:name="_Toc15485199"/>
      <w:bookmarkStart w:id="2351" w:name="_Toc4677151"/>
      <w:bookmarkStart w:id="2352" w:name="_Toc16638"/>
      <w:r>
        <w:rPr>
          <w:rFonts w:hint="eastAsia"/>
        </w:rPr>
        <w:t>认证策略配置</w:t>
      </w:r>
      <w:bookmarkEnd w:id="2349"/>
      <w:bookmarkEnd w:id="2350"/>
      <w:bookmarkEnd w:id="2351"/>
      <w:bookmarkEnd w:id="2352"/>
    </w:p>
    <w:p>
      <w:pPr>
        <w:ind w:firstLine="420"/>
      </w:pPr>
      <w:r>
        <w:rPr>
          <w:rFonts w:hint="eastAsia"/>
        </w:rPr>
        <w:t>在导航栏中选择“策略配置&gt;认证管理&gt;认证策略”，单击&lt;新建&gt;</w:t>
      </w:r>
      <w:r>
        <w:t>按钮</w:t>
      </w:r>
      <w:r>
        <w:rPr>
          <w:rFonts w:hint="eastAsia"/>
        </w:rPr>
        <w:t>，进入认证策略的配置页面，如</w:t>
      </w:r>
      <w:r>
        <w:fldChar w:fldCharType="begin"/>
      </w:r>
      <w:r>
        <w:instrText xml:space="preserve"> </w:instrText>
      </w:r>
      <w:r>
        <w:rPr>
          <w:rFonts w:hint="eastAsia"/>
        </w:rPr>
        <w:instrText xml:space="preserve">REF _Ref4660332 \r \h</w:instrText>
      </w:r>
      <w:r>
        <w:instrText xml:space="preserve"> </w:instrText>
      </w:r>
      <w:r>
        <w:fldChar w:fldCharType="separate"/>
      </w:r>
      <w:r>
        <w:rPr>
          <w:rFonts w:hint="eastAsia"/>
        </w:rPr>
        <w:t>图44-43</w:t>
      </w:r>
      <w:r>
        <w:fldChar w:fldCharType="end"/>
      </w:r>
      <w:r>
        <w:rPr>
          <w:rFonts w:hint="eastAsia"/>
        </w:rPr>
        <w:t>所示。</w:t>
      </w:r>
    </w:p>
    <w:p>
      <w:pPr>
        <w:pStyle w:val="167"/>
      </w:pPr>
      <w:bookmarkStart w:id="2353" w:name="_Ref4660332"/>
      <w:r>
        <w:t>认证策略配置界面</w:t>
      </w:r>
      <w:bookmarkEnd w:id="2353"/>
    </w:p>
    <w:p>
      <w:pPr>
        <w:pStyle w:val="156"/>
      </w:pPr>
      <w:r>
        <w:drawing>
          <wp:inline distT="0" distB="0" distL="0" distR="0">
            <wp:extent cx="4610100" cy="4855845"/>
            <wp:effectExtent l="0" t="0" r="0" b="190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503"/>
                    <a:stretch>
                      <a:fillRect/>
                    </a:stretch>
                  </pic:blipFill>
                  <pic:spPr>
                    <a:xfrm>
                      <a:off x="0" y="0"/>
                      <a:ext cx="4620170" cy="4866700"/>
                    </a:xfrm>
                    <a:prstGeom prst="rect">
                      <a:avLst/>
                    </a:prstGeom>
                  </pic:spPr>
                </pic:pic>
              </a:graphicData>
            </a:graphic>
          </wp:inline>
        </w:drawing>
      </w:r>
    </w:p>
    <w:p>
      <w:pPr>
        <w:ind w:firstLine="420"/>
      </w:pPr>
    </w:p>
    <w:p>
      <w:pPr>
        <w:ind w:firstLine="420"/>
      </w:pPr>
      <w:r>
        <w:rPr>
          <w:rFonts w:hint="eastAsia"/>
        </w:rPr>
        <w:t>认证策略参数详细说明，如</w:t>
      </w:r>
      <w:r>
        <w:fldChar w:fldCharType="begin"/>
      </w:r>
      <w:r>
        <w:instrText xml:space="preserve"> </w:instrText>
      </w:r>
      <w:r>
        <w:rPr>
          <w:rFonts w:hint="eastAsia"/>
        </w:rPr>
        <w:instrText xml:space="preserve">REF _Ref4677190 \r \h</w:instrText>
      </w:r>
      <w:r>
        <w:instrText xml:space="preserve"> </w:instrText>
      </w:r>
      <w:r>
        <w:fldChar w:fldCharType="separate"/>
      </w:r>
      <w:r>
        <w:rPr>
          <w:rFonts w:hint="eastAsia"/>
        </w:rPr>
        <w:t>表44-26</w:t>
      </w:r>
      <w:r>
        <w:fldChar w:fldCharType="end"/>
      </w:r>
      <w:r>
        <w:rPr>
          <w:rFonts w:hint="eastAsia"/>
        </w:rPr>
        <w:t>所示</w:t>
      </w:r>
    </w:p>
    <w:p>
      <w:pPr>
        <w:pStyle w:val="166"/>
      </w:pPr>
      <w:bookmarkStart w:id="2354" w:name="_Ref4677190"/>
      <w:r>
        <w:t>认证策略</w:t>
      </w:r>
      <w:r>
        <w:rPr>
          <w:rFonts w:hint="eastAsia"/>
        </w:rPr>
        <w:t>配置参数详细说明</w:t>
      </w:r>
      <w:bookmarkEnd w:id="2354"/>
    </w:p>
    <w:tbl>
      <w:tblPr>
        <w:tblStyle w:val="174"/>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7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639"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rPr>
                <w:kern w:val="2"/>
              </w:rPr>
            </w:pPr>
            <w:r>
              <w:rPr>
                <w:rFonts w:hint="eastAsia"/>
              </w:rPr>
              <w:t>标题</w:t>
            </w:r>
          </w:p>
        </w:tc>
        <w:tc>
          <w:tcPr>
            <w:tcW w:w="733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启用</w:t>
            </w:r>
          </w:p>
        </w:tc>
        <w:tc>
          <w:tcPr>
            <w:tcW w:w="7331" w:type="dxa"/>
            <w:vAlign w:val="center"/>
          </w:tcPr>
          <w:p>
            <w:pPr>
              <w:pStyle w:val="172"/>
              <w:keepNext w:val="0"/>
              <w:widowControl/>
              <w:jc w:val="left"/>
            </w:pPr>
            <w:r>
              <w:rPr>
                <w:rFonts w:hint="eastAsia"/>
              </w:rPr>
              <w:t>认证策略启用或禁用。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名称</w:t>
            </w:r>
          </w:p>
        </w:tc>
        <w:tc>
          <w:tcPr>
            <w:tcW w:w="7331" w:type="dxa"/>
            <w:vAlign w:val="center"/>
          </w:tcPr>
          <w:p>
            <w:pPr>
              <w:pStyle w:val="172"/>
              <w:keepNext w:val="0"/>
              <w:widowControl/>
              <w:jc w:val="left"/>
            </w:pPr>
            <w:r>
              <w:rPr>
                <w:rFonts w:hint="eastAsia"/>
              </w:rPr>
              <w:t>认证策略的名称。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描述</w:t>
            </w:r>
          </w:p>
        </w:tc>
        <w:tc>
          <w:tcPr>
            <w:tcW w:w="7331" w:type="dxa"/>
            <w:vAlign w:val="center"/>
          </w:tcPr>
          <w:p>
            <w:pPr>
              <w:pStyle w:val="172"/>
              <w:keepNext w:val="0"/>
              <w:widowControl/>
              <w:jc w:val="left"/>
            </w:pPr>
            <w:r>
              <w:rPr>
                <w:rFonts w:hint="eastAsia"/>
              </w:rPr>
              <w:t>认证策略描述信息填写。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源接口</w:t>
            </w:r>
          </w:p>
        </w:tc>
        <w:tc>
          <w:tcPr>
            <w:tcW w:w="7331" w:type="dxa"/>
            <w:vAlign w:val="center"/>
          </w:tcPr>
          <w:p>
            <w:pPr>
              <w:pStyle w:val="172"/>
              <w:keepNext w:val="0"/>
              <w:widowControl/>
              <w:jc w:val="left"/>
            </w:pPr>
            <w:r>
              <w:rPr>
                <w:rFonts w:hint="eastAsia"/>
              </w:rPr>
              <w:t>认证策略源接口。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源地址</w:t>
            </w:r>
          </w:p>
        </w:tc>
        <w:tc>
          <w:tcPr>
            <w:tcW w:w="7331" w:type="dxa"/>
            <w:vAlign w:val="center"/>
          </w:tcPr>
          <w:p>
            <w:pPr>
              <w:pStyle w:val="172"/>
              <w:keepNext w:val="0"/>
              <w:widowControl/>
              <w:jc w:val="left"/>
            </w:pPr>
            <w:r>
              <w:rPr>
                <w:rFonts w:hint="eastAsia"/>
              </w:rPr>
              <w:t>认证策略源地址对象或地址组，可直接新建地址对象。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目的接口</w:t>
            </w:r>
          </w:p>
        </w:tc>
        <w:tc>
          <w:tcPr>
            <w:tcW w:w="7331" w:type="dxa"/>
            <w:vAlign w:val="center"/>
          </w:tcPr>
          <w:p>
            <w:pPr>
              <w:pStyle w:val="172"/>
              <w:keepNext w:val="0"/>
              <w:widowControl/>
              <w:jc w:val="left"/>
            </w:pPr>
            <w:r>
              <w:rPr>
                <w:rFonts w:hint="eastAsia"/>
              </w:rPr>
              <w:t>认证策略目的接口。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目的地址</w:t>
            </w:r>
          </w:p>
        </w:tc>
        <w:tc>
          <w:tcPr>
            <w:tcW w:w="7331" w:type="dxa"/>
            <w:vAlign w:val="center"/>
          </w:tcPr>
          <w:p>
            <w:pPr>
              <w:pStyle w:val="172"/>
              <w:keepNext w:val="0"/>
              <w:widowControl/>
              <w:jc w:val="left"/>
            </w:pPr>
            <w:r>
              <w:rPr>
                <w:rFonts w:hint="eastAsia"/>
              </w:rPr>
              <w:t>认证策略目的地址对象或地址组，可直接新建地址对象。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认证方式</w:t>
            </w:r>
          </w:p>
        </w:tc>
        <w:tc>
          <w:tcPr>
            <w:tcW w:w="7331" w:type="dxa"/>
            <w:vAlign w:val="center"/>
          </w:tcPr>
          <w:p>
            <w:pPr>
              <w:pStyle w:val="172"/>
              <w:keepNext w:val="0"/>
              <w:widowControl/>
              <w:jc w:val="left"/>
            </w:pPr>
            <w:r>
              <w:rPr>
                <w:rFonts w:hint="eastAsia"/>
              </w:rPr>
              <w:t>认证策略认证方式可选WEB认证、Portal</w:t>
            </w:r>
            <w:r>
              <w:t xml:space="preserve"> </w:t>
            </w:r>
            <w:r>
              <w:rPr>
                <w:rFonts w:hint="eastAsia"/>
              </w:rPr>
              <w:t>Server认证、短信认证、免认证、微信认证、混合认证、单点登录、二维码认证。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时间</w:t>
            </w:r>
          </w:p>
        </w:tc>
        <w:tc>
          <w:tcPr>
            <w:tcW w:w="7331" w:type="dxa"/>
            <w:vAlign w:val="center"/>
          </w:tcPr>
          <w:p>
            <w:pPr>
              <w:pStyle w:val="172"/>
              <w:keepNext w:val="0"/>
              <w:widowControl/>
              <w:jc w:val="left"/>
            </w:pPr>
            <w:r>
              <w:rPr>
                <w:rFonts w:hint="eastAsia"/>
              </w:rPr>
              <w:t>认证策略时间对象，时间对象有效期内策略生效，时间对象无效的时候认证策略为禁用状态。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用户录入</w:t>
            </w:r>
          </w:p>
        </w:tc>
        <w:tc>
          <w:tcPr>
            <w:tcW w:w="7331" w:type="dxa"/>
            <w:vAlign w:val="center"/>
          </w:tcPr>
          <w:p>
            <w:pPr>
              <w:pStyle w:val="172"/>
              <w:keepNext w:val="0"/>
              <w:widowControl/>
              <w:jc w:val="left"/>
            </w:pPr>
            <w:r>
              <w:rPr>
                <w:rFonts w:hint="eastAsia"/>
              </w:rPr>
              <w:t>默认不选择用户组，第三方用户认证成功后不录入用户；选择用户组后，第三方用户认证成功后录入指定的用户组。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639" w:type="dxa"/>
            <w:vAlign w:val="center"/>
          </w:tcPr>
          <w:p>
            <w:pPr>
              <w:pStyle w:val="172"/>
              <w:keepNext w:val="0"/>
              <w:widowControl/>
              <w:jc w:val="left"/>
            </w:pPr>
            <w:r>
              <w:rPr>
                <w:rFonts w:hint="eastAsia"/>
              </w:rPr>
              <w:t>用户有效时间</w:t>
            </w:r>
          </w:p>
        </w:tc>
        <w:tc>
          <w:tcPr>
            <w:tcW w:w="7331" w:type="dxa"/>
            <w:vAlign w:val="center"/>
          </w:tcPr>
          <w:p>
            <w:pPr>
              <w:pStyle w:val="172"/>
              <w:keepNext w:val="0"/>
              <w:widowControl/>
              <w:jc w:val="left"/>
            </w:pPr>
            <w:r>
              <w:rPr>
                <w:rFonts w:hint="eastAsia"/>
              </w:rPr>
              <w:t>用户有效期指的是第三方用户录入</w:t>
            </w:r>
            <w:r>
              <w:t>方式</w:t>
            </w:r>
            <w:r>
              <w:rPr>
                <w:rFonts w:hint="eastAsia"/>
              </w:rPr>
              <w:t>：</w:t>
            </w:r>
          </w:p>
          <w:p>
            <w:pPr>
              <w:pStyle w:val="153"/>
              <w:numPr>
                <w:ilvl w:val="3"/>
                <w:numId w:val="13"/>
              </w:numPr>
              <w:rPr>
                <w:lang w:eastAsia="zh-CN"/>
              </w:rPr>
            </w:pPr>
            <w:r>
              <w:rPr>
                <w:lang w:eastAsia="zh-CN"/>
              </w:rPr>
              <w:t>永久</w:t>
            </w:r>
            <w:r>
              <w:rPr>
                <w:rFonts w:hint="eastAsia"/>
                <w:lang w:eastAsia="zh-CN"/>
              </w:rPr>
              <w:t>录入：第三方用户认证成功后录入指定组，永久有效。</w:t>
            </w:r>
          </w:p>
          <w:p>
            <w:pPr>
              <w:pStyle w:val="153"/>
              <w:numPr>
                <w:ilvl w:val="3"/>
                <w:numId w:val="13"/>
              </w:numPr>
              <w:rPr>
                <w:lang w:eastAsia="zh-CN"/>
              </w:rPr>
            </w:pPr>
            <w:r>
              <w:rPr>
                <w:rFonts w:hint="eastAsia"/>
                <w:lang w:eastAsia="zh-CN"/>
              </w:rPr>
              <w:t>有效期至：第三方用户认证成功后录入指定组，设备运行时间到配置的时间当天2</w:t>
            </w:r>
            <w:r>
              <w:rPr>
                <w:lang w:eastAsia="zh-CN"/>
              </w:rPr>
              <w:t>3</w:t>
            </w:r>
            <w:r>
              <w:rPr>
                <w:rFonts w:hint="eastAsia"/>
                <w:lang w:eastAsia="zh-CN"/>
              </w:rPr>
              <w:t>:</w:t>
            </w:r>
            <w:r>
              <w:rPr>
                <w:lang w:eastAsia="zh-CN"/>
              </w:rPr>
              <w:t>59</w:t>
            </w:r>
            <w:r>
              <w:rPr>
                <w:rFonts w:hint="eastAsia"/>
                <w:lang w:eastAsia="zh-CN"/>
              </w:rPr>
              <w:t>后，录入的用户状态变为不启用，认证策略也变为不启用。</w:t>
            </w:r>
          </w:p>
          <w:p>
            <w:pPr>
              <w:pStyle w:val="153"/>
              <w:numPr>
                <w:ilvl w:val="3"/>
                <w:numId w:val="13"/>
              </w:numPr>
              <w:rPr>
                <w:lang w:eastAsia="zh-CN"/>
              </w:rPr>
            </w:pPr>
            <w:r>
              <w:rPr>
                <w:rFonts w:hint="eastAsia"/>
                <w:lang w:eastAsia="zh-CN"/>
              </w:rPr>
              <w:t>临时录入：第三方用户认证成功后录入指定组，用户注销下线后，录入的用户组里用户自动删除。</w:t>
            </w:r>
          </w:p>
        </w:tc>
      </w:tr>
    </w:tbl>
    <w:p>
      <w:pPr>
        <w:ind w:firstLine="420"/>
      </w:pPr>
    </w:p>
    <w:p>
      <w:pPr>
        <w:pStyle w:val="4"/>
      </w:pPr>
      <w:bookmarkStart w:id="2355" w:name="_Toc9006671"/>
      <w:bookmarkStart w:id="2356" w:name="_Toc391916169"/>
      <w:bookmarkStart w:id="2357" w:name="_Toc474250133"/>
      <w:bookmarkStart w:id="2358" w:name="_Toc15485200"/>
      <w:bookmarkStart w:id="2359" w:name="_Toc13125"/>
      <w:r>
        <w:rPr>
          <w:rFonts w:hint="eastAsia"/>
        </w:rPr>
        <w:t>配置举例</w:t>
      </w:r>
      <w:bookmarkEnd w:id="2355"/>
      <w:bookmarkEnd w:id="2356"/>
      <w:bookmarkEnd w:id="2357"/>
      <w:bookmarkEnd w:id="2358"/>
      <w:bookmarkEnd w:id="2359"/>
    </w:p>
    <w:p>
      <w:pPr>
        <w:pStyle w:val="5"/>
      </w:pPr>
      <w:bookmarkStart w:id="2360" w:name="_Toc15485201"/>
      <w:bookmarkStart w:id="2361" w:name="_Toc9006672"/>
      <w:bookmarkStart w:id="2362" w:name="_Toc18074"/>
      <w:r>
        <w:t>用户认证策略配置举例</w:t>
      </w:r>
      <w:bookmarkEnd w:id="2360"/>
      <w:bookmarkEnd w:id="2361"/>
      <w:bookmarkEnd w:id="2362"/>
    </w:p>
    <w:p>
      <w:pPr>
        <w:pStyle w:val="6"/>
      </w:pPr>
      <w:bookmarkStart w:id="2363" w:name="_Toc4677153"/>
      <w:bookmarkStart w:id="2364" w:name="_Toc3988738"/>
      <w:bookmarkStart w:id="2365" w:name="_Toc494295587"/>
      <w:r>
        <w:rPr>
          <w:rFonts w:hint="eastAsia"/>
        </w:rPr>
        <w:t>组网需求</w:t>
      </w:r>
      <w:bookmarkEnd w:id="2363"/>
      <w:bookmarkEnd w:id="2364"/>
    </w:p>
    <w:p>
      <w:pPr>
        <w:ind w:firstLine="420"/>
      </w:pPr>
      <w:r>
        <w:rPr>
          <w:rFonts w:hint="eastAsia"/>
        </w:rPr>
        <w:t>如</w:t>
      </w:r>
      <w:r>
        <w:fldChar w:fldCharType="begin"/>
      </w:r>
      <w:r>
        <w:instrText xml:space="preserve"> REF _Ref402786999 \r \h  \* MERGEFORMAT </w:instrText>
      </w:r>
      <w:r>
        <w:fldChar w:fldCharType="separate"/>
      </w:r>
      <w:r>
        <w:rPr>
          <w:rFonts w:hint="eastAsia"/>
          <w:color w:val="0000FF"/>
          <w:u w:val="single"/>
        </w:rPr>
        <w:t>图44-44</w:t>
      </w:r>
      <w:r>
        <w:fldChar w:fldCharType="end"/>
      </w:r>
      <w:r>
        <w:rPr>
          <w:rFonts w:hint="eastAsia"/>
        </w:rPr>
        <w:t>所示，某公司内网搭建有第三方Radius服务器，用户名全部存放在radius服务器上，要求内网用户使用radius服务器上的用户进行认证，认证成功后用户录入设备</w:t>
      </w:r>
      <w:r>
        <w:t>进行</w:t>
      </w:r>
      <w:r>
        <w:rPr>
          <w:rFonts w:hint="eastAsia"/>
        </w:rPr>
        <w:t>其他策略控制。具体要求如下：</w:t>
      </w:r>
    </w:p>
    <w:p>
      <w:pPr>
        <w:pStyle w:val="149"/>
        <w:numPr>
          <w:ilvl w:val="0"/>
          <w:numId w:val="13"/>
        </w:numPr>
        <w:spacing w:after="40"/>
        <w:ind w:leftChars="0" w:firstLineChars="0"/>
        <w:rPr>
          <w:lang w:eastAsia="zh-CN"/>
        </w:rPr>
      </w:pPr>
      <w:r>
        <w:rPr>
          <w:rFonts w:hint="eastAsia"/>
          <w:lang w:eastAsia="zh-CN"/>
        </w:rPr>
        <w:t>内网用户进行Web认证上网，用户名和密码存储在Radius服务器上，认证成功后用户永久录入设备。</w:t>
      </w:r>
    </w:p>
    <w:p>
      <w:pPr>
        <w:pStyle w:val="149"/>
        <w:numPr>
          <w:ilvl w:val="0"/>
          <w:numId w:val="13"/>
        </w:numPr>
        <w:spacing w:after="40"/>
        <w:ind w:leftChars="0" w:firstLineChars="0"/>
        <w:rPr>
          <w:lang w:eastAsia="zh-CN"/>
        </w:rPr>
      </w:pPr>
      <w:r>
        <w:rPr>
          <w:rFonts w:hint="eastAsia"/>
          <w:lang w:eastAsia="zh-CN"/>
        </w:rPr>
        <w:t>其他移动终端连接wifi后使用微信认证上网，认证策略用户录入为临时录入，用户下线后删除录入用户。</w:t>
      </w:r>
    </w:p>
    <w:p>
      <w:pPr>
        <w:pStyle w:val="167"/>
      </w:pPr>
      <w:bookmarkStart w:id="2366" w:name="_Toc138776610"/>
      <w:bookmarkStart w:id="2367" w:name="_Toc533576856"/>
      <w:bookmarkStart w:id="2368" w:name="_Ref402786999"/>
      <w:bookmarkStart w:id="2369" w:name="_Ref355869333"/>
      <w:bookmarkStart w:id="2370" w:name="_Toc138776348"/>
      <w:bookmarkStart w:id="2371" w:name="_Ref402786975"/>
      <w:bookmarkStart w:id="2372" w:name="_Toc150332520"/>
      <w:r>
        <w:rPr>
          <w:rFonts w:hint="eastAsia"/>
        </w:rPr>
        <w:t>用户认证组网图</w:t>
      </w:r>
      <w:bookmarkEnd w:id="2366"/>
      <w:bookmarkEnd w:id="2367"/>
      <w:bookmarkEnd w:id="2368"/>
      <w:bookmarkEnd w:id="2369"/>
      <w:bookmarkEnd w:id="2370"/>
      <w:bookmarkEnd w:id="2371"/>
    </w:p>
    <w:p>
      <w:pPr>
        <w:pStyle w:val="156"/>
      </w:pPr>
      <w:r>
        <w:drawing>
          <wp:inline distT="0" distB="0" distL="0" distR="0">
            <wp:extent cx="4476750" cy="28956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a:xfrm>
                      <a:off x="0" y="0"/>
                      <a:ext cx="4476750" cy="2895600"/>
                    </a:xfrm>
                    <a:prstGeom prst="rect">
                      <a:avLst/>
                    </a:prstGeom>
                    <a:noFill/>
                    <a:ln>
                      <a:noFill/>
                    </a:ln>
                  </pic:spPr>
                </pic:pic>
              </a:graphicData>
            </a:graphic>
          </wp:inline>
        </w:drawing>
      </w:r>
    </w:p>
    <w:p>
      <w:pPr>
        <w:ind w:firstLine="420"/>
      </w:pPr>
    </w:p>
    <w:bookmarkEnd w:id="2365"/>
    <w:bookmarkEnd w:id="2372"/>
    <w:p>
      <w:pPr>
        <w:pStyle w:val="6"/>
      </w:pPr>
      <w:bookmarkStart w:id="2373" w:name="_Toc4677154"/>
      <w:r>
        <w:t>配置步骤</w:t>
      </w:r>
      <w:bookmarkEnd w:id="2373"/>
    </w:p>
    <w:p>
      <w:pPr>
        <w:pStyle w:val="168"/>
      </w:pPr>
      <w:r>
        <w:rPr>
          <w:rFonts w:hint="eastAsia"/>
        </w:rPr>
        <w:t>添加Radius服务器</w:t>
      </w:r>
    </w:p>
    <w:p>
      <w:pPr>
        <w:ind w:firstLine="420"/>
      </w:pPr>
      <w:r>
        <w:rPr>
          <w:rFonts w:hint="eastAsia"/>
        </w:rPr>
        <w:t>通过菜单“策略配置&gt;认证管理&gt;认证服务器&gt;”，</w:t>
      </w:r>
      <w:r>
        <w:t>选择</w:t>
      </w:r>
      <w:r>
        <w:rPr>
          <w:rFonts w:hint="eastAsia"/>
        </w:rPr>
        <w:t>“</w:t>
      </w:r>
      <w:r>
        <w:t>新建</w:t>
      </w:r>
      <w:r>
        <w:rPr>
          <w:rFonts w:hint="eastAsia"/>
        </w:rPr>
        <w:t>&gt;Radius服务器”，配置“服务器地址”为1</w:t>
      </w:r>
      <w:r>
        <w:t>0.0.53.85</w:t>
      </w:r>
      <w:r>
        <w:rPr>
          <w:rFonts w:hint="eastAsia"/>
        </w:rPr>
        <w:t>，“服务器密码”和“端口”需要和Radius服务器保持一致，点击&lt;提交&gt;，如</w:t>
      </w:r>
      <w:r>
        <w:rPr>
          <w:color w:val="0000FF"/>
          <w:u w:val="single"/>
        </w:rPr>
        <w:fldChar w:fldCharType="begin"/>
      </w:r>
      <w:r>
        <w:instrText xml:space="preserve"> </w:instrText>
      </w:r>
      <w:r>
        <w:rPr>
          <w:rFonts w:hint="eastAsia"/>
        </w:rPr>
        <w:instrText xml:space="preserve">REF _Ref6234021 \r \h</w:instrText>
      </w:r>
      <w:r>
        <w:instrText xml:space="preserve"> </w:instrText>
      </w:r>
      <w:r>
        <w:rPr>
          <w:color w:val="0000FF"/>
          <w:u w:val="single"/>
        </w:rPr>
        <w:fldChar w:fldCharType="separate"/>
      </w:r>
      <w:r>
        <w:rPr>
          <w:rFonts w:hint="eastAsia"/>
        </w:rPr>
        <w:t>图44-45</w:t>
      </w:r>
      <w:r>
        <w:rPr>
          <w:color w:val="0000FF"/>
          <w:u w:val="single"/>
        </w:rPr>
        <w:fldChar w:fldCharType="end"/>
      </w:r>
      <w:r>
        <w:rPr>
          <w:rFonts w:hint="eastAsia"/>
        </w:rPr>
        <w:t>所示。</w:t>
      </w:r>
    </w:p>
    <w:p>
      <w:pPr>
        <w:pStyle w:val="167"/>
      </w:pPr>
      <w:bookmarkStart w:id="2374" w:name="_Ref6234021"/>
      <w:r>
        <w:rPr>
          <w:rFonts w:hint="eastAsia"/>
        </w:rPr>
        <w:t>添加Radius服务器</w:t>
      </w:r>
      <w:bookmarkEnd w:id="2374"/>
    </w:p>
    <w:p>
      <w:pPr>
        <w:pStyle w:val="156"/>
      </w:pPr>
      <w:r>
        <w:drawing>
          <wp:inline distT="0" distB="0" distL="0" distR="0">
            <wp:extent cx="4171315" cy="3047365"/>
            <wp:effectExtent l="0" t="0" r="635" b="63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505"/>
                    <a:stretch>
                      <a:fillRect/>
                    </a:stretch>
                  </pic:blipFill>
                  <pic:spPr>
                    <a:xfrm>
                      <a:off x="0" y="0"/>
                      <a:ext cx="4171429" cy="3047619"/>
                    </a:xfrm>
                    <a:prstGeom prst="rect">
                      <a:avLst/>
                    </a:prstGeom>
                  </pic:spPr>
                </pic:pic>
              </a:graphicData>
            </a:graphic>
          </wp:inline>
        </w:drawing>
      </w:r>
    </w:p>
    <w:p>
      <w:pPr>
        <w:ind w:firstLine="420"/>
      </w:pPr>
    </w:p>
    <w:p>
      <w:pPr>
        <w:pStyle w:val="168"/>
      </w:pPr>
      <w:bookmarkStart w:id="2375" w:name="_Toc494295588"/>
      <w:r>
        <w:rPr>
          <w:rFonts w:hint="eastAsia"/>
        </w:rPr>
        <w:t>配置微信认证</w:t>
      </w:r>
    </w:p>
    <w:p>
      <w:pPr>
        <w:ind w:firstLine="420"/>
      </w:pPr>
      <w:r>
        <w:rPr>
          <w:rFonts w:hint="eastAsia"/>
        </w:rPr>
        <w:t>通过菜单进入“策略配置&gt;认证管理&gt;认证方式</w:t>
      </w:r>
      <w:r>
        <w:t>&gt;</w:t>
      </w:r>
      <w:r>
        <w:rPr>
          <w:rFonts w:hint="eastAsia"/>
        </w:rPr>
        <w:t>微信认证”，配置微信认证相关参数后，点击</w:t>
      </w:r>
      <w:r>
        <w:t>&lt;</w:t>
      </w:r>
      <w:r>
        <w:rPr>
          <w:rFonts w:hint="eastAsia"/>
        </w:rPr>
        <w:t>提交</w:t>
      </w:r>
      <w:r>
        <w:t>&gt;</w:t>
      </w:r>
      <w:r>
        <w:rPr>
          <w:rFonts w:hint="eastAsia"/>
        </w:rPr>
        <w:t>，如</w:t>
      </w:r>
      <w:r>
        <w:fldChar w:fldCharType="begin"/>
      </w:r>
      <w:r>
        <w:instrText xml:space="preserve"> </w:instrText>
      </w:r>
      <w:r>
        <w:rPr>
          <w:rFonts w:hint="eastAsia"/>
        </w:rPr>
        <w:instrText xml:space="preserve">REF _Ref4677218 \r \h</w:instrText>
      </w:r>
      <w:r>
        <w:instrText xml:space="preserve"> </w:instrText>
      </w:r>
      <w:r>
        <w:fldChar w:fldCharType="separate"/>
      </w:r>
      <w:r>
        <w:rPr>
          <w:rFonts w:hint="eastAsia"/>
        </w:rPr>
        <w:t>图44-46</w:t>
      </w:r>
      <w:r>
        <w:fldChar w:fldCharType="end"/>
      </w:r>
      <w:r>
        <w:rPr>
          <w:rFonts w:hint="eastAsia"/>
        </w:rPr>
        <w:t>所示。</w:t>
      </w:r>
    </w:p>
    <w:p>
      <w:pPr>
        <w:pStyle w:val="167"/>
        <w:rPr>
          <w:rFonts w:cs="Times New Roman"/>
          <w:szCs w:val="24"/>
          <w:lang w:eastAsia="en-US"/>
        </w:rPr>
      </w:pPr>
      <w:r>
        <w:rPr>
          <w:rFonts w:hint="eastAsia"/>
        </w:rPr>
        <w:t>微信认证配置页面</w:t>
      </w:r>
      <w:bookmarkStart w:id="2376" w:name="_Ref4677218"/>
    </w:p>
    <w:bookmarkEnd w:id="2376"/>
    <w:p>
      <w:pPr>
        <w:pStyle w:val="156"/>
      </w:pPr>
      <w:r>
        <w:drawing>
          <wp:inline distT="0" distB="0" distL="0" distR="0">
            <wp:extent cx="5524500" cy="4605020"/>
            <wp:effectExtent l="0" t="0" r="0" b="508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506"/>
                    <a:stretch>
                      <a:fillRect/>
                    </a:stretch>
                  </pic:blipFill>
                  <pic:spPr>
                    <a:xfrm>
                      <a:off x="0" y="0"/>
                      <a:ext cx="5532276" cy="4611691"/>
                    </a:xfrm>
                    <a:prstGeom prst="rect">
                      <a:avLst/>
                    </a:prstGeom>
                  </pic:spPr>
                </pic:pic>
              </a:graphicData>
            </a:graphic>
          </wp:inline>
        </w:drawing>
      </w:r>
    </w:p>
    <w:p>
      <w:pPr>
        <w:ind w:firstLine="420"/>
      </w:pPr>
    </w:p>
    <w:p>
      <w:pPr>
        <w:pStyle w:val="168"/>
      </w:pPr>
      <w:r>
        <w:rPr>
          <w:rFonts w:hint="eastAsia"/>
        </w:rPr>
        <w:t>配置地址对象</w:t>
      </w:r>
    </w:p>
    <w:p>
      <w:pPr>
        <w:ind w:firstLine="420"/>
      </w:pPr>
      <w:r>
        <w:rPr>
          <w:rFonts w:hint="eastAsia"/>
        </w:rPr>
        <w:t>通过菜单“策略配置&gt;对象管理</w:t>
      </w:r>
      <w:r>
        <w:t xml:space="preserve"> &gt; </w:t>
      </w:r>
      <w:r>
        <w:rPr>
          <w:rFonts w:hint="eastAsia"/>
        </w:rPr>
        <w:t>地址对象”，点击</w:t>
      </w:r>
      <w:r>
        <w:t>&lt;</w:t>
      </w:r>
      <w:r>
        <w:rPr>
          <w:rFonts w:hint="eastAsia"/>
        </w:rPr>
        <w:t>新建</w:t>
      </w:r>
      <w:r>
        <w:t>&gt;</w:t>
      </w:r>
      <w:r>
        <w:rPr>
          <w:rFonts w:hint="eastAsia"/>
        </w:rPr>
        <w:t>地址对象，配置内网用户和无线wifi地址对象。如</w:t>
      </w:r>
      <w:r>
        <w:fldChar w:fldCharType="begin"/>
      </w:r>
      <w:r>
        <w:instrText xml:space="preserve"> </w:instrText>
      </w:r>
      <w:r>
        <w:rPr>
          <w:rFonts w:hint="eastAsia"/>
        </w:rPr>
        <w:instrText xml:space="preserve">REF _Ref4677265 \r \h</w:instrText>
      </w:r>
      <w:r>
        <w:instrText xml:space="preserve"> </w:instrText>
      </w:r>
      <w:r>
        <w:fldChar w:fldCharType="separate"/>
      </w:r>
      <w:r>
        <w:rPr>
          <w:rFonts w:hint="eastAsia"/>
        </w:rPr>
        <w:t>图44-47</w:t>
      </w:r>
      <w:r>
        <w:fldChar w:fldCharType="end"/>
      </w:r>
      <w:r>
        <w:rPr>
          <w:rFonts w:hint="eastAsia"/>
          <w:color w:val="0000FF"/>
          <w:u w:val="single"/>
        </w:rPr>
        <w:t>、</w:t>
      </w:r>
      <w:r>
        <w:rPr>
          <w:color w:val="0000FF"/>
          <w:u w:val="single"/>
        </w:rPr>
        <w:fldChar w:fldCharType="begin"/>
      </w:r>
      <w:r>
        <w:rPr>
          <w:color w:val="0000FF"/>
          <w:u w:val="single"/>
        </w:rPr>
        <w:instrText xml:space="preserve"> </w:instrText>
      </w:r>
      <w:r>
        <w:rPr>
          <w:rFonts w:hint="eastAsia"/>
          <w:color w:val="0000FF"/>
          <w:u w:val="single"/>
        </w:rPr>
        <w:instrText xml:space="preserve">REF _Ref4677269 \r \h</w:instrText>
      </w:r>
      <w:r>
        <w:rPr>
          <w:color w:val="0000FF"/>
          <w:u w:val="single"/>
        </w:rPr>
        <w:instrText xml:space="preserve"> </w:instrText>
      </w:r>
      <w:r>
        <w:rPr>
          <w:color w:val="0000FF"/>
          <w:u w:val="single"/>
        </w:rPr>
        <w:fldChar w:fldCharType="separate"/>
      </w:r>
      <w:r>
        <w:rPr>
          <w:rFonts w:hint="eastAsia"/>
          <w:color w:val="0000FF"/>
          <w:u w:val="single"/>
        </w:rPr>
        <w:t>图44-48</w:t>
      </w:r>
      <w:r>
        <w:rPr>
          <w:color w:val="0000FF"/>
          <w:u w:val="single"/>
        </w:rPr>
        <w:fldChar w:fldCharType="end"/>
      </w:r>
      <w:r>
        <w:rPr>
          <w:rFonts w:hint="eastAsia"/>
        </w:rPr>
        <w:t>所示。</w:t>
      </w:r>
    </w:p>
    <w:p>
      <w:pPr>
        <w:pStyle w:val="167"/>
      </w:pPr>
      <w:r>
        <w:rPr>
          <w:rFonts w:hint="eastAsia"/>
        </w:rPr>
        <w:t>添加内网用户地址对象</w:t>
      </w:r>
      <w:bookmarkStart w:id="2377" w:name="_Ref4677265"/>
    </w:p>
    <w:bookmarkEnd w:id="2377"/>
    <w:p>
      <w:pPr>
        <w:pStyle w:val="156"/>
      </w:pPr>
      <w:r>
        <w:drawing>
          <wp:inline distT="0" distB="0" distL="0" distR="0">
            <wp:extent cx="5572125" cy="345313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507"/>
                    <a:stretch>
                      <a:fillRect/>
                    </a:stretch>
                  </pic:blipFill>
                  <pic:spPr>
                    <a:xfrm>
                      <a:off x="0" y="0"/>
                      <a:ext cx="5598029" cy="3469514"/>
                    </a:xfrm>
                    <a:prstGeom prst="rect">
                      <a:avLst/>
                    </a:prstGeom>
                  </pic:spPr>
                </pic:pic>
              </a:graphicData>
            </a:graphic>
          </wp:inline>
        </w:drawing>
      </w:r>
    </w:p>
    <w:p>
      <w:pPr>
        <w:ind w:firstLine="420"/>
      </w:pPr>
    </w:p>
    <w:p>
      <w:pPr>
        <w:pStyle w:val="167"/>
      </w:pPr>
      <w:bookmarkStart w:id="2378" w:name="_Ref4677269"/>
      <w:r>
        <w:t>添加</w:t>
      </w:r>
      <w:r>
        <w:rPr>
          <w:rFonts w:hint="eastAsia"/>
        </w:rPr>
        <w:t>用户认证地址对象</w:t>
      </w:r>
      <w:bookmarkEnd w:id="2378"/>
    </w:p>
    <w:p>
      <w:pPr>
        <w:pStyle w:val="156"/>
      </w:pPr>
      <w:r>
        <w:t xml:space="preserve"> </w:t>
      </w:r>
      <w:r>
        <w:drawing>
          <wp:inline distT="0" distB="0" distL="0" distR="0">
            <wp:extent cx="5314950" cy="3347085"/>
            <wp:effectExtent l="0" t="0" r="0" b="5715"/>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508"/>
                    <a:stretch>
                      <a:fillRect/>
                    </a:stretch>
                  </pic:blipFill>
                  <pic:spPr>
                    <a:xfrm>
                      <a:off x="0" y="0"/>
                      <a:ext cx="5326034" cy="3354533"/>
                    </a:xfrm>
                    <a:prstGeom prst="rect">
                      <a:avLst/>
                    </a:prstGeom>
                  </pic:spPr>
                </pic:pic>
              </a:graphicData>
            </a:graphic>
          </wp:inline>
        </w:drawing>
      </w:r>
    </w:p>
    <w:p>
      <w:pPr>
        <w:ind w:firstLine="420"/>
      </w:pPr>
    </w:p>
    <w:p>
      <w:pPr>
        <w:pStyle w:val="168"/>
      </w:pPr>
      <w:r>
        <w:rPr>
          <w:rFonts w:hint="eastAsia"/>
        </w:rPr>
        <w:t>配置用户组对象</w:t>
      </w:r>
    </w:p>
    <w:p>
      <w:pPr>
        <w:ind w:firstLine="420"/>
      </w:pPr>
      <w:r>
        <w:rPr>
          <w:rFonts w:hint="eastAsia"/>
        </w:rPr>
        <w:t>通过菜单“策略配置 &gt; 用户管理 &gt; 用户组织结构”，</w:t>
      </w:r>
      <w:r>
        <w:t>单</w:t>
      </w:r>
      <w:r>
        <w:rPr>
          <w:rFonts w:hint="eastAsia"/>
        </w:rPr>
        <w:t>击</w:t>
      </w:r>
      <w:r>
        <w:t>&lt;</w:t>
      </w:r>
      <w:r>
        <w:rPr>
          <w:rFonts w:hint="eastAsia"/>
        </w:rPr>
        <w:t>新建</w:t>
      </w:r>
      <w:r>
        <w:t>&gt;</w:t>
      </w:r>
      <w:r>
        <w:rPr>
          <w:rFonts w:hint="eastAsia"/>
        </w:rPr>
        <w:t>用户组，配置radius用户组和无线wifi用户组，如</w:t>
      </w:r>
      <w:r>
        <w:rPr>
          <w:color w:val="0000FF"/>
          <w:u w:val="single"/>
        </w:rPr>
        <w:fldChar w:fldCharType="begin"/>
      </w:r>
      <w:r>
        <w:instrText xml:space="preserve"> </w:instrText>
      </w:r>
      <w:r>
        <w:rPr>
          <w:rFonts w:hint="eastAsia"/>
        </w:rPr>
        <w:instrText xml:space="preserve">REF _Ref4677300 \r \h</w:instrText>
      </w:r>
      <w:r>
        <w:instrText xml:space="preserve"> </w:instrText>
      </w:r>
      <w:r>
        <w:rPr>
          <w:color w:val="0000FF"/>
          <w:u w:val="single"/>
        </w:rPr>
        <w:fldChar w:fldCharType="separate"/>
      </w:r>
      <w:r>
        <w:rPr>
          <w:rFonts w:hint="eastAsia"/>
        </w:rPr>
        <w:t>图44-49</w:t>
      </w:r>
      <w:r>
        <w:rPr>
          <w:color w:val="0000FF"/>
          <w:u w:val="single"/>
        </w:rPr>
        <w:fldChar w:fldCharType="end"/>
      </w:r>
      <w:r>
        <w:rPr>
          <w:rFonts w:hint="eastAsia"/>
          <w:color w:val="0000FF"/>
          <w:u w:val="single"/>
        </w:rPr>
        <w:t>、</w:t>
      </w:r>
      <w:r>
        <w:rPr>
          <w:color w:val="0000FF"/>
          <w:u w:val="single"/>
        </w:rPr>
        <w:fldChar w:fldCharType="begin"/>
      </w:r>
      <w:r>
        <w:rPr>
          <w:color w:val="0000FF"/>
          <w:u w:val="single"/>
        </w:rPr>
        <w:instrText xml:space="preserve"> </w:instrText>
      </w:r>
      <w:r>
        <w:rPr>
          <w:rFonts w:hint="eastAsia"/>
          <w:color w:val="0000FF"/>
          <w:u w:val="single"/>
        </w:rPr>
        <w:instrText xml:space="preserve">REF _Ref4677306 \r \h</w:instrText>
      </w:r>
      <w:r>
        <w:rPr>
          <w:color w:val="0000FF"/>
          <w:u w:val="single"/>
        </w:rPr>
        <w:instrText xml:space="preserve"> </w:instrText>
      </w:r>
      <w:r>
        <w:rPr>
          <w:color w:val="0000FF"/>
          <w:u w:val="single"/>
        </w:rPr>
        <w:fldChar w:fldCharType="separate"/>
      </w:r>
      <w:r>
        <w:rPr>
          <w:rFonts w:hint="eastAsia"/>
          <w:color w:val="0000FF"/>
          <w:u w:val="single"/>
        </w:rPr>
        <w:t>图44-50</w:t>
      </w:r>
      <w:r>
        <w:rPr>
          <w:color w:val="0000FF"/>
          <w:u w:val="single"/>
        </w:rPr>
        <w:fldChar w:fldCharType="end"/>
      </w:r>
      <w:r>
        <w:rPr>
          <w:rFonts w:hint="eastAsia"/>
        </w:rPr>
        <w:t>所示。</w:t>
      </w:r>
    </w:p>
    <w:p>
      <w:pPr>
        <w:pStyle w:val="167"/>
      </w:pPr>
      <w:bookmarkStart w:id="2379" w:name="_Ref403311701"/>
      <w:bookmarkStart w:id="2380" w:name="_Ref4677300"/>
      <w:r>
        <w:rPr>
          <w:rFonts w:hint="eastAsia"/>
        </w:rPr>
        <w:t>配置Radius用户</w:t>
      </w:r>
      <w:bookmarkEnd w:id="2379"/>
      <w:r>
        <w:rPr>
          <w:rFonts w:hint="eastAsia"/>
        </w:rPr>
        <w:t>组</w:t>
      </w:r>
      <w:bookmarkEnd w:id="2380"/>
    </w:p>
    <w:p>
      <w:pPr>
        <w:pStyle w:val="156"/>
      </w:pPr>
      <w:r>
        <w:drawing>
          <wp:inline distT="0" distB="0" distL="0" distR="0">
            <wp:extent cx="4276090" cy="2342515"/>
            <wp:effectExtent l="0" t="0" r="0" b="63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509"/>
                    <a:stretch>
                      <a:fillRect/>
                    </a:stretch>
                  </pic:blipFill>
                  <pic:spPr>
                    <a:xfrm>
                      <a:off x="0" y="0"/>
                      <a:ext cx="4276190" cy="2342857"/>
                    </a:xfrm>
                    <a:prstGeom prst="rect">
                      <a:avLst/>
                    </a:prstGeom>
                  </pic:spPr>
                </pic:pic>
              </a:graphicData>
            </a:graphic>
          </wp:inline>
        </w:drawing>
      </w:r>
    </w:p>
    <w:p>
      <w:pPr>
        <w:ind w:firstLine="420"/>
      </w:pPr>
    </w:p>
    <w:p>
      <w:pPr>
        <w:pStyle w:val="167"/>
      </w:pPr>
      <w:bookmarkStart w:id="2381" w:name="_Ref4677306"/>
      <w:r>
        <w:rPr>
          <w:rFonts w:hint="eastAsia"/>
        </w:rPr>
        <w:t>配置无线用户组</w:t>
      </w:r>
      <w:bookmarkEnd w:id="2381"/>
    </w:p>
    <w:p>
      <w:pPr>
        <w:pStyle w:val="156"/>
      </w:pPr>
      <w:r>
        <w:drawing>
          <wp:inline distT="0" distB="0" distL="0" distR="0">
            <wp:extent cx="4418965" cy="2390140"/>
            <wp:effectExtent l="0" t="0" r="63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510"/>
                    <a:stretch>
                      <a:fillRect/>
                    </a:stretch>
                  </pic:blipFill>
                  <pic:spPr>
                    <a:xfrm>
                      <a:off x="0" y="0"/>
                      <a:ext cx="4419048" cy="2390476"/>
                    </a:xfrm>
                    <a:prstGeom prst="rect">
                      <a:avLst/>
                    </a:prstGeom>
                  </pic:spPr>
                </pic:pic>
              </a:graphicData>
            </a:graphic>
          </wp:inline>
        </w:drawing>
      </w:r>
    </w:p>
    <w:p>
      <w:pPr>
        <w:ind w:firstLine="420"/>
      </w:pPr>
    </w:p>
    <w:p>
      <w:pPr>
        <w:pStyle w:val="168"/>
      </w:pPr>
      <w:bookmarkStart w:id="2382" w:name="_配置Web认证参数"/>
      <w:bookmarkEnd w:id="2382"/>
      <w:r>
        <w:rPr>
          <w:rFonts w:hint="eastAsia"/>
        </w:rPr>
        <w:t>配置IPv</w:t>
      </w:r>
      <w:r>
        <w:t>4</w:t>
      </w:r>
      <w:r>
        <w:rPr>
          <w:rFonts w:hint="eastAsia"/>
        </w:rPr>
        <w:t>控制策略</w:t>
      </w:r>
    </w:p>
    <w:p>
      <w:pPr>
        <w:ind w:firstLine="420"/>
      </w:pPr>
      <w:bookmarkStart w:id="2383" w:name="_Hlk3900466"/>
      <w:r>
        <w:rPr>
          <w:rFonts w:hint="eastAsia"/>
        </w:rPr>
        <w:t>通过菜单“策略配置&gt;</w:t>
      </w:r>
      <w:r>
        <w:t>IPv4</w:t>
      </w:r>
      <w:r>
        <w:rPr>
          <w:rFonts w:hint="eastAsia"/>
        </w:rPr>
        <w:t>控制策略”，点击</w:t>
      </w:r>
      <w:r>
        <w:t>&lt;</w:t>
      </w:r>
      <w:r>
        <w:rPr>
          <w:rFonts w:hint="eastAsia"/>
        </w:rPr>
        <w:t>新建</w:t>
      </w:r>
      <w:r>
        <w:t>&gt;IPv4</w:t>
      </w:r>
      <w:r>
        <w:rPr>
          <w:rFonts w:hint="eastAsia"/>
        </w:rPr>
        <w:t>控制策略，进入如</w:t>
      </w:r>
      <w:r>
        <w:rPr>
          <w:color w:val="0000FF"/>
          <w:u w:val="single"/>
        </w:rPr>
        <w:fldChar w:fldCharType="begin"/>
      </w:r>
      <w:r>
        <w:rPr>
          <w:color w:val="0000FF"/>
          <w:u w:val="single"/>
        </w:rPr>
        <w:instrText xml:space="preserve"> REF _Ref458614914 \r \h  \* MERGEFORMAT </w:instrText>
      </w:r>
      <w:r>
        <w:rPr>
          <w:color w:val="0000FF"/>
          <w:u w:val="single"/>
        </w:rPr>
        <w:fldChar w:fldCharType="separate"/>
      </w:r>
      <w:r>
        <w:rPr>
          <w:rFonts w:hint="eastAsia"/>
          <w:color w:val="0000FF"/>
          <w:u w:val="single"/>
        </w:rPr>
        <w:t>图44-51</w:t>
      </w:r>
      <w:r>
        <w:rPr>
          <w:color w:val="0000FF"/>
          <w:u w:val="single"/>
        </w:rPr>
        <w:fldChar w:fldCharType="end"/>
      </w:r>
      <w:r>
        <w:rPr>
          <w:rFonts w:hint="eastAsia"/>
        </w:rPr>
        <w:t>所示的页面，使用默认选项配置，点击提交。</w:t>
      </w:r>
    </w:p>
    <w:bookmarkEnd w:id="2383"/>
    <w:p>
      <w:pPr>
        <w:pStyle w:val="167"/>
      </w:pPr>
      <w:bookmarkStart w:id="2384" w:name="_Ref458614914"/>
      <w:bookmarkStart w:id="2385" w:name="_Hlk3900682"/>
      <w:r>
        <w:t>IPV4</w:t>
      </w:r>
      <w:r>
        <w:rPr>
          <w:rFonts w:hint="eastAsia"/>
        </w:rPr>
        <w:t>控制策略配置</w:t>
      </w:r>
      <w:bookmarkEnd w:id="2384"/>
    </w:p>
    <w:bookmarkEnd w:id="2385"/>
    <w:p>
      <w:pPr>
        <w:pStyle w:val="156"/>
      </w:pPr>
      <w:r>
        <w:drawing>
          <wp:inline distT="0" distB="0" distL="0" distR="0">
            <wp:extent cx="5610225" cy="3703955"/>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511"/>
                    <a:stretch>
                      <a:fillRect/>
                    </a:stretch>
                  </pic:blipFill>
                  <pic:spPr>
                    <a:xfrm>
                      <a:off x="0" y="0"/>
                      <a:ext cx="5615119" cy="3707295"/>
                    </a:xfrm>
                    <a:prstGeom prst="rect">
                      <a:avLst/>
                    </a:prstGeom>
                  </pic:spPr>
                </pic:pic>
              </a:graphicData>
            </a:graphic>
          </wp:inline>
        </w:drawing>
      </w:r>
    </w:p>
    <w:p>
      <w:pPr>
        <w:ind w:firstLine="420"/>
      </w:pPr>
    </w:p>
    <w:p>
      <w:pPr>
        <w:pStyle w:val="168"/>
        <w:rPr>
          <w:lang w:eastAsia="zh-CN"/>
        </w:rPr>
      </w:pPr>
      <w:r>
        <w:rPr>
          <w:rFonts w:hint="eastAsia"/>
          <w:lang w:eastAsia="zh-CN"/>
        </w:rPr>
        <w:t>全局配置启用第三方认证选择</w:t>
      </w:r>
      <w:r>
        <w:rPr>
          <w:lang w:eastAsia="zh-CN"/>
        </w:rPr>
        <w:t>radius</w:t>
      </w:r>
      <w:r>
        <w:rPr>
          <w:rFonts w:hint="eastAsia"/>
          <w:lang w:eastAsia="zh-CN"/>
        </w:rPr>
        <w:t>服务器</w:t>
      </w:r>
    </w:p>
    <w:p>
      <w:pPr>
        <w:ind w:firstLine="420"/>
      </w:pPr>
      <w:r>
        <w:rPr>
          <w:rFonts w:hint="eastAsia"/>
        </w:rPr>
        <w:t>在导航栏中选择“策略配置&gt;认证管理&gt;高级选项”，进入全局配置页面，启用第三方认证选择</w:t>
      </w:r>
      <w:r>
        <w:t>radius</w:t>
      </w:r>
      <w:r>
        <w:rPr>
          <w:rFonts w:hint="eastAsia"/>
        </w:rPr>
        <w:t>服务器，如</w:t>
      </w:r>
      <w:r>
        <w:rPr>
          <w:color w:val="0000FF"/>
          <w:u w:val="single"/>
        </w:rPr>
        <w:fldChar w:fldCharType="begin"/>
      </w:r>
      <w:r>
        <w:instrText xml:space="preserve"> </w:instrText>
      </w:r>
      <w:r>
        <w:rPr>
          <w:rFonts w:hint="eastAsia"/>
        </w:rPr>
        <w:instrText xml:space="preserve">REF _Ref5646919 \r \h</w:instrText>
      </w:r>
      <w:r>
        <w:instrText xml:space="preserve"> </w:instrText>
      </w:r>
      <w:r>
        <w:rPr>
          <w:color w:val="0000FF"/>
          <w:u w:val="single"/>
        </w:rPr>
        <w:fldChar w:fldCharType="separate"/>
      </w:r>
      <w:r>
        <w:rPr>
          <w:rFonts w:hint="eastAsia"/>
        </w:rPr>
        <w:t>图44-52</w:t>
      </w:r>
      <w:r>
        <w:rPr>
          <w:color w:val="0000FF"/>
          <w:u w:val="single"/>
        </w:rPr>
        <w:fldChar w:fldCharType="end"/>
      </w:r>
      <w:r>
        <w:rPr>
          <w:rFonts w:hint="eastAsia"/>
        </w:rPr>
        <w:t>所示。</w:t>
      </w:r>
    </w:p>
    <w:p>
      <w:pPr>
        <w:pStyle w:val="167"/>
      </w:pPr>
      <w:bookmarkStart w:id="2386" w:name="_Ref5646919"/>
      <w:r>
        <w:rPr>
          <w:rFonts w:hint="eastAsia"/>
        </w:rPr>
        <w:t>全局模式启用第三方</w:t>
      </w:r>
      <w:r>
        <w:t>radius</w:t>
      </w:r>
      <w:r>
        <w:rPr>
          <w:rFonts w:hint="eastAsia"/>
        </w:rPr>
        <w:t>配置效果图</w:t>
      </w:r>
      <w:bookmarkEnd w:id="2386"/>
    </w:p>
    <w:p>
      <w:pPr>
        <w:pStyle w:val="156"/>
      </w:pPr>
      <w:r>
        <w:drawing>
          <wp:inline distT="0" distB="0" distL="0" distR="0">
            <wp:extent cx="3324225" cy="2977515"/>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512"/>
                    <a:stretch>
                      <a:fillRect/>
                    </a:stretch>
                  </pic:blipFill>
                  <pic:spPr>
                    <a:xfrm>
                      <a:off x="0" y="0"/>
                      <a:ext cx="3342914" cy="2994694"/>
                    </a:xfrm>
                    <a:prstGeom prst="rect">
                      <a:avLst/>
                    </a:prstGeom>
                  </pic:spPr>
                </pic:pic>
              </a:graphicData>
            </a:graphic>
          </wp:inline>
        </w:drawing>
      </w:r>
    </w:p>
    <w:p>
      <w:pPr>
        <w:ind w:firstLine="420"/>
      </w:pPr>
    </w:p>
    <w:p>
      <w:pPr>
        <w:pStyle w:val="168"/>
      </w:pPr>
      <w:r>
        <w:rPr>
          <w:rFonts w:hint="eastAsia"/>
        </w:rPr>
        <w:t>配置</w:t>
      </w:r>
      <w:r>
        <w:t>用户策略</w:t>
      </w:r>
    </w:p>
    <w:p>
      <w:pPr>
        <w:pStyle w:val="168"/>
        <w:rPr>
          <w:lang w:eastAsia="zh-CN"/>
        </w:rPr>
      </w:pPr>
      <w:r>
        <w:rPr>
          <w:rFonts w:hint="eastAsia"/>
          <w:lang w:eastAsia="zh-CN"/>
        </w:rPr>
        <w:t>配置内网用户认证策略，用户永久录入。</w:t>
      </w:r>
    </w:p>
    <w:p>
      <w:pPr>
        <w:ind w:firstLine="420"/>
      </w:pPr>
      <w:r>
        <w:rPr>
          <w:rFonts w:hint="eastAsia"/>
        </w:rPr>
        <w:t>通过菜单进入“策略配置&gt;认证管理&gt;认证策略”，点击</w:t>
      </w:r>
      <w:r>
        <w:t>&lt;</w:t>
      </w:r>
      <w:r>
        <w:rPr>
          <w:rFonts w:hint="eastAsia"/>
        </w:rPr>
        <w:t>新建</w:t>
      </w:r>
      <w:r>
        <w:t>&gt;</w:t>
      </w:r>
      <w:r>
        <w:rPr>
          <w:rFonts w:hint="eastAsia"/>
        </w:rPr>
        <w:t>，源地址配置为“内网用户地址对象”，相关行为配置为“本地</w:t>
      </w:r>
      <w:r>
        <w:t>Web</w:t>
      </w:r>
      <w:r>
        <w:rPr>
          <w:rFonts w:hint="eastAsia"/>
        </w:rPr>
        <w:t>认证”，用户录入选择创建的“Radius-group”，有效期为永久录入，点击</w:t>
      </w:r>
      <w:r>
        <w:t>&lt;</w:t>
      </w:r>
      <w:r>
        <w:rPr>
          <w:rFonts w:hint="eastAsia"/>
        </w:rPr>
        <w:t>提交</w:t>
      </w:r>
      <w:r>
        <w:t>&gt;</w:t>
      </w:r>
      <w:r>
        <w:rPr>
          <w:rFonts w:hint="eastAsia"/>
        </w:rPr>
        <w:t>。如</w:t>
      </w:r>
      <w:r>
        <w:rPr>
          <w:color w:val="0000FF"/>
          <w:u w:val="single"/>
        </w:rPr>
        <w:fldChar w:fldCharType="begin"/>
      </w:r>
      <w:r>
        <w:instrText xml:space="preserve"> </w:instrText>
      </w:r>
      <w:r>
        <w:rPr>
          <w:rFonts w:hint="eastAsia"/>
        </w:rPr>
        <w:instrText xml:space="preserve">REF _Ref403245256 \r \h</w:instrText>
      </w:r>
      <w:r>
        <w:instrText xml:space="preserve"> </w:instrText>
      </w:r>
      <w:r>
        <w:rPr>
          <w:color w:val="0000FF"/>
          <w:u w:val="single"/>
        </w:rPr>
        <w:fldChar w:fldCharType="separate"/>
      </w:r>
      <w:r>
        <w:rPr>
          <w:rFonts w:hint="eastAsia"/>
        </w:rPr>
        <w:t>图44-53</w:t>
      </w:r>
      <w:r>
        <w:rPr>
          <w:color w:val="0000FF"/>
          <w:u w:val="single"/>
        </w:rPr>
        <w:fldChar w:fldCharType="end"/>
      </w:r>
      <w:r>
        <w:rPr>
          <w:rFonts w:hint="eastAsia"/>
        </w:rPr>
        <w:t>所示。</w:t>
      </w:r>
    </w:p>
    <w:p>
      <w:pPr>
        <w:pStyle w:val="167"/>
      </w:pPr>
      <w:bookmarkStart w:id="2387" w:name="_Ref403245256"/>
      <w:r>
        <w:t>配置</w:t>
      </w:r>
      <w:r>
        <w:rPr>
          <w:rFonts w:hint="eastAsia"/>
        </w:rPr>
        <w:t>内网用户认证</w:t>
      </w:r>
      <w:r>
        <w:t>用户策略</w:t>
      </w:r>
      <w:bookmarkEnd w:id="2387"/>
    </w:p>
    <w:p>
      <w:pPr>
        <w:pStyle w:val="156"/>
      </w:pPr>
      <w:r>
        <w:drawing>
          <wp:inline distT="0" distB="0" distL="0" distR="0">
            <wp:extent cx="4853305" cy="5105400"/>
            <wp:effectExtent l="0" t="0" r="4445"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513"/>
                    <a:stretch>
                      <a:fillRect/>
                    </a:stretch>
                  </pic:blipFill>
                  <pic:spPr>
                    <a:xfrm>
                      <a:off x="0" y="0"/>
                      <a:ext cx="4860286" cy="5112163"/>
                    </a:xfrm>
                    <a:prstGeom prst="rect">
                      <a:avLst/>
                    </a:prstGeom>
                  </pic:spPr>
                </pic:pic>
              </a:graphicData>
            </a:graphic>
          </wp:inline>
        </w:drawing>
      </w:r>
    </w:p>
    <w:p>
      <w:pPr>
        <w:ind w:firstLine="420"/>
      </w:pPr>
    </w:p>
    <w:p>
      <w:pPr>
        <w:pStyle w:val="168"/>
        <w:rPr>
          <w:lang w:eastAsia="zh-CN"/>
        </w:rPr>
      </w:pPr>
      <w:r>
        <w:rPr>
          <w:rFonts w:hint="eastAsia"/>
          <w:lang w:eastAsia="zh-CN"/>
        </w:rPr>
        <w:t>配置无线wifi用户认证策略，用户临时录入。</w:t>
      </w:r>
    </w:p>
    <w:p>
      <w:pPr>
        <w:ind w:firstLine="420"/>
      </w:pPr>
      <w:r>
        <w:rPr>
          <w:rFonts w:hint="eastAsia"/>
        </w:rPr>
        <w:t>通过菜单进入“策略配置&gt;认证管理&gt;认证策略”，点击</w:t>
      </w:r>
      <w:r>
        <w:t>&lt;</w:t>
      </w:r>
      <w:r>
        <w:rPr>
          <w:rFonts w:hint="eastAsia"/>
        </w:rPr>
        <w:t>新建</w:t>
      </w:r>
      <w:r>
        <w:t>&gt;</w:t>
      </w:r>
      <w:r>
        <w:rPr>
          <w:rFonts w:hint="eastAsia"/>
        </w:rPr>
        <w:t>，源地址配置为“无线wifi地址对象”，相关行为配置为“微信认证”，用户录入选择创建的“无线wifi”，用户有效期为临时录入，点击</w:t>
      </w:r>
      <w:r>
        <w:t>&lt;</w:t>
      </w:r>
      <w:r>
        <w:rPr>
          <w:rFonts w:hint="eastAsia"/>
        </w:rPr>
        <w:t>提交</w:t>
      </w:r>
      <w:r>
        <w:t>&gt;</w:t>
      </w:r>
      <w:r>
        <w:rPr>
          <w:rFonts w:hint="eastAsia"/>
        </w:rPr>
        <w:t>。如</w:t>
      </w:r>
      <w:r>
        <w:rPr>
          <w:color w:val="0000FF"/>
          <w:u w:val="single"/>
        </w:rPr>
        <w:fldChar w:fldCharType="begin"/>
      </w:r>
      <w:r>
        <w:instrText xml:space="preserve"> </w:instrText>
      </w:r>
      <w:r>
        <w:rPr>
          <w:rFonts w:hint="eastAsia"/>
        </w:rPr>
        <w:instrText xml:space="preserve">REF _Ref6234097 \r \h</w:instrText>
      </w:r>
      <w:r>
        <w:instrText xml:space="preserve"> </w:instrText>
      </w:r>
      <w:r>
        <w:rPr>
          <w:color w:val="0000FF"/>
          <w:u w:val="single"/>
        </w:rPr>
        <w:fldChar w:fldCharType="separate"/>
      </w:r>
      <w:r>
        <w:rPr>
          <w:rFonts w:hint="eastAsia"/>
        </w:rPr>
        <w:t>图44-54</w:t>
      </w:r>
      <w:r>
        <w:rPr>
          <w:color w:val="0000FF"/>
          <w:u w:val="single"/>
        </w:rPr>
        <w:fldChar w:fldCharType="end"/>
      </w:r>
      <w:r>
        <w:rPr>
          <w:rFonts w:hint="eastAsia"/>
        </w:rPr>
        <w:t>所示。</w:t>
      </w:r>
    </w:p>
    <w:p>
      <w:pPr>
        <w:pStyle w:val="167"/>
      </w:pPr>
      <w:bookmarkStart w:id="2388" w:name="_Ref6234097"/>
      <w:r>
        <w:t>配置</w:t>
      </w:r>
      <w:r>
        <w:rPr>
          <w:rFonts w:hint="eastAsia"/>
        </w:rPr>
        <w:t>无线wifi用户认证后临时录入</w:t>
      </w:r>
      <w:r>
        <w:t>用户策略</w:t>
      </w:r>
      <w:bookmarkEnd w:id="2388"/>
    </w:p>
    <w:p>
      <w:pPr>
        <w:pStyle w:val="156"/>
      </w:pPr>
      <w:r>
        <w:drawing>
          <wp:inline distT="0" distB="0" distL="0" distR="0">
            <wp:extent cx="4895850" cy="4989195"/>
            <wp:effectExtent l="0" t="0" r="0" b="190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514"/>
                    <a:stretch>
                      <a:fillRect/>
                    </a:stretch>
                  </pic:blipFill>
                  <pic:spPr>
                    <a:xfrm>
                      <a:off x="0" y="0"/>
                      <a:ext cx="4905876" cy="4999499"/>
                    </a:xfrm>
                    <a:prstGeom prst="rect">
                      <a:avLst/>
                    </a:prstGeom>
                  </pic:spPr>
                </pic:pic>
              </a:graphicData>
            </a:graphic>
          </wp:inline>
        </w:drawing>
      </w:r>
    </w:p>
    <w:p>
      <w:pPr>
        <w:ind w:firstLine="420"/>
      </w:pPr>
    </w:p>
    <w:bookmarkEnd w:id="2375"/>
    <w:p>
      <w:pPr>
        <w:pStyle w:val="6"/>
      </w:pPr>
      <w:bookmarkStart w:id="2389" w:name="_Toc4083976"/>
      <w:bookmarkEnd w:id="2389"/>
      <w:bookmarkStart w:id="2390" w:name="_Toc4084174"/>
      <w:bookmarkEnd w:id="2390"/>
      <w:bookmarkStart w:id="2391" w:name="_Toc4083977"/>
      <w:bookmarkEnd w:id="2391"/>
      <w:bookmarkStart w:id="2392" w:name="_Toc4084167"/>
      <w:bookmarkEnd w:id="2392"/>
      <w:bookmarkStart w:id="2393" w:name="_Toc4083967"/>
      <w:bookmarkEnd w:id="2393"/>
      <w:bookmarkStart w:id="2394" w:name="_Toc4084166"/>
      <w:bookmarkEnd w:id="2394"/>
      <w:bookmarkStart w:id="2395" w:name="_Toc4083973"/>
      <w:bookmarkEnd w:id="2395"/>
      <w:bookmarkStart w:id="2396" w:name="_Toc4084175"/>
      <w:bookmarkEnd w:id="2396"/>
      <w:bookmarkStart w:id="2397" w:name="_Toc4083978"/>
      <w:bookmarkEnd w:id="2397"/>
      <w:bookmarkStart w:id="2398" w:name="_Toc4083971"/>
      <w:bookmarkEnd w:id="2398"/>
      <w:bookmarkStart w:id="2399" w:name="_Toc4083972"/>
      <w:bookmarkEnd w:id="2399"/>
      <w:bookmarkStart w:id="2400" w:name="_Toc4084169"/>
      <w:bookmarkEnd w:id="2400"/>
      <w:bookmarkStart w:id="2401" w:name="_Toc4084170"/>
      <w:bookmarkEnd w:id="2401"/>
      <w:bookmarkStart w:id="2402" w:name="_Toc4084164"/>
      <w:bookmarkEnd w:id="2402"/>
      <w:bookmarkStart w:id="2403" w:name="_Toc4084171"/>
      <w:bookmarkEnd w:id="2403"/>
      <w:bookmarkStart w:id="2404" w:name="_Toc4084168"/>
      <w:bookmarkEnd w:id="2404"/>
      <w:bookmarkStart w:id="2405" w:name="_Toc4083968"/>
      <w:bookmarkEnd w:id="2405"/>
      <w:bookmarkStart w:id="2406" w:name="_Toc4084165"/>
      <w:bookmarkEnd w:id="2406"/>
      <w:bookmarkStart w:id="2407" w:name="_Toc4083969"/>
      <w:bookmarkEnd w:id="2407"/>
      <w:bookmarkStart w:id="2408" w:name="_Toc4083970"/>
      <w:bookmarkEnd w:id="2408"/>
      <w:bookmarkStart w:id="2409" w:name="_Toc4083966"/>
      <w:bookmarkEnd w:id="2409"/>
      <w:bookmarkStart w:id="2410" w:name="_Toc4084172"/>
      <w:bookmarkEnd w:id="2410"/>
      <w:bookmarkStart w:id="2411" w:name="_Toc4083975"/>
      <w:bookmarkEnd w:id="2411"/>
      <w:bookmarkStart w:id="2412" w:name="_Toc4084173"/>
      <w:bookmarkEnd w:id="2412"/>
      <w:bookmarkStart w:id="2413" w:name="_Toc4083974"/>
      <w:bookmarkEnd w:id="2413"/>
      <w:bookmarkStart w:id="2414" w:name="_Toc4084181"/>
      <w:bookmarkEnd w:id="2414"/>
      <w:bookmarkStart w:id="2415" w:name="_Toc4083980"/>
      <w:bookmarkEnd w:id="2415"/>
      <w:bookmarkStart w:id="2416" w:name="_Toc4083985"/>
      <w:bookmarkEnd w:id="2416"/>
      <w:bookmarkStart w:id="2417" w:name="_Toc4084016"/>
      <w:bookmarkEnd w:id="2417"/>
      <w:bookmarkStart w:id="2418" w:name="_Toc4084017"/>
      <w:bookmarkEnd w:id="2418"/>
      <w:bookmarkStart w:id="2419" w:name="_Toc4084180"/>
      <w:bookmarkEnd w:id="2419"/>
      <w:bookmarkStart w:id="2420" w:name="_Toc4083986"/>
      <w:bookmarkEnd w:id="2420"/>
      <w:bookmarkStart w:id="2421" w:name="_Toc4084187"/>
      <w:bookmarkEnd w:id="2421"/>
      <w:bookmarkStart w:id="2422" w:name="_Toc4084018"/>
      <w:bookmarkEnd w:id="2422"/>
      <w:bookmarkStart w:id="2423" w:name="_Toc4084182"/>
      <w:bookmarkEnd w:id="2423"/>
      <w:bookmarkStart w:id="2424" w:name="_Toc4084177"/>
      <w:bookmarkEnd w:id="2424"/>
      <w:bookmarkStart w:id="2425" w:name="_Toc4084183"/>
      <w:bookmarkEnd w:id="2425"/>
      <w:bookmarkStart w:id="2426" w:name="_Toc4084178"/>
      <w:bookmarkEnd w:id="2426"/>
      <w:bookmarkStart w:id="2427" w:name="_Toc4083988"/>
      <w:bookmarkEnd w:id="2427"/>
      <w:bookmarkStart w:id="2428" w:name="_Toc4083982"/>
      <w:bookmarkEnd w:id="2428"/>
      <w:bookmarkStart w:id="2429" w:name="_Toc4083983"/>
      <w:bookmarkEnd w:id="2429"/>
      <w:bookmarkStart w:id="2430" w:name="_Toc4084216"/>
      <w:bookmarkEnd w:id="2430"/>
      <w:bookmarkStart w:id="2431" w:name="_Toc4084184"/>
      <w:bookmarkEnd w:id="2431"/>
      <w:bookmarkStart w:id="2432" w:name="_Toc4084019"/>
      <w:bookmarkEnd w:id="2432"/>
      <w:bookmarkStart w:id="2433" w:name="_Toc4084186"/>
      <w:bookmarkEnd w:id="2433"/>
      <w:bookmarkStart w:id="2434" w:name="_Toc4084215"/>
      <w:bookmarkEnd w:id="2434"/>
      <w:bookmarkStart w:id="2435" w:name="_Toc4084179"/>
      <w:bookmarkEnd w:id="2435"/>
      <w:bookmarkStart w:id="2436" w:name="_Toc4083979"/>
      <w:bookmarkEnd w:id="2436"/>
      <w:bookmarkStart w:id="2437" w:name="_Toc4083984"/>
      <w:bookmarkEnd w:id="2437"/>
      <w:bookmarkStart w:id="2438" w:name="_Toc4084185"/>
      <w:bookmarkEnd w:id="2438"/>
      <w:bookmarkStart w:id="2439" w:name="_Toc4083987"/>
      <w:bookmarkEnd w:id="2439"/>
      <w:bookmarkStart w:id="2440" w:name="_Toc4083989"/>
      <w:bookmarkEnd w:id="2440"/>
      <w:bookmarkStart w:id="2441" w:name="_Toc4084015"/>
      <w:bookmarkEnd w:id="2441"/>
      <w:bookmarkStart w:id="2442" w:name="_Toc4084213"/>
      <w:bookmarkEnd w:id="2442"/>
      <w:bookmarkStart w:id="2443" w:name="_Toc4083981"/>
      <w:bookmarkEnd w:id="2443"/>
      <w:bookmarkStart w:id="2444" w:name="_Toc4084176"/>
      <w:bookmarkEnd w:id="2444"/>
      <w:bookmarkStart w:id="2445" w:name="_Toc4084214"/>
      <w:bookmarkEnd w:id="2445"/>
      <w:bookmarkStart w:id="2446" w:name="_Toc4084034"/>
      <w:bookmarkEnd w:id="2446"/>
      <w:bookmarkStart w:id="2447" w:name="_Toc4084217"/>
      <w:bookmarkEnd w:id="2447"/>
      <w:bookmarkStart w:id="2448" w:name="_Toc4084226"/>
      <w:bookmarkEnd w:id="2448"/>
      <w:bookmarkStart w:id="2449" w:name="_Toc4084020"/>
      <w:bookmarkEnd w:id="2449"/>
      <w:bookmarkStart w:id="2450" w:name="_Toc4084022"/>
      <w:bookmarkEnd w:id="2450"/>
      <w:bookmarkStart w:id="2451" w:name="_Toc4084029"/>
      <w:bookmarkEnd w:id="2451"/>
      <w:bookmarkStart w:id="2452" w:name="_Toc4084025"/>
      <w:bookmarkEnd w:id="2452"/>
      <w:bookmarkStart w:id="2453" w:name="_Toc4084229"/>
      <w:bookmarkEnd w:id="2453"/>
      <w:bookmarkStart w:id="2454" w:name="_Toc4084027"/>
      <w:bookmarkEnd w:id="2454"/>
      <w:bookmarkStart w:id="2455" w:name="_Toc4084220"/>
      <w:bookmarkEnd w:id="2455"/>
      <w:bookmarkStart w:id="2456" w:name="_Toc4084231"/>
      <w:bookmarkEnd w:id="2456"/>
      <w:bookmarkStart w:id="2457" w:name="_Toc4084021"/>
      <w:bookmarkEnd w:id="2457"/>
      <w:bookmarkStart w:id="2458" w:name="_Toc4084222"/>
      <w:bookmarkEnd w:id="2458"/>
      <w:bookmarkStart w:id="2459" w:name="_Toc4084026"/>
      <w:bookmarkEnd w:id="2459"/>
      <w:bookmarkStart w:id="2460" w:name="_Toc4084224"/>
      <w:bookmarkEnd w:id="2460"/>
      <w:bookmarkStart w:id="2461" w:name="_Toc4084223"/>
      <w:bookmarkEnd w:id="2461"/>
      <w:bookmarkStart w:id="2462" w:name="_Toc4084218"/>
      <w:bookmarkEnd w:id="2462"/>
      <w:bookmarkStart w:id="2463" w:name="_Toc4084028"/>
      <w:bookmarkEnd w:id="2463"/>
      <w:bookmarkStart w:id="2464" w:name="_Toc4084024"/>
      <w:bookmarkEnd w:id="2464"/>
      <w:bookmarkStart w:id="2465" w:name="_Toc4084227"/>
      <w:bookmarkEnd w:id="2465"/>
      <w:bookmarkStart w:id="2466" w:name="_Toc4084232"/>
      <w:bookmarkEnd w:id="2466"/>
      <w:bookmarkStart w:id="2467" w:name="_Toc4084035"/>
      <w:bookmarkEnd w:id="2467"/>
      <w:bookmarkStart w:id="2468" w:name="_Toc4084023"/>
      <w:bookmarkEnd w:id="2468"/>
      <w:bookmarkStart w:id="2469" w:name="_Toc4084221"/>
      <w:bookmarkEnd w:id="2469"/>
      <w:bookmarkStart w:id="2470" w:name="_Toc4084030"/>
      <w:bookmarkEnd w:id="2470"/>
      <w:bookmarkStart w:id="2471" w:name="_Toc4084228"/>
      <w:bookmarkEnd w:id="2471"/>
      <w:bookmarkStart w:id="2472" w:name="_Toc4084031"/>
      <w:bookmarkEnd w:id="2472"/>
      <w:bookmarkStart w:id="2473" w:name="_Toc4084219"/>
      <w:bookmarkEnd w:id="2473"/>
      <w:bookmarkStart w:id="2474" w:name="_Toc4084225"/>
      <w:bookmarkEnd w:id="2474"/>
      <w:bookmarkStart w:id="2475" w:name="_Toc4084032"/>
      <w:bookmarkEnd w:id="2475"/>
      <w:bookmarkStart w:id="2476" w:name="_Toc4084230"/>
      <w:bookmarkEnd w:id="2476"/>
      <w:bookmarkStart w:id="2477" w:name="_Toc4084033"/>
      <w:bookmarkEnd w:id="2477"/>
      <w:bookmarkStart w:id="2478" w:name="_Toc4084236"/>
      <w:bookmarkEnd w:id="2478"/>
      <w:bookmarkStart w:id="2479" w:name="_Toc494295592"/>
      <w:bookmarkEnd w:id="2479"/>
      <w:bookmarkStart w:id="2480" w:name="_Toc496739525"/>
      <w:bookmarkEnd w:id="2480"/>
      <w:bookmarkStart w:id="2481" w:name="_Toc496739529"/>
      <w:bookmarkEnd w:id="2481"/>
      <w:bookmarkStart w:id="2482" w:name="_Toc496739531"/>
      <w:bookmarkEnd w:id="2482"/>
      <w:bookmarkStart w:id="2483" w:name="_Toc496739534"/>
      <w:bookmarkEnd w:id="2483"/>
      <w:bookmarkStart w:id="2484" w:name="_Toc496736574"/>
      <w:bookmarkEnd w:id="2484"/>
      <w:bookmarkStart w:id="2485" w:name="_Toc4084036"/>
      <w:bookmarkEnd w:id="2485"/>
      <w:bookmarkStart w:id="2486" w:name="_Toc4084238"/>
      <w:bookmarkEnd w:id="2486"/>
      <w:bookmarkStart w:id="2487" w:name="_Toc496739533"/>
      <w:bookmarkEnd w:id="2487"/>
      <w:bookmarkStart w:id="2488" w:name="_Toc4084237"/>
      <w:bookmarkEnd w:id="2488"/>
      <w:bookmarkStart w:id="2489" w:name="_Toc4084041"/>
      <w:bookmarkEnd w:id="2489"/>
      <w:bookmarkStart w:id="2490" w:name="_Toc496739527"/>
      <w:bookmarkEnd w:id="2490"/>
      <w:bookmarkStart w:id="2491" w:name="_Toc496739535"/>
      <w:bookmarkEnd w:id="2491"/>
      <w:bookmarkStart w:id="2492" w:name="_Toc4084040"/>
      <w:bookmarkEnd w:id="2492"/>
      <w:bookmarkStart w:id="2493" w:name="_Toc4084239"/>
      <w:bookmarkEnd w:id="2493"/>
      <w:bookmarkStart w:id="2494" w:name="_Toc496739532"/>
      <w:bookmarkEnd w:id="2494"/>
      <w:bookmarkStart w:id="2495" w:name="_Toc496736576"/>
      <w:bookmarkEnd w:id="2495"/>
      <w:bookmarkStart w:id="2496" w:name="_Toc496739537"/>
      <w:bookmarkEnd w:id="2496"/>
      <w:bookmarkStart w:id="2497" w:name="_Toc496736575"/>
      <w:bookmarkEnd w:id="2497"/>
      <w:bookmarkStart w:id="2498" w:name="_Toc4084037"/>
      <w:bookmarkEnd w:id="2498"/>
      <w:bookmarkStart w:id="2499" w:name="_Toc496736577"/>
      <w:bookmarkEnd w:id="2499"/>
      <w:bookmarkStart w:id="2500" w:name="_Toc496739526"/>
      <w:bookmarkEnd w:id="2500"/>
      <w:bookmarkStart w:id="2501" w:name="_Toc4084039"/>
      <w:bookmarkEnd w:id="2501"/>
      <w:bookmarkStart w:id="2502" w:name="_Toc496739530"/>
      <w:bookmarkEnd w:id="2502"/>
      <w:bookmarkStart w:id="2503" w:name="_Toc496739536"/>
      <w:bookmarkEnd w:id="2503"/>
      <w:bookmarkStart w:id="2504" w:name="_Toc4084235"/>
      <w:bookmarkEnd w:id="2504"/>
      <w:bookmarkStart w:id="2505" w:name="_Toc496739524"/>
      <w:bookmarkEnd w:id="2505"/>
      <w:bookmarkStart w:id="2506" w:name="_Toc4084234"/>
      <w:bookmarkEnd w:id="2506"/>
      <w:bookmarkStart w:id="2507" w:name="_Toc4084233"/>
      <w:bookmarkEnd w:id="2507"/>
      <w:bookmarkStart w:id="2508" w:name="_Toc496739528"/>
      <w:bookmarkEnd w:id="2508"/>
      <w:bookmarkStart w:id="2509" w:name="_Toc4084038"/>
      <w:bookmarkEnd w:id="2509"/>
      <w:bookmarkStart w:id="2510" w:name="_Toc496739587"/>
      <w:bookmarkEnd w:id="2510"/>
      <w:bookmarkStart w:id="2511" w:name="_Toc496739586"/>
      <w:bookmarkEnd w:id="2511"/>
      <w:bookmarkStart w:id="2512" w:name="_Toc496739588"/>
      <w:bookmarkEnd w:id="2512"/>
      <w:bookmarkStart w:id="2513" w:name="_Toc496736583"/>
      <w:bookmarkEnd w:id="2513"/>
      <w:bookmarkStart w:id="2514" w:name="_Toc496739541"/>
      <w:bookmarkEnd w:id="2514"/>
      <w:bookmarkStart w:id="2515" w:name="_Toc496739538"/>
      <w:bookmarkEnd w:id="2515"/>
      <w:bookmarkStart w:id="2516" w:name="_Toc496736582"/>
      <w:bookmarkEnd w:id="2516"/>
      <w:bookmarkStart w:id="2517" w:name="_Toc496739547"/>
      <w:bookmarkEnd w:id="2517"/>
      <w:bookmarkStart w:id="2518" w:name="_Toc496736628"/>
      <w:bookmarkEnd w:id="2518"/>
      <w:bookmarkStart w:id="2519" w:name="_Toc496736578"/>
      <w:bookmarkEnd w:id="2519"/>
      <w:bookmarkStart w:id="2520" w:name="_Toc496739545"/>
      <w:bookmarkEnd w:id="2520"/>
      <w:bookmarkStart w:id="2521" w:name="_Toc496739546"/>
      <w:bookmarkEnd w:id="2521"/>
      <w:bookmarkStart w:id="2522" w:name="_Toc496736585"/>
      <w:bookmarkEnd w:id="2522"/>
      <w:bookmarkStart w:id="2523" w:name="_Toc496736586"/>
      <w:bookmarkEnd w:id="2523"/>
      <w:bookmarkStart w:id="2524" w:name="_Toc496736588"/>
      <w:bookmarkEnd w:id="2524"/>
      <w:bookmarkStart w:id="2525" w:name="_Toc496736580"/>
      <w:bookmarkEnd w:id="2525"/>
      <w:bookmarkStart w:id="2526" w:name="_Toc496736587"/>
      <w:bookmarkEnd w:id="2526"/>
      <w:bookmarkStart w:id="2527" w:name="_Toc496736584"/>
      <w:bookmarkEnd w:id="2527"/>
      <w:bookmarkStart w:id="2528" w:name="_Toc496739549"/>
      <w:bookmarkEnd w:id="2528"/>
      <w:bookmarkStart w:id="2529" w:name="_Toc496739542"/>
      <w:bookmarkEnd w:id="2529"/>
      <w:bookmarkStart w:id="2530" w:name="_Toc496739539"/>
      <w:bookmarkEnd w:id="2530"/>
      <w:bookmarkStart w:id="2531" w:name="_Toc496736581"/>
      <w:bookmarkEnd w:id="2531"/>
      <w:bookmarkStart w:id="2532" w:name="_Toc496739543"/>
      <w:bookmarkEnd w:id="2532"/>
      <w:bookmarkStart w:id="2533" w:name="_Toc496739544"/>
      <w:bookmarkEnd w:id="2533"/>
      <w:bookmarkStart w:id="2534" w:name="_Toc496736626"/>
      <w:bookmarkEnd w:id="2534"/>
      <w:bookmarkStart w:id="2535" w:name="_Toc496736625"/>
      <w:bookmarkEnd w:id="2535"/>
      <w:bookmarkStart w:id="2536" w:name="_Toc496739540"/>
      <w:bookmarkEnd w:id="2536"/>
      <w:bookmarkStart w:id="2537" w:name="_Toc496739585"/>
      <w:bookmarkEnd w:id="2537"/>
      <w:bookmarkStart w:id="2538" w:name="_Toc496736579"/>
      <w:bookmarkEnd w:id="2538"/>
      <w:bookmarkStart w:id="2539" w:name="_Toc496736624"/>
      <w:bookmarkEnd w:id="2539"/>
      <w:bookmarkStart w:id="2540" w:name="_Toc496736627"/>
      <w:bookmarkEnd w:id="2540"/>
      <w:bookmarkStart w:id="2541" w:name="_Toc496739548"/>
      <w:bookmarkEnd w:id="2541"/>
      <w:bookmarkStart w:id="2542" w:name="_Toc496736643"/>
      <w:bookmarkEnd w:id="2542"/>
      <w:bookmarkStart w:id="2543" w:name="_Toc496739589"/>
      <w:bookmarkEnd w:id="2543"/>
      <w:bookmarkStart w:id="2544" w:name="_Toc496736632"/>
      <w:bookmarkEnd w:id="2544"/>
      <w:bookmarkStart w:id="2545" w:name="_Toc496736630"/>
      <w:bookmarkEnd w:id="2545"/>
      <w:bookmarkStart w:id="2546" w:name="_Toc496736644"/>
      <w:bookmarkEnd w:id="2546"/>
      <w:bookmarkStart w:id="2547" w:name="_Toc496736645"/>
      <w:bookmarkEnd w:id="2547"/>
      <w:bookmarkStart w:id="2548" w:name="_Toc496739606"/>
      <w:bookmarkEnd w:id="2548"/>
      <w:bookmarkStart w:id="2549" w:name="_Toc496739604"/>
      <w:bookmarkEnd w:id="2549"/>
      <w:bookmarkStart w:id="2550" w:name="_Toc496736646"/>
      <w:bookmarkEnd w:id="2550"/>
      <w:bookmarkStart w:id="2551" w:name="_Toc496736648"/>
      <w:bookmarkEnd w:id="2551"/>
      <w:bookmarkStart w:id="2552" w:name="_Toc496736647"/>
      <w:bookmarkEnd w:id="2552"/>
      <w:bookmarkStart w:id="2553" w:name="_Toc496739609"/>
      <w:bookmarkEnd w:id="2553"/>
      <w:bookmarkStart w:id="2554" w:name="_Toc496736629"/>
      <w:bookmarkEnd w:id="2554"/>
      <w:bookmarkStart w:id="2555" w:name="_Toc496739610"/>
      <w:bookmarkEnd w:id="2555"/>
      <w:bookmarkStart w:id="2556" w:name="_Toc496739608"/>
      <w:bookmarkEnd w:id="2556"/>
      <w:bookmarkStart w:id="2557" w:name="_Toc496736649"/>
      <w:bookmarkEnd w:id="2557"/>
      <w:bookmarkStart w:id="2558" w:name="_Toc496736650"/>
      <w:bookmarkEnd w:id="2558"/>
      <w:bookmarkStart w:id="2559" w:name="_Toc496739611"/>
      <w:bookmarkEnd w:id="2559"/>
      <w:bookmarkStart w:id="2560" w:name="_Toc496739612"/>
      <w:bookmarkEnd w:id="2560"/>
      <w:bookmarkStart w:id="2561" w:name="_Toc496736652"/>
      <w:bookmarkEnd w:id="2561"/>
      <w:bookmarkStart w:id="2562" w:name="_Toc496739605"/>
      <w:bookmarkEnd w:id="2562"/>
      <w:bookmarkStart w:id="2563" w:name="_Toc496739613"/>
      <w:bookmarkEnd w:id="2563"/>
      <w:bookmarkStart w:id="2564" w:name="_Toc496736651"/>
      <w:bookmarkEnd w:id="2564"/>
      <w:bookmarkStart w:id="2565" w:name="_Toc496739607"/>
      <w:bookmarkEnd w:id="2565"/>
      <w:bookmarkStart w:id="2566" w:name="_Toc496736642"/>
      <w:bookmarkEnd w:id="2566"/>
      <w:bookmarkStart w:id="2567" w:name="_Toc496736653"/>
      <w:bookmarkEnd w:id="2567"/>
      <w:bookmarkStart w:id="2568" w:name="_Toc496736631"/>
      <w:bookmarkEnd w:id="2568"/>
      <w:bookmarkStart w:id="2569" w:name="_Toc496739591"/>
      <w:bookmarkEnd w:id="2569"/>
      <w:bookmarkStart w:id="2570" w:name="_Toc496739593"/>
      <w:bookmarkEnd w:id="2570"/>
      <w:bookmarkStart w:id="2571" w:name="_Toc496739590"/>
      <w:bookmarkEnd w:id="2571"/>
      <w:bookmarkStart w:id="2572" w:name="_Toc496739592"/>
      <w:bookmarkEnd w:id="2572"/>
      <w:bookmarkStart w:id="2573" w:name="_Toc496739603"/>
      <w:bookmarkEnd w:id="2573"/>
      <w:bookmarkStart w:id="2574" w:name="_Toc496736665"/>
      <w:bookmarkEnd w:id="2574"/>
      <w:bookmarkStart w:id="2575" w:name="_Toc496739629"/>
      <w:bookmarkEnd w:id="2575"/>
      <w:bookmarkStart w:id="2576" w:name="_Toc496736669"/>
      <w:bookmarkEnd w:id="2576"/>
      <w:bookmarkStart w:id="2577" w:name="_Toc496739614"/>
      <w:bookmarkEnd w:id="2577"/>
      <w:bookmarkStart w:id="2578" w:name="_Toc496736655"/>
      <w:bookmarkEnd w:id="2578"/>
      <w:bookmarkStart w:id="2579" w:name="_Toc496736659"/>
      <w:bookmarkEnd w:id="2579"/>
      <w:bookmarkStart w:id="2580" w:name="_Toc496736662"/>
      <w:bookmarkEnd w:id="2580"/>
      <w:bookmarkStart w:id="2581" w:name="_Toc496739624"/>
      <w:bookmarkEnd w:id="2581"/>
      <w:bookmarkStart w:id="2582" w:name="_Toc496739625"/>
      <w:bookmarkEnd w:id="2582"/>
      <w:bookmarkStart w:id="2583" w:name="_Toc496739615"/>
      <w:bookmarkEnd w:id="2583"/>
      <w:bookmarkStart w:id="2584" w:name="_Toc496739620"/>
      <w:bookmarkEnd w:id="2584"/>
      <w:bookmarkStart w:id="2585" w:name="_Toc496736666"/>
      <w:bookmarkEnd w:id="2585"/>
      <w:bookmarkStart w:id="2586" w:name="_Toc496739627"/>
      <w:bookmarkEnd w:id="2586"/>
      <w:bookmarkStart w:id="2587" w:name="_Toc496736667"/>
      <w:bookmarkEnd w:id="2587"/>
      <w:bookmarkStart w:id="2588" w:name="_Toc496739628"/>
      <w:bookmarkEnd w:id="2588"/>
      <w:bookmarkStart w:id="2589" w:name="_Toc496736654"/>
      <w:bookmarkEnd w:id="2589"/>
      <w:bookmarkStart w:id="2590" w:name="_Toc496739622"/>
      <w:bookmarkEnd w:id="2590"/>
      <w:bookmarkStart w:id="2591" w:name="_Toc496739626"/>
      <w:bookmarkEnd w:id="2591"/>
      <w:bookmarkStart w:id="2592" w:name="_Toc496736668"/>
      <w:bookmarkEnd w:id="2592"/>
      <w:bookmarkStart w:id="2593" w:name="_Toc496739617"/>
      <w:bookmarkEnd w:id="2593"/>
      <w:bookmarkStart w:id="2594" w:name="_Toc496736660"/>
      <w:bookmarkEnd w:id="2594"/>
      <w:bookmarkStart w:id="2595" w:name="_Toc496739623"/>
      <w:bookmarkEnd w:id="2595"/>
      <w:bookmarkStart w:id="2596" w:name="_Toc496739618"/>
      <w:bookmarkEnd w:id="2596"/>
      <w:bookmarkStart w:id="2597" w:name="_Toc496736663"/>
      <w:bookmarkEnd w:id="2597"/>
      <w:bookmarkStart w:id="2598" w:name="_Toc496736664"/>
      <w:bookmarkEnd w:id="2598"/>
      <w:bookmarkStart w:id="2599" w:name="_Toc496736657"/>
      <w:bookmarkEnd w:id="2599"/>
      <w:bookmarkStart w:id="2600" w:name="_Toc496736658"/>
      <w:bookmarkEnd w:id="2600"/>
      <w:bookmarkStart w:id="2601" w:name="_Toc496739619"/>
      <w:bookmarkEnd w:id="2601"/>
      <w:bookmarkStart w:id="2602" w:name="_Toc496736656"/>
      <w:bookmarkEnd w:id="2602"/>
      <w:bookmarkStart w:id="2603" w:name="_Toc496739621"/>
      <w:bookmarkEnd w:id="2603"/>
      <w:bookmarkStart w:id="2604" w:name="_Toc496736661"/>
      <w:bookmarkEnd w:id="2604"/>
      <w:bookmarkStart w:id="2605" w:name="_Toc496739616"/>
      <w:bookmarkEnd w:id="2605"/>
      <w:bookmarkStart w:id="2606" w:name="_Toc496736676"/>
      <w:bookmarkEnd w:id="2606"/>
      <w:bookmarkStart w:id="2607" w:name="_Toc496736672"/>
      <w:bookmarkEnd w:id="2607"/>
      <w:bookmarkStart w:id="2608" w:name="_Toc496736675"/>
      <w:bookmarkEnd w:id="2608"/>
      <w:bookmarkStart w:id="2609" w:name="_Toc496739639"/>
      <w:bookmarkEnd w:id="2609"/>
      <w:bookmarkStart w:id="2610" w:name="_Toc496736680"/>
      <w:bookmarkEnd w:id="2610"/>
      <w:bookmarkStart w:id="2611" w:name="_Toc496739638"/>
      <w:bookmarkEnd w:id="2611"/>
      <w:bookmarkStart w:id="2612" w:name="_Toc496736681"/>
      <w:bookmarkEnd w:id="2612"/>
      <w:bookmarkStart w:id="2613" w:name="_Toc496739642"/>
      <w:bookmarkEnd w:id="2613"/>
      <w:bookmarkStart w:id="2614" w:name="_Toc496739644"/>
      <w:bookmarkEnd w:id="2614"/>
      <w:bookmarkStart w:id="2615" w:name="_Toc496739640"/>
      <w:bookmarkEnd w:id="2615"/>
      <w:bookmarkStart w:id="2616" w:name="_Toc496739635"/>
      <w:bookmarkEnd w:id="2616"/>
      <w:bookmarkStart w:id="2617" w:name="_Toc496739630"/>
      <w:bookmarkEnd w:id="2617"/>
      <w:bookmarkStart w:id="2618" w:name="_Toc496739636"/>
      <w:bookmarkEnd w:id="2618"/>
      <w:bookmarkStart w:id="2619" w:name="_Toc496739641"/>
      <w:bookmarkEnd w:id="2619"/>
      <w:bookmarkStart w:id="2620" w:name="_Toc496736677"/>
      <w:bookmarkEnd w:id="2620"/>
      <w:bookmarkStart w:id="2621" w:name="_Toc496736670"/>
      <w:bookmarkEnd w:id="2621"/>
      <w:bookmarkStart w:id="2622" w:name="_Toc496736678"/>
      <w:bookmarkEnd w:id="2622"/>
      <w:bookmarkStart w:id="2623" w:name="_Toc496736682"/>
      <w:bookmarkEnd w:id="2623"/>
      <w:bookmarkStart w:id="2624" w:name="_Toc496739643"/>
      <w:bookmarkEnd w:id="2624"/>
      <w:bookmarkStart w:id="2625" w:name="_Toc496736684"/>
      <w:bookmarkEnd w:id="2625"/>
      <w:bookmarkStart w:id="2626" w:name="_Toc496736685"/>
      <w:bookmarkEnd w:id="2626"/>
      <w:bookmarkStart w:id="2627" w:name="_Toc496739637"/>
      <w:bookmarkEnd w:id="2627"/>
      <w:bookmarkStart w:id="2628" w:name="_Toc496736674"/>
      <w:bookmarkEnd w:id="2628"/>
      <w:bookmarkStart w:id="2629" w:name="_Toc496739633"/>
      <w:bookmarkEnd w:id="2629"/>
      <w:bookmarkStart w:id="2630" w:name="_Toc496736679"/>
      <w:bookmarkEnd w:id="2630"/>
      <w:bookmarkStart w:id="2631" w:name="_Toc496739632"/>
      <w:bookmarkEnd w:id="2631"/>
      <w:bookmarkStart w:id="2632" w:name="_Toc496739645"/>
      <w:bookmarkEnd w:id="2632"/>
      <w:bookmarkStart w:id="2633" w:name="_Toc496736671"/>
      <w:bookmarkEnd w:id="2633"/>
      <w:bookmarkStart w:id="2634" w:name="_Toc496736683"/>
      <w:bookmarkEnd w:id="2634"/>
      <w:bookmarkStart w:id="2635" w:name="_Toc496739631"/>
      <w:bookmarkEnd w:id="2635"/>
      <w:bookmarkStart w:id="2636" w:name="_Toc496739634"/>
      <w:bookmarkEnd w:id="2636"/>
      <w:bookmarkStart w:id="2637" w:name="_Toc496736673"/>
      <w:bookmarkEnd w:id="2637"/>
      <w:bookmarkStart w:id="2638" w:name="_Toc496739653"/>
      <w:bookmarkEnd w:id="2638"/>
      <w:bookmarkStart w:id="2639" w:name="_Toc496739654"/>
      <w:bookmarkEnd w:id="2639"/>
      <w:bookmarkStart w:id="2640" w:name="_Toc496736699"/>
      <w:bookmarkEnd w:id="2640"/>
      <w:bookmarkStart w:id="2641" w:name="_Toc496739656"/>
      <w:bookmarkEnd w:id="2641"/>
      <w:bookmarkStart w:id="2642" w:name="_Toc496739655"/>
      <w:bookmarkEnd w:id="2642"/>
      <w:bookmarkStart w:id="2643" w:name="_Toc496736697"/>
      <w:bookmarkEnd w:id="2643"/>
      <w:bookmarkStart w:id="2644" w:name="_Toc496739647"/>
      <w:bookmarkEnd w:id="2644"/>
      <w:bookmarkStart w:id="2645" w:name="_Toc496739660"/>
      <w:bookmarkEnd w:id="2645"/>
      <w:bookmarkStart w:id="2646" w:name="_Toc496739652"/>
      <w:bookmarkEnd w:id="2646"/>
      <w:bookmarkStart w:id="2647" w:name="_Toc496736689"/>
      <w:bookmarkEnd w:id="2647"/>
      <w:bookmarkStart w:id="2648" w:name="_Toc496739661"/>
      <w:bookmarkEnd w:id="2648"/>
      <w:bookmarkStart w:id="2649" w:name="_Toc496736686"/>
      <w:bookmarkEnd w:id="2649"/>
      <w:bookmarkStart w:id="2650" w:name="_Toc496736696"/>
      <w:bookmarkEnd w:id="2650"/>
      <w:bookmarkStart w:id="2651" w:name="_Toc496739648"/>
      <w:bookmarkEnd w:id="2651"/>
      <w:bookmarkStart w:id="2652" w:name="_Toc496739649"/>
      <w:bookmarkEnd w:id="2652"/>
      <w:bookmarkStart w:id="2653" w:name="_Toc496736687"/>
      <w:bookmarkEnd w:id="2653"/>
      <w:bookmarkStart w:id="2654" w:name="_Toc496736700"/>
      <w:bookmarkEnd w:id="2654"/>
      <w:bookmarkStart w:id="2655" w:name="_Toc496736701"/>
      <w:bookmarkEnd w:id="2655"/>
      <w:bookmarkStart w:id="2656" w:name="_Toc496739646"/>
      <w:bookmarkEnd w:id="2656"/>
      <w:bookmarkStart w:id="2657" w:name="_Toc496739650"/>
      <w:bookmarkEnd w:id="2657"/>
      <w:bookmarkStart w:id="2658" w:name="_Toc496736692"/>
      <w:bookmarkEnd w:id="2658"/>
      <w:bookmarkStart w:id="2659" w:name="_Toc496736688"/>
      <w:bookmarkEnd w:id="2659"/>
      <w:bookmarkStart w:id="2660" w:name="_Toc496739651"/>
      <w:bookmarkEnd w:id="2660"/>
      <w:bookmarkStart w:id="2661" w:name="_Toc496736690"/>
      <w:bookmarkEnd w:id="2661"/>
      <w:bookmarkStart w:id="2662" w:name="_Toc496736691"/>
      <w:bookmarkEnd w:id="2662"/>
      <w:bookmarkStart w:id="2663" w:name="_Toc496736693"/>
      <w:bookmarkEnd w:id="2663"/>
      <w:bookmarkStart w:id="2664" w:name="_Toc496736694"/>
      <w:bookmarkEnd w:id="2664"/>
      <w:bookmarkStart w:id="2665" w:name="_Toc496739657"/>
      <w:bookmarkEnd w:id="2665"/>
      <w:bookmarkStart w:id="2666" w:name="_Toc496739658"/>
      <w:bookmarkEnd w:id="2666"/>
      <w:bookmarkStart w:id="2667" w:name="_Toc496736695"/>
      <w:bookmarkEnd w:id="2667"/>
      <w:bookmarkStart w:id="2668" w:name="_Toc496736698"/>
      <w:bookmarkEnd w:id="2668"/>
      <w:bookmarkStart w:id="2669" w:name="_Toc496739659"/>
      <w:bookmarkEnd w:id="2669"/>
      <w:bookmarkStart w:id="2670" w:name="_Toc496739662"/>
      <w:bookmarkEnd w:id="2670"/>
      <w:bookmarkStart w:id="2671" w:name="_Toc4677155"/>
      <w:r>
        <w:rPr>
          <w:rFonts w:hint="eastAsia"/>
        </w:rPr>
        <w:t>验证结果</w:t>
      </w:r>
      <w:bookmarkEnd w:id="2671"/>
    </w:p>
    <w:p>
      <w:pPr>
        <w:pStyle w:val="168"/>
      </w:pPr>
      <w:r>
        <w:rPr>
          <w:rFonts w:hint="eastAsia"/>
        </w:rPr>
        <w:t>内网用户用户录入验证</w:t>
      </w:r>
    </w:p>
    <w:p>
      <w:pPr>
        <w:ind w:firstLine="420"/>
      </w:pPr>
      <w:r>
        <w:rPr>
          <w:rFonts w:hint="eastAsia"/>
        </w:rPr>
        <w:t>如</w:t>
      </w:r>
      <w:r>
        <w:rPr>
          <w:color w:val="0000FF"/>
          <w:u w:val="single"/>
        </w:rPr>
        <w:fldChar w:fldCharType="begin"/>
      </w:r>
      <w:r>
        <w:instrText xml:space="preserve"> </w:instrText>
      </w:r>
      <w:r>
        <w:rPr>
          <w:rFonts w:hint="eastAsia"/>
        </w:rPr>
        <w:instrText xml:space="preserve">REF _Ref403248964 \r \h</w:instrText>
      </w:r>
      <w:r>
        <w:instrText xml:space="preserve"> </w:instrText>
      </w:r>
      <w:r>
        <w:rPr>
          <w:color w:val="0000FF"/>
          <w:u w:val="single"/>
        </w:rPr>
        <w:fldChar w:fldCharType="separate"/>
      </w:r>
      <w:r>
        <w:rPr>
          <w:rFonts w:hint="eastAsia"/>
        </w:rPr>
        <w:t>图44-55</w:t>
      </w:r>
      <w:r>
        <w:rPr>
          <w:color w:val="0000FF"/>
          <w:u w:val="single"/>
        </w:rPr>
        <w:fldChar w:fldCharType="end"/>
      </w:r>
      <w:r>
        <w:rPr>
          <w:rFonts w:hint="eastAsia"/>
        </w:rPr>
        <w:t>所示，内网终端进行HTTP访问，弹出如下本地Web认证页面，使用radius服务器上用户名、密码进行认证。</w:t>
      </w:r>
    </w:p>
    <w:p>
      <w:pPr>
        <w:pStyle w:val="167"/>
      </w:pPr>
      <w:bookmarkStart w:id="2672" w:name="_Ref403248964"/>
      <w:r>
        <w:rPr>
          <w:rFonts w:hint="eastAsia"/>
        </w:rPr>
        <w:t>内网用户使用第三方radius用户认证成功</w:t>
      </w:r>
      <w:bookmarkEnd w:id="2672"/>
    </w:p>
    <w:p>
      <w:pPr>
        <w:pStyle w:val="156"/>
      </w:pPr>
      <w:r>
        <w:drawing>
          <wp:inline distT="0" distB="0" distL="0" distR="0">
            <wp:extent cx="3124200" cy="3309620"/>
            <wp:effectExtent l="0" t="0" r="0" b="508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515"/>
                    <a:srcRect t="15677"/>
                    <a:stretch>
                      <a:fillRect/>
                    </a:stretch>
                  </pic:blipFill>
                  <pic:spPr>
                    <a:xfrm>
                      <a:off x="0" y="0"/>
                      <a:ext cx="3133512" cy="3320031"/>
                    </a:xfrm>
                    <a:prstGeom prst="rect">
                      <a:avLst/>
                    </a:prstGeom>
                    <a:ln>
                      <a:noFill/>
                    </a:ln>
                  </pic:spPr>
                </pic:pic>
              </a:graphicData>
            </a:graphic>
          </wp:inline>
        </w:drawing>
      </w:r>
    </w:p>
    <w:p>
      <w:pPr>
        <w:ind w:firstLine="420"/>
      </w:pPr>
    </w:p>
    <w:p>
      <w:pPr>
        <w:ind w:firstLine="420"/>
      </w:pPr>
      <w:r>
        <w:t>如</w:t>
      </w:r>
      <w:r>
        <w:fldChar w:fldCharType="begin"/>
      </w:r>
      <w:r>
        <w:instrText xml:space="preserve"> REF _Ref403249081 \r \h  \* MERGEFORMAT </w:instrText>
      </w:r>
      <w:r>
        <w:fldChar w:fldCharType="separate"/>
      </w:r>
      <w:r>
        <w:rPr>
          <w:rFonts w:hint="eastAsia" w:cs="Times New Roman"/>
          <w:color w:val="0000FF"/>
          <w:kern w:val="0"/>
          <w:u w:val="single"/>
        </w:rPr>
        <w:t>图44-56</w:t>
      </w:r>
      <w:r>
        <w:fldChar w:fldCharType="end"/>
      </w:r>
      <w:r>
        <w:rPr>
          <w:rFonts w:hint="eastAsia"/>
        </w:rPr>
        <w:t>所示，设备在线用户显示第三方radius用户认证。</w:t>
      </w:r>
    </w:p>
    <w:p>
      <w:pPr>
        <w:pStyle w:val="167"/>
      </w:pPr>
      <w:bookmarkStart w:id="2673" w:name="_Ref403249081"/>
      <w:r>
        <w:t>Radius</w:t>
      </w:r>
      <w:r>
        <w:rPr>
          <w:rFonts w:hint="eastAsia"/>
        </w:rPr>
        <w:t>联动</w:t>
      </w:r>
      <w:r>
        <w:t>用户</w:t>
      </w:r>
      <w:r>
        <w:rPr>
          <w:rFonts w:hint="eastAsia"/>
        </w:rPr>
        <w:t>Web认证成功</w:t>
      </w:r>
      <w:bookmarkEnd w:id="2673"/>
    </w:p>
    <w:p>
      <w:pPr>
        <w:pStyle w:val="156"/>
      </w:pPr>
      <w:r>
        <w:drawing>
          <wp:inline distT="0" distB="0" distL="0" distR="0">
            <wp:extent cx="5553075" cy="951230"/>
            <wp:effectExtent l="0" t="0" r="0" b="127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516"/>
                    <a:stretch>
                      <a:fillRect/>
                    </a:stretch>
                  </pic:blipFill>
                  <pic:spPr>
                    <a:xfrm>
                      <a:off x="0" y="0"/>
                      <a:ext cx="5590875" cy="958203"/>
                    </a:xfrm>
                    <a:prstGeom prst="rect">
                      <a:avLst/>
                    </a:prstGeom>
                  </pic:spPr>
                </pic:pic>
              </a:graphicData>
            </a:graphic>
          </wp:inline>
        </w:drawing>
      </w:r>
    </w:p>
    <w:p>
      <w:pPr>
        <w:ind w:firstLine="420"/>
      </w:pPr>
    </w:p>
    <w:p>
      <w:pPr>
        <w:ind w:firstLine="420"/>
      </w:pPr>
      <w:r>
        <w:rPr>
          <w:rFonts w:hint="eastAsia"/>
        </w:rPr>
        <w:t>通过菜单“策略配置 &gt; 用户管理 &gt; 用户组织结构”，查看Radius-group用户组下，winradiusuer</w:t>
      </w:r>
      <w:r>
        <w:t>17</w:t>
      </w:r>
      <w:r>
        <w:rPr>
          <w:rFonts w:hint="eastAsia"/>
        </w:rPr>
        <w:t>用户已录入，</w:t>
      </w:r>
      <w:r>
        <w:t>如</w:t>
      </w:r>
      <w:r>
        <w:fldChar w:fldCharType="begin"/>
      </w:r>
      <w:r>
        <w:instrText xml:space="preserve"> REF _Ref6234118 \r \h </w:instrText>
      </w:r>
      <w:r>
        <w:fldChar w:fldCharType="separate"/>
      </w:r>
      <w:r>
        <w:rPr>
          <w:rFonts w:hint="eastAsia"/>
        </w:rPr>
        <w:t>图44-57</w:t>
      </w:r>
      <w:r>
        <w:fldChar w:fldCharType="end"/>
      </w:r>
      <w:r>
        <w:rPr>
          <w:rFonts w:hint="eastAsia"/>
        </w:rPr>
        <w:t>所示</w:t>
      </w:r>
      <w:bookmarkStart w:id="2674" w:name="_Ref403249120"/>
      <w:r>
        <w:rPr>
          <w:rFonts w:hint="eastAsia"/>
        </w:rPr>
        <w:t>。</w:t>
      </w:r>
      <w:bookmarkEnd w:id="2674"/>
    </w:p>
    <w:p>
      <w:pPr>
        <w:pStyle w:val="167"/>
      </w:pPr>
      <w:bookmarkStart w:id="2675" w:name="_Ref6234118"/>
      <w:r>
        <w:t>Radius用户</w:t>
      </w:r>
      <w:r>
        <w:rPr>
          <w:rFonts w:hint="eastAsia"/>
        </w:rPr>
        <w:t>组下录入用户</w:t>
      </w:r>
      <w:bookmarkEnd w:id="2675"/>
    </w:p>
    <w:p>
      <w:pPr>
        <w:pStyle w:val="156"/>
      </w:pPr>
      <w:r>
        <w:drawing>
          <wp:inline distT="0" distB="0" distL="0" distR="0">
            <wp:extent cx="5553075" cy="1113790"/>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517"/>
                    <a:stretch>
                      <a:fillRect/>
                    </a:stretch>
                  </pic:blipFill>
                  <pic:spPr>
                    <a:xfrm>
                      <a:off x="0" y="0"/>
                      <a:ext cx="5597388" cy="1123078"/>
                    </a:xfrm>
                    <a:prstGeom prst="rect">
                      <a:avLst/>
                    </a:prstGeom>
                  </pic:spPr>
                </pic:pic>
              </a:graphicData>
            </a:graphic>
          </wp:inline>
        </w:drawing>
      </w:r>
    </w:p>
    <w:p>
      <w:pPr>
        <w:ind w:firstLine="420"/>
      </w:pPr>
    </w:p>
    <w:p>
      <w:pPr>
        <w:ind w:firstLine="420"/>
      </w:pPr>
      <w:r>
        <w:t>如</w:t>
      </w:r>
      <w:r>
        <w:fldChar w:fldCharType="begin"/>
      </w:r>
      <w:r>
        <w:instrText xml:space="preserve"> REF _Ref6234130 \r \h </w:instrText>
      </w:r>
      <w:r>
        <w:fldChar w:fldCharType="separate"/>
      </w:r>
      <w:r>
        <w:rPr>
          <w:rFonts w:hint="eastAsia"/>
        </w:rPr>
        <w:t>图44-58</w:t>
      </w:r>
      <w:r>
        <w:fldChar w:fldCharType="end"/>
      </w:r>
      <w:r>
        <w:rPr>
          <w:rFonts w:hint="eastAsia"/>
        </w:rPr>
        <w:t>所示，编辑用户查看用户永不过期。</w:t>
      </w:r>
    </w:p>
    <w:p>
      <w:pPr>
        <w:pStyle w:val="167"/>
      </w:pPr>
      <w:bookmarkStart w:id="2676" w:name="_Ref6234130"/>
      <w:r>
        <w:t>radius</w:t>
      </w:r>
      <w:r>
        <w:rPr>
          <w:rFonts w:hint="eastAsia"/>
        </w:rPr>
        <w:t>录入用户显示为永不过期</w:t>
      </w:r>
      <w:bookmarkEnd w:id="2676"/>
    </w:p>
    <w:p>
      <w:pPr>
        <w:pStyle w:val="156"/>
      </w:pPr>
      <w:r>
        <w:drawing>
          <wp:inline distT="0" distB="0" distL="0" distR="0">
            <wp:extent cx="4848225" cy="6321425"/>
            <wp:effectExtent l="0" t="0" r="0" b="317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518"/>
                    <a:stretch>
                      <a:fillRect/>
                    </a:stretch>
                  </pic:blipFill>
                  <pic:spPr>
                    <a:xfrm>
                      <a:off x="0" y="0"/>
                      <a:ext cx="4851250" cy="6325386"/>
                    </a:xfrm>
                    <a:prstGeom prst="rect">
                      <a:avLst/>
                    </a:prstGeom>
                  </pic:spPr>
                </pic:pic>
              </a:graphicData>
            </a:graphic>
          </wp:inline>
        </w:drawing>
      </w:r>
    </w:p>
    <w:p>
      <w:pPr>
        <w:ind w:firstLine="420"/>
      </w:pPr>
    </w:p>
    <w:p>
      <w:pPr>
        <w:pStyle w:val="168"/>
        <w:rPr>
          <w:lang w:eastAsia="zh-CN"/>
        </w:rPr>
      </w:pPr>
      <w:bookmarkStart w:id="2677" w:name="_Toc3988757"/>
      <w:r>
        <w:rPr>
          <w:rFonts w:hint="eastAsia"/>
          <w:lang w:eastAsia="zh-CN"/>
        </w:rPr>
        <w:t>移动终端用户使用微信认证，用户为临时录入</w:t>
      </w:r>
      <w:bookmarkEnd w:id="2677"/>
    </w:p>
    <w:p>
      <w:pPr>
        <w:ind w:firstLine="420"/>
      </w:pPr>
      <w:r>
        <w:rPr>
          <w:rFonts w:hint="eastAsia"/>
        </w:rPr>
        <w:t>如</w:t>
      </w:r>
      <w:r>
        <w:fldChar w:fldCharType="begin"/>
      </w:r>
      <w:r>
        <w:instrText xml:space="preserve"> </w:instrText>
      </w:r>
      <w:r>
        <w:rPr>
          <w:rFonts w:hint="eastAsia"/>
        </w:rPr>
        <w:instrText xml:space="preserve">REF _Ref6234141 \r \h</w:instrText>
      </w:r>
      <w:r>
        <w:instrText xml:space="preserve"> </w:instrText>
      </w:r>
      <w:r>
        <w:fldChar w:fldCharType="separate"/>
      </w:r>
      <w:r>
        <w:rPr>
          <w:rFonts w:hint="eastAsia"/>
        </w:rPr>
        <w:t>图44-59</w:t>
      </w:r>
      <w:r>
        <w:fldChar w:fldCharType="end"/>
      </w:r>
      <w:r>
        <w:rPr>
          <w:rFonts w:hint="eastAsia"/>
        </w:rPr>
        <w:t>所示，移动终端</w:t>
      </w:r>
      <w:r>
        <w:t>连</w:t>
      </w:r>
      <w:r>
        <w:rPr>
          <w:rFonts w:hint="eastAsia"/>
        </w:rPr>
        <w:t>接wifi后浏览器弹出微信认证页面，点击一键打开微信连接进行认证。</w:t>
      </w:r>
    </w:p>
    <w:p>
      <w:pPr>
        <w:pStyle w:val="167"/>
      </w:pPr>
      <w:bookmarkStart w:id="2678" w:name="_Ref6234141"/>
      <w:r>
        <w:rPr>
          <w:rFonts w:hint="eastAsia"/>
        </w:rPr>
        <w:t>移动终端连接wifi后弹出微信认证页面</w:t>
      </w:r>
      <w:bookmarkEnd w:id="2678"/>
    </w:p>
    <w:p>
      <w:pPr>
        <w:pStyle w:val="156"/>
      </w:pPr>
      <w:r>
        <w:drawing>
          <wp:inline distT="0" distB="0" distL="0" distR="0">
            <wp:extent cx="2926080" cy="5200650"/>
            <wp:effectExtent l="0" t="0" r="762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519"/>
                    <a:stretch>
                      <a:fillRect/>
                    </a:stretch>
                  </pic:blipFill>
                  <pic:spPr>
                    <a:xfrm>
                      <a:off x="0" y="0"/>
                      <a:ext cx="2931024" cy="5209060"/>
                    </a:xfrm>
                    <a:prstGeom prst="rect">
                      <a:avLst/>
                    </a:prstGeom>
                  </pic:spPr>
                </pic:pic>
              </a:graphicData>
            </a:graphic>
          </wp:inline>
        </w:drawing>
      </w:r>
    </w:p>
    <w:p>
      <w:pPr>
        <w:ind w:firstLine="420"/>
      </w:pPr>
    </w:p>
    <w:p>
      <w:pPr>
        <w:ind w:firstLine="420"/>
      </w:pPr>
      <w:r>
        <w:t>如</w:t>
      </w:r>
      <w:r>
        <w:fldChar w:fldCharType="begin"/>
      </w:r>
      <w:r>
        <w:instrText xml:space="preserve"> REF _Ref6234151 \r \h </w:instrText>
      </w:r>
      <w:r>
        <w:fldChar w:fldCharType="separate"/>
      </w:r>
      <w:r>
        <w:rPr>
          <w:rFonts w:hint="eastAsia"/>
        </w:rPr>
        <w:t>图44-60</w:t>
      </w:r>
      <w:r>
        <w:fldChar w:fldCharType="end"/>
      </w:r>
      <w:r>
        <w:rPr>
          <w:rFonts w:hint="eastAsia"/>
        </w:rPr>
        <w:t>所示，设备在线用户显示微信认证。</w:t>
      </w:r>
    </w:p>
    <w:p>
      <w:pPr>
        <w:pStyle w:val="167"/>
      </w:pPr>
      <w:bookmarkStart w:id="2679" w:name="_Ref6234151"/>
      <w:r>
        <w:rPr>
          <w:rFonts w:hint="eastAsia"/>
        </w:rPr>
        <w:t>微信认证成功</w:t>
      </w:r>
      <w:bookmarkEnd w:id="2679"/>
    </w:p>
    <w:p>
      <w:pPr>
        <w:pStyle w:val="156"/>
      </w:pPr>
      <w:r>
        <w:drawing>
          <wp:inline distT="0" distB="0" distL="0" distR="0">
            <wp:extent cx="5610225" cy="963295"/>
            <wp:effectExtent l="0" t="0" r="0" b="8255"/>
            <wp:docPr id="2688" name="图片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图片 2688"/>
                    <pic:cNvPicPr>
                      <a:picLocks noChangeAspect="1"/>
                    </pic:cNvPicPr>
                  </pic:nvPicPr>
                  <pic:blipFill>
                    <a:blip r:embed="rId520"/>
                    <a:stretch>
                      <a:fillRect/>
                    </a:stretch>
                  </pic:blipFill>
                  <pic:spPr>
                    <a:xfrm>
                      <a:off x="0" y="0"/>
                      <a:ext cx="5692809" cy="978036"/>
                    </a:xfrm>
                    <a:prstGeom prst="rect">
                      <a:avLst/>
                    </a:prstGeom>
                  </pic:spPr>
                </pic:pic>
              </a:graphicData>
            </a:graphic>
          </wp:inline>
        </w:drawing>
      </w:r>
    </w:p>
    <w:p>
      <w:pPr>
        <w:ind w:firstLine="420"/>
      </w:pPr>
    </w:p>
    <w:p>
      <w:pPr>
        <w:ind w:firstLine="420"/>
      </w:pPr>
      <w:r>
        <w:rPr>
          <w:rFonts w:hint="eastAsia"/>
        </w:rPr>
        <w:t>通过菜单“策略配置 &gt; 用户管理 &gt; 用户组织结构”，查看无线wifi用户组下，微信用户已录入，</w:t>
      </w:r>
      <w:r>
        <w:t>如</w:t>
      </w:r>
      <w:r>
        <w:fldChar w:fldCharType="begin"/>
      </w:r>
      <w:r>
        <w:instrText xml:space="preserve"> REF _Ref6234159 \r \h </w:instrText>
      </w:r>
      <w:r>
        <w:fldChar w:fldCharType="separate"/>
      </w:r>
      <w:r>
        <w:rPr>
          <w:rFonts w:hint="eastAsia"/>
        </w:rPr>
        <w:t>图44-61</w:t>
      </w:r>
      <w:r>
        <w:fldChar w:fldCharType="end"/>
      </w:r>
      <w:r>
        <w:rPr>
          <w:rFonts w:hint="eastAsia"/>
        </w:rPr>
        <w:t>所示。</w:t>
      </w:r>
    </w:p>
    <w:p>
      <w:pPr>
        <w:pStyle w:val="167"/>
      </w:pPr>
      <w:bookmarkStart w:id="2680" w:name="_Ref6234159"/>
      <w:r>
        <w:rPr>
          <w:rFonts w:hint="eastAsia"/>
        </w:rPr>
        <w:t>无线wifi</w:t>
      </w:r>
      <w:r>
        <w:t>用户</w:t>
      </w:r>
      <w:r>
        <w:rPr>
          <w:rFonts w:hint="eastAsia"/>
        </w:rPr>
        <w:t>组下录入微信用户</w:t>
      </w:r>
      <w:bookmarkEnd w:id="2680"/>
    </w:p>
    <w:p>
      <w:pPr>
        <w:pStyle w:val="156"/>
      </w:pPr>
      <w:r>
        <w:drawing>
          <wp:inline distT="0" distB="0" distL="0" distR="0">
            <wp:extent cx="5638800" cy="1113155"/>
            <wp:effectExtent l="0" t="0" r="0" b="0"/>
            <wp:docPr id="2690" name="图片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 name="图片 2690"/>
                    <pic:cNvPicPr>
                      <a:picLocks noChangeAspect="1"/>
                    </pic:cNvPicPr>
                  </pic:nvPicPr>
                  <pic:blipFill>
                    <a:blip r:embed="rId521"/>
                    <a:stretch>
                      <a:fillRect/>
                    </a:stretch>
                  </pic:blipFill>
                  <pic:spPr>
                    <a:xfrm>
                      <a:off x="0" y="0"/>
                      <a:ext cx="5696690" cy="1124681"/>
                    </a:xfrm>
                    <a:prstGeom prst="rect">
                      <a:avLst/>
                    </a:prstGeom>
                  </pic:spPr>
                </pic:pic>
              </a:graphicData>
            </a:graphic>
          </wp:inline>
        </w:drawing>
      </w:r>
    </w:p>
    <w:p>
      <w:pPr>
        <w:ind w:firstLine="420"/>
      </w:pPr>
    </w:p>
    <w:p>
      <w:pPr>
        <w:ind w:firstLine="420"/>
      </w:pPr>
      <w:r>
        <w:t>如</w:t>
      </w:r>
      <w:r>
        <w:fldChar w:fldCharType="begin"/>
      </w:r>
      <w:r>
        <w:instrText xml:space="preserve"> REF _Ref6234167 \r \h </w:instrText>
      </w:r>
      <w:r>
        <w:fldChar w:fldCharType="separate"/>
      </w:r>
      <w:r>
        <w:rPr>
          <w:rFonts w:hint="eastAsia"/>
        </w:rPr>
        <w:t>图44-62</w:t>
      </w:r>
      <w:r>
        <w:fldChar w:fldCharType="end"/>
      </w:r>
      <w:r>
        <w:rPr>
          <w:rFonts w:hint="eastAsia"/>
        </w:rPr>
        <w:t>所示，在线用户处踢出微信认证用户。</w:t>
      </w:r>
    </w:p>
    <w:p>
      <w:pPr>
        <w:pStyle w:val="167"/>
      </w:pPr>
      <w:bookmarkStart w:id="2681" w:name="_Ref6234167"/>
      <w:r>
        <w:rPr>
          <w:rFonts w:hint="eastAsia"/>
        </w:rPr>
        <w:t>在线用户踢出微信认证用户</w:t>
      </w:r>
      <w:bookmarkEnd w:id="2681"/>
    </w:p>
    <w:p>
      <w:pPr>
        <w:pStyle w:val="156"/>
      </w:pPr>
      <w:r>
        <w:drawing>
          <wp:inline distT="0" distB="0" distL="0" distR="0">
            <wp:extent cx="5638800" cy="962025"/>
            <wp:effectExtent l="0" t="0" r="0" b="9525"/>
            <wp:docPr id="2689" name="图片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 name="图片 2689"/>
                    <pic:cNvPicPr>
                      <a:picLocks noChangeAspect="1"/>
                    </pic:cNvPicPr>
                  </pic:nvPicPr>
                  <pic:blipFill>
                    <a:blip r:embed="rId522"/>
                    <a:stretch>
                      <a:fillRect/>
                    </a:stretch>
                  </pic:blipFill>
                  <pic:spPr>
                    <a:xfrm>
                      <a:off x="0" y="0"/>
                      <a:ext cx="5668494" cy="967390"/>
                    </a:xfrm>
                    <a:prstGeom prst="rect">
                      <a:avLst/>
                    </a:prstGeom>
                  </pic:spPr>
                </pic:pic>
              </a:graphicData>
            </a:graphic>
          </wp:inline>
        </w:drawing>
      </w:r>
    </w:p>
    <w:p>
      <w:pPr>
        <w:ind w:firstLine="420"/>
      </w:pPr>
    </w:p>
    <w:p>
      <w:pPr>
        <w:ind w:firstLine="420"/>
      </w:pPr>
      <w:r>
        <w:rPr>
          <w:rFonts w:hint="eastAsia"/>
        </w:rPr>
        <w:t>通过菜单“策略配置 &gt; 用户管理 &gt; 用户组织结构”，查看无线wifi用户组下，微信用户已删除，</w:t>
      </w:r>
      <w:r>
        <w:t>如</w:t>
      </w:r>
      <w:r>
        <w:fldChar w:fldCharType="begin"/>
      </w:r>
      <w:r>
        <w:instrText xml:space="preserve"> REF _Ref6234177 \r \h </w:instrText>
      </w:r>
      <w:r>
        <w:fldChar w:fldCharType="separate"/>
      </w:r>
      <w:r>
        <w:rPr>
          <w:rFonts w:hint="eastAsia"/>
        </w:rPr>
        <w:t>图44-63</w:t>
      </w:r>
      <w:r>
        <w:fldChar w:fldCharType="end"/>
      </w:r>
      <w:r>
        <w:rPr>
          <w:rFonts w:hint="eastAsia"/>
        </w:rPr>
        <w:t>所示。</w:t>
      </w:r>
    </w:p>
    <w:p>
      <w:pPr>
        <w:pStyle w:val="167"/>
      </w:pPr>
      <w:bookmarkStart w:id="2682" w:name="_Ref6234177"/>
      <w:r>
        <w:rPr>
          <w:rFonts w:hint="eastAsia"/>
        </w:rPr>
        <w:t>无线wifi</w:t>
      </w:r>
      <w:r>
        <w:t>用户</w:t>
      </w:r>
      <w:r>
        <w:rPr>
          <w:rFonts w:hint="eastAsia"/>
        </w:rPr>
        <w:t>组下录入的微信用户已删除</w:t>
      </w:r>
      <w:bookmarkEnd w:id="2682"/>
    </w:p>
    <w:p>
      <w:pPr>
        <w:pStyle w:val="156"/>
      </w:pPr>
      <w:bookmarkStart w:id="2683" w:name="_Toc3988795"/>
      <w:bookmarkEnd w:id="2683"/>
      <w:bookmarkStart w:id="2684" w:name="_Toc3988791"/>
      <w:bookmarkEnd w:id="2684"/>
      <w:bookmarkStart w:id="2685" w:name="_Toc3988802"/>
      <w:bookmarkEnd w:id="2685"/>
      <w:bookmarkStart w:id="2686" w:name="_Toc3988793"/>
      <w:bookmarkEnd w:id="2686"/>
      <w:bookmarkStart w:id="2687" w:name="_Toc3988782"/>
      <w:bookmarkEnd w:id="2687"/>
      <w:bookmarkStart w:id="2688" w:name="_Toc3988785"/>
      <w:bookmarkEnd w:id="2688"/>
      <w:bookmarkStart w:id="2689" w:name="_Toc3988799"/>
      <w:bookmarkEnd w:id="2689"/>
      <w:bookmarkStart w:id="2690" w:name="_Toc3988796"/>
      <w:bookmarkEnd w:id="2690"/>
      <w:bookmarkStart w:id="2691" w:name="_Toc3988794"/>
      <w:bookmarkEnd w:id="2691"/>
      <w:bookmarkStart w:id="2692" w:name="_Toc3988787"/>
      <w:bookmarkEnd w:id="2692"/>
      <w:bookmarkStart w:id="2693" w:name="_Toc3988792"/>
      <w:bookmarkEnd w:id="2693"/>
      <w:bookmarkStart w:id="2694" w:name="_Toc3988788"/>
      <w:bookmarkEnd w:id="2694"/>
      <w:bookmarkStart w:id="2695" w:name="_Toc3988798"/>
      <w:bookmarkEnd w:id="2695"/>
      <w:bookmarkStart w:id="2696" w:name="_Toc3988789"/>
      <w:bookmarkEnd w:id="2696"/>
      <w:bookmarkStart w:id="2697" w:name="_Toc3988783"/>
      <w:bookmarkEnd w:id="2697"/>
      <w:bookmarkStart w:id="2698" w:name="_Toc3988801"/>
      <w:bookmarkEnd w:id="2698"/>
      <w:bookmarkStart w:id="2699" w:name="_Toc3988790"/>
      <w:bookmarkEnd w:id="2699"/>
      <w:bookmarkStart w:id="2700" w:name="_Toc3988800"/>
      <w:bookmarkEnd w:id="2700"/>
      <w:bookmarkStart w:id="2701" w:name="_Toc3988797"/>
      <w:bookmarkEnd w:id="2701"/>
      <w:bookmarkStart w:id="2702" w:name="_Toc3988786"/>
      <w:bookmarkEnd w:id="2702"/>
      <w:bookmarkStart w:id="2703" w:name="_Toc3988784"/>
      <w:bookmarkEnd w:id="2703"/>
      <w:bookmarkStart w:id="2704" w:name="_Toc3988772"/>
      <w:bookmarkEnd w:id="2704"/>
      <w:bookmarkStart w:id="2705" w:name="_Toc3988766"/>
      <w:bookmarkEnd w:id="2705"/>
      <w:bookmarkStart w:id="2706" w:name="_Toc3988764"/>
      <w:bookmarkEnd w:id="2706"/>
      <w:bookmarkStart w:id="2707" w:name="_Toc3988777"/>
      <w:bookmarkEnd w:id="2707"/>
      <w:bookmarkStart w:id="2708" w:name="_Toc3988773"/>
      <w:bookmarkEnd w:id="2708"/>
      <w:bookmarkStart w:id="2709" w:name="_Toc3988780"/>
      <w:bookmarkEnd w:id="2709"/>
      <w:bookmarkStart w:id="2710" w:name="_Toc3988779"/>
      <w:bookmarkEnd w:id="2710"/>
      <w:bookmarkStart w:id="2711" w:name="_Toc3988778"/>
      <w:bookmarkEnd w:id="2711"/>
      <w:bookmarkStart w:id="2712" w:name="_Toc3988774"/>
      <w:bookmarkEnd w:id="2712"/>
      <w:bookmarkStart w:id="2713" w:name="_Toc3988760"/>
      <w:bookmarkEnd w:id="2713"/>
      <w:bookmarkStart w:id="2714" w:name="_Toc3988761"/>
      <w:bookmarkEnd w:id="2714"/>
      <w:bookmarkStart w:id="2715" w:name="_Toc3988771"/>
      <w:bookmarkEnd w:id="2715"/>
      <w:bookmarkStart w:id="2716" w:name="_Toc3988769"/>
      <w:bookmarkEnd w:id="2716"/>
      <w:bookmarkStart w:id="2717" w:name="_Toc3988759"/>
      <w:bookmarkEnd w:id="2717"/>
      <w:bookmarkStart w:id="2718" w:name="_Toc3988768"/>
      <w:bookmarkEnd w:id="2718"/>
      <w:bookmarkStart w:id="2719" w:name="_Toc3988767"/>
      <w:bookmarkEnd w:id="2719"/>
      <w:bookmarkStart w:id="2720" w:name="_Toc3988765"/>
      <w:bookmarkEnd w:id="2720"/>
      <w:bookmarkStart w:id="2721" w:name="_Toc3988762"/>
      <w:bookmarkEnd w:id="2721"/>
      <w:bookmarkStart w:id="2722" w:name="_Toc3988763"/>
      <w:bookmarkEnd w:id="2722"/>
      <w:bookmarkStart w:id="2723" w:name="_Toc3988758"/>
      <w:bookmarkEnd w:id="2723"/>
      <w:bookmarkStart w:id="2724" w:name="_Toc3988781"/>
      <w:bookmarkEnd w:id="2724"/>
      <w:bookmarkStart w:id="2725" w:name="_Toc3988770"/>
      <w:bookmarkEnd w:id="2725"/>
      <w:bookmarkStart w:id="2726" w:name="_Toc3988776"/>
      <w:bookmarkEnd w:id="2726"/>
      <w:bookmarkStart w:id="2727" w:name="_Toc3988775"/>
      <w:bookmarkEnd w:id="2727"/>
      <w:r>
        <w:drawing>
          <wp:inline distT="0" distB="0" distL="0" distR="0">
            <wp:extent cx="5695950" cy="1173480"/>
            <wp:effectExtent l="0" t="0" r="0" b="7620"/>
            <wp:docPr id="2691" name="图片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图片 2691"/>
                    <pic:cNvPicPr>
                      <a:picLocks noChangeAspect="1"/>
                    </pic:cNvPicPr>
                  </pic:nvPicPr>
                  <pic:blipFill>
                    <a:blip r:embed="rId523"/>
                    <a:stretch>
                      <a:fillRect/>
                    </a:stretch>
                  </pic:blipFill>
                  <pic:spPr>
                    <a:xfrm>
                      <a:off x="0" y="0"/>
                      <a:ext cx="5707978" cy="1176060"/>
                    </a:xfrm>
                    <a:prstGeom prst="rect">
                      <a:avLst/>
                    </a:prstGeom>
                  </pic:spPr>
                </pic:pic>
              </a:graphicData>
            </a:graphic>
          </wp:inline>
        </w:drawing>
      </w:r>
    </w:p>
    <w:p>
      <w:pPr>
        <w:ind w:firstLine="420"/>
      </w:pPr>
    </w:p>
    <w:p>
      <w:pPr>
        <w:pStyle w:val="5"/>
      </w:pPr>
      <w:bookmarkStart w:id="2728" w:name="_Toc9006673"/>
      <w:bookmarkStart w:id="2729" w:name="_Toc15485202"/>
      <w:bookmarkStart w:id="2730" w:name="_Toc4600649"/>
      <w:bookmarkStart w:id="2731" w:name="_Toc494295543"/>
      <w:bookmarkStart w:id="2732" w:name="_Toc10188"/>
      <w:r>
        <w:t>LDAP使用标识名CN认证典型配置举例</w:t>
      </w:r>
      <w:bookmarkEnd w:id="2728"/>
      <w:bookmarkEnd w:id="2729"/>
      <w:bookmarkEnd w:id="2730"/>
      <w:bookmarkEnd w:id="2731"/>
      <w:bookmarkEnd w:id="2732"/>
    </w:p>
    <w:p>
      <w:pPr>
        <w:pStyle w:val="6"/>
      </w:pPr>
      <w:bookmarkStart w:id="2733" w:name="_Toc4600650"/>
      <w:r>
        <w:rPr>
          <w:rFonts w:hint="eastAsia"/>
        </w:rPr>
        <w:t>组网需求</w:t>
      </w:r>
      <w:bookmarkEnd w:id="2733"/>
    </w:p>
    <w:p>
      <w:pPr>
        <w:ind w:firstLine="420"/>
      </w:pPr>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_Ref494445671 \r \h</w:instrText>
      </w:r>
      <w:r>
        <w:rPr>
          <w:color w:val="0000FF"/>
          <w:u w:val="single"/>
        </w:rPr>
        <w:instrText xml:space="preserve"> </w:instrText>
      </w:r>
      <w:r>
        <w:rPr>
          <w:color w:val="0000FF"/>
          <w:u w:val="single"/>
        </w:rPr>
        <w:fldChar w:fldCharType="separate"/>
      </w:r>
      <w:r>
        <w:rPr>
          <w:rFonts w:hint="eastAsia"/>
          <w:color w:val="0000FF"/>
          <w:u w:val="single"/>
        </w:rPr>
        <w:t>图44-64</w:t>
      </w:r>
      <w:r>
        <w:rPr>
          <w:color w:val="0000FF"/>
          <w:u w:val="single"/>
        </w:rPr>
        <w:fldChar w:fldCharType="end"/>
      </w:r>
      <w:r>
        <w:rPr>
          <w:rFonts w:hint="eastAsia"/>
        </w:rPr>
        <w:t>所示，在公司你搭建有LDAP服务器，LDAP服务器上用户是以标识名的方式进行创建的，要求内网用户使用AD-ldap服务器同步下来的用户进行认证后上网。</w:t>
      </w:r>
    </w:p>
    <w:p>
      <w:pPr>
        <w:pStyle w:val="167"/>
      </w:pPr>
      <w:bookmarkStart w:id="2734" w:name="_Ref494445671"/>
      <w:r>
        <w:rPr>
          <w:rFonts w:hint="eastAsia"/>
        </w:rPr>
        <w:t>LDAP认证拓扑图</w:t>
      </w:r>
      <w:bookmarkEnd w:id="2734"/>
    </w:p>
    <w:p>
      <w:pPr>
        <w:pStyle w:val="156"/>
      </w:pPr>
      <w:r>
        <w:drawing>
          <wp:inline distT="0" distB="0" distL="0" distR="0">
            <wp:extent cx="4714875" cy="2124075"/>
            <wp:effectExtent l="0" t="0" r="9525"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a:xfrm>
                      <a:off x="0" y="0"/>
                      <a:ext cx="4714875" cy="2124075"/>
                    </a:xfrm>
                    <a:prstGeom prst="rect">
                      <a:avLst/>
                    </a:prstGeom>
                    <a:noFill/>
                    <a:ln>
                      <a:noFill/>
                    </a:ln>
                  </pic:spPr>
                </pic:pic>
              </a:graphicData>
            </a:graphic>
          </wp:inline>
        </w:drawing>
      </w:r>
      <w:r>
        <w:t xml:space="preserve"> </w:t>
      </w:r>
    </w:p>
    <w:p>
      <w:pPr>
        <w:ind w:firstLine="420"/>
      </w:pPr>
    </w:p>
    <w:p>
      <w:pPr>
        <w:pStyle w:val="6"/>
      </w:pPr>
      <w:bookmarkStart w:id="2735" w:name="_Toc4600651"/>
      <w:r>
        <w:rPr>
          <w:rFonts w:hint="eastAsia"/>
        </w:rPr>
        <w:t>配置步骤</w:t>
      </w:r>
      <w:bookmarkEnd w:id="2735"/>
    </w:p>
    <w:p>
      <w:pPr>
        <w:pStyle w:val="168"/>
        <w:rPr>
          <w:lang w:eastAsia="zh-CN"/>
        </w:rPr>
      </w:pPr>
      <w:r>
        <w:rPr>
          <w:rFonts w:hint="eastAsia"/>
          <w:lang w:eastAsia="zh-CN"/>
        </w:rPr>
        <w:t>新建LDAP服务器，通用名称标识为cn，并同步。</w:t>
      </w:r>
    </w:p>
    <w:p>
      <w:pPr>
        <w:ind w:firstLine="420"/>
      </w:pPr>
      <w:r>
        <w:rPr>
          <w:rFonts w:hint="eastAsia"/>
        </w:rPr>
        <w:t>在导航栏中选择“策略配置&gt;认证管理&gt;认证服务器”，进入认证服务器的配置界面，选择“新建&gt;LDAP服务器”，配置LDAP服务器，如</w:t>
      </w:r>
      <w:r>
        <w:rPr>
          <w:color w:val="0000FF"/>
          <w:u w:val="single"/>
        </w:rPr>
        <w:fldChar w:fldCharType="begin"/>
      </w:r>
      <w:r>
        <w:rPr>
          <w:color w:val="0000FF"/>
          <w:u w:val="single"/>
        </w:rPr>
        <w:instrText xml:space="preserve"> </w:instrText>
      </w:r>
      <w:r>
        <w:rPr>
          <w:rFonts w:hint="eastAsia"/>
          <w:color w:val="0000FF"/>
          <w:u w:val="single"/>
        </w:rPr>
        <w:instrText xml:space="preserve">REF _Ref494445699 \r \h</w:instrText>
      </w:r>
      <w:r>
        <w:rPr>
          <w:color w:val="0000FF"/>
          <w:u w:val="single"/>
        </w:rPr>
        <w:instrText xml:space="preserve"> </w:instrText>
      </w:r>
      <w:r>
        <w:rPr>
          <w:color w:val="0000FF"/>
          <w:u w:val="single"/>
        </w:rPr>
        <w:fldChar w:fldCharType="separate"/>
      </w:r>
      <w:r>
        <w:rPr>
          <w:rFonts w:hint="eastAsia"/>
          <w:color w:val="0000FF"/>
          <w:u w:val="single"/>
        </w:rPr>
        <w:t>图44-65</w:t>
      </w:r>
      <w:r>
        <w:rPr>
          <w:color w:val="0000FF"/>
          <w:u w:val="single"/>
        </w:rPr>
        <w:fldChar w:fldCharType="end"/>
      </w:r>
      <w:r>
        <w:rPr>
          <w:rFonts w:hint="eastAsia"/>
        </w:rPr>
        <w:t>所示。</w:t>
      </w:r>
    </w:p>
    <w:p>
      <w:pPr>
        <w:pStyle w:val="167"/>
      </w:pPr>
      <w:bookmarkStart w:id="2736" w:name="_Ref494445699"/>
      <w:r>
        <w:rPr>
          <w:rFonts w:hint="eastAsia"/>
        </w:rPr>
        <w:t>标识为CN的LDAP服务器配置</w:t>
      </w:r>
      <w:bookmarkEnd w:id="2736"/>
    </w:p>
    <w:p>
      <w:pPr>
        <w:pStyle w:val="156"/>
      </w:pPr>
      <w:r>
        <w:drawing>
          <wp:inline distT="0" distB="0" distL="0" distR="0">
            <wp:extent cx="4133850" cy="3975100"/>
            <wp:effectExtent l="0" t="0" r="0" b="6350"/>
            <wp:docPr id="2692" name="图片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 name="图片 2692"/>
                    <pic:cNvPicPr>
                      <a:picLocks noChangeAspect="1"/>
                    </pic:cNvPicPr>
                  </pic:nvPicPr>
                  <pic:blipFill>
                    <a:blip r:embed="rId525"/>
                    <a:stretch>
                      <a:fillRect/>
                    </a:stretch>
                  </pic:blipFill>
                  <pic:spPr>
                    <a:xfrm>
                      <a:off x="0" y="0"/>
                      <a:ext cx="4141059" cy="3982126"/>
                    </a:xfrm>
                    <a:prstGeom prst="rect">
                      <a:avLst/>
                    </a:prstGeom>
                  </pic:spPr>
                </pic:pic>
              </a:graphicData>
            </a:graphic>
          </wp:inline>
        </w:drawing>
      </w:r>
    </w:p>
    <w:p>
      <w:pPr>
        <w:ind w:firstLine="420"/>
      </w:pPr>
    </w:p>
    <w:p>
      <w:pPr>
        <w:ind w:firstLine="420"/>
      </w:pPr>
      <w:r>
        <w:rPr>
          <w:rFonts w:hint="eastAsia"/>
        </w:rPr>
        <w:t>配置完成后如</w:t>
      </w:r>
      <w:r>
        <w:rPr>
          <w:color w:val="0000FF"/>
          <w:u w:val="single"/>
        </w:rPr>
        <w:fldChar w:fldCharType="begin"/>
      </w:r>
      <w:r>
        <w:rPr>
          <w:color w:val="0000FF"/>
          <w:u w:val="single"/>
        </w:rPr>
        <w:instrText xml:space="preserve"> </w:instrText>
      </w:r>
      <w:r>
        <w:rPr>
          <w:rFonts w:hint="eastAsia"/>
          <w:color w:val="0000FF"/>
          <w:u w:val="single"/>
        </w:rPr>
        <w:instrText xml:space="preserve">REF _Ref494445713 \r \h</w:instrText>
      </w:r>
      <w:r>
        <w:rPr>
          <w:color w:val="0000FF"/>
          <w:u w:val="single"/>
        </w:rPr>
        <w:instrText xml:space="preserve"> </w:instrText>
      </w:r>
      <w:r>
        <w:rPr>
          <w:color w:val="0000FF"/>
          <w:u w:val="single"/>
        </w:rPr>
        <w:fldChar w:fldCharType="separate"/>
      </w:r>
      <w:r>
        <w:rPr>
          <w:rFonts w:hint="eastAsia"/>
          <w:color w:val="0000FF"/>
          <w:u w:val="single"/>
        </w:rPr>
        <w:t>图44-66</w:t>
      </w:r>
      <w:r>
        <w:rPr>
          <w:color w:val="0000FF"/>
          <w:u w:val="single"/>
        </w:rPr>
        <w:fldChar w:fldCharType="end"/>
      </w:r>
      <w:r>
        <w:rPr>
          <w:rFonts w:hint="eastAsia"/>
        </w:rPr>
        <w:t>所示。</w:t>
      </w:r>
    </w:p>
    <w:p>
      <w:pPr>
        <w:pStyle w:val="167"/>
      </w:pPr>
      <w:bookmarkStart w:id="2737" w:name="_Ref494445713"/>
      <w:r>
        <w:rPr>
          <w:rFonts w:hint="eastAsia"/>
        </w:rPr>
        <w:t>LDAP服务器配置效果图</w:t>
      </w:r>
      <w:bookmarkEnd w:id="2737"/>
    </w:p>
    <w:p>
      <w:pPr>
        <w:pStyle w:val="156"/>
      </w:pPr>
      <w:r>
        <w:drawing>
          <wp:inline distT="0" distB="0" distL="0" distR="0">
            <wp:extent cx="5638800" cy="915670"/>
            <wp:effectExtent l="0" t="0" r="0" b="0"/>
            <wp:docPr id="2693" name="图片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 name="图片 2693"/>
                    <pic:cNvPicPr>
                      <a:picLocks noChangeAspect="1"/>
                    </pic:cNvPicPr>
                  </pic:nvPicPr>
                  <pic:blipFill>
                    <a:blip r:embed="rId526"/>
                    <a:stretch>
                      <a:fillRect/>
                    </a:stretch>
                  </pic:blipFill>
                  <pic:spPr>
                    <a:xfrm>
                      <a:off x="0" y="0"/>
                      <a:ext cx="5694488" cy="925155"/>
                    </a:xfrm>
                    <a:prstGeom prst="rect">
                      <a:avLst/>
                    </a:prstGeom>
                  </pic:spPr>
                </pic:pic>
              </a:graphicData>
            </a:graphic>
          </wp:inline>
        </w:drawing>
      </w:r>
    </w:p>
    <w:p>
      <w:pPr>
        <w:ind w:firstLine="420"/>
      </w:pPr>
    </w:p>
    <w:p>
      <w:pPr>
        <w:pStyle w:val="168"/>
      </w:pPr>
      <w:r>
        <w:rPr>
          <w:rFonts w:hint="eastAsia"/>
        </w:rPr>
        <w:t>新建LDAP同步</w:t>
      </w:r>
    </w:p>
    <w:p>
      <w:pPr>
        <w:ind w:firstLine="420"/>
      </w:pPr>
      <w:r>
        <w:rPr>
          <w:rFonts w:hint="eastAsia"/>
        </w:rPr>
        <w:t>在导航栏中选择“策略配置 &gt; 用户管理 &gt; 用户同步”，选择“新建</w:t>
      </w:r>
      <w:r>
        <w:t>&gt;</w:t>
      </w:r>
      <w:r>
        <w:rPr>
          <w:rFonts w:hint="eastAsia"/>
        </w:rPr>
        <w:t>LDAP同步”，配置</w:t>
      </w:r>
      <w:r>
        <w:t>LDAP</w:t>
      </w:r>
      <w:r>
        <w:rPr>
          <w:rFonts w:hint="eastAsia"/>
        </w:rPr>
        <w:t>同步，如</w:t>
      </w:r>
      <w:r>
        <w:fldChar w:fldCharType="begin"/>
      </w:r>
      <w:r>
        <w:instrText xml:space="preserve"> </w:instrText>
      </w:r>
      <w:r>
        <w:rPr>
          <w:rFonts w:hint="eastAsia"/>
        </w:rPr>
        <w:instrText xml:space="preserve">REF _Ref4600803 \r \h</w:instrText>
      </w:r>
      <w:r>
        <w:instrText xml:space="preserve"> </w:instrText>
      </w:r>
      <w:r>
        <w:fldChar w:fldCharType="separate"/>
      </w:r>
      <w:r>
        <w:rPr>
          <w:rFonts w:hint="eastAsia"/>
        </w:rPr>
        <w:t>图44-67</w:t>
      </w:r>
      <w:r>
        <w:fldChar w:fldCharType="end"/>
      </w:r>
      <w:r>
        <w:rPr>
          <w:rFonts w:hint="eastAsia"/>
        </w:rPr>
        <w:t>所示。</w:t>
      </w:r>
    </w:p>
    <w:p>
      <w:pPr>
        <w:pStyle w:val="167"/>
      </w:pPr>
      <w:bookmarkStart w:id="2738" w:name="_Ref4600803"/>
      <w:r>
        <w:rPr>
          <w:rFonts w:hint="eastAsia"/>
        </w:rPr>
        <w:t>LDAP同步</w:t>
      </w:r>
      <w:bookmarkEnd w:id="2738"/>
    </w:p>
    <w:p>
      <w:pPr>
        <w:ind w:firstLine="420"/>
      </w:pPr>
      <w:r>
        <w:drawing>
          <wp:inline distT="0" distB="0" distL="0" distR="0">
            <wp:extent cx="5150485" cy="3938905"/>
            <wp:effectExtent l="0" t="0" r="0" b="4445"/>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527"/>
                    <a:stretch>
                      <a:fillRect/>
                    </a:stretch>
                  </pic:blipFill>
                  <pic:spPr>
                    <a:xfrm>
                      <a:off x="0" y="0"/>
                      <a:ext cx="5155915" cy="3943303"/>
                    </a:xfrm>
                    <a:prstGeom prst="rect">
                      <a:avLst/>
                    </a:prstGeom>
                  </pic:spPr>
                </pic:pic>
              </a:graphicData>
            </a:graphic>
          </wp:inline>
        </w:drawing>
      </w:r>
    </w:p>
    <w:p>
      <w:pPr>
        <w:ind w:firstLine="420"/>
      </w:pPr>
    </w:p>
    <w:p>
      <w:pPr>
        <w:pStyle w:val="168"/>
        <w:rPr>
          <w:lang w:eastAsia="zh-CN"/>
        </w:rPr>
      </w:pPr>
      <w:r>
        <w:rPr>
          <w:rFonts w:hint="eastAsia"/>
          <w:lang w:eastAsia="zh-CN"/>
        </w:rPr>
        <w:t>全局模式启用第三方ldap配置</w:t>
      </w:r>
    </w:p>
    <w:p>
      <w:pPr>
        <w:ind w:firstLine="420"/>
      </w:pPr>
      <w:r>
        <w:rPr>
          <w:rFonts w:hint="eastAsia"/>
        </w:rPr>
        <w:t>在导航栏中选择“策略配置&gt;认证管理&gt;高级选项”，进入全局配置页面，启用第三方认证选择</w:t>
      </w:r>
      <w:r>
        <w:t>Ldap</w:t>
      </w:r>
      <w:r>
        <w:rPr>
          <w:rFonts w:hint="eastAsia"/>
        </w:rPr>
        <w:t>服务器，如</w:t>
      </w:r>
      <w:r>
        <w:fldChar w:fldCharType="begin"/>
      </w:r>
      <w:r>
        <w:instrText xml:space="preserve"> </w:instrText>
      </w:r>
      <w:r>
        <w:rPr>
          <w:rFonts w:hint="eastAsia"/>
        </w:rPr>
        <w:instrText xml:space="preserve">REF _Ref4600823 \r \h</w:instrText>
      </w:r>
      <w:r>
        <w:instrText xml:space="preserve"> </w:instrText>
      </w:r>
      <w:r>
        <w:fldChar w:fldCharType="separate"/>
      </w:r>
      <w:r>
        <w:rPr>
          <w:rFonts w:hint="eastAsia"/>
        </w:rPr>
        <w:t>图44-68</w:t>
      </w:r>
      <w:r>
        <w:fldChar w:fldCharType="end"/>
      </w:r>
      <w:r>
        <w:rPr>
          <w:rFonts w:hint="eastAsia"/>
        </w:rPr>
        <w:t>所示。</w:t>
      </w:r>
    </w:p>
    <w:p>
      <w:pPr>
        <w:pStyle w:val="167"/>
      </w:pPr>
      <w:bookmarkStart w:id="2739" w:name="_Ref4600823"/>
      <w:r>
        <w:rPr>
          <w:rFonts w:hint="eastAsia"/>
        </w:rPr>
        <w:t>启用第三方ldap配置界面</w:t>
      </w:r>
      <w:bookmarkEnd w:id="2739"/>
    </w:p>
    <w:p>
      <w:pPr>
        <w:pStyle w:val="156"/>
      </w:pPr>
      <w:r>
        <w:drawing>
          <wp:inline distT="0" distB="0" distL="0" distR="0">
            <wp:extent cx="4467225" cy="2971800"/>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528"/>
                    <a:stretch>
                      <a:fillRect/>
                    </a:stretch>
                  </pic:blipFill>
                  <pic:spPr>
                    <a:xfrm>
                      <a:off x="0" y="0"/>
                      <a:ext cx="4471679" cy="2975286"/>
                    </a:xfrm>
                    <a:prstGeom prst="rect">
                      <a:avLst/>
                    </a:prstGeom>
                  </pic:spPr>
                </pic:pic>
              </a:graphicData>
            </a:graphic>
          </wp:inline>
        </w:drawing>
      </w:r>
    </w:p>
    <w:p>
      <w:pPr>
        <w:ind w:firstLine="420"/>
      </w:pPr>
    </w:p>
    <w:p>
      <w:pPr>
        <w:pStyle w:val="168"/>
      </w:pPr>
      <w:r>
        <w:rPr>
          <w:rFonts w:hint="eastAsia"/>
        </w:rPr>
        <w:t>新建用户认证策略</w:t>
      </w:r>
    </w:p>
    <w:p>
      <w:pPr>
        <w:ind w:firstLine="420"/>
      </w:pPr>
      <w:r>
        <w:rPr>
          <w:rFonts w:hint="eastAsia"/>
        </w:rPr>
        <w:t>在导航栏中选择“策略配置&gt;认证管理&gt;认证策略”，进入用户认证策略的配置页面，单击</w:t>
      </w:r>
      <w:r>
        <w:t>&lt;</w:t>
      </w:r>
      <w:r>
        <w:rPr>
          <w:rFonts w:hint="eastAsia"/>
        </w:rPr>
        <w:t>新建</w:t>
      </w:r>
      <w:r>
        <w:t>&gt;</w:t>
      </w:r>
      <w:r>
        <w:rPr>
          <w:rFonts w:hint="eastAsia"/>
        </w:rPr>
        <w:t>按钮，配置认证策略，如</w:t>
      </w:r>
      <w:r>
        <w:rPr>
          <w:color w:val="0000FF"/>
          <w:u w:val="single"/>
        </w:rPr>
        <w:fldChar w:fldCharType="begin"/>
      </w:r>
      <w:r>
        <w:rPr>
          <w:color w:val="0000FF"/>
          <w:u w:val="single"/>
        </w:rPr>
        <w:instrText xml:space="preserve"> </w:instrText>
      </w:r>
      <w:r>
        <w:rPr>
          <w:rFonts w:hint="eastAsia"/>
          <w:color w:val="0000FF"/>
          <w:u w:val="single"/>
        </w:rPr>
        <w:instrText xml:space="preserve">REF _Ref494445729 \r \h</w:instrText>
      </w:r>
      <w:r>
        <w:rPr>
          <w:color w:val="0000FF"/>
          <w:u w:val="single"/>
        </w:rPr>
        <w:instrText xml:space="preserve"> </w:instrText>
      </w:r>
      <w:r>
        <w:rPr>
          <w:color w:val="0000FF"/>
          <w:u w:val="single"/>
        </w:rPr>
        <w:fldChar w:fldCharType="separate"/>
      </w:r>
      <w:r>
        <w:rPr>
          <w:rFonts w:hint="eastAsia"/>
          <w:color w:val="0000FF"/>
          <w:u w:val="single"/>
        </w:rPr>
        <w:t>图44-69</w:t>
      </w:r>
      <w:r>
        <w:rPr>
          <w:color w:val="0000FF"/>
          <w:u w:val="single"/>
        </w:rPr>
        <w:fldChar w:fldCharType="end"/>
      </w:r>
      <w:r>
        <w:rPr>
          <w:rFonts w:hint="eastAsia"/>
        </w:rPr>
        <w:t>所示。</w:t>
      </w:r>
    </w:p>
    <w:p>
      <w:pPr>
        <w:pStyle w:val="167"/>
      </w:pPr>
      <w:bookmarkStart w:id="2740" w:name="_Ref494445729"/>
      <w:r>
        <w:rPr>
          <w:rFonts w:hint="eastAsia"/>
        </w:rPr>
        <w:t>用户认证策略配置效果图</w:t>
      </w:r>
    </w:p>
    <w:p>
      <w:pPr>
        <w:pStyle w:val="156"/>
      </w:pPr>
      <w:r>
        <w:drawing>
          <wp:inline distT="0" distB="0" distL="0" distR="0">
            <wp:extent cx="5581650" cy="904240"/>
            <wp:effectExtent l="0" t="0" r="0" b="0"/>
            <wp:docPr id="2698" name="图片 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 name="图片 2698"/>
                    <pic:cNvPicPr>
                      <a:picLocks noChangeAspect="1"/>
                    </pic:cNvPicPr>
                  </pic:nvPicPr>
                  <pic:blipFill>
                    <a:blip r:embed="rId529"/>
                    <a:stretch>
                      <a:fillRect/>
                    </a:stretch>
                  </pic:blipFill>
                  <pic:spPr>
                    <a:xfrm>
                      <a:off x="0" y="0"/>
                      <a:ext cx="5596829" cy="906966"/>
                    </a:xfrm>
                    <a:prstGeom prst="rect">
                      <a:avLst/>
                    </a:prstGeom>
                  </pic:spPr>
                </pic:pic>
              </a:graphicData>
            </a:graphic>
          </wp:inline>
        </w:drawing>
      </w:r>
    </w:p>
    <w:p>
      <w:pPr>
        <w:ind w:firstLine="420"/>
      </w:pPr>
    </w:p>
    <w:bookmarkEnd w:id="2740"/>
    <w:p>
      <w:pPr>
        <w:pStyle w:val="6"/>
      </w:pPr>
      <w:bookmarkStart w:id="2741" w:name="_Toc497298487"/>
      <w:bookmarkEnd w:id="2741"/>
      <w:bookmarkStart w:id="2742" w:name="_Toc4600652"/>
      <w:r>
        <w:rPr>
          <w:rFonts w:hint="eastAsia"/>
        </w:rPr>
        <w:t>验证效果</w:t>
      </w:r>
      <w:bookmarkEnd w:id="2742"/>
    </w:p>
    <w:p>
      <w:pPr>
        <w:pStyle w:val="167"/>
      </w:pPr>
      <w:r>
        <w:rPr>
          <w:rFonts w:hint="eastAsia"/>
        </w:rPr>
        <w:t>PC访问网页弹出本地认证界面后，使用同步下来的LDAP用户进行认证</w:t>
      </w:r>
    </w:p>
    <w:p>
      <w:pPr>
        <w:pStyle w:val="156"/>
      </w:pPr>
      <w:r>
        <w:drawing>
          <wp:inline distT="0" distB="0" distL="0" distR="0">
            <wp:extent cx="5457825" cy="1809115"/>
            <wp:effectExtent l="0" t="0" r="0" b="63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530"/>
                    <a:stretch>
                      <a:fillRect/>
                    </a:stretch>
                  </pic:blipFill>
                  <pic:spPr>
                    <a:xfrm>
                      <a:off x="0" y="0"/>
                      <a:ext cx="5482801" cy="1817446"/>
                    </a:xfrm>
                    <a:prstGeom prst="rect">
                      <a:avLst/>
                    </a:prstGeom>
                  </pic:spPr>
                </pic:pic>
              </a:graphicData>
            </a:graphic>
          </wp:inline>
        </w:drawing>
      </w:r>
    </w:p>
    <w:p>
      <w:pPr>
        <w:ind w:firstLine="420"/>
      </w:pPr>
    </w:p>
    <w:p>
      <w:pPr>
        <w:pStyle w:val="167"/>
      </w:pPr>
      <w:r>
        <w:rPr>
          <w:rFonts w:hint="eastAsia"/>
        </w:rPr>
        <w:t>认证成功效果图</w:t>
      </w:r>
    </w:p>
    <w:p>
      <w:pPr>
        <w:pStyle w:val="156"/>
      </w:pPr>
      <w:r>
        <w:drawing>
          <wp:inline distT="0" distB="0" distL="0" distR="0">
            <wp:extent cx="5457825" cy="2220595"/>
            <wp:effectExtent l="0" t="0" r="0" b="825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531"/>
                    <a:stretch>
                      <a:fillRect/>
                    </a:stretch>
                  </pic:blipFill>
                  <pic:spPr>
                    <a:xfrm>
                      <a:off x="0" y="0"/>
                      <a:ext cx="5461089" cy="2222167"/>
                    </a:xfrm>
                    <a:prstGeom prst="rect">
                      <a:avLst/>
                    </a:prstGeom>
                  </pic:spPr>
                </pic:pic>
              </a:graphicData>
            </a:graphic>
          </wp:inline>
        </w:drawing>
      </w:r>
    </w:p>
    <w:p>
      <w:pPr>
        <w:ind w:firstLine="420"/>
      </w:pPr>
    </w:p>
    <w:p>
      <w:pPr>
        <w:pStyle w:val="5"/>
      </w:pPr>
      <w:bookmarkStart w:id="2743" w:name="_Toc494295544"/>
      <w:bookmarkStart w:id="2744" w:name="_Toc4600653"/>
      <w:bookmarkStart w:id="2745" w:name="_Toc9006674"/>
      <w:bookmarkStart w:id="2746" w:name="_Toc15485203"/>
      <w:bookmarkStart w:id="2747" w:name="_Toc26006"/>
      <w:r>
        <w:t>LDAP使用标识名sAMAccountName认证典型配置案例</w:t>
      </w:r>
      <w:bookmarkEnd w:id="2743"/>
      <w:bookmarkEnd w:id="2744"/>
      <w:bookmarkEnd w:id="2745"/>
      <w:bookmarkEnd w:id="2746"/>
      <w:bookmarkEnd w:id="2747"/>
    </w:p>
    <w:p>
      <w:pPr>
        <w:pStyle w:val="6"/>
      </w:pPr>
      <w:bookmarkStart w:id="2748" w:name="_Toc4600654"/>
      <w:r>
        <w:rPr>
          <w:rFonts w:hint="eastAsia"/>
        </w:rPr>
        <w:t>组网需求</w:t>
      </w:r>
      <w:bookmarkEnd w:id="2748"/>
    </w:p>
    <w:p>
      <w:pPr>
        <w:ind w:firstLine="420"/>
      </w:pPr>
      <w:r>
        <w:rPr>
          <w:rFonts w:hint="eastAsia"/>
        </w:rPr>
        <w:t>如</w:t>
      </w:r>
      <w:r>
        <w:rPr>
          <w:color w:val="0000FF"/>
          <w:u w:val="single"/>
        </w:rPr>
        <w:fldChar w:fldCharType="begin"/>
      </w:r>
      <w:r>
        <w:rPr>
          <w:color w:val="0000FF"/>
          <w:u w:val="single"/>
        </w:rPr>
        <w:instrText xml:space="preserve"> </w:instrText>
      </w:r>
      <w:r>
        <w:rPr>
          <w:rFonts w:hint="eastAsia"/>
          <w:color w:val="0000FF"/>
          <w:u w:val="single"/>
        </w:rPr>
        <w:instrText xml:space="preserve">REF _Ref494445770 \r \h</w:instrText>
      </w:r>
      <w:r>
        <w:rPr>
          <w:color w:val="0000FF"/>
          <w:u w:val="single"/>
        </w:rPr>
        <w:instrText xml:space="preserve"> </w:instrText>
      </w:r>
      <w:r>
        <w:rPr>
          <w:color w:val="0000FF"/>
          <w:u w:val="single"/>
        </w:rPr>
        <w:fldChar w:fldCharType="separate"/>
      </w:r>
      <w:r>
        <w:rPr>
          <w:rFonts w:hint="eastAsia"/>
          <w:color w:val="0000FF"/>
          <w:u w:val="single"/>
        </w:rPr>
        <w:t>图44-72</w:t>
      </w:r>
      <w:r>
        <w:rPr>
          <w:color w:val="0000FF"/>
          <w:u w:val="single"/>
        </w:rPr>
        <w:fldChar w:fldCharType="end"/>
      </w:r>
      <w:r>
        <w:rPr>
          <w:rFonts w:hint="eastAsia"/>
        </w:rPr>
        <w:t>所示，在公司内网搭建有LDAP服务器上用户是以用户登录名的方式进行创建的，要求内网用户使用AD—ldap服务器同步下来的用户进行认证上网。</w:t>
      </w:r>
    </w:p>
    <w:p>
      <w:pPr>
        <w:pStyle w:val="167"/>
      </w:pPr>
      <w:bookmarkStart w:id="2749" w:name="_Ref494445770"/>
      <w:r>
        <w:rPr>
          <w:rFonts w:hint="eastAsia"/>
        </w:rPr>
        <w:t>LDAP认证拓扑图</w:t>
      </w:r>
      <w:bookmarkEnd w:id="2749"/>
    </w:p>
    <w:p>
      <w:pPr>
        <w:pStyle w:val="156"/>
      </w:pPr>
      <w:r>
        <w:drawing>
          <wp:inline distT="0" distB="0" distL="0" distR="0">
            <wp:extent cx="4714875" cy="2124075"/>
            <wp:effectExtent l="0" t="0" r="9525"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a:xfrm>
                      <a:off x="0" y="0"/>
                      <a:ext cx="4714875" cy="2124075"/>
                    </a:xfrm>
                    <a:prstGeom prst="rect">
                      <a:avLst/>
                    </a:prstGeom>
                    <a:noFill/>
                    <a:ln>
                      <a:noFill/>
                    </a:ln>
                  </pic:spPr>
                </pic:pic>
              </a:graphicData>
            </a:graphic>
          </wp:inline>
        </w:drawing>
      </w:r>
    </w:p>
    <w:p>
      <w:pPr>
        <w:ind w:firstLine="420"/>
      </w:pPr>
    </w:p>
    <w:p>
      <w:pPr>
        <w:pStyle w:val="6"/>
      </w:pPr>
      <w:bookmarkStart w:id="2750" w:name="_Toc4600655"/>
      <w:r>
        <w:rPr>
          <w:rFonts w:hint="eastAsia"/>
        </w:rPr>
        <w:t>配置步骤</w:t>
      </w:r>
      <w:bookmarkEnd w:id="2750"/>
    </w:p>
    <w:p>
      <w:pPr>
        <w:pStyle w:val="168"/>
      </w:pPr>
      <w:r>
        <w:rPr>
          <w:rFonts w:hint="eastAsia"/>
        </w:rPr>
        <w:t>新建LDAP服务器，通用名称标识为</w:t>
      </w:r>
      <w:r>
        <w:t>sAMAccountName</w:t>
      </w:r>
      <w:r>
        <w:rPr>
          <w:rFonts w:hint="eastAsia"/>
        </w:rPr>
        <w:t>，并同步。</w:t>
      </w:r>
    </w:p>
    <w:p>
      <w:pPr>
        <w:ind w:firstLine="420"/>
      </w:pPr>
      <w:r>
        <w:rPr>
          <w:rFonts w:hint="eastAsia"/>
        </w:rPr>
        <w:t>在导航栏中选择“策略配置&gt;认证管理&gt;认证服务器”，</w:t>
      </w:r>
      <w:r>
        <w:t>选择</w:t>
      </w:r>
      <w:r>
        <w:rPr>
          <w:rFonts w:hint="eastAsia"/>
        </w:rPr>
        <w:t>“新建</w:t>
      </w:r>
      <w:r>
        <w:t>LDAP</w:t>
      </w:r>
      <w:r>
        <w:rPr>
          <w:rFonts w:hint="eastAsia"/>
        </w:rPr>
        <w:t>服务器”，如</w:t>
      </w:r>
      <w:r>
        <w:rPr>
          <w:color w:val="0000FF"/>
          <w:u w:val="single"/>
        </w:rPr>
        <w:fldChar w:fldCharType="begin"/>
      </w:r>
      <w:r>
        <w:rPr>
          <w:color w:val="0000FF"/>
          <w:u w:val="single"/>
        </w:rPr>
        <w:instrText xml:space="preserve"> </w:instrText>
      </w:r>
      <w:r>
        <w:rPr>
          <w:rFonts w:hint="eastAsia"/>
          <w:color w:val="0000FF"/>
          <w:u w:val="single"/>
        </w:rPr>
        <w:instrText xml:space="preserve">REF _Ref494445785 \r \h</w:instrText>
      </w:r>
      <w:r>
        <w:rPr>
          <w:color w:val="0000FF"/>
          <w:u w:val="single"/>
        </w:rPr>
        <w:instrText xml:space="preserve"> </w:instrText>
      </w:r>
      <w:r>
        <w:rPr>
          <w:color w:val="0000FF"/>
          <w:u w:val="single"/>
        </w:rPr>
        <w:fldChar w:fldCharType="separate"/>
      </w:r>
      <w:r>
        <w:rPr>
          <w:rFonts w:hint="eastAsia"/>
          <w:color w:val="0000FF"/>
          <w:u w:val="single"/>
        </w:rPr>
        <w:t>图44-73</w:t>
      </w:r>
      <w:r>
        <w:rPr>
          <w:color w:val="0000FF"/>
          <w:u w:val="single"/>
        </w:rPr>
        <w:fldChar w:fldCharType="end"/>
      </w:r>
      <w:r>
        <w:rPr>
          <w:rFonts w:hint="eastAsia"/>
        </w:rPr>
        <w:t>所示。</w:t>
      </w:r>
    </w:p>
    <w:p>
      <w:pPr>
        <w:pStyle w:val="167"/>
      </w:pPr>
      <w:bookmarkStart w:id="2751" w:name="_Ref494445785"/>
      <w:r>
        <w:rPr>
          <w:rFonts w:hint="eastAsia"/>
        </w:rPr>
        <w:t>标识名为</w:t>
      </w:r>
      <w:r>
        <w:t>sAMAccountName</w:t>
      </w:r>
      <w:r>
        <w:rPr>
          <w:rFonts w:hint="eastAsia"/>
        </w:rPr>
        <w:t>的LDAP服务器配置</w:t>
      </w:r>
      <w:bookmarkEnd w:id="2751"/>
    </w:p>
    <w:p>
      <w:pPr>
        <w:pStyle w:val="156"/>
      </w:pPr>
      <w:r>
        <w:drawing>
          <wp:inline distT="0" distB="0" distL="0" distR="0">
            <wp:extent cx="3895725" cy="3819525"/>
            <wp:effectExtent l="0" t="0" r="0" b="9525"/>
            <wp:docPr id="2700" name="图片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 name="图片 2700"/>
                    <pic:cNvPicPr>
                      <a:picLocks noChangeAspect="1"/>
                    </pic:cNvPicPr>
                  </pic:nvPicPr>
                  <pic:blipFill>
                    <a:blip r:embed="rId533"/>
                    <a:stretch>
                      <a:fillRect/>
                    </a:stretch>
                  </pic:blipFill>
                  <pic:spPr>
                    <a:xfrm>
                      <a:off x="0" y="0"/>
                      <a:ext cx="3896761" cy="3820686"/>
                    </a:xfrm>
                    <a:prstGeom prst="rect">
                      <a:avLst/>
                    </a:prstGeom>
                  </pic:spPr>
                </pic:pic>
              </a:graphicData>
            </a:graphic>
          </wp:inline>
        </w:drawing>
      </w:r>
    </w:p>
    <w:p>
      <w:pPr>
        <w:ind w:firstLine="420"/>
      </w:pPr>
    </w:p>
    <w:p>
      <w:pPr>
        <w:ind w:firstLine="420"/>
      </w:pPr>
      <w:r>
        <w:rPr>
          <w:rFonts w:hint="eastAsia"/>
        </w:rPr>
        <w:t>配置完成后如</w:t>
      </w:r>
      <w:r>
        <w:rPr>
          <w:color w:val="0000FF"/>
          <w:u w:val="single"/>
        </w:rPr>
        <w:fldChar w:fldCharType="begin"/>
      </w:r>
      <w:r>
        <w:rPr>
          <w:color w:val="0000FF"/>
          <w:u w:val="single"/>
        </w:rPr>
        <w:instrText xml:space="preserve"> </w:instrText>
      </w:r>
      <w:r>
        <w:rPr>
          <w:rFonts w:hint="eastAsia"/>
          <w:color w:val="0000FF"/>
          <w:u w:val="single"/>
        </w:rPr>
        <w:instrText xml:space="preserve">REF _Ref494445797 \r \h</w:instrText>
      </w:r>
      <w:r>
        <w:rPr>
          <w:color w:val="0000FF"/>
          <w:u w:val="single"/>
        </w:rPr>
        <w:instrText xml:space="preserve"> </w:instrText>
      </w:r>
      <w:r>
        <w:rPr>
          <w:color w:val="0000FF"/>
          <w:u w:val="single"/>
        </w:rPr>
        <w:fldChar w:fldCharType="separate"/>
      </w:r>
      <w:r>
        <w:rPr>
          <w:rFonts w:hint="eastAsia"/>
          <w:color w:val="0000FF"/>
          <w:u w:val="single"/>
        </w:rPr>
        <w:t>图44-74</w:t>
      </w:r>
      <w:r>
        <w:rPr>
          <w:color w:val="0000FF"/>
          <w:u w:val="single"/>
        </w:rPr>
        <w:fldChar w:fldCharType="end"/>
      </w:r>
      <w:r>
        <w:rPr>
          <w:rFonts w:hint="eastAsia"/>
        </w:rPr>
        <w:t>所示。</w:t>
      </w:r>
    </w:p>
    <w:p>
      <w:pPr>
        <w:pStyle w:val="167"/>
      </w:pPr>
      <w:bookmarkStart w:id="2752" w:name="_Ref494445797"/>
      <w:r>
        <w:rPr>
          <w:rFonts w:hint="eastAsia"/>
        </w:rPr>
        <w:t>LDAP服务器配置效果图</w:t>
      </w:r>
      <w:bookmarkEnd w:id="2752"/>
    </w:p>
    <w:p>
      <w:pPr>
        <w:pStyle w:val="156"/>
      </w:pPr>
      <w:r>
        <w:drawing>
          <wp:inline distT="0" distB="0" distL="0" distR="0">
            <wp:extent cx="5638800" cy="915670"/>
            <wp:effectExtent l="0" t="0" r="0" b="0"/>
            <wp:docPr id="2701" name="图片 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 name="图片 2701"/>
                    <pic:cNvPicPr>
                      <a:picLocks noChangeAspect="1"/>
                    </pic:cNvPicPr>
                  </pic:nvPicPr>
                  <pic:blipFill>
                    <a:blip r:embed="rId526"/>
                    <a:stretch>
                      <a:fillRect/>
                    </a:stretch>
                  </pic:blipFill>
                  <pic:spPr>
                    <a:xfrm>
                      <a:off x="0" y="0"/>
                      <a:ext cx="5694488" cy="925155"/>
                    </a:xfrm>
                    <a:prstGeom prst="rect">
                      <a:avLst/>
                    </a:prstGeom>
                  </pic:spPr>
                </pic:pic>
              </a:graphicData>
            </a:graphic>
          </wp:inline>
        </w:drawing>
      </w:r>
    </w:p>
    <w:p>
      <w:pPr>
        <w:ind w:firstLine="420"/>
      </w:pPr>
    </w:p>
    <w:p>
      <w:pPr>
        <w:pStyle w:val="168"/>
      </w:pPr>
      <w:r>
        <w:rPr>
          <w:rFonts w:hint="eastAsia"/>
        </w:rPr>
        <w:t>新建LDAP同步</w:t>
      </w:r>
    </w:p>
    <w:p>
      <w:pPr>
        <w:ind w:firstLine="420"/>
      </w:pPr>
      <w:r>
        <w:rPr>
          <w:rFonts w:hint="eastAsia"/>
        </w:rPr>
        <w:t>在导航栏中选择“策略配置 &gt; 用户管理 &gt; 用户同步”，</w:t>
      </w:r>
      <w:r>
        <w:t>选择</w:t>
      </w:r>
      <w:r>
        <w:rPr>
          <w:rFonts w:hint="eastAsia"/>
        </w:rPr>
        <w:t>“新建</w:t>
      </w:r>
      <w:r>
        <w:t>&gt;</w:t>
      </w:r>
      <w:r>
        <w:rPr>
          <w:rFonts w:hint="eastAsia"/>
        </w:rPr>
        <w:t xml:space="preserve"> </w:t>
      </w:r>
      <w:r>
        <w:t>LDAP</w:t>
      </w:r>
      <w:r>
        <w:rPr>
          <w:rFonts w:hint="eastAsia"/>
        </w:rPr>
        <w:t>同步”，配置LDAP同步，如</w:t>
      </w:r>
      <w:r>
        <w:fldChar w:fldCharType="begin"/>
      </w:r>
      <w:r>
        <w:instrText xml:space="preserve"> </w:instrText>
      </w:r>
      <w:r>
        <w:rPr>
          <w:rFonts w:hint="eastAsia"/>
        </w:rPr>
        <w:instrText xml:space="preserve">REF _Ref4600865 \r \h</w:instrText>
      </w:r>
      <w:r>
        <w:instrText xml:space="preserve"> </w:instrText>
      </w:r>
      <w:r>
        <w:fldChar w:fldCharType="separate"/>
      </w:r>
      <w:r>
        <w:rPr>
          <w:rFonts w:hint="eastAsia"/>
        </w:rPr>
        <w:t>图44-75</w:t>
      </w:r>
      <w:r>
        <w:fldChar w:fldCharType="end"/>
      </w:r>
      <w:r>
        <w:rPr>
          <w:rFonts w:hint="eastAsia"/>
        </w:rPr>
        <w:t>所示。</w:t>
      </w:r>
    </w:p>
    <w:p>
      <w:pPr>
        <w:pStyle w:val="167"/>
      </w:pPr>
      <w:bookmarkStart w:id="2753" w:name="_Ref4600865"/>
      <w:r>
        <w:rPr>
          <w:rFonts w:hint="eastAsia"/>
        </w:rPr>
        <w:t>LDAP同步</w:t>
      </w:r>
      <w:bookmarkEnd w:id="2753"/>
    </w:p>
    <w:p>
      <w:pPr>
        <w:pStyle w:val="156"/>
      </w:pPr>
      <w:r>
        <w:drawing>
          <wp:inline distT="0" distB="0" distL="0" distR="0">
            <wp:extent cx="4486275" cy="3430905"/>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527"/>
                    <a:stretch>
                      <a:fillRect/>
                    </a:stretch>
                  </pic:blipFill>
                  <pic:spPr>
                    <a:xfrm>
                      <a:off x="0" y="0"/>
                      <a:ext cx="4494228" cy="3437236"/>
                    </a:xfrm>
                    <a:prstGeom prst="rect">
                      <a:avLst/>
                    </a:prstGeom>
                  </pic:spPr>
                </pic:pic>
              </a:graphicData>
            </a:graphic>
          </wp:inline>
        </w:drawing>
      </w:r>
    </w:p>
    <w:p>
      <w:pPr>
        <w:ind w:firstLine="420"/>
      </w:pPr>
    </w:p>
    <w:p>
      <w:pPr>
        <w:pStyle w:val="168"/>
        <w:rPr>
          <w:lang w:eastAsia="zh-CN"/>
        </w:rPr>
      </w:pPr>
      <w:r>
        <w:rPr>
          <w:rFonts w:hint="eastAsia"/>
          <w:lang w:eastAsia="zh-CN"/>
        </w:rPr>
        <w:t>全局模式启用第三方ldap配置</w:t>
      </w:r>
    </w:p>
    <w:p>
      <w:pPr>
        <w:ind w:firstLine="420"/>
      </w:pPr>
      <w:r>
        <w:rPr>
          <w:rFonts w:hint="eastAsia"/>
        </w:rPr>
        <w:t>在导航栏中选择“策略配置&gt;认证管理&gt;高级选项”，进入全局配置页面，启用第三方认证选择</w:t>
      </w:r>
      <w:r>
        <w:t>Ldap</w:t>
      </w:r>
      <w:r>
        <w:rPr>
          <w:rFonts w:hint="eastAsia"/>
        </w:rPr>
        <w:t>服务器，，如</w:t>
      </w:r>
      <w:r>
        <w:fldChar w:fldCharType="begin"/>
      </w:r>
      <w:r>
        <w:instrText xml:space="preserve"> </w:instrText>
      </w:r>
      <w:r>
        <w:rPr>
          <w:rFonts w:hint="eastAsia"/>
        </w:rPr>
        <w:instrText xml:space="preserve">REF _Ref4600878 \r \h</w:instrText>
      </w:r>
      <w:r>
        <w:instrText xml:space="preserve"> </w:instrText>
      </w:r>
      <w:r>
        <w:fldChar w:fldCharType="separate"/>
      </w:r>
      <w:r>
        <w:rPr>
          <w:rFonts w:hint="eastAsia"/>
        </w:rPr>
        <w:t>图44-76</w:t>
      </w:r>
      <w:r>
        <w:fldChar w:fldCharType="end"/>
      </w:r>
      <w:r>
        <w:rPr>
          <w:rFonts w:hint="eastAsia"/>
        </w:rPr>
        <w:t>所示。</w:t>
      </w:r>
    </w:p>
    <w:p>
      <w:pPr>
        <w:pStyle w:val="167"/>
      </w:pPr>
      <w:bookmarkStart w:id="2754" w:name="_Ref4600878"/>
      <w:r>
        <w:rPr>
          <w:rFonts w:hint="eastAsia"/>
        </w:rPr>
        <w:t>启用第三方ldap配置界面</w:t>
      </w:r>
      <w:bookmarkEnd w:id="2754"/>
    </w:p>
    <w:p>
      <w:pPr>
        <w:pStyle w:val="156"/>
      </w:pPr>
      <w:r>
        <w:drawing>
          <wp:inline distT="0" distB="0" distL="0" distR="0">
            <wp:extent cx="4305300" cy="2924810"/>
            <wp:effectExtent l="0" t="0" r="0" b="889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534"/>
                    <a:stretch>
                      <a:fillRect/>
                    </a:stretch>
                  </pic:blipFill>
                  <pic:spPr>
                    <a:xfrm>
                      <a:off x="0" y="0"/>
                      <a:ext cx="4307181" cy="2926121"/>
                    </a:xfrm>
                    <a:prstGeom prst="rect">
                      <a:avLst/>
                    </a:prstGeom>
                  </pic:spPr>
                </pic:pic>
              </a:graphicData>
            </a:graphic>
          </wp:inline>
        </w:drawing>
      </w:r>
    </w:p>
    <w:p>
      <w:pPr>
        <w:ind w:firstLine="420"/>
      </w:pPr>
    </w:p>
    <w:p>
      <w:pPr>
        <w:pStyle w:val="168"/>
      </w:pPr>
      <w:r>
        <w:rPr>
          <w:rFonts w:hint="eastAsia"/>
        </w:rPr>
        <w:t>新建用户认证策略</w:t>
      </w:r>
    </w:p>
    <w:p>
      <w:pPr>
        <w:ind w:firstLine="420"/>
      </w:pPr>
      <w:r>
        <w:rPr>
          <w:rFonts w:hint="eastAsia"/>
        </w:rPr>
        <w:t>在导航栏中选择“策略配置&gt;认证管理&gt;认证策略”，进入用户认证策略的配置页面，单击</w:t>
      </w:r>
      <w:r>
        <w:t>&lt;</w:t>
      </w:r>
      <w:r>
        <w:rPr>
          <w:rFonts w:hint="eastAsia"/>
        </w:rPr>
        <w:t>新建</w:t>
      </w:r>
      <w:r>
        <w:t>&gt;</w:t>
      </w:r>
      <w:r>
        <w:rPr>
          <w:rFonts w:hint="eastAsia"/>
        </w:rPr>
        <w:t>按钮，配置认证策略，如</w:t>
      </w:r>
      <w:r>
        <w:fldChar w:fldCharType="begin"/>
      </w:r>
      <w:r>
        <w:instrText xml:space="preserve"> </w:instrText>
      </w:r>
      <w:r>
        <w:rPr>
          <w:rFonts w:hint="eastAsia"/>
        </w:rPr>
        <w:instrText xml:space="preserve">REF _Ref4600887 \r \h</w:instrText>
      </w:r>
      <w:r>
        <w:instrText xml:space="preserve"> </w:instrText>
      </w:r>
      <w:r>
        <w:fldChar w:fldCharType="separate"/>
      </w:r>
      <w:r>
        <w:rPr>
          <w:rFonts w:hint="eastAsia"/>
        </w:rPr>
        <w:t>图44-77</w:t>
      </w:r>
      <w:r>
        <w:fldChar w:fldCharType="end"/>
      </w:r>
      <w:r>
        <w:rPr>
          <w:rFonts w:hint="eastAsia"/>
        </w:rPr>
        <w:t>所示。</w:t>
      </w:r>
    </w:p>
    <w:p>
      <w:pPr>
        <w:pStyle w:val="167"/>
      </w:pPr>
      <w:bookmarkStart w:id="2755" w:name="_Ref4600887"/>
      <w:r>
        <w:rPr>
          <w:rFonts w:hint="eastAsia"/>
        </w:rPr>
        <w:t>用户认证策略配置效果图</w:t>
      </w:r>
      <w:bookmarkEnd w:id="2755"/>
    </w:p>
    <w:p>
      <w:pPr>
        <w:pStyle w:val="156"/>
      </w:pPr>
      <w:r>
        <w:drawing>
          <wp:inline distT="0" distB="0" distL="0" distR="0">
            <wp:extent cx="5581650" cy="904240"/>
            <wp:effectExtent l="0" t="0" r="0" b="0"/>
            <wp:docPr id="2705" name="图片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 name="图片 2705"/>
                    <pic:cNvPicPr>
                      <a:picLocks noChangeAspect="1"/>
                    </pic:cNvPicPr>
                  </pic:nvPicPr>
                  <pic:blipFill>
                    <a:blip r:embed="rId529"/>
                    <a:stretch>
                      <a:fillRect/>
                    </a:stretch>
                  </pic:blipFill>
                  <pic:spPr>
                    <a:xfrm>
                      <a:off x="0" y="0"/>
                      <a:ext cx="5596829" cy="906966"/>
                    </a:xfrm>
                    <a:prstGeom prst="rect">
                      <a:avLst/>
                    </a:prstGeom>
                  </pic:spPr>
                </pic:pic>
              </a:graphicData>
            </a:graphic>
          </wp:inline>
        </w:drawing>
      </w:r>
    </w:p>
    <w:p>
      <w:pPr>
        <w:ind w:firstLine="420"/>
      </w:pPr>
    </w:p>
    <w:p>
      <w:pPr>
        <w:pStyle w:val="6"/>
      </w:pPr>
      <w:bookmarkStart w:id="2756" w:name="_Toc4600656"/>
      <w:r>
        <w:rPr>
          <w:rFonts w:hint="eastAsia"/>
        </w:rPr>
        <w:t>验证配置效果</w:t>
      </w:r>
      <w:bookmarkEnd w:id="2756"/>
    </w:p>
    <w:p>
      <w:pPr>
        <w:pStyle w:val="167"/>
      </w:pPr>
      <w:r>
        <w:rPr>
          <w:rFonts w:hint="eastAsia"/>
        </w:rPr>
        <w:t>PC访问网页弹出本地认证界面后，使用同步下来的</w:t>
      </w:r>
      <w:r>
        <w:t>LDAP</w:t>
      </w:r>
      <w:r>
        <w:rPr>
          <w:rFonts w:hint="eastAsia"/>
        </w:rPr>
        <w:t>用户进行认证</w:t>
      </w:r>
    </w:p>
    <w:p>
      <w:pPr>
        <w:pStyle w:val="156"/>
      </w:pPr>
      <w:r>
        <w:drawing>
          <wp:inline distT="0" distB="0" distL="0" distR="0">
            <wp:extent cx="5276850" cy="1762125"/>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a:xfrm>
                      <a:off x="0" y="0"/>
                      <a:ext cx="5276850" cy="1762125"/>
                    </a:xfrm>
                    <a:prstGeom prst="rect">
                      <a:avLst/>
                    </a:prstGeom>
                    <a:noFill/>
                    <a:ln>
                      <a:noFill/>
                    </a:ln>
                  </pic:spPr>
                </pic:pic>
              </a:graphicData>
            </a:graphic>
          </wp:inline>
        </w:drawing>
      </w:r>
    </w:p>
    <w:p>
      <w:pPr>
        <w:ind w:firstLine="420"/>
      </w:pPr>
    </w:p>
    <w:p>
      <w:pPr>
        <w:pStyle w:val="167"/>
      </w:pPr>
      <w:r>
        <w:rPr>
          <w:rFonts w:hint="eastAsia"/>
        </w:rPr>
        <w:t>认证成功效果图</w:t>
      </w:r>
    </w:p>
    <w:p>
      <w:pPr>
        <w:ind w:firstLine="420"/>
      </w:pPr>
      <w:r>
        <w:drawing>
          <wp:inline distT="0" distB="0" distL="0" distR="0">
            <wp:extent cx="5257800" cy="2134235"/>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536"/>
                    <a:stretch>
                      <a:fillRect/>
                    </a:stretch>
                  </pic:blipFill>
                  <pic:spPr>
                    <a:xfrm>
                      <a:off x="0" y="0"/>
                      <a:ext cx="5257800" cy="2134235"/>
                    </a:xfrm>
                    <a:prstGeom prst="rect">
                      <a:avLst/>
                    </a:prstGeom>
                  </pic:spPr>
                </pic:pic>
              </a:graphicData>
            </a:graphic>
          </wp:inline>
        </w:drawing>
      </w:r>
    </w:p>
    <w:p>
      <w:pPr>
        <w:ind w:firstLine="420"/>
      </w:pPr>
    </w:p>
    <w:p>
      <w:pPr>
        <w:pStyle w:val="5"/>
      </w:pPr>
      <w:bookmarkStart w:id="2757" w:name="_Toc4600657"/>
      <w:bookmarkStart w:id="2758" w:name="_Toc9006675"/>
      <w:bookmarkStart w:id="2759" w:name="_Toc15485204"/>
      <w:bookmarkStart w:id="2760" w:name="_Toc12103"/>
      <w:r>
        <w:t>LDAP</w:t>
      </w:r>
      <w:r>
        <w:rPr>
          <w:rFonts w:hint="eastAsia"/>
        </w:rPr>
        <w:t>控制认证用户名是否区分大小写配置举例</w:t>
      </w:r>
      <w:bookmarkEnd w:id="2757"/>
      <w:bookmarkEnd w:id="2758"/>
      <w:bookmarkEnd w:id="2759"/>
      <w:bookmarkEnd w:id="2760"/>
    </w:p>
    <w:p>
      <w:pPr>
        <w:pStyle w:val="6"/>
      </w:pPr>
      <w:bookmarkStart w:id="2761" w:name="_Toc4600658"/>
      <w:r>
        <w:rPr>
          <w:rFonts w:hint="eastAsia"/>
        </w:rPr>
        <w:t>组网需求</w:t>
      </w:r>
      <w:bookmarkEnd w:id="2761"/>
    </w:p>
    <w:p>
      <w:pPr>
        <w:ind w:firstLine="420"/>
      </w:pPr>
      <w:r>
        <w:rPr>
          <w:rFonts w:hint="eastAsia"/>
        </w:rPr>
        <w:t>如</w:t>
      </w:r>
      <w:r>
        <w:fldChar w:fldCharType="begin"/>
      </w:r>
      <w:r>
        <w:instrText xml:space="preserve"> </w:instrText>
      </w:r>
      <w:r>
        <w:rPr>
          <w:rFonts w:hint="eastAsia"/>
        </w:rPr>
        <w:instrText xml:space="preserve">REF _Ref4600912 \r \h</w:instrText>
      </w:r>
      <w:r>
        <w:instrText xml:space="preserve"> </w:instrText>
      </w:r>
      <w:r>
        <w:fldChar w:fldCharType="separate"/>
      </w:r>
      <w:r>
        <w:rPr>
          <w:rFonts w:hint="eastAsia"/>
        </w:rPr>
        <w:t>图44-80</w:t>
      </w:r>
      <w:r>
        <w:fldChar w:fldCharType="end"/>
      </w:r>
      <w:r>
        <w:rPr>
          <w:rFonts w:hint="eastAsia"/>
        </w:rPr>
        <w:t>所示，在公司内网搭建有LDAP服务器上用户是以用户登录名的方式进行创建的，要求内网用户使用AD—ldap服务器同步下来的用户进行认证上网。</w:t>
      </w:r>
    </w:p>
    <w:p>
      <w:pPr>
        <w:pStyle w:val="167"/>
      </w:pPr>
      <w:bookmarkStart w:id="2762" w:name="_Ref4600912"/>
      <w:r>
        <w:rPr>
          <w:rFonts w:hint="eastAsia"/>
        </w:rPr>
        <w:t>LDAP认证拓扑图</w:t>
      </w:r>
      <w:bookmarkEnd w:id="2762"/>
    </w:p>
    <w:p>
      <w:pPr>
        <w:pStyle w:val="156"/>
      </w:pPr>
      <w:r>
        <w:drawing>
          <wp:inline distT="0" distB="0" distL="0" distR="0">
            <wp:extent cx="4714875" cy="2124075"/>
            <wp:effectExtent l="0" t="0" r="9525"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a:xfrm>
                      <a:off x="0" y="0"/>
                      <a:ext cx="4714875" cy="2124075"/>
                    </a:xfrm>
                    <a:prstGeom prst="rect">
                      <a:avLst/>
                    </a:prstGeom>
                    <a:noFill/>
                    <a:ln>
                      <a:noFill/>
                    </a:ln>
                  </pic:spPr>
                </pic:pic>
              </a:graphicData>
            </a:graphic>
          </wp:inline>
        </w:drawing>
      </w:r>
    </w:p>
    <w:p>
      <w:pPr>
        <w:ind w:firstLine="420"/>
      </w:pPr>
    </w:p>
    <w:p>
      <w:pPr>
        <w:pStyle w:val="6"/>
      </w:pPr>
      <w:bookmarkStart w:id="2763" w:name="_Toc4600659"/>
      <w:r>
        <w:rPr>
          <w:rFonts w:hint="eastAsia"/>
        </w:rPr>
        <w:t>配置步骤</w:t>
      </w:r>
      <w:bookmarkEnd w:id="2763"/>
    </w:p>
    <w:p>
      <w:pPr>
        <w:pStyle w:val="168"/>
      </w:pPr>
      <w:r>
        <w:rPr>
          <w:rFonts w:hint="eastAsia"/>
        </w:rPr>
        <w:t>新建LDAP服务器，通用名称标识为</w:t>
      </w:r>
      <w:r>
        <w:t>sAMAccountName</w:t>
      </w:r>
      <w:r>
        <w:rPr>
          <w:rFonts w:hint="eastAsia"/>
        </w:rPr>
        <w:t>，并同步。</w:t>
      </w:r>
    </w:p>
    <w:p>
      <w:pPr>
        <w:ind w:firstLine="420"/>
      </w:pPr>
      <w:r>
        <w:rPr>
          <w:rFonts w:hint="eastAsia"/>
        </w:rPr>
        <w:t>在导航栏中选择“策略配置&gt;认证管理&gt;认证服务器”，单击</w:t>
      </w:r>
      <w:r>
        <w:t>&lt;</w:t>
      </w:r>
      <w:r>
        <w:rPr>
          <w:rFonts w:hint="eastAsia"/>
        </w:rPr>
        <w:t>新建</w:t>
      </w:r>
      <w:r>
        <w:t>&gt;</w:t>
      </w:r>
      <w:r>
        <w:rPr>
          <w:rFonts w:hint="eastAsia"/>
        </w:rPr>
        <w:t>按钮，配置</w:t>
      </w:r>
      <w:r>
        <w:t>LDAP</w:t>
      </w:r>
      <w:r>
        <w:rPr>
          <w:rFonts w:hint="eastAsia"/>
        </w:rPr>
        <w:t>服务器，如</w:t>
      </w:r>
      <w:r>
        <w:fldChar w:fldCharType="begin"/>
      </w:r>
      <w:r>
        <w:instrText xml:space="preserve"> </w:instrText>
      </w:r>
      <w:r>
        <w:rPr>
          <w:rFonts w:hint="eastAsia"/>
        </w:rPr>
        <w:instrText xml:space="preserve">REF _Ref4600972 \r \h</w:instrText>
      </w:r>
      <w:r>
        <w:instrText xml:space="preserve"> </w:instrText>
      </w:r>
      <w:r>
        <w:fldChar w:fldCharType="separate"/>
      </w:r>
      <w:r>
        <w:rPr>
          <w:rFonts w:hint="eastAsia"/>
        </w:rPr>
        <w:t>图44-81</w:t>
      </w:r>
      <w:r>
        <w:fldChar w:fldCharType="end"/>
      </w:r>
      <w:r>
        <w:rPr>
          <w:rFonts w:hint="eastAsia"/>
        </w:rPr>
        <w:t>所示。</w:t>
      </w:r>
    </w:p>
    <w:p>
      <w:pPr>
        <w:pStyle w:val="167"/>
      </w:pPr>
      <w:bookmarkStart w:id="2764" w:name="_Ref4600972"/>
      <w:r>
        <w:rPr>
          <w:rFonts w:hint="eastAsia"/>
        </w:rPr>
        <w:t>标识名为UPN的LDAP服务器配置</w:t>
      </w:r>
      <w:bookmarkEnd w:id="2764"/>
    </w:p>
    <w:p>
      <w:pPr>
        <w:pStyle w:val="156"/>
      </w:pPr>
      <w:r>
        <w:drawing>
          <wp:inline distT="0" distB="0" distL="0" distR="0">
            <wp:extent cx="4390390" cy="4304665"/>
            <wp:effectExtent l="0" t="0" r="0" b="635"/>
            <wp:docPr id="2707" name="图片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图片 2707"/>
                    <pic:cNvPicPr>
                      <a:picLocks noChangeAspect="1"/>
                    </pic:cNvPicPr>
                  </pic:nvPicPr>
                  <pic:blipFill>
                    <a:blip r:embed="rId533"/>
                    <a:stretch>
                      <a:fillRect/>
                    </a:stretch>
                  </pic:blipFill>
                  <pic:spPr>
                    <a:xfrm>
                      <a:off x="0" y="0"/>
                      <a:ext cx="4390476" cy="4304762"/>
                    </a:xfrm>
                    <a:prstGeom prst="rect">
                      <a:avLst/>
                    </a:prstGeom>
                  </pic:spPr>
                </pic:pic>
              </a:graphicData>
            </a:graphic>
          </wp:inline>
        </w:drawing>
      </w:r>
    </w:p>
    <w:p>
      <w:pPr>
        <w:ind w:firstLine="420"/>
      </w:pPr>
    </w:p>
    <w:p>
      <w:pPr>
        <w:ind w:firstLine="420"/>
      </w:pPr>
      <w:r>
        <w:rPr>
          <w:rFonts w:hint="eastAsia"/>
        </w:rPr>
        <w:t>配置完成后如</w:t>
      </w:r>
      <w:r>
        <w:fldChar w:fldCharType="begin"/>
      </w:r>
      <w:r>
        <w:instrText xml:space="preserve"> </w:instrText>
      </w:r>
      <w:r>
        <w:rPr>
          <w:rFonts w:hint="eastAsia"/>
        </w:rPr>
        <w:instrText xml:space="preserve">REF _Ref4600983 \r \h</w:instrText>
      </w:r>
      <w:r>
        <w:instrText xml:space="preserve"> </w:instrText>
      </w:r>
      <w:r>
        <w:fldChar w:fldCharType="separate"/>
      </w:r>
      <w:r>
        <w:rPr>
          <w:rFonts w:hint="eastAsia"/>
        </w:rPr>
        <w:t>图44-82</w:t>
      </w:r>
      <w:r>
        <w:fldChar w:fldCharType="end"/>
      </w:r>
      <w:r>
        <w:rPr>
          <w:rFonts w:hint="eastAsia"/>
        </w:rPr>
        <w:t>所示。</w:t>
      </w:r>
    </w:p>
    <w:p>
      <w:pPr>
        <w:pStyle w:val="167"/>
      </w:pPr>
      <w:bookmarkStart w:id="2765" w:name="_Ref4600983"/>
      <w:r>
        <w:rPr>
          <w:rFonts w:hint="eastAsia"/>
        </w:rPr>
        <w:t>LDAP服务器配置效果图</w:t>
      </w:r>
      <w:bookmarkEnd w:id="2765"/>
    </w:p>
    <w:p>
      <w:pPr>
        <w:pStyle w:val="156"/>
      </w:pPr>
      <w:r>
        <w:drawing>
          <wp:inline distT="0" distB="0" distL="0" distR="0">
            <wp:extent cx="5638800" cy="915670"/>
            <wp:effectExtent l="0" t="0" r="0" b="0"/>
            <wp:docPr id="2708" name="图片 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 name="图片 2708"/>
                    <pic:cNvPicPr>
                      <a:picLocks noChangeAspect="1"/>
                    </pic:cNvPicPr>
                  </pic:nvPicPr>
                  <pic:blipFill>
                    <a:blip r:embed="rId526"/>
                    <a:stretch>
                      <a:fillRect/>
                    </a:stretch>
                  </pic:blipFill>
                  <pic:spPr>
                    <a:xfrm>
                      <a:off x="0" y="0"/>
                      <a:ext cx="5694488" cy="925155"/>
                    </a:xfrm>
                    <a:prstGeom prst="rect">
                      <a:avLst/>
                    </a:prstGeom>
                  </pic:spPr>
                </pic:pic>
              </a:graphicData>
            </a:graphic>
          </wp:inline>
        </w:drawing>
      </w:r>
    </w:p>
    <w:p>
      <w:pPr>
        <w:ind w:firstLine="420"/>
      </w:pPr>
    </w:p>
    <w:p>
      <w:pPr>
        <w:pStyle w:val="168"/>
      </w:pPr>
      <w:r>
        <w:rPr>
          <w:rFonts w:hint="eastAsia"/>
        </w:rPr>
        <w:t>新建LDAP同步</w:t>
      </w:r>
    </w:p>
    <w:p>
      <w:pPr>
        <w:ind w:firstLine="420"/>
      </w:pPr>
      <w:r>
        <w:rPr>
          <w:rFonts w:hint="eastAsia"/>
        </w:rPr>
        <w:t>在导航栏中选择“策略配置 &gt; 用户管理 &gt; 用户同步”，</w:t>
      </w:r>
      <w:r>
        <w:t>选择</w:t>
      </w:r>
      <w:r>
        <w:rPr>
          <w:rFonts w:hint="eastAsia"/>
        </w:rPr>
        <w:t>“新建</w:t>
      </w:r>
      <w:r>
        <w:t>&gt;</w:t>
      </w:r>
      <w:r>
        <w:rPr>
          <w:rFonts w:hint="eastAsia"/>
        </w:rPr>
        <w:t xml:space="preserve"> </w:t>
      </w:r>
      <w:r>
        <w:t>LDAP</w:t>
      </w:r>
      <w:r>
        <w:rPr>
          <w:rFonts w:hint="eastAsia"/>
        </w:rPr>
        <w:t>同步”，配置</w:t>
      </w:r>
      <w:r>
        <w:t>LDAP</w:t>
      </w:r>
      <w:r>
        <w:rPr>
          <w:rFonts w:hint="eastAsia"/>
        </w:rPr>
        <w:t>同步，如</w:t>
      </w:r>
      <w:r>
        <w:fldChar w:fldCharType="begin"/>
      </w:r>
      <w:r>
        <w:instrText xml:space="preserve"> </w:instrText>
      </w:r>
      <w:r>
        <w:rPr>
          <w:rFonts w:hint="eastAsia"/>
        </w:rPr>
        <w:instrText xml:space="preserve">REF _Ref4600995 \r \h</w:instrText>
      </w:r>
      <w:r>
        <w:instrText xml:space="preserve"> </w:instrText>
      </w:r>
      <w:r>
        <w:fldChar w:fldCharType="separate"/>
      </w:r>
      <w:r>
        <w:rPr>
          <w:rFonts w:hint="eastAsia"/>
        </w:rPr>
        <w:t>图44-83</w:t>
      </w:r>
      <w:r>
        <w:fldChar w:fldCharType="end"/>
      </w:r>
      <w:r>
        <w:rPr>
          <w:rFonts w:hint="eastAsia"/>
        </w:rPr>
        <w:t>所示。</w:t>
      </w:r>
    </w:p>
    <w:p>
      <w:pPr>
        <w:pStyle w:val="167"/>
      </w:pPr>
      <w:bookmarkStart w:id="2766" w:name="_Ref4600995"/>
      <w:r>
        <w:rPr>
          <w:rFonts w:hint="eastAsia"/>
        </w:rPr>
        <w:t>LDAP同步</w:t>
      </w:r>
      <w:bookmarkEnd w:id="2766"/>
    </w:p>
    <w:p>
      <w:pPr>
        <w:pStyle w:val="156"/>
      </w:pPr>
      <w:r>
        <w:drawing>
          <wp:inline distT="0" distB="0" distL="0" distR="0">
            <wp:extent cx="5150485" cy="3938905"/>
            <wp:effectExtent l="0" t="0" r="0" b="444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527"/>
                    <a:stretch>
                      <a:fillRect/>
                    </a:stretch>
                  </pic:blipFill>
                  <pic:spPr>
                    <a:xfrm>
                      <a:off x="0" y="0"/>
                      <a:ext cx="5155915" cy="3943303"/>
                    </a:xfrm>
                    <a:prstGeom prst="rect">
                      <a:avLst/>
                    </a:prstGeom>
                  </pic:spPr>
                </pic:pic>
              </a:graphicData>
            </a:graphic>
          </wp:inline>
        </w:drawing>
      </w:r>
    </w:p>
    <w:p>
      <w:pPr>
        <w:ind w:firstLine="420"/>
      </w:pPr>
    </w:p>
    <w:p>
      <w:pPr>
        <w:pStyle w:val="168"/>
      </w:pPr>
      <w:r>
        <w:rPr>
          <w:rFonts w:hint="eastAsia"/>
        </w:rPr>
        <w:t>查看LDAP同步用户</w:t>
      </w:r>
    </w:p>
    <w:p>
      <w:pPr>
        <w:ind w:firstLine="420"/>
      </w:pPr>
      <w:r>
        <w:rPr>
          <w:rFonts w:hint="eastAsia"/>
        </w:rPr>
        <w:t>在导航栏中选择“策略配置 &gt; 用户管理 &gt; 用户组织结构”，查看</w:t>
      </w:r>
      <w:r>
        <w:t>LDAP</w:t>
      </w:r>
      <w:r>
        <w:rPr>
          <w:rFonts w:hint="eastAsia"/>
        </w:rPr>
        <w:t>同步用户,如</w:t>
      </w:r>
      <w:r>
        <w:fldChar w:fldCharType="begin"/>
      </w:r>
      <w:r>
        <w:instrText xml:space="preserve"> </w:instrText>
      </w:r>
      <w:r>
        <w:rPr>
          <w:rFonts w:hint="eastAsia"/>
        </w:rPr>
        <w:instrText xml:space="preserve">REF _Ref4601006 \r \h</w:instrText>
      </w:r>
      <w:r>
        <w:instrText xml:space="preserve"> </w:instrText>
      </w:r>
      <w:r>
        <w:fldChar w:fldCharType="separate"/>
      </w:r>
      <w:r>
        <w:rPr>
          <w:rFonts w:hint="eastAsia"/>
        </w:rPr>
        <w:t>图44-84</w:t>
      </w:r>
      <w:r>
        <w:fldChar w:fldCharType="end"/>
      </w:r>
      <w:r>
        <w:rPr>
          <w:rFonts w:hint="eastAsia"/>
        </w:rPr>
        <w:t>所示。</w:t>
      </w:r>
    </w:p>
    <w:p>
      <w:pPr>
        <w:pStyle w:val="167"/>
      </w:pPr>
      <w:bookmarkStart w:id="2767" w:name="_Ref4601006"/>
      <w:r>
        <w:rPr>
          <w:rFonts w:hint="eastAsia"/>
        </w:rPr>
        <w:t>LDAP同步的用户</w:t>
      </w:r>
      <w:bookmarkEnd w:id="2767"/>
    </w:p>
    <w:p>
      <w:pPr>
        <w:pStyle w:val="156"/>
      </w:pPr>
      <w:r>
        <w:drawing>
          <wp:inline distT="0" distB="0" distL="0" distR="0">
            <wp:extent cx="5543550" cy="1310640"/>
            <wp:effectExtent l="0" t="0" r="0" b="3810"/>
            <wp:docPr id="2735" name="图片 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图片 2735"/>
                    <pic:cNvPicPr>
                      <a:picLocks noChangeAspect="1"/>
                    </pic:cNvPicPr>
                  </pic:nvPicPr>
                  <pic:blipFill>
                    <a:blip r:embed="rId537"/>
                    <a:stretch>
                      <a:fillRect/>
                    </a:stretch>
                  </pic:blipFill>
                  <pic:spPr>
                    <a:xfrm>
                      <a:off x="0" y="0"/>
                      <a:ext cx="5560617" cy="1315303"/>
                    </a:xfrm>
                    <a:prstGeom prst="rect">
                      <a:avLst/>
                    </a:prstGeom>
                  </pic:spPr>
                </pic:pic>
              </a:graphicData>
            </a:graphic>
          </wp:inline>
        </w:drawing>
      </w:r>
    </w:p>
    <w:p>
      <w:pPr>
        <w:ind w:firstLine="420"/>
      </w:pPr>
    </w:p>
    <w:p>
      <w:pPr>
        <w:pStyle w:val="168"/>
        <w:rPr>
          <w:lang w:eastAsia="zh-CN"/>
        </w:rPr>
      </w:pPr>
      <w:r>
        <w:rPr>
          <w:rFonts w:hint="eastAsia"/>
          <w:lang w:eastAsia="zh-CN"/>
        </w:rPr>
        <w:t>全局模式启用第三方ldap配置</w:t>
      </w:r>
    </w:p>
    <w:p>
      <w:pPr>
        <w:ind w:firstLine="420"/>
      </w:pPr>
      <w:r>
        <w:rPr>
          <w:rFonts w:hint="eastAsia"/>
        </w:rPr>
        <w:t>在导航栏中选择“策略配置&gt;认证管理&gt;高级选项”，进入全局配置页面，启用第三方认证选择</w:t>
      </w:r>
      <w:r>
        <w:t>Ldap</w:t>
      </w:r>
      <w:r>
        <w:rPr>
          <w:rFonts w:hint="eastAsia"/>
        </w:rPr>
        <w:t>服务器，，如</w:t>
      </w:r>
      <w:r>
        <w:fldChar w:fldCharType="begin"/>
      </w:r>
      <w:r>
        <w:instrText xml:space="preserve"> </w:instrText>
      </w:r>
      <w:r>
        <w:rPr>
          <w:rFonts w:hint="eastAsia"/>
        </w:rPr>
        <w:instrText xml:space="preserve">REF _Ref4601016 \r \h</w:instrText>
      </w:r>
      <w:r>
        <w:instrText xml:space="preserve"> </w:instrText>
      </w:r>
      <w:r>
        <w:fldChar w:fldCharType="separate"/>
      </w:r>
      <w:r>
        <w:rPr>
          <w:rFonts w:hint="eastAsia"/>
        </w:rPr>
        <w:t>图44-85</w:t>
      </w:r>
      <w:r>
        <w:fldChar w:fldCharType="end"/>
      </w:r>
      <w:r>
        <w:rPr>
          <w:rFonts w:hint="eastAsia"/>
        </w:rPr>
        <w:t>所示。</w:t>
      </w:r>
    </w:p>
    <w:p>
      <w:pPr>
        <w:pStyle w:val="167"/>
      </w:pPr>
      <w:bookmarkStart w:id="2768" w:name="_Ref4601016"/>
      <w:r>
        <w:rPr>
          <w:rFonts w:hint="eastAsia"/>
        </w:rPr>
        <w:t>式启用第三方ldap配置界面</w:t>
      </w:r>
      <w:bookmarkEnd w:id="2768"/>
    </w:p>
    <w:p>
      <w:pPr>
        <w:pStyle w:val="156"/>
      </w:pPr>
      <w:r>
        <w:t xml:space="preserve"> </w:t>
      </w:r>
      <w:r>
        <w:drawing>
          <wp:inline distT="0" distB="0" distL="0" distR="0">
            <wp:extent cx="4324350" cy="293751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534"/>
                    <a:stretch>
                      <a:fillRect/>
                    </a:stretch>
                  </pic:blipFill>
                  <pic:spPr>
                    <a:xfrm>
                      <a:off x="0" y="0"/>
                      <a:ext cx="4326898" cy="2939515"/>
                    </a:xfrm>
                    <a:prstGeom prst="rect">
                      <a:avLst/>
                    </a:prstGeom>
                  </pic:spPr>
                </pic:pic>
              </a:graphicData>
            </a:graphic>
          </wp:inline>
        </w:drawing>
      </w:r>
    </w:p>
    <w:p>
      <w:pPr>
        <w:ind w:firstLine="420"/>
      </w:pPr>
    </w:p>
    <w:p>
      <w:pPr>
        <w:pStyle w:val="168"/>
      </w:pPr>
      <w:r>
        <w:rPr>
          <w:rFonts w:hint="eastAsia"/>
        </w:rPr>
        <w:t>新建用户认证策略</w:t>
      </w:r>
    </w:p>
    <w:p>
      <w:pPr>
        <w:ind w:firstLine="420"/>
      </w:pPr>
      <w:r>
        <w:rPr>
          <w:rFonts w:hint="eastAsia"/>
        </w:rPr>
        <w:t>在导航栏中选择“策略配置&gt;认证管理&gt;认证策略”，进入用户认证策略的配置页面，单击</w:t>
      </w:r>
      <w:r>
        <w:t>&lt;</w:t>
      </w:r>
      <w:r>
        <w:rPr>
          <w:rFonts w:hint="eastAsia"/>
        </w:rPr>
        <w:t>新建</w:t>
      </w:r>
      <w:r>
        <w:t>&gt;</w:t>
      </w:r>
      <w:r>
        <w:rPr>
          <w:rFonts w:hint="eastAsia"/>
        </w:rPr>
        <w:t>按钮，配置认证策略，如</w:t>
      </w:r>
      <w:r>
        <w:fldChar w:fldCharType="begin"/>
      </w:r>
      <w:r>
        <w:instrText xml:space="preserve"> </w:instrText>
      </w:r>
      <w:r>
        <w:rPr>
          <w:rFonts w:hint="eastAsia"/>
        </w:rPr>
        <w:instrText xml:space="preserve">REF _Ref4601026 \r \h</w:instrText>
      </w:r>
      <w:r>
        <w:instrText xml:space="preserve"> </w:instrText>
      </w:r>
      <w:r>
        <w:fldChar w:fldCharType="separate"/>
      </w:r>
      <w:r>
        <w:rPr>
          <w:rFonts w:hint="eastAsia"/>
        </w:rPr>
        <w:t>图44-86</w:t>
      </w:r>
      <w:r>
        <w:fldChar w:fldCharType="end"/>
      </w:r>
      <w:r>
        <w:rPr>
          <w:rFonts w:hint="eastAsia"/>
        </w:rPr>
        <w:t>所示。</w:t>
      </w:r>
    </w:p>
    <w:p>
      <w:pPr>
        <w:pStyle w:val="167"/>
      </w:pPr>
      <w:bookmarkStart w:id="2769" w:name="_Ref4601026"/>
      <w:r>
        <w:rPr>
          <w:rFonts w:hint="eastAsia"/>
        </w:rPr>
        <w:t>用户认证策略配置效果图</w:t>
      </w:r>
      <w:bookmarkEnd w:id="2769"/>
    </w:p>
    <w:p>
      <w:pPr>
        <w:pStyle w:val="156"/>
      </w:pPr>
      <w:r>
        <w:drawing>
          <wp:inline distT="0" distB="0" distL="0" distR="0">
            <wp:extent cx="5581650" cy="904240"/>
            <wp:effectExtent l="0" t="0" r="0" b="0"/>
            <wp:docPr id="2745" name="图片 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 name="图片 2745"/>
                    <pic:cNvPicPr>
                      <a:picLocks noChangeAspect="1"/>
                    </pic:cNvPicPr>
                  </pic:nvPicPr>
                  <pic:blipFill>
                    <a:blip r:embed="rId529"/>
                    <a:stretch>
                      <a:fillRect/>
                    </a:stretch>
                  </pic:blipFill>
                  <pic:spPr>
                    <a:xfrm>
                      <a:off x="0" y="0"/>
                      <a:ext cx="5596829" cy="906966"/>
                    </a:xfrm>
                    <a:prstGeom prst="rect">
                      <a:avLst/>
                    </a:prstGeom>
                  </pic:spPr>
                </pic:pic>
              </a:graphicData>
            </a:graphic>
          </wp:inline>
        </w:drawing>
      </w:r>
    </w:p>
    <w:p>
      <w:pPr>
        <w:ind w:firstLine="420"/>
      </w:pPr>
    </w:p>
    <w:p>
      <w:pPr>
        <w:pStyle w:val="168"/>
        <w:rPr>
          <w:lang w:eastAsia="zh-CN"/>
        </w:rPr>
      </w:pPr>
      <w:r>
        <w:rPr>
          <w:rFonts w:hint="eastAsia"/>
          <w:lang w:eastAsia="zh-CN"/>
        </w:rPr>
        <w:t>启用LDAP</w:t>
      </w:r>
      <w:r>
        <w:rPr>
          <w:lang w:eastAsia="zh-CN"/>
        </w:rPr>
        <w:t>认证</w:t>
      </w:r>
      <w:r>
        <w:rPr>
          <w:rFonts w:hint="eastAsia"/>
          <w:lang w:eastAsia="zh-CN"/>
        </w:rPr>
        <w:t>用户名区分大小写，如</w:t>
      </w:r>
      <w:r>
        <w:fldChar w:fldCharType="begin"/>
      </w:r>
      <w:r>
        <w:rPr>
          <w:lang w:eastAsia="zh-CN"/>
        </w:rPr>
        <w:instrText xml:space="preserve"> </w:instrText>
      </w:r>
      <w:r>
        <w:rPr>
          <w:rFonts w:hint="eastAsia"/>
          <w:lang w:eastAsia="zh-CN"/>
        </w:rPr>
        <w:instrText xml:space="preserve">REF _Ref4602467 \r \h</w:instrText>
      </w:r>
      <w:r>
        <w:rPr>
          <w:lang w:eastAsia="zh-CN"/>
        </w:rPr>
        <w:instrText xml:space="preserve"> </w:instrText>
      </w:r>
      <w:r>
        <w:fldChar w:fldCharType="separate"/>
      </w:r>
      <w:r>
        <w:rPr>
          <w:rFonts w:hint="eastAsia"/>
          <w:lang w:eastAsia="zh-CN"/>
        </w:rPr>
        <w:t>图44-87</w:t>
      </w:r>
      <w:r>
        <w:fldChar w:fldCharType="end"/>
      </w:r>
      <w:r>
        <w:rPr>
          <w:rFonts w:hint="eastAsia"/>
          <w:lang w:eastAsia="zh-CN"/>
        </w:rPr>
        <w:t>所示。</w:t>
      </w:r>
    </w:p>
    <w:p>
      <w:pPr>
        <w:pStyle w:val="167"/>
      </w:pPr>
      <w:bookmarkStart w:id="2770" w:name="_Ref4602467"/>
      <w:r>
        <w:rPr>
          <w:rFonts w:hint="eastAsia"/>
        </w:rPr>
        <w:t>启用LDAP认证用户名区分大小写配置图</w:t>
      </w:r>
      <w:bookmarkEnd w:id="2770"/>
    </w:p>
    <w:p>
      <w:pPr>
        <w:pStyle w:val="156"/>
      </w:pPr>
      <w:r>
        <w:drawing>
          <wp:inline distT="0" distB="0" distL="0" distR="0">
            <wp:extent cx="4876165" cy="551815"/>
            <wp:effectExtent l="0" t="0" r="635" b="63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538"/>
                    <a:stretch>
                      <a:fillRect/>
                    </a:stretch>
                  </pic:blipFill>
                  <pic:spPr>
                    <a:xfrm>
                      <a:off x="0" y="0"/>
                      <a:ext cx="4876190" cy="552381"/>
                    </a:xfrm>
                    <a:prstGeom prst="rect">
                      <a:avLst/>
                    </a:prstGeom>
                  </pic:spPr>
                </pic:pic>
              </a:graphicData>
            </a:graphic>
          </wp:inline>
        </w:drawing>
      </w:r>
    </w:p>
    <w:p>
      <w:pPr>
        <w:ind w:firstLine="420"/>
      </w:pPr>
    </w:p>
    <w:p>
      <w:pPr>
        <w:pStyle w:val="238"/>
      </w:pPr>
      <w:r>
        <w:rPr>
          <w:lang w:eastAsia="zh-CN"/>
        </w:rPr>
        <w:drawing>
          <wp:inline distT="0" distB="0" distL="0" distR="0">
            <wp:extent cx="590550" cy="238125"/>
            <wp:effectExtent l="19050" t="0" r="0" b="0"/>
            <wp:docPr id="493" name="图片 49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默认情况下设备认证过程中用户名称不区分大小写，而</w:t>
      </w:r>
      <w:r>
        <w:rPr>
          <w:lang w:eastAsia="zh-CN"/>
        </w:rPr>
        <w:t>LDAP</w:t>
      </w:r>
      <w:r>
        <w:rPr>
          <w:rFonts w:hint="eastAsia"/>
          <w:lang w:eastAsia="zh-CN"/>
        </w:rPr>
        <w:t>服务器在检验用户名时不区分大小写，如在</w:t>
      </w:r>
      <w:r>
        <w:rPr>
          <w:lang w:eastAsia="zh-CN"/>
        </w:rPr>
        <w:t>LDAP</w:t>
      </w:r>
      <w:r>
        <w:rPr>
          <w:rFonts w:hint="eastAsia"/>
          <w:lang w:eastAsia="zh-CN"/>
        </w:rPr>
        <w:t>服务器上配置用户名为</w:t>
      </w:r>
      <w:r>
        <w:rPr>
          <w:lang w:eastAsia="zh-CN"/>
        </w:rPr>
        <w:t>aaa</w:t>
      </w:r>
      <w:r>
        <w:rPr>
          <w:rFonts w:hint="eastAsia"/>
          <w:lang w:eastAsia="zh-CN"/>
        </w:rPr>
        <w:t>，用户在认证时输入</w:t>
      </w:r>
      <w:r>
        <w:rPr>
          <w:lang w:eastAsia="zh-CN"/>
        </w:rPr>
        <w:t>AAA</w:t>
      </w:r>
      <w:r>
        <w:rPr>
          <w:rFonts w:hint="eastAsia"/>
          <w:lang w:eastAsia="zh-CN"/>
        </w:rPr>
        <w:t>，也可以认证通过，但在设备侧上线时记录的用户名是</w:t>
      </w:r>
      <w:r>
        <w:rPr>
          <w:lang w:eastAsia="zh-CN"/>
        </w:rPr>
        <w:t>AAA</w:t>
      </w:r>
      <w:r>
        <w:rPr>
          <w:rFonts w:hint="eastAsia"/>
          <w:lang w:eastAsia="zh-CN"/>
        </w:rPr>
        <w:t>，由于设备从</w:t>
      </w:r>
      <w:r>
        <w:rPr>
          <w:lang w:eastAsia="zh-CN"/>
        </w:rPr>
        <w:t>LDAP</w:t>
      </w:r>
      <w:r>
        <w:rPr>
          <w:rFonts w:hint="eastAsia"/>
          <w:lang w:eastAsia="zh-CN"/>
        </w:rPr>
        <w:t>服务器同步下来的用户名是</w:t>
      </w:r>
      <w:r>
        <w:rPr>
          <w:lang w:eastAsia="zh-CN"/>
        </w:rPr>
        <w:t>aaa</w:t>
      </w:r>
      <w:r>
        <w:rPr>
          <w:rFonts w:hint="eastAsia"/>
          <w:lang w:eastAsia="zh-CN"/>
        </w:rPr>
        <w:t>，其他策略在调用</w:t>
      </w:r>
      <w:r>
        <w:rPr>
          <w:lang w:eastAsia="zh-CN"/>
        </w:rPr>
        <w:t>aaa</w:t>
      </w:r>
      <w:r>
        <w:rPr>
          <w:rFonts w:hint="eastAsia"/>
          <w:lang w:eastAsia="zh-CN"/>
        </w:rPr>
        <w:t>做控制后，由于上线时的用户为</w:t>
      </w:r>
      <w:r>
        <w:rPr>
          <w:lang w:eastAsia="zh-CN"/>
        </w:rPr>
        <w:t>AAA</w:t>
      </w:r>
      <w:r>
        <w:rPr>
          <w:rFonts w:hint="eastAsia"/>
          <w:lang w:eastAsia="zh-CN"/>
        </w:rPr>
        <w:t>，导致策略无法匹配上，为了解决这一问题，设备侧开启认证用户名称区分大小写，即使用户输入了</w:t>
      </w:r>
      <w:r>
        <w:rPr>
          <w:lang w:eastAsia="zh-CN"/>
        </w:rPr>
        <w:t>AAA</w:t>
      </w:r>
      <w:r>
        <w:rPr>
          <w:rFonts w:hint="eastAsia"/>
          <w:lang w:eastAsia="zh-CN"/>
        </w:rPr>
        <w:t>，上线时也会显示为</w:t>
      </w:r>
      <w:r>
        <w:rPr>
          <w:lang w:eastAsia="zh-CN"/>
        </w:rPr>
        <w:t>aaa</w:t>
      </w:r>
      <w:r>
        <w:rPr>
          <w:rFonts w:hint="eastAsia"/>
          <w:lang w:eastAsia="zh-CN"/>
        </w:rPr>
        <w:t>，与本地存的用户名一模一样，保证了后续用户对象正常匹配。</w:t>
      </w:r>
    </w:p>
    <w:p>
      <w:pPr>
        <w:ind w:firstLine="420"/>
      </w:pPr>
    </w:p>
    <w:p>
      <w:pPr>
        <w:pStyle w:val="6"/>
      </w:pPr>
      <w:bookmarkStart w:id="2771" w:name="_Toc4600660"/>
      <w:r>
        <w:rPr>
          <w:rFonts w:hint="eastAsia"/>
        </w:rPr>
        <w:t>验证配置效果</w:t>
      </w:r>
      <w:bookmarkEnd w:id="2771"/>
    </w:p>
    <w:p>
      <w:pPr>
        <w:ind w:firstLine="420"/>
      </w:pPr>
      <w:r>
        <w:t>PC</w:t>
      </w:r>
      <w:r>
        <w:rPr>
          <w:rFonts w:hint="eastAsia"/>
        </w:rPr>
        <w:t>访问网页弹出本地认证页面，后使用同步下来的</w:t>
      </w:r>
      <w:r>
        <w:t xml:space="preserve">LDAP </w:t>
      </w:r>
      <w:r>
        <w:rPr>
          <w:rFonts w:hint="eastAsia"/>
        </w:rPr>
        <w:t>用户进行认证。（原同步下来的用户为</w:t>
      </w:r>
      <w:r>
        <w:t>upntest1</w:t>
      </w:r>
      <w:r>
        <w:rPr>
          <w:rFonts w:hint="eastAsia"/>
        </w:rPr>
        <w:t>，启用ldap认证用户名</w:t>
      </w:r>
      <w:r>
        <w:t>区分</w:t>
      </w:r>
      <w:r>
        <w:rPr>
          <w:rFonts w:hint="eastAsia"/>
        </w:rPr>
        <w:t>大小写后，认证用户名输入</w:t>
      </w:r>
      <w:r>
        <w:t>UPNtest1</w:t>
      </w:r>
      <w:r>
        <w:rPr>
          <w:rFonts w:hint="eastAsia"/>
        </w:rPr>
        <w:t>进行认证）</w:t>
      </w:r>
    </w:p>
    <w:p>
      <w:pPr>
        <w:pStyle w:val="168"/>
        <w:rPr>
          <w:lang w:eastAsia="zh-CN"/>
        </w:rPr>
      </w:pPr>
      <w:r>
        <w:rPr>
          <w:rFonts w:hint="eastAsia"/>
          <w:lang w:eastAsia="zh-CN"/>
        </w:rPr>
        <w:t>启用LDAP认证用户区分大小写时</w:t>
      </w:r>
    </w:p>
    <w:p>
      <w:pPr>
        <w:ind w:firstLine="420"/>
      </w:pPr>
      <w:r>
        <w:rPr>
          <w:rFonts w:hint="eastAsia"/>
        </w:rPr>
        <w:t>认证页面显示如</w:t>
      </w:r>
      <w:r>
        <w:fldChar w:fldCharType="begin"/>
      </w:r>
      <w:r>
        <w:instrText xml:space="preserve"> </w:instrText>
      </w:r>
      <w:r>
        <w:rPr>
          <w:rFonts w:hint="eastAsia"/>
        </w:rPr>
        <w:instrText xml:space="preserve">REF _Ref4598977 \r \h</w:instrText>
      </w:r>
      <w:r>
        <w:instrText xml:space="preserve"> </w:instrText>
      </w:r>
      <w:r>
        <w:fldChar w:fldCharType="separate"/>
      </w:r>
      <w:r>
        <w:rPr>
          <w:rFonts w:hint="eastAsia"/>
        </w:rPr>
        <w:t>图44-88</w:t>
      </w:r>
      <w:r>
        <w:fldChar w:fldCharType="end"/>
      </w:r>
      <w:r>
        <w:rPr>
          <w:rFonts w:hint="eastAsia"/>
        </w:rPr>
        <w:t>所示。</w:t>
      </w:r>
    </w:p>
    <w:p>
      <w:pPr>
        <w:pStyle w:val="167"/>
      </w:pPr>
      <w:bookmarkStart w:id="2772" w:name="_Ref4598977"/>
      <w:r>
        <w:rPr>
          <w:rFonts w:hint="eastAsia"/>
        </w:rPr>
        <w:t>启用LDAP认证用户区分大小写时登录页面</w:t>
      </w:r>
      <w:bookmarkEnd w:id="2772"/>
    </w:p>
    <w:p>
      <w:pPr>
        <w:pStyle w:val="156"/>
      </w:pPr>
      <w:r>
        <w:drawing>
          <wp:inline distT="0" distB="0" distL="0" distR="0">
            <wp:extent cx="3314700" cy="3738880"/>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539"/>
                    <a:stretch>
                      <a:fillRect/>
                    </a:stretch>
                  </pic:blipFill>
                  <pic:spPr>
                    <a:xfrm>
                      <a:off x="0" y="0"/>
                      <a:ext cx="3321638" cy="3747070"/>
                    </a:xfrm>
                    <a:prstGeom prst="rect">
                      <a:avLst/>
                    </a:prstGeom>
                  </pic:spPr>
                </pic:pic>
              </a:graphicData>
            </a:graphic>
          </wp:inline>
        </w:drawing>
      </w:r>
    </w:p>
    <w:p>
      <w:pPr>
        <w:ind w:firstLine="420"/>
      </w:pPr>
    </w:p>
    <w:p>
      <w:pPr>
        <w:ind w:firstLine="420"/>
      </w:pPr>
      <w:r>
        <w:rPr>
          <w:rFonts w:hint="eastAsia"/>
        </w:rPr>
        <w:t>设备在线用户显示如</w:t>
      </w:r>
      <w:r>
        <w:fldChar w:fldCharType="begin"/>
      </w:r>
      <w:r>
        <w:instrText xml:space="preserve"> </w:instrText>
      </w:r>
      <w:r>
        <w:rPr>
          <w:rFonts w:hint="eastAsia"/>
        </w:rPr>
        <w:instrText xml:space="preserve">REF _Ref4599514 \r \h</w:instrText>
      </w:r>
      <w:r>
        <w:instrText xml:space="preserve"> </w:instrText>
      </w:r>
      <w:r>
        <w:fldChar w:fldCharType="separate"/>
      </w:r>
      <w:r>
        <w:rPr>
          <w:rFonts w:hint="eastAsia"/>
        </w:rPr>
        <w:t>图44-89</w:t>
      </w:r>
      <w:r>
        <w:fldChar w:fldCharType="end"/>
      </w:r>
      <w:r>
        <w:rPr>
          <w:rFonts w:hint="eastAsia"/>
        </w:rPr>
        <w:t>所示。</w:t>
      </w:r>
    </w:p>
    <w:p>
      <w:pPr>
        <w:pStyle w:val="167"/>
      </w:pPr>
      <w:bookmarkStart w:id="2773" w:name="_Ref4599514"/>
      <w:r>
        <w:rPr>
          <w:rFonts w:hint="eastAsia"/>
        </w:rPr>
        <w:t>启用LDAP认证用户区分大小写时在线用户页面</w:t>
      </w:r>
      <w:bookmarkEnd w:id="2773"/>
    </w:p>
    <w:p>
      <w:pPr>
        <w:ind w:firstLine="420"/>
      </w:pPr>
      <w:r>
        <w:drawing>
          <wp:inline distT="0" distB="0" distL="0" distR="0">
            <wp:extent cx="5257800" cy="1102995"/>
            <wp:effectExtent l="0" t="0" r="0" b="1905"/>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540"/>
                    <a:srcRect l="21146" t="15438"/>
                    <a:stretch>
                      <a:fillRect/>
                    </a:stretch>
                  </pic:blipFill>
                  <pic:spPr>
                    <a:xfrm>
                      <a:off x="0" y="0"/>
                      <a:ext cx="5354619" cy="1123547"/>
                    </a:xfrm>
                    <a:prstGeom prst="rect">
                      <a:avLst/>
                    </a:prstGeom>
                    <a:ln>
                      <a:noFill/>
                    </a:ln>
                  </pic:spPr>
                </pic:pic>
              </a:graphicData>
            </a:graphic>
          </wp:inline>
        </w:drawing>
      </w:r>
    </w:p>
    <w:p>
      <w:pPr>
        <w:ind w:firstLine="420"/>
      </w:pPr>
    </w:p>
    <w:p>
      <w:pPr>
        <w:pStyle w:val="168"/>
        <w:rPr>
          <w:lang w:eastAsia="zh-CN"/>
        </w:rPr>
      </w:pPr>
      <w:r>
        <w:rPr>
          <w:rFonts w:hint="eastAsia"/>
          <w:lang w:eastAsia="zh-CN"/>
        </w:rPr>
        <w:t>关闭ldap认证用户名</w:t>
      </w:r>
      <w:r>
        <w:rPr>
          <w:lang w:eastAsia="zh-CN"/>
        </w:rPr>
        <w:t>区分</w:t>
      </w:r>
      <w:r>
        <w:rPr>
          <w:rFonts w:hint="eastAsia"/>
          <w:lang w:eastAsia="zh-CN"/>
        </w:rPr>
        <w:t>大小写，验证配置。</w:t>
      </w:r>
    </w:p>
    <w:p>
      <w:pPr>
        <w:pStyle w:val="156"/>
      </w:pPr>
      <w:r>
        <w:drawing>
          <wp:inline distT="0" distB="0" distL="0" distR="0">
            <wp:extent cx="4685665" cy="647065"/>
            <wp:effectExtent l="0" t="0" r="635" b="635"/>
            <wp:docPr id="2852" name="图片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 name="图片 2852"/>
                    <pic:cNvPicPr>
                      <a:picLocks noChangeAspect="1"/>
                    </pic:cNvPicPr>
                  </pic:nvPicPr>
                  <pic:blipFill>
                    <a:blip r:embed="rId541"/>
                    <a:stretch>
                      <a:fillRect/>
                    </a:stretch>
                  </pic:blipFill>
                  <pic:spPr>
                    <a:xfrm>
                      <a:off x="0" y="0"/>
                      <a:ext cx="4685714" cy="647619"/>
                    </a:xfrm>
                    <a:prstGeom prst="rect">
                      <a:avLst/>
                    </a:prstGeom>
                  </pic:spPr>
                </pic:pic>
              </a:graphicData>
            </a:graphic>
          </wp:inline>
        </w:drawing>
      </w:r>
    </w:p>
    <w:p>
      <w:pPr>
        <w:ind w:firstLine="420"/>
      </w:pPr>
      <w:r>
        <w:rPr>
          <w:rFonts w:hint="eastAsia"/>
        </w:rPr>
        <w:t>PC访问网页弹出本地认证页面，后使用同步下来的LDAP 用户进行认证。（原同步下来的用户为upntest1，关闭ldap认证用户名区分大小写后，认证用户名输入UPNtest1进行认证）</w:t>
      </w:r>
    </w:p>
    <w:p>
      <w:pPr>
        <w:ind w:firstLine="420"/>
      </w:pPr>
      <w:r>
        <w:rPr>
          <w:rFonts w:hint="eastAsia"/>
        </w:rPr>
        <w:t>关闭ldap认证用户名</w:t>
      </w:r>
      <w:r>
        <w:t>区分</w:t>
      </w:r>
      <w:r>
        <w:rPr>
          <w:rFonts w:hint="eastAsia"/>
        </w:rPr>
        <w:t>大小写时，认证页面显示如</w:t>
      </w:r>
      <w:r>
        <w:fldChar w:fldCharType="begin"/>
      </w:r>
      <w:r>
        <w:instrText xml:space="preserve"> </w:instrText>
      </w:r>
      <w:r>
        <w:rPr>
          <w:rFonts w:hint="eastAsia"/>
        </w:rPr>
        <w:instrText xml:space="preserve">REF _Ref14256105 \r \h</w:instrText>
      </w:r>
      <w:r>
        <w:instrText xml:space="preserve"> </w:instrText>
      </w:r>
      <w:r>
        <w:fldChar w:fldCharType="separate"/>
      </w:r>
      <w:r>
        <w:rPr>
          <w:rFonts w:hint="eastAsia"/>
        </w:rPr>
        <w:t>图44-90</w:t>
      </w:r>
      <w:r>
        <w:fldChar w:fldCharType="end"/>
      </w:r>
      <w:r>
        <w:rPr>
          <w:rFonts w:hint="eastAsia"/>
        </w:rPr>
        <w:t>所示。</w:t>
      </w:r>
    </w:p>
    <w:p>
      <w:pPr>
        <w:pStyle w:val="167"/>
      </w:pPr>
      <w:bookmarkStart w:id="2774" w:name="_Ref14256105"/>
      <w:r>
        <w:rPr>
          <w:rFonts w:hint="eastAsia"/>
        </w:rPr>
        <w:t>关闭ldap认证用户名</w:t>
      </w:r>
      <w:r>
        <w:t>区分</w:t>
      </w:r>
      <w:r>
        <w:rPr>
          <w:rFonts w:hint="eastAsia"/>
        </w:rPr>
        <w:t>大小写时登录页面</w:t>
      </w:r>
      <w:bookmarkEnd w:id="2774"/>
    </w:p>
    <w:p>
      <w:pPr>
        <w:pStyle w:val="156"/>
      </w:pPr>
      <w:r>
        <w:drawing>
          <wp:inline distT="0" distB="0" distL="0" distR="0">
            <wp:extent cx="3800475" cy="393319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542"/>
                    <a:stretch>
                      <a:fillRect/>
                    </a:stretch>
                  </pic:blipFill>
                  <pic:spPr>
                    <a:xfrm>
                      <a:off x="0" y="0"/>
                      <a:ext cx="3803273" cy="3936310"/>
                    </a:xfrm>
                    <a:prstGeom prst="rect">
                      <a:avLst/>
                    </a:prstGeom>
                  </pic:spPr>
                </pic:pic>
              </a:graphicData>
            </a:graphic>
          </wp:inline>
        </w:drawing>
      </w:r>
    </w:p>
    <w:p>
      <w:pPr>
        <w:ind w:firstLine="420"/>
      </w:pPr>
    </w:p>
    <w:p>
      <w:pPr>
        <w:ind w:firstLine="420"/>
      </w:pPr>
      <w:r>
        <w:rPr>
          <w:rFonts w:hint="eastAsia"/>
        </w:rPr>
        <w:t>关闭ldap认证用户名</w:t>
      </w:r>
      <w:r>
        <w:t>区分</w:t>
      </w:r>
      <w:r>
        <w:rPr>
          <w:rFonts w:hint="eastAsia"/>
        </w:rPr>
        <w:t>大小写时，设备在线用户显示如</w:t>
      </w:r>
      <w:r>
        <w:fldChar w:fldCharType="begin"/>
      </w:r>
      <w:r>
        <w:instrText xml:space="preserve"> </w:instrText>
      </w:r>
      <w:r>
        <w:rPr>
          <w:rFonts w:hint="eastAsia"/>
        </w:rPr>
        <w:instrText xml:space="preserve">REF _Ref4598921 \r \h</w:instrText>
      </w:r>
      <w:r>
        <w:instrText xml:space="preserve"> </w:instrText>
      </w:r>
      <w:r>
        <w:fldChar w:fldCharType="separate"/>
      </w:r>
      <w:r>
        <w:rPr>
          <w:rFonts w:hint="eastAsia"/>
        </w:rPr>
        <w:t>图44-91</w:t>
      </w:r>
      <w:r>
        <w:fldChar w:fldCharType="end"/>
      </w:r>
      <w:r>
        <w:rPr>
          <w:rFonts w:hint="eastAsia"/>
        </w:rPr>
        <w:t>所示。</w:t>
      </w:r>
    </w:p>
    <w:p>
      <w:pPr>
        <w:pStyle w:val="167"/>
      </w:pPr>
      <w:bookmarkStart w:id="2775" w:name="_Ref4598921"/>
      <w:r>
        <w:rPr>
          <w:rFonts w:hint="eastAsia"/>
        </w:rPr>
        <w:t>关闭ldap认证用户名</w:t>
      </w:r>
      <w:r>
        <w:t>区分</w:t>
      </w:r>
      <w:r>
        <w:rPr>
          <w:rFonts w:hint="eastAsia"/>
        </w:rPr>
        <w:t>大小写时在线用户页面</w:t>
      </w:r>
      <w:bookmarkEnd w:id="2775"/>
    </w:p>
    <w:p>
      <w:pPr>
        <w:ind w:firstLine="420"/>
      </w:pPr>
      <w:r>
        <w:drawing>
          <wp:inline distT="0" distB="0" distL="0" distR="0">
            <wp:extent cx="4981575" cy="1333500"/>
            <wp:effectExtent l="0" t="0" r="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543"/>
                    <a:srcRect l="20916" t="13147"/>
                    <a:stretch>
                      <a:fillRect/>
                    </a:stretch>
                  </pic:blipFill>
                  <pic:spPr>
                    <a:xfrm>
                      <a:off x="0" y="0"/>
                      <a:ext cx="5046879" cy="1351326"/>
                    </a:xfrm>
                    <a:prstGeom prst="rect">
                      <a:avLst/>
                    </a:prstGeom>
                    <a:ln>
                      <a:noFill/>
                    </a:ln>
                  </pic:spPr>
                </pic:pic>
              </a:graphicData>
            </a:graphic>
          </wp:inline>
        </w:drawing>
      </w:r>
    </w:p>
    <w:p>
      <w:pPr>
        <w:ind w:firstLine="420"/>
      </w:pPr>
    </w:p>
    <w:p>
      <w:pPr>
        <w:pStyle w:val="5"/>
      </w:pPr>
      <w:bookmarkStart w:id="2776" w:name="_Toc4600661"/>
      <w:bookmarkStart w:id="2777" w:name="_Toc15485205"/>
      <w:bookmarkStart w:id="2778" w:name="_Toc9006676"/>
      <w:bookmarkStart w:id="2779" w:name="_Toc4981"/>
      <w:r>
        <w:t>LDAP</w:t>
      </w:r>
      <w:r>
        <w:rPr>
          <w:rFonts w:hint="eastAsia"/>
        </w:rPr>
        <w:t>使用同步安全组认证配置举例</w:t>
      </w:r>
      <w:bookmarkEnd w:id="2776"/>
      <w:bookmarkEnd w:id="2777"/>
      <w:bookmarkEnd w:id="2778"/>
      <w:bookmarkEnd w:id="2779"/>
    </w:p>
    <w:p>
      <w:pPr>
        <w:pStyle w:val="6"/>
      </w:pPr>
      <w:bookmarkStart w:id="2780" w:name="_Toc4600662"/>
      <w:r>
        <w:rPr>
          <w:rFonts w:hint="eastAsia"/>
        </w:rPr>
        <w:t>组网需求</w:t>
      </w:r>
      <w:bookmarkEnd w:id="2780"/>
    </w:p>
    <w:p>
      <w:pPr>
        <w:ind w:firstLine="420"/>
      </w:pPr>
      <w:r>
        <w:rPr>
          <w:rFonts w:hint="eastAsia"/>
        </w:rPr>
        <w:t>如</w:t>
      </w:r>
      <w:r>
        <w:fldChar w:fldCharType="begin"/>
      </w:r>
      <w:r>
        <w:instrText xml:space="preserve"> </w:instrText>
      </w:r>
      <w:r>
        <w:rPr>
          <w:rFonts w:hint="eastAsia"/>
        </w:rPr>
        <w:instrText xml:space="preserve">REF _Ref4602489 \r \h</w:instrText>
      </w:r>
      <w:r>
        <w:instrText xml:space="preserve"> </w:instrText>
      </w:r>
      <w:r>
        <w:fldChar w:fldCharType="separate"/>
      </w:r>
      <w:r>
        <w:rPr>
          <w:rFonts w:hint="eastAsia"/>
        </w:rPr>
        <w:t>图44-92</w:t>
      </w:r>
      <w:r>
        <w:fldChar w:fldCharType="end"/>
      </w:r>
      <w:r>
        <w:rPr>
          <w:rFonts w:hint="eastAsia"/>
        </w:rPr>
        <w:t>所示，在公司内网搭建有LDAP服务器上用户是以用户登录名的方式进行创建的，要求内网用户使用AD—ldap服务器同步下来的用户进行认证上网。</w:t>
      </w:r>
    </w:p>
    <w:p>
      <w:pPr>
        <w:pStyle w:val="167"/>
      </w:pPr>
      <w:bookmarkStart w:id="2781" w:name="_Ref4602489"/>
      <w:r>
        <w:rPr>
          <w:rFonts w:hint="eastAsia"/>
        </w:rPr>
        <w:t>LDAP认证拓扑图</w:t>
      </w:r>
      <w:bookmarkEnd w:id="2781"/>
    </w:p>
    <w:p>
      <w:pPr>
        <w:pStyle w:val="156"/>
      </w:pPr>
      <w:r>
        <w:drawing>
          <wp:inline distT="0" distB="0" distL="0" distR="0">
            <wp:extent cx="4714875" cy="2124075"/>
            <wp:effectExtent l="0" t="0" r="9525" b="0"/>
            <wp:docPr id="2694" name="图片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 name="图片 2694"/>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a:xfrm>
                      <a:off x="0" y="0"/>
                      <a:ext cx="4714875" cy="2124075"/>
                    </a:xfrm>
                    <a:prstGeom prst="rect">
                      <a:avLst/>
                    </a:prstGeom>
                    <a:noFill/>
                    <a:ln>
                      <a:noFill/>
                    </a:ln>
                  </pic:spPr>
                </pic:pic>
              </a:graphicData>
            </a:graphic>
          </wp:inline>
        </w:drawing>
      </w:r>
    </w:p>
    <w:p>
      <w:pPr>
        <w:ind w:firstLine="420"/>
      </w:pPr>
    </w:p>
    <w:p>
      <w:pPr>
        <w:pStyle w:val="6"/>
      </w:pPr>
      <w:bookmarkStart w:id="2782" w:name="_Toc4600663"/>
      <w:r>
        <w:rPr>
          <w:rFonts w:hint="eastAsia"/>
        </w:rPr>
        <w:t>配置步骤</w:t>
      </w:r>
      <w:bookmarkEnd w:id="2782"/>
    </w:p>
    <w:p>
      <w:pPr>
        <w:pStyle w:val="168"/>
        <w:rPr>
          <w:lang w:eastAsia="zh-CN"/>
        </w:rPr>
      </w:pPr>
      <w:r>
        <w:rPr>
          <w:rFonts w:hint="eastAsia"/>
          <w:lang w:eastAsia="zh-CN"/>
        </w:rPr>
        <w:t>新建LDAP服务器，通用名称标识为cn。</w:t>
      </w:r>
    </w:p>
    <w:p>
      <w:pPr>
        <w:ind w:firstLine="420"/>
      </w:pPr>
      <w:r>
        <w:rPr>
          <w:rFonts w:hint="eastAsia"/>
        </w:rPr>
        <w:t>在导航栏中选择“策略配置&gt;认证管理&gt;认证服务器”，选择“新建</w:t>
      </w:r>
      <w:r>
        <w:t>&gt;LDAP</w:t>
      </w:r>
      <w:r>
        <w:rPr>
          <w:rFonts w:hint="eastAsia"/>
        </w:rPr>
        <w:t>服务器”，配置</w:t>
      </w:r>
      <w:r>
        <w:t>LDAP</w:t>
      </w:r>
      <w:r>
        <w:rPr>
          <w:rFonts w:hint="eastAsia"/>
        </w:rPr>
        <w:t>服务器，如</w:t>
      </w:r>
      <w:r>
        <w:fldChar w:fldCharType="begin"/>
      </w:r>
      <w:r>
        <w:instrText xml:space="preserve"> </w:instrText>
      </w:r>
      <w:r>
        <w:rPr>
          <w:rFonts w:hint="eastAsia"/>
        </w:rPr>
        <w:instrText xml:space="preserve">REF _Ref4602527 \r \h</w:instrText>
      </w:r>
      <w:r>
        <w:instrText xml:space="preserve"> </w:instrText>
      </w:r>
      <w:r>
        <w:fldChar w:fldCharType="separate"/>
      </w:r>
      <w:r>
        <w:rPr>
          <w:rFonts w:hint="eastAsia"/>
        </w:rPr>
        <w:t>图44-93</w:t>
      </w:r>
      <w:r>
        <w:fldChar w:fldCharType="end"/>
      </w:r>
      <w:r>
        <w:rPr>
          <w:rFonts w:hint="eastAsia"/>
        </w:rPr>
        <w:t>所示。</w:t>
      </w:r>
    </w:p>
    <w:p>
      <w:pPr>
        <w:pStyle w:val="167"/>
      </w:pPr>
      <w:bookmarkStart w:id="2783" w:name="_Ref4602527"/>
      <w:r>
        <w:rPr>
          <w:rFonts w:hint="eastAsia"/>
        </w:rPr>
        <w:t>标识名为</w:t>
      </w:r>
      <w:r>
        <w:t>cn</w:t>
      </w:r>
      <w:r>
        <w:rPr>
          <w:rFonts w:hint="eastAsia"/>
        </w:rPr>
        <w:t>的LDAP服务器配置</w:t>
      </w:r>
      <w:bookmarkEnd w:id="2783"/>
    </w:p>
    <w:p>
      <w:pPr>
        <w:pStyle w:val="156"/>
      </w:pPr>
      <w:r>
        <w:drawing>
          <wp:inline distT="0" distB="0" distL="0" distR="0">
            <wp:extent cx="4133850" cy="3977005"/>
            <wp:effectExtent l="0" t="0" r="0" b="444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545"/>
                    <a:stretch>
                      <a:fillRect/>
                    </a:stretch>
                  </pic:blipFill>
                  <pic:spPr>
                    <a:xfrm>
                      <a:off x="0" y="0"/>
                      <a:ext cx="4136880" cy="3980114"/>
                    </a:xfrm>
                    <a:prstGeom prst="rect">
                      <a:avLst/>
                    </a:prstGeom>
                  </pic:spPr>
                </pic:pic>
              </a:graphicData>
            </a:graphic>
          </wp:inline>
        </w:drawing>
      </w:r>
    </w:p>
    <w:p>
      <w:pPr>
        <w:ind w:firstLine="420"/>
      </w:pPr>
    </w:p>
    <w:p>
      <w:pPr>
        <w:pStyle w:val="168"/>
        <w:rPr>
          <w:lang w:eastAsia="zh-CN"/>
        </w:rPr>
      </w:pPr>
      <w:r>
        <w:rPr>
          <w:rFonts w:hint="eastAsia"/>
          <w:lang w:eastAsia="zh-CN"/>
        </w:rPr>
        <w:t>新建LDAP同步，同步类型为按安全组同步。</w:t>
      </w:r>
    </w:p>
    <w:p>
      <w:pPr>
        <w:ind w:firstLine="420"/>
      </w:pPr>
      <w:r>
        <w:rPr>
          <w:rFonts w:hint="eastAsia"/>
        </w:rPr>
        <w:t>在导航栏中选择“策略配置 &gt; 用户管理 &gt; 用户同步”，</w:t>
      </w:r>
      <w:r>
        <w:t>选择</w:t>
      </w:r>
      <w:r>
        <w:rPr>
          <w:rFonts w:hint="eastAsia"/>
        </w:rPr>
        <w:t>“新建</w:t>
      </w:r>
      <w:r>
        <w:t>&gt;</w:t>
      </w:r>
      <w:r>
        <w:rPr>
          <w:rFonts w:hint="eastAsia"/>
        </w:rPr>
        <w:t xml:space="preserve"> </w:t>
      </w:r>
      <w:r>
        <w:t>LDAP</w:t>
      </w:r>
      <w:r>
        <w:rPr>
          <w:rFonts w:hint="eastAsia"/>
        </w:rPr>
        <w:t>同步”，配置LDAP同步，如</w:t>
      </w:r>
      <w:r>
        <w:fldChar w:fldCharType="begin"/>
      </w:r>
      <w:r>
        <w:instrText xml:space="preserve"> </w:instrText>
      </w:r>
      <w:r>
        <w:rPr>
          <w:rFonts w:hint="eastAsia"/>
        </w:rPr>
        <w:instrText xml:space="preserve">REF _Ref4602560 \r \h</w:instrText>
      </w:r>
      <w:r>
        <w:instrText xml:space="preserve"> </w:instrText>
      </w:r>
      <w:r>
        <w:fldChar w:fldCharType="separate"/>
      </w:r>
      <w:r>
        <w:rPr>
          <w:rFonts w:hint="eastAsia"/>
        </w:rPr>
        <w:t>图44-94</w:t>
      </w:r>
      <w:r>
        <w:fldChar w:fldCharType="end"/>
      </w:r>
      <w:r>
        <w:rPr>
          <w:rFonts w:hint="eastAsia"/>
        </w:rPr>
        <w:t>所示。</w:t>
      </w:r>
    </w:p>
    <w:p>
      <w:pPr>
        <w:pStyle w:val="167"/>
      </w:pPr>
      <w:bookmarkStart w:id="2784" w:name="_Ref4602560"/>
      <w:r>
        <w:rPr>
          <w:rFonts w:hint="eastAsia"/>
        </w:rPr>
        <w:t>LDAP同步</w:t>
      </w:r>
      <w:bookmarkEnd w:id="2784"/>
    </w:p>
    <w:p>
      <w:pPr>
        <w:pStyle w:val="156"/>
      </w:pPr>
      <w:r>
        <w:drawing>
          <wp:inline distT="0" distB="0" distL="0" distR="0">
            <wp:extent cx="4629150" cy="4016375"/>
            <wp:effectExtent l="0" t="0" r="0" b="3175"/>
            <wp:docPr id="2699" name="图片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图片 2699"/>
                    <pic:cNvPicPr>
                      <a:picLocks noChangeAspect="1"/>
                    </pic:cNvPicPr>
                  </pic:nvPicPr>
                  <pic:blipFill>
                    <a:blip r:embed="rId546"/>
                    <a:stretch>
                      <a:fillRect/>
                    </a:stretch>
                  </pic:blipFill>
                  <pic:spPr>
                    <a:xfrm>
                      <a:off x="0" y="0"/>
                      <a:ext cx="4634855" cy="4021828"/>
                    </a:xfrm>
                    <a:prstGeom prst="rect">
                      <a:avLst/>
                    </a:prstGeom>
                  </pic:spPr>
                </pic:pic>
              </a:graphicData>
            </a:graphic>
          </wp:inline>
        </w:drawing>
      </w:r>
    </w:p>
    <w:p>
      <w:pPr>
        <w:ind w:firstLine="420"/>
      </w:pPr>
    </w:p>
    <w:p>
      <w:pPr>
        <w:pStyle w:val="168"/>
      </w:pPr>
      <w:r>
        <w:rPr>
          <w:rFonts w:hint="eastAsia"/>
        </w:rPr>
        <w:t>查看LDAP同步用户</w:t>
      </w:r>
    </w:p>
    <w:p>
      <w:pPr>
        <w:ind w:firstLine="420"/>
      </w:pPr>
      <w:r>
        <w:rPr>
          <w:rFonts w:hint="eastAsia"/>
        </w:rPr>
        <w:t>在导航栏中选择“策略配置 &gt; 用户管理 &gt; 用户组织结构”，</w:t>
      </w:r>
      <w:bookmarkStart w:id="2785" w:name="_Hlk4075753"/>
      <w:r>
        <w:rPr>
          <w:rFonts w:hint="eastAsia"/>
        </w:rPr>
        <w:t>查看</w:t>
      </w:r>
      <w:r>
        <w:t>LDAP</w:t>
      </w:r>
      <w:r>
        <w:rPr>
          <w:rFonts w:hint="eastAsia"/>
        </w:rPr>
        <w:t>同步用户</w:t>
      </w:r>
      <w:bookmarkEnd w:id="2785"/>
      <w:r>
        <w:rPr>
          <w:rFonts w:hint="eastAsia"/>
        </w:rPr>
        <w:t>,如</w:t>
      </w:r>
      <w:r>
        <w:fldChar w:fldCharType="begin"/>
      </w:r>
      <w:r>
        <w:instrText xml:space="preserve"> </w:instrText>
      </w:r>
      <w:r>
        <w:rPr>
          <w:rFonts w:hint="eastAsia"/>
        </w:rPr>
        <w:instrText xml:space="preserve">REF _Ref4602570 \r \h</w:instrText>
      </w:r>
      <w:r>
        <w:instrText xml:space="preserve"> </w:instrText>
      </w:r>
      <w:r>
        <w:fldChar w:fldCharType="separate"/>
      </w:r>
      <w:r>
        <w:rPr>
          <w:rFonts w:hint="eastAsia"/>
        </w:rPr>
        <w:t>图44-95</w:t>
      </w:r>
      <w:r>
        <w:fldChar w:fldCharType="end"/>
      </w:r>
      <w:r>
        <w:rPr>
          <w:rFonts w:hint="eastAsia"/>
        </w:rPr>
        <w:t>所示。</w:t>
      </w:r>
    </w:p>
    <w:p>
      <w:pPr>
        <w:pStyle w:val="167"/>
      </w:pPr>
      <w:bookmarkStart w:id="2786" w:name="_Ref4602570"/>
      <w:r>
        <w:rPr>
          <w:rFonts w:hint="eastAsia"/>
        </w:rPr>
        <w:t>LDAP同步的用户</w:t>
      </w:r>
      <w:bookmarkEnd w:id="2786"/>
    </w:p>
    <w:p>
      <w:pPr>
        <w:pStyle w:val="156"/>
      </w:pPr>
      <w:r>
        <w:t xml:space="preserve"> </w:t>
      </w:r>
      <w:r>
        <w:drawing>
          <wp:inline distT="0" distB="0" distL="0" distR="0">
            <wp:extent cx="5610225" cy="1586865"/>
            <wp:effectExtent l="0" t="0" r="0" b="0"/>
            <wp:docPr id="2741" name="图片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图片 2741"/>
                    <pic:cNvPicPr>
                      <a:picLocks noChangeAspect="1"/>
                    </pic:cNvPicPr>
                  </pic:nvPicPr>
                  <pic:blipFill>
                    <a:blip r:embed="rId547"/>
                    <a:stretch>
                      <a:fillRect/>
                    </a:stretch>
                  </pic:blipFill>
                  <pic:spPr>
                    <a:xfrm>
                      <a:off x="0" y="0"/>
                      <a:ext cx="5641588" cy="1596080"/>
                    </a:xfrm>
                    <a:prstGeom prst="rect">
                      <a:avLst/>
                    </a:prstGeom>
                  </pic:spPr>
                </pic:pic>
              </a:graphicData>
            </a:graphic>
          </wp:inline>
        </w:drawing>
      </w:r>
    </w:p>
    <w:p>
      <w:pPr>
        <w:ind w:firstLine="420"/>
      </w:pPr>
    </w:p>
    <w:p>
      <w:pPr>
        <w:pStyle w:val="168"/>
        <w:rPr>
          <w:lang w:eastAsia="zh-CN"/>
        </w:rPr>
      </w:pPr>
      <w:r>
        <w:rPr>
          <w:rFonts w:hint="eastAsia"/>
          <w:lang w:eastAsia="zh-CN"/>
        </w:rPr>
        <w:t>全局模式启用第三方ldap配置</w:t>
      </w:r>
    </w:p>
    <w:p>
      <w:pPr>
        <w:ind w:firstLine="420"/>
      </w:pPr>
      <w:r>
        <w:rPr>
          <w:rFonts w:hint="eastAsia"/>
        </w:rPr>
        <w:t>在导航栏中选择“策略配置&gt;认证管理&gt;高级选项”，进入全局配置页面，启用第三方认证选择</w:t>
      </w:r>
      <w:r>
        <w:t>Ldap</w:t>
      </w:r>
      <w:r>
        <w:rPr>
          <w:rFonts w:hint="eastAsia"/>
        </w:rPr>
        <w:t>服务器，如</w:t>
      </w:r>
      <w:r>
        <w:fldChar w:fldCharType="begin"/>
      </w:r>
      <w:r>
        <w:instrText xml:space="preserve"> </w:instrText>
      </w:r>
      <w:r>
        <w:rPr>
          <w:rFonts w:hint="eastAsia"/>
        </w:rPr>
        <w:instrText xml:space="preserve">REF _Ref4602579 \r \h</w:instrText>
      </w:r>
      <w:r>
        <w:instrText xml:space="preserve"> </w:instrText>
      </w:r>
      <w:r>
        <w:fldChar w:fldCharType="separate"/>
      </w:r>
      <w:r>
        <w:rPr>
          <w:rFonts w:hint="eastAsia"/>
        </w:rPr>
        <w:t>图44-96</w:t>
      </w:r>
      <w:r>
        <w:fldChar w:fldCharType="end"/>
      </w:r>
      <w:r>
        <w:rPr>
          <w:rFonts w:hint="eastAsia"/>
        </w:rPr>
        <w:t>所示。</w:t>
      </w:r>
    </w:p>
    <w:p>
      <w:pPr>
        <w:pStyle w:val="167"/>
      </w:pPr>
      <w:bookmarkStart w:id="2787" w:name="_Ref4602579"/>
      <w:r>
        <w:rPr>
          <w:rFonts w:hint="eastAsia"/>
        </w:rPr>
        <w:t>全局模式配置效果图</w:t>
      </w:r>
      <w:bookmarkEnd w:id="2787"/>
    </w:p>
    <w:p>
      <w:pPr>
        <w:pStyle w:val="156"/>
      </w:pPr>
      <w:r>
        <w:drawing>
          <wp:inline distT="0" distB="0" distL="0" distR="0">
            <wp:extent cx="3685540" cy="3256915"/>
            <wp:effectExtent l="0" t="0" r="0" b="635"/>
            <wp:docPr id="2702" name="图片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 name="图片 2702"/>
                    <pic:cNvPicPr>
                      <a:picLocks noChangeAspect="1"/>
                    </pic:cNvPicPr>
                  </pic:nvPicPr>
                  <pic:blipFill>
                    <a:blip r:embed="rId548"/>
                    <a:stretch>
                      <a:fillRect/>
                    </a:stretch>
                  </pic:blipFill>
                  <pic:spPr>
                    <a:xfrm>
                      <a:off x="0" y="0"/>
                      <a:ext cx="3685714" cy="3257143"/>
                    </a:xfrm>
                    <a:prstGeom prst="rect">
                      <a:avLst/>
                    </a:prstGeom>
                  </pic:spPr>
                </pic:pic>
              </a:graphicData>
            </a:graphic>
          </wp:inline>
        </w:drawing>
      </w:r>
    </w:p>
    <w:p>
      <w:pPr>
        <w:ind w:firstLine="420"/>
      </w:pPr>
    </w:p>
    <w:p>
      <w:pPr>
        <w:pStyle w:val="168"/>
      </w:pPr>
      <w:r>
        <w:rPr>
          <w:rFonts w:hint="eastAsia"/>
        </w:rPr>
        <w:t>新建用户认证策略</w:t>
      </w:r>
    </w:p>
    <w:p>
      <w:pPr>
        <w:ind w:firstLine="420"/>
      </w:pPr>
      <w:r>
        <w:rPr>
          <w:rFonts w:hint="eastAsia"/>
        </w:rPr>
        <w:t>在导航栏中选择“策略配置&gt;认证管理&gt;认证策略”，进入用户认证策略的配置页面，单击</w:t>
      </w:r>
      <w:r>
        <w:t>&lt;</w:t>
      </w:r>
      <w:r>
        <w:rPr>
          <w:rFonts w:hint="eastAsia"/>
        </w:rPr>
        <w:t>新建</w:t>
      </w:r>
      <w:r>
        <w:t>&gt;</w:t>
      </w:r>
      <w:r>
        <w:rPr>
          <w:rFonts w:hint="eastAsia"/>
        </w:rPr>
        <w:t>按钮，配置认证策略，如</w:t>
      </w:r>
      <w:r>
        <w:fldChar w:fldCharType="begin"/>
      </w:r>
      <w:r>
        <w:instrText xml:space="preserve"> </w:instrText>
      </w:r>
      <w:r>
        <w:rPr>
          <w:rFonts w:hint="eastAsia"/>
        </w:rPr>
        <w:instrText xml:space="preserve">REF _Ref4602586 \r \h</w:instrText>
      </w:r>
      <w:r>
        <w:instrText xml:space="preserve"> </w:instrText>
      </w:r>
      <w:r>
        <w:fldChar w:fldCharType="separate"/>
      </w:r>
      <w:r>
        <w:rPr>
          <w:rFonts w:hint="eastAsia"/>
        </w:rPr>
        <w:t>图44-97</w:t>
      </w:r>
      <w:r>
        <w:fldChar w:fldCharType="end"/>
      </w:r>
      <w:r>
        <w:rPr>
          <w:rFonts w:hint="eastAsia"/>
        </w:rPr>
        <w:t>所示。</w:t>
      </w:r>
    </w:p>
    <w:p>
      <w:pPr>
        <w:pStyle w:val="167"/>
      </w:pPr>
      <w:bookmarkStart w:id="2788" w:name="_Ref4602586"/>
      <w:r>
        <w:rPr>
          <w:rFonts w:hint="eastAsia"/>
        </w:rPr>
        <w:t>用户认证策略配置效果图</w:t>
      </w:r>
      <w:bookmarkEnd w:id="2788"/>
    </w:p>
    <w:p>
      <w:pPr>
        <w:pStyle w:val="156"/>
      </w:pPr>
      <w:r>
        <w:t xml:space="preserve"> </w:t>
      </w:r>
      <w:r>
        <w:drawing>
          <wp:inline distT="0" distB="0" distL="0" distR="0">
            <wp:extent cx="5410200" cy="876300"/>
            <wp:effectExtent l="0" t="0" r="0" b="0"/>
            <wp:docPr id="2706" name="图片 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 name="图片 2706"/>
                    <pic:cNvPicPr>
                      <a:picLocks noChangeAspect="1"/>
                    </pic:cNvPicPr>
                  </pic:nvPicPr>
                  <pic:blipFill>
                    <a:blip r:embed="rId529"/>
                    <a:stretch>
                      <a:fillRect/>
                    </a:stretch>
                  </pic:blipFill>
                  <pic:spPr>
                    <a:xfrm>
                      <a:off x="0" y="0"/>
                      <a:ext cx="5441576" cy="881807"/>
                    </a:xfrm>
                    <a:prstGeom prst="rect">
                      <a:avLst/>
                    </a:prstGeom>
                  </pic:spPr>
                </pic:pic>
              </a:graphicData>
            </a:graphic>
          </wp:inline>
        </w:drawing>
      </w:r>
    </w:p>
    <w:p>
      <w:pPr>
        <w:ind w:firstLine="420"/>
      </w:pPr>
    </w:p>
    <w:p>
      <w:pPr>
        <w:pStyle w:val="6"/>
      </w:pPr>
      <w:bookmarkStart w:id="2789" w:name="_Toc4600664"/>
      <w:r>
        <w:rPr>
          <w:rFonts w:hint="eastAsia"/>
        </w:rPr>
        <w:t>验证配置效果</w:t>
      </w:r>
      <w:bookmarkEnd w:id="2789"/>
    </w:p>
    <w:p>
      <w:pPr>
        <w:ind w:firstLine="420"/>
      </w:pPr>
      <w:r>
        <w:rPr>
          <w:rFonts w:hint="eastAsia"/>
        </w:rPr>
        <w:t>如</w:t>
      </w:r>
      <w:r>
        <w:fldChar w:fldCharType="begin"/>
      </w:r>
      <w:r>
        <w:instrText xml:space="preserve"> </w:instrText>
      </w:r>
      <w:r>
        <w:rPr>
          <w:rFonts w:hint="eastAsia"/>
        </w:rPr>
        <w:instrText xml:space="preserve">REF _Ref4600349 \r \h</w:instrText>
      </w:r>
      <w:r>
        <w:instrText xml:space="preserve"> </w:instrText>
      </w:r>
      <w:r>
        <w:fldChar w:fldCharType="separate"/>
      </w:r>
      <w:r>
        <w:rPr>
          <w:rFonts w:hint="eastAsia"/>
        </w:rPr>
        <w:t>图44-98</w:t>
      </w:r>
      <w:r>
        <w:fldChar w:fldCharType="end"/>
      </w:r>
      <w:r>
        <w:rPr>
          <w:rFonts w:hint="eastAsia"/>
        </w:rPr>
        <w:t>所示，PC访问</w:t>
      </w:r>
      <w:r>
        <w:t>www.qq.com</w:t>
      </w:r>
      <w:r>
        <w:rPr>
          <w:rFonts w:hint="eastAsia"/>
        </w:rPr>
        <w:t>，弹出本地</w:t>
      </w:r>
      <w:r>
        <w:t>认证</w:t>
      </w:r>
      <w:r>
        <w:rPr>
          <w:rFonts w:hint="eastAsia"/>
        </w:rPr>
        <w:t>界面。输入LDAP</w:t>
      </w:r>
      <w:r>
        <w:t>同步下来的安全组用户的</w:t>
      </w:r>
      <w:r>
        <w:rPr>
          <w:rFonts w:hint="eastAsia"/>
        </w:rPr>
        <w:t>用户名</w:t>
      </w:r>
      <w:r>
        <w:t>和密码进行认证。</w:t>
      </w:r>
    </w:p>
    <w:p>
      <w:pPr>
        <w:pStyle w:val="167"/>
      </w:pPr>
      <w:bookmarkStart w:id="2790" w:name="_Ref4600349"/>
      <w:r>
        <w:t>PC</w:t>
      </w:r>
      <w:r>
        <w:rPr>
          <w:rFonts w:hint="eastAsia"/>
        </w:rPr>
        <w:t>访问网页弹出本地认证页面，后使用同步下来的</w:t>
      </w:r>
      <w:r>
        <w:t xml:space="preserve">LDAP </w:t>
      </w:r>
      <w:r>
        <w:rPr>
          <w:rFonts w:hint="eastAsia"/>
        </w:rPr>
        <w:t>安全组用户进行认证。</w:t>
      </w:r>
      <w:bookmarkEnd w:id="2790"/>
    </w:p>
    <w:p>
      <w:pPr>
        <w:pStyle w:val="156"/>
      </w:pPr>
      <w:r>
        <w:drawing>
          <wp:inline distT="0" distB="0" distL="0" distR="0">
            <wp:extent cx="3400425" cy="3466465"/>
            <wp:effectExtent l="0" t="0" r="0" b="635"/>
            <wp:docPr id="2697" name="图片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 name="图片 2697"/>
                    <pic:cNvPicPr>
                      <a:picLocks noChangeAspect="1"/>
                    </pic:cNvPicPr>
                  </pic:nvPicPr>
                  <pic:blipFill>
                    <a:blip r:embed="rId549"/>
                    <a:stretch>
                      <a:fillRect/>
                    </a:stretch>
                  </pic:blipFill>
                  <pic:spPr>
                    <a:xfrm>
                      <a:off x="0" y="0"/>
                      <a:ext cx="3415309" cy="3481985"/>
                    </a:xfrm>
                    <a:prstGeom prst="rect">
                      <a:avLst/>
                    </a:prstGeom>
                  </pic:spPr>
                </pic:pic>
              </a:graphicData>
            </a:graphic>
          </wp:inline>
        </w:drawing>
      </w:r>
    </w:p>
    <w:p>
      <w:pPr>
        <w:ind w:firstLine="420"/>
      </w:pPr>
    </w:p>
    <w:p>
      <w:pPr>
        <w:ind w:firstLine="420"/>
      </w:pPr>
      <w:r>
        <w:rPr>
          <w:rFonts w:hint="eastAsia"/>
        </w:rPr>
        <w:t>如</w:t>
      </w:r>
      <w:r>
        <w:fldChar w:fldCharType="begin"/>
      </w:r>
      <w:r>
        <w:instrText xml:space="preserve"> </w:instrText>
      </w:r>
      <w:r>
        <w:rPr>
          <w:rFonts w:hint="eastAsia"/>
        </w:rPr>
        <w:instrText xml:space="preserve">REF _Ref4600518 \r \h</w:instrText>
      </w:r>
      <w:r>
        <w:instrText xml:space="preserve"> </w:instrText>
      </w:r>
      <w:r>
        <w:fldChar w:fldCharType="separate"/>
      </w:r>
      <w:r>
        <w:rPr>
          <w:rFonts w:hint="eastAsia"/>
        </w:rPr>
        <w:t>图44-99</w:t>
      </w:r>
      <w:r>
        <w:fldChar w:fldCharType="end"/>
      </w:r>
      <w:r>
        <w:rPr>
          <w:rFonts w:hint="eastAsia"/>
        </w:rPr>
        <w:t>所示，安全组用户的</w:t>
      </w:r>
      <w:r>
        <w:t>LDAP认证效果图。</w:t>
      </w:r>
    </w:p>
    <w:p>
      <w:pPr>
        <w:pStyle w:val="167"/>
      </w:pPr>
      <w:bookmarkStart w:id="2791" w:name="_Ref4600518"/>
      <w:r>
        <w:rPr>
          <w:rFonts w:hint="eastAsia"/>
        </w:rPr>
        <w:t>认证成功效果图</w:t>
      </w:r>
      <w:bookmarkEnd w:id="2791"/>
    </w:p>
    <w:p>
      <w:pPr>
        <w:pStyle w:val="156"/>
      </w:pPr>
      <w:r>
        <w:drawing>
          <wp:inline distT="0" distB="0" distL="0" distR="0">
            <wp:extent cx="3057525" cy="3387090"/>
            <wp:effectExtent l="0" t="0" r="0" b="381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550"/>
                    <a:stretch>
                      <a:fillRect/>
                    </a:stretch>
                  </pic:blipFill>
                  <pic:spPr>
                    <a:xfrm>
                      <a:off x="0" y="0"/>
                      <a:ext cx="3069971" cy="3400908"/>
                    </a:xfrm>
                    <a:prstGeom prst="rect">
                      <a:avLst/>
                    </a:prstGeom>
                  </pic:spPr>
                </pic:pic>
              </a:graphicData>
            </a:graphic>
          </wp:inline>
        </w:drawing>
      </w:r>
    </w:p>
    <w:p>
      <w:pPr>
        <w:widowControl/>
        <w:ind w:firstLine="420"/>
        <w:jc w:val="left"/>
      </w:pPr>
      <w:r>
        <w:br w:type="page"/>
      </w:r>
    </w:p>
    <w:p>
      <w:pPr>
        <w:pStyle w:val="3"/>
      </w:pPr>
      <w:bookmarkStart w:id="2792" w:name="_Toc496738640"/>
      <w:bookmarkEnd w:id="2792"/>
      <w:bookmarkStart w:id="2793" w:name="_Toc497300804"/>
      <w:bookmarkEnd w:id="2793"/>
      <w:bookmarkStart w:id="2794" w:name="_Toc496738641"/>
      <w:bookmarkEnd w:id="2794"/>
      <w:bookmarkStart w:id="2795" w:name="_Toc497300805"/>
      <w:bookmarkEnd w:id="2795"/>
      <w:bookmarkStart w:id="2796" w:name="_Toc496738642"/>
      <w:bookmarkEnd w:id="2796"/>
      <w:bookmarkStart w:id="2797" w:name="_Toc497300806"/>
      <w:bookmarkEnd w:id="2797"/>
      <w:bookmarkStart w:id="2798" w:name="_Toc497300807"/>
      <w:bookmarkEnd w:id="2798"/>
      <w:bookmarkStart w:id="2799" w:name="_Toc497300808"/>
      <w:bookmarkEnd w:id="2799"/>
      <w:bookmarkStart w:id="2800" w:name="_Toc496738646"/>
      <w:bookmarkEnd w:id="2800"/>
      <w:bookmarkStart w:id="2801" w:name="_Toc496738655"/>
      <w:bookmarkEnd w:id="2801"/>
      <w:bookmarkStart w:id="2802" w:name="_Toc496738648"/>
      <w:bookmarkEnd w:id="2802"/>
      <w:bookmarkStart w:id="2803" w:name="_Toc497300814"/>
      <w:bookmarkEnd w:id="2803"/>
      <w:bookmarkStart w:id="2804" w:name="_Toc497300818"/>
      <w:bookmarkEnd w:id="2804"/>
      <w:bookmarkStart w:id="2805" w:name="_Toc496738653"/>
      <w:bookmarkEnd w:id="2805"/>
      <w:bookmarkStart w:id="2806" w:name="_Toc497300819"/>
      <w:bookmarkEnd w:id="2806"/>
      <w:bookmarkStart w:id="2807" w:name="_Toc496738654"/>
      <w:bookmarkEnd w:id="2807"/>
      <w:bookmarkStart w:id="2808" w:name="_Toc497300810"/>
      <w:bookmarkEnd w:id="2808"/>
      <w:bookmarkStart w:id="2809" w:name="_Toc497300862"/>
      <w:bookmarkEnd w:id="2809"/>
      <w:bookmarkStart w:id="2810" w:name="_Toc497300863"/>
      <w:bookmarkEnd w:id="2810"/>
      <w:bookmarkStart w:id="2811" w:name="_Toc497300809"/>
      <w:bookmarkEnd w:id="2811"/>
      <w:bookmarkStart w:id="2812" w:name="_Toc496738700"/>
      <w:bookmarkEnd w:id="2812"/>
      <w:bookmarkStart w:id="2813" w:name="_Toc496738651"/>
      <w:bookmarkEnd w:id="2813"/>
      <w:bookmarkStart w:id="2814" w:name="_Toc497300864"/>
      <w:bookmarkEnd w:id="2814"/>
      <w:bookmarkStart w:id="2815" w:name="_Toc497300815"/>
      <w:bookmarkEnd w:id="2815"/>
      <w:bookmarkStart w:id="2816" w:name="_Toc496738643"/>
      <w:bookmarkEnd w:id="2816"/>
      <w:bookmarkStart w:id="2817" w:name="_Toc497300812"/>
      <w:bookmarkEnd w:id="2817"/>
      <w:bookmarkStart w:id="2818" w:name="_Toc497300816"/>
      <w:bookmarkEnd w:id="2818"/>
      <w:bookmarkStart w:id="2819" w:name="_Toc496738647"/>
      <w:bookmarkEnd w:id="2819"/>
      <w:bookmarkStart w:id="2820" w:name="_Toc496738650"/>
      <w:bookmarkEnd w:id="2820"/>
      <w:bookmarkStart w:id="2821" w:name="_Toc496738698"/>
      <w:bookmarkEnd w:id="2821"/>
      <w:bookmarkStart w:id="2822" w:name="_Toc496738644"/>
      <w:bookmarkEnd w:id="2822"/>
      <w:bookmarkStart w:id="2823" w:name="_Toc497300817"/>
      <w:bookmarkEnd w:id="2823"/>
      <w:bookmarkStart w:id="2824" w:name="_Toc496738699"/>
      <w:bookmarkEnd w:id="2824"/>
      <w:bookmarkStart w:id="2825" w:name="_Toc496738645"/>
      <w:bookmarkEnd w:id="2825"/>
      <w:bookmarkStart w:id="2826" w:name="_Toc497300811"/>
      <w:bookmarkEnd w:id="2826"/>
      <w:bookmarkStart w:id="2827" w:name="_Toc496738649"/>
      <w:bookmarkEnd w:id="2827"/>
      <w:bookmarkStart w:id="2828" w:name="_Toc497300813"/>
      <w:bookmarkEnd w:id="2828"/>
      <w:bookmarkStart w:id="2829" w:name="_Toc496738652"/>
      <w:bookmarkEnd w:id="2829"/>
      <w:bookmarkStart w:id="2830" w:name="_Toc496738743"/>
      <w:bookmarkEnd w:id="2830"/>
      <w:bookmarkStart w:id="2831" w:name="_Toc497300907"/>
      <w:bookmarkEnd w:id="2831"/>
      <w:bookmarkStart w:id="2832" w:name="_Toc497300867"/>
      <w:bookmarkEnd w:id="2832"/>
      <w:bookmarkStart w:id="2833" w:name="_Toc497300975"/>
      <w:bookmarkEnd w:id="2833"/>
      <w:bookmarkStart w:id="2834" w:name="_Toc497300865"/>
      <w:bookmarkEnd w:id="2834"/>
      <w:bookmarkStart w:id="2835" w:name="_Toc497300908"/>
      <w:bookmarkEnd w:id="2835"/>
      <w:bookmarkStart w:id="2836" w:name="_Toc496738701"/>
      <w:bookmarkEnd w:id="2836"/>
      <w:bookmarkStart w:id="2837" w:name="_Toc496738807"/>
      <w:bookmarkEnd w:id="2837"/>
      <w:bookmarkStart w:id="2838" w:name="_Toc497300910"/>
      <w:bookmarkEnd w:id="2838"/>
      <w:bookmarkStart w:id="2839" w:name="_Toc496738808"/>
      <w:bookmarkEnd w:id="2839"/>
      <w:bookmarkStart w:id="2840" w:name="_Toc496738809"/>
      <w:bookmarkEnd w:id="2840"/>
      <w:bookmarkStart w:id="2841" w:name="_Toc497300973"/>
      <w:bookmarkEnd w:id="2841"/>
      <w:bookmarkStart w:id="2842" w:name="_Toc497300869"/>
      <w:bookmarkEnd w:id="2842"/>
      <w:bookmarkStart w:id="2843" w:name="_Toc496738742"/>
      <w:bookmarkEnd w:id="2843"/>
      <w:bookmarkStart w:id="2844" w:name="_Toc497300866"/>
      <w:bookmarkEnd w:id="2844"/>
      <w:bookmarkStart w:id="2845" w:name="_Toc496738745"/>
      <w:bookmarkEnd w:id="2845"/>
      <w:bookmarkStart w:id="2846" w:name="_Toc496738746"/>
      <w:bookmarkEnd w:id="2846"/>
      <w:bookmarkStart w:id="2847" w:name="_Toc497300909"/>
      <w:bookmarkEnd w:id="2847"/>
      <w:bookmarkStart w:id="2848" w:name="_Toc496738704"/>
      <w:bookmarkEnd w:id="2848"/>
      <w:bookmarkStart w:id="2849" w:name="_Toc497300868"/>
      <w:bookmarkEnd w:id="2849"/>
      <w:bookmarkStart w:id="2850" w:name="_Toc496738744"/>
      <w:bookmarkEnd w:id="2850"/>
      <w:bookmarkStart w:id="2851" w:name="_Toc496738811"/>
      <w:bookmarkEnd w:id="2851"/>
      <w:bookmarkStart w:id="2852" w:name="_Toc496738812"/>
      <w:bookmarkEnd w:id="2852"/>
      <w:bookmarkStart w:id="2853" w:name="_Toc496738702"/>
      <w:bookmarkEnd w:id="2853"/>
      <w:bookmarkStart w:id="2854" w:name="_Toc496738813"/>
      <w:bookmarkEnd w:id="2854"/>
      <w:bookmarkStart w:id="2855" w:name="_Toc497300977"/>
      <w:bookmarkEnd w:id="2855"/>
      <w:bookmarkStart w:id="2856" w:name="_Toc496738703"/>
      <w:bookmarkEnd w:id="2856"/>
      <w:bookmarkStart w:id="2857" w:name="_Toc497300906"/>
      <w:bookmarkEnd w:id="2857"/>
      <w:bookmarkStart w:id="2858" w:name="_Toc497300971"/>
      <w:bookmarkEnd w:id="2858"/>
      <w:bookmarkStart w:id="2859" w:name="_Toc497300972"/>
      <w:bookmarkEnd w:id="2859"/>
      <w:bookmarkStart w:id="2860" w:name="_Toc497300976"/>
      <w:bookmarkEnd w:id="2860"/>
      <w:bookmarkStart w:id="2861" w:name="_Toc496738705"/>
      <w:bookmarkEnd w:id="2861"/>
      <w:bookmarkStart w:id="2862" w:name="_Toc496738874"/>
      <w:bookmarkEnd w:id="2862"/>
      <w:bookmarkStart w:id="2863" w:name="_Toc497301037"/>
      <w:bookmarkEnd w:id="2863"/>
      <w:bookmarkStart w:id="2864" w:name="_Toc496738877"/>
      <w:bookmarkEnd w:id="2864"/>
      <w:bookmarkStart w:id="2865" w:name="_Toc497301038"/>
      <w:bookmarkEnd w:id="2865"/>
      <w:bookmarkStart w:id="2866" w:name="_Toc497301039"/>
      <w:bookmarkEnd w:id="2866"/>
      <w:bookmarkStart w:id="2867" w:name="_Toc497301041"/>
      <w:bookmarkEnd w:id="2867"/>
      <w:bookmarkStart w:id="2868" w:name="_Toc496738879"/>
      <w:bookmarkEnd w:id="2868"/>
      <w:bookmarkStart w:id="2869" w:name="_Toc496738916"/>
      <w:bookmarkEnd w:id="2869"/>
      <w:bookmarkStart w:id="2870" w:name="_Toc496738917"/>
      <w:bookmarkEnd w:id="2870"/>
      <w:bookmarkStart w:id="2871" w:name="_Toc497301040"/>
      <w:bookmarkEnd w:id="2871"/>
      <w:bookmarkStart w:id="2872" w:name="_Toc497301036"/>
      <w:bookmarkEnd w:id="2872"/>
      <w:bookmarkStart w:id="2873" w:name="_Toc496738878"/>
      <w:bookmarkEnd w:id="2873"/>
      <w:bookmarkStart w:id="2874" w:name="_Toc497301042"/>
      <w:bookmarkEnd w:id="2874"/>
      <w:bookmarkStart w:id="2875" w:name="_Toc497301081"/>
      <w:bookmarkEnd w:id="2875"/>
      <w:bookmarkStart w:id="2876" w:name="_Toc497301043"/>
      <w:bookmarkEnd w:id="2876"/>
      <w:bookmarkStart w:id="2877" w:name="_Toc496738918"/>
      <w:bookmarkEnd w:id="2877"/>
      <w:bookmarkStart w:id="2878" w:name="_Toc497301082"/>
      <w:bookmarkEnd w:id="2878"/>
      <w:bookmarkStart w:id="2879" w:name="_Toc496738919"/>
      <w:bookmarkEnd w:id="2879"/>
      <w:bookmarkStart w:id="2880" w:name="_Toc497301083"/>
      <w:bookmarkEnd w:id="2880"/>
      <w:bookmarkStart w:id="2881" w:name="_Toc496738941"/>
      <w:bookmarkEnd w:id="2881"/>
      <w:bookmarkStart w:id="2882" w:name="_Toc497301105"/>
      <w:bookmarkEnd w:id="2882"/>
      <w:bookmarkStart w:id="2883" w:name="_Toc496738942"/>
      <w:bookmarkEnd w:id="2883"/>
      <w:bookmarkStart w:id="2884" w:name="_Toc497301106"/>
      <w:bookmarkEnd w:id="2884"/>
      <w:bookmarkStart w:id="2885" w:name="_Toc496738943"/>
      <w:bookmarkEnd w:id="2885"/>
      <w:bookmarkStart w:id="2886" w:name="_Toc497301080"/>
      <w:bookmarkEnd w:id="2886"/>
      <w:bookmarkStart w:id="2887" w:name="_Toc497301107"/>
      <w:bookmarkEnd w:id="2887"/>
      <w:bookmarkStart w:id="2888" w:name="_Toc496738872"/>
      <w:bookmarkEnd w:id="2888"/>
      <w:bookmarkStart w:id="2889" w:name="_Toc496738875"/>
      <w:bookmarkEnd w:id="2889"/>
      <w:bookmarkStart w:id="2890" w:name="_Toc496738814"/>
      <w:bookmarkEnd w:id="2890"/>
      <w:bookmarkStart w:id="2891" w:name="_Toc497300978"/>
      <w:bookmarkEnd w:id="2891"/>
      <w:bookmarkStart w:id="2892" w:name="_Toc496738873"/>
      <w:bookmarkEnd w:id="2892"/>
      <w:bookmarkStart w:id="2893" w:name="_Toc496738876"/>
      <w:bookmarkEnd w:id="2893"/>
      <w:bookmarkStart w:id="2894" w:name="_Toc497301205"/>
      <w:bookmarkEnd w:id="2894"/>
      <w:bookmarkStart w:id="2895" w:name="_Toc497301164"/>
      <w:bookmarkEnd w:id="2895"/>
      <w:bookmarkStart w:id="2896" w:name="_Toc497301110"/>
      <w:bookmarkEnd w:id="2896"/>
      <w:bookmarkStart w:id="2897" w:name="_Toc496738983"/>
      <w:bookmarkEnd w:id="2897"/>
      <w:bookmarkStart w:id="2898" w:name="_Toc497301165"/>
      <w:bookmarkEnd w:id="2898"/>
      <w:bookmarkStart w:id="2899" w:name="_Toc496739042"/>
      <w:bookmarkEnd w:id="2899"/>
      <w:bookmarkStart w:id="2900" w:name="_Toc497301206"/>
      <w:bookmarkEnd w:id="2900"/>
      <w:bookmarkStart w:id="2901" w:name="_Toc497301146"/>
      <w:bookmarkEnd w:id="2901"/>
      <w:bookmarkStart w:id="2902" w:name="_Toc496738982"/>
      <w:bookmarkEnd w:id="2902"/>
      <w:bookmarkStart w:id="2903" w:name="_Toc496739043"/>
      <w:bookmarkEnd w:id="2903"/>
      <w:bookmarkStart w:id="2904" w:name="_Toc496739000"/>
      <w:bookmarkEnd w:id="2904"/>
      <w:bookmarkStart w:id="2905" w:name="_Toc497301207"/>
      <w:bookmarkEnd w:id="2905"/>
      <w:bookmarkStart w:id="2906" w:name="_Toc497301108"/>
      <w:bookmarkEnd w:id="2906"/>
      <w:bookmarkStart w:id="2907" w:name="_Toc497301109"/>
      <w:bookmarkEnd w:id="2907"/>
      <w:bookmarkStart w:id="2908" w:name="_Toc497301144"/>
      <w:bookmarkEnd w:id="2908"/>
      <w:bookmarkStart w:id="2909" w:name="_Toc496738981"/>
      <w:bookmarkEnd w:id="2909"/>
      <w:bookmarkStart w:id="2910" w:name="_Toc496738946"/>
      <w:bookmarkEnd w:id="2910"/>
      <w:bookmarkStart w:id="2911" w:name="_Toc496738996"/>
      <w:bookmarkEnd w:id="2911"/>
      <w:bookmarkStart w:id="2912" w:name="_Toc497301160"/>
      <w:bookmarkEnd w:id="2912"/>
      <w:bookmarkStart w:id="2913" w:name="_Toc497301161"/>
      <w:bookmarkEnd w:id="2913"/>
      <w:bookmarkStart w:id="2914" w:name="_Toc497301147"/>
      <w:bookmarkEnd w:id="2914"/>
      <w:bookmarkStart w:id="2915" w:name="_Toc496738997"/>
      <w:bookmarkEnd w:id="2915"/>
      <w:bookmarkStart w:id="2916" w:name="_Toc496738998"/>
      <w:bookmarkEnd w:id="2916"/>
      <w:bookmarkStart w:id="2917" w:name="_Toc497301162"/>
      <w:bookmarkEnd w:id="2917"/>
      <w:bookmarkStart w:id="2918" w:name="_Toc496738999"/>
      <w:bookmarkEnd w:id="2918"/>
      <w:bookmarkStart w:id="2919" w:name="_Toc496738944"/>
      <w:bookmarkEnd w:id="2919"/>
      <w:bookmarkStart w:id="2920" w:name="_Toc497301163"/>
      <w:bookmarkEnd w:id="2920"/>
      <w:bookmarkStart w:id="2921" w:name="_Toc496738980"/>
      <w:bookmarkEnd w:id="2921"/>
      <w:bookmarkStart w:id="2922" w:name="_Toc497301145"/>
      <w:bookmarkEnd w:id="2922"/>
      <w:bookmarkStart w:id="2923" w:name="_Toc496739001"/>
      <w:bookmarkEnd w:id="2923"/>
      <w:bookmarkStart w:id="2924" w:name="_Toc496739041"/>
      <w:bookmarkEnd w:id="2924"/>
      <w:bookmarkStart w:id="2925" w:name="_Toc496738945"/>
      <w:bookmarkEnd w:id="2925"/>
      <w:bookmarkStart w:id="2926" w:name="_Toc497301262"/>
      <w:bookmarkEnd w:id="2926"/>
      <w:bookmarkStart w:id="2927" w:name="_Toc496739144"/>
      <w:bookmarkEnd w:id="2927"/>
      <w:bookmarkStart w:id="2928" w:name="_Toc497301308"/>
      <w:bookmarkEnd w:id="2928"/>
      <w:bookmarkStart w:id="2929" w:name="_Toc496739197"/>
      <w:bookmarkEnd w:id="2929"/>
      <w:bookmarkStart w:id="2930" w:name="_Toc497301361"/>
      <w:bookmarkEnd w:id="2930"/>
      <w:bookmarkStart w:id="2931" w:name="_Toc497301209"/>
      <w:bookmarkEnd w:id="2931"/>
      <w:bookmarkStart w:id="2932" w:name="_Toc496739198"/>
      <w:bookmarkEnd w:id="2932"/>
      <w:bookmarkStart w:id="2933" w:name="_Toc497301362"/>
      <w:bookmarkEnd w:id="2933"/>
      <w:bookmarkStart w:id="2934" w:name="_Toc497301306"/>
      <w:bookmarkEnd w:id="2934"/>
      <w:bookmarkStart w:id="2935" w:name="_Toc496739199"/>
      <w:bookmarkEnd w:id="2935"/>
      <w:bookmarkStart w:id="2936" w:name="_Toc497301363"/>
      <w:bookmarkEnd w:id="2936"/>
      <w:bookmarkStart w:id="2937" w:name="_Toc496739200"/>
      <w:bookmarkEnd w:id="2937"/>
      <w:bookmarkStart w:id="2938" w:name="_Toc497301364"/>
      <w:bookmarkEnd w:id="2938"/>
      <w:bookmarkStart w:id="2939" w:name="_Toc497301261"/>
      <w:bookmarkEnd w:id="2939"/>
      <w:bookmarkStart w:id="2940" w:name="_Toc496739141"/>
      <w:bookmarkEnd w:id="2940"/>
      <w:bookmarkStart w:id="2941" w:name="_Toc496739142"/>
      <w:bookmarkEnd w:id="2941"/>
      <w:bookmarkStart w:id="2942" w:name="_Toc496739096"/>
      <w:bookmarkEnd w:id="2942"/>
      <w:bookmarkStart w:id="2943" w:name="_Toc497301305"/>
      <w:bookmarkEnd w:id="2943"/>
      <w:bookmarkStart w:id="2944" w:name="_Toc497301307"/>
      <w:bookmarkEnd w:id="2944"/>
      <w:bookmarkStart w:id="2945" w:name="_Toc496739145"/>
      <w:bookmarkEnd w:id="2945"/>
      <w:bookmarkStart w:id="2946" w:name="_Toc497301208"/>
      <w:bookmarkEnd w:id="2946"/>
      <w:bookmarkStart w:id="2947" w:name="_Toc497301258"/>
      <w:bookmarkEnd w:id="2947"/>
      <w:bookmarkStart w:id="2948" w:name="_Toc496739094"/>
      <w:bookmarkEnd w:id="2948"/>
      <w:bookmarkStart w:id="2949" w:name="_Toc497301260"/>
      <w:bookmarkEnd w:id="2949"/>
      <w:bookmarkStart w:id="2950" w:name="_Toc496739097"/>
      <w:bookmarkEnd w:id="2950"/>
      <w:bookmarkStart w:id="2951" w:name="_Toc496739098"/>
      <w:bookmarkEnd w:id="2951"/>
      <w:bookmarkStart w:id="2952" w:name="_Toc496739044"/>
      <w:bookmarkEnd w:id="2952"/>
      <w:bookmarkStart w:id="2953" w:name="_Toc497301309"/>
      <w:bookmarkEnd w:id="2953"/>
      <w:bookmarkStart w:id="2954" w:name="_Toc496739045"/>
      <w:bookmarkEnd w:id="2954"/>
      <w:bookmarkStart w:id="2955" w:name="_Toc496739095"/>
      <w:bookmarkEnd w:id="2955"/>
      <w:bookmarkStart w:id="2956" w:name="_Toc497301259"/>
      <w:bookmarkEnd w:id="2956"/>
      <w:bookmarkStart w:id="2957" w:name="_Toc496739143"/>
      <w:bookmarkEnd w:id="2957"/>
      <w:bookmarkStart w:id="2958" w:name="_Toc496739208"/>
      <w:bookmarkEnd w:id="2958"/>
      <w:bookmarkStart w:id="2959" w:name="_Toc497301375"/>
      <w:bookmarkEnd w:id="2959"/>
      <w:bookmarkStart w:id="2960" w:name="_Toc496739212"/>
      <w:bookmarkEnd w:id="2960"/>
      <w:bookmarkStart w:id="2961" w:name="_Toc496739213"/>
      <w:bookmarkEnd w:id="2961"/>
      <w:bookmarkStart w:id="2962" w:name="_Toc497301377"/>
      <w:bookmarkEnd w:id="2962"/>
      <w:bookmarkStart w:id="2963" w:name="_Toc496739203"/>
      <w:bookmarkEnd w:id="2963"/>
      <w:bookmarkStart w:id="2964" w:name="_Toc496739214"/>
      <w:bookmarkEnd w:id="2964"/>
      <w:bookmarkStart w:id="2965" w:name="_Toc497301378"/>
      <w:bookmarkEnd w:id="2965"/>
      <w:bookmarkStart w:id="2966" w:name="_Toc496739210"/>
      <w:bookmarkEnd w:id="2966"/>
      <w:bookmarkStart w:id="2967" w:name="_Toc496739215"/>
      <w:bookmarkEnd w:id="2967"/>
      <w:bookmarkStart w:id="2968" w:name="_Toc497301379"/>
      <w:bookmarkEnd w:id="2968"/>
      <w:bookmarkStart w:id="2969" w:name="_Toc496739216"/>
      <w:bookmarkEnd w:id="2969"/>
      <w:bookmarkStart w:id="2970" w:name="_Toc497301380"/>
      <w:bookmarkEnd w:id="2970"/>
      <w:bookmarkStart w:id="2971" w:name="_Toc496739207"/>
      <w:bookmarkEnd w:id="2971"/>
      <w:bookmarkStart w:id="2972" w:name="_Toc497301372"/>
      <w:bookmarkEnd w:id="2972"/>
      <w:bookmarkStart w:id="2973" w:name="_Toc497301373"/>
      <w:bookmarkEnd w:id="2973"/>
      <w:bookmarkStart w:id="2974" w:name="_Toc497301369"/>
      <w:bookmarkEnd w:id="2974"/>
      <w:bookmarkStart w:id="2975" w:name="_Toc496739209"/>
      <w:bookmarkEnd w:id="2975"/>
      <w:bookmarkStart w:id="2976" w:name="_Toc496739211"/>
      <w:bookmarkEnd w:id="2976"/>
      <w:bookmarkStart w:id="2977" w:name="_Toc497301376"/>
      <w:bookmarkEnd w:id="2977"/>
      <w:bookmarkStart w:id="2978" w:name="_Toc496739202"/>
      <w:bookmarkEnd w:id="2978"/>
      <w:bookmarkStart w:id="2979" w:name="_Toc496739204"/>
      <w:bookmarkEnd w:id="2979"/>
      <w:bookmarkStart w:id="2980" w:name="_Toc496739201"/>
      <w:bookmarkEnd w:id="2980"/>
      <w:bookmarkStart w:id="2981" w:name="_Toc497301367"/>
      <w:bookmarkEnd w:id="2981"/>
      <w:bookmarkStart w:id="2982" w:name="_Toc496739206"/>
      <w:bookmarkEnd w:id="2982"/>
      <w:bookmarkStart w:id="2983" w:name="_Toc497301370"/>
      <w:bookmarkEnd w:id="2983"/>
      <w:bookmarkStart w:id="2984" w:name="_Toc497301365"/>
      <w:bookmarkEnd w:id="2984"/>
      <w:bookmarkStart w:id="2985" w:name="_Toc497301371"/>
      <w:bookmarkEnd w:id="2985"/>
      <w:bookmarkStart w:id="2986" w:name="_Toc497301366"/>
      <w:bookmarkEnd w:id="2986"/>
      <w:bookmarkStart w:id="2987" w:name="_Toc497301368"/>
      <w:bookmarkEnd w:id="2987"/>
      <w:bookmarkStart w:id="2988" w:name="_Toc496739205"/>
      <w:bookmarkEnd w:id="2988"/>
      <w:bookmarkStart w:id="2989" w:name="_Toc497301374"/>
      <w:bookmarkEnd w:id="2989"/>
      <w:bookmarkStart w:id="2990" w:name="_Toc497301383"/>
      <w:bookmarkEnd w:id="2990"/>
      <w:bookmarkStart w:id="2991" w:name="_Toc497301384"/>
      <w:bookmarkEnd w:id="2991"/>
      <w:bookmarkStart w:id="2992" w:name="_Toc496739225"/>
      <w:bookmarkEnd w:id="2992"/>
      <w:bookmarkStart w:id="2993" w:name="_Toc496739226"/>
      <w:bookmarkEnd w:id="2993"/>
      <w:bookmarkStart w:id="2994" w:name="_Toc496739228"/>
      <w:bookmarkEnd w:id="2994"/>
      <w:bookmarkStart w:id="2995" w:name="_Toc496739221"/>
      <w:bookmarkEnd w:id="2995"/>
      <w:bookmarkStart w:id="2996" w:name="_Toc497301391"/>
      <w:bookmarkEnd w:id="2996"/>
      <w:bookmarkStart w:id="2997" w:name="_Toc496739219"/>
      <w:bookmarkEnd w:id="2997"/>
      <w:bookmarkStart w:id="2998" w:name="_Toc497301387"/>
      <w:bookmarkEnd w:id="2998"/>
      <w:bookmarkStart w:id="2999" w:name="_Toc496739229"/>
      <w:bookmarkEnd w:id="2999"/>
      <w:bookmarkStart w:id="3000" w:name="_Toc496739224"/>
      <w:bookmarkEnd w:id="3000"/>
      <w:bookmarkStart w:id="3001" w:name="_Toc497301394"/>
      <w:bookmarkEnd w:id="3001"/>
      <w:bookmarkStart w:id="3002" w:name="_Toc496739227"/>
      <w:bookmarkEnd w:id="3002"/>
      <w:bookmarkStart w:id="3003" w:name="_Toc496739243"/>
      <w:bookmarkEnd w:id="3003"/>
      <w:bookmarkStart w:id="3004" w:name="_Toc496739223"/>
      <w:bookmarkEnd w:id="3004"/>
      <w:bookmarkStart w:id="3005" w:name="_Toc497301388"/>
      <w:bookmarkEnd w:id="3005"/>
      <w:bookmarkStart w:id="3006" w:name="_Toc497301393"/>
      <w:bookmarkEnd w:id="3006"/>
      <w:bookmarkStart w:id="3007" w:name="_Toc497301407"/>
      <w:bookmarkEnd w:id="3007"/>
      <w:bookmarkStart w:id="3008" w:name="_Toc496739220"/>
      <w:bookmarkEnd w:id="3008"/>
      <w:bookmarkStart w:id="3009" w:name="_Toc496739244"/>
      <w:bookmarkEnd w:id="3009"/>
      <w:bookmarkStart w:id="3010" w:name="_Toc496739230"/>
      <w:bookmarkEnd w:id="3010"/>
      <w:bookmarkStart w:id="3011" w:name="_Toc497301408"/>
      <w:bookmarkEnd w:id="3011"/>
      <w:bookmarkStart w:id="3012" w:name="_Toc497301390"/>
      <w:bookmarkEnd w:id="3012"/>
      <w:bookmarkStart w:id="3013" w:name="_Toc497301392"/>
      <w:bookmarkEnd w:id="3013"/>
      <w:bookmarkStart w:id="3014" w:name="_Toc497301381"/>
      <w:bookmarkEnd w:id="3014"/>
      <w:bookmarkStart w:id="3015" w:name="_Toc497301385"/>
      <w:bookmarkEnd w:id="3015"/>
      <w:bookmarkStart w:id="3016" w:name="_Toc496739217"/>
      <w:bookmarkEnd w:id="3016"/>
      <w:bookmarkStart w:id="3017" w:name="_Toc496739218"/>
      <w:bookmarkEnd w:id="3017"/>
      <w:bookmarkStart w:id="3018" w:name="_Toc497301386"/>
      <w:bookmarkEnd w:id="3018"/>
      <w:bookmarkStart w:id="3019" w:name="_Toc497301382"/>
      <w:bookmarkEnd w:id="3019"/>
      <w:bookmarkStart w:id="3020" w:name="_Toc497301389"/>
      <w:bookmarkEnd w:id="3020"/>
      <w:bookmarkStart w:id="3021" w:name="_Toc496739222"/>
      <w:bookmarkEnd w:id="3021"/>
      <w:bookmarkStart w:id="3022" w:name="_Toc496739281"/>
      <w:bookmarkEnd w:id="3022"/>
      <w:bookmarkStart w:id="3023" w:name="_Toc496739303"/>
      <w:bookmarkEnd w:id="3023"/>
      <w:bookmarkStart w:id="3024" w:name="_Toc497301467"/>
      <w:bookmarkEnd w:id="3024"/>
      <w:bookmarkStart w:id="3025" w:name="_Toc496739267"/>
      <w:bookmarkEnd w:id="3025"/>
      <w:bookmarkStart w:id="3026" w:name="_Toc496739266"/>
      <w:bookmarkEnd w:id="3026"/>
      <w:bookmarkStart w:id="3027" w:name="_Toc497301410"/>
      <w:bookmarkEnd w:id="3027"/>
      <w:bookmarkStart w:id="3028" w:name="_Toc497301445"/>
      <w:bookmarkEnd w:id="3028"/>
      <w:bookmarkStart w:id="3029" w:name="_Toc497301446"/>
      <w:bookmarkEnd w:id="3029"/>
      <w:bookmarkStart w:id="3030" w:name="_Toc496739263"/>
      <w:bookmarkEnd w:id="3030"/>
      <w:bookmarkStart w:id="3031" w:name="_Toc497301432"/>
      <w:bookmarkEnd w:id="3031"/>
      <w:bookmarkStart w:id="3032" w:name="_Toc496739304"/>
      <w:bookmarkEnd w:id="3032"/>
      <w:bookmarkStart w:id="3033" w:name="_Toc497301468"/>
      <w:bookmarkEnd w:id="3033"/>
      <w:bookmarkStart w:id="3034" w:name="_Toc496739305"/>
      <w:bookmarkEnd w:id="3034"/>
      <w:bookmarkStart w:id="3035" w:name="_Toc496739284"/>
      <w:bookmarkEnd w:id="3035"/>
      <w:bookmarkStart w:id="3036" w:name="_Toc497301469"/>
      <w:bookmarkEnd w:id="3036"/>
      <w:bookmarkStart w:id="3037" w:name="_Toc496739264"/>
      <w:bookmarkEnd w:id="3037"/>
      <w:bookmarkStart w:id="3038" w:name="_Toc497301447"/>
      <w:bookmarkEnd w:id="3038"/>
      <w:bookmarkStart w:id="3039" w:name="_Toc497301427"/>
      <w:bookmarkEnd w:id="3039"/>
      <w:bookmarkStart w:id="3040" w:name="_Toc496739247"/>
      <w:bookmarkEnd w:id="3040"/>
      <w:bookmarkStart w:id="3041" w:name="_Toc497301429"/>
      <w:bookmarkEnd w:id="3041"/>
      <w:bookmarkStart w:id="3042" w:name="_Toc496739265"/>
      <w:bookmarkEnd w:id="3042"/>
      <w:bookmarkStart w:id="3043" w:name="_Toc497301430"/>
      <w:bookmarkEnd w:id="3043"/>
      <w:bookmarkStart w:id="3044" w:name="_Toc496739245"/>
      <w:bookmarkEnd w:id="3044"/>
      <w:bookmarkStart w:id="3045" w:name="_Toc497301431"/>
      <w:bookmarkEnd w:id="3045"/>
      <w:bookmarkStart w:id="3046" w:name="_Toc496739268"/>
      <w:bookmarkEnd w:id="3046"/>
      <w:bookmarkStart w:id="3047" w:name="_Toc497301409"/>
      <w:bookmarkEnd w:id="3047"/>
      <w:bookmarkStart w:id="3048" w:name="_Toc496739282"/>
      <w:bookmarkEnd w:id="3048"/>
      <w:bookmarkStart w:id="3049" w:name="_Toc496739246"/>
      <w:bookmarkEnd w:id="3049"/>
      <w:bookmarkStart w:id="3050" w:name="_Toc497301428"/>
      <w:bookmarkEnd w:id="3050"/>
      <w:bookmarkStart w:id="3051" w:name="_Toc496739283"/>
      <w:bookmarkEnd w:id="3051"/>
      <w:bookmarkStart w:id="3052" w:name="_Toc497301448"/>
      <w:bookmarkEnd w:id="3052"/>
      <w:bookmarkStart w:id="3053" w:name="_Toc497301411"/>
      <w:bookmarkEnd w:id="3053"/>
      <w:bookmarkStart w:id="3054" w:name="_Toc496739307"/>
      <w:bookmarkEnd w:id="3054"/>
      <w:bookmarkStart w:id="3055" w:name="_Toc496739308"/>
      <w:bookmarkEnd w:id="3055"/>
      <w:bookmarkStart w:id="3056" w:name="_Toc497301488"/>
      <w:bookmarkEnd w:id="3056"/>
      <w:bookmarkStart w:id="3057" w:name="_Toc497301544"/>
      <w:bookmarkEnd w:id="3057"/>
      <w:bookmarkStart w:id="3058" w:name="_Toc497301490"/>
      <w:bookmarkEnd w:id="3058"/>
      <w:bookmarkStart w:id="3059" w:name="_Toc496739329"/>
      <w:bookmarkEnd w:id="3059"/>
      <w:bookmarkStart w:id="3060" w:name="_Toc496739380"/>
      <w:bookmarkEnd w:id="3060"/>
      <w:bookmarkStart w:id="3061" w:name="_Toc497301542"/>
      <w:bookmarkEnd w:id="3061"/>
      <w:bookmarkStart w:id="3062" w:name="_Toc496739306"/>
      <w:bookmarkEnd w:id="3062"/>
      <w:bookmarkStart w:id="3063" w:name="_Toc497301543"/>
      <w:bookmarkEnd w:id="3063"/>
      <w:bookmarkStart w:id="3064" w:name="_Toc496739325"/>
      <w:bookmarkEnd w:id="3064"/>
      <w:bookmarkStart w:id="3065" w:name="_Toc496739381"/>
      <w:bookmarkEnd w:id="3065"/>
      <w:bookmarkStart w:id="3066" w:name="_Toc496739382"/>
      <w:bookmarkEnd w:id="3066"/>
      <w:bookmarkStart w:id="3067" w:name="_Toc496739324"/>
      <w:bookmarkEnd w:id="3067"/>
      <w:bookmarkStart w:id="3068" w:name="_Toc496739431"/>
      <w:bookmarkEnd w:id="3068"/>
      <w:bookmarkStart w:id="3069" w:name="_Toc497301493"/>
      <w:bookmarkEnd w:id="3069"/>
      <w:bookmarkStart w:id="3070" w:name="_Toc497301595"/>
      <w:bookmarkEnd w:id="3070"/>
      <w:bookmarkStart w:id="3071" w:name="_Toc496739377"/>
      <w:bookmarkEnd w:id="3071"/>
      <w:bookmarkStart w:id="3072" w:name="_Toc497301470"/>
      <w:bookmarkEnd w:id="3072"/>
      <w:bookmarkStart w:id="3073" w:name="_Toc496739327"/>
      <w:bookmarkEnd w:id="3073"/>
      <w:bookmarkStart w:id="3074" w:name="_Toc496739378"/>
      <w:bookmarkEnd w:id="3074"/>
      <w:bookmarkStart w:id="3075" w:name="_Toc497301489"/>
      <w:bookmarkEnd w:id="3075"/>
      <w:bookmarkStart w:id="3076" w:name="_Toc497301492"/>
      <w:bookmarkEnd w:id="3076"/>
      <w:bookmarkStart w:id="3077" w:name="_Toc497301545"/>
      <w:bookmarkEnd w:id="3077"/>
      <w:bookmarkStart w:id="3078" w:name="_Toc497301471"/>
      <w:bookmarkEnd w:id="3078"/>
      <w:bookmarkStart w:id="3079" w:name="_Toc496739379"/>
      <w:bookmarkEnd w:id="3079"/>
      <w:bookmarkStart w:id="3080" w:name="_Toc497301546"/>
      <w:bookmarkEnd w:id="3080"/>
      <w:bookmarkStart w:id="3081" w:name="_Toc497301472"/>
      <w:bookmarkEnd w:id="3081"/>
      <w:bookmarkStart w:id="3082" w:name="_Toc496739326"/>
      <w:bookmarkEnd w:id="3082"/>
      <w:bookmarkStart w:id="3083" w:name="_Toc497301491"/>
      <w:bookmarkEnd w:id="3083"/>
      <w:bookmarkStart w:id="3084" w:name="_Toc496739328"/>
      <w:bookmarkEnd w:id="3084"/>
      <w:bookmarkStart w:id="3085" w:name="_Toc497301541"/>
      <w:bookmarkEnd w:id="3085"/>
      <w:bookmarkStart w:id="3086" w:name="_Toc497301626"/>
      <w:bookmarkEnd w:id="3086"/>
      <w:bookmarkStart w:id="3087" w:name="_Toc496739463"/>
      <w:bookmarkEnd w:id="3087"/>
      <w:bookmarkStart w:id="3088" w:name="_Toc496739435"/>
      <w:bookmarkEnd w:id="3088"/>
      <w:bookmarkStart w:id="3089" w:name="_Toc496739494"/>
      <w:bookmarkEnd w:id="3089"/>
      <w:bookmarkStart w:id="3090" w:name="_Toc496739433"/>
      <w:bookmarkEnd w:id="3090"/>
      <w:bookmarkStart w:id="3091" w:name="_Toc496739464"/>
      <w:bookmarkEnd w:id="3091"/>
      <w:bookmarkStart w:id="3092" w:name="_Toc497301596"/>
      <w:bookmarkEnd w:id="3092"/>
      <w:bookmarkStart w:id="3093" w:name="_Toc497301654"/>
      <w:bookmarkEnd w:id="3093"/>
      <w:bookmarkStart w:id="3094" w:name="_Toc496739490"/>
      <w:bookmarkEnd w:id="3094"/>
      <w:bookmarkStart w:id="3095" w:name="_Toc497301655"/>
      <w:bookmarkEnd w:id="3095"/>
      <w:bookmarkStart w:id="3096" w:name="_Toc497301656"/>
      <w:bookmarkEnd w:id="3096"/>
      <w:bookmarkStart w:id="3097" w:name="_Toc496739493"/>
      <w:bookmarkEnd w:id="3097"/>
      <w:bookmarkStart w:id="3098" w:name="_Toc496739461"/>
      <w:bookmarkEnd w:id="3098"/>
      <w:bookmarkStart w:id="3099" w:name="_Toc497301625"/>
      <w:bookmarkEnd w:id="3099"/>
      <w:bookmarkStart w:id="3100" w:name="_Toc496739434"/>
      <w:bookmarkEnd w:id="3100"/>
      <w:bookmarkStart w:id="3101" w:name="_Toc497301628"/>
      <w:bookmarkEnd w:id="3101"/>
      <w:bookmarkStart w:id="3102" w:name="_Toc497301629"/>
      <w:bookmarkEnd w:id="3102"/>
      <w:bookmarkStart w:id="3103" w:name="_Toc496739432"/>
      <w:bookmarkEnd w:id="3103"/>
      <w:bookmarkStart w:id="3104" w:name="_Toc497301599"/>
      <w:bookmarkEnd w:id="3104"/>
      <w:bookmarkStart w:id="3105" w:name="_Toc496739436"/>
      <w:bookmarkEnd w:id="3105"/>
      <w:bookmarkStart w:id="3106" w:name="_Toc497301627"/>
      <w:bookmarkEnd w:id="3106"/>
      <w:bookmarkStart w:id="3107" w:name="_Toc496739465"/>
      <w:bookmarkEnd w:id="3107"/>
      <w:bookmarkStart w:id="3108" w:name="_Toc497301657"/>
      <w:bookmarkEnd w:id="3108"/>
      <w:bookmarkStart w:id="3109" w:name="_Toc497301597"/>
      <w:bookmarkEnd w:id="3109"/>
      <w:bookmarkStart w:id="3110" w:name="_Toc497301658"/>
      <w:bookmarkEnd w:id="3110"/>
      <w:bookmarkStart w:id="3111" w:name="_Toc497301659"/>
      <w:bookmarkEnd w:id="3111"/>
      <w:bookmarkStart w:id="3112" w:name="_Toc497301598"/>
      <w:bookmarkEnd w:id="3112"/>
      <w:bookmarkStart w:id="3113" w:name="_Toc496739462"/>
      <w:bookmarkEnd w:id="3113"/>
      <w:bookmarkStart w:id="3114" w:name="_Toc496739491"/>
      <w:bookmarkEnd w:id="3114"/>
      <w:bookmarkStart w:id="3115" w:name="_Toc496739492"/>
      <w:bookmarkEnd w:id="3115"/>
      <w:bookmarkStart w:id="3116" w:name="_Toc496739495"/>
      <w:bookmarkEnd w:id="3116"/>
      <w:bookmarkStart w:id="3117" w:name="_Toc497301600"/>
      <w:bookmarkEnd w:id="3117"/>
      <w:bookmarkStart w:id="3118" w:name="_Toc497301663"/>
      <w:bookmarkEnd w:id="3118"/>
      <w:bookmarkStart w:id="3119" w:name="_Toc496739496"/>
      <w:bookmarkEnd w:id="3119"/>
      <w:bookmarkStart w:id="3120" w:name="_Toc496739499"/>
      <w:bookmarkEnd w:id="3120"/>
      <w:bookmarkStart w:id="3121" w:name="_Toc496739500"/>
      <w:bookmarkEnd w:id="3121"/>
      <w:bookmarkStart w:id="3122" w:name="_Toc496739502"/>
      <w:bookmarkEnd w:id="3122"/>
      <w:bookmarkStart w:id="3123" w:name="_Toc497301668"/>
      <w:bookmarkEnd w:id="3123"/>
      <w:bookmarkStart w:id="3124" w:name="_Toc496739508"/>
      <w:bookmarkEnd w:id="3124"/>
      <w:bookmarkStart w:id="3125" w:name="_Toc496739509"/>
      <w:bookmarkEnd w:id="3125"/>
      <w:bookmarkStart w:id="3126" w:name="_Toc497301673"/>
      <w:bookmarkEnd w:id="3126"/>
      <w:bookmarkStart w:id="3127" w:name="_Toc497301666"/>
      <w:bookmarkEnd w:id="3127"/>
      <w:bookmarkStart w:id="3128" w:name="_Toc496739498"/>
      <w:bookmarkEnd w:id="3128"/>
      <w:bookmarkStart w:id="3129" w:name="_Toc496739501"/>
      <w:bookmarkEnd w:id="3129"/>
      <w:bookmarkStart w:id="3130" w:name="_Toc496739510"/>
      <w:bookmarkEnd w:id="3130"/>
      <w:bookmarkStart w:id="3131" w:name="_Toc496739506"/>
      <w:bookmarkEnd w:id="3131"/>
      <w:bookmarkStart w:id="3132" w:name="_Toc496739511"/>
      <w:bookmarkEnd w:id="3132"/>
      <w:bookmarkStart w:id="3133" w:name="_Toc497301669"/>
      <w:bookmarkEnd w:id="3133"/>
      <w:bookmarkStart w:id="3134" w:name="_Toc497301664"/>
      <w:bookmarkEnd w:id="3134"/>
      <w:bookmarkStart w:id="3135" w:name="_Toc497301675"/>
      <w:bookmarkEnd w:id="3135"/>
      <w:bookmarkStart w:id="3136" w:name="_Toc496739504"/>
      <w:bookmarkEnd w:id="3136"/>
      <w:bookmarkStart w:id="3137" w:name="_Toc497301674"/>
      <w:bookmarkEnd w:id="3137"/>
      <w:bookmarkStart w:id="3138" w:name="_Toc496739505"/>
      <w:bookmarkEnd w:id="3138"/>
      <w:bookmarkStart w:id="3139" w:name="_Toc497301670"/>
      <w:bookmarkEnd w:id="3139"/>
      <w:bookmarkStart w:id="3140" w:name="_Toc496739503"/>
      <w:bookmarkEnd w:id="3140"/>
      <w:bookmarkStart w:id="3141" w:name="_Toc497301667"/>
      <w:bookmarkEnd w:id="3141"/>
      <w:bookmarkStart w:id="3142" w:name="_Toc496739507"/>
      <w:bookmarkEnd w:id="3142"/>
      <w:bookmarkStart w:id="3143" w:name="_Toc497301671"/>
      <w:bookmarkEnd w:id="3143"/>
      <w:bookmarkStart w:id="3144" w:name="_Toc497301661"/>
      <w:bookmarkEnd w:id="3144"/>
      <w:bookmarkStart w:id="3145" w:name="_Toc497301665"/>
      <w:bookmarkEnd w:id="3145"/>
      <w:bookmarkStart w:id="3146" w:name="_Toc497301660"/>
      <w:bookmarkEnd w:id="3146"/>
      <w:bookmarkStart w:id="3147" w:name="_Toc496739497"/>
      <w:bookmarkEnd w:id="3147"/>
      <w:bookmarkStart w:id="3148" w:name="_Toc497301662"/>
      <w:bookmarkEnd w:id="3148"/>
      <w:bookmarkStart w:id="3149" w:name="_Toc497301672"/>
      <w:bookmarkEnd w:id="3149"/>
      <w:bookmarkStart w:id="3150" w:name="_Toc496738750"/>
      <w:bookmarkEnd w:id="3150"/>
      <w:bookmarkStart w:id="3151" w:name="_Toc496739512"/>
      <w:bookmarkEnd w:id="3151"/>
      <w:bookmarkStart w:id="3152" w:name="_Toc497301677"/>
      <w:bookmarkEnd w:id="3152"/>
      <w:bookmarkStart w:id="3153" w:name="_Toc497306937"/>
      <w:bookmarkEnd w:id="3153"/>
      <w:bookmarkStart w:id="3154" w:name="_Toc497301679"/>
      <w:bookmarkEnd w:id="3154"/>
      <w:bookmarkStart w:id="3155" w:name="_Toc497306931"/>
      <w:bookmarkEnd w:id="3155"/>
      <w:bookmarkStart w:id="3156" w:name="_Toc497306936"/>
      <w:bookmarkEnd w:id="3156"/>
      <w:bookmarkStart w:id="3157" w:name="_Toc496738748"/>
      <w:bookmarkEnd w:id="3157"/>
      <w:bookmarkStart w:id="3158" w:name="_Toc497306938"/>
      <w:bookmarkEnd w:id="3158"/>
      <w:bookmarkStart w:id="3159" w:name="_Toc496738749"/>
      <w:bookmarkEnd w:id="3159"/>
      <w:bookmarkStart w:id="3160" w:name="_Toc496739514"/>
      <w:bookmarkEnd w:id="3160"/>
      <w:bookmarkStart w:id="3161" w:name="_Toc497306939"/>
      <w:bookmarkEnd w:id="3161"/>
      <w:bookmarkStart w:id="3162" w:name="_Toc496738753"/>
      <w:bookmarkEnd w:id="3162"/>
      <w:bookmarkStart w:id="3163" w:name="_Toc496739513"/>
      <w:bookmarkEnd w:id="3163"/>
      <w:bookmarkStart w:id="3164" w:name="_Toc496738754"/>
      <w:bookmarkEnd w:id="3164"/>
      <w:bookmarkStart w:id="3165" w:name="_Toc497306932"/>
      <w:bookmarkEnd w:id="3165"/>
      <w:bookmarkStart w:id="3166" w:name="_Toc497306941"/>
      <w:bookmarkEnd w:id="3166"/>
      <w:bookmarkStart w:id="3167" w:name="_Toc497306933"/>
      <w:bookmarkEnd w:id="3167"/>
      <w:bookmarkStart w:id="3168" w:name="_Toc497306934"/>
      <w:bookmarkEnd w:id="3168"/>
      <w:bookmarkStart w:id="3169" w:name="_Toc496739516"/>
      <w:bookmarkEnd w:id="3169"/>
      <w:bookmarkStart w:id="3170" w:name="_Toc496738751"/>
      <w:bookmarkEnd w:id="3170"/>
      <w:bookmarkStart w:id="3171" w:name="_Toc497301678"/>
      <w:bookmarkEnd w:id="3171"/>
      <w:bookmarkStart w:id="3172" w:name="_Toc497306930"/>
      <w:bookmarkEnd w:id="3172"/>
      <w:bookmarkStart w:id="3173" w:name="_Toc497306940"/>
      <w:bookmarkEnd w:id="3173"/>
      <w:bookmarkStart w:id="3174" w:name="_Toc496738752"/>
      <w:bookmarkEnd w:id="3174"/>
      <w:bookmarkStart w:id="3175" w:name="_Toc497306935"/>
      <w:bookmarkEnd w:id="3175"/>
      <w:bookmarkStart w:id="3176" w:name="_Toc496738755"/>
      <w:bookmarkEnd w:id="3176"/>
      <w:bookmarkStart w:id="3177" w:name="_Toc497301676"/>
      <w:bookmarkEnd w:id="3177"/>
      <w:bookmarkStart w:id="3178" w:name="_Toc496739515"/>
      <w:bookmarkEnd w:id="3178"/>
      <w:bookmarkStart w:id="3179" w:name="_Toc497301680"/>
      <w:bookmarkEnd w:id="3179"/>
      <w:bookmarkStart w:id="3180" w:name="_Toc497306929"/>
      <w:bookmarkEnd w:id="3180"/>
      <w:bookmarkStart w:id="3181" w:name="_Toc496738747"/>
      <w:bookmarkEnd w:id="3181"/>
      <w:bookmarkStart w:id="3182" w:name="_Toc496738802"/>
      <w:bookmarkEnd w:id="3182"/>
      <w:bookmarkStart w:id="3183" w:name="_Toc497306989"/>
      <w:bookmarkEnd w:id="3183"/>
      <w:bookmarkStart w:id="3184" w:name="_Toc497306943"/>
      <w:bookmarkEnd w:id="3184"/>
      <w:bookmarkStart w:id="3185" w:name="_Toc496738846"/>
      <w:bookmarkEnd w:id="3185"/>
      <w:bookmarkStart w:id="3186" w:name="_Toc497306990"/>
      <w:bookmarkEnd w:id="3186"/>
      <w:bookmarkStart w:id="3187" w:name="_Toc496738806"/>
      <w:bookmarkEnd w:id="3187"/>
      <w:bookmarkStart w:id="3188" w:name="_Toc497307031"/>
      <w:bookmarkEnd w:id="3188"/>
      <w:bookmarkStart w:id="3189" w:name="_Toc496738848"/>
      <w:bookmarkEnd w:id="3189"/>
      <w:bookmarkStart w:id="3190" w:name="_Toc497306992"/>
      <w:bookmarkEnd w:id="3190"/>
      <w:bookmarkStart w:id="3191" w:name="_Toc497306994"/>
      <w:bookmarkEnd w:id="3191"/>
      <w:bookmarkStart w:id="3192" w:name="_Toc496738845"/>
      <w:bookmarkEnd w:id="3192"/>
      <w:bookmarkStart w:id="3193" w:name="_Toc497307032"/>
      <w:bookmarkEnd w:id="3193"/>
      <w:bookmarkStart w:id="3194" w:name="_Toc497306987"/>
      <w:bookmarkEnd w:id="3194"/>
      <w:bookmarkStart w:id="3195" w:name="_Toc496738801"/>
      <w:bookmarkEnd w:id="3195"/>
      <w:bookmarkStart w:id="3196" w:name="_Toc497306942"/>
      <w:bookmarkEnd w:id="3196"/>
      <w:bookmarkStart w:id="3197" w:name="_Toc496738804"/>
      <w:bookmarkEnd w:id="3197"/>
      <w:bookmarkStart w:id="3198" w:name="_Toc496738805"/>
      <w:bookmarkEnd w:id="3198"/>
      <w:bookmarkStart w:id="3199" w:name="_Toc497306991"/>
      <w:bookmarkEnd w:id="3199"/>
      <w:bookmarkStart w:id="3200" w:name="_Toc496738757"/>
      <w:bookmarkEnd w:id="3200"/>
      <w:bookmarkStart w:id="3201" w:name="_Toc497306944"/>
      <w:bookmarkEnd w:id="3201"/>
      <w:bookmarkStart w:id="3202" w:name="_Toc496738803"/>
      <w:bookmarkEnd w:id="3202"/>
      <w:bookmarkStart w:id="3203" w:name="_Toc497307033"/>
      <w:bookmarkEnd w:id="3203"/>
      <w:bookmarkStart w:id="3204" w:name="_Toc497307035"/>
      <w:bookmarkEnd w:id="3204"/>
      <w:bookmarkStart w:id="3205" w:name="_Toc496738909"/>
      <w:bookmarkEnd w:id="3205"/>
      <w:bookmarkStart w:id="3206" w:name="_Toc497307034"/>
      <w:bookmarkEnd w:id="3206"/>
      <w:bookmarkStart w:id="3207" w:name="_Toc497307096"/>
      <w:bookmarkEnd w:id="3207"/>
      <w:bookmarkStart w:id="3208" w:name="_Toc496738756"/>
      <w:bookmarkEnd w:id="3208"/>
      <w:bookmarkStart w:id="3209" w:name="_Toc497306988"/>
      <w:bookmarkEnd w:id="3209"/>
      <w:bookmarkStart w:id="3210" w:name="_Toc497306993"/>
      <w:bookmarkEnd w:id="3210"/>
      <w:bookmarkStart w:id="3211" w:name="_Toc496738844"/>
      <w:bookmarkEnd w:id="3211"/>
      <w:bookmarkStart w:id="3212" w:name="_Toc496738847"/>
      <w:bookmarkEnd w:id="3212"/>
      <w:bookmarkStart w:id="3213" w:name="_Toc496738800"/>
      <w:bookmarkEnd w:id="3213"/>
      <w:bookmarkStart w:id="3214" w:name="_Toc496738915"/>
      <w:bookmarkEnd w:id="3214"/>
      <w:bookmarkStart w:id="3215" w:name="_Toc496738974"/>
      <w:bookmarkEnd w:id="3215"/>
      <w:bookmarkStart w:id="3216" w:name="_Toc497307167"/>
      <w:bookmarkEnd w:id="3216"/>
      <w:bookmarkStart w:id="3217" w:name="_Toc496739018"/>
      <w:bookmarkEnd w:id="3217"/>
      <w:bookmarkStart w:id="3218" w:name="_Toc497307205"/>
      <w:bookmarkEnd w:id="3218"/>
      <w:bookmarkStart w:id="3219" w:name="_Toc496738914"/>
      <w:bookmarkEnd w:id="3219"/>
      <w:bookmarkStart w:id="3220" w:name="_Toc496738975"/>
      <w:bookmarkEnd w:id="3220"/>
      <w:bookmarkStart w:id="3221" w:name="_Toc497307165"/>
      <w:bookmarkEnd w:id="3221"/>
      <w:bookmarkStart w:id="3222" w:name="_Toc497307206"/>
      <w:bookmarkEnd w:id="3222"/>
      <w:bookmarkStart w:id="3223" w:name="_Toc497307103"/>
      <w:bookmarkEnd w:id="3223"/>
      <w:bookmarkStart w:id="3224" w:name="_Toc497307161"/>
      <w:bookmarkEnd w:id="3224"/>
      <w:bookmarkStart w:id="3225" w:name="_Toc496739020"/>
      <w:bookmarkEnd w:id="3225"/>
      <w:bookmarkStart w:id="3226" w:name="_Toc496738912"/>
      <w:bookmarkEnd w:id="3226"/>
      <w:bookmarkStart w:id="3227" w:name="_Toc496738977"/>
      <w:bookmarkEnd w:id="3227"/>
      <w:bookmarkStart w:id="3228" w:name="_Toc497307100"/>
      <w:bookmarkEnd w:id="3228"/>
      <w:bookmarkStart w:id="3229" w:name="_Toc497307101"/>
      <w:bookmarkEnd w:id="3229"/>
      <w:bookmarkStart w:id="3230" w:name="_Toc497307168"/>
      <w:bookmarkEnd w:id="3230"/>
      <w:bookmarkStart w:id="3231" w:name="_Toc497307162"/>
      <w:bookmarkEnd w:id="3231"/>
      <w:bookmarkStart w:id="3232" w:name="_Toc497307098"/>
      <w:bookmarkEnd w:id="3232"/>
      <w:bookmarkStart w:id="3233" w:name="_Toc497307164"/>
      <w:bookmarkEnd w:id="3233"/>
      <w:bookmarkStart w:id="3234" w:name="_Toc496739019"/>
      <w:bookmarkEnd w:id="3234"/>
      <w:bookmarkStart w:id="3235" w:name="_Toc496738913"/>
      <w:bookmarkEnd w:id="3235"/>
      <w:bookmarkStart w:id="3236" w:name="_Toc497307097"/>
      <w:bookmarkEnd w:id="3236"/>
      <w:bookmarkStart w:id="3237" w:name="_Toc497307102"/>
      <w:bookmarkEnd w:id="3237"/>
      <w:bookmarkStart w:id="3238" w:name="_Toc497307163"/>
      <w:bookmarkEnd w:id="3238"/>
      <w:bookmarkStart w:id="3239" w:name="_Toc496738976"/>
      <w:bookmarkEnd w:id="3239"/>
      <w:bookmarkStart w:id="3240" w:name="_Toc496738978"/>
      <w:bookmarkEnd w:id="3240"/>
      <w:bookmarkStart w:id="3241" w:name="_Toc496738979"/>
      <w:bookmarkEnd w:id="3241"/>
      <w:bookmarkStart w:id="3242" w:name="_Toc497307166"/>
      <w:bookmarkEnd w:id="3242"/>
      <w:bookmarkStart w:id="3243" w:name="_Toc497307099"/>
      <w:bookmarkEnd w:id="3243"/>
      <w:bookmarkStart w:id="3244" w:name="_Toc496738910"/>
      <w:bookmarkEnd w:id="3244"/>
      <w:bookmarkStart w:id="3245" w:name="_Toc496738911"/>
      <w:bookmarkEnd w:id="3245"/>
      <w:bookmarkStart w:id="3246" w:name="_Toc496739100"/>
      <w:bookmarkEnd w:id="3246"/>
      <w:bookmarkStart w:id="3247" w:name="_Toc497307271"/>
      <w:bookmarkEnd w:id="3247"/>
      <w:bookmarkStart w:id="3248" w:name="_Toc496739101"/>
      <w:bookmarkEnd w:id="3248"/>
      <w:bookmarkStart w:id="3249" w:name="_Toc497307288"/>
      <w:bookmarkEnd w:id="3249"/>
      <w:bookmarkStart w:id="3250" w:name="_Toc497307232"/>
      <w:bookmarkEnd w:id="3250"/>
      <w:bookmarkStart w:id="3251" w:name="_Toc496739048"/>
      <w:bookmarkEnd w:id="3251"/>
      <w:bookmarkStart w:id="3252" w:name="_Toc497307289"/>
      <w:bookmarkEnd w:id="3252"/>
      <w:bookmarkStart w:id="3253" w:name="_Toc497307290"/>
      <w:bookmarkEnd w:id="3253"/>
      <w:bookmarkStart w:id="3254" w:name="_Toc496739099"/>
      <w:bookmarkEnd w:id="3254"/>
      <w:bookmarkStart w:id="3255" w:name="_Toc496739046"/>
      <w:bookmarkEnd w:id="3255"/>
      <w:bookmarkStart w:id="3256" w:name="_Toc496739103"/>
      <w:bookmarkEnd w:id="3256"/>
      <w:bookmarkStart w:id="3257" w:name="_Toc497307230"/>
      <w:bookmarkEnd w:id="3257"/>
      <w:bookmarkStart w:id="3258" w:name="_Toc497307330"/>
      <w:bookmarkEnd w:id="3258"/>
      <w:bookmarkStart w:id="3259" w:name="_Toc497307269"/>
      <w:bookmarkEnd w:id="3259"/>
      <w:bookmarkStart w:id="3260" w:name="_Toc496739102"/>
      <w:bookmarkEnd w:id="3260"/>
      <w:bookmarkStart w:id="3261" w:name="_Toc496739082"/>
      <w:bookmarkEnd w:id="3261"/>
      <w:bookmarkStart w:id="3262" w:name="_Toc497307208"/>
      <w:bookmarkEnd w:id="3262"/>
      <w:bookmarkStart w:id="3263" w:name="_Toc497307207"/>
      <w:bookmarkEnd w:id="3263"/>
      <w:bookmarkStart w:id="3264" w:name="_Toc497307234"/>
      <w:bookmarkEnd w:id="3264"/>
      <w:bookmarkStart w:id="3265" w:name="_Toc497307286"/>
      <w:bookmarkEnd w:id="3265"/>
      <w:bookmarkStart w:id="3266" w:name="_Toc497307235"/>
      <w:bookmarkEnd w:id="3266"/>
      <w:bookmarkStart w:id="3267" w:name="_Toc496739083"/>
      <w:bookmarkEnd w:id="3267"/>
      <w:bookmarkStart w:id="3268" w:name="_Toc496739021"/>
      <w:bookmarkEnd w:id="3268"/>
      <w:bookmarkStart w:id="3269" w:name="_Toc497307233"/>
      <w:bookmarkEnd w:id="3269"/>
      <w:bookmarkStart w:id="3270" w:name="_Toc496739047"/>
      <w:bookmarkEnd w:id="3270"/>
      <w:bookmarkStart w:id="3271" w:name="_Toc497307270"/>
      <w:bookmarkEnd w:id="3271"/>
      <w:bookmarkStart w:id="3272" w:name="_Toc496739084"/>
      <w:bookmarkEnd w:id="3272"/>
      <w:bookmarkStart w:id="3273" w:name="_Toc497307231"/>
      <w:bookmarkEnd w:id="3273"/>
      <w:bookmarkStart w:id="3274" w:name="_Toc496739085"/>
      <w:bookmarkEnd w:id="3274"/>
      <w:bookmarkStart w:id="3275" w:name="_Toc497307272"/>
      <w:bookmarkEnd w:id="3275"/>
      <w:bookmarkStart w:id="3276" w:name="_Toc497307285"/>
      <w:bookmarkEnd w:id="3276"/>
      <w:bookmarkStart w:id="3277" w:name="_Toc497307287"/>
      <w:bookmarkEnd w:id="3277"/>
      <w:bookmarkStart w:id="3278" w:name="_Toc497307433"/>
      <w:bookmarkEnd w:id="3278"/>
      <w:bookmarkStart w:id="3279" w:name="_Toc497307331"/>
      <w:bookmarkEnd w:id="3279"/>
      <w:bookmarkStart w:id="3280" w:name="_Toc497307334"/>
      <w:bookmarkEnd w:id="3280"/>
      <w:bookmarkStart w:id="3281" w:name="_Toc497307431"/>
      <w:bookmarkEnd w:id="3281"/>
      <w:bookmarkStart w:id="3282" w:name="_Toc497307386"/>
      <w:bookmarkEnd w:id="3282"/>
      <w:bookmarkStart w:id="3283" w:name="_Toc497307430"/>
      <w:bookmarkEnd w:id="3283"/>
      <w:bookmarkStart w:id="3284" w:name="_Toc496739196"/>
      <w:bookmarkEnd w:id="3284"/>
      <w:bookmarkStart w:id="3285" w:name="_Toc497307383"/>
      <w:bookmarkEnd w:id="3285"/>
      <w:bookmarkStart w:id="3286" w:name="_Toc497307385"/>
      <w:bookmarkEnd w:id="3286"/>
      <w:bookmarkStart w:id="3287" w:name="_Toc497307332"/>
      <w:bookmarkEnd w:id="3287"/>
      <w:bookmarkStart w:id="3288" w:name="_Toc497307434"/>
      <w:bookmarkEnd w:id="3288"/>
      <w:bookmarkStart w:id="3289" w:name="_Toc496739147"/>
      <w:bookmarkEnd w:id="3289"/>
      <w:bookmarkStart w:id="3290" w:name="_Toc497307387"/>
      <w:bookmarkEnd w:id="3290"/>
      <w:bookmarkStart w:id="3291" w:name="_Toc496739146"/>
      <w:bookmarkEnd w:id="3291"/>
      <w:bookmarkStart w:id="3292" w:name="_Toc497307333"/>
      <w:bookmarkEnd w:id="3292"/>
      <w:bookmarkStart w:id="3293" w:name="_Toc497307432"/>
      <w:bookmarkEnd w:id="3293"/>
      <w:bookmarkStart w:id="3294" w:name="_Toc497307384"/>
      <w:bookmarkEnd w:id="3294"/>
      <w:bookmarkStart w:id="3295" w:name="_Toc436123126"/>
      <w:bookmarkStart w:id="3296" w:name="_Toc404075381"/>
      <w:bookmarkStart w:id="3297" w:name="_Toc507774294"/>
      <w:bookmarkStart w:id="3298" w:name="_Toc15485240"/>
      <w:bookmarkStart w:id="3299" w:name="_Toc984"/>
      <w:bookmarkStart w:id="3300" w:name="_Toc15460055"/>
      <w:bookmarkStart w:id="3301" w:name="_Toc474250089"/>
      <w:r>
        <w:rPr>
          <w:rFonts w:hint="eastAsia"/>
        </w:rPr>
        <w:t>病毒防护</w:t>
      </w:r>
      <w:bookmarkEnd w:id="3295"/>
      <w:bookmarkEnd w:id="3296"/>
      <w:bookmarkEnd w:id="3297"/>
      <w:bookmarkEnd w:id="3298"/>
      <w:bookmarkEnd w:id="3299"/>
    </w:p>
    <w:p>
      <w:pPr>
        <w:pStyle w:val="4"/>
      </w:pPr>
      <w:bookmarkStart w:id="3302" w:name="_Toc15485241"/>
      <w:bookmarkStart w:id="3303" w:name="_Toc507774295"/>
      <w:bookmarkStart w:id="3304" w:name="_Toc436123127"/>
      <w:bookmarkStart w:id="3305" w:name="_Toc404075382"/>
      <w:bookmarkStart w:id="3306" w:name="_Toc31187"/>
      <w:r>
        <w:rPr>
          <w:rFonts w:hint="eastAsia"/>
        </w:rPr>
        <w:t>病毒防护概述</w:t>
      </w:r>
      <w:bookmarkEnd w:id="3302"/>
      <w:bookmarkEnd w:id="3303"/>
      <w:bookmarkEnd w:id="3304"/>
      <w:bookmarkEnd w:id="3305"/>
      <w:bookmarkEnd w:id="3306"/>
    </w:p>
    <w:p>
      <w:pPr>
        <w:ind w:firstLine="420"/>
        <w:rPr>
          <w:rFonts w:ascii="Tahoma" w:hAnsi="Tahoma"/>
          <w:sz w:val="24"/>
          <w:lang w:val="zh-CN"/>
        </w:rPr>
      </w:pPr>
      <w:r>
        <w:rPr>
          <w:rFonts w:hint="eastAsia"/>
        </w:rPr>
        <w:t>设备可以针对内外网入口处，进行实时的病毒扫描，将外来病毒隔离在内网之外，实现工作站被动防御病毒之外的主动病毒防护，我们可以在诸如HTTP、FTP、IMAP、POP3、SMTP等应用协议时进行文件扫描。</w:t>
      </w:r>
    </w:p>
    <w:p>
      <w:pPr>
        <w:pStyle w:val="4"/>
      </w:pPr>
      <w:bookmarkStart w:id="3307" w:name="_Toc15485242"/>
      <w:bookmarkStart w:id="3308" w:name="_Toc404075383"/>
      <w:bookmarkStart w:id="3309" w:name="_Toc507774296"/>
      <w:bookmarkStart w:id="3310" w:name="_Toc436123128"/>
      <w:bookmarkStart w:id="3311" w:name="_Toc10407"/>
      <w:r>
        <w:rPr>
          <w:rFonts w:hint="eastAsia"/>
        </w:rPr>
        <w:t>防病毒设定</w:t>
      </w:r>
      <w:bookmarkEnd w:id="3307"/>
      <w:bookmarkEnd w:id="3308"/>
      <w:bookmarkEnd w:id="3309"/>
      <w:bookmarkEnd w:id="3310"/>
      <w:bookmarkEnd w:id="3311"/>
    </w:p>
    <w:p>
      <w:pPr>
        <w:ind w:firstLine="420"/>
      </w:pPr>
      <w:r>
        <w:rPr>
          <w:rFonts w:hint="eastAsia"/>
        </w:rPr>
        <w:t>通过菜单“安全中心 &gt;</w:t>
      </w:r>
      <w:r>
        <w:t xml:space="preserve"> </w:t>
      </w:r>
      <w:r>
        <w:rPr>
          <w:rFonts w:hint="eastAsia"/>
        </w:rPr>
        <w:t>病毒防护 &gt;</w:t>
      </w:r>
      <w:r>
        <w:t xml:space="preserve"> </w:t>
      </w:r>
      <w:r>
        <w:rPr>
          <w:rFonts w:hint="eastAsia"/>
        </w:rPr>
        <w:t>防病毒设定”使用该功能。</w:t>
      </w:r>
    </w:p>
    <w:p>
      <w:pPr>
        <w:pStyle w:val="5"/>
      </w:pPr>
      <w:bookmarkStart w:id="3312" w:name="_Toc404075384"/>
      <w:bookmarkStart w:id="3313" w:name="_Toc15485243"/>
      <w:bookmarkStart w:id="3314" w:name="_Toc507774297"/>
      <w:bookmarkStart w:id="3315" w:name="_Toc436123129"/>
      <w:bookmarkStart w:id="3316" w:name="_Toc30541"/>
      <w:r>
        <w:rPr>
          <w:rFonts w:hint="eastAsia"/>
        </w:rPr>
        <w:t>解压选项</w:t>
      </w:r>
      <w:bookmarkEnd w:id="3312"/>
      <w:bookmarkEnd w:id="3313"/>
      <w:bookmarkEnd w:id="3314"/>
      <w:bookmarkEnd w:id="3315"/>
      <w:bookmarkEnd w:id="3316"/>
    </w:p>
    <w:p>
      <w:pPr>
        <w:pStyle w:val="167"/>
      </w:pPr>
      <w:bookmarkStart w:id="3317" w:name="_Toc421279061"/>
      <w:r>
        <w:rPr>
          <w:rFonts w:hint="eastAsia"/>
        </w:rPr>
        <w:t>防病毒设定</w:t>
      </w:r>
      <w:bookmarkEnd w:id="3317"/>
    </w:p>
    <w:p>
      <w:pPr>
        <w:pStyle w:val="156"/>
      </w:pPr>
      <w:r>
        <w:drawing>
          <wp:inline distT="0" distB="0" distL="0" distR="0">
            <wp:extent cx="4591050" cy="4084320"/>
            <wp:effectExtent l="0" t="0" r="0" b="0"/>
            <wp:docPr id="1551" name="图片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图片 1551"/>
                    <pic:cNvPicPr>
                      <a:picLocks noChangeAspect="1"/>
                    </pic:cNvPicPr>
                  </pic:nvPicPr>
                  <pic:blipFill>
                    <a:blip r:embed="rId551"/>
                    <a:stretch>
                      <a:fillRect/>
                    </a:stretch>
                  </pic:blipFill>
                  <pic:spPr>
                    <a:xfrm>
                      <a:off x="0" y="0"/>
                      <a:ext cx="4596894" cy="4089943"/>
                    </a:xfrm>
                    <a:prstGeom prst="rect">
                      <a:avLst/>
                    </a:prstGeom>
                  </pic:spPr>
                </pic:pic>
              </a:graphicData>
            </a:graphic>
          </wp:inline>
        </w:drawing>
      </w:r>
    </w:p>
    <w:p>
      <w:pPr>
        <w:ind w:firstLine="420"/>
      </w:pPr>
    </w:p>
    <w:p>
      <w:pPr>
        <w:ind w:firstLine="420"/>
      </w:pPr>
      <w:r>
        <w:rPr>
          <w:rFonts w:hint="eastAsia"/>
        </w:rPr>
        <w:t>通过勾选启用解压按钮来启用解压功能，设置最大解压层数的值来设置解压过程中允许解压的最大层数。</w:t>
      </w:r>
    </w:p>
    <w:p>
      <w:pPr>
        <w:pStyle w:val="5"/>
      </w:pPr>
      <w:bookmarkStart w:id="3318" w:name="_Toc15485244"/>
      <w:bookmarkStart w:id="3319" w:name="_Toc507774298"/>
      <w:bookmarkStart w:id="3320" w:name="_Toc436123130"/>
      <w:bookmarkStart w:id="3321" w:name="_Toc404075385"/>
      <w:bookmarkStart w:id="3322" w:name="_Toc4518"/>
      <w:r>
        <w:rPr>
          <w:rFonts w:hint="eastAsia"/>
        </w:rPr>
        <w:t>新建扫描列表项</w:t>
      </w:r>
      <w:bookmarkEnd w:id="3318"/>
      <w:bookmarkEnd w:id="3319"/>
      <w:bookmarkEnd w:id="3320"/>
      <w:bookmarkEnd w:id="3321"/>
      <w:bookmarkEnd w:id="3322"/>
    </w:p>
    <w:p>
      <w:pPr>
        <w:ind w:firstLine="420"/>
      </w:pPr>
      <w:r>
        <w:rPr>
          <w:rFonts w:hint="eastAsia"/>
        </w:rPr>
        <w:t>点击扫描文件列表后面的新建按钮，弹出新建扫描文件对话框，可以添加新的需要扫描的文件类型。</w:t>
      </w:r>
    </w:p>
    <w:p>
      <w:pPr>
        <w:pStyle w:val="167"/>
      </w:pPr>
      <w:bookmarkStart w:id="3323" w:name="_Toc421279062"/>
      <w:r>
        <w:rPr>
          <w:rFonts w:hint="eastAsia"/>
        </w:rPr>
        <w:t>新建扫描列表项</w:t>
      </w:r>
      <w:bookmarkEnd w:id="3323"/>
    </w:p>
    <w:p>
      <w:pPr>
        <w:pStyle w:val="156"/>
      </w:pPr>
      <w:r>
        <w:drawing>
          <wp:inline distT="0" distB="0" distL="0" distR="0">
            <wp:extent cx="4867275" cy="1383030"/>
            <wp:effectExtent l="0" t="0" r="0" b="7620"/>
            <wp:docPr id="1552" name="图片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图片 1552"/>
                    <pic:cNvPicPr>
                      <a:picLocks noChangeAspect="1"/>
                    </pic:cNvPicPr>
                  </pic:nvPicPr>
                  <pic:blipFill>
                    <a:blip r:embed="rId552"/>
                    <a:stretch>
                      <a:fillRect/>
                    </a:stretch>
                  </pic:blipFill>
                  <pic:spPr>
                    <a:xfrm>
                      <a:off x="0" y="0"/>
                      <a:ext cx="4874074" cy="1384983"/>
                    </a:xfrm>
                    <a:prstGeom prst="rect">
                      <a:avLst/>
                    </a:prstGeom>
                  </pic:spPr>
                </pic:pic>
              </a:graphicData>
            </a:graphic>
          </wp:inline>
        </w:drawing>
      </w:r>
    </w:p>
    <w:p>
      <w:pPr>
        <w:ind w:firstLine="420"/>
      </w:pPr>
    </w:p>
    <w:p>
      <w:pPr>
        <w:ind w:firstLine="420"/>
      </w:pPr>
      <w:r>
        <w:rPr>
          <w:rFonts w:hint="eastAsia"/>
        </w:rPr>
        <w:t>输入需要扫描的文件的后缀名。比如txt后，点击新建，可以增加扫描文件类型，会对文件后缀为.txt文件进行病毒扫描。</w:t>
      </w:r>
    </w:p>
    <w:p>
      <w:pPr>
        <w:pStyle w:val="5"/>
      </w:pPr>
      <w:bookmarkStart w:id="3324" w:name="_Toc404075386"/>
      <w:bookmarkStart w:id="3325" w:name="_Toc15485245"/>
      <w:bookmarkStart w:id="3326" w:name="_Toc507774299"/>
      <w:bookmarkStart w:id="3327" w:name="_Toc436123131"/>
      <w:bookmarkStart w:id="3328" w:name="_Toc10416"/>
      <w:r>
        <w:rPr>
          <w:rFonts w:hint="eastAsia"/>
        </w:rPr>
        <w:t>删除扫描列表项</w:t>
      </w:r>
      <w:bookmarkEnd w:id="3324"/>
      <w:bookmarkEnd w:id="3325"/>
      <w:bookmarkEnd w:id="3326"/>
      <w:bookmarkEnd w:id="3327"/>
      <w:bookmarkEnd w:id="3328"/>
    </w:p>
    <w:p>
      <w:pPr>
        <w:ind w:firstLine="420"/>
      </w:pPr>
      <w:r>
        <w:rPr>
          <w:rFonts w:hint="eastAsia"/>
        </w:rPr>
        <w:t>点击文件名称后面的删除按钮</w:t>
      </w:r>
      <w:r>
        <w:drawing>
          <wp:inline distT="0" distB="0" distL="0" distR="0">
            <wp:extent cx="199390" cy="151765"/>
            <wp:effectExtent l="0" t="0" r="0" b="635"/>
            <wp:docPr id="1553" name="图片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图片 1553"/>
                    <pic:cNvPicPr>
                      <a:picLocks noChangeAspect="1"/>
                    </pic:cNvPicPr>
                  </pic:nvPicPr>
                  <pic:blipFill>
                    <a:blip r:embed="rId553"/>
                    <a:stretch>
                      <a:fillRect/>
                    </a:stretch>
                  </pic:blipFill>
                  <pic:spPr>
                    <a:xfrm>
                      <a:off x="0" y="0"/>
                      <a:ext cx="200000" cy="152381"/>
                    </a:xfrm>
                    <a:prstGeom prst="rect">
                      <a:avLst/>
                    </a:prstGeom>
                  </pic:spPr>
                </pic:pic>
              </a:graphicData>
            </a:graphic>
          </wp:inline>
        </w:drawing>
      </w:r>
      <w:r>
        <w:rPr>
          <w:rFonts w:hint="eastAsia"/>
        </w:rPr>
        <w:t>，点击确定后</w:t>
      </w:r>
      <w:r>
        <w:t>即可</w:t>
      </w:r>
      <w:r>
        <w:rPr>
          <w:rFonts w:hint="eastAsia"/>
        </w:rPr>
        <w:t>删除对应的扫描列表项。</w:t>
      </w:r>
    </w:p>
    <w:p>
      <w:pPr>
        <w:pStyle w:val="238"/>
        <w:rPr>
          <w:rFonts w:cs="Times New Roman"/>
        </w:rPr>
      </w:pPr>
      <w:r>
        <w:rPr>
          <w:lang w:eastAsia="zh-CN"/>
        </w:rPr>
        <w:drawing>
          <wp:inline distT="0" distB="0" distL="0" distR="0">
            <wp:extent cx="628650" cy="257175"/>
            <wp:effectExtent l="19050" t="0" r="0" b="0"/>
            <wp:docPr id="1554" name="图片 2"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图片 2"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239"/>
        <w:keepLines/>
        <w:rPr>
          <w:lang w:eastAsia="zh-CN"/>
        </w:rPr>
      </w:pPr>
      <w:r>
        <w:rPr>
          <w:rFonts w:hint="eastAsia"/>
          <w:lang w:eastAsia="zh-CN"/>
        </w:rPr>
        <w:t>只能删除用户自定义的扫描列表项，预自定的扫描列表项无法删除。</w:t>
      </w:r>
    </w:p>
    <w:p>
      <w:pPr>
        <w:ind w:firstLine="420"/>
        <w:rPr>
          <w:rFonts w:cs="Times New Roman"/>
        </w:rPr>
      </w:pPr>
    </w:p>
    <w:p>
      <w:pPr>
        <w:pStyle w:val="5"/>
      </w:pPr>
      <w:bookmarkStart w:id="3329" w:name="_Toc507774301"/>
      <w:bookmarkEnd w:id="3329"/>
      <w:bookmarkStart w:id="3330" w:name="_Toc507774300"/>
      <w:bookmarkEnd w:id="3330"/>
      <w:bookmarkStart w:id="3331" w:name="_Toc507774302"/>
      <w:bookmarkStart w:id="3332" w:name="_Toc436123132"/>
      <w:bookmarkStart w:id="3333" w:name="_Toc404075387"/>
      <w:bookmarkStart w:id="3334" w:name="_Toc15485246"/>
      <w:bookmarkStart w:id="3335" w:name="_Toc1671"/>
      <w:r>
        <w:rPr>
          <w:rFonts w:hint="eastAsia"/>
        </w:rPr>
        <w:t>启用禁用扫描列表项</w:t>
      </w:r>
      <w:bookmarkEnd w:id="3331"/>
      <w:bookmarkEnd w:id="3332"/>
      <w:bookmarkEnd w:id="3333"/>
      <w:bookmarkEnd w:id="3334"/>
      <w:bookmarkEnd w:id="3335"/>
    </w:p>
    <w:p>
      <w:pPr>
        <w:ind w:firstLine="420"/>
      </w:pPr>
      <w:r>
        <w:rPr>
          <w:rFonts w:hint="eastAsia"/>
        </w:rPr>
        <w:t>选中需要启用、禁用的文件名称。再点击工具栏上面的启用、禁用按钮，在弹出的对话框中点击确定。就可以完成文件扫描列项的启动或者是禁用。</w:t>
      </w:r>
    </w:p>
    <w:p>
      <w:pPr>
        <w:pStyle w:val="167"/>
      </w:pPr>
      <w:bookmarkStart w:id="3336" w:name="_Toc421279063"/>
      <w:r>
        <w:rPr>
          <w:rFonts w:hint="eastAsia"/>
        </w:rPr>
        <w:t>启用禁用扫描列表项</w:t>
      </w:r>
      <w:bookmarkEnd w:id="3336"/>
    </w:p>
    <w:p>
      <w:pPr>
        <w:pStyle w:val="156"/>
        <w:rPr>
          <w:rFonts w:ascii="Tahoma" w:hAnsi="Tahoma"/>
          <w:sz w:val="24"/>
        </w:rPr>
      </w:pPr>
      <w:r>
        <w:drawing>
          <wp:inline distT="0" distB="0" distL="0" distR="0">
            <wp:extent cx="4171950" cy="3041650"/>
            <wp:effectExtent l="0" t="0" r="0" b="6350"/>
            <wp:docPr id="1556" name="图片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图片 1556"/>
                    <pic:cNvPicPr>
                      <a:picLocks noChangeAspect="1"/>
                    </pic:cNvPicPr>
                  </pic:nvPicPr>
                  <pic:blipFill>
                    <a:blip r:embed="rId554"/>
                    <a:stretch>
                      <a:fillRect/>
                    </a:stretch>
                  </pic:blipFill>
                  <pic:spPr>
                    <a:xfrm>
                      <a:off x="0" y="0"/>
                      <a:ext cx="4188533" cy="3054140"/>
                    </a:xfrm>
                    <a:prstGeom prst="rect">
                      <a:avLst/>
                    </a:prstGeom>
                  </pic:spPr>
                </pic:pic>
              </a:graphicData>
            </a:graphic>
          </wp:inline>
        </w:drawing>
      </w:r>
    </w:p>
    <w:p>
      <w:pPr>
        <w:ind w:firstLine="420"/>
      </w:pPr>
    </w:p>
    <w:p>
      <w:pPr>
        <w:pStyle w:val="4"/>
      </w:pPr>
      <w:bookmarkStart w:id="3337" w:name="_Toc404075388"/>
      <w:bookmarkStart w:id="3338" w:name="_Toc15485247"/>
      <w:bookmarkStart w:id="3339" w:name="_Toc507774303"/>
      <w:bookmarkStart w:id="3340" w:name="_Toc436123133"/>
      <w:bookmarkStart w:id="3341" w:name="_Toc17554"/>
      <w:r>
        <w:rPr>
          <w:rFonts w:hint="eastAsia"/>
        </w:rPr>
        <w:t>病毒列表</w:t>
      </w:r>
      <w:bookmarkEnd w:id="3337"/>
      <w:bookmarkEnd w:id="3338"/>
      <w:bookmarkEnd w:id="3339"/>
      <w:bookmarkEnd w:id="3340"/>
      <w:bookmarkEnd w:id="3341"/>
    </w:p>
    <w:p>
      <w:pPr>
        <w:ind w:firstLine="420"/>
      </w:pPr>
      <w:r>
        <w:rPr>
          <w:rFonts w:hint="eastAsia"/>
        </w:rPr>
        <w:t>进入“安全中心 &gt;</w:t>
      </w:r>
      <w:r>
        <w:t xml:space="preserve"> </w:t>
      </w:r>
      <w:r>
        <w:rPr>
          <w:rFonts w:hint="eastAsia"/>
        </w:rPr>
        <w:t>病毒防护 &gt;</w:t>
      </w:r>
      <w:r>
        <w:t xml:space="preserve"> </w:t>
      </w:r>
      <w:r>
        <w:rPr>
          <w:rFonts w:hint="eastAsia"/>
        </w:rPr>
        <w:t>病毒列表”，可以显示系统支持的病毒列表。</w:t>
      </w:r>
    </w:p>
    <w:p>
      <w:pPr>
        <w:pStyle w:val="167"/>
      </w:pPr>
      <w:bookmarkStart w:id="3342" w:name="_Toc421279064"/>
      <w:r>
        <w:rPr>
          <w:rFonts w:hint="eastAsia"/>
        </w:rPr>
        <w:t>病毒列表</w:t>
      </w:r>
      <w:bookmarkEnd w:id="3342"/>
    </w:p>
    <w:p>
      <w:pPr>
        <w:pStyle w:val="156"/>
      </w:pPr>
      <w:r>
        <w:t xml:space="preserve"> </w:t>
      </w:r>
      <w:r>
        <w:drawing>
          <wp:inline distT="0" distB="0" distL="0" distR="0">
            <wp:extent cx="2171700" cy="3664585"/>
            <wp:effectExtent l="0" t="0" r="0" b="0"/>
            <wp:docPr id="1558" name="图片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图片 1558"/>
                    <pic:cNvPicPr>
                      <a:picLocks noChangeAspect="1"/>
                    </pic:cNvPicPr>
                  </pic:nvPicPr>
                  <pic:blipFill>
                    <a:blip r:embed="rId555"/>
                    <a:stretch>
                      <a:fillRect/>
                    </a:stretch>
                  </pic:blipFill>
                  <pic:spPr>
                    <a:xfrm>
                      <a:off x="0" y="0"/>
                      <a:ext cx="2183591" cy="3684811"/>
                    </a:xfrm>
                    <a:prstGeom prst="rect">
                      <a:avLst/>
                    </a:prstGeom>
                  </pic:spPr>
                </pic:pic>
              </a:graphicData>
            </a:graphic>
          </wp:inline>
        </w:drawing>
      </w:r>
    </w:p>
    <w:p>
      <w:pPr>
        <w:ind w:firstLine="420"/>
      </w:pPr>
    </w:p>
    <w:p>
      <w:pPr>
        <w:pStyle w:val="4"/>
      </w:pPr>
      <w:bookmarkStart w:id="3343" w:name="_Toc436123134"/>
      <w:bookmarkStart w:id="3344" w:name="_Toc404075389"/>
      <w:bookmarkStart w:id="3345" w:name="_Toc15485248"/>
      <w:bookmarkStart w:id="3346" w:name="_Toc507774304"/>
      <w:bookmarkStart w:id="3347" w:name="_Toc625"/>
      <w:r>
        <w:rPr>
          <w:rFonts w:hint="eastAsia"/>
        </w:rPr>
        <w:t>病毒防护策略</w:t>
      </w:r>
      <w:bookmarkEnd w:id="3343"/>
      <w:bookmarkEnd w:id="3344"/>
      <w:bookmarkEnd w:id="3345"/>
      <w:bookmarkEnd w:id="3346"/>
      <w:bookmarkEnd w:id="3347"/>
    </w:p>
    <w:p>
      <w:pPr>
        <w:ind w:firstLine="420"/>
      </w:pPr>
      <w:r>
        <w:rPr>
          <w:rFonts w:hint="eastAsia"/>
        </w:rPr>
        <w:t>要想使病毒防护生效，必须在相应的安全策略上面启用病毒防护策略。进入“策略配置&gt;IPv4控制策略”，新建或者编辑一条已经存在的策略，如</w:t>
      </w:r>
      <w:r>
        <w:fldChar w:fldCharType="begin"/>
      </w:r>
      <w:r>
        <w:instrText xml:space="preserve"> </w:instrText>
      </w:r>
      <w:r>
        <w:rPr>
          <w:rFonts w:hint="eastAsia"/>
        </w:rPr>
        <w:instrText xml:space="preserve">REF _Ref509932366 \r \h</w:instrText>
      </w:r>
      <w:r>
        <w:instrText xml:space="preserve"> </w:instrText>
      </w:r>
      <w:r>
        <w:fldChar w:fldCharType="separate"/>
      </w:r>
      <w:r>
        <w:rPr>
          <w:rFonts w:hint="eastAsia"/>
        </w:rPr>
        <w:t>图48-5</w:t>
      </w:r>
      <w:r>
        <w:fldChar w:fldCharType="end"/>
      </w:r>
      <w:r>
        <w:t>所示</w:t>
      </w:r>
      <w:r>
        <w:rPr>
          <w:rFonts w:hint="eastAsia"/>
        </w:rPr>
        <w:t>；</w:t>
      </w:r>
      <w:r>
        <w:t>点击</w:t>
      </w:r>
      <w:r>
        <w:rPr>
          <w:rFonts w:hint="eastAsia"/>
        </w:rPr>
        <w:t>“病毒防护”标签页，进入“病毒防护”配置界面；各个配置项含义如</w:t>
      </w:r>
      <w:r>
        <w:fldChar w:fldCharType="begin"/>
      </w:r>
      <w:r>
        <w:instrText xml:space="preserve"> </w:instrText>
      </w:r>
      <w:r>
        <w:rPr>
          <w:rFonts w:hint="eastAsia"/>
        </w:rPr>
        <w:instrText xml:space="preserve">REF _Ref509932801 \r \h</w:instrText>
      </w:r>
      <w:r>
        <w:instrText xml:space="preserve"> </w:instrText>
      </w:r>
      <w:r>
        <w:fldChar w:fldCharType="separate"/>
      </w:r>
      <w:r>
        <w:rPr>
          <w:rFonts w:hint="eastAsia"/>
        </w:rPr>
        <w:t>表48-1</w:t>
      </w:r>
      <w:r>
        <w:fldChar w:fldCharType="end"/>
      </w:r>
      <w:r>
        <w:rPr>
          <w:rFonts w:hint="eastAsia"/>
        </w:rPr>
        <w:t>所示。</w:t>
      </w:r>
    </w:p>
    <w:p>
      <w:pPr>
        <w:pStyle w:val="167"/>
      </w:pPr>
      <w:bookmarkStart w:id="3348" w:name="_Toc421279065"/>
      <w:bookmarkStart w:id="3349" w:name="_Ref509932366"/>
      <w:r>
        <w:rPr>
          <w:rFonts w:hint="eastAsia"/>
        </w:rPr>
        <w:t>病毒防护策略</w:t>
      </w:r>
      <w:bookmarkEnd w:id="3348"/>
      <w:bookmarkEnd w:id="3349"/>
    </w:p>
    <w:p>
      <w:pPr>
        <w:pStyle w:val="156"/>
      </w:pPr>
      <w:r>
        <w:drawing>
          <wp:inline distT="0" distB="0" distL="0" distR="0">
            <wp:extent cx="5362575" cy="3531235"/>
            <wp:effectExtent l="0" t="0" r="0" b="0"/>
            <wp:docPr id="1560" name="图片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图片 1560"/>
                    <pic:cNvPicPr>
                      <a:picLocks noChangeAspect="1"/>
                    </pic:cNvPicPr>
                  </pic:nvPicPr>
                  <pic:blipFill>
                    <a:blip r:embed="rId556"/>
                    <a:stretch>
                      <a:fillRect/>
                    </a:stretch>
                  </pic:blipFill>
                  <pic:spPr>
                    <a:xfrm>
                      <a:off x="0" y="0"/>
                      <a:ext cx="5371460" cy="3537507"/>
                    </a:xfrm>
                    <a:prstGeom prst="rect">
                      <a:avLst/>
                    </a:prstGeom>
                  </pic:spPr>
                </pic:pic>
              </a:graphicData>
            </a:graphic>
          </wp:inline>
        </w:drawing>
      </w:r>
    </w:p>
    <w:p>
      <w:pPr>
        <w:ind w:firstLine="420"/>
      </w:pPr>
    </w:p>
    <w:p>
      <w:pPr>
        <w:pStyle w:val="166"/>
      </w:pPr>
      <w:r>
        <w:t>病毒防护策略</w:t>
      </w:r>
      <w:bookmarkStart w:id="3350" w:name="_Ref509932801"/>
      <w:r>
        <w:rPr>
          <w:rFonts w:hint="eastAsia"/>
        </w:rPr>
        <w:t>配置项含义描述表</w:t>
      </w:r>
      <w:bookmarkEnd w:id="3350"/>
    </w:p>
    <w:tbl>
      <w:tblPr>
        <w:tblStyle w:val="174"/>
        <w:tblW w:w="85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18"/>
        <w:gridCol w:w="6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t>参数</w:t>
            </w:r>
          </w:p>
        </w:tc>
        <w:tc>
          <w:tcPr>
            <w:tcW w:w="6025"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8" w:type="dxa"/>
            <w:vAlign w:val="top"/>
          </w:tcPr>
          <w:p>
            <w:pPr>
              <w:pStyle w:val="172"/>
              <w:keepNext w:val="0"/>
              <w:widowControl/>
              <w:jc w:val="left"/>
            </w:pPr>
            <w:r>
              <w:rPr>
                <w:rFonts w:hint="eastAsia"/>
              </w:rPr>
              <w:t>启用</w:t>
            </w:r>
          </w:p>
        </w:tc>
        <w:tc>
          <w:tcPr>
            <w:tcW w:w="6025" w:type="dxa"/>
            <w:vAlign w:val="top"/>
          </w:tcPr>
          <w:p>
            <w:pPr>
              <w:pStyle w:val="172"/>
              <w:keepNext w:val="0"/>
              <w:widowControl/>
              <w:jc w:val="left"/>
            </w:pPr>
            <w:r>
              <w:rPr>
                <w:rFonts w:hint="eastAsia"/>
              </w:rPr>
              <w:t>启用或禁用病毒防护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8" w:type="dxa"/>
            <w:vAlign w:val="top"/>
          </w:tcPr>
          <w:p>
            <w:pPr>
              <w:pStyle w:val="172"/>
              <w:keepNext w:val="0"/>
              <w:widowControl/>
              <w:jc w:val="left"/>
            </w:pPr>
            <w:r>
              <w:rPr>
                <w:rFonts w:hint="eastAsia"/>
              </w:rPr>
              <w:t>日志</w:t>
            </w:r>
          </w:p>
        </w:tc>
        <w:tc>
          <w:tcPr>
            <w:tcW w:w="6025" w:type="dxa"/>
            <w:vAlign w:val="top"/>
          </w:tcPr>
          <w:p>
            <w:pPr>
              <w:pStyle w:val="172"/>
              <w:keepNext w:val="0"/>
              <w:widowControl/>
              <w:jc w:val="left"/>
            </w:pPr>
            <w:r>
              <w:rPr>
                <w:rFonts w:hint="eastAsia"/>
              </w:rPr>
              <w:t>是否记录相关日志，勾选即为记录。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8" w:type="dxa"/>
            <w:vAlign w:val="top"/>
          </w:tcPr>
          <w:p>
            <w:pPr>
              <w:pStyle w:val="172"/>
              <w:keepNext w:val="0"/>
              <w:widowControl/>
              <w:jc w:val="left"/>
            </w:pPr>
            <w:r>
              <w:rPr>
                <w:rFonts w:hint="eastAsia"/>
              </w:rPr>
              <w:t>防护项目</w:t>
            </w:r>
          </w:p>
        </w:tc>
        <w:tc>
          <w:tcPr>
            <w:tcW w:w="6025" w:type="dxa"/>
            <w:vAlign w:val="top"/>
          </w:tcPr>
          <w:p>
            <w:pPr>
              <w:pStyle w:val="172"/>
              <w:keepNext w:val="0"/>
              <w:widowControl/>
              <w:jc w:val="left"/>
            </w:pPr>
            <w:r>
              <w:rPr>
                <w:rFonts w:hint="eastAsia"/>
              </w:rPr>
              <w:t xml:space="preserve">HTTP、FTP、IMAP、POP3、SMTP是对应的协议类型，行为是对应的动作，有允许和阻断两种动作。 </w:t>
            </w:r>
          </w:p>
        </w:tc>
      </w:tr>
    </w:tbl>
    <w:p>
      <w:pPr>
        <w:ind w:firstLine="420"/>
      </w:pPr>
      <w:bookmarkStart w:id="3351" w:name="_Toc507774305"/>
      <w:bookmarkEnd w:id="3351"/>
    </w:p>
    <w:p>
      <w:pPr>
        <w:pStyle w:val="4"/>
      </w:pPr>
      <w:bookmarkStart w:id="3352" w:name="_Toc507774307"/>
      <w:bookmarkEnd w:id="3352"/>
      <w:bookmarkStart w:id="3353" w:name="_Toc507774311"/>
      <w:bookmarkEnd w:id="3353"/>
      <w:bookmarkStart w:id="3354" w:name="_Toc507774308"/>
      <w:bookmarkEnd w:id="3354"/>
      <w:bookmarkStart w:id="3355" w:name="_Toc507774309"/>
      <w:bookmarkEnd w:id="3355"/>
      <w:bookmarkStart w:id="3356" w:name="_Toc507774306"/>
      <w:bookmarkEnd w:id="3356"/>
      <w:bookmarkStart w:id="3357" w:name="_Toc507774310"/>
      <w:bookmarkEnd w:id="3357"/>
      <w:bookmarkStart w:id="3358" w:name="_Toc436123135"/>
      <w:bookmarkStart w:id="3359" w:name="_Toc507774312"/>
      <w:bookmarkStart w:id="3360" w:name="_Toc15485249"/>
      <w:bookmarkStart w:id="3361" w:name="_Toc404075390"/>
      <w:bookmarkStart w:id="3362" w:name="_Toc9412"/>
      <w:r>
        <w:rPr>
          <w:rFonts w:hint="eastAsia"/>
        </w:rPr>
        <w:t>配置案例</w:t>
      </w:r>
      <w:bookmarkEnd w:id="3358"/>
      <w:bookmarkEnd w:id="3359"/>
      <w:bookmarkEnd w:id="3360"/>
      <w:bookmarkEnd w:id="3361"/>
      <w:bookmarkEnd w:id="3362"/>
    </w:p>
    <w:p>
      <w:pPr>
        <w:ind w:firstLine="420"/>
      </w:pPr>
      <w:r>
        <w:rPr>
          <w:rFonts w:hint="eastAsia"/>
        </w:rPr>
        <w:t>服务器通过Internet提供web和FTP服务，配置病毒防护策略来保护Web和FTP服务器。</w:t>
      </w:r>
    </w:p>
    <w:p>
      <w:pPr>
        <w:pStyle w:val="167"/>
      </w:pPr>
      <w:bookmarkStart w:id="3363" w:name="_Toc421279066"/>
      <w:r>
        <w:rPr>
          <w:rFonts w:hint="eastAsia"/>
        </w:rPr>
        <w:t>配置案例拓扑</w:t>
      </w:r>
      <w:bookmarkEnd w:id="3363"/>
    </w:p>
    <w:p>
      <w:pPr>
        <w:pStyle w:val="156"/>
      </w:pPr>
      <w:r>
        <w:pict>
          <v:shape id="_x0000_i1027" o:spt="75" type="#_x0000_t75" style="height:189pt;width:117pt;" filled="f" o:preferrelative="t" stroked="f" coordsize="21600,21600">
            <v:path/>
            <v:fill on="f" focussize="0,0"/>
            <v:stroke on="f" joinstyle="miter"/>
            <v:imagedata r:id="rId557" o:title=""/>
            <o:lock v:ext="edit" aspectratio="t"/>
            <w10:wrap type="none"/>
            <w10:anchorlock/>
          </v:shape>
        </w:pict>
      </w:r>
    </w:p>
    <w:p>
      <w:pPr>
        <w:ind w:firstLine="420"/>
      </w:pPr>
    </w:p>
    <w:p>
      <w:pPr>
        <w:ind w:firstLine="420"/>
      </w:pPr>
      <w:r>
        <w:rPr>
          <w:rFonts w:hint="eastAsia"/>
        </w:rPr>
        <w:t>配置步骤如下：</w:t>
      </w:r>
    </w:p>
    <w:p>
      <w:pPr>
        <w:pStyle w:val="168"/>
        <w:numPr>
          <w:ilvl w:val="4"/>
          <w:numId w:val="18"/>
        </w:numPr>
        <w:rPr>
          <w:lang w:eastAsia="zh-CN"/>
        </w:rPr>
      </w:pPr>
      <w:r>
        <w:rPr>
          <w:rFonts w:hint="eastAsia"/>
          <w:lang w:eastAsia="zh-CN"/>
        </w:rPr>
        <w:t>编辑访问internet对应的安全策略，切换到病毒防护选项卡</w:t>
      </w:r>
    </w:p>
    <w:p>
      <w:pPr>
        <w:pStyle w:val="167"/>
      </w:pPr>
      <w:bookmarkStart w:id="3364" w:name="_Toc421279067"/>
      <w:r>
        <w:rPr>
          <w:rFonts w:hint="eastAsia"/>
        </w:rPr>
        <w:t>配置病毒防护策略</w:t>
      </w:r>
      <w:bookmarkEnd w:id="3364"/>
    </w:p>
    <w:p>
      <w:pPr>
        <w:pStyle w:val="156"/>
      </w:pPr>
      <w:r>
        <w:drawing>
          <wp:inline distT="0" distB="0" distL="0" distR="0">
            <wp:extent cx="5334000" cy="3368675"/>
            <wp:effectExtent l="0" t="0" r="0" b="3175"/>
            <wp:docPr id="1562" name="图片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图片 1562"/>
                    <pic:cNvPicPr>
                      <a:picLocks noChangeAspect="1"/>
                    </pic:cNvPicPr>
                  </pic:nvPicPr>
                  <pic:blipFill>
                    <a:blip r:embed="rId558"/>
                    <a:stretch>
                      <a:fillRect/>
                    </a:stretch>
                  </pic:blipFill>
                  <pic:spPr>
                    <a:xfrm>
                      <a:off x="0" y="0"/>
                      <a:ext cx="5359808" cy="3385259"/>
                    </a:xfrm>
                    <a:prstGeom prst="rect">
                      <a:avLst/>
                    </a:prstGeom>
                  </pic:spPr>
                </pic:pic>
              </a:graphicData>
            </a:graphic>
          </wp:inline>
        </w:drawing>
      </w:r>
    </w:p>
    <w:p>
      <w:pPr>
        <w:ind w:firstLine="420"/>
      </w:pPr>
    </w:p>
    <w:p>
      <w:pPr>
        <w:pStyle w:val="168"/>
        <w:rPr>
          <w:lang w:eastAsia="zh-CN"/>
        </w:rPr>
      </w:pPr>
      <w:r>
        <w:rPr>
          <w:rFonts w:hint="eastAsia"/>
          <w:lang w:eastAsia="zh-CN"/>
        </w:rPr>
        <w:t>勾选启用、日志。防护项目选中所有协议，行为选择阻断，点击确定，就可以完成病毒防护的配置。</w:t>
      </w:r>
    </w:p>
    <w:p>
      <w:pPr>
        <w:widowControl/>
        <w:ind w:firstLine="420"/>
        <w:jc w:val="left"/>
        <w:rPr>
          <w:rFonts w:ascii="Arial" w:hAnsi="Arial" w:eastAsia="宋体" w:cs="Times New Roman"/>
          <w:kern w:val="0"/>
        </w:rPr>
      </w:pPr>
      <w:r>
        <w:br w:type="page"/>
      </w:r>
    </w:p>
    <w:p>
      <w:pPr>
        <w:pStyle w:val="3"/>
      </w:pPr>
      <w:bookmarkStart w:id="3365" w:name="_Toc525134855"/>
      <w:bookmarkStart w:id="3366" w:name="_Toc525136014"/>
      <w:bookmarkStart w:id="3367" w:name="_Toc15485250"/>
      <w:bookmarkStart w:id="3368" w:name="_Toc7724"/>
      <w:r>
        <w:t>WEB</w:t>
      </w:r>
      <w:r>
        <w:rPr>
          <w:rFonts w:hint="eastAsia"/>
        </w:rPr>
        <w:t>安全防护</w:t>
      </w:r>
      <w:bookmarkEnd w:id="3365"/>
      <w:bookmarkEnd w:id="3366"/>
      <w:bookmarkEnd w:id="3367"/>
      <w:bookmarkEnd w:id="3368"/>
    </w:p>
    <w:p>
      <w:pPr>
        <w:pStyle w:val="4"/>
      </w:pPr>
      <w:bookmarkStart w:id="3369" w:name="_Toc525134856"/>
      <w:bookmarkStart w:id="3370" w:name="_Toc15485251"/>
      <w:bookmarkStart w:id="3371" w:name="_Toc525136015"/>
      <w:bookmarkStart w:id="3372" w:name="_Toc29756"/>
      <w:r>
        <w:rPr>
          <w:rFonts w:hint="eastAsia"/>
        </w:rPr>
        <w:t>W</w:t>
      </w:r>
      <w:r>
        <w:t>EB</w:t>
      </w:r>
      <w:r>
        <w:rPr>
          <w:rFonts w:hint="eastAsia"/>
        </w:rPr>
        <w:t>安全防护简介</w:t>
      </w:r>
      <w:bookmarkEnd w:id="3369"/>
      <w:bookmarkEnd w:id="3370"/>
      <w:bookmarkEnd w:id="3371"/>
      <w:bookmarkEnd w:id="3372"/>
    </w:p>
    <w:p>
      <w:pPr>
        <w:spacing w:line="300" w:lineRule="auto"/>
        <w:ind w:firstLine="420"/>
        <w:rPr>
          <w:sz w:val="24"/>
        </w:rPr>
      </w:pPr>
      <w:r>
        <w:rPr>
          <w:rFonts w:hint="eastAsia"/>
        </w:rPr>
        <w:t>随着网络信息化的发展，越来越多的企业利用web应用系统提供客户服务，进行产品推广、市场宣传、培训服务、远程服务协作甚至网上交易。WEB2.0的发展更是加强了用户和WEB服务之间的交互性，但是各种安全问题也随之而来。WEB应用数据被窃取、网页被篡改，甚至web站点成为传播木马的傀儡，给更多访问者造成危害，带来损失；也对政府、公司形象造成严重的破坏。目前WAF防火墙产品是用户用来保护WEB应用的首要选择。为了能够给客户提供一套更完全的安全解决方案，Web应用防护作为一个功能模块，整体上基于当前的平台设计实现，增加Web应用防护策略，匹配条件是源地址、目的地址（Web服务器地址）和端口，同时在策略下配置各个防护功能（规则防护、精确访问控制、防盗链、CSRF攻击防护、CC攻击防护、应用隐藏、网页防篡改），当报文匹配策略时，就会逐一进行防护功能的处理，并执行相应的动作。</w:t>
      </w:r>
    </w:p>
    <w:p>
      <w:pPr>
        <w:pStyle w:val="4"/>
      </w:pPr>
      <w:bookmarkStart w:id="3373" w:name="_Toc525136016"/>
      <w:bookmarkStart w:id="3374" w:name="_Toc525134857"/>
      <w:bookmarkStart w:id="3375" w:name="_Toc15485252"/>
      <w:bookmarkStart w:id="3376" w:name="_Toc16609"/>
      <w:r>
        <w:rPr>
          <w:rFonts w:hint="eastAsia"/>
        </w:rPr>
        <w:t>防护策略</w:t>
      </w:r>
      <w:bookmarkEnd w:id="3373"/>
      <w:bookmarkEnd w:id="3374"/>
      <w:bookmarkEnd w:id="3375"/>
      <w:bookmarkEnd w:id="3376"/>
    </w:p>
    <w:p>
      <w:pPr>
        <w:pStyle w:val="5"/>
      </w:pPr>
      <w:bookmarkStart w:id="3377" w:name="_Toc525136017"/>
      <w:bookmarkStart w:id="3378" w:name="_Toc15485253"/>
      <w:bookmarkStart w:id="3379" w:name="_Toc525134858"/>
      <w:bookmarkStart w:id="3380" w:name="_Toc28008"/>
      <w:r>
        <w:rPr>
          <w:rFonts w:hint="eastAsia"/>
        </w:rPr>
        <w:t>防护策略配置</w:t>
      </w:r>
      <w:bookmarkEnd w:id="3377"/>
      <w:bookmarkEnd w:id="3378"/>
      <w:bookmarkEnd w:id="3379"/>
      <w:bookmarkEnd w:id="3380"/>
    </w:p>
    <w:p>
      <w:pPr>
        <w:ind w:firstLine="420"/>
        <w:rPr>
          <w:bCs/>
          <w:kern w:val="0"/>
          <w:sz w:val="30"/>
          <w:szCs w:val="44"/>
        </w:rPr>
      </w:pPr>
      <w:r>
        <w:rPr>
          <w:rFonts w:hint="eastAsia"/>
        </w:rPr>
        <w:t>如</w:t>
      </w:r>
      <w:r>
        <w:rPr>
          <w:rStyle w:val="126"/>
        </w:rPr>
        <w:fldChar w:fldCharType="begin"/>
      </w:r>
      <w:r>
        <w:rPr>
          <w:color w:val="0000FF"/>
          <w:u w:val="single"/>
        </w:rPr>
        <w:instrText xml:space="preserve"> </w:instrText>
      </w:r>
      <w:r>
        <w:rPr>
          <w:rFonts w:hint="eastAsia"/>
          <w:color w:val="0000FF"/>
          <w:u w:val="single"/>
        </w:rPr>
        <w:instrText xml:space="preserve">REF _Ref521333427 \r \h</w:instrText>
      </w:r>
      <w:r>
        <w:rPr>
          <w:color w:val="0000FF"/>
          <w:u w:val="single"/>
        </w:rPr>
        <w:instrText xml:space="preserve"> </w:instrText>
      </w:r>
      <w:r>
        <w:rPr>
          <w:rStyle w:val="126"/>
        </w:rPr>
        <w:instrText xml:space="preserve"> \* MERGEFORMAT </w:instrText>
      </w:r>
      <w:r>
        <w:rPr>
          <w:rStyle w:val="126"/>
        </w:rPr>
        <w:fldChar w:fldCharType="separate"/>
      </w:r>
      <w:r>
        <w:rPr>
          <w:rFonts w:hint="eastAsia"/>
          <w:color w:val="0000FF"/>
          <w:u w:val="single"/>
        </w:rPr>
        <w:t>图51-33</w:t>
      </w:r>
      <w:r>
        <w:rPr>
          <w:rStyle w:val="126"/>
        </w:rPr>
        <w:fldChar w:fldCharType="end"/>
      </w:r>
      <w:r>
        <w:rPr>
          <w:rFonts w:hint="eastAsia"/>
        </w:rPr>
        <w:t>所示，在导航栏中选择“安全中心&gt;WEB防护&gt;防护策略”，进入防护策略的配置界面。</w:t>
      </w:r>
    </w:p>
    <w:p>
      <w:pPr>
        <w:pStyle w:val="167"/>
      </w:pPr>
      <w:r>
        <w:rPr>
          <w:rFonts w:hint="eastAsia"/>
        </w:rPr>
        <w:t>防护策略界面</w:t>
      </w:r>
    </w:p>
    <w:p>
      <w:pPr>
        <w:ind w:firstLine="420"/>
      </w:pPr>
      <w:r>
        <w:t xml:space="preserve"> </w:t>
      </w:r>
      <w:r>
        <w:drawing>
          <wp:inline distT="0" distB="0" distL="0" distR="0">
            <wp:extent cx="5676900" cy="1014730"/>
            <wp:effectExtent l="0" t="0" r="0" b="0"/>
            <wp:docPr id="3420" name="图片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 name="图片 3420"/>
                    <pic:cNvPicPr>
                      <a:picLocks noChangeAspect="1"/>
                    </pic:cNvPicPr>
                  </pic:nvPicPr>
                  <pic:blipFill>
                    <a:blip r:embed="rId559"/>
                    <a:stretch>
                      <a:fillRect/>
                    </a:stretch>
                  </pic:blipFill>
                  <pic:spPr>
                    <a:xfrm>
                      <a:off x="0" y="0"/>
                      <a:ext cx="5710445" cy="1021352"/>
                    </a:xfrm>
                    <a:prstGeom prst="rect">
                      <a:avLst/>
                    </a:prstGeom>
                  </pic:spPr>
                </pic:pic>
              </a:graphicData>
            </a:graphic>
          </wp:inline>
        </w:drawing>
      </w:r>
    </w:p>
    <w:p>
      <w:pPr>
        <w:ind w:firstLine="420"/>
      </w:pPr>
    </w:p>
    <w:p>
      <w:pPr>
        <w:pStyle w:val="166"/>
      </w:pPr>
      <w:r>
        <w:rPr>
          <w:rFonts w:hint="eastAsia"/>
        </w:rPr>
        <w:t>防护策略界面详细描述表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名称</w:t>
            </w:r>
          </w:p>
        </w:tc>
        <w:tc>
          <w:tcPr>
            <w:tcW w:w="6542" w:type="dxa"/>
            <w:vAlign w:val="center"/>
          </w:tcPr>
          <w:p>
            <w:pPr>
              <w:pStyle w:val="172"/>
              <w:keepNext w:val="0"/>
              <w:widowControl/>
              <w:jc w:val="left"/>
            </w:pPr>
            <w:r>
              <w:rPr>
                <w:rFonts w:hint="eastAsia"/>
              </w:rPr>
              <w:t>策略名称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源地址</w:t>
            </w:r>
          </w:p>
        </w:tc>
        <w:tc>
          <w:tcPr>
            <w:tcW w:w="6542" w:type="dxa"/>
            <w:vAlign w:val="center"/>
          </w:tcPr>
          <w:p>
            <w:pPr>
              <w:pStyle w:val="172"/>
              <w:keepNext w:val="0"/>
              <w:widowControl/>
              <w:jc w:val="left"/>
            </w:pPr>
            <w:r>
              <w:rPr>
                <w:rFonts w:hint="eastAsia"/>
              </w:rPr>
              <w:t>策略匹配的源地址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目的地址</w:t>
            </w:r>
          </w:p>
        </w:tc>
        <w:tc>
          <w:tcPr>
            <w:tcW w:w="6542" w:type="dxa"/>
            <w:vAlign w:val="center"/>
          </w:tcPr>
          <w:p>
            <w:pPr>
              <w:pStyle w:val="172"/>
              <w:keepNext w:val="0"/>
              <w:widowControl/>
              <w:jc w:val="left"/>
            </w:pPr>
            <w:r>
              <w:rPr>
                <w:rFonts w:hint="eastAsia"/>
              </w:rPr>
              <w:t>策略匹配的目的地址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服务端口</w:t>
            </w:r>
          </w:p>
        </w:tc>
        <w:tc>
          <w:tcPr>
            <w:tcW w:w="6542" w:type="dxa"/>
            <w:vAlign w:val="center"/>
          </w:tcPr>
          <w:p>
            <w:pPr>
              <w:pStyle w:val="172"/>
              <w:keepNext w:val="0"/>
              <w:widowControl/>
              <w:jc w:val="left"/>
            </w:pPr>
            <w:r>
              <w:rPr>
                <w:rFonts w:hint="eastAsia"/>
              </w:rPr>
              <w:t>H</w:t>
            </w:r>
            <w:r>
              <w:t>TTP</w:t>
            </w:r>
            <w:r>
              <w:rPr>
                <w:rFonts w:hint="eastAsia"/>
              </w:rPr>
              <w:t>服务的端口默认8</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描述</w:t>
            </w:r>
          </w:p>
        </w:tc>
        <w:tc>
          <w:tcPr>
            <w:tcW w:w="6542" w:type="dxa"/>
            <w:vAlign w:val="center"/>
          </w:tcPr>
          <w:p>
            <w:pPr>
              <w:pStyle w:val="172"/>
              <w:keepNext w:val="0"/>
              <w:widowControl/>
              <w:jc w:val="left"/>
            </w:pPr>
            <w:r>
              <w:rPr>
                <w:rFonts w:hint="eastAsia"/>
              </w:rPr>
              <w:t>策略描述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策略状态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防护配置</w:t>
            </w:r>
          </w:p>
        </w:tc>
        <w:tc>
          <w:tcPr>
            <w:tcW w:w="6542" w:type="dxa"/>
            <w:vAlign w:val="center"/>
          </w:tcPr>
          <w:p>
            <w:pPr>
              <w:pStyle w:val="172"/>
              <w:keepNext w:val="0"/>
              <w:widowControl/>
              <w:jc w:val="left"/>
            </w:pPr>
            <w:r>
              <w:rPr>
                <w:rFonts w:hint="eastAsia"/>
              </w:rPr>
              <w:t>策略启用的防护类型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操作</w:t>
            </w:r>
          </w:p>
        </w:tc>
        <w:tc>
          <w:tcPr>
            <w:tcW w:w="6542" w:type="dxa"/>
            <w:vAlign w:val="center"/>
          </w:tcPr>
          <w:p>
            <w:pPr>
              <w:pStyle w:val="172"/>
              <w:keepNext w:val="0"/>
              <w:widowControl/>
              <w:jc w:val="left"/>
            </w:pPr>
            <w:r>
              <w:rPr>
                <w:rFonts w:hint="eastAsia"/>
              </w:rPr>
              <w:t>操作动作：编辑，删除</w:t>
            </w:r>
          </w:p>
        </w:tc>
      </w:tr>
    </w:tbl>
    <w:p>
      <w:pPr>
        <w:ind w:firstLine="420"/>
      </w:pPr>
    </w:p>
    <w:p>
      <w:pPr>
        <w:ind w:firstLine="420"/>
        <w:rPr>
          <w:bCs/>
          <w:kern w:val="0"/>
          <w:sz w:val="30"/>
          <w:szCs w:val="44"/>
        </w:rPr>
      </w:pPr>
      <w:r>
        <w:rPr>
          <w:rFonts w:hint="eastAsia"/>
        </w:rPr>
        <w:t xml:space="preserve"> 如</w:t>
      </w:r>
      <w:r>
        <w:rPr>
          <w:color w:val="0000FF"/>
          <w:u w:val="single"/>
        </w:rPr>
        <w:fldChar w:fldCharType="begin"/>
      </w:r>
      <w:r>
        <w:rPr>
          <w:color w:val="0000FF"/>
          <w:u w:val="single"/>
        </w:rPr>
        <w:instrText xml:space="preserve"> REF _Ref525130262 \r \h  \* MERGEFORMAT </w:instrText>
      </w:r>
      <w:r>
        <w:rPr>
          <w:color w:val="0000FF"/>
          <w:u w:val="single"/>
        </w:rPr>
        <w:fldChar w:fldCharType="separate"/>
      </w:r>
      <w:r>
        <w:rPr>
          <w:rFonts w:hint="eastAsia"/>
          <w:color w:val="0000FF"/>
          <w:u w:val="single"/>
        </w:rPr>
        <w:t>图49-2</w:t>
      </w:r>
      <w:r>
        <w:rPr>
          <w:color w:val="0000FF"/>
          <w:u w:val="single"/>
        </w:rPr>
        <w:fldChar w:fldCharType="end"/>
      </w:r>
      <w:r>
        <w:rPr>
          <w:rFonts w:hint="eastAsia"/>
        </w:rPr>
        <w:t>示，在导航栏中选择“安全中心&gt;WEB防护&gt;防护策略”，进入防护策略的配置界面。点击“新建”弹框进入防护策略配置界面。</w:t>
      </w:r>
    </w:p>
    <w:p>
      <w:pPr>
        <w:pStyle w:val="167"/>
      </w:pPr>
      <w:bookmarkStart w:id="3381" w:name="_Ref525130262"/>
      <w:r>
        <w:rPr>
          <w:rFonts w:hint="eastAsia"/>
        </w:rPr>
        <w:t>防护策略配置界面</w:t>
      </w:r>
      <w:bookmarkEnd w:id="3381"/>
    </w:p>
    <w:p>
      <w:pPr>
        <w:ind w:firstLine="420"/>
      </w:pPr>
      <w:r>
        <w:t xml:space="preserve"> </w:t>
      </w:r>
      <w:r>
        <w:drawing>
          <wp:inline distT="0" distB="0" distL="0" distR="0">
            <wp:extent cx="5019675" cy="3289300"/>
            <wp:effectExtent l="0" t="0" r="0" b="6350"/>
            <wp:docPr id="3421" name="图片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 name="图片 3421"/>
                    <pic:cNvPicPr>
                      <a:picLocks noChangeAspect="1"/>
                    </pic:cNvPicPr>
                  </pic:nvPicPr>
                  <pic:blipFill>
                    <a:blip r:embed="rId560"/>
                    <a:stretch>
                      <a:fillRect/>
                    </a:stretch>
                  </pic:blipFill>
                  <pic:spPr>
                    <a:xfrm>
                      <a:off x="0" y="0"/>
                      <a:ext cx="5034023" cy="3299091"/>
                    </a:xfrm>
                    <a:prstGeom prst="rect">
                      <a:avLst/>
                    </a:prstGeom>
                  </pic:spPr>
                </pic:pic>
              </a:graphicData>
            </a:graphic>
          </wp:inline>
        </w:drawing>
      </w:r>
    </w:p>
    <w:p>
      <w:pPr>
        <w:ind w:firstLine="420"/>
      </w:pPr>
    </w:p>
    <w:p>
      <w:pPr>
        <w:pStyle w:val="166"/>
      </w:pPr>
      <w:r>
        <w:rPr>
          <w:rFonts w:hint="eastAsia"/>
        </w:rPr>
        <w:t>防护策略配置界面详细描述表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名称</w:t>
            </w:r>
          </w:p>
        </w:tc>
        <w:tc>
          <w:tcPr>
            <w:tcW w:w="6542" w:type="dxa"/>
            <w:vAlign w:val="center"/>
          </w:tcPr>
          <w:p>
            <w:pPr>
              <w:pStyle w:val="172"/>
              <w:keepNext w:val="0"/>
              <w:widowControl/>
              <w:jc w:val="left"/>
            </w:pPr>
            <w:r>
              <w:rPr>
                <w:rFonts w:hint="eastAsia"/>
              </w:rPr>
              <w:t>策略名称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源地址</w:t>
            </w:r>
          </w:p>
        </w:tc>
        <w:tc>
          <w:tcPr>
            <w:tcW w:w="6542" w:type="dxa"/>
            <w:vAlign w:val="center"/>
          </w:tcPr>
          <w:p>
            <w:pPr>
              <w:pStyle w:val="172"/>
              <w:keepNext w:val="0"/>
              <w:widowControl/>
              <w:jc w:val="left"/>
            </w:pPr>
            <w:r>
              <w:rPr>
                <w:rFonts w:hint="eastAsia"/>
              </w:rPr>
              <w:t>策略匹配的源地址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目的地址</w:t>
            </w:r>
          </w:p>
        </w:tc>
        <w:tc>
          <w:tcPr>
            <w:tcW w:w="6542" w:type="dxa"/>
            <w:vAlign w:val="center"/>
          </w:tcPr>
          <w:p>
            <w:pPr>
              <w:pStyle w:val="172"/>
              <w:keepNext w:val="0"/>
              <w:widowControl/>
              <w:jc w:val="left"/>
            </w:pPr>
            <w:r>
              <w:rPr>
                <w:rFonts w:hint="eastAsia"/>
              </w:rPr>
              <w:t>策略匹配的目的地址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服务端口</w:t>
            </w:r>
          </w:p>
        </w:tc>
        <w:tc>
          <w:tcPr>
            <w:tcW w:w="6542" w:type="dxa"/>
            <w:vAlign w:val="center"/>
          </w:tcPr>
          <w:p>
            <w:pPr>
              <w:pStyle w:val="172"/>
              <w:keepNext w:val="0"/>
              <w:widowControl/>
              <w:jc w:val="left"/>
            </w:pPr>
            <w:r>
              <w:rPr>
                <w:rFonts w:hint="eastAsia"/>
              </w:rPr>
              <w:t>H</w:t>
            </w:r>
            <w:r>
              <w:t>TTP</w:t>
            </w:r>
            <w:r>
              <w:rPr>
                <w:rFonts w:hint="eastAsia"/>
              </w:rPr>
              <w:t>服务的端口默认8</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域名</w:t>
            </w:r>
          </w:p>
        </w:tc>
        <w:tc>
          <w:tcPr>
            <w:tcW w:w="6542" w:type="dxa"/>
            <w:vAlign w:val="center"/>
          </w:tcPr>
          <w:p>
            <w:pPr>
              <w:pStyle w:val="172"/>
              <w:keepNext w:val="0"/>
              <w:widowControl/>
              <w:jc w:val="left"/>
            </w:pPr>
            <w:r>
              <w:rPr>
                <w:rFonts w:hint="eastAsia"/>
              </w:rPr>
              <w:t>服务的域名，可选项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描述</w:t>
            </w:r>
          </w:p>
        </w:tc>
        <w:tc>
          <w:tcPr>
            <w:tcW w:w="6542" w:type="dxa"/>
            <w:vAlign w:val="center"/>
          </w:tcPr>
          <w:p>
            <w:pPr>
              <w:pStyle w:val="172"/>
              <w:keepNext w:val="0"/>
              <w:widowControl/>
              <w:jc w:val="left"/>
            </w:pPr>
            <w:r>
              <w:rPr>
                <w:rFonts w:hint="eastAsia"/>
              </w:rPr>
              <w:t>策略描述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策略状态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防护配置</w:t>
            </w:r>
          </w:p>
        </w:tc>
        <w:tc>
          <w:tcPr>
            <w:tcW w:w="6542" w:type="dxa"/>
            <w:vAlign w:val="center"/>
          </w:tcPr>
          <w:p>
            <w:pPr>
              <w:pStyle w:val="172"/>
              <w:keepNext w:val="0"/>
              <w:widowControl/>
              <w:jc w:val="left"/>
            </w:pPr>
            <w:r>
              <w:rPr>
                <w:rFonts w:hint="eastAsia"/>
              </w:rPr>
              <w:t>策略启用的防护类型</w:t>
            </w:r>
          </w:p>
        </w:tc>
      </w:tr>
    </w:tbl>
    <w:p>
      <w:pPr>
        <w:ind w:firstLine="420"/>
      </w:pPr>
    </w:p>
    <w:p>
      <w:pPr>
        <w:pStyle w:val="6"/>
      </w:pPr>
      <w:bookmarkStart w:id="3382" w:name="_Toc525136021"/>
      <w:bookmarkEnd w:id="3382"/>
      <w:bookmarkStart w:id="3383" w:name="_Toc525136019"/>
      <w:bookmarkEnd w:id="3383"/>
      <w:bookmarkStart w:id="3384" w:name="_Toc525136018"/>
      <w:bookmarkEnd w:id="3384"/>
      <w:bookmarkStart w:id="3385" w:name="_Toc525136020"/>
      <w:bookmarkEnd w:id="3385"/>
      <w:bookmarkStart w:id="3386" w:name="_Toc525136022"/>
      <w:r>
        <w:rPr>
          <w:rFonts w:hint="eastAsia"/>
        </w:rPr>
        <w:t>规则防护</w:t>
      </w:r>
      <w:bookmarkEnd w:id="3386"/>
    </w:p>
    <w:p>
      <w:pPr>
        <w:ind w:firstLine="420"/>
      </w:pPr>
      <w:r>
        <w:rPr>
          <w:rFonts w:hint="eastAsia"/>
        </w:rPr>
        <w:t>支持多种类型攻击防护（规则分类）</w:t>
      </w:r>
    </w:p>
    <w:p>
      <w:pPr>
        <w:pStyle w:val="358"/>
        <w:numPr>
          <w:ilvl w:val="0"/>
          <w:numId w:val="19"/>
        </w:numPr>
        <w:adjustRightInd w:val="0"/>
        <w:spacing w:line="360" w:lineRule="auto"/>
        <w:ind w:firstLineChars="0"/>
      </w:pPr>
      <w:r>
        <w:rPr>
          <w:rFonts w:hint="eastAsia"/>
        </w:rPr>
        <w:t>HTTP协议检查。</w:t>
      </w:r>
    </w:p>
    <w:p>
      <w:pPr>
        <w:pStyle w:val="358"/>
        <w:numPr>
          <w:ilvl w:val="0"/>
          <w:numId w:val="19"/>
        </w:numPr>
        <w:adjustRightInd w:val="0"/>
        <w:spacing w:line="360" w:lineRule="auto"/>
        <w:ind w:firstLineChars="0"/>
      </w:pPr>
      <w:r>
        <w:rPr>
          <w:rFonts w:hint="eastAsia"/>
        </w:rPr>
        <w:t>SQL注入攻击防护。</w:t>
      </w:r>
    </w:p>
    <w:p>
      <w:pPr>
        <w:pStyle w:val="358"/>
        <w:numPr>
          <w:ilvl w:val="0"/>
          <w:numId w:val="19"/>
        </w:numPr>
        <w:adjustRightInd w:val="0"/>
        <w:spacing w:line="360" w:lineRule="auto"/>
        <w:ind w:firstLineChars="0"/>
      </w:pPr>
      <w:r>
        <w:rPr>
          <w:rFonts w:hint="eastAsia"/>
        </w:rPr>
        <w:t>XSS攻击防护。</w:t>
      </w:r>
    </w:p>
    <w:p>
      <w:pPr>
        <w:pStyle w:val="358"/>
        <w:numPr>
          <w:ilvl w:val="0"/>
          <w:numId w:val="19"/>
        </w:numPr>
        <w:adjustRightInd w:val="0"/>
        <w:spacing w:line="360" w:lineRule="auto"/>
        <w:ind w:firstLineChars="0"/>
      </w:pPr>
      <w:r>
        <w:rPr>
          <w:rFonts w:hint="eastAsia"/>
        </w:rPr>
        <w:t>目录遍历防护。</w:t>
      </w:r>
    </w:p>
    <w:p>
      <w:pPr>
        <w:pStyle w:val="358"/>
        <w:numPr>
          <w:ilvl w:val="0"/>
          <w:numId w:val="19"/>
        </w:numPr>
        <w:adjustRightInd w:val="0"/>
        <w:spacing w:line="360" w:lineRule="auto"/>
        <w:ind w:firstLineChars="0"/>
      </w:pPr>
      <w:r>
        <w:rPr>
          <w:rFonts w:hint="eastAsia"/>
        </w:rPr>
        <w:t>恶意扫描与爬虫防护。</w:t>
      </w:r>
    </w:p>
    <w:p>
      <w:pPr>
        <w:pStyle w:val="358"/>
        <w:numPr>
          <w:ilvl w:val="0"/>
          <w:numId w:val="19"/>
        </w:numPr>
        <w:adjustRightInd w:val="0"/>
        <w:spacing w:line="360" w:lineRule="auto"/>
        <w:ind w:firstLineChars="0"/>
      </w:pPr>
      <w:r>
        <w:rPr>
          <w:rFonts w:hint="eastAsia"/>
        </w:rPr>
        <w:t>木马防护。</w:t>
      </w:r>
    </w:p>
    <w:p>
      <w:pPr>
        <w:pStyle w:val="358"/>
        <w:numPr>
          <w:ilvl w:val="0"/>
          <w:numId w:val="19"/>
        </w:numPr>
        <w:adjustRightInd w:val="0"/>
        <w:spacing w:line="360" w:lineRule="auto"/>
        <w:ind w:firstLineChars="0"/>
      </w:pPr>
      <w:r>
        <w:rPr>
          <w:rFonts w:hint="eastAsia"/>
        </w:rPr>
        <w:t>敏感信息泄漏防护。</w:t>
      </w:r>
    </w:p>
    <w:p>
      <w:pPr>
        <w:pStyle w:val="358"/>
        <w:numPr>
          <w:ilvl w:val="0"/>
          <w:numId w:val="19"/>
        </w:numPr>
        <w:adjustRightInd w:val="0"/>
        <w:spacing w:line="360" w:lineRule="auto"/>
        <w:ind w:firstLineChars="0"/>
      </w:pPr>
      <w:r>
        <w:rPr>
          <w:rFonts w:hint="eastAsia"/>
        </w:rPr>
        <w:t>会话劫持防护。</w:t>
      </w:r>
    </w:p>
    <w:p>
      <w:pPr>
        <w:pStyle w:val="358"/>
        <w:numPr>
          <w:ilvl w:val="0"/>
          <w:numId w:val="19"/>
        </w:numPr>
        <w:adjustRightInd w:val="0"/>
        <w:spacing w:line="360" w:lineRule="auto"/>
        <w:ind w:firstLineChars="0"/>
      </w:pPr>
      <w:r>
        <w:rPr>
          <w:rFonts w:hint="eastAsia"/>
        </w:rPr>
        <w:t>文件上传防病毒扫描。</w:t>
      </w:r>
    </w:p>
    <w:p>
      <w:pPr>
        <w:pStyle w:val="358"/>
        <w:numPr>
          <w:ilvl w:val="0"/>
          <w:numId w:val="19"/>
        </w:numPr>
        <w:adjustRightInd w:val="0"/>
        <w:spacing w:line="360" w:lineRule="auto"/>
        <w:ind w:firstLineChars="0"/>
      </w:pPr>
      <w:r>
        <w:rPr>
          <w:rFonts w:hint="eastAsia"/>
        </w:rPr>
        <w:t>其他攻击防护（命令执行，代码执行，文件包含、会话固定、HTTP响应拆分等相关规则）</w:t>
      </w:r>
    </w:p>
    <w:p>
      <w:pPr>
        <w:ind w:firstLine="420"/>
      </w:pPr>
    </w:p>
    <w:p>
      <w:pPr>
        <w:ind w:firstLine="420"/>
      </w:pPr>
      <w:r>
        <w:rPr>
          <w:rFonts w:hint="eastAsia"/>
        </w:rPr>
        <w:t>如</w:t>
      </w:r>
      <w:r>
        <w:rPr>
          <w:color w:val="0000FF"/>
          <w:u w:val="single"/>
        </w:rPr>
        <w:fldChar w:fldCharType="begin"/>
      </w:r>
      <w:r>
        <w:rPr>
          <w:color w:val="0000FF"/>
          <w:u w:val="single"/>
        </w:rPr>
        <w:instrText xml:space="preserve"> REF _Ref525130655 \r \h  \* MERGEFORMAT </w:instrText>
      </w:r>
      <w:r>
        <w:rPr>
          <w:color w:val="0000FF"/>
          <w:u w:val="single"/>
        </w:rPr>
        <w:fldChar w:fldCharType="separate"/>
      </w:r>
      <w:r>
        <w:rPr>
          <w:rFonts w:hint="eastAsia"/>
          <w:color w:val="0000FF"/>
          <w:u w:val="single"/>
        </w:rPr>
        <w:t>图49-3</w:t>
      </w:r>
      <w:r>
        <w:rPr>
          <w:color w:val="0000FF"/>
          <w:u w:val="single"/>
        </w:rPr>
        <w:fldChar w:fldCharType="end"/>
      </w:r>
      <w:r>
        <w:rPr>
          <w:rFonts w:hint="eastAsia"/>
        </w:rPr>
        <w:t>所示，在防护策略页面“新建策略&gt;防护配置”，进入配置界面。点击“规则防护”出现规则防护配置页面。</w:t>
      </w:r>
    </w:p>
    <w:p>
      <w:pPr>
        <w:pStyle w:val="167"/>
      </w:pPr>
      <w:bookmarkStart w:id="3387" w:name="_Ref525130655"/>
      <w:r>
        <w:rPr>
          <w:rFonts w:hint="eastAsia"/>
        </w:rPr>
        <w:t>规则防护配置界面</w:t>
      </w:r>
      <w:bookmarkEnd w:id="3387"/>
    </w:p>
    <w:p>
      <w:pPr>
        <w:ind w:firstLine="420"/>
      </w:pPr>
      <w:r>
        <w:drawing>
          <wp:inline distT="0" distB="0" distL="0" distR="0">
            <wp:extent cx="5172075" cy="1725930"/>
            <wp:effectExtent l="0" t="0" r="0" b="0"/>
            <wp:docPr id="3422" name="图片 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 name="图片 3422"/>
                    <pic:cNvPicPr>
                      <a:picLocks noChangeAspect="1"/>
                    </pic:cNvPicPr>
                  </pic:nvPicPr>
                  <pic:blipFill>
                    <a:blip r:embed="rId561"/>
                    <a:stretch>
                      <a:fillRect/>
                    </a:stretch>
                  </pic:blipFill>
                  <pic:spPr>
                    <a:xfrm>
                      <a:off x="0" y="0"/>
                      <a:ext cx="5181542" cy="1729330"/>
                    </a:xfrm>
                    <a:prstGeom prst="rect">
                      <a:avLst/>
                    </a:prstGeom>
                  </pic:spPr>
                </pic:pic>
              </a:graphicData>
            </a:graphic>
          </wp:inline>
        </w:drawing>
      </w:r>
    </w:p>
    <w:p>
      <w:pPr>
        <w:ind w:firstLine="420"/>
      </w:pPr>
    </w:p>
    <w:p>
      <w:pPr>
        <w:pStyle w:val="166"/>
      </w:pPr>
      <w:r>
        <w:rPr>
          <w:rFonts w:hint="eastAsia"/>
        </w:rPr>
        <w:t>规则防护配置界面详细描述表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开启关闭规则防护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w:t>
            </w:r>
          </w:p>
        </w:tc>
        <w:tc>
          <w:tcPr>
            <w:tcW w:w="6542" w:type="dxa"/>
            <w:vAlign w:val="center"/>
          </w:tcPr>
          <w:p>
            <w:pPr>
              <w:pStyle w:val="172"/>
              <w:keepNext w:val="0"/>
              <w:widowControl/>
              <w:jc w:val="left"/>
            </w:pPr>
            <w:r>
              <w:rPr>
                <w:rFonts w:hint="eastAsia"/>
              </w:rPr>
              <w:t>开启关闭日志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防护等级</w:t>
            </w:r>
          </w:p>
        </w:tc>
        <w:tc>
          <w:tcPr>
            <w:tcW w:w="6542" w:type="dxa"/>
            <w:vAlign w:val="center"/>
          </w:tcPr>
          <w:p>
            <w:pPr>
              <w:pStyle w:val="172"/>
              <w:keepNext w:val="0"/>
              <w:widowControl/>
              <w:jc w:val="left"/>
            </w:pPr>
            <w:r>
              <w:rPr>
                <w:rFonts w:hint="eastAsia"/>
              </w:rPr>
              <w:t>默认规则库模板选择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防护类型</w:t>
            </w:r>
          </w:p>
        </w:tc>
        <w:tc>
          <w:tcPr>
            <w:tcW w:w="6542" w:type="dxa"/>
            <w:vAlign w:val="center"/>
          </w:tcPr>
          <w:p>
            <w:pPr>
              <w:pStyle w:val="172"/>
              <w:keepNext w:val="0"/>
              <w:widowControl/>
              <w:jc w:val="left"/>
            </w:pPr>
            <w:r>
              <w:rPr>
                <w:rFonts w:hint="eastAsia"/>
              </w:rPr>
              <w:t>规则库自定义规则选择</w:t>
            </w:r>
          </w:p>
        </w:tc>
      </w:tr>
    </w:tbl>
    <w:p>
      <w:pPr>
        <w:ind w:firstLine="420"/>
      </w:pP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_Ref525131011 \r \h  \* MERGEFORMAT </w:instrText>
      </w:r>
      <w:r>
        <w:rPr>
          <w:color w:val="0000FF"/>
          <w:u w:val="single"/>
        </w:rPr>
        <w:fldChar w:fldCharType="separate"/>
      </w:r>
      <w:r>
        <w:rPr>
          <w:rFonts w:hint="eastAsia"/>
          <w:color w:val="0000FF"/>
          <w:u w:val="single"/>
        </w:rPr>
        <w:t>图49-4</w:t>
      </w:r>
      <w:r>
        <w:rPr>
          <w:color w:val="0000FF"/>
          <w:u w:val="single"/>
        </w:rPr>
        <w:fldChar w:fldCharType="end"/>
      </w:r>
      <w:r>
        <w:rPr>
          <w:rFonts w:hint="eastAsia"/>
        </w:rPr>
        <w:t>所示，在规则防护配置界面。点击“防护类型”后面的蓝色超链接，弹框出现防护类型配置页面。</w:t>
      </w:r>
    </w:p>
    <w:p>
      <w:pPr>
        <w:pStyle w:val="167"/>
      </w:pPr>
      <w:bookmarkStart w:id="3388" w:name="_Ref525131011"/>
      <w:r>
        <w:rPr>
          <w:rFonts w:hint="eastAsia"/>
        </w:rPr>
        <w:t>防护类型配置界面</w:t>
      </w:r>
      <w:bookmarkEnd w:id="3388"/>
    </w:p>
    <w:p>
      <w:pPr>
        <w:ind w:firstLine="420"/>
      </w:pPr>
      <w:r>
        <w:drawing>
          <wp:inline distT="0" distB="0" distL="0" distR="0">
            <wp:extent cx="5543550" cy="3146425"/>
            <wp:effectExtent l="0" t="0" r="0" b="0"/>
            <wp:docPr id="3423" name="图片 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图片 3423"/>
                    <pic:cNvPicPr>
                      <a:picLocks noChangeAspect="1"/>
                    </pic:cNvPicPr>
                  </pic:nvPicPr>
                  <pic:blipFill>
                    <a:blip r:embed="rId562"/>
                    <a:stretch>
                      <a:fillRect/>
                    </a:stretch>
                  </pic:blipFill>
                  <pic:spPr>
                    <a:xfrm>
                      <a:off x="0" y="0"/>
                      <a:ext cx="5550788" cy="3151148"/>
                    </a:xfrm>
                    <a:prstGeom prst="rect">
                      <a:avLst/>
                    </a:prstGeom>
                  </pic:spPr>
                </pic:pic>
              </a:graphicData>
            </a:graphic>
          </wp:inline>
        </w:drawing>
      </w:r>
    </w:p>
    <w:p>
      <w:pPr>
        <w:ind w:firstLine="420"/>
      </w:pPr>
    </w:p>
    <w:p>
      <w:pPr>
        <w:pStyle w:val="166"/>
      </w:pPr>
      <w:r>
        <w:rPr>
          <w:rFonts w:hint="eastAsia"/>
        </w:rPr>
        <w:t>防护类型配置界面详细描述表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名称</w:t>
            </w:r>
          </w:p>
        </w:tc>
        <w:tc>
          <w:tcPr>
            <w:tcW w:w="6542" w:type="dxa"/>
            <w:vAlign w:val="center"/>
          </w:tcPr>
          <w:p>
            <w:pPr>
              <w:pStyle w:val="172"/>
              <w:keepNext w:val="0"/>
              <w:widowControl/>
              <w:jc w:val="left"/>
            </w:pPr>
            <w:r>
              <w:rPr>
                <w:rFonts w:hint="eastAsia"/>
              </w:rPr>
              <w:t>勾选需要开启防暴力破解功能的服务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I</w:t>
            </w:r>
            <w:r>
              <w:t>D</w:t>
            </w:r>
          </w:p>
        </w:tc>
        <w:tc>
          <w:tcPr>
            <w:tcW w:w="6542" w:type="dxa"/>
            <w:vAlign w:val="center"/>
          </w:tcPr>
          <w:p>
            <w:pPr>
              <w:pStyle w:val="172"/>
              <w:keepNext w:val="0"/>
              <w:widowControl/>
              <w:jc w:val="left"/>
            </w:pPr>
            <w:r>
              <w:rPr>
                <w:rFonts w:hint="eastAsia"/>
              </w:rPr>
              <w:t>防暴力破解的检测周期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级别</w:t>
            </w:r>
          </w:p>
        </w:tc>
        <w:tc>
          <w:tcPr>
            <w:tcW w:w="6542" w:type="dxa"/>
            <w:vAlign w:val="center"/>
          </w:tcPr>
          <w:p>
            <w:pPr>
              <w:pStyle w:val="172"/>
              <w:keepNext w:val="0"/>
              <w:widowControl/>
              <w:jc w:val="left"/>
            </w:pPr>
            <w:r>
              <w:rPr>
                <w:rFonts w:hint="eastAsia"/>
              </w:rPr>
              <w:t>攻击次数，达到阈值触发防暴力破解记录攻击事件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启用禁用规则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w:t>
            </w:r>
          </w:p>
        </w:tc>
        <w:tc>
          <w:tcPr>
            <w:tcW w:w="6542" w:type="dxa"/>
            <w:vAlign w:val="center"/>
          </w:tcPr>
          <w:p>
            <w:pPr>
              <w:pStyle w:val="172"/>
              <w:keepNext w:val="0"/>
              <w:widowControl/>
              <w:jc w:val="left"/>
            </w:pPr>
            <w:r>
              <w:rPr>
                <w:rFonts w:hint="eastAsia"/>
              </w:rPr>
              <w:t>启用禁用日志记录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阻断</w:t>
            </w:r>
          </w:p>
        </w:tc>
        <w:tc>
          <w:tcPr>
            <w:tcW w:w="6542" w:type="dxa"/>
            <w:vAlign w:val="center"/>
          </w:tcPr>
          <w:p>
            <w:pPr>
              <w:pStyle w:val="172"/>
              <w:keepNext w:val="0"/>
              <w:widowControl/>
              <w:jc w:val="left"/>
            </w:pPr>
            <w:r>
              <w:rPr>
                <w:rFonts w:hint="eastAsia"/>
              </w:rPr>
              <w:t>阻断数据</w:t>
            </w:r>
          </w:p>
        </w:tc>
      </w:tr>
    </w:tbl>
    <w:p>
      <w:pPr>
        <w:ind w:firstLine="420"/>
      </w:pPr>
    </w:p>
    <w:p>
      <w:pPr>
        <w:pStyle w:val="6"/>
      </w:pPr>
      <w:bookmarkStart w:id="3389" w:name="_Toc525136023"/>
      <w:r>
        <w:rPr>
          <w:rFonts w:hint="eastAsia"/>
        </w:rPr>
        <w:t>精确访问控制</w:t>
      </w:r>
      <w:bookmarkEnd w:id="3389"/>
    </w:p>
    <w:p>
      <w:pPr>
        <w:spacing w:line="300" w:lineRule="auto"/>
        <w:ind w:firstLine="420"/>
      </w:pPr>
      <w:r>
        <w:rPr>
          <w:rFonts w:hint="eastAsia"/>
        </w:rPr>
        <w:t>精确访问控制是指用户可以根据自己的防护需求，自行定义一些防护规则，用于控制客户端的访问。这些规则不同于引擎规则，主要是基于HTTP协议头部的检测规则，可以实现黑白名单、封禁特定的URL等功能。</w:t>
      </w: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_Ref525131341 \r \h  \* MERGEFORMAT </w:instrText>
      </w:r>
      <w:r>
        <w:rPr>
          <w:color w:val="0000FF"/>
          <w:u w:val="single"/>
        </w:rPr>
        <w:fldChar w:fldCharType="separate"/>
      </w:r>
      <w:r>
        <w:rPr>
          <w:rFonts w:hint="eastAsia"/>
          <w:color w:val="0000FF"/>
          <w:u w:val="single"/>
        </w:rPr>
        <w:t>图49-5</w:t>
      </w:r>
      <w:r>
        <w:rPr>
          <w:color w:val="0000FF"/>
          <w:u w:val="single"/>
        </w:rPr>
        <w:fldChar w:fldCharType="end"/>
      </w:r>
      <w:r>
        <w:rPr>
          <w:rFonts w:hint="eastAsia"/>
        </w:rPr>
        <w:t>所示，在防护策略页面“新建策略&gt;防护配置”，进入配置界面。点击“精确访问控制”出现规则防护配置页面。</w:t>
      </w:r>
    </w:p>
    <w:p>
      <w:pPr>
        <w:pStyle w:val="167"/>
      </w:pPr>
      <w:bookmarkStart w:id="3390" w:name="_Ref525131341"/>
      <w:r>
        <w:rPr>
          <w:rFonts w:hint="eastAsia"/>
        </w:rPr>
        <w:t>精确访问控制配置界面</w:t>
      </w:r>
      <w:bookmarkEnd w:id="3390"/>
    </w:p>
    <w:p>
      <w:pPr>
        <w:ind w:firstLine="420"/>
      </w:pPr>
      <w:r>
        <w:drawing>
          <wp:inline distT="0" distB="0" distL="0" distR="0">
            <wp:extent cx="5648325" cy="1442085"/>
            <wp:effectExtent l="0" t="0" r="0" b="0"/>
            <wp:docPr id="3424" name="图片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图片 3424"/>
                    <pic:cNvPicPr>
                      <a:picLocks noChangeAspect="1"/>
                    </pic:cNvPicPr>
                  </pic:nvPicPr>
                  <pic:blipFill>
                    <a:blip r:embed="rId563"/>
                    <a:stretch>
                      <a:fillRect/>
                    </a:stretch>
                  </pic:blipFill>
                  <pic:spPr>
                    <a:xfrm>
                      <a:off x="0" y="0"/>
                      <a:ext cx="5672891" cy="1448974"/>
                    </a:xfrm>
                    <a:prstGeom prst="rect">
                      <a:avLst/>
                    </a:prstGeom>
                  </pic:spPr>
                </pic:pic>
              </a:graphicData>
            </a:graphic>
          </wp:inline>
        </w:drawing>
      </w:r>
    </w:p>
    <w:p>
      <w:pPr>
        <w:ind w:firstLine="420"/>
      </w:pPr>
    </w:p>
    <w:p>
      <w:pPr>
        <w:pStyle w:val="166"/>
      </w:pPr>
      <w:r>
        <w:rPr>
          <w:rFonts w:hint="eastAsia"/>
        </w:rPr>
        <w:t>精确访问控制配置界面详细描述表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启用禁用精确访问控制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I</w:t>
            </w:r>
            <w:r>
              <w:t>D</w:t>
            </w:r>
          </w:p>
        </w:tc>
        <w:tc>
          <w:tcPr>
            <w:tcW w:w="6542" w:type="dxa"/>
            <w:vAlign w:val="center"/>
          </w:tcPr>
          <w:p>
            <w:pPr>
              <w:pStyle w:val="172"/>
              <w:keepNext w:val="0"/>
              <w:widowControl/>
              <w:jc w:val="left"/>
            </w:pPr>
            <w:r>
              <w:rPr>
                <w:rFonts w:hint="eastAsia"/>
              </w:rPr>
              <w:t>规则I</w:t>
            </w:r>
            <w: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匹配条件</w:t>
            </w:r>
          </w:p>
        </w:tc>
        <w:tc>
          <w:tcPr>
            <w:tcW w:w="6542" w:type="dxa"/>
            <w:vAlign w:val="center"/>
          </w:tcPr>
          <w:p>
            <w:pPr>
              <w:pStyle w:val="172"/>
              <w:keepNext w:val="0"/>
              <w:widowControl/>
              <w:jc w:val="left"/>
            </w:pPr>
            <w:r>
              <w:rPr>
                <w:rFonts w:hint="eastAsia"/>
              </w:rPr>
              <w:t>规则匹配条件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处理动作</w:t>
            </w:r>
          </w:p>
        </w:tc>
        <w:tc>
          <w:tcPr>
            <w:tcW w:w="6542" w:type="dxa"/>
            <w:vAlign w:val="center"/>
          </w:tcPr>
          <w:p>
            <w:pPr>
              <w:pStyle w:val="172"/>
              <w:keepNext w:val="0"/>
              <w:widowControl/>
              <w:jc w:val="left"/>
            </w:pPr>
            <w:r>
              <w:rPr>
                <w:rFonts w:hint="eastAsia"/>
              </w:rPr>
              <w:t>精确访问规则处理动作：允许，拒绝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42" w:type="dxa"/>
            <w:vAlign w:val="center"/>
          </w:tcPr>
          <w:p>
            <w:pPr>
              <w:pStyle w:val="172"/>
              <w:keepNext w:val="0"/>
              <w:widowControl/>
              <w:jc w:val="left"/>
            </w:pPr>
            <w:r>
              <w:rPr>
                <w:rFonts w:hint="eastAsia"/>
              </w:rPr>
              <w:t>日志级别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描述</w:t>
            </w:r>
          </w:p>
        </w:tc>
        <w:tc>
          <w:tcPr>
            <w:tcW w:w="6542" w:type="dxa"/>
            <w:vAlign w:val="center"/>
          </w:tcPr>
          <w:p>
            <w:pPr>
              <w:pStyle w:val="172"/>
              <w:keepNext w:val="0"/>
              <w:widowControl/>
              <w:jc w:val="left"/>
            </w:pPr>
            <w:r>
              <w:rPr>
                <w:rFonts w:hint="eastAsia"/>
              </w:rPr>
              <w:t>精确访问规则描述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操作</w:t>
            </w:r>
          </w:p>
        </w:tc>
        <w:tc>
          <w:tcPr>
            <w:tcW w:w="6542" w:type="dxa"/>
            <w:vAlign w:val="center"/>
          </w:tcPr>
          <w:p>
            <w:pPr>
              <w:pStyle w:val="172"/>
              <w:keepNext w:val="0"/>
              <w:widowControl/>
              <w:jc w:val="left"/>
            </w:pPr>
            <w:r>
              <w:rPr>
                <w:rFonts w:hint="eastAsia"/>
              </w:rPr>
              <w:t>操作动作：编辑，删除</w:t>
            </w:r>
          </w:p>
        </w:tc>
      </w:tr>
    </w:tbl>
    <w:p>
      <w:pPr>
        <w:ind w:firstLine="420"/>
      </w:pP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_Ref525132078 \r \h  \* MERGEFORMAT </w:instrText>
      </w:r>
      <w:r>
        <w:rPr>
          <w:color w:val="0000FF"/>
          <w:u w:val="single"/>
        </w:rPr>
        <w:fldChar w:fldCharType="separate"/>
      </w:r>
      <w:r>
        <w:rPr>
          <w:rFonts w:hint="eastAsia"/>
          <w:color w:val="0000FF"/>
          <w:u w:val="single"/>
        </w:rPr>
        <w:t>图49-6</w:t>
      </w:r>
      <w:r>
        <w:rPr>
          <w:color w:val="0000FF"/>
          <w:u w:val="single"/>
        </w:rPr>
        <w:fldChar w:fldCharType="end"/>
      </w:r>
      <w:r>
        <w:rPr>
          <w:rFonts w:hint="eastAsia"/>
        </w:rPr>
        <w:t>所示，在精确访问控制页面。点击“新建”弹框出现精确访问控制规则配置页面。</w:t>
      </w:r>
    </w:p>
    <w:p>
      <w:pPr>
        <w:pStyle w:val="167"/>
      </w:pPr>
      <w:bookmarkStart w:id="3391" w:name="_Ref525132078"/>
      <w:r>
        <w:rPr>
          <w:rFonts w:hint="eastAsia"/>
        </w:rPr>
        <w:t>精确访问控制规则配置界面</w:t>
      </w:r>
      <w:bookmarkEnd w:id="3391"/>
    </w:p>
    <w:p>
      <w:pPr>
        <w:ind w:firstLine="420"/>
      </w:pPr>
      <w:r>
        <w:drawing>
          <wp:inline distT="0" distB="0" distL="0" distR="0">
            <wp:extent cx="4972050" cy="3089910"/>
            <wp:effectExtent l="0" t="0" r="0" b="0"/>
            <wp:docPr id="3425" name="图片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 name="图片 3425"/>
                    <pic:cNvPicPr>
                      <a:picLocks noChangeAspect="1"/>
                    </pic:cNvPicPr>
                  </pic:nvPicPr>
                  <pic:blipFill>
                    <a:blip r:embed="rId564"/>
                    <a:stretch>
                      <a:fillRect/>
                    </a:stretch>
                  </pic:blipFill>
                  <pic:spPr>
                    <a:xfrm>
                      <a:off x="0" y="0"/>
                      <a:ext cx="4980511" cy="3095575"/>
                    </a:xfrm>
                    <a:prstGeom prst="rect">
                      <a:avLst/>
                    </a:prstGeom>
                  </pic:spPr>
                </pic:pic>
              </a:graphicData>
            </a:graphic>
          </wp:inline>
        </w:drawing>
      </w:r>
    </w:p>
    <w:p>
      <w:pPr>
        <w:ind w:firstLine="420"/>
      </w:pPr>
    </w:p>
    <w:p>
      <w:pPr>
        <w:pStyle w:val="166"/>
      </w:pPr>
      <w:r>
        <w:rPr>
          <w:rFonts w:hint="eastAsia"/>
        </w:rPr>
        <w:t>精确访问控制规则配置界面详细描述表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检测字段</w:t>
            </w:r>
          </w:p>
        </w:tc>
        <w:tc>
          <w:tcPr>
            <w:tcW w:w="6542" w:type="dxa"/>
            <w:vAlign w:val="center"/>
          </w:tcPr>
          <w:p>
            <w:pPr>
              <w:pStyle w:val="172"/>
              <w:keepNext w:val="0"/>
              <w:widowControl/>
              <w:jc w:val="left"/>
            </w:pPr>
            <w:r>
              <w:rPr>
                <w:rFonts w:hint="eastAsia"/>
              </w:rPr>
              <w:t>匹配的检测字段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匹配方式</w:t>
            </w:r>
          </w:p>
        </w:tc>
        <w:tc>
          <w:tcPr>
            <w:tcW w:w="6542" w:type="dxa"/>
            <w:vAlign w:val="center"/>
          </w:tcPr>
          <w:p>
            <w:pPr>
              <w:pStyle w:val="172"/>
              <w:keepNext w:val="0"/>
              <w:widowControl/>
              <w:jc w:val="left"/>
            </w:pPr>
            <w:r>
              <w:rPr>
                <w:rFonts w:hint="eastAsia"/>
              </w:rPr>
              <w:t>匹配的方式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匹配内容</w:t>
            </w:r>
          </w:p>
        </w:tc>
        <w:tc>
          <w:tcPr>
            <w:tcW w:w="6542" w:type="dxa"/>
            <w:vAlign w:val="center"/>
          </w:tcPr>
          <w:p>
            <w:pPr>
              <w:pStyle w:val="172"/>
              <w:keepNext w:val="0"/>
              <w:widowControl/>
              <w:jc w:val="left"/>
            </w:pPr>
            <w:r>
              <w:rPr>
                <w:rFonts w:hint="eastAsia"/>
              </w:rPr>
              <w:t>匹配的内容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处理动作</w:t>
            </w:r>
          </w:p>
        </w:tc>
        <w:tc>
          <w:tcPr>
            <w:tcW w:w="6542" w:type="dxa"/>
            <w:vAlign w:val="center"/>
          </w:tcPr>
          <w:p>
            <w:pPr>
              <w:pStyle w:val="172"/>
              <w:keepNext w:val="0"/>
              <w:widowControl/>
              <w:jc w:val="left"/>
            </w:pPr>
            <w:r>
              <w:rPr>
                <w:rFonts w:hint="eastAsia"/>
              </w:rPr>
              <w:t>动作：允许，拒绝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不再继续安全检查</w:t>
            </w:r>
          </w:p>
        </w:tc>
        <w:tc>
          <w:tcPr>
            <w:tcW w:w="6542" w:type="dxa"/>
            <w:vAlign w:val="center"/>
          </w:tcPr>
          <w:p>
            <w:pPr>
              <w:pStyle w:val="172"/>
              <w:keepNext w:val="0"/>
              <w:widowControl/>
              <w:jc w:val="left"/>
            </w:pPr>
            <w:r>
              <w:rPr>
                <w:rFonts w:hint="eastAsia"/>
              </w:rPr>
              <w:t>其他W</w:t>
            </w:r>
            <w:r>
              <w:t>AF</w:t>
            </w:r>
            <w:r>
              <w:rPr>
                <w:rFonts w:hint="eastAsia"/>
              </w:rPr>
              <w:t>安全模块是否继续检查报文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42" w:type="dxa"/>
            <w:vAlign w:val="center"/>
          </w:tcPr>
          <w:p>
            <w:pPr>
              <w:pStyle w:val="172"/>
              <w:keepNext w:val="0"/>
              <w:widowControl/>
              <w:jc w:val="left"/>
            </w:pPr>
            <w:r>
              <w:rPr>
                <w:rFonts w:hint="eastAsia"/>
              </w:rPr>
              <w:t>日志级别设置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描述</w:t>
            </w:r>
          </w:p>
        </w:tc>
        <w:tc>
          <w:tcPr>
            <w:tcW w:w="6542" w:type="dxa"/>
            <w:vAlign w:val="center"/>
          </w:tcPr>
          <w:p>
            <w:pPr>
              <w:pStyle w:val="172"/>
              <w:keepNext w:val="0"/>
              <w:widowControl/>
              <w:jc w:val="left"/>
            </w:pPr>
            <w:r>
              <w:rPr>
                <w:rFonts w:hint="eastAsia"/>
              </w:rPr>
              <w:t>规则描述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开启禁用规则</w:t>
            </w:r>
          </w:p>
        </w:tc>
      </w:tr>
    </w:tbl>
    <w:p>
      <w:pPr>
        <w:ind w:firstLine="420"/>
      </w:pPr>
    </w:p>
    <w:p>
      <w:pPr>
        <w:pStyle w:val="6"/>
      </w:pPr>
      <w:bookmarkStart w:id="3392" w:name="_Toc525136024"/>
      <w:r>
        <w:rPr>
          <w:rFonts w:hint="eastAsia"/>
        </w:rPr>
        <w:t>防盗链</w:t>
      </w:r>
      <w:bookmarkEnd w:id="3392"/>
    </w:p>
    <w:p>
      <w:pPr>
        <w:spacing w:line="300" w:lineRule="auto"/>
        <w:ind w:firstLine="420"/>
      </w:pPr>
      <w:r>
        <w:rPr>
          <w:rFonts w:hint="eastAsia"/>
        </w:rPr>
        <w:t>盗链是指某些网站自己并没有存储内容，其资源，比如图片和文件，都是通过技术手段从其它网站盗取的。防盗链也就是禁止其它网站盗用本网站的链接，这样不仅可以避免对本网站利益的损害，还可以减轻服务器的负担。</w:t>
      </w:r>
    </w:p>
    <w:p>
      <w:pPr>
        <w:spacing w:line="300" w:lineRule="auto"/>
        <w:ind w:firstLine="420"/>
      </w:pPr>
      <w:r>
        <w:rPr>
          <w:rFonts w:hint="eastAsia"/>
        </w:rPr>
        <w:t>Web防护通过检查HTTP请求头部的referer字段来判断是否为盗链行为。该字段会存储访问目的网页的来源网页，如果该字段不为空，且其值不是允许的入口时，就认为是盗链。</w:t>
      </w:r>
    </w:p>
    <w:p>
      <w:pPr>
        <w:ind w:firstLine="420"/>
      </w:pPr>
      <w:r>
        <w:rPr>
          <w:rFonts w:hint="eastAsia"/>
        </w:rPr>
        <w:t>防盗链支持全站防盗链、对指定的URL防盗链和对指定的文件类型防盗链。</w:t>
      </w:r>
    </w:p>
    <w:p>
      <w:pPr>
        <w:ind w:firstLine="420"/>
      </w:pP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_Ref525132109 \r \h  \* MERGEFORMAT </w:instrText>
      </w:r>
      <w:r>
        <w:rPr>
          <w:color w:val="0000FF"/>
          <w:u w:val="single"/>
        </w:rPr>
        <w:fldChar w:fldCharType="separate"/>
      </w:r>
      <w:r>
        <w:rPr>
          <w:rFonts w:hint="eastAsia"/>
          <w:color w:val="0000FF"/>
          <w:u w:val="single"/>
        </w:rPr>
        <w:t>图49-7</w:t>
      </w:r>
      <w:r>
        <w:rPr>
          <w:color w:val="0000FF"/>
          <w:u w:val="single"/>
        </w:rPr>
        <w:fldChar w:fldCharType="end"/>
      </w:r>
      <w:r>
        <w:rPr>
          <w:rFonts w:hint="eastAsia"/>
        </w:rPr>
        <w:t>所示，在防护策略页面“新建策略&gt;防护配置”，进入配置界面。点击“防盗链”出现防盗链配置页面。</w:t>
      </w:r>
    </w:p>
    <w:p>
      <w:pPr>
        <w:pStyle w:val="167"/>
      </w:pPr>
      <w:bookmarkStart w:id="3393" w:name="_Ref525132109"/>
      <w:r>
        <w:rPr>
          <w:rFonts w:hint="eastAsia"/>
        </w:rPr>
        <w:t>防盗链配置界面</w:t>
      </w:r>
      <w:bookmarkEnd w:id="3393"/>
    </w:p>
    <w:p>
      <w:pPr>
        <w:pStyle w:val="156"/>
      </w:pPr>
      <w:r>
        <w:drawing>
          <wp:inline distT="0" distB="0" distL="0" distR="0">
            <wp:extent cx="5495290" cy="3476625"/>
            <wp:effectExtent l="0" t="0" r="0" b="0"/>
            <wp:docPr id="3426" name="图片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图片 3426"/>
                    <pic:cNvPicPr>
                      <a:picLocks noChangeAspect="1"/>
                    </pic:cNvPicPr>
                  </pic:nvPicPr>
                  <pic:blipFill>
                    <a:blip r:embed="rId565"/>
                    <a:srcRect b="8014"/>
                    <a:stretch>
                      <a:fillRect/>
                    </a:stretch>
                  </pic:blipFill>
                  <pic:spPr>
                    <a:xfrm>
                      <a:off x="0" y="0"/>
                      <a:ext cx="5498419" cy="3478364"/>
                    </a:xfrm>
                    <a:prstGeom prst="rect">
                      <a:avLst/>
                    </a:prstGeom>
                    <a:ln>
                      <a:noFill/>
                    </a:ln>
                  </pic:spPr>
                </pic:pic>
              </a:graphicData>
            </a:graphic>
          </wp:inline>
        </w:drawing>
      </w:r>
    </w:p>
    <w:p>
      <w:pPr>
        <w:ind w:firstLine="420"/>
      </w:pPr>
    </w:p>
    <w:p>
      <w:pPr>
        <w:pStyle w:val="166"/>
      </w:pPr>
      <w:r>
        <w:rPr>
          <w:rFonts w:hint="eastAsia"/>
        </w:rPr>
        <w:t>防盗链配置界面详细描述表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启用禁用防盗链功能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防护范围</w:t>
            </w:r>
          </w:p>
        </w:tc>
        <w:tc>
          <w:tcPr>
            <w:tcW w:w="6542" w:type="dxa"/>
            <w:vAlign w:val="center"/>
          </w:tcPr>
          <w:p>
            <w:pPr>
              <w:pStyle w:val="172"/>
              <w:keepNext w:val="0"/>
              <w:widowControl/>
              <w:jc w:val="left"/>
            </w:pPr>
            <w:r>
              <w:rPr>
                <w:rFonts w:hint="eastAsia"/>
              </w:rPr>
              <w:t>范围：全站，指定U</w:t>
            </w:r>
            <w:r>
              <w:t>RL</w:t>
            </w:r>
            <w:r>
              <w:rPr>
                <w:rFonts w:hint="eastAsia"/>
              </w:rPr>
              <w:t>，指定文件类型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站点白名单</w:t>
            </w:r>
          </w:p>
        </w:tc>
        <w:tc>
          <w:tcPr>
            <w:tcW w:w="6542" w:type="dxa"/>
            <w:vAlign w:val="center"/>
          </w:tcPr>
          <w:p>
            <w:pPr>
              <w:pStyle w:val="172"/>
              <w:keepNext w:val="0"/>
              <w:widowControl/>
              <w:jc w:val="left"/>
            </w:pPr>
            <w:r>
              <w:rPr>
                <w:rFonts w:hint="eastAsia"/>
              </w:rPr>
              <w:t>白名单站点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处理动作</w:t>
            </w:r>
          </w:p>
        </w:tc>
        <w:tc>
          <w:tcPr>
            <w:tcW w:w="6542" w:type="dxa"/>
            <w:vAlign w:val="center"/>
          </w:tcPr>
          <w:p>
            <w:pPr>
              <w:pStyle w:val="172"/>
              <w:keepNext w:val="0"/>
              <w:widowControl/>
              <w:jc w:val="left"/>
            </w:pPr>
            <w:r>
              <w:rPr>
                <w:rFonts w:hint="eastAsia"/>
              </w:rPr>
              <w:t>动作：允许，拒绝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42" w:type="dxa"/>
            <w:vAlign w:val="center"/>
          </w:tcPr>
          <w:p>
            <w:pPr>
              <w:pStyle w:val="172"/>
              <w:keepNext w:val="0"/>
              <w:widowControl/>
              <w:jc w:val="left"/>
            </w:pPr>
            <w:r>
              <w:rPr>
                <w:rFonts w:hint="eastAsia"/>
              </w:rPr>
              <w:t>日志级别设定</w:t>
            </w:r>
          </w:p>
        </w:tc>
      </w:tr>
    </w:tbl>
    <w:p>
      <w:pPr>
        <w:ind w:firstLine="420"/>
      </w:pPr>
    </w:p>
    <w:p>
      <w:pPr>
        <w:pStyle w:val="6"/>
      </w:pPr>
      <w:bookmarkStart w:id="3394" w:name="_Toc525136025"/>
      <w:r>
        <w:rPr>
          <w:rFonts w:hint="eastAsia"/>
        </w:rPr>
        <w:t>CSRF攻击防护</w:t>
      </w:r>
      <w:bookmarkEnd w:id="3394"/>
    </w:p>
    <w:p>
      <w:pPr>
        <w:ind w:firstLine="420"/>
        <w:rPr>
          <w:rFonts w:ascii="宋体" w:hAnsi="宋体" w:cs="宋体"/>
        </w:rPr>
      </w:pPr>
      <w:r>
        <w:rPr>
          <w:rFonts w:hint="eastAsia"/>
        </w:rPr>
        <w:t>CSRF 攻击可在受害者毫不知情的情况下以受害者名义伪造请求发送给受攻击站点，从而在并未授权的情况下执行在权限保护之下的操作。通过对http头中referer字段的检查，检测并防护此类攻击。通过部署web应用防火墙并对所保护的服务器配置CSRF防御功能，包括防护的url及允许访问的referer，可以有效防止网站受到CSRF攻击</w:t>
      </w:r>
      <w:r>
        <w:rPr>
          <w:rFonts w:hint="eastAsia" w:ascii="宋体" w:hAnsi="宋体" w:cs="宋体"/>
        </w:rPr>
        <w:t>。</w:t>
      </w:r>
    </w:p>
    <w:p>
      <w:pPr>
        <w:ind w:firstLine="420"/>
      </w:pP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_Ref525132341 \r \h  \* MERGEFORMAT </w:instrText>
      </w:r>
      <w:r>
        <w:rPr>
          <w:color w:val="0000FF"/>
          <w:u w:val="single"/>
        </w:rPr>
        <w:fldChar w:fldCharType="separate"/>
      </w:r>
      <w:r>
        <w:rPr>
          <w:rFonts w:hint="eastAsia"/>
          <w:color w:val="0000FF"/>
          <w:u w:val="single"/>
        </w:rPr>
        <w:t>图49-8</w:t>
      </w:r>
      <w:r>
        <w:rPr>
          <w:color w:val="0000FF"/>
          <w:u w:val="single"/>
        </w:rPr>
        <w:fldChar w:fldCharType="end"/>
      </w:r>
      <w:r>
        <w:rPr>
          <w:rFonts w:hint="eastAsia"/>
        </w:rPr>
        <w:t>所示，在防护策略页面“新建策略&gt;防护配置”，进入配置界面。点击“C</w:t>
      </w:r>
      <w:r>
        <w:t>SRF</w:t>
      </w:r>
      <w:r>
        <w:rPr>
          <w:rFonts w:hint="eastAsia"/>
        </w:rPr>
        <w:t>攻击防护”出现C</w:t>
      </w:r>
      <w:r>
        <w:t>SRF</w:t>
      </w:r>
      <w:r>
        <w:rPr>
          <w:rFonts w:hint="eastAsia"/>
        </w:rPr>
        <w:t>攻击防护配置页面。</w:t>
      </w:r>
    </w:p>
    <w:p>
      <w:pPr>
        <w:pStyle w:val="167"/>
      </w:pPr>
      <w:bookmarkStart w:id="3395" w:name="_Ref525132341"/>
      <w:r>
        <w:rPr>
          <w:rFonts w:hint="eastAsia"/>
        </w:rPr>
        <w:t>C</w:t>
      </w:r>
      <w:r>
        <w:t>SRF</w:t>
      </w:r>
      <w:r>
        <w:rPr>
          <w:rFonts w:hint="eastAsia"/>
        </w:rPr>
        <w:t>攻击防护配置界面</w:t>
      </w:r>
      <w:bookmarkEnd w:id="3395"/>
    </w:p>
    <w:p>
      <w:pPr>
        <w:ind w:firstLine="420"/>
      </w:pPr>
      <w:r>
        <w:drawing>
          <wp:inline distT="0" distB="0" distL="0" distR="0">
            <wp:extent cx="5638800" cy="1607185"/>
            <wp:effectExtent l="0" t="0" r="0" b="0"/>
            <wp:docPr id="3427" name="图片 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图片 3427"/>
                    <pic:cNvPicPr>
                      <a:picLocks noChangeAspect="1"/>
                    </pic:cNvPicPr>
                  </pic:nvPicPr>
                  <pic:blipFill>
                    <a:blip r:embed="rId566"/>
                    <a:stretch>
                      <a:fillRect/>
                    </a:stretch>
                  </pic:blipFill>
                  <pic:spPr>
                    <a:xfrm>
                      <a:off x="0" y="0"/>
                      <a:ext cx="5655150" cy="1612237"/>
                    </a:xfrm>
                    <a:prstGeom prst="rect">
                      <a:avLst/>
                    </a:prstGeom>
                  </pic:spPr>
                </pic:pic>
              </a:graphicData>
            </a:graphic>
          </wp:inline>
        </w:drawing>
      </w:r>
    </w:p>
    <w:p>
      <w:pPr>
        <w:ind w:firstLine="420"/>
      </w:pPr>
    </w:p>
    <w:p>
      <w:pPr>
        <w:pStyle w:val="166"/>
      </w:pPr>
      <w:r>
        <w:rPr>
          <w:rFonts w:hint="eastAsia"/>
        </w:rPr>
        <w:t>C</w:t>
      </w:r>
      <w:r>
        <w:t>SRF</w:t>
      </w:r>
      <w:r>
        <w:rPr>
          <w:rFonts w:hint="eastAsia"/>
        </w:rPr>
        <w:t>攻击防护配置界面详细描述表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勾选需要开启防暴力破解功能的服务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防护的U</w:t>
            </w:r>
            <w:r>
              <w:t>RL</w:t>
            </w:r>
          </w:p>
        </w:tc>
        <w:tc>
          <w:tcPr>
            <w:tcW w:w="6542" w:type="dxa"/>
            <w:vAlign w:val="center"/>
          </w:tcPr>
          <w:p>
            <w:pPr>
              <w:pStyle w:val="172"/>
              <w:keepNext w:val="0"/>
              <w:widowControl/>
              <w:jc w:val="left"/>
            </w:pPr>
            <w:r>
              <w:rPr>
                <w:rFonts w:hint="eastAsia"/>
              </w:rPr>
              <w:t>防暴力破解的检测周期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允许的来源U</w:t>
            </w:r>
            <w:r>
              <w:t>RL</w:t>
            </w:r>
          </w:p>
        </w:tc>
        <w:tc>
          <w:tcPr>
            <w:tcW w:w="6542" w:type="dxa"/>
            <w:vAlign w:val="center"/>
          </w:tcPr>
          <w:p>
            <w:pPr>
              <w:pStyle w:val="172"/>
              <w:keepNext w:val="0"/>
              <w:widowControl/>
              <w:jc w:val="left"/>
            </w:pPr>
            <w:r>
              <w:rPr>
                <w:rFonts w:hint="eastAsia"/>
              </w:rPr>
              <w:t>攻击次数，达到阈值触发防暴力破解记录攻击事件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处理动作</w:t>
            </w:r>
          </w:p>
        </w:tc>
        <w:tc>
          <w:tcPr>
            <w:tcW w:w="6542" w:type="dxa"/>
            <w:vAlign w:val="center"/>
          </w:tcPr>
          <w:p>
            <w:pPr>
              <w:pStyle w:val="172"/>
              <w:keepNext w:val="0"/>
              <w:widowControl/>
              <w:jc w:val="left"/>
            </w:pPr>
            <w:r>
              <w:rPr>
                <w:rFonts w:hint="eastAsia"/>
              </w:rPr>
              <w:t>动作：允许，拒绝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42" w:type="dxa"/>
            <w:vAlign w:val="center"/>
          </w:tcPr>
          <w:p>
            <w:pPr>
              <w:pStyle w:val="172"/>
              <w:keepNext w:val="0"/>
              <w:widowControl/>
              <w:jc w:val="left"/>
            </w:pPr>
            <w:r>
              <w:rPr>
                <w:rFonts w:hint="eastAsia"/>
              </w:rPr>
              <w:t>日志的级别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操作</w:t>
            </w:r>
          </w:p>
        </w:tc>
        <w:tc>
          <w:tcPr>
            <w:tcW w:w="6542" w:type="dxa"/>
            <w:vAlign w:val="center"/>
          </w:tcPr>
          <w:p>
            <w:pPr>
              <w:pStyle w:val="172"/>
              <w:keepNext w:val="0"/>
              <w:widowControl/>
              <w:jc w:val="left"/>
            </w:pPr>
            <w:r>
              <w:rPr>
                <w:rFonts w:hint="eastAsia"/>
              </w:rPr>
              <w:t>操作动作：编辑，删除</w:t>
            </w:r>
          </w:p>
        </w:tc>
      </w:tr>
    </w:tbl>
    <w:p>
      <w:pPr>
        <w:ind w:firstLine="420"/>
      </w:pP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_Ref525133381 \r \h  \* MERGEFORMAT </w:instrText>
      </w:r>
      <w:r>
        <w:rPr>
          <w:color w:val="0000FF"/>
          <w:u w:val="single"/>
        </w:rPr>
        <w:fldChar w:fldCharType="separate"/>
      </w:r>
      <w:r>
        <w:rPr>
          <w:rFonts w:hint="eastAsia"/>
          <w:color w:val="0000FF"/>
          <w:u w:val="single"/>
        </w:rPr>
        <w:t>图49-9</w:t>
      </w:r>
      <w:r>
        <w:rPr>
          <w:color w:val="0000FF"/>
          <w:u w:val="single"/>
        </w:rPr>
        <w:fldChar w:fldCharType="end"/>
      </w:r>
      <w:r>
        <w:rPr>
          <w:rFonts w:hint="eastAsia"/>
        </w:rPr>
        <w:t>所示，在C</w:t>
      </w:r>
      <w:r>
        <w:t>SRF</w:t>
      </w:r>
      <w:r>
        <w:rPr>
          <w:rFonts w:hint="eastAsia"/>
        </w:rPr>
        <w:t>攻击防护页面。点击“新建”弹框出现C</w:t>
      </w:r>
      <w:r>
        <w:t>SRF</w:t>
      </w:r>
      <w:r>
        <w:rPr>
          <w:rFonts w:hint="eastAsia"/>
        </w:rPr>
        <w:t>攻击防护规则配置页面。</w:t>
      </w:r>
    </w:p>
    <w:p>
      <w:pPr>
        <w:pStyle w:val="167"/>
      </w:pPr>
      <w:bookmarkStart w:id="3396" w:name="_Ref525133381"/>
      <w:r>
        <w:rPr>
          <w:rFonts w:hint="eastAsia"/>
        </w:rPr>
        <w:t>C</w:t>
      </w:r>
      <w:r>
        <w:t>SRF</w:t>
      </w:r>
      <w:r>
        <w:rPr>
          <w:rFonts w:hint="eastAsia"/>
        </w:rPr>
        <w:t>攻击防护配置界面</w:t>
      </w:r>
      <w:bookmarkEnd w:id="3396"/>
    </w:p>
    <w:p>
      <w:pPr>
        <w:pStyle w:val="156"/>
      </w:pPr>
      <w:r>
        <w:drawing>
          <wp:inline distT="0" distB="0" distL="0" distR="0">
            <wp:extent cx="4876800" cy="3032125"/>
            <wp:effectExtent l="0" t="0" r="0" b="0"/>
            <wp:docPr id="3428" name="图片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 name="图片 3428"/>
                    <pic:cNvPicPr>
                      <a:picLocks noChangeAspect="1"/>
                    </pic:cNvPicPr>
                  </pic:nvPicPr>
                  <pic:blipFill>
                    <a:blip r:embed="rId567"/>
                    <a:stretch>
                      <a:fillRect/>
                    </a:stretch>
                  </pic:blipFill>
                  <pic:spPr>
                    <a:xfrm>
                      <a:off x="0" y="0"/>
                      <a:ext cx="4883008" cy="3035986"/>
                    </a:xfrm>
                    <a:prstGeom prst="rect">
                      <a:avLst/>
                    </a:prstGeom>
                  </pic:spPr>
                </pic:pic>
              </a:graphicData>
            </a:graphic>
          </wp:inline>
        </w:drawing>
      </w:r>
    </w:p>
    <w:p>
      <w:pPr>
        <w:ind w:firstLine="420"/>
      </w:pPr>
    </w:p>
    <w:p>
      <w:pPr>
        <w:pStyle w:val="166"/>
      </w:pPr>
      <w:r>
        <w:rPr>
          <w:rFonts w:hint="eastAsia"/>
        </w:rPr>
        <w:t>C</w:t>
      </w:r>
      <w:r>
        <w:t>SRF</w:t>
      </w:r>
      <w:r>
        <w:rPr>
          <w:rFonts w:hint="eastAsia"/>
        </w:rPr>
        <w:t>攻击防护配置界面详细描述表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防护的U</w:t>
            </w:r>
            <w:r>
              <w:t>RL</w:t>
            </w:r>
          </w:p>
        </w:tc>
        <w:tc>
          <w:tcPr>
            <w:tcW w:w="6542" w:type="dxa"/>
            <w:vAlign w:val="center"/>
          </w:tcPr>
          <w:p>
            <w:pPr>
              <w:pStyle w:val="172"/>
              <w:keepNext w:val="0"/>
              <w:widowControl/>
              <w:jc w:val="left"/>
            </w:pPr>
            <w:r>
              <w:rPr>
                <w:rFonts w:hint="eastAsia"/>
              </w:rPr>
              <w:t>被保护的U</w:t>
            </w:r>
            <w:r>
              <w:t>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允许的来源U</w:t>
            </w:r>
            <w:r>
              <w:t>RL</w:t>
            </w:r>
          </w:p>
        </w:tc>
        <w:tc>
          <w:tcPr>
            <w:tcW w:w="6542" w:type="dxa"/>
            <w:vAlign w:val="center"/>
          </w:tcPr>
          <w:p>
            <w:pPr>
              <w:pStyle w:val="172"/>
              <w:keepNext w:val="0"/>
              <w:widowControl/>
              <w:jc w:val="left"/>
            </w:pPr>
            <w:r>
              <w:rPr>
                <w:rFonts w:hint="eastAsia"/>
              </w:rPr>
              <w:t>允许的U</w:t>
            </w:r>
            <w:r>
              <w:t>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处理动作</w:t>
            </w:r>
          </w:p>
        </w:tc>
        <w:tc>
          <w:tcPr>
            <w:tcW w:w="6542" w:type="dxa"/>
            <w:vAlign w:val="center"/>
          </w:tcPr>
          <w:p>
            <w:pPr>
              <w:pStyle w:val="172"/>
              <w:keepNext w:val="0"/>
              <w:widowControl/>
              <w:jc w:val="left"/>
            </w:pPr>
            <w:r>
              <w:rPr>
                <w:rFonts w:hint="eastAsia"/>
              </w:rPr>
              <w:t>动作：允许，拒绝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42" w:type="dxa"/>
            <w:vAlign w:val="center"/>
          </w:tcPr>
          <w:p>
            <w:pPr>
              <w:pStyle w:val="172"/>
              <w:keepNext w:val="0"/>
              <w:widowControl/>
              <w:jc w:val="left"/>
            </w:pPr>
            <w:r>
              <w:rPr>
                <w:rFonts w:hint="eastAsia"/>
              </w:rPr>
              <w:t>日志级别设定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启用禁用规则</w:t>
            </w:r>
          </w:p>
        </w:tc>
      </w:tr>
    </w:tbl>
    <w:p>
      <w:pPr>
        <w:ind w:firstLine="420"/>
      </w:pPr>
    </w:p>
    <w:p>
      <w:pPr>
        <w:pStyle w:val="6"/>
      </w:pPr>
      <w:bookmarkStart w:id="3397" w:name="_Toc525136026"/>
      <w:r>
        <w:rPr>
          <w:rFonts w:hint="eastAsia"/>
        </w:rPr>
        <w:t>CC攻击防护</w:t>
      </w:r>
      <w:bookmarkEnd w:id="3397"/>
    </w:p>
    <w:p>
      <w:pPr>
        <w:spacing w:line="300" w:lineRule="auto"/>
        <w:ind w:firstLine="420"/>
      </w:pPr>
      <w:r>
        <w:t>CC攻击是</w:t>
      </w:r>
      <w:r>
        <w:rPr>
          <w:rFonts w:hint="eastAsia"/>
        </w:rPr>
        <w:t>一种针对HTTP服务的DDOS攻击</w:t>
      </w:r>
      <w:r>
        <w:t>，攻击者通过代理服务器或者肉鸡向受害主机不停地</w:t>
      </w:r>
      <w:r>
        <w:rPr>
          <w:rFonts w:hint="eastAsia"/>
        </w:rPr>
        <w:t>发送</w:t>
      </w:r>
      <w:r>
        <w:t>大量</w:t>
      </w:r>
      <w:r>
        <w:rPr>
          <w:rFonts w:hint="eastAsia"/>
        </w:rPr>
        <w:t>请求包</w:t>
      </w:r>
      <w:r>
        <w:t>，</w:t>
      </w:r>
      <w:r>
        <w:rPr>
          <w:rFonts w:hint="eastAsia"/>
        </w:rPr>
        <w:t>消耗HTTP</w:t>
      </w:r>
      <w:r>
        <w:t>服务器资源，</w:t>
      </w:r>
      <w:r>
        <w:rPr>
          <w:rFonts w:hint="eastAsia"/>
        </w:rPr>
        <w:t>拖慢甚至瘫痪受害主机，从而影响正常的HTTP访问。CC攻击防护支持全站防护和对指定的URL进行防护。</w:t>
      </w: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_Ref525133577 \r \h  \* MERGEFORMAT </w:instrText>
      </w:r>
      <w:r>
        <w:rPr>
          <w:color w:val="0000FF"/>
          <w:u w:val="single"/>
        </w:rPr>
        <w:fldChar w:fldCharType="separate"/>
      </w:r>
      <w:r>
        <w:rPr>
          <w:rFonts w:hint="eastAsia"/>
          <w:color w:val="0000FF"/>
          <w:u w:val="single"/>
        </w:rPr>
        <w:t>图49-10</w:t>
      </w:r>
      <w:r>
        <w:rPr>
          <w:color w:val="0000FF"/>
          <w:u w:val="single"/>
        </w:rPr>
        <w:fldChar w:fldCharType="end"/>
      </w:r>
      <w:r>
        <w:rPr>
          <w:rFonts w:hint="eastAsia"/>
        </w:rPr>
        <w:t>所示，在防护策略页面“新建策略&gt;防护配置”，进入配置界面。点击“C</w:t>
      </w:r>
      <w:r>
        <w:t>C</w:t>
      </w:r>
      <w:r>
        <w:rPr>
          <w:rFonts w:hint="eastAsia"/>
        </w:rPr>
        <w:t>攻击防护”出现C</w:t>
      </w:r>
      <w:r>
        <w:t>C</w:t>
      </w:r>
      <w:r>
        <w:rPr>
          <w:rFonts w:hint="eastAsia"/>
        </w:rPr>
        <w:t>攻击防护配置页面。</w:t>
      </w:r>
    </w:p>
    <w:p>
      <w:pPr>
        <w:pStyle w:val="167"/>
      </w:pPr>
      <w:bookmarkStart w:id="3398" w:name="_Ref525133577"/>
      <w:r>
        <w:rPr>
          <w:rFonts w:hint="eastAsia"/>
        </w:rPr>
        <w:t>C</w:t>
      </w:r>
      <w:r>
        <w:t>C</w:t>
      </w:r>
      <w:r>
        <w:rPr>
          <w:rFonts w:hint="eastAsia"/>
        </w:rPr>
        <w:t>攻击防护配置界面</w:t>
      </w:r>
      <w:bookmarkEnd w:id="3398"/>
    </w:p>
    <w:p>
      <w:pPr>
        <w:pStyle w:val="156"/>
      </w:pPr>
      <w:r>
        <w:drawing>
          <wp:inline distT="0" distB="0" distL="0" distR="0">
            <wp:extent cx="5703570" cy="2286635"/>
            <wp:effectExtent l="0" t="0" r="0" b="0"/>
            <wp:docPr id="3429" name="图片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 name="图片 3429"/>
                    <pic:cNvPicPr>
                      <a:picLocks noChangeAspect="1"/>
                    </pic:cNvPicPr>
                  </pic:nvPicPr>
                  <pic:blipFill>
                    <a:blip r:embed="rId568"/>
                    <a:stretch>
                      <a:fillRect/>
                    </a:stretch>
                  </pic:blipFill>
                  <pic:spPr>
                    <a:xfrm>
                      <a:off x="0" y="0"/>
                      <a:ext cx="5723869" cy="2295130"/>
                    </a:xfrm>
                    <a:prstGeom prst="rect">
                      <a:avLst/>
                    </a:prstGeom>
                  </pic:spPr>
                </pic:pic>
              </a:graphicData>
            </a:graphic>
          </wp:inline>
        </w:drawing>
      </w:r>
    </w:p>
    <w:p>
      <w:pPr>
        <w:ind w:firstLine="420"/>
      </w:pPr>
    </w:p>
    <w:p>
      <w:pPr>
        <w:pStyle w:val="166"/>
      </w:pPr>
      <w:r>
        <w:rPr>
          <w:rFonts w:hint="eastAsia"/>
        </w:rPr>
        <w:t>C</w:t>
      </w:r>
      <w:r>
        <w:t>C</w:t>
      </w:r>
      <w:r>
        <w:rPr>
          <w:rFonts w:hint="eastAsia"/>
        </w:rPr>
        <w:t>攻击防护配置界面详细描述表</w:t>
      </w:r>
    </w:p>
    <w:tbl>
      <w:tblPr>
        <w:tblStyle w:val="174"/>
        <w:tblW w:w="90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blHeader/>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2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20" w:type="dxa"/>
            <w:vAlign w:val="center"/>
          </w:tcPr>
          <w:p>
            <w:pPr>
              <w:pStyle w:val="172"/>
              <w:keepNext w:val="0"/>
              <w:widowControl/>
              <w:jc w:val="left"/>
            </w:pPr>
            <w:r>
              <w:rPr>
                <w:rFonts w:hint="eastAsia"/>
              </w:rPr>
              <w:t>启用禁用C</w:t>
            </w:r>
            <w:r>
              <w:t>C</w:t>
            </w:r>
            <w:r>
              <w:rPr>
                <w:rFonts w:hint="eastAsia"/>
              </w:rPr>
              <w:t>攻击防护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防护范围</w:t>
            </w:r>
          </w:p>
        </w:tc>
        <w:tc>
          <w:tcPr>
            <w:tcW w:w="6520" w:type="dxa"/>
            <w:vAlign w:val="center"/>
          </w:tcPr>
          <w:p>
            <w:pPr>
              <w:pStyle w:val="172"/>
              <w:keepNext w:val="0"/>
              <w:widowControl/>
              <w:jc w:val="left"/>
            </w:pPr>
            <w:r>
              <w:rPr>
                <w:rFonts w:hint="eastAsia"/>
              </w:rPr>
              <w:t>范围：全站，指定U</w:t>
            </w:r>
            <w:r>
              <w:t>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检测时长</w:t>
            </w:r>
          </w:p>
        </w:tc>
        <w:tc>
          <w:tcPr>
            <w:tcW w:w="6520" w:type="dxa"/>
            <w:vAlign w:val="center"/>
          </w:tcPr>
          <w:p>
            <w:pPr>
              <w:pStyle w:val="172"/>
              <w:keepNext w:val="0"/>
              <w:widowControl/>
              <w:jc w:val="left"/>
            </w:pPr>
            <w:r>
              <w:rPr>
                <w:rFonts w:hint="eastAsia"/>
              </w:rPr>
              <w:t>C</w:t>
            </w:r>
            <w:r>
              <w:t>C</w:t>
            </w:r>
            <w:r>
              <w:rPr>
                <w:rFonts w:hint="eastAsia"/>
              </w:rPr>
              <w:t>防护检测周期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访问次数</w:t>
            </w:r>
          </w:p>
        </w:tc>
        <w:tc>
          <w:tcPr>
            <w:tcW w:w="6520" w:type="dxa"/>
            <w:vAlign w:val="center"/>
          </w:tcPr>
          <w:p>
            <w:pPr>
              <w:pStyle w:val="172"/>
              <w:keepNext w:val="0"/>
              <w:widowControl/>
              <w:jc w:val="left"/>
            </w:pPr>
            <w:r>
              <w:rPr>
                <w:rFonts w:hint="eastAsia"/>
              </w:rPr>
              <w:t>访问指定url的次数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处理动作</w:t>
            </w:r>
          </w:p>
        </w:tc>
        <w:tc>
          <w:tcPr>
            <w:tcW w:w="6520" w:type="dxa"/>
            <w:vAlign w:val="center"/>
          </w:tcPr>
          <w:p>
            <w:pPr>
              <w:pStyle w:val="172"/>
              <w:keepNext w:val="0"/>
              <w:widowControl/>
              <w:jc w:val="left"/>
            </w:pPr>
            <w:r>
              <w:rPr>
                <w:rFonts w:hint="eastAsia"/>
              </w:rPr>
              <w:t>动作：允许，拒绝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20" w:type="dxa"/>
            <w:vAlign w:val="center"/>
          </w:tcPr>
          <w:p>
            <w:pPr>
              <w:pStyle w:val="172"/>
              <w:keepNext w:val="0"/>
              <w:widowControl/>
              <w:jc w:val="left"/>
            </w:pPr>
            <w:r>
              <w:rPr>
                <w:rFonts w:hint="eastAsia"/>
              </w:rPr>
              <w:t>日志的级别设定</w:t>
            </w:r>
          </w:p>
        </w:tc>
      </w:tr>
    </w:tbl>
    <w:p>
      <w:pPr>
        <w:ind w:firstLine="420"/>
      </w:pPr>
    </w:p>
    <w:p>
      <w:pPr>
        <w:pStyle w:val="6"/>
      </w:pPr>
      <w:bookmarkStart w:id="3399" w:name="_Toc525136027"/>
      <w:r>
        <w:rPr>
          <w:rFonts w:hint="eastAsia"/>
        </w:rPr>
        <w:t>应用隐藏</w:t>
      </w:r>
      <w:bookmarkEnd w:id="3399"/>
    </w:p>
    <w:p>
      <w:pPr>
        <w:spacing w:line="300" w:lineRule="auto"/>
        <w:ind w:firstLine="420"/>
      </w:pPr>
      <w:r>
        <w:rPr>
          <w:rFonts w:hint="eastAsia"/>
        </w:rPr>
        <w:t>应用隐藏是指隐藏HTTP服务端返回的某些信息，比如服务器版本，服务器端编码方式以及某些特定的错误码等，这些信息很可能被攻击者利用从而进行有针对的攻击，比如服务器版本为Apache/2.4.23，那么如果攻击者知道这个版本的漏洞，就能轻易的进行攻击。</w:t>
      </w:r>
    </w:p>
    <w:p>
      <w:pPr>
        <w:spacing w:line="300" w:lineRule="auto"/>
        <w:ind w:firstLine="420"/>
      </w:pPr>
      <w:r>
        <w:rPr>
          <w:rFonts w:hint="eastAsia"/>
        </w:rPr>
        <w:t>应用隐藏支持屏蔽HTTP头部的Server字段和X-Powered-By字段，Server字段是服务器版本信息，比如Apache/2.4.23，X-Powered-By字段是服务器端编码方式，比如PHP/5.5.38。</w:t>
      </w:r>
    </w:p>
    <w:p>
      <w:pPr>
        <w:spacing w:line="300" w:lineRule="auto"/>
        <w:ind w:firstLine="420"/>
      </w:pPr>
      <w:r>
        <w:rPr>
          <w:rFonts w:hint="eastAsia"/>
        </w:rPr>
        <w:t>此外，还支持4xx（客户端错误码）和5xx（服务端错误码）错误码的检查和返回内容的替换。服务器返回的错误信息往往包含服务器的重要信息，这些信息也很可能被攻击者利用。当返回码是4xx或5xx时，设备会将返回页面替换为一个不包含任何关键信息的预设页面，避免服务器信息的泄漏。</w:t>
      </w:r>
    </w:p>
    <w:p>
      <w:pPr>
        <w:spacing w:line="300" w:lineRule="auto"/>
        <w:ind w:firstLine="420"/>
      </w:pPr>
      <w:r>
        <w:rPr>
          <w:rFonts w:hint="eastAsia"/>
        </w:rPr>
        <w:t>对于某个被防护的站点，Server字段的屏蔽、X-Powered-By字段的屏蔽、4xx错误码的替换以及5xx错误码的替换，都支持单独开启关闭。</w:t>
      </w:r>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_Ref525133789 \r \h  \* MERGEFORMAT </w:instrText>
      </w:r>
      <w:r>
        <w:rPr>
          <w:color w:val="0000FF"/>
          <w:u w:val="single"/>
        </w:rPr>
        <w:fldChar w:fldCharType="separate"/>
      </w:r>
      <w:r>
        <w:rPr>
          <w:rFonts w:hint="eastAsia"/>
          <w:color w:val="0000FF"/>
          <w:u w:val="single"/>
        </w:rPr>
        <w:t>图49-11</w:t>
      </w:r>
      <w:r>
        <w:rPr>
          <w:color w:val="0000FF"/>
          <w:u w:val="single"/>
        </w:rPr>
        <w:fldChar w:fldCharType="end"/>
      </w:r>
      <w:r>
        <w:rPr>
          <w:rFonts w:hint="eastAsia"/>
        </w:rPr>
        <w:t>所示，在防护策略页面“新建策略&gt;防护配置”，进入配置界面。点击“应用隐藏”出现应用隐藏配置页面。</w:t>
      </w:r>
    </w:p>
    <w:p>
      <w:pPr>
        <w:pStyle w:val="167"/>
      </w:pPr>
      <w:bookmarkStart w:id="3400" w:name="_Ref525133789"/>
      <w:r>
        <w:rPr>
          <w:rFonts w:hint="eastAsia"/>
        </w:rPr>
        <w:t>应用隐藏配置界面</w:t>
      </w:r>
      <w:bookmarkEnd w:id="3400"/>
    </w:p>
    <w:p>
      <w:pPr>
        <w:pStyle w:val="156"/>
      </w:pPr>
      <w:r>
        <w:drawing>
          <wp:inline distT="0" distB="0" distL="0" distR="0">
            <wp:extent cx="5448300" cy="2469515"/>
            <wp:effectExtent l="0" t="0" r="0" b="6985"/>
            <wp:docPr id="3430" name="图片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 name="图片 3430"/>
                    <pic:cNvPicPr>
                      <a:picLocks noChangeAspect="1"/>
                    </pic:cNvPicPr>
                  </pic:nvPicPr>
                  <pic:blipFill>
                    <a:blip r:embed="rId569"/>
                    <a:stretch>
                      <a:fillRect/>
                    </a:stretch>
                  </pic:blipFill>
                  <pic:spPr>
                    <a:xfrm>
                      <a:off x="0" y="0"/>
                      <a:ext cx="5464167" cy="2477271"/>
                    </a:xfrm>
                    <a:prstGeom prst="rect">
                      <a:avLst/>
                    </a:prstGeom>
                  </pic:spPr>
                </pic:pic>
              </a:graphicData>
            </a:graphic>
          </wp:inline>
        </w:drawing>
      </w:r>
    </w:p>
    <w:p>
      <w:pPr>
        <w:ind w:firstLine="420"/>
      </w:pPr>
    </w:p>
    <w:p>
      <w:pPr>
        <w:pStyle w:val="166"/>
      </w:pPr>
      <w:r>
        <w:rPr>
          <w:rFonts w:hint="eastAsia"/>
        </w:rPr>
        <w:t>应用隐藏配置界面详细描述表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启用禁用应用隐藏功能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隐藏S</w:t>
            </w:r>
            <w:r>
              <w:t>erver</w:t>
            </w:r>
            <w:r>
              <w:rPr>
                <w:rFonts w:hint="eastAsia"/>
              </w:rPr>
              <w:t>信息</w:t>
            </w:r>
          </w:p>
        </w:tc>
        <w:tc>
          <w:tcPr>
            <w:tcW w:w="6542" w:type="dxa"/>
            <w:vAlign w:val="center"/>
          </w:tcPr>
          <w:p>
            <w:pPr>
              <w:pStyle w:val="172"/>
              <w:keepNext w:val="0"/>
              <w:widowControl/>
              <w:jc w:val="left"/>
            </w:pPr>
            <w:r>
              <w:rPr>
                <w:rFonts w:hint="eastAsia"/>
              </w:rPr>
              <w:t>隐藏服务器信息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隐藏X</w:t>
            </w:r>
            <w:r>
              <w:t>-powered-By</w:t>
            </w:r>
          </w:p>
        </w:tc>
        <w:tc>
          <w:tcPr>
            <w:tcW w:w="6542" w:type="dxa"/>
            <w:vAlign w:val="center"/>
          </w:tcPr>
          <w:p>
            <w:pPr>
              <w:pStyle w:val="172"/>
              <w:keepNext w:val="0"/>
              <w:widowControl/>
              <w:jc w:val="left"/>
            </w:pPr>
            <w:r>
              <w:rPr>
                <w:rFonts w:hint="eastAsia"/>
              </w:rPr>
              <w:t>隐藏服务器信息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替换客户端出错页面（4</w:t>
            </w:r>
            <w:r>
              <w:t>xx</w:t>
            </w:r>
            <w:r>
              <w:rPr>
                <w:rFonts w:hint="eastAsia"/>
              </w:rPr>
              <w:t>）</w:t>
            </w:r>
          </w:p>
        </w:tc>
        <w:tc>
          <w:tcPr>
            <w:tcW w:w="6542" w:type="dxa"/>
            <w:vAlign w:val="center"/>
          </w:tcPr>
          <w:p>
            <w:pPr>
              <w:pStyle w:val="172"/>
              <w:keepNext w:val="0"/>
              <w:widowControl/>
              <w:jc w:val="left"/>
            </w:pPr>
            <w:r>
              <w:rPr>
                <w:rFonts w:hint="eastAsia"/>
              </w:rPr>
              <w:t>替换（4</w:t>
            </w:r>
            <w:r>
              <w:t>xx</w:t>
            </w:r>
            <w:r>
              <w:rPr>
                <w:rFonts w:hint="eastAsia"/>
              </w:rPr>
              <w:t>）指定默认页面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替换服务器端出错页面（</w:t>
            </w:r>
            <w:r>
              <w:t>5xx</w:t>
            </w:r>
            <w:r>
              <w:rPr>
                <w:rFonts w:hint="eastAsia"/>
              </w:rPr>
              <w:t>）</w:t>
            </w:r>
          </w:p>
        </w:tc>
        <w:tc>
          <w:tcPr>
            <w:tcW w:w="6542" w:type="dxa"/>
            <w:vAlign w:val="center"/>
          </w:tcPr>
          <w:p>
            <w:pPr>
              <w:pStyle w:val="172"/>
              <w:keepNext w:val="0"/>
              <w:widowControl/>
              <w:jc w:val="left"/>
            </w:pPr>
            <w:r>
              <w:rPr>
                <w:rFonts w:hint="eastAsia"/>
              </w:rPr>
              <w:t>替换（5</w:t>
            </w:r>
            <w:r>
              <w:t>xx</w:t>
            </w:r>
            <w:r>
              <w:rPr>
                <w:rFonts w:hint="eastAsia"/>
              </w:rPr>
              <w:t>）指定默认页面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42" w:type="dxa"/>
            <w:vAlign w:val="center"/>
          </w:tcPr>
          <w:p>
            <w:pPr>
              <w:pStyle w:val="172"/>
              <w:keepNext w:val="0"/>
              <w:widowControl/>
              <w:jc w:val="left"/>
            </w:pPr>
            <w:r>
              <w:rPr>
                <w:rFonts w:hint="eastAsia"/>
              </w:rPr>
              <w:t>日志解绑设定</w:t>
            </w:r>
          </w:p>
        </w:tc>
      </w:tr>
    </w:tbl>
    <w:p>
      <w:pPr>
        <w:ind w:firstLine="420"/>
      </w:pPr>
    </w:p>
    <w:p>
      <w:pPr>
        <w:pStyle w:val="6"/>
      </w:pPr>
      <w:bookmarkStart w:id="3401" w:name="_Toc525136028"/>
      <w:r>
        <w:rPr>
          <w:rFonts w:hint="eastAsia"/>
        </w:rPr>
        <w:t>网页防篡改</w:t>
      </w:r>
      <w:bookmarkEnd w:id="3401"/>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_Ref525134067 \r \h  \* MERGEFORMAT </w:instrText>
      </w:r>
      <w:r>
        <w:rPr>
          <w:color w:val="0000FF"/>
          <w:u w:val="single"/>
        </w:rPr>
        <w:fldChar w:fldCharType="separate"/>
      </w:r>
      <w:r>
        <w:rPr>
          <w:rFonts w:hint="eastAsia"/>
          <w:color w:val="0000FF"/>
          <w:u w:val="single"/>
        </w:rPr>
        <w:t>图49-12</w:t>
      </w:r>
      <w:r>
        <w:rPr>
          <w:color w:val="0000FF"/>
          <w:u w:val="single"/>
        </w:rPr>
        <w:fldChar w:fldCharType="end"/>
      </w:r>
      <w:r>
        <w:rPr>
          <w:rFonts w:hint="eastAsia"/>
        </w:rPr>
        <w:t>所示，在防护策略页面“新建策略&gt;防护配置”，进入配置界面。点击“网页防篡改”出现网页防篡改配置页面。</w:t>
      </w:r>
    </w:p>
    <w:p>
      <w:pPr>
        <w:pStyle w:val="167"/>
      </w:pPr>
      <w:bookmarkStart w:id="3402" w:name="_Ref525134067"/>
      <w:r>
        <w:rPr>
          <w:rFonts w:hint="eastAsia"/>
        </w:rPr>
        <w:t>网页防篡改配置界面</w:t>
      </w:r>
      <w:bookmarkEnd w:id="3402"/>
    </w:p>
    <w:p>
      <w:pPr>
        <w:pStyle w:val="156"/>
      </w:pPr>
      <w:r>
        <w:drawing>
          <wp:inline distT="0" distB="0" distL="0" distR="0">
            <wp:extent cx="4972050" cy="2322195"/>
            <wp:effectExtent l="0" t="0" r="0" b="1905"/>
            <wp:docPr id="3431" name="图片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图片 3431"/>
                    <pic:cNvPicPr>
                      <a:picLocks noChangeAspect="1"/>
                    </pic:cNvPicPr>
                  </pic:nvPicPr>
                  <pic:blipFill>
                    <a:blip r:embed="rId570"/>
                    <a:stretch>
                      <a:fillRect/>
                    </a:stretch>
                  </pic:blipFill>
                  <pic:spPr>
                    <a:xfrm>
                      <a:off x="0" y="0"/>
                      <a:ext cx="4995799" cy="2333341"/>
                    </a:xfrm>
                    <a:prstGeom prst="rect">
                      <a:avLst/>
                    </a:prstGeom>
                  </pic:spPr>
                </pic:pic>
              </a:graphicData>
            </a:graphic>
          </wp:inline>
        </w:drawing>
      </w:r>
    </w:p>
    <w:p>
      <w:pPr>
        <w:ind w:firstLine="420"/>
      </w:pPr>
    </w:p>
    <w:p>
      <w:pPr>
        <w:pStyle w:val="166"/>
      </w:pPr>
      <w:r>
        <w:rPr>
          <w:rFonts w:hint="eastAsia"/>
        </w:rPr>
        <w:t>网页防篡改配置界面详细描述表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启用禁用网页防篡改功能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起始U</w:t>
            </w:r>
            <w:r>
              <w:t>RL</w:t>
            </w:r>
          </w:p>
        </w:tc>
        <w:tc>
          <w:tcPr>
            <w:tcW w:w="6542" w:type="dxa"/>
            <w:vAlign w:val="center"/>
          </w:tcPr>
          <w:p>
            <w:pPr>
              <w:pStyle w:val="172"/>
              <w:keepNext w:val="0"/>
              <w:widowControl/>
              <w:jc w:val="left"/>
            </w:pPr>
            <w:r>
              <w:rPr>
                <w:rFonts w:hint="eastAsia"/>
              </w:rPr>
              <w:t>被保护的U</w:t>
            </w:r>
            <w:r>
              <w:t>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例外U</w:t>
            </w:r>
            <w:r>
              <w:t>RL</w:t>
            </w:r>
          </w:p>
        </w:tc>
        <w:tc>
          <w:tcPr>
            <w:tcW w:w="6542" w:type="dxa"/>
            <w:vAlign w:val="center"/>
          </w:tcPr>
          <w:p>
            <w:pPr>
              <w:pStyle w:val="172"/>
              <w:keepNext w:val="0"/>
              <w:widowControl/>
              <w:jc w:val="left"/>
            </w:pPr>
            <w:r>
              <w:rPr>
                <w:rFonts w:hint="eastAsia"/>
              </w:rPr>
              <w:t>不检测的U</w:t>
            </w:r>
            <w:r>
              <w:t>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处理动作</w:t>
            </w:r>
          </w:p>
        </w:tc>
        <w:tc>
          <w:tcPr>
            <w:tcW w:w="6542" w:type="dxa"/>
            <w:vAlign w:val="center"/>
          </w:tcPr>
          <w:p>
            <w:pPr>
              <w:pStyle w:val="172"/>
              <w:keepNext w:val="0"/>
              <w:widowControl/>
              <w:jc w:val="left"/>
            </w:pPr>
            <w:r>
              <w:rPr>
                <w:rFonts w:hint="eastAsia"/>
              </w:rPr>
              <w:t>动作：允许，拒绝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日志级别</w:t>
            </w:r>
          </w:p>
        </w:tc>
        <w:tc>
          <w:tcPr>
            <w:tcW w:w="6542" w:type="dxa"/>
            <w:vAlign w:val="center"/>
          </w:tcPr>
          <w:p>
            <w:pPr>
              <w:pStyle w:val="172"/>
              <w:keepNext w:val="0"/>
              <w:widowControl/>
              <w:jc w:val="left"/>
            </w:pPr>
            <w:r>
              <w:rPr>
                <w:rFonts w:hint="eastAsia"/>
              </w:rPr>
              <w:t>日志的级别设定</w:t>
            </w:r>
          </w:p>
        </w:tc>
      </w:tr>
    </w:tbl>
    <w:p>
      <w:pPr>
        <w:pStyle w:val="4"/>
      </w:pPr>
      <w:bookmarkStart w:id="3403" w:name="_Toc525134859"/>
      <w:bookmarkStart w:id="3404" w:name="_Toc525136029"/>
      <w:bookmarkStart w:id="3405" w:name="_Toc15485254"/>
      <w:bookmarkStart w:id="3406" w:name="_Toc29597"/>
      <w:r>
        <w:rPr>
          <w:rFonts w:hint="eastAsia"/>
        </w:rPr>
        <w:t>规则库</w:t>
      </w:r>
      <w:bookmarkEnd w:id="3403"/>
      <w:bookmarkEnd w:id="3404"/>
      <w:bookmarkEnd w:id="3405"/>
      <w:bookmarkEnd w:id="3406"/>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_Ref521676089 \r \h  \* MERGEFORMAT </w:instrText>
      </w:r>
      <w:r>
        <w:rPr>
          <w:color w:val="0000FF"/>
          <w:u w:val="single"/>
        </w:rPr>
        <w:fldChar w:fldCharType="separate"/>
      </w:r>
      <w:r>
        <w:rPr>
          <w:rFonts w:hint="eastAsia"/>
          <w:color w:val="0000FF"/>
          <w:u w:val="single"/>
        </w:rPr>
        <w:t>图51-34</w:t>
      </w:r>
      <w:r>
        <w:rPr>
          <w:color w:val="0000FF"/>
          <w:u w:val="single"/>
        </w:rPr>
        <w:fldChar w:fldCharType="end"/>
      </w:r>
      <w:r>
        <w:rPr>
          <w:rFonts w:hint="eastAsia"/>
        </w:rPr>
        <w:t>所示，在导航栏中选择“安全中心&gt;WEB防护&gt;规则库”，进入规则库查询界面。</w:t>
      </w:r>
    </w:p>
    <w:p>
      <w:pPr>
        <w:pStyle w:val="167"/>
      </w:pPr>
      <w:r>
        <w:rPr>
          <w:rFonts w:hint="eastAsia"/>
        </w:rPr>
        <w:t>规则库查询界面</w:t>
      </w:r>
    </w:p>
    <w:p>
      <w:pPr>
        <w:ind w:firstLine="420"/>
      </w:pPr>
      <w:r>
        <w:drawing>
          <wp:inline distT="0" distB="0" distL="0" distR="0">
            <wp:extent cx="5229225" cy="2757170"/>
            <wp:effectExtent l="0" t="0" r="0" b="5080"/>
            <wp:docPr id="3432" name="图片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 name="图片 3432"/>
                    <pic:cNvPicPr>
                      <a:picLocks noChangeAspect="1"/>
                    </pic:cNvPicPr>
                  </pic:nvPicPr>
                  <pic:blipFill>
                    <a:blip r:embed="rId571"/>
                    <a:stretch>
                      <a:fillRect/>
                    </a:stretch>
                  </pic:blipFill>
                  <pic:spPr>
                    <a:xfrm>
                      <a:off x="0" y="0"/>
                      <a:ext cx="5299088" cy="2794403"/>
                    </a:xfrm>
                    <a:prstGeom prst="rect">
                      <a:avLst/>
                    </a:prstGeom>
                  </pic:spPr>
                </pic:pic>
              </a:graphicData>
            </a:graphic>
          </wp:inline>
        </w:drawing>
      </w:r>
    </w:p>
    <w:p>
      <w:pPr>
        <w:ind w:firstLine="420"/>
      </w:pPr>
    </w:p>
    <w:p>
      <w:pPr>
        <w:pStyle w:val="166"/>
      </w:pPr>
      <w:r>
        <w:rPr>
          <w:rFonts w:hint="eastAsia"/>
        </w:rPr>
        <w:t>服务配置界面详细描述表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命中次数清零</w:t>
            </w:r>
          </w:p>
        </w:tc>
        <w:tc>
          <w:tcPr>
            <w:tcW w:w="6542" w:type="dxa"/>
            <w:vAlign w:val="center"/>
          </w:tcPr>
          <w:p>
            <w:pPr>
              <w:pStyle w:val="172"/>
              <w:keepNext w:val="0"/>
              <w:widowControl/>
              <w:jc w:val="left"/>
            </w:pPr>
            <w:r>
              <w:rPr>
                <w:rFonts w:hint="eastAsia"/>
              </w:rPr>
              <w:t>点击清空规则命中次数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名称</w:t>
            </w:r>
          </w:p>
        </w:tc>
        <w:tc>
          <w:tcPr>
            <w:tcW w:w="6542" w:type="dxa"/>
            <w:vAlign w:val="center"/>
          </w:tcPr>
          <w:p>
            <w:pPr>
              <w:pStyle w:val="172"/>
              <w:keepNext w:val="0"/>
              <w:widowControl/>
              <w:jc w:val="left"/>
            </w:pPr>
            <w:r>
              <w:rPr>
                <w:rFonts w:hint="eastAsia"/>
              </w:rPr>
              <w:t>规则名称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规则I</w:t>
            </w:r>
            <w:r>
              <w:t>D</w:t>
            </w:r>
          </w:p>
        </w:tc>
        <w:tc>
          <w:tcPr>
            <w:tcW w:w="6542" w:type="dxa"/>
            <w:vAlign w:val="center"/>
          </w:tcPr>
          <w:p>
            <w:pPr>
              <w:pStyle w:val="172"/>
              <w:keepNext w:val="0"/>
              <w:widowControl/>
              <w:jc w:val="left"/>
            </w:pPr>
            <w:r>
              <w:rPr>
                <w:rFonts w:hint="eastAsia"/>
              </w:rPr>
              <w:t>规则的I</w:t>
            </w:r>
            <w: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级别</w:t>
            </w:r>
          </w:p>
        </w:tc>
        <w:tc>
          <w:tcPr>
            <w:tcW w:w="6542" w:type="dxa"/>
            <w:vAlign w:val="center"/>
          </w:tcPr>
          <w:p>
            <w:pPr>
              <w:pStyle w:val="172"/>
              <w:keepNext w:val="0"/>
              <w:widowControl/>
              <w:jc w:val="left"/>
            </w:pPr>
            <w:r>
              <w:rPr>
                <w:rFonts w:hint="eastAsia"/>
              </w:rPr>
              <w:t>规则的级别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防护等级</w:t>
            </w:r>
          </w:p>
        </w:tc>
        <w:tc>
          <w:tcPr>
            <w:tcW w:w="6542" w:type="dxa"/>
            <w:vAlign w:val="center"/>
          </w:tcPr>
          <w:p>
            <w:pPr>
              <w:pStyle w:val="172"/>
              <w:keepNext w:val="0"/>
              <w:widowControl/>
              <w:jc w:val="left"/>
            </w:pPr>
            <w:r>
              <w:rPr>
                <w:rFonts w:hint="eastAsia"/>
              </w:rPr>
              <w:t>规则的防护等级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命中次数</w:t>
            </w:r>
          </w:p>
        </w:tc>
        <w:tc>
          <w:tcPr>
            <w:tcW w:w="6542" w:type="dxa"/>
            <w:vAlign w:val="center"/>
          </w:tcPr>
          <w:p>
            <w:pPr>
              <w:pStyle w:val="172"/>
              <w:keepNext w:val="0"/>
              <w:widowControl/>
              <w:jc w:val="left"/>
            </w:pPr>
            <w:r>
              <w:rPr>
                <w:rFonts w:hint="eastAsia"/>
              </w:rPr>
              <w:t>规则的命中次数</w:t>
            </w:r>
          </w:p>
        </w:tc>
      </w:tr>
    </w:tbl>
    <w:p>
      <w:pPr>
        <w:ind w:firstLine="420"/>
      </w:pPr>
      <w:bookmarkStart w:id="3407" w:name="_Toc15485255"/>
      <w:bookmarkStart w:id="3408" w:name="_Toc525134860"/>
      <w:bookmarkStart w:id="3409" w:name="_Toc525136030"/>
    </w:p>
    <w:p>
      <w:pPr>
        <w:pStyle w:val="4"/>
      </w:pPr>
      <w:bookmarkStart w:id="3410" w:name="_Toc13326"/>
      <w:r>
        <w:rPr>
          <w:rFonts w:hint="eastAsia"/>
        </w:rPr>
        <w:t>防篡改网页缓存</w:t>
      </w:r>
      <w:bookmarkEnd w:id="3407"/>
      <w:bookmarkEnd w:id="3408"/>
      <w:bookmarkEnd w:id="3409"/>
      <w:bookmarkEnd w:id="3410"/>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_Ref525134575 \r \h  \* MERGEFORMAT </w:instrText>
      </w:r>
      <w:r>
        <w:rPr>
          <w:color w:val="0000FF"/>
          <w:u w:val="single"/>
        </w:rPr>
        <w:fldChar w:fldCharType="separate"/>
      </w:r>
      <w:r>
        <w:rPr>
          <w:rFonts w:hint="eastAsia"/>
          <w:color w:val="0000FF"/>
          <w:u w:val="single"/>
        </w:rPr>
        <w:t>图49-14</w:t>
      </w:r>
      <w:r>
        <w:rPr>
          <w:color w:val="0000FF"/>
          <w:u w:val="single"/>
        </w:rPr>
        <w:fldChar w:fldCharType="end"/>
      </w:r>
      <w:r>
        <w:rPr>
          <w:rFonts w:hint="eastAsia"/>
        </w:rPr>
        <w:t>所示，在导航栏中选择“安全中心&gt;WEB防护&gt;防篡改网页缓存”，进入防篡改网页缓存配置界面。</w:t>
      </w:r>
    </w:p>
    <w:p>
      <w:pPr>
        <w:pStyle w:val="167"/>
      </w:pPr>
      <w:bookmarkStart w:id="3411" w:name="_Ref525134575"/>
      <w:r>
        <w:rPr>
          <w:rFonts w:hint="eastAsia"/>
        </w:rPr>
        <w:t>防篡改网页缓存配置界面</w:t>
      </w:r>
      <w:bookmarkEnd w:id="3411"/>
    </w:p>
    <w:p>
      <w:pPr>
        <w:ind w:firstLine="420"/>
      </w:pPr>
      <w:r>
        <w:drawing>
          <wp:inline distT="0" distB="0" distL="0" distR="0">
            <wp:extent cx="5019675" cy="769620"/>
            <wp:effectExtent l="0" t="0" r="0" b="0"/>
            <wp:docPr id="3433" name="图片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 name="图片 3433"/>
                    <pic:cNvPicPr>
                      <a:picLocks noChangeAspect="1"/>
                    </pic:cNvPicPr>
                  </pic:nvPicPr>
                  <pic:blipFill>
                    <a:blip r:embed="rId572"/>
                    <a:stretch>
                      <a:fillRect/>
                    </a:stretch>
                  </pic:blipFill>
                  <pic:spPr>
                    <a:xfrm>
                      <a:off x="0" y="0"/>
                      <a:ext cx="5264156" cy="807181"/>
                    </a:xfrm>
                    <a:prstGeom prst="rect">
                      <a:avLst/>
                    </a:prstGeom>
                  </pic:spPr>
                </pic:pic>
              </a:graphicData>
            </a:graphic>
          </wp:inline>
        </w:drawing>
      </w:r>
    </w:p>
    <w:p>
      <w:pPr>
        <w:ind w:firstLine="420"/>
      </w:pPr>
    </w:p>
    <w:p>
      <w:pPr>
        <w:pStyle w:val="166"/>
      </w:pPr>
      <w:r>
        <w:rPr>
          <w:rFonts w:hint="eastAsia"/>
        </w:rPr>
        <w:t>防篡改网页缓存配置界面详细描述表</w:t>
      </w:r>
    </w:p>
    <w:tbl>
      <w:tblPr>
        <w:tblStyle w:val="174"/>
        <w:tblW w:w="9032" w:type="dxa"/>
        <w:tblInd w:w="0" w:type="dxa"/>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trHeight w:val="419" w:hRule="atLeast"/>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none" w:color="auto" w:sz="0" w:space="0"/>
            <w:bottom w:val="single" w:color="auto" w:sz="4" w:space="0"/>
            <w:right w:val="none" w:color="auto" w:sz="0" w:space="0"/>
            <w:insideH w:val="single" w:color="808080" w:sz="4" w:space="0"/>
            <w:insideV w:val="single" w:color="808080"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缓存清理</w:t>
            </w:r>
          </w:p>
        </w:tc>
        <w:tc>
          <w:tcPr>
            <w:tcW w:w="6542" w:type="dxa"/>
            <w:vAlign w:val="center"/>
          </w:tcPr>
          <w:p>
            <w:pPr>
              <w:pStyle w:val="172"/>
              <w:keepNext w:val="0"/>
              <w:widowControl/>
              <w:jc w:val="left"/>
            </w:pPr>
            <w:r>
              <w:rPr>
                <w:rFonts w:hint="eastAsia"/>
              </w:rPr>
              <w:t>清理勾选的缓存U</w:t>
            </w:r>
            <w:r>
              <w:t>RL</w:t>
            </w:r>
          </w:p>
        </w:tc>
      </w:tr>
    </w:tbl>
    <w:p>
      <w:pPr>
        <w:widowControl/>
        <w:ind w:firstLine="420"/>
        <w:jc w:val="left"/>
      </w:pPr>
      <w:r>
        <w:br w:type="page"/>
      </w:r>
    </w:p>
    <w:p>
      <w:pPr>
        <w:pStyle w:val="3"/>
      </w:pPr>
      <w:bookmarkStart w:id="3412" w:name="_Toc15485263"/>
      <w:bookmarkStart w:id="3413" w:name="_Toc22077"/>
      <w:r>
        <w:rPr>
          <w:rFonts w:hint="eastAsia"/>
        </w:rPr>
        <w:t>其他防护配置</w:t>
      </w:r>
      <w:bookmarkEnd w:id="3300"/>
      <w:bookmarkEnd w:id="3301"/>
      <w:bookmarkEnd w:id="3412"/>
      <w:bookmarkEnd w:id="3413"/>
    </w:p>
    <w:p>
      <w:pPr>
        <w:pStyle w:val="4"/>
      </w:pPr>
      <w:bookmarkStart w:id="3414" w:name="_Toc15460056"/>
      <w:bookmarkStart w:id="3415" w:name="_Toc474250090"/>
      <w:bookmarkStart w:id="3416" w:name="_Toc15485264"/>
      <w:bookmarkStart w:id="3417" w:name="_Toc28444"/>
      <w:r>
        <w:rPr>
          <w:rFonts w:hint="eastAsia"/>
        </w:rPr>
        <w:t>异常报文攻击防护</w:t>
      </w:r>
      <w:bookmarkEnd w:id="3414"/>
      <w:bookmarkEnd w:id="3415"/>
      <w:bookmarkEnd w:id="3416"/>
      <w:bookmarkEnd w:id="3417"/>
    </w:p>
    <w:p>
      <w:pPr>
        <w:pStyle w:val="5"/>
      </w:pPr>
      <w:bookmarkStart w:id="3418" w:name="_Toc15460057"/>
      <w:bookmarkStart w:id="3419" w:name="_Toc474250091"/>
      <w:bookmarkStart w:id="3420" w:name="_Toc15485265"/>
      <w:bookmarkStart w:id="3421" w:name="_Toc26733"/>
      <w:r>
        <w:rPr>
          <w:rFonts w:hint="eastAsia"/>
        </w:rPr>
        <w:t>异常报文攻击防护概述</w:t>
      </w:r>
      <w:bookmarkEnd w:id="3418"/>
      <w:bookmarkEnd w:id="3419"/>
      <w:bookmarkEnd w:id="3420"/>
      <w:bookmarkEnd w:id="3421"/>
    </w:p>
    <w:p>
      <w:pPr>
        <w:ind w:firstLine="420"/>
      </w:pPr>
      <w:r>
        <w:rPr>
          <w:rFonts w:hint="eastAsia"/>
        </w:rPr>
        <w:t>在网络中，有时会有一些带有攻击性质的报文传输，通常这些报文能对目标主机进行破坏，异常报文攻击防护能对这些报文进行拦截并报日志。</w:t>
      </w:r>
    </w:p>
    <w:p>
      <w:pPr>
        <w:pStyle w:val="5"/>
      </w:pPr>
      <w:bookmarkStart w:id="3422" w:name="_Toc388630811"/>
      <w:bookmarkStart w:id="3423" w:name="_Toc15460058"/>
      <w:bookmarkStart w:id="3424" w:name="_Toc15485266"/>
      <w:bookmarkStart w:id="3425" w:name="_Toc474250092"/>
      <w:bookmarkStart w:id="3426" w:name="_Toc10780"/>
      <w:r>
        <w:rPr>
          <w:rFonts w:hint="eastAsia"/>
        </w:rPr>
        <w:t>异常报文攻击防护</w:t>
      </w:r>
      <w:bookmarkEnd w:id="3422"/>
      <w:r>
        <w:rPr>
          <w:rFonts w:hint="eastAsia"/>
        </w:rPr>
        <w:t>配置</w:t>
      </w:r>
      <w:bookmarkEnd w:id="3423"/>
      <w:bookmarkEnd w:id="3424"/>
      <w:bookmarkEnd w:id="3425"/>
      <w:bookmarkEnd w:id="3426"/>
    </w:p>
    <w:p>
      <w:pPr>
        <w:ind w:firstLine="420"/>
      </w:pPr>
      <w:r>
        <w:rPr>
          <w:rFonts w:hint="eastAsia"/>
        </w:rPr>
        <w:t xml:space="preserve">通过菜单“安全中心 &gt; 其它防护 </w:t>
      </w:r>
      <w:r>
        <w:t xml:space="preserve">&gt; </w:t>
      </w:r>
      <w:r>
        <w:rPr>
          <w:rFonts w:hint="eastAsia"/>
        </w:rPr>
        <w:t>异常包攻击防御”进入异常包攻击防御的配置界面，如</w:t>
      </w:r>
      <w:r>
        <w:rPr>
          <w:color w:val="0000FF"/>
          <w:u w:val="single"/>
        </w:rPr>
        <w:fldChar w:fldCharType="begin"/>
      </w:r>
      <w:r>
        <w:rPr>
          <w:color w:val="0000FF"/>
          <w:u w:val="single"/>
        </w:rPr>
        <w:instrText xml:space="preserve"> REF _Ref393799995 \r \h </w:instrText>
      </w:r>
      <w:r>
        <w:rPr>
          <w:color w:val="0000FF"/>
          <w:u w:val="single"/>
        </w:rPr>
        <w:fldChar w:fldCharType="separate"/>
      </w:r>
      <w:r>
        <w:rPr>
          <w:rFonts w:hint="eastAsia"/>
          <w:color w:val="0000FF"/>
          <w:u w:val="single"/>
        </w:rPr>
        <w:t>图51-1</w:t>
      </w:r>
      <w:r>
        <w:rPr>
          <w:color w:val="0000FF"/>
          <w:u w:val="single"/>
        </w:rPr>
        <w:fldChar w:fldCharType="end"/>
      </w:r>
      <w:r>
        <w:rPr>
          <w:rFonts w:hint="eastAsia"/>
        </w:rPr>
        <w:t>所示。</w:t>
      </w:r>
    </w:p>
    <w:p>
      <w:pPr>
        <w:pStyle w:val="167"/>
      </w:pPr>
      <w:bookmarkStart w:id="3427" w:name="_Ref393799995"/>
      <w:r>
        <w:rPr>
          <w:rFonts w:hint="eastAsia"/>
        </w:rPr>
        <w:t>异常报文攻击防护设置界面</w:t>
      </w:r>
      <w:bookmarkEnd w:id="3427"/>
    </w:p>
    <w:p>
      <w:pPr>
        <w:pStyle w:val="156"/>
      </w:pPr>
      <w:r>
        <w:t xml:space="preserve"> </w:t>
      </w:r>
      <w:r>
        <w:drawing>
          <wp:inline distT="0" distB="0" distL="0" distR="0">
            <wp:extent cx="3648075" cy="3656330"/>
            <wp:effectExtent l="0" t="0" r="0" b="1270"/>
            <wp:docPr id="2894" name="图片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 name="图片 2894"/>
                    <pic:cNvPicPr>
                      <a:picLocks noChangeAspect="1"/>
                    </pic:cNvPicPr>
                  </pic:nvPicPr>
                  <pic:blipFill>
                    <a:blip r:embed="rId573"/>
                    <a:stretch>
                      <a:fillRect/>
                    </a:stretch>
                  </pic:blipFill>
                  <pic:spPr>
                    <a:xfrm>
                      <a:off x="0" y="0"/>
                      <a:ext cx="3652903" cy="3661643"/>
                    </a:xfrm>
                    <a:prstGeom prst="rect">
                      <a:avLst/>
                    </a:prstGeom>
                  </pic:spPr>
                </pic:pic>
              </a:graphicData>
            </a:graphic>
          </wp:inline>
        </w:drawing>
      </w:r>
    </w:p>
    <w:p>
      <w:pPr>
        <w:ind w:firstLine="420"/>
      </w:pPr>
    </w:p>
    <w:p>
      <w:pPr>
        <w:pStyle w:val="166"/>
      </w:pPr>
      <w:r>
        <w:rPr>
          <w:rFonts w:hint="eastAsia"/>
        </w:rPr>
        <w:t>异常报文攻击防护详细配置描述表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76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135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61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rPr>
                <w:rFonts w:hint="eastAsia"/>
              </w:rPr>
              <w:t>Ping of Death</w:t>
            </w:r>
          </w:p>
        </w:tc>
        <w:tc>
          <w:tcPr>
            <w:tcW w:w="7612" w:type="dxa"/>
            <w:vAlign w:val="center"/>
          </w:tcPr>
          <w:p>
            <w:pPr>
              <w:pStyle w:val="172"/>
              <w:keepNext w:val="0"/>
              <w:widowControl/>
              <w:jc w:val="left"/>
            </w:pPr>
            <w:r>
              <w:t>ping-of-death</w:t>
            </w:r>
            <w:r>
              <w:rPr>
                <w:rFonts w:hint="eastAsia"/>
              </w:rPr>
              <w:t>攻击是通过向目的主机发送长度超过</w:t>
            </w:r>
            <w:r>
              <w:t>65535</w:t>
            </w:r>
            <w:r>
              <w:rPr>
                <w:rFonts w:hint="eastAsia"/>
              </w:rPr>
              <w:t>的</w:t>
            </w:r>
            <w:r>
              <w:t>icmp</w:t>
            </w:r>
            <w:r>
              <w:rPr>
                <w:rFonts w:hint="eastAsia"/>
              </w:rPr>
              <w:t>报文，使目的主机发生处理异常而崩溃。</w:t>
            </w:r>
          </w:p>
          <w:p>
            <w:pPr>
              <w:pStyle w:val="172"/>
              <w:keepNext w:val="0"/>
              <w:widowControl/>
              <w:jc w:val="left"/>
            </w:pPr>
            <w:r>
              <w:rPr>
                <w:rFonts w:hint="eastAsia"/>
              </w:rPr>
              <w:t>配置了防</w:t>
            </w:r>
            <w:r>
              <w:t>ping-of-death</w:t>
            </w:r>
            <w:r>
              <w:rPr>
                <w:rFonts w:hint="eastAsia"/>
              </w:rPr>
              <w:t>攻击功能后，</w:t>
            </w:r>
            <w:r>
              <w:t>设备</w:t>
            </w:r>
            <w:r>
              <w:rPr>
                <w:rFonts w:hint="eastAsia"/>
              </w:rPr>
              <w:t>可以检测出</w:t>
            </w:r>
            <w:r>
              <w:t>ping-of-death</w:t>
            </w:r>
            <w:r>
              <w:rPr>
                <w:rFonts w:hint="eastAsia"/>
              </w:rPr>
              <w:t>攻击，丢弃攻击报文并根据配置输出告警日志信息。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t>Land-Base</w:t>
            </w:r>
          </w:p>
        </w:tc>
        <w:tc>
          <w:tcPr>
            <w:tcW w:w="7612" w:type="dxa"/>
            <w:vAlign w:val="center"/>
          </w:tcPr>
          <w:p>
            <w:pPr>
              <w:pStyle w:val="172"/>
              <w:keepNext w:val="0"/>
              <w:widowControl/>
              <w:jc w:val="left"/>
            </w:pPr>
            <w:r>
              <w:rPr>
                <w:rFonts w:hint="eastAsia"/>
              </w:rPr>
              <w:t>L</w:t>
            </w:r>
            <w:r>
              <w:t>and-base</w:t>
            </w:r>
            <w:r>
              <w:rPr>
                <w:rFonts w:hint="eastAsia"/>
              </w:rPr>
              <w:t>攻击通过向目的主机发送目的地址和源地址相同的报文，使目的主机消耗大量的系统资源，从而造成系统崩溃或死机。</w:t>
            </w:r>
          </w:p>
          <w:p>
            <w:pPr>
              <w:pStyle w:val="172"/>
              <w:keepNext w:val="0"/>
              <w:widowControl/>
              <w:jc w:val="left"/>
            </w:pPr>
            <w:r>
              <w:rPr>
                <w:rFonts w:hint="eastAsia"/>
              </w:rPr>
              <w:t>配置了防</w:t>
            </w:r>
            <w:r>
              <w:t>land-base</w:t>
            </w:r>
            <w:r>
              <w:rPr>
                <w:rFonts w:hint="eastAsia"/>
              </w:rPr>
              <w:t>攻击功能后，</w:t>
            </w:r>
            <w:r>
              <w:t>设备</w:t>
            </w:r>
            <w:r>
              <w:rPr>
                <w:rFonts w:hint="eastAsia"/>
              </w:rPr>
              <w:t>可以检测出L</w:t>
            </w:r>
            <w:r>
              <w:t>land-base</w:t>
            </w:r>
            <w:r>
              <w:rPr>
                <w:rFonts w:hint="eastAsia"/>
              </w:rPr>
              <w:t>攻击，丢弃攻击报文并根据配置输出告警日志信息。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t>Tear-drop</w:t>
            </w:r>
          </w:p>
        </w:tc>
        <w:tc>
          <w:tcPr>
            <w:tcW w:w="7612" w:type="dxa"/>
            <w:vAlign w:val="center"/>
          </w:tcPr>
          <w:p>
            <w:pPr>
              <w:pStyle w:val="172"/>
              <w:keepNext w:val="0"/>
              <w:widowControl/>
              <w:jc w:val="left"/>
            </w:pPr>
            <w:r>
              <w:t>tear-drop</w:t>
            </w:r>
            <w:r>
              <w:rPr>
                <w:rFonts w:hint="eastAsia"/>
              </w:rPr>
              <w:t>攻击通过向目的主机发送报文偏移重叠的分片报文，使目的主机发生处理异常而崩溃配置了防T</w:t>
            </w:r>
            <w:r>
              <w:t>ear-drop</w:t>
            </w:r>
            <w:r>
              <w:rPr>
                <w:rFonts w:hint="eastAsia"/>
              </w:rPr>
              <w:t>攻击功能后，</w:t>
            </w:r>
            <w:r>
              <w:t>设备</w:t>
            </w:r>
            <w:r>
              <w:rPr>
                <w:rFonts w:hint="eastAsia"/>
              </w:rPr>
              <w:t>可以检测出T</w:t>
            </w:r>
            <w:r>
              <w:t>ear-drop</w:t>
            </w:r>
            <w:r>
              <w:rPr>
                <w:rFonts w:hint="eastAsia"/>
              </w:rPr>
              <w:t>攻击，并输出告警日志信息。</w:t>
            </w:r>
          </w:p>
          <w:p>
            <w:pPr>
              <w:pStyle w:val="172"/>
              <w:keepNext w:val="0"/>
              <w:widowControl/>
              <w:jc w:val="left"/>
            </w:pPr>
            <w:r>
              <w:rPr>
                <w:rFonts w:hint="eastAsia"/>
              </w:rPr>
              <w:t>因为正常报文传送也有可能出现报文重叠，因此</w:t>
            </w:r>
            <w:r>
              <w:t>设备</w:t>
            </w:r>
            <w:r>
              <w:rPr>
                <w:rFonts w:hint="eastAsia"/>
              </w:rPr>
              <w:t>不会丢弃该报文，而是采取裁减、重新组装报文的方式，发送出正常的报文。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t>Tcp flag</w:t>
            </w:r>
          </w:p>
        </w:tc>
        <w:tc>
          <w:tcPr>
            <w:tcW w:w="7612" w:type="dxa"/>
            <w:vAlign w:val="center"/>
          </w:tcPr>
          <w:p>
            <w:pPr>
              <w:pStyle w:val="172"/>
              <w:keepNext w:val="0"/>
              <w:widowControl/>
              <w:jc w:val="left"/>
            </w:pPr>
            <w:r>
              <w:t xml:space="preserve">TCP </w:t>
            </w:r>
            <w:r>
              <w:rPr>
                <w:rFonts w:hint="eastAsia"/>
              </w:rPr>
              <w:t>异常攻击防护功能开启后，缺省情况下当安全网关发现受到</w:t>
            </w:r>
            <w:r>
              <w:t xml:space="preserve">TCP </w:t>
            </w:r>
            <w:r>
              <w:rPr>
                <w:rFonts w:hint="eastAsia"/>
              </w:rPr>
              <w:t>异常攻击后，会丢弃攻击包。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t>Winnuke</w:t>
            </w:r>
          </w:p>
        </w:tc>
        <w:tc>
          <w:tcPr>
            <w:tcW w:w="7612" w:type="dxa"/>
            <w:vAlign w:val="center"/>
          </w:tcPr>
          <w:p>
            <w:pPr>
              <w:pStyle w:val="172"/>
              <w:keepNext w:val="0"/>
              <w:widowControl/>
              <w:jc w:val="left"/>
            </w:pPr>
            <w:r>
              <w:t>Winnuke</w:t>
            </w:r>
            <w:r>
              <w:rPr>
                <w:rFonts w:hint="eastAsia"/>
              </w:rPr>
              <w:t>攻击通过向目的主机的</w:t>
            </w:r>
            <w:r>
              <w:t>139</w:t>
            </w:r>
            <w:r>
              <w:rPr>
                <w:rFonts w:hint="eastAsia"/>
              </w:rPr>
              <w:t>、</w:t>
            </w:r>
            <w:r>
              <w:t>138</w:t>
            </w:r>
            <w:r>
              <w:rPr>
                <w:rFonts w:hint="eastAsia"/>
              </w:rPr>
              <w:t>、</w:t>
            </w:r>
            <w:r>
              <w:t>137</w:t>
            </w:r>
            <w:r>
              <w:rPr>
                <w:rFonts w:hint="eastAsia"/>
              </w:rPr>
              <w:t>、</w:t>
            </w:r>
            <w:r>
              <w:t>113</w:t>
            </w:r>
            <w:r>
              <w:rPr>
                <w:rFonts w:hint="eastAsia"/>
              </w:rPr>
              <w:t>、</w:t>
            </w:r>
            <w:r>
              <w:t>53</w:t>
            </w:r>
            <w:r>
              <w:rPr>
                <w:rFonts w:hint="eastAsia"/>
              </w:rPr>
              <w:t>端口发送</w:t>
            </w:r>
            <w:r>
              <w:t>TCP</w:t>
            </w:r>
            <w:r>
              <w:rPr>
                <w:rFonts w:hint="eastAsia"/>
              </w:rPr>
              <w:t>紧急标识位</w:t>
            </w:r>
            <w:r>
              <w:t>URG</w:t>
            </w:r>
            <w:r>
              <w:rPr>
                <w:rFonts w:hint="eastAsia"/>
              </w:rPr>
              <w:t>为</w:t>
            </w:r>
            <w:r>
              <w:t>1</w:t>
            </w:r>
            <w:r>
              <w:rPr>
                <w:rFonts w:hint="eastAsia"/>
              </w:rPr>
              <w:t>的带外数据报文，使系统处理异常而崩溃。</w:t>
            </w:r>
          </w:p>
          <w:p>
            <w:pPr>
              <w:pStyle w:val="172"/>
              <w:keepNext w:val="0"/>
              <w:widowControl/>
              <w:jc w:val="left"/>
            </w:pPr>
            <w:r>
              <w:rPr>
                <w:rFonts w:hint="eastAsia"/>
              </w:rPr>
              <w:t>配置了防</w:t>
            </w:r>
            <w:r>
              <w:t>Winnuke</w:t>
            </w:r>
            <w:r>
              <w:rPr>
                <w:rFonts w:hint="eastAsia"/>
              </w:rPr>
              <w:t>攻击功能后，可以检测出</w:t>
            </w:r>
            <w:r>
              <w:t>Winnuke</w:t>
            </w:r>
            <w:r>
              <w:rPr>
                <w:rFonts w:hint="eastAsia"/>
              </w:rPr>
              <w:t>攻击报文，丢弃攻击报文并根据配置输出告警日志信息。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t>Smurf</w:t>
            </w:r>
          </w:p>
        </w:tc>
        <w:tc>
          <w:tcPr>
            <w:tcW w:w="7612" w:type="dxa"/>
            <w:vAlign w:val="center"/>
          </w:tcPr>
          <w:p>
            <w:pPr>
              <w:pStyle w:val="172"/>
              <w:keepNext w:val="0"/>
              <w:widowControl/>
              <w:jc w:val="left"/>
            </w:pPr>
            <w:r>
              <w:rPr>
                <w:rFonts w:hint="eastAsia"/>
              </w:rPr>
              <w:t>这种攻击方法结合使用了</w:t>
            </w:r>
            <w:r>
              <w:t>IP</w:t>
            </w:r>
            <w:r>
              <w:rPr>
                <w:rFonts w:hint="eastAsia"/>
              </w:rPr>
              <w:t>欺骗和</w:t>
            </w:r>
            <w:r>
              <w:t>ICMP</w:t>
            </w:r>
            <w:r>
              <w:rPr>
                <w:rFonts w:hint="eastAsia"/>
              </w:rPr>
              <w:t>回复方法使大量网络传输充斥目标系统，引起目标系统拒绝为正常系统进行服务。</w:t>
            </w:r>
          </w:p>
          <w:p>
            <w:pPr>
              <w:pStyle w:val="172"/>
              <w:keepNext w:val="0"/>
              <w:widowControl/>
              <w:jc w:val="left"/>
            </w:pPr>
            <w:r>
              <w:t>Smurf</w:t>
            </w:r>
            <w:r>
              <w:rPr>
                <w:rFonts w:hint="eastAsia"/>
              </w:rPr>
              <w:t>攻击通过使用将回复地址设置成受害网络的广播地址的</w:t>
            </w:r>
            <w:r>
              <w:t>ICMP</w:t>
            </w:r>
            <w:r>
              <w:rPr>
                <w:rFonts w:hint="eastAsia"/>
              </w:rPr>
              <w:t>应答请求</w:t>
            </w:r>
            <w:r>
              <w:t>(PING)</w:t>
            </w:r>
            <w:r>
              <w:rPr>
                <w:rFonts w:hint="eastAsia"/>
              </w:rPr>
              <w:t>数据包，来淹没受害主机，最终导致该网络的所有主机都对此</w:t>
            </w:r>
            <w:r>
              <w:t>ICMP</w:t>
            </w:r>
            <w:r>
              <w:rPr>
                <w:rFonts w:hint="eastAsia"/>
              </w:rPr>
              <w:t>应答请求做出答复，导致网络阻塞。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t>I</w:t>
            </w:r>
            <w:r>
              <w:rPr>
                <w:rFonts w:hint="eastAsia"/>
              </w:rPr>
              <w:t>P</w:t>
            </w:r>
            <w:r>
              <w:t>-</w:t>
            </w:r>
            <w:r>
              <w:rPr>
                <w:rFonts w:hint="eastAsia"/>
              </w:rPr>
              <w:t>S</w:t>
            </w:r>
            <w:r>
              <w:t>poof</w:t>
            </w:r>
          </w:p>
        </w:tc>
        <w:tc>
          <w:tcPr>
            <w:tcW w:w="7612" w:type="dxa"/>
            <w:vAlign w:val="center"/>
          </w:tcPr>
          <w:p>
            <w:pPr>
              <w:pStyle w:val="172"/>
              <w:keepNext w:val="0"/>
              <w:widowControl/>
              <w:jc w:val="left"/>
            </w:pPr>
            <w:r>
              <w:rPr>
                <w:rFonts w:hint="eastAsia"/>
              </w:rPr>
              <w:t>防护</w:t>
            </w:r>
            <w:r>
              <w:t>IP</w:t>
            </w:r>
            <w:r>
              <w:rPr>
                <w:rFonts w:hint="eastAsia"/>
              </w:rPr>
              <w:t>地址欺骗攻击，暂时用反向路由检测来实现，如果反向路由不存在或者反向路由查询结果是存在，但是该</w:t>
            </w:r>
            <w:r>
              <w:t xml:space="preserve">IP </w:t>
            </w:r>
            <w:r>
              <w:rPr>
                <w:rFonts w:hint="eastAsia"/>
              </w:rPr>
              <w:t>为目的地址的数据包离开设备的接口和收到报文的接口不一致，则认为是攻击。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rPr>
                <w:rFonts w:hint="eastAsia"/>
              </w:rPr>
              <w:t>J</w:t>
            </w:r>
            <w:r>
              <w:t>olt2</w:t>
            </w:r>
          </w:p>
        </w:tc>
        <w:tc>
          <w:tcPr>
            <w:tcW w:w="7612" w:type="dxa"/>
            <w:vAlign w:val="center"/>
          </w:tcPr>
          <w:p>
            <w:pPr>
              <w:pStyle w:val="172"/>
              <w:keepNext w:val="0"/>
              <w:widowControl/>
              <w:jc w:val="left"/>
            </w:pPr>
            <w:r>
              <w:rPr>
                <w:rFonts w:hint="eastAsia"/>
              </w:rPr>
              <w:t>J</w:t>
            </w:r>
            <w:r>
              <w:t>olt2</w:t>
            </w:r>
            <w:r>
              <w:rPr>
                <w:rFonts w:hint="eastAsia"/>
              </w:rPr>
              <w:t>攻击通过向目的主机发送报文偏移加上报文长度超过</w:t>
            </w:r>
            <w:r>
              <w:t>65535</w:t>
            </w:r>
            <w:r>
              <w:rPr>
                <w:rFonts w:hint="eastAsia"/>
              </w:rPr>
              <w:t>的报文，使目的主机处理异常而崩溃。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56" w:type="dxa"/>
            <w:vAlign w:val="center"/>
          </w:tcPr>
          <w:p>
            <w:pPr>
              <w:pStyle w:val="172"/>
              <w:keepNext w:val="0"/>
              <w:widowControl/>
              <w:jc w:val="left"/>
            </w:pPr>
            <w:r>
              <w:t>tcp sack</w:t>
            </w:r>
          </w:p>
        </w:tc>
        <w:tc>
          <w:tcPr>
            <w:tcW w:w="7612" w:type="dxa"/>
            <w:vAlign w:val="center"/>
          </w:tcPr>
          <w:p>
            <w:pPr>
              <w:pStyle w:val="172"/>
              <w:keepNext w:val="0"/>
              <w:widowControl/>
              <w:jc w:val="left"/>
            </w:pPr>
            <w:r>
              <w:rPr>
                <w:rFonts w:hint="eastAsia"/>
              </w:rPr>
              <w:t>当</w:t>
            </w:r>
            <w:r>
              <w:t xml:space="preserve">tcp </w:t>
            </w:r>
            <w:r>
              <w:rPr>
                <w:rFonts w:hint="eastAsia"/>
              </w:rPr>
              <w:t>的</w:t>
            </w:r>
            <w:r>
              <w:t>mss</w:t>
            </w:r>
            <w:r>
              <w:rPr>
                <w:rFonts w:hint="eastAsia"/>
              </w:rPr>
              <w:t>很小，并且不停发布连续报文时，会触发漏洞。</w:t>
            </w:r>
          </w:p>
        </w:tc>
      </w:tr>
    </w:tbl>
    <w:p>
      <w:pPr>
        <w:ind w:firstLine="420"/>
      </w:pPr>
      <w:bookmarkStart w:id="3428" w:name="_Toc496875220"/>
      <w:bookmarkEnd w:id="3428"/>
      <w:bookmarkStart w:id="3429" w:name="_Toc508014329"/>
      <w:bookmarkEnd w:id="3429"/>
    </w:p>
    <w:p>
      <w:pPr>
        <w:pStyle w:val="5"/>
      </w:pPr>
      <w:bookmarkStart w:id="3430" w:name="_Toc15460059"/>
      <w:bookmarkStart w:id="3431" w:name="_Toc15485267"/>
      <w:bookmarkStart w:id="3432" w:name="_Toc474250093"/>
      <w:bookmarkStart w:id="3433" w:name="_Toc12252"/>
      <w:r>
        <w:rPr>
          <w:rFonts w:hint="eastAsia"/>
        </w:rPr>
        <w:t>异常报文攻击防护配置举例</w:t>
      </w:r>
      <w:bookmarkEnd w:id="3430"/>
      <w:bookmarkEnd w:id="3431"/>
      <w:bookmarkEnd w:id="3432"/>
      <w:bookmarkEnd w:id="3433"/>
    </w:p>
    <w:p>
      <w:pPr>
        <w:pStyle w:val="6"/>
      </w:pPr>
      <w:r>
        <w:rPr>
          <w:rFonts w:hint="eastAsia"/>
        </w:rPr>
        <w:t>用户需求</w:t>
      </w:r>
    </w:p>
    <w:p>
      <w:pPr>
        <w:ind w:firstLine="420"/>
      </w:pPr>
      <w:r>
        <w:rPr>
          <w:rFonts w:hint="eastAsia"/>
        </w:rPr>
        <w:t>配置异常报文攻击防护，开启</w:t>
      </w:r>
      <w:r>
        <w:t>Land-Base</w:t>
      </w:r>
      <w:r>
        <w:rPr>
          <w:rFonts w:hint="eastAsia"/>
        </w:rPr>
        <w:t>攻击防护和</w:t>
      </w:r>
      <w:r>
        <w:t>IP-Spoof</w:t>
      </w:r>
      <w:r>
        <w:rPr>
          <w:rFonts w:hint="eastAsia"/>
        </w:rPr>
        <w:t>攻击防护。</w:t>
      </w:r>
    </w:p>
    <w:p>
      <w:pPr>
        <w:pStyle w:val="6"/>
      </w:pPr>
      <w:r>
        <w:rPr>
          <w:rFonts w:hint="eastAsia"/>
        </w:rPr>
        <w:t>配置步骤</w:t>
      </w:r>
    </w:p>
    <w:p>
      <w:pPr>
        <w:ind w:firstLine="420"/>
      </w:pPr>
      <w:r>
        <w:rPr>
          <w:rFonts w:hint="eastAsia"/>
        </w:rPr>
        <w:t>通过菜单“安全中心 &gt; 其它防护</w:t>
      </w:r>
      <w:r>
        <w:t xml:space="preserve"> &gt; </w:t>
      </w:r>
      <w:r>
        <w:rPr>
          <w:rFonts w:hint="eastAsia"/>
        </w:rPr>
        <w:t>异常包攻击防御”打开异常报文攻击防御显示页面，点击勾选</w:t>
      </w:r>
      <w:r>
        <w:t>Land-Base</w:t>
      </w:r>
      <w:r>
        <w:rPr>
          <w:rFonts w:hint="eastAsia"/>
        </w:rPr>
        <w:t>攻击防护和</w:t>
      </w:r>
      <w:r>
        <w:t>IP-Spoof</w:t>
      </w:r>
      <w:r>
        <w:rPr>
          <w:rFonts w:hint="eastAsia"/>
        </w:rPr>
        <w:t>攻击防护选项，如</w:t>
      </w:r>
      <w:r>
        <w:rPr>
          <w:color w:val="0000FF"/>
          <w:u w:val="single"/>
        </w:rPr>
        <w:fldChar w:fldCharType="begin"/>
      </w:r>
      <w:r>
        <w:rPr>
          <w:color w:val="0000FF"/>
          <w:u w:val="single"/>
        </w:rPr>
        <w:instrText xml:space="preserve"> REF _Ref393800056 \r \h </w:instrText>
      </w:r>
      <w:r>
        <w:rPr>
          <w:color w:val="0000FF"/>
          <w:u w:val="single"/>
        </w:rPr>
        <w:fldChar w:fldCharType="separate"/>
      </w:r>
      <w:r>
        <w:rPr>
          <w:rFonts w:hint="eastAsia"/>
          <w:color w:val="0000FF"/>
          <w:u w:val="single"/>
        </w:rPr>
        <w:t>图51-2</w:t>
      </w:r>
      <w:r>
        <w:rPr>
          <w:color w:val="0000FF"/>
          <w:u w:val="single"/>
        </w:rPr>
        <w:fldChar w:fldCharType="end"/>
      </w:r>
      <w:r>
        <w:rPr>
          <w:rFonts w:hint="eastAsia"/>
        </w:rPr>
        <w:t>所示，点击</w:t>
      </w:r>
      <w:r>
        <w:t>&lt;</w:t>
      </w:r>
      <w:r>
        <w:rPr>
          <w:rFonts w:hint="eastAsia"/>
        </w:rPr>
        <w:t>提交</w:t>
      </w:r>
      <w:r>
        <w:t>&gt;</w:t>
      </w:r>
      <w:r>
        <w:rPr>
          <w:rFonts w:hint="eastAsia"/>
        </w:rPr>
        <w:t>按钮，配置完成。</w:t>
      </w:r>
    </w:p>
    <w:p>
      <w:pPr>
        <w:pStyle w:val="167"/>
      </w:pPr>
      <w:bookmarkStart w:id="3434" w:name="_Ref393800056"/>
      <w:r>
        <w:rPr>
          <w:rFonts w:hint="eastAsia"/>
        </w:rPr>
        <w:t>异常包攻击防御配置页面</w:t>
      </w:r>
      <w:bookmarkEnd w:id="3434"/>
    </w:p>
    <w:p>
      <w:pPr>
        <w:pStyle w:val="156"/>
      </w:pPr>
      <w:r>
        <w:t xml:space="preserve">   </w:t>
      </w:r>
      <w:r>
        <w:drawing>
          <wp:inline distT="0" distB="0" distL="0" distR="0">
            <wp:extent cx="3781425" cy="3602990"/>
            <wp:effectExtent l="0" t="0" r="0" b="0"/>
            <wp:docPr id="2895" name="图片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图片 2895"/>
                    <pic:cNvPicPr>
                      <a:picLocks noChangeAspect="1"/>
                    </pic:cNvPicPr>
                  </pic:nvPicPr>
                  <pic:blipFill>
                    <a:blip r:embed="rId574"/>
                    <a:stretch>
                      <a:fillRect/>
                    </a:stretch>
                  </pic:blipFill>
                  <pic:spPr>
                    <a:xfrm>
                      <a:off x="0" y="0"/>
                      <a:ext cx="3786753" cy="3608453"/>
                    </a:xfrm>
                    <a:prstGeom prst="rect">
                      <a:avLst/>
                    </a:prstGeom>
                  </pic:spPr>
                </pic:pic>
              </a:graphicData>
            </a:graphic>
          </wp:inline>
        </w:drawing>
      </w:r>
    </w:p>
    <w:p>
      <w:pPr>
        <w:ind w:firstLine="420"/>
      </w:pPr>
    </w:p>
    <w:p>
      <w:pPr>
        <w:pStyle w:val="4"/>
      </w:pPr>
      <w:bookmarkStart w:id="3435" w:name="_Toc496875222"/>
      <w:bookmarkEnd w:id="3435"/>
      <w:bookmarkStart w:id="3436" w:name="_Toc474250094"/>
      <w:bookmarkStart w:id="3437" w:name="_Toc15460060"/>
      <w:bookmarkStart w:id="3438" w:name="_Toc15485268"/>
      <w:bookmarkStart w:id="3439" w:name="_Toc807"/>
      <w:r>
        <w:rPr>
          <w:rFonts w:hint="eastAsia"/>
        </w:rPr>
        <w:t>IPv6异常报文防护</w:t>
      </w:r>
      <w:bookmarkEnd w:id="3436"/>
      <w:bookmarkEnd w:id="3437"/>
      <w:bookmarkEnd w:id="3438"/>
      <w:bookmarkEnd w:id="3439"/>
    </w:p>
    <w:p>
      <w:pPr>
        <w:pStyle w:val="5"/>
      </w:pPr>
      <w:bookmarkStart w:id="3440" w:name="_Toc474250095"/>
      <w:bookmarkStart w:id="3441" w:name="_Toc15460061"/>
      <w:bookmarkStart w:id="3442" w:name="_Toc15485269"/>
      <w:bookmarkStart w:id="3443" w:name="_Toc19669"/>
      <w:r>
        <w:rPr>
          <w:rFonts w:hint="eastAsia"/>
        </w:rPr>
        <w:t>IPv6异常报文防护配置</w:t>
      </w:r>
      <w:bookmarkEnd w:id="3440"/>
      <w:bookmarkEnd w:id="3441"/>
      <w:bookmarkEnd w:id="3442"/>
      <w:bookmarkEnd w:id="3443"/>
    </w:p>
    <w:p>
      <w:pPr>
        <w:ind w:firstLine="420"/>
      </w:pPr>
      <w:r>
        <w:rPr>
          <w:rFonts w:hint="eastAsia"/>
        </w:rPr>
        <w:t>如</w:t>
      </w:r>
      <w:r>
        <w:rPr>
          <w:color w:val="0000FF"/>
          <w:u w:val="single"/>
        </w:rPr>
        <w:fldChar w:fldCharType="begin"/>
      </w:r>
      <w:r>
        <w:rPr>
          <w:color w:val="0000FF"/>
          <w:u w:val="single"/>
        </w:rPr>
        <w:instrText xml:space="preserve"> REF _Ref407444041 \r \h </w:instrText>
      </w:r>
      <w:r>
        <w:rPr>
          <w:color w:val="0000FF"/>
          <w:u w:val="single"/>
        </w:rPr>
        <w:fldChar w:fldCharType="separate"/>
      </w:r>
      <w:r>
        <w:rPr>
          <w:rFonts w:hint="eastAsia"/>
          <w:color w:val="0000FF"/>
          <w:u w:val="single"/>
        </w:rPr>
        <w:t>图51-3</w:t>
      </w:r>
      <w:r>
        <w:rPr>
          <w:color w:val="0000FF"/>
          <w:u w:val="single"/>
        </w:rPr>
        <w:fldChar w:fldCharType="end"/>
      </w:r>
      <w:r>
        <w:rPr>
          <w:rFonts w:hint="eastAsia"/>
        </w:rPr>
        <w:t>所示，通过菜单“安全中心&gt;其它防护</w:t>
      </w:r>
      <w:r>
        <w:t>&gt;</w:t>
      </w:r>
      <w:r>
        <w:rPr>
          <w:rFonts w:hint="eastAsia"/>
        </w:rPr>
        <w:t>异常包攻击防御</w:t>
      </w:r>
      <w:r>
        <w:t>&gt;IPv6</w:t>
      </w:r>
      <w:r>
        <w:rPr>
          <w:rFonts w:hint="eastAsia"/>
        </w:rPr>
        <w:t>异常包攻击”使用该功能。</w:t>
      </w:r>
    </w:p>
    <w:p>
      <w:pPr>
        <w:pStyle w:val="167"/>
      </w:pPr>
      <w:bookmarkStart w:id="3444" w:name="_Ref407444041"/>
      <w:r>
        <w:rPr>
          <w:rFonts w:hint="eastAsia"/>
        </w:rPr>
        <w:t>IPv6异常包攻击防御的配置界面</w:t>
      </w:r>
      <w:bookmarkEnd w:id="3444"/>
    </w:p>
    <w:p>
      <w:pPr>
        <w:pStyle w:val="156"/>
      </w:pPr>
      <w:r>
        <w:drawing>
          <wp:inline distT="0" distB="0" distL="0" distR="0">
            <wp:extent cx="3942715" cy="2847340"/>
            <wp:effectExtent l="0" t="0" r="635" b="0"/>
            <wp:docPr id="2896" name="图片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 name="图片 2896"/>
                    <pic:cNvPicPr>
                      <a:picLocks noChangeAspect="1"/>
                    </pic:cNvPicPr>
                  </pic:nvPicPr>
                  <pic:blipFill>
                    <a:blip r:embed="rId575"/>
                    <a:stretch>
                      <a:fillRect/>
                    </a:stretch>
                  </pic:blipFill>
                  <pic:spPr>
                    <a:xfrm>
                      <a:off x="0" y="0"/>
                      <a:ext cx="3942857" cy="2847619"/>
                    </a:xfrm>
                    <a:prstGeom prst="rect">
                      <a:avLst/>
                    </a:prstGeom>
                  </pic:spPr>
                </pic:pic>
              </a:graphicData>
            </a:graphic>
          </wp:inline>
        </w:drawing>
      </w:r>
    </w:p>
    <w:p>
      <w:pPr>
        <w:ind w:firstLine="420"/>
      </w:pPr>
    </w:p>
    <w:p>
      <w:pPr>
        <w:pStyle w:val="166"/>
      </w:pPr>
      <w:r>
        <w:rPr>
          <w:rFonts w:hint="eastAsia"/>
        </w:rPr>
        <w:t>IPv6异常包攻击详细信息描述表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4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4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Winnuke</w:t>
            </w:r>
          </w:p>
        </w:tc>
        <w:tc>
          <w:tcPr>
            <w:tcW w:w="7470" w:type="dxa"/>
            <w:vAlign w:val="center"/>
          </w:tcPr>
          <w:p>
            <w:pPr>
              <w:pStyle w:val="172"/>
              <w:keepNext w:val="0"/>
              <w:widowControl/>
              <w:jc w:val="left"/>
            </w:pPr>
            <w:r>
              <w:rPr>
                <w:rFonts w:hint="eastAsia"/>
              </w:rPr>
              <w:t>winnuke报文攻击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Land-Base</w:t>
            </w:r>
          </w:p>
        </w:tc>
        <w:tc>
          <w:tcPr>
            <w:tcW w:w="7470" w:type="dxa"/>
            <w:vAlign w:val="center"/>
          </w:tcPr>
          <w:p>
            <w:pPr>
              <w:pStyle w:val="172"/>
              <w:keepNext w:val="0"/>
              <w:widowControl/>
              <w:jc w:val="left"/>
            </w:pPr>
            <w:r>
              <w:rPr>
                <w:rFonts w:hint="eastAsia"/>
              </w:rPr>
              <w:t>Land-Base报文攻击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TCP flag</w:t>
            </w:r>
          </w:p>
        </w:tc>
        <w:tc>
          <w:tcPr>
            <w:tcW w:w="7470" w:type="dxa"/>
            <w:vAlign w:val="center"/>
          </w:tcPr>
          <w:p>
            <w:pPr>
              <w:pStyle w:val="172"/>
              <w:keepNext w:val="0"/>
              <w:widowControl/>
              <w:jc w:val="left"/>
            </w:pPr>
            <w:r>
              <w:rPr>
                <w:rFonts w:hint="eastAsia"/>
              </w:rPr>
              <w:t>异常的TCP flag报文攻击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Fraggle</w:t>
            </w:r>
          </w:p>
        </w:tc>
        <w:tc>
          <w:tcPr>
            <w:tcW w:w="7470" w:type="dxa"/>
            <w:vAlign w:val="center"/>
          </w:tcPr>
          <w:p>
            <w:pPr>
              <w:pStyle w:val="172"/>
              <w:keepNext w:val="0"/>
              <w:widowControl/>
              <w:jc w:val="left"/>
            </w:pPr>
            <w:r>
              <w:rPr>
                <w:rFonts w:hint="eastAsia"/>
              </w:rPr>
              <w:t>Fraggle报文攻击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498" w:type="dxa"/>
            <w:vAlign w:val="center"/>
          </w:tcPr>
          <w:p>
            <w:pPr>
              <w:pStyle w:val="172"/>
              <w:keepNext w:val="0"/>
              <w:widowControl/>
              <w:jc w:val="left"/>
            </w:pPr>
            <w:r>
              <w:rPr>
                <w:rFonts w:hint="eastAsia"/>
              </w:rPr>
              <w:t>IP Spoof</w:t>
            </w:r>
          </w:p>
        </w:tc>
        <w:tc>
          <w:tcPr>
            <w:tcW w:w="7470" w:type="dxa"/>
            <w:vAlign w:val="center"/>
          </w:tcPr>
          <w:p>
            <w:pPr>
              <w:pStyle w:val="172"/>
              <w:keepNext w:val="0"/>
              <w:widowControl/>
              <w:jc w:val="left"/>
            </w:pPr>
            <w:r>
              <w:rPr>
                <w:rFonts w:hint="eastAsia"/>
              </w:rPr>
              <w:t>IP地址欺骗攻击</w:t>
            </w:r>
          </w:p>
        </w:tc>
      </w:tr>
    </w:tbl>
    <w:p>
      <w:pPr>
        <w:ind w:firstLine="420"/>
      </w:pPr>
    </w:p>
    <w:p>
      <w:pPr>
        <w:pStyle w:val="238"/>
      </w:pPr>
      <w:r>
        <w:rPr>
          <w:lang w:eastAsia="zh-CN"/>
        </w:rPr>
        <w:drawing>
          <wp:inline distT="0" distB="0" distL="0" distR="0">
            <wp:extent cx="590550" cy="238125"/>
            <wp:effectExtent l="19050" t="0" r="0" b="0"/>
            <wp:docPr id="2897" name="图片 289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 name="图片 2897"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IPv6异常包攻击的配置和显示等都在一个页面</w:t>
      </w:r>
      <w:r>
        <w:rPr>
          <w:lang w:eastAsia="zh-CN"/>
        </w:rPr>
        <w:t>。</w:t>
      </w:r>
    </w:p>
    <w:p>
      <w:pPr>
        <w:ind w:firstLine="420"/>
      </w:pPr>
      <w:bookmarkStart w:id="3445" w:name="_Toc496875225"/>
      <w:bookmarkEnd w:id="3445"/>
      <w:bookmarkStart w:id="3446" w:name="_Toc474250096"/>
    </w:p>
    <w:p>
      <w:pPr>
        <w:pStyle w:val="5"/>
      </w:pPr>
      <w:bookmarkStart w:id="3447" w:name="_Toc15460062"/>
      <w:bookmarkStart w:id="3448" w:name="_Toc15485270"/>
      <w:bookmarkStart w:id="3449" w:name="_Toc4491"/>
      <w:r>
        <w:rPr>
          <w:rFonts w:hint="eastAsia"/>
        </w:rPr>
        <w:t>IPv6异常包攻击防护举例</w:t>
      </w:r>
      <w:bookmarkEnd w:id="3446"/>
      <w:bookmarkEnd w:id="3447"/>
      <w:bookmarkEnd w:id="3448"/>
      <w:bookmarkEnd w:id="3449"/>
    </w:p>
    <w:p>
      <w:pPr>
        <w:pStyle w:val="6"/>
      </w:pPr>
      <w:r>
        <w:rPr>
          <w:rFonts w:hint="eastAsia"/>
        </w:rPr>
        <w:t>用户需求</w:t>
      </w:r>
    </w:p>
    <w:p>
      <w:pPr>
        <w:ind w:firstLine="420"/>
      </w:pPr>
      <w:r>
        <w:rPr>
          <w:rFonts w:hint="eastAsia"/>
        </w:rPr>
        <w:t>配置设备</w:t>
      </w:r>
      <w:r>
        <w:t xml:space="preserve"> </w:t>
      </w:r>
      <w:r>
        <w:rPr>
          <w:rFonts w:hint="eastAsia"/>
        </w:rPr>
        <w:t>进行</w:t>
      </w:r>
      <w:r>
        <w:t>IPv6</w:t>
      </w:r>
      <w:r>
        <w:rPr>
          <w:rFonts w:hint="eastAsia"/>
        </w:rPr>
        <w:t>异常的</w:t>
      </w:r>
      <w:r>
        <w:t>TCP flag</w:t>
      </w:r>
      <w:r>
        <w:rPr>
          <w:rFonts w:hint="eastAsia"/>
        </w:rPr>
        <w:t>报文攻击防护功能。</w:t>
      </w:r>
    </w:p>
    <w:p>
      <w:pPr>
        <w:pStyle w:val="6"/>
      </w:pPr>
      <w:r>
        <w:rPr>
          <w:rFonts w:hint="eastAsia"/>
        </w:rPr>
        <w:t>配置步骤</w:t>
      </w:r>
    </w:p>
    <w:p>
      <w:pPr>
        <w:ind w:firstLine="420"/>
      </w:pPr>
      <w:r>
        <w:rPr>
          <w:rFonts w:hint="eastAsia"/>
        </w:rPr>
        <w:t>如</w:t>
      </w:r>
      <w:r>
        <w:rPr>
          <w:color w:val="0000FF"/>
          <w:u w:val="single"/>
        </w:rPr>
        <w:fldChar w:fldCharType="begin"/>
      </w:r>
      <w:r>
        <w:rPr>
          <w:color w:val="0000FF"/>
          <w:u w:val="single"/>
        </w:rPr>
        <w:instrText xml:space="preserve"> REF _Ref407444069 \r \h </w:instrText>
      </w:r>
      <w:r>
        <w:rPr>
          <w:color w:val="0000FF"/>
          <w:u w:val="single"/>
        </w:rPr>
        <w:fldChar w:fldCharType="separate"/>
      </w:r>
      <w:r>
        <w:rPr>
          <w:rFonts w:hint="eastAsia"/>
          <w:color w:val="0000FF"/>
          <w:u w:val="single"/>
        </w:rPr>
        <w:t>图51-4</w:t>
      </w:r>
      <w:r>
        <w:rPr>
          <w:color w:val="0000FF"/>
          <w:u w:val="single"/>
        </w:rPr>
        <w:fldChar w:fldCharType="end"/>
      </w:r>
      <w:r>
        <w:rPr>
          <w:rFonts w:hint="eastAsia"/>
        </w:rPr>
        <w:t>所示，通过菜单“安全中心 &gt; 其它防护</w:t>
      </w:r>
      <w:r>
        <w:t xml:space="preserve"> &gt; </w:t>
      </w:r>
      <w:r>
        <w:rPr>
          <w:rFonts w:hint="eastAsia"/>
        </w:rPr>
        <w:t>异常包攻击防御</w:t>
      </w:r>
      <w:r>
        <w:t xml:space="preserve"> &gt; IPv6</w:t>
      </w:r>
      <w:r>
        <w:rPr>
          <w:rFonts w:hint="eastAsia"/>
        </w:rPr>
        <w:t>异常包攻击”打开显示页面，点击勾选</w:t>
      </w:r>
      <w:r>
        <w:t>TCP flag</w:t>
      </w:r>
      <w:r>
        <w:rPr>
          <w:rFonts w:hint="eastAsia"/>
        </w:rPr>
        <w:t>攻击防护选项，点击</w:t>
      </w:r>
      <w:r>
        <w:t>&lt;</w:t>
      </w:r>
      <w:r>
        <w:rPr>
          <w:rFonts w:hint="eastAsia"/>
        </w:rPr>
        <w:t>提交</w:t>
      </w:r>
      <w:r>
        <w:t>&gt;</w:t>
      </w:r>
      <w:r>
        <w:rPr>
          <w:rFonts w:hint="eastAsia"/>
        </w:rPr>
        <w:t>按钮，配置完成。</w:t>
      </w:r>
    </w:p>
    <w:p>
      <w:pPr>
        <w:pStyle w:val="167"/>
      </w:pPr>
      <w:bookmarkStart w:id="3450" w:name="_Ref407444069"/>
      <w:r>
        <w:rPr>
          <w:rFonts w:hint="eastAsia"/>
        </w:rPr>
        <w:t>IPv6异常包攻击配置页面</w:t>
      </w:r>
      <w:bookmarkEnd w:id="3450"/>
    </w:p>
    <w:p>
      <w:pPr>
        <w:pStyle w:val="156"/>
      </w:pPr>
      <w:r>
        <w:t xml:space="preserve">  </w:t>
      </w:r>
      <w:r>
        <w:drawing>
          <wp:inline distT="0" distB="0" distL="0" distR="0">
            <wp:extent cx="4057015" cy="2818765"/>
            <wp:effectExtent l="0" t="0" r="635" b="635"/>
            <wp:docPr id="2898" name="图片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 name="图片 2898"/>
                    <pic:cNvPicPr>
                      <a:picLocks noChangeAspect="1"/>
                    </pic:cNvPicPr>
                  </pic:nvPicPr>
                  <pic:blipFill>
                    <a:blip r:embed="rId576"/>
                    <a:stretch>
                      <a:fillRect/>
                    </a:stretch>
                  </pic:blipFill>
                  <pic:spPr>
                    <a:xfrm>
                      <a:off x="0" y="0"/>
                      <a:ext cx="4057143" cy="2819048"/>
                    </a:xfrm>
                    <a:prstGeom prst="rect">
                      <a:avLst/>
                    </a:prstGeom>
                  </pic:spPr>
                </pic:pic>
              </a:graphicData>
            </a:graphic>
          </wp:inline>
        </w:drawing>
      </w:r>
    </w:p>
    <w:p>
      <w:pPr>
        <w:ind w:firstLine="420"/>
      </w:pPr>
    </w:p>
    <w:p>
      <w:pPr>
        <w:pStyle w:val="4"/>
      </w:pPr>
      <w:bookmarkStart w:id="3451" w:name="_Toc474250097"/>
      <w:bookmarkStart w:id="3452" w:name="_Toc15460063"/>
      <w:bookmarkStart w:id="3453" w:name="_Toc15485271"/>
      <w:bookmarkStart w:id="3454" w:name="_Toc22748"/>
      <w:r>
        <w:rPr>
          <w:rFonts w:hint="eastAsia"/>
        </w:rPr>
        <w:t>扫描攻击防护</w:t>
      </w:r>
      <w:bookmarkEnd w:id="3451"/>
      <w:bookmarkEnd w:id="3452"/>
      <w:bookmarkEnd w:id="3453"/>
      <w:bookmarkEnd w:id="3454"/>
    </w:p>
    <w:p>
      <w:pPr>
        <w:pStyle w:val="5"/>
      </w:pPr>
      <w:bookmarkStart w:id="3455" w:name="_Toc15485272"/>
      <w:bookmarkStart w:id="3456" w:name="_Toc474250098"/>
      <w:bookmarkStart w:id="3457" w:name="_Toc15460064"/>
      <w:bookmarkStart w:id="3458" w:name="_Toc4734"/>
      <w:r>
        <w:rPr>
          <w:rFonts w:hint="eastAsia"/>
        </w:rPr>
        <w:t>扫描攻击防护概述</w:t>
      </w:r>
      <w:bookmarkEnd w:id="3455"/>
      <w:bookmarkEnd w:id="3456"/>
      <w:bookmarkEnd w:id="3457"/>
      <w:bookmarkEnd w:id="3458"/>
    </w:p>
    <w:p>
      <w:pPr>
        <w:ind w:firstLine="420"/>
      </w:pPr>
      <w:r>
        <w:rPr>
          <w:rFonts w:hint="eastAsia"/>
        </w:rPr>
        <w:t>扫描攻击是指，攻击者运用扫描工具对网络进行主机地址或端口的扫描，通过准确定位潜在目标的位置，探测目标系统的网络拓扑结构和启用的服务类型，为进一步侵入目标系统做准备。设备可以有效防范以上攻击，从而阻止外部的恶意攻击，保护设备和内网。当检测到此类扫描探测时，向用户进行报警提示。</w:t>
      </w:r>
    </w:p>
    <w:p>
      <w:pPr>
        <w:pStyle w:val="5"/>
      </w:pPr>
      <w:bookmarkStart w:id="3459" w:name="_Toc474250099"/>
      <w:bookmarkStart w:id="3460" w:name="_Toc15460065"/>
      <w:bookmarkStart w:id="3461" w:name="_Toc15485273"/>
      <w:bookmarkStart w:id="3462" w:name="_Toc1798"/>
      <w:r>
        <w:rPr>
          <w:rFonts w:hint="eastAsia"/>
        </w:rPr>
        <w:t>扫描攻击防护配置</w:t>
      </w:r>
      <w:bookmarkEnd w:id="3459"/>
      <w:bookmarkEnd w:id="3460"/>
      <w:bookmarkEnd w:id="3461"/>
      <w:bookmarkEnd w:id="3462"/>
    </w:p>
    <w:p>
      <w:pPr>
        <w:ind w:firstLine="420"/>
      </w:pPr>
      <w:r>
        <w:rPr>
          <w:rFonts w:hint="eastAsia"/>
        </w:rPr>
        <w:t>通过菜单“安全中心 &gt; 其它防护</w:t>
      </w:r>
      <w:r>
        <w:t xml:space="preserve"> &gt; </w:t>
      </w:r>
      <w:r>
        <w:rPr>
          <w:rFonts w:hint="eastAsia"/>
        </w:rPr>
        <w:t>异常包攻击防御</w:t>
      </w:r>
      <w:r>
        <w:t xml:space="preserve"> &gt; </w:t>
      </w:r>
      <w:r>
        <w:rPr>
          <w:rFonts w:hint="eastAsia"/>
        </w:rPr>
        <w:t>扫描攻击防御”进入扫描攻击防御显示界面，如</w:t>
      </w:r>
      <w:r>
        <w:rPr>
          <w:color w:val="0000FF"/>
          <w:u w:val="single"/>
        </w:rPr>
        <w:fldChar w:fldCharType="begin"/>
      </w:r>
      <w:r>
        <w:rPr>
          <w:color w:val="0000FF"/>
          <w:u w:val="single"/>
        </w:rPr>
        <w:instrText xml:space="preserve"> REF _Ref392856766 \r \h </w:instrText>
      </w:r>
      <w:r>
        <w:rPr>
          <w:color w:val="0000FF"/>
          <w:u w:val="single"/>
        </w:rPr>
        <w:fldChar w:fldCharType="separate"/>
      </w:r>
      <w:r>
        <w:rPr>
          <w:rFonts w:hint="eastAsia"/>
          <w:color w:val="0000FF"/>
          <w:u w:val="single"/>
        </w:rPr>
        <w:t>图51-5</w:t>
      </w:r>
      <w:r>
        <w:rPr>
          <w:color w:val="0000FF"/>
          <w:u w:val="single"/>
        </w:rPr>
        <w:fldChar w:fldCharType="end"/>
      </w:r>
      <w:r>
        <w:rPr>
          <w:rFonts w:hint="eastAsia"/>
        </w:rPr>
        <w:t>所示。点击</w:t>
      </w:r>
      <w:r>
        <w:t>&lt;</w:t>
      </w:r>
      <w:r>
        <w:rPr>
          <w:rFonts w:hint="eastAsia"/>
        </w:rPr>
        <w:t>新建</w:t>
      </w:r>
      <w:r>
        <w:t>&gt;</w:t>
      </w:r>
      <w:r>
        <w:rPr>
          <w:rFonts w:hint="eastAsia"/>
        </w:rPr>
        <w:t>按钮，进入新建扫描攻击防御界面，如</w:t>
      </w:r>
      <w:r>
        <w:rPr>
          <w:color w:val="0000FF"/>
          <w:u w:val="single"/>
        </w:rPr>
        <w:fldChar w:fldCharType="begin"/>
      </w:r>
      <w:r>
        <w:rPr>
          <w:color w:val="0000FF"/>
          <w:u w:val="single"/>
        </w:rPr>
        <w:instrText xml:space="preserve"> </w:instrText>
      </w:r>
      <w:r>
        <w:rPr>
          <w:rFonts w:hint="eastAsia"/>
          <w:color w:val="0000FF"/>
          <w:u w:val="single"/>
        </w:rPr>
        <w:instrText xml:space="preserve">REF _Ref529434101 \r \h</w:instrText>
      </w:r>
      <w:r>
        <w:rPr>
          <w:color w:val="0000FF"/>
          <w:u w:val="single"/>
        </w:rPr>
        <w:instrText xml:space="preserve"> </w:instrText>
      </w:r>
      <w:r>
        <w:rPr>
          <w:color w:val="0000FF"/>
          <w:u w:val="single"/>
        </w:rPr>
        <w:fldChar w:fldCharType="separate"/>
      </w:r>
      <w:r>
        <w:rPr>
          <w:rFonts w:hint="eastAsia"/>
          <w:color w:val="0000FF"/>
          <w:u w:val="single"/>
        </w:rPr>
        <w:t>图51-6</w:t>
      </w:r>
      <w:r>
        <w:rPr>
          <w:color w:val="0000FF"/>
          <w:u w:val="single"/>
        </w:rPr>
        <w:fldChar w:fldCharType="end"/>
      </w:r>
      <w:r>
        <w:rPr>
          <w:rFonts w:hint="eastAsia"/>
        </w:rPr>
        <w:t>所示。</w:t>
      </w:r>
    </w:p>
    <w:p>
      <w:pPr>
        <w:pStyle w:val="167"/>
      </w:pPr>
      <w:bookmarkStart w:id="3463" w:name="_Ref392856766"/>
      <w:r>
        <w:rPr>
          <w:rFonts w:hint="eastAsia"/>
        </w:rPr>
        <w:t>扫描攻击防御显示界面</w:t>
      </w:r>
      <w:bookmarkEnd w:id="3463"/>
    </w:p>
    <w:p>
      <w:pPr>
        <w:pStyle w:val="156"/>
      </w:pPr>
      <w:r>
        <w:t xml:space="preserve"> </w:t>
      </w:r>
      <w:r>
        <w:drawing>
          <wp:inline distT="0" distB="0" distL="0" distR="0">
            <wp:extent cx="5543550" cy="682625"/>
            <wp:effectExtent l="0" t="0" r="0" b="3175"/>
            <wp:docPr id="2899" name="图片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图片 2899"/>
                    <pic:cNvPicPr>
                      <a:picLocks noChangeAspect="1"/>
                    </pic:cNvPicPr>
                  </pic:nvPicPr>
                  <pic:blipFill>
                    <a:blip r:embed="rId577"/>
                    <a:stretch>
                      <a:fillRect/>
                    </a:stretch>
                  </pic:blipFill>
                  <pic:spPr>
                    <a:xfrm>
                      <a:off x="0" y="0"/>
                      <a:ext cx="5616078" cy="692178"/>
                    </a:xfrm>
                    <a:prstGeom prst="rect">
                      <a:avLst/>
                    </a:prstGeom>
                  </pic:spPr>
                </pic:pic>
              </a:graphicData>
            </a:graphic>
          </wp:inline>
        </w:drawing>
      </w:r>
    </w:p>
    <w:p>
      <w:pPr>
        <w:ind w:firstLine="420"/>
      </w:pPr>
    </w:p>
    <w:p>
      <w:pPr>
        <w:pStyle w:val="238"/>
      </w:pPr>
      <w:r>
        <w:rPr>
          <w:lang w:eastAsia="zh-CN"/>
        </w:rPr>
        <w:drawing>
          <wp:inline distT="0" distB="0" distL="0" distR="0">
            <wp:extent cx="590550" cy="238125"/>
            <wp:effectExtent l="19050" t="0" r="0" b="0"/>
            <wp:docPr id="2900" name="图片 290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图片 2900"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在</w:t>
      </w:r>
      <w:r>
        <w:rPr>
          <w:lang w:eastAsia="zh-CN"/>
        </w:rPr>
        <w:t>该页面上，显示</w:t>
      </w:r>
      <w:r>
        <w:rPr>
          <w:rFonts w:hint="eastAsia"/>
          <w:lang w:eastAsia="zh-CN"/>
        </w:rPr>
        <w:t>所有配置的扫描攻击防护表项</w:t>
      </w:r>
      <w:r>
        <w:rPr>
          <w:lang w:eastAsia="zh-CN"/>
        </w:rPr>
        <w:t>，同时</w:t>
      </w:r>
      <w:r>
        <w:rPr>
          <w:rFonts w:hint="eastAsia"/>
          <w:lang w:eastAsia="zh-CN"/>
        </w:rPr>
        <w:t>能够&lt;新建&gt;</w:t>
      </w:r>
      <w:r>
        <w:rPr>
          <w:lang w:eastAsia="zh-CN"/>
        </w:rPr>
        <w:t>、</w:t>
      </w:r>
      <w:r>
        <w:rPr>
          <w:rFonts w:hint="eastAsia"/>
          <w:lang w:eastAsia="zh-CN"/>
        </w:rPr>
        <w:t>&lt;</w:t>
      </w:r>
      <w:r>
        <w:rPr>
          <w:lang w:eastAsia="zh-CN"/>
        </w:rPr>
        <w:t>编辑</w:t>
      </w:r>
      <w:r>
        <w:rPr>
          <w:rFonts w:hint="eastAsia"/>
          <w:lang w:eastAsia="zh-CN"/>
        </w:rPr>
        <w:t>&gt;和&lt;</w:t>
      </w:r>
      <w:r>
        <w:rPr>
          <w:lang w:eastAsia="zh-CN"/>
        </w:rPr>
        <w:t>删除</w:t>
      </w:r>
      <w:r>
        <w:rPr>
          <w:rFonts w:hint="eastAsia"/>
          <w:lang w:eastAsia="zh-CN"/>
        </w:rPr>
        <w:t>&gt;等</w:t>
      </w:r>
      <w:r>
        <w:rPr>
          <w:lang w:eastAsia="zh-CN"/>
        </w:rPr>
        <w:t>。</w:t>
      </w:r>
    </w:p>
    <w:p>
      <w:pPr>
        <w:ind w:firstLine="420"/>
      </w:pPr>
      <w:bookmarkStart w:id="3464" w:name="_Ref393800209"/>
    </w:p>
    <w:p>
      <w:pPr>
        <w:pStyle w:val="167"/>
      </w:pPr>
      <w:bookmarkStart w:id="3465" w:name="_Ref529434101"/>
      <w:r>
        <w:rPr>
          <w:rFonts w:hint="eastAsia"/>
        </w:rPr>
        <w:t>扫描攻击防御新建页面</w:t>
      </w:r>
      <w:bookmarkEnd w:id="3464"/>
      <w:bookmarkEnd w:id="3465"/>
    </w:p>
    <w:p>
      <w:pPr>
        <w:pStyle w:val="156"/>
      </w:pPr>
      <w:r>
        <w:drawing>
          <wp:inline distT="0" distB="0" distL="0" distR="0">
            <wp:extent cx="5438775" cy="3413125"/>
            <wp:effectExtent l="0" t="0" r="0" b="0"/>
            <wp:docPr id="2901" name="图片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图片 2901"/>
                    <pic:cNvPicPr>
                      <a:picLocks noChangeAspect="1"/>
                    </pic:cNvPicPr>
                  </pic:nvPicPr>
                  <pic:blipFill>
                    <a:blip r:embed="rId578"/>
                    <a:stretch>
                      <a:fillRect/>
                    </a:stretch>
                  </pic:blipFill>
                  <pic:spPr>
                    <a:xfrm>
                      <a:off x="0" y="0"/>
                      <a:ext cx="5448752" cy="3419390"/>
                    </a:xfrm>
                    <a:prstGeom prst="rect">
                      <a:avLst/>
                    </a:prstGeom>
                  </pic:spPr>
                </pic:pic>
              </a:graphicData>
            </a:graphic>
          </wp:inline>
        </w:drawing>
      </w:r>
    </w:p>
    <w:p>
      <w:pPr>
        <w:ind w:firstLine="420"/>
      </w:pPr>
    </w:p>
    <w:p>
      <w:pPr>
        <w:pStyle w:val="166"/>
      </w:pPr>
      <w:r>
        <w:rPr>
          <w:rFonts w:hint="eastAsia"/>
        </w:rPr>
        <w:t>扫描攻击防御详细信息描述表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7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18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选择接口</w:t>
            </w:r>
          </w:p>
        </w:tc>
        <w:tc>
          <w:tcPr>
            <w:tcW w:w="7187" w:type="dxa"/>
            <w:vAlign w:val="center"/>
          </w:tcPr>
          <w:p>
            <w:pPr>
              <w:pStyle w:val="172"/>
              <w:keepNext w:val="0"/>
              <w:widowControl/>
              <w:jc w:val="left"/>
            </w:pPr>
            <w:r>
              <w:rPr>
                <w:rFonts w:hint="eastAsia"/>
              </w:rPr>
              <w:t>选择需要防护的接口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扫描阈频率</w:t>
            </w:r>
          </w:p>
        </w:tc>
        <w:tc>
          <w:tcPr>
            <w:tcW w:w="7187" w:type="dxa"/>
            <w:vAlign w:val="center"/>
          </w:tcPr>
          <w:p>
            <w:pPr>
              <w:pStyle w:val="172"/>
              <w:keepNext w:val="0"/>
              <w:widowControl/>
              <w:jc w:val="left"/>
            </w:pPr>
            <w:r>
              <w:rPr>
                <w:rFonts w:hint="eastAsia"/>
              </w:rPr>
              <w:t>需要防护的阈值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加入黑名单</w:t>
            </w:r>
          </w:p>
        </w:tc>
        <w:tc>
          <w:tcPr>
            <w:tcW w:w="7187" w:type="dxa"/>
            <w:vAlign w:val="center"/>
          </w:tcPr>
          <w:p>
            <w:pPr>
              <w:pStyle w:val="172"/>
              <w:keepNext w:val="0"/>
              <w:widowControl/>
              <w:jc w:val="left"/>
            </w:pPr>
            <w:r>
              <w:rPr>
                <w:rFonts w:hint="eastAsia"/>
              </w:rPr>
              <w:t>启用加入黑名单的选项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加入黑名单的时间</w:t>
            </w:r>
          </w:p>
        </w:tc>
        <w:tc>
          <w:tcPr>
            <w:tcW w:w="7187" w:type="dxa"/>
            <w:vAlign w:val="center"/>
          </w:tcPr>
          <w:p>
            <w:pPr>
              <w:pStyle w:val="172"/>
              <w:keepNext w:val="0"/>
              <w:widowControl/>
              <w:jc w:val="left"/>
            </w:pPr>
            <w:r>
              <w:rPr>
                <w:rFonts w:hint="eastAsia"/>
              </w:rPr>
              <w:t>将源</w:t>
            </w:r>
            <w:r>
              <w:t>IP</w:t>
            </w:r>
            <w:r>
              <w:rPr>
                <w:rFonts w:hint="eastAsia"/>
              </w:rPr>
              <w:t>加入黑名单的时间</w:t>
            </w:r>
          </w:p>
        </w:tc>
      </w:tr>
    </w:tbl>
    <w:p>
      <w:pPr>
        <w:ind w:firstLine="420"/>
      </w:pPr>
      <w:bookmarkStart w:id="3466" w:name="_Toc496875230"/>
      <w:bookmarkEnd w:id="3466"/>
      <w:bookmarkStart w:id="3467" w:name="_Toc508014337"/>
      <w:bookmarkEnd w:id="3467"/>
    </w:p>
    <w:p>
      <w:pPr>
        <w:pStyle w:val="5"/>
      </w:pPr>
      <w:bookmarkStart w:id="3468" w:name="_Toc15485274"/>
      <w:bookmarkStart w:id="3469" w:name="_Toc474250100"/>
      <w:bookmarkStart w:id="3470" w:name="_Toc15460066"/>
      <w:bookmarkStart w:id="3471" w:name="_Toc5272"/>
      <w:r>
        <w:rPr>
          <w:rFonts w:hint="eastAsia"/>
        </w:rPr>
        <w:t>扫描攻击防护配置举例</w:t>
      </w:r>
      <w:bookmarkEnd w:id="3468"/>
      <w:bookmarkEnd w:id="3469"/>
      <w:bookmarkEnd w:id="3470"/>
      <w:bookmarkEnd w:id="3471"/>
    </w:p>
    <w:p>
      <w:pPr>
        <w:pStyle w:val="6"/>
      </w:pPr>
      <w:r>
        <w:rPr>
          <w:rFonts w:hint="eastAsia"/>
        </w:rPr>
        <w:t>用户需求</w:t>
      </w:r>
    </w:p>
    <w:p>
      <w:pPr>
        <w:ind w:firstLine="420"/>
      </w:pPr>
      <w:r>
        <w:rPr>
          <w:rFonts w:hint="eastAsia"/>
        </w:rPr>
        <w:t>开启</w:t>
      </w:r>
      <w:r>
        <w:t>ge1</w:t>
      </w:r>
      <w:r>
        <w:rPr>
          <w:rFonts w:hint="eastAsia"/>
        </w:rPr>
        <w:t>接口的扫描攻击防御功能，采用缺省配置。</w:t>
      </w:r>
    </w:p>
    <w:p>
      <w:pPr>
        <w:pStyle w:val="6"/>
      </w:pPr>
      <w:r>
        <w:rPr>
          <w:rFonts w:hint="eastAsia"/>
        </w:rPr>
        <w:t>配置步骤</w:t>
      </w: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REF _Ref407444121 \r \h </w:instrText>
      </w:r>
      <w:r>
        <w:rPr>
          <w:color w:val="0000FF"/>
          <w:u w:val="single"/>
        </w:rPr>
        <w:fldChar w:fldCharType="separate"/>
      </w:r>
      <w:r>
        <w:rPr>
          <w:rFonts w:hint="eastAsia"/>
          <w:color w:val="0000FF"/>
          <w:u w:val="single"/>
          <w:lang w:eastAsia="zh-CN"/>
        </w:rPr>
        <w:t>图51-7</w:t>
      </w:r>
      <w:r>
        <w:rPr>
          <w:color w:val="0000FF"/>
          <w:u w:val="single"/>
        </w:rPr>
        <w:fldChar w:fldCharType="end"/>
      </w:r>
      <w:r>
        <w:rPr>
          <w:rFonts w:hint="eastAsia"/>
          <w:lang w:eastAsia="zh-CN"/>
        </w:rPr>
        <w:t>所示，通过菜单“安全中心 &gt; 其它防护</w:t>
      </w:r>
      <w:r>
        <w:rPr>
          <w:lang w:eastAsia="zh-CN"/>
        </w:rPr>
        <w:t xml:space="preserve"> &gt; </w:t>
      </w:r>
      <w:r>
        <w:rPr>
          <w:rFonts w:hint="eastAsia"/>
          <w:lang w:eastAsia="zh-CN"/>
        </w:rPr>
        <w:t>异常包攻击防御</w:t>
      </w:r>
      <w:r>
        <w:rPr>
          <w:lang w:eastAsia="zh-CN"/>
        </w:rPr>
        <w:t xml:space="preserve"> &gt; </w:t>
      </w:r>
      <w:r>
        <w:rPr>
          <w:rFonts w:hint="eastAsia"/>
          <w:lang w:eastAsia="zh-CN"/>
        </w:rPr>
        <w:t>扫描攻击防御”打开显示页面，点击显示页面的</w:t>
      </w:r>
      <w:r>
        <w:rPr>
          <w:lang w:eastAsia="zh-CN"/>
        </w:rPr>
        <w:t>&lt;</w:t>
      </w:r>
      <w:r>
        <w:rPr>
          <w:rFonts w:hint="eastAsia"/>
          <w:lang w:eastAsia="zh-CN"/>
        </w:rPr>
        <w:t>新建</w:t>
      </w:r>
      <w:r>
        <w:rPr>
          <w:lang w:eastAsia="zh-CN"/>
        </w:rPr>
        <w:t>&gt;</w:t>
      </w:r>
      <w:r>
        <w:rPr>
          <w:rFonts w:hint="eastAsia"/>
          <w:lang w:eastAsia="zh-CN"/>
        </w:rPr>
        <w:t>按钮。</w:t>
      </w:r>
    </w:p>
    <w:p>
      <w:pPr>
        <w:pStyle w:val="167"/>
      </w:pPr>
      <w:bookmarkStart w:id="3472" w:name="_Ref407444121"/>
      <w:r>
        <w:rPr>
          <w:rFonts w:hint="eastAsia"/>
        </w:rPr>
        <w:t>扫描攻击防御显示界面</w:t>
      </w:r>
      <w:bookmarkEnd w:id="3472"/>
    </w:p>
    <w:p>
      <w:pPr>
        <w:pStyle w:val="156"/>
      </w:pPr>
      <w:r>
        <w:drawing>
          <wp:inline distT="0" distB="0" distL="0" distR="0">
            <wp:extent cx="5543550" cy="682625"/>
            <wp:effectExtent l="0" t="0" r="0" b="3175"/>
            <wp:docPr id="2902" name="图片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图片 2902"/>
                    <pic:cNvPicPr>
                      <a:picLocks noChangeAspect="1"/>
                    </pic:cNvPicPr>
                  </pic:nvPicPr>
                  <pic:blipFill>
                    <a:blip r:embed="rId577"/>
                    <a:stretch>
                      <a:fillRect/>
                    </a:stretch>
                  </pic:blipFill>
                  <pic:spPr>
                    <a:xfrm>
                      <a:off x="0" y="0"/>
                      <a:ext cx="5616078" cy="692178"/>
                    </a:xfrm>
                    <a:prstGeom prst="rect">
                      <a:avLst/>
                    </a:prstGeom>
                  </pic:spPr>
                </pic:pic>
              </a:graphicData>
            </a:graphic>
          </wp:inline>
        </w:drawing>
      </w:r>
    </w:p>
    <w:p>
      <w:pPr>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REF _Ref396208125 \r \h </w:instrText>
      </w:r>
      <w:r>
        <w:rPr>
          <w:color w:val="0000FF"/>
          <w:u w:val="single"/>
        </w:rPr>
        <w:fldChar w:fldCharType="separate"/>
      </w:r>
      <w:r>
        <w:rPr>
          <w:rFonts w:hint="eastAsia"/>
          <w:color w:val="0000FF"/>
          <w:u w:val="single"/>
          <w:lang w:eastAsia="zh-CN"/>
        </w:rPr>
        <w:t>图51-8</w:t>
      </w:r>
      <w:r>
        <w:rPr>
          <w:color w:val="0000FF"/>
          <w:u w:val="single"/>
        </w:rPr>
        <w:fldChar w:fldCharType="end"/>
      </w:r>
      <w:r>
        <w:rPr>
          <w:rFonts w:hint="eastAsia"/>
          <w:lang w:eastAsia="zh-CN"/>
        </w:rPr>
        <w:t>所示，在弹出的新建页面中进行配置，勾选“启用端口扫描防护”和“启用</w:t>
      </w:r>
      <w:r>
        <w:rPr>
          <w:lang w:eastAsia="zh-CN"/>
        </w:rPr>
        <w:t>IP</w:t>
      </w:r>
      <w:r>
        <w:rPr>
          <w:rFonts w:hint="eastAsia"/>
          <w:lang w:eastAsia="zh-CN"/>
        </w:rPr>
        <w:t>扫描防护”，使用缺省配置。</w:t>
      </w:r>
    </w:p>
    <w:p>
      <w:pPr>
        <w:pStyle w:val="167"/>
      </w:pPr>
      <w:bookmarkStart w:id="3473" w:name="_Ref396208125"/>
      <w:r>
        <w:rPr>
          <w:rFonts w:hint="eastAsia"/>
        </w:rPr>
        <w:t>扫描攻击防御配置界面</w:t>
      </w:r>
      <w:bookmarkEnd w:id="3473"/>
    </w:p>
    <w:p>
      <w:pPr>
        <w:pStyle w:val="156"/>
      </w:pPr>
      <w:r>
        <w:drawing>
          <wp:inline distT="0" distB="0" distL="0" distR="0">
            <wp:extent cx="5353050" cy="3356610"/>
            <wp:effectExtent l="0" t="0" r="0" b="0"/>
            <wp:docPr id="2903" name="图片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图片 2903"/>
                    <pic:cNvPicPr>
                      <a:picLocks noChangeAspect="1"/>
                    </pic:cNvPicPr>
                  </pic:nvPicPr>
                  <pic:blipFill>
                    <a:blip r:embed="rId579"/>
                    <a:stretch>
                      <a:fillRect/>
                    </a:stretch>
                  </pic:blipFill>
                  <pic:spPr>
                    <a:xfrm>
                      <a:off x="0" y="0"/>
                      <a:ext cx="5355567" cy="3358688"/>
                    </a:xfrm>
                    <a:prstGeom prst="rect">
                      <a:avLst/>
                    </a:prstGeom>
                  </pic:spPr>
                </pic:pic>
              </a:graphicData>
            </a:graphic>
          </wp:inline>
        </w:drawing>
      </w:r>
    </w:p>
    <w:p>
      <w:pPr>
        <w:ind w:firstLine="420"/>
      </w:pPr>
    </w:p>
    <w:p>
      <w:pPr>
        <w:pStyle w:val="168"/>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按钮，完成扫描攻击防护的配置。</w:t>
      </w:r>
    </w:p>
    <w:p>
      <w:pPr>
        <w:pStyle w:val="6"/>
      </w:pPr>
      <w:r>
        <w:rPr>
          <w:rFonts w:hint="eastAsia"/>
        </w:rPr>
        <w:t>验证配置</w:t>
      </w:r>
    </w:p>
    <w:p>
      <w:pPr>
        <w:ind w:firstLine="420"/>
      </w:pPr>
      <w:r>
        <w:rPr>
          <w:rFonts w:hint="eastAsia"/>
        </w:rPr>
        <w:t>如</w:t>
      </w:r>
      <w:r>
        <w:rPr>
          <w:color w:val="0000FF"/>
          <w:u w:val="single"/>
        </w:rPr>
        <w:fldChar w:fldCharType="begin"/>
      </w:r>
      <w:r>
        <w:rPr>
          <w:color w:val="0000FF"/>
          <w:u w:val="single"/>
        </w:rPr>
        <w:instrText xml:space="preserve"> REF _Ref393793809 \r \h </w:instrText>
      </w:r>
      <w:r>
        <w:rPr>
          <w:color w:val="0000FF"/>
          <w:u w:val="single"/>
        </w:rPr>
        <w:fldChar w:fldCharType="separate"/>
      </w:r>
      <w:r>
        <w:rPr>
          <w:rFonts w:hint="eastAsia"/>
          <w:color w:val="0000FF"/>
          <w:u w:val="single"/>
        </w:rPr>
        <w:t>图51-9</w:t>
      </w:r>
      <w:r>
        <w:rPr>
          <w:color w:val="0000FF"/>
          <w:u w:val="single"/>
        </w:rPr>
        <w:fldChar w:fldCharType="end"/>
      </w:r>
      <w:r>
        <w:rPr>
          <w:rFonts w:hint="eastAsia"/>
        </w:rPr>
        <w:t>所示，通过菜单“安全中心 &gt; 其它防护</w:t>
      </w:r>
      <w:r>
        <w:t xml:space="preserve"> &gt; </w:t>
      </w:r>
      <w:r>
        <w:rPr>
          <w:rFonts w:hint="eastAsia"/>
        </w:rPr>
        <w:t>异常包攻击防御</w:t>
      </w:r>
      <w:r>
        <w:t xml:space="preserve"> &gt; </w:t>
      </w:r>
      <w:r>
        <w:rPr>
          <w:rFonts w:hint="eastAsia"/>
        </w:rPr>
        <w:t>扫描攻击防御”打开扫描攻击防御显示页面，在显示页面中看到刚才配置的规则，如</w:t>
      </w:r>
      <w:r>
        <w:rPr>
          <w:color w:val="0000FF"/>
          <w:u w:val="single"/>
        </w:rPr>
        <w:fldChar w:fldCharType="begin"/>
      </w:r>
      <w:r>
        <w:rPr>
          <w:color w:val="0000FF"/>
          <w:u w:val="single"/>
        </w:rPr>
        <w:instrText xml:space="preserve"> REF _Ref393793809 \r \h </w:instrText>
      </w:r>
      <w:r>
        <w:rPr>
          <w:color w:val="0000FF"/>
          <w:u w:val="single"/>
        </w:rPr>
        <w:fldChar w:fldCharType="separate"/>
      </w:r>
      <w:r>
        <w:rPr>
          <w:rFonts w:hint="eastAsia"/>
          <w:color w:val="0000FF"/>
          <w:u w:val="single"/>
        </w:rPr>
        <w:t>图51-9</w:t>
      </w:r>
      <w:r>
        <w:rPr>
          <w:color w:val="0000FF"/>
          <w:u w:val="single"/>
        </w:rPr>
        <w:fldChar w:fldCharType="end"/>
      </w:r>
      <w:r>
        <w:rPr>
          <w:rFonts w:hint="eastAsia"/>
        </w:rPr>
        <w:t>所示。</w:t>
      </w:r>
    </w:p>
    <w:p>
      <w:pPr>
        <w:pStyle w:val="167"/>
      </w:pPr>
      <w:bookmarkStart w:id="3474" w:name="_Ref393793809"/>
      <w:r>
        <w:rPr>
          <w:rFonts w:hint="eastAsia"/>
        </w:rPr>
        <w:t>扫描攻击防御配置结果</w:t>
      </w:r>
      <w:bookmarkEnd w:id="3474"/>
    </w:p>
    <w:p>
      <w:pPr>
        <w:pStyle w:val="156"/>
      </w:pPr>
      <w:r>
        <w:drawing>
          <wp:inline distT="0" distB="0" distL="0" distR="0">
            <wp:extent cx="5695950" cy="883285"/>
            <wp:effectExtent l="0" t="0" r="0" b="0"/>
            <wp:docPr id="2904" name="图片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图片 2904"/>
                    <pic:cNvPicPr>
                      <a:picLocks noChangeAspect="1"/>
                    </pic:cNvPicPr>
                  </pic:nvPicPr>
                  <pic:blipFill>
                    <a:blip r:embed="rId580"/>
                    <a:stretch>
                      <a:fillRect/>
                    </a:stretch>
                  </pic:blipFill>
                  <pic:spPr>
                    <a:xfrm>
                      <a:off x="0" y="0"/>
                      <a:ext cx="5710124" cy="885635"/>
                    </a:xfrm>
                    <a:prstGeom prst="rect">
                      <a:avLst/>
                    </a:prstGeom>
                  </pic:spPr>
                </pic:pic>
              </a:graphicData>
            </a:graphic>
          </wp:inline>
        </w:drawing>
      </w:r>
    </w:p>
    <w:p>
      <w:pPr>
        <w:ind w:firstLine="420"/>
      </w:pPr>
    </w:p>
    <w:p>
      <w:pPr>
        <w:pStyle w:val="4"/>
      </w:pPr>
      <w:bookmarkStart w:id="3475" w:name="_Toc496875232"/>
      <w:bookmarkEnd w:id="3475"/>
      <w:bookmarkStart w:id="3476" w:name="_Toc15485275"/>
      <w:bookmarkStart w:id="3477" w:name="_Toc15460067"/>
      <w:bookmarkStart w:id="3478" w:name="_Toc474250101"/>
      <w:bookmarkStart w:id="3479" w:name="_Toc31767"/>
      <w:r>
        <w:rPr>
          <w:rFonts w:hint="eastAsia"/>
        </w:rPr>
        <w:t>DoS攻击防护</w:t>
      </w:r>
      <w:bookmarkEnd w:id="3476"/>
      <w:bookmarkEnd w:id="3477"/>
      <w:bookmarkEnd w:id="3478"/>
      <w:bookmarkEnd w:id="3479"/>
    </w:p>
    <w:p>
      <w:pPr>
        <w:pStyle w:val="5"/>
      </w:pPr>
      <w:bookmarkStart w:id="3480" w:name="_Toc15485276"/>
      <w:bookmarkStart w:id="3481" w:name="_Toc474250102"/>
      <w:bookmarkStart w:id="3482" w:name="_Toc15460068"/>
      <w:bookmarkStart w:id="3483" w:name="_Toc24551"/>
      <w:r>
        <w:rPr>
          <w:rFonts w:hint="eastAsia"/>
        </w:rPr>
        <w:t>DoS攻击防护概述</w:t>
      </w:r>
      <w:bookmarkEnd w:id="3480"/>
      <w:bookmarkEnd w:id="3481"/>
      <w:bookmarkEnd w:id="3482"/>
      <w:bookmarkEnd w:id="3483"/>
    </w:p>
    <w:p>
      <w:pPr>
        <w:ind w:firstLine="420"/>
      </w:pPr>
      <w:r>
        <w:t>DoS</w:t>
      </w:r>
      <w:r>
        <w:rPr>
          <w:rFonts w:hint="eastAsia"/>
        </w:rPr>
        <w:t>攻击是指，攻击者在短时间内向目标系统发送大量的虚假请求，导致目标系统疲于应付无用信息，而无法为合法用户提供正常服务，即发生拒绝服务。</w:t>
      </w:r>
    </w:p>
    <w:p>
      <w:pPr>
        <w:ind w:firstLine="420"/>
      </w:pPr>
      <w:r>
        <w:rPr>
          <w:rFonts w:hint="eastAsia"/>
        </w:rPr>
        <w:t>当前支持对以下四种攻击进行有效防范：</w:t>
      </w:r>
    </w:p>
    <w:p>
      <w:pPr>
        <w:pStyle w:val="6"/>
      </w:pPr>
      <w:r>
        <w:rPr>
          <w:rFonts w:hint="eastAsia"/>
        </w:rPr>
        <w:t>S</w:t>
      </w:r>
      <w:r>
        <w:t>YN Flood</w:t>
      </w:r>
      <w:r>
        <w:rPr>
          <w:rFonts w:hint="eastAsia"/>
        </w:rPr>
        <w:t>攻击</w:t>
      </w:r>
    </w:p>
    <w:p>
      <w:pPr>
        <w:ind w:firstLine="420"/>
      </w:pPr>
      <w:r>
        <w:rPr>
          <w:rFonts w:hint="eastAsia"/>
        </w:rPr>
        <w:t>由于资源的限制，</w:t>
      </w:r>
      <w:r>
        <w:t>TCP/IP</w:t>
      </w:r>
      <w:r>
        <w:rPr>
          <w:rFonts w:hint="eastAsia"/>
        </w:rPr>
        <w:t>协议栈只能允许有限个</w:t>
      </w:r>
      <w:r>
        <w:t>TCP</w:t>
      </w:r>
      <w:r>
        <w:rPr>
          <w:rFonts w:hint="eastAsia"/>
        </w:rPr>
        <w:t>连接。</w:t>
      </w:r>
      <w:r>
        <w:t>SYN Flood</w:t>
      </w:r>
      <w:r>
        <w:rPr>
          <w:rFonts w:hint="eastAsia"/>
        </w:rPr>
        <w:t>攻击者向服务器发送伪造源地址的</w:t>
      </w:r>
      <w:r>
        <w:t>SYN</w:t>
      </w:r>
      <w:r>
        <w:rPr>
          <w:rFonts w:hint="eastAsia"/>
        </w:rPr>
        <w:t>报文，服务器在回应</w:t>
      </w:r>
      <w:r>
        <w:t>SYN ACK</w:t>
      </w:r>
      <w:r>
        <w:rPr>
          <w:rFonts w:hint="eastAsia"/>
        </w:rPr>
        <w:t>报文后，由于目的地址是伪造的，因此服务器不会收到相应的</w:t>
      </w:r>
      <w:r>
        <w:t>ACK</w:t>
      </w:r>
      <w:r>
        <w:rPr>
          <w:rFonts w:hint="eastAsia"/>
        </w:rPr>
        <w:t>报文，从而在服务器上产生一个半连接。若攻击者发送大量这样的报文，被攻击服务器上会出现大量的半连接，耗尽其系统资源，使正常的用户无法访问，直到半连接超时。</w:t>
      </w:r>
    </w:p>
    <w:p>
      <w:pPr>
        <w:pStyle w:val="6"/>
      </w:pPr>
      <w:r>
        <w:t>ICMP Flood</w:t>
      </w:r>
      <w:r>
        <w:rPr>
          <w:rFonts w:hint="eastAsia"/>
        </w:rPr>
        <w:t>攻击</w:t>
      </w:r>
    </w:p>
    <w:p>
      <w:pPr>
        <w:ind w:firstLine="420"/>
      </w:pPr>
      <w:r>
        <w:t>ICMP Flood</w:t>
      </w:r>
      <w:r>
        <w:rPr>
          <w:rFonts w:hint="eastAsia"/>
        </w:rPr>
        <w:t>攻击是指，攻击者在短时间内向特定目标发送大量的</w:t>
      </w:r>
      <w:r>
        <w:t>ICMP</w:t>
      </w:r>
      <w:r>
        <w:rPr>
          <w:rFonts w:hint="eastAsia"/>
        </w:rPr>
        <w:t>请求报文，使其忙于回复这些请求，致使目标系统负担过重而不能处理正常的业务。</w:t>
      </w:r>
    </w:p>
    <w:p>
      <w:pPr>
        <w:pStyle w:val="6"/>
      </w:pPr>
      <w:r>
        <w:t>UDP Flood</w:t>
      </w:r>
      <w:r>
        <w:rPr>
          <w:rFonts w:hint="eastAsia"/>
        </w:rPr>
        <w:t>攻击</w:t>
      </w:r>
    </w:p>
    <w:p>
      <w:pPr>
        <w:ind w:firstLine="420"/>
      </w:pPr>
      <w:r>
        <w:t>UDP Flood</w:t>
      </w:r>
      <w:r>
        <w:rPr>
          <w:rFonts w:hint="eastAsia"/>
        </w:rPr>
        <w:t>攻击是指，攻击者在短时间内向特定目标发送大量的</w:t>
      </w:r>
      <w:r>
        <w:t>UDP</w:t>
      </w:r>
      <w:r>
        <w:rPr>
          <w:rFonts w:hint="eastAsia"/>
        </w:rPr>
        <w:t>报文，致使目标系统负担过重而不能处理正常的业务。</w:t>
      </w:r>
    </w:p>
    <w:p>
      <w:pPr>
        <w:pStyle w:val="6"/>
      </w:pPr>
      <w:r>
        <w:rPr>
          <w:rFonts w:hint="eastAsia"/>
        </w:rPr>
        <w:t>DNS</w:t>
      </w:r>
      <w:r>
        <w:t xml:space="preserve"> Flood</w:t>
      </w:r>
      <w:r>
        <w:rPr>
          <w:rFonts w:hint="eastAsia"/>
        </w:rPr>
        <w:t>攻击</w:t>
      </w:r>
    </w:p>
    <w:p>
      <w:pPr>
        <w:ind w:firstLine="420"/>
      </w:pPr>
      <w:r>
        <w:t xml:space="preserve">DNS Query Flood </w:t>
      </w:r>
      <w:r>
        <w:rPr>
          <w:rFonts w:hint="eastAsia"/>
        </w:rPr>
        <w:t>攻击采用的方法是向被攻击的</w:t>
      </w:r>
      <w:r>
        <w:t xml:space="preserve">DNS </w:t>
      </w:r>
      <w:r>
        <w:rPr>
          <w:rFonts w:hint="eastAsia"/>
        </w:rPr>
        <w:t>服务器发送大量的域名解析请求，通常请求解析的域名是随机生成或者是网络上根本不存在的域名。被攻击的</w:t>
      </w:r>
      <w:r>
        <w:t xml:space="preserve">DNS </w:t>
      </w:r>
      <w:r>
        <w:rPr>
          <w:rFonts w:hint="eastAsia"/>
        </w:rPr>
        <w:t>服务器在接收到域名解析请求时，首先会在服务器上查找是否有对应的缓存，如果查找不到并且该域名无法直接由服务器解析时，</w:t>
      </w:r>
      <w:r>
        <w:t xml:space="preserve">DNS </w:t>
      </w:r>
      <w:r>
        <w:rPr>
          <w:rFonts w:hint="eastAsia"/>
        </w:rPr>
        <w:t>服务器会向其上层</w:t>
      </w:r>
      <w:r>
        <w:t xml:space="preserve">DNS </w:t>
      </w:r>
      <w:r>
        <w:rPr>
          <w:rFonts w:hint="eastAsia"/>
        </w:rPr>
        <w:t>服务器递归查询域名信息。域名解析的过程给服务器带来了很大的负载，每秒钟域名解析请求超过一定的数量就会造成</w:t>
      </w:r>
      <w:r>
        <w:t xml:space="preserve">DNS </w:t>
      </w:r>
      <w:r>
        <w:rPr>
          <w:rFonts w:hint="eastAsia"/>
        </w:rPr>
        <w:t>服务器解析域名超时。</w:t>
      </w:r>
    </w:p>
    <w:p>
      <w:pPr>
        <w:pStyle w:val="5"/>
      </w:pPr>
      <w:bookmarkStart w:id="3484" w:name="_Toc388630820"/>
      <w:bookmarkStart w:id="3485" w:name="_Toc474250103"/>
      <w:bookmarkStart w:id="3486" w:name="_Toc15460069"/>
      <w:bookmarkStart w:id="3487" w:name="_Toc15485277"/>
      <w:bookmarkStart w:id="3488" w:name="_Toc17596"/>
      <w:r>
        <w:rPr>
          <w:rFonts w:hint="eastAsia"/>
        </w:rPr>
        <w:t>目的IP防御设置</w:t>
      </w:r>
      <w:bookmarkEnd w:id="3484"/>
      <w:bookmarkEnd w:id="3485"/>
      <w:bookmarkEnd w:id="3486"/>
      <w:bookmarkEnd w:id="3487"/>
      <w:bookmarkEnd w:id="3488"/>
    </w:p>
    <w:p>
      <w:pPr>
        <w:ind w:firstLine="420"/>
      </w:pPr>
      <w:r>
        <w:rPr>
          <w:rFonts w:hint="eastAsia"/>
        </w:rPr>
        <w:t>通过菜单“安全中心 &gt; 其它防护</w:t>
      </w:r>
      <w:r>
        <w:t xml:space="preserve"> &gt; DoS</w:t>
      </w:r>
      <w:r>
        <w:rPr>
          <w:rFonts w:hint="eastAsia"/>
        </w:rPr>
        <w:t>攻击防护</w:t>
      </w:r>
      <w:r>
        <w:t xml:space="preserve"> &gt; </w:t>
      </w:r>
      <w:r>
        <w:rPr>
          <w:rFonts w:hint="eastAsia"/>
        </w:rPr>
        <w:t>目的</w:t>
      </w:r>
      <w:r>
        <w:t>IP</w:t>
      </w:r>
      <w:r>
        <w:rPr>
          <w:rFonts w:hint="eastAsia"/>
        </w:rPr>
        <w:t>防御”进入目的</w:t>
      </w:r>
      <w:r>
        <w:t>IP</w:t>
      </w:r>
      <w:r>
        <w:rPr>
          <w:rFonts w:hint="eastAsia"/>
        </w:rPr>
        <w:t>防御的显示界面，如</w:t>
      </w:r>
      <w:r>
        <w:rPr>
          <w:color w:val="0000FF"/>
          <w:u w:val="single"/>
        </w:rPr>
        <w:fldChar w:fldCharType="begin"/>
      </w:r>
      <w:r>
        <w:rPr>
          <w:color w:val="0000FF"/>
          <w:u w:val="single"/>
        </w:rPr>
        <w:instrText xml:space="preserve"> REF _Ref392860436 \r \h </w:instrText>
      </w:r>
      <w:r>
        <w:rPr>
          <w:color w:val="0000FF"/>
          <w:u w:val="single"/>
        </w:rPr>
        <w:fldChar w:fldCharType="separate"/>
      </w:r>
      <w:r>
        <w:rPr>
          <w:rFonts w:hint="eastAsia"/>
          <w:color w:val="0000FF"/>
          <w:u w:val="single"/>
        </w:rPr>
        <w:t>图51-10</w:t>
      </w:r>
      <w:r>
        <w:rPr>
          <w:color w:val="0000FF"/>
          <w:u w:val="single"/>
        </w:rPr>
        <w:fldChar w:fldCharType="end"/>
      </w:r>
      <w:r>
        <w:rPr>
          <w:rFonts w:hint="eastAsia"/>
        </w:rPr>
        <w:t>所示。点击</w:t>
      </w:r>
      <w:r>
        <w:t>&lt;</w:t>
      </w:r>
      <w:r>
        <w:rPr>
          <w:rFonts w:hint="eastAsia"/>
        </w:rPr>
        <w:t>新建</w:t>
      </w:r>
      <w:r>
        <w:t>&gt;</w:t>
      </w:r>
      <w:r>
        <w:rPr>
          <w:rFonts w:hint="eastAsia"/>
        </w:rPr>
        <w:t>按钮，弹出目的</w:t>
      </w:r>
      <w:r>
        <w:t>IP</w:t>
      </w:r>
      <w:r>
        <w:rPr>
          <w:rFonts w:hint="eastAsia"/>
        </w:rPr>
        <w:t>防御的配置界面，如</w:t>
      </w:r>
      <w:r>
        <w:rPr>
          <w:color w:val="0000FF"/>
          <w:u w:val="single"/>
        </w:rPr>
        <w:fldChar w:fldCharType="begin"/>
      </w:r>
      <w:r>
        <w:rPr>
          <w:color w:val="0000FF"/>
          <w:u w:val="single"/>
        </w:rPr>
        <w:instrText xml:space="preserve"> REF _Ref393799094 \r \h </w:instrText>
      </w:r>
      <w:r>
        <w:rPr>
          <w:color w:val="0000FF"/>
          <w:u w:val="single"/>
        </w:rPr>
        <w:fldChar w:fldCharType="separate"/>
      </w:r>
      <w:r>
        <w:rPr>
          <w:rFonts w:hint="eastAsia"/>
          <w:color w:val="0000FF"/>
          <w:u w:val="single"/>
        </w:rPr>
        <w:t>图51-11</w:t>
      </w:r>
      <w:r>
        <w:rPr>
          <w:color w:val="0000FF"/>
          <w:u w:val="single"/>
        </w:rPr>
        <w:fldChar w:fldCharType="end"/>
      </w:r>
      <w:r>
        <w:rPr>
          <w:rFonts w:hint="eastAsia"/>
        </w:rPr>
        <w:t>所示。</w:t>
      </w:r>
    </w:p>
    <w:p>
      <w:pPr>
        <w:pStyle w:val="167"/>
      </w:pPr>
      <w:bookmarkStart w:id="3489" w:name="_Ref392860436"/>
      <w:r>
        <w:rPr>
          <w:rFonts w:hint="eastAsia"/>
        </w:rPr>
        <w:t>目的IP防御显示界面</w:t>
      </w:r>
      <w:bookmarkEnd w:id="3489"/>
    </w:p>
    <w:p>
      <w:pPr>
        <w:pStyle w:val="156"/>
      </w:pPr>
      <w:r>
        <w:drawing>
          <wp:inline distT="0" distB="0" distL="0" distR="0">
            <wp:extent cx="5619750" cy="755650"/>
            <wp:effectExtent l="0" t="0" r="0" b="6350"/>
            <wp:docPr id="2905" name="图片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 name="图片 2905"/>
                    <pic:cNvPicPr>
                      <a:picLocks noChangeAspect="1"/>
                    </pic:cNvPicPr>
                  </pic:nvPicPr>
                  <pic:blipFill>
                    <a:blip r:embed="rId581"/>
                    <a:stretch>
                      <a:fillRect/>
                    </a:stretch>
                  </pic:blipFill>
                  <pic:spPr>
                    <a:xfrm>
                      <a:off x="0" y="0"/>
                      <a:ext cx="5643995" cy="759442"/>
                    </a:xfrm>
                    <a:prstGeom prst="rect">
                      <a:avLst/>
                    </a:prstGeom>
                  </pic:spPr>
                </pic:pic>
              </a:graphicData>
            </a:graphic>
          </wp:inline>
        </w:drawing>
      </w:r>
    </w:p>
    <w:p>
      <w:pPr>
        <w:ind w:firstLine="420"/>
      </w:pPr>
    </w:p>
    <w:p>
      <w:pPr>
        <w:pStyle w:val="167"/>
      </w:pPr>
      <w:bookmarkStart w:id="3490" w:name="_Ref393799094"/>
      <w:r>
        <w:rPr>
          <w:rFonts w:hint="eastAsia"/>
        </w:rPr>
        <w:t>新建目的IP防御界面</w:t>
      </w:r>
      <w:bookmarkEnd w:id="3490"/>
    </w:p>
    <w:p>
      <w:pPr>
        <w:pStyle w:val="156"/>
      </w:pPr>
      <w:r>
        <w:drawing>
          <wp:inline distT="0" distB="0" distL="0" distR="0">
            <wp:extent cx="4676775" cy="2800985"/>
            <wp:effectExtent l="0" t="0" r="0" b="0"/>
            <wp:docPr id="2906" name="图片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 name="图片 2906"/>
                    <pic:cNvPicPr>
                      <a:picLocks noChangeAspect="1"/>
                    </pic:cNvPicPr>
                  </pic:nvPicPr>
                  <pic:blipFill>
                    <a:blip r:embed="rId582"/>
                    <a:stretch>
                      <a:fillRect/>
                    </a:stretch>
                  </pic:blipFill>
                  <pic:spPr>
                    <a:xfrm>
                      <a:off x="0" y="0"/>
                      <a:ext cx="4689119" cy="2808670"/>
                    </a:xfrm>
                    <a:prstGeom prst="rect">
                      <a:avLst/>
                    </a:prstGeom>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6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06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903"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65" w:type="dxa"/>
            <w:vAlign w:val="center"/>
          </w:tcPr>
          <w:p>
            <w:pPr>
              <w:pStyle w:val="172"/>
              <w:keepNext w:val="0"/>
              <w:widowControl/>
              <w:jc w:val="left"/>
            </w:pPr>
            <w:r>
              <w:rPr>
                <w:rFonts w:hint="eastAsia"/>
              </w:rPr>
              <w:t>指定保护主机的</w:t>
            </w:r>
            <w:r>
              <w:t>IP</w:t>
            </w:r>
            <w:r>
              <w:rPr>
                <w:rFonts w:hint="eastAsia"/>
              </w:rPr>
              <w:t>地址</w:t>
            </w:r>
          </w:p>
        </w:tc>
        <w:tc>
          <w:tcPr>
            <w:tcW w:w="6903" w:type="dxa"/>
            <w:vAlign w:val="center"/>
          </w:tcPr>
          <w:p>
            <w:pPr>
              <w:pStyle w:val="172"/>
              <w:keepNext w:val="0"/>
              <w:widowControl/>
              <w:jc w:val="left"/>
            </w:pPr>
            <w:r>
              <w:rPr>
                <w:rFonts w:hint="eastAsia"/>
              </w:rPr>
              <w:t>指定保护地址范围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65" w:type="dxa"/>
            <w:vAlign w:val="center"/>
          </w:tcPr>
          <w:p>
            <w:pPr>
              <w:pStyle w:val="172"/>
              <w:keepNext w:val="0"/>
              <w:widowControl/>
              <w:jc w:val="left"/>
            </w:pPr>
            <w:r>
              <w:t>SYN Flood</w:t>
            </w:r>
            <w:r>
              <w:rPr>
                <w:rFonts w:hint="eastAsia"/>
              </w:rPr>
              <w:t>阈值</w:t>
            </w:r>
          </w:p>
        </w:tc>
        <w:tc>
          <w:tcPr>
            <w:tcW w:w="6903" w:type="dxa"/>
            <w:vAlign w:val="center"/>
          </w:tcPr>
          <w:p>
            <w:pPr>
              <w:pStyle w:val="172"/>
              <w:keepNext w:val="0"/>
              <w:widowControl/>
              <w:jc w:val="left"/>
            </w:pPr>
            <w:r>
              <w:rPr>
                <w:rFonts w:hint="eastAsia"/>
              </w:rPr>
              <w:t>每秒发往目的IP的最大SYN报文个数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65" w:type="dxa"/>
            <w:vAlign w:val="center"/>
          </w:tcPr>
          <w:p>
            <w:pPr>
              <w:pStyle w:val="172"/>
              <w:keepNext w:val="0"/>
              <w:widowControl/>
              <w:jc w:val="left"/>
            </w:pPr>
            <w:r>
              <w:t>UDP Flood</w:t>
            </w:r>
            <w:r>
              <w:rPr>
                <w:rFonts w:hint="eastAsia"/>
              </w:rPr>
              <w:t>阈值</w:t>
            </w:r>
          </w:p>
        </w:tc>
        <w:tc>
          <w:tcPr>
            <w:tcW w:w="6903" w:type="dxa"/>
            <w:vAlign w:val="center"/>
          </w:tcPr>
          <w:p>
            <w:pPr>
              <w:pStyle w:val="172"/>
              <w:keepNext w:val="0"/>
              <w:widowControl/>
              <w:jc w:val="left"/>
            </w:pPr>
            <w:r>
              <w:rPr>
                <w:rFonts w:hint="eastAsia"/>
              </w:rPr>
              <w:t>每秒发往目的IP的最大UDP报文个数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65" w:type="dxa"/>
            <w:vAlign w:val="center"/>
          </w:tcPr>
          <w:p>
            <w:pPr>
              <w:pStyle w:val="172"/>
              <w:keepNext w:val="0"/>
              <w:widowControl/>
              <w:jc w:val="left"/>
            </w:pPr>
            <w:r>
              <w:t>ICMP Flood</w:t>
            </w:r>
            <w:r>
              <w:rPr>
                <w:rFonts w:hint="eastAsia"/>
              </w:rPr>
              <w:t>阈值</w:t>
            </w:r>
          </w:p>
        </w:tc>
        <w:tc>
          <w:tcPr>
            <w:tcW w:w="6903" w:type="dxa"/>
            <w:vAlign w:val="center"/>
          </w:tcPr>
          <w:p>
            <w:pPr>
              <w:pStyle w:val="172"/>
              <w:keepNext w:val="0"/>
              <w:widowControl/>
              <w:jc w:val="left"/>
            </w:pPr>
            <w:r>
              <w:rPr>
                <w:rFonts w:hint="eastAsia"/>
              </w:rPr>
              <w:t>每秒发往目的IP的最大ICMP报文个数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065" w:type="dxa"/>
            <w:vAlign w:val="center"/>
          </w:tcPr>
          <w:p>
            <w:pPr>
              <w:pStyle w:val="172"/>
              <w:keepNext w:val="0"/>
              <w:widowControl/>
              <w:jc w:val="left"/>
            </w:pPr>
            <w:r>
              <w:t>DNS Flood</w:t>
            </w:r>
            <w:r>
              <w:rPr>
                <w:rFonts w:hint="eastAsia"/>
              </w:rPr>
              <w:t>阈值</w:t>
            </w:r>
          </w:p>
        </w:tc>
        <w:tc>
          <w:tcPr>
            <w:tcW w:w="6903" w:type="dxa"/>
            <w:vAlign w:val="center"/>
          </w:tcPr>
          <w:p>
            <w:pPr>
              <w:pStyle w:val="172"/>
              <w:keepNext w:val="0"/>
              <w:widowControl/>
              <w:jc w:val="left"/>
            </w:pPr>
            <w:r>
              <w:rPr>
                <w:rFonts w:hint="eastAsia"/>
              </w:rPr>
              <w:t>每秒发往目的IP的最大DNS报文个数</w:t>
            </w:r>
          </w:p>
        </w:tc>
      </w:tr>
    </w:tbl>
    <w:p>
      <w:pPr>
        <w:ind w:firstLine="420"/>
      </w:pPr>
      <w:bookmarkStart w:id="3491" w:name="_Toc496875236"/>
      <w:bookmarkEnd w:id="3491"/>
      <w:bookmarkStart w:id="3492" w:name="_Toc508014342"/>
      <w:bookmarkEnd w:id="3492"/>
    </w:p>
    <w:p>
      <w:pPr>
        <w:pStyle w:val="5"/>
      </w:pPr>
      <w:bookmarkStart w:id="3493" w:name="_Toc15460070"/>
      <w:bookmarkStart w:id="3494" w:name="_Toc474250104"/>
      <w:bookmarkStart w:id="3495" w:name="_Toc15485278"/>
      <w:bookmarkStart w:id="3496" w:name="_Toc2011"/>
      <w:r>
        <w:rPr>
          <w:rFonts w:hint="eastAsia"/>
        </w:rPr>
        <w:t>目的IP防御配置举例</w:t>
      </w:r>
      <w:bookmarkEnd w:id="3493"/>
      <w:bookmarkEnd w:id="3494"/>
      <w:bookmarkEnd w:id="3495"/>
      <w:bookmarkEnd w:id="3496"/>
    </w:p>
    <w:p>
      <w:pPr>
        <w:pStyle w:val="6"/>
      </w:pPr>
      <w:r>
        <w:rPr>
          <w:rFonts w:hint="eastAsia"/>
        </w:rPr>
        <w:t>用户需求</w:t>
      </w:r>
    </w:p>
    <w:p>
      <w:pPr>
        <w:ind w:firstLine="420"/>
      </w:pPr>
      <w:r>
        <w:rPr>
          <w:rFonts w:hint="eastAsia"/>
        </w:rPr>
        <w:t>配置保护</w:t>
      </w:r>
      <w:r>
        <w:t>IP</w:t>
      </w:r>
      <w:r>
        <w:rPr>
          <w:rFonts w:hint="eastAsia"/>
        </w:rPr>
        <w:t>地址为</w:t>
      </w:r>
      <w:r>
        <w:t>1.1.1.1-1.1.1.10</w:t>
      </w:r>
      <w:r>
        <w:rPr>
          <w:rFonts w:hint="eastAsia"/>
        </w:rPr>
        <w:t>，开启</w:t>
      </w:r>
      <w:r>
        <w:t>UDP Flood</w:t>
      </w:r>
      <w:r>
        <w:rPr>
          <w:rFonts w:hint="eastAsia"/>
        </w:rPr>
        <w:t>防御阈值为</w:t>
      </w:r>
      <w:r>
        <w:t>1000</w:t>
      </w:r>
      <w:r>
        <w:rPr>
          <w:rFonts w:hint="eastAsia"/>
        </w:rPr>
        <w:t>的规则。</w:t>
      </w:r>
    </w:p>
    <w:p>
      <w:pPr>
        <w:pStyle w:val="6"/>
      </w:pPr>
      <w:r>
        <w:rPr>
          <w:rFonts w:hint="eastAsia"/>
        </w:rPr>
        <w:t>配置步骤</w:t>
      </w: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REF _Ref407444197 \r \h </w:instrText>
      </w:r>
      <w:r>
        <w:rPr>
          <w:color w:val="0000FF"/>
          <w:u w:val="single"/>
        </w:rPr>
        <w:fldChar w:fldCharType="separate"/>
      </w:r>
      <w:r>
        <w:rPr>
          <w:rFonts w:hint="eastAsia"/>
          <w:color w:val="0000FF"/>
          <w:u w:val="single"/>
          <w:lang w:eastAsia="zh-CN"/>
        </w:rPr>
        <w:t>图51-12</w:t>
      </w:r>
      <w:r>
        <w:rPr>
          <w:color w:val="0000FF"/>
          <w:u w:val="single"/>
        </w:rPr>
        <w:fldChar w:fldCharType="end"/>
      </w:r>
      <w:r>
        <w:rPr>
          <w:rFonts w:hint="eastAsia"/>
          <w:lang w:eastAsia="zh-CN"/>
        </w:rPr>
        <w:t>所示，通过菜单“安全中心&gt;其它防护</w:t>
      </w:r>
      <w:r>
        <w:rPr>
          <w:lang w:eastAsia="zh-CN"/>
        </w:rPr>
        <w:t>&gt;DoS</w:t>
      </w:r>
      <w:r>
        <w:rPr>
          <w:rFonts w:hint="eastAsia"/>
          <w:lang w:eastAsia="zh-CN"/>
        </w:rPr>
        <w:t>攻击防护</w:t>
      </w:r>
      <w:r>
        <w:rPr>
          <w:lang w:eastAsia="zh-CN"/>
        </w:rPr>
        <w:t>&gt;</w:t>
      </w:r>
      <w:r>
        <w:rPr>
          <w:rFonts w:hint="eastAsia"/>
          <w:lang w:eastAsia="zh-CN"/>
        </w:rPr>
        <w:t>目的</w:t>
      </w:r>
      <w:r>
        <w:rPr>
          <w:lang w:eastAsia="zh-CN"/>
        </w:rPr>
        <w:t>IP</w:t>
      </w:r>
      <w:r>
        <w:rPr>
          <w:rFonts w:hint="eastAsia"/>
          <w:lang w:eastAsia="zh-CN"/>
        </w:rPr>
        <w:t>防御”打开显示页面，点击上面的</w:t>
      </w:r>
      <w:r>
        <w:rPr>
          <w:lang w:eastAsia="zh-CN"/>
        </w:rPr>
        <w:t>&lt;</w:t>
      </w:r>
      <w:r>
        <w:rPr>
          <w:rFonts w:hint="eastAsia"/>
          <w:lang w:eastAsia="zh-CN"/>
        </w:rPr>
        <w:t>新建</w:t>
      </w:r>
      <w:r>
        <w:rPr>
          <w:lang w:eastAsia="zh-CN"/>
        </w:rPr>
        <w:t>&gt;</w:t>
      </w:r>
      <w:r>
        <w:rPr>
          <w:rFonts w:hint="eastAsia"/>
          <w:lang w:eastAsia="zh-CN"/>
        </w:rPr>
        <w:t>按钮，如</w:t>
      </w:r>
      <w:r>
        <w:rPr>
          <w:color w:val="0000FF"/>
          <w:u w:val="single"/>
        </w:rPr>
        <w:fldChar w:fldCharType="begin"/>
      </w:r>
      <w:r>
        <w:rPr>
          <w:color w:val="0000FF"/>
          <w:u w:val="single"/>
          <w:lang w:eastAsia="zh-CN"/>
        </w:rPr>
        <w:instrText xml:space="preserve"> REF _Ref407444240 \r \h </w:instrText>
      </w:r>
      <w:r>
        <w:rPr>
          <w:color w:val="0000FF"/>
          <w:u w:val="single"/>
        </w:rPr>
        <w:fldChar w:fldCharType="separate"/>
      </w:r>
      <w:r>
        <w:rPr>
          <w:rFonts w:hint="eastAsia"/>
          <w:color w:val="0000FF"/>
          <w:u w:val="single"/>
          <w:lang w:eastAsia="zh-CN"/>
        </w:rPr>
        <w:t>图51-13</w:t>
      </w:r>
      <w:r>
        <w:rPr>
          <w:color w:val="0000FF"/>
          <w:u w:val="single"/>
        </w:rPr>
        <w:fldChar w:fldCharType="end"/>
      </w:r>
      <w:r>
        <w:rPr>
          <w:rFonts w:hint="eastAsia"/>
          <w:lang w:eastAsia="zh-CN"/>
        </w:rPr>
        <w:t>所示，在弹出的新建页面中进行配置。</w:t>
      </w:r>
    </w:p>
    <w:p>
      <w:pPr>
        <w:pStyle w:val="167"/>
      </w:pPr>
      <w:bookmarkStart w:id="3497" w:name="_Ref407444197"/>
      <w:r>
        <w:rPr>
          <w:rFonts w:hint="eastAsia"/>
        </w:rPr>
        <w:t>目的IP防御显示页面</w:t>
      </w:r>
      <w:bookmarkEnd w:id="3497"/>
    </w:p>
    <w:p>
      <w:pPr>
        <w:pStyle w:val="156"/>
      </w:pPr>
      <w:r>
        <w:drawing>
          <wp:inline distT="0" distB="0" distL="0" distR="0">
            <wp:extent cx="5619750" cy="755650"/>
            <wp:effectExtent l="0" t="0" r="0" b="6350"/>
            <wp:docPr id="2907" name="图片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图片 2907"/>
                    <pic:cNvPicPr>
                      <a:picLocks noChangeAspect="1"/>
                    </pic:cNvPicPr>
                  </pic:nvPicPr>
                  <pic:blipFill>
                    <a:blip r:embed="rId581"/>
                    <a:stretch>
                      <a:fillRect/>
                    </a:stretch>
                  </pic:blipFill>
                  <pic:spPr>
                    <a:xfrm>
                      <a:off x="0" y="0"/>
                      <a:ext cx="5643995" cy="759442"/>
                    </a:xfrm>
                    <a:prstGeom prst="rect">
                      <a:avLst/>
                    </a:prstGeom>
                  </pic:spPr>
                </pic:pic>
              </a:graphicData>
            </a:graphic>
          </wp:inline>
        </w:drawing>
      </w:r>
    </w:p>
    <w:p>
      <w:pPr>
        <w:ind w:firstLine="420"/>
      </w:pPr>
    </w:p>
    <w:p>
      <w:pPr>
        <w:pStyle w:val="167"/>
      </w:pPr>
      <w:bookmarkStart w:id="3498" w:name="_Ref407444240"/>
      <w:r>
        <w:rPr>
          <w:rFonts w:hint="eastAsia"/>
        </w:rPr>
        <w:t>目的IP防御配置页面</w:t>
      </w:r>
      <w:bookmarkEnd w:id="3498"/>
    </w:p>
    <w:p>
      <w:pPr>
        <w:pStyle w:val="156"/>
      </w:pPr>
      <w:r>
        <w:drawing>
          <wp:inline distT="0" distB="0" distL="0" distR="0">
            <wp:extent cx="4772025" cy="2890520"/>
            <wp:effectExtent l="0" t="0" r="0" b="5080"/>
            <wp:docPr id="2908" name="图片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 name="图片 2908"/>
                    <pic:cNvPicPr>
                      <a:picLocks noChangeAspect="1"/>
                    </pic:cNvPicPr>
                  </pic:nvPicPr>
                  <pic:blipFill>
                    <a:blip r:embed="rId583"/>
                    <a:stretch>
                      <a:fillRect/>
                    </a:stretch>
                  </pic:blipFill>
                  <pic:spPr>
                    <a:xfrm>
                      <a:off x="0" y="0"/>
                      <a:ext cx="4784136" cy="2898239"/>
                    </a:xfrm>
                    <a:prstGeom prst="rect">
                      <a:avLst/>
                    </a:prstGeom>
                  </pic:spPr>
                </pic:pic>
              </a:graphicData>
            </a:graphic>
          </wp:inline>
        </w:drawing>
      </w:r>
    </w:p>
    <w:p>
      <w:pPr>
        <w:pStyle w:val="156"/>
      </w:pPr>
    </w:p>
    <w:p>
      <w:pPr>
        <w:pStyle w:val="168"/>
        <w:rPr>
          <w:lang w:eastAsia="zh-CN"/>
        </w:rPr>
      </w:pPr>
      <w:r>
        <w:rPr>
          <w:rFonts w:hint="eastAsia"/>
          <w:lang w:eastAsia="zh-CN"/>
        </w:rPr>
        <w:t>完成配置后，点击</w:t>
      </w:r>
      <w:r>
        <w:rPr>
          <w:lang w:eastAsia="zh-CN"/>
        </w:rPr>
        <w:t>&lt;</w:t>
      </w:r>
      <w:r>
        <w:rPr>
          <w:rFonts w:hint="eastAsia"/>
          <w:lang w:eastAsia="zh-CN"/>
        </w:rPr>
        <w:t>提交</w:t>
      </w:r>
      <w:r>
        <w:rPr>
          <w:lang w:eastAsia="zh-CN"/>
        </w:rPr>
        <w:t>&gt;</w:t>
      </w:r>
      <w:r>
        <w:rPr>
          <w:rFonts w:hint="eastAsia"/>
          <w:lang w:eastAsia="zh-CN"/>
        </w:rPr>
        <w:t>按钮，规则创建成功。</w:t>
      </w:r>
    </w:p>
    <w:p>
      <w:pPr>
        <w:pStyle w:val="5"/>
      </w:pPr>
      <w:bookmarkStart w:id="3499" w:name="_Toc15485279"/>
      <w:bookmarkStart w:id="3500" w:name="_Toc474250105"/>
      <w:bookmarkStart w:id="3501" w:name="_Toc15460071"/>
      <w:bookmarkStart w:id="3502" w:name="_Toc16979"/>
      <w:r>
        <w:rPr>
          <w:rFonts w:hint="eastAsia"/>
        </w:rPr>
        <w:t>接口防御设置</w:t>
      </w:r>
      <w:bookmarkEnd w:id="3499"/>
      <w:bookmarkEnd w:id="3500"/>
      <w:bookmarkEnd w:id="3501"/>
      <w:bookmarkEnd w:id="3502"/>
    </w:p>
    <w:p>
      <w:pPr>
        <w:ind w:firstLine="420"/>
      </w:pPr>
      <w:r>
        <w:rPr>
          <w:rFonts w:hint="eastAsia"/>
        </w:rPr>
        <w:t>通过菜单“安全中心 &gt; 其它防护</w:t>
      </w:r>
      <w:r>
        <w:t xml:space="preserve"> &gt; DoS</w:t>
      </w:r>
      <w:r>
        <w:rPr>
          <w:rFonts w:hint="eastAsia"/>
        </w:rPr>
        <w:t>攻击防护</w:t>
      </w:r>
      <w:r>
        <w:t xml:space="preserve"> &gt; </w:t>
      </w:r>
      <w:r>
        <w:rPr>
          <w:rFonts w:hint="eastAsia"/>
        </w:rPr>
        <w:t>接口防御”进入接口防御显示界面，如</w:t>
      </w:r>
      <w:r>
        <w:rPr>
          <w:color w:val="0000FF"/>
          <w:u w:val="single"/>
        </w:rPr>
        <w:fldChar w:fldCharType="begin"/>
      </w:r>
      <w:r>
        <w:rPr>
          <w:color w:val="0000FF"/>
          <w:u w:val="single"/>
        </w:rPr>
        <w:instrText xml:space="preserve"> REF _Ref393799343 \r \h </w:instrText>
      </w:r>
      <w:r>
        <w:rPr>
          <w:color w:val="0000FF"/>
          <w:u w:val="single"/>
        </w:rPr>
        <w:fldChar w:fldCharType="separate"/>
      </w:r>
      <w:r>
        <w:rPr>
          <w:rFonts w:hint="eastAsia"/>
          <w:color w:val="0000FF"/>
          <w:u w:val="single"/>
        </w:rPr>
        <w:t>图51-14</w:t>
      </w:r>
      <w:r>
        <w:rPr>
          <w:color w:val="0000FF"/>
          <w:u w:val="single"/>
        </w:rPr>
        <w:fldChar w:fldCharType="end"/>
      </w:r>
      <w:r>
        <w:rPr>
          <w:rFonts w:hint="eastAsia"/>
        </w:rPr>
        <w:t>所示。点击</w:t>
      </w:r>
      <w:r>
        <w:t>&lt;</w:t>
      </w:r>
      <w:r>
        <w:rPr>
          <w:rFonts w:hint="eastAsia"/>
        </w:rPr>
        <w:t>新建</w:t>
      </w:r>
      <w:r>
        <w:t>&gt;</w:t>
      </w:r>
      <w:r>
        <w:rPr>
          <w:rFonts w:hint="eastAsia"/>
        </w:rPr>
        <w:t>按钮后，将弹出新建接口防御界面，如</w:t>
      </w:r>
      <w:r>
        <w:rPr>
          <w:color w:val="0000FF"/>
          <w:u w:val="single"/>
        </w:rPr>
        <w:fldChar w:fldCharType="begin"/>
      </w:r>
      <w:r>
        <w:rPr>
          <w:color w:val="0000FF"/>
          <w:u w:val="single"/>
        </w:rPr>
        <w:instrText xml:space="preserve"> REF _Ref393799353 \r \h </w:instrText>
      </w:r>
      <w:r>
        <w:rPr>
          <w:color w:val="0000FF"/>
          <w:u w:val="single"/>
        </w:rPr>
        <w:fldChar w:fldCharType="separate"/>
      </w:r>
      <w:r>
        <w:rPr>
          <w:rFonts w:hint="eastAsia"/>
          <w:color w:val="0000FF"/>
          <w:u w:val="single"/>
        </w:rPr>
        <w:t>图51-15</w:t>
      </w:r>
      <w:r>
        <w:rPr>
          <w:color w:val="0000FF"/>
          <w:u w:val="single"/>
        </w:rPr>
        <w:fldChar w:fldCharType="end"/>
      </w:r>
      <w:r>
        <w:rPr>
          <w:rFonts w:hint="eastAsia"/>
        </w:rPr>
        <w:t>所示。</w:t>
      </w:r>
    </w:p>
    <w:p>
      <w:pPr>
        <w:pStyle w:val="167"/>
      </w:pPr>
      <w:bookmarkStart w:id="3503" w:name="_Ref393799343"/>
      <w:r>
        <w:rPr>
          <w:rFonts w:hint="eastAsia"/>
        </w:rPr>
        <w:t>接口防御显示界面</w:t>
      </w:r>
      <w:bookmarkEnd w:id="3503"/>
    </w:p>
    <w:p>
      <w:pPr>
        <w:pStyle w:val="156"/>
      </w:pPr>
      <w:r>
        <w:drawing>
          <wp:inline distT="0" distB="0" distL="0" distR="0">
            <wp:extent cx="5724525" cy="1052195"/>
            <wp:effectExtent l="0" t="0" r="0" b="0"/>
            <wp:docPr id="2909" name="图片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 name="图片 2909"/>
                    <pic:cNvPicPr>
                      <a:picLocks noChangeAspect="1"/>
                    </pic:cNvPicPr>
                  </pic:nvPicPr>
                  <pic:blipFill>
                    <a:blip r:embed="rId584"/>
                    <a:stretch>
                      <a:fillRect/>
                    </a:stretch>
                  </pic:blipFill>
                  <pic:spPr>
                    <a:xfrm>
                      <a:off x="0" y="0"/>
                      <a:ext cx="5748469" cy="1056779"/>
                    </a:xfrm>
                    <a:prstGeom prst="rect">
                      <a:avLst/>
                    </a:prstGeom>
                  </pic:spPr>
                </pic:pic>
              </a:graphicData>
            </a:graphic>
          </wp:inline>
        </w:drawing>
      </w:r>
    </w:p>
    <w:p>
      <w:pPr>
        <w:ind w:firstLine="420"/>
      </w:pPr>
    </w:p>
    <w:p>
      <w:pPr>
        <w:pStyle w:val="167"/>
      </w:pPr>
      <w:bookmarkStart w:id="3504" w:name="_Ref393799353"/>
      <w:r>
        <w:rPr>
          <w:rFonts w:hint="eastAsia"/>
        </w:rPr>
        <w:t>接口防御新建页面</w:t>
      </w:r>
      <w:bookmarkEnd w:id="3504"/>
    </w:p>
    <w:p>
      <w:pPr>
        <w:pStyle w:val="156"/>
      </w:pPr>
      <w:r>
        <w:drawing>
          <wp:inline distT="0" distB="0" distL="0" distR="0">
            <wp:extent cx="5381625" cy="4676775"/>
            <wp:effectExtent l="0" t="0" r="0" b="9525"/>
            <wp:docPr id="2910" name="图片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 name="图片 2910"/>
                    <pic:cNvPicPr>
                      <a:picLocks noChangeAspect="1"/>
                    </pic:cNvPicPr>
                  </pic:nvPicPr>
                  <pic:blipFill>
                    <a:blip r:embed="rId585"/>
                    <a:stretch>
                      <a:fillRect/>
                    </a:stretch>
                  </pic:blipFill>
                  <pic:spPr>
                    <a:xfrm>
                      <a:off x="0" y="0"/>
                      <a:ext cx="5387505" cy="4682138"/>
                    </a:xfrm>
                    <a:prstGeom prst="rect">
                      <a:avLst/>
                    </a:prstGeom>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7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18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接口名</w:t>
            </w:r>
          </w:p>
        </w:tc>
        <w:tc>
          <w:tcPr>
            <w:tcW w:w="7187" w:type="dxa"/>
            <w:vAlign w:val="center"/>
          </w:tcPr>
          <w:p>
            <w:pPr>
              <w:pStyle w:val="172"/>
              <w:keepNext w:val="0"/>
              <w:widowControl/>
              <w:jc w:val="left"/>
            </w:pPr>
            <w:r>
              <w:rPr>
                <w:rFonts w:hint="eastAsia"/>
              </w:rPr>
              <w:t>选择需要防护的接口名称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SYN Flood</w:t>
            </w:r>
            <w:r>
              <w:rPr>
                <w:rFonts w:hint="eastAsia"/>
              </w:rPr>
              <w:t>选项</w:t>
            </w:r>
          </w:p>
        </w:tc>
        <w:tc>
          <w:tcPr>
            <w:tcW w:w="7187" w:type="dxa"/>
            <w:vAlign w:val="center"/>
          </w:tcPr>
          <w:p>
            <w:pPr>
              <w:pStyle w:val="172"/>
              <w:keepNext w:val="0"/>
              <w:widowControl/>
              <w:jc w:val="left"/>
            </w:pPr>
            <w:r>
              <w:rPr>
                <w:rFonts w:hint="eastAsia"/>
              </w:rPr>
              <w:t>对每台源主机进行流限制：设置源主机的流限制阈值</w:t>
            </w:r>
          </w:p>
          <w:p>
            <w:pPr>
              <w:pStyle w:val="172"/>
              <w:keepNext w:val="0"/>
              <w:widowControl/>
              <w:jc w:val="left"/>
            </w:pPr>
            <w:r>
              <w:rPr>
                <w:rFonts w:hint="eastAsia"/>
              </w:rPr>
              <w:t>对目标主机限制最大连接：设置目的主机的最大连接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UDP Flood</w:t>
            </w:r>
            <w:r>
              <w:rPr>
                <w:rFonts w:hint="eastAsia"/>
              </w:rPr>
              <w:t>选项</w:t>
            </w:r>
          </w:p>
        </w:tc>
        <w:tc>
          <w:tcPr>
            <w:tcW w:w="7187" w:type="dxa"/>
            <w:vAlign w:val="center"/>
          </w:tcPr>
          <w:p>
            <w:pPr>
              <w:pStyle w:val="172"/>
              <w:keepNext w:val="0"/>
              <w:widowControl/>
              <w:jc w:val="left"/>
            </w:pPr>
            <w:r>
              <w:rPr>
                <w:rFonts w:hint="eastAsia"/>
              </w:rPr>
              <w:t>对每台源主机进行流限制：设置源主机的流限制阈值</w:t>
            </w:r>
          </w:p>
          <w:p>
            <w:pPr>
              <w:pStyle w:val="172"/>
              <w:keepNext w:val="0"/>
              <w:widowControl/>
              <w:jc w:val="left"/>
            </w:pPr>
            <w:r>
              <w:rPr>
                <w:rFonts w:hint="eastAsia"/>
              </w:rPr>
              <w:t>对目标主机限制最大连接：设置目的主机的最大连接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ICMP Flood</w:t>
            </w:r>
            <w:r>
              <w:rPr>
                <w:rFonts w:hint="eastAsia"/>
              </w:rPr>
              <w:t>选项</w:t>
            </w:r>
          </w:p>
        </w:tc>
        <w:tc>
          <w:tcPr>
            <w:tcW w:w="7187" w:type="dxa"/>
            <w:vAlign w:val="center"/>
          </w:tcPr>
          <w:p>
            <w:pPr>
              <w:pStyle w:val="172"/>
              <w:keepNext w:val="0"/>
              <w:widowControl/>
              <w:jc w:val="left"/>
            </w:pPr>
            <w:r>
              <w:rPr>
                <w:rFonts w:hint="eastAsia"/>
              </w:rPr>
              <w:t>对每台源主机进行流限制：设置源主机的流限制阈值</w:t>
            </w:r>
          </w:p>
          <w:p>
            <w:pPr>
              <w:pStyle w:val="172"/>
              <w:keepNext w:val="0"/>
              <w:widowControl/>
              <w:jc w:val="left"/>
            </w:pPr>
            <w:r>
              <w:rPr>
                <w:rFonts w:hint="eastAsia"/>
              </w:rPr>
              <w:t>对目标主机限制最大连接：设置目的主机的最大连接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DNS Flood</w:t>
            </w:r>
            <w:r>
              <w:rPr>
                <w:rFonts w:hint="eastAsia"/>
              </w:rPr>
              <w:t>选项</w:t>
            </w:r>
          </w:p>
        </w:tc>
        <w:tc>
          <w:tcPr>
            <w:tcW w:w="7187" w:type="dxa"/>
            <w:vAlign w:val="center"/>
          </w:tcPr>
          <w:p>
            <w:pPr>
              <w:pStyle w:val="172"/>
              <w:keepNext w:val="0"/>
              <w:widowControl/>
              <w:jc w:val="left"/>
            </w:pPr>
            <w:r>
              <w:rPr>
                <w:rFonts w:hint="eastAsia"/>
              </w:rPr>
              <w:t>对每台源主机进行流限制：设置源主机的流限制阈值</w:t>
            </w:r>
          </w:p>
          <w:p>
            <w:pPr>
              <w:pStyle w:val="172"/>
              <w:keepNext w:val="0"/>
              <w:widowControl/>
              <w:jc w:val="left"/>
            </w:pPr>
            <w:r>
              <w:rPr>
                <w:rFonts w:hint="eastAsia"/>
              </w:rPr>
              <w:t>对目标主机限制最大连接：设置目的主机的最大连接</w:t>
            </w:r>
          </w:p>
        </w:tc>
      </w:tr>
    </w:tbl>
    <w:p>
      <w:pPr>
        <w:ind w:firstLine="420"/>
      </w:pPr>
    </w:p>
    <w:p>
      <w:pPr>
        <w:pStyle w:val="5"/>
      </w:pPr>
      <w:bookmarkStart w:id="3505" w:name="_Toc474250106"/>
      <w:bookmarkStart w:id="3506" w:name="_Toc15460072"/>
      <w:bookmarkStart w:id="3507" w:name="_Toc15485280"/>
      <w:bookmarkStart w:id="3508" w:name="_Toc15710"/>
      <w:r>
        <w:rPr>
          <w:rFonts w:hint="eastAsia"/>
        </w:rPr>
        <w:t>接口防御配置举例</w:t>
      </w:r>
      <w:bookmarkEnd w:id="3505"/>
      <w:bookmarkEnd w:id="3506"/>
      <w:bookmarkEnd w:id="3507"/>
      <w:bookmarkEnd w:id="3508"/>
    </w:p>
    <w:p>
      <w:pPr>
        <w:pStyle w:val="6"/>
      </w:pPr>
      <w:r>
        <w:rPr>
          <w:rFonts w:hint="eastAsia"/>
        </w:rPr>
        <w:t>用户需求</w:t>
      </w:r>
    </w:p>
    <w:p>
      <w:pPr>
        <w:ind w:firstLine="420"/>
      </w:pPr>
      <w:r>
        <w:t>ge1</w:t>
      </w:r>
      <w:r>
        <w:rPr>
          <w:rFonts w:hint="eastAsia"/>
        </w:rPr>
        <w:t>接口，开启</w:t>
      </w:r>
      <w:r>
        <w:t>UDP flood</w:t>
      </w:r>
      <w:r>
        <w:rPr>
          <w:rFonts w:hint="eastAsia"/>
        </w:rPr>
        <w:t>防御，并设置其对源主机和目的主机的限制阈值都为</w:t>
      </w:r>
      <w:r>
        <w:t>1000</w:t>
      </w:r>
      <w:r>
        <w:rPr>
          <w:rFonts w:hint="eastAsia"/>
        </w:rPr>
        <w:t>。</w:t>
      </w:r>
    </w:p>
    <w:p>
      <w:pPr>
        <w:pStyle w:val="6"/>
      </w:pPr>
      <w:r>
        <w:rPr>
          <w:rFonts w:hint="eastAsia"/>
        </w:rPr>
        <w:t>配置步骤</w:t>
      </w:r>
    </w:p>
    <w:p>
      <w:pPr>
        <w:ind w:firstLine="420"/>
      </w:pPr>
      <w:r>
        <w:rPr>
          <w:rFonts w:hint="eastAsia"/>
        </w:rPr>
        <w:t>通过菜单“安全中心 &gt; 其它防护</w:t>
      </w:r>
      <w:r>
        <w:t xml:space="preserve"> &gt; DoS</w:t>
      </w:r>
      <w:r>
        <w:rPr>
          <w:rFonts w:hint="eastAsia"/>
        </w:rPr>
        <w:t>攻击防护</w:t>
      </w:r>
      <w:r>
        <w:t xml:space="preserve"> &gt; </w:t>
      </w:r>
      <w:r>
        <w:rPr>
          <w:rFonts w:hint="eastAsia"/>
        </w:rPr>
        <w:t>接口防御”，打开如</w:t>
      </w:r>
      <w:r>
        <w:rPr>
          <w:color w:val="0000FF"/>
          <w:u w:val="single"/>
        </w:rPr>
        <w:fldChar w:fldCharType="begin"/>
      </w:r>
      <w:r>
        <w:rPr>
          <w:color w:val="0000FF"/>
          <w:u w:val="single"/>
        </w:rPr>
        <w:instrText xml:space="preserve"> REF _Ref396208184 \r \h </w:instrText>
      </w:r>
      <w:r>
        <w:rPr>
          <w:color w:val="0000FF"/>
          <w:u w:val="single"/>
        </w:rPr>
        <w:fldChar w:fldCharType="separate"/>
      </w:r>
      <w:r>
        <w:rPr>
          <w:rFonts w:hint="eastAsia"/>
          <w:color w:val="0000FF"/>
          <w:u w:val="single"/>
        </w:rPr>
        <w:t>图51-16</w:t>
      </w:r>
      <w:r>
        <w:rPr>
          <w:color w:val="0000FF"/>
          <w:u w:val="single"/>
        </w:rPr>
        <w:fldChar w:fldCharType="end"/>
      </w:r>
      <w:r>
        <w:rPr>
          <w:rFonts w:hint="eastAsia"/>
        </w:rPr>
        <w:t>所示接口防御的显示页面，点击</w:t>
      </w:r>
      <w:r>
        <w:t>&lt;</w:t>
      </w:r>
      <w:r>
        <w:rPr>
          <w:rFonts w:hint="eastAsia"/>
        </w:rPr>
        <w:t>新建</w:t>
      </w:r>
      <w:r>
        <w:t>&gt;</w:t>
      </w:r>
      <w:r>
        <w:rPr>
          <w:rFonts w:hint="eastAsia"/>
        </w:rPr>
        <w:t>按钮，在弹出的新建页面进行配置。配置完成后，点击</w:t>
      </w:r>
      <w:r>
        <w:t>&lt;</w:t>
      </w:r>
      <w:r>
        <w:rPr>
          <w:rFonts w:hint="eastAsia"/>
        </w:rPr>
        <w:t>提交</w:t>
      </w:r>
      <w:r>
        <w:t>&gt;</w:t>
      </w:r>
      <w:r>
        <w:rPr>
          <w:rFonts w:hint="eastAsia"/>
        </w:rPr>
        <w:t>按钮，完成接口防御的配置。</w:t>
      </w:r>
    </w:p>
    <w:p>
      <w:pPr>
        <w:pStyle w:val="167"/>
      </w:pPr>
      <w:bookmarkStart w:id="3509" w:name="_Ref396208184"/>
      <w:r>
        <w:rPr>
          <w:rFonts w:hint="eastAsia"/>
        </w:rPr>
        <w:t>接口防御配置页面</w:t>
      </w:r>
      <w:bookmarkEnd w:id="3509"/>
    </w:p>
    <w:p>
      <w:pPr>
        <w:pStyle w:val="156"/>
      </w:pPr>
      <w:r>
        <w:drawing>
          <wp:inline distT="0" distB="0" distL="0" distR="0">
            <wp:extent cx="5343525" cy="4569460"/>
            <wp:effectExtent l="0" t="0" r="0" b="2540"/>
            <wp:docPr id="2911" name="图片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 name="图片 2911"/>
                    <pic:cNvPicPr>
                      <a:picLocks noChangeAspect="1"/>
                    </pic:cNvPicPr>
                  </pic:nvPicPr>
                  <pic:blipFill>
                    <a:blip r:embed="rId586"/>
                    <a:stretch>
                      <a:fillRect/>
                    </a:stretch>
                  </pic:blipFill>
                  <pic:spPr>
                    <a:xfrm>
                      <a:off x="0" y="0"/>
                      <a:ext cx="5378681" cy="4599696"/>
                    </a:xfrm>
                    <a:prstGeom prst="rect">
                      <a:avLst/>
                    </a:prstGeom>
                  </pic:spPr>
                </pic:pic>
              </a:graphicData>
            </a:graphic>
          </wp:inline>
        </w:drawing>
      </w:r>
    </w:p>
    <w:p>
      <w:pPr>
        <w:ind w:firstLine="420"/>
      </w:pPr>
    </w:p>
    <w:p>
      <w:pPr>
        <w:pStyle w:val="4"/>
      </w:pPr>
      <w:bookmarkStart w:id="3510" w:name="_Toc496875240"/>
      <w:bookmarkEnd w:id="3510"/>
      <w:bookmarkStart w:id="3511" w:name="_Toc15460073"/>
      <w:bookmarkStart w:id="3512" w:name="_Toc15485281"/>
      <w:bookmarkStart w:id="3513" w:name="_Toc474250107"/>
      <w:bookmarkStart w:id="3514" w:name="_Toc27415"/>
      <w:r>
        <w:rPr>
          <w:rFonts w:hint="eastAsia"/>
        </w:rPr>
        <w:t>IPMAC绑定</w:t>
      </w:r>
      <w:bookmarkEnd w:id="3511"/>
      <w:bookmarkEnd w:id="3512"/>
      <w:bookmarkEnd w:id="3513"/>
      <w:bookmarkEnd w:id="3514"/>
    </w:p>
    <w:p>
      <w:pPr>
        <w:pStyle w:val="5"/>
      </w:pPr>
      <w:bookmarkStart w:id="3515" w:name="_Toc15485282"/>
      <w:bookmarkStart w:id="3516" w:name="_Toc15460074"/>
      <w:bookmarkStart w:id="3517" w:name="_Toc474250108"/>
      <w:bookmarkStart w:id="3518" w:name="_Toc27341"/>
      <w:r>
        <w:rPr>
          <w:rFonts w:hint="eastAsia"/>
        </w:rPr>
        <w:t>IPMAC概述</w:t>
      </w:r>
      <w:bookmarkEnd w:id="3515"/>
      <w:bookmarkEnd w:id="3516"/>
      <w:bookmarkEnd w:id="3517"/>
      <w:bookmarkEnd w:id="3518"/>
    </w:p>
    <w:p>
      <w:pPr>
        <w:ind w:firstLine="420"/>
      </w:pPr>
      <w:r>
        <w:t>Address Resolution Protocol (ARP)</w:t>
      </w:r>
      <w:r>
        <w:rPr>
          <w:rFonts w:hint="eastAsia"/>
        </w:rPr>
        <w:t>是寻找</w:t>
      </w:r>
      <w:r>
        <w:t>IP</w:t>
      </w:r>
      <w:r>
        <w:rPr>
          <w:rFonts w:hint="eastAsia"/>
        </w:rPr>
        <w:t>地址所对应的</w:t>
      </w:r>
      <w:r>
        <w:t>MAC</w:t>
      </w:r>
      <w:r>
        <w:rPr>
          <w:rFonts w:hint="eastAsia"/>
        </w:rPr>
        <w:t>地址的一种协议。</w:t>
      </w:r>
    </w:p>
    <w:p>
      <w:pPr>
        <w:ind w:firstLine="420"/>
      </w:pPr>
      <w:r>
        <w:rPr>
          <w:rFonts w:hint="eastAsia"/>
        </w:rPr>
        <w:t>在以太网中，对于处于同一子网的两个通信实体来说，一次</w:t>
      </w:r>
      <w:r>
        <w:t>IP</w:t>
      </w:r>
      <w:r>
        <w:rPr>
          <w:rFonts w:hint="eastAsia"/>
        </w:rPr>
        <w:t>通信过程大致如下：</w:t>
      </w:r>
    </w:p>
    <w:p>
      <w:pPr>
        <w:ind w:firstLine="420"/>
      </w:pPr>
      <w:r>
        <w:rPr>
          <w:rFonts w:hint="eastAsia"/>
        </w:rPr>
        <w:t>当源端发送一个</w:t>
      </w:r>
      <w:r>
        <w:t>IP</w:t>
      </w:r>
      <w:r>
        <w:rPr>
          <w:rFonts w:hint="eastAsia"/>
        </w:rPr>
        <w:t>包之前，它必须知道目的端的</w:t>
      </w:r>
      <w:r>
        <w:t>MAC</w:t>
      </w:r>
      <w:r>
        <w:rPr>
          <w:rFonts w:hint="eastAsia"/>
        </w:rPr>
        <w:t>地址才可以完成封装，可是此时源端只能知道目的端的</w:t>
      </w:r>
      <w:r>
        <w:t>IP</w:t>
      </w:r>
      <w:r>
        <w:rPr>
          <w:rFonts w:hint="eastAsia"/>
        </w:rPr>
        <w:t>地址（通过用户的事先配置或者查路由表），这样就必须依靠</w:t>
      </w:r>
      <w:r>
        <w:t>ARP</w:t>
      </w:r>
      <w:r>
        <w:rPr>
          <w:rFonts w:hint="eastAsia"/>
        </w:rPr>
        <w:t>协议来完成目的端</w:t>
      </w:r>
      <w:r>
        <w:t>MAC</w:t>
      </w:r>
      <w:r>
        <w:rPr>
          <w:rFonts w:hint="eastAsia"/>
        </w:rPr>
        <w:t>地址的解析。因此源端发送一个包含目的</w:t>
      </w:r>
      <w:r>
        <w:t>IP</w:t>
      </w:r>
      <w:r>
        <w:rPr>
          <w:rFonts w:hint="eastAsia"/>
        </w:rPr>
        <w:t>地址的</w:t>
      </w:r>
      <w:r>
        <w:t xml:space="preserve">ARP </w:t>
      </w:r>
      <w:r>
        <w:rPr>
          <w:rFonts w:hint="eastAsia"/>
        </w:rPr>
        <w:t>请求，目的端收到后向源端返回</w:t>
      </w:r>
      <w:r>
        <w:t>ARP</w:t>
      </w:r>
      <w:r>
        <w:rPr>
          <w:rFonts w:hint="eastAsia"/>
        </w:rPr>
        <w:t>应答，通告自己的</w:t>
      </w:r>
      <w:r>
        <w:t>MAC</w:t>
      </w:r>
      <w:r>
        <w:rPr>
          <w:rFonts w:hint="eastAsia"/>
        </w:rPr>
        <w:t>地址，源端获得目的端</w:t>
      </w:r>
      <w:r>
        <w:t>MAC</w:t>
      </w:r>
      <w:r>
        <w:rPr>
          <w:rFonts w:hint="eastAsia"/>
        </w:rPr>
        <w:t>地址后才可以将</w:t>
      </w:r>
      <w:r>
        <w:t>IP</w:t>
      </w:r>
      <w:r>
        <w:rPr>
          <w:rFonts w:hint="eastAsia"/>
        </w:rPr>
        <w:t>包封装在以太网头中发送出去。</w:t>
      </w:r>
    </w:p>
    <w:p>
      <w:pPr>
        <w:ind w:firstLine="420"/>
      </w:pPr>
      <w:r>
        <w:rPr>
          <w:rFonts w:hint="eastAsia"/>
        </w:rPr>
        <w:t>由于网络中可能存在一些攻击软件仿冒某台主机上网，逃过跟踪。为了避免这种情况，设备实现了</w:t>
      </w:r>
      <w:r>
        <w:t>IP-MAC</w:t>
      </w:r>
      <w:r>
        <w:rPr>
          <w:rFonts w:hint="eastAsia"/>
        </w:rPr>
        <w:t>绑定功能，把用户的</w:t>
      </w:r>
      <w:r>
        <w:t>MAC</w:t>
      </w:r>
      <w:r>
        <w:rPr>
          <w:rFonts w:hint="eastAsia"/>
        </w:rPr>
        <w:t>和</w:t>
      </w:r>
      <w:r>
        <w:t>IP</w:t>
      </w:r>
      <w:r>
        <w:rPr>
          <w:rFonts w:hint="eastAsia"/>
        </w:rPr>
        <w:t>绑定起来。配置了</w:t>
      </w:r>
      <w:r>
        <w:t>IP-MAC</w:t>
      </w:r>
      <w:r>
        <w:rPr>
          <w:rFonts w:hint="eastAsia"/>
        </w:rPr>
        <w:t>绑定后，通过设备的报文的</w:t>
      </w:r>
      <w:r>
        <w:t>MAC</w:t>
      </w:r>
      <w:r>
        <w:rPr>
          <w:rFonts w:hint="eastAsia"/>
        </w:rPr>
        <w:t>和</w:t>
      </w:r>
      <w:r>
        <w:t>IP</w:t>
      </w:r>
      <w:r>
        <w:rPr>
          <w:rFonts w:hint="eastAsia"/>
        </w:rPr>
        <w:t>必须严格一致，否则报文将被丢弃。</w:t>
      </w:r>
    </w:p>
    <w:p>
      <w:pPr>
        <w:pStyle w:val="5"/>
      </w:pPr>
      <w:bookmarkStart w:id="3519" w:name="_Toc474250109"/>
      <w:bookmarkStart w:id="3520" w:name="_Toc15485283"/>
      <w:bookmarkStart w:id="3521" w:name="_Toc15460075"/>
      <w:bookmarkStart w:id="3522" w:name="_Toc24761"/>
      <w:r>
        <w:rPr>
          <w:rFonts w:hint="eastAsia"/>
        </w:rPr>
        <w:t>IPMAC绑定添加</w:t>
      </w:r>
      <w:bookmarkEnd w:id="3519"/>
      <w:bookmarkEnd w:id="3520"/>
      <w:bookmarkEnd w:id="3521"/>
      <w:bookmarkEnd w:id="3522"/>
    </w:p>
    <w:p>
      <w:pPr>
        <w:ind w:firstLine="420"/>
      </w:pPr>
      <w:r>
        <w:rPr>
          <w:rFonts w:hint="eastAsia"/>
        </w:rPr>
        <w:t>通过菜单“安全中心&gt;其它防护</w:t>
      </w:r>
      <w:r>
        <w:t>&gt;ARP</w:t>
      </w:r>
      <w:r>
        <w:rPr>
          <w:rFonts w:hint="eastAsia"/>
        </w:rPr>
        <w:t>攻击防护</w:t>
      </w:r>
      <w:r>
        <w:t>&gt;IP-MAC</w:t>
      </w:r>
      <w:r>
        <w:rPr>
          <w:rFonts w:hint="eastAsia"/>
        </w:rPr>
        <w:t>绑定”进入</w:t>
      </w:r>
      <w:r>
        <w:t>IP-MAC</w:t>
      </w:r>
      <w:r>
        <w:rPr>
          <w:rFonts w:hint="eastAsia"/>
        </w:rPr>
        <w:t>绑定显示界面，如</w:t>
      </w:r>
      <w:r>
        <w:rPr>
          <w:color w:val="0000FF"/>
          <w:u w:val="single"/>
        </w:rPr>
        <w:fldChar w:fldCharType="begin"/>
      </w:r>
      <w:r>
        <w:rPr>
          <w:color w:val="0000FF"/>
          <w:u w:val="single"/>
        </w:rPr>
        <w:instrText xml:space="preserve"> REF _Ref392862141 \r \h </w:instrText>
      </w:r>
      <w:r>
        <w:rPr>
          <w:color w:val="0000FF"/>
          <w:u w:val="single"/>
        </w:rPr>
        <w:fldChar w:fldCharType="separate"/>
      </w:r>
      <w:r>
        <w:rPr>
          <w:rFonts w:hint="eastAsia"/>
          <w:color w:val="0000FF"/>
          <w:u w:val="single"/>
        </w:rPr>
        <w:t>图51-17</w:t>
      </w:r>
      <w:r>
        <w:rPr>
          <w:color w:val="0000FF"/>
          <w:u w:val="single"/>
        </w:rPr>
        <w:fldChar w:fldCharType="end"/>
      </w:r>
      <w:r>
        <w:rPr>
          <w:rFonts w:hint="eastAsia"/>
        </w:rPr>
        <w:t>所示。点击</w:t>
      </w:r>
      <w:r>
        <w:t>&lt;</w:t>
      </w:r>
      <w:r>
        <w:rPr>
          <w:rFonts w:hint="eastAsia"/>
        </w:rPr>
        <w:t>新建</w:t>
      </w:r>
      <w:r>
        <w:t>&gt;</w:t>
      </w:r>
      <w:r>
        <w:rPr>
          <w:rFonts w:hint="eastAsia"/>
        </w:rPr>
        <w:t>按钮后，将弹出新建</w:t>
      </w:r>
      <w:r>
        <w:t>IP-MAC</w:t>
      </w:r>
      <w:r>
        <w:rPr>
          <w:rFonts w:hint="eastAsia"/>
        </w:rPr>
        <w:t>绑定界面，如</w:t>
      </w:r>
      <w:r>
        <w:rPr>
          <w:color w:val="0000FF"/>
          <w:u w:val="single"/>
        </w:rPr>
        <w:fldChar w:fldCharType="begin"/>
      </w:r>
      <w:r>
        <w:rPr>
          <w:color w:val="0000FF"/>
          <w:u w:val="single"/>
        </w:rPr>
        <w:instrText xml:space="preserve"> REF _Ref393799463 \r \h </w:instrText>
      </w:r>
      <w:r>
        <w:rPr>
          <w:color w:val="0000FF"/>
          <w:u w:val="single"/>
        </w:rPr>
        <w:fldChar w:fldCharType="separate"/>
      </w:r>
      <w:r>
        <w:rPr>
          <w:rFonts w:hint="eastAsia"/>
          <w:color w:val="0000FF"/>
          <w:u w:val="single"/>
        </w:rPr>
        <w:t>图51-18</w:t>
      </w:r>
      <w:r>
        <w:rPr>
          <w:color w:val="0000FF"/>
          <w:u w:val="single"/>
        </w:rPr>
        <w:fldChar w:fldCharType="end"/>
      </w:r>
      <w:r>
        <w:rPr>
          <w:rFonts w:hint="eastAsia"/>
        </w:rPr>
        <w:t>所示。</w:t>
      </w:r>
    </w:p>
    <w:p>
      <w:pPr>
        <w:pStyle w:val="167"/>
      </w:pPr>
      <w:bookmarkStart w:id="3523" w:name="_Ref392862141"/>
      <w:r>
        <w:rPr>
          <w:rFonts w:hint="eastAsia"/>
        </w:rPr>
        <w:t>IPMAC绑定显示界面</w:t>
      </w:r>
      <w:bookmarkEnd w:id="3523"/>
    </w:p>
    <w:p>
      <w:pPr>
        <w:pStyle w:val="156"/>
      </w:pPr>
      <w:r>
        <w:drawing>
          <wp:inline distT="0" distB="0" distL="0" distR="0">
            <wp:extent cx="5667375" cy="761365"/>
            <wp:effectExtent l="0" t="0" r="0" b="635"/>
            <wp:docPr id="2912" name="图片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图片 2912"/>
                    <pic:cNvPicPr>
                      <a:picLocks noChangeAspect="1"/>
                    </pic:cNvPicPr>
                  </pic:nvPicPr>
                  <pic:blipFill>
                    <a:blip r:embed="rId587"/>
                    <a:stretch>
                      <a:fillRect/>
                    </a:stretch>
                  </pic:blipFill>
                  <pic:spPr>
                    <a:xfrm>
                      <a:off x="0" y="0"/>
                      <a:ext cx="5733334" cy="770274"/>
                    </a:xfrm>
                    <a:prstGeom prst="rect">
                      <a:avLst/>
                    </a:prstGeom>
                  </pic:spPr>
                </pic:pic>
              </a:graphicData>
            </a:graphic>
          </wp:inline>
        </w:drawing>
      </w:r>
    </w:p>
    <w:p>
      <w:pPr>
        <w:ind w:firstLine="420"/>
      </w:pPr>
    </w:p>
    <w:p>
      <w:pPr>
        <w:pStyle w:val="167"/>
      </w:pPr>
      <w:bookmarkStart w:id="3524" w:name="_Ref393799463"/>
      <w:r>
        <w:rPr>
          <w:rFonts w:hint="eastAsia"/>
        </w:rPr>
        <w:t>IP-MAC绑定添加</w:t>
      </w:r>
      <w:bookmarkEnd w:id="3524"/>
    </w:p>
    <w:p>
      <w:pPr>
        <w:pStyle w:val="156"/>
      </w:pPr>
      <w:r>
        <w:drawing>
          <wp:inline distT="0" distB="0" distL="0" distR="0">
            <wp:extent cx="4342765" cy="2190750"/>
            <wp:effectExtent l="0" t="0" r="635" b="0"/>
            <wp:docPr id="2913" name="图片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图片 2913"/>
                    <pic:cNvPicPr>
                      <a:picLocks noChangeAspect="1"/>
                    </pic:cNvPicPr>
                  </pic:nvPicPr>
                  <pic:blipFill>
                    <a:blip r:embed="rId588"/>
                    <a:srcRect b="4299"/>
                    <a:stretch>
                      <a:fillRect/>
                    </a:stretch>
                  </pic:blipFill>
                  <pic:spPr>
                    <a:xfrm>
                      <a:off x="0" y="0"/>
                      <a:ext cx="4360863" cy="2199792"/>
                    </a:xfrm>
                    <a:prstGeom prst="rect">
                      <a:avLst/>
                    </a:prstGeom>
                    <a:ln>
                      <a:noFill/>
                    </a:ln>
                  </pic:spPr>
                </pic:pic>
              </a:graphicData>
            </a:graphic>
          </wp:inline>
        </w:drawing>
      </w:r>
    </w:p>
    <w:p>
      <w:pPr>
        <w:ind w:firstLine="420"/>
      </w:pPr>
    </w:p>
    <w:p>
      <w:pPr>
        <w:pStyle w:val="166"/>
      </w:pPr>
      <w:r>
        <w:rPr>
          <w:rFonts w:hint="eastAsia"/>
        </w:rPr>
        <w:t>配置说明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7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50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508"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506" w:type="dxa"/>
            <w:vAlign w:val="center"/>
          </w:tcPr>
          <w:p>
            <w:pPr>
              <w:pStyle w:val="172"/>
              <w:keepNext w:val="0"/>
              <w:widowControl/>
              <w:jc w:val="left"/>
            </w:pPr>
            <w:r>
              <w:rPr>
                <w:rFonts w:hint="eastAsia"/>
              </w:rPr>
              <w:t>名称</w:t>
            </w:r>
          </w:p>
        </w:tc>
        <w:tc>
          <w:tcPr>
            <w:tcW w:w="7508" w:type="dxa"/>
            <w:vAlign w:val="center"/>
          </w:tcPr>
          <w:p>
            <w:pPr>
              <w:pStyle w:val="172"/>
              <w:keepNext w:val="0"/>
              <w:widowControl/>
              <w:jc w:val="left"/>
            </w:pPr>
            <w:r>
              <w:rPr>
                <w:rFonts w:hint="eastAsia"/>
              </w:rPr>
              <w:t>IP-MAC绑定项的名称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506" w:type="dxa"/>
            <w:vAlign w:val="top"/>
          </w:tcPr>
          <w:p>
            <w:pPr>
              <w:pStyle w:val="172"/>
              <w:keepNext w:val="0"/>
              <w:widowControl/>
              <w:jc w:val="left"/>
            </w:pPr>
            <w:r>
              <w:rPr>
                <w:rFonts w:hint="eastAsia"/>
              </w:rPr>
              <w:t>描述</w:t>
            </w:r>
          </w:p>
        </w:tc>
        <w:tc>
          <w:tcPr>
            <w:tcW w:w="7508" w:type="dxa"/>
            <w:vAlign w:val="top"/>
          </w:tcPr>
          <w:p>
            <w:pPr>
              <w:pStyle w:val="172"/>
              <w:keepNext w:val="0"/>
              <w:widowControl/>
              <w:jc w:val="left"/>
            </w:pPr>
            <w:r>
              <w:rPr>
                <w:rFonts w:hint="eastAsia"/>
              </w:rPr>
              <w:t>规则</w:t>
            </w:r>
            <w:r>
              <w:t>描述信息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506" w:type="dxa"/>
            <w:vAlign w:val="center"/>
          </w:tcPr>
          <w:p>
            <w:pPr>
              <w:pStyle w:val="172"/>
              <w:keepNext w:val="0"/>
              <w:widowControl/>
              <w:jc w:val="left"/>
            </w:pPr>
            <w:r>
              <w:rPr>
                <w:rFonts w:hint="eastAsia"/>
              </w:rPr>
              <w:t>IP地址</w:t>
            </w:r>
          </w:p>
        </w:tc>
        <w:tc>
          <w:tcPr>
            <w:tcW w:w="7508" w:type="dxa"/>
            <w:vAlign w:val="center"/>
          </w:tcPr>
          <w:p>
            <w:pPr>
              <w:pStyle w:val="172"/>
              <w:keepNext w:val="0"/>
              <w:widowControl/>
              <w:jc w:val="left"/>
            </w:pPr>
            <w:r>
              <w:rPr>
                <w:rFonts w:hint="eastAsia"/>
              </w:rPr>
              <w:t>绑定的IP地址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506" w:type="dxa"/>
            <w:vAlign w:val="center"/>
          </w:tcPr>
          <w:p>
            <w:pPr>
              <w:pStyle w:val="172"/>
              <w:keepNext w:val="0"/>
              <w:widowControl/>
              <w:jc w:val="left"/>
            </w:pPr>
            <w:r>
              <w:rPr>
                <w:rFonts w:hint="eastAsia"/>
              </w:rPr>
              <w:t>MAC地址</w:t>
            </w:r>
          </w:p>
        </w:tc>
        <w:tc>
          <w:tcPr>
            <w:tcW w:w="7508" w:type="dxa"/>
            <w:vAlign w:val="center"/>
          </w:tcPr>
          <w:p>
            <w:pPr>
              <w:pStyle w:val="172"/>
              <w:keepNext w:val="0"/>
              <w:widowControl/>
              <w:jc w:val="left"/>
            </w:pPr>
            <w:r>
              <w:rPr>
                <w:rFonts w:hint="eastAsia"/>
              </w:rPr>
              <w:t>绑定的MAC地址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506" w:type="dxa"/>
            <w:vAlign w:val="center"/>
          </w:tcPr>
          <w:p>
            <w:pPr>
              <w:pStyle w:val="172"/>
              <w:keepNext w:val="0"/>
              <w:widowControl/>
              <w:jc w:val="left"/>
            </w:pPr>
            <w:r>
              <w:rPr>
                <w:rFonts w:hint="eastAsia"/>
              </w:rPr>
              <w:t>唯一性</w:t>
            </w:r>
          </w:p>
        </w:tc>
        <w:tc>
          <w:tcPr>
            <w:tcW w:w="7508" w:type="dxa"/>
            <w:vAlign w:val="center"/>
          </w:tcPr>
          <w:p>
            <w:pPr>
              <w:pStyle w:val="172"/>
              <w:keepNext w:val="0"/>
              <w:widowControl/>
              <w:jc w:val="left"/>
            </w:pPr>
            <w:r>
              <w:rPr>
                <w:rFonts w:hint="eastAsia"/>
              </w:rPr>
              <w:t>绑定类型</w:t>
            </w:r>
          </w:p>
          <w:p>
            <w:pPr>
              <w:pStyle w:val="172"/>
              <w:keepNext w:val="0"/>
              <w:widowControl/>
              <w:jc w:val="left"/>
            </w:pPr>
            <w:r>
              <w:rPr>
                <w:rFonts w:hint="eastAsia"/>
              </w:rPr>
              <w:t>开启表示</w:t>
            </w:r>
            <w:r>
              <w:rPr>
                <w:rFonts w:hint="eastAsia"/>
                <w:iCs/>
              </w:rPr>
              <w:t>一个MAC和一个IP地址唯一对应，</w:t>
            </w:r>
            <w:r>
              <w:rPr>
                <w:rFonts w:hint="eastAsia"/>
              </w:rPr>
              <w:t>关闭表示一个MAC地址和多个IP地址对应</w:t>
            </w:r>
          </w:p>
        </w:tc>
      </w:tr>
    </w:tbl>
    <w:p>
      <w:pPr>
        <w:ind w:firstLine="420"/>
      </w:pPr>
      <w:bookmarkStart w:id="3525" w:name="_Toc474250110"/>
    </w:p>
    <w:p>
      <w:pPr>
        <w:pStyle w:val="5"/>
      </w:pPr>
      <w:bookmarkStart w:id="3526" w:name="_Toc15460076"/>
      <w:bookmarkStart w:id="3527" w:name="_Toc15485284"/>
      <w:bookmarkStart w:id="3528" w:name="_Toc12472"/>
      <w:r>
        <w:rPr>
          <w:rFonts w:hint="eastAsia"/>
        </w:rPr>
        <w:t>IPMAC绑定配置举例</w:t>
      </w:r>
      <w:bookmarkEnd w:id="3525"/>
      <w:bookmarkEnd w:id="3526"/>
      <w:bookmarkEnd w:id="3527"/>
      <w:bookmarkEnd w:id="3528"/>
    </w:p>
    <w:p>
      <w:pPr>
        <w:pStyle w:val="6"/>
      </w:pPr>
      <w:r>
        <w:rPr>
          <w:rFonts w:hint="eastAsia"/>
        </w:rPr>
        <w:t>用户需求</w:t>
      </w:r>
    </w:p>
    <w:p>
      <w:pPr>
        <w:ind w:firstLine="420"/>
      </w:pPr>
      <w:r>
        <w:rPr>
          <w:rFonts w:hint="eastAsia"/>
        </w:rPr>
        <w:t>配置名为</w:t>
      </w:r>
      <w:r>
        <w:t>test</w:t>
      </w:r>
      <w:r>
        <w:rPr>
          <w:rFonts w:hint="eastAsia"/>
        </w:rPr>
        <w:t>的</w:t>
      </w:r>
      <w:r>
        <w:t>IPMAC</w:t>
      </w:r>
      <w:r>
        <w:rPr>
          <w:rFonts w:hint="eastAsia"/>
        </w:rPr>
        <w:t>绑定规则，将</w:t>
      </w:r>
      <w:r>
        <w:t>IP</w:t>
      </w:r>
      <w:r>
        <w:rPr>
          <w:rFonts w:hint="eastAsia"/>
        </w:rPr>
        <w:t>地址</w:t>
      </w:r>
      <w:r>
        <w:t>2.2.2.2</w:t>
      </w:r>
      <w:r>
        <w:rPr>
          <w:rFonts w:hint="eastAsia"/>
        </w:rPr>
        <w:t>和</w:t>
      </w:r>
      <w:r>
        <w:t>MAC</w:t>
      </w:r>
      <w:r>
        <w:rPr>
          <w:rFonts w:hint="eastAsia"/>
        </w:rPr>
        <w:t>地址</w:t>
      </w:r>
      <w:r>
        <w:t>00:de:ad:00:00:0c</w:t>
      </w:r>
      <w:r>
        <w:rPr>
          <w:rFonts w:hint="eastAsia"/>
        </w:rPr>
        <w:t>进行绑定。</w:t>
      </w:r>
    </w:p>
    <w:p>
      <w:pPr>
        <w:pStyle w:val="6"/>
      </w:pPr>
      <w:r>
        <w:rPr>
          <w:rFonts w:hint="eastAsia"/>
        </w:rPr>
        <w:t>配置步骤</w:t>
      </w:r>
    </w:p>
    <w:p>
      <w:pPr>
        <w:pStyle w:val="168"/>
        <w:rPr>
          <w:lang w:eastAsia="zh-CN"/>
        </w:rPr>
      </w:pPr>
      <w:r>
        <w:rPr>
          <w:rFonts w:hint="eastAsia"/>
          <w:lang w:eastAsia="zh-CN"/>
        </w:rPr>
        <w:t>通过菜单“安全中心&gt;其它防护</w:t>
      </w:r>
      <w:r>
        <w:rPr>
          <w:lang w:eastAsia="zh-CN"/>
        </w:rPr>
        <w:t>&gt;ARP</w:t>
      </w:r>
      <w:r>
        <w:rPr>
          <w:rFonts w:hint="eastAsia"/>
          <w:lang w:eastAsia="zh-CN"/>
        </w:rPr>
        <w:t>攻击防护</w:t>
      </w:r>
      <w:r>
        <w:rPr>
          <w:lang w:eastAsia="zh-CN"/>
        </w:rPr>
        <w:t>&gt;IP-MAC</w:t>
      </w:r>
      <w:r>
        <w:rPr>
          <w:rFonts w:hint="eastAsia"/>
          <w:lang w:eastAsia="zh-CN"/>
        </w:rPr>
        <w:t>绑定”打开如</w:t>
      </w:r>
      <w:r>
        <w:rPr>
          <w:color w:val="0000FF"/>
          <w:u w:val="single"/>
        </w:rPr>
        <w:fldChar w:fldCharType="begin"/>
      </w:r>
      <w:r>
        <w:rPr>
          <w:color w:val="0000FF"/>
          <w:u w:val="single"/>
          <w:lang w:eastAsia="zh-CN"/>
        </w:rPr>
        <w:instrText xml:space="preserve"> REF _Ref407444312 \r \h </w:instrText>
      </w:r>
      <w:r>
        <w:rPr>
          <w:color w:val="0000FF"/>
          <w:u w:val="single"/>
        </w:rPr>
        <w:fldChar w:fldCharType="separate"/>
      </w:r>
      <w:r>
        <w:rPr>
          <w:rFonts w:hint="eastAsia"/>
          <w:color w:val="0000FF"/>
          <w:u w:val="single"/>
          <w:lang w:eastAsia="zh-CN"/>
        </w:rPr>
        <w:t>图51-19</w:t>
      </w:r>
      <w:r>
        <w:rPr>
          <w:color w:val="0000FF"/>
          <w:u w:val="single"/>
        </w:rPr>
        <w:fldChar w:fldCharType="end"/>
      </w:r>
      <w:r>
        <w:rPr>
          <w:rFonts w:hint="eastAsia"/>
          <w:lang w:eastAsia="zh-CN"/>
        </w:rPr>
        <w:t>的</w:t>
      </w:r>
      <w:r>
        <w:rPr>
          <w:lang w:eastAsia="zh-CN"/>
        </w:rPr>
        <w:t>IPMAC</w:t>
      </w:r>
      <w:r>
        <w:rPr>
          <w:rFonts w:hint="eastAsia"/>
          <w:lang w:eastAsia="zh-CN"/>
        </w:rPr>
        <w:t>绑定显示页面，点击</w:t>
      </w:r>
      <w:r>
        <w:rPr>
          <w:lang w:eastAsia="zh-CN"/>
        </w:rPr>
        <w:t>&lt;</w:t>
      </w:r>
      <w:r>
        <w:rPr>
          <w:rFonts w:hint="eastAsia"/>
          <w:lang w:eastAsia="zh-CN"/>
        </w:rPr>
        <w:t>新建</w:t>
      </w:r>
      <w:r>
        <w:rPr>
          <w:lang w:eastAsia="zh-CN"/>
        </w:rPr>
        <w:t>&gt;</w:t>
      </w:r>
      <w:r>
        <w:rPr>
          <w:rFonts w:hint="eastAsia"/>
          <w:lang w:eastAsia="zh-CN"/>
        </w:rPr>
        <w:t>按钮。</w:t>
      </w:r>
    </w:p>
    <w:p>
      <w:pPr>
        <w:pStyle w:val="168"/>
        <w:rPr>
          <w:lang w:eastAsia="zh-CN"/>
        </w:rPr>
      </w:pPr>
      <w:r>
        <w:rPr>
          <w:rFonts w:hint="eastAsia"/>
          <w:lang w:eastAsia="zh-CN"/>
        </w:rPr>
        <w:t>在弹出的新建页面中，对规则进行配置，完成后点击</w:t>
      </w:r>
      <w:r>
        <w:rPr>
          <w:lang w:eastAsia="zh-CN"/>
        </w:rPr>
        <w:t>&lt;</w:t>
      </w:r>
      <w:r>
        <w:rPr>
          <w:rFonts w:hint="eastAsia"/>
          <w:lang w:eastAsia="zh-CN"/>
        </w:rPr>
        <w:t>提交</w:t>
      </w:r>
      <w:r>
        <w:rPr>
          <w:lang w:eastAsia="zh-CN"/>
        </w:rPr>
        <w:t>&gt;</w:t>
      </w:r>
      <w:r>
        <w:rPr>
          <w:rFonts w:hint="eastAsia"/>
          <w:lang w:eastAsia="zh-CN"/>
        </w:rPr>
        <w:t>按钮。</w:t>
      </w:r>
    </w:p>
    <w:p>
      <w:pPr>
        <w:pStyle w:val="167"/>
      </w:pPr>
      <w:bookmarkStart w:id="3529" w:name="_Ref407444312"/>
      <w:r>
        <w:rPr>
          <w:rFonts w:hint="eastAsia"/>
        </w:rPr>
        <w:t>IPMAC绑定配置页面</w:t>
      </w:r>
      <w:bookmarkEnd w:id="3529"/>
    </w:p>
    <w:p>
      <w:pPr>
        <w:pStyle w:val="156"/>
      </w:pPr>
      <w:r>
        <w:drawing>
          <wp:inline distT="0" distB="0" distL="0" distR="0">
            <wp:extent cx="4514850" cy="2314575"/>
            <wp:effectExtent l="0" t="0" r="0" b="9525"/>
            <wp:docPr id="2914" name="图片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 name="图片 2914"/>
                    <pic:cNvPicPr>
                      <a:picLocks noChangeAspect="1"/>
                    </pic:cNvPicPr>
                  </pic:nvPicPr>
                  <pic:blipFill>
                    <a:blip r:embed="rId589"/>
                    <a:stretch>
                      <a:fillRect/>
                    </a:stretch>
                  </pic:blipFill>
                  <pic:spPr>
                    <a:xfrm>
                      <a:off x="0" y="0"/>
                      <a:ext cx="4521488" cy="2318500"/>
                    </a:xfrm>
                    <a:prstGeom prst="rect">
                      <a:avLst/>
                    </a:prstGeom>
                  </pic:spPr>
                </pic:pic>
              </a:graphicData>
            </a:graphic>
          </wp:inline>
        </w:drawing>
      </w:r>
    </w:p>
    <w:p>
      <w:pPr>
        <w:ind w:firstLine="420"/>
      </w:pPr>
    </w:p>
    <w:p>
      <w:pPr>
        <w:pStyle w:val="4"/>
      </w:pPr>
      <w:bookmarkStart w:id="3530" w:name="_Toc496875245"/>
      <w:bookmarkEnd w:id="3530"/>
      <w:bookmarkStart w:id="3531" w:name="_Toc474250111"/>
      <w:bookmarkStart w:id="3532" w:name="_Toc15460077"/>
      <w:bookmarkStart w:id="3533" w:name="_Toc15485285"/>
      <w:bookmarkStart w:id="3534" w:name="_Toc14503"/>
      <w:r>
        <w:rPr>
          <w:rFonts w:hint="eastAsia"/>
        </w:rPr>
        <w:t>防ARP攻击</w:t>
      </w:r>
      <w:bookmarkEnd w:id="3531"/>
      <w:bookmarkEnd w:id="3532"/>
      <w:bookmarkEnd w:id="3533"/>
      <w:bookmarkEnd w:id="3534"/>
    </w:p>
    <w:p>
      <w:pPr>
        <w:pStyle w:val="5"/>
      </w:pPr>
      <w:bookmarkStart w:id="3535" w:name="_Toc474250112"/>
      <w:bookmarkStart w:id="3536" w:name="_Toc15460078"/>
      <w:bookmarkStart w:id="3537" w:name="_Toc15485286"/>
      <w:bookmarkStart w:id="3538" w:name="_Toc20873"/>
      <w:r>
        <w:rPr>
          <w:rFonts w:hint="eastAsia"/>
        </w:rPr>
        <w:t>防ARP攻击概述</w:t>
      </w:r>
      <w:bookmarkEnd w:id="3535"/>
      <w:bookmarkEnd w:id="3536"/>
      <w:bookmarkEnd w:id="3537"/>
      <w:bookmarkEnd w:id="3538"/>
    </w:p>
    <w:p>
      <w:pPr>
        <w:ind w:firstLine="420"/>
      </w:pPr>
      <w:r>
        <w:rPr>
          <w:rFonts w:hint="eastAsia"/>
        </w:rPr>
        <w:t>在局域网中，通信前必须通过</w:t>
      </w:r>
      <w:r>
        <w:t>ARP</w:t>
      </w:r>
      <w:r>
        <w:rPr>
          <w:rFonts w:hint="eastAsia"/>
        </w:rPr>
        <w:t>协议将</w:t>
      </w:r>
      <w:r>
        <w:t>IP</w:t>
      </w:r>
      <w:r>
        <w:rPr>
          <w:rFonts w:hint="eastAsia"/>
        </w:rPr>
        <w:t>地址转换为</w:t>
      </w:r>
      <w:r>
        <w:t>MAC</w:t>
      </w:r>
      <w:r>
        <w:rPr>
          <w:rFonts w:hint="eastAsia"/>
        </w:rPr>
        <w:t>地址。</w:t>
      </w:r>
      <w:r>
        <w:t>ARP</w:t>
      </w:r>
      <w:r>
        <w:rPr>
          <w:rFonts w:hint="eastAsia"/>
        </w:rPr>
        <w:t>协议对网络安全具有重要的意义，但是当初</w:t>
      </w:r>
      <w:r>
        <w:t>ARP</w:t>
      </w:r>
      <w:r>
        <w:rPr>
          <w:rFonts w:hint="eastAsia"/>
        </w:rPr>
        <w:t>方式的设计没有考虑到过多的安全问题，留下很多隐患，使得</w:t>
      </w:r>
      <w:r>
        <w:t>ARP</w:t>
      </w:r>
      <w:r>
        <w:rPr>
          <w:rFonts w:hint="eastAsia"/>
        </w:rPr>
        <w:t>攻击成为当前网络环境中遇到的一个非常典型的安全威胁。</w:t>
      </w:r>
    </w:p>
    <w:p>
      <w:pPr>
        <w:ind w:firstLine="420"/>
      </w:pPr>
      <w:r>
        <w:rPr>
          <w:rFonts w:hint="eastAsia"/>
        </w:rPr>
        <w:t>通过伪造</w:t>
      </w:r>
      <w:r>
        <w:t>IP</w:t>
      </w:r>
      <w:r>
        <w:rPr>
          <w:rFonts w:hint="eastAsia"/>
        </w:rPr>
        <w:t>地址和</w:t>
      </w:r>
      <w:r>
        <w:t>MAC</w:t>
      </w:r>
      <w:r>
        <w:rPr>
          <w:rFonts w:hint="eastAsia"/>
        </w:rPr>
        <w:t>地址实现</w:t>
      </w:r>
      <w:r>
        <w:t>ARP</w:t>
      </w:r>
      <w:r>
        <w:rPr>
          <w:rFonts w:hint="eastAsia"/>
        </w:rPr>
        <w:t>欺骗，能够在网络中产生大量的</w:t>
      </w:r>
      <w:r>
        <w:t>ARP</w:t>
      </w:r>
      <w:r>
        <w:rPr>
          <w:rFonts w:hint="eastAsia"/>
        </w:rPr>
        <w:t>通信量，使网络阻塞，攻击者只要持续不断的发出伪造的</w:t>
      </w:r>
      <w:r>
        <w:t>ARP</w:t>
      </w:r>
      <w:r>
        <w:rPr>
          <w:rFonts w:hint="eastAsia"/>
        </w:rPr>
        <w:t>响应包就能更改目标主机</w:t>
      </w:r>
      <w:r>
        <w:t>ARP</w:t>
      </w:r>
      <w:r>
        <w:rPr>
          <w:rFonts w:hint="eastAsia"/>
        </w:rPr>
        <w:t>缓存，造成网络中断或中间人攻击。</w:t>
      </w:r>
    </w:p>
    <w:p>
      <w:pPr>
        <w:ind w:firstLine="420"/>
      </w:pPr>
      <w:r>
        <w:rPr>
          <w:rFonts w:hint="eastAsia"/>
        </w:rPr>
        <w:t>受到</w:t>
      </w:r>
      <w:r>
        <w:t>ARP</w:t>
      </w:r>
      <w:r>
        <w:rPr>
          <w:rFonts w:hint="eastAsia"/>
        </w:rPr>
        <w:t>攻击后会出现无法正常上网、</w:t>
      </w:r>
      <w:r>
        <w:t>ARP</w:t>
      </w:r>
      <w:r>
        <w:rPr>
          <w:rFonts w:hint="eastAsia"/>
        </w:rPr>
        <w:t>包爆增、不正常或错误的</w:t>
      </w:r>
      <w:r>
        <w:t>MAC</w:t>
      </w:r>
      <w:r>
        <w:rPr>
          <w:rFonts w:hint="eastAsia"/>
        </w:rPr>
        <w:t>地址、一个</w:t>
      </w:r>
      <w:r>
        <w:t>MAC</w:t>
      </w:r>
      <w:r>
        <w:rPr>
          <w:rFonts w:hint="eastAsia"/>
        </w:rPr>
        <w:t>地址对应多个</w:t>
      </w:r>
      <w:r>
        <w:t>IP</w:t>
      </w:r>
      <w:r>
        <w:rPr>
          <w:rFonts w:hint="eastAsia"/>
        </w:rPr>
        <w:t>、</w:t>
      </w:r>
      <w:r>
        <w:t>IP</w:t>
      </w:r>
      <w:r>
        <w:rPr>
          <w:rFonts w:hint="eastAsia"/>
        </w:rPr>
        <w:t>冲突等情况。</w:t>
      </w:r>
      <w:r>
        <w:t>ARP</w:t>
      </w:r>
      <w:r>
        <w:rPr>
          <w:rFonts w:hint="eastAsia"/>
        </w:rPr>
        <w:t>攻击因为技术门槛低，易于实现，在现今的网络中频频出现，有效防范</w:t>
      </w:r>
      <w:r>
        <w:t>ARP</w:t>
      </w:r>
      <w:r>
        <w:rPr>
          <w:rFonts w:hint="eastAsia"/>
        </w:rPr>
        <w:t>攻击已成为确保网络畅通的必要条件。</w:t>
      </w:r>
    </w:p>
    <w:p>
      <w:pPr>
        <w:ind w:firstLine="420"/>
      </w:pPr>
      <w:r>
        <w:rPr>
          <w:rFonts w:hint="eastAsia"/>
        </w:rPr>
        <w:t>设备的防</w:t>
      </w:r>
      <w:r>
        <w:t>ARP</w:t>
      </w:r>
      <w:r>
        <w:rPr>
          <w:rFonts w:hint="eastAsia"/>
        </w:rPr>
        <w:t>攻击功能有效识别</w:t>
      </w:r>
      <w:r>
        <w:t>ARP</w:t>
      </w:r>
      <w:r>
        <w:rPr>
          <w:rFonts w:hint="eastAsia"/>
        </w:rPr>
        <w:t>欺骗攻击和</w:t>
      </w:r>
      <w:r>
        <w:t>ARP flood</w:t>
      </w:r>
      <w:r>
        <w:rPr>
          <w:rFonts w:hint="eastAsia"/>
        </w:rPr>
        <w:t>攻击，对疑似攻击的行为告警，并配合</w:t>
      </w:r>
      <w:r>
        <w:t>IP-MAC</w:t>
      </w:r>
      <w:r>
        <w:rPr>
          <w:rFonts w:hint="eastAsia"/>
        </w:rPr>
        <w:t>绑定、主动保护发包及关闭</w:t>
      </w:r>
      <w:r>
        <w:t>ARP</w:t>
      </w:r>
      <w:r>
        <w:rPr>
          <w:rFonts w:hint="eastAsia"/>
        </w:rPr>
        <w:t>学习等，有效防范</w:t>
      </w:r>
      <w:r>
        <w:t>ARP</w:t>
      </w:r>
      <w:r>
        <w:rPr>
          <w:rFonts w:hint="eastAsia"/>
        </w:rPr>
        <w:t>攻击造成的损害。</w:t>
      </w:r>
    </w:p>
    <w:p>
      <w:pPr>
        <w:pStyle w:val="5"/>
      </w:pPr>
      <w:bookmarkStart w:id="3539" w:name="_Toc15460079"/>
      <w:bookmarkStart w:id="3540" w:name="_Toc474250113"/>
      <w:bookmarkStart w:id="3541" w:name="_Toc15485287"/>
      <w:bookmarkStart w:id="3542" w:name="_Toc27529"/>
      <w:r>
        <w:rPr>
          <w:rFonts w:hint="eastAsia"/>
        </w:rPr>
        <w:t>ARP表项显示</w:t>
      </w:r>
      <w:bookmarkEnd w:id="3539"/>
      <w:bookmarkEnd w:id="3540"/>
      <w:bookmarkEnd w:id="3541"/>
      <w:bookmarkEnd w:id="3542"/>
    </w:p>
    <w:p>
      <w:pPr>
        <w:ind w:firstLine="420"/>
      </w:pPr>
      <w:r>
        <w:rPr>
          <w:rFonts w:hint="eastAsia"/>
        </w:rPr>
        <w:t>通过菜单“安全中心 &gt; 其它防护</w:t>
      </w:r>
      <w:r>
        <w:t xml:space="preserve"> &gt; ARP</w:t>
      </w:r>
      <w:r>
        <w:rPr>
          <w:rFonts w:hint="eastAsia"/>
        </w:rPr>
        <w:t>攻击防护</w:t>
      </w:r>
      <w:r>
        <w:t xml:space="preserve"> &gt; ARP</w:t>
      </w:r>
      <w:r>
        <w:rPr>
          <w:rFonts w:hint="eastAsia"/>
        </w:rPr>
        <w:t>表”进入</w:t>
      </w:r>
      <w:r>
        <w:t>ARP</w:t>
      </w:r>
      <w:r>
        <w:rPr>
          <w:rFonts w:hint="eastAsia"/>
        </w:rPr>
        <w:t>表显示界面，如</w:t>
      </w:r>
      <w:r>
        <w:rPr>
          <w:color w:val="0000FF"/>
          <w:u w:val="single"/>
        </w:rPr>
        <w:fldChar w:fldCharType="begin"/>
      </w:r>
      <w:r>
        <w:rPr>
          <w:color w:val="0000FF"/>
          <w:u w:val="single"/>
        </w:rPr>
        <w:instrText xml:space="preserve"> REF _Ref393799551 \r \h </w:instrText>
      </w:r>
      <w:r>
        <w:rPr>
          <w:color w:val="0000FF"/>
          <w:u w:val="single"/>
        </w:rPr>
        <w:fldChar w:fldCharType="separate"/>
      </w:r>
      <w:r>
        <w:rPr>
          <w:rFonts w:hint="eastAsia"/>
          <w:color w:val="0000FF"/>
          <w:u w:val="single"/>
        </w:rPr>
        <w:t>图51-20</w:t>
      </w:r>
      <w:r>
        <w:rPr>
          <w:color w:val="0000FF"/>
          <w:u w:val="single"/>
        </w:rPr>
        <w:fldChar w:fldCharType="end"/>
      </w:r>
      <w:r>
        <w:rPr>
          <w:rFonts w:hint="eastAsia"/>
        </w:rPr>
        <w:t>所示。</w:t>
      </w:r>
    </w:p>
    <w:p>
      <w:pPr>
        <w:pStyle w:val="167"/>
      </w:pPr>
      <w:bookmarkStart w:id="3543" w:name="_Ref393799551"/>
      <w:r>
        <w:rPr>
          <w:rFonts w:hint="eastAsia"/>
        </w:rPr>
        <w:t>ARP表项显示</w:t>
      </w:r>
      <w:bookmarkEnd w:id="3543"/>
    </w:p>
    <w:p>
      <w:pPr>
        <w:pStyle w:val="156"/>
      </w:pPr>
      <w:r>
        <w:drawing>
          <wp:inline distT="0" distB="0" distL="0" distR="0">
            <wp:extent cx="5724525" cy="1052195"/>
            <wp:effectExtent l="0" t="0" r="0" b="0"/>
            <wp:docPr id="2915" name="图片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图片 2915"/>
                    <pic:cNvPicPr>
                      <a:picLocks noChangeAspect="1"/>
                    </pic:cNvPicPr>
                  </pic:nvPicPr>
                  <pic:blipFill>
                    <a:blip r:embed="rId590"/>
                    <a:stretch>
                      <a:fillRect/>
                    </a:stretch>
                  </pic:blipFill>
                  <pic:spPr>
                    <a:xfrm>
                      <a:off x="0" y="0"/>
                      <a:ext cx="5739285" cy="1055090"/>
                    </a:xfrm>
                    <a:prstGeom prst="rect">
                      <a:avLst/>
                    </a:prstGeom>
                  </pic:spPr>
                </pic:pic>
              </a:graphicData>
            </a:graphic>
          </wp:inline>
        </w:drawing>
      </w:r>
    </w:p>
    <w:p>
      <w:pPr>
        <w:ind w:firstLine="420"/>
      </w:pPr>
    </w:p>
    <w:p>
      <w:pPr>
        <w:pStyle w:val="5"/>
      </w:pPr>
      <w:bookmarkStart w:id="3544" w:name="_Toc496875249"/>
      <w:bookmarkEnd w:id="3544"/>
      <w:bookmarkStart w:id="3545" w:name="_Toc474250114"/>
      <w:bookmarkStart w:id="3546" w:name="_Toc15460080"/>
      <w:bookmarkStart w:id="3547" w:name="_Toc15485288"/>
      <w:bookmarkStart w:id="3548" w:name="_Toc19334"/>
      <w:r>
        <w:rPr>
          <w:rFonts w:hint="eastAsia"/>
        </w:rPr>
        <w:t>ARP Flood攻击防护</w:t>
      </w:r>
      <w:bookmarkEnd w:id="3545"/>
      <w:bookmarkEnd w:id="3546"/>
      <w:bookmarkEnd w:id="3547"/>
      <w:bookmarkEnd w:id="3548"/>
    </w:p>
    <w:p>
      <w:pPr>
        <w:ind w:firstLine="420"/>
      </w:pPr>
      <w:r>
        <w:rPr>
          <w:rFonts w:hint="eastAsia"/>
        </w:rPr>
        <w:t>如</w:t>
      </w:r>
      <w:r>
        <w:rPr>
          <w:color w:val="0000FF"/>
          <w:u w:val="single"/>
        </w:rPr>
        <w:fldChar w:fldCharType="begin"/>
      </w:r>
      <w:r>
        <w:rPr>
          <w:color w:val="0000FF"/>
          <w:u w:val="single"/>
        </w:rPr>
        <w:instrText xml:space="preserve"> REF _Ref407444350 \r \h </w:instrText>
      </w:r>
      <w:r>
        <w:rPr>
          <w:color w:val="0000FF"/>
          <w:u w:val="single"/>
        </w:rPr>
        <w:fldChar w:fldCharType="separate"/>
      </w:r>
      <w:r>
        <w:rPr>
          <w:rFonts w:hint="eastAsia"/>
          <w:color w:val="0000FF"/>
          <w:u w:val="single"/>
        </w:rPr>
        <w:t>图51-21</w:t>
      </w:r>
      <w:r>
        <w:rPr>
          <w:color w:val="0000FF"/>
          <w:u w:val="single"/>
        </w:rPr>
        <w:fldChar w:fldCharType="end"/>
      </w:r>
      <w:r>
        <w:rPr>
          <w:rFonts w:hint="eastAsia"/>
        </w:rPr>
        <w:t>所示，通过菜单“安全中心 &gt; 其它防护</w:t>
      </w:r>
      <w:r>
        <w:t xml:space="preserve"> &gt; ARP</w:t>
      </w:r>
      <w:r>
        <w:rPr>
          <w:rFonts w:hint="eastAsia"/>
        </w:rPr>
        <w:t>攻击防护</w:t>
      </w:r>
      <w:r>
        <w:t xml:space="preserve"> &gt; ARP Flood</w:t>
      </w:r>
      <w:r>
        <w:rPr>
          <w:rFonts w:hint="eastAsia"/>
        </w:rPr>
        <w:t>攻击”使用该功能。</w:t>
      </w:r>
    </w:p>
    <w:p>
      <w:pPr>
        <w:pStyle w:val="167"/>
      </w:pPr>
      <w:bookmarkStart w:id="3549" w:name="_Ref407444350"/>
      <w:r>
        <w:rPr>
          <w:rFonts w:hint="eastAsia"/>
        </w:rPr>
        <w:t>ARP Flood攻击设置页面</w:t>
      </w:r>
      <w:bookmarkEnd w:id="3549"/>
    </w:p>
    <w:p>
      <w:pPr>
        <w:pStyle w:val="156"/>
      </w:pPr>
      <w:r>
        <w:drawing>
          <wp:inline distT="0" distB="0" distL="0" distR="0">
            <wp:extent cx="5000625" cy="2023745"/>
            <wp:effectExtent l="0" t="0" r="0" b="0"/>
            <wp:docPr id="2916" name="图片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 name="图片 2916"/>
                    <pic:cNvPicPr>
                      <a:picLocks noChangeAspect="1"/>
                    </pic:cNvPicPr>
                  </pic:nvPicPr>
                  <pic:blipFill>
                    <a:blip r:embed="rId591"/>
                    <a:stretch>
                      <a:fillRect/>
                    </a:stretch>
                  </pic:blipFill>
                  <pic:spPr>
                    <a:xfrm>
                      <a:off x="0" y="0"/>
                      <a:ext cx="5041025" cy="2040621"/>
                    </a:xfrm>
                    <a:prstGeom prst="rect">
                      <a:avLst/>
                    </a:prstGeom>
                  </pic:spPr>
                </pic:pic>
              </a:graphicData>
            </a:graphic>
          </wp:inline>
        </w:drawing>
      </w:r>
    </w:p>
    <w:p>
      <w:pPr>
        <w:ind w:firstLine="420"/>
      </w:pPr>
    </w:p>
    <w:p>
      <w:pPr>
        <w:pStyle w:val="166"/>
      </w:pPr>
      <w:r>
        <w:rPr>
          <w:rFonts w:hint="eastAsia"/>
        </w:rPr>
        <w:t>ARP Flood攻击防护详细配置描述表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7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18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启用</w:t>
            </w:r>
          </w:p>
        </w:tc>
        <w:tc>
          <w:tcPr>
            <w:tcW w:w="7187" w:type="dxa"/>
            <w:vAlign w:val="center"/>
          </w:tcPr>
          <w:p>
            <w:pPr>
              <w:pStyle w:val="172"/>
              <w:keepNext w:val="0"/>
              <w:widowControl/>
              <w:jc w:val="left"/>
            </w:pPr>
            <w:r>
              <w:rPr>
                <w:rFonts w:hint="eastAsia"/>
              </w:rPr>
              <w:t>点选启用防</w:t>
            </w:r>
            <w:r>
              <w:t>ARP Flood</w:t>
            </w:r>
            <w:r>
              <w:rPr>
                <w:rFonts w:hint="eastAsia"/>
              </w:rPr>
              <w:t>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t>ARP</w:t>
            </w:r>
            <w:r>
              <w:rPr>
                <w:rFonts w:hint="eastAsia"/>
              </w:rPr>
              <w:t>攻击识别阈值</w:t>
            </w:r>
          </w:p>
        </w:tc>
        <w:tc>
          <w:tcPr>
            <w:tcW w:w="7187" w:type="dxa"/>
            <w:vAlign w:val="center"/>
          </w:tcPr>
          <w:p>
            <w:pPr>
              <w:pStyle w:val="172"/>
              <w:keepNext w:val="0"/>
              <w:widowControl/>
              <w:jc w:val="left"/>
            </w:pPr>
            <w:r>
              <w:rPr>
                <w:rFonts w:hint="eastAsia"/>
              </w:rPr>
              <w:t>一秒内收到</w:t>
            </w:r>
            <w:r>
              <w:t>ARP</w:t>
            </w:r>
            <w:r>
              <w:rPr>
                <w:rFonts w:hint="eastAsia"/>
              </w:rPr>
              <w:t>报文的数量，缺省配置为</w:t>
            </w:r>
            <w:r>
              <w:t>300</w:t>
            </w:r>
            <w:r>
              <w:rPr>
                <w:rFonts w:hint="eastAsia"/>
              </w:rPr>
              <w:t>个/秒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攻击主机抑制时长</w:t>
            </w:r>
          </w:p>
        </w:tc>
        <w:tc>
          <w:tcPr>
            <w:tcW w:w="7187" w:type="dxa"/>
            <w:vAlign w:val="center"/>
          </w:tcPr>
          <w:p>
            <w:pPr>
              <w:pStyle w:val="172"/>
              <w:keepNext w:val="0"/>
              <w:widowControl/>
              <w:jc w:val="left"/>
            </w:pPr>
            <w:r>
              <w:rPr>
                <w:rFonts w:hint="eastAsia"/>
              </w:rPr>
              <w:t>设置阻断时间，当系统检测到攻击时，在配置的时长内拒绝来自于该台源主机的所有其它包，缺省配置为</w:t>
            </w:r>
            <w:r>
              <w:t>60</w:t>
            </w:r>
            <w:r>
              <w:rPr>
                <w:rFonts w:hint="eastAsia"/>
              </w:rPr>
              <w:t>秒</w:t>
            </w:r>
          </w:p>
        </w:tc>
      </w:tr>
    </w:tbl>
    <w:p>
      <w:pPr>
        <w:ind w:firstLine="420"/>
      </w:pPr>
      <w:bookmarkStart w:id="3550" w:name="_Toc496875251"/>
      <w:bookmarkEnd w:id="3550"/>
      <w:bookmarkStart w:id="3551" w:name="_Toc508014354"/>
      <w:bookmarkEnd w:id="3551"/>
    </w:p>
    <w:p>
      <w:pPr>
        <w:pStyle w:val="5"/>
      </w:pPr>
      <w:bookmarkStart w:id="3552" w:name="_Toc474250115"/>
      <w:bookmarkStart w:id="3553" w:name="_Toc15460081"/>
      <w:bookmarkStart w:id="3554" w:name="_Toc15485289"/>
      <w:bookmarkStart w:id="3555" w:name="_Toc19909"/>
      <w:r>
        <w:rPr>
          <w:rFonts w:hint="eastAsia"/>
        </w:rPr>
        <w:t>防ARP欺骗</w:t>
      </w:r>
      <w:bookmarkEnd w:id="3552"/>
      <w:bookmarkEnd w:id="3553"/>
      <w:bookmarkEnd w:id="3554"/>
      <w:bookmarkEnd w:id="3555"/>
    </w:p>
    <w:p>
      <w:pPr>
        <w:ind w:firstLine="420"/>
      </w:pPr>
      <w:r>
        <w:rPr>
          <w:rFonts w:hint="eastAsia"/>
        </w:rPr>
        <w:t>如</w:t>
      </w:r>
      <w:r>
        <w:rPr>
          <w:color w:val="0000FF"/>
          <w:u w:val="single"/>
        </w:rPr>
        <w:fldChar w:fldCharType="begin"/>
      </w:r>
      <w:r>
        <w:rPr>
          <w:color w:val="0000FF"/>
          <w:u w:val="single"/>
        </w:rPr>
        <w:instrText xml:space="preserve"> REF _Ref392863040 \r \h </w:instrText>
      </w:r>
      <w:r>
        <w:rPr>
          <w:color w:val="0000FF"/>
          <w:u w:val="single"/>
        </w:rPr>
        <w:fldChar w:fldCharType="separate"/>
      </w:r>
      <w:r>
        <w:rPr>
          <w:rFonts w:hint="eastAsia"/>
          <w:color w:val="0000FF"/>
          <w:u w:val="single"/>
        </w:rPr>
        <w:t>图51-22</w:t>
      </w:r>
      <w:r>
        <w:rPr>
          <w:color w:val="0000FF"/>
          <w:u w:val="single"/>
        </w:rPr>
        <w:fldChar w:fldCharType="end"/>
      </w:r>
      <w:r>
        <w:rPr>
          <w:rFonts w:hint="eastAsia"/>
        </w:rPr>
        <w:t>所示，通过菜单“安全中心&gt;其它防护</w:t>
      </w:r>
      <w:r>
        <w:t>&gt;ARP</w:t>
      </w:r>
      <w:r>
        <w:rPr>
          <w:rFonts w:hint="eastAsia"/>
        </w:rPr>
        <w:t>攻击防护</w:t>
      </w:r>
      <w:r>
        <w:t>&gt;</w:t>
      </w:r>
      <w:r>
        <w:rPr>
          <w:rFonts w:hint="eastAsia"/>
        </w:rPr>
        <w:t>防</w:t>
      </w:r>
      <w:r>
        <w:t>ARP</w:t>
      </w:r>
      <w:r>
        <w:rPr>
          <w:rFonts w:hint="eastAsia"/>
        </w:rPr>
        <w:t>欺骗”使用该功能。</w:t>
      </w:r>
    </w:p>
    <w:p>
      <w:pPr>
        <w:pStyle w:val="167"/>
      </w:pPr>
      <w:bookmarkStart w:id="3556" w:name="_Ref392863040"/>
      <w:r>
        <w:rPr>
          <w:rFonts w:hint="eastAsia"/>
        </w:rPr>
        <w:t>防ARP欺骗设置页面</w:t>
      </w:r>
      <w:bookmarkEnd w:id="3556"/>
    </w:p>
    <w:p>
      <w:pPr>
        <w:pStyle w:val="156"/>
      </w:pPr>
      <w:r>
        <w:drawing>
          <wp:inline distT="0" distB="0" distL="0" distR="0">
            <wp:extent cx="5572125" cy="4050030"/>
            <wp:effectExtent l="0" t="0" r="0" b="7620"/>
            <wp:docPr id="2917" name="图片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图片 2917"/>
                    <pic:cNvPicPr>
                      <a:picLocks noChangeAspect="1"/>
                    </pic:cNvPicPr>
                  </pic:nvPicPr>
                  <pic:blipFill>
                    <a:blip r:embed="rId592"/>
                    <a:stretch>
                      <a:fillRect/>
                    </a:stretch>
                  </pic:blipFill>
                  <pic:spPr>
                    <a:xfrm>
                      <a:off x="0" y="0"/>
                      <a:ext cx="5579656" cy="4056090"/>
                    </a:xfrm>
                    <a:prstGeom prst="rect">
                      <a:avLst/>
                    </a:prstGeom>
                  </pic:spPr>
                </pic:pic>
              </a:graphicData>
            </a:graphic>
          </wp:inline>
        </w:drawing>
      </w:r>
    </w:p>
    <w:p>
      <w:pPr>
        <w:ind w:firstLine="420"/>
      </w:pPr>
    </w:p>
    <w:p>
      <w:pPr>
        <w:pStyle w:val="166"/>
      </w:pPr>
      <w:r>
        <w:rPr>
          <w:rFonts w:hint="eastAsia"/>
        </w:rPr>
        <w:t>防ARP欺骗详细信息描述表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7"/>
        <w:gridCol w:w="7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3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3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t>ARP</w:t>
            </w:r>
            <w:r>
              <w:rPr>
                <w:rFonts w:hint="eastAsia"/>
              </w:rPr>
              <w:t>防欺骗攻击</w:t>
            </w:r>
          </w:p>
        </w:tc>
        <w:tc>
          <w:tcPr>
            <w:tcW w:w="7329" w:type="dxa"/>
            <w:vAlign w:val="center"/>
          </w:tcPr>
          <w:p>
            <w:pPr>
              <w:pStyle w:val="172"/>
              <w:keepNext w:val="0"/>
              <w:widowControl/>
              <w:jc w:val="left"/>
            </w:pPr>
            <w:r>
              <w:rPr>
                <w:rFonts w:hint="eastAsia"/>
              </w:rPr>
              <w:t>点选启用</w:t>
            </w:r>
            <w:r>
              <w:t>ARP</w:t>
            </w:r>
            <w:r>
              <w:rPr>
                <w:rFonts w:hint="eastAsia"/>
              </w:rPr>
              <w:t>防欺骗攻击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关闭</w:t>
            </w:r>
            <w:r>
              <w:t>ARP</w:t>
            </w:r>
            <w:r>
              <w:rPr>
                <w:rFonts w:hint="eastAsia"/>
              </w:rPr>
              <w:t>学习</w:t>
            </w:r>
          </w:p>
        </w:tc>
        <w:tc>
          <w:tcPr>
            <w:tcW w:w="7329" w:type="dxa"/>
            <w:vAlign w:val="center"/>
          </w:tcPr>
          <w:p>
            <w:pPr>
              <w:pStyle w:val="172"/>
              <w:keepNext w:val="0"/>
              <w:widowControl/>
              <w:jc w:val="left"/>
            </w:pPr>
            <w:r>
              <w:rPr>
                <w:rFonts w:hint="eastAsia"/>
              </w:rPr>
              <w:t>缺省情况下启用</w:t>
            </w:r>
            <w:r>
              <w:t>ARP</w:t>
            </w:r>
            <w:r>
              <w:rPr>
                <w:rFonts w:hint="eastAsia"/>
              </w:rPr>
              <w:t>学习，关闭后只要是不匹配</w:t>
            </w:r>
            <w:r>
              <w:t>IP-MAC</w:t>
            </w:r>
            <w:r>
              <w:rPr>
                <w:rFonts w:hint="eastAsia"/>
              </w:rPr>
              <w:t>绑定表的报文都将被丢弃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主动保护</w:t>
            </w:r>
          </w:p>
        </w:tc>
        <w:tc>
          <w:tcPr>
            <w:tcW w:w="7329" w:type="dxa"/>
            <w:vAlign w:val="center"/>
          </w:tcPr>
          <w:p>
            <w:pPr>
              <w:pStyle w:val="172"/>
              <w:keepNext w:val="0"/>
              <w:widowControl/>
              <w:jc w:val="left"/>
            </w:pPr>
            <w:r>
              <w:rPr>
                <w:rFonts w:hint="eastAsia"/>
              </w:rPr>
              <w:t>点选启用主动保护发包功能，每隔一定时间间隔发送一次主动保护列表上的免费</w:t>
            </w:r>
            <w:r>
              <w:t>ARP</w:t>
            </w:r>
            <w:r>
              <w:rPr>
                <w:rFonts w:hint="eastAsia"/>
              </w:rPr>
              <w:t>报文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时间间隔</w:t>
            </w:r>
          </w:p>
        </w:tc>
        <w:tc>
          <w:tcPr>
            <w:tcW w:w="7329" w:type="dxa"/>
            <w:vAlign w:val="center"/>
          </w:tcPr>
          <w:p>
            <w:pPr>
              <w:pStyle w:val="172"/>
              <w:keepNext w:val="0"/>
              <w:widowControl/>
              <w:jc w:val="left"/>
            </w:pPr>
            <w:r>
              <w:rPr>
                <w:rFonts w:hint="eastAsia"/>
              </w:rPr>
              <w:t>发送主动保护列表上的</w:t>
            </w:r>
            <w:r>
              <w:t>ARP</w:t>
            </w:r>
            <w:r>
              <w:rPr>
                <w:rFonts w:hint="eastAsia"/>
              </w:rPr>
              <w:t>的时间间隔，缺省配置为</w:t>
            </w:r>
            <w:r>
              <w:t>1</w:t>
            </w:r>
            <w:r>
              <w:rPr>
                <w:rFonts w:hint="eastAsia"/>
              </w:rPr>
              <w:t>秒</w:t>
            </w:r>
          </w:p>
        </w:tc>
      </w:tr>
    </w:tbl>
    <w:p>
      <w:pPr>
        <w:ind w:firstLine="420"/>
      </w:pPr>
      <w:bookmarkStart w:id="3557" w:name="_Toc496875253"/>
      <w:bookmarkEnd w:id="3557"/>
      <w:bookmarkStart w:id="3558" w:name="_Toc508014356"/>
      <w:bookmarkEnd w:id="3558"/>
    </w:p>
    <w:p>
      <w:pPr>
        <w:pStyle w:val="5"/>
      </w:pPr>
      <w:bookmarkStart w:id="3559" w:name="_Toc15460082"/>
      <w:bookmarkStart w:id="3560" w:name="_Toc474250116"/>
      <w:bookmarkStart w:id="3561" w:name="_Toc15485290"/>
      <w:bookmarkStart w:id="3562" w:name="_Toc7119"/>
      <w:r>
        <w:rPr>
          <w:rFonts w:hint="eastAsia"/>
        </w:rPr>
        <w:t>主动保护列表添加</w:t>
      </w:r>
      <w:bookmarkEnd w:id="3559"/>
      <w:bookmarkEnd w:id="3560"/>
      <w:bookmarkEnd w:id="3561"/>
      <w:bookmarkEnd w:id="3562"/>
    </w:p>
    <w:p>
      <w:pPr>
        <w:ind w:firstLine="420"/>
      </w:pPr>
      <w:r>
        <w:rPr>
          <w:rFonts w:hint="eastAsia"/>
        </w:rPr>
        <w:t>点选</w:t>
      </w:r>
      <w:r>
        <w:rPr>
          <w:color w:val="0000FF"/>
          <w:u w:val="single"/>
        </w:rPr>
        <w:fldChar w:fldCharType="begin"/>
      </w:r>
      <w:r>
        <w:rPr>
          <w:color w:val="0000FF"/>
          <w:u w:val="single"/>
        </w:rPr>
        <w:instrText xml:space="preserve"> REF _Ref407444397 \r \h </w:instrText>
      </w:r>
      <w:r>
        <w:rPr>
          <w:color w:val="0000FF"/>
          <w:u w:val="single"/>
        </w:rPr>
        <w:fldChar w:fldCharType="separate"/>
      </w:r>
      <w:r>
        <w:rPr>
          <w:rFonts w:hint="eastAsia"/>
          <w:color w:val="0000FF"/>
          <w:u w:val="single"/>
        </w:rPr>
        <w:t>图51-23</w:t>
      </w:r>
      <w:r>
        <w:rPr>
          <w:color w:val="0000FF"/>
          <w:u w:val="single"/>
        </w:rPr>
        <w:fldChar w:fldCharType="end"/>
      </w:r>
      <w:r>
        <w:rPr>
          <w:rFonts w:hint="eastAsia"/>
        </w:rPr>
        <w:t>防</w:t>
      </w:r>
      <w:r>
        <w:t>ARP</w:t>
      </w:r>
      <w:r>
        <w:rPr>
          <w:rFonts w:hint="eastAsia"/>
        </w:rPr>
        <w:t>欺骗设置页面中的保护列表下的</w:t>
      </w:r>
      <w:r>
        <w:t>&lt;</w:t>
      </w:r>
      <w:r>
        <w:rPr>
          <w:rFonts w:hint="eastAsia"/>
        </w:rPr>
        <w:t>新建</w:t>
      </w:r>
      <w:r>
        <w:t>&gt;</w:t>
      </w:r>
      <w:r>
        <w:rPr>
          <w:rFonts w:hint="eastAsia"/>
        </w:rPr>
        <w:t>按钮后，将弹出如下页面。</w:t>
      </w:r>
    </w:p>
    <w:p>
      <w:pPr>
        <w:pStyle w:val="167"/>
      </w:pPr>
      <w:bookmarkStart w:id="3563" w:name="_Ref407444397"/>
      <w:r>
        <w:rPr>
          <w:rFonts w:hint="eastAsia"/>
        </w:rPr>
        <w:t>主动保护列表页面</w:t>
      </w:r>
      <w:bookmarkEnd w:id="3563"/>
    </w:p>
    <w:p>
      <w:pPr>
        <w:pStyle w:val="156"/>
      </w:pPr>
      <w:r>
        <w:drawing>
          <wp:inline distT="0" distB="0" distL="0" distR="0">
            <wp:extent cx="5248275" cy="2870835"/>
            <wp:effectExtent l="0" t="0" r="0" b="5715"/>
            <wp:docPr id="2918" name="图片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 name="图片 2918"/>
                    <pic:cNvPicPr>
                      <a:picLocks noChangeAspect="1"/>
                    </pic:cNvPicPr>
                  </pic:nvPicPr>
                  <pic:blipFill>
                    <a:blip r:embed="rId593"/>
                    <a:stretch>
                      <a:fillRect/>
                    </a:stretch>
                  </pic:blipFill>
                  <pic:spPr>
                    <a:xfrm>
                      <a:off x="0" y="0"/>
                      <a:ext cx="5254959" cy="2874717"/>
                    </a:xfrm>
                    <a:prstGeom prst="rect">
                      <a:avLst/>
                    </a:prstGeom>
                  </pic:spPr>
                </pic:pic>
              </a:graphicData>
            </a:graphic>
          </wp:inline>
        </w:drawing>
      </w:r>
    </w:p>
    <w:p>
      <w:pPr>
        <w:ind w:firstLine="420"/>
      </w:pPr>
    </w:p>
    <w:p>
      <w:pPr>
        <w:pStyle w:val="166"/>
      </w:pPr>
      <w:r>
        <w:rPr>
          <w:rFonts w:hint="eastAsia"/>
        </w:rPr>
        <w:t>主动保护详细信息描述表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7"/>
        <w:gridCol w:w="7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3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73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接口</w:t>
            </w:r>
          </w:p>
        </w:tc>
        <w:tc>
          <w:tcPr>
            <w:tcW w:w="7329" w:type="dxa"/>
            <w:vAlign w:val="center"/>
          </w:tcPr>
          <w:p>
            <w:pPr>
              <w:pStyle w:val="172"/>
              <w:keepNext w:val="0"/>
              <w:widowControl/>
              <w:jc w:val="left"/>
            </w:pPr>
            <w:r>
              <w:t>ARP</w:t>
            </w:r>
            <w:r>
              <w:rPr>
                <w:rFonts w:hint="eastAsia"/>
              </w:rPr>
              <w:t>报文发送接口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接口保护</w:t>
            </w:r>
          </w:p>
        </w:tc>
        <w:tc>
          <w:tcPr>
            <w:tcW w:w="7329" w:type="dxa"/>
            <w:vAlign w:val="center"/>
          </w:tcPr>
          <w:p>
            <w:pPr>
              <w:pStyle w:val="172"/>
              <w:keepNext w:val="0"/>
              <w:widowControl/>
              <w:jc w:val="left"/>
            </w:pPr>
            <w:r>
              <w:rPr>
                <w:rFonts w:hint="eastAsia"/>
              </w:rPr>
              <w:t>在保护列表中加入接口地址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t>IP</w:t>
            </w:r>
            <w:r>
              <w:rPr>
                <w:rFonts w:hint="eastAsia"/>
              </w:rPr>
              <w:t>地址</w:t>
            </w:r>
            <w:r>
              <w:t>&amp;MAC</w:t>
            </w:r>
            <w:r>
              <w:rPr>
                <w:rFonts w:hint="eastAsia"/>
              </w:rPr>
              <w:t>地址</w:t>
            </w:r>
          </w:p>
        </w:tc>
        <w:tc>
          <w:tcPr>
            <w:tcW w:w="7329" w:type="dxa"/>
            <w:vAlign w:val="center"/>
          </w:tcPr>
          <w:p>
            <w:pPr>
              <w:pStyle w:val="172"/>
              <w:keepNext w:val="0"/>
              <w:widowControl/>
              <w:jc w:val="left"/>
            </w:pPr>
            <w:r>
              <w:rPr>
                <w:rFonts w:hint="eastAsia"/>
              </w:rPr>
              <w:t>广播</w:t>
            </w:r>
            <w:r>
              <w:t>ARP</w:t>
            </w:r>
            <w:r>
              <w:rPr>
                <w:rFonts w:hint="eastAsia"/>
              </w:rPr>
              <w:t>报文的</w:t>
            </w:r>
            <w:r>
              <w:t>IP</w:t>
            </w:r>
            <w:r>
              <w:rPr>
                <w:rFonts w:hint="eastAsia"/>
              </w:rPr>
              <w:t>和</w:t>
            </w:r>
            <w:r>
              <w:t>MAC</w:t>
            </w:r>
          </w:p>
        </w:tc>
      </w:tr>
    </w:tbl>
    <w:p>
      <w:pPr>
        <w:ind w:firstLine="420"/>
      </w:pPr>
      <w:bookmarkStart w:id="3564" w:name="_Toc496875255"/>
      <w:bookmarkEnd w:id="3564"/>
    </w:p>
    <w:p>
      <w:pPr>
        <w:pStyle w:val="5"/>
      </w:pPr>
      <w:bookmarkStart w:id="3565" w:name="_Toc15485291"/>
      <w:bookmarkStart w:id="3566" w:name="_Toc15460083"/>
      <w:bookmarkStart w:id="3567" w:name="_Toc474250117"/>
      <w:bookmarkStart w:id="3568" w:name="_Toc16651"/>
      <w:r>
        <w:rPr>
          <w:rFonts w:hint="eastAsia"/>
        </w:rPr>
        <w:t>主动保护列表配置举例</w:t>
      </w:r>
      <w:bookmarkEnd w:id="3565"/>
      <w:bookmarkEnd w:id="3566"/>
      <w:bookmarkEnd w:id="3567"/>
      <w:bookmarkEnd w:id="3568"/>
    </w:p>
    <w:p>
      <w:pPr>
        <w:pStyle w:val="6"/>
      </w:pPr>
      <w:r>
        <w:rPr>
          <w:rFonts w:hint="eastAsia"/>
        </w:rPr>
        <w:t>用户需求</w:t>
      </w:r>
    </w:p>
    <w:p>
      <w:pPr>
        <w:ind w:firstLine="420"/>
      </w:pPr>
      <w:r>
        <w:rPr>
          <w:rFonts w:hint="eastAsia"/>
        </w:rPr>
        <w:t>将接口</w:t>
      </w:r>
      <w:r>
        <w:t>ge1</w:t>
      </w:r>
      <w:r>
        <w:rPr>
          <w:rFonts w:hint="eastAsia"/>
        </w:rPr>
        <w:t>加入防</w:t>
      </w:r>
      <w:r>
        <w:t>ARP</w:t>
      </w:r>
      <w:r>
        <w:rPr>
          <w:rFonts w:hint="eastAsia"/>
        </w:rPr>
        <w:t>欺骗的主动保护列表中。保护的</w:t>
      </w:r>
      <w:r>
        <w:t>IP</w:t>
      </w:r>
      <w:r>
        <w:rPr>
          <w:rFonts w:hint="eastAsia"/>
        </w:rPr>
        <w:t>和</w:t>
      </w:r>
      <w:r>
        <w:t>MAC</w:t>
      </w:r>
      <w:r>
        <w:rPr>
          <w:rFonts w:hint="eastAsia"/>
        </w:rPr>
        <w:t>分别为：</w:t>
      </w:r>
      <w:r>
        <w:t>2.2.2.2</w:t>
      </w:r>
      <w:r>
        <w:rPr>
          <w:rFonts w:hint="eastAsia"/>
        </w:rPr>
        <w:t>和</w:t>
      </w:r>
      <w:r>
        <w:t>00:de:ad:00:00:0c</w:t>
      </w:r>
      <w:r>
        <w:rPr>
          <w:rFonts w:hint="eastAsia"/>
        </w:rPr>
        <w:t>。</w:t>
      </w:r>
    </w:p>
    <w:p>
      <w:pPr>
        <w:pStyle w:val="6"/>
      </w:pPr>
      <w:r>
        <w:rPr>
          <w:rFonts w:hint="eastAsia"/>
        </w:rPr>
        <w:t>配置步骤</w:t>
      </w:r>
    </w:p>
    <w:p>
      <w:pPr>
        <w:pStyle w:val="168"/>
        <w:rPr>
          <w:lang w:eastAsia="zh-CN"/>
        </w:rPr>
      </w:pPr>
      <w:r>
        <w:rPr>
          <w:rFonts w:hint="eastAsia"/>
          <w:lang w:eastAsia="zh-CN"/>
        </w:rPr>
        <w:t>先选中</w:t>
      </w:r>
      <w:r>
        <w:rPr>
          <w:color w:val="0000FF"/>
          <w:u w:val="single"/>
        </w:rPr>
        <w:fldChar w:fldCharType="begin"/>
      </w:r>
      <w:r>
        <w:rPr>
          <w:color w:val="0000FF"/>
          <w:u w:val="single"/>
          <w:lang w:eastAsia="zh-CN"/>
        </w:rPr>
        <w:instrText xml:space="preserve"> REF _Ref407444411 \r \h </w:instrText>
      </w:r>
      <w:r>
        <w:rPr>
          <w:color w:val="0000FF"/>
          <w:u w:val="single"/>
        </w:rPr>
        <w:fldChar w:fldCharType="separate"/>
      </w:r>
      <w:r>
        <w:rPr>
          <w:rFonts w:hint="eastAsia"/>
          <w:color w:val="0000FF"/>
          <w:u w:val="single"/>
          <w:lang w:eastAsia="zh-CN"/>
        </w:rPr>
        <w:t>图51-24</w:t>
      </w:r>
      <w:r>
        <w:rPr>
          <w:color w:val="0000FF"/>
          <w:u w:val="single"/>
        </w:rPr>
        <w:fldChar w:fldCharType="end"/>
      </w:r>
      <w:r>
        <w:rPr>
          <w:rFonts w:hint="eastAsia"/>
          <w:lang w:eastAsia="zh-CN"/>
        </w:rPr>
        <w:t>防</w:t>
      </w:r>
      <w:r>
        <w:rPr>
          <w:lang w:eastAsia="zh-CN"/>
        </w:rPr>
        <w:t>ARP</w:t>
      </w:r>
      <w:r>
        <w:rPr>
          <w:rFonts w:hint="eastAsia"/>
          <w:lang w:eastAsia="zh-CN"/>
        </w:rPr>
        <w:t>欺骗设置中的</w:t>
      </w:r>
      <w:r>
        <w:rPr>
          <w:lang w:eastAsia="zh-CN"/>
        </w:rPr>
        <w:t>ARP</w:t>
      </w:r>
      <w:r>
        <w:rPr>
          <w:rFonts w:hint="eastAsia"/>
          <w:lang w:eastAsia="zh-CN"/>
        </w:rPr>
        <w:t>防欺骗攻击</w:t>
      </w:r>
      <w:r>
        <w:rPr>
          <w:lang w:eastAsia="zh-CN"/>
        </w:rPr>
        <w:t>&lt;</w:t>
      </w:r>
      <w:r>
        <w:rPr>
          <w:rFonts w:hint="eastAsia"/>
          <w:lang w:eastAsia="zh-CN"/>
        </w:rPr>
        <w:t>启用</w:t>
      </w:r>
      <w:r>
        <w:rPr>
          <w:lang w:eastAsia="zh-CN"/>
        </w:rPr>
        <w:t>&gt;</w:t>
      </w:r>
      <w:r>
        <w:rPr>
          <w:rFonts w:hint="eastAsia"/>
          <w:lang w:eastAsia="zh-CN"/>
        </w:rPr>
        <w:t>按钮，可以看到主动保护列表下的</w:t>
      </w:r>
      <w:r>
        <w:rPr>
          <w:lang w:eastAsia="zh-CN"/>
        </w:rPr>
        <w:t>&lt;</w:t>
      </w:r>
      <w:r>
        <w:rPr>
          <w:rFonts w:hint="eastAsia"/>
          <w:lang w:eastAsia="zh-CN"/>
        </w:rPr>
        <w:t>新建</w:t>
      </w:r>
      <w:r>
        <w:rPr>
          <w:lang w:eastAsia="zh-CN"/>
        </w:rPr>
        <w:t>&gt;</w:t>
      </w:r>
      <w:r>
        <w:rPr>
          <w:rFonts w:hint="eastAsia"/>
          <w:lang w:eastAsia="zh-CN"/>
        </w:rPr>
        <w:t>按钮可选了，点击后会弹出主动保护列表的配置页面。</w:t>
      </w:r>
    </w:p>
    <w:p>
      <w:pPr>
        <w:pStyle w:val="168"/>
        <w:rPr>
          <w:lang w:eastAsia="zh-CN"/>
        </w:rPr>
      </w:pPr>
      <w:r>
        <w:rPr>
          <w:rFonts w:hint="eastAsia"/>
          <w:lang w:eastAsia="zh-CN"/>
        </w:rPr>
        <w:t>选择接口为</w:t>
      </w:r>
      <w:r>
        <w:rPr>
          <w:lang w:eastAsia="zh-CN"/>
        </w:rPr>
        <w:t>ge1</w:t>
      </w:r>
      <w:r>
        <w:rPr>
          <w:rFonts w:hint="eastAsia"/>
          <w:lang w:eastAsia="zh-CN"/>
        </w:rPr>
        <w:t>，输入要保护的</w:t>
      </w:r>
      <w:r>
        <w:rPr>
          <w:lang w:eastAsia="zh-CN"/>
        </w:rPr>
        <w:t>IP</w:t>
      </w:r>
      <w:r>
        <w:rPr>
          <w:rFonts w:hint="eastAsia"/>
          <w:lang w:eastAsia="zh-CN"/>
        </w:rPr>
        <w:t>和</w:t>
      </w:r>
      <w:r>
        <w:rPr>
          <w:lang w:eastAsia="zh-CN"/>
        </w:rPr>
        <w:t>MAC</w:t>
      </w:r>
      <w:r>
        <w:rPr>
          <w:rFonts w:hint="eastAsia"/>
          <w:lang w:eastAsia="zh-CN"/>
        </w:rPr>
        <w:t>地址，点击“添加到列表”。</w:t>
      </w:r>
    </w:p>
    <w:p>
      <w:pPr>
        <w:pStyle w:val="167"/>
      </w:pPr>
      <w:bookmarkStart w:id="3569" w:name="_Ref407444411"/>
      <w:r>
        <w:rPr>
          <w:rFonts w:hint="eastAsia"/>
        </w:rPr>
        <w:t>主动保护列表配置页面</w:t>
      </w:r>
      <w:bookmarkEnd w:id="3569"/>
    </w:p>
    <w:p>
      <w:pPr>
        <w:ind w:firstLine="420"/>
      </w:pPr>
      <w:r>
        <w:drawing>
          <wp:inline distT="0" distB="0" distL="0" distR="0">
            <wp:extent cx="5581650" cy="2962275"/>
            <wp:effectExtent l="0" t="0" r="0" b="9525"/>
            <wp:docPr id="2919" name="图片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图片 2919"/>
                    <pic:cNvPicPr>
                      <a:picLocks noChangeAspect="1"/>
                    </pic:cNvPicPr>
                  </pic:nvPicPr>
                  <pic:blipFill>
                    <a:blip r:embed="rId594"/>
                    <a:stretch>
                      <a:fillRect/>
                    </a:stretch>
                  </pic:blipFill>
                  <pic:spPr>
                    <a:xfrm>
                      <a:off x="0" y="0"/>
                      <a:ext cx="5594271" cy="2969218"/>
                    </a:xfrm>
                    <a:prstGeom prst="rect">
                      <a:avLst/>
                    </a:prstGeom>
                  </pic:spPr>
                </pic:pic>
              </a:graphicData>
            </a:graphic>
          </wp:inline>
        </w:drawing>
      </w:r>
    </w:p>
    <w:p>
      <w:pPr>
        <w:ind w:firstLine="420"/>
      </w:pPr>
    </w:p>
    <w:p>
      <w:pPr>
        <w:pStyle w:val="168"/>
        <w:rPr>
          <w:lang w:eastAsia="zh-CN"/>
        </w:rPr>
      </w:pPr>
      <w:r>
        <w:rPr>
          <w:rFonts w:hint="eastAsia"/>
          <w:lang w:eastAsia="zh-CN"/>
        </w:rPr>
        <w:t>如</w:t>
      </w:r>
      <w:r>
        <w:rPr>
          <w:color w:val="0000FF"/>
          <w:u w:val="single"/>
        </w:rPr>
        <w:fldChar w:fldCharType="begin"/>
      </w:r>
      <w:r>
        <w:rPr>
          <w:color w:val="0000FF"/>
          <w:u w:val="single"/>
          <w:lang w:eastAsia="zh-CN"/>
        </w:rPr>
        <w:instrText xml:space="preserve"> REF _Ref407444432 \r \h </w:instrText>
      </w:r>
      <w:r>
        <w:rPr>
          <w:color w:val="0000FF"/>
          <w:u w:val="single"/>
        </w:rPr>
        <w:fldChar w:fldCharType="separate"/>
      </w:r>
      <w:r>
        <w:rPr>
          <w:rFonts w:hint="eastAsia"/>
          <w:color w:val="0000FF"/>
          <w:u w:val="single"/>
          <w:lang w:eastAsia="zh-CN"/>
        </w:rPr>
        <w:t>图51-25</w:t>
      </w:r>
      <w:r>
        <w:rPr>
          <w:color w:val="0000FF"/>
          <w:u w:val="single"/>
        </w:rPr>
        <w:fldChar w:fldCharType="end"/>
      </w:r>
      <w:r>
        <w:rPr>
          <w:rFonts w:hint="eastAsia"/>
          <w:lang w:eastAsia="zh-CN"/>
        </w:rPr>
        <w:t>所示，点击</w:t>
      </w:r>
      <w:r>
        <w:rPr>
          <w:lang w:eastAsia="zh-CN"/>
        </w:rPr>
        <w:t>&lt;</w:t>
      </w:r>
      <w:r>
        <w:rPr>
          <w:rFonts w:hint="eastAsia"/>
          <w:lang w:eastAsia="zh-CN"/>
        </w:rPr>
        <w:t>提交</w:t>
      </w:r>
      <w:r>
        <w:rPr>
          <w:lang w:eastAsia="zh-CN"/>
        </w:rPr>
        <w:t>&gt;</w:t>
      </w:r>
      <w:r>
        <w:rPr>
          <w:rFonts w:hint="eastAsia"/>
          <w:lang w:eastAsia="zh-CN"/>
        </w:rPr>
        <w:t>按钮后，可以在防</w:t>
      </w:r>
      <w:r>
        <w:rPr>
          <w:lang w:eastAsia="zh-CN"/>
        </w:rPr>
        <w:t>ARP</w:t>
      </w:r>
      <w:r>
        <w:rPr>
          <w:rFonts w:hint="eastAsia"/>
          <w:lang w:eastAsia="zh-CN"/>
        </w:rPr>
        <w:t>欺骗页面看到我们加入的</w:t>
      </w:r>
      <w:r>
        <w:rPr>
          <w:lang w:eastAsia="zh-CN"/>
        </w:rPr>
        <w:t>ge1</w:t>
      </w:r>
      <w:r>
        <w:rPr>
          <w:rFonts w:hint="eastAsia"/>
          <w:lang w:eastAsia="zh-CN"/>
        </w:rPr>
        <w:t>接口。</w:t>
      </w:r>
    </w:p>
    <w:p>
      <w:pPr>
        <w:pStyle w:val="167"/>
      </w:pPr>
      <w:bookmarkStart w:id="3570" w:name="_Ref407444432"/>
      <w:r>
        <w:rPr>
          <w:rFonts w:hint="eastAsia"/>
        </w:rPr>
        <w:t>防ARP欺骗页面</w:t>
      </w:r>
      <w:bookmarkEnd w:id="3570"/>
    </w:p>
    <w:p>
      <w:pPr>
        <w:pStyle w:val="156"/>
      </w:pPr>
      <w:r>
        <w:drawing>
          <wp:inline distT="0" distB="0" distL="0" distR="0">
            <wp:extent cx="5276850" cy="3839845"/>
            <wp:effectExtent l="0" t="0" r="0" b="8255"/>
            <wp:docPr id="2920" name="图片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 name="图片 2920"/>
                    <pic:cNvPicPr>
                      <a:picLocks noChangeAspect="1"/>
                    </pic:cNvPicPr>
                  </pic:nvPicPr>
                  <pic:blipFill>
                    <a:blip r:embed="rId595"/>
                    <a:stretch>
                      <a:fillRect/>
                    </a:stretch>
                  </pic:blipFill>
                  <pic:spPr>
                    <a:xfrm>
                      <a:off x="0" y="0"/>
                      <a:ext cx="5282012" cy="3844103"/>
                    </a:xfrm>
                    <a:prstGeom prst="rect">
                      <a:avLst/>
                    </a:prstGeom>
                  </pic:spPr>
                </pic:pic>
              </a:graphicData>
            </a:graphic>
          </wp:inline>
        </w:drawing>
      </w:r>
    </w:p>
    <w:p>
      <w:pPr>
        <w:ind w:firstLine="420"/>
      </w:pPr>
    </w:p>
    <w:p>
      <w:pPr>
        <w:pStyle w:val="4"/>
      </w:pPr>
      <w:bookmarkStart w:id="3571" w:name="_Toc496875260"/>
      <w:bookmarkEnd w:id="3571"/>
      <w:bookmarkStart w:id="3572" w:name="_Toc15458739"/>
      <w:bookmarkStart w:id="3573" w:name="_Toc15485292"/>
      <w:bookmarkStart w:id="3574" w:name="_Toc14908"/>
      <w:r>
        <w:rPr>
          <w:rFonts w:hint="eastAsia"/>
        </w:rPr>
        <w:t>行为模型</w:t>
      </w:r>
      <w:bookmarkEnd w:id="3572"/>
      <w:bookmarkEnd w:id="3573"/>
      <w:bookmarkEnd w:id="3574"/>
    </w:p>
    <w:p>
      <w:pPr>
        <w:pStyle w:val="5"/>
      </w:pPr>
      <w:r>
        <w:rPr>
          <w:rFonts w:hint="eastAsia"/>
        </w:rPr>
        <w:t xml:space="preserve"> </w:t>
      </w:r>
      <w:bookmarkStart w:id="3575" w:name="_Toc15458740"/>
      <w:bookmarkStart w:id="3576" w:name="_Toc15485293"/>
      <w:bookmarkStart w:id="3577" w:name="_Toc3882"/>
      <w:r>
        <w:rPr>
          <w:rFonts w:hint="eastAsia"/>
        </w:rPr>
        <w:t>行为模型简介</w:t>
      </w:r>
      <w:bookmarkEnd w:id="3575"/>
      <w:bookmarkEnd w:id="3576"/>
      <w:bookmarkEnd w:id="3577"/>
    </w:p>
    <w:p>
      <w:pPr>
        <w:ind w:firstLine="420"/>
        <w:rPr>
          <w:rFonts w:ascii="宋体" w:hAnsi="宋体" w:cs="宋体"/>
          <w:kern w:val="0"/>
        </w:rPr>
      </w:pPr>
      <w:r>
        <w:rPr>
          <w:rFonts w:hint="eastAsia" w:ascii="宋体" w:hAnsi="宋体" w:cs="宋体"/>
          <w:kern w:val="0"/>
        </w:rPr>
        <w:t>行为模型（又名DNS隧道），是隐蔽信道的一种，通过将其他协议封装在DNS协议中传输建立通信。因为在我们的网络世界中DNS是一个必不可少的服务，所以大部分防火墙和入侵检测设备很少会过滤DNS流量，这就给DNS作为一种隐蔽信道提供了条件，从而可以利用它实现诸如远程控制，文件传输等操作，现在越来越多的研究证明DNS 隧道也经常在僵尸网络和APT攻击中扮演者重要的角色，因此DNS隐蔽隧道检测势在必行。</w:t>
      </w:r>
    </w:p>
    <w:p>
      <w:pPr>
        <w:ind w:firstLine="735" w:firstLineChars="350"/>
      </w:pPr>
      <w:r>
        <w:rPr>
          <w:rFonts w:hint="eastAsia" w:ascii="宋体" w:hAnsi="宋体" w:cs="宋体"/>
          <w:kern w:val="0"/>
        </w:rPr>
        <w:t>VRV-LHTFW通过对DNS隐蔽隧道特征的提取和特征综合分析，来实现对DNS隐蔽隧道的检测，从而阻止DNS隧道带来的威胁。</w:t>
      </w:r>
    </w:p>
    <w:p>
      <w:pPr>
        <w:ind w:firstLine="420"/>
      </w:pPr>
    </w:p>
    <w:p>
      <w:pPr>
        <w:pStyle w:val="5"/>
      </w:pPr>
      <w:bookmarkStart w:id="3578" w:name="_Toc15458741"/>
      <w:bookmarkStart w:id="3579" w:name="_Toc15485294"/>
      <w:bookmarkStart w:id="3580" w:name="_Toc7502"/>
      <w:r>
        <w:rPr>
          <w:rFonts w:hint="eastAsia"/>
        </w:rPr>
        <w:t>行为模型</w:t>
      </w:r>
      <w:r>
        <w:t>配置</w:t>
      </w:r>
      <w:r>
        <w:rPr>
          <w:rFonts w:hint="eastAsia"/>
        </w:rPr>
        <w:t>页面</w:t>
      </w:r>
      <w:bookmarkEnd w:id="3578"/>
      <w:bookmarkEnd w:id="3579"/>
      <w:bookmarkEnd w:id="3580"/>
    </w:p>
    <w:p>
      <w:pPr>
        <w:ind w:firstLine="420"/>
      </w:pPr>
      <w:r>
        <w:rPr>
          <w:rFonts w:hint="eastAsia"/>
        </w:rPr>
        <w:t>通过菜单“安全中心&gt;其它防护&gt;行为模型”，编辑DNS隧道检测，</w:t>
      </w:r>
      <w:r>
        <w:t>点击</w:t>
      </w:r>
      <w:r>
        <w:rPr>
          <w:rFonts w:hint="eastAsia"/>
        </w:rPr>
        <w:t>&lt;编辑&gt;，进入如</w:t>
      </w:r>
      <w:r>
        <w:rPr>
          <w:color w:val="0000FF"/>
          <w:u w:val="single"/>
        </w:rPr>
        <w:fldChar w:fldCharType="begin"/>
      </w:r>
      <w:r>
        <w:instrText xml:space="preserve"> </w:instrText>
      </w:r>
      <w:r>
        <w:rPr>
          <w:rFonts w:hint="eastAsia"/>
        </w:rPr>
        <w:instrText xml:space="preserve">REF _Ref15458750 \r \h</w:instrText>
      </w:r>
      <w:r>
        <w:instrText xml:space="preserve"> </w:instrText>
      </w:r>
      <w:r>
        <w:rPr>
          <w:color w:val="0000FF"/>
          <w:u w:val="single"/>
        </w:rPr>
        <w:fldChar w:fldCharType="separate"/>
      </w:r>
      <w:r>
        <w:rPr>
          <w:rFonts w:hint="eastAsia"/>
        </w:rPr>
        <w:t>图51-26</w:t>
      </w:r>
      <w:r>
        <w:rPr>
          <w:color w:val="0000FF"/>
          <w:u w:val="single"/>
        </w:rPr>
        <w:fldChar w:fldCharType="end"/>
      </w:r>
      <w:r>
        <w:rPr>
          <w:rFonts w:hint="eastAsia"/>
        </w:rPr>
        <w:t>所示页面。各个配置项含义如</w:t>
      </w:r>
      <w:r>
        <w:rPr>
          <w:color w:val="0000FF"/>
          <w:u w:val="single"/>
        </w:rPr>
        <w:fldChar w:fldCharType="begin"/>
      </w:r>
      <w:r>
        <w:instrText xml:space="preserve"> </w:instrText>
      </w:r>
      <w:r>
        <w:rPr>
          <w:rFonts w:hint="eastAsia"/>
        </w:rPr>
        <w:instrText xml:space="preserve">REF _Ref15458756 \r \h</w:instrText>
      </w:r>
      <w:r>
        <w:instrText xml:space="preserve"> </w:instrText>
      </w:r>
      <w:r>
        <w:rPr>
          <w:color w:val="0000FF"/>
          <w:u w:val="single"/>
        </w:rPr>
        <w:fldChar w:fldCharType="separate"/>
      </w:r>
      <w:r>
        <w:rPr>
          <w:rFonts w:hint="eastAsia"/>
        </w:rPr>
        <w:t>表51-10</w:t>
      </w:r>
      <w:r>
        <w:rPr>
          <w:color w:val="0000FF"/>
          <w:u w:val="single"/>
        </w:rPr>
        <w:fldChar w:fldCharType="end"/>
      </w:r>
      <w:r>
        <w:rPr>
          <w:rFonts w:hint="eastAsia"/>
        </w:rPr>
        <w:t>所示。</w:t>
      </w:r>
    </w:p>
    <w:p>
      <w:pPr>
        <w:pStyle w:val="167"/>
      </w:pPr>
      <w:bookmarkStart w:id="3581" w:name="_Ref15458750"/>
      <w:r>
        <w:rPr>
          <w:rFonts w:hint="eastAsia"/>
        </w:rPr>
        <w:t>DNS隧道配置页面</w:t>
      </w:r>
      <w:bookmarkEnd w:id="3581"/>
    </w:p>
    <w:p>
      <w:pPr>
        <w:pStyle w:val="156"/>
      </w:pPr>
      <w:r>
        <w:drawing>
          <wp:inline distT="0" distB="0" distL="0" distR="0">
            <wp:extent cx="4276725" cy="4177030"/>
            <wp:effectExtent l="0" t="0" r="0" b="0"/>
            <wp:docPr id="2921" name="图片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 name="图片 2921"/>
                    <pic:cNvPicPr>
                      <a:picLocks noChangeAspect="1"/>
                    </pic:cNvPicPr>
                  </pic:nvPicPr>
                  <pic:blipFill>
                    <a:blip r:embed="rId596"/>
                    <a:stretch>
                      <a:fillRect/>
                    </a:stretch>
                  </pic:blipFill>
                  <pic:spPr>
                    <a:xfrm>
                      <a:off x="0" y="0"/>
                      <a:ext cx="4291684" cy="4191878"/>
                    </a:xfrm>
                    <a:prstGeom prst="rect">
                      <a:avLst/>
                    </a:prstGeom>
                  </pic:spPr>
                </pic:pic>
              </a:graphicData>
            </a:graphic>
          </wp:inline>
        </w:drawing>
      </w:r>
    </w:p>
    <w:p>
      <w:pPr>
        <w:ind w:firstLine="420"/>
      </w:pPr>
    </w:p>
    <w:p>
      <w:pPr>
        <w:pStyle w:val="166"/>
      </w:pPr>
      <w:bookmarkStart w:id="3582" w:name="_Ref15458756"/>
      <w:r>
        <w:rPr>
          <w:rFonts w:hint="eastAsia"/>
        </w:rPr>
        <w:t>DNS隧道配置各项含义表</w:t>
      </w:r>
      <w:bookmarkEnd w:id="358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6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3"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71"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3" w:type="dxa"/>
            <w:vAlign w:val="center"/>
          </w:tcPr>
          <w:p>
            <w:pPr>
              <w:pStyle w:val="352"/>
              <w:ind w:firstLine="360"/>
              <w:rPr>
                <w:rFonts w:eastAsia="宋体" w:cs="Arial"/>
              </w:rPr>
            </w:pPr>
            <w:r>
              <w:rPr>
                <w:rFonts w:hint="eastAsia" w:eastAsia="宋体" w:cs="Arial"/>
              </w:rPr>
              <w:t>开启</w:t>
            </w:r>
          </w:p>
        </w:tc>
        <w:tc>
          <w:tcPr>
            <w:tcW w:w="6671" w:type="dxa"/>
            <w:vAlign w:val="center"/>
          </w:tcPr>
          <w:p>
            <w:pPr>
              <w:pStyle w:val="352"/>
              <w:ind w:firstLine="360"/>
              <w:rPr>
                <w:rFonts w:eastAsia="宋体" w:cs="Arial"/>
              </w:rPr>
            </w:pPr>
            <w:r>
              <w:rPr>
                <w:rFonts w:hint="eastAsia" w:eastAsia="宋体" w:cs="Arial"/>
              </w:rPr>
              <w:t>是否开启dns隧道功能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3" w:type="dxa"/>
            <w:vAlign w:val="center"/>
          </w:tcPr>
          <w:p>
            <w:pPr>
              <w:pStyle w:val="352"/>
              <w:ind w:firstLine="360"/>
              <w:rPr>
                <w:rFonts w:eastAsia="宋体" w:cs="Arial"/>
              </w:rPr>
            </w:pPr>
            <w:r>
              <w:rPr>
                <w:rFonts w:hint="eastAsia" w:eastAsia="宋体" w:cs="Arial"/>
              </w:rPr>
              <w:t>日志</w:t>
            </w:r>
          </w:p>
        </w:tc>
        <w:tc>
          <w:tcPr>
            <w:tcW w:w="6671" w:type="dxa"/>
            <w:vAlign w:val="center"/>
          </w:tcPr>
          <w:p>
            <w:pPr>
              <w:pStyle w:val="352"/>
              <w:ind w:firstLine="360"/>
              <w:rPr>
                <w:rFonts w:eastAsia="宋体" w:cs="Arial"/>
              </w:rPr>
            </w:pPr>
            <w:r>
              <w:rPr>
                <w:rFonts w:hint="eastAsia" w:eastAsia="宋体" w:cs="Arial"/>
              </w:rPr>
              <w:t>记录dns隧道日志（在安全日志-行为模型日志）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3" w:type="dxa"/>
            <w:vAlign w:val="center"/>
          </w:tcPr>
          <w:p>
            <w:pPr>
              <w:pStyle w:val="352"/>
              <w:ind w:firstLine="360"/>
              <w:rPr>
                <w:rFonts w:eastAsia="宋体" w:cs="Arial"/>
              </w:rPr>
            </w:pPr>
            <w:r>
              <w:rPr>
                <w:rFonts w:hint="eastAsia" w:eastAsia="宋体" w:cs="Arial"/>
              </w:rPr>
              <w:t>检测宽松度</w:t>
            </w:r>
          </w:p>
        </w:tc>
        <w:tc>
          <w:tcPr>
            <w:tcW w:w="6671" w:type="dxa"/>
            <w:vAlign w:val="center"/>
          </w:tcPr>
          <w:p>
            <w:pPr>
              <w:pStyle w:val="352"/>
              <w:ind w:firstLine="360"/>
              <w:rPr>
                <w:rFonts w:eastAsia="宋体" w:cs="Arial"/>
              </w:rPr>
            </w:pPr>
            <w:r>
              <w:rPr>
                <w:rFonts w:hint="eastAsia" w:eastAsia="宋体" w:cs="Arial"/>
              </w:rPr>
              <w:t>严格、适中、宽松，默认适中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3" w:type="dxa"/>
            <w:vAlign w:val="center"/>
          </w:tcPr>
          <w:p>
            <w:pPr>
              <w:pStyle w:val="352"/>
              <w:ind w:firstLine="360"/>
              <w:rPr>
                <w:rFonts w:eastAsia="宋体" w:cs="Arial"/>
              </w:rPr>
            </w:pPr>
            <w:r>
              <w:rPr>
                <w:rFonts w:hint="eastAsia" w:eastAsia="宋体" w:cs="Arial"/>
              </w:rPr>
              <w:t>检测方式</w:t>
            </w:r>
          </w:p>
        </w:tc>
        <w:tc>
          <w:tcPr>
            <w:tcW w:w="6671" w:type="dxa"/>
            <w:vAlign w:val="center"/>
          </w:tcPr>
          <w:p>
            <w:pPr>
              <w:pStyle w:val="352"/>
              <w:ind w:firstLine="360"/>
              <w:rPr>
                <w:rFonts w:eastAsia="宋体" w:cs="Arial"/>
              </w:rPr>
            </w:pPr>
            <w:r>
              <w:rPr>
                <w:rFonts w:hint="eastAsia" w:eastAsia="宋体" w:cs="Arial"/>
              </w:rPr>
              <w:t>所有、基于异常报文、基于异常流量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3" w:type="dxa"/>
            <w:vAlign w:val="center"/>
          </w:tcPr>
          <w:p>
            <w:pPr>
              <w:pStyle w:val="352"/>
              <w:ind w:firstLine="360"/>
              <w:rPr>
                <w:rFonts w:eastAsia="宋体" w:cs="Arial"/>
              </w:rPr>
            </w:pPr>
            <w:r>
              <w:rPr>
                <w:rFonts w:hint="eastAsia" w:eastAsia="宋体" w:cs="Arial"/>
              </w:rPr>
              <w:t>处理动作</w:t>
            </w:r>
          </w:p>
        </w:tc>
        <w:tc>
          <w:tcPr>
            <w:tcW w:w="6671" w:type="dxa"/>
            <w:vAlign w:val="center"/>
          </w:tcPr>
          <w:p>
            <w:pPr>
              <w:pStyle w:val="352"/>
              <w:ind w:firstLine="360"/>
              <w:rPr>
                <w:rFonts w:eastAsia="宋体" w:cs="Arial"/>
              </w:rPr>
            </w:pPr>
            <w:r>
              <w:rPr>
                <w:rFonts w:hint="eastAsia" w:eastAsia="宋体" w:cs="Arial"/>
              </w:rPr>
              <w:t>允许或拒绝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3" w:type="dxa"/>
            <w:vAlign w:val="center"/>
          </w:tcPr>
          <w:p>
            <w:pPr>
              <w:pStyle w:val="352"/>
              <w:ind w:firstLine="360"/>
              <w:rPr>
                <w:rFonts w:eastAsia="宋体" w:cs="Arial"/>
              </w:rPr>
            </w:pPr>
            <w:r>
              <w:rPr>
                <w:rFonts w:hint="eastAsia" w:eastAsia="宋体" w:cs="Arial"/>
              </w:rPr>
              <w:t>使用预置白名单</w:t>
            </w:r>
          </w:p>
        </w:tc>
        <w:tc>
          <w:tcPr>
            <w:tcW w:w="6671" w:type="dxa"/>
            <w:vAlign w:val="center"/>
          </w:tcPr>
          <w:p>
            <w:pPr>
              <w:pStyle w:val="352"/>
              <w:ind w:firstLine="360"/>
              <w:rPr>
                <w:rFonts w:eastAsia="宋体" w:cs="Arial"/>
              </w:rPr>
            </w:pPr>
            <w:r>
              <w:rPr>
                <w:rFonts w:hint="eastAsia" w:eastAsia="宋体" w:cs="Arial"/>
              </w:rPr>
              <w:t>设备配置的DNS服务器地址，默认勾选（开启后不会在走dns-tunnel流程）dns透明代理和dns缓存不算在里面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3" w:type="dxa"/>
            <w:vAlign w:val="center"/>
          </w:tcPr>
          <w:p>
            <w:pPr>
              <w:pStyle w:val="352"/>
              <w:ind w:firstLine="360"/>
              <w:rPr>
                <w:rFonts w:eastAsia="宋体" w:cs="Arial"/>
              </w:rPr>
            </w:pPr>
            <w:r>
              <w:rPr>
                <w:rFonts w:hint="eastAsia" w:eastAsia="宋体" w:cs="Arial"/>
              </w:rPr>
              <w:t>添加自定义白名单</w:t>
            </w:r>
          </w:p>
        </w:tc>
        <w:tc>
          <w:tcPr>
            <w:tcW w:w="6671" w:type="dxa"/>
            <w:vAlign w:val="center"/>
          </w:tcPr>
          <w:p>
            <w:pPr>
              <w:pStyle w:val="352"/>
              <w:ind w:firstLine="360"/>
              <w:rPr>
                <w:rFonts w:eastAsia="宋体" w:cs="Arial"/>
              </w:rPr>
            </w:pPr>
            <w:r>
              <w:rPr>
                <w:rFonts w:hint="eastAsia" w:eastAsia="宋体" w:cs="Arial"/>
              </w:rPr>
              <w:t>6</w:t>
            </w:r>
            <w:r>
              <w:rPr>
                <w:rFonts w:eastAsia="宋体" w:cs="Arial"/>
              </w:rPr>
              <w:t>4</w:t>
            </w:r>
            <w:r>
              <w:rPr>
                <w:rFonts w:hint="eastAsia" w:eastAsia="宋体" w:cs="Arial"/>
              </w:rPr>
              <w:t>个</w:t>
            </w:r>
          </w:p>
        </w:tc>
      </w:tr>
    </w:tbl>
    <w:p>
      <w:pPr>
        <w:ind w:firstLine="420"/>
      </w:pPr>
    </w:p>
    <w:p>
      <w:pPr>
        <w:pStyle w:val="5"/>
      </w:pPr>
      <w:bookmarkStart w:id="3583" w:name="_Toc15485295"/>
      <w:bookmarkStart w:id="3584" w:name="_Toc15458742"/>
      <w:bookmarkStart w:id="3585" w:name="_Toc8393"/>
      <w:r>
        <w:rPr>
          <w:rFonts w:hint="eastAsia"/>
        </w:rPr>
        <w:t>行为模型</w:t>
      </w:r>
      <w:r>
        <w:t>配置举例</w:t>
      </w:r>
      <w:bookmarkEnd w:id="3583"/>
      <w:bookmarkEnd w:id="3584"/>
      <w:bookmarkEnd w:id="3585"/>
    </w:p>
    <w:p>
      <w:pPr>
        <w:pStyle w:val="6"/>
      </w:pPr>
      <w:r>
        <w:rPr>
          <w:rFonts w:hint="eastAsia"/>
        </w:rPr>
        <w:t>组网需求</w:t>
      </w:r>
    </w:p>
    <w:p>
      <w:pPr>
        <w:ind w:firstLine="420"/>
      </w:pPr>
      <w:r>
        <w:rPr>
          <w:rFonts w:hint="eastAsia"/>
        </w:rPr>
        <w:t>针对公司</w:t>
      </w:r>
      <w:r>
        <w:t>内部网络，</w:t>
      </w:r>
      <w:r>
        <w:rPr>
          <w:rFonts w:hint="eastAsia"/>
        </w:rPr>
        <w:t>VRV-LHTFW需要开启DNS检测功能避免内网用户被远程黑客控制成为僵尸网络和APT攻击，公司出口开启了DNS服务功能，先检测分析日志。</w:t>
      </w:r>
    </w:p>
    <w:p>
      <w:pPr>
        <w:pStyle w:val="168"/>
        <w:rPr>
          <w:lang w:eastAsia="zh-CN"/>
        </w:rPr>
      </w:pPr>
      <w:r>
        <w:rPr>
          <w:rFonts w:hint="eastAsia"/>
          <w:lang w:eastAsia="zh-CN"/>
        </w:rPr>
        <w:t>在DNS隧道模块里直接启用使用预置白名单；</w:t>
      </w:r>
    </w:p>
    <w:p>
      <w:pPr>
        <w:pStyle w:val="168"/>
        <w:rPr>
          <w:rFonts w:ascii="宋体" w:hAnsi="宋体" w:cs="宋体"/>
          <w:lang w:eastAsia="zh-CN"/>
        </w:rPr>
      </w:pPr>
      <w:r>
        <w:rPr>
          <w:rFonts w:hint="eastAsia"/>
          <w:lang w:eastAsia="zh-CN"/>
        </w:rPr>
        <w:t>自定义白名单加入了运营商提供的DNS服务器。</w:t>
      </w:r>
    </w:p>
    <w:p>
      <w:pPr>
        <w:ind w:firstLine="420"/>
      </w:pPr>
    </w:p>
    <w:p>
      <w:pPr>
        <w:pStyle w:val="6"/>
      </w:pPr>
      <w:r>
        <w:rPr>
          <w:rFonts w:hint="eastAsia"/>
        </w:rPr>
        <w:t>组网图</w:t>
      </w:r>
    </w:p>
    <w:p>
      <w:pPr>
        <w:pStyle w:val="167"/>
      </w:pPr>
      <w:r>
        <w:rPr>
          <w:rFonts w:hint="eastAsia"/>
        </w:rPr>
        <w:t>行为模型组网图</w:t>
      </w:r>
    </w:p>
    <w:p>
      <w:pPr>
        <w:pStyle w:val="156"/>
      </w:pPr>
      <w:r>
        <w:drawing>
          <wp:inline distT="0" distB="0" distL="0" distR="0">
            <wp:extent cx="4733925" cy="1080770"/>
            <wp:effectExtent l="0" t="0" r="0" b="0"/>
            <wp:docPr id="2922" name="图片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 name="图片 2922"/>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a:xfrm>
                      <a:off x="0" y="0"/>
                      <a:ext cx="4845404" cy="1106256"/>
                    </a:xfrm>
                    <a:prstGeom prst="rect">
                      <a:avLst/>
                    </a:prstGeom>
                    <a:noFill/>
                    <a:ln>
                      <a:noFill/>
                    </a:ln>
                  </pic:spPr>
                </pic:pic>
              </a:graphicData>
            </a:graphic>
          </wp:inline>
        </w:drawing>
      </w:r>
    </w:p>
    <w:p>
      <w:pPr>
        <w:ind w:firstLine="420"/>
      </w:pPr>
    </w:p>
    <w:p>
      <w:pPr>
        <w:pStyle w:val="6"/>
      </w:pPr>
      <w:r>
        <w:rPr>
          <w:rFonts w:hint="eastAsia"/>
        </w:rPr>
        <w:t>配置步骤</w:t>
      </w:r>
    </w:p>
    <w:p>
      <w:pPr>
        <w:pStyle w:val="168"/>
        <w:rPr>
          <w:lang w:eastAsia="zh-CN"/>
        </w:rPr>
      </w:pPr>
      <w:r>
        <w:rPr>
          <w:rFonts w:hint="eastAsia"/>
          <w:lang w:eastAsia="zh-CN"/>
        </w:rPr>
        <w:t>启用DNS隧道，在导航栏中选择“安全中心&gt;其它防护&gt;行为模型”，编辑DNS隧道检测，点击&lt;编辑&gt;启用DNS隧道检测记录日志，处理动作为允许，</w:t>
      </w:r>
      <w:r>
        <w:rPr>
          <w:lang w:eastAsia="zh-CN"/>
        </w:rPr>
        <w:t>如</w:t>
      </w:r>
      <w:r>
        <w:rPr>
          <w:color w:val="0000FF"/>
          <w:u w:val="single"/>
        </w:rPr>
        <w:fldChar w:fldCharType="begin"/>
      </w:r>
      <w:r>
        <w:rPr>
          <w:lang w:eastAsia="zh-CN"/>
        </w:rPr>
        <w:instrText xml:space="preserve"> REF _Ref15477744 \r \h </w:instrText>
      </w:r>
      <w:r>
        <w:rPr>
          <w:color w:val="0000FF"/>
          <w:u w:val="single"/>
        </w:rPr>
        <w:fldChar w:fldCharType="separate"/>
      </w:r>
      <w:r>
        <w:rPr>
          <w:rFonts w:hint="eastAsia"/>
          <w:lang w:eastAsia="zh-CN"/>
        </w:rPr>
        <w:t>图51-28</w:t>
      </w:r>
      <w:r>
        <w:rPr>
          <w:color w:val="0000FF"/>
          <w:u w:val="single"/>
        </w:rPr>
        <w:fldChar w:fldCharType="end"/>
      </w:r>
      <w:r>
        <w:rPr>
          <w:rFonts w:hint="eastAsia"/>
          <w:lang w:eastAsia="zh-CN"/>
        </w:rPr>
        <w:t>所示。</w:t>
      </w:r>
    </w:p>
    <w:p>
      <w:pPr>
        <w:pStyle w:val="167"/>
      </w:pPr>
      <w:bookmarkStart w:id="3586" w:name="_Ref15477744"/>
      <w:r>
        <w:rPr>
          <w:rFonts w:hint="eastAsia"/>
        </w:rPr>
        <w:t>编辑DNS隧道检测</w:t>
      </w:r>
      <w:bookmarkEnd w:id="3586"/>
    </w:p>
    <w:p>
      <w:pPr>
        <w:pStyle w:val="156"/>
      </w:pPr>
      <w:r>
        <w:drawing>
          <wp:inline distT="0" distB="0" distL="0" distR="0">
            <wp:extent cx="5095875" cy="5030470"/>
            <wp:effectExtent l="0" t="0" r="0" b="0"/>
            <wp:docPr id="2923" name="图片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图片 2923"/>
                    <pic:cNvPicPr>
                      <a:picLocks noChangeAspect="1"/>
                    </pic:cNvPicPr>
                  </pic:nvPicPr>
                  <pic:blipFill>
                    <a:blip r:embed="rId598"/>
                    <a:stretch>
                      <a:fillRect/>
                    </a:stretch>
                  </pic:blipFill>
                  <pic:spPr>
                    <a:xfrm>
                      <a:off x="0" y="0"/>
                      <a:ext cx="5099292" cy="5034274"/>
                    </a:xfrm>
                    <a:prstGeom prst="rect">
                      <a:avLst/>
                    </a:prstGeom>
                  </pic:spPr>
                </pic:pic>
              </a:graphicData>
            </a:graphic>
          </wp:inline>
        </w:drawing>
      </w:r>
    </w:p>
    <w:p>
      <w:pPr>
        <w:ind w:firstLine="420"/>
      </w:pPr>
    </w:p>
    <w:p>
      <w:pPr>
        <w:pStyle w:val="168"/>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按钮，提交配置。</w:t>
      </w:r>
    </w:p>
    <w:p>
      <w:pPr>
        <w:ind w:firstLine="420"/>
      </w:pPr>
      <w:r>
        <w:rPr>
          <w:rFonts w:hint="eastAsia"/>
        </w:rPr>
        <w:t>在导航栏中选择“数据中心&gt;日志中心&gt;安全日志&gt;行为模型日志”。查看分析行为模型日志</w:t>
      </w:r>
      <w:r>
        <w:t>，</w:t>
      </w:r>
      <w:r>
        <w:rPr>
          <w:rFonts w:hint="eastAsia"/>
        </w:rPr>
        <w:t>如</w:t>
      </w:r>
      <w:r>
        <w:fldChar w:fldCharType="begin"/>
      </w:r>
      <w:r>
        <w:instrText xml:space="preserve"> </w:instrText>
      </w:r>
      <w:r>
        <w:rPr>
          <w:rFonts w:hint="eastAsia"/>
        </w:rPr>
        <w:instrText xml:space="preserve">REF _Ref15458778 \r \h</w:instrText>
      </w:r>
      <w:r>
        <w:instrText xml:space="preserve"> </w:instrText>
      </w:r>
      <w:r>
        <w:fldChar w:fldCharType="separate"/>
      </w:r>
      <w:r>
        <w:rPr>
          <w:rFonts w:hint="eastAsia"/>
        </w:rPr>
        <w:t>图51-29</w:t>
      </w:r>
      <w:r>
        <w:fldChar w:fldCharType="end"/>
      </w:r>
      <w:r>
        <w:rPr>
          <w:rFonts w:hint="eastAsia"/>
        </w:rPr>
        <w:t>所示。</w:t>
      </w:r>
    </w:p>
    <w:p>
      <w:pPr>
        <w:pStyle w:val="167"/>
      </w:pPr>
      <w:bookmarkStart w:id="3587" w:name="_Ref15458778"/>
      <w:r>
        <w:rPr>
          <w:rFonts w:hint="eastAsia"/>
        </w:rPr>
        <w:t>行为模型日志</w:t>
      </w:r>
      <w:bookmarkEnd w:id="3587"/>
    </w:p>
    <w:p>
      <w:pPr>
        <w:pStyle w:val="156"/>
      </w:pPr>
      <w:r>
        <w:drawing>
          <wp:inline distT="0" distB="0" distL="0" distR="0">
            <wp:extent cx="5581650" cy="1792605"/>
            <wp:effectExtent l="0" t="0" r="0" b="0"/>
            <wp:docPr id="2924" name="图片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 name="图片 2924"/>
                    <pic:cNvPicPr>
                      <a:picLocks noChangeAspect="1"/>
                    </pic:cNvPicPr>
                  </pic:nvPicPr>
                  <pic:blipFill>
                    <a:blip r:embed="rId599"/>
                    <a:stretch>
                      <a:fillRect/>
                    </a:stretch>
                  </pic:blipFill>
                  <pic:spPr>
                    <a:xfrm>
                      <a:off x="0" y="0"/>
                      <a:ext cx="5677256" cy="1823508"/>
                    </a:xfrm>
                    <a:prstGeom prst="rect">
                      <a:avLst/>
                    </a:prstGeom>
                  </pic:spPr>
                </pic:pic>
              </a:graphicData>
            </a:graphic>
          </wp:inline>
        </w:drawing>
      </w:r>
    </w:p>
    <w:p>
      <w:pPr>
        <w:ind w:firstLine="420"/>
      </w:pPr>
    </w:p>
    <w:p>
      <w:pPr>
        <w:pStyle w:val="168"/>
        <w:rPr>
          <w:lang w:eastAsia="zh-CN"/>
        </w:rPr>
      </w:pPr>
      <w:r>
        <w:rPr>
          <w:rFonts w:hint="eastAsia"/>
          <w:lang w:eastAsia="zh-CN"/>
        </w:rPr>
        <w:t>启用DNS隧道，在导航栏中选择“安全中心&gt;其它防护&gt;行为模型”，编辑DNS隧道检测，点击&lt;编辑&gt;启用DNS隧道检测记录日志，处理动作为拒绝并加入黑名单1小时，</w:t>
      </w:r>
      <w:r>
        <w:rPr>
          <w:lang w:eastAsia="zh-CN"/>
        </w:rPr>
        <w:t>如</w:t>
      </w:r>
      <w:r>
        <w:rPr>
          <w:color w:val="0000FF"/>
          <w:u w:val="single"/>
        </w:rPr>
        <w:fldChar w:fldCharType="begin"/>
      </w:r>
      <w:r>
        <w:rPr>
          <w:lang w:eastAsia="zh-CN"/>
        </w:rPr>
        <w:instrText xml:space="preserve"> REF _Ref15477756 \r \h </w:instrText>
      </w:r>
      <w:r>
        <w:rPr>
          <w:color w:val="0000FF"/>
          <w:u w:val="single"/>
        </w:rPr>
        <w:fldChar w:fldCharType="separate"/>
      </w:r>
      <w:r>
        <w:rPr>
          <w:rFonts w:hint="eastAsia"/>
          <w:lang w:eastAsia="zh-CN"/>
        </w:rPr>
        <w:t>图51-30</w:t>
      </w:r>
      <w:r>
        <w:rPr>
          <w:color w:val="0000FF"/>
          <w:u w:val="single"/>
        </w:rPr>
        <w:fldChar w:fldCharType="end"/>
      </w:r>
      <w:r>
        <w:rPr>
          <w:rFonts w:hint="eastAsia"/>
          <w:lang w:eastAsia="zh-CN"/>
        </w:rPr>
        <w:t>所示。</w:t>
      </w:r>
    </w:p>
    <w:p>
      <w:pPr>
        <w:pStyle w:val="167"/>
      </w:pPr>
      <w:bookmarkStart w:id="3588" w:name="_Ref15477756"/>
      <w:r>
        <w:rPr>
          <w:rFonts w:hint="eastAsia"/>
        </w:rPr>
        <w:t>编辑DNS隧道检测</w:t>
      </w:r>
      <w:bookmarkEnd w:id="3588"/>
    </w:p>
    <w:p>
      <w:pPr>
        <w:pStyle w:val="156"/>
      </w:pPr>
      <w:r>
        <w:drawing>
          <wp:inline distT="0" distB="0" distL="0" distR="0">
            <wp:extent cx="5210175" cy="4736465"/>
            <wp:effectExtent l="0" t="0" r="0" b="6985"/>
            <wp:docPr id="2925" name="图片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 name="图片 2925"/>
                    <pic:cNvPicPr>
                      <a:picLocks noChangeAspect="1"/>
                    </pic:cNvPicPr>
                  </pic:nvPicPr>
                  <pic:blipFill>
                    <a:blip r:embed="rId600"/>
                    <a:stretch>
                      <a:fillRect/>
                    </a:stretch>
                  </pic:blipFill>
                  <pic:spPr>
                    <a:xfrm>
                      <a:off x="0" y="0"/>
                      <a:ext cx="5221808" cy="4747097"/>
                    </a:xfrm>
                    <a:prstGeom prst="rect">
                      <a:avLst/>
                    </a:prstGeom>
                  </pic:spPr>
                </pic:pic>
              </a:graphicData>
            </a:graphic>
          </wp:inline>
        </w:drawing>
      </w:r>
    </w:p>
    <w:p>
      <w:pPr>
        <w:ind w:firstLine="420"/>
      </w:pPr>
    </w:p>
    <w:p>
      <w:pPr>
        <w:pStyle w:val="168"/>
        <w:rPr>
          <w:lang w:eastAsia="zh-CN"/>
        </w:rPr>
      </w:pPr>
      <w:r>
        <w:rPr>
          <w:rFonts w:hint="eastAsia"/>
          <w:lang w:eastAsia="zh-CN"/>
        </w:rPr>
        <w:t>点击</w:t>
      </w:r>
      <w:r>
        <w:rPr>
          <w:lang w:eastAsia="zh-CN"/>
        </w:rPr>
        <w:t>&lt;</w:t>
      </w:r>
      <w:r>
        <w:rPr>
          <w:rFonts w:hint="eastAsia"/>
          <w:lang w:eastAsia="zh-CN"/>
        </w:rPr>
        <w:t>提交</w:t>
      </w:r>
      <w:r>
        <w:rPr>
          <w:lang w:eastAsia="zh-CN"/>
        </w:rPr>
        <w:t>&gt;</w:t>
      </w:r>
      <w:r>
        <w:rPr>
          <w:rFonts w:hint="eastAsia"/>
          <w:lang w:eastAsia="zh-CN"/>
        </w:rPr>
        <w:t>按钮，提交配置。</w:t>
      </w:r>
    </w:p>
    <w:p>
      <w:pPr>
        <w:ind w:firstLine="420"/>
      </w:pPr>
    </w:p>
    <w:p>
      <w:pPr>
        <w:pStyle w:val="6"/>
      </w:pPr>
      <w:r>
        <w:rPr>
          <w:rFonts w:hint="eastAsia"/>
        </w:rPr>
        <w:t>验证配置</w:t>
      </w:r>
    </w:p>
    <w:p>
      <w:pPr>
        <w:ind w:firstLine="420"/>
      </w:pPr>
      <w:r>
        <w:rPr>
          <w:rFonts w:hint="eastAsia"/>
        </w:rPr>
        <w:t>在导航栏中选择“数据中心&gt;日志中心&gt;安全日志&gt;行为模型日志”。查看</w:t>
      </w:r>
      <w:r>
        <w:t>，</w:t>
      </w:r>
      <w:r>
        <w:rPr>
          <w:rFonts w:hint="eastAsia"/>
        </w:rPr>
        <w:t>如</w:t>
      </w:r>
      <w:r>
        <w:fldChar w:fldCharType="begin"/>
      </w:r>
      <w:r>
        <w:instrText xml:space="preserve"> </w:instrText>
      </w:r>
      <w:r>
        <w:rPr>
          <w:rFonts w:hint="eastAsia"/>
        </w:rPr>
        <w:instrText xml:space="preserve">REF _Ref15458795 \r \h</w:instrText>
      </w:r>
      <w:r>
        <w:instrText xml:space="preserve"> </w:instrText>
      </w:r>
      <w:r>
        <w:fldChar w:fldCharType="separate"/>
      </w:r>
      <w:r>
        <w:rPr>
          <w:rFonts w:hint="eastAsia"/>
        </w:rPr>
        <w:t>图51-31</w:t>
      </w:r>
      <w:r>
        <w:fldChar w:fldCharType="end"/>
      </w:r>
      <w:r>
        <w:rPr>
          <w:rFonts w:hint="eastAsia"/>
        </w:rPr>
        <w:t>所示。</w:t>
      </w:r>
    </w:p>
    <w:p>
      <w:pPr>
        <w:pStyle w:val="167"/>
      </w:pPr>
      <w:bookmarkStart w:id="3589" w:name="_Ref15458795"/>
      <w:r>
        <w:rPr>
          <w:rFonts w:hint="eastAsia"/>
        </w:rPr>
        <w:t>行为模型日志</w:t>
      </w:r>
      <w:bookmarkEnd w:id="3589"/>
    </w:p>
    <w:p>
      <w:pPr>
        <w:pStyle w:val="156"/>
      </w:pPr>
      <w:r>
        <w:drawing>
          <wp:inline distT="0" distB="0" distL="0" distR="0">
            <wp:extent cx="5572125" cy="1476375"/>
            <wp:effectExtent l="0" t="0" r="0" b="9525"/>
            <wp:docPr id="2926" name="图片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 name="图片 2926"/>
                    <pic:cNvPicPr>
                      <a:picLocks noChangeAspect="1"/>
                    </pic:cNvPicPr>
                  </pic:nvPicPr>
                  <pic:blipFill>
                    <a:blip r:embed="rId601"/>
                    <a:stretch>
                      <a:fillRect/>
                    </a:stretch>
                  </pic:blipFill>
                  <pic:spPr>
                    <a:xfrm>
                      <a:off x="0" y="0"/>
                      <a:ext cx="5591147" cy="1482040"/>
                    </a:xfrm>
                    <a:prstGeom prst="rect">
                      <a:avLst/>
                    </a:prstGeom>
                  </pic:spPr>
                </pic:pic>
              </a:graphicData>
            </a:graphic>
          </wp:inline>
        </w:drawing>
      </w:r>
      <w:r>
        <w:t xml:space="preserve"> </w:t>
      </w:r>
    </w:p>
    <w:p>
      <w:pPr>
        <w:ind w:firstLine="420"/>
      </w:pPr>
    </w:p>
    <w:p>
      <w:pPr>
        <w:ind w:firstLine="420"/>
      </w:pPr>
      <w:r>
        <w:rPr>
          <w:rFonts w:hint="eastAsia"/>
        </w:rPr>
        <w:t>在导航栏中选择“策略配置&gt;黑名单”。查看黑名单记录，被检测出来的DNS服务器地址加入黑名单</w:t>
      </w:r>
      <w:r>
        <w:t>，</w:t>
      </w:r>
      <w:r>
        <w:rPr>
          <w:rFonts w:hint="eastAsia"/>
        </w:rPr>
        <w:t>如</w:t>
      </w:r>
      <w:r>
        <w:fldChar w:fldCharType="begin"/>
      </w:r>
      <w:r>
        <w:instrText xml:space="preserve"> </w:instrText>
      </w:r>
      <w:r>
        <w:rPr>
          <w:rFonts w:hint="eastAsia"/>
        </w:rPr>
        <w:instrText xml:space="preserve">REF _Ref15458803 \r \h</w:instrText>
      </w:r>
      <w:r>
        <w:instrText xml:space="preserve"> </w:instrText>
      </w:r>
      <w:r>
        <w:fldChar w:fldCharType="separate"/>
      </w:r>
      <w:r>
        <w:rPr>
          <w:rFonts w:hint="eastAsia"/>
        </w:rPr>
        <w:t>图51-32</w:t>
      </w:r>
      <w:r>
        <w:fldChar w:fldCharType="end"/>
      </w:r>
      <w:r>
        <w:rPr>
          <w:rFonts w:hint="eastAsia"/>
        </w:rPr>
        <w:t>所示。</w:t>
      </w:r>
    </w:p>
    <w:p>
      <w:pPr>
        <w:pStyle w:val="167"/>
      </w:pPr>
      <w:bookmarkStart w:id="3590" w:name="_Ref15458803"/>
      <w:r>
        <w:rPr>
          <w:rFonts w:hint="eastAsia"/>
        </w:rPr>
        <w:t>黑名单</w:t>
      </w:r>
      <w:bookmarkEnd w:id="3590"/>
    </w:p>
    <w:p>
      <w:pPr>
        <w:pStyle w:val="156"/>
      </w:pPr>
      <w:r>
        <w:drawing>
          <wp:inline distT="0" distB="0" distL="0" distR="0">
            <wp:extent cx="5572125" cy="1637030"/>
            <wp:effectExtent l="0" t="0" r="0" b="1270"/>
            <wp:docPr id="2927" name="图片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图片 2927"/>
                    <pic:cNvPicPr>
                      <a:picLocks noChangeAspect="1"/>
                    </pic:cNvPicPr>
                  </pic:nvPicPr>
                  <pic:blipFill>
                    <a:blip r:embed="rId602"/>
                    <a:stretch>
                      <a:fillRect/>
                    </a:stretch>
                  </pic:blipFill>
                  <pic:spPr>
                    <a:xfrm>
                      <a:off x="0" y="0"/>
                      <a:ext cx="5591765" cy="1642896"/>
                    </a:xfrm>
                    <a:prstGeom prst="rect">
                      <a:avLst/>
                    </a:prstGeom>
                  </pic:spPr>
                </pic:pic>
              </a:graphicData>
            </a:graphic>
          </wp:inline>
        </w:drawing>
      </w:r>
    </w:p>
    <w:p>
      <w:pPr>
        <w:ind w:firstLine="420"/>
      </w:pPr>
    </w:p>
    <w:p>
      <w:pPr>
        <w:pStyle w:val="4"/>
      </w:pPr>
      <w:bookmarkStart w:id="3591" w:name="_Toc15485296"/>
      <w:bookmarkStart w:id="3592" w:name="_Toc522105883"/>
      <w:bookmarkStart w:id="3593" w:name="_Toc20115"/>
      <w:r>
        <w:rPr>
          <w:rFonts w:hint="eastAsia"/>
        </w:rPr>
        <w:t>防暴力破解</w:t>
      </w:r>
      <w:bookmarkEnd w:id="3591"/>
      <w:bookmarkEnd w:id="3592"/>
      <w:bookmarkEnd w:id="3593"/>
    </w:p>
    <w:p>
      <w:pPr>
        <w:pStyle w:val="5"/>
      </w:pPr>
      <w:bookmarkStart w:id="3594" w:name="_Toc522105884"/>
      <w:bookmarkStart w:id="3595" w:name="_Toc15485297"/>
      <w:bookmarkStart w:id="3596" w:name="_Toc5818"/>
      <w:r>
        <w:rPr>
          <w:rFonts w:hint="eastAsia"/>
        </w:rPr>
        <w:t>防暴力破解简介</w:t>
      </w:r>
      <w:bookmarkEnd w:id="3594"/>
      <w:bookmarkEnd w:id="3595"/>
      <w:bookmarkEnd w:id="3596"/>
    </w:p>
    <w:p>
      <w:pPr>
        <w:spacing w:line="300" w:lineRule="auto"/>
        <w:ind w:firstLine="420"/>
        <w:rPr>
          <w:sz w:val="24"/>
        </w:rPr>
      </w:pPr>
      <w:r>
        <w:rPr>
          <w:rFonts w:hint="eastAsia"/>
        </w:rPr>
        <w:t>暴力破解是指攻击者通过穷举的方法登录相应服务从而获得可以登录的用户名密码对。通过检测出流量中的暴力破解行为并进行阻断。用户可配置是否开启暴力破解防御，服务类型，支持的服务类型包括ftp、telnet、smtp、http、imap、mssql、mysql、oracle、pop3、postgres，各个服务单独配置暴力破解检测时长和阈值，配置是否把攻击者加入黑名单。</w:t>
      </w:r>
    </w:p>
    <w:p>
      <w:pPr>
        <w:pStyle w:val="5"/>
      </w:pPr>
      <w:bookmarkStart w:id="3597" w:name="_Toc522105886"/>
      <w:bookmarkStart w:id="3598" w:name="_Toc15485298"/>
      <w:bookmarkStart w:id="3599" w:name="_Toc6947"/>
      <w:r>
        <w:rPr>
          <w:rFonts w:hint="eastAsia"/>
        </w:rPr>
        <w:t>防暴力破解</w:t>
      </w:r>
      <w:bookmarkEnd w:id="3597"/>
      <w:r>
        <w:rPr>
          <w:rFonts w:hint="eastAsia"/>
        </w:rPr>
        <w:t>配置</w:t>
      </w:r>
      <w:bookmarkEnd w:id="3598"/>
      <w:bookmarkEnd w:id="3599"/>
    </w:p>
    <w:p>
      <w:pPr>
        <w:ind w:firstLine="420"/>
        <w:rPr>
          <w:bCs/>
          <w:kern w:val="0"/>
          <w:sz w:val="30"/>
          <w:szCs w:val="44"/>
        </w:rPr>
      </w:pPr>
      <w:r>
        <w:rPr>
          <w:rFonts w:hint="eastAsia"/>
        </w:rPr>
        <w:t>如</w:t>
      </w:r>
      <w:r>
        <w:rPr>
          <w:rStyle w:val="126"/>
        </w:rPr>
        <w:fldChar w:fldCharType="begin"/>
      </w:r>
      <w:r>
        <w:rPr>
          <w:color w:val="0000FF"/>
          <w:u w:val="single"/>
        </w:rPr>
        <w:instrText xml:space="preserve"> </w:instrText>
      </w:r>
      <w:r>
        <w:rPr>
          <w:rFonts w:hint="eastAsia"/>
          <w:color w:val="0000FF"/>
          <w:u w:val="single"/>
        </w:rPr>
        <w:instrText xml:space="preserve">REF _Ref521333427 \r \h</w:instrText>
      </w:r>
      <w:r>
        <w:rPr>
          <w:color w:val="0000FF"/>
          <w:u w:val="single"/>
        </w:rPr>
        <w:instrText xml:space="preserve"> </w:instrText>
      </w:r>
      <w:r>
        <w:rPr>
          <w:rStyle w:val="126"/>
        </w:rPr>
        <w:instrText xml:space="preserve"> \* MERGEFORMAT </w:instrText>
      </w:r>
      <w:r>
        <w:rPr>
          <w:rStyle w:val="126"/>
        </w:rPr>
        <w:fldChar w:fldCharType="separate"/>
      </w:r>
      <w:r>
        <w:rPr>
          <w:rFonts w:hint="eastAsia"/>
          <w:color w:val="0000FF"/>
          <w:u w:val="single"/>
        </w:rPr>
        <w:t>图51-33</w:t>
      </w:r>
      <w:r>
        <w:rPr>
          <w:rStyle w:val="126"/>
        </w:rPr>
        <w:fldChar w:fldCharType="end"/>
      </w:r>
      <w:r>
        <w:rPr>
          <w:rFonts w:hint="eastAsia"/>
        </w:rPr>
        <w:t>所示，在导航栏中选择“安全中心&gt;其它防护&gt;防暴力破解”，进入防暴力破解的配置界面。</w:t>
      </w:r>
    </w:p>
    <w:p>
      <w:pPr>
        <w:pStyle w:val="167"/>
      </w:pPr>
      <w:bookmarkStart w:id="3600" w:name="_Ref521333427"/>
      <w:r>
        <w:rPr>
          <w:rFonts w:hint="eastAsia"/>
        </w:rPr>
        <w:t>防暴力破解配置界面</w:t>
      </w:r>
      <w:bookmarkEnd w:id="3600"/>
    </w:p>
    <w:p>
      <w:pPr>
        <w:ind w:firstLine="420"/>
      </w:pPr>
      <w:r>
        <w:drawing>
          <wp:inline distT="0" distB="0" distL="0" distR="0">
            <wp:extent cx="5256530" cy="4018915"/>
            <wp:effectExtent l="0" t="0" r="1270" b="635"/>
            <wp:docPr id="2928" name="图片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 name="图片 2928"/>
                    <pic:cNvPicPr>
                      <a:picLocks noChangeAspect="1"/>
                    </pic:cNvPicPr>
                  </pic:nvPicPr>
                  <pic:blipFill>
                    <a:blip r:embed="rId603"/>
                    <a:stretch>
                      <a:fillRect/>
                    </a:stretch>
                  </pic:blipFill>
                  <pic:spPr>
                    <a:xfrm>
                      <a:off x="0" y="0"/>
                      <a:ext cx="5257143" cy="4019048"/>
                    </a:xfrm>
                    <a:prstGeom prst="rect">
                      <a:avLst/>
                    </a:prstGeom>
                  </pic:spPr>
                </pic:pic>
              </a:graphicData>
            </a:graphic>
          </wp:inline>
        </w:drawing>
      </w:r>
    </w:p>
    <w:p>
      <w:pPr>
        <w:ind w:firstLine="420"/>
      </w:pPr>
    </w:p>
    <w:p>
      <w:pPr>
        <w:pStyle w:val="166"/>
      </w:pPr>
      <w:r>
        <w:rPr>
          <w:rFonts w:hint="eastAsia"/>
        </w:rPr>
        <w:t>防暴力破解界面详细描述表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勾选启用/禁用防暴力破解功能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服务</w:t>
            </w:r>
          </w:p>
        </w:tc>
        <w:tc>
          <w:tcPr>
            <w:tcW w:w="6542" w:type="dxa"/>
            <w:vAlign w:val="center"/>
          </w:tcPr>
          <w:p>
            <w:pPr>
              <w:pStyle w:val="172"/>
              <w:keepNext w:val="0"/>
              <w:widowControl/>
              <w:jc w:val="left"/>
            </w:pPr>
            <w:r>
              <w:rPr>
                <w:rFonts w:hint="eastAsia"/>
              </w:rPr>
              <w:t>选择监测的服务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t>W</w:t>
            </w:r>
            <w:r>
              <w:rPr>
                <w:rFonts w:hint="eastAsia"/>
              </w:rPr>
              <w:t>eb登录保护</w:t>
            </w:r>
          </w:p>
        </w:tc>
        <w:tc>
          <w:tcPr>
            <w:tcW w:w="6542" w:type="dxa"/>
            <w:vAlign w:val="center"/>
          </w:tcPr>
          <w:p>
            <w:pPr>
              <w:pStyle w:val="172"/>
              <w:keepNext w:val="0"/>
              <w:widowControl/>
              <w:jc w:val="left"/>
            </w:pPr>
            <w:r>
              <w:rPr>
                <w:rFonts w:hint="eastAsia"/>
              </w:rPr>
              <w:t>勾选启用/禁用web登录保护功能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url路径</w:t>
            </w:r>
          </w:p>
        </w:tc>
        <w:tc>
          <w:tcPr>
            <w:tcW w:w="6542" w:type="dxa"/>
            <w:vAlign w:val="center"/>
          </w:tcPr>
          <w:p>
            <w:pPr>
              <w:pStyle w:val="172"/>
              <w:keepNext w:val="0"/>
              <w:widowControl/>
              <w:jc w:val="left"/>
            </w:pPr>
            <w:r>
              <w:t>W</w:t>
            </w:r>
            <w:r>
              <w:rPr>
                <w:rFonts w:hint="eastAsia"/>
              </w:rPr>
              <w:t>eb登录保护的url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攻击者加入黑名单</w:t>
            </w:r>
          </w:p>
        </w:tc>
        <w:tc>
          <w:tcPr>
            <w:tcW w:w="6542" w:type="dxa"/>
            <w:vAlign w:val="center"/>
          </w:tcPr>
          <w:p>
            <w:pPr>
              <w:pStyle w:val="172"/>
              <w:keepNext w:val="0"/>
              <w:widowControl/>
              <w:jc w:val="left"/>
            </w:pPr>
            <w:r>
              <w:rPr>
                <w:rFonts w:hint="eastAsia"/>
              </w:rPr>
              <w:t>勾选启用/禁用攻击者加入黑名单功能</w:t>
            </w:r>
          </w:p>
        </w:tc>
      </w:tr>
    </w:tbl>
    <w:p>
      <w:pPr>
        <w:ind w:firstLine="420"/>
      </w:pPr>
    </w:p>
    <w:p>
      <w:pPr>
        <w:pStyle w:val="5"/>
      </w:pPr>
      <w:bookmarkStart w:id="3601" w:name="_Toc522105887"/>
      <w:bookmarkStart w:id="3602" w:name="_Toc15485299"/>
      <w:bookmarkStart w:id="3603" w:name="_Toc17147"/>
      <w:r>
        <w:rPr>
          <w:rFonts w:hint="eastAsia"/>
        </w:rPr>
        <w:t>服务选择</w:t>
      </w:r>
      <w:bookmarkEnd w:id="3601"/>
      <w:bookmarkEnd w:id="3602"/>
      <w:bookmarkEnd w:id="3603"/>
    </w:p>
    <w:p>
      <w:pPr>
        <w:ind w:firstLine="420"/>
        <w:rPr>
          <w:bCs/>
          <w:kern w:val="0"/>
          <w:sz w:val="30"/>
          <w:szCs w:val="44"/>
        </w:rPr>
      </w:pPr>
      <w:r>
        <w:rPr>
          <w:rFonts w:hint="eastAsia"/>
        </w:rPr>
        <w:t>如</w:t>
      </w:r>
      <w:r>
        <w:fldChar w:fldCharType="begin"/>
      </w:r>
      <w:r>
        <w:rPr>
          <w:color w:val="0000FF"/>
          <w:u w:val="single"/>
        </w:rPr>
        <w:instrText xml:space="preserve"> </w:instrText>
      </w:r>
      <w:r>
        <w:rPr>
          <w:rFonts w:hint="eastAsia"/>
          <w:color w:val="0000FF"/>
          <w:u w:val="single"/>
        </w:rPr>
        <w:instrText xml:space="preserve">REF _Ref521676089 \r \h</w:instrText>
      </w:r>
      <w:r>
        <w:rPr>
          <w:color w:val="0000FF"/>
          <w:u w:val="single"/>
        </w:rPr>
        <w:instrText xml:space="preserve"> </w:instrText>
      </w:r>
      <w:r>
        <w:instrText xml:space="preserve"> \* MERGEFORMAT </w:instrText>
      </w:r>
      <w:r>
        <w:fldChar w:fldCharType="separate"/>
      </w:r>
      <w:r>
        <w:rPr>
          <w:rFonts w:hint="eastAsia"/>
          <w:color w:val="0000FF"/>
          <w:u w:val="single"/>
        </w:rPr>
        <w:t>图51-34</w:t>
      </w:r>
      <w:r>
        <w:fldChar w:fldCharType="end"/>
      </w:r>
      <w:r>
        <w:rPr>
          <w:rFonts w:hint="eastAsia"/>
        </w:rPr>
        <w:t>所示，在导航栏中选择“安全中心&gt;其它防护&gt;防暴力破解&gt;服务”，进入服务的配置界面。点击“服务”弹框出现服务配置页面。</w:t>
      </w:r>
    </w:p>
    <w:p>
      <w:pPr>
        <w:pStyle w:val="167"/>
      </w:pPr>
      <w:bookmarkStart w:id="3604" w:name="_Ref521676089"/>
      <w:r>
        <w:rPr>
          <w:rFonts w:hint="eastAsia"/>
        </w:rPr>
        <w:t>服务配置界面</w:t>
      </w:r>
      <w:bookmarkEnd w:id="3604"/>
    </w:p>
    <w:p>
      <w:pPr>
        <w:ind w:firstLine="420"/>
      </w:pPr>
      <w:r>
        <w:drawing>
          <wp:inline distT="0" distB="0" distL="0" distR="0">
            <wp:extent cx="5610225" cy="3000375"/>
            <wp:effectExtent l="0" t="0" r="0" b="0"/>
            <wp:docPr id="2929" name="图片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9" name="图片 2929"/>
                    <pic:cNvPicPr>
                      <a:picLocks noChangeAspect="1"/>
                    </pic:cNvPicPr>
                  </pic:nvPicPr>
                  <pic:blipFill>
                    <a:blip r:embed="rId604"/>
                    <a:stretch>
                      <a:fillRect/>
                    </a:stretch>
                  </pic:blipFill>
                  <pic:spPr>
                    <a:xfrm>
                      <a:off x="0" y="0"/>
                      <a:ext cx="5623110" cy="3007276"/>
                    </a:xfrm>
                    <a:prstGeom prst="rect">
                      <a:avLst/>
                    </a:prstGeom>
                  </pic:spPr>
                </pic:pic>
              </a:graphicData>
            </a:graphic>
          </wp:inline>
        </w:drawing>
      </w:r>
    </w:p>
    <w:p>
      <w:pPr>
        <w:ind w:firstLine="420"/>
      </w:pPr>
    </w:p>
    <w:p>
      <w:pPr>
        <w:pStyle w:val="166"/>
      </w:pPr>
      <w:r>
        <w:rPr>
          <w:rFonts w:hint="eastAsia"/>
        </w:rPr>
        <w:t>服务配置界面详细描述表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协议</w:t>
            </w:r>
          </w:p>
        </w:tc>
        <w:tc>
          <w:tcPr>
            <w:tcW w:w="6542" w:type="dxa"/>
            <w:vAlign w:val="center"/>
          </w:tcPr>
          <w:p>
            <w:pPr>
              <w:pStyle w:val="172"/>
              <w:keepNext w:val="0"/>
              <w:widowControl/>
              <w:jc w:val="left"/>
            </w:pPr>
            <w:r>
              <w:rPr>
                <w:rFonts w:hint="eastAsia"/>
              </w:rPr>
              <w:t>勾选需要开启防暴力破解功能的服务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检测时长</w:t>
            </w:r>
          </w:p>
        </w:tc>
        <w:tc>
          <w:tcPr>
            <w:tcW w:w="6542" w:type="dxa"/>
            <w:vAlign w:val="center"/>
          </w:tcPr>
          <w:p>
            <w:pPr>
              <w:pStyle w:val="172"/>
              <w:keepNext w:val="0"/>
              <w:widowControl/>
              <w:jc w:val="left"/>
            </w:pPr>
            <w:r>
              <w:rPr>
                <w:rFonts w:hint="eastAsia"/>
              </w:rPr>
              <w:t>防暴力破解的检测周期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阈值</w:t>
            </w:r>
          </w:p>
        </w:tc>
        <w:tc>
          <w:tcPr>
            <w:tcW w:w="6542" w:type="dxa"/>
            <w:vAlign w:val="center"/>
          </w:tcPr>
          <w:p>
            <w:pPr>
              <w:pStyle w:val="172"/>
              <w:keepNext w:val="0"/>
              <w:widowControl/>
              <w:jc w:val="left"/>
            </w:pPr>
            <w:r>
              <w:rPr>
                <w:rFonts w:hint="eastAsia"/>
              </w:rPr>
              <w:t>攻击次数，达到阈值触发防暴力破解记录攻击事件</w:t>
            </w:r>
          </w:p>
        </w:tc>
      </w:tr>
    </w:tbl>
    <w:p>
      <w:pPr>
        <w:ind w:firstLine="420"/>
      </w:pPr>
    </w:p>
    <w:p>
      <w:pPr>
        <w:pStyle w:val="4"/>
      </w:pPr>
      <w:bookmarkStart w:id="3605" w:name="_Toc15485300"/>
      <w:bookmarkStart w:id="3606" w:name="_Toc522106829"/>
      <w:bookmarkStart w:id="3607" w:name="_Toc2347"/>
      <w:r>
        <w:rPr>
          <w:rFonts w:hint="eastAsia"/>
        </w:rPr>
        <w:t>弱密码防护</w:t>
      </w:r>
      <w:bookmarkEnd w:id="3605"/>
      <w:bookmarkEnd w:id="3606"/>
      <w:bookmarkEnd w:id="3607"/>
    </w:p>
    <w:p>
      <w:pPr>
        <w:pStyle w:val="5"/>
      </w:pPr>
      <w:bookmarkStart w:id="3608" w:name="_Toc522106830"/>
      <w:bookmarkStart w:id="3609" w:name="_Toc15485301"/>
      <w:bookmarkStart w:id="3610" w:name="_Toc9889"/>
      <w:r>
        <w:rPr>
          <w:rFonts w:hint="eastAsia"/>
        </w:rPr>
        <w:t>弱密码防护简介</w:t>
      </w:r>
      <w:bookmarkEnd w:id="3608"/>
      <w:bookmarkEnd w:id="3609"/>
      <w:bookmarkEnd w:id="3610"/>
    </w:p>
    <w:p>
      <w:pPr>
        <w:ind w:firstLine="420"/>
        <w:jc w:val="left"/>
        <w:rPr>
          <w:sz w:val="24"/>
        </w:rPr>
      </w:pPr>
      <w:r>
        <w:rPr>
          <w:rFonts w:hint="eastAsia"/>
        </w:rPr>
        <w:t>对于密码明文传输的服务，从登录报文中提取出密码并判断出密码强度，若为弱密码则产生日志但不阻断登录。支持的服务包括ftp、imap、pop3、smtp、telnet。用户可以配置开启或者关闭弱密码检测功能，目标服务，弱密码密码强度。</w:t>
      </w:r>
    </w:p>
    <w:p>
      <w:pPr>
        <w:pStyle w:val="5"/>
      </w:pPr>
      <w:bookmarkStart w:id="3611" w:name="_Toc522106832"/>
      <w:bookmarkStart w:id="3612" w:name="_Toc15485302"/>
      <w:bookmarkStart w:id="3613" w:name="_Toc17053"/>
      <w:r>
        <w:rPr>
          <w:rFonts w:hint="eastAsia"/>
        </w:rPr>
        <w:t>弱密码防护</w:t>
      </w:r>
      <w:bookmarkEnd w:id="3611"/>
      <w:bookmarkEnd w:id="3612"/>
      <w:bookmarkEnd w:id="3613"/>
    </w:p>
    <w:p>
      <w:pPr>
        <w:ind w:firstLine="420"/>
        <w:rPr>
          <w:bCs/>
          <w:kern w:val="0"/>
          <w:sz w:val="30"/>
          <w:szCs w:val="44"/>
        </w:rPr>
      </w:pPr>
      <w:r>
        <w:rPr>
          <w:rFonts w:hint="eastAsia"/>
        </w:rPr>
        <w:t>如</w:t>
      </w:r>
      <w:r>
        <w:rPr>
          <w:rStyle w:val="126"/>
        </w:rPr>
        <w:fldChar w:fldCharType="begin"/>
      </w:r>
      <w:r>
        <w:rPr>
          <w:color w:val="0000FF"/>
          <w:u w:val="single"/>
        </w:rPr>
        <w:instrText xml:space="preserve"> </w:instrText>
      </w:r>
      <w:r>
        <w:rPr>
          <w:rFonts w:hint="eastAsia"/>
          <w:color w:val="0000FF"/>
          <w:u w:val="single"/>
        </w:rPr>
        <w:instrText xml:space="preserve">REF _Ref521333427 \r \h</w:instrText>
      </w:r>
      <w:r>
        <w:rPr>
          <w:color w:val="0000FF"/>
          <w:u w:val="single"/>
        </w:rPr>
        <w:instrText xml:space="preserve"> </w:instrText>
      </w:r>
      <w:r>
        <w:rPr>
          <w:rStyle w:val="126"/>
        </w:rPr>
        <w:instrText xml:space="preserve"> \* MERGEFORMAT </w:instrText>
      </w:r>
      <w:r>
        <w:rPr>
          <w:rStyle w:val="126"/>
        </w:rPr>
        <w:fldChar w:fldCharType="separate"/>
      </w:r>
      <w:r>
        <w:rPr>
          <w:rFonts w:hint="eastAsia"/>
          <w:color w:val="0000FF"/>
          <w:u w:val="single"/>
        </w:rPr>
        <w:t>图51-33</w:t>
      </w:r>
      <w:r>
        <w:rPr>
          <w:rStyle w:val="126"/>
        </w:rPr>
        <w:fldChar w:fldCharType="end"/>
      </w:r>
      <w:r>
        <w:rPr>
          <w:rFonts w:hint="eastAsia"/>
        </w:rPr>
        <w:t>所示，在导航栏中选择“安全中心&gt;其它防护&gt;弱密码防护”，进入弱密码防护的配置界面。</w:t>
      </w:r>
    </w:p>
    <w:p>
      <w:pPr>
        <w:pStyle w:val="167"/>
      </w:pPr>
      <w:r>
        <w:rPr>
          <w:rFonts w:hint="eastAsia"/>
        </w:rPr>
        <w:t>弱密码防护配置界面</w:t>
      </w:r>
    </w:p>
    <w:p>
      <w:pPr>
        <w:ind w:firstLine="420"/>
      </w:pPr>
      <w:r>
        <w:t xml:space="preserve"> </w:t>
      </w:r>
      <w:r>
        <w:drawing>
          <wp:inline distT="0" distB="0" distL="0" distR="0">
            <wp:extent cx="4362450" cy="3343910"/>
            <wp:effectExtent l="0" t="0" r="0" b="0"/>
            <wp:docPr id="2930" name="图片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 name="图片 2930"/>
                    <pic:cNvPicPr>
                      <a:picLocks noChangeAspect="1"/>
                    </pic:cNvPicPr>
                  </pic:nvPicPr>
                  <pic:blipFill>
                    <a:blip r:embed="rId605"/>
                    <a:stretch>
                      <a:fillRect/>
                    </a:stretch>
                  </pic:blipFill>
                  <pic:spPr>
                    <a:xfrm>
                      <a:off x="0" y="0"/>
                      <a:ext cx="4365453" cy="3346282"/>
                    </a:xfrm>
                    <a:prstGeom prst="rect">
                      <a:avLst/>
                    </a:prstGeom>
                  </pic:spPr>
                </pic:pic>
              </a:graphicData>
            </a:graphic>
          </wp:inline>
        </w:drawing>
      </w:r>
    </w:p>
    <w:p>
      <w:pPr>
        <w:ind w:firstLine="420"/>
      </w:pPr>
    </w:p>
    <w:p>
      <w:pPr>
        <w:pStyle w:val="166"/>
      </w:pPr>
      <w:r>
        <w:rPr>
          <w:rFonts w:hint="eastAsia"/>
        </w:rPr>
        <w:t>防暴力破解界面详细描述表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启用</w:t>
            </w:r>
          </w:p>
        </w:tc>
        <w:tc>
          <w:tcPr>
            <w:tcW w:w="6542" w:type="dxa"/>
            <w:vAlign w:val="center"/>
          </w:tcPr>
          <w:p>
            <w:pPr>
              <w:pStyle w:val="172"/>
              <w:keepNext w:val="0"/>
              <w:widowControl/>
              <w:jc w:val="left"/>
            </w:pPr>
            <w:r>
              <w:rPr>
                <w:rFonts w:hint="eastAsia"/>
              </w:rPr>
              <w:t>勾选启用/禁用弱密码防护功能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服务</w:t>
            </w:r>
          </w:p>
        </w:tc>
        <w:tc>
          <w:tcPr>
            <w:tcW w:w="6542" w:type="dxa"/>
            <w:vAlign w:val="center"/>
          </w:tcPr>
          <w:p>
            <w:pPr>
              <w:pStyle w:val="172"/>
              <w:keepNext w:val="0"/>
              <w:widowControl/>
              <w:jc w:val="left"/>
            </w:pPr>
            <w:r>
              <w:rPr>
                <w:rFonts w:hint="eastAsia"/>
              </w:rPr>
              <w:t>选择检测的服务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弱密码规则</w:t>
            </w:r>
          </w:p>
        </w:tc>
        <w:tc>
          <w:tcPr>
            <w:tcW w:w="6542" w:type="dxa"/>
            <w:vAlign w:val="center"/>
          </w:tcPr>
          <w:p>
            <w:pPr>
              <w:pStyle w:val="172"/>
              <w:keepNext w:val="0"/>
              <w:widowControl/>
              <w:jc w:val="left"/>
            </w:pPr>
            <w:r>
              <w:rPr>
                <w:rFonts w:hint="eastAsia"/>
              </w:rPr>
              <w:t>勾选启用/禁用弱密码防护规则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自定义密码</w:t>
            </w:r>
          </w:p>
        </w:tc>
        <w:tc>
          <w:tcPr>
            <w:tcW w:w="6542" w:type="dxa"/>
            <w:vAlign w:val="center"/>
          </w:tcPr>
          <w:p>
            <w:pPr>
              <w:pStyle w:val="172"/>
              <w:keepNext w:val="0"/>
              <w:widowControl/>
              <w:jc w:val="left"/>
            </w:pPr>
            <w:r>
              <w:rPr>
                <w:rFonts w:hint="eastAsia"/>
              </w:rPr>
              <w:t>配置自定义弱密码字典</w:t>
            </w:r>
          </w:p>
        </w:tc>
      </w:tr>
    </w:tbl>
    <w:p>
      <w:pPr>
        <w:ind w:firstLine="420"/>
      </w:pPr>
    </w:p>
    <w:p>
      <w:pPr>
        <w:pStyle w:val="5"/>
      </w:pPr>
      <w:bookmarkStart w:id="3614" w:name="_Toc522106833"/>
      <w:bookmarkStart w:id="3615" w:name="_Toc15485303"/>
      <w:bookmarkStart w:id="3616" w:name="_Toc1091"/>
      <w:r>
        <w:rPr>
          <w:rFonts w:hint="eastAsia"/>
        </w:rPr>
        <w:t>服务选择</w:t>
      </w:r>
      <w:bookmarkEnd w:id="3614"/>
      <w:bookmarkEnd w:id="3615"/>
      <w:bookmarkEnd w:id="3616"/>
    </w:p>
    <w:p>
      <w:pPr>
        <w:ind w:firstLine="420"/>
        <w:rPr>
          <w:bCs/>
          <w:kern w:val="0"/>
          <w:sz w:val="30"/>
          <w:szCs w:val="44"/>
        </w:rPr>
      </w:pPr>
      <w:r>
        <w:rPr>
          <w:rFonts w:hint="eastAsia"/>
        </w:rPr>
        <w:t>如</w:t>
      </w:r>
      <w:r>
        <w:fldChar w:fldCharType="begin"/>
      </w:r>
      <w:r>
        <w:rPr>
          <w:color w:val="0000FF"/>
          <w:u w:val="single"/>
        </w:rPr>
        <w:instrText xml:space="preserve"> </w:instrText>
      </w:r>
      <w:r>
        <w:rPr>
          <w:rFonts w:hint="eastAsia"/>
          <w:color w:val="0000FF"/>
          <w:u w:val="single"/>
        </w:rPr>
        <w:instrText xml:space="preserve">REF _Ref521676089 \r \h</w:instrText>
      </w:r>
      <w:r>
        <w:rPr>
          <w:color w:val="0000FF"/>
          <w:u w:val="single"/>
        </w:rPr>
        <w:instrText xml:space="preserve"> </w:instrText>
      </w:r>
      <w:r>
        <w:instrText xml:space="preserve"> \* MERGEFORMAT </w:instrText>
      </w:r>
      <w:r>
        <w:fldChar w:fldCharType="separate"/>
      </w:r>
      <w:r>
        <w:rPr>
          <w:rFonts w:hint="eastAsia"/>
          <w:color w:val="0000FF"/>
          <w:u w:val="single"/>
        </w:rPr>
        <w:t>图51-34</w:t>
      </w:r>
      <w:r>
        <w:fldChar w:fldCharType="end"/>
      </w:r>
      <w:r>
        <w:rPr>
          <w:rFonts w:hint="eastAsia"/>
        </w:rPr>
        <w:t>所示，在导航栏中选择“安全中心&gt;其它防护&gt;弱密码防护&gt;服务”，进入服务的配置界面。点击“服务”弹框出现服务配置页面。</w:t>
      </w:r>
    </w:p>
    <w:p>
      <w:pPr>
        <w:pStyle w:val="167"/>
      </w:pPr>
      <w:r>
        <w:rPr>
          <w:rFonts w:hint="eastAsia"/>
        </w:rPr>
        <w:t>服务配置界面</w:t>
      </w:r>
    </w:p>
    <w:p>
      <w:pPr>
        <w:pStyle w:val="156"/>
      </w:pPr>
      <w:r>
        <w:t xml:space="preserve"> </w:t>
      </w:r>
      <w:r>
        <w:drawing>
          <wp:inline distT="0" distB="0" distL="0" distR="0">
            <wp:extent cx="5553075" cy="2663825"/>
            <wp:effectExtent l="0" t="0" r="0" b="0"/>
            <wp:docPr id="2931" name="图片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图片 2931"/>
                    <pic:cNvPicPr>
                      <a:picLocks noChangeAspect="1"/>
                    </pic:cNvPicPr>
                  </pic:nvPicPr>
                  <pic:blipFill>
                    <a:blip r:embed="rId606"/>
                    <a:stretch>
                      <a:fillRect/>
                    </a:stretch>
                  </pic:blipFill>
                  <pic:spPr>
                    <a:xfrm>
                      <a:off x="0" y="0"/>
                      <a:ext cx="5562112" cy="2668244"/>
                    </a:xfrm>
                    <a:prstGeom prst="rect">
                      <a:avLst/>
                    </a:prstGeom>
                  </pic:spPr>
                </pic:pic>
              </a:graphicData>
            </a:graphic>
          </wp:inline>
        </w:drawing>
      </w:r>
    </w:p>
    <w:p>
      <w:pPr>
        <w:ind w:firstLine="420"/>
      </w:pPr>
    </w:p>
    <w:p>
      <w:pPr>
        <w:pStyle w:val="166"/>
      </w:pPr>
      <w:r>
        <w:rPr>
          <w:rFonts w:hint="eastAsia"/>
        </w:rPr>
        <w:t>服务配置界面详细描述表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名称</w:t>
            </w:r>
          </w:p>
        </w:tc>
        <w:tc>
          <w:tcPr>
            <w:tcW w:w="6542" w:type="dxa"/>
            <w:vAlign w:val="center"/>
          </w:tcPr>
          <w:p>
            <w:pPr>
              <w:pStyle w:val="172"/>
              <w:keepNext w:val="0"/>
              <w:widowControl/>
              <w:jc w:val="left"/>
            </w:pPr>
            <w:r>
              <w:rPr>
                <w:rFonts w:hint="eastAsia"/>
              </w:rPr>
              <w:t>服务名称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描述</w:t>
            </w:r>
          </w:p>
        </w:tc>
        <w:tc>
          <w:tcPr>
            <w:tcW w:w="6542" w:type="dxa"/>
            <w:vAlign w:val="center"/>
          </w:tcPr>
          <w:p>
            <w:pPr>
              <w:pStyle w:val="172"/>
              <w:keepNext w:val="0"/>
              <w:widowControl/>
              <w:jc w:val="left"/>
            </w:pPr>
            <w:r>
              <w:rPr>
                <w:rFonts w:hint="eastAsia"/>
              </w:rPr>
              <w:t>服务的功能描述</w:t>
            </w:r>
          </w:p>
        </w:tc>
      </w:tr>
    </w:tbl>
    <w:p>
      <w:pPr>
        <w:ind w:firstLine="420"/>
      </w:pPr>
    </w:p>
    <w:p>
      <w:pPr>
        <w:pStyle w:val="5"/>
      </w:pPr>
      <w:bookmarkStart w:id="3617" w:name="_Toc522106834"/>
      <w:bookmarkStart w:id="3618" w:name="_Toc15485304"/>
      <w:bookmarkStart w:id="3619" w:name="_Toc26229"/>
      <w:r>
        <w:rPr>
          <w:rFonts w:hint="eastAsia"/>
        </w:rPr>
        <w:t>弱密码规则</w:t>
      </w:r>
      <w:bookmarkEnd w:id="3617"/>
      <w:bookmarkEnd w:id="3618"/>
      <w:bookmarkEnd w:id="3619"/>
    </w:p>
    <w:p>
      <w:pPr>
        <w:ind w:firstLine="420"/>
        <w:rPr>
          <w:bCs/>
          <w:kern w:val="0"/>
          <w:sz w:val="30"/>
          <w:szCs w:val="44"/>
        </w:rPr>
      </w:pPr>
      <w:r>
        <w:rPr>
          <w:rFonts w:hint="eastAsia"/>
        </w:rPr>
        <w:t>如</w:t>
      </w:r>
      <w:r>
        <w:rPr>
          <w:color w:val="0000FF"/>
          <w:u w:val="single"/>
        </w:rPr>
        <w:fldChar w:fldCharType="begin"/>
      </w:r>
      <w:r>
        <w:rPr>
          <w:color w:val="0000FF"/>
          <w:u w:val="single"/>
        </w:rPr>
        <w:instrText xml:space="preserve"> REF _Ref522106262 \r \h  \* MERGEFORMAT </w:instrText>
      </w:r>
      <w:r>
        <w:rPr>
          <w:color w:val="0000FF"/>
          <w:u w:val="single"/>
        </w:rPr>
        <w:fldChar w:fldCharType="separate"/>
      </w:r>
      <w:r>
        <w:rPr>
          <w:rFonts w:hint="eastAsia"/>
          <w:color w:val="0000FF"/>
          <w:u w:val="single"/>
        </w:rPr>
        <w:t>图51-37</w:t>
      </w:r>
      <w:r>
        <w:rPr>
          <w:color w:val="0000FF"/>
          <w:u w:val="single"/>
        </w:rPr>
        <w:fldChar w:fldCharType="end"/>
      </w:r>
      <w:r>
        <w:rPr>
          <w:rFonts w:hint="eastAsia"/>
        </w:rPr>
        <w:t>所示，在导航栏中选择“安全中心&gt;其它防护&gt;弱密码防护&gt;弱密码规则”，进入规则的配置界面。点击“弱密码规则”弹框出现规则配置页面。</w:t>
      </w:r>
    </w:p>
    <w:p>
      <w:pPr>
        <w:pStyle w:val="167"/>
      </w:pPr>
      <w:bookmarkStart w:id="3620" w:name="_Ref522106262"/>
      <w:r>
        <w:rPr>
          <w:rFonts w:hint="eastAsia"/>
        </w:rPr>
        <w:t>规则配置界面</w:t>
      </w:r>
      <w:bookmarkEnd w:id="3620"/>
    </w:p>
    <w:p>
      <w:pPr>
        <w:ind w:firstLine="420"/>
      </w:pPr>
      <w:r>
        <w:t xml:space="preserve"> </w:t>
      </w:r>
      <w:r>
        <w:drawing>
          <wp:inline distT="0" distB="0" distL="0" distR="0">
            <wp:extent cx="5162550" cy="3389630"/>
            <wp:effectExtent l="0" t="0" r="0" b="0"/>
            <wp:docPr id="2932" name="图片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 name="图片 2932"/>
                    <pic:cNvPicPr>
                      <a:picLocks noChangeAspect="1"/>
                    </pic:cNvPicPr>
                  </pic:nvPicPr>
                  <pic:blipFill>
                    <a:blip r:embed="rId607"/>
                    <a:stretch>
                      <a:fillRect/>
                    </a:stretch>
                  </pic:blipFill>
                  <pic:spPr>
                    <a:xfrm>
                      <a:off x="0" y="0"/>
                      <a:ext cx="5167081" cy="3392723"/>
                    </a:xfrm>
                    <a:prstGeom prst="rect">
                      <a:avLst/>
                    </a:prstGeom>
                  </pic:spPr>
                </pic:pic>
              </a:graphicData>
            </a:graphic>
          </wp:inline>
        </w:drawing>
      </w:r>
    </w:p>
    <w:p>
      <w:pPr>
        <w:ind w:firstLine="420"/>
      </w:pPr>
    </w:p>
    <w:p>
      <w:pPr>
        <w:pStyle w:val="166"/>
      </w:pPr>
      <w:r>
        <w:rPr>
          <w:rFonts w:hint="eastAsia"/>
        </w:rPr>
        <w:t>规则配置界面详细描述表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规则内容</w:t>
            </w:r>
          </w:p>
        </w:tc>
        <w:tc>
          <w:tcPr>
            <w:tcW w:w="6542" w:type="dxa"/>
            <w:vAlign w:val="center"/>
          </w:tcPr>
          <w:p>
            <w:pPr>
              <w:pStyle w:val="172"/>
              <w:keepNext w:val="0"/>
              <w:widowControl/>
              <w:jc w:val="left"/>
            </w:pPr>
            <w:r>
              <w:rPr>
                <w:rFonts w:hint="eastAsia"/>
              </w:rPr>
              <w:t>勾选规则的详细描述</w:t>
            </w:r>
          </w:p>
        </w:tc>
      </w:tr>
    </w:tbl>
    <w:p>
      <w:pPr>
        <w:ind w:firstLine="420"/>
      </w:pPr>
    </w:p>
    <w:p>
      <w:pPr>
        <w:pStyle w:val="3"/>
      </w:pPr>
      <w:bookmarkStart w:id="3621" w:name="_Toc497293748"/>
      <w:bookmarkEnd w:id="3621"/>
      <w:bookmarkStart w:id="3622" w:name="_Toc15485309"/>
      <w:bookmarkStart w:id="3623" w:name="_Toc15463105"/>
      <w:bookmarkStart w:id="3624" w:name="_Toc21153"/>
      <w:bookmarkStart w:id="3625" w:name="_Toc12469905"/>
      <w:r>
        <w:t>风险扫描</w:t>
      </w:r>
      <w:bookmarkEnd w:id="3622"/>
      <w:bookmarkEnd w:id="3623"/>
      <w:bookmarkEnd w:id="3624"/>
    </w:p>
    <w:p>
      <w:pPr>
        <w:pStyle w:val="4"/>
      </w:pPr>
      <w:bookmarkStart w:id="3626" w:name="_Toc15463106"/>
      <w:bookmarkStart w:id="3627" w:name="_Toc15485310"/>
      <w:bookmarkStart w:id="3628" w:name="_Toc32067"/>
      <w:r>
        <w:rPr>
          <w:rFonts w:hint="eastAsia"/>
        </w:rPr>
        <w:t>弱密码扫描</w:t>
      </w:r>
      <w:bookmarkEnd w:id="3626"/>
      <w:bookmarkEnd w:id="3627"/>
      <w:bookmarkEnd w:id="3628"/>
    </w:p>
    <w:p>
      <w:pPr>
        <w:pStyle w:val="5"/>
      </w:pPr>
      <w:bookmarkStart w:id="3629" w:name="_Toc15485311"/>
      <w:bookmarkStart w:id="3630" w:name="_Toc15463107"/>
      <w:bookmarkStart w:id="3631" w:name="_Toc31130"/>
      <w:r>
        <w:rPr>
          <w:rFonts w:hint="eastAsia"/>
        </w:rPr>
        <w:t>弱密码扫描简介</w:t>
      </w:r>
      <w:bookmarkEnd w:id="3629"/>
      <w:bookmarkEnd w:id="3630"/>
      <w:bookmarkEnd w:id="3631"/>
    </w:p>
    <w:p>
      <w:pPr>
        <w:ind w:firstLine="420"/>
      </w:pPr>
      <w:r>
        <w:rPr>
          <w:rFonts w:hint="eastAsia"/>
        </w:rPr>
        <w:t>弱密码扫描</w:t>
      </w:r>
      <w:r>
        <w:t>采用多线程方式对指定IP地址段(或单机)进行</w:t>
      </w:r>
      <w:r>
        <w:rPr>
          <w:rFonts w:hint="eastAsia"/>
        </w:rPr>
        <w:t>弱密码</w:t>
      </w:r>
      <w:r>
        <w:t>检测，支持</w:t>
      </w:r>
      <w:r>
        <w:rPr>
          <w:rFonts w:hint="eastAsia"/>
        </w:rPr>
        <w:t>自定义字典</w:t>
      </w:r>
      <w:r>
        <w:t>功能，提供</w:t>
      </w:r>
      <w:r>
        <w:rPr>
          <w:rFonts w:hint="eastAsia"/>
        </w:rPr>
        <w:t>单次弱密码扫描和周期性弱密码扫描</w:t>
      </w:r>
      <w:r>
        <w:t>方式，扫描</w:t>
      </w:r>
      <w:r>
        <w:rPr>
          <w:rFonts w:hint="eastAsia"/>
        </w:rPr>
        <w:t>服务</w:t>
      </w:r>
      <w:r>
        <w:t>包括</w:t>
      </w:r>
      <w:r>
        <w:rPr>
          <w:rFonts w:hint="eastAsia"/>
        </w:rPr>
        <w:t>: ftp、ssh、telnet、imap、smtp、pop3、mssql、mysql、postgres、rlogin、vnc。</w:t>
      </w:r>
    </w:p>
    <w:p>
      <w:pPr>
        <w:pStyle w:val="5"/>
      </w:pPr>
      <w:bookmarkStart w:id="3632" w:name="_Toc15485312"/>
      <w:bookmarkStart w:id="3633" w:name="_Toc29392"/>
      <w:r>
        <w:rPr>
          <w:rFonts w:hint="eastAsia"/>
        </w:rPr>
        <w:t>弱密码扫描任务</w:t>
      </w:r>
      <w:bookmarkEnd w:id="3632"/>
      <w:bookmarkEnd w:id="3633"/>
    </w:p>
    <w:p>
      <w:pPr>
        <w:ind w:firstLine="420"/>
        <w:rPr>
          <w:bCs/>
          <w:kern w:val="0"/>
          <w:sz w:val="30"/>
          <w:szCs w:val="44"/>
        </w:rPr>
      </w:pPr>
      <w:r>
        <w:rPr>
          <w:rFonts w:hint="eastAsia"/>
        </w:rPr>
        <w:t>如</w:t>
      </w:r>
      <w:r>
        <w:rPr>
          <w:rStyle w:val="126"/>
        </w:rPr>
        <w:fldChar w:fldCharType="begin"/>
      </w:r>
      <w:r>
        <w:rPr>
          <w:color w:val="0000FF"/>
          <w:u w:val="single"/>
        </w:rPr>
        <w:instrText xml:space="preserve"> </w:instrText>
      </w:r>
      <w:r>
        <w:rPr>
          <w:rFonts w:hint="eastAsia"/>
          <w:color w:val="0000FF"/>
          <w:u w:val="single"/>
        </w:rPr>
        <w:instrText xml:space="preserve">REF _Ref521333427 \r \h</w:instrText>
      </w:r>
      <w:r>
        <w:rPr>
          <w:color w:val="0000FF"/>
          <w:u w:val="single"/>
        </w:rPr>
        <w:instrText xml:space="preserve"> </w:instrText>
      </w:r>
      <w:r>
        <w:rPr>
          <w:rStyle w:val="126"/>
        </w:rPr>
        <w:instrText xml:space="preserve"> \* MERGEFORMAT </w:instrText>
      </w:r>
      <w:r>
        <w:rPr>
          <w:rStyle w:val="126"/>
        </w:rPr>
        <w:fldChar w:fldCharType="separate"/>
      </w:r>
      <w:r>
        <w:rPr>
          <w:rFonts w:hint="eastAsia"/>
          <w:color w:val="0000FF"/>
          <w:u w:val="single"/>
        </w:rPr>
        <w:t>图51-33</w:t>
      </w:r>
      <w:r>
        <w:rPr>
          <w:rStyle w:val="126"/>
        </w:rPr>
        <w:fldChar w:fldCharType="end"/>
      </w:r>
      <w:r>
        <w:rPr>
          <w:rFonts w:hint="eastAsia"/>
        </w:rPr>
        <w:t>所示，在导航栏中选择“安全中心&gt;风险扫描&gt;弱密码扫描&gt;扫描任务”，进入弱密码扫描任务的配置界面。点击“新建”创建扫描任务。</w:t>
      </w:r>
    </w:p>
    <w:p>
      <w:pPr>
        <w:pStyle w:val="167"/>
      </w:pPr>
      <w:r>
        <w:rPr>
          <w:rFonts w:hint="eastAsia"/>
        </w:rPr>
        <w:t>弱密码扫描任务配置界面</w:t>
      </w:r>
    </w:p>
    <w:p>
      <w:pPr>
        <w:pStyle w:val="156"/>
      </w:pPr>
      <w:r>
        <w:drawing>
          <wp:inline distT="0" distB="0" distL="0" distR="0">
            <wp:extent cx="4057650" cy="4697730"/>
            <wp:effectExtent l="0" t="0" r="0" b="0"/>
            <wp:docPr id="1563" name="图片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图片 1563"/>
                    <pic:cNvPicPr>
                      <a:picLocks noChangeAspect="1"/>
                    </pic:cNvPicPr>
                  </pic:nvPicPr>
                  <pic:blipFill>
                    <a:blip r:embed="rId608"/>
                    <a:stretch>
                      <a:fillRect/>
                    </a:stretch>
                  </pic:blipFill>
                  <pic:spPr>
                    <a:xfrm>
                      <a:off x="0" y="0"/>
                      <a:ext cx="4074755" cy="4717769"/>
                    </a:xfrm>
                    <a:prstGeom prst="rect">
                      <a:avLst/>
                    </a:prstGeom>
                  </pic:spPr>
                </pic:pic>
              </a:graphicData>
            </a:graphic>
          </wp:inline>
        </w:drawing>
      </w:r>
    </w:p>
    <w:p>
      <w:pPr>
        <w:ind w:firstLine="420"/>
      </w:pPr>
    </w:p>
    <w:p>
      <w:pPr>
        <w:pStyle w:val="166"/>
      </w:pPr>
      <w:r>
        <w:rPr>
          <w:rFonts w:hint="eastAsia"/>
        </w:rPr>
        <w:t>弱密码扫描任务界面详细描述表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任务名称</w:t>
            </w:r>
          </w:p>
        </w:tc>
        <w:tc>
          <w:tcPr>
            <w:tcW w:w="6542" w:type="dxa"/>
            <w:vAlign w:val="center"/>
          </w:tcPr>
          <w:p>
            <w:pPr>
              <w:pStyle w:val="172"/>
              <w:keepNext w:val="0"/>
              <w:widowControl/>
              <w:jc w:val="left"/>
            </w:pPr>
            <w:r>
              <w:rPr>
                <w:rFonts w:hint="eastAsia"/>
              </w:rPr>
              <w:t>自定义任务名称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项目地址</w:t>
            </w:r>
          </w:p>
        </w:tc>
        <w:tc>
          <w:tcPr>
            <w:tcW w:w="6542" w:type="dxa"/>
            <w:vAlign w:val="center"/>
          </w:tcPr>
          <w:p>
            <w:pPr>
              <w:pStyle w:val="172"/>
              <w:keepNext w:val="0"/>
              <w:widowControl/>
              <w:jc w:val="left"/>
            </w:pPr>
            <w:r>
              <w:rPr>
                <w:rFonts w:hint="eastAsia"/>
              </w:rPr>
              <w:t>被扫描的网络地址，支持主机，网段，范围设置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服务</w:t>
            </w:r>
          </w:p>
        </w:tc>
        <w:tc>
          <w:tcPr>
            <w:tcW w:w="6542" w:type="dxa"/>
            <w:vAlign w:val="center"/>
          </w:tcPr>
          <w:p>
            <w:pPr>
              <w:pStyle w:val="172"/>
              <w:keepNext w:val="0"/>
              <w:widowControl/>
              <w:jc w:val="left"/>
            </w:pPr>
            <w:r>
              <w:rPr>
                <w:rFonts w:hint="eastAsia"/>
              </w:rPr>
              <w:t>扫描的服务项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扫描方式</w:t>
            </w:r>
          </w:p>
        </w:tc>
        <w:tc>
          <w:tcPr>
            <w:tcW w:w="6542" w:type="dxa"/>
            <w:vAlign w:val="center"/>
          </w:tcPr>
          <w:p>
            <w:pPr>
              <w:pStyle w:val="172"/>
              <w:keepNext w:val="0"/>
              <w:widowControl/>
              <w:jc w:val="left"/>
            </w:pPr>
            <w:r>
              <w:rPr>
                <w:rFonts w:hint="eastAsia"/>
              </w:rPr>
              <w:t>根据字典库内容选择不同扫描方式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空密码检测</w:t>
            </w:r>
          </w:p>
        </w:tc>
        <w:tc>
          <w:tcPr>
            <w:tcW w:w="6542" w:type="dxa"/>
            <w:vAlign w:val="center"/>
          </w:tcPr>
          <w:p>
            <w:pPr>
              <w:pStyle w:val="172"/>
              <w:keepNext w:val="0"/>
              <w:widowControl/>
              <w:jc w:val="left"/>
            </w:pPr>
            <w:r>
              <w:rPr>
                <w:rFonts w:hint="eastAsia"/>
              </w:rPr>
              <w:t>开启关闭空密码检测功能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用户名和密码相同检测</w:t>
            </w:r>
          </w:p>
        </w:tc>
        <w:tc>
          <w:tcPr>
            <w:tcW w:w="6542" w:type="dxa"/>
            <w:vAlign w:val="center"/>
          </w:tcPr>
          <w:p>
            <w:pPr>
              <w:pStyle w:val="172"/>
              <w:keepNext w:val="0"/>
              <w:widowControl/>
              <w:jc w:val="left"/>
            </w:pPr>
            <w:r>
              <w:rPr>
                <w:rFonts w:hint="eastAsia"/>
              </w:rPr>
              <w:t>开启关闭用户名和密码相同检测功能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扫描类型</w:t>
            </w:r>
          </w:p>
        </w:tc>
        <w:tc>
          <w:tcPr>
            <w:tcW w:w="6542" w:type="dxa"/>
            <w:vAlign w:val="center"/>
          </w:tcPr>
          <w:p>
            <w:pPr>
              <w:pStyle w:val="172"/>
              <w:keepNext w:val="0"/>
              <w:widowControl/>
              <w:jc w:val="left"/>
            </w:pPr>
            <w:r>
              <w:rPr>
                <w:rFonts w:hint="eastAsia"/>
              </w:rPr>
              <w:t>单次扫描或定期扫描时间配置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任务描述</w:t>
            </w:r>
          </w:p>
        </w:tc>
        <w:tc>
          <w:tcPr>
            <w:tcW w:w="6542" w:type="dxa"/>
            <w:vAlign w:val="center"/>
          </w:tcPr>
          <w:p>
            <w:pPr>
              <w:pStyle w:val="172"/>
              <w:keepNext w:val="0"/>
              <w:widowControl/>
              <w:jc w:val="left"/>
            </w:pPr>
            <w:r>
              <w:rPr>
                <w:rFonts w:hint="eastAsia"/>
              </w:rPr>
              <w:t>自定义任务描述</w:t>
            </w:r>
          </w:p>
        </w:tc>
      </w:tr>
    </w:tbl>
    <w:p>
      <w:pPr>
        <w:ind w:firstLine="420"/>
      </w:pPr>
    </w:p>
    <w:p>
      <w:pPr>
        <w:pStyle w:val="5"/>
      </w:pPr>
      <w:bookmarkStart w:id="3634" w:name="_Toc15485313"/>
      <w:bookmarkStart w:id="3635" w:name="_Toc21418"/>
      <w:r>
        <w:rPr>
          <w:rFonts w:hint="eastAsia"/>
        </w:rPr>
        <w:t>字典管理</w:t>
      </w:r>
      <w:bookmarkEnd w:id="3634"/>
      <w:bookmarkEnd w:id="3635"/>
    </w:p>
    <w:p>
      <w:pPr>
        <w:ind w:firstLine="420"/>
        <w:rPr>
          <w:bCs/>
          <w:kern w:val="0"/>
          <w:sz w:val="30"/>
          <w:szCs w:val="44"/>
        </w:rPr>
      </w:pPr>
      <w:r>
        <w:rPr>
          <w:rFonts w:hint="eastAsia"/>
        </w:rPr>
        <w:t>如</w:t>
      </w:r>
      <w:r>
        <w:fldChar w:fldCharType="begin"/>
      </w:r>
      <w:r>
        <w:rPr>
          <w:color w:val="0000FF"/>
          <w:u w:val="single"/>
        </w:rPr>
        <w:instrText xml:space="preserve"> </w:instrText>
      </w:r>
      <w:r>
        <w:rPr>
          <w:rFonts w:hint="eastAsia"/>
          <w:color w:val="0000FF"/>
          <w:u w:val="single"/>
        </w:rPr>
        <w:instrText xml:space="preserve">REF _Ref521676089 \r \h</w:instrText>
      </w:r>
      <w:r>
        <w:rPr>
          <w:color w:val="0000FF"/>
          <w:u w:val="single"/>
        </w:rPr>
        <w:instrText xml:space="preserve"> </w:instrText>
      </w:r>
      <w:r>
        <w:instrText xml:space="preserve"> \* MERGEFORMAT </w:instrText>
      </w:r>
      <w:r>
        <w:fldChar w:fldCharType="separate"/>
      </w:r>
      <w:r>
        <w:rPr>
          <w:rFonts w:hint="eastAsia"/>
          <w:color w:val="0000FF"/>
          <w:u w:val="single"/>
        </w:rPr>
        <w:t>图51-34</w:t>
      </w:r>
      <w:r>
        <w:fldChar w:fldCharType="end"/>
      </w:r>
      <w:r>
        <w:rPr>
          <w:rFonts w:hint="eastAsia"/>
        </w:rPr>
        <w:t>所示，在导航栏中选择“安全中心&gt;风险扫描&gt;弱密码扫描&gt;字典管理”，进入自定义字典的配置界面。点击“新建”创建字典。</w:t>
      </w:r>
    </w:p>
    <w:p>
      <w:pPr>
        <w:pStyle w:val="167"/>
      </w:pPr>
      <w:r>
        <w:rPr>
          <w:rFonts w:hint="eastAsia"/>
        </w:rPr>
        <w:t>字典配置界面</w:t>
      </w:r>
    </w:p>
    <w:p>
      <w:pPr>
        <w:ind w:firstLine="420"/>
      </w:pPr>
      <w:r>
        <w:drawing>
          <wp:inline distT="0" distB="0" distL="0" distR="0">
            <wp:extent cx="4867275" cy="2170430"/>
            <wp:effectExtent l="0" t="0" r="0" b="1270"/>
            <wp:docPr id="1564" name="图片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图片 1564"/>
                    <pic:cNvPicPr>
                      <a:picLocks noChangeAspect="1"/>
                    </pic:cNvPicPr>
                  </pic:nvPicPr>
                  <pic:blipFill>
                    <a:blip r:embed="rId609"/>
                    <a:stretch>
                      <a:fillRect/>
                    </a:stretch>
                  </pic:blipFill>
                  <pic:spPr>
                    <a:xfrm>
                      <a:off x="0" y="0"/>
                      <a:ext cx="4886579" cy="2179416"/>
                    </a:xfrm>
                    <a:prstGeom prst="rect">
                      <a:avLst/>
                    </a:prstGeom>
                  </pic:spPr>
                </pic:pic>
              </a:graphicData>
            </a:graphic>
          </wp:inline>
        </w:drawing>
      </w:r>
    </w:p>
    <w:p>
      <w:pPr>
        <w:ind w:firstLine="420"/>
      </w:pPr>
    </w:p>
    <w:p>
      <w:pPr>
        <w:pStyle w:val="166"/>
      </w:pPr>
      <w:r>
        <w:rPr>
          <w:rFonts w:hint="eastAsia"/>
        </w:rPr>
        <w:t>字典配置界面详细描述表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名称</w:t>
            </w:r>
          </w:p>
        </w:tc>
        <w:tc>
          <w:tcPr>
            <w:tcW w:w="6542" w:type="dxa"/>
            <w:vAlign w:val="center"/>
          </w:tcPr>
          <w:p>
            <w:pPr>
              <w:pStyle w:val="172"/>
              <w:keepNext w:val="0"/>
              <w:widowControl/>
              <w:jc w:val="left"/>
            </w:pPr>
            <w:r>
              <w:rPr>
                <w:rFonts w:hint="eastAsia"/>
              </w:rPr>
              <w:t>字典的名称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描述</w:t>
            </w:r>
          </w:p>
        </w:tc>
        <w:tc>
          <w:tcPr>
            <w:tcW w:w="6542" w:type="dxa"/>
            <w:vAlign w:val="center"/>
          </w:tcPr>
          <w:p>
            <w:pPr>
              <w:pStyle w:val="172"/>
              <w:keepNext w:val="0"/>
              <w:widowControl/>
              <w:jc w:val="left"/>
            </w:pPr>
            <w:r>
              <w:rPr>
                <w:rFonts w:hint="eastAsia"/>
              </w:rPr>
              <w:t>字典的描述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自定义字典</w:t>
            </w:r>
          </w:p>
        </w:tc>
        <w:tc>
          <w:tcPr>
            <w:tcW w:w="6542" w:type="dxa"/>
            <w:vAlign w:val="center"/>
          </w:tcPr>
          <w:p>
            <w:pPr>
              <w:pStyle w:val="172"/>
              <w:keepNext w:val="0"/>
              <w:widowControl/>
              <w:jc w:val="left"/>
            </w:pPr>
            <w:r>
              <w:rPr>
                <w:rFonts w:hint="eastAsia"/>
              </w:rPr>
              <w:t>字典内容</w:t>
            </w:r>
          </w:p>
        </w:tc>
      </w:tr>
    </w:tbl>
    <w:p>
      <w:pPr>
        <w:ind w:firstLine="420"/>
      </w:pPr>
    </w:p>
    <w:p>
      <w:pPr>
        <w:pStyle w:val="4"/>
      </w:pPr>
      <w:bookmarkStart w:id="3636" w:name="_Toc15458592"/>
      <w:bookmarkStart w:id="3637" w:name="_Toc15463109"/>
      <w:bookmarkStart w:id="3638" w:name="_Toc15485314"/>
      <w:bookmarkStart w:id="3639" w:name="_Toc17944"/>
      <w:r>
        <w:rPr>
          <w:rFonts w:hint="eastAsia"/>
        </w:rPr>
        <w:t>端口扫描</w:t>
      </w:r>
      <w:bookmarkEnd w:id="3636"/>
      <w:bookmarkEnd w:id="3637"/>
      <w:bookmarkEnd w:id="3638"/>
      <w:bookmarkEnd w:id="3639"/>
    </w:p>
    <w:p>
      <w:pPr>
        <w:pStyle w:val="5"/>
      </w:pPr>
      <w:bookmarkStart w:id="3640" w:name="_Toc15458593"/>
      <w:bookmarkStart w:id="3641" w:name="_Toc15485315"/>
      <w:bookmarkStart w:id="3642" w:name="_Toc15463110"/>
      <w:bookmarkStart w:id="3643" w:name="_Toc138"/>
      <w:r>
        <w:rPr>
          <w:rFonts w:hint="eastAsia"/>
        </w:rPr>
        <w:t>端口扫描简介</w:t>
      </w:r>
      <w:bookmarkEnd w:id="3640"/>
      <w:bookmarkEnd w:id="3641"/>
      <w:bookmarkEnd w:id="3642"/>
      <w:bookmarkEnd w:id="3643"/>
    </w:p>
    <w:p>
      <w:pPr>
        <w:ind w:firstLine="420"/>
      </w:pPr>
      <w:r>
        <w:rPr>
          <w:rFonts w:hint="eastAsia"/>
        </w:rPr>
        <w:t>端口扫描</w:t>
      </w:r>
      <w:r>
        <w:t>采用多线程方式对指定IP地址段(或单机)进行</w:t>
      </w:r>
      <w:r>
        <w:rPr>
          <w:rFonts w:hint="eastAsia"/>
        </w:rPr>
        <w:t>开发端口</w:t>
      </w:r>
      <w:r>
        <w:t>检测，支持</w:t>
      </w:r>
      <w:r>
        <w:rPr>
          <w:rFonts w:hint="eastAsia"/>
        </w:rPr>
        <w:t>自定义端口和模糊端口</w:t>
      </w:r>
      <w:r>
        <w:t>功能，提供</w:t>
      </w:r>
      <w:r>
        <w:rPr>
          <w:rFonts w:hint="eastAsia"/>
        </w:rPr>
        <w:t>单次端口扫描和周期性端口扫描</w:t>
      </w:r>
      <w:r>
        <w:t>方式，</w:t>
      </w:r>
      <w:r>
        <w:rPr>
          <w:rFonts w:hint="eastAsia"/>
        </w:rPr>
        <w:t>扫描结果支持同步资产信息中。</w:t>
      </w:r>
    </w:p>
    <w:p>
      <w:pPr>
        <w:pStyle w:val="5"/>
      </w:pPr>
      <w:bookmarkStart w:id="3644" w:name="_Toc15463112"/>
      <w:bookmarkStart w:id="3645" w:name="_Toc15458595"/>
      <w:bookmarkStart w:id="3646" w:name="_Toc15485316"/>
      <w:bookmarkStart w:id="3647" w:name="_Toc27122"/>
      <w:r>
        <w:rPr>
          <w:rFonts w:hint="eastAsia"/>
        </w:rPr>
        <w:t>端口扫描任务</w:t>
      </w:r>
      <w:bookmarkEnd w:id="3644"/>
      <w:bookmarkEnd w:id="3645"/>
      <w:bookmarkEnd w:id="3646"/>
      <w:bookmarkEnd w:id="3647"/>
    </w:p>
    <w:p>
      <w:pPr>
        <w:ind w:firstLine="420"/>
        <w:rPr>
          <w:bCs/>
          <w:kern w:val="0"/>
          <w:sz w:val="30"/>
          <w:szCs w:val="44"/>
        </w:rPr>
      </w:pPr>
      <w:r>
        <w:rPr>
          <w:rFonts w:hint="eastAsia"/>
        </w:rPr>
        <w:t>如</w:t>
      </w:r>
      <w:r>
        <w:rPr>
          <w:rStyle w:val="126"/>
        </w:rPr>
        <w:fldChar w:fldCharType="begin"/>
      </w:r>
      <w:r>
        <w:instrText xml:space="preserve"> </w:instrText>
      </w:r>
      <w:r>
        <w:rPr>
          <w:rFonts w:hint="eastAsia"/>
        </w:rPr>
        <w:instrText xml:space="preserve">REF _Ref15463211 \n</w:instrText>
      </w:r>
      <w:r>
        <w:instrText xml:space="preserve"> </w:instrText>
      </w:r>
      <w:r>
        <w:rPr>
          <w:rStyle w:val="126"/>
        </w:rPr>
        <w:fldChar w:fldCharType="separate"/>
      </w:r>
      <w:r>
        <w:rPr>
          <w:rFonts w:hint="eastAsia"/>
        </w:rPr>
        <w:t>图52-3</w:t>
      </w:r>
      <w:r>
        <w:rPr>
          <w:rStyle w:val="126"/>
        </w:rPr>
        <w:fldChar w:fldCharType="end"/>
      </w:r>
      <w:r>
        <w:rPr>
          <w:rFonts w:hint="eastAsia"/>
        </w:rPr>
        <w:t>所示，在导航栏中选择“安全中心&gt;风险扫描&gt;端口扫描&gt;端口扫描任务”，进入端口扫描任务的配置界面。点击“新建”创建扫描任务。</w:t>
      </w:r>
    </w:p>
    <w:p>
      <w:pPr>
        <w:pStyle w:val="167"/>
      </w:pPr>
      <w:bookmarkStart w:id="3648" w:name="_Ref15463211"/>
      <w:r>
        <w:rPr>
          <w:rFonts w:hint="eastAsia"/>
        </w:rPr>
        <w:t>端口扫描任务配置界面</w:t>
      </w:r>
      <w:bookmarkEnd w:id="3648"/>
    </w:p>
    <w:p>
      <w:pPr>
        <w:pStyle w:val="156"/>
      </w:pPr>
      <w:r>
        <w:drawing>
          <wp:inline distT="0" distB="0" distL="0" distR="0">
            <wp:extent cx="4400550" cy="3521710"/>
            <wp:effectExtent l="0" t="0" r="0" b="2540"/>
            <wp:docPr id="1565" name="图片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图片 1565"/>
                    <pic:cNvPicPr>
                      <a:picLocks noChangeAspect="1"/>
                    </pic:cNvPicPr>
                  </pic:nvPicPr>
                  <pic:blipFill>
                    <a:blip r:embed="rId610"/>
                    <a:srcRect r="6631"/>
                    <a:stretch>
                      <a:fillRect/>
                    </a:stretch>
                  </pic:blipFill>
                  <pic:spPr>
                    <a:xfrm>
                      <a:off x="0" y="0"/>
                      <a:ext cx="4409992" cy="3529433"/>
                    </a:xfrm>
                    <a:prstGeom prst="rect">
                      <a:avLst/>
                    </a:prstGeom>
                    <a:ln>
                      <a:noFill/>
                    </a:ln>
                  </pic:spPr>
                </pic:pic>
              </a:graphicData>
            </a:graphic>
          </wp:inline>
        </w:drawing>
      </w:r>
    </w:p>
    <w:p>
      <w:pPr>
        <w:ind w:firstLine="420"/>
      </w:pPr>
    </w:p>
    <w:p>
      <w:pPr>
        <w:pStyle w:val="156"/>
      </w:pPr>
      <w:r>
        <w:drawing>
          <wp:inline distT="0" distB="0" distL="0" distR="0">
            <wp:extent cx="4248150" cy="3649345"/>
            <wp:effectExtent l="0" t="0" r="0" b="8255"/>
            <wp:docPr id="1566" name="图片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图片 1566"/>
                    <pic:cNvPicPr>
                      <a:picLocks noChangeAspect="1"/>
                    </pic:cNvPicPr>
                  </pic:nvPicPr>
                  <pic:blipFill>
                    <a:blip r:embed="rId611"/>
                    <a:srcRect r="7186"/>
                    <a:stretch>
                      <a:fillRect/>
                    </a:stretch>
                  </pic:blipFill>
                  <pic:spPr>
                    <a:xfrm>
                      <a:off x="0" y="0"/>
                      <a:ext cx="4260227" cy="3660314"/>
                    </a:xfrm>
                    <a:prstGeom prst="rect">
                      <a:avLst/>
                    </a:prstGeom>
                    <a:ln>
                      <a:noFill/>
                    </a:ln>
                  </pic:spPr>
                </pic:pic>
              </a:graphicData>
            </a:graphic>
          </wp:inline>
        </w:drawing>
      </w:r>
    </w:p>
    <w:p>
      <w:pPr>
        <w:ind w:firstLine="420"/>
      </w:pPr>
    </w:p>
    <w:p>
      <w:pPr>
        <w:pStyle w:val="166"/>
      </w:pPr>
      <w:r>
        <w:rPr>
          <w:rFonts w:hint="eastAsia"/>
        </w:rPr>
        <w:t>端口扫描任务界面详细描述表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任务名称</w:t>
            </w:r>
          </w:p>
        </w:tc>
        <w:tc>
          <w:tcPr>
            <w:tcW w:w="6542" w:type="dxa"/>
            <w:vAlign w:val="center"/>
          </w:tcPr>
          <w:p>
            <w:pPr>
              <w:pStyle w:val="172"/>
              <w:keepNext w:val="0"/>
              <w:widowControl/>
              <w:jc w:val="left"/>
            </w:pPr>
            <w:r>
              <w:rPr>
                <w:rFonts w:hint="eastAsia"/>
              </w:rPr>
              <w:t>自定义任务名称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地址项目</w:t>
            </w:r>
          </w:p>
        </w:tc>
        <w:tc>
          <w:tcPr>
            <w:tcW w:w="6542" w:type="dxa"/>
            <w:vAlign w:val="center"/>
          </w:tcPr>
          <w:p>
            <w:pPr>
              <w:pStyle w:val="172"/>
              <w:keepNext w:val="0"/>
              <w:widowControl/>
              <w:jc w:val="left"/>
            </w:pPr>
            <w:r>
              <w:rPr>
                <w:rFonts w:hint="eastAsia"/>
              </w:rPr>
              <w:t>被扫描的网络地址，支持主机，网段，范围设置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资产发现同步</w:t>
            </w:r>
          </w:p>
        </w:tc>
        <w:tc>
          <w:tcPr>
            <w:tcW w:w="6542" w:type="dxa"/>
            <w:vAlign w:val="center"/>
          </w:tcPr>
          <w:p>
            <w:pPr>
              <w:pStyle w:val="172"/>
              <w:keepNext w:val="0"/>
              <w:widowControl/>
              <w:jc w:val="left"/>
            </w:pPr>
            <w:r>
              <w:rPr>
                <w:rFonts w:hint="eastAsia"/>
              </w:rPr>
              <w:t>勾选后扫描结果可同步更新资产信息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端口</w:t>
            </w:r>
          </w:p>
        </w:tc>
        <w:tc>
          <w:tcPr>
            <w:tcW w:w="6542" w:type="dxa"/>
            <w:vAlign w:val="center"/>
          </w:tcPr>
          <w:p>
            <w:pPr>
              <w:pStyle w:val="172"/>
              <w:keepNext w:val="0"/>
              <w:widowControl/>
              <w:jc w:val="left"/>
            </w:pPr>
            <w:r>
              <w:rPr>
                <w:rFonts w:hint="eastAsia"/>
              </w:rPr>
              <w:t>支持自定义端口和模糊端口方式，模糊端口只支持TCP端口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扫描类型</w:t>
            </w:r>
          </w:p>
        </w:tc>
        <w:tc>
          <w:tcPr>
            <w:tcW w:w="6542" w:type="dxa"/>
            <w:vAlign w:val="center"/>
          </w:tcPr>
          <w:p>
            <w:pPr>
              <w:pStyle w:val="172"/>
              <w:keepNext w:val="0"/>
              <w:widowControl/>
              <w:jc w:val="left"/>
            </w:pPr>
            <w:r>
              <w:rPr>
                <w:rFonts w:hint="eastAsia"/>
              </w:rPr>
              <w:t>单次扫描或定期扫描时间配置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任务描述</w:t>
            </w:r>
          </w:p>
        </w:tc>
        <w:tc>
          <w:tcPr>
            <w:tcW w:w="6542" w:type="dxa"/>
            <w:vAlign w:val="center"/>
          </w:tcPr>
          <w:p>
            <w:pPr>
              <w:pStyle w:val="172"/>
              <w:keepNext w:val="0"/>
              <w:widowControl/>
              <w:jc w:val="left"/>
            </w:pPr>
            <w:r>
              <w:rPr>
                <w:rFonts w:hint="eastAsia"/>
              </w:rPr>
              <w:t>自定义任务描述</w:t>
            </w:r>
          </w:p>
        </w:tc>
      </w:tr>
    </w:tbl>
    <w:p>
      <w:pPr>
        <w:ind w:firstLine="420"/>
      </w:pPr>
    </w:p>
    <w:p>
      <w:pPr>
        <w:pStyle w:val="5"/>
      </w:pPr>
      <w:bookmarkStart w:id="3649" w:name="_Toc15458596"/>
      <w:bookmarkStart w:id="3650" w:name="_Toc15463113"/>
      <w:bookmarkStart w:id="3651" w:name="_Toc15485317"/>
      <w:bookmarkStart w:id="3652" w:name="_Toc14764"/>
      <w:r>
        <w:rPr>
          <w:rFonts w:hint="eastAsia"/>
        </w:rPr>
        <w:t>端口扫描结果</w:t>
      </w:r>
      <w:bookmarkEnd w:id="3649"/>
      <w:bookmarkEnd w:id="3650"/>
      <w:bookmarkEnd w:id="3651"/>
      <w:bookmarkEnd w:id="3652"/>
    </w:p>
    <w:p>
      <w:pPr>
        <w:ind w:firstLine="420"/>
        <w:rPr>
          <w:bCs/>
          <w:kern w:val="0"/>
          <w:sz w:val="30"/>
          <w:szCs w:val="44"/>
        </w:rPr>
      </w:pPr>
      <w:r>
        <w:rPr>
          <w:rFonts w:hint="eastAsia"/>
        </w:rPr>
        <w:t>如</w:t>
      </w:r>
      <w:r>
        <w:fldChar w:fldCharType="begin"/>
      </w:r>
      <w:r>
        <w:instrText xml:space="preserve"> </w:instrText>
      </w:r>
      <w:r>
        <w:rPr>
          <w:rFonts w:hint="eastAsia"/>
        </w:rPr>
        <w:instrText xml:space="preserve">REF _Ref15463237 \n</w:instrText>
      </w:r>
      <w:r>
        <w:instrText xml:space="preserve"> </w:instrText>
      </w:r>
      <w:r>
        <w:fldChar w:fldCharType="separate"/>
      </w:r>
      <w:r>
        <w:rPr>
          <w:rFonts w:hint="eastAsia"/>
        </w:rPr>
        <w:t>图52-4</w:t>
      </w:r>
      <w:r>
        <w:fldChar w:fldCharType="end"/>
      </w:r>
      <w:r>
        <w:rPr>
          <w:rFonts w:hint="eastAsia"/>
        </w:rPr>
        <w:t>所示，在导航栏中选择“安全中心&gt;风险扫描&gt;端口扫描&gt;端口扫描结果”，进入端口扫描结果的配置界面。</w:t>
      </w:r>
    </w:p>
    <w:p>
      <w:pPr>
        <w:pStyle w:val="167"/>
      </w:pPr>
      <w:bookmarkStart w:id="3653" w:name="_Ref15463237"/>
      <w:r>
        <w:rPr>
          <w:rFonts w:hint="eastAsia"/>
        </w:rPr>
        <w:t>端口扫描结果界面</w:t>
      </w:r>
      <w:bookmarkEnd w:id="3653"/>
    </w:p>
    <w:p>
      <w:pPr>
        <w:ind w:firstLine="420"/>
      </w:pPr>
      <w:r>
        <w:drawing>
          <wp:inline distT="0" distB="0" distL="0" distR="0">
            <wp:extent cx="5645150" cy="1172210"/>
            <wp:effectExtent l="0" t="0" r="0" b="0"/>
            <wp:docPr id="1567" name="图片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图片 1567"/>
                    <pic:cNvPicPr>
                      <a:picLocks noChangeAspect="1"/>
                    </pic:cNvPicPr>
                  </pic:nvPicPr>
                  <pic:blipFill>
                    <a:blip r:embed="rId612"/>
                    <a:stretch>
                      <a:fillRect/>
                    </a:stretch>
                  </pic:blipFill>
                  <pic:spPr>
                    <a:xfrm>
                      <a:off x="0" y="0"/>
                      <a:ext cx="5676181" cy="1178931"/>
                    </a:xfrm>
                    <a:prstGeom prst="rect">
                      <a:avLst/>
                    </a:prstGeom>
                  </pic:spPr>
                </pic:pic>
              </a:graphicData>
            </a:graphic>
          </wp:inline>
        </w:drawing>
      </w:r>
    </w:p>
    <w:p>
      <w:pPr>
        <w:ind w:firstLine="420"/>
      </w:pPr>
    </w:p>
    <w:p>
      <w:pPr>
        <w:pStyle w:val="166"/>
      </w:pPr>
      <w:r>
        <w:rPr>
          <w:rFonts w:hint="eastAsia"/>
        </w:rPr>
        <w:t>端口扫描结果详细描述表</w:t>
      </w:r>
    </w:p>
    <w:tbl>
      <w:tblPr>
        <w:tblStyle w:val="174"/>
        <w:tblW w:w="90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6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542"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删除</w:t>
            </w:r>
          </w:p>
        </w:tc>
        <w:tc>
          <w:tcPr>
            <w:tcW w:w="6542" w:type="dxa"/>
            <w:vAlign w:val="center"/>
          </w:tcPr>
          <w:p>
            <w:pPr>
              <w:pStyle w:val="172"/>
              <w:keepNext w:val="0"/>
              <w:widowControl/>
              <w:jc w:val="left"/>
            </w:pPr>
            <w:r>
              <w:rPr>
                <w:rFonts w:hint="eastAsia"/>
              </w:rPr>
              <w:t>删除端口扫描历史结果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任务名称</w:t>
            </w:r>
          </w:p>
        </w:tc>
        <w:tc>
          <w:tcPr>
            <w:tcW w:w="6542" w:type="dxa"/>
            <w:vAlign w:val="center"/>
          </w:tcPr>
          <w:p>
            <w:pPr>
              <w:pStyle w:val="172"/>
              <w:keepNext w:val="0"/>
              <w:widowControl/>
              <w:jc w:val="left"/>
            </w:pPr>
            <w:r>
              <w:rPr>
                <w:rFonts w:hint="eastAsia"/>
              </w:rPr>
              <w:t>端口扫描任务名称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执行状态</w:t>
            </w:r>
          </w:p>
        </w:tc>
        <w:tc>
          <w:tcPr>
            <w:tcW w:w="6542" w:type="dxa"/>
            <w:vAlign w:val="center"/>
          </w:tcPr>
          <w:p>
            <w:pPr>
              <w:pStyle w:val="172"/>
              <w:keepNext w:val="0"/>
              <w:widowControl/>
              <w:jc w:val="left"/>
            </w:pPr>
            <w:r>
              <w:rPr>
                <w:rFonts w:hint="eastAsia"/>
              </w:rPr>
              <w:t>端口扫描任务执行状态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任务类型</w:t>
            </w:r>
          </w:p>
        </w:tc>
        <w:tc>
          <w:tcPr>
            <w:tcW w:w="6542" w:type="dxa"/>
            <w:vAlign w:val="center"/>
          </w:tcPr>
          <w:p>
            <w:pPr>
              <w:pStyle w:val="172"/>
              <w:keepNext w:val="0"/>
              <w:widowControl/>
              <w:jc w:val="left"/>
            </w:pPr>
            <w:r>
              <w:rPr>
                <w:rFonts w:hint="eastAsia"/>
              </w:rPr>
              <w:t>端口扫描任务周期，比如：单次、每周等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目的地址</w:t>
            </w:r>
          </w:p>
        </w:tc>
        <w:tc>
          <w:tcPr>
            <w:tcW w:w="6542" w:type="dxa"/>
            <w:vAlign w:val="center"/>
          </w:tcPr>
          <w:p>
            <w:pPr>
              <w:pStyle w:val="172"/>
              <w:keepNext w:val="0"/>
              <w:widowControl/>
              <w:jc w:val="left"/>
            </w:pPr>
            <w:r>
              <w:rPr>
                <w:rFonts w:hint="eastAsia"/>
              </w:rPr>
              <w:t>端口扫描IP范围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端口</w:t>
            </w:r>
          </w:p>
        </w:tc>
        <w:tc>
          <w:tcPr>
            <w:tcW w:w="6542" w:type="dxa"/>
            <w:vAlign w:val="center"/>
          </w:tcPr>
          <w:p>
            <w:pPr>
              <w:pStyle w:val="172"/>
              <w:keepNext w:val="0"/>
              <w:widowControl/>
              <w:jc w:val="left"/>
            </w:pPr>
            <w:r>
              <w:rPr>
                <w:rFonts w:hint="eastAsia"/>
              </w:rPr>
              <w:t>端口扫描端口范围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资产发现同步</w:t>
            </w:r>
          </w:p>
        </w:tc>
        <w:tc>
          <w:tcPr>
            <w:tcW w:w="6542" w:type="dxa"/>
            <w:vAlign w:val="center"/>
          </w:tcPr>
          <w:p>
            <w:pPr>
              <w:pStyle w:val="172"/>
              <w:keepNext w:val="0"/>
              <w:widowControl/>
              <w:jc w:val="left"/>
            </w:pPr>
            <w:r>
              <w:rPr>
                <w:rFonts w:hint="eastAsia"/>
              </w:rPr>
              <w:t>展示资产发现同步勾选状态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开始时间</w:t>
            </w:r>
          </w:p>
        </w:tc>
        <w:tc>
          <w:tcPr>
            <w:tcW w:w="6542" w:type="dxa"/>
            <w:vAlign w:val="center"/>
          </w:tcPr>
          <w:p>
            <w:pPr>
              <w:pStyle w:val="172"/>
              <w:keepNext w:val="0"/>
              <w:widowControl/>
              <w:jc w:val="left"/>
            </w:pPr>
            <w:r>
              <w:rPr>
                <w:rFonts w:hint="eastAsia"/>
              </w:rPr>
              <w:t>端口扫描开始时间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执行时长</w:t>
            </w:r>
          </w:p>
        </w:tc>
        <w:tc>
          <w:tcPr>
            <w:tcW w:w="6542" w:type="dxa"/>
            <w:vAlign w:val="center"/>
          </w:tcPr>
          <w:p>
            <w:pPr>
              <w:pStyle w:val="172"/>
              <w:keepNext w:val="0"/>
              <w:widowControl/>
              <w:jc w:val="left"/>
            </w:pPr>
            <w:r>
              <w:rPr>
                <w:rFonts w:hint="eastAsia"/>
              </w:rPr>
              <w:t>端口扫描执行时长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90" w:type="dxa"/>
            <w:vAlign w:val="center"/>
          </w:tcPr>
          <w:p>
            <w:pPr>
              <w:pStyle w:val="172"/>
              <w:keepNext w:val="0"/>
              <w:widowControl/>
              <w:jc w:val="left"/>
            </w:pPr>
            <w:r>
              <w:rPr>
                <w:rFonts w:hint="eastAsia"/>
              </w:rPr>
              <w:t>操作</w:t>
            </w:r>
          </w:p>
        </w:tc>
        <w:tc>
          <w:tcPr>
            <w:tcW w:w="6542" w:type="dxa"/>
            <w:vAlign w:val="center"/>
          </w:tcPr>
          <w:p>
            <w:pPr>
              <w:pStyle w:val="172"/>
              <w:keepNext w:val="0"/>
              <w:widowControl/>
              <w:jc w:val="left"/>
            </w:pPr>
            <w:r>
              <w:rPr>
                <w:rFonts w:hint="eastAsia"/>
              </w:rPr>
              <w:t>可删除端口扫描历史记录</w:t>
            </w:r>
          </w:p>
          <w:p>
            <w:pPr>
              <w:pStyle w:val="172"/>
              <w:keepNext w:val="0"/>
              <w:widowControl/>
              <w:jc w:val="left"/>
            </w:pPr>
            <w:r>
              <w:rPr>
                <w:rFonts w:hint="eastAsia"/>
              </w:rPr>
              <w:t>可点击详细查看详细端口扫描历史记录</w:t>
            </w:r>
          </w:p>
        </w:tc>
      </w:tr>
    </w:tbl>
    <w:p>
      <w:pPr>
        <w:ind w:firstLine="420"/>
      </w:pPr>
    </w:p>
    <w:p>
      <w:pPr>
        <w:widowControl/>
        <w:ind w:firstLine="0" w:firstLineChars="0"/>
        <w:jc w:val="left"/>
      </w:pPr>
      <w:r>
        <w:br w:type="page"/>
      </w:r>
    </w:p>
    <w:p>
      <w:pPr>
        <w:pStyle w:val="3"/>
      </w:pPr>
      <w:bookmarkStart w:id="3654" w:name="_Toc15485318"/>
      <w:bookmarkStart w:id="3655" w:name="_Toc25629"/>
      <w:r>
        <w:rPr>
          <w:rFonts w:hint="eastAsia"/>
        </w:rPr>
        <w:t>系统管理</w:t>
      </w:r>
      <w:bookmarkEnd w:id="3625"/>
      <w:bookmarkEnd w:id="3654"/>
      <w:bookmarkEnd w:id="3655"/>
    </w:p>
    <w:p>
      <w:pPr>
        <w:pStyle w:val="4"/>
      </w:pPr>
      <w:bookmarkStart w:id="3656" w:name="_Toc12469906"/>
      <w:bookmarkStart w:id="3657" w:name="_Toc15485319"/>
      <w:bookmarkStart w:id="3658" w:name="_Toc8095"/>
      <w:r>
        <w:rPr>
          <w:rFonts w:hint="eastAsia"/>
        </w:rPr>
        <w:t>授权管理</w:t>
      </w:r>
      <w:bookmarkEnd w:id="3656"/>
      <w:bookmarkEnd w:id="3657"/>
      <w:bookmarkEnd w:id="3658"/>
    </w:p>
    <w:p>
      <w:pPr>
        <w:pStyle w:val="5"/>
      </w:pPr>
      <w:bookmarkStart w:id="3659" w:name="_Toc12469907"/>
      <w:bookmarkStart w:id="3660" w:name="_Toc15485320"/>
      <w:bookmarkStart w:id="3661" w:name="_Toc25994"/>
      <w:r>
        <w:rPr>
          <w:rFonts w:hint="eastAsia"/>
        </w:rPr>
        <w:t>授权管理概述</w:t>
      </w:r>
      <w:bookmarkEnd w:id="3659"/>
      <w:bookmarkEnd w:id="3660"/>
      <w:bookmarkEnd w:id="3661"/>
    </w:p>
    <w:p>
      <w:pPr>
        <w:ind w:firstLine="420"/>
      </w:pPr>
      <w:r>
        <w:rPr>
          <w:rFonts w:hint="eastAsia"/>
        </w:rPr>
        <w:t>可以通过手动点击导入许可证来对应用监控升级服务</w:t>
      </w:r>
      <w:r>
        <w:t>/URL</w:t>
      </w:r>
      <w:r>
        <w:rPr>
          <w:rFonts w:hint="eastAsia"/>
        </w:rPr>
        <w:t>分类库升级服务</w:t>
      </w:r>
      <w:r>
        <w:t>/</w:t>
      </w:r>
      <w:r>
        <w:rPr>
          <w:rFonts w:hint="eastAsia"/>
        </w:rPr>
        <w:t>恶意</w:t>
      </w:r>
      <w:r>
        <w:t>URL</w:t>
      </w:r>
      <w:r>
        <w:rPr>
          <w:rFonts w:hint="eastAsia"/>
        </w:rPr>
        <w:t>分类库升级服务/入侵防御升级服务/病毒防护升级服务/web应用防护升级服务/威胁情报/威胁情报升级服务进行授权进行授权。如图</w:t>
      </w:r>
      <w:r>
        <w:t>1-1</w:t>
      </w:r>
      <w:r>
        <w:rPr>
          <w:rFonts w:hint="eastAsia"/>
        </w:rPr>
        <w:t>所示。</w:t>
      </w:r>
    </w:p>
    <w:p>
      <w:pPr>
        <w:pStyle w:val="167"/>
      </w:pPr>
      <w:r>
        <w:rPr>
          <w:rFonts w:hint="eastAsia"/>
        </w:rPr>
        <w:t>导入许可证图</w:t>
      </w:r>
    </w:p>
    <w:p>
      <w:pPr>
        <w:pStyle w:val="156"/>
      </w:pPr>
      <w:r>
        <w:drawing>
          <wp:inline distT="0" distB="0" distL="0" distR="0">
            <wp:extent cx="5038725" cy="1632585"/>
            <wp:effectExtent l="0" t="0" r="0" b="5715"/>
            <wp:docPr id="3232" name="图片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 name="图片 3232"/>
                    <pic:cNvPicPr>
                      <a:picLocks noChangeAspect="1"/>
                    </pic:cNvPicPr>
                  </pic:nvPicPr>
                  <pic:blipFill>
                    <a:blip r:embed="rId613"/>
                    <a:stretch>
                      <a:fillRect/>
                    </a:stretch>
                  </pic:blipFill>
                  <pic:spPr>
                    <a:xfrm>
                      <a:off x="0" y="0"/>
                      <a:ext cx="5082280" cy="1647117"/>
                    </a:xfrm>
                    <a:prstGeom prst="rect">
                      <a:avLst/>
                    </a:prstGeom>
                  </pic:spPr>
                </pic:pic>
              </a:graphicData>
            </a:graphic>
          </wp:inline>
        </w:drawing>
      </w:r>
    </w:p>
    <w:p>
      <w:pPr>
        <w:ind w:firstLine="420"/>
      </w:pPr>
    </w:p>
    <w:p>
      <w:pPr>
        <w:pStyle w:val="5"/>
      </w:pPr>
      <w:bookmarkStart w:id="3662" w:name="_Toc15485321"/>
      <w:bookmarkStart w:id="3663" w:name="_Toc12469908"/>
      <w:bookmarkStart w:id="3664" w:name="_Toc28585"/>
      <w:r>
        <w:rPr>
          <w:rFonts w:hint="eastAsia"/>
        </w:rPr>
        <w:t>手动导入许可证</w:t>
      </w:r>
      <w:bookmarkEnd w:id="3662"/>
      <w:bookmarkEnd w:id="3663"/>
      <w:bookmarkEnd w:id="3664"/>
    </w:p>
    <w:p>
      <w:pPr>
        <w:ind w:firstLine="420"/>
      </w:pPr>
      <w:r>
        <w:rPr>
          <w:rFonts w:hint="eastAsia"/>
        </w:rPr>
        <w:t>通过菜单“系统管理</w:t>
      </w:r>
      <w:r>
        <w:t xml:space="preserve"> &gt; 系统维护</w:t>
      </w:r>
      <w:r>
        <w:rPr>
          <w:rFonts w:hint="eastAsia"/>
        </w:rPr>
        <w:t xml:space="preserve"> &gt; 授权管理”，进入如图</w:t>
      </w:r>
      <w:r>
        <w:t>1-2</w:t>
      </w:r>
      <w:r>
        <w:rPr>
          <w:rFonts w:hint="eastAsia"/>
        </w:rPr>
        <w:t>所示页面。配置项含义如表</w:t>
      </w:r>
      <w:r>
        <w:t>1-1</w:t>
      </w:r>
      <w:r>
        <w:rPr>
          <w:rFonts w:hint="eastAsia"/>
        </w:rPr>
        <w:t>所示。</w:t>
      </w:r>
    </w:p>
    <w:p>
      <w:pPr>
        <w:pStyle w:val="167"/>
      </w:pPr>
      <w:r>
        <w:rPr>
          <w:rFonts w:hint="eastAsia"/>
        </w:rPr>
        <w:t>手动导入许可证页面</w:t>
      </w:r>
    </w:p>
    <w:p>
      <w:pPr>
        <w:pStyle w:val="156"/>
      </w:pPr>
      <w:r>
        <w:drawing>
          <wp:inline distT="0" distB="0" distL="0" distR="0">
            <wp:extent cx="5295900" cy="383476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14"/>
                    <a:stretch>
                      <a:fillRect/>
                    </a:stretch>
                  </pic:blipFill>
                  <pic:spPr>
                    <a:xfrm>
                      <a:off x="0" y="0"/>
                      <a:ext cx="5340638" cy="3867726"/>
                    </a:xfrm>
                    <a:prstGeom prst="rect">
                      <a:avLst/>
                    </a:prstGeom>
                  </pic:spPr>
                </pic:pic>
              </a:graphicData>
            </a:graphic>
          </wp:inline>
        </w:drawing>
      </w:r>
    </w:p>
    <w:p>
      <w:pPr>
        <w:spacing w:line="200" w:lineRule="exact"/>
        <w:ind w:firstLine="420"/>
      </w:pPr>
    </w:p>
    <w:p>
      <w:pPr>
        <w:pStyle w:val="166"/>
      </w:pPr>
      <w:r>
        <w:rPr>
          <w:rFonts w:hint="eastAsia"/>
        </w:rPr>
        <w:t>手动导入许可证配置项含义描述表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导入许可证</w:t>
            </w:r>
          </w:p>
        </w:tc>
        <w:tc>
          <w:tcPr>
            <w:tcW w:w="6684" w:type="dxa"/>
            <w:vAlign w:val="center"/>
          </w:tcPr>
          <w:p>
            <w:pPr>
              <w:pStyle w:val="172"/>
              <w:keepNext w:val="0"/>
              <w:widowControl/>
              <w:jc w:val="left"/>
            </w:pPr>
            <w:r>
              <w:rPr>
                <w:rFonts w:hint="eastAsia"/>
              </w:rPr>
              <w:t>对系统软件进行授权。</w:t>
            </w:r>
          </w:p>
        </w:tc>
      </w:tr>
    </w:tbl>
    <w:p>
      <w:pPr>
        <w:ind w:firstLine="420"/>
      </w:pPr>
      <w:bookmarkStart w:id="3665" w:name="_Toc497292999"/>
      <w:bookmarkEnd w:id="3665"/>
    </w:p>
    <w:p>
      <w:pPr>
        <w:pStyle w:val="4"/>
      </w:pPr>
      <w:bookmarkStart w:id="3666" w:name="_Toc12469909"/>
      <w:bookmarkStart w:id="3667" w:name="_Toc15485322"/>
      <w:bookmarkStart w:id="3668" w:name="_Toc11800"/>
      <w:r>
        <w:rPr>
          <w:rFonts w:hint="eastAsia"/>
        </w:rPr>
        <w:t>升级管理</w:t>
      </w:r>
      <w:bookmarkEnd w:id="3666"/>
      <w:bookmarkEnd w:id="3667"/>
      <w:bookmarkEnd w:id="3668"/>
    </w:p>
    <w:p>
      <w:pPr>
        <w:pStyle w:val="5"/>
      </w:pPr>
      <w:bookmarkStart w:id="3669" w:name="_Toc15485323"/>
      <w:bookmarkStart w:id="3670" w:name="_Toc389059442"/>
      <w:bookmarkStart w:id="3671" w:name="_Toc325575878"/>
      <w:bookmarkStart w:id="3672" w:name="_Toc389750137"/>
      <w:bookmarkStart w:id="3673" w:name="_Toc369620410"/>
      <w:bookmarkStart w:id="3674" w:name="_Toc12469910"/>
      <w:bookmarkStart w:id="3675" w:name="_Toc19224"/>
      <w:r>
        <w:rPr>
          <w:rFonts w:hint="eastAsia"/>
        </w:rPr>
        <w:t>升级管理概述</w:t>
      </w:r>
      <w:bookmarkEnd w:id="3669"/>
      <w:bookmarkEnd w:id="3670"/>
      <w:bookmarkEnd w:id="3671"/>
      <w:bookmarkEnd w:id="3672"/>
      <w:bookmarkEnd w:id="3673"/>
      <w:bookmarkEnd w:id="3674"/>
      <w:bookmarkEnd w:id="3675"/>
    </w:p>
    <w:p>
      <w:pPr>
        <w:ind w:firstLine="420"/>
      </w:pPr>
      <w:r>
        <w:rPr>
          <w:rFonts w:hint="eastAsia"/>
        </w:rPr>
        <w:t>可以通过手动本地升级系统软件版本和特征库，也可自动升级</w:t>
      </w:r>
      <w:r>
        <w:t>URL</w:t>
      </w:r>
      <w:r>
        <w:rPr>
          <w:rFonts w:hint="eastAsia"/>
        </w:rPr>
        <w:t>分类特征库和应用控制特征库。</w:t>
      </w:r>
    </w:p>
    <w:p>
      <w:pPr>
        <w:ind w:firstLine="420"/>
      </w:pPr>
      <w:r>
        <w:rPr>
          <w:rFonts w:hint="eastAsia"/>
        </w:rPr>
        <w:t>对于已发布的版本，通过上传升级热补丁，可以在不影响系统运行的情况下，完成对设备版本的缺陷进行修复，热补丁正确加载后补丁文件立即生效。如</w:t>
      </w:r>
      <w:r>
        <w:rPr>
          <w:color w:val="0000FF"/>
          <w:u w:val="single"/>
        </w:rPr>
        <w:fldChar w:fldCharType="begin"/>
      </w:r>
      <w:r>
        <w:rPr>
          <w:color w:val="0000FF"/>
          <w:u w:val="single"/>
        </w:rPr>
        <w:instrText xml:space="preserve"> REF _Ref393290741 \r \h  \* MERGEFORMAT </w:instrText>
      </w:r>
      <w:r>
        <w:rPr>
          <w:color w:val="0000FF"/>
          <w:u w:val="single"/>
        </w:rPr>
        <w:fldChar w:fldCharType="separate"/>
      </w:r>
      <w:r>
        <w:rPr>
          <w:rFonts w:hint="eastAsia"/>
          <w:color w:val="0000FF"/>
          <w:u w:val="single"/>
        </w:rPr>
        <w:t>图53-3</w:t>
      </w:r>
      <w:r>
        <w:rPr>
          <w:color w:val="0000FF"/>
          <w:u w:val="single"/>
        </w:rPr>
        <w:fldChar w:fldCharType="end"/>
      </w:r>
      <w:r>
        <w:rPr>
          <w:rFonts w:hint="eastAsia"/>
        </w:rPr>
        <w:t>所示。</w:t>
      </w:r>
    </w:p>
    <w:p>
      <w:pPr>
        <w:pStyle w:val="167"/>
      </w:pPr>
      <w:bookmarkStart w:id="3676" w:name="_Ref393290741"/>
      <w:r>
        <w:t>升级页面总图</w:t>
      </w:r>
      <w:bookmarkEnd w:id="3676"/>
    </w:p>
    <w:p>
      <w:pPr>
        <w:pStyle w:val="156"/>
      </w:pPr>
      <w:r>
        <w:drawing>
          <wp:inline distT="0" distB="0" distL="0" distR="0">
            <wp:extent cx="5619750" cy="5438140"/>
            <wp:effectExtent l="0" t="0" r="0" b="0"/>
            <wp:docPr id="3234" name="图片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 name="图片 3234"/>
                    <pic:cNvPicPr>
                      <a:picLocks noChangeAspect="1"/>
                    </pic:cNvPicPr>
                  </pic:nvPicPr>
                  <pic:blipFill>
                    <a:blip r:embed="rId615"/>
                    <a:stretch>
                      <a:fillRect/>
                    </a:stretch>
                  </pic:blipFill>
                  <pic:spPr>
                    <a:xfrm>
                      <a:off x="0" y="0"/>
                      <a:ext cx="5625653" cy="5444142"/>
                    </a:xfrm>
                    <a:prstGeom prst="rect">
                      <a:avLst/>
                    </a:prstGeom>
                  </pic:spPr>
                </pic:pic>
              </a:graphicData>
            </a:graphic>
          </wp:inline>
        </w:drawing>
      </w:r>
    </w:p>
    <w:p>
      <w:pPr>
        <w:ind w:firstLine="420"/>
      </w:pPr>
    </w:p>
    <w:p>
      <w:pPr>
        <w:pStyle w:val="5"/>
      </w:pPr>
      <w:bookmarkStart w:id="3677" w:name="_Toc497293002"/>
      <w:bookmarkEnd w:id="3677"/>
      <w:bookmarkStart w:id="3678" w:name="_Toc12469911"/>
      <w:bookmarkStart w:id="3679" w:name="_Toc15485324"/>
      <w:bookmarkStart w:id="3680" w:name="_Toc24355"/>
      <w:r>
        <w:t>手动升级</w:t>
      </w:r>
      <w:bookmarkEnd w:id="3678"/>
      <w:bookmarkEnd w:id="3679"/>
      <w:bookmarkEnd w:id="3680"/>
    </w:p>
    <w:p>
      <w:pPr>
        <w:ind w:firstLine="420"/>
      </w:pPr>
      <w:r>
        <w:rPr>
          <w:rFonts w:hint="eastAsia"/>
        </w:rPr>
        <w:t>通过菜单“系统管理</w:t>
      </w:r>
      <w:r>
        <w:t xml:space="preserve"> &gt; </w:t>
      </w:r>
      <w:r>
        <w:rPr>
          <w:rFonts w:hint="eastAsia"/>
        </w:rPr>
        <w:t>系统维护</w:t>
      </w:r>
      <w:r>
        <w:t xml:space="preserve"> &gt; </w:t>
      </w:r>
      <w:r>
        <w:rPr>
          <w:rFonts w:hint="eastAsia"/>
        </w:rPr>
        <w:t>系统升级”，进入如</w:t>
      </w:r>
      <w:r>
        <w:fldChar w:fldCharType="begin"/>
      </w:r>
      <w:r>
        <w:instrText xml:space="preserve"> REF _Ref393290749 \r \h </w:instrText>
      </w:r>
      <w:r>
        <w:fldChar w:fldCharType="separate"/>
      </w:r>
      <w:r>
        <w:rPr>
          <w:rFonts w:hint="eastAsia"/>
        </w:rPr>
        <w:t>图53-4</w:t>
      </w:r>
      <w:r>
        <w:fldChar w:fldCharType="end"/>
      </w:r>
      <w:r>
        <w:rPr>
          <w:rFonts w:hint="eastAsia"/>
        </w:rPr>
        <w:t>所示页面。各个配置项含义如</w:t>
      </w:r>
      <w:r>
        <w:fldChar w:fldCharType="begin"/>
      </w:r>
      <w:r>
        <w:instrText xml:space="preserve"> REF _Ref393290756 \r \h </w:instrText>
      </w:r>
      <w:r>
        <w:fldChar w:fldCharType="separate"/>
      </w:r>
      <w:r>
        <w:rPr>
          <w:rFonts w:hint="eastAsia"/>
        </w:rPr>
        <w:t>表53-2</w:t>
      </w:r>
      <w:r>
        <w:fldChar w:fldCharType="end"/>
      </w:r>
      <w:r>
        <w:rPr>
          <w:rFonts w:hint="eastAsia"/>
        </w:rPr>
        <w:t>所示。</w:t>
      </w:r>
    </w:p>
    <w:p>
      <w:pPr>
        <w:pStyle w:val="167"/>
      </w:pPr>
      <w:bookmarkStart w:id="3681" w:name="_Ref393290749"/>
      <w:r>
        <w:t>手动升级页面</w:t>
      </w:r>
      <w:bookmarkEnd w:id="3681"/>
    </w:p>
    <w:p>
      <w:pPr>
        <w:pStyle w:val="156"/>
      </w:pPr>
      <w:r>
        <w:drawing>
          <wp:inline distT="0" distB="0" distL="0" distR="0">
            <wp:extent cx="5600700" cy="3227705"/>
            <wp:effectExtent l="0" t="0" r="0" b="0"/>
            <wp:docPr id="3235" name="图片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图片 3235"/>
                    <pic:cNvPicPr>
                      <a:picLocks noChangeAspect="1"/>
                    </pic:cNvPicPr>
                  </pic:nvPicPr>
                  <pic:blipFill>
                    <a:blip r:embed="rId616"/>
                    <a:stretch>
                      <a:fillRect/>
                    </a:stretch>
                  </pic:blipFill>
                  <pic:spPr>
                    <a:xfrm>
                      <a:off x="0" y="0"/>
                      <a:ext cx="5605364" cy="3230978"/>
                    </a:xfrm>
                    <a:prstGeom prst="rect">
                      <a:avLst/>
                    </a:prstGeom>
                  </pic:spPr>
                </pic:pic>
              </a:graphicData>
            </a:graphic>
          </wp:inline>
        </w:drawing>
      </w:r>
    </w:p>
    <w:p>
      <w:pPr>
        <w:ind w:firstLine="420"/>
      </w:pPr>
    </w:p>
    <w:p>
      <w:pPr>
        <w:pStyle w:val="166"/>
      </w:pPr>
      <w:bookmarkStart w:id="3682" w:name="_Ref393290756"/>
      <w:r>
        <w:t>手动升级各个配置项含义描述表</w:t>
      </w:r>
      <w:bookmarkEnd w:id="368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t>系统软件</w:t>
            </w:r>
          </w:p>
        </w:tc>
        <w:tc>
          <w:tcPr>
            <w:tcW w:w="6670" w:type="dxa"/>
            <w:vAlign w:val="center"/>
          </w:tcPr>
          <w:p>
            <w:pPr>
              <w:pStyle w:val="172"/>
              <w:keepNext w:val="0"/>
              <w:widowControl/>
              <w:jc w:val="left"/>
            </w:pPr>
            <w:r>
              <w:t>升级系统软件版本或热补丁。</w:t>
            </w:r>
          </w:p>
          <w:p>
            <w:pPr>
              <w:pStyle w:val="172"/>
              <w:keepNext w:val="0"/>
              <w:widowControl/>
              <w:jc w:val="left"/>
            </w:pPr>
            <w:r>
              <w:rPr>
                <w:rFonts w:hint="eastAsia"/>
              </w:rPr>
              <w:t>升级系统软件版本，升级后需要重启设备方可生效；</w:t>
            </w:r>
          </w:p>
          <w:p>
            <w:pPr>
              <w:pStyle w:val="172"/>
              <w:keepNext w:val="0"/>
              <w:widowControl/>
              <w:jc w:val="left"/>
            </w:pPr>
            <w:r>
              <w:t>升级</w:t>
            </w:r>
            <w:r>
              <w:rPr>
                <w:rFonts w:hint="eastAsia"/>
              </w:rPr>
              <w:t>热</w:t>
            </w:r>
            <w:r>
              <w:t>补丁</w:t>
            </w:r>
            <w:r>
              <w:rPr>
                <w:rFonts w:hint="eastAsia"/>
              </w:rPr>
              <w:t>，</w:t>
            </w:r>
            <w:r>
              <w:t>不需重启设备即可生效</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t>特征库</w:t>
            </w:r>
          </w:p>
        </w:tc>
        <w:tc>
          <w:tcPr>
            <w:tcW w:w="6670" w:type="dxa"/>
            <w:vAlign w:val="center"/>
          </w:tcPr>
          <w:p>
            <w:pPr>
              <w:pStyle w:val="172"/>
              <w:keepNext w:val="0"/>
              <w:widowControl/>
              <w:jc w:val="left"/>
            </w:pPr>
            <w:r>
              <w:t>升级URL分类特征库</w:t>
            </w:r>
            <w:r>
              <w:rPr>
                <w:rFonts w:hint="eastAsia"/>
              </w:rPr>
              <w:t>、</w:t>
            </w:r>
            <w:r>
              <w:t>应用控制特征库</w:t>
            </w:r>
            <w:r>
              <w:rPr>
                <w:rFonts w:hint="eastAsia"/>
              </w:rPr>
              <w:t>、</w:t>
            </w:r>
            <w:r>
              <w:t>入侵防御</w:t>
            </w:r>
            <w:r>
              <w:rPr>
                <w:rFonts w:hint="eastAsia"/>
              </w:rPr>
              <w:t>、</w:t>
            </w:r>
            <w:r>
              <w:t>病毒防护及WEB防护特征库。</w:t>
            </w:r>
          </w:p>
        </w:tc>
      </w:tr>
    </w:tbl>
    <w:p>
      <w:pPr>
        <w:ind w:firstLine="420"/>
      </w:pPr>
      <w:bookmarkStart w:id="3683" w:name="_Toc497293004"/>
      <w:bookmarkEnd w:id="3683"/>
    </w:p>
    <w:p>
      <w:pPr>
        <w:pStyle w:val="5"/>
      </w:pPr>
      <w:bookmarkStart w:id="3684" w:name="_Toc15485325"/>
      <w:bookmarkStart w:id="3685" w:name="_Toc12469912"/>
      <w:bookmarkStart w:id="3686" w:name="_Toc17934"/>
      <w:r>
        <w:t>自动升级</w:t>
      </w:r>
      <w:bookmarkEnd w:id="3684"/>
      <w:bookmarkEnd w:id="3685"/>
      <w:bookmarkEnd w:id="3686"/>
    </w:p>
    <w:p>
      <w:pPr>
        <w:keepNext/>
        <w:ind w:firstLine="420"/>
      </w:pPr>
      <w:r>
        <w:rPr>
          <w:rFonts w:hint="eastAsia"/>
        </w:rPr>
        <w:t>通过菜单“系统管理</w:t>
      </w:r>
      <w:r>
        <w:t xml:space="preserve"> &gt; </w:t>
      </w:r>
      <w:r>
        <w:rPr>
          <w:rFonts w:hint="eastAsia"/>
        </w:rPr>
        <w:t>系统</w:t>
      </w:r>
      <w:r>
        <w:t xml:space="preserve">维护 &gt; </w:t>
      </w:r>
      <w:r>
        <w:rPr>
          <w:rFonts w:hint="eastAsia"/>
        </w:rPr>
        <w:t>系统升级”，进入如</w:t>
      </w:r>
      <w:r>
        <w:rPr>
          <w:color w:val="0000FF"/>
          <w:u w:val="single"/>
        </w:rPr>
        <w:fldChar w:fldCharType="begin"/>
      </w:r>
      <w:r>
        <w:rPr>
          <w:color w:val="0000FF"/>
          <w:u w:val="single"/>
        </w:rPr>
        <w:instrText xml:space="preserve"> REF _Ref393290765 \r \h  \* MERGEFORMAT </w:instrText>
      </w:r>
      <w:r>
        <w:rPr>
          <w:color w:val="0000FF"/>
          <w:u w:val="single"/>
        </w:rPr>
        <w:fldChar w:fldCharType="separate"/>
      </w:r>
      <w:r>
        <w:rPr>
          <w:rFonts w:hint="eastAsia"/>
          <w:color w:val="0000FF"/>
          <w:u w:val="single"/>
        </w:rPr>
        <w:t>图53-5</w:t>
      </w:r>
      <w:r>
        <w:rPr>
          <w:color w:val="0000FF"/>
          <w:u w:val="single"/>
        </w:rPr>
        <w:fldChar w:fldCharType="end"/>
      </w:r>
      <w:r>
        <w:rPr>
          <w:rFonts w:hint="eastAsia"/>
        </w:rPr>
        <w:t>所示页面，页面中的红色圈选部分为配置项。各个配置项含义如</w:t>
      </w:r>
      <w:r>
        <w:rPr>
          <w:color w:val="0000FF"/>
          <w:u w:val="single"/>
        </w:rPr>
        <w:fldChar w:fldCharType="begin"/>
      </w:r>
      <w:r>
        <w:rPr>
          <w:color w:val="0000FF"/>
          <w:u w:val="single"/>
        </w:rPr>
        <w:instrText xml:space="preserve"> REF _Ref393290770 \r \h  \* MERGEFORMAT </w:instrText>
      </w:r>
      <w:r>
        <w:rPr>
          <w:color w:val="0000FF"/>
          <w:u w:val="single"/>
        </w:rPr>
        <w:fldChar w:fldCharType="separate"/>
      </w:r>
      <w:r>
        <w:rPr>
          <w:rFonts w:hint="eastAsia"/>
          <w:color w:val="0000FF"/>
          <w:u w:val="single"/>
        </w:rPr>
        <w:t>表53-3</w:t>
      </w:r>
      <w:r>
        <w:rPr>
          <w:color w:val="0000FF"/>
          <w:u w:val="single"/>
        </w:rPr>
        <w:fldChar w:fldCharType="end"/>
      </w:r>
      <w:r>
        <w:rPr>
          <w:rFonts w:hint="eastAsia"/>
        </w:rPr>
        <w:t>所示。</w:t>
      </w:r>
    </w:p>
    <w:p>
      <w:pPr>
        <w:pStyle w:val="167"/>
      </w:pPr>
      <w:bookmarkStart w:id="3687" w:name="_Ref393290765"/>
      <w:r>
        <w:t>自动升级页面</w:t>
      </w:r>
      <w:bookmarkEnd w:id="3687"/>
    </w:p>
    <w:p>
      <w:pPr>
        <w:pStyle w:val="156"/>
      </w:pPr>
      <w:r>
        <w:drawing>
          <wp:inline distT="0" distB="0" distL="0" distR="0">
            <wp:extent cx="5057775" cy="4573905"/>
            <wp:effectExtent l="0" t="0" r="0" b="0"/>
            <wp:docPr id="3236" name="图片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 name="图片 3236"/>
                    <pic:cNvPicPr>
                      <a:picLocks noChangeAspect="1"/>
                    </pic:cNvPicPr>
                  </pic:nvPicPr>
                  <pic:blipFill>
                    <a:blip r:embed="rId617"/>
                    <a:stretch>
                      <a:fillRect/>
                    </a:stretch>
                  </pic:blipFill>
                  <pic:spPr>
                    <a:xfrm>
                      <a:off x="0" y="0"/>
                      <a:ext cx="5061890" cy="4578229"/>
                    </a:xfrm>
                    <a:prstGeom prst="rect">
                      <a:avLst/>
                    </a:prstGeom>
                  </pic:spPr>
                </pic:pic>
              </a:graphicData>
            </a:graphic>
          </wp:inline>
        </w:drawing>
      </w:r>
    </w:p>
    <w:p>
      <w:pPr>
        <w:ind w:firstLine="420"/>
      </w:pPr>
    </w:p>
    <w:p>
      <w:pPr>
        <w:pStyle w:val="166"/>
      </w:pPr>
      <w:bookmarkStart w:id="3688" w:name="_Ref393290770"/>
      <w:r>
        <w:t>自动升级各个配置项含义描述表</w:t>
      </w:r>
      <w:bookmarkEnd w:id="368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默认升级服务器</w:t>
            </w:r>
          </w:p>
        </w:tc>
        <w:tc>
          <w:tcPr>
            <w:tcW w:w="6684" w:type="dxa"/>
            <w:vAlign w:val="center"/>
          </w:tcPr>
          <w:p>
            <w:pPr>
              <w:pStyle w:val="172"/>
              <w:keepNext w:val="0"/>
              <w:widowControl/>
              <w:jc w:val="left"/>
            </w:pPr>
            <w:r>
              <w:rPr>
                <w:rFonts w:hint="eastAsia"/>
              </w:rPr>
              <w:t>升级服务器</w:t>
            </w:r>
            <w:r>
              <w:t>设为默认升级服务器。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指定升级服务器</w:t>
            </w:r>
          </w:p>
        </w:tc>
        <w:tc>
          <w:tcPr>
            <w:tcW w:w="6684" w:type="dxa"/>
            <w:vAlign w:val="center"/>
          </w:tcPr>
          <w:p>
            <w:pPr>
              <w:pStyle w:val="172"/>
              <w:keepNext w:val="0"/>
              <w:widowControl/>
              <w:jc w:val="left"/>
            </w:pPr>
            <w:r>
              <w:rPr>
                <w:rFonts w:hint="eastAsia"/>
              </w:rPr>
              <w:t>设置</w:t>
            </w:r>
            <w:r>
              <w:t>升级服务器地址。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定期升级</w:t>
            </w:r>
          </w:p>
        </w:tc>
        <w:tc>
          <w:tcPr>
            <w:tcW w:w="6684" w:type="dxa"/>
            <w:vAlign w:val="center"/>
          </w:tcPr>
          <w:p>
            <w:pPr>
              <w:pStyle w:val="172"/>
              <w:keepNext w:val="0"/>
              <w:widowControl/>
              <w:jc w:val="left"/>
            </w:pPr>
            <w:r>
              <w:rPr>
                <w:rFonts w:hint="eastAsia"/>
              </w:rPr>
              <w:t>启用定期自动升级。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每周</w:t>
            </w:r>
          </w:p>
        </w:tc>
        <w:tc>
          <w:tcPr>
            <w:tcW w:w="6684" w:type="dxa"/>
            <w:vAlign w:val="center"/>
          </w:tcPr>
          <w:p>
            <w:pPr>
              <w:pStyle w:val="172"/>
              <w:keepNext w:val="0"/>
              <w:widowControl/>
              <w:jc w:val="left"/>
            </w:pPr>
            <w:r>
              <w:rPr>
                <w:rFonts w:hint="eastAsia"/>
              </w:rPr>
              <w:t>按星期定期自动升级。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每月</w:t>
            </w:r>
          </w:p>
        </w:tc>
        <w:tc>
          <w:tcPr>
            <w:tcW w:w="6684" w:type="dxa"/>
            <w:vAlign w:val="center"/>
          </w:tcPr>
          <w:p>
            <w:pPr>
              <w:pStyle w:val="172"/>
              <w:keepNext w:val="0"/>
              <w:widowControl/>
              <w:jc w:val="left"/>
            </w:pPr>
            <w:r>
              <w:rPr>
                <w:rFonts w:hint="eastAsia"/>
              </w:rPr>
              <w:t>按每月日期自动升级，日期间以“,”分隔。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时间</w:t>
            </w:r>
          </w:p>
        </w:tc>
        <w:tc>
          <w:tcPr>
            <w:tcW w:w="6684" w:type="dxa"/>
            <w:vAlign w:val="center"/>
          </w:tcPr>
          <w:p>
            <w:pPr>
              <w:pStyle w:val="172"/>
              <w:keepNext w:val="0"/>
              <w:widowControl/>
              <w:jc w:val="left"/>
            </w:pPr>
            <w:r>
              <w:rPr>
                <w:rFonts w:hint="eastAsia"/>
              </w:rPr>
              <w:t>每次自动升级的当天时间。</w:t>
            </w:r>
          </w:p>
        </w:tc>
      </w:tr>
    </w:tbl>
    <w:p>
      <w:pPr>
        <w:ind w:firstLine="420"/>
      </w:pPr>
    </w:p>
    <w:p>
      <w:pPr>
        <w:ind w:firstLine="420"/>
      </w:pPr>
      <w:r>
        <w:rPr>
          <w:rFonts w:hint="eastAsia"/>
        </w:rPr>
        <w:t>点击</w:t>
      </w:r>
      <w:r>
        <w:t>&lt;</w:t>
      </w:r>
      <w:r>
        <w:rPr>
          <w:rFonts w:hint="eastAsia"/>
        </w:rPr>
        <w:t>提交</w:t>
      </w:r>
      <w:r>
        <w:t>&gt;</w:t>
      </w:r>
      <w:r>
        <w:rPr>
          <w:rFonts w:hint="eastAsia"/>
        </w:rPr>
        <w:t>按钮，提交自动升级配置。</w:t>
      </w:r>
    </w:p>
    <w:p>
      <w:pPr>
        <w:ind w:firstLine="420"/>
      </w:pPr>
      <w:r>
        <w:rPr>
          <w:rFonts w:hint="eastAsia"/>
        </w:rPr>
        <w:t>点击</w:t>
      </w:r>
      <w:r>
        <w:t>&lt;</w:t>
      </w:r>
      <w:r>
        <w:rPr>
          <w:rFonts w:hint="eastAsia"/>
        </w:rPr>
        <w:t>立即升级</w:t>
      </w:r>
      <w:r>
        <w:t>&gt;</w:t>
      </w:r>
      <w:r>
        <w:rPr>
          <w:rFonts w:hint="eastAsia"/>
        </w:rPr>
        <w:t>按钮，可立即更新特征库，无需等到自动升级指定时间点，首次配置设备时建议进行一次立即升级。</w:t>
      </w:r>
    </w:p>
    <w:p>
      <w:pPr>
        <w:pStyle w:val="238"/>
      </w:pPr>
      <w:r>
        <w:rPr>
          <w:lang w:eastAsia="zh-CN"/>
        </w:rPr>
        <w:drawing>
          <wp:inline distT="0" distB="0" distL="0" distR="0">
            <wp:extent cx="595630" cy="233680"/>
            <wp:effectExtent l="0" t="0" r="0" b="0"/>
            <wp:docPr id="3237" name="图片 323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 name="图片 3237"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5630" cy="233680"/>
                    </a:xfrm>
                    <a:prstGeom prst="rect">
                      <a:avLst/>
                    </a:prstGeom>
                    <a:noFill/>
                    <a:ln>
                      <a:noFill/>
                    </a:ln>
                  </pic:spPr>
                </pic:pic>
              </a:graphicData>
            </a:graphic>
          </wp:inline>
        </w:drawing>
      </w:r>
    </w:p>
    <w:p>
      <w:pPr>
        <w:pStyle w:val="239"/>
        <w:rPr>
          <w:lang w:eastAsia="zh-CN"/>
        </w:rPr>
      </w:pPr>
      <w:r>
        <w:rPr>
          <w:rFonts w:hint="eastAsia"/>
          <w:lang w:eastAsia="zh-CN"/>
        </w:rPr>
        <w:t>采用自动升级功能时，需要在设备上设定有效的</w:t>
      </w:r>
      <w:r>
        <w:rPr>
          <w:lang w:eastAsia="zh-CN"/>
        </w:rPr>
        <w:t>DNS</w:t>
      </w:r>
      <w:r>
        <w:rPr>
          <w:rFonts w:hint="eastAsia"/>
          <w:lang w:eastAsia="zh-CN"/>
        </w:rPr>
        <w:t>。</w:t>
      </w:r>
    </w:p>
    <w:p>
      <w:pPr>
        <w:ind w:firstLine="420"/>
      </w:pPr>
      <w:bookmarkStart w:id="3689" w:name="_Toc497293006"/>
      <w:bookmarkEnd w:id="3689"/>
      <w:bookmarkStart w:id="3690" w:name="_Toc369620413"/>
      <w:bookmarkStart w:id="3691" w:name="_Toc389059445"/>
      <w:bookmarkStart w:id="3692" w:name="_Toc389750140"/>
    </w:p>
    <w:p>
      <w:pPr>
        <w:pStyle w:val="5"/>
      </w:pPr>
      <w:bookmarkStart w:id="3693" w:name="_Toc12469914"/>
      <w:bookmarkStart w:id="3694" w:name="_Toc15485326"/>
      <w:bookmarkStart w:id="3695" w:name="_Toc15252"/>
      <w:r>
        <w:rPr>
          <w:rFonts w:hint="eastAsia"/>
        </w:rPr>
        <w:t>升级记录查看</w:t>
      </w:r>
      <w:bookmarkEnd w:id="3690"/>
      <w:bookmarkEnd w:id="3691"/>
      <w:bookmarkEnd w:id="3692"/>
      <w:bookmarkEnd w:id="3693"/>
      <w:bookmarkEnd w:id="3694"/>
      <w:bookmarkEnd w:id="3695"/>
    </w:p>
    <w:p>
      <w:pPr>
        <w:ind w:firstLine="420"/>
      </w:pPr>
      <w:r>
        <w:rPr>
          <w:rFonts w:hint="eastAsia"/>
        </w:rPr>
        <w:t>通过菜单“系统管理</w:t>
      </w:r>
      <w:r>
        <w:t xml:space="preserve"> &gt; </w:t>
      </w:r>
      <w:r>
        <w:rPr>
          <w:rFonts w:hint="eastAsia"/>
        </w:rPr>
        <w:t>系统</w:t>
      </w:r>
      <w:r>
        <w:t xml:space="preserve">维护 &gt; </w:t>
      </w:r>
      <w:r>
        <w:rPr>
          <w:rFonts w:hint="eastAsia"/>
        </w:rPr>
        <w:t>系统升级”，进入如</w:t>
      </w:r>
      <w:r>
        <w:rPr>
          <w:color w:val="0000FF"/>
          <w:u w:val="single"/>
        </w:rPr>
        <w:fldChar w:fldCharType="begin"/>
      </w:r>
      <w:r>
        <w:rPr>
          <w:color w:val="0000FF"/>
          <w:u w:val="single"/>
        </w:rPr>
        <w:instrText xml:space="preserve"> REF _Ref393290787 \r \h </w:instrText>
      </w:r>
      <w:r>
        <w:rPr>
          <w:color w:val="0000FF"/>
          <w:u w:val="single"/>
        </w:rPr>
        <w:fldChar w:fldCharType="separate"/>
      </w:r>
      <w:r>
        <w:rPr>
          <w:rFonts w:hint="eastAsia"/>
          <w:color w:val="0000FF"/>
          <w:u w:val="single"/>
        </w:rPr>
        <w:t>图53-6</w:t>
      </w:r>
      <w:r>
        <w:rPr>
          <w:color w:val="0000FF"/>
          <w:u w:val="single"/>
        </w:rPr>
        <w:fldChar w:fldCharType="end"/>
      </w:r>
      <w:r>
        <w:rPr>
          <w:rFonts w:hint="eastAsia"/>
        </w:rPr>
        <w:t>所示页面，通过页面中的红色圈选部分，查看升级记录。</w:t>
      </w:r>
    </w:p>
    <w:p>
      <w:pPr>
        <w:pStyle w:val="167"/>
      </w:pPr>
      <w:bookmarkStart w:id="3696" w:name="_Ref393290787"/>
      <w:r>
        <w:t>查看升级记录</w:t>
      </w:r>
      <w:bookmarkEnd w:id="3696"/>
    </w:p>
    <w:p>
      <w:pPr>
        <w:pStyle w:val="156"/>
      </w:pPr>
      <w:r>
        <w:t xml:space="preserve"> </w:t>
      </w:r>
      <w:r>
        <w:drawing>
          <wp:inline distT="0" distB="0" distL="0" distR="0">
            <wp:extent cx="5372100" cy="4205605"/>
            <wp:effectExtent l="0" t="0" r="0" b="4445"/>
            <wp:docPr id="3238" name="图片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 name="图片 3238"/>
                    <pic:cNvPicPr>
                      <a:picLocks noChangeAspect="1"/>
                    </pic:cNvPicPr>
                  </pic:nvPicPr>
                  <pic:blipFill>
                    <a:blip r:embed="rId618"/>
                    <a:stretch>
                      <a:fillRect/>
                    </a:stretch>
                  </pic:blipFill>
                  <pic:spPr>
                    <a:xfrm>
                      <a:off x="0" y="0"/>
                      <a:ext cx="5374555" cy="4207531"/>
                    </a:xfrm>
                    <a:prstGeom prst="rect">
                      <a:avLst/>
                    </a:prstGeom>
                  </pic:spPr>
                </pic:pic>
              </a:graphicData>
            </a:graphic>
          </wp:inline>
        </w:drawing>
      </w:r>
      <w:r>
        <w:t xml:space="preserve"> </w:t>
      </w:r>
    </w:p>
    <w:p>
      <w:pPr>
        <w:ind w:firstLine="420"/>
      </w:pPr>
    </w:p>
    <w:p>
      <w:pPr>
        <w:pStyle w:val="4"/>
      </w:pPr>
      <w:bookmarkStart w:id="3697" w:name="_Toc497293008"/>
      <w:bookmarkEnd w:id="3697"/>
      <w:bookmarkStart w:id="3698" w:name="_Toc12469915"/>
      <w:bookmarkStart w:id="3699" w:name="_Toc15485327"/>
      <w:bookmarkStart w:id="3700" w:name="_Toc25057"/>
      <w:r>
        <w:t>系统重启</w:t>
      </w:r>
      <w:bookmarkEnd w:id="3698"/>
      <w:bookmarkEnd w:id="3699"/>
      <w:bookmarkEnd w:id="3700"/>
    </w:p>
    <w:p>
      <w:pPr>
        <w:pStyle w:val="5"/>
      </w:pPr>
      <w:bookmarkStart w:id="3701" w:name="_Toc12469916"/>
      <w:bookmarkStart w:id="3702" w:name="_Toc15485328"/>
      <w:bookmarkStart w:id="3703" w:name="_Toc2380"/>
      <w:r>
        <w:rPr>
          <w:rFonts w:hint="eastAsia"/>
        </w:rPr>
        <w:t>系统重启</w:t>
      </w:r>
      <w:bookmarkEnd w:id="3701"/>
      <w:bookmarkEnd w:id="3702"/>
      <w:bookmarkEnd w:id="3703"/>
    </w:p>
    <w:p>
      <w:pPr>
        <w:ind w:firstLine="420"/>
      </w:pPr>
      <w:r>
        <w:rPr>
          <w:rFonts w:hint="eastAsia"/>
        </w:rPr>
        <w:t>通过菜单“系统管理</w:t>
      </w:r>
      <w:r>
        <w:t xml:space="preserve"> &gt; </w:t>
      </w:r>
      <w:r>
        <w:rPr>
          <w:rFonts w:hint="eastAsia"/>
        </w:rPr>
        <w:t>系统</w:t>
      </w:r>
      <w:r>
        <w:t xml:space="preserve">维护 &gt; </w:t>
      </w:r>
      <w:r>
        <w:rPr>
          <w:rFonts w:hint="eastAsia"/>
        </w:rPr>
        <w:t>系统重启”，进入如</w:t>
      </w:r>
      <w:r>
        <w:rPr>
          <w:color w:val="0000FF"/>
          <w:u w:val="single"/>
        </w:rPr>
        <w:fldChar w:fldCharType="begin"/>
      </w:r>
      <w:r>
        <w:rPr>
          <w:color w:val="0000FF"/>
          <w:u w:val="single"/>
        </w:rPr>
        <w:instrText xml:space="preserve"> REF _Ref393290797 \r \h </w:instrText>
      </w:r>
      <w:r>
        <w:rPr>
          <w:color w:val="0000FF"/>
          <w:u w:val="single"/>
        </w:rPr>
        <w:fldChar w:fldCharType="separate"/>
      </w:r>
      <w:r>
        <w:rPr>
          <w:rFonts w:hint="eastAsia"/>
          <w:color w:val="0000FF"/>
          <w:u w:val="single"/>
        </w:rPr>
        <w:t>图53-7</w:t>
      </w:r>
      <w:r>
        <w:rPr>
          <w:color w:val="0000FF"/>
          <w:u w:val="single"/>
        </w:rPr>
        <w:fldChar w:fldCharType="end"/>
      </w:r>
      <w:r>
        <w:rPr>
          <w:rFonts w:hint="eastAsia"/>
        </w:rPr>
        <w:t>所示页面，选择“系统重启”。</w:t>
      </w:r>
    </w:p>
    <w:p>
      <w:pPr>
        <w:pStyle w:val="167"/>
      </w:pPr>
      <w:bookmarkStart w:id="3704" w:name="_Ref393290797"/>
      <w:r>
        <w:t>系统重启页面</w:t>
      </w:r>
      <w:bookmarkEnd w:id="3704"/>
    </w:p>
    <w:p>
      <w:pPr>
        <w:pStyle w:val="156"/>
      </w:pPr>
      <w:r>
        <w:drawing>
          <wp:inline distT="0" distB="0" distL="0" distR="0">
            <wp:extent cx="3742690" cy="1951990"/>
            <wp:effectExtent l="0" t="0" r="0" b="0"/>
            <wp:docPr id="3239" name="图片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图片 3239"/>
                    <pic:cNvPicPr>
                      <a:picLocks noChangeAspect="1"/>
                    </pic:cNvPicPr>
                  </pic:nvPicPr>
                  <pic:blipFill>
                    <a:blip r:embed="rId619"/>
                    <a:stretch>
                      <a:fillRect/>
                    </a:stretch>
                  </pic:blipFill>
                  <pic:spPr>
                    <a:xfrm>
                      <a:off x="0" y="0"/>
                      <a:ext cx="3742857" cy="1952381"/>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按钮，重启系统。</w:t>
      </w:r>
    </w:p>
    <w:p>
      <w:pPr>
        <w:pStyle w:val="5"/>
      </w:pPr>
      <w:bookmarkStart w:id="3705" w:name="_Toc12469917"/>
      <w:bookmarkStart w:id="3706" w:name="_Toc389059448"/>
      <w:bookmarkStart w:id="3707" w:name="_Toc223945288"/>
      <w:bookmarkStart w:id="3708" w:name="_Toc312100466"/>
      <w:bookmarkStart w:id="3709" w:name="_Toc224675122"/>
      <w:bookmarkStart w:id="3710" w:name="_Toc325575885"/>
      <w:bookmarkStart w:id="3711" w:name="_Toc369620416"/>
      <w:bookmarkStart w:id="3712" w:name="_Toc389750143"/>
      <w:bookmarkStart w:id="3713" w:name="_Toc15485329"/>
      <w:bookmarkStart w:id="3714" w:name="_Toc30531"/>
      <w:r>
        <w:rPr>
          <w:rFonts w:hint="eastAsia"/>
        </w:rPr>
        <w:t>恢复出厂设置</w:t>
      </w:r>
      <w:bookmarkEnd w:id="3705"/>
      <w:bookmarkEnd w:id="3706"/>
      <w:bookmarkEnd w:id="3707"/>
      <w:bookmarkEnd w:id="3708"/>
      <w:bookmarkEnd w:id="3709"/>
      <w:bookmarkEnd w:id="3710"/>
      <w:bookmarkEnd w:id="3711"/>
      <w:bookmarkEnd w:id="3712"/>
      <w:bookmarkEnd w:id="3713"/>
      <w:bookmarkEnd w:id="3714"/>
    </w:p>
    <w:p>
      <w:pPr>
        <w:ind w:firstLine="420"/>
      </w:pPr>
      <w:r>
        <w:rPr>
          <w:rFonts w:hint="eastAsia"/>
        </w:rPr>
        <w:t>通过菜单“系统管理</w:t>
      </w:r>
      <w:r>
        <w:t xml:space="preserve"> &gt; </w:t>
      </w:r>
      <w:r>
        <w:rPr>
          <w:rFonts w:hint="eastAsia"/>
        </w:rPr>
        <w:t>系统</w:t>
      </w:r>
      <w:r>
        <w:t xml:space="preserve">维护 &gt; </w:t>
      </w:r>
      <w:r>
        <w:rPr>
          <w:rFonts w:hint="eastAsia"/>
        </w:rPr>
        <w:t>系统重启”，进入如</w:t>
      </w:r>
      <w:r>
        <w:rPr>
          <w:color w:val="0000FF"/>
          <w:u w:val="single"/>
        </w:rPr>
        <w:fldChar w:fldCharType="begin"/>
      </w:r>
      <w:r>
        <w:rPr>
          <w:color w:val="0000FF"/>
          <w:u w:val="single"/>
        </w:rPr>
        <w:instrText xml:space="preserve"> REF _Ref393290805 \r \h </w:instrText>
      </w:r>
      <w:r>
        <w:rPr>
          <w:color w:val="0000FF"/>
          <w:u w:val="single"/>
        </w:rPr>
        <w:fldChar w:fldCharType="separate"/>
      </w:r>
      <w:r>
        <w:rPr>
          <w:rFonts w:hint="eastAsia"/>
          <w:color w:val="0000FF"/>
          <w:u w:val="single"/>
        </w:rPr>
        <w:t>图53-8</w:t>
      </w:r>
      <w:r>
        <w:rPr>
          <w:color w:val="0000FF"/>
          <w:u w:val="single"/>
        </w:rPr>
        <w:fldChar w:fldCharType="end"/>
      </w:r>
      <w:r>
        <w:rPr>
          <w:rFonts w:hint="eastAsia"/>
        </w:rPr>
        <w:t>所示页面，选择“恢复出厂设置”。</w:t>
      </w:r>
    </w:p>
    <w:p>
      <w:pPr>
        <w:pStyle w:val="167"/>
      </w:pPr>
      <w:bookmarkStart w:id="3715" w:name="_Ref393290805"/>
      <w:r>
        <w:t>恢复出厂设置</w:t>
      </w:r>
      <w:bookmarkEnd w:id="3715"/>
    </w:p>
    <w:p>
      <w:pPr>
        <w:pStyle w:val="156"/>
      </w:pPr>
      <w:r>
        <w:drawing>
          <wp:inline distT="0" distB="0" distL="0" distR="0">
            <wp:extent cx="3400425" cy="1474470"/>
            <wp:effectExtent l="0" t="0" r="0" b="0"/>
            <wp:docPr id="3240" name="图片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 name="图片 3240"/>
                    <pic:cNvPicPr>
                      <a:picLocks noChangeAspect="1"/>
                    </pic:cNvPicPr>
                  </pic:nvPicPr>
                  <pic:blipFill>
                    <a:blip r:embed="rId620"/>
                    <a:stretch>
                      <a:fillRect/>
                    </a:stretch>
                  </pic:blipFill>
                  <pic:spPr>
                    <a:xfrm>
                      <a:off x="0" y="0"/>
                      <a:ext cx="3429467" cy="1487586"/>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按钮，恢复出厂设置。</w:t>
      </w:r>
    </w:p>
    <w:p>
      <w:pPr>
        <w:pStyle w:val="4"/>
      </w:pPr>
      <w:bookmarkStart w:id="3716" w:name="_Toc389059449"/>
      <w:bookmarkStart w:id="3717" w:name="_Toc12469918"/>
      <w:bookmarkStart w:id="3718" w:name="_Toc369620420"/>
      <w:bookmarkStart w:id="3719" w:name="_Toc389750144"/>
      <w:bookmarkStart w:id="3720" w:name="_Toc15485330"/>
      <w:bookmarkStart w:id="3721" w:name="_Toc10025"/>
      <w:r>
        <w:rPr>
          <w:rFonts w:hint="eastAsia"/>
        </w:rPr>
        <w:t>配置文件</w:t>
      </w:r>
      <w:bookmarkEnd w:id="3716"/>
      <w:bookmarkEnd w:id="3717"/>
      <w:bookmarkEnd w:id="3718"/>
      <w:bookmarkEnd w:id="3719"/>
      <w:bookmarkEnd w:id="3720"/>
      <w:bookmarkEnd w:id="3721"/>
    </w:p>
    <w:p>
      <w:pPr>
        <w:ind w:firstLine="420"/>
      </w:pPr>
      <w:r>
        <w:rPr>
          <w:rFonts w:hint="eastAsia"/>
        </w:rPr>
        <w:t>通过菜单“系统管理</w:t>
      </w:r>
      <w:r>
        <w:t xml:space="preserve"> &gt; </w:t>
      </w:r>
      <w:r>
        <w:rPr>
          <w:rFonts w:hint="eastAsia"/>
        </w:rPr>
        <w:t>系统</w:t>
      </w:r>
      <w:r>
        <w:t xml:space="preserve">维护 &gt; </w:t>
      </w:r>
      <w:r>
        <w:rPr>
          <w:rFonts w:hint="eastAsia"/>
        </w:rPr>
        <w:t>配置</w:t>
      </w:r>
      <w:r>
        <w:t>维护</w:t>
      </w:r>
      <w:r>
        <w:rPr>
          <w:rFonts w:hint="eastAsia"/>
        </w:rPr>
        <w:t>”，进入如</w:t>
      </w:r>
      <w:r>
        <w:rPr>
          <w:color w:val="0000FF"/>
          <w:u w:val="single"/>
        </w:rPr>
        <w:fldChar w:fldCharType="begin"/>
      </w:r>
      <w:r>
        <w:rPr>
          <w:color w:val="0000FF"/>
          <w:u w:val="single"/>
        </w:rPr>
        <w:instrText xml:space="preserve"> REF _Ref393290815 \r \h </w:instrText>
      </w:r>
      <w:r>
        <w:rPr>
          <w:color w:val="0000FF"/>
          <w:u w:val="single"/>
        </w:rPr>
        <w:fldChar w:fldCharType="separate"/>
      </w:r>
      <w:r>
        <w:rPr>
          <w:rFonts w:hint="eastAsia"/>
          <w:color w:val="0000FF"/>
          <w:u w:val="single"/>
        </w:rPr>
        <w:t>图53-9</w:t>
      </w:r>
      <w:r>
        <w:rPr>
          <w:color w:val="0000FF"/>
          <w:u w:val="single"/>
        </w:rPr>
        <w:fldChar w:fldCharType="end"/>
      </w:r>
      <w:r>
        <w:rPr>
          <w:rFonts w:hint="eastAsia"/>
        </w:rPr>
        <w:t>所示页面，管理配置文件。各个配置项的含义如</w:t>
      </w:r>
      <w:r>
        <w:rPr>
          <w:color w:val="0000FF"/>
          <w:u w:val="single"/>
        </w:rPr>
        <w:fldChar w:fldCharType="begin"/>
      </w:r>
      <w:r>
        <w:rPr>
          <w:color w:val="0000FF"/>
          <w:u w:val="single"/>
        </w:rPr>
        <w:instrText xml:space="preserve"> REF _Ref393290821 \r \h </w:instrText>
      </w:r>
      <w:r>
        <w:rPr>
          <w:color w:val="0000FF"/>
          <w:u w:val="single"/>
        </w:rPr>
        <w:fldChar w:fldCharType="separate"/>
      </w:r>
      <w:r>
        <w:rPr>
          <w:rFonts w:hint="eastAsia"/>
          <w:color w:val="0000FF"/>
          <w:u w:val="single"/>
        </w:rPr>
        <w:t>表53-4</w:t>
      </w:r>
      <w:r>
        <w:rPr>
          <w:color w:val="0000FF"/>
          <w:u w:val="single"/>
        </w:rPr>
        <w:fldChar w:fldCharType="end"/>
      </w:r>
      <w:r>
        <w:rPr>
          <w:rFonts w:hint="eastAsia"/>
        </w:rPr>
        <w:t>所示。</w:t>
      </w:r>
    </w:p>
    <w:p>
      <w:pPr>
        <w:pStyle w:val="167"/>
      </w:pPr>
      <w:bookmarkStart w:id="3722" w:name="_Ref393290815"/>
      <w:r>
        <w:t>配置文件管理页面</w:t>
      </w:r>
      <w:bookmarkEnd w:id="3722"/>
    </w:p>
    <w:p>
      <w:pPr>
        <w:pStyle w:val="156"/>
      </w:pPr>
      <w:r>
        <w:drawing>
          <wp:inline distT="0" distB="0" distL="0" distR="0">
            <wp:extent cx="5276850" cy="2653030"/>
            <wp:effectExtent l="0" t="0" r="0" b="0"/>
            <wp:docPr id="3241" name="图片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 name="图片 3241"/>
                    <pic:cNvPicPr>
                      <a:picLocks noChangeAspect="1"/>
                    </pic:cNvPicPr>
                  </pic:nvPicPr>
                  <pic:blipFill>
                    <a:blip r:embed="rId621"/>
                    <a:stretch>
                      <a:fillRect/>
                    </a:stretch>
                  </pic:blipFill>
                  <pic:spPr>
                    <a:xfrm>
                      <a:off x="0" y="0"/>
                      <a:ext cx="5284826" cy="2657491"/>
                    </a:xfrm>
                    <a:prstGeom prst="rect">
                      <a:avLst/>
                    </a:prstGeom>
                  </pic:spPr>
                </pic:pic>
              </a:graphicData>
            </a:graphic>
          </wp:inline>
        </w:drawing>
      </w:r>
    </w:p>
    <w:p>
      <w:pPr>
        <w:ind w:firstLine="420"/>
      </w:pPr>
    </w:p>
    <w:p>
      <w:pPr>
        <w:pStyle w:val="166"/>
      </w:pPr>
      <w:bookmarkStart w:id="3723" w:name="_Ref393290821"/>
      <w:r>
        <w:t>配置文件管理各个配置项含义描述表</w:t>
      </w:r>
      <w:bookmarkEnd w:id="372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系统配置导入</w:t>
            </w:r>
          </w:p>
        </w:tc>
        <w:tc>
          <w:tcPr>
            <w:tcW w:w="6684" w:type="dxa"/>
            <w:vAlign w:val="center"/>
          </w:tcPr>
          <w:p>
            <w:pPr>
              <w:pStyle w:val="172"/>
              <w:keepNext w:val="0"/>
              <w:widowControl/>
              <w:jc w:val="left"/>
            </w:pPr>
            <w:r>
              <w:rPr>
                <w:rFonts w:hint="eastAsia"/>
              </w:rPr>
              <w:t>从本地主机中选择要导入的配置文件上传至设备。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系统配置导出</w:t>
            </w:r>
          </w:p>
        </w:tc>
        <w:tc>
          <w:tcPr>
            <w:tcW w:w="6684" w:type="dxa"/>
            <w:vAlign w:val="center"/>
          </w:tcPr>
          <w:p>
            <w:pPr>
              <w:pStyle w:val="172"/>
              <w:keepNext w:val="0"/>
              <w:widowControl/>
              <w:jc w:val="left"/>
            </w:pPr>
            <w:r>
              <w:rPr>
                <w:rFonts w:hint="eastAsia"/>
              </w:rPr>
              <w:t>将保存的配置导出至本地主机。</w:t>
            </w:r>
          </w:p>
          <w:p>
            <w:pPr>
              <w:pStyle w:val="172"/>
              <w:keepNext w:val="0"/>
              <w:widowControl/>
              <w:jc w:val="left"/>
            </w:pPr>
            <w:r>
              <w:rPr>
                <w:rFonts w:hint="eastAsia"/>
              </w:rPr>
              <w:t>注：导出的文件是UTF-8编码模式。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双备份配置</w:t>
            </w:r>
          </w:p>
        </w:tc>
        <w:tc>
          <w:tcPr>
            <w:tcW w:w="6684" w:type="dxa"/>
            <w:vAlign w:val="center"/>
          </w:tcPr>
          <w:p>
            <w:pPr>
              <w:pStyle w:val="172"/>
              <w:keepNext w:val="0"/>
              <w:widowControl/>
              <w:jc w:val="left"/>
            </w:pPr>
            <w:r>
              <w:rPr>
                <w:rFonts w:hint="eastAsia"/>
              </w:rPr>
              <w:t>可以选择拷贝主配置文件到备份配置文件，或恢复备份配置文件到主配置文件。恢复备份配置后，需重启系统配置才可生效，重启前请勿保存配置。</w:t>
            </w:r>
          </w:p>
        </w:tc>
      </w:tr>
    </w:tbl>
    <w:p>
      <w:pPr>
        <w:spacing w:line="200" w:lineRule="exact"/>
        <w:ind w:firstLine="420"/>
      </w:pPr>
      <w:bookmarkStart w:id="3724" w:name="_Toc497293013"/>
      <w:bookmarkEnd w:id="3724"/>
      <w:bookmarkStart w:id="3725" w:name="_Toc389750123"/>
      <w:bookmarkStart w:id="3726" w:name="_Toc389059428"/>
    </w:p>
    <w:p>
      <w:pPr>
        <w:pStyle w:val="4"/>
      </w:pPr>
      <w:bookmarkStart w:id="3727" w:name="_Toc15485331"/>
      <w:bookmarkStart w:id="3728" w:name="_Toc12469919"/>
      <w:bookmarkStart w:id="3729" w:name="_Toc30406"/>
      <w:r>
        <w:rPr>
          <w:rFonts w:hint="eastAsia"/>
        </w:rPr>
        <w:t>配置管理员</w:t>
      </w:r>
      <w:bookmarkEnd w:id="3725"/>
      <w:bookmarkEnd w:id="3726"/>
      <w:bookmarkEnd w:id="3727"/>
      <w:bookmarkEnd w:id="3728"/>
      <w:bookmarkEnd w:id="3729"/>
    </w:p>
    <w:p>
      <w:pPr>
        <w:pStyle w:val="5"/>
      </w:pPr>
      <w:bookmarkStart w:id="3730" w:name="_Toc389750124"/>
      <w:bookmarkStart w:id="3731" w:name="_Toc325575861"/>
      <w:bookmarkStart w:id="3732" w:name="_Toc389059429"/>
      <w:bookmarkStart w:id="3733" w:name="_Toc369620397"/>
      <w:bookmarkStart w:id="3734" w:name="_Toc12469920"/>
      <w:bookmarkStart w:id="3735" w:name="_Toc312100442"/>
      <w:bookmarkStart w:id="3736" w:name="_Toc15485332"/>
      <w:bookmarkStart w:id="3737" w:name="_Toc17398"/>
      <w:r>
        <w:rPr>
          <w:rFonts w:hint="eastAsia"/>
        </w:rPr>
        <w:t>管理员概述</w:t>
      </w:r>
      <w:bookmarkEnd w:id="3730"/>
      <w:bookmarkEnd w:id="3731"/>
      <w:bookmarkEnd w:id="3732"/>
      <w:bookmarkEnd w:id="3733"/>
      <w:bookmarkEnd w:id="3734"/>
      <w:bookmarkEnd w:id="3735"/>
      <w:bookmarkEnd w:id="3736"/>
      <w:bookmarkEnd w:id="3737"/>
    </w:p>
    <w:p>
      <w:pPr>
        <w:ind w:firstLine="420"/>
      </w:pPr>
      <w:r>
        <w:rPr>
          <w:rFonts w:hint="eastAsia"/>
        </w:rPr>
        <w:t>设备出厂的默认配置自动创建了一个超级管理员用户</w:t>
      </w:r>
      <w:r>
        <w:t>admin</w:t>
      </w:r>
      <w:r>
        <w:rPr>
          <w:rFonts w:hint="eastAsia"/>
        </w:rPr>
        <w:t>，使用这个账号，可以登录设备对设备进行配置，包括配置其它的管理员，每个管理员都有它的管理地址。</w:t>
      </w:r>
    </w:p>
    <w:p>
      <w:pPr>
        <w:pStyle w:val="5"/>
      </w:pPr>
      <w:bookmarkStart w:id="3738" w:name="_Toc359030241"/>
      <w:bookmarkEnd w:id="3738"/>
      <w:bookmarkStart w:id="3739" w:name="_Toc359031551"/>
      <w:bookmarkEnd w:id="3739"/>
      <w:bookmarkStart w:id="3740" w:name="_Toc359031552"/>
      <w:bookmarkEnd w:id="3740"/>
      <w:bookmarkStart w:id="3741" w:name="_Toc359030239"/>
      <w:bookmarkEnd w:id="3741"/>
      <w:bookmarkStart w:id="3742" w:name="_Toc359030238"/>
      <w:bookmarkEnd w:id="3742"/>
      <w:bookmarkStart w:id="3743" w:name="_Toc359030237"/>
      <w:bookmarkEnd w:id="3743"/>
      <w:bookmarkStart w:id="3744" w:name="_Toc359031548"/>
      <w:bookmarkEnd w:id="3744"/>
      <w:bookmarkStart w:id="3745" w:name="_Toc359031549"/>
      <w:bookmarkEnd w:id="3745"/>
      <w:bookmarkStart w:id="3746" w:name="_Toc359030240"/>
      <w:bookmarkEnd w:id="3746"/>
      <w:bookmarkStart w:id="3747" w:name="_Toc359031550"/>
      <w:bookmarkEnd w:id="3747"/>
      <w:bookmarkStart w:id="3748" w:name="_Toc359031553"/>
      <w:bookmarkEnd w:id="3748"/>
      <w:bookmarkStart w:id="3749" w:name="_Toc359030236"/>
      <w:bookmarkEnd w:id="3749"/>
      <w:bookmarkStart w:id="3750" w:name="_Toc359030242"/>
      <w:bookmarkEnd w:id="3750"/>
      <w:bookmarkStart w:id="3751" w:name="_Toc359031555"/>
      <w:bookmarkEnd w:id="3751"/>
      <w:bookmarkStart w:id="3752" w:name="_Toc359030244"/>
      <w:bookmarkEnd w:id="3752"/>
      <w:bookmarkStart w:id="3753" w:name="_Toc359031556"/>
      <w:bookmarkEnd w:id="3753"/>
      <w:bookmarkStart w:id="3754" w:name="_Toc359031554"/>
      <w:bookmarkEnd w:id="3754"/>
      <w:bookmarkStart w:id="3755" w:name="_Toc359030243"/>
      <w:bookmarkEnd w:id="3755"/>
      <w:bookmarkStart w:id="3756" w:name="_Toc359030245"/>
      <w:bookmarkEnd w:id="3756"/>
      <w:bookmarkStart w:id="3757" w:name="_Toc359031557"/>
      <w:bookmarkEnd w:id="3757"/>
      <w:bookmarkStart w:id="3758" w:name="_Toc359030246"/>
      <w:bookmarkEnd w:id="3758"/>
      <w:bookmarkStart w:id="3759" w:name="_Toc359031558"/>
      <w:bookmarkEnd w:id="3759"/>
      <w:bookmarkStart w:id="3760" w:name="_Toc359030234"/>
      <w:bookmarkEnd w:id="3760"/>
      <w:bookmarkStart w:id="3761" w:name="_Toc359031546"/>
      <w:bookmarkEnd w:id="3761"/>
      <w:bookmarkStart w:id="3762" w:name="_Toc359030235"/>
      <w:bookmarkEnd w:id="3762"/>
      <w:bookmarkStart w:id="3763" w:name="_Toc359031547"/>
      <w:bookmarkEnd w:id="3763"/>
      <w:bookmarkStart w:id="3764" w:name="_Toc389750125"/>
      <w:bookmarkStart w:id="3765" w:name="_Toc12469921"/>
      <w:bookmarkStart w:id="3766" w:name="_Toc369620398"/>
      <w:bookmarkStart w:id="3767" w:name="_Toc389059430"/>
      <w:bookmarkStart w:id="3768" w:name="_Toc15485333"/>
      <w:bookmarkStart w:id="3769" w:name="_Toc325575863"/>
      <w:bookmarkStart w:id="3770" w:name="_Toc23169"/>
      <w:r>
        <w:rPr>
          <w:rFonts w:hint="eastAsia"/>
        </w:rPr>
        <w:t>配置管理员</w:t>
      </w:r>
      <w:bookmarkEnd w:id="3764"/>
      <w:bookmarkEnd w:id="3765"/>
      <w:bookmarkEnd w:id="3766"/>
      <w:bookmarkEnd w:id="3767"/>
      <w:bookmarkEnd w:id="3768"/>
      <w:bookmarkEnd w:id="3769"/>
      <w:bookmarkEnd w:id="3770"/>
    </w:p>
    <w:p>
      <w:pPr>
        <w:ind w:firstLine="420"/>
      </w:pPr>
      <w:r>
        <w:rPr>
          <w:rFonts w:hint="eastAsia"/>
        </w:rPr>
        <w:t>管理员是登录设备对设备进行配置管理的用户。通过菜单“系统管理</w:t>
      </w:r>
      <w:r>
        <w:t xml:space="preserve"> &gt; </w:t>
      </w:r>
      <w:r>
        <w:rPr>
          <w:rFonts w:hint="eastAsia"/>
        </w:rPr>
        <w:t>系统设定</w:t>
      </w:r>
      <w:r>
        <w:t xml:space="preserve"> &gt; </w:t>
      </w:r>
      <w:r>
        <w:rPr>
          <w:rFonts w:hint="eastAsia"/>
        </w:rPr>
        <w:t>管理员”，进入管理员界面，如图</w:t>
      </w:r>
      <w:r>
        <w:t>1-10</w:t>
      </w:r>
      <w:r>
        <w:rPr>
          <w:rFonts w:hint="eastAsia"/>
        </w:rPr>
        <w:t>所示。各个显示项含义如</w:t>
      </w:r>
      <w:r>
        <w:rPr>
          <w:color w:val="0000FF"/>
          <w:u w:val="single"/>
        </w:rPr>
        <w:fldChar w:fldCharType="begin"/>
      </w:r>
      <w:r>
        <w:rPr>
          <w:color w:val="0000FF"/>
          <w:u w:val="single"/>
        </w:rPr>
        <w:instrText xml:space="preserve"> REF _Ref393786593 \r \h </w:instrText>
      </w:r>
      <w:r>
        <w:rPr>
          <w:color w:val="0000FF"/>
          <w:u w:val="single"/>
        </w:rPr>
        <w:fldChar w:fldCharType="separate"/>
      </w:r>
      <w:r>
        <w:rPr>
          <w:rFonts w:hint="eastAsia"/>
          <w:color w:val="0000FF"/>
          <w:u w:val="single"/>
        </w:rPr>
        <w:t>表53-5</w:t>
      </w:r>
      <w:r>
        <w:rPr>
          <w:color w:val="0000FF"/>
          <w:u w:val="single"/>
        </w:rPr>
        <w:fldChar w:fldCharType="end"/>
      </w:r>
      <w:r>
        <w:rPr>
          <w:rFonts w:hint="eastAsia"/>
        </w:rPr>
        <w:t>所示。</w:t>
      </w:r>
    </w:p>
    <w:p>
      <w:pPr>
        <w:pStyle w:val="167"/>
      </w:pPr>
      <w:bookmarkStart w:id="3771" w:name="_Ref393785829"/>
      <w:bookmarkStart w:id="3772" w:name="_Ref393786214"/>
      <w:r>
        <w:rPr>
          <w:rFonts w:hint="eastAsia"/>
        </w:rPr>
        <w:t>本地管理员</w:t>
      </w:r>
      <w:bookmarkEnd w:id="3771"/>
      <w:r>
        <w:rPr>
          <w:rFonts w:hint="eastAsia"/>
        </w:rPr>
        <w:t>显示界面</w:t>
      </w:r>
      <w:bookmarkEnd w:id="3772"/>
    </w:p>
    <w:p>
      <w:pPr>
        <w:pStyle w:val="156"/>
      </w:pPr>
      <w:r>
        <w:t xml:space="preserve"> </w:t>
      </w:r>
      <w:r>
        <w:drawing>
          <wp:inline distT="0" distB="0" distL="0" distR="0">
            <wp:extent cx="5629275" cy="1345565"/>
            <wp:effectExtent l="0" t="0" r="0" b="6985"/>
            <wp:docPr id="3242" name="图片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 name="图片 3242"/>
                    <pic:cNvPicPr>
                      <a:picLocks noChangeAspect="1"/>
                    </pic:cNvPicPr>
                  </pic:nvPicPr>
                  <pic:blipFill>
                    <a:blip r:embed="rId622"/>
                    <a:stretch>
                      <a:fillRect/>
                    </a:stretch>
                  </pic:blipFill>
                  <pic:spPr>
                    <a:xfrm>
                      <a:off x="0" y="0"/>
                      <a:ext cx="5655945" cy="1352522"/>
                    </a:xfrm>
                    <a:prstGeom prst="rect">
                      <a:avLst/>
                    </a:prstGeom>
                  </pic:spPr>
                </pic:pic>
              </a:graphicData>
            </a:graphic>
          </wp:inline>
        </w:drawing>
      </w:r>
    </w:p>
    <w:p>
      <w:pPr>
        <w:ind w:firstLine="420"/>
      </w:pPr>
    </w:p>
    <w:p>
      <w:pPr>
        <w:pStyle w:val="166"/>
      </w:pPr>
      <w:bookmarkStart w:id="3773" w:name="_Ref393786593"/>
      <w:r>
        <w:rPr>
          <w:rFonts w:hint="eastAsia"/>
        </w:rPr>
        <w:t>管理员界面显示信息描述表</w:t>
      </w:r>
      <w:bookmarkEnd w:id="377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1"/>
        <w:gridCol w:w="6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06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96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用户名</w:t>
            </w:r>
          </w:p>
        </w:tc>
        <w:tc>
          <w:tcPr>
            <w:tcW w:w="6967" w:type="dxa"/>
            <w:vAlign w:val="center"/>
          </w:tcPr>
          <w:p>
            <w:pPr>
              <w:pStyle w:val="172"/>
              <w:keepNext w:val="0"/>
              <w:widowControl/>
              <w:jc w:val="left"/>
            </w:pPr>
            <w:r>
              <w:rPr>
                <w:rFonts w:hint="eastAsia"/>
              </w:rPr>
              <w:t>管理员的名称。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角色</w:t>
            </w:r>
          </w:p>
        </w:tc>
        <w:tc>
          <w:tcPr>
            <w:tcW w:w="6967" w:type="dxa"/>
            <w:vAlign w:val="center"/>
          </w:tcPr>
          <w:p>
            <w:pPr>
              <w:pStyle w:val="172"/>
              <w:keepNext w:val="0"/>
              <w:widowControl/>
              <w:jc w:val="left"/>
            </w:pPr>
            <w:r>
              <w:rPr>
                <w:rFonts w:hint="eastAsia"/>
              </w:rPr>
              <w:t>有两种管理员角色：</w:t>
            </w:r>
          </w:p>
          <w:p>
            <w:pPr>
              <w:pStyle w:val="153"/>
              <w:numPr>
                <w:ilvl w:val="3"/>
                <w:numId w:val="13"/>
              </w:numPr>
            </w:pPr>
            <w:r>
              <w:rPr>
                <w:rFonts w:hint="eastAsia"/>
              </w:rPr>
              <w:t>管理员角色；</w:t>
            </w:r>
          </w:p>
          <w:p>
            <w:pPr>
              <w:pStyle w:val="153"/>
              <w:numPr>
                <w:ilvl w:val="3"/>
                <w:numId w:val="13"/>
              </w:numPr>
            </w:pPr>
            <w:r>
              <w:rPr>
                <w:rFonts w:hint="eastAsia"/>
              </w:rPr>
              <w:t>审计员角色。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认证类型</w:t>
            </w:r>
          </w:p>
        </w:tc>
        <w:tc>
          <w:tcPr>
            <w:tcW w:w="6967" w:type="dxa"/>
            <w:vAlign w:val="center"/>
          </w:tcPr>
          <w:p>
            <w:pPr>
              <w:pStyle w:val="172"/>
              <w:keepNext w:val="0"/>
              <w:widowControl/>
              <w:jc w:val="left"/>
            </w:pPr>
            <w:r>
              <w:rPr>
                <w:rFonts w:hint="eastAsia"/>
              </w:rPr>
              <w:t>有三种认证类型：</w:t>
            </w:r>
          </w:p>
          <w:p>
            <w:pPr>
              <w:pStyle w:val="153"/>
              <w:numPr>
                <w:ilvl w:val="3"/>
                <w:numId w:val="13"/>
              </w:numPr>
            </w:pPr>
            <w:r>
              <w:rPr>
                <w:rFonts w:hint="eastAsia"/>
              </w:rPr>
              <w:t>本地认证；</w:t>
            </w:r>
          </w:p>
          <w:p>
            <w:pPr>
              <w:pStyle w:val="153"/>
              <w:numPr>
                <w:ilvl w:val="3"/>
                <w:numId w:val="13"/>
              </w:numPr>
            </w:pPr>
            <w:r>
              <w:rPr>
                <w:rFonts w:hint="eastAsia"/>
              </w:rPr>
              <w:t>RADIUS认证；</w:t>
            </w:r>
          </w:p>
          <w:p>
            <w:pPr>
              <w:pStyle w:val="153"/>
              <w:numPr>
                <w:ilvl w:val="3"/>
                <w:numId w:val="13"/>
              </w:numPr>
            </w:pPr>
            <w:r>
              <w:rPr>
                <w:rFonts w:hint="eastAsia"/>
              </w:rPr>
              <w:t>LDAP认证。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描述</w:t>
            </w:r>
          </w:p>
        </w:tc>
        <w:tc>
          <w:tcPr>
            <w:tcW w:w="6967" w:type="dxa"/>
            <w:vAlign w:val="center"/>
          </w:tcPr>
          <w:p>
            <w:pPr>
              <w:pStyle w:val="172"/>
              <w:keepNext w:val="0"/>
              <w:widowControl/>
              <w:jc w:val="left"/>
            </w:pPr>
            <w:r>
              <w:rPr>
                <w:rFonts w:hint="eastAsia"/>
              </w:rPr>
              <w:t>管理员的描述信息。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管理地址</w:t>
            </w:r>
          </w:p>
        </w:tc>
        <w:tc>
          <w:tcPr>
            <w:tcW w:w="6967" w:type="dxa"/>
            <w:vAlign w:val="center"/>
          </w:tcPr>
          <w:p>
            <w:pPr>
              <w:pStyle w:val="172"/>
              <w:keepNext w:val="0"/>
              <w:widowControl/>
              <w:jc w:val="left"/>
            </w:pPr>
            <w:r>
              <w:rPr>
                <w:rFonts w:hint="eastAsia"/>
              </w:rPr>
              <w:t>管理员的管理地址，只有在这个范围内的地址才能通过此管理员来管理设备。</w:t>
            </w:r>
          </w:p>
        </w:tc>
      </w:tr>
    </w:tbl>
    <w:p>
      <w:pPr>
        <w:ind w:firstLine="420"/>
      </w:pPr>
    </w:p>
    <w:p>
      <w:pPr>
        <w:ind w:firstLine="420"/>
      </w:pPr>
      <w:r>
        <w:rPr>
          <w:rFonts w:hint="eastAsia"/>
        </w:rPr>
        <w:t>点击</w:t>
      </w:r>
      <w:r>
        <w:t>&lt;</w:t>
      </w:r>
      <w:r>
        <w:rPr>
          <w:rFonts w:hint="eastAsia"/>
        </w:rPr>
        <w:t>新建</w:t>
      </w:r>
      <w:r>
        <w:t>&gt;</w:t>
      </w:r>
      <w:r>
        <w:rPr>
          <w:rFonts w:hint="eastAsia"/>
        </w:rPr>
        <w:t>按钮，可以进入新建管理员界面。</w:t>
      </w:r>
    </w:p>
    <w:p>
      <w:pPr>
        <w:pStyle w:val="167"/>
      </w:pPr>
      <w:bookmarkStart w:id="3774" w:name="_Ref393786253"/>
      <w:r>
        <w:rPr>
          <w:rFonts w:hint="eastAsia"/>
        </w:rPr>
        <w:t>新建管理员界面</w:t>
      </w:r>
      <w:bookmarkEnd w:id="3774"/>
    </w:p>
    <w:p>
      <w:pPr>
        <w:pStyle w:val="156"/>
      </w:pPr>
      <w:r>
        <w:drawing>
          <wp:inline distT="0" distB="0" distL="0" distR="0">
            <wp:extent cx="5372100" cy="3141980"/>
            <wp:effectExtent l="0" t="0" r="0" b="1270"/>
            <wp:docPr id="3243" name="图片 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图片 3243"/>
                    <pic:cNvPicPr>
                      <a:picLocks noChangeAspect="1"/>
                    </pic:cNvPicPr>
                  </pic:nvPicPr>
                  <pic:blipFill>
                    <a:blip r:embed="rId623"/>
                    <a:stretch>
                      <a:fillRect/>
                    </a:stretch>
                  </pic:blipFill>
                  <pic:spPr>
                    <a:xfrm>
                      <a:off x="0" y="0"/>
                      <a:ext cx="5375720" cy="3144341"/>
                    </a:xfrm>
                    <a:prstGeom prst="rect">
                      <a:avLst/>
                    </a:prstGeom>
                  </pic:spPr>
                </pic:pic>
              </a:graphicData>
            </a:graphic>
          </wp:inline>
        </w:drawing>
      </w:r>
    </w:p>
    <w:p>
      <w:pPr>
        <w:ind w:firstLine="420"/>
      </w:pPr>
    </w:p>
    <w:p>
      <w:pPr>
        <w:pStyle w:val="166"/>
      </w:pPr>
      <w:bookmarkStart w:id="3775" w:name="_Ref393786303"/>
      <w:r>
        <w:rPr>
          <w:rFonts w:hint="eastAsia"/>
        </w:rPr>
        <w:t>管理员的详细配置</w:t>
      </w:r>
      <w:bookmarkEnd w:id="3775"/>
      <w:r>
        <w:rPr>
          <w:rFonts w:hint="eastAsia"/>
        </w:rPr>
        <w:t>描述表</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7"/>
        <w:gridCol w:w="6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227"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配置项</w:t>
            </w:r>
          </w:p>
        </w:tc>
        <w:tc>
          <w:tcPr>
            <w:tcW w:w="678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t>用户名</w:t>
            </w:r>
          </w:p>
        </w:tc>
        <w:tc>
          <w:tcPr>
            <w:tcW w:w="6787" w:type="dxa"/>
            <w:vAlign w:val="center"/>
          </w:tcPr>
          <w:p>
            <w:pPr>
              <w:pStyle w:val="172"/>
              <w:keepNext w:val="0"/>
              <w:widowControl/>
              <w:jc w:val="left"/>
            </w:pPr>
            <w:r>
              <w:t>管理员的名称。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t>描述</w:t>
            </w:r>
          </w:p>
        </w:tc>
        <w:tc>
          <w:tcPr>
            <w:tcW w:w="6787" w:type="dxa"/>
            <w:vAlign w:val="center"/>
          </w:tcPr>
          <w:p>
            <w:pPr>
              <w:pStyle w:val="172"/>
              <w:keepNext w:val="0"/>
              <w:widowControl/>
              <w:jc w:val="left"/>
            </w:pPr>
            <w:r>
              <w:t>针对管理员的说明。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t>认证类型</w:t>
            </w:r>
          </w:p>
        </w:tc>
        <w:tc>
          <w:tcPr>
            <w:tcW w:w="6787" w:type="dxa"/>
            <w:vAlign w:val="center"/>
          </w:tcPr>
          <w:p>
            <w:pPr>
              <w:pStyle w:val="172"/>
              <w:keepNext w:val="0"/>
              <w:widowControl/>
              <w:jc w:val="left"/>
            </w:pPr>
            <w:r>
              <w:t>选择创建的账号的认证类型，选择第三方RADIUS和LDAP服务器认证时需提前配置服务器。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rPr>
                <w:rFonts w:hint="eastAsia"/>
              </w:rPr>
              <w:t>密码</w:t>
            </w:r>
          </w:p>
        </w:tc>
        <w:tc>
          <w:tcPr>
            <w:tcW w:w="6787" w:type="dxa"/>
            <w:vAlign w:val="center"/>
          </w:tcPr>
          <w:p>
            <w:pPr>
              <w:pStyle w:val="172"/>
              <w:keepNext w:val="0"/>
              <w:widowControl/>
              <w:jc w:val="left"/>
            </w:pPr>
            <w:r>
              <w:t>用户对应的密码，最少6个字符。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rPr>
                <w:rFonts w:hint="eastAsia"/>
              </w:rPr>
              <w:t>确认密码</w:t>
            </w:r>
          </w:p>
        </w:tc>
        <w:tc>
          <w:tcPr>
            <w:tcW w:w="6787" w:type="dxa"/>
            <w:vAlign w:val="center"/>
          </w:tcPr>
          <w:p>
            <w:pPr>
              <w:pStyle w:val="172"/>
              <w:keepNext w:val="0"/>
              <w:widowControl/>
              <w:jc w:val="left"/>
            </w:pPr>
            <w:r>
              <w:t>对输入的密码进行确认输入。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rPr>
                <w:rFonts w:hint="eastAsia"/>
              </w:rPr>
              <w:t>本地</w:t>
            </w:r>
          </w:p>
        </w:tc>
        <w:tc>
          <w:tcPr>
            <w:tcW w:w="6787" w:type="dxa"/>
            <w:vAlign w:val="center"/>
          </w:tcPr>
          <w:p>
            <w:pPr>
              <w:pStyle w:val="172"/>
              <w:keepNext w:val="0"/>
              <w:widowControl/>
              <w:jc w:val="left"/>
            </w:pPr>
            <w:r>
              <w:rPr>
                <w:rFonts w:hint="eastAsia"/>
              </w:rPr>
              <w:t>在本地进行管理员认证。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t>RADIUS</w:t>
            </w:r>
          </w:p>
        </w:tc>
        <w:tc>
          <w:tcPr>
            <w:tcW w:w="6787" w:type="dxa"/>
            <w:vAlign w:val="center"/>
          </w:tcPr>
          <w:p>
            <w:pPr>
              <w:pStyle w:val="172"/>
              <w:keepNext w:val="0"/>
              <w:widowControl/>
              <w:jc w:val="left"/>
            </w:pPr>
            <w:r>
              <w:t>如果在用户组中包含了用户名、RADIUS服务器，如果用户本地存在则在本地进行认证，若不存在则发往RADIUS服务器进行认证。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t>LDAP</w:t>
            </w:r>
          </w:p>
        </w:tc>
        <w:tc>
          <w:tcPr>
            <w:tcW w:w="6787" w:type="dxa"/>
            <w:vAlign w:val="center"/>
          </w:tcPr>
          <w:p>
            <w:pPr>
              <w:pStyle w:val="172"/>
              <w:keepNext w:val="0"/>
              <w:widowControl/>
              <w:jc w:val="left"/>
            </w:pPr>
            <w:r>
              <w:t>如果在用户组中包含了用户名、LDAP服务器，如果用户本地存在则在本地进行认证，若不存在则发往LDAP服务器进行认证。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t>管理IP</w:t>
            </w:r>
          </w:p>
        </w:tc>
        <w:tc>
          <w:tcPr>
            <w:tcW w:w="6787" w:type="dxa"/>
            <w:vAlign w:val="center"/>
          </w:tcPr>
          <w:p>
            <w:pPr>
              <w:pStyle w:val="172"/>
              <w:keepNext w:val="0"/>
              <w:widowControl/>
              <w:jc w:val="left"/>
            </w:pPr>
            <w:r>
              <w:t>管理IP栏可以配置授权地址，最多可配置3个。</w:t>
            </w:r>
            <w:r>
              <w:rPr>
                <w:rFonts w:hint="eastAsia"/>
              </w:rPr>
              <w:t>缺省情况下</w:t>
            </w:r>
            <w:r>
              <w:t>，从任何地址都可以登录设备进行配置管理。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27" w:type="dxa"/>
            <w:vAlign w:val="center"/>
          </w:tcPr>
          <w:p>
            <w:pPr>
              <w:pStyle w:val="172"/>
              <w:keepNext w:val="0"/>
              <w:widowControl/>
              <w:jc w:val="left"/>
            </w:pPr>
            <w:r>
              <w:t>角色</w:t>
            </w:r>
          </w:p>
        </w:tc>
        <w:tc>
          <w:tcPr>
            <w:tcW w:w="6787" w:type="dxa"/>
            <w:vAlign w:val="center"/>
          </w:tcPr>
          <w:p>
            <w:pPr>
              <w:pStyle w:val="172"/>
              <w:keepNext w:val="0"/>
              <w:widowControl/>
              <w:jc w:val="left"/>
            </w:pPr>
            <w:r>
              <w:t>管理员的角色</w:t>
            </w:r>
            <w:r>
              <w:rPr>
                <w:rFonts w:hint="eastAsia"/>
              </w:rPr>
              <w:t>，</w:t>
            </w:r>
            <w:r>
              <w:t>可选取管理员或审计员。</w:t>
            </w:r>
          </w:p>
        </w:tc>
      </w:tr>
    </w:tbl>
    <w:p>
      <w:pPr>
        <w:ind w:firstLine="420"/>
      </w:pPr>
      <w:bookmarkStart w:id="3776" w:name="_Toc497293017"/>
      <w:bookmarkEnd w:id="3776"/>
      <w:bookmarkStart w:id="3777" w:name="_Toc389750126"/>
      <w:bookmarkStart w:id="3778" w:name="_Toc389059431"/>
      <w:bookmarkStart w:id="3779" w:name="_Toc325575864"/>
      <w:bookmarkStart w:id="3780" w:name="_Toc369620399"/>
    </w:p>
    <w:p>
      <w:pPr>
        <w:pStyle w:val="5"/>
      </w:pPr>
      <w:bookmarkStart w:id="3781" w:name="_Toc12469922"/>
      <w:bookmarkStart w:id="3782" w:name="_Toc15485334"/>
      <w:bookmarkStart w:id="3783" w:name="_Toc17917"/>
      <w:r>
        <w:rPr>
          <w:rFonts w:hint="eastAsia"/>
        </w:rPr>
        <w:t>查看在线管理员</w:t>
      </w:r>
      <w:bookmarkEnd w:id="3777"/>
      <w:bookmarkEnd w:id="3778"/>
      <w:bookmarkEnd w:id="3779"/>
      <w:bookmarkEnd w:id="3780"/>
      <w:bookmarkEnd w:id="3781"/>
      <w:bookmarkEnd w:id="3782"/>
      <w:bookmarkEnd w:id="3783"/>
    </w:p>
    <w:p>
      <w:pPr>
        <w:ind w:firstLine="420"/>
      </w:pPr>
      <w:r>
        <w:rPr>
          <w:rFonts w:hint="eastAsia"/>
        </w:rPr>
        <w:t>通过菜单“系统管理</w:t>
      </w:r>
      <w:r>
        <w:t xml:space="preserve"> &gt; </w:t>
      </w:r>
      <w:r>
        <w:rPr>
          <w:rFonts w:hint="eastAsia"/>
        </w:rPr>
        <w:t>系统设定</w:t>
      </w:r>
      <w:r>
        <w:t xml:space="preserve"> &gt; </w:t>
      </w:r>
      <w:r>
        <w:rPr>
          <w:rFonts w:hint="eastAsia"/>
        </w:rPr>
        <w:t>管理员”，然后再点击“在线信息”标签页，可以查看正在管理设备的管理员，如</w:t>
      </w:r>
      <w:r>
        <w:rPr>
          <w:color w:val="0000FF"/>
          <w:u w:val="single"/>
        </w:rPr>
        <w:fldChar w:fldCharType="begin"/>
      </w:r>
      <w:r>
        <w:rPr>
          <w:color w:val="0000FF"/>
          <w:u w:val="single"/>
        </w:rPr>
        <w:instrText xml:space="preserve"> REF _Ref393786536 \r \h </w:instrText>
      </w:r>
      <w:r>
        <w:rPr>
          <w:color w:val="0000FF"/>
          <w:u w:val="single"/>
        </w:rPr>
        <w:fldChar w:fldCharType="separate"/>
      </w:r>
      <w:r>
        <w:rPr>
          <w:rFonts w:hint="eastAsia"/>
          <w:color w:val="0000FF"/>
          <w:u w:val="single"/>
        </w:rPr>
        <w:t>图53-12</w:t>
      </w:r>
      <w:r>
        <w:rPr>
          <w:color w:val="0000FF"/>
          <w:u w:val="single"/>
        </w:rPr>
        <w:fldChar w:fldCharType="end"/>
      </w:r>
      <w:r>
        <w:rPr>
          <w:rFonts w:hint="eastAsia"/>
        </w:rPr>
        <w:t>所示。各个显示项的含义如</w:t>
      </w:r>
      <w:r>
        <w:rPr>
          <w:color w:val="0000FF"/>
          <w:u w:val="single"/>
        </w:rPr>
        <w:fldChar w:fldCharType="begin"/>
      </w:r>
      <w:r>
        <w:rPr>
          <w:color w:val="0000FF"/>
          <w:u w:val="single"/>
        </w:rPr>
        <w:instrText xml:space="preserve"> REF _Ref393786662 \r \h </w:instrText>
      </w:r>
      <w:r>
        <w:rPr>
          <w:color w:val="0000FF"/>
          <w:u w:val="single"/>
        </w:rPr>
        <w:fldChar w:fldCharType="separate"/>
      </w:r>
      <w:r>
        <w:rPr>
          <w:rFonts w:hint="eastAsia"/>
          <w:color w:val="0000FF"/>
          <w:u w:val="single"/>
        </w:rPr>
        <w:t>表53-7</w:t>
      </w:r>
      <w:r>
        <w:rPr>
          <w:color w:val="0000FF"/>
          <w:u w:val="single"/>
        </w:rPr>
        <w:fldChar w:fldCharType="end"/>
      </w:r>
      <w:r>
        <w:rPr>
          <w:rFonts w:hint="eastAsia"/>
        </w:rPr>
        <w:t>所示。</w:t>
      </w:r>
    </w:p>
    <w:p>
      <w:pPr>
        <w:pStyle w:val="167"/>
      </w:pPr>
      <w:bookmarkStart w:id="3784" w:name="_Ref393786536"/>
      <w:r>
        <w:rPr>
          <w:rFonts w:hint="eastAsia"/>
        </w:rPr>
        <w:t>显示在线管理员</w:t>
      </w:r>
      <w:bookmarkEnd w:id="3784"/>
    </w:p>
    <w:p>
      <w:pPr>
        <w:pStyle w:val="156"/>
      </w:pPr>
      <w:r>
        <w:drawing>
          <wp:inline distT="0" distB="0" distL="0" distR="0">
            <wp:extent cx="5600700" cy="877570"/>
            <wp:effectExtent l="0" t="0" r="0" b="0"/>
            <wp:docPr id="3244" name="图片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 name="图片 3244"/>
                    <pic:cNvPicPr>
                      <a:picLocks noChangeAspect="1"/>
                    </pic:cNvPicPr>
                  </pic:nvPicPr>
                  <pic:blipFill>
                    <a:blip r:embed="rId624"/>
                    <a:stretch>
                      <a:fillRect/>
                    </a:stretch>
                  </pic:blipFill>
                  <pic:spPr>
                    <a:xfrm>
                      <a:off x="0" y="0"/>
                      <a:ext cx="5637946" cy="883799"/>
                    </a:xfrm>
                    <a:prstGeom prst="rect">
                      <a:avLst/>
                    </a:prstGeom>
                  </pic:spPr>
                </pic:pic>
              </a:graphicData>
            </a:graphic>
          </wp:inline>
        </w:drawing>
      </w:r>
      <w:r>
        <w:t xml:space="preserve"> </w:t>
      </w:r>
    </w:p>
    <w:p>
      <w:pPr>
        <w:ind w:firstLine="420"/>
      </w:pPr>
    </w:p>
    <w:p>
      <w:pPr>
        <w:pStyle w:val="166"/>
      </w:pPr>
      <w:bookmarkStart w:id="3785" w:name="_Ref393786662"/>
      <w:r>
        <w:rPr>
          <w:rFonts w:hint="eastAsia"/>
        </w:rPr>
        <w:t>在线管理员界面显示信息描述表</w:t>
      </w:r>
      <w:bookmarkEnd w:id="3785"/>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1"/>
        <w:gridCol w:w="6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065"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96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用户名</w:t>
            </w:r>
          </w:p>
        </w:tc>
        <w:tc>
          <w:tcPr>
            <w:tcW w:w="6967" w:type="dxa"/>
            <w:vAlign w:val="center"/>
          </w:tcPr>
          <w:p>
            <w:pPr>
              <w:pStyle w:val="172"/>
              <w:keepNext w:val="0"/>
              <w:widowControl/>
              <w:jc w:val="left"/>
            </w:pPr>
            <w:r>
              <w:rPr>
                <w:rFonts w:hint="eastAsia"/>
              </w:rPr>
              <w:t>管理员的名称。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管理地址</w:t>
            </w:r>
          </w:p>
        </w:tc>
        <w:tc>
          <w:tcPr>
            <w:tcW w:w="6967" w:type="dxa"/>
            <w:vAlign w:val="center"/>
          </w:tcPr>
          <w:p>
            <w:pPr>
              <w:pStyle w:val="172"/>
              <w:keepNext w:val="0"/>
              <w:widowControl/>
              <w:jc w:val="left"/>
            </w:pPr>
            <w:r>
              <w:rPr>
                <w:rFonts w:hint="eastAsia"/>
              </w:rPr>
              <w:t>管理员登录的IP地址。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访问方式</w:t>
            </w:r>
          </w:p>
        </w:tc>
        <w:tc>
          <w:tcPr>
            <w:tcW w:w="6967" w:type="dxa"/>
            <w:vAlign w:val="center"/>
          </w:tcPr>
          <w:p>
            <w:pPr>
              <w:pStyle w:val="172"/>
              <w:keepNext w:val="0"/>
              <w:widowControl/>
              <w:jc w:val="left"/>
            </w:pPr>
            <w:r>
              <w:rPr>
                <w:rFonts w:hint="eastAsia"/>
              </w:rPr>
              <w:t>管理员可以通过以下几种方式来管理设备：</w:t>
            </w:r>
          </w:p>
          <w:p>
            <w:pPr>
              <w:pStyle w:val="153"/>
              <w:numPr>
                <w:ilvl w:val="3"/>
                <w:numId w:val="13"/>
              </w:numPr>
            </w:pPr>
            <w:r>
              <w:rPr>
                <w:rFonts w:hint="eastAsia"/>
              </w:rPr>
              <w:t>WEB</w:t>
            </w:r>
          </w:p>
          <w:p>
            <w:pPr>
              <w:pStyle w:val="153"/>
              <w:numPr>
                <w:ilvl w:val="3"/>
                <w:numId w:val="13"/>
              </w:numPr>
            </w:pPr>
            <w:r>
              <w:rPr>
                <w:rFonts w:hint="eastAsia"/>
              </w:rPr>
              <w:t>CONSOLE</w:t>
            </w:r>
          </w:p>
          <w:p>
            <w:pPr>
              <w:pStyle w:val="153"/>
              <w:numPr>
                <w:ilvl w:val="3"/>
                <w:numId w:val="13"/>
              </w:numPr>
            </w:pPr>
            <w:r>
              <w:rPr>
                <w:rFonts w:hint="eastAsia"/>
              </w:rPr>
              <w:t>SSH</w:t>
            </w:r>
          </w:p>
          <w:p>
            <w:pPr>
              <w:pStyle w:val="153"/>
              <w:numPr>
                <w:ilvl w:val="3"/>
                <w:numId w:val="13"/>
              </w:numPr>
            </w:pPr>
            <w:r>
              <w:rPr>
                <w:rFonts w:hint="eastAsia"/>
              </w:rPr>
              <w:t>TELNET</w:t>
            </w:r>
          </w:p>
          <w:p>
            <w:pPr>
              <w:pStyle w:val="153"/>
              <w:numPr>
                <w:ilvl w:val="3"/>
                <w:numId w:val="13"/>
              </w:numPr>
            </w:pPr>
            <w:r>
              <w:t>DataCenter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登录时间</w:t>
            </w:r>
          </w:p>
        </w:tc>
        <w:tc>
          <w:tcPr>
            <w:tcW w:w="6967" w:type="dxa"/>
            <w:vAlign w:val="center"/>
          </w:tcPr>
          <w:p>
            <w:pPr>
              <w:pStyle w:val="172"/>
              <w:keepNext w:val="0"/>
              <w:widowControl/>
              <w:jc w:val="left"/>
            </w:pPr>
            <w:r>
              <w:rPr>
                <w:rFonts w:hint="eastAsia"/>
              </w:rPr>
              <w:t>管理员登录的时间。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065" w:type="dxa"/>
            <w:vAlign w:val="center"/>
          </w:tcPr>
          <w:p>
            <w:pPr>
              <w:pStyle w:val="172"/>
              <w:keepNext w:val="0"/>
              <w:widowControl/>
              <w:jc w:val="left"/>
            </w:pPr>
            <w:r>
              <w:rPr>
                <w:rFonts w:hint="eastAsia"/>
              </w:rPr>
              <w:t>操作</w:t>
            </w:r>
          </w:p>
        </w:tc>
        <w:tc>
          <w:tcPr>
            <w:tcW w:w="6967" w:type="dxa"/>
            <w:vAlign w:val="center"/>
          </w:tcPr>
          <w:p>
            <w:pPr>
              <w:pStyle w:val="172"/>
              <w:keepNext w:val="0"/>
              <w:widowControl/>
              <w:jc w:val="left"/>
            </w:pPr>
            <w:r>
              <w:rPr>
                <w:rFonts w:hint="eastAsia"/>
              </w:rPr>
              <w:t>点击删除图标可以根据需要强制管理员下线 。</w:t>
            </w:r>
          </w:p>
        </w:tc>
      </w:tr>
    </w:tbl>
    <w:p>
      <w:pPr>
        <w:ind w:firstLine="420"/>
      </w:pPr>
      <w:bookmarkStart w:id="3786" w:name="_Toc389750127"/>
      <w:bookmarkStart w:id="3787" w:name="_Toc389059432"/>
      <w:bookmarkStart w:id="3788" w:name="_Toc369620400"/>
    </w:p>
    <w:p>
      <w:pPr>
        <w:pStyle w:val="238"/>
      </w:pPr>
      <w:r>
        <w:rPr>
          <w:lang w:eastAsia="zh-CN"/>
        </w:rPr>
        <w:drawing>
          <wp:inline distT="0" distB="0" distL="0" distR="0">
            <wp:extent cx="595630" cy="233680"/>
            <wp:effectExtent l="0" t="0" r="0" b="0"/>
            <wp:docPr id="3245" name="图片 324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 name="图片 3245"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5630" cy="233680"/>
                    </a:xfrm>
                    <a:prstGeom prst="rect">
                      <a:avLst/>
                    </a:prstGeom>
                    <a:noFill/>
                    <a:ln>
                      <a:noFill/>
                    </a:ln>
                  </pic:spPr>
                </pic:pic>
              </a:graphicData>
            </a:graphic>
          </wp:inline>
        </w:drawing>
      </w:r>
    </w:p>
    <w:p>
      <w:pPr>
        <w:pStyle w:val="239"/>
        <w:rPr>
          <w:lang w:eastAsia="zh-CN"/>
        </w:rPr>
      </w:pPr>
      <w:r>
        <w:rPr>
          <w:rFonts w:hint="eastAsia"/>
          <w:lang w:eastAsia="zh-CN"/>
        </w:rPr>
        <w:t>通过直接连接设备串口登录的管理员无法强制管理员下线。</w:t>
      </w:r>
    </w:p>
    <w:p>
      <w:pPr>
        <w:ind w:firstLine="420"/>
      </w:pPr>
      <w:bookmarkStart w:id="3789" w:name="_Toc497293019"/>
      <w:bookmarkEnd w:id="3789"/>
    </w:p>
    <w:p>
      <w:pPr>
        <w:pStyle w:val="5"/>
      </w:pPr>
      <w:bookmarkStart w:id="3790" w:name="_Toc12469923"/>
      <w:bookmarkStart w:id="3791" w:name="_Toc15485335"/>
      <w:bookmarkStart w:id="3792" w:name="_Toc14817"/>
      <w:r>
        <w:rPr>
          <w:rFonts w:hint="eastAsia"/>
        </w:rPr>
        <w:t>查看被阻断用户</w:t>
      </w:r>
      <w:bookmarkEnd w:id="3786"/>
      <w:bookmarkEnd w:id="3787"/>
      <w:bookmarkEnd w:id="3788"/>
      <w:bookmarkEnd w:id="3790"/>
      <w:bookmarkEnd w:id="3791"/>
      <w:bookmarkEnd w:id="3792"/>
    </w:p>
    <w:p>
      <w:pPr>
        <w:ind w:firstLine="420"/>
      </w:pPr>
      <w:r>
        <w:rPr>
          <w:rFonts w:hint="eastAsia"/>
        </w:rPr>
        <w:t>通过菜单“系统管理</w:t>
      </w:r>
      <w:r>
        <w:t xml:space="preserve"> &gt; </w:t>
      </w:r>
      <w:r>
        <w:rPr>
          <w:rFonts w:hint="eastAsia"/>
        </w:rPr>
        <w:t>系统设定</w:t>
      </w:r>
      <w:r>
        <w:t xml:space="preserve"> &gt; </w:t>
      </w:r>
      <w:r>
        <w:rPr>
          <w:rFonts w:hint="eastAsia"/>
        </w:rPr>
        <w:t>管理员”，然后再点击“阻断用户”标签页，可以查看当前被阻断登录的用户信息，如</w:t>
      </w:r>
      <w:r>
        <w:rPr>
          <w:color w:val="0000FF"/>
          <w:u w:val="single"/>
        </w:rPr>
        <w:fldChar w:fldCharType="begin"/>
      </w:r>
      <w:r>
        <w:rPr>
          <w:color w:val="0000FF"/>
          <w:u w:val="single"/>
        </w:rPr>
        <w:instrText xml:space="preserve"> REF _Ref393787948 \r \h </w:instrText>
      </w:r>
      <w:r>
        <w:rPr>
          <w:color w:val="0000FF"/>
          <w:u w:val="single"/>
        </w:rPr>
        <w:fldChar w:fldCharType="separate"/>
      </w:r>
      <w:r>
        <w:rPr>
          <w:rFonts w:hint="eastAsia"/>
          <w:color w:val="0000FF"/>
          <w:u w:val="single"/>
        </w:rPr>
        <w:t>图53-13</w:t>
      </w:r>
      <w:r>
        <w:rPr>
          <w:color w:val="0000FF"/>
          <w:u w:val="single"/>
        </w:rPr>
        <w:fldChar w:fldCharType="end"/>
      </w:r>
      <w:r>
        <w:rPr>
          <w:rFonts w:hint="eastAsia"/>
        </w:rPr>
        <w:t>所示。缺省情况下，阻断时间为一分钟，点击操作下面的删除图标可立即解除阻断。</w:t>
      </w:r>
    </w:p>
    <w:p>
      <w:pPr>
        <w:pStyle w:val="167"/>
      </w:pPr>
      <w:bookmarkStart w:id="3793" w:name="_Ref393787948"/>
      <w:r>
        <w:rPr>
          <w:rFonts w:hint="eastAsia"/>
        </w:rPr>
        <w:t>查看阻断用户页面</w:t>
      </w:r>
      <w:bookmarkEnd w:id="3793"/>
    </w:p>
    <w:p>
      <w:pPr>
        <w:pStyle w:val="156"/>
      </w:pPr>
      <w:r>
        <w:drawing>
          <wp:inline distT="0" distB="0" distL="0" distR="0">
            <wp:extent cx="5600700" cy="542290"/>
            <wp:effectExtent l="0" t="0" r="0" b="0"/>
            <wp:docPr id="3246" name="图片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 name="图片 3246"/>
                    <pic:cNvPicPr>
                      <a:picLocks noChangeAspect="1"/>
                    </pic:cNvPicPr>
                  </pic:nvPicPr>
                  <pic:blipFill>
                    <a:blip r:embed="rId625"/>
                    <a:stretch>
                      <a:fillRect/>
                    </a:stretch>
                  </pic:blipFill>
                  <pic:spPr>
                    <a:xfrm>
                      <a:off x="0" y="0"/>
                      <a:ext cx="5686587" cy="551019"/>
                    </a:xfrm>
                    <a:prstGeom prst="rect">
                      <a:avLst/>
                    </a:prstGeom>
                  </pic:spPr>
                </pic:pic>
              </a:graphicData>
            </a:graphic>
          </wp:inline>
        </w:drawing>
      </w:r>
    </w:p>
    <w:p>
      <w:pPr>
        <w:ind w:firstLine="420"/>
      </w:pPr>
      <w:r>
        <w:t xml:space="preserve"> </w:t>
      </w:r>
    </w:p>
    <w:p>
      <w:pPr>
        <w:pStyle w:val="4"/>
      </w:pPr>
      <w:bookmarkStart w:id="3794" w:name="_Toc497293021"/>
      <w:bookmarkEnd w:id="3794"/>
      <w:bookmarkStart w:id="3795" w:name="_Toc389750130"/>
      <w:bookmarkStart w:id="3796" w:name="_Toc12469924"/>
      <w:bookmarkStart w:id="3797" w:name="_Toc15485336"/>
      <w:bookmarkStart w:id="3798" w:name="_Toc369620403"/>
      <w:bookmarkStart w:id="3799" w:name="_Toc389059435"/>
      <w:bookmarkStart w:id="3800" w:name="_Toc12317"/>
      <w:r>
        <w:rPr>
          <w:rFonts w:hint="eastAsia"/>
        </w:rPr>
        <w:t>管理设定</w:t>
      </w:r>
      <w:bookmarkEnd w:id="3795"/>
      <w:bookmarkEnd w:id="3796"/>
      <w:bookmarkEnd w:id="3797"/>
      <w:bookmarkEnd w:id="3798"/>
      <w:bookmarkEnd w:id="3799"/>
      <w:bookmarkEnd w:id="3800"/>
    </w:p>
    <w:p>
      <w:pPr>
        <w:pStyle w:val="5"/>
      </w:pPr>
      <w:bookmarkStart w:id="3801" w:name="_Toc12469925"/>
      <w:bookmarkStart w:id="3802" w:name="_Toc15485337"/>
      <w:bookmarkStart w:id="3803" w:name="_Toc14564"/>
      <w:r>
        <w:t>管理设定配置</w:t>
      </w:r>
      <w:bookmarkEnd w:id="3801"/>
      <w:bookmarkEnd w:id="3802"/>
      <w:bookmarkEnd w:id="3803"/>
    </w:p>
    <w:p>
      <w:pPr>
        <w:ind w:firstLine="420"/>
      </w:pPr>
      <w:r>
        <w:rPr>
          <w:rFonts w:hint="eastAsia"/>
        </w:rPr>
        <w:t>通过菜单“系统管理</w:t>
      </w:r>
      <w:r>
        <w:t xml:space="preserve"> &gt;</w:t>
      </w:r>
      <w:r>
        <w:rPr>
          <w:rFonts w:hint="eastAsia"/>
        </w:rPr>
        <w:t xml:space="preserve"> 系统设定</w:t>
      </w:r>
      <w:r>
        <w:t xml:space="preserve"> &gt; </w:t>
      </w:r>
      <w:r>
        <w:rPr>
          <w:rFonts w:hint="eastAsia"/>
        </w:rPr>
        <w:t>管理设定”，进入管理设定配置页面，如</w:t>
      </w:r>
      <w:r>
        <w:rPr>
          <w:color w:val="0000FF"/>
          <w:u w:val="single"/>
        </w:rPr>
        <w:fldChar w:fldCharType="begin"/>
      </w:r>
      <w:r>
        <w:rPr>
          <w:color w:val="0000FF"/>
          <w:u w:val="single"/>
        </w:rPr>
        <w:instrText xml:space="preserve"> REF _Ref393788618 \r \h </w:instrText>
      </w:r>
      <w:r>
        <w:rPr>
          <w:color w:val="0000FF"/>
          <w:u w:val="single"/>
        </w:rPr>
        <w:fldChar w:fldCharType="separate"/>
      </w:r>
      <w:r>
        <w:rPr>
          <w:rFonts w:hint="eastAsia"/>
          <w:color w:val="0000FF"/>
          <w:u w:val="single"/>
        </w:rPr>
        <w:t>图53-14</w:t>
      </w:r>
      <w:r>
        <w:rPr>
          <w:color w:val="0000FF"/>
          <w:u w:val="single"/>
        </w:rPr>
        <w:fldChar w:fldCharType="end"/>
      </w:r>
      <w:r>
        <w:rPr>
          <w:rFonts w:hint="eastAsia"/>
        </w:rPr>
        <w:t>所示。各个配置项的含义如</w:t>
      </w:r>
      <w:r>
        <w:rPr>
          <w:color w:val="0000FF"/>
          <w:u w:val="single"/>
        </w:rPr>
        <w:fldChar w:fldCharType="begin"/>
      </w:r>
      <w:r>
        <w:rPr>
          <w:color w:val="0000FF"/>
          <w:u w:val="single"/>
        </w:rPr>
        <w:instrText xml:space="preserve"> REF _Ref393788676 \r \h </w:instrText>
      </w:r>
      <w:r>
        <w:rPr>
          <w:color w:val="0000FF"/>
          <w:u w:val="single"/>
        </w:rPr>
        <w:fldChar w:fldCharType="separate"/>
      </w:r>
      <w:r>
        <w:rPr>
          <w:rFonts w:hint="eastAsia"/>
          <w:color w:val="0000FF"/>
          <w:u w:val="single"/>
        </w:rPr>
        <w:t>表53-8</w:t>
      </w:r>
      <w:r>
        <w:rPr>
          <w:color w:val="0000FF"/>
          <w:u w:val="single"/>
        </w:rPr>
        <w:fldChar w:fldCharType="end"/>
      </w:r>
      <w:r>
        <w:rPr>
          <w:rFonts w:hint="eastAsia"/>
        </w:rPr>
        <w:t>所示。</w:t>
      </w:r>
    </w:p>
    <w:p>
      <w:pPr>
        <w:pStyle w:val="167"/>
      </w:pPr>
      <w:bookmarkStart w:id="3804" w:name="_Ref393788618"/>
      <w:r>
        <w:rPr>
          <w:rFonts w:hint="eastAsia"/>
        </w:rPr>
        <w:t>管理设定配置页面</w:t>
      </w:r>
      <w:bookmarkEnd w:id="3804"/>
    </w:p>
    <w:p>
      <w:pPr>
        <w:pStyle w:val="156"/>
      </w:pPr>
      <w:r>
        <w:drawing>
          <wp:inline distT="0" distB="0" distL="0" distR="0">
            <wp:extent cx="5760720" cy="4684395"/>
            <wp:effectExtent l="0" t="0" r="0" b="190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626"/>
                    <a:stretch>
                      <a:fillRect/>
                    </a:stretch>
                  </pic:blipFill>
                  <pic:spPr>
                    <a:xfrm>
                      <a:off x="0" y="0"/>
                      <a:ext cx="5760720" cy="4684395"/>
                    </a:xfrm>
                    <a:prstGeom prst="rect">
                      <a:avLst/>
                    </a:prstGeom>
                  </pic:spPr>
                </pic:pic>
              </a:graphicData>
            </a:graphic>
          </wp:inline>
        </w:drawing>
      </w:r>
    </w:p>
    <w:p>
      <w:pPr>
        <w:ind w:firstLine="420"/>
      </w:pPr>
    </w:p>
    <w:p>
      <w:pPr>
        <w:pStyle w:val="166"/>
      </w:pPr>
      <w:bookmarkStart w:id="3805" w:name="_Ref393788676"/>
      <w:r>
        <w:rPr>
          <w:rFonts w:hint="eastAsia"/>
        </w:rPr>
        <w:t>管理设定</w:t>
      </w:r>
      <w:r>
        <w:t>配置项含义描述表</w:t>
      </w:r>
      <w:bookmarkEnd w:id="3805"/>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4"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7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实时保存配置</w:t>
            </w:r>
          </w:p>
        </w:tc>
        <w:tc>
          <w:tcPr>
            <w:tcW w:w="6670" w:type="dxa"/>
            <w:vAlign w:val="center"/>
          </w:tcPr>
          <w:p>
            <w:pPr>
              <w:pStyle w:val="172"/>
              <w:keepNext w:val="0"/>
              <w:widowControl/>
              <w:jc w:val="left"/>
            </w:pPr>
            <w:r>
              <w:rPr>
                <w:rFonts w:hint="eastAsia"/>
              </w:rPr>
              <w:t>是否实时的保存配置，通过web管理方式管理时，配置修改后将自动保存。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管理员唯一性检查</w:t>
            </w:r>
          </w:p>
        </w:tc>
        <w:tc>
          <w:tcPr>
            <w:tcW w:w="6670" w:type="dxa"/>
            <w:vAlign w:val="center"/>
          </w:tcPr>
          <w:p>
            <w:pPr>
              <w:pStyle w:val="172"/>
              <w:keepNext w:val="0"/>
              <w:widowControl/>
              <w:jc w:val="left"/>
            </w:pPr>
            <w:r>
              <w:rPr>
                <w:rFonts w:hint="eastAsia"/>
              </w:rPr>
              <w:t>是否检查管理员的唯一性，即是否只允许一个管理员登录。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管理员双因子</w:t>
            </w:r>
            <w:r>
              <w:t>认证</w:t>
            </w:r>
          </w:p>
        </w:tc>
        <w:tc>
          <w:tcPr>
            <w:tcW w:w="6670" w:type="dxa"/>
            <w:vAlign w:val="center"/>
          </w:tcPr>
          <w:p>
            <w:pPr>
              <w:pStyle w:val="172"/>
              <w:keepNext w:val="0"/>
              <w:widowControl/>
              <w:jc w:val="left"/>
            </w:pPr>
            <w:r>
              <w:rPr>
                <w:rFonts w:hint="eastAsia"/>
              </w:rPr>
              <w:t>管理</w:t>
            </w:r>
            <w:r>
              <w:t>员双因子认证，开启后</w:t>
            </w:r>
            <w:r>
              <w:rPr>
                <w:rFonts w:hint="eastAsia"/>
              </w:rPr>
              <w:t>当</w:t>
            </w:r>
            <w:r>
              <w:t>使用https</w:t>
            </w:r>
            <w:r>
              <w:rPr>
                <w:rFonts w:hint="eastAsia"/>
              </w:rPr>
              <w:t>方式</w:t>
            </w:r>
            <w:r>
              <w:t>登录设备时需要有经过授权的</w:t>
            </w:r>
            <w:r>
              <w:rPr>
                <w:rFonts w:hint="eastAsia"/>
              </w:rPr>
              <w:t>U</w:t>
            </w:r>
            <w:r>
              <w:t>key</w:t>
            </w:r>
            <w:r>
              <w:rPr>
                <w:rFonts w:hint="eastAsia"/>
              </w:rPr>
              <w:t>+</w:t>
            </w:r>
            <w:r>
              <w:t>合法账号</w:t>
            </w:r>
            <w:r>
              <w:rPr>
                <w:rFonts w:hint="eastAsia"/>
              </w:rPr>
              <w:t>才</w:t>
            </w:r>
            <w:r>
              <w:t>能登录设备。</w:t>
            </w:r>
          </w:p>
          <w:p>
            <w:pPr>
              <w:pStyle w:val="172"/>
              <w:keepNext w:val="0"/>
              <w:widowControl/>
              <w:jc w:val="left"/>
            </w:pPr>
            <w:r>
              <w:rPr>
                <w:rFonts w:hint="eastAsia"/>
              </w:rPr>
              <w:t>Ukey管理</w:t>
            </w:r>
            <w:r>
              <w:t>软件：</w:t>
            </w:r>
            <w:r>
              <w:rPr>
                <w:rFonts w:hint="eastAsia"/>
              </w:rPr>
              <w:t>对U</w:t>
            </w:r>
            <w:r>
              <w:t>key进行</w:t>
            </w:r>
            <w:r>
              <w:rPr>
                <w:rFonts w:hint="eastAsia"/>
              </w:rPr>
              <w:t>初始化</w:t>
            </w:r>
            <w:r>
              <w:t>激活</w:t>
            </w:r>
          </w:p>
          <w:p>
            <w:pPr>
              <w:pStyle w:val="172"/>
              <w:keepNext w:val="0"/>
              <w:widowControl/>
              <w:jc w:val="left"/>
            </w:pPr>
            <w:r>
              <w:rPr>
                <w:rFonts w:hint="eastAsia"/>
              </w:rPr>
              <w:t>Ukey客户</w:t>
            </w:r>
            <w:r>
              <w:t>端软件</w:t>
            </w:r>
            <w:r>
              <w:rPr>
                <w:rFonts w:hint="eastAsia"/>
              </w:rPr>
              <w:t>：通过客户</w:t>
            </w:r>
            <w:r>
              <w:t>端软件将设备端</w:t>
            </w:r>
            <w:r>
              <w:rPr>
                <w:rFonts w:hint="eastAsia"/>
              </w:rPr>
              <w:t>生成的用户</w:t>
            </w:r>
            <w:r>
              <w:t>证书导入</w:t>
            </w:r>
            <w:r>
              <w:rPr>
                <w:rFonts w:hint="eastAsia"/>
              </w:rPr>
              <w:t>U</w:t>
            </w:r>
            <w:r>
              <w:t>key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最大登录尝试次数</w:t>
            </w:r>
          </w:p>
        </w:tc>
        <w:tc>
          <w:tcPr>
            <w:tcW w:w="6670" w:type="dxa"/>
            <w:vAlign w:val="center"/>
          </w:tcPr>
          <w:p>
            <w:pPr>
              <w:pStyle w:val="172"/>
              <w:keepNext w:val="0"/>
              <w:widowControl/>
              <w:jc w:val="left"/>
            </w:pPr>
            <w:r>
              <w:rPr>
                <w:rFonts w:hint="eastAsia"/>
              </w:rPr>
              <w:t>允许管理员登录失败后重新登录的次数。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登录失败阻断间隔</w:t>
            </w:r>
          </w:p>
        </w:tc>
        <w:tc>
          <w:tcPr>
            <w:tcW w:w="6670" w:type="dxa"/>
            <w:vAlign w:val="center"/>
          </w:tcPr>
          <w:p>
            <w:pPr>
              <w:pStyle w:val="172"/>
              <w:keepNext w:val="0"/>
              <w:widowControl/>
              <w:jc w:val="left"/>
            </w:pPr>
            <w:r>
              <w:rPr>
                <w:rFonts w:hint="eastAsia"/>
              </w:rPr>
              <w:t>管理员登录失败允许再次登录的间隔时间。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页面超时时间</w:t>
            </w:r>
          </w:p>
        </w:tc>
        <w:tc>
          <w:tcPr>
            <w:tcW w:w="6670" w:type="dxa"/>
            <w:vAlign w:val="center"/>
          </w:tcPr>
          <w:p>
            <w:pPr>
              <w:pStyle w:val="172"/>
              <w:keepNext w:val="0"/>
              <w:widowControl/>
              <w:jc w:val="left"/>
            </w:pPr>
            <w:r>
              <w:rPr>
                <w:rFonts w:hint="eastAsia"/>
              </w:rPr>
              <w:t>页面超时时间，如操作时间超过该值页面将自动退出。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web在线管理员</w:t>
            </w:r>
          </w:p>
        </w:tc>
        <w:tc>
          <w:tcPr>
            <w:tcW w:w="6670" w:type="dxa"/>
            <w:vAlign w:val="center"/>
          </w:tcPr>
          <w:p>
            <w:pPr>
              <w:pStyle w:val="172"/>
              <w:keepNext w:val="0"/>
              <w:widowControl/>
              <w:jc w:val="left"/>
            </w:pPr>
            <w:r>
              <w:rPr>
                <w:rFonts w:hint="eastAsia"/>
              </w:rPr>
              <w:t>同时web在线的管理员的最大个数。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管理员认证方式</w:t>
            </w:r>
          </w:p>
        </w:tc>
        <w:tc>
          <w:tcPr>
            <w:tcW w:w="6670" w:type="dxa"/>
            <w:vAlign w:val="center"/>
          </w:tcPr>
          <w:p>
            <w:pPr>
              <w:pStyle w:val="172"/>
              <w:keepNext w:val="0"/>
              <w:widowControl/>
              <w:jc w:val="left"/>
            </w:pPr>
            <w:r>
              <w:rPr>
                <w:rFonts w:hint="eastAsia"/>
              </w:rPr>
              <w:t>选择管理员认证方式（本地认证或外部认证）。</w:t>
            </w:r>
          </w:p>
          <w:p>
            <w:pPr>
              <w:pStyle w:val="153"/>
              <w:numPr>
                <w:ilvl w:val="3"/>
                <w:numId w:val="13"/>
              </w:numPr>
              <w:rPr>
                <w:lang w:eastAsia="zh-CN"/>
              </w:rPr>
            </w:pPr>
            <w:r>
              <w:rPr>
                <w:rFonts w:hint="eastAsia"/>
                <w:lang w:eastAsia="zh-CN"/>
              </w:rPr>
              <w:t>本地认证：使用设备本地管理员账号密码登录设备；</w:t>
            </w:r>
          </w:p>
          <w:p>
            <w:pPr>
              <w:pStyle w:val="153"/>
              <w:numPr>
                <w:ilvl w:val="3"/>
                <w:numId w:val="13"/>
              </w:numPr>
              <w:rPr>
                <w:lang w:eastAsia="zh-CN"/>
              </w:rPr>
            </w:pPr>
            <w:r>
              <w:rPr>
                <w:rFonts w:hint="eastAsia"/>
                <w:lang w:eastAsia="zh-CN"/>
              </w:rPr>
              <w:t>外部认证：选择外部服务器进行外部认证。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HTTPS</w:t>
            </w:r>
            <w:r>
              <w:t>端口</w:t>
            </w:r>
          </w:p>
        </w:tc>
        <w:tc>
          <w:tcPr>
            <w:tcW w:w="6670" w:type="dxa"/>
            <w:vAlign w:val="center"/>
          </w:tcPr>
          <w:p>
            <w:pPr>
              <w:pStyle w:val="172"/>
              <w:keepNext w:val="0"/>
              <w:widowControl/>
              <w:jc w:val="left"/>
            </w:pPr>
            <w:r>
              <w:rPr>
                <w:rFonts w:hint="eastAsia"/>
              </w:rPr>
              <w:t>设备HTTP</w:t>
            </w:r>
            <w:r>
              <w:t>S</w:t>
            </w:r>
            <w:r>
              <w:rPr>
                <w:rFonts w:hint="eastAsia"/>
              </w:rPr>
              <w:t>管理</w:t>
            </w:r>
            <w:r>
              <w:t>端口</w:t>
            </w:r>
            <w:r>
              <w:rPr>
                <w:rFonts w:hint="eastAsia"/>
              </w:rPr>
              <w:t>，</w:t>
            </w:r>
            <w:r>
              <w:t>默认为</w:t>
            </w:r>
            <w:r>
              <w:rPr>
                <w:rFonts w:hint="eastAsia"/>
              </w:rPr>
              <w:t>443，</w:t>
            </w:r>
            <w:r>
              <w:t>可修改为</w:t>
            </w:r>
            <w:r>
              <w:rPr>
                <w:rFonts w:hint="eastAsia"/>
              </w:rPr>
              <w:t>1024</w:t>
            </w:r>
            <w:r>
              <w:t>-65534</w:t>
            </w:r>
            <w:r>
              <w:rPr>
                <w:rFonts w:hint="eastAsia"/>
              </w:rPr>
              <w:t>之间未</w:t>
            </w:r>
            <w:r>
              <w:t>被系统使用的端口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HTTP</w:t>
            </w:r>
            <w:r>
              <w:t>端口</w:t>
            </w:r>
          </w:p>
        </w:tc>
        <w:tc>
          <w:tcPr>
            <w:tcW w:w="6670" w:type="dxa"/>
            <w:vAlign w:val="center"/>
          </w:tcPr>
          <w:p>
            <w:pPr>
              <w:pStyle w:val="172"/>
              <w:keepNext w:val="0"/>
              <w:widowControl/>
              <w:jc w:val="left"/>
            </w:pPr>
            <w:r>
              <w:rPr>
                <w:rFonts w:hint="eastAsia"/>
              </w:rPr>
              <w:t>设备HTTP管理</w:t>
            </w:r>
            <w:r>
              <w:t>端口</w:t>
            </w:r>
            <w:r>
              <w:rPr>
                <w:rFonts w:hint="eastAsia"/>
              </w:rPr>
              <w:t>，</w:t>
            </w:r>
            <w:r>
              <w:t>默认为</w:t>
            </w:r>
            <w:r>
              <w:rPr>
                <w:rFonts w:hint="eastAsia"/>
              </w:rPr>
              <w:t>80，</w:t>
            </w:r>
            <w:r>
              <w:t>可修改为</w:t>
            </w:r>
            <w:r>
              <w:rPr>
                <w:rFonts w:hint="eastAsia"/>
              </w:rPr>
              <w:t>1024</w:t>
            </w:r>
            <w:r>
              <w:t>-65534</w:t>
            </w:r>
            <w:r>
              <w:rPr>
                <w:rFonts w:hint="eastAsia"/>
              </w:rPr>
              <w:t>之间未</w:t>
            </w:r>
            <w:r>
              <w:t>被系统使用的端口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TELNET</w:t>
            </w:r>
            <w:r>
              <w:t>端口</w:t>
            </w:r>
          </w:p>
        </w:tc>
        <w:tc>
          <w:tcPr>
            <w:tcW w:w="6670" w:type="dxa"/>
            <w:vAlign w:val="center"/>
          </w:tcPr>
          <w:p>
            <w:pPr>
              <w:pStyle w:val="172"/>
              <w:keepNext w:val="0"/>
              <w:widowControl/>
              <w:jc w:val="left"/>
            </w:pPr>
            <w:r>
              <w:rPr>
                <w:rFonts w:hint="eastAsia"/>
              </w:rPr>
              <w:t>设备</w:t>
            </w:r>
            <w:r>
              <w:t>TELNET</w:t>
            </w:r>
            <w:r>
              <w:rPr>
                <w:rFonts w:hint="eastAsia"/>
              </w:rPr>
              <w:t>管理</w:t>
            </w:r>
            <w:r>
              <w:t>端口</w:t>
            </w:r>
            <w:r>
              <w:rPr>
                <w:rFonts w:hint="eastAsia"/>
              </w:rPr>
              <w:t>，</w:t>
            </w:r>
            <w:r>
              <w:t>默认为23</w:t>
            </w:r>
            <w:r>
              <w:rPr>
                <w:rFonts w:hint="eastAsia"/>
              </w:rPr>
              <w:t>，</w:t>
            </w:r>
            <w:r>
              <w:t>可修改为</w:t>
            </w:r>
            <w:r>
              <w:rPr>
                <w:rFonts w:hint="eastAsia"/>
              </w:rPr>
              <w:t>1024</w:t>
            </w:r>
            <w:r>
              <w:t>-65534</w:t>
            </w:r>
            <w:r>
              <w:rPr>
                <w:rFonts w:hint="eastAsia"/>
              </w:rPr>
              <w:t>之间未</w:t>
            </w:r>
            <w:r>
              <w:t>被系统使用的端口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4" w:type="dxa"/>
            <w:vAlign w:val="center"/>
          </w:tcPr>
          <w:p>
            <w:pPr>
              <w:pStyle w:val="172"/>
              <w:keepNext w:val="0"/>
              <w:widowControl/>
              <w:jc w:val="left"/>
            </w:pPr>
            <w:r>
              <w:rPr>
                <w:rFonts w:hint="eastAsia"/>
              </w:rPr>
              <w:t>SSH</w:t>
            </w:r>
            <w:r>
              <w:t>端口</w:t>
            </w:r>
          </w:p>
        </w:tc>
        <w:tc>
          <w:tcPr>
            <w:tcW w:w="6670" w:type="dxa"/>
            <w:vAlign w:val="center"/>
          </w:tcPr>
          <w:p>
            <w:pPr>
              <w:pStyle w:val="172"/>
              <w:keepNext w:val="0"/>
              <w:widowControl/>
              <w:jc w:val="left"/>
            </w:pPr>
            <w:r>
              <w:rPr>
                <w:rFonts w:hint="eastAsia"/>
              </w:rPr>
              <w:t>设备</w:t>
            </w:r>
            <w:r>
              <w:t>SSH</w:t>
            </w:r>
            <w:r>
              <w:rPr>
                <w:rFonts w:hint="eastAsia"/>
              </w:rPr>
              <w:t>管理</w:t>
            </w:r>
            <w:r>
              <w:t>端口</w:t>
            </w:r>
            <w:r>
              <w:rPr>
                <w:rFonts w:hint="eastAsia"/>
              </w:rPr>
              <w:t>，</w:t>
            </w:r>
            <w:r>
              <w:t>默认为22</w:t>
            </w:r>
            <w:r>
              <w:rPr>
                <w:rFonts w:hint="eastAsia"/>
              </w:rPr>
              <w:t>，</w:t>
            </w:r>
            <w:r>
              <w:t>可修改为</w:t>
            </w:r>
            <w:r>
              <w:rPr>
                <w:rFonts w:hint="eastAsia"/>
              </w:rPr>
              <w:t>1024</w:t>
            </w:r>
            <w:r>
              <w:t>-65534</w:t>
            </w:r>
            <w:r>
              <w:rPr>
                <w:rFonts w:hint="eastAsia"/>
              </w:rPr>
              <w:t>之间未</w:t>
            </w:r>
            <w:r>
              <w:t>被系统使用的端口</w:t>
            </w:r>
          </w:p>
        </w:tc>
      </w:tr>
    </w:tbl>
    <w:p>
      <w:pPr>
        <w:ind w:firstLine="420"/>
      </w:pPr>
    </w:p>
    <w:p>
      <w:pPr>
        <w:pStyle w:val="4"/>
      </w:pPr>
      <w:bookmarkStart w:id="3806" w:name="_Toc359030254"/>
      <w:bookmarkEnd w:id="3806"/>
      <w:bookmarkStart w:id="3807" w:name="_Toc359030257"/>
      <w:bookmarkEnd w:id="3807"/>
      <w:bookmarkStart w:id="3808" w:name="_Toc359031569"/>
      <w:bookmarkEnd w:id="3808"/>
      <w:bookmarkStart w:id="3809" w:name="_Toc359031567"/>
      <w:bookmarkEnd w:id="3809"/>
      <w:bookmarkStart w:id="3810" w:name="_Toc359030256"/>
      <w:bookmarkEnd w:id="3810"/>
      <w:bookmarkStart w:id="3811" w:name="_Toc359031566"/>
      <w:bookmarkEnd w:id="3811"/>
      <w:bookmarkStart w:id="3812" w:name="_Toc359031568"/>
      <w:bookmarkEnd w:id="3812"/>
      <w:bookmarkStart w:id="3813" w:name="_Toc359030255"/>
      <w:bookmarkEnd w:id="3813"/>
      <w:bookmarkStart w:id="3814" w:name="_Toc389059437"/>
      <w:bookmarkStart w:id="3815" w:name="_Toc389750132"/>
      <w:bookmarkStart w:id="3816" w:name="_Toc15485340"/>
      <w:bookmarkStart w:id="3817" w:name="_Toc12469928"/>
      <w:bookmarkStart w:id="3818" w:name="_Toc369620405"/>
      <w:bookmarkStart w:id="3819" w:name="_Toc30859"/>
      <w:bookmarkStart w:id="3820" w:name="_Toc325575869"/>
      <w:r>
        <w:rPr>
          <w:rFonts w:hint="eastAsia"/>
        </w:rPr>
        <w:t>时间设定</w:t>
      </w:r>
      <w:bookmarkEnd w:id="3814"/>
      <w:bookmarkEnd w:id="3815"/>
      <w:bookmarkEnd w:id="3816"/>
      <w:bookmarkEnd w:id="3817"/>
      <w:bookmarkEnd w:id="3818"/>
      <w:bookmarkEnd w:id="3819"/>
    </w:p>
    <w:bookmarkEnd w:id="3820"/>
    <w:p>
      <w:pPr>
        <w:ind w:firstLine="420"/>
      </w:pPr>
      <w:r>
        <w:rPr>
          <w:rFonts w:hint="eastAsia"/>
        </w:rPr>
        <w:t>配置系统时间有两种方式，手动配置和通过配置</w:t>
      </w:r>
      <w:r>
        <w:t>NTP</w:t>
      </w:r>
      <w:r>
        <w:rPr>
          <w:rFonts w:hint="eastAsia"/>
        </w:rPr>
        <w:t>同步获得系统时间。通过菜单“系统管理</w:t>
      </w:r>
      <w:r>
        <w:t xml:space="preserve"> &gt;</w:t>
      </w:r>
      <w:r>
        <w:rPr>
          <w:rFonts w:hint="eastAsia"/>
        </w:rPr>
        <w:t>系统设定</w:t>
      </w:r>
      <w:r>
        <w:t xml:space="preserve"> &gt; </w:t>
      </w:r>
      <w:r>
        <w:rPr>
          <w:rFonts w:hint="eastAsia"/>
        </w:rPr>
        <w:t>时间设定”进入时间设定页面，如</w:t>
      </w:r>
      <w:r>
        <w:fldChar w:fldCharType="begin"/>
      </w:r>
      <w:r>
        <w:instrText xml:space="preserve"> </w:instrText>
      </w:r>
      <w:r>
        <w:rPr>
          <w:rFonts w:hint="eastAsia"/>
        </w:rPr>
        <w:instrText xml:space="preserve">REF _Ref393788997 \r \h</w:instrText>
      </w:r>
      <w:r>
        <w:instrText xml:space="preserve"> </w:instrText>
      </w:r>
      <w:r>
        <w:fldChar w:fldCharType="separate"/>
      </w:r>
      <w:r>
        <w:rPr>
          <w:rFonts w:hint="eastAsia"/>
        </w:rPr>
        <w:t>图53-22</w:t>
      </w:r>
      <w:r>
        <w:fldChar w:fldCharType="end"/>
      </w:r>
      <w:r>
        <w:rPr>
          <w:rFonts w:hint="eastAsia"/>
        </w:rPr>
        <w:t>所示。各个配置项的含义如</w:t>
      </w:r>
      <w:r>
        <w:rPr>
          <w:color w:val="0000FF"/>
          <w:u w:val="single"/>
        </w:rPr>
        <w:fldChar w:fldCharType="begin"/>
      </w:r>
      <w:r>
        <w:rPr>
          <w:color w:val="0000FF"/>
          <w:u w:val="single"/>
        </w:rPr>
        <w:instrText xml:space="preserve"> REF _Ref393789119 \r \h </w:instrText>
      </w:r>
      <w:r>
        <w:rPr>
          <w:color w:val="0000FF"/>
          <w:u w:val="single"/>
        </w:rPr>
        <w:fldChar w:fldCharType="separate"/>
      </w:r>
      <w:r>
        <w:rPr>
          <w:rFonts w:hint="eastAsia"/>
          <w:color w:val="0000FF"/>
          <w:u w:val="single"/>
        </w:rPr>
        <w:t>表53-10</w:t>
      </w:r>
      <w:r>
        <w:rPr>
          <w:color w:val="0000FF"/>
          <w:u w:val="single"/>
        </w:rPr>
        <w:fldChar w:fldCharType="end"/>
      </w:r>
      <w:r>
        <w:rPr>
          <w:rFonts w:hint="eastAsia"/>
        </w:rPr>
        <w:t>所示。</w:t>
      </w:r>
    </w:p>
    <w:p>
      <w:pPr>
        <w:pStyle w:val="167"/>
      </w:pPr>
      <w:bookmarkStart w:id="3821" w:name="_Ref393788997"/>
      <w:r>
        <w:rPr>
          <w:rFonts w:hint="eastAsia"/>
        </w:rPr>
        <w:t>设置系统时间页面</w:t>
      </w:r>
      <w:bookmarkEnd w:id="3821"/>
    </w:p>
    <w:p>
      <w:pPr>
        <w:pStyle w:val="156"/>
      </w:pPr>
      <w:r>
        <w:drawing>
          <wp:inline distT="0" distB="0" distL="0" distR="0">
            <wp:extent cx="4743450" cy="4383405"/>
            <wp:effectExtent l="0" t="0" r="0" b="0"/>
            <wp:docPr id="3256" name="图片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 name="图片 3256"/>
                    <pic:cNvPicPr>
                      <a:picLocks noChangeAspect="1"/>
                    </pic:cNvPicPr>
                  </pic:nvPicPr>
                  <pic:blipFill>
                    <a:blip r:embed="rId627"/>
                    <a:stretch>
                      <a:fillRect/>
                    </a:stretch>
                  </pic:blipFill>
                  <pic:spPr>
                    <a:xfrm>
                      <a:off x="0" y="0"/>
                      <a:ext cx="4748130" cy="4388163"/>
                    </a:xfrm>
                    <a:prstGeom prst="rect">
                      <a:avLst/>
                    </a:prstGeom>
                  </pic:spPr>
                </pic:pic>
              </a:graphicData>
            </a:graphic>
          </wp:inline>
        </w:drawing>
      </w:r>
      <w:r>
        <w:t xml:space="preserve"> </w:t>
      </w:r>
    </w:p>
    <w:p>
      <w:pPr>
        <w:ind w:firstLine="420"/>
      </w:pPr>
    </w:p>
    <w:p>
      <w:pPr>
        <w:pStyle w:val="166"/>
      </w:pPr>
      <w:bookmarkStart w:id="3822" w:name="_Ref393789119"/>
      <w:r>
        <w:rPr>
          <w:rFonts w:hint="eastAsia"/>
        </w:rPr>
        <w:t>时间设定配置项描述表</w:t>
      </w:r>
      <w:bookmarkEnd w:id="382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1"/>
        <w:gridCol w:w="2969"/>
        <w:gridCol w:w="3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206"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300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子标题项</w:t>
            </w:r>
          </w:p>
        </w:tc>
        <w:tc>
          <w:tcPr>
            <w:tcW w:w="390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Merge w:val="restart"/>
            <w:vAlign w:val="center"/>
          </w:tcPr>
          <w:p>
            <w:pPr>
              <w:pStyle w:val="172"/>
              <w:keepNext w:val="0"/>
              <w:widowControl/>
              <w:jc w:val="left"/>
            </w:pPr>
            <w:r>
              <w:rPr>
                <w:rFonts w:hint="eastAsia"/>
              </w:rPr>
              <w:t>系统当前时间</w:t>
            </w:r>
          </w:p>
        </w:tc>
        <w:tc>
          <w:tcPr>
            <w:tcW w:w="3003" w:type="dxa"/>
            <w:vAlign w:val="center"/>
          </w:tcPr>
          <w:p>
            <w:pPr>
              <w:pStyle w:val="172"/>
              <w:keepNext w:val="0"/>
              <w:widowControl/>
              <w:jc w:val="left"/>
            </w:pPr>
            <w:r>
              <w:rPr>
                <w:rFonts w:hint="eastAsia"/>
              </w:rPr>
              <w:t>系统时间</w:t>
            </w:r>
            <w:r>
              <w:t xml:space="preserve"> </w:t>
            </w:r>
          </w:p>
        </w:tc>
        <w:tc>
          <w:tcPr>
            <w:tcW w:w="3909" w:type="dxa"/>
            <w:vAlign w:val="center"/>
          </w:tcPr>
          <w:p>
            <w:pPr>
              <w:pStyle w:val="172"/>
              <w:keepNext w:val="0"/>
              <w:widowControl/>
              <w:jc w:val="left"/>
            </w:pPr>
            <w:r>
              <w:rPr>
                <w:rFonts w:hint="eastAsia"/>
              </w:rPr>
              <w:t>显示当前系统时间。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Merge w:val="continue"/>
            <w:vAlign w:val="center"/>
          </w:tcPr>
          <w:p>
            <w:pPr>
              <w:pStyle w:val="172"/>
              <w:keepNext w:val="0"/>
              <w:widowControl/>
              <w:jc w:val="left"/>
            </w:pPr>
          </w:p>
        </w:tc>
        <w:tc>
          <w:tcPr>
            <w:tcW w:w="3003" w:type="dxa"/>
            <w:vAlign w:val="center"/>
          </w:tcPr>
          <w:p>
            <w:pPr>
              <w:pStyle w:val="172"/>
              <w:keepNext w:val="0"/>
              <w:widowControl/>
              <w:jc w:val="left"/>
            </w:pPr>
            <w:r>
              <w:rPr>
                <w:rFonts w:hint="eastAsia"/>
              </w:rPr>
              <w:t>时区</w:t>
            </w:r>
          </w:p>
        </w:tc>
        <w:tc>
          <w:tcPr>
            <w:tcW w:w="3909" w:type="dxa"/>
            <w:vAlign w:val="center"/>
          </w:tcPr>
          <w:p>
            <w:pPr>
              <w:pStyle w:val="172"/>
              <w:keepNext w:val="0"/>
              <w:widowControl/>
              <w:jc w:val="left"/>
            </w:pPr>
            <w:r>
              <w:rPr>
                <w:rFonts w:hint="eastAsia"/>
              </w:rPr>
              <w:t>选择系统当前时区。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Merge w:val="restart"/>
            <w:vAlign w:val="center"/>
          </w:tcPr>
          <w:p>
            <w:pPr>
              <w:pStyle w:val="172"/>
              <w:keepNext w:val="0"/>
              <w:widowControl/>
              <w:jc w:val="left"/>
            </w:pPr>
            <w:r>
              <w:rPr>
                <w:rFonts w:hint="eastAsia"/>
              </w:rPr>
              <w:t>手动设定系统时间</w:t>
            </w:r>
          </w:p>
        </w:tc>
        <w:tc>
          <w:tcPr>
            <w:tcW w:w="3003" w:type="dxa"/>
            <w:vAlign w:val="center"/>
          </w:tcPr>
          <w:p>
            <w:pPr>
              <w:pStyle w:val="172"/>
              <w:keepNext w:val="0"/>
              <w:widowControl/>
              <w:jc w:val="left"/>
            </w:pPr>
            <w:r>
              <w:rPr>
                <w:rFonts w:hint="eastAsia"/>
              </w:rPr>
              <w:t>系统时间</w:t>
            </w:r>
          </w:p>
        </w:tc>
        <w:tc>
          <w:tcPr>
            <w:tcW w:w="3909" w:type="dxa"/>
            <w:vAlign w:val="center"/>
          </w:tcPr>
          <w:p>
            <w:pPr>
              <w:pStyle w:val="172"/>
              <w:keepNext w:val="0"/>
              <w:widowControl/>
              <w:jc w:val="left"/>
            </w:pPr>
            <w:r>
              <w:rPr>
                <w:rFonts w:hint="eastAsia"/>
              </w:rPr>
              <w:t>手动设置的系统时间。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Merge w:val="continue"/>
            <w:vAlign w:val="center"/>
          </w:tcPr>
          <w:p>
            <w:pPr>
              <w:pStyle w:val="172"/>
              <w:keepNext w:val="0"/>
              <w:widowControl/>
              <w:jc w:val="left"/>
            </w:pPr>
          </w:p>
        </w:tc>
        <w:tc>
          <w:tcPr>
            <w:tcW w:w="3003" w:type="dxa"/>
            <w:vAlign w:val="center"/>
          </w:tcPr>
          <w:p>
            <w:pPr>
              <w:pStyle w:val="172"/>
              <w:keepNext w:val="0"/>
              <w:widowControl/>
              <w:jc w:val="left"/>
            </w:pPr>
            <w:r>
              <w:rPr>
                <w:rFonts w:hint="eastAsia"/>
              </w:rPr>
              <w:t>时区</w:t>
            </w:r>
          </w:p>
        </w:tc>
        <w:tc>
          <w:tcPr>
            <w:tcW w:w="3909" w:type="dxa"/>
            <w:vAlign w:val="center"/>
          </w:tcPr>
          <w:p>
            <w:pPr>
              <w:pStyle w:val="172"/>
              <w:keepNext w:val="0"/>
              <w:widowControl/>
              <w:jc w:val="left"/>
            </w:pPr>
            <w:r>
              <w:rPr>
                <w:rFonts w:hint="eastAsia"/>
              </w:rPr>
              <w:t>手动设置的时区。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Merge w:val="restart"/>
            <w:vAlign w:val="center"/>
          </w:tcPr>
          <w:p>
            <w:pPr>
              <w:pStyle w:val="172"/>
              <w:keepNext w:val="0"/>
              <w:widowControl/>
              <w:jc w:val="left"/>
            </w:pPr>
            <w:r>
              <w:rPr>
                <w:rFonts w:hint="eastAsia"/>
              </w:rPr>
              <w:t>NTP时间设定</w:t>
            </w:r>
          </w:p>
        </w:tc>
        <w:tc>
          <w:tcPr>
            <w:tcW w:w="3003" w:type="dxa"/>
            <w:vAlign w:val="center"/>
          </w:tcPr>
          <w:p>
            <w:pPr>
              <w:pStyle w:val="172"/>
              <w:keepNext w:val="0"/>
              <w:widowControl/>
              <w:jc w:val="left"/>
            </w:pPr>
            <w:r>
              <w:rPr>
                <w:rFonts w:hint="eastAsia"/>
              </w:rPr>
              <w:t>服务器地址/名称</w:t>
            </w:r>
          </w:p>
        </w:tc>
        <w:tc>
          <w:tcPr>
            <w:tcW w:w="3909" w:type="dxa"/>
            <w:vAlign w:val="center"/>
          </w:tcPr>
          <w:p>
            <w:pPr>
              <w:pStyle w:val="172"/>
              <w:keepNext w:val="0"/>
              <w:widowControl/>
              <w:jc w:val="left"/>
            </w:pPr>
            <w:r>
              <w:t>NTP</w:t>
            </w:r>
            <w:r>
              <w:rPr>
                <w:rFonts w:hint="eastAsia"/>
              </w:rPr>
              <w:t>服务器地址或域名。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Merge w:val="continue"/>
            <w:vAlign w:val="center"/>
          </w:tcPr>
          <w:p>
            <w:pPr>
              <w:pStyle w:val="172"/>
              <w:keepNext w:val="0"/>
              <w:widowControl/>
              <w:jc w:val="left"/>
            </w:pPr>
          </w:p>
        </w:tc>
        <w:tc>
          <w:tcPr>
            <w:tcW w:w="3003" w:type="dxa"/>
            <w:vAlign w:val="center"/>
          </w:tcPr>
          <w:p>
            <w:pPr>
              <w:pStyle w:val="172"/>
              <w:keepNext w:val="0"/>
              <w:widowControl/>
              <w:jc w:val="left"/>
            </w:pPr>
            <w:r>
              <w:rPr>
                <w:rFonts w:hint="eastAsia"/>
              </w:rPr>
              <w:t>推荐服务器</w:t>
            </w:r>
          </w:p>
        </w:tc>
        <w:tc>
          <w:tcPr>
            <w:tcW w:w="3909" w:type="dxa"/>
            <w:vAlign w:val="center"/>
          </w:tcPr>
          <w:p>
            <w:pPr>
              <w:pStyle w:val="172"/>
              <w:keepNext w:val="0"/>
              <w:widowControl/>
              <w:jc w:val="left"/>
            </w:pPr>
            <w:r>
              <w:rPr>
                <w:rFonts w:hint="eastAsia"/>
              </w:rPr>
              <w:t>系统推荐的服务器地址。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06" w:type="dxa"/>
            <w:vMerge w:val="continue"/>
            <w:vAlign w:val="center"/>
          </w:tcPr>
          <w:p>
            <w:pPr>
              <w:pStyle w:val="172"/>
              <w:keepNext w:val="0"/>
              <w:widowControl/>
              <w:jc w:val="left"/>
            </w:pPr>
          </w:p>
        </w:tc>
        <w:tc>
          <w:tcPr>
            <w:tcW w:w="3003" w:type="dxa"/>
            <w:vAlign w:val="center"/>
          </w:tcPr>
          <w:p>
            <w:pPr>
              <w:pStyle w:val="172"/>
              <w:keepNext w:val="0"/>
              <w:widowControl/>
              <w:jc w:val="left"/>
            </w:pPr>
            <w:r>
              <w:rPr>
                <w:rFonts w:hint="eastAsia"/>
              </w:rPr>
              <w:t>同步间隔</w:t>
            </w:r>
          </w:p>
        </w:tc>
        <w:tc>
          <w:tcPr>
            <w:tcW w:w="3909" w:type="dxa"/>
            <w:vAlign w:val="center"/>
          </w:tcPr>
          <w:p>
            <w:pPr>
              <w:pStyle w:val="172"/>
              <w:keepNext w:val="0"/>
              <w:widowControl/>
              <w:jc w:val="left"/>
            </w:pPr>
            <w:r>
              <w:t>NTP</w:t>
            </w:r>
            <w:r>
              <w:rPr>
                <w:rFonts w:hint="eastAsia"/>
              </w:rPr>
              <w:t>每次同步间隔，单位：分钟。</w:t>
            </w:r>
          </w:p>
        </w:tc>
      </w:tr>
    </w:tbl>
    <w:p>
      <w:pPr>
        <w:ind w:firstLine="420"/>
      </w:pPr>
    </w:p>
    <w:p>
      <w:pPr>
        <w:pStyle w:val="4"/>
      </w:pPr>
      <w:bookmarkStart w:id="3823" w:name="_Toc12469935"/>
      <w:bookmarkStart w:id="3824" w:name="_Toc15485341"/>
      <w:bookmarkStart w:id="3825" w:name="_Toc5716"/>
      <w:r>
        <w:t>系统诊断工具</w:t>
      </w:r>
      <w:bookmarkEnd w:id="3823"/>
      <w:bookmarkEnd w:id="3824"/>
      <w:bookmarkEnd w:id="3825"/>
    </w:p>
    <w:p>
      <w:pPr>
        <w:pStyle w:val="5"/>
      </w:pPr>
      <w:bookmarkStart w:id="3826" w:name="_Toc12469936"/>
      <w:bookmarkStart w:id="3827" w:name="_Toc15485342"/>
      <w:bookmarkStart w:id="3828" w:name="_Toc9899"/>
      <w:r>
        <w:rPr>
          <w:rFonts w:hint="eastAsia"/>
        </w:rPr>
        <w:t>Ping</w:t>
      </w:r>
      <w:bookmarkEnd w:id="3826"/>
      <w:bookmarkEnd w:id="3827"/>
      <w:bookmarkEnd w:id="3828"/>
    </w:p>
    <w:p>
      <w:pPr>
        <w:ind w:firstLine="420"/>
      </w:pPr>
      <w:r>
        <w:rPr>
          <w:rFonts w:hint="eastAsia"/>
        </w:rPr>
        <w:t>通过菜单“系统管理</w:t>
      </w:r>
      <w:r>
        <w:t xml:space="preserve"> &gt; </w:t>
      </w:r>
      <w:r>
        <w:rPr>
          <w:rFonts w:hint="eastAsia"/>
        </w:rPr>
        <w:t>系统维护</w:t>
      </w:r>
      <w:r>
        <w:t xml:space="preserve"> &gt; </w:t>
      </w:r>
      <w:r>
        <w:rPr>
          <w:rFonts w:hint="eastAsia"/>
        </w:rPr>
        <w:t>系统诊断工具</w:t>
      </w:r>
      <w:r>
        <w:t xml:space="preserve"> &gt; Ping</w:t>
      </w:r>
      <w:r>
        <w:rPr>
          <w:rFonts w:hint="eastAsia"/>
        </w:rPr>
        <w:t>”，进入如</w:t>
      </w:r>
      <w:r>
        <w:rPr>
          <w:color w:val="0000FF"/>
          <w:u w:val="single"/>
        </w:rPr>
        <w:fldChar w:fldCharType="begin"/>
      </w:r>
      <w:r>
        <w:rPr>
          <w:color w:val="0000FF"/>
          <w:u w:val="single"/>
        </w:rPr>
        <w:instrText xml:space="preserve"> REF _Ref393290830 \r \h </w:instrText>
      </w:r>
      <w:r>
        <w:rPr>
          <w:color w:val="0000FF"/>
          <w:u w:val="single"/>
        </w:rPr>
        <w:fldChar w:fldCharType="separate"/>
      </w:r>
      <w:r>
        <w:rPr>
          <w:rFonts w:hint="eastAsia"/>
          <w:color w:val="0000FF"/>
          <w:u w:val="single"/>
        </w:rPr>
        <w:t>图53-23</w:t>
      </w:r>
      <w:r>
        <w:rPr>
          <w:color w:val="0000FF"/>
          <w:u w:val="single"/>
        </w:rPr>
        <w:fldChar w:fldCharType="end"/>
      </w:r>
      <w:r>
        <w:rPr>
          <w:rFonts w:hint="eastAsia"/>
        </w:rPr>
        <w:t>所示页面。各个配置项的含义如</w:t>
      </w:r>
      <w:r>
        <w:fldChar w:fldCharType="begin"/>
      </w:r>
      <w:r>
        <w:instrText xml:space="preserve"> </w:instrText>
      </w:r>
      <w:r>
        <w:rPr>
          <w:rFonts w:hint="eastAsia"/>
        </w:rPr>
        <w:instrText xml:space="preserve">REF _Ref393290838 \r \h</w:instrText>
      </w:r>
      <w:r>
        <w:instrText xml:space="preserve"> </w:instrText>
      </w:r>
      <w:r>
        <w:fldChar w:fldCharType="separate"/>
      </w:r>
      <w:r>
        <w:rPr>
          <w:rFonts w:hint="eastAsia"/>
        </w:rPr>
        <w:t>表53-11</w:t>
      </w:r>
      <w:r>
        <w:fldChar w:fldCharType="end"/>
      </w:r>
      <w:r>
        <w:rPr>
          <w:rFonts w:hint="eastAsia"/>
        </w:rPr>
        <w:t>所示。</w:t>
      </w:r>
    </w:p>
    <w:p>
      <w:pPr>
        <w:pStyle w:val="167"/>
      </w:pPr>
      <w:bookmarkStart w:id="3829" w:name="_Ref393290830"/>
      <w:r>
        <w:rPr>
          <w:rFonts w:hint="eastAsia"/>
        </w:rPr>
        <w:t>Ping页面</w:t>
      </w:r>
      <w:bookmarkEnd w:id="3829"/>
    </w:p>
    <w:p>
      <w:pPr>
        <w:pStyle w:val="156"/>
      </w:pPr>
      <w:r>
        <w:drawing>
          <wp:inline distT="0" distB="0" distL="0" distR="0">
            <wp:extent cx="5410200" cy="3457575"/>
            <wp:effectExtent l="0" t="0" r="0" b="9525"/>
            <wp:docPr id="3257" name="图片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 name="图片 3257"/>
                    <pic:cNvPicPr>
                      <a:picLocks noChangeAspect="1"/>
                    </pic:cNvPicPr>
                  </pic:nvPicPr>
                  <pic:blipFill>
                    <a:blip r:embed="rId628"/>
                    <a:stretch>
                      <a:fillRect/>
                    </a:stretch>
                  </pic:blipFill>
                  <pic:spPr>
                    <a:xfrm>
                      <a:off x="0" y="0"/>
                      <a:ext cx="5414674" cy="3460919"/>
                    </a:xfrm>
                    <a:prstGeom prst="rect">
                      <a:avLst/>
                    </a:prstGeom>
                  </pic:spPr>
                </pic:pic>
              </a:graphicData>
            </a:graphic>
          </wp:inline>
        </w:drawing>
      </w:r>
    </w:p>
    <w:p>
      <w:pPr>
        <w:ind w:firstLine="420"/>
      </w:pPr>
    </w:p>
    <w:p>
      <w:pPr>
        <w:pStyle w:val="166"/>
      </w:pPr>
      <w:bookmarkStart w:id="3830" w:name="_Ref393290838"/>
      <w:r>
        <w:rPr>
          <w:rFonts w:hint="eastAsia"/>
        </w:rPr>
        <w:t>Ping各个配置项含义描述表</w:t>
      </w:r>
      <w:bookmarkEnd w:id="383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目的地址</w:t>
            </w:r>
          </w:p>
        </w:tc>
        <w:tc>
          <w:tcPr>
            <w:tcW w:w="6684" w:type="dxa"/>
            <w:vAlign w:val="center"/>
          </w:tcPr>
          <w:p>
            <w:pPr>
              <w:pStyle w:val="172"/>
              <w:keepNext w:val="0"/>
              <w:widowControl/>
              <w:jc w:val="left"/>
            </w:pPr>
            <w:r>
              <w:rPr>
                <w:rFonts w:hint="eastAsia"/>
              </w:rPr>
              <w:t>需要ping的IP地址，或域名。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探测包数目</w:t>
            </w:r>
          </w:p>
        </w:tc>
        <w:tc>
          <w:tcPr>
            <w:tcW w:w="6684" w:type="dxa"/>
            <w:vAlign w:val="center"/>
          </w:tcPr>
          <w:p>
            <w:pPr>
              <w:pStyle w:val="172"/>
              <w:keepNext w:val="0"/>
              <w:widowControl/>
              <w:jc w:val="left"/>
            </w:pPr>
            <w:r>
              <w:rPr>
                <w:rFonts w:hint="eastAsia"/>
              </w:rPr>
              <w:t>发送探测包的数量。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探测包大小</w:t>
            </w:r>
          </w:p>
        </w:tc>
        <w:tc>
          <w:tcPr>
            <w:tcW w:w="6684" w:type="dxa"/>
            <w:vAlign w:val="center"/>
          </w:tcPr>
          <w:p>
            <w:pPr>
              <w:pStyle w:val="172"/>
              <w:keepNext w:val="0"/>
              <w:widowControl/>
              <w:jc w:val="left"/>
            </w:pPr>
            <w:r>
              <w:rPr>
                <w:rFonts w:hint="eastAsia"/>
              </w:rPr>
              <w:t>每个探测包的大小。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Ping结果</w:t>
            </w:r>
          </w:p>
        </w:tc>
        <w:tc>
          <w:tcPr>
            <w:tcW w:w="6684" w:type="dxa"/>
            <w:vAlign w:val="center"/>
          </w:tcPr>
          <w:p>
            <w:pPr>
              <w:pStyle w:val="172"/>
              <w:keepNext w:val="0"/>
              <w:widowControl/>
              <w:jc w:val="left"/>
            </w:pPr>
            <w:r>
              <w:rPr>
                <w:rFonts w:hint="eastAsia"/>
              </w:rPr>
              <w:t>显示ping包返回的结果。</w:t>
            </w:r>
          </w:p>
        </w:tc>
      </w:tr>
    </w:tbl>
    <w:p>
      <w:pPr>
        <w:pStyle w:val="5"/>
      </w:pPr>
      <w:bookmarkStart w:id="3831" w:name="_Toc497293028"/>
      <w:bookmarkEnd w:id="3831"/>
      <w:bookmarkStart w:id="3832" w:name="_Toc369620444"/>
      <w:bookmarkStart w:id="3833" w:name="_Toc15485343"/>
      <w:bookmarkStart w:id="3834" w:name="_Toc12469937"/>
      <w:bookmarkStart w:id="3835" w:name="_Toc389750148"/>
      <w:bookmarkStart w:id="3836" w:name="_Toc389059453"/>
      <w:bookmarkStart w:id="3837" w:name="_Toc30913"/>
      <w:r>
        <w:t>Traceroute</w:t>
      </w:r>
      <w:bookmarkEnd w:id="3832"/>
      <w:bookmarkEnd w:id="3833"/>
      <w:bookmarkEnd w:id="3834"/>
      <w:bookmarkEnd w:id="3835"/>
      <w:bookmarkEnd w:id="3836"/>
      <w:bookmarkEnd w:id="3837"/>
    </w:p>
    <w:p>
      <w:pPr>
        <w:ind w:firstLine="420"/>
      </w:pPr>
      <w:r>
        <w:rPr>
          <w:rFonts w:hint="eastAsia"/>
        </w:rPr>
        <w:t>通过菜单“系统管理</w:t>
      </w:r>
      <w:r>
        <w:t xml:space="preserve"> &gt; </w:t>
      </w:r>
      <w:r>
        <w:rPr>
          <w:rFonts w:hint="eastAsia"/>
        </w:rPr>
        <w:t>系统维护</w:t>
      </w:r>
      <w:r>
        <w:t xml:space="preserve"> &gt; </w:t>
      </w:r>
      <w:r>
        <w:rPr>
          <w:rFonts w:hint="eastAsia"/>
        </w:rPr>
        <w:t>系统诊断工具</w:t>
      </w:r>
      <w:r>
        <w:t xml:space="preserve"> &gt; Traceroute</w:t>
      </w:r>
      <w:r>
        <w:rPr>
          <w:rFonts w:hint="eastAsia"/>
        </w:rPr>
        <w:t>”，进入如</w:t>
      </w:r>
      <w:r>
        <w:rPr>
          <w:color w:val="0000FF"/>
          <w:u w:val="single"/>
        </w:rPr>
        <w:fldChar w:fldCharType="begin"/>
      </w:r>
      <w:r>
        <w:rPr>
          <w:color w:val="0000FF"/>
          <w:u w:val="single"/>
        </w:rPr>
        <w:instrText xml:space="preserve"> REF _Ref393290847 \r \h </w:instrText>
      </w:r>
      <w:r>
        <w:rPr>
          <w:color w:val="0000FF"/>
          <w:u w:val="single"/>
        </w:rPr>
        <w:fldChar w:fldCharType="separate"/>
      </w:r>
      <w:r>
        <w:rPr>
          <w:rFonts w:hint="eastAsia"/>
          <w:color w:val="0000FF"/>
          <w:u w:val="single"/>
        </w:rPr>
        <w:t>图53-24</w:t>
      </w:r>
      <w:r>
        <w:rPr>
          <w:color w:val="0000FF"/>
          <w:u w:val="single"/>
        </w:rPr>
        <w:fldChar w:fldCharType="end"/>
      </w:r>
      <w:r>
        <w:rPr>
          <w:rFonts w:hint="eastAsia"/>
        </w:rPr>
        <w:t>所示页面。各个配置项的含义如</w:t>
      </w:r>
      <w:r>
        <w:rPr>
          <w:color w:val="0000FF"/>
          <w:u w:val="single"/>
        </w:rPr>
        <w:fldChar w:fldCharType="begin"/>
      </w:r>
      <w:r>
        <w:rPr>
          <w:color w:val="0000FF"/>
          <w:u w:val="single"/>
        </w:rPr>
        <w:instrText xml:space="preserve"> REF _Ref393290851 \r \h </w:instrText>
      </w:r>
      <w:r>
        <w:rPr>
          <w:color w:val="0000FF"/>
          <w:u w:val="single"/>
        </w:rPr>
        <w:fldChar w:fldCharType="separate"/>
      </w:r>
      <w:r>
        <w:rPr>
          <w:rFonts w:hint="eastAsia"/>
          <w:color w:val="0000FF"/>
          <w:u w:val="single"/>
        </w:rPr>
        <w:t>表53-12</w:t>
      </w:r>
      <w:r>
        <w:rPr>
          <w:color w:val="0000FF"/>
          <w:u w:val="single"/>
        </w:rPr>
        <w:fldChar w:fldCharType="end"/>
      </w:r>
      <w:r>
        <w:rPr>
          <w:rFonts w:hint="eastAsia"/>
        </w:rPr>
        <w:t>所示。</w:t>
      </w:r>
    </w:p>
    <w:p>
      <w:pPr>
        <w:pStyle w:val="167"/>
      </w:pPr>
      <w:bookmarkStart w:id="3838" w:name="_Ref393290847"/>
      <w:r>
        <w:t>Traceroute页面</w:t>
      </w:r>
      <w:bookmarkEnd w:id="3838"/>
    </w:p>
    <w:p>
      <w:pPr>
        <w:pStyle w:val="156"/>
      </w:pPr>
      <w:r>
        <w:drawing>
          <wp:inline distT="0" distB="0" distL="0" distR="0">
            <wp:extent cx="5495925" cy="2984500"/>
            <wp:effectExtent l="0" t="0" r="0" b="6350"/>
            <wp:docPr id="3258" name="图片 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 name="图片 3258"/>
                    <pic:cNvPicPr>
                      <a:picLocks noChangeAspect="1"/>
                    </pic:cNvPicPr>
                  </pic:nvPicPr>
                  <pic:blipFill>
                    <a:blip r:embed="rId629"/>
                    <a:stretch>
                      <a:fillRect/>
                    </a:stretch>
                  </pic:blipFill>
                  <pic:spPr>
                    <a:xfrm>
                      <a:off x="0" y="0"/>
                      <a:ext cx="5502785" cy="2988596"/>
                    </a:xfrm>
                    <a:prstGeom prst="rect">
                      <a:avLst/>
                    </a:prstGeom>
                  </pic:spPr>
                </pic:pic>
              </a:graphicData>
            </a:graphic>
          </wp:inline>
        </w:drawing>
      </w:r>
    </w:p>
    <w:p>
      <w:pPr>
        <w:ind w:firstLine="420"/>
      </w:pPr>
    </w:p>
    <w:p>
      <w:pPr>
        <w:pStyle w:val="166"/>
      </w:pPr>
      <w:bookmarkStart w:id="3839" w:name="_Ref393290851"/>
      <w:r>
        <w:t>Traceroute各个配置项含义描述表</w:t>
      </w:r>
      <w:bookmarkEnd w:id="383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目的地址</w:t>
            </w:r>
          </w:p>
        </w:tc>
        <w:tc>
          <w:tcPr>
            <w:tcW w:w="6684" w:type="dxa"/>
            <w:vAlign w:val="center"/>
          </w:tcPr>
          <w:p>
            <w:pPr>
              <w:pStyle w:val="172"/>
              <w:keepNext w:val="0"/>
              <w:widowControl/>
              <w:jc w:val="left"/>
            </w:pPr>
            <w:r>
              <w:rPr>
                <w:rFonts w:hint="eastAsia"/>
              </w:rPr>
              <w:t>需要探测的地址。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探测方式</w:t>
            </w:r>
          </w:p>
        </w:tc>
        <w:tc>
          <w:tcPr>
            <w:tcW w:w="6684" w:type="dxa"/>
            <w:vAlign w:val="center"/>
          </w:tcPr>
          <w:p>
            <w:pPr>
              <w:pStyle w:val="172"/>
              <w:keepNext w:val="0"/>
              <w:widowControl/>
              <w:jc w:val="left"/>
            </w:pPr>
            <w:r>
              <w:rPr>
                <w:rFonts w:hint="eastAsia"/>
              </w:rPr>
              <w:t>可以选择UDP/ICMP两种探测方式。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Traceroute探测</w:t>
            </w:r>
            <w:r>
              <w:rPr>
                <w:rFonts w:hint="eastAsia"/>
              </w:rPr>
              <w:t>结果</w:t>
            </w:r>
          </w:p>
        </w:tc>
        <w:tc>
          <w:tcPr>
            <w:tcW w:w="6684" w:type="dxa"/>
            <w:vAlign w:val="center"/>
          </w:tcPr>
          <w:p>
            <w:pPr>
              <w:pStyle w:val="172"/>
              <w:keepNext w:val="0"/>
              <w:widowControl/>
              <w:jc w:val="left"/>
            </w:pPr>
            <w:r>
              <w:rPr>
                <w:rFonts w:hint="eastAsia"/>
              </w:rPr>
              <w:t>显示探测结果。</w:t>
            </w:r>
          </w:p>
        </w:tc>
      </w:tr>
    </w:tbl>
    <w:p>
      <w:pPr>
        <w:ind w:firstLine="420"/>
      </w:pPr>
      <w:bookmarkStart w:id="3840" w:name="_Toc497293030"/>
      <w:bookmarkEnd w:id="3840"/>
    </w:p>
    <w:p>
      <w:pPr>
        <w:pStyle w:val="5"/>
      </w:pPr>
      <w:bookmarkStart w:id="3841" w:name="_Toc12469938"/>
      <w:bookmarkStart w:id="3842" w:name="_Toc15485344"/>
      <w:bookmarkStart w:id="3843" w:name="_Toc30883"/>
      <w:r>
        <w:rPr>
          <w:rFonts w:hint="eastAsia"/>
        </w:rPr>
        <w:t>TCP Syn</w:t>
      </w:r>
      <w:bookmarkEnd w:id="3841"/>
      <w:bookmarkEnd w:id="3842"/>
      <w:bookmarkEnd w:id="3843"/>
    </w:p>
    <w:p>
      <w:pPr>
        <w:ind w:firstLine="420"/>
      </w:pPr>
      <w:r>
        <w:rPr>
          <w:rFonts w:hint="eastAsia"/>
        </w:rPr>
        <w:t>通过菜单“系统管理</w:t>
      </w:r>
      <w:r>
        <w:t xml:space="preserve"> &gt; </w:t>
      </w:r>
      <w:r>
        <w:rPr>
          <w:rFonts w:hint="eastAsia"/>
        </w:rPr>
        <w:t>系统维护</w:t>
      </w:r>
      <w:r>
        <w:t xml:space="preserve"> &gt; </w:t>
      </w:r>
      <w:r>
        <w:rPr>
          <w:rFonts w:hint="eastAsia"/>
        </w:rPr>
        <w:t>系统诊断工具</w:t>
      </w:r>
      <w:r>
        <w:t xml:space="preserve"> &gt; TCP Syn</w:t>
      </w:r>
      <w:r>
        <w:rPr>
          <w:rFonts w:hint="eastAsia"/>
        </w:rPr>
        <w:t>”，进入如</w:t>
      </w:r>
      <w:r>
        <w:fldChar w:fldCharType="begin"/>
      </w:r>
      <w:r>
        <w:instrText xml:space="preserve"> </w:instrText>
      </w:r>
      <w:r>
        <w:rPr>
          <w:rFonts w:hint="eastAsia"/>
        </w:rPr>
        <w:instrText xml:space="preserve">REF _Ref393290860 \r \h</w:instrText>
      </w:r>
      <w:r>
        <w:instrText xml:space="preserve"> </w:instrText>
      </w:r>
      <w:r>
        <w:fldChar w:fldCharType="separate"/>
      </w:r>
      <w:r>
        <w:rPr>
          <w:rFonts w:hint="eastAsia"/>
        </w:rPr>
        <w:t>图53-25</w:t>
      </w:r>
      <w:r>
        <w:fldChar w:fldCharType="end"/>
      </w:r>
      <w:r>
        <w:rPr>
          <w:rFonts w:hint="eastAsia"/>
        </w:rPr>
        <w:t>所示页面。各个配置项的含义如</w:t>
      </w:r>
      <w:r>
        <w:rPr>
          <w:color w:val="0000FF"/>
          <w:u w:val="single"/>
        </w:rPr>
        <w:fldChar w:fldCharType="begin"/>
      </w:r>
      <w:r>
        <w:rPr>
          <w:color w:val="0000FF"/>
          <w:u w:val="single"/>
        </w:rPr>
        <w:instrText xml:space="preserve"> REF _Ref393290867 \r \h </w:instrText>
      </w:r>
      <w:r>
        <w:rPr>
          <w:color w:val="0000FF"/>
          <w:u w:val="single"/>
        </w:rPr>
        <w:fldChar w:fldCharType="separate"/>
      </w:r>
      <w:r>
        <w:rPr>
          <w:rFonts w:hint="eastAsia"/>
          <w:color w:val="0000FF"/>
          <w:u w:val="single"/>
        </w:rPr>
        <w:t>表53-13</w:t>
      </w:r>
      <w:r>
        <w:rPr>
          <w:color w:val="0000FF"/>
          <w:u w:val="single"/>
        </w:rPr>
        <w:fldChar w:fldCharType="end"/>
      </w:r>
      <w:r>
        <w:rPr>
          <w:rFonts w:hint="eastAsia"/>
        </w:rPr>
        <w:t>所示。</w:t>
      </w:r>
    </w:p>
    <w:p>
      <w:pPr>
        <w:pStyle w:val="167"/>
      </w:pPr>
      <w:bookmarkStart w:id="3844" w:name="_Ref393290860"/>
      <w:r>
        <w:rPr>
          <w:rFonts w:hint="eastAsia"/>
        </w:rPr>
        <w:t>TCP Syn页面</w:t>
      </w:r>
      <w:bookmarkEnd w:id="3844"/>
    </w:p>
    <w:p>
      <w:pPr>
        <w:pStyle w:val="156"/>
      </w:pPr>
      <w:r>
        <w:drawing>
          <wp:inline distT="0" distB="0" distL="0" distR="0">
            <wp:extent cx="5629275" cy="3366770"/>
            <wp:effectExtent l="0" t="0" r="0" b="5080"/>
            <wp:docPr id="3259" name="图片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图片 3259"/>
                    <pic:cNvPicPr>
                      <a:picLocks noChangeAspect="1"/>
                    </pic:cNvPicPr>
                  </pic:nvPicPr>
                  <pic:blipFill>
                    <a:blip r:embed="rId630"/>
                    <a:stretch>
                      <a:fillRect/>
                    </a:stretch>
                  </pic:blipFill>
                  <pic:spPr>
                    <a:xfrm>
                      <a:off x="0" y="0"/>
                      <a:ext cx="5634418" cy="3369895"/>
                    </a:xfrm>
                    <a:prstGeom prst="rect">
                      <a:avLst/>
                    </a:prstGeom>
                  </pic:spPr>
                </pic:pic>
              </a:graphicData>
            </a:graphic>
          </wp:inline>
        </w:drawing>
      </w:r>
    </w:p>
    <w:p>
      <w:pPr>
        <w:ind w:firstLine="420"/>
      </w:pPr>
    </w:p>
    <w:p>
      <w:pPr>
        <w:pStyle w:val="166"/>
      </w:pPr>
      <w:bookmarkStart w:id="3845" w:name="_Ref393290867"/>
      <w:r>
        <w:rPr>
          <w:rFonts w:hint="eastAsia"/>
        </w:rPr>
        <w:t>TCP Syn各个配置项含义描述表</w:t>
      </w:r>
      <w:bookmarkEnd w:id="3845"/>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目的地址</w:t>
            </w:r>
          </w:p>
        </w:tc>
        <w:tc>
          <w:tcPr>
            <w:tcW w:w="6684" w:type="dxa"/>
            <w:vAlign w:val="center"/>
          </w:tcPr>
          <w:p>
            <w:pPr>
              <w:pStyle w:val="172"/>
              <w:keepNext w:val="0"/>
              <w:widowControl/>
              <w:jc w:val="left"/>
            </w:pPr>
            <w:r>
              <w:rPr>
                <w:rFonts w:hint="eastAsia"/>
              </w:rPr>
              <w:t>需要探测的地址。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端口</w:t>
            </w:r>
          </w:p>
        </w:tc>
        <w:tc>
          <w:tcPr>
            <w:tcW w:w="6684" w:type="dxa"/>
            <w:vAlign w:val="center"/>
          </w:tcPr>
          <w:p>
            <w:pPr>
              <w:pStyle w:val="172"/>
              <w:keepNext w:val="0"/>
              <w:widowControl/>
              <w:jc w:val="left"/>
            </w:pPr>
            <w:r>
              <w:rPr>
                <w:rFonts w:hint="eastAsia"/>
              </w:rPr>
              <w:t>TCP端口号。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探测包数目</w:t>
            </w:r>
          </w:p>
        </w:tc>
        <w:tc>
          <w:tcPr>
            <w:tcW w:w="6684" w:type="dxa"/>
            <w:vAlign w:val="center"/>
          </w:tcPr>
          <w:p>
            <w:pPr>
              <w:pStyle w:val="172"/>
              <w:keepNext w:val="0"/>
              <w:widowControl/>
              <w:jc w:val="left"/>
            </w:pPr>
            <w:r>
              <w:rPr>
                <w:rFonts w:hint="eastAsia"/>
              </w:rPr>
              <w:t>探测包的发送数量。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TCP Syn包</w:t>
            </w:r>
            <w:r>
              <w:t>探测</w:t>
            </w:r>
            <w:r>
              <w:rPr>
                <w:rFonts w:hint="eastAsia"/>
              </w:rPr>
              <w:t>结果</w:t>
            </w:r>
          </w:p>
        </w:tc>
        <w:tc>
          <w:tcPr>
            <w:tcW w:w="6684" w:type="dxa"/>
            <w:vAlign w:val="center"/>
          </w:tcPr>
          <w:p>
            <w:pPr>
              <w:pStyle w:val="172"/>
              <w:keepNext w:val="0"/>
              <w:widowControl/>
              <w:jc w:val="left"/>
            </w:pPr>
            <w:r>
              <w:rPr>
                <w:rFonts w:hint="eastAsia"/>
              </w:rPr>
              <w:t>显示探测结果。</w:t>
            </w:r>
          </w:p>
        </w:tc>
      </w:tr>
    </w:tbl>
    <w:p>
      <w:pPr>
        <w:ind w:firstLine="420"/>
      </w:pPr>
      <w:bookmarkStart w:id="3846" w:name="_Toc497293032"/>
      <w:bookmarkEnd w:id="3846"/>
    </w:p>
    <w:p>
      <w:pPr>
        <w:pStyle w:val="4"/>
      </w:pPr>
      <w:bookmarkStart w:id="3847" w:name="_Toc12469939"/>
      <w:bookmarkStart w:id="3848" w:name="_Toc15485345"/>
      <w:bookmarkStart w:id="3849" w:name="_Toc22590"/>
      <w:r>
        <w:rPr>
          <w:rFonts w:hint="eastAsia"/>
        </w:rPr>
        <w:t>抓包工具</w:t>
      </w:r>
      <w:bookmarkEnd w:id="3847"/>
      <w:bookmarkEnd w:id="3848"/>
      <w:bookmarkEnd w:id="3849"/>
    </w:p>
    <w:p>
      <w:pPr>
        <w:ind w:firstLine="420"/>
      </w:pPr>
      <w:r>
        <w:rPr>
          <w:rFonts w:hint="eastAsia"/>
        </w:rPr>
        <w:t>通过菜单“系统管理</w:t>
      </w:r>
      <w:r>
        <w:t xml:space="preserve"> &gt; </w:t>
      </w:r>
      <w:r>
        <w:rPr>
          <w:rFonts w:hint="eastAsia"/>
        </w:rPr>
        <w:t>系统维护</w:t>
      </w:r>
      <w:r>
        <w:t xml:space="preserve"> &gt; </w:t>
      </w:r>
      <w:r>
        <w:rPr>
          <w:rFonts w:hint="eastAsia"/>
        </w:rPr>
        <w:t>抓包工具”，进入如</w:t>
      </w:r>
      <w:r>
        <w:rPr>
          <w:color w:val="0000FF"/>
          <w:u w:val="single"/>
        </w:rPr>
        <w:fldChar w:fldCharType="begin"/>
      </w:r>
      <w:r>
        <w:rPr>
          <w:color w:val="0000FF"/>
          <w:u w:val="single"/>
        </w:rPr>
        <w:instrText xml:space="preserve"> REF _Ref415062430 \r \h </w:instrText>
      </w:r>
      <w:r>
        <w:rPr>
          <w:color w:val="0000FF"/>
          <w:u w:val="single"/>
        </w:rPr>
        <w:fldChar w:fldCharType="separate"/>
      </w:r>
      <w:r>
        <w:rPr>
          <w:rFonts w:hint="eastAsia"/>
          <w:color w:val="0000FF"/>
          <w:u w:val="single"/>
        </w:rPr>
        <w:t>图53-26</w:t>
      </w:r>
      <w:r>
        <w:rPr>
          <w:color w:val="0000FF"/>
          <w:u w:val="single"/>
        </w:rPr>
        <w:fldChar w:fldCharType="end"/>
      </w:r>
      <w:r>
        <w:rPr>
          <w:rFonts w:hint="eastAsia"/>
        </w:rPr>
        <w:t>所示页面。各个配置项的含义如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_Ref415062788 \r \h</w:instrText>
      </w:r>
      <w:r>
        <w:rPr>
          <w:color w:val="0000FF"/>
          <w:u w:val="single"/>
        </w:rPr>
        <w:instrText xml:space="preserve"> </w:instrText>
      </w:r>
      <w:r>
        <w:rPr>
          <w:color w:val="0000FF"/>
          <w:u w:val="single"/>
        </w:rPr>
        <w:fldChar w:fldCharType="separate"/>
      </w:r>
      <w:r>
        <w:rPr>
          <w:rFonts w:hint="eastAsia"/>
          <w:color w:val="0000FF"/>
          <w:u w:val="single"/>
        </w:rPr>
        <w:t>表53-15</w:t>
      </w:r>
      <w:r>
        <w:rPr>
          <w:color w:val="0000FF"/>
          <w:u w:val="single"/>
        </w:rPr>
        <w:fldChar w:fldCharType="end"/>
      </w:r>
      <w:r>
        <w:rPr>
          <w:rFonts w:hint="eastAsia"/>
        </w:rPr>
        <w:t>所示。</w:t>
      </w:r>
    </w:p>
    <w:p>
      <w:pPr>
        <w:pStyle w:val="167"/>
      </w:pPr>
      <w:bookmarkStart w:id="3850" w:name="_Ref415062430"/>
      <w:r>
        <w:t>抓包工具页面</w:t>
      </w:r>
      <w:bookmarkEnd w:id="3850"/>
    </w:p>
    <w:p>
      <w:pPr>
        <w:pStyle w:val="156"/>
      </w:pPr>
      <w:r>
        <w:drawing>
          <wp:inline distT="0" distB="0" distL="0" distR="0">
            <wp:extent cx="5667375" cy="4012565"/>
            <wp:effectExtent l="0" t="0" r="0" b="6985"/>
            <wp:docPr id="3260" name="图片 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 name="图片 3260"/>
                    <pic:cNvPicPr>
                      <a:picLocks noChangeAspect="1"/>
                    </pic:cNvPicPr>
                  </pic:nvPicPr>
                  <pic:blipFill>
                    <a:blip r:embed="rId631"/>
                    <a:stretch>
                      <a:fillRect/>
                    </a:stretch>
                  </pic:blipFill>
                  <pic:spPr>
                    <a:xfrm>
                      <a:off x="0" y="0"/>
                      <a:ext cx="5668201" cy="4013432"/>
                    </a:xfrm>
                    <a:prstGeom prst="rect">
                      <a:avLst/>
                    </a:prstGeom>
                  </pic:spPr>
                </pic:pic>
              </a:graphicData>
            </a:graphic>
          </wp:inline>
        </w:drawing>
      </w:r>
    </w:p>
    <w:p>
      <w:pPr>
        <w:ind w:firstLine="420"/>
      </w:pPr>
    </w:p>
    <w:p>
      <w:pPr>
        <w:pStyle w:val="166"/>
      </w:pPr>
      <w:bookmarkStart w:id="3851" w:name="_Ref415062442"/>
      <w:r>
        <w:rPr>
          <w:rFonts w:hint="eastAsia"/>
        </w:rPr>
        <w:t>抓包工具各个配置项含义描述表</w:t>
      </w:r>
      <w:bookmarkEnd w:id="3851"/>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接口</w:t>
            </w:r>
          </w:p>
        </w:tc>
        <w:tc>
          <w:tcPr>
            <w:tcW w:w="6684" w:type="dxa"/>
            <w:vAlign w:val="center"/>
          </w:tcPr>
          <w:p>
            <w:pPr>
              <w:pStyle w:val="172"/>
              <w:keepNext w:val="0"/>
              <w:widowControl/>
              <w:jc w:val="left"/>
            </w:pPr>
            <w:r>
              <w:rPr>
                <w:rFonts w:hint="eastAsia"/>
              </w:rPr>
              <w:t>要抓取报文的接口。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协议</w:t>
            </w:r>
          </w:p>
        </w:tc>
        <w:tc>
          <w:tcPr>
            <w:tcW w:w="6684" w:type="dxa"/>
            <w:vAlign w:val="center"/>
          </w:tcPr>
          <w:p>
            <w:pPr>
              <w:pStyle w:val="172"/>
              <w:keepNext w:val="0"/>
              <w:widowControl/>
              <w:jc w:val="left"/>
            </w:pPr>
            <w:r>
              <w:rPr>
                <w:rFonts w:hint="eastAsia"/>
              </w:rPr>
              <w:t>抓取报文的协议类型。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源IP</w:t>
            </w:r>
          </w:p>
        </w:tc>
        <w:tc>
          <w:tcPr>
            <w:tcW w:w="6684" w:type="dxa"/>
            <w:vAlign w:val="center"/>
          </w:tcPr>
          <w:p>
            <w:pPr>
              <w:pStyle w:val="172"/>
              <w:keepNext w:val="0"/>
              <w:widowControl/>
              <w:jc w:val="left"/>
            </w:pPr>
            <w:r>
              <w:rPr>
                <w:rFonts w:hint="eastAsia"/>
              </w:rPr>
              <w:t>抓取报文的源IP地址，全零或空表示任意地址。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源端口</w:t>
            </w:r>
          </w:p>
        </w:tc>
        <w:tc>
          <w:tcPr>
            <w:tcW w:w="6684" w:type="dxa"/>
            <w:vAlign w:val="center"/>
          </w:tcPr>
          <w:p>
            <w:pPr>
              <w:pStyle w:val="172"/>
              <w:keepNext w:val="0"/>
              <w:widowControl/>
              <w:jc w:val="left"/>
            </w:pPr>
            <w:r>
              <w:rPr>
                <w:rFonts w:hint="eastAsia"/>
              </w:rPr>
              <w:t>抓取报文的源端口号，零或空表示任意端口号。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目的IP</w:t>
            </w:r>
          </w:p>
        </w:tc>
        <w:tc>
          <w:tcPr>
            <w:tcW w:w="6684" w:type="dxa"/>
            <w:vAlign w:val="center"/>
          </w:tcPr>
          <w:p>
            <w:pPr>
              <w:pStyle w:val="172"/>
              <w:keepNext w:val="0"/>
              <w:widowControl/>
              <w:jc w:val="left"/>
            </w:pPr>
            <w:r>
              <w:rPr>
                <w:rFonts w:hint="eastAsia"/>
              </w:rPr>
              <w:t>抓取报文的目的IP地址，全零或空表示任意地址。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目的端口</w:t>
            </w:r>
          </w:p>
        </w:tc>
        <w:tc>
          <w:tcPr>
            <w:tcW w:w="6684" w:type="dxa"/>
            <w:vAlign w:val="center"/>
          </w:tcPr>
          <w:p>
            <w:pPr>
              <w:pStyle w:val="172"/>
              <w:keepNext w:val="0"/>
              <w:widowControl/>
              <w:jc w:val="left"/>
            </w:pPr>
            <w:r>
              <w:rPr>
                <w:rFonts w:hint="eastAsia"/>
              </w:rPr>
              <w:t>抓取报文的目的端口号，零或空表示任意端口号。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抓取新建会话</w:t>
            </w:r>
          </w:p>
        </w:tc>
        <w:tc>
          <w:tcPr>
            <w:tcW w:w="6684" w:type="dxa"/>
            <w:vAlign w:val="center"/>
          </w:tcPr>
          <w:p>
            <w:pPr>
              <w:pStyle w:val="172"/>
              <w:keepNext w:val="0"/>
              <w:widowControl/>
              <w:jc w:val="left"/>
            </w:pPr>
            <w:r>
              <w:rPr>
                <w:rFonts w:hint="eastAsia"/>
              </w:rPr>
              <w:t>抓取新建连接的前N个报文，取值为0~</w:t>
            </w:r>
            <w:r>
              <w:t>1024。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应用</w:t>
            </w:r>
          </w:p>
        </w:tc>
        <w:tc>
          <w:tcPr>
            <w:tcW w:w="6684" w:type="dxa"/>
            <w:vAlign w:val="center"/>
          </w:tcPr>
          <w:p>
            <w:pPr>
              <w:pStyle w:val="172"/>
              <w:keepNext w:val="0"/>
              <w:widowControl/>
              <w:jc w:val="left"/>
            </w:pPr>
            <w:r>
              <w:rPr>
                <w:rFonts w:hint="eastAsia"/>
              </w:rPr>
              <w:t>根据应用协议抓取报文。</w:t>
            </w:r>
          </w:p>
        </w:tc>
      </w:tr>
    </w:tbl>
    <w:p>
      <w:pPr>
        <w:ind w:firstLine="420"/>
      </w:pPr>
    </w:p>
    <w:p>
      <w:pPr>
        <w:ind w:firstLine="420"/>
      </w:pPr>
      <w:r>
        <w:rPr>
          <w:rFonts w:hint="eastAsia"/>
        </w:rPr>
        <w:t>抓取结束后，抓取的报文文件将以</w:t>
      </w:r>
      <w:r>
        <w:t>.pcap</w:t>
      </w:r>
      <w:r>
        <w:rPr>
          <w:rFonts w:hint="eastAsia"/>
        </w:rPr>
        <w:t>格式保存，在如</w:t>
      </w:r>
      <w:r>
        <w:rPr>
          <w:color w:val="0000FF"/>
          <w:u w:val="single"/>
        </w:rPr>
        <w:fldChar w:fldCharType="begin"/>
      </w:r>
      <w:r>
        <w:rPr>
          <w:color w:val="0000FF"/>
          <w:u w:val="single"/>
        </w:rPr>
        <w:instrText xml:space="preserve"> </w:instrText>
      </w:r>
      <w:r>
        <w:rPr>
          <w:rFonts w:hint="eastAsia"/>
          <w:color w:val="0000FF"/>
          <w:u w:val="single"/>
        </w:rPr>
        <w:instrText xml:space="preserve">REF _Ref415062770 \r \h</w:instrText>
      </w:r>
      <w:r>
        <w:rPr>
          <w:color w:val="0000FF"/>
          <w:u w:val="single"/>
        </w:rPr>
        <w:instrText xml:space="preserve"> </w:instrText>
      </w:r>
      <w:r>
        <w:rPr>
          <w:color w:val="0000FF"/>
          <w:u w:val="single"/>
        </w:rPr>
        <w:fldChar w:fldCharType="separate"/>
      </w:r>
      <w:r>
        <w:rPr>
          <w:rFonts w:hint="eastAsia"/>
          <w:color w:val="0000FF"/>
          <w:u w:val="single"/>
        </w:rPr>
        <w:t>图53-27</w:t>
      </w:r>
      <w:r>
        <w:rPr>
          <w:color w:val="0000FF"/>
          <w:u w:val="single"/>
        </w:rPr>
        <w:fldChar w:fldCharType="end"/>
      </w:r>
      <w:r>
        <w:rPr>
          <w:rFonts w:hint="eastAsia"/>
        </w:rPr>
        <w:t>所示的页面中显示，并提供导出。各个配置项的含义如</w:t>
      </w:r>
      <w:r>
        <w:rPr>
          <w:color w:val="0000FF"/>
          <w:u w:val="single"/>
        </w:rPr>
        <w:fldChar w:fldCharType="begin"/>
      </w:r>
      <w:r>
        <w:rPr>
          <w:color w:val="0000FF"/>
          <w:u w:val="single"/>
        </w:rPr>
        <w:instrText xml:space="preserve"> </w:instrText>
      </w:r>
      <w:r>
        <w:rPr>
          <w:rFonts w:hint="eastAsia"/>
          <w:color w:val="0000FF"/>
          <w:u w:val="single"/>
        </w:rPr>
        <w:instrText xml:space="preserve">REF _Ref415062788 \r \h</w:instrText>
      </w:r>
      <w:r>
        <w:rPr>
          <w:color w:val="0000FF"/>
          <w:u w:val="single"/>
        </w:rPr>
        <w:instrText xml:space="preserve"> </w:instrText>
      </w:r>
      <w:r>
        <w:rPr>
          <w:color w:val="0000FF"/>
          <w:u w:val="single"/>
        </w:rPr>
        <w:fldChar w:fldCharType="separate"/>
      </w:r>
      <w:r>
        <w:rPr>
          <w:rFonts w:hint="eastAsia"/>
          <w:color w:val="0000FF"/>
          <w:u w:val="single"/>
        </w:rPr>
        <w:t>表53-15</w:t>
      </w:r>
      <w:r>
        <w:rPr>
          <w:color w:val="0000FF"/>
          <w:u w:val="single"/>
        </w:rPr>
        <w:fldChar w:fldCharType="end"/>
      </w:r>
      <w:r>
        <w:rPr>
          <w:rFonts w:hint="eastAsia"/>
        </w:rPr>
        <w:t>所示。</w:t>
      </w:r>
    </w:p>
    <w:p>
      <w:pPr>
        <w:pStyle w:val="167"/>
      </w:pPr>
      <w:bookmarkStart w:id="3852" w:name="_Ref415062770"/>
      <w:r>
        <w:t>文件列表页面</w:t>
      </w:r>
      <w:bookmarkEnd w:id="3852"/>
    </w:p>
    <w:p>
      <w:pPr>
        <w:pStyle w:val="156"/>
      </w:pPr>
      <w:r>
        <w:drawing>
          <wp:inline distT="0" distB="0" distL="0" distR="0">
            <wp:extent cx="5591175" cy="2132330"/>
            <wp:effectExtent l="0" t="0" r="0" b="0"/>
            <wp:docPr id="3261" name="图片 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 name="图片 3261"/>
                    <pic:cNvPicPr>
                      <a:picLocks noChangeAspect="1"/>
                    </pic:cNvPicPr>
                  </pic:nvPicPr>
                  <pic:blipFill>
                    <a:blip r:embed="rId632"/>
                    <a:stretch>
                      <a:fillRect/>
                    </a:stretch>
                  </pic:blipFill>
                  <pic:spPr>
                    <a:xfrm>
                      <a:off x="0" y="0"/>
                      <a:ext cx="5590210" cy="2132273"/>
                    </a:xfrm>
                    <a:prstGeom prst="rect">
                      <a:avLst/>
                    </a:prstGeom>
                  </pic:spPr>
                </pic:pic>
              </a:graphicData>
            </a:graphic>
          </wp:inline>
        </w:drawing>
      </w:r>
    </w:p>
    <w:p>
      <w:pPr>
        <w:ind w:firstLine="420"/>
      </w:pPr>
    </w:p>
    <w:p>
      <w:pPr>
        <w:pStyle w:val="166"/>
      </w:pPr>
      <w:bookmarkStart w:id="3853" w:name="_Ref415062788"/>
      <w:r>
        <w:t>文件列表各个配置项含义描述表</w:t>
      </w:r>
      <w:bookmarkEnd w:id="385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文件名称</w:t>
            </w:r>
          </w:p>
        </w:tc>
        <w:tc>
          <w:tcPr>
            <w:tcW w:w="6684" w:type="dxa"/>
            <w:vAlign w:val="center"/>
          </w:tcPr>
          <w:p>
            <w:pPr>
              <w:pStyle w:val="172"/>
              <w:keepNext w:val="0"/>
              <w:widowControl/>
              <w:jc w:val="left"/>
            </w:pPr>
            <w:r>
              <w:rPr>
                <w:rFonts w:hint="eastAsia"/>
              </w:rPr>
              <w:t>抓取报文的文件名称。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t>文件大小</w:t>
            </w:r>
          </w:p>
        </w:tc>
        <w:tc>
          <w:tcPr>
            <w:tcW w:w="6684" w:type="dxa"/>
            <w:vAlign w:val="center"/>
          </w:tcPr>
          <w:p>
            <w:pPr>
              <w:pStyle w:val="172"/>
              <w:keepNext w:val="0"/>
              <w:widowControl/>
              <w:jc w:val="left"/>
            </w:pPr>
            <w:r>
              <w:rPr>
                <w:rFonts w:hint="eastAsia"/>
              </w:rPr>
              <w:t>抓取报文的文件大小。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结束时间</w:t>
            </w:r>
          </w:p>
        </w:tc>
        <w:tc>
          <w:tcPr>
            <w:tcW w:w="6684" w:type="dxa"/>
            <w:vAlign w:val="center"/>
          </w:tcPr>
          <w:p>
            <w:pPr>
              <w:pStyle w:val="172"/>
              <w:keepNext w:val="0"/>
              <w:widowControl/>
              <w:jc w:val="left"/>
            </w:pPr>
            <w:r>
              <w:rPr>
                <w:rFonts w:hint="eastAsia"/>
              </w:rPr>
              <w:t>抓取报文的结束时间。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操作</w:t>
            </w:r>
          </w:p>
        </w:tc>
        <w:tc>
          <w:tcPr>
            <w:tcW w:w="6684" w:type="dxa"/>
            <w:vAlign w:val="center"/>
          </w:tcPr>
          <w:p>
            <w:pPr>
              <w:pStyle w:val="172"/>
              <w:keepNext w:val="0"/>
              <w:widowControl/>
              <w:jc w:val="left"/>
            </w:pPr>
            <w:r>
              <w:rPr>
                <w:rFonts w:hint="eastAsia"/>
              </w:rPr>
              <w:t>可删除或导出对应文件。</w:t>
            </w:r>
          </w:p>
        </w:tc>
      </w:tr>
    </w:tbl>
    <w:p>
      <w:pPr>
        <w:ind w:firstLine="420"/>
      </w:pPr>
    </w:p>
    <w:p>
      <w:pPr>
        <w:pStyle w:val="4"/>
        <w:keepLines w:val="0"/>
        <w:autoSpaceDE w:val="0"/>
        <w:autoSpaceDN w:val="0"/>
        <w:adjustRightInd w:val="0"/>
        <w:snapToGrid w:val="0"/>
        <w:spacing w:before="240" w:after="240" w:line="240" w:lineRule="auto"/>
        <w:textAlignment w:val="bottom"/>
      </w:pPr>
      <w:bookmarkStart w:id="3854" w:name="_Toc40456294"/>
      <w:bookmarkStart w:id="3855" w:name="_Toc28090865"/>
      <w:bookmarkStart w:id="3856" w:name="_Toc47708223"/>
      <w:bookmarkStart w:id="3857" w:name="_Toc5785"/>
      <w:r>
        <w:rPr>
          <w:rFonts w:hint="eastAsia"/>
        </w:rPr>
        <w:t>服务器管理</w:t>
      </w:r>
      <w:bookmarkEnd w:id="3854"/>
      <w:bookmarkEnd w:id="3855"/>
      <w:bookmarkEnd w:id="3856"/>
      <w:bookmarkEnd w:id="3857"/>
    </w:p>
    <w:p>
      <w:pPr>
        <w:pStyle w:val="5"/>
        <w:keepLines w:val="0"/>
        <w:snapToGrid w:val="0"/>
        <w:spacing w:before="240" w:after="240" w:line="240" w:lineRule="auto"/>
        <w:textAlignment w:val="baseline"/>
      </w:pPr>
      <w:bookmarkStart w:id="3858" w:name="_Toc47708224"/>
      <w:bookmarkStart w:id="3859" w:name="_Toc40456295"/>
      <w:bookmarkStart w:id="3860" w:name="_Toc28090866"/>
      <w:bookmarkStart w:id="3861" w:name="_Toc4921"/>
      <w:r>
        <w:rPr>
          <w:rFonts w:hint="eastAsia"/>
        </w:rPr>
        <w:t>服务器管理概述</w:t>
      </w:r>
      <w:bookmarkEnd w:id="3858"/>
      <w:bookmarkEnd w:id="3859"/>
      <w:bookmarkEnd w:id="3860"/>
      <w:bookmarkEnd w:id="3861"/>
    </w:p>
    <w:p>
      <w:pPr>
        <w:ind w:firstLine="420"/>
      </w:pPr>
      <w:r>
        <w:rPr>
          <w:rFonts w:hint="eastAsia"/>
        </w:rPr>
        <w:t>系统告警支持邮件外发功能，报表管理支持邮件外发和FTP外发，可通过服务器管理页面配置邮件服务器和FTP服务器来实现邮件外发及FTP外发。</w:t>
      </w:r>
    </w:p>
    <w:p>
      <w:pPr>
        <w:pStyle w:val="5"/>
        <w:keepLines w:val="0"/>
        <w:snapToGrid w:val="0"/>
        <w:spacing w:before="240" w:after="240" w:line="240" w:lineRule="auto"/>
        <w:textAlignment w:val="baseline"/>
      </w:pPr>
      <w:bookmarkStart w:id="3862" w:name="_Toc47708226"/>
      <w:bookmarkStart w:id="3863" w:name="_Toc40456297"/>
      <w:bookmarkStart w:id="3864" w:name="_Toc28090868"/>
      <w:bookmarkStart w:id="3865" w:name="_Toc18610"/>
      <w:r>
        <w:rPr>
          <w:rFonts w:hint="eastAsia"/>
        </w:rPr>
        <w:t>邮件服务器的配置</w:t>
      </w:r>
      <w:bookmarkEnd w:id="3862"/>
      <w:bookmarkEnd w:id="3863"/>
      <w:bookmarkEnd w:id="3864"/>
      <w:bookmarkEnd w:id="3865"/>
    </w:p>
    <w:p>
      <w:pPr>
        <w:ind w:firstLine="420"/>
      </w:pPr>
      <w:r>
        <w:rPr>
          <w:rFonts w:hint="eastAsia"/>
        </w:rPr>
        <w:t>通过菜单“系统管理&gt;系统设定&gt;服务器管理&gt;邮件服务器”，进入邮件服务器配置页面。</w:t>
      </w:r>
    </w:p>
    <w:p>
      <w:pPr>
        <w:pStyle w:val="167"/>
        <w:ind w:firstLine="420"/>
        <w:jc w:val="left"/>
      </w:pPr>
      <w:bookmarkStart w:id="3866" w:name="_Ref25936095"/>
      <w:r>
        <w:rPr>
          <w:rFonts w:hint="eastAsia"/>
        </w:rPr>
        <w:t>邮件服务器配置页面</w:t>
      </w:r>
      <w:bookmarkEnd w:id="3866"/>
    </w:p>
    <w:p>
      <w:pPr>
        <w:pStyle w:val="156"/>
        <w:ind w:firstLine="420"/>
      </w:pPr>
      <w:r>
        <w:drawing>
          <wp:inline distT="0" distB="0" distL="0" distR="0">
            <wp:extent cx="5676900" cy="2812415"/>
            <wp:effectExtent l="0" t="0" r="0" b="698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33"/>
                    <a:stretch>
                      <a:fillRect/>
                    </a:stretch>
                  </pic:blipFill>
                  <pic:spPr>
                    <a:xfrm>
                      <a:off x="0" y="0"/>
                      <a:ext cx="5690489" cy="2819563"/>
                    </a:xfrm>
                    <a:prstGeom prst="rect">
                      <a:avLst/>
                    </a:prstGeom>
                  </pic:spPr>
                </pic:pic>
              </a:graphicData>
            </a:graphic>
          </wp:inline>
        </w:drawing>
      </w:r>
    </w:p>
    <w:p>
      <w:pPr>
        <w:ind w:firstLine="420"/>
      </w:pPr>
    </w:p>
    <w:p>
      <w:pPr>
        <w:pStyle w:val="166"/>
        <w:ind w:firstLine="420"/>
        <w:jc w:val="left"/>
      </w:pPr>
      <w:bookmarkStart w:id="3867" w:name="_Ref25936124"/>
      <w:r>
        <w:rPr>
          <w:rFonts w:hint="eastAsia"/>
        </w:rPr>
        <w:t>邮箱服务器配置详细说明</w:t>
      </w:r>
      <w:bookmarkEnd w:id="3867"/>
    </w:p>
    <w:tbl>
      <w:tblPr>
        <w:tblStyle w:val="174"/>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6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76"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2"/>
              <w:wordWrap/>
              <w:ind w:left="0" w:leftChars="0" w:firstLine="360"/>
              <w:jc w:val="left"/>
            </w:pPr>
            <w:r>
              <w:rPr>
                <w:rFonts w:hint="eastAsia"/>
              </w:rPr>
              <w:t>项目</w:t>
            </w:r>
          </w:p>
        </w:tc>
        <w:tc>
          <w:tcPr>
            <w:tcW w:w="6639"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2"/>
              <w:wordWrap/>
              <w:ind w:left="0" w:leftChars="0" w:firstLine="360"/>
              <w:jc w:val="left"/>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76" w:type="dxa"/>
            <w:vAlign w:val="center"/>
          </w:tcPr>
          <w:p>
            <w:pPr>
              <w:pStyle w:val="172"/>
              <w:ind w:firstLine="360"/>
              <w:jc w:val="left"/>
            </w:pPr>
            <w:r>
              <w:t>发件人</w:t>
            </w:r>
            <w:r>
              <w:rPr>
                <w:rFonts w:hint="eastAsia"/>
              </w:rPr>
              <w:t>地址</w:t>
            </w:r>
          </w:p>
        </w:tc>
        <w:tc>
          <w:tcPr>
            <w:tcW w:w="6639" w:type="dxa"/>
            <w:vAlign w:val="center"/>
          </w:tcPr>
          <w:p>
            <w:pPr>
              <w:pStyle w:val="172"/>
              <w:ind w:firstLine="360"/>
              <w:jc w:val="left"/>
            </w:pPr>
            <w:r>
              <w:t>发件人邮箱</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76" w:type="dxa"/>
            <w:vAlign w:val="center"/>
          </w:tcPr>
          <w:p>
            <w:pPr>
              <w:pStyle w:val="172"/>
              <w:ind w:firstLine="360"/>
              <w:jc w:val="left"/>
            </w:pPr>
            <w:r>
              <w:rPr>
                <w:rFonts w:hint="eastAsia"/>
              </w:rPr>
              <w:t>邮箱服务器</w:t>
            </w:r>
          </w:p>
        </w:tc>
        <w:tc>
          <w:tcPr>
            <w:tcW w:w="6639" w:type="dxa"/>
            <w:vAlign w:val="center"/>
          </w:tcPr>
          <w:p>
            <w:pPr>
              <w:pStyle w:val="172"/>
              <w:ind w:firstLine="360"/>
              <w:jc w:val="left"/>
            </w:pPr>
            <w:r>
              <w:rPr>
                <w:rFonts w:hint="eastAsia"/>
              </w:rPr>
              <w:t>发送地址的邮箱服务器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76" w:type="dxa"/>
            <w:vAlign w:val="center"/>
          </w:tcPr>
          <w:p>
            <w:pPr>
              <w:pStyle w:val="172"/>
              <w:ind w:firstLine="360"/>
              <w:jc w:val="left"/>
            </w:pPr>
            <w:r>
              <w:rPr>
                <w:rFonts w:hint="eastAsia"/>
              </w:rPr>
              <w:t>服务器端口</w:t>
            </w:r>
          </w:p>
        </w:tc>
        <w:tc>
          <w:tcPr>
            <w:tcW w:w="6639" w:type="dxa"/>
            <w:vAlign w:val="center"/>
          </w:tcPr>
          <w:p>
            <w:pPr>
              <w:pStyle w:val="172"/>
              <w:ind w:firstLine="360"/>
              <w:jc w:val="left"/>
            </w:pPr>
            <w:r>
              <w:t>服务器端口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76" w:type="dxa"/>
            <w:vAlign w:val="center"/>
          </w:tcPr>
          <w:p>
            <w:pPr>
              <w:pStyle w:val="172"/>
              <w:ind w:firstLine="360"/>
              <w:jc w:val="left"/>
            </w:pPr>
            <w:r>
              <w:rPr>
                <w:rFonts w:hint="eastAsia"/>
              </w:rPr>
              <w:t>SSL</w:t>
            </w:r>
          </w:p>
        </w:tc>
        <w:tc>
          <w:tcPr>
            <w:tcW w:w="6639" w:type="dxa"/>
            <w:vAlign w:val="center"/>
          </w:tcPr>
          <w:p>
            <w:pPr>
              <w:pStyle w:val="172"/>
              <w:ind w:firstLine="360"/>
              <w:jc w:val="left"/>
            </w:pPr>
            <w:r>
              <w:rPr>
                <w:rFonts w:hint="eastAsia"/>
              </w:rPr>
              <w:t>选中后可设置SSL协议端口号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76" w:type="dxa"/>
            <w:vAlign w:val="center"/>
          </w:tcPr>
          <w:p>
            <w:pPr>
              <w:pStyle w:val="172"/>
              <w:ind w:firstLine="360"/>
              <w:jc w:val="left"/>
            </w:pPr>
            <w:r>
              <w:rPr>
                <w:rFonts w:hint="eastAsia"/>
              </w:rPr>
              <w:t>smtp 服务器身份验证</w:t>
            </w:r>
          </w:p>
        </w:tc>
        <w:tc>
          <w:tcPr>
            <w:tcW w:w="6639" w:type="dxa"/>
            <w:vAlign w:val="center"/>
          </w:tcPr>
          <w:p>
            <w:pPr>
              <w:pStyle w:val="172"/>
              <w:ind w:firstLine="360"/>
              <w:jc w:val="left"/>
            </w:pPr>
            <w:r>
              <w:rPr>
                <w:rFonts w:hint="eastAsia"/>
              </w:rPr>
              <w:t>配置smtp 服务器身份验证的用户名、密码，如果不需要验证可不选。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376" w:type="dxa"/>
            <w:vAlign w:val="center"/>
          </w:tcPr>
          <w:p>
            <w:pPr>
              <w:pStyle w:val="172"/>
              <w:ind w:firstLine="360"/>
              <w:jc w:val="left"/>
            </w:pPr>
            <w:r>
              <w:rPr>
                <w:rFonts w:hint="eastAsia"/>
              </w:rPr>
              <w:t>测试邮箱有效性</w:t>
            </w:r>
          </w:p>
        </w:tc>
        <w:tc>
          <w:tcPr>
            <w:tcW w:w="6639" w:type="dxa"/>
            <w:vAlign w:val="center"/>
          </w:tcPr>
          <w:p>
            <w:pPr>
              <w:pStyle w:val="172"/>
              <w:ind w:firstLine="360"/>
              <w:jc w:val="left"/>
            </w:pPr>
            <w:r>
              <w:rPr>
                <w:rFonts w:hint="eastAsia"/>
              </w:rPr>
              <w:t>检查配置是否正确，正确则会收到测试邮件</w:t>
            </w:r>
          </w:p>
        </w:tc>
      </w:tr>
    </w:tbl>
    <w:p>
      <w:pPr>
        <w:ind w:firstLine="420"/>
      </w:pPr>
    </w:p>
    <w:p>
      <w:pPr>
        <w:ind w:firstLine="420"/>
      </w:pPr>
    </w:p>
    <w:p>
      <w:pPr>
        <w:pStyle w:val="4"/>
      </w:pPr>
      <w:bookmarkStart w:id="3868" w:name="_Toc12469940"/>
      <w:bookmarkStart w:id="3869" w:name="_Toc15485346"/>
      <w:bookmarkStart w:id="3870" w:name="_Toc28391"/>
      <w:r>
        <w:t>典型配置举例</w:t>
      </w:r>
      <w:bookmarkEnd w:id="3868"/>
      <w:bookmarkEnd w:id="3869"/>
      <w:bookmarkEnd w:id="3870"/>
    </w:p>
    <w:p>
      <w:pPr>
        <w:pStyle w:val="5"/>
      </w:pPr>
      <w:bookmarkStart w:id="3871" w:name="_Toc12469942"/>
      <w:bookmarkStart w:id="3872" w:name="_Toc15485348"/>
      <w:bookmarkStart w:id="3873" w:name="_Toc5038580"/>
      <w:bookmarkStart w:id="3874" w:name="_Toc3671"/>
      <w:r>
        <w:rPr>
          <w:rFonts w:hint="eastAsia"/>
        </w:rPr>
        <w:t>管理员认证典型配置举例</w:t>
      </w:r>
      <w:bookmarkEnd w:id="3871"/>
      <w:bookmarkEnd w:id="3872"/>
      <w:bookmarkEnd w:id="3873"/>
      <w:bookmarkEnd w:id="3874"/>
    </w:p>
    <w:p>
      <w:pPr>
        <w:pStyle w:val="6"/>
      </w:pPr>
      <w:r>
        <w:rPr>
          <w:rFonts w:hint="eastAsia"/>
        </w:rPr>
        <w:t>组网需求</w:t>
      </w:r>
    </w:p>
    <w:p>
      <w:pPr>
        <w:ind w:firstLine="420"/>
      </w:pPr>
      <w:r>
        <w:rPr>
          <w:rFonts w:hint="eastAsia"/>
        </w:rPr>
        <w:t>管理员可以访问设备登录页面，如果配置外部认证方式，使用外部服务器内的账号可以登录设备。</w:t>
      </w:r>
    </w:p>
    <w:p>
      <w:pPr>
        <w:pStyle w:val="149"/>
        <w:numPr>
          <w:ilvl w:val="0"/>
          <w:numId w:val="13"/>
        </w:numPr>
        <w:spacing w:after="40"/>
        <w:ind w:leftChars="0" w:firstLineChars="0"/>
        <w:rPr>
          <w:lang w:eastAsia="zh-CN"/>
        </w:rPr>
      </w:pPr>
      <w:r>
        <w:rPr>
          <w:rFonts w:hint="eastAsia"/>
          <w:lang w:eastAsia="zh-CN"/>
        </w:rPr>
        <w:t>设备到外部服务器可达。</w:t>
      </w:r>
    </w:p>
    <w:p>
      <w:pPr>
        <w:pStyle w:val="149"/>
        <w:numPr>
          <w:ilvl w:val="0"/>
          <w:numId w:val="13"/>
        </w:numPr>
        <w:spacing w:after="40"/>
        <w:ind w:leftChars="0" w:firstLineChars="0"/>
        <w:rPr>
          <w:lang w:eastAsia="zh-CN"/>
        </w:rPr>
      </w:pPr>
      <w:r>
        <w:rPr>
          <w:rFonts w:hint="eastAsia"/>
          <w:lang w:eastAsia="zh-CN"/>
        </w:rPr>
        <w:t>如果设备到外部服务器不可达，开启服务器异常进行本地认证，使用本地账号可以登录。</w:t>
      </w:r>
    </w:p>
    <w:p>
      <w:pPr>
        <w:pStyle w:val="6"/>
      </w:pPr>
      <w:r>
        <w:rPr>
          <w:rFonts w:hint="eastAsia"/>
        </w:rPr>
        <w:t>配置步骤</w:t>
      </w:r>
    </w:p>
    <w:p>
      <w:pPr>
        <w:pStyle w:val="168"/>
        <w:rPr>
          <w:lang w:eastAsia="zh-CN"/>
        </w:rPr>
      </w:pPr>
      <w:r>
        <w:rPr>
          <w:rFonts w:hint="eastAsia"/>
          <w:lang w:eastAsia="zh-CN"/>
        </w:rPr>
        <w:t>配置RADIUS服务器。如</w:t>
      </w:r>
      <w:r>
        <w:fldChar w:fldCharType="begin"/>
      </w:r>
      <w:r>
        <w:rPr>
          <w:lang w:eastAsia="zh-CN"/>
        </w:rPr>
        <w:instrText xml:space="preserve"> REF _Ref392842774 \r \h </w:instrText>
      </w:r>
      <w:r>
        <w:fldChar w:fldCharType="separate"/>
      </w:r>
      <w:r>
        <w:rPr>
          <w:rFonts w:hint="eastAsia"/>
          <w:lang w:eastAsia="zh-CN"/>
        </w:rPr>
        <w:t>图22-11</w:t>
      </w:r>
      <w:r>
        <w:fldChar w:fldCharType="end"/>
      </w:r>
      <w:r>
        <w:rPr>
          <w:rFonts w:hint="eastAsia"/>
          <w:lang w:eastAsia="zh-CN"/>
        </w:rPr>
        <w:t>所示。</w:t>
      </w:r>
    </w:p>
    <w:p>
      <w:pPr>
        <w:pStyle w:val="167"/>
      </w:pPr>
      <w:r>
        <w:rPr>
          <w:rFonts w:hint="eastAsia"/>
        </w:rPr>
        <w:t>RADIUS服务器配置页面</w:t>
      </w:r>
    </w:p>
    <w:p>
      <w:pPr>
        <w:pStyle w:val="156"/>
      </w:pPr>
      <w:r>
        <w:drawing>
          <wp:inline distT="0" distB="0" distL="0" distR="0">
            <wp:extent cx="3946525" cy="2781300"/>
            <wp:effectExtent l="0" t="0" r="0" b="0"/>
            <wp:docPr id="3273" name="图片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 name="图片 3273"/>
                    <pic:cNvPicPr>
                      <a:picLocks noChangeAspect="1"/>
                    </pic:cNvPicPr>
                  </pic:nvPicPr>
                  <pic:blipFill>
                    <a:blip r:embed="rId634"/>
                    <a:stretch>
                      <a:fillRect/>
                    </a:stretch>
                  </pic:blipFill>
                  <pic:spPr>
                    <a:xfrm>
                      <a:off x="0" y="0"/>
                      <a:ext cx="3959264" cy="2790085"/>
                    </a:xfrm>
                    <a:prstGeom prst="rect">
                      <a:avLst/>
                    </a:prstGeom>
                  </pic:spPr>
                </pic:pic>
              </a:graphicData>
            </a:graphic>
          </wp:inline>
        </w:drawing>
      </w:r>
    </w:p>
    <w:p>
      <w:pPr>
        <w:ind w:firstLine="420"/>
      </w:pPr>
    </w:p>
    <w:p>
      <w:pPr>
        <w:pStyle w:val="168"/>
      </w:pPr>
      <w:r>
        <w:rPr>
          <w:rFonts w:hint="eastAsia"/>
          <w:lang w:eastAsia="zh-CN"/>
        </w:rPr>
        <w:t>配置管理员外部radius认证。</w:t>
      </w:r>
      <w:r>
        <w:rPr>
          <w:rFonts w:hint="eastAsia"/>
        </w:rPr>
        <w:t>如</w:t>
      </w:r>
      <w:r>
        <w:fldChar w:fldCharType="begin"/>
      </w:r>
      <w:r>
        <w:instrText xml:space="preserve"> REF _Ref390873711 \r \h  \* MERGEFORMAT </w:instrText>
      </w:r>
      <w:r>
        <w:fldChar w:fldCharType="separate"/>
      </w:r>
      <w:r>
        <w:rPr>
          <w:rFonts w:hint="eastAsia"/>
        </w:rPr>
        <w:t>图5-14</w:t>
      </w:r>
      <w:r>
        <w:fldChar w:fldCharType="end"/>
      </w:r>
      <w:r>
        <w:rPr>
          <w:rFonts w:hint="eastAsia"/>
        </w:rPr>
        <w:t>所示。</w:t>
      </w:r>
    </w:p>
    <w:p>
      <w:pPr>
        <w:pStyle w:val="167"/>
      </w:pPr>
      <w:r>
        <w:rPr>
          <w:rFonts w:hint="eastAsia"/>
        </w:rPr>
        <w:t>管理员radius认证配置</w:t>
      </w:r>
    </w:p>
    <w:p>
      <w:pPr>
        <w:pStyle w:val="156"/>
      </w:pPr>
      <w:r>
        <w:drawing>
          <wp:inline distT="0" distB="0" distL="0" distR="0">
            <wp:extent cx="4972050" cy="6179820"/>
            <wp:effectExtent l="0" t="0" r="0" b="0"/>
            <wp:docPr id="3274" name="图片 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 name="图片 3274"/>
                    <pic:cNvPicPr>
                      <a:picLocks noChangeAspect="1"/>
                    </pic:cNvPicPr>
                  </pic:nvPicPr>
                  <pic:blipFill>
                    <a:blip r:embed="rId635"/>
                    <a:stretch>
                      <a:fillRect/>
                    </a:stretch>
                  </pic:blipFill>
                  <pic:spPr>
                    <a:xfrm>
                      <a:off x="0" y="0"/>
                      <a:ext cx="4975008" cy="6184042"/>
                    </a:xfrm>
                    <a:prstGeom prst="rect">
                      <a:avLst/>
                    </a:prstGeom>
                  </pic:spPr>
                </pic:pic>
              </a:graphicData>
            </a:graphic>
          </wp:inline>
        </w:drawing>
      </w:r>
    </w:p>
    <w:p>
      <w:pPr>
        <w:ind w:firstLine="420"/>
      </w:pPr>
    </w:p>
    <w:p>
      <w:pPr>
        <w:pStyle w:val="6"/>
      </w:pPr>
      <w:r>
        <w:rPr>
          <w:rFonts w:hint="eastAsia"/>
        </w:rPr>
        <w:t>验证配置</w:t>
      </w:r>
    </w:p>
    <w:p>
      <w:pPr>
        <w:pStyle w:val="168"/>
        <w:rPr>
          <w:lang w:eastAsia="zh-CN"/>
        </w:rPr>
      </w:pPr>
      <w:r>
        <w:rPr>
          <w:rFonts w:hint="eastAsia"/>
          <w:lang w:eastAsia="zh-CN"/>
        </w:rPr>
        <w:t>配置完成后，用户访问设备登录页面，使用radius服务器内的账号密码登录设备，登录成功，使用本地账号密码登录，提示账号密码错误。</w:t>
      </w:r>
    </w:p>
    <w:p>
      <w:pPr>
        <w:pStyle w:val="168"/>
        <w:rPr>
          <w:lang w:eastAsia="zh-CN"/>
        </w:rPr>
      </w:pPr>
      <w:r>
        <w:rPr>
          <w:rFonts w:hint="eastAsia"/>
          <w:lang w:eastAsia="zh-CN"/>
        </w:rPr>
        <w:t>“服务器异常开启本地认证”开关选择“开启”时，如果设备与服务器无法通讯，使用本地账号密码可以登录成功。</w:t>
      </w:r>
    </w:p>
    <w:p>
      <w:pPr>
        <w:pStyle w:val="168"/>
        <w:rPr>
          <w:lang w:eastAsia="zh-CN"/>
        </w:rPr>
      </w:pPr>
      <w:r>
        <w:rPr>
          <w:rFonts w:hint="eastAsia"/>
          <w:lang w:eastAsia="zh-CN"/>
        </w:rPr>
        <w:t>“服务器异常开启本地认证”开关选择“关闭”时，如果设备与服务器无法通讯，使用本地账号无法登录设备。</w:t>
      </w:r>
    </w:p>
    <w:p>
      <w:pPr>
        <w:ind w:firstLine="420"/>
      </w:pPr>
    </w:p>
    <w:p>
      <w:pPr>
        <w:pStyle w:val="238"/>
      </w:pPr>
      <w:r>
        <w:rPr>
          <w:lang w:eastAsia="zh-CN"/>
        </w:rPr>
        <w:drawing>
          <wp:inline distT="0" distB="0" distL="0" distR="0">
            <wp:extent cx="590550" cy="238125"/>
            <wp:effectExtent l="0" t="0" r="0" b="9525"/>
            <wp:docPr id="3275" name="图片 327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图片 3275"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0550" cy="238125"/>
                    </a:xfrm>
                    <a:prstGeom prst="rect">
                      <a:avLst/>
                    </a:prstGeom>
                    <a:noFill/>
                    <a:ln>
                      <a:noFill/>
                    </a:ln>
                  </pic:spPr>
                </pic:pic>
              </a:graphicData>
            </a:graphic>
          </wp:inline>
        </w:drawing>
      </w:r>
    </w:p>
    <w:p>
      <w:pPr>
        <w:pStyle w:val="252"/>
      </w:pPr>
      <w:r>
        <w:rPr>
          <w:rFonts w:hint="eastAsia"/>
        </w:rPr>
        <w:t>管理员外部认证功能只针对管理员模式生效，三权模式不支持</w:t>
      </w:r>
      <w:r>
        <w:t>。</w:t>
      </w:r>
    </w:p>
    <w:p>
      <w:pPr>
        <w:pStyle w:val="252"/>
      </w:pPr>
      <w:r>
        <w:rPr>
          <w:rFonts w:hint="eastAsia"/>
        </w:rPr>
        <w:t>外部认证时，只支持选择服务器对象且只能选择一个，不支持同时选择多个，不支持服务器对象组</w:t>
      </w:r>
      <w:r>
        <w:t>。</w:t>
      </w:r>
    </w:p>
    <w:p>
      <w:pPr>
        <w:ind w:firstLine="420"/>
      </w:pPr>
    </w:p>
    <w:p>
      <w:pPr>
        <w:pStyle w:val="5"/>
      </w:pPr>
      <w:bookmarkStart w:id="3875" w:name="_Toc15485349"/>
      <w:bookmarkStart w:id="3876" w:name="_Toc12469944"/>
      <w:bookmarkStart w:id="3877" w:name="_Toc2062"/>
      <w:r>
        <w:rPr>
          <w:rFonts w:hint="eastAsia"/>
        </w:rPr>
        <w:t>Ping</w:t>
      </w:r>
      <w:r>
        <w:t xml:space="preserve"> </w:t>
      </w:r>
      <w:r>
        <w:rPr>
          <w:rFonts w:hint="eastAsia"/>
        </w:rPr>
        <w:t>配置举例</w:t>
      </w:r>
      <w:bookmarkEnd w:id="3875"/>
      <w:bookmarkEnd w:id="3876"/>
      <w:bookmarkEnd w:id="3877"/>
    </w:p>
    <w:p>
      <w:pPr>
        <w:pStyle w:val="6"/>
      </w:pPr>
      <w:r>
        <w:rPr>
          <w:rFonts w:hint="eastAsia"/>
        </w:rPr>
        <w:t>组网需求</w:t>
      </w:r>
    </w:p>
    <w:p>
      <w:pPr>
        <w:ind w:firstLine="420"/>
      </w:pPr>
      <w:r>
        <w:rPr>
          <w:rFonts w:hint="eastAsia"/>
        </w:rPr>
        <w:t>检测设备网络是否畅通。</w:t>
      </w:r>
    </w:p>
    <w:p>
      <w:pPr>
        <w:pStyle w:val="6"/>
      </w:pPr>
      <w:r>
        <w:rPr>
          <w:rFonts w:hint="eastAsia"/>
        </w:rPr>
        <w:t>配置步骤</w:t>
      </w:r>
    </w:p>
    <w:p>
      <w:pPr>
        <w:ind w:firstLine="420"/>
      </w:pPr>
      <w:r>
        <w:rPr>
          <w:rFonts w:hint="eastAsia"/>
        </w:rPr>
        <w:t>按照</w:t>
      </w:r>
      <w:r>
        <w:rPr>
          <w:color w:val="0000FF"/>
          <w:u w:val="single"/>
        </w:rPr>
        <w:fldChar w:fldCharType="begin"/>
      </w:r>
      <w:r>
        <w:rPr>
          <w:color w:val="0000FF"/>
          <w:u w:val="single"/>
        </w:rPr>
        <w:instrText xml:space="preserve"> REF _Ref393290878 \r \h </w:instrText>
      </w:r>
      <w:r>
        <w:rPr>
          <w:color w:val="0000FF"/>
          <w:u w:val="single"/>
        </w:rPr>
        <w:fldChar w:fldCharType="separate"/>
      </w:r>
      <w:r>
        <w:rPr>
          <w:rFonts w:hint="eastAsia"/>
          <w:color w:val="0000FF"/>
          <w:u w:val="single"/>
        </w:rPr>
        <w:t>图53-33</w:t>
      </w:r>
      <w:r>
        <w:rPr>
          <w:color w:val="0000FF"/>
          <w:u w:val="single"/>
        </w:rPr>
        <w:fldChar w:fldCharType="end"/>
      </w:r>
      <w:r>
        <w:rPr>
          <w:rFonts w:hint="eastAsia"/>
        </w:rPr>
        <w:t>所示配置。</w:t>
      </w:r>
    </w:p>
    <w:p>
      <w:pPr>
        <w:pStyle w:val="167"/>
      </w:pPr>
      <w:bookmarkStart w:id="3878" w:name="_Ref393290878"/>
      <w:r>
        <w:rPr>
          <w:rFonts w:hint="eastAsia"/>
        </w:rPr>
        <w:t>配置Ping</w:t>
      </w:r>
      <w:bookmarkEnd w:id="3878"/>
    </w:p>
    <w:p>
      <w:pPr>
        <w:pStyle w:val="156"/>
      </w:pPr>
      <w:r>
        <w:drawing>
          <wp:inline distT="0" distB="0" distL="0" distR="0">
            <wp:extent cx="5295900" cy="3437255"/>
            <wp:effectExtent l="0" t="0" r="0" b="0"/>
            <wp:docPr id="3276" name="图片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 name="图片 3276"/>
                    <pic:cNvPicPr>
                      <a:picLocks noChangeAspect="1"/>
                    </pic:cNvPicPr>
                  </pic:nvPicPr>
                  <pic:blipFill>
                    <a:blip r:embed="rId636"/>
                    <a:stretch>
                      <a:fillRect/>
                    </a:stretch>
                  </pic:blipFill>
                  <pic:spPr>
                    <a:xfrm>
                      <a:off x="0" y="0"/>
                      <a:ext cx="5304699" cy="3443458"/>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t>验证配置</w:t>
      </w:r>
    </w:p>
    <w:p>
      <w:pPr>
        <w:ind w:firstLine="420"/>
      </w:pPr>
      <w:r>
        <w:rPr>
          <w:rFonts w:hint="eastAsia"/>
        </w:rPr>
        <w:t>查看诊断结果。如</w:t>
      </w:r>
      <w:r>
        <w:rPr>
          <w:color w:val="0000FF"/>
          <w:u w:val="single"/>
        </w:rPr>
        <w:fldChar w:fldCharType="begin"/>
      </w:r>
      <w:r>
        <w:rPr>
          <w:color w:val="0000FF"/>
          <w:u w:val="single"/>
        </w:rPr>
        <w:instrText xml:space="preserve"> REF _Ref393290886 \r \h </w:instrText>
      </w:r>
      <w:r>
        <w:rPr>
          <w:color w:val="0000FF"/>
          <w:u w:val="single"/>
        </w:rPr>
        <w:fldChar w:fldCharType="separate"/>
      </w:r>
      <w:r>
        <w:rPr>
          <w:rFonts w:hint="eastAsia"/>
          <w:color w:val="0000FF"/>
          <w:u w:val="single"/>
        </w:rPr>
        <w:t>图53-34</w:t>
      </w:r>
      <w:r>
        <w:rPr>
          <w:color w:val="0000FF"/>
          <w:u w:val="single"/>
        </w:rPr>
        <w:fldChar w:fldCharType="end"/>
      </w:r>
      <w:r>
        <w:rPr>
          <w:rFonts w:hint="eastAsia"/>
        </w:rPr>
        <w:t>所示。</w:t>
      </w:r>
    </w:p>
    <w:p>
      <w:pPr>
        <w:pStyle w:val="167"/>
      </w:pPr>
      <w:bookmarkStart w:id="3879" w:name="_Ref393290886"/>
      <w:r>
        <w:rPr>
          <w:rFonts w:hint="eastAsia"/>
        </w:rPr>
        <w:t>Ping结果</w:t>
      </w:r>
      <w:bookmarkEnd w:id="3879"/>
    </w:p>
    <w:p>
      <w:pPr>
        <w:pStyle w:val="156"/>
      </w:pPr>
      <w:r>
        <w:drawing>
          <wp:inline distT="0" distB="0" distL="0" distR="0">
            <wp:extent cx="5172075" cy="3783965"/>
            <wp:effectExtent l="0" t="0" r="0" b="6985"/>
            <wp:docPr id="3277" name="图片 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 name="图片 3277"/>
                    <pic:cNvPicPr>
                      <a:picLocks noChangeAspect="1"/>
                    </pic:cNvPicPr>
                  </pic:nvPicPr>
                  <pic:blipFill>
                    <a:blip r:embed="rId637"/>
                    <a:stretch>
                      <a:fillRect/>
                    </a:stretch>
                  </pic:blipFill>
                  <pic:spPr>
                    <a:xfrm>
                      <a:off x="0" y="0"/>
                      <a:ext cx="5181930" cy="3791695"/>
                    </a:xfrm>
                    <a:prstGeom prst="rect">
                      <a:avLst/>
                    </a:prstGeom>
                  </pic:spPr>
                </pic:pic>
              </a:graphicData>
            </a:graphic>
          </wp:inline>
        </w:drawing>
      </w:r>
    </w:p>
    <w:p>
      <w:pPr>
        <w:ind w:firstLine="420"/>
      </w:pPr>
    </w:p>
    <w:p>
      <w:pPr>
        <w:pStyle w:val="5"/>
      </w:pPr>
      <w:bookmarkStart w:id="3880" w:name="_Toc12469945"/>
      <w:bookmarkStart w:id="3881" w:name="_Toc15485350"/>
      <w:bookmarkStart w:id="3882" w:name="_Toc10308"/>
      <w:r>
        <w:t xml:space="preserve">Traceroute </w:t>
      </w:r>
      <w:r>
        <w:rPr>
          <w:rFonts w:hint="eastAsia"/>
        </w:rPr>
        <w:t>配置举例</w:t>
      </w:r>
      <w:bookmarkEnd w:id="3880"/>
      <w:bookmarkEnd w:id="3881"/>
      <w:bookmarkEnd w:id="3882"/>
    </w:p>
    <w:p>
      <w:pPr>
        <w:pStyle w:val="6"/>
      </w:pPr>
      <w:r>
        <w:rPr>
          <w:rFonts w:hint="eastAsia"/>
        </w:rPr>
        <w:t>组网需求</w:t>
      </w:r>
    </w:p>
    <w:p>
      <w:pPr>
        <w:ind w:firstLine="420"/>
      </w:pPr>
      <w:r>
        <w:rPr>
          <w:rFonts w:hint="eastAsia"/>
        </w:rPr>
        <w:t>检测设备网络是否畅通。</w:t>
      </w:r>
    </w:p>
    <w:p>
      <w:pPr>
        <w:pStyle w:val="6"/>
      </w:pPr>
      <w:r>
        <w:rPr>
          <w:rFonts w:hint="eastAsia"/>
        </w:rPr>
        <w:t>配置步骤</w:t>
      </w:r>
    </w:p>
    <w:p>
      <w:pPr>
        <w:ind w:firstLine="420"/>
      </w:pPr>
      <w:r>
        <w:rPr>
          <w:rFonts w:hint="eastAsia"/>
        </w:rPr>
        <w:t>按照</w:t>
      </w:r>
      <w:r>
        <w:fldChar w:fldCharType="begin"/>
      </w:r>
      <w:r>
        <w:instrText xml:space="preserve"> </w:instrText>
      </w:r>
      <w:r>
        <w:rPr>
          <w:rFonts w:hint="eastAsia"/>
        </w:rPr>
        <w:instrText xml:space="preserve">REF _Ref393290895 \r \h</w:instrText>
      </w:r>
      <w:r>
        <w:instrText xml:space="preserve"> </w:instrText>
      </w:r>
      <w:r>
        <w:fldChar w:fldCharType="separate"/>
      </w:r>
      <w:r>
        <w:rPr>
          <w:rFonts w:hint="eastAsia"/>
        </w:rPr>
        <w:t>图53-35</w:t>
      </w:r>
      <w:r>
        <w:fldChar w:fldCharType="end"/>
      </w:r>
      <w:r>
        <w:rPr>
          <w:rFonts w:hint="eastAsia"/>
        </w:rPr>
        <w:t>所示配置。</w:t>
      </w:r>
    </w:p>
    <w:p>
      <w:pPr>
        <w:pStyle w:val="167"/>
      </w:pPr>
      <w:bookmarkStart w:id="3883" w:name="_Ref393290895"/>
      <w:r>
        <w:rPr>
          <w:rFonts w:hint="eastAsia"/>
        </w:rPr>
        <w:t>配置</w:t>
      </w:r>
      <w:r>
        <w:t>Traceroute</w:t>
      </w:r>
      <w:bookmarkEnd w:id="3883"/>
    </w:p>
    <w:p>
      <w:pPr>
        <w:pStyle w:val="156"/>
      </w:pPr>
      <w:r>
        <w:drawing>
          <wp:inline distT="0" distB="0" distL="0" distR="0">
            <wp:extent cx="5400675" cy="2900045"/>
            <wp:effectExtent l="0" t="0" r="0" b="0"/>
            <wp:docPr id="3278" name="图片 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 name="图片 3278"/>
                    <pic:cNvPicPr>
                      <a:picLocks noChangeAspect="1"/>
                    </pic:cNvPicPr>
                  </pic:nvPicPr>
                  <pic:blipFill>
                    <a:blip r:embed="rId638"/>
                    <a:stretch>
                      <a:fillRect/>
                    </a:stretch>
                  </pic:blipFill>
                  <pic:spPr>
                    <a:xfrm>
                      <a:off x="0" y="0"/>
                      <a:ext cx="5412422" cy="2906391"/>
                    </a:xfrm>
                    <a:prstGeom prst="rect">
                      <a:avLst/>
                    </a:prstGeom>
                  </pic:spPr>
                </pic:pic>
              </a:graphicData>
            </a:graphic>
          </wp:inline>
        </w:drawing>
      </w:r>
    </w:p>
    <w:p>
      <w:pPr>
        <w:ind w:firstLine="420"/>
      </w:pPr>
    </w:p>
    <w:p>
      <w:pPr>
        <w:ind w:firstLine="420"/>
      </w:pPr>
      <w:r>
        <w:rPr>
          <w:rFonts w:hint="eastAsia"/>
        </w:rPr>
        <w:t>点击</w:t>
      </w:r>
      <w:r>
        <w:t>&lt;</w:t>
      </w:r>
      <w:r>
        <w:rPr>
          <w:rFonts w:hint="eastAsia"/>
        </w:rPr>
        <w:t>提交</w:t>
      </w:r>
      <w:r>
        <w:t>&gt;</w:t>
      </w:r>
      <w:r>
        <w:rPr>
          <w:rFonts w:hint="eastAsia"/>
        </w:rPr>
        <w:t>按钮，提交配置。</w:t>
      </w:r>
    </w:p>
    <w:p>
      <w:pPr>
        <w:pStyle w:val="6"/>
      </w:pPr>
      <w:r>
        <w:t>验证配置</w:t>
      </w:r>
    </w:p>
    <w:p>
      <w:pPr>
        <w:ind w:firstLine="420"/>
      </w:pPr>
      <w:r>
        <w:rPr>
          <w:rFonts w:hint="eastAsia"/>
        </w:rPr>
        <w:t>查看诊断结果。如</w:t>
      </w:r>
      <w:r>
        <w:fldChar w:fldCharType="begin"/>
      </w:r>
      <w:r>
        <w:instrText xml:space="preserve"> </w:instrText>
      </w:r>
      <w:r>
        <w:rPr>
          <w:rFonts w:hint="eastAsia"/>
        </w:rPr>
        <w:instrText xml:space="preserve">REF _Ref393290903 \r \h</w:instrText>
      </w:r>
      <w:r>
        <w:instrText xml:space="preserve"> </w:instrText>
      </w:r>
      <w:r>
        <w:fldChar w:fldCharType="separate"/>
      </w:r>
      <w:r>
        <w:rPr>
          <w:rFonts w:hint="eastAsia"/>
        </w:rPr>
        <w:t>图53-36</w:t>
      </w:r>
      <w:r>
        <w:fldChar w:fldCharType="end"/>
      </w:r>
      <w:r>
        <w:rPr>
          <w:rFonts w:hint="eastAsia"/>
        </w:rPr>
        <w:t>所示。</w:t>
      </w:r>
    </w:p>
    <w:p>
      <w:pPr>
        <w:pStyle w:val="167"/>
      </w:pPr>
      <w:bookmarkStart w:id="3884" w:name="_Ref393290903"/>
      <w:r>
        <w:t>Traceroute结果</w:t>
      </w:r>
      <w:bookmarkEnd w:id="3884"/>
    </w:p>
    <w:p>
      <w:pPr>
        <w:pStyle w:val="156"/>
        <w:keepNext w:val="0"/>
      </w:pPr>
      <w:r>
        <w:drawing>
          <wp:inline distT="0" distB="0" distL="0" distR="0">
            <wp:extent cx="5450840" cy="2962275"/>
            <wp:effectExtent l="0" t="0" r="0" b="0"/>
            <wp:docPr id="3279" name="图片 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图片 3279"/>
                    <pic:cNvPicPr>
                      <a:picLocks noChangeAspect="1"/>
                    </pic:cNvPicPr>
                  </pic:nvPicPr>
                  <pic:blipFill>
                    <a:blip r:embed="rId639"/>
                    <a:stretch>
                      <a:fillRect/>
                    </a:stretch>
                  </pic:blipFill>
                  <pic:spPr>
                    <a:xfrm>
                      <a:off x="0" y="0"/>
                      <a:ext cx="5451680" cy="2962537"/>
                    </a:xfrm>
                    <a:prstGeom prst="rect">
                      <a:avLst/>
                    </a:prstGeom>
                  </pic:spPr>
                </pic:pic>
              </a:graphicData>
            </a:graphic>
          </wp:inline>
        </w:drawing>
      </w:r>
    </w:p>
    <w:p>
      <w:pPr>
        <w:spacing w:line="200" w:lineRule="exact"/>
        <w:ind w:firstLine="420"/>
      </w:pPr>
    </w:p>
    <w:p>
      <w:pPr>
        <w:pStyle w:val="5"/>
      </w:pPr>
      <w:bookmarkStart w:id="3885" w:name="_Toc497293037"/>
      <w:bookmarkEnd w:id="3885"/>
      <w:bookmarkStart w:id="3886" w:name="_Toc12469946"/>
      <w:bookmarkStart w:id="3887" w:name="_Toc15485351"/>
      <w:bookmarkStart w:id="3888" w:name="_Toc7998"/>
      <w:r>
        <w:rPr>
          <w:rFonts w:hint="eastAsia"/>
        </w:rPr>
        <w:t>TCP Syn</w:t>
      </w:r>
      <w:r>
        <w:t xml:space="preserve"> </w:t>
      </w:r>
      <w:r>
        <w:rPr>
          <w:rFonts w:hint="eastAsia"/>
        </w:rPr>
        <w:t>配置举例</w:t>
      </w:r>
      <w:bookmarkEnd w:id="3886"/>
      <w:bookmarkEnd w:id="3887"/>
      <w:bookmarkEnd w:id="3888"/>
    </w:p>
    <w:p>
      <w:pPr>
        <w:pStyle w:val="6"/>
      </w:pPr>
      <w:r>
        <w:rPr>
          <w:rFonts w:hint="eastAsia"/>
        </w:rPr>
        <w:t>组网需求</w:t>
      </w:r>
    </w:p>
    <w:p>
      <w:pPr>
        <w:ind w:firstLine="420"/>
      </w:pPr>
      <w:r>
        <w:rPr>
          <w:rFonts w:hint="eastAsia"/>
        </w:rPr>
        <w:t>检测设备网络是否畅通。</w:t>
      </w:r>
    </w:p>
    <w:p>
      <w:pPr>
        <w:pStyle w:val="6"/>
      </w:pPr>
      <w:r>
        <w:rPr>
          <w:rFonts w:hint="eastAsia"/>
        </w:rPr>
        <w:t>配置步骤</w:t>
      </w:r>
    </w:p>
    <w:p>
      <w:pPr>
        <w:ind w:firstLine="420"/>
      </w:pPr>
      <w:r>
        <w:rPr>
          <w:rFonts w:hint="eastAsia"/>
        </w:rPr>
        <w:t>按照</w:t>
      </w:r>
      <w:r>
        <w:fldChar w:fldCharType="begin"/>
      </w:r>
      <w:r>
        <w:instrText xml:space="preserve"> </w:instrText>
      </w:r>
      <w:r>
        <w:rPr>
          <w:rFonts w:hint="eastAsia"/>
        </w:rPr>
        <w:instrText xml:space="preserve">REF _Ref393290912 \r \h</w:instrText>
      </w:r>
      <w:r>
        <w:instrText xml:space="preserve"> </w:instrText>
      </w:r>
      <w:r>
        <w:fldChar w:fldCharType="separate"/>
      </w:r>
      <w:r>
        <w:rPr>
          <w:rFonts w:hint="eastAsia"/>
        </w:rPr>
        <w:t>图53-37</w:t>
      </w:r>
      <w:r>
        <w:fldChar w:fldCharType="end"/>
      </w:r>
      <w:r>
        <w:rPr>
          <w:rFonts w:hint="eastAsia"/>
        </w:rPr>
        <w:t>所示配置。</w:t>
      </w:r>
    </w:p>
    <w:p>
      <w:pPr>
        <w:pStyle w:val="167"/>
      </w:pPr>
      <w:bookmarkStart w:id="3889" w:name="_Ref393290912"/>
      <w:r>
        <w:rPr>
          <w:rFonts w:hint="eastAsia"/>
        </w:rPr>
        <w:t>配置</w:t>
      </w:r>
      <w:r>
        <w:t>T</w:t>
      </w:r>
      <w:r>
        <w:rPr>
          <w:rFonts w:hint="eastAsia"/>
        </w:rPr>
        <w:t>CP Syn</w:t>
      </w:r>
      <w:bookmarkEnd w:id="3889"/>
    </w:p>
    <w:p>
      <w:pPr>
        <w:pStyle w:val="156"/>
      </w:pPr>
      <w:r>
        <w:drawing>
          <wp:inline distT="0" distB="0" distL="0" distR="0">
            <wp:extent cx="5476875" cy="3239770"/>
            <wp:effectExtent l="0" t="0" r="0" b="0"/>
            <wp:docPr id="3280" name="图片 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 name="图片 3280"/>
                    <pic:cNvPicPr>
                      <a:picLocks noChangeAspect="1"/>
                    </pic:cNvPicPr>
                  </pic:nvPicPr>
                  <pic:blipFill>
                    <a:blip r:embed="rId640"/>
                    <a:stretch>
                      <a:fillRect/>
                    </a:stretch>
                  </pic:blipFill>
                  <pic:spPr>
                    <a:xfrm>
                      <a:off x="0" y="0"/>
                      <a:ext cx="5485980" cy="3245260"/>
                    </a:xfrm>
                    <a:prstGeom prst="rect">
                      <a:avLst/>
                    </a:prstGeom>
                  </pic:spPr>
                </pic:pic>
              </a:graphicData>
            </a:graphic>
          </wp:inline>
        </w:drawing>
      </w:r>
    </w:p>
    <w:p>
      <w:pPr>
        <w:pStyle w:val="156"/>
      </w:pPr>
    </w:p>
    <w:p>
      <w:pPr>
        <w:ind w:firstLine="420"/>
      </w:pPr>
      <w:r>
        <w:rPr>
          <w:rFonts w:hint="eastAsia"/>
        </w:rPr>
        <w:t>点击</w:t>
      </w:r>
      <w:r>
        <w:t>&lt;</w:t>
      </w:r>
      <w:r>
        <w:rPr>
          <w:rFonts w:hint="eastAsia"/>
        </w:rPr>
        <w:t>提交</w:t>
      </w:r>
      <w:r>
        <w:t>&gt;</w:t>
      </w:r>
      <w:r>
        <w:rPr>
          <w:rFonts w:hint="eastAsia"/>
        </w:rPr>
        <w:t>按钮，提交配置。</w:t>
      </w:r>
    </w:p>
    <w:p>
      <w:pPr>
        <w:pStyle w:val="6"/>
      </w:pPr>
      <w:r>
        <w:t>验证配置</w:t>
      </w:r>
    </w:p>
    <w:p>
      <w:pPr>
        <w:ind w:firstLine="420"/>
      </w:pPr>
      <w:r>
        <w:rPr>
          <w:rFonts w:hint="eastAsia"/>
        </w:rPr>
        <w:t>查看诊断结果。如</w:t>
      </w:r>
      <w:r>
        <w:rPr>
          <w:color w:val="0000FF"/>
          <w:u w:val="single"/>
        </w:rPr>
        <w:fldChar w:fldCharType="begin"/>
      </w:r>
      <w:r>
        <w:rPr>
          <w:color w:val="0000FF"/>
          <w:u w:val="single"/>
        </w:rPr>
        <w:instrText xml:space="preserve"> REF _Ref393290919 \r \h </w:instrText>
      </w:r>
      <w:r>
        <w:rPr>
          <w:color w:val="0000FF"/>
          <w:u w:val="single"/>
        </w:rPr>
        <w:fldChar w:fldCharType="separate"/>
      </w:r>
      <w:r>
        <w:rPr>
          <w:rFonts w:hint="eastAsia"/>
          <w:color w:val="0000FF"/>
          <w:u w:val="single"/>
        </w:rPr>
        <w:t>图53-38</w:t>
      </w:r>
      <w:r>
        <w:rPr>
          <w:color w:val="0000FF"/>
          <w:u w:val="single"/>
        </w:rPr>
        <w:fldChar w:fldCharType="end"/>
      </w:r>
      <w:r>
        <w:rPr>
          <w:rFonts w:hint="eastAsia"/>
        </w:rPr>
        <w:t>所示。</w:t>
      </w:r>
    </w:p>
    <w:p>
      <w:pPr>
        <w:pStyle w:val="167"/>
      </w:pPr>
      <w:bookmarkStart w:id="3890" w:name="_Ref393290919"/>
      <w:r>
        <w:rPr>
          <w:rFonts w:hint="eastAsia"/>
        </w:rPr>
        <w:t>TCP Syn结果</w:t>
      </w:r>
      <w:bookmarkEnd w:id="3890"/>
    </w:p>
    <w:p>
      <w:pPr>
        <w:pStyle w:val="156"/>
      </w:pPr>
      <w:r>
        <w:drawing>
          <wp:inline distT="0" distB="0" distL="0" distR="0">
            <wp:extent cx="3752850" cy="3620770"/>
            <wp:effectExtent l="0" t="0" r="0" b="0"/>
            <wp:docPr id="3281" name="图片 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 name="图片 3281"/>
                    <pic:cNvPicPr>
                      <a:picLocks noChangeAspect="1"/>
                    </pic:cNvPicPr>
                  </pic:nvPicPr>
                  <pic:blipFill>
                    <a:blip r:embed="rId641"/>
                    <a:stretch>
                      <a:fillRect/>
                    </a:stretch>
                  </pic:blipFill>
                  <pic:spPr>
                    <a:xfrm>
                      <a:off x="0" y="0"/>
                      <a:ext cx="3754180" cy="3622454"/>
                    </a:xfrm>
                    <a:prstGeom prst="rect">
                      <a:avLst/>
                    </a:prstGeom>
                  </pic:spPr>
                </pic:pic>
              </a:graphicData>
            </a:graphic>
          </wp:inline>
        </w:drawing>
      </w:r>
    </w:p>
    <w:p>
      <w:pPr>
        <w:widowControl/>
        <w:ind w:firstLine="420"/>
        <w:jc w:val="left"/>
      </w:pPr>
      <w:r>
        <w:br w:type="page"/>
      </w:r>
    </w:p>
    <w:p>
      <w:pPr>
        <w:pStyle w:val="3"/>
      </w:pPr>
      <w:bookmarkStart w:id="3891" w:name="_Toc40456306"/>
      <w:bookmarkStart w:id="3892" w:name="_Toc28090857"/>
      <w:bookmarkStart w:id="3893" w:name="_Toc47708235"/>
      <w:bookmarkStart w:id="3894" w:name="_Toc29806"/>
      <w:r>
        <w:t>快速配置</w:t>
      </w:r>
      <w:bookmarkEnd w:id="3891"/>
      <w:bookmarkEnd w:id="3892"/>
      <w:bookmarkEnd w:id="3893"/>
      <w:bookmarkEnd w:id="3894"/>
    </w:p>
    <w:p>
      <w:pPr>
        <w:pStyle w:val="4"/>
        <w:keepLines w:val="0"/>
        <w:autoSpaceDE w:val="0"/>
        <w:autoSpaceDN w:val="0"/>
        <w:adjustRightInd w:val="0"/>
        <w:snapToGrid w:val="0"/>
        <w:spacing w:before="240" w:after="240" w:line="240" w:lineRule="auto"/>
        <w:textAlignment w:val="bottom"/>
      </w:pPr>
      <w:bookmarkStart w:id="3895" w:name="_Toc28090858"/>
      <w:bookmarkStart w:id="3896" w:name="_Toc40456307"/>
      <w:bookmarkStart w:id="3897" w:name="_Toc47708236"/>
      <w:bookmarkStart w:id="3898" w:name="_Toc17334"/>
      <w:r>
        <w:t>快速配置概述</w:t>
      </w:r>
      <w:bookmarkEnd w:id="3895"/>
      <w:bookmarkEnd w:id="3896"/>
      <w:bookmarkEnd w:id="3897"/>
      <w:bookmarkEnd w:id="3898"/>
    </w:p>
    <w:p>
      <w:pPr>
        <w:ind w:firstLine="420"/>
      </w:pPr>
      <w:r>
        <w:rPr>
          <w:rFonts w:hint="eastAsia"/>
        </w:rPr>
        <w:t>首次登录设备时会自动弹出快速配置框，也可以通过“系统管理 &gt; 系统设定 &gt; 快速配置”手动打开。通过快速配置向导的提示可以设置主机名称、系统时间</w:t>
      </w:r>
      <w:r>
        <w:t>等</w:t>
      </w:r>
      <w:r>
        <w:rPr>
          <w:rFonts w:hint="eastAsia"/>
        </w:rPr>
        <w:t>，根据网络拓扑以及应用场景选择工作模式，并完成接口、路由、DNS等功能的快速配置，可以在快速配置的引导下实现网关模式、网桥模式、旁路模式的快速配置。</w:t>
      </w:r>
    </w:p>
    <w:p>
      <w:pPr>
        <w:pStyle w:val="4"/>
        <w:keepLines w:val="0"/>
        <w:autoSpaceDE w:val="0"/>
        <w:autoSpaceDN w:val="0"/>
        <w:adjustRightInd w:val="0"/>
        <w:snapToGrid w:val="0"/>
        <w:spacing w:before="240" w:after="240" w:line="240" w:lineRule="auto"/>
        <w:textAlignment w:val="bottom"/>
      </w:pPr>
      <w:bookmarkStart w:id="3899" w:name="_Toc47708237"/>
      <w:bookmarkStart w:id="3900" w:name="_Toc28090859"/>
      <w:bookmarkStart w:id="3901" w:name="_Toc40456308"/>
      <w:bookmarkStart w:id="3902" w:name="_Toc12743"/>
      <w:r>
        <w:t>快速配置向导</w:t>
      </w:r>
      <w:bookmarkEnd w:id="3899"/>
      <w:bookmarkEnd w:id="3900"/>
      <w:bookmarkEnd w:id="3901"/>
      <w:bookmarkEnd w:id="3902"/>
    </w:p>
    <w:p>
      <w:pPr>
        <w:ind w:firstLine="420"/>
      </w:pPr>
      <w:r>
        <w:rPr>
          <w:rFonts w:hint="eastAsia"/>
        </w:rPr>
        <w:t>首次登录设备后，系统自动弹出“快速配置”页面，在欢迎界面单击“下一步”。如</w:t>
      </w:r>
      <w:r>
        <w:fldChar w:fldCharType="begin"/>
      </w:r>
      <w:r>
        <w:instrText xml:space="preserve"> </w:instrText>
      </w:r>
      <w:r>
        <w:rPr>
          <w:rFonts w:hint="eastAsia"/>
        </w:rPr>
        <w:instrText xml:space="preserve">REF _Ref28026727 \r \h</w:instrText>
      </w:r>
      <w:r>
        <w:instrText xml:space="preserve"> </w:instrText>
      </w:r>
      <w:r>
        <w:fldChar w:fldCharType="separate"/>
      </w:r>
      <w:r>
        <w:rPr>
          <w:rFonts w:hint="eastAsia"/>
        </w:rPr>
        <w:t>图55-1</w:t>
      </w:r>
      <w:r>
        <w:fldChar w:fldCharType="end"/>
      </w:r>
      <w:r>
        <w:t>所示</w:t>
      </w:r>
      <w:r>
        <w:rPr>
          <w:rFonts w:hint="eastAsia"/>
        </w:rPr>
        <w:t>。</w:t>
      </w:r>
    </w:p>
    <w:p>
      <w:pPr>
        <w:pStyle w:val="167"/>
        <w:ind w:firstLine="420"/>
        <w:jc w:val="left"/>
      </w:pPr>
      <w:bookmarkStart w:id="3903" w:name="_Ref28026727"/>
      <w:r>
        <w:rPr>
          <w:rFonts w:hint="eastAsia"/>
        </w:rPr>
        <w:t>快速配置向导欢迎界面</w:t>
      </w:r>
      <w:bookmarkEnd w:id="3903"/>
    </w:p>
    <w:p>
      <w:pPr>
        <w:pStyle w:val="156"/>
        <w:ind w:firstLine="420"/>
      </w:pPr>
      <w:r>
        <w:drawing>
          <wp:inline distT="0" distB="0" distL="0" distR="0">
            <wp:extent cx="5400040" cy="3559810"/>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42"/>
                    <a:stretch>
                      <a:fillRect/>
                    </a:stretch>
                  </pic:blipFill>
                  <pic:spPr>
                    <a:xfrm>
                      <a:off x="0" y="0"/>
                      <a:ext cx="5404409" cy="3562690"/>
                    </a:xfrm>
                    <a:prstGeom prst="rect">
                      <a:avLst/>
                    </a:prstGeom>
                  </pic:spPr>
                </pic:pic>
              </a:graphicData>
            </a:graphic>
          </wp:inline>
        </w:drawing>
      </w:r>
    </w:p>
    <w:p>
      <w:pPr>
        <w:ind w:firstLine="420"/>
      </w:pPr>
    </w:p>
    <w:p>
      <w:pPr>
        <w:ind w:firstLine="420"/>
      </w:pPr>
      <w:r>
        <w:rPr>
          <w:rFonts w:hint="eastAsia"/>
        </w:rPr>
        <w:t>在系统设定中完成主机名称、时间以及默认策略的配置，并单击“下一步”。如</w:t>
      </w:r>
      <w:r>
        <w:fldChar w:fldCharType="begin"/>
      </w:r>
      <w:r>
        <w:instrText xml:space="preserve"> </w:instrText>
      </w:r>
      <w:r>
        <w:rPr>
          <w:rFonts w:hint="eastAsia"/>
        </w:rPr>
        <w:instrText xml:space="preserve">REF _Ref28026733 \r \h</w:instrText>
      </w:r>
      <w:r>
        <w:instrText xml:space="preserve"> </w:instrText>
      </w:r>
      <w:r>
        <w:fldChar w:fldCharType="separate"/>
      </w:r>
      <w:r>
        <w:rPr>
          <w:rFonts w:hint="eastAsia"/>
        </w:rPr>
        <w:t>图55-2</w:t>
      </w:r>
      <w:r>
        <w:fldChar w:fldCharType="end"/>
      </w:r>
      <w:r>
        <w:t>所示</w:t>
      </w:r>
      <w:r>
        <w:rPr>
          <w:rFonts w:hint="eastAsia"/>
        </w:rPr>
        <w:t>。</w:t>
      </w:r>
    </w:p>
    <w:p>
      <w:pPr>
        <w:pStyle w:val="167"/>
        <w:ind w:firstLine="420"/>
        <w:jc w:val="left"/>
      </w:pPr>
      <w:bookmarkStart w:id="3904" w:name="_Ref28026733"/>
      <w:r>
        <w:rPr>
          <w:rFonts w:hint="eastAsia"/>
        </w:rPr>
        <w:t>快速配置1-系统设定</w:t>
      </w:r>
      <w:bookmarkEnd w:id="3904"/>
    </w:p>
    <w:p>
      <w:pPr>
        <w:pStyle w:val="156"/>
        <w:ind w:firstLine="420"/>
      </w:pPr>
      <w:r>
        <w:drawing>
          <wp:inline distT="0" distB="0" distL="0" distR="0">
            <wp:extent cx="5400040" cy="35687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643"/>
                    <a:stretch>
                      <a:fillRect/>
                    </a:stretch>
                  </pic:blipFill>
                  <pic:spPr>
                    <a:xfrm>
                      <a:off x="0" y="0"/>
                      <a:ext cx="5400040" cy="3568700"/>
                    </a:xfrm>
                    <a:prstGeom prst="rect">
                      <a:avLst/>
                    </a:prstGeom>
                  </pic:spPr>
                </pic:pic>
              </a:graphicData>
            </a:graphic>
          </wp:inline>
        </w:drawing>
      </w:r>
    </w:p>
    <w:p>
      <w:pPr>
        <w:ind w:firstLine="420"/>
      </w:pPr>
    </w:p>
    <w:p>
      <w:pPr>
        <w:ind w:firstLine="420"/>
      </w:pPr>
      <w:r>
        <w:rPr>
          <w:rFonts w:hint="eastAsia"/>
        </w:rPr>
        <w:t>根据组网需求选择工作模式，并单击“下一步”。如</w:t>
      </w:r>
      <w:r>
        <w:fldChar w:fldCharType="begin"/>
      </w:r>
      <w:r>
        <w:instrText xml:space="preserve"> </w:instrText>
      </w:r>
      <w:r>
        <w:rPr>
          <w:rFonts w:hint="eastAsia"/>
        </w:rPr>
        <w:instrText xml:space="preserve">REF _Ref28026742 \r \h</w:instrText>
      </w:r>
      <w:r>
        <w:instrText xml:space="preserve"> </w:instrText>
      </w:r>
      <w:r>
        <w:fldChar w:fldCharType="separate"/>
      </w:r>
      <w:r>
        <w:rPr>
          <w:rFonts w:hint="eastAsia"/>
        </w:rPr>
        <w:t>图55-3</w:t>
      </w:r>
      <w:r>
        <w:fldChar w:fldCharType="end"/>
      </w:r>
      <w:r>
        <w:t>所示</w:t>
      </w:r>
      <w:r>
        <w:rPr>
          <w:rFonts w:hint="eastAsia"/>
        </w:rPr>
        <w:t>。</w:t>
      </w:r>
    </w:p>
    <w:p>
      <w:pPr>
        <w:pStyle w:val="167"/>
        <w:ind w:firstLine="420"/>
        <w:jc w:val="left"/>
      </w:pPr>
      <w:bookmarkStart w:id="3905" w:name="_Ref28026742"/>
      <w:r>
        <w:rPr>
          <w:rFonts w:hint="eastAsia"/>
        </w:rPr>
        <w:t>快速配置2-选择工作模式</w:t>
      </w:r>
      <w:bookmarkEnd w:id="3905"/>
    </w:p>
    <w:p>
      <w:pPr>
        <w:pStyle w:val="156"/>
        <w:ind w:firstLine="420"/>
      </w:pPr>
      <w:r>
        <w:drawing>
          <wp:inline distT="0" distB="0" distL="0" distR="0">
            <wp:extent cx="5400040" cy="353187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644"/>
                    <a:stretch>
                      <a:fillRect/>
                    </a:stretch>
                  </pic:blipFill>
                  <pic:spPr>
                    <a:xfrm>
                      <a:off x="0" y="0"/>
                      <a:ext cx="5400040" cy="3531870"/>
                    </a:xfrm>
                    <a:prstGeom prst="rect">
                      <a:avLst/>
                    </a:prstGeom>
                  </pic:spPr>
                </pic:pic>
              </a:graphicData>
            </a:graphic>
          </wp:inline>
        </w:drawing>
      </w:r>
    </w:p>
    <w:p>
      <w:pPr>
        <w:ind w:firstLine="420"/>
      </w:pPr>
    </w:p>
    <w:p>
      <w:pPr>
        <w:ind w:firstLine="420"/>
      </w:pPr>
      <w:r>
        <w:rPr>
          <w:rFonts w:hint="eastAsia"/>
        </w:rPr>
        <w:t>根据组网需求配置接口相关内容，比如接口IP，管理方式等，然后单击“下一步”。如</w:t>
      </w:r>
      <w:r>
        <w:fldChar w:fldCharType="begin"/>
      </w:r>
      <w:r>
        <w:instrText xml:space="preserve"> </w:instrText>
      </w:r>
      <w:r>
        <w:rPr>
          <w:rFonts w:hint="eastAsia"/>
        </w:rPr>
        <w:instrText xml:space="preserve">REF _Ref28026747 \r \h</w:instrText>
      </w:r>
      <w:r>
        <w:instrText xml:space="preserve"> </w:instrText>
      </w:r>
      <w:r>
        <w:fldChar w:fldCharType="separate"/>
      </w:r>
      <w:r>
        <w:rPr>
          <w:rFonts w:hint="eastAsia"/>
        </w:rPr>
        <w:t>图55-4</w:t>
      </w:r>
      <w:r>
        <w:fldChar w:fldCharType="end"/>
      </w:r>
      <w:r>
        <w:t>所示</w:t>
      </w:r>
      <w:r>
        <w:rPr>
          <w:rFonts w:hint="eastAsia"/>
        </w:rPr>
        <w:t>。</w:t>
      </w:r>
    </w:p>
    <w:p>
      <w:pPr>
        <w:pStyle w:val="167"/>
        <w:ind w:firstLine="420"/>
        <w:jc w:val="left"/>
      </w:pPr>
      <w:bookmarkStart w:id="3906" w:name="_Ref28026747"/>
      <w:r>
        <w:rPr>
          <w:rFonts w:hint="eastAsia"/>
        </w:rPr>
        <w:t>快速配置3-接口配置</w:t>
      </w:r>
      <w:bookmarkEnd w:id="3906"/>
    </w:p>
    <w:p>
      <w:pPr>
        <w:ind w:firstLine="420"/>
      </w:pPr>
      <w:r>
        <w:drawing>
          <wp:inline distT="0" distB="0" distL="0" distR="0">
            <wp:extent cx="5019675" cy="33147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645"/>
                    <a:stretch>
                      <a:fillRect/>
                    </a:stretch>
                  </pic:blipFill>
                  <pic:spPr>
                    <a:xfrm>
                      <a:off x="0" y="0"/>
                      <a:ext cx="5028196" cy="3320832"/>
                    </a:xfrm>
                    <a:prstGeom prst="rect">
                      <a:avLst/>
                    </a:prstGeom>
                  </pic:spPr>
                </pic:pic>
              </a:graphicData>
            </a:graphic>
          </wp:inline>
        </w:drawing>
      </w:r>
    </w:p>
    <w:p>
      <w:pPr>
        <w:ind w:firstLine="420"/>
      </w:pPr>
    </w:p>
    <w:p>
      <w:pPr>
        <w:ind w:firstLine="420"/>
      </w:pPr>
      <w:r>
        <w:rPr>
          <w:rFonts w:hint="eastAsia"/>
        </w:rPr>
        <w:t>在路由配置界面单击“新建”，在新建框中填写路由相关配置，单击“提交”，然后单击“下一步”。如</w:t>
      </w:r>
      <w:r>
        <w:fldChar w:fldCharType="begin"/>
      </w:r>
      <w:r>
        <w:instrText xml:space="preserve"> </w:instrText>
      </w:r>
      <w:r>
        <w:rPr>
          <w:rFonts w:hint="eastAsia"/>
        </w:rPr>
        <w:instrText xml:space="preserve">REF _Ref28026754 \r \h</w:instrText>
      </w:r>
      <w:r>
        <w:instrText xml:space="preserve"> </w:instrText>
      </w:r>
      <w:r>
        <w:fldChar w:fldCharType="separate"/>
      </w:r>
      <w:r>
        <w:rPr>
          <w:rFonts w:hint="eastAsia"/>
        </w:rPr>
        <w:t>图55-5</w:t>
      </w:r>
      <w:r>
        <w:fldChar w:fldCharType="end"/>
      </w:r>
      <w:r>
        <w:t>所示</w:t>
      </w:r>
      <w:r>
        <w:rPr>
          <w:rFonts w:hint="eastAsia"/>
        </w:rPr>
        <w:t>。</w:t>
      </w:r>
    </w:p>
    <w:p>
      <w:pPr>
        <w:pStyle w:val="167"/>
        <w:ind w:firstLine="420"/>
        <w:jc w:val="left"/>
      </w:pPr>
      <w:bookmarkStart w:id="3907" w:name="_Ref28026754"/>
      <w:r>
        <w:rPr>
          <w:rFonts w:hint="eastAsia"/>
        </w:rPr>
        <w:t>快速配置4-路由配置</w:t>
      </w:r>
      <w:bookmarkEnd w:id="3907"/>
    </w:p>
    <w:p>
      <w:pPr>
        <w:ind w:firstLine="420"/>
      </w:pPr>
      <w:r>
        <w:drawing>
          <wp:inline distT="0" distB="0" distL="0" distR="0">
            <wp:extent cx="5153025" cy="3418205"/>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646"/>
                    <a:stretch>
                      <a:fillRect/>
                    </a:stretch>
                  </pic:blipFill>
                  <pic:spPr>
                    <a:xfrm>
                      <a:off x="0" y="0"/>
                      <a:ext cx="5171635" cy="3430587"/>
                    </a:xfrm>
                    <a:prstGeom prst="rect">
                      <a:avLst/>
                    </a:prstGeom>
                  </pic:spPr>
                </pic:pic>
              </a:graphicData>
            </a:graphic>
          </wp:inline>
        </w:drawing>
      </w:r>
    </w:p>
    <w:p>
      <w:pPr>
        <w:ind w:firstLine="420"/>
      </w:pPr>
    </w:p>
    <w:p>
      <w:pPr>
        <w:ind w:firstLine="420"/>
      </w:pPr>
      <w:r>
        <w:rPr>
          <w:rFonts w:hint="eastAsia"/>
        </w:rPr>
        <w:t>在DNS配置页面配置DNS服务器地址，并根据需求选择启用DNS全局代理。如</w:t>
      </w:r>
      <w:r>
        <w:fldChar w:fldCharType="begin"/>
      </w:r>
      <w:r>
        <w:instrText xml:space="preserve"> </w:instrText>
      </w:r>
      <w:r>
        <w:rPr>
          <w:rFonts w:hint="eastAsia"/>
        </w:rPr>
        <w:instrText xml:space="preserve">REF _Ref28026760 \r \h</w:instrText>
      </w:r>
      <w:r>
        <w:instrText xml:space="preserve"> </w:instrText>
      </w:r>
      <w:r>
        <w:fldChar w:fldCharType="separate"/>
      </w:r>
      <w:r>
        <w:rPr>
          <w:rFonts w:hint="eastAsia"/>
        </w:rPr>
        <w:t>图55-6</w:t>
      </w:r>
      <w:r>
        <w:fldChar w:fldCharType="end"/>
      </w:r>
      <w:r>
        <w:t>所示</w:t>
      </w:r>
      <w:r>
        <w:rPr>
          <w:rFonts w:hint="eastAsia"/>
        </w:rPr>
        <w:t>。</w:t>
      </w:r>
    </w:p>
    <w:p>
      <w:pPr>
        <w:pStyle w:val="167"/>
        <w:ind w:firstLine="420"/>
        <w:jc w:val="left"/>
      </w:pPr>
      <w:bookmarkStart w:id="3908" w:name="_Ref28026760"/>
      <w:r>
        <w:rPr>
          <w:rFonts w:hint="eastAsia"/>
        </w:rPr>
        <w:t>快速配置5-DNS配置</w:t>
      </w:r>
      <w:bookmarkEnd w:id="3908"/>
    </w:p>
    <w:p>
      <w:pPr>
        <w:ind w:firstLine="420"/>
      </w:pPr>
      <w:r>
        <w:drawing>
          <wp:inline distT="0" distB="0" distL="0" distR="0">
            <wp:extent cx="5267325" cy="3463925"/>
            <wp:effectExtent l="0" t="0" r="0" b="317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647"/>
                    <a:stretch>
                      <a:fillRect/>
                    </a:stretch>
                  </pic:blipFill>
                  <pic:spPr>
                    <a:xfrm>
                      <a:off x="0" y="0"/>
                      <a:ext cx="5285916" cy="3476234"/>
                    </a:xfrm>
                    <a:prstGeom prst="rect">
                      <a:avLst/>
                    </a:prstGeom>
                  </pic:spPr>
                </pic:pic>
              </a:graphicData>
            </a:graphic>
          </wp:inline>
        </w:drawing>
      </w:r>
    </w:p>
    <w:p>
      <w:pPr>
        <w:ind w:firstLine="420"/>
      </w:pPr>
    </w:p>
    <w:p>
      <w:pPr>
        <w:ind w:firstLine="420"/>
      </w:pPr>
      <w:r>
        <w:rPr>
          <w:rFonts w:hint="eastAsia"/>
        </w:rPr>
        <w:t>核对配置信息，确认配置无误后，单击“提交”，即可完成快速配置。如</w:t>
      </w:r>
      <w:r>
        <w:fldChar w:fldCharType="begin"/>
      </w:r>
      <w:r>
        <w:instrText xml:space="preserve"> </w:instrText>
      </w:r>
      <w:r>
        <w:rPr>
          <w:rFonts w:hint="eastAsia"/>
        </w:rPr>
        <w:instrText xml:space="preserve">REF _Ref28026768 \r \h</w:instrText>
      </w:r>
      <w:r>
        <w:instrText xml:space="preserve"> </w:instrText>
      </w:r>
      <w:r>
        <w:fldChar w:fldCharType="separate"/>
      </w:r>
      <w:r>
        <w:rPr>
          <w:rFonts w:hint="eastAsia"/>
        </w:rPr>
        <w:t>图55-7</w:t>
      </w:r>
      <w:r>
        <w:fldChar w:fldCharType="end"/>
      </w:r>
      <w:r>
        <w:t>所示</w:t>
      </w:r>
      <w:r>
        <w:rPr>
          <w:rFonts w:hint="eastAsia"/>
        </w:rPr>
        <w:t>。</w:t>
      </w:r>
    </w:p>
    <w:p>
      <w:pPr>
        <w:pStyle w:val="167"/>
        <w:ind w:firstLine="420"/>
        <w:jc w:val="left"/>
      </w:pPr>
      <w:bookmarkStart w:id="3909" w:name="_Ref28026768"/>
      <w:r>
        <w:rPr>
          <w:rFonts w:hint="eastAsia"/>
        </w:rPr>
        <w:t>快速配置6-核对配置信息</w:t>
      </w:r>
      <w:bookmarkEnd w:id="3909"/>
    </w:p>
    <w:p>
      <w:pPr>
        <w:ind w:firstLine="420"/>
      </w:pPr>
      <w:r>
        <w:drawing>
          <wp:inline distT="0" distB="0" distL="0" distR="0">
            <wp:extent cx="5133975" cy="3388360"/>
            <wp:effectExtent l="0" t="0" r="0" b="254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648"/>
                    <a:stretch>
                      <a:fillRect/>
                    </a:stretch>
                  </pic:blipFill>
                  <pic:spPr>
                    <a:xfrm>
                      <a:off x="0" y="0"/>
                      <a:ext cx="5145410" cy="3396109"/>
                    </a:xfrm>
                    <a:prstGeom prst="rect">
                      <a:avLst/>
                    </a:prstGeom>
                  </pic:spPr>
                </pic:pic>
              </a:graphicData>
            </a:graphic>
          </wp:inline>
        </w:drawing>
      </w:r>
    </w:p>
    <w:p>
      <w:pPr>
        <w:ind w:firstLine="420"/>
      </w:pPr>
    </w:p>
    <w:p>
      <w:pPr>
        <w:pStyle w:val="238"/>
      </w:pPr>
      <w:r>
        <w:rPr>
          <w:lang w:eastAsia="zh-CN"/>
        </w:rPr>
        <w:drawing>
          <wp:inline distT="0" distB="0" distL="0" distR="0">
            <wp:extent cx="590550" cy="238125"/>
            <wp:effectExtent l="0" t="0" r="0" b="9525"/>
            <wp:docPr id="254" name="图片 254"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说明"/>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90550" cy="238125"/>
                    </a:xfrm>
                    <a:prstGeom prst="rect">
                      <a:avLst/>
                    </a:prstGeom>
                    <a:noFill/>
                    <a:ln>
                      <a:noFill/>
                    </a:ln>
                  </pic:spPr>
                </pic:pic>
              </a:graphicData>
            </a:graphic>
          </wp:inline>
        </w:drawing>
      </w:r>
    </w:p>
    <w:p>
      <w:pPr>
        <w:pStyle w:val="252"/>
        <w:numPr>
          <w:ilvl w:val="3"/>
          <w:numId w:val="13"/>
        </w:numPr>
        <w:ind w:left="1021" w:firstLine="420"/>
      </w:pPr>
      <w:r>
        <w:rPr>
          <w:rFonts w:hint="eastAsia"/>
        </w:rPr>
        <w:t>首次登录设备时会自动弹出快速配置页面，忽略或者完成后，下次不再弹出。</w:t>
      </w:r>
    </w:p>
    <w:p>
      <w:pPr>
        <w:pStyle w:val="252"/>
        <w:numPr>
          <w:ilvl w:val="3"/>
          <w:numId w:val="13"/>
        </w:numPr>
        <w:ind w:left="1021" w:firstLine="420"/>
      </w:pPr>
      <w:r>
        <w:rPr>
          <w:rFonts w:hint="eastAsia"/>
        </w:rPr>
        <w:t>如果已经在快速配置的页面选择了“下一次登录不再提示”，则后续登录不会弹出快速配置页面。</w:t>
      </w:r>
    </w:p>
    <w:p>
      <w:pPr>
        <w:pStyle w:val="252"/>
        <w:numPr>
          <w:ilvl w:val="3"/>
          <w:numId w:val="13"/>
        </w:numPr>
        <w:ind w:left="1021" w:firstLine="420"/>
      </w:pPr>
      <w:r>
        <w:rPr>
          <w:rFonts w:hint="eastAsia"/>
        </w:rPr>
        <w:t>可以通过“系统管理 &gt; 系统设定 &gt; 快速配置”手动开启快速配置向导。</w:t>
      </w:r>
    </w:p>
    <w:p>
      <w:pPr>
        <w:ind w:firstLine="420"/>
      </w:pPr>
    </w:p>
    <w:p>
      <w:pPr>
        <w:ind w:firstLine="420"/>
      </w:pPr>
    </w:p>
    <w:p>
      <w:pPr>
        <w:pStyle w:val="3"/>
      </w:pPr>
      <w:bookmarkStart w:id="3910" w:name="_Toc15485357"/>
      <w:bookmarkStart w:id="3911" w:name="_Toc14974153"/>
      <w:bookmarkStart w:id="3912" w:name="_Toc14982"/>
      <w:r>
        <w:rPr>
          <w:rFonts w:hint="eastAsia"/>
        </w:rPr>
        <w:t>告警功能</w:t>
      </w:r>
      <w:bookmarkEnd w:id="3910"/>
      <w:bookmarkEnd w:id="3911"/>
      <w:bookmarkEnd w:id="3912"/>
    </w:p>
    <w:p>
      <w:pPr>
        <w:pStyle w:val="4"/>
      </w:pPr>
      <w:bookmarkStart w:id="3913" w:name="_Toc15485358"/>
      <w:bookmarkStart w:id="3914" w:name="_Toc14974154"/>
      <w:bookmarkStart w:id="3915" w:name="_Toc13156"/>
      <w:r>
        <w:rPr>
          <w:rFonts w:hint="eastAsia"/>
        </w:rPr>
        <w:t>概述</w:t>
      </w:r>
      <w:bookmarkEnd w:id="3913"/>
      <w:bookmarkEnd w:id="3914"/>
      <w:bookmarkEnd w:id="3915"/>
    </w:p>
    <w:p>
      <w:pPr>
        <w:ind w:firstLine="420"/>
      </w:pPr>
      <w:r>
        <w:rPr>
          <w:rFonts w:hint="eastAsia"/>
        </w:rPr>
        <w:t>当设备发生故障或某些原因导致系统发生不正常的工作或某些功能影响用户体验的情况下，系统可以根据不同类型的故障，并对故障进行分析并通过一定的告警方式通知用户或者网络管理员，这就是实现告警功能的目的。</w:t>
      </w:r>
    </w:p>
    <w:p>
      <w:pPr>
        <w:ind w:firstLine="420"/>
      </w:pPr>
      <w:r>
        <w:rPr>
          <w:rFonts w:hint="eastAsia"/>
        </w:rPr>
        <w:t>为提高系统的实时监控能力，增加告警功能模块。该功能模块可以根据不同事件类型进行分析，分析结果以不同的告警方式通知用户或管理员。系统对以下产生的事件进行分析：</w:t>
      </w:r>
    </w:p>
    <w:p>
      <w:pPr>
        <w:pStyle w:val="149"/>
        <w:numPr>
          <w:ilvl w:val="0"/>
          <w:numId w:val="13"/>
        </w:numPr>
        <w:spacing w:after="40"/>
        <w:ind w:leftChars="0" w:firstLineChars="0"/>
        <w:rPr>
          <w:lang w:eastAsia="zh-CN"/>
        </w:rPr>
      </w:pPr>
      <w:r>
        <w:rPr>
          <w:rFonts w:hint="eastAsia"/>
          <w:lang w:eastAsia="zh-CN"/>
        </w:rPr>
        <w:t>设备硬件事件，如CPU利用率过高、内存利用率过高等；</w:t>
      </w:r>
    </w:p>
    <w:p>
      <w:pPr>
        <w:pStyle w:val="149"/>
        <w:numPr>
          <w:ilvl w:val="0"/>
          <w:numId w:val="13"/>
        </w:numPr>
        <w:spacing w:after="40"/>
        <w:ind w:leftChars="0" w:firstLineChars="0"/>
        <w:rPr>
          <w:lang w:eastAsia="zh-CN"/>
        </w:rPr>
      </w:pPr>
      <w:r>
        <w:rPr>
          <w:rFonts w:hint="eastAsia"/>
          <w:lang w:eastAsia="zh-CN"/>
        </w:rPr>
        <w:t>用户体验事件，如IPSEC-VPN隧道断开等；</w:t>
      </w:r>
    </w:p>
    <w:p>
      <w:pPr>
        <w:pStyle w:val="149"/>
        <w:numPr>
          <w:ilvl w:val="0"/>
          <w:numId w:val="13"/>
        </w:numPr>
        <w:spacing w:after="40"/>
        <w:ind w:leftChars="0" w:firstLineChars="0"/>
        <w:rPr>
          <w:lang w:eastAsia="zh-CN"/>
        </w:rPr>
      </w:pPr>
      <w:r>
        <w:rPr>
          <w:rFonts w:hint="eastAsia"/>
          <w:lang w:eastAsia="zh-CN"/>
        </w:rPr>
        <w:t>系统规格事件，如会话数目达到规格，接口流量超过阈值等。</w:t>
      </w:r>
    </w:p>
    <w:p>
      <w:pPr>
        <w:pStyle w:val="4"/>
      </w:pPr>
      <w:bookmarkStart w:id="3916" w:name="_Toc15485359"/>
      <w:bookmarkStart w:id="3917" w:name="_Toc14974155"/>
      <w:bookmarkStart w:id="3918" w:name="_Toc11182"/>
      <w:r>
        <w:rPr>
          <w:rFonts w:hint="eastAsia"/>
        </w:rPr>
        <w:t>告警功能</w:t>
      </w:r>
      <w:r>
        <w:t>配置</w:t>
      </w:r>
      <w:bookmarkEnd w:id="3916"/>
      <w:bookmarkEnd w:id="3917"/>
      <w:bookmarkEnd w:id="3918"/>
    </w:p>
    <w:p>
      <w:pPr>
        <w:pStyle w:val="5"/>
      </w:pPr>
      <w:bookmarkStart w:id="3919" w:name="_Toc15485360"/>
      <w:bookmarkStart w:id="3920" w:name="_Toc14974156"/>
      <w:bookmarkStart w:id="3921" w:name="_Toc1426"/>
      <w:r>
        <w:rPr>
          <w:rFonts w:hint="eastAsia"/>
        </w:rPr>
        <w:t>告警事件设置</w:t>
      </w:r>
      <w:bookmarkEnd w:id="3919"/>
      <w:bookmarkEnd w:id="3920"/>
      <w:bookmarkEnd w:id="3921"/>
    </w:p>
    <w:p>
      <w:pPr>
        <w:ind w:firstLine="420"/>
      </w:pPr>
      <w:r>
        <w:rPr>
          <w:rFonts w:hint="eastAsia"/>
        </w:rPr>
        <w:t>在导航栏中选择“系统管理&gt;系统维护&gt;系统告警”，进入告警功能显示页面，页面显示了当前所有告警事件的类型，如</w:t>
      </w:r>
      <w:r>
        <w:rPr>
          <w:color w:val="0000FF"/>
          <w:u w:val="single"/>
        </w:rPr>
        <w:fldChar w:fldCharType="begin"/>
      </w:r>
      <w:r>
        <w:rPr>
          <w:color w:val="0000FF"/>
          <w:u w:val="single"/>
        </w:rPr>
        <w:instrText xml:space="preserve"> REF _Ref458611081 \r \h </w:instrText>
      </w:r>
      <w:r>
        <w:rPr>
          <w:color w:val="0000FF"/>
          <w:u w:val="single"/>
        </w:rPr>
        <w:fldChar w:fldCharType="separate"/>
      </w:r>
      <w:r>
        <w:rPr>
          <w:rFonts w:hint="eastAsia"/>
          <w:color w:val="0000FF"/>
          <w:u w:val="single"/>
        </w:rPr>
        <w:t>图44-9</w:t>
      </w:r>
      <w:r>
        <w:rPr>
          <w:color w:val="0000FF"/>
          <w:u w:val="single"/>
        </w:rPr>
        <w:fldChar w:fldCharType="end"/>
      </w:r>
      <w:r>
        <w:rPr>
          <w:rFonts w:hint="eastAsia"/>
        </w:rPr>
        <w:t>所示。</w:t>
      </w:r>
    </w:p>
    <w:p>
      <w:pPr>
        <w:pStyle w:val="167"/>
      </w:pPr>
      <w:r>
        <w:rPr>
          <w:rFonts w:hint="eastAsia"/>
        </w:rPr>
        <w:t>告警事件设置页面</w:t>
      </w:r>
    </w:p>
    <w:p>
      <w:pPr>
        <w:pStyle w:val="156"/>
      </w:pPr>
      <w:r>
        <w:drawing>
          <wp:inline distT="0" distB="0" distL="0" distR="0">
            <wp:extent cx="3128010" cy="4578985"/>
            <wp:effectExtent l="0" t="0" r="0" b="0"/>
            <wp:docPr id="3302" name="图片 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图片 3302"/>
                    <pic:cNvPicPr>
                      <a:picLocks noChangeAspect="1"/>
                    </pic:cNvPicPr>
                  </pic:nvPicPr>
                  <pic:blipFill>
                    <a:blip r:embed="rId649"/>
                    <a:stretch>
                      <a:fillRect/>
                    </a:stretch>
                  </pic:blipFill>
                  <pic:spPr>
                    <a:xfrm>
                      <a:off x="0" y="0"/>
                      <a:ext cx="3128400" cy="4579200"/>
                    </a:xfrm>
                    <a:prstGeom prst="rect">
                      <a:avLst/>
                    </a:prstGeom>
                  </pic:spPr>
                </pic:pic>
              </a:graphicData>
            </a:graphic>
          </wp:inline>
        </w:drawing>
      </w:r>
    </w:p>
    <w:p>
      <w:pPr>
        <w:ind w:firstLine="420"/>
      </w:pPr>
    </w:p>
    <w:p>
      <w:pPr>
        <w:pStyle w:val="166"/>
      </w:pPr>
      <w:r>
        <w:rPr>
          <w:rFonts w:hint="eastAsia"/>
        </w:rPr>
        <w:t>告警事件设置页面详细说明</w:t>
      </w:r>
    </w:p>
    <w:tbl>
      <w:tblPr>
        <w:tblStyle w:val="174"/>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启用事件告警</w:t>
            </w:r>
          </w:p>
        </w:tc>
        <w:tc>
          <w:tcPr>
            <w:tcW w:w="6817" w:type="dxa"/>
            <w:vAlign w:val="center"/>
          </w:tcPr>
          <w:p>
            <w:pPr>
              <w:pStyle w:val="172"/>
              <w:keepNext w:val="0"/>
              <w:widowControl/>
              <w:jc w:val="left"/>
            </w:pPr>
            <w:r>
              <w:t>启用事件告警的全局按钮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C</w:t>
            </w:r>
            <w:r>
              <w:t>PU告警</w:t>
            </w:r>
          </w:p>
        </w:tc>
        <w:tc>
          <w:tcPr>
            <w:tcW w:w="6817" w:type="dxa"/>
            <w:vAlign w:val="center"/>
          </w:tcPr>
          <w:p>
            <w:pPr>
              <w:pStyle w:val="172"/>
              <w:keepNext w:val="0"/>
              <w:widowControl/>
              <w:jc w:val="left"/>
            </w:pPr>
            <w:r>
              <w:rPr>
                <w:rFonts w:hint="eastAsia"/>
              </w:rPr>
              <w:t>可选开启CPU告警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阈值</w:t>
            </w:r>
          </w:p>
        </w:tc>
        <w:tc>
          <w:tcPr>
            <w:tcW w:w="6817" w:type="dxa"/>
            <w:vAlign w:val="center"/>
          </w:tcPr>
          <w:p>
            <w:pPr>
              <w:pStyle w:val="172"/>
              <w:keepNext w:val="0"/>
              <w:widowControl/>
              <w:jc w:val="left"/>
            </w:pPr>
            <w:r>
              <w:rPr>
                <w:rFonts w:hint="eastAsia"/>
              </w:rPr>
              <w:t>可选CPU占用区间</w:t>
            </w:r>
            <w:r>
              <w:t>1</w:t>
            </w:r>
            <w:r>
              <w:rPr>
                <w:rFonts w:hint="eastAsia"/>
              </w:rPr>
              <w:t>%-</w:t>
            </w:r>
            <w:r>
              <w:t>10</w:t>
            </w: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持续时长</w:t>
            </w:r>
          </w:p>
        </w:tc>
        <w:tc>
          <w:tcPr>
            <w:tcW w:w="6817" w:type="dxa"/>
            <w:vAlign w:val="center"/>
          </w:tcPr>
          <w:p>
            <w:pPr>
              <w:pStyle w:val="172"/>
              <w:keepNext w:val="0"/>
              <w:widowControl/>
              <w:jc w:val="left"/>
            </w:pPr>
            <w:r>
              <w:rPr>
                <w:rFonts w:hint="eastAsia"/>
              </w:rPr>
              <w:t>CPU超过阈值持续时间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内存</w:t>
            </w:r>
            <w:r>
              <w:t>告警</w:t>
            </w:r>
          </w:p>
        </w:tc>
        <w:tc>
          <w:tcPr>
            <w:tcW w:w="6817" w:type="dxa"/>
            <w:vAlign w:val="center"/>
          </w:tcPr>
          <w:p>
            <w:pPr>
              <w:pStyle w:val="172"/>
              <w:keepNext w:val="0"/>
              <w:widowControl/>
              <w:jc w:val="left"/>
            </w:pPr>
            <w:r>
              <w:rPr>
                <w:rFonts w:hint="eastAsia"/>
              </w:rPr>
              <w:t>可选</w:t>
            </w:r>
            <w:r>
              <w:t>开启内存告警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阈值</w:t>
            </w:r>
          </w:p>
        </w:tc>
        <w:tc>
          <w:tcPr>
            <w:tcW w:w="6817" w:type="dxa"/>
            <w:vAlign w:val="center"/>
          </w:tcPr>
          <w:p>
            <w:pPr>
              <w:pStyle w:val="172"/>
              <w:keepNext w:val="0"/>
              <w:widowControl/>
              <w:jc w:val="left"/>
            </w:pPr>
            <w:r>
              <w:rPr>
                <w:rFonts w:hint="eastAsia"/>
              </w:rPr>
              <w:t>可选内存占用区间</w:t>
            </w:r>
            <w:r>
              <w:t>1</w:t>
            </w:r>
            <w:r>
              <w:rPr>
                <w:rFonts w:hint="eastAsia"/>
              </w:rPr>
              <w:t>%-</w:t>
            </w:r>
            <w:r>
              <w:t>10</w:t>
            </w: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持续时长</w:t>
            </w:r>
          </w:p>
        </w:tc>
        <w:tc>
          <w:tcPr>
            <w:tcW w:w="6817" w:type="dxa"/>
            <w:vAlign w:val="center"/>
          </w:tcPr>
          <w:p>
            <w:pPr>
              <w:pStyle w:val="172"/>
              <w:keepNext w:val="0"/>
              <w:widowControl/>
              <w:jc w:val="left"/>
            </w:pPr>
            <w:r>
              <w:rPr>
                <w:rFonts w:hint="eastAsia"/>
              </w:rPr>
              <w:t>内存超过阈值持续时间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会话</w:t>
            </w:r>
            <w:r>
              <w:t>告警</w:t>
            </w:r>
          </w:p>
        </w:tc>
        <w:tc>
          <w:tcPr>
            <w:tcW w:w="6817" w:type="dxa"/>
            <w:vAlign w:val="center"/>
          </w:tcPr>
          <w:p>
            <w:pPr>
              <w:pStyle w:val="172"/>
              <w:keepNext w:val="0"/>
              <w:widowControl/>
              <w:jc w:val="left"/>
            </w:pPr>
            <w:r>
              <w:rPr>
                <w:rFonts w:hint="eastAsia"/>
              </w:rPr>
              <w:t>可选</w:t>
            </w:r>
            <w:r>
              <w:t>开启会话告警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阈值</w:t>
            </w:r>
          </w:p>
        </w:tc>
        <w:tc>
          <w:tcPr>
            <w:tcW w:w="6817" w:type="dxa"/>
            <w:vAlign w:val="center"/>
          </w:tcPr>
          <w:p>
            <w:pPr>
              <w:pStyle w:val="172"/>
              <w:keepNext w:val="0"/>
              <w:widowControl/>
              <w:jc w:val="left"/>
            </w:pPr>
            <w:r>
              <w:rPr>
                <w:rFonts w:hint="eastAsia"/>
              </w:rPr>
              <w:t>可选会话占用区间</w:t>
            </w:r>
            <w:r>
              <w:t>1</w:t>
            </w:r>
            <w:r>
              <w:rPr>
                <w:rFonts w:hint="eastAsia"/>
              </w:rPr>
              <w:t>%-</w:t>
            </w:r>
            <w:r>
              <w:t>10</w:t>
            </w: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持续时长</w:t>
            </w:r>
          </w:p>
        </w:tc>
        <w:tc>
          <w:tcPr>
            <w:tcW w:w="6817" w:type="dxa"/>
            <w:vAlign w:val="center"/>
          </w:tcPr>
          <w:p>
            <w:pPr>
              <w:pStyle w:val="172"/>
              <w:keepNext w:val="0"/>
              <w:widowControl/>
              <w:jc w:val="left"/>
            </w:pPr>
            <w:r>
              <w:rPr>
                <w:rFonts w:hint="eastAsia"/>
              </w:rPr>
              <w:t>会话超过阈值持续时间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整机流量告警</w:t>
            </w:r>
          </w:p>
        </w:tc>
        <w:tc>
          <w:tcPr>
            <w:tcW w:w="6817" w:type="dxa"/>
            <w:vAlign w:val="center"/>
          </w:tcPr>
          <w:p>
            <w:pPr>
              <w:pStyle w:val="172"/>
              <w:keepNext w:val="0"/>
              <w:widowControl/>
              <w:jc w:val="left"/>
            </w:pPr>
            <w:r>
              <w:rPr>
                <w:rFonts w:hint="eastAsia"/>
              </w:rPr>
              <w:t>可选开启整机流量告警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阈值</w:t>
            </w:r>
          </w:p>
        </w:tc>
        <w:tc>
          <w:tcPr>
            <w:tcW w:w="6817" w:type="dxa"/>
            <w:vAlign w:val="center"/>
          </w:tcPr>
          <w:p>
            <w:pPr>
              <w:pStyle w:val="172"/>
              <w:keepNext w:val="0"/>
              <w:widowControl/>
              <w:jc w:val="left"/>
            </w:pPr>
            <w:r>
              <w:rPr>
                <w:rFonts w:hint="eastAsia"/>
              </w:rPr>
              <w:t>整机流量占用区间</w:t>
            </w:r>
            <w:r>
              <w:t>10</w:t>
            </w:r>
            <w:r>
              <w:rPr>
                <w:rFonts w:hint="eastAsia"/>
              </w:rPr>
              <w:t>-</w:t>
            </w:r>
            <w:r>
              <w:t>10000Mbps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持续时长</w:t>
            </w:r>
          </w:p>
        </w:tc>
        <w:tc>
          <w:tcPr>
            <w:tcW w:w="6817" w:type="dxa"/>
            <w:vAlign w:val="center"/>
          </w:tcPr>
          <w:p>
            <w:pPr>
              <w:pStyle w:val="172"/>
              <w:keepNext w:val="0"/>
              <w:widowControl/>
              <w:jc w:val="left"/>
            </w:pPr>
            <w:r>
              <w:t>整机流量</w:t>
            </w:r>
            <w:r>
              <w:rPr>
                <w:rFonts w:hint="eastAsia"/>
              </w:rPr>
              <w:t>超过阈值持续时间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IPsec</w:t>
            </w:r>
            <w:r>
              <w:t>-VPN连接断开</w:t>
            </w:r>
            <w:r>
              <w:rPr>
                <w:rFonts w:hint="eastAsia"/>
              </w:rPr>
              <w:t>告</w:t>
            </w:r>
            <w:r>
              <w:t>警</w:t>
            </w:r>
          </w:p>
        </w:tc>
        <w:tc>
          <w:tcPr>
            <w:tcW w:w="6817" w:type="dxa"/>
            <w:vAlign w:val="center"/>
          </w:tcPr>
          <w:p>
            <w:pPr>
              <w:pStyle w:val="172"/>
              <w:keepNext w:val="0"/>
              <w:widowControl/>
              <w:jc w:val="left"/>
            </w:pPr>
            <w:r>
              <w:rPr>
                <w:rFonts w:hint="eastAsia"/>
              </w:rPr>
              <w:t>可选开启I</w:t>
            </w:r>
            <w:r>
              <w:t>P</w:t>
            </w:r>
            <w:r>
              <w:rPr>
                <w:rFonts w:hint="eastAsia"/>
              </w:rPr>
              <w:t>sec</w:t>
            </w:r>
            <w:r>
              <w:t>-VPN连接断开告警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移动终端管理告警</w:t>
            </w:r>
          </w:p>
        </w:tc>
        <w:tc>
          <w:tcPr>
            <w:tcW w:w="6817" w:type="dxa"/>
            <w:vAlign w:val="center"/>
          </w:tcPr>
          <w:p>
            <w:pPr>
              <w:pStyle w:val="172"/>
              <w:keepNext w:val="0"/>
              <w:widowControl/>
              <w:jc w:val="left"/>
            </w:pPr>
            <w:r>
              <w:rPr>
                <w:rFonts w:hint="eastAsia"/>
              </w:rPr>
              <w:t>开启移动终端告警功能</w:t>
            </w:r>
          </w:p>
        </w:tc>
      </w:tr>
    </w:tbl>
    <w:p>
      <w:pPr>
        <w:ind w:firstLine="420"/>
      </w:pPr>
    </w:p>
    <w:p>
      <w:pPr>
        <w:pStyle w:val="5"/>
      </w:pPr>
      <w:bookmarkStart w:id="3922" w:name="_Toc14974157"/>
      <w:bookmarkStart w:id="3923" w:name="_Toc15485361"/>
      <w:bookmarkStart w:id="3924" w:name="_Toc11596"/>
      <w:r>
        <w:t>邮件配置</w:t>
      </w:r>
      <w:bookmarkEnd w:id="3922"/>
      <w:bookmarkEnd w:id="3923"/>
      <w:bookmarkEnd w:id="3924"/>
    </w:p>
    <w:p>
      <w:pPr>
        <w:ind w:firstLine="420"/>
      </w:pPr>
      <w:r>
        <w:rPr>
          <w:rFonts w:hint="eastAsia"/>
        </w:rPr>
        <w:t>在导航栏中选择“系统管理&gt;系统维护&gt;系统告警</w:t>
      </w:r>
      <w:r>
        <w:t>&gt;邮件配置</w:t>
      </w:r>
      <w:r>
        <w:rPr>
          <w:rFonts w:hint="eastAsia"/>
        </w:rPr>
        <w:t>”，页面显示了当前的邮件告警配置，</w:t>
      </w:r>
    </w:p>
    <w:p>
      <w:pPr>
        <w:ind w:firstLine="420"/>
      </w:pPr>
      <w:r>
        <w:rPr>
          <w:rFonts w:hint="eastAsia"/>
        </w:rPr>
        <w:t>如</w:t>
      </w:r>
      <w:r>
        <w:rPr>
          <w:rStyle w:val="276"/>
        </w:rPr>
        <w:fldChar w:fldCharType="begin"/>
      </w:r>
      <w:r>
        <w:rPr>
          <w:rStyle w:val="276"/>
        </w:rPr>
        <w:instrText xml:space="preserve"> </w:instrText>
      </w:r>
      <w:r>
        <w:rPr>
          <w:rStyle w:val="276"/>
          <w:rFonts w:hint="eastAsia"/>
        </w:rPr>
        <w:instrText xml:space="preserve">REF _Ref511049789 \r \h</w:instrText>
      </w:r>
      <w:r>
        <w:rPr>
          <w:rStyle w:val="276"/>
        </w:rPr>
        <w:instrText xml:space="preserve">  \* MERGEFORMAT </w:instrText>
      </w:r>
      <w:r>
        <w:rPr>
          <w:rStyle w:val="276"/>
        </w:rPr>
        <w:fldChar w:fldCharType="separate"/>
      </w:r>
      <w:r>
        <w:rPr>
          <w:rStyle w:val="276"/>
          <w:rFonts w:hint="eastAsia"/>
        </w:rPr>
        <w:t>图56-2</w:t>
      </w:r>
      <w:r>
        <w:rPr>
          <w:rStyle w:val="276"/>
        </w:rPr>
        <w:fldChar w:fldCharType="end"/>
      </w:r>
      <w:r>
        <w:rPr>
          <w:rFonts w:hint="eastAsia"/>
        </w:rPr>
        <w:t>所示。</w:t>
      </w:r>
    </w:p>
    <w:p>
      <w:pPr>
        <w:pStyle w:val="167"/>
      </w:pPr>
      <w:bookmarkStart w:id="3925" w:name="_Ref511049789"/>
      <w:r>
        <w:t>邮件告警配置页面</w:t>
      </w:r>
      <w:bookmarkEnd w:id="3925"/>
    </w:p>
    <w:p>
      <w:pPr>
        <w:pStyle w:val="156"/>
      </w:pPr>
      <w:r>
        <w:drawing>
          <wp:inline distT="0" distB="0" distL="0" distR="0">
            <wp:extent cx="4676775" cy="2954020"/>
            <wp:effectExtent l="0" t="0" r="0" b="0"/>
            <wp:docPr id="3303" name="图片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图片 3303"/>
                    <pic:cNvPicPr>
                      <a:picLocks noChangeAspect="1"/>
                    </pic:cNvPicPr>
                  </pic:nvPicPr>
                  <pic:blipFill>
                    <a:blip r:embed="rId650"/>
                    <a:stretch>
                      <a:fillRect/>
                    </a:stretch>
                  </pic:blipFill>
                  <pic:spPr>
                    <a:xfrm>
                      <a:off x="0" y="0"/>
                      <a:ext cx="4684699" cy="2959245"/>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w:instrText>
      </w:r>
      <w:r>
        <w:rPr>
          <w:rFonts w:hint="eastAsia"/>
          <w:color w:val="0000FF"/>
          <w:u w:val="single"/>
        </w:rPr>
        <w:instrText xml:space="preserve">REF _Ref511049799 \r \h</w:instrText>
      </w:r>
      <w:r>
        <w:rPr>
          <w:color w:val="0000FF"/>
          <w:u w:val="single"/>
        </w:rPr>
        <w:instrText xml:space="preserve"> </w:instrText>
      </w:r>
      <w:r>
        <w:rPr>
          <w:color w:val="0000FF"/>
          <w:u w:val="single"/>
        </w:rPr>
        <w:fldChar w:fldCharType="separate"/>
      </w:r>
      <w:r>
        <w:rPr>
          <w:rFonts w:hint="eastAsia"/>
          <w:color w:val="0000FF"/>
          <w:u w:val="single"/>
        </w:rPr>
        <w:t>表56-2</w:t>
      </w:r>
      <w:r>
        <w:rPr>
          <w:color w:val="0000FF"/>
          <w:u w:val="single"/>
        </w:rPr>
        <w:fldChar w:fldCharType="end"/>
      </w:r>
      <w:r>
        <w:rPr>
          <w:rFonts w:hint="eastAsia"/>
        </w:rPr>
        <w:t>所示。</w:t>
      </w:r>
    </w:p>
    <w:p>
      <w:pPr>
        <w:pStyle w:val="166"/>
      </w:pPr>
      <w:bookmarkStart w:id="3926" w:name="_Ref511049799"/>
      <w:r>
        <w:t>邮件</w:t>
      </w:r>
      <w:r>
        <w:rPr>
          <w:rFonts w:hint="eastAsia"/>
        </w:rPr>
        <w:t>配置详细说明</w:t>
      </w:r>
      <w:bookmarkEnd w:id="3926"/>
    </w:p>
    <w:tbl>
      <w:tblPr>
        <w:tblStyle w:val="174"/>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收件地址</w:t>
            </w:r>
          </w:p>
        </w:tc>
        <w:tc>
          <w:tcPr>
            <w:tcW w:w="6817" w:type="dxa"/>
            <w:vAlign w:val="center"/>
          </w:tcPr>
          <w:p>
            <w:pPr>
              <w:pStyle w:val="172"/>
              <w:keepNext w:val="0"/>
              <w:widowControl/>
              <w:jc w:val="left"/>
            </w:pPr>
            <w:r>
              <w:rPr>
                <w:rFonts w:hint="eastAsia"/>
              </w:rPr>
              <w:t>收件地址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收件标题</w:t>
            </w:r>
          </w:p>
        </w:tc>
        <w:tc>
          <w:tcPr>
            <w:tcW w:w="6817" w:type="dxa"/>
            <w:vAlign w:val="center"/>
          </w:tcPr>
          <w:p>
            <w:pPr>
              <w:pStyle w:val="172"/>
              <w:keepNext w:val="0"/>
              <w:widowControl/>
              <w:jc w:val="left"/>
            </w:pPr>
            <w:r>
              <w:rPr>
                <w:rFonts w:hint="eastAsia"/>
              </w:rPr>
              <w:t>收件标题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立即发送/间隔时间</w:t>
            </w:r>
          </w:p>
        </w:tc>
        <w:tc>
          <w:tcPr>
            <w:tcW w:w="6817" w:type="dxa"/>
            <w:vAlign w:val="center"/>
          </w:tcPr>
          <w:p>
            <w:pPr>
              <w:pStyle w:val="172"/>
              <w:keepNext w:val="0"/>
              <w:widowControl/>
              <w:jc w:val="left"/>
            </w:pPr>
            <w:r>
              <w:rPr>
                <w:rFonts w:hint="eastAsia"/>
              </w:rPr>
              <w:t>发送邮件时间设置</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按钮，取消配置修改，恢复至上一次配置。</w:t>
      </w:r>
    </w:p>
    <w:p>
      <w:pPr>
        <w:pStyle w:val="5"/>
      </w:pPr>
      <w:bookmarkStart w:id="3927" w:name="_Toc15485362"/>
      <w:bookmarkStart w:id="3928" w:name="_Toc14974158"/>
      <w:bookmarkStart w:id="3929" w:name="_Toc23775"/>
      <w:r>
        <w:rPr>
          <w:rFonts w:hint="eastAsia"/>
        </w:rPr>
        <w:t>邮件服务器设置</w:t>
      </w:r>
      <w:bookmarkEnd w:id="3927"/>
      <w:bookmarkEnd w:id="3928"/>
      <w:bookmarkEnd w:id="3929"/>
    </w:p>
    <w:p>
      <w:pPr>
        <w:ind w:firstLine="420"/>
      </w:pPr>
      <w:r>
        <w:rPr>
          <w:rFonts w:hint="eastAsia"/>
        </w:rPr>
        <w:t>在邮件告警页面单击&lt;</w:t>
      </w:r>
      <w:r>
        <w:t>邮件服务器设置</w:t>
      </w:r>
      <w:r>
        <w:rPr>
          <w:rFonts w:hint="eastAsia"/>
        </w:rPr>
        <w:t>&gt;，进入邮件服务器配置页面，如</w:t>
      </w:r>
      <w:r>
        <w:fldChar w:fldCharType="begin"/>
      </w:r>
      <w:r>
        <w:instrText xml:space="preserve"> </w:instrText>
      </w:r>
      <w:r>
        <w:rPr>
          <w:rFonts w:hint="eastAsia"/>
        </w:rPr>
        <w:instrText xml:space="preserve">REF _Ref5805453 \r \h</w:instrText>
      </w:r>
      <w:r>
        <w:instrText xml:space="preserve"> </w:instrText>
      </w:r>
      <w:r>
        <w:fldChar w:fldCharType="separate"/>
      </w:r>
      <w:r>
        <w:rPr>
          <w:rFonts w:hint="eastAsia"/>
        </w:rPr>
        <w:t>图56-3</w:t>
      </w:r>
      <w:r>
        <w:fldChar w:fldCharType="end"/>
      </w:r>
      <w:r>
        <w:rPr>
          <w:rFonts w:hint="eastAsia"/>
        </w:rPr>
        <w:t>所示。</w:t>
      </w:r>
    </w:p>
    <w:p>
      <w:pPr>
        <w:pStyle w:val="167"/>
      </w:pPr>
      <w:bookmarkStart w:id="3930" w:name="_Ref5805453"/>
      <w:r>
        <w:rPr>
          <w:rFonts w:hint="eastAsia"/>
        </w:rPr>
        <w:t>邮件服务器配置页面</w:t>
      </w:r>
      <w:bookmarkEnd w:id="3930"/>
    </w:p>
    <w:p>
      <w:pPr>
        <w:pStyle w:val="156"/>
      </w:pPr>
      <w:r>
        <w:drawing>
          <wp:inline distT="0" distB="0" distL="0" distR="0">
            <wp:extent cx="5652135" cy="3046095"/>
            <wp:effectExtent l="0" t="0" r="5715" b="1905"/>
            <wp:docPr id="3304" name="图片 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 name="图片 3304"/>
                    <pic:cNvPicPr>
                      <a:picLocks noChangeAspect="1"/>
                    </pic:cNvPicPr>
                  </pic:nvPicPr>
                  <pic:blipFill>
                    <a:blip r:embed="rId651"/>
                    <a:stretch>
                      <a:fillRect/>
                    </a:stretch>
                  </pic:blipFill>
                  <pic:spPr>
                    <a:xfrm>
                      <a:off x="0" y="0"/>
                      <a:ext cx="5665535" cy="3053476"/>
                    </a:xfrm>
                    <a:prstGeom prst="rect">
                      <a:avLst/>
                    </a:prstGeom>
                  </pic:spPr>
                </pic:pic>
              </a:graphicData>
            </a:graphic>
          </wp:inline>
        </w:drawing>
      </w:r>
    </w:p>
    <w:p>
      <w:pPr>
        <w:ind w:firstLine="420"/>
      </w:pPr>
    </w:p>
    <w:p>
      <w:pPr>
        <w:ind w:firstLine="420"/>
      </w:pPr>
      <w:r>
        <w:rPr>
          <w:rFonts w:hint="eastAsia"/>
        </w:rPr>
        <w:t>页面的详细说明如</w:t>
      </w:r>
      <w:r>
        <w:fldChar w:fldCharType="begin"/>
      </w:r>
      <w:r>
        <w:instrText xml:space="preserve"> </w:instrText>
      </w:r>
      <w:r>
        <w:rPr>
          <w:rFonts w:hint="eastAsia"/>
        </w:rPr>
        <w:instrText xml:space="preserve">REF _Ref5805468 \r \h</w:instrText>
      </w:r>
      <w:r>
        <w:instrText xml:space="preserve"> </w:instrText>
      </w:r>
      <w:r>
        <w:fldChar w:fldCharType="separate"/>
      </w:r>
      <w:r>
        <w:rPr>
          <w:rFonts w:hint="eastAsia"/>
        </w:rPr>
        <w:t>表56-3</w:t>
      </w:r>
      <w:r>
        <w:fldChar w:fldCharType="end"/>
      </w:r>
      <w:r>
        <w:rPr>
          <w:rFonts w:hint="eastAsia"/>
        </w:rPr>
        <w:t>所示。</w:t>
      </w:r>
    </w:p>
    <w:p>
      <w:pPr>
        <w:pStyle w:val="166"/>
      </w:pPr>
      <w:bookmarkStart w:id="3931" w:name="_Ref5805468"/>
      <w:r>
        <w:rPr>
          <w:rFonts w:hint="eastAsia"/>
        </w:rPr>
        <w:t>邮箱服务器配置详细说明</w:t>
      </w:r>
      <w:bookmarkEnd w:id="3931"/>
    </w:p>
    <w:tbl>
      <w:tblPr>
        <w:tblStyle w:val="174"/>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t>发件人</w:t>
            </w:r>
            <w:r>
              <w:rPr>
                <w:rFonts w:hint="eastAsia"/>
              </w:rPr>
              <w:t>地址</w:t>
            </w:r>
          </w:p>
        </w:tc>
        <w:tc>
          <w:tcPr>
            <w:tcW w:w="6817" w:type="dxa"/>
            <w:vAlign w:val="center"/>
          </w:tcPr>
          <w:p>
            <w:pPr>
              <w:pStyle w:val="172"/>
              <w:keepNext w:val="0"/>
              <w:widowControl/>
              <w:jc w:val="left"/>
            </w:pPr>
            <w:r>
              <w:t>发件人邮箱</w:t>
            </w:r>
            <w:r>
              <w:rPr>
                <w:rFonts w:hint="eastAsia"/>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邮箱服务器</w:t>
            </w:r>
          </w:p>
        </w:tc>
        <w:tc>
          <w:tcPr>
            <w:tcW w:w="6817" w:type="dxa"/>
            <w:vAlign w:val="center"/>
          </w:tcPr>
          <w:p>
            <w:pPr>
              <w:pStyle w:val="172"/>
              <w:keepNext w:val="0"/>
              <w:widowControl/>
              <w:jc w:val="left"/>
            </w:pPr>
            <w:r>
              <w:rPr>
                <w:rFonts w:hint="eastAsia"/>
              </w:rPr>
              <w:t>发送地址的邮箱服务器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服务器端口</w:t>
            </w:r>
          </w:p>
        </w:tc>
        <w:tc>
          <w:tcPr>
            <w:tcW w:w="6817" w:type="dxa"/>
            <w:vAlign w:val="center"/>
          </w:tcPr>
          <w:p>
            <w:pPr>
              <w:pStyle w:val="172"/>
              <w:keepNext w:val="0"/>
              <w:widowControl/>
              <w:jc w:val="left"/>
            </w:pPr>
            <w:r>
              <w:t>服务器端口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SSL</w:t>
            </w:r>
          </w:p>
        </w:tc>
        <w:tc>
          <w:tcPr>
            <w:tcW w:w="6817" w:type="dxa"/>
            <w:vAlign w:val="center"/>
          </w:tcPr>
          <w:p>
            <w:pPr>
              <w:pStyle w:val="172"/>
              <w:keepNext w:val="0"/>
              <w:widowControl/>
              <w:jc w:val="left"/>
            </w:pPr>
            <w:r>
              <w:rPr>
                <w:rFonts w:hint="eastAsia"/>
              </w:rPr>
              <w:t>选中后可设置SSL协议端口号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smtp 服务器身份验证</w:t>
            </w:r>
          </w:p>
        </w:tc>
        <w:tc>
          <w:tcPr>
            <w:tcW w:w="6817" w:type="dxa"/>
            <w:vAlign w:val="center"/>
          </w:tcPr>
          <w:p>
            <w:pPr>
              <w:pStyle w:val="172"/>
              <w:keepNext w:val="0"/>
              <w:widowControl/>
              <w:jc w:val="left"/>
            </w:pPr>
            <w:r>
              <w:rPr>
                <w:rFonts w:hint="eastAsia"/>
              </w:rPr>
              <w:t>配置smtp 服务器身份验证的用户名、密码，如果不需要验证可不选。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测试邮箱有效性</w:t>
            </w:r>
          </w:p>
        </w:tc>
        <w:tc>
          <w:tcPr>
            <w:tcW w:w="6817" w:type="dxa"/>
            <w:vAlign w:val="center"/>
          </w:tcPr>
          <w:p>
            <w:pPr>
              <w:pStyle w:val="172"/>
              <w:keepNext w:val="0"/>
              <w:widowControl/>
              <w:jc w:val="left"/>
            </w:pPr>
            <w:r>
              <w:rPr>
                <w:rFonts w:hint="eastAsia"/>
              </w:rPr>
              <w:t>检查配置是否正确，正确则会收到测试邮件</w:t>
            </w:r>
          </w:p>
        </w:tc>
      </w:tr>
    </w:tbl>
    <w:p>
      <w:pPr>
        <w:ind w:firstLine="420"/>
      </w:pPr>
    </w:p>
    <w:p>
      <w:pPr>
        <w:pStyle w:val="5"/>
      </w:pPr>
      <w:bookmarkStart w:id="3932" w:name="_Toc15485363"/>
      <w:bookmarkStart w:id="3933" w:name="_Toc14974159"/>
      <w:bookmarkStart w:id="3934" w:name="_Toc17681"/>
      <w:r>
        <w:rPr>
          <w:rFonts w:hint="eastAsia"/>
        </w:rPr>
        <w:t>配置DNS</w:t>
      </w:r>
      <w:bookmarkEnd w:id="3932"/>
      <w:bookmarkEnd w:id="3933"/>
      <w:bookmarkEnd w:id="3934"/>
    </w:p>
    <w:p>
      <w:pPr>
        <w:ind w:firstLine="420"/>
      </w:pPr>
      <w:r>
        <w:rPr>
          <w:rFonts w:hint="eastAsia"/>
        </w:rPr>
        <w:t>在导航栏中选择“网络配置 &gt;</w:t>
      </w:r>
      <w:r>
        <w:t xml:space="preserve"> </w:t>
      </w:r>
      <w:r>
        <w:rPr>
          <w:rFonts w:hint="eastAsia"/>
        </w:rPr>
        <w:t>基础网络</w:t>
      </w:r>
      <w:r>
        <w:t xml:space="preserve"> &gt;</w:t>
      </w:r>
      <w:r>
        <w:rPr>
          <w:rFonts w:hint="eastAsia"/>
        </w:rPr>
        <w:t xml:space="preserve"> </w:t>
      </w:r>
      <w:r>
        <w:t>DNS服务</w:t>
      </w:r>
      <w:r>
        <w:rPr>
          <w:rFonts w:hint="eastAsia"/>
        </w:rPr>
        <w:t>”，进入</w:t>
      </w:r>
      <w:r>
        <w:t>DNS</w:t>
      </w:r>
      <w:r>
        <w:rPr>
          <w:rFonts w:hint="eastAsia"/>
        </w:rPr>
        <w:t>服务器的显示页面，如</w:t>
      </w:r>
      <w:r>
        <w:rPr>
          <w:color w:val="0000FF"/>
          <w:u w:val="single"/>
        </w:rPr>
        <w:fldChar w:fldCharType="begin"/>
      </w:r>
      <w:r>
        <w:rPr>
          <w:color w:val="0000FF"/>
          <w:u w:val="single"/>
        </w:rPr>
        <w:instrText xml:space="preserve"> REF _Ref402020849 \r \h </w:instrText>
      </w:r>
      <w:r>
        <w:rPr>
          <w:color w:val="0000FF"/>
          <w:u w:val="single"/>
        </w:rPr>
        <w:fldChar w:fldCharType="separate"/>
      </w:r>
      <w:r>
        <w:rPr>
          <w:rFonts w:hint="eastAsia"/>
          <w:color w:val="0000FF"/>
          <w:u w:val="single"/>
        </w:rPr>
        <w:t>图56-4</w:t>
      </w:r>
      <w:r>
        <w:rPr>
          <w:color w:val="0000FF"/>
          <w:u w:val="single"/>
        </w:rPr>
        <w:fldChar w:fldCharType="end"/>
      </w:r>
      <w:r>
        <w:rPr>
          <w:rFonts w:hint="eastAsia"/>
        </w:rPr>
        <w:t>所示。</w:t>
      </w:r>
    </w:p>
    <w:p>
      <w:pPr>
        <w:pStyle w:val="167"/>
      </w:pPr>
      <w:bookmarkStart w:id="3935" w:name="_Ref402020849"/>
      <w:r>
        <w:rPr>
          <w:rFonts w:hint="eastAsia"/>
        </w:rPr>
        <w:t>D</w:t>
      </w:r>
      <w:r>
        <w:t>NS服务器显示页面</w:t>
      </w:r>
      <w:bookmarkEnd w:id="3935"/>
    </w:p>
    <w:p>
      <w:pPr>
        <w:pStyle w:val="156"/>
      </w:pPr>
      <w:r>
        <w:drawing>
          <wp:inline distT="0" distB="0" distL="0" distR="0">
            <wp:extent cx="4648200" cy="2577465"/>
            <wp:effectExtent l="0" t="0" r="0" b="0"/>
            <wp:docPr id="3305" name="图片 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 name="图片 3305"/>
                    <pic:cNvPicPr>
                      <a:picLocks noChangeAspect="1"/>
                    </pic:cNvPicPr>
                  </pic:nvPicPr>
                  <pic:blipFill>
                    <a:blip r:embed="rId652"/>
                    <a:stretch>
                      <a:fillRect/>
                    </a:stretch>
                  </pic:blipFill>
                  <pic:spPr>
                    <a:xfrm>
                      <a:off x="0" y="0"/>
                      <a:ext cx="4666207" cy="2587700"/>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_Ref402021062 \r \h </w:instrText>
      </w:r>
      <w:r>
        <w:rPr>
          <w:color w:val="0000FF"/>
          <w:u w:val="single"/>
        </w:rPr>
        <w:fldChar w:fldCharType="separate"/>
      </w:r>
      <w:r>
        <w:rPr>
          <w:rFonts w:hint="eastAsia"/>
          <w:color w:val="0000FF"/>
          <w:u w:val="single"/>
        </w:rPr>
        <w:t>表56-4</w:t>
      </w:r>
      <w:r>
        <w:rPr>
          <w:color w:val="0000FF"/>
          <w:u w:val="single"/>
        </w:rPr>
        <w:fldChar w:fldCharType="end"/>
      </w:r>
      <w:r>
        <w:rPr>
          <w:rFonts w:hint="eastAsia"/>
        </w:rPr>
        <w:t>所示。</w:t>
      </w:r>
    </w:p>
    <w:p>
      <w:pPr>
        <w:pStyle w:val="166"/>
      </w:pPr>
      <w:bookmarkStart w:id="3936" w:name="_Ref402021062"/>
      <w:r>
        <w:rPr>
          <w:rFonts w:hint="eastAsia"/>
        </w:rPr>
        <w:t>用户的详细说明</w:t>
      </w:r>
      <w:bookmarkEnd w:id="3936"/>
    </w:p>
    <w:tbl>
      <w:tblPr>
        <w:tblStyle w:val="174"/>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198"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198" w:type="dxa"/>
            <w:vAlign w:val="center"/>
          </w:tcPr>
          <w:p>
            <w:pPr>
              <w:pStyle w:val="172"/>
              <w:keepNext w:val="0"/>
              <w:widowControl/>
              <w:jc w:val="left"/>
            </w:pPr>
            <w:r>
              <w:rPr>
                <w:rFonts w:hint="eastAsia"/>
              </w:rPr>
              <w:t>启用DNS代理</w:t>
            </w:r>
          </w:p>
        </w:tc>
        <w:tc>
          <w:tcPr>
            <w:tcW w:w="6817" w:type="dxa"/>
            <w:vAlign w:val="center"/>
          </w:tcPr>
          <w:p>
            <w:pPr>
              <w:pStyle w:val="172"/>
              <w:keepNext w:val="0"/>
              <w:widowControl/>
              <w:jc w:val="left"/>
            </w:pPr>
            <w:r>
              <w:rPr>
                <w:rFonts w:hint="eastAsia"/>
              </w:rPr>
              <w:t>启用DNS开关。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198" w:type="dxa"/>
            <w:vAlign w:val="center"/>
          </w:tcPr>
          <w:p>
            <w:pPr>
              <w:pStyle w:val="172"/>
              <w:keepNext w:val="0"/>
              <w:widowControl/>
              <w:jc w:val="left"/>
            </w:pPr>
            <w:r>
              <w:rPr>
                <w:rFonts w:hint="eastAsia"/>
              </w:rPr>
              <w:t>D</w:t>
            </w:r>
            <w:r>
              <w:t>NS服务器</w:t>
            </w:r>
            <w:r>
              <w:rPr>
                <w:rFonts w:hint="eastAsia"/>
              </w:rPr>
              <w:t>1-</w:t>
            </w:r>
            <w:r>
              <w:t>4</w:t>
            </w:r>
          </w:p>
        </w:tc>
        <w:tc>
          <w:tcPr>
            <w:tcW w:w="6817" w:type="dxa"/>
            <w:vAlign w:val="center"/>
          </w:tcPr>
          <w:p>
            <w:pPr>
              <w:pStyle w:val="172"/>
              <w:keepNext w:val="0"/>
              <w:widowControl/>
              <w:jc w:val="left"/>
            </w:pPr>
            <w:r>
              <w:rPr>
                <w:rFonts w:hint="eastAsia"/>
              </w:rPr>
              <w:t>DNS服务器1-</w:t>
            </w:r>
            <w:r>
              <w:t>4。</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按钮，应用配置，点击</w:t>
      </w:r>
      <w:r>
        <w:t>&lt;</w:t>
      </w:r>
      <w:r>
        <w:rPr>
          <w:rFonts w:hint="eastAsia"/>
        </w:rPr>
        <w:t>取消</w:t>
      </w:r>
      <w:r>
        <w:t>&gt;</w:t>
      </w:r>
      <w:r>
        <w:rPr>
          <w:rFonts w:hint="eastAsia"/>
        </w:rPr>
        <w:t>按钮，取消配置修改。</w:t>
      </w:r>
    </w:p>
    <w:p>
      <w:pPr>
        <w:pStyle w:val="4"/>
      </w:pPr>
      <w:bookmarkStart w:id="3937" w:name="_Toc15485364"/>
      <w:bookmarkStart w:id="3938" w:name="_Toc14974160"/>
      <w:bookmarkStart w:id="3939" w:name="_Toc9766"/>
      <w:r>
        <w:rPr>
          <w:rFonts w:hint="eastAsia"/>
        </w:rPr>
        <w:t>告警功能配置举例</w:t>
      </w:r>
      <w:bookmarkEnd w:id="3937"/>
      <w:bookmarkEnd w:id="3938"/>
      <w:bookmarkEnd w:id="3939"/>
    </w:p>
    <w:p>
      <w:pPr>
        <w:pStyle w:val="6"/>
      </w:pPr>
      <w:r>
        <w:rPr>
          <w:rFonts w:hint="eastAsia"/>
        </w:rPr>
        <w:t>组网需求</w:t>
      </w:r>
    </w:p>
    <w:p>
      <w:pPr>
        <w:ind w:firstLine="420"/>
      </w:pPr>
      <w:r>
        <w:rPr>
          <w:rFonts w:hint="eastAsia"/>
        </w:rPr>
        <w:t>设备</w:t>
      </w:r>
      <w:r>
        <w:t>CPU</w:t>
      </w:r>
      <w:r>
        <w:rPr>
          <w:rFonts w:hint="eastAsia"/>
        </w:rPr>
        <w:t>、内存、整机流量使用超过阈值，设备产生告警日志。</w:t>
      </w:r>
    </w:p>
    <w:p>
      <w:pPr>
        <w:pStyle w:val="6"/>
      </w:pPr>
      <w:r>
        <w:rPr>
          <w:rFonts w:hint="eastAsia"/>
        </w:rPr>
        <w:t>组网图</w:t>
      </w:r>
    </w:p>
    <w:p>
      <w:pPr>
        <w:pStyle w:val="167"/>
      </w:pPr>
      <w:r>
        <w:rPr>
          <w:rFonts w:hint="eastAsia"/>
        </w:rPr>
        <w:t>组网图</w:t>
      </w:r>
    </w:p>
    <w:p>
      <w:pPr>
        <w:pStyle w:val="156"/>
      </w:pPr>
      <w:r>
        <w:drawing>
          <wp:inline distT="0" distB="0" distL="0" distR="0">
            <wp:extent cx="2724150" cy="3314700"/>
            <wp:effectExtent l="0" t="0" r="0" b="0"/>
            <wp:docPr id="3306" name="图片 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 name="图片 3306"/>
                    <pic:cNvPicPr>
                      <a:picLocks noChangeAspect="1"/>
                    </pic:cNvPicPr>
                  </pic:nvPicPr>
                  <pic:blipFill>
                    <a:blip r:embed="rId403"/>
                    <a:stretch>
                      <a:fillRect/>
                    </a:stretch>
                  </pic:blipFill>
                  <pic:spPr>
                    <a:xfrm>
                      <a:off x="0" y="0"/>
                      <a:ext cx="2752696" cy="3349434"/>
                    </a:xfrm>
                    <a:prstGeom prst="rect">
                      <a:avLst/>
                    </a:prstGeom>
                  </pic:spPr>
                </pic:pic>
              </a:graphicData>
            </a:graphic>
          </wp:inline>
        </w:drawing>
      </w:r>
    </w:p>
    <w:p>
      <w:pPr>
        <w:ind w:firstLine="420"/>
      </w:pPr>
    </w:p>
    <w:p>
      <w:pPr>
        <w:pStyle w:val="6"/>
      </w:pPr>
      <w:r>
        <w:rPr>
          <w:rFonts w:hint="eastAsia"/>
        </w:rPr>
        <w:t>配置步骤</w:t>
      </w:r>
    </w:p>
    <w:p>
      <w:pPr>
        <w:pStyle w:val="168"/>
        <w:rPr>
          <w:lang w:eastAsia="zh-CN"/>
        </w:rPr>
      </w:pPr>
      <w:r>
        <w:rPr>
          <w:lang w:eastAsia="zh-CN"/>
        </w:rPr>
        <w:t>启用事件告警</w:t>
      </w:r>
      <w:r>
        <w:rPr>
          <w:rFonts w:hint="eastAsia"/>
          <w:lang w:eastAsia="zh-CN"/>
        </w:rPr>
        <w:t>，</w:t>
      </w:r>
      <w:r>
        <w:rPr>
          <w:lang w:eastAsia="zh-CN"/>
        </w:rPr>
        <w:t>设置</w:t>
      </w:r>
      <w:r>
        <w:rPr>
          <w:rFonts w:hint="eastAsia"/>
          <w:lang w:eastAsia="zh-CN"/>
        </w:rPr>
        <w:t>CPU警告阈值为50%，内存警告阈值为</w:t>
      </w:r>
      <w:r>
        <w:rPr>
          <w:lang w:eastAsia="zh-CN"/>
        </w:rPr>
        <w:t>1</w:t>
      </w:r>
      <w:r>
        <w:rPr>
          <w:rFonts w:hint="eastAsia"/>
          <w:lang w:eastAsia="zh-CN"/>
        </w:rPr>
        <w:t>0%，整机流量警告阈10Mbps，</w:t>
      </w:r>
      <w:r>
        <w:rPr>
          <w:lang w:eastAsia="zh-CN"/>
        </w:rPr>
        <w:t>所有的持续时长设置为</w:t>
      </w:r>
      <w:r>
        <w:rPr>
          <w:rFonts w:hint="eastAsia"/>
          <w:lang w:eastAsia="zh-CN"/>
        </w:rPr>
        <w:t>1分钟。</w:t>
      </w:r>
    </w:p>
    <w:p>
      <w:pPr>
        <w:pStyle w:val="167"/>
      </w:pPr>
      <w:r>
        <w:rPr>
          <w:rFonts w:hint="eastAsia"/>
        </w:rPr>
        <w:t>配置告警事件</w:t>
      </w:r>
    </w:p>
    <w:p>
      <w:pPr>
        <w:pStyle w:val="156"/>
      </w:pPr>
      <w:r>
        <w:drawing>
          <wp:inline distT="0" distB="0" distL="0" distR="0">
            <wp:extent cx="3190875" cy="4678045"/>
            <wp:effectExtent l="0" t="0" r="0" b="8255"/>
            <wp:docPr id="3307" name="图片 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图片 3307"/>
                    <pic:cNvPicPr>
                      <a:picLocks noChangeAspect="1"/>
                    </pic:cNvPicPr>
                  </pic:nvPicPr>
                  <pic:blipFill>
                    <a:blip r:embed="rId653"/>
                    <a:stretch>
                      <a:fillRect/>
                    </a:stretch>
                  </pic:blipFill>
                  <pic:spPr>
                    <a:xfrm>
                      <a:off x="0" y="0"/>
                      <a:ext cx="3193574" cy="4682245"/>
                    </a:xfrm>
                    <a:prstGeom prst="rect">
                      <a:avLst/>
                    </a:prstGeom>
                  </pic:spPr>
                </pic:pic>
              </a:graphicData>
            </a:graphic>
          </wp:inline>
        </w:drawing>
      </w:r>
    </w:p>
    <w:p>
      <w:pPr>
        <w:ind w:firstLine="420"/>
      </w:pPr>
    </w:p>
    <w:p>
      <w:pPr>
        <w:pStyle w:val="168"/>
      </w:pPr>
      <w:r>
        <w:t>配置邮件服务器</w:t>
      </w:r>
      <w:r>
        <w:rPr>
          <w:rFonts w:hint="eastAsia"/>
          <w:lang w:eastAsia="zh-CN"/>
        </w:rPr>
        <w:t>。</w:t>
      </w:r>
    </w:p>
    <w:p>
      <w:pPr>
        <w:pStyle w:val="167"/>
      </w:pPr>
      <w:r>
        <w:rPr>
          <w:rFonts w:hint="eastAsia"/>
        </w:rPr>
        <w:t>配置邮件服务器</w:t>
      </w:r>
    </w:p>
    <w:p>
      <w:pPr>
        <w:pStyle w:val="156"/>
      </w:pPr>
      <w:r>
        <w:drawing>
          <wp:inline distT="0" distB="0" distL="0" distR="0">
            <wp:extent cx="4686300" cy="2942590"/>
            <wp:effectExtent l="0" t="0" r="0" b="0"/>
            <wp:docPr id="3308" name="图片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 name="图片 3308"/>
                    <pic:cNvPicPr>
                      <a:picLocks noChangeAspect="1"/>
                    </pic:cNvPicPr>
                  </pic:nvPicPr>
                  <pic:blipFill>
                    <a:blip r:embed="rId654"/>
                    <a:stretch>
                      <a:fillRect/>
                    </a:stretch>
                  </pic:blipFill>
                  <pic:spPr>
                    <a:xfrm>
                      <a:off x="0" y="0"/>
                      <a:ext cx="4692398" cy="2946604"/>
                    </a:xfrm>
                    <a:prstGeom prst="rect">
                      <a:avLst/>
                    </a:prstGeom>
                  </pic:spPr>
                </pic:pic>
              </a:graphicData>
            </a:graphic>
          </wp:inline>
        </w:drawing>
      </w:r>
    </w:p>
    <w:p>
      <w:pPr>
        <w:ind w:firstLine="420"/>
      </w:pPr>
      <w:r>
        <w:drawing>
          <wp:inline distT="0" distB="0" distL="0" distR="0">
            <wp:extent cx="5527675" cy="2979420"/>
            <wp:effectExtent l="0" t="0" r="0" b="0"/>
            <wp:docPr id="3309" name="图片 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 name="图片 3309"/>
                    <pic:cNvPicPr>
                      <a:picLocks noChangeAspect="1"/>
                    </pic:cNvPicPr>
                  </pic:nvPicPr>
                  <pic:blipFill>
                    <a:blip r:embed="rId651"/>
                    <a:stretch>
                      <a:fillRect/>
                    </a:stretch>
                  </pic:blipFill>
                  <pic:spPr>
                    <a:xfrm>
                      <a:off x="0" y="0"/>
                      <a:ext cx="5543433" cy="2987668"/>
                    </a:xfrm>
                    <a:prstGeom prst="rect">
                      <a:avLst/>
                    </a:prstGeom>
                  </pic:spPr>
                </pic:pic>
              </a:graphicData>
            </a:graphic>
          </wp:inline>
        </w:drawing>
      </w:r>
    </w:p>
    <w:p>
      <w:pPr>
        <w:ind w:firstLine="420"/>
      </w:pPr>
    </w:p>
    <w:p>
      <w:pPr>
        <w:pStyle w:val="168"/>
      </w:pPr>
      <w:r>
        <w:t>配置</w:t>
      </w:r>
      <w:r>
        <w:rPr>
          <w:rFonts w:hint="eastAsia"/>
        </w:rPr>
        <w:t>DNS</w:t>
      </w:r>
    </w:p>
    <w:p>
      <w:pPr>
        <w:pStyle w:val="167"/>
      </w:pPr>
      <w:r>
        <w:rPr>
          <w:rFonts w:hint="eastAsia"/>
        </w:rPr>
        <w:t>配置DNS服务器</w:t>
      </w:r>
    </w:p>
    <w:p>
      <w:pPr>
        <w:pStyle w:val="156"/>
      </w:pPr>
      <w:r>
        <w:drawing>
          <wp:inline distT="0" distB="0" distL="0" distR="0">
            <wp:extent cx="4648200" cy="2577465"/>
            <wp:effectExtent l="0" t="0" r="0" b="0"/>
            <wp:docPr id="3310" name="图片 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 name="图片 3310"/>
                    <pic:cNvPicPr>
                      <a:picLocks noChangeAspect="1"/>
                    </pic:cNvPicPr>
                  </pic:nvPicPr>
                  <pic:blipFill>
                    <a:blip r:embed="rId652"/>
                    <a:stretch>
                      <a:fillRect/>
                    </a:stretch>
                  </pic:blipFill>
                  <pic:spPr>
                    <a:xfrm>
                      <a:off x="0" y="0"/>
                      <a:ext cx="4666207" cy="2587700"/>
                    </a:xfrm>
                    <a:prstGeom prst="rect">
                      <a:avLst/>
                    </a:prstGeom>
                  </pic:spPr>
                </pic:pic>
              </a:graphicData>
            </a:graphic>
          </wp:inline>
        </w:drawing>
      </w:r>
    </w:p>
    <w:p>
      <w:pPr>
        <w:ind w:firstLine="420"/>
      </w:pPr>
    </w:p>
    <w:p>
      <w:pPr>
        <w:pStyle w:val="168"/>
        <w:rPr>
          <w:lang w:eastAsia="zh-CN"/>
        </w:rPr>
      </w:pPr>
      <w:r>
        <w:rPr>
          <w:rFonts w:hint="eastAsia"/>
          <w:lang w:eastAsia="zh-CN"/>
        </w:rPr>
        <w:t>多主机流量过设备导致CPU、内存、整机流量超过阈值，产生告警日志。</w:t>
      </w:r>
    </w:p>
    <w:p>
      <w:pPr>
        <w:pStyle w:val="167"/>
      </w:pPr>
      <w:r>
        <w:rPr>
          <w:rFonts w:hint="eastAsia"/>
        </w:rPr>
        <w:t>产生告警日志</w:t>
      </w:r>
    </w:p>
    <w:p>
      <w:pPr>
        <w:pStyle w:val="156"/>
      </w:pPr>
      <w:r>
        <w:drawing>
          <wp:inline distT="0" distB="0" distL="0" distR="0">
            <wp:extent cx="4648200" cy="2829560"/>
            <wp:effectExtent l="0" t="0" r="0" b="8890"/>
            <wp:docPr id="3311" name="图片 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图片 3311"/>
                    <pic:cNvPicPr>
                      <a:picLocks noChangeAspect="1"/>
                    </pic:cNvPicPr>
                  </pic:nvPicPr>
                  <pic:blipFill>
                    <a:blip r:embed="rId655"/>
                    <a:stretch>
                      <a:fillRect/>
                    </a:stretch>
                  </pic:blipFill>
                  <pic:spPr>
                    <a:xfrm>
                      <a:off x="0" y="0"/>
                      <a:ext cx="4672353" cy="2844860"/>
                    </a:xfrm>
                    <a:prstGeom prst="rect">
                      <a:avLst/>
                    </a:prstGeom>
                  </pic:spPr>
                </pic:pic>
              </a:graphicData>
            </a:graphic>
          </wp:inline>
        </w:drawing>
      </w:r>
    </w:p>
    <w:p>
      <w:pPr>
        <w:ind w:firstLine="420"/>
      </w:pPr>
    </w:p>
    <w:p>
      <w:pPr>
        <w:pStyle w:val="168"/>
        <w:rPr>
          <w:lang w:eastAsia="zh-CN"/>
        </w:rPr>
      </w:pPr>
      <w:r>
        <w:rPr>
          <w:rFonts w:hint="eastAsia"/>
          <w:lang w:eastAsia="zh-CN"/>
        </w:rPr>
        <w:t>邮箱接收告警日志邮件。</w:t>
      </w:r>
    </w:p>
    <w:p>
      <w:pPr>
        <w:pStyle w:val="167"/>
      </w:pPr>
      <w:r>
        <w:rPr>
          <w:rFonts w:hint="eastAsia"/>
        </w:rPr>
        <w:t>邮件接收告警日志邮件</w:t>
      </w:r>
    </w:p>
    <w:p>
      <w:pPr>
        <w:pStyle w:val="156"/>
      </w:pPr>
      <w:r>
        <w:drawing>
          <wp:inline distT="0" distB="0" distL="0" distR="0">
            <wp:extent cx="4401185" cy="662305"/>
            <wp:effectExtent l="0" t="0" r="0" b="4445"/>
            <wp:docPr id="3312" name="图片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图片 3312"/>
                    <pic:cNvPicPr>
                      <a:picLocks noChangeAspect="1"/>
                    </pic:cNvPicPr>
                  </pic:nvPicPr>
                  <pic:blipFill>
                    <a:blip r:embed="rId656"/>
                    <a:stretch>
                      <a:fillRect/>
                    </a:stretch>
                  </pic:blipFill>
                  <pic:spPr>
                    <a:xfrm>
                      <a:off x="0" y="0"/>
                      <a:ext cx="4401185" cy="662305"/>
                    </a:xfrm>
                    <a:prstGeom prst="rect">
                      <a:avLst/>
                    </a:prstGeom>
                  </pic:spPr>
                </pic:pic>
              </a:graphicData>
            </a:graphic>
          </wp:inline>
        </w:drawing>
      </w:r>
    </w:p>
    <w:p>
      <w:pPr>
        <w:widowControl/>
        <w:ind w:firstLine="420"/>
        <w:jc w:val="left"/>
      </w:pPr>
      <w:r>
        <w:br w:type="page"/>
      </w:r>
    </w:p>
    <w:p>
      <w:pPr>
        <w:pStyle w:val="3"/>
      </w:pPr>
      <w:bookmarkStart w:id="3940" w:name="_Toc6237774"/>
      <w:bookmarkStart w:id="3941" w:name="_Toc15485371"/>
      <w:bookmarkStart w:id="3942" w:name="_Toc10601"/>
      <w:r>
        <w:rPr>
          <w:rFonts w:hint="eastAsia"/>
        </w:rPr>
        <w:t>HA</w:t>
      </w:r>
      <w:bookmarkEnd w:id="3940"/>
      <w:bookmarkEnd w:id="3941"/>
      <w:bookmarkEnd w:id="3942"/>
    </w:p>
    <w:p>
      <w:pPr>
        <w:pStyle w:val="4"/>
      </w:pPr>
      <w:bookmarkStart w:id="3943" w:name="_Toc6237775"/>
      <w:bookmarkStart w:id="3944" w:name="_Toc15485372"/>
      <w:bookmarkStart w:id="3945" w:name="_Toc27059"/>
      <w:r>
        <w:t>概述</w:t>
      </w:r>
      <w:bookmarkEnd w:id="3943"/>
      <w:bookmarkEnd w:id="3944"/>
      <w:bookmarkEnd w:id="3945"/>
    </w:p>
    <w:p>
      <w:pPr>
        <w:pStyle w:val="5"/>
      </w:pPr>
      <w:bookmarkStart w:id="3946" w:name="_Toc391917022"/>
      <w:bookmarkStart w:id="3947" w:name="_Toc6237776"/>
      <w:bookmarkStart w:id="3948" w:name="_Toc15485373"/>
      <w:bookmarkStart w:id="3949" w:name="_Toc30580"/>
      <w:r>
        <w:rPr>
          <w:rFonts w:hint="eastAsia"/>
        </w:rPr>
        <w:t>HA简介</w:t>
      </w:r>
      <w:bookmarkEnd w:id="3946"/>
      <w:bookmarkEnd w:id="3947"/>
      <w:bookmarkEnd w:id="3948"/>
      <w:bookmarkEnd w:id="3949"/>
    </w:p>
    <w:p>
      <w:pPr>
        <w:ind w:firstLine="420"/>
      </w:pPr>
      <w:r>
        <w:t>HA</w:t>
      </w:r>
      <w:r>
        <w:rPr>
          <w:rFonts w:hint="eastAsia"/>
        </w:rPr>
        <w:t>是</w:t>
      </w:r>
      <w:r>
        <w:t>High Availability</w:t>
      </w:r>
      <w:r>
        <w:rPr>
          <w:rFonts w:hint="eastAsia"/>
        </w:rPr>
        <w:t>的缩写，即高可用性，可防止网络中由于单个网关产品的设备故障或链路故障导致网络中断，保证网络服务的连续性和安全强度。</w:t>
      </w:r>
    </w:p>
    <w:p>
      <w:pPr>
        <w:ind w:firstLine="420"/>
      </w:pPr>
      <w:r>
        <w:rPr>
          <w:rFonts w:hint="eastAsia"/>
        </w:rPr>
        <w:t>随着网络的快速普及和应用的日益深入，各种增值业务（如</w:t>
      </w:r>
      <w:r>
        <w:t xml:space="preserve"> IPTV</w:t>
      </w:r>
      <w:r>
        <w:rPr>
          <w:rFonts w:hint="eastAsia"/>
        </w:rPr>
        <w:t>、视频会议等）得到了广泛部署，网络中断可能影响大量业务、造成重大损失。因此，作为业务承载主体的基础网络，其可靠性日益成为受关注的焦点。</w:t>
      </w:r>
    </w:p>
    <w:p>
      <w:pPr>
        <w:ind w:firstLine="420"/>
      </w:pPr>
      <w:r>
        <w:rPr>
          <w:rFonts w:hint="eastAsia"/>
        </w:rPr>
        <w:t>在实际网络中，总避免不了各种非技术因素造成的网络故障和服务中断。因此，提高系统容错能力、提高故障恢复速度、降低故障对业务的影响，是提高系统可靠性的有效途径。</w:t>
      </w:r>
    </w:p>
    <w:p>
      <w:pPr>
        <w:ind w:firstLine="420"/>
      </w:pPr>
      <w:r>
        <w:rPr>
          <w:rFonts w:hint="eastAsia"/>
        </w:rPr>
        <w:t>本产品通过双机热备来实现</w:t>
      </w:r>
      <w:r>
        <w:t>HA</w:t>
      </w:r>
      <w:r>
        <w:rPr>
          <w:rFonts w:hint="eastAsia"/>
        </w:rPr>
        <w:t>。</w:t>
      </w:r>
    </w:p>
    <w:p>
      <w:pPr>
        <w:pStyle w:val="238"/>
        <w:rPr>
          <w:lang w:eastAsia="zh-CN"/>
        </w:rPr>
      </w:pPr>
      <w:r>
        <w:rPr>
          <w:lang w:eastAsia="zh-CN"/>
        </w:rPr>
        <w:drawing>
          <wp:inline distT="0" distB="0" distL="0" distR="0">
            <wp:extent cx="590550" cy="238125"/>
            <wp:effectExtent l="19050" t="0" r="0" b="0"/>
            <wp:docPr id="3325" name="图片 3325"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 name="图片 3325"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进行HA的两台设备，要求为同一个硬件型号，并且选择同样的接口作为HA接口。这两台设备之间通过HA接口直连，HA接口可以是任何以太网接口，也可以是AGG接口（聚合接口）。</w:t>
      </w:r>
    </w:p>
    <w:p>
      <w:pPr>
        <w:ind w:firstLine="420"/>
      </w:pPr>
      <w:bookmarkStart w:id="3950" w:name="_Toc497293879"/>
      <w:bookmarkEnd w:id="3950"/>
    </w:p>
    <w:p>
      <w:pPr>
        <w:pStyle w:val="5"/>
      </w:pPr>
      <w:bookmarkStart w:id="3951" w:name="_Toc6237777"/>
      <w:bookmarkStart w:id="3952" w:name="_Toc15485374"/>
      <w:bookmarkStart w:id="3953" w:name="_Toc28485"/>
      <w:r>
        <w:rPr>
          <w:rFonts w:hint="eastAsia"/>
        </w:rPr>
        <w:t>HA组网模式</w:t>
      </w:r>
      <w:bookmarkEnd w:id="3951"/>
      <w:bookmarkEnd w:id="3952"/>
      <w:bookmarkEnd w:id="3953"/>
    </w:p>
    <w:p>
      <w:pPr>
        <w:ind w:firstLine="420"/>
      </w:pPr>
      <w:r>
        <w:rPr>
          <w:rFonts w:hint="eastAsia"/>
        </w:rPr>
        <w:t>目前产品支持两台网关设备以主</w:t>
      </w:r>
      <w:r>
        <w:t>-</w:t>
      </w:r>
      <w:r>
        <w:rPr>
          <w:rFonts w:hint="eastAsia"/>
        </w:rPr>
        <w:t>备或主主模式运行。</w:t>
      </w:r>
    </w:p>
    <w:p>
      <w:pPr>
        <w:ind w:firstLine="420"/>
      </w:pPr>
      <w:r>
        <w:rPr>
          <w:rFonts w:hint="eastAsia"/>
        </w:rPr>
        <w:t>主备模式是指实现</w:t>
      </w:r>
      <w:r>
        <w:t>HA</w:t>
      </w:r>
      <w:r>
        <w:rPr>
          <w:rFonts w:hint="eastAsia"/>
        </w:rPr>
        <w:t>的两台设备中，</w:t>
      </w:r>
      <w:r>
        <w:t xml:space="preserve"> </w:t>
      </w:r>
      <w:r>
        <w:rPr>
          <w:rFonts w:hint="eastAsia"/>
        </w:rPr>
        <w:t>一台作为主设备，另外一台作为备设备。主设备在进行业务的同时，将相关的配置和数据信息实时同步到备设备。当主设备出现故障或主设备的链路中断时，备用设备成为主设备，接管原主设备的工作，实现网络业务的无缝切换。如</w:t>
      </w:r>
      <w:r>
        <w:rPr>
          <w:color w:val="0000FF"/>
          <w:u w:val="single"/>
        </w:rPr>
        <w:fldChar w:fldCharType="begin"/>
      </w:r>
      <w:r>
        <w:rPr>
          <w:color w:val="0000FF"/>
          <w:u w:val="single"/>
        </w:rPr>
        <w:instrText xml:space="preserve"> REF _Ref390347614 \r \h </w:instrText>
      </w:r>
      <w:r>
        <w:rPr>
          <w:color w:val="0000FF"/>
          <w:u w:val="single"/>
        </w:rPr>
        <w:fldChar w:fldCharType="separate"/>
      </w:r>
      <w:r>
        <w:rPr>
          <w:rFonts w:hint="eastAsia"/>
          <w:color w:val="0000FF"/>
          <w:u w:val="single"/>
        </w:rPr>
        <w:t>图58-1</w:t>
      </w:r>
      <w:r>
        <w:rPr>
          <w:color w:val="0000FF"/>
          <w:u w:val="single"/>
        </w:rPr>
        <w:fldChar w:fldCharType="end"/>
      </w:r>
      <w:r>
        <w:rPr>
          <w:rFonts w:hint="eastAsia"/>
        </w:rPr>
        <w:t>所示。</w:t>
      </w:r>
    </w:p>
    <w:p>
      <w:pPr>
        <w:pStyle w:val="167"/>
      </w:pPr>
      <w:bookmarkStart w:id="3954" w:name="_Ref390347614"/>
      <w:r>
        <w:rPr>
          <w:rFonts w:hint="eastAsia"/>
        </w:rPr>
        <w:t>主备模式</w:t>
      </w:r>
      <w:bookmarkEnd w:id="3954"/>
    </w:p>
    <w:p>
      <w:pPr>
        <w:pStyle w:val="156"/>
      </w:pPr>
      <w:r>
        <w:rPr>
          <w:rFonts w:hint="eastAsia"/>
        </w:rPr>
        <w:drawing>
          <wp:inline distT="0" distB="0" distL="0" distR="0">
            <wp:extent cx="4591050" cy="1876425"/>
            <wp:effectExtent l="0" t="0" r="0" b="9525"/>
            <wp:docPr id="3326" name="图片 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 name="图片 3326"/>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a:xfrm>
                      <a:off x="0" y="0"/>
                      <a:ext cx="4591050" cy="1876425"/>
                    </a:xfrm>
                    <a:prstGeom prst="rect">
                      <a:avLst/>
                    </a:prstGeom>
                    <a:noFill/>
                    <a:ln>
                      <a:noFill/>
                    </a:ln>
                  </pic:spPr>
                </pic:pic>
              </a:graphicData>
            </a:graphic>
          </wp:inline>
        </w:drawing>
      </w:r>
    </w:p>
    <w:p>
      <w:pPr>
        <w:ind w:firstLine="420"/>
      </w:pPr>
    </w:p>
    <w:p>
      <w:pPr>
        <w:ind w:firstLine="420"/>
      </w:pPr>
      <w:r>
        <w:rPr>
          <w:rFonts w:hint="eastAsia"/>
        </w:rPr>
        <w:t>在主备模式下，主设备响应各类报文请求，并且转发网络流量；备用设备不响应报文请求，也不转发网络流量。主备设备之间通过</w:t>
      </w:r>
      <w:r>
        <w:t>HA</w:t>
      </w:r>
      <w:r>
        <w:rPr>
          <w:rFonts w:hint="eastAsia"/>
        </w:rPr>
        <w:t>心跳线同步状态信息，配置信息以及特征库文件。</w:t>
      </w:r>
    </w:p>
    <w:p>
      <w:pPr>
        <w:ind w:firstLine="420"/>
      </w:pPr>
      <w:r>
        <w:t>在主主模式下</w:t>
      </w:r>
      <w:r>
        <w:rPr>
          <w:rFonts w:hint="eastAsia"/>
        </w:rPr>
        <w:t>，</w:t>
      </w:r>
      <w:r>
        <w:t>两</w:t>
      </w:r>
      <w:r>
        <w:rPr>
          <w:rFonts w:hint="eastAsia"/>
        </w:rPr>
        <w:t>台设备都配置成主动，使两台设备同时运行各自的工作，且相互监测对方的情况。当其中一台设备发生故障时，另外一台设备运行其自身的工作并且接管故障设备的工作，以保证整体业务不间断。兼具故障备份和负载均衡。如</w:t>
      </w:r>
      <w:r>
        <w:rPr>
          <w:color w:val="0000FF"/>
          <w:u w:val="single"/>
        </w:rPr>
        <w:fldChar w:fldCharType="begin"/>
      </w:r>
      <w:r>
        <w:rPr>
          <w:color w:val="0000FF"/>
          <w:u w:val="single"/>
        </w:rPr>
        <w:instrText xml:space="preserve"> </w:instrText>
      </w:r>
      <w:r>
        <w:rPr>
          <w:rFonts w:hint="eastAsia"/>
          <w:color w:val="0000FF"/>
          <w:u w:val="single"/>
        </w:rPr>
        <w:instrText xml:space="preserve">REF _Ref508722320 \r \h</w:instrText>
      </w:r>
      <w:r>
        <w:rPr>
          <w:color w:val="0000FF"/>
          <w:u w:val="single"/>
        </w:rPr>
        <w:instrText xml:space="preserve"> </w:instrText>
      </w:r>
      <w:r>
        <w:rPr>
          <w:color w:val="0000FF"/>
          <w:u w:val="single"/>
        </w:rPr>
        <w:fldChar w:fldCharType="separate"/>
      </w:r>
      <w:r>
        <w:rPr>
          <w:rFonts w:hint="eastAsia"/>
          <w:color w:val="0000FF"/>
          <w:u w:val="single"/>
        </w:rPr>
        <w:t>图58-2</w:t>
      </w:r>
      <w:r>
        <w:rPr>
          <w:color w:val="0000FF"/>
          <w:u w:val="single"/>
        </w:rPr>
        <w:fldChar w:fldCharType="end"/>
      </w:r>
      <w:r>
        <w:rPr>
          <w:rFonts w:hint="eastAsia"/>
        </w:rPr>
        <w:t>所示。</w:t>
      </w:r>
    </w:p>
    <w:p>
      <w:pPr>
        <w:pStyle w:val="167"/>
      </w:pPr>
      <w:bookmarkStart w:id="3955" w:name="_Ref508722320"/>
      <w:r>
        <w:rPr>
          <w:rFonts w:hint="eastAsia"/>
        </w:rPr>
        <w:t>主主模式</w:t>
      </w:r>
      <w:bookmarkEnd w:id="3955"/>
    </w:p>
    <w:p>
      <w:pPr>
        <w:ind w:firstLine="420"/>
      </w:pPr>
      <w:r>
        <w:pict>
          <v:shape id="_x0000_i1028" o:spt="75" type="#_x0000_t75" style="height:120.75pt;width:310.5pt;" filled="f" o:preferrelative="t" stroked="f" coordsize="21600,21600">
            <v:path/>
            <v:fill on="f" focussize="0,0"/>
            <v:stroke on="f" joinstyle="miter"/>
            <v:imagedata r:id="rId658" o:title=""/>
            <o:lock v:ext="edit" aspectratio="t"/>
            <w10:wrap type="none"/>
            <w10:anchorlock/>
          </v:shape>
        </w:pict>
      </w:r>
    </w:p>
    <w:p>
      <w:pPr>
        <w:ind w:firstLine="420"/>
      </w:pPr>
      <w:r>
        <w:rPr>
          <w:rFonts w:hint="eastAsia"/>
        </w:rPr>
        <w:t>主备模式和主主模式均支持路由模式和透明模式。</w:t>
      </w:r>
    </w:p>
    <w:p>
      <w:pPr>
        <w:pStyle w:val="149"/>
        <w:numPr>
          <w:ilvl w:val="0"/>
          <w:numId w:val="13"/>
        </w:numPr>
        <w:spacing w:after="40"/>
        <w:ind w:leftChars="0" w:firstLineChars="0"/>
        <w:rPr>
          <w:lang w:eastAsia="zh-CN"/>
        </w:rPr>
      </w:pPr>
      <w:r>
        <w:rPr>
          <w:rFonts w:hint="eastAsia"/>
          <w:lang w:eastAsia="zh-CN"/>
        </w:rPr>
        <w:t>路由模式：设备接口配置IP地址，通过路由转发数据，上下游设备的接口IP地址处于不用网段。</w:t>
      </w:r>
    </w:p>
    <w:p>
      <w:pPr>
        <w:pStyle w:val="149"/>
        <w:numPr>
          <w:ilvl w:val="0"/>
          <w:numId w:val="13"/>
        </w:numPr>
        <w:spacing w:after="40"/>
        <w:ind w:leftChars="0" w:firstLineChars="0"/>
        <w:rPr>
          <w:lang w:eastAsia="zh-CN"/>
        </w:rPr>
      </w:pPr>
      <w:r>
        <w:rPr>
          <w:rFonts w:hint="eastAsia"/>
          <w:lang w:eastAsia="zh-CN"/>
        </w:rPr>
        <w:t>透明模式：设备接口配置加入桥中，只有桥接口配置IP地址，通过桥转发数据，上下游设备的接口IP地址处于同一网段，不知道设备的存在。</w:t>
      </w:r>
    </w:p>
    <w:p>
      <w:pPr>
        <w:pStyle w:val="238"/>
      </w:pPr>
      <w:r>
        <w:rPr>
          <w:lang w:eastAsia="zh-CN"/>
        </w:rPr>
        <w:drawing>
          <wp:inline distT="0" distB="0" distL="0" distR="0">
            <wp:extent cx="590550" cy="238125"/>
            <wp:effectExtent l="19050" t="0" r="0" b="0"/>
            <wp:docPr id="3327" name="图片 332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图片 3327"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HA的主主模式的路由部署方式中——HA设备的上下行可以在不同的网段。但是由于一台出现故障，另一台需要代理故障设备的流量发送免费ARP更新上下游的ARP表项。所以需要HA设备的上下联接口网段和与之相连的其他设备网络相同。</w:t>
      </w:r>
    </w:p>
    <w:p>
      <w:pPr>
        <w:ind w:firstLine="420"/>
      </w:pPr>
      <w:bookmarkStart w:id="3956" w:name="_Ref390269521"/>
    </w:p>
    <w:p>
      <w:pPr>
        <w:pStyle w:val="5"/>
      </w:pPr>
      <w:bookmarkStart w:id="3957" w:name="_Toc6237778"/>
      <w:bookmarkStart w:id="3958" w:name="_Toc15485375"/>
      <w:bookmarkStart w:id="3959" w:name="_Toc15813"/>
      <w:r>
        <w:rPr>
          <w:rFonts w:hint="eastAsia"/>
        </w:rPr>
        <w:t>HA工作状态</w:t>
      </w:r>
      <w:bookmarkEnd w:id="3956"/>
      <w:bookmarkEnd w:id="3957"/>
      <w:bookmarkEnd w:id="3958"/>
      <w:bookmarkEnd w:id="3959"/>
    </w:p>
    <w:p>
      <w:pPr>
        <w:ind w:firstLine="420"/>
      </w:pPr>
      <w:r>
        <w:t>HA主备模式</w:t>
      </w:r>
      <w:r>
        <w:rPr>
          <w:rFonts w:hint="eastAsia"/>
        </w:rPr>
        <w:t>的工作状态主要有两种，主模式和备模式。</w:t>
      </w:r>
    </w:p>
    <w:p>
      <w:pPr>
        <w:pStyle w:val="149"/>
        <w:numPr>
          <w:ilvl w:val="0"/>
          <w:numId w:val="13"/>
        </w:numPr>
        <w:spacing w:after="40"/>
        <w:ind w:leftChars="0" w:firstLineChars="0"/>
        <w:rPr>
          <w:lang w:eastAsia="zh-CN"/>
        </w:rPr>
      </w:pPr>
      <w:r>
        <w:rPr>
          <w:rFonts w:hint="eastAsia"/>
          <w:lang w:eastAsia="zh-CN"/>
        </w:rPr>
        <w:t>主模式是指在设备HA主备模式中，实际参与工作。</w:t>
      </w:r>
    </w:p>
    <w:p>
      <w:pPr>
        <w:pStyle w:val="149"/>
        <w:numPr>
          <w:ilvl w:val="0"/>
          <w:numId w:val="13"/>
        </w:numPr>
        <w:spacing w:after="40"/>
        <w:ind w:leftChars="0" w:firstLineChars="0"/>
        <w:rPr>
          <w:lang w:eastAsia="zh-CN"/>
        </w:rPr>
      </w:pPr>
      <w:r>
        <w:rPr>
          <w:rFonts w:hint="eastAsia"/>
          <w:lang w:eastAsia="zh-CN"/>
        </w:rPr>
        <w:t>备模式是指设备是指在HA主备模式中，作为主设备备份，不参与实际工作。只有当主设备失效，才转换为主设备，接替其工作。</w:t>
      </w:r>
    </w:p>
    <w:p>
      <w:pPr>
        <w:ind w:firstLine="420"/>
      </w:pPr>
      <w:r>
        <w:rPr>
          <w:rFonts w:hint="eastAsia"/>
        </w:rPr>
        <w:t>HA主主的工作状态有三种：Master模式、Master（N）模式、Master（</w:t>
      </w:r>
      <w:r>
        <w:t>A</w:t>
      </w:r>
      <w:r>
        <w:rPr>
          <w:rFonts w:hint="eastAsia"/>
        </w:rPr>
        <w:t>）模式。</w:t>
      </w:r>
    </w:p>
    <w:p>
      <w:pPr>
        <w:pStyle w:val="149"/>
        <w:numPr>
          <w:ilvl w:val="0"/>
          <w:numId w:val="13"/>
        </w:numPr>
        <w:spacing w:after="40"/>
        <w:ind w:leftChars="0" w:firstLineChars="0"/>
        <w:rPr>
          <w:lang w:eastAsia="zh-CN"/>
        </w:rPr>
      </w:pPr>
      <w:r>
        <w:rPr>
          <w:rFonts w:hint="eastAsia"/>
          <w:lang w:eastAsia="zh-CN"/>
        </w:rPr>
        <w:t>Master模式：两台设备都处于流量转发状态。</w:t>
      </w:r>
    </w:p>
    <w:p>
      <w:pPr>
        <w:pStyle w:val="149"/>
        <w:numPr>
          <w:ilvl w:val="0"/>
          <w:numId w:val="13"/>
        </w:numPr>
        <w:spacing w:after="40"/>
        <w:ind w:leftChars="0" w:firstLineChars="0"/>
        <w:rPr>
          <w:lang w:eastAsia="zh-CN"/>
        </w:rPr>
      </w:pPr>
      <w:r>
        <w:rPr>
          <w:rFonts w:hint="eastAsia"/>
          <w:lang w:eastAsia="zh-CN"/>
        </w:rPr>
        <w:t>Master（N）模式：本端设备出现故障。</w:t>
      </w:r>
    </w:p>
    <w:p>
      <w:pPr>
        <w:pStyle w:val="149"/>
        <w:numPr>
          <w:ilvl w:val="0"/>
          <w:numId w:val="13"/>
        </w:numPr>
        <w:spacing w:after="40"/>
        <w:ind w:leftChars="0" w:firstLineChars="0"/>
        <w:rPr>
          <w:lang w:eastAsia="zh-CN"/>
        </w:rPr>
      </w:pPr>
      <w:r>
        <w:rPr>
          <w:rFonts w:hint="eastAsia"/>
          <w:lang w:eastAsia="zh-CN"/>
        </w:rPr>
        <w:t>Master（A）模式：本端设备代理故障设备和自己原来的所有流量。</w:t>
      </w:r>
    </w:p>
    <w:p>
      <w:pPr>
        <w:pStyle w:val="5"/>
      </w:pPr>
      <w:bookmarkStart w:id="3960" w:name="_Toc6237779"/>
      <w:bookmarkStart w:id="3961" w:name="_Toc15485376"/>
      <w:bookmarkStart w:id="3962" w:name="_Toc9438"/>
      <w:r>
        <w:t>接口概念</w:t>
      </w:r>
      <w:bookmarkEnd w:id="3960"/>
      <w:bookmarkEnd w:id="3961"/>
      <w:bookmarkEnd w:id="3962"/>
    </w:p>
    <w:p>
      <w:pPr>
        <w:ind w:firstLine="420"/>
      </w:pPr>
      <w:r>
        <w:t>HA</w:t>
      </w:r>
      <w:r>
        <w:rPr>
          <w:rFonts w:hint="eastAsia"/>
        </w:rPr>
        <w:t>中，主要有两种接口概念。</w:t>
      </w:r>
    </w:p>
    <w:p>
      <w:pPr>
        <w:pStyle w:val="149"/>
        <w:numPr>
          <w:ilvl w:val="0"/>
          <w:numId w:val="13"/>
        </w:numPr>
        <w:spacing w:after="40"/>
        <w:ind w:leftChars="0" w:firstLineChars="0"/>
        <w:rPr>
          <w:lang w:eastAsia="zh-CN"/>
        </w:rPr>
      </w:pPr>
      <w:r>
        <w:rPr>
          <w:rFonts w:hint="eastAsia"/>
          <w:lang w:eastAsia="zh-CN"/>
        </w:rPr>
        <w:t>HA接口：连接两台HA设备的接口，不参与报文的转发，只用于HA设备直接心跳报文和同步报文发送。</w:t>
      </w:r>
    </w:p>
    <w:p>
      <w:pPr>
        <w:pStyle w:val="149"/>
        <w:numPr>
          <w:ilvl w:val="0"/>
          <w:numId w:val="13"/>
        </w:numPr>
        <w:spacing w:after="40"/>
        <w:ind w:leftChars="0" w:firstLineChars="0"/>
        <w:rPr>
          <w:lang w:eastAsia="zh-CN"/>
        </w:rPr>
      </w:pPr>
      <w:r>
        <w:rPr>
          <w:lang w:eastAsia="zh-CN"/>
        </w:rPr>
        <w:t>监控接口</w:t>
      </w:r>
      <w:r>
        <w:rPr>
          <w:rFonts w:hint="eastAsia"/>
          <w:lang w:eastAsia="zh-CN"/>
        </w:rPr>
        <w:t>：</w:t>
      </w:r>
      <w:r>
        <w:rPr>
          <w:lang w:eastAsia="zh-CN"/>
        </w:rPr>
        <w:t>HA必须重点关注的设备接口</w:t>
      </w:r>
      <w:r>
        <w:rPr>
          <w:rFonts w:hint="eastAsia"/>
          <w:lang w:eastAsia="zh-CN"/>
        </w:rPr>
        <w:t>，</w:t>
      </w:r>
      <w:r>
        <w:rPr>
          <w:lang w:eastAsia="zh-CN"/>
        </w:rPr>
        <w:t>如果此接口状态为down</w:t>
      </w:r>
      <w:r>
        <w:rPr>
          <w:rFonts w:hint="eastAsia"/>
          <w:lang w:eastAsia="zh-CN"/>
        </w:rPr>
        <w:t>，</w:t>
      </w:r>
      <w:r>
        <w:rPr>
          <w:lang w:eastAsia="zh-CN"/>
        </w:rPr>
        <w:t>表明网络状态发生故障</w:t>
      </w:r>
      <w:r>
        <w:rPr>
          <w:rFonts w:hint="eastAsia"/>
          <w:lang w:eastAsia="zh-CN"/>
        </w:rPr>
        <w:t>，</w:t>
      </w:r>
      <w:r>
        <w:rPr>
          <w:lang w:eastAsia="zh-CN"/>
        </w:rPr>
        <w:t>需要切换主备设备</w:t>
      </w:r>
      <w:r>
        <w:rPr>
          <w:rFonts w:hint="eastAsia"/>
          <w:lang w:eastAsia="zh-CN"/>
        </w:rPr>
        <w:t>来修复故障。</w:t>
      </w:r>
    </w:p>
    <w:p>
      <w:pPr>
        <w:pStyle w:val="5"/>
      </w:pPr>
      <w:bookmarkStart w:id="3963" w:name="_Toc6237780"/>
      <w:bookmarkStart w:id="3964" w:name="_Toc15485377"/>
      <w:bookmarkStart w:id="3965" w:name="_Toc23161"/>
      <w:r>
        <w:rPr>
          <w:rFonts w:hint="eastAsia"/>
        </w:rPr>
        <w:t>抢</w:t>
      </w:r>
      <w:r>
        <w:t>占模式</w:t>
      </w:r>
      <w:bookmarkEnd w:id="3963"/>
      <w:bookmarkEnd w:id="3964"/>
      <w:bookmarkEnd w:id="3965"/>
    </w:p>
    <w:p>
      <w:pPr>
        <w:pStyle w:val="149"/>
        <w:numPr>
          <w:ilvl w:val="0"/>
          <w:numId w:val="13"/>
        </w:numPr>
        <w:spacing w:after="40"/>
        <w:ind w:leftChars="0" w:firstLineChars="0"/>
        <w:rPr>
          <w:lang w:eastAsia="zh-CN"/>
        </w:rPr>
      </w:pPr>
      <w:r>
        <w:rPr>
          <w:rFonts w:hint="eastAsia"/>
          <w:lang w:eastAsia="zh-CN"/>
        </w:rPr>
        <w:t>非抢占方式：如果备份组中的设备工作在非抢占方式下，则只要主设备没有出现故障，备设备不会主动成为主设备。</w:t>
      </w:r>
    </w:p>
    <w:p>
      <w:pPr>
        <w:pStyle w:val="149"/>
        <w:numPr>
          <w:ilvl w:val="0"/>
          <w:numId w:val="13"/>
        </w:numPr>
        <w:spacing w:after="40"/>
        <w:ind w:leftChars="0" w:firstLineChars="0"/>
        <w:rPr>
          <w:lang w:eastAsia="zh-CN"/>
        </w:rPr>
      </w:pPr>
      <w:r>
        <w:rPr>
          <w:rFonts w:hint="eastAsia"/>
          <w:lang w:eastAsia="zh-CN"/>
        </w:rPr>
        <w:t>抢占模式：抢占模式时指用户可以根据需要，指定某一台设备优选为主设备或者为备设备。如果配置优选为主设备的设备工作正常，即使当前设备为备状态，也要“抢占”成主设备。</w:t>
      </w:r>
    </w:p>
    <w:p>
      <w:pPr>
        <w:pStyle w:val="238"/>
      </w:pPr>
      <w:r>
        <w:rPr>
          <w:lang w:eastAsia="zh-CN"/>
        </w:rPr>
        <w:drawing>
          <wp:inline distT="0" distB="0" distL="0" distR="0">
            <wp:extent cx="590550" cy="238125"/>
            <wp:effectExtent l="19050" t="0" r="0" b="0"/>
            <wp:docPr id="3328" name="图片 332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 name="图片 3328"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153"/>
        <w:numPr>
          <w:ilvl w:val="3"/>
          <w:numId w:val="13"/>
        </w:numPr>
        <w:rPr>
          <w:lang w:eastAsia="zh-CN"/>
        </w:rPr>
      </w:pPr>
      <w:r>
        <w:rPr>
          <w:lang w:eastAsia="zh-CN"/>
        </w:rPr>
        <w:t>HA的两台设备</w:t>
      </w:r>
      <w:r>
        <w:rPr>
          <w:rFonts w:hint="eastAsia"/>
          <w:lang w:eastAsia="zh-CN"/>
        </w:rPr>
        <w:t>在主备模式下：</w:t>
      </w:r>
      <w:r>
        <w:rPr>
          <w:lang w:eastAsia="zh-CN"/>
        </w:rPr>
        <w:t>抢占模式必须匹配</w:t>
      </w:r>
      <w:r>
        <w:rPr>
          <w:rFonts w:hint="eastAsia"/>
          <w:lang w:eastAsia="zh-CN"/>
        </w:rPr>
        <w:t>，</w:t>
      </w:r>
      <w:r>
        <w:rPr>
          <w:lang w:eastAsia="zh-CN"/>
        </w:rPr>
        <w:t>或者全部配置成非抢占模式</w:t>
      </w:r>
      <w:r>
        <w:rPr>
          <w:rFonts w:hint="eastAsia"/>
          <w:lang w:eastAsia="zh-CN"/>
        </w:rPr>
        <w:t>，</w:t>
      </w:r>
      <w:r>
        <w:rPr>
          <w:lang w:eastAsia="zh-CN"/>
        </w:rPr>
        <w:t>或者一个配置成抢占为主</w:t>
      </w:r>
      <w:r>
        <w:rPr>
          <w:rFonts w:hint="eastAsia"/>
          <w:lang w:eastAsia="zh-CN"/>
        </w:rPr>
        <w:t>，</w:t>
      </w:r>
      <w:r>
        <w:rPr>
          <w:lang w:eastAsia="zh-CN"/>
        </w:rPr>
        <w:t>一个配置成抢占为备</w:t>
      </w:r>
      <w:r>
        <w:rPr>
          <w:rFonts w:hint="eastAsia"/>
          <w:lang w:eastAsia="zh-CN"/>
        </w:rPr>
        <w:t>，</w:t>
      </w:r>
      <w:r>
        <w:rPr>
          <w:lang w:eastAsia="zh-CN"/>
        </w:rPr>
        <w:t>否则HA无法正确协商</w:t>
      </w:r>
      <w:r>
        <w:rPr>
          <w:rFonts w:hint="eastAsia"/>
          <w:lang w:eastAsia="zh-CN"/>
        </w:rPr>
        <w:t>。</w:t>
      </w:r>
    </w:p>
    <w:p>
      <w:pPr>
        <w:pStyle w:val="153"/>
        <w:numPr>
          <w:ilvl w:val="3"/>
          <w:numId w:val="13"/>
        </w:numPr>
        <w:rPr>
          <w:lang w:eastAsia="zh-CN"/>
        </w:rPr>
      </w:pPr>
      <w:r>
        <w:rPr>
          <w:rFonts w:hint="eastAsia"/>
          <w:lang w:eastAsia="zh-CN"/>
        </w:rPr>
        <w:t>HA的主主模式两台设备没有抢占的概念。</w:t>
      </w:r>
    </w:p>
    <w:p>
      <w:pPr>
        <w:ind w:firstLine="420"/>
      </w:pPr>
      <w:bookmarkStart w:id="3966" w:name="_Toc497293884"/>
      <w:bookmarkEnd w:id="3966"/>
    </w:p>
    <w:p>
      <w:pPr>
        <w:pStyle w:val="5"/>
      </w:pPr>
      <w:bookmarkStart w:id="3967" w:name="_Toc6237781"/>
      <w:bookmarkStart w:id="3968" w:name="_Toc15485378"/>
      <w:bookmarkStart w:id="3969" w:name="_Toc4327"/>
      <w:r>
        <w:t>抢占延时定时器</w:t>
      </w:r>
      <w:bookmarkEnd w:id="3967"/>
      <w:bookmarkEnd w:id="3968"/>
      <w:bookmarkEnd w:id="3969"/>
    </w:p>
    <w:p>
      <w:pPr>
        <w:ind w:firstLine="420"/>
      </w:pPr>
      <w:r>
        <w:rPr>
          <w:rFonts w:hint="eastAsia"/>
        </w:rPr>
        <w:t>在HA主备模式下：为了避免</w:t>
      </w:r>
      <w:r>
        <w:t>HA</w:t>
      </w:r>
      <w:r>
        <w:rPr>
          <w:rFonts w:hint="eastAsia"/>
        </w:rPr>
        <w:t>设备频繁进行主备状态转换，备设备在网络状态恢复为正常状态后，也不会马上抢占为主，而是在流表等信息同步完成后，等待一定时间。只有在这段时间内，设备依然正常，才会通知备设备，抢占成主。</w:t>
      </w:r>
    </w:p>
    <w:p>
      <w:pPr>
        <w:ind w:firstLine="420"/>
      </w:pPr>
      <w:r>
        <w:rPr>
          <w:rFonts w:hint="eastAsia"/>
        </w:rPr>
        <w:t>在HA主主模式下，没有抢占的概念。</w:t>
      </w:r>
    </w:p>
    <w:p>
      <w:pPr>
        <w:pStyle w:val="5"/>
      </w:pPr>
      <w:bookmarkStart w:id="3970" w:name="_Toc6237782"/>
      <w:bookmarkStart w:id="3971" w:name="_Toc15485379"/>
      <w:bookmarkStart w:id="3972" w:name="_Toc24588"/>
      <w:r>
        <w:rPr>
          <w:rFonts w:hint="eastAsia"/>
        </w:rPr>
        <w:t>心跳报文</w:t>
      </w:r>
      <w:bookmarkEnd w:id="3970"/>
      <w:bookmarkEnd w:id="3971"/>
      <w:bookmarkEnd w:id="3972"/>
    </w:p>
    <w:p>
      <w:pPr>
        <w:ind w:firstLine="420"/>
      </w:pPr>
      <w:r>
        <w:t>HA</w:t>
      </w:r>
      <w:r>
        <w:rPr>
          <w:rFonts w:hint="eastAsia"/>
        </w:rPr>
        <w:t>设备之间用来相互通告设备的</w:t>
      </w:r>
      <w:r>
        <w:t>HA</w:t>
      </w:r>
      <w:r>
        <w:rPr>
          <w:rFonts w:hint="eastAsia"/>
        </w:rPr>
        <w:t>配置和</w:t>
      </w:r>
      <w:r>
        <w:t>HA</w:t>
      </w:r>
      <w:r>
        <w:rPr>
          <w:rFonts w:hint="eastAsia"/>
        </w:rPr>
        <w:t>状态的报文。如果一个设备在规定时间没有收到邻居心跳报文，可以认定</w:t>
      </w:r>
      <w:r>
        <w:t>HA</w:t>
      </w:r>
      <w:r>
        <w:rPr>
          <w:rFonts w:hint="eastAsia"/>
        </w:rPr>
        <w:t>邻居已经失效。</w:t>
      </w:r>
    </w:p>
    <w:p>
      <w:pPr>
        <w:pStyle w:val="5"/>
      </w:pPr>
      <w:bookmarkStart w:id="3973" w:name="_Toc15485380"/>
      <w:bookmarkStart w:id="3974" w:name="_Toc6237783"/>
      <w:bookmarkStart w:id="3975" w:name="_Toc29377"/>
      <w:r>
        <w:t>HA</w:t>
      </w:r>
      <w:r>
        <w:rPr>
          <w:rFonts w:hint="eastAsia"/>
        </w:rPr>
        <w:t>管理地址</w:t>
      </w:r>
      <w:bookmarkEnd w:id="3973"/>
      <w:bookmarkEnd w:id="3974"/>
      <w:bookmarkEnd w:id="3975"/>
    </w:p>
    <w:p>
      <w:pPr>
        <w:ind w:firstLine="420"/>
      </w:pPr>
      <w:r>
        <w:rPr>
          <w:rFonts w:hint="eastAsia"/>
        </w:rPr>
        <w:t>处于备状态的</w:t>
      </w:r>
      <w:r>
        <w:t>HA</w:t>
      </w:r>
      <w:r>
        <w:rPr>
          <w:rFonts w:hint="eastAsia"/>
        </w:rPr>
        <w:t>设备不会参与网络转发，因此无法通过其接口配置的</w:t>
      </w:r>
      <w:r>
        <w:t>IP</w:t>
      </w:r>
      <w:r>
        <w:rPr>
          <w:rFonts w:hint="eastAsia"/>
        </w:rPr>
        <w:t>地址访问。为了解决这一问题，可以在设备上配置管理地址，用作备设备的网络管理。用户可以从外部访问备设备的</w:t>
      </w:r>
      <w:r>
        <w:t>telnet</w:t>
      </w:r>
      <w:r>
        <w:rPr>
          <w:rFonts w:hint="eastAsia"/>
        </w:rPr>
        <w:t>服务和</w:t>
      </w:r>
      <w:r>
        <w:t>web</w:t>
      </w:r>
      <w:r>
        <w:rPr>
          <w:rFonts w:hint="eastAsia"/>
        </w:rPr>
        <w:t>管理界面。</w:t>
      </w:r>
    </w:p>
    <w:p>
      <w:pPr>
        <w:pStyle w:val="238"/>
      </w:pPr>
      <w:r>
        <w:rPr>
          <w:lang w:eastAsia="zh-CN"/>
        </w:rPr>
        <w:drawing>
          <wp:inline distT="0" distB="0" distL="0" distR="0">
            <wp:extent cx="590550" cy="238125"/>
            <wp:effectExtent l="19050" t="0" r="0" b="0"/>
            <wp:docPr id="3329" name="图片 3329"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 name="图片 3329"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在HA主备和主主模式下，建议两台设备都配置管理地址。目的是防止当其中一台设备故障不转发数据的情况下，依然可以通过管理地址进行管理。</w:t>
      </w:r>
    </w:p>
    <w:p>
      <w:pPr>
        <w:ind w:firstLine="420"/>
      </w:pPr>
    </w:p>
    <w:p>
      <w:pPr>
        <w:pStyle w:val="5"/>
      </w:pPr>
      <w:bookmarkStart w:id="3976" w:name="_Toc6237784"/>
      <w:bookmarkStart w:id="3977" w:name="_Toc15485381"/>
      <w:bookmarkStart w:id="3978" w:name="_Toc29673"/>
      <w:r>
        <w:rPr>
          <w:rFonts w:hint="eastAsia"/>
        </w:rPr>
        <w:t>HA状态同步</w:t>
      </w:r>
      <w:bookmarkEnd w:id="3976"/>
      <w:bookmarkEnd w:id="3977"/>
      <w:bookmarkEnd w:id="3978"/>
    </w:p>
    <w:p>
      <w:pPr>
        <w:ind w:firstLine="420"/>
      </w:pPr>
      <w:bookmarkStart w:id="3979" w:name="_Hlk509837245"/>
      <w:r>
        <w:t>HA</w:t>
      </w:r>
      <w:r>
        <w:rPr>
          <w:rFonts w:hint="eastAsia"/>
        </w:rPr>
        <w:t>作为热备份，为了在状态切换的过程中，尽量减小对网络的影响。</w:t>
      </w:r>
      <w:r>
        <w:t>HA</w:t>
      </w:r>
      <w:r>
        <w:rPr>
          <w:rFonts w:hint="eastAsia"/>
        </w:rPr>
        <w:t>会将主设备上的一些实时的状态同步给备设备</w:t>
      </w:r>
      <w:bookmarkEnd w:id="3979"/>
      <w:r>
        <w:rPr>
          <w:rFonts w:hint="eastAsia"/>
        </w:rPr>
        <w:t>。同步的内容主要包括三种：</w:t>
      </w:r>
      <w:r>
        <w:t>session</w:t>
      </w:r>
      <w:r>
        <w:rPr>
          <w:rFonts w:hint="eastAsia"/>
        </w:rPr>
        <w:t>信息、设备配置、特征库。</w:t>
      </w:r>
    </w:p>
    <w:p>
      <w:pPr>
        <w:pStyle w:val="149"/>
        <w:numPr>
          <w:ilvl w:val="0"/>
          <w:numId w:val="13"/>
        </w:numPr>
        <w:spacing w:after="40"/>
        <w:ind w:leftChars="0" w:firstLineChars="0"/>
      </w:pPr>
      <w:r>
        <w:t>S</w:t>
      </w:r>
      <w:r>
        <w:rPr>
          <w:rFonts w:hint="eastAsia"/>
        </w:rPr>
        <w:t>ession信息：包括设备连接表</w:t>
      </w:r>
      <w:r>
        <w:rPr>
          <w:rFonts w:hint="eastAsia"/>
          <w:lang w:eastAsia="zh-CN"/>
        </w:rPr>
        <w:t>、FBD、用户信息、PKI。</w:t>
      </w:r>
    </w:p>
    <w:p>
      <w:pPr>
        <w:pStyle w:val="149"/>
        <w:numPr>
          <w:ilvl w:val="0"/>
          <w:numId w:val="13"/>
        </w:numPr>
        <w:spacing w:after="40"/>
        <w:ind w:leftChars="0" w:firstLineChars="0"/>
        <w:rPr>
          <w:lang w:eastAsia="zh-CN"/>
        </w:rPr>
      </w:pPr>
      <w:r>
        <w:rPr>
          <w:rFonts w:hint="eastAsia"/>
          <w:lang w:eastAsia="zh-CN"/>
        </w:rPr>
        <w:t>设备配置：同步的设备配置中不包含HA配置信息，以及一些特殊的配置。</w:t>
      </w:r>
    </w:p>
    <w:p>
      <w:pPr>
        <w:pStyle w:val="149"/>
        <w:numPr>
          <w:ilvl w:val="0"/>
          <w:numId w:val="13"/>
        </w:numPr>
        <w:spacing w:after="40"/>
        <w:ind w:leftChars="0" w:firstLineChars="0"/>
        <w:rPr>
          <w:lang w:eastAsia="zh-CN"/>
        </w:rPr>
      </w:pPr>
      <w:r>
        <w:rPr>
          <w:rFonts w:hint="eastAsia"/>
          <w:lang w:eastAsia="zh-CN"/>
        </w:rPr>
        <w:t>特征库：特征库包括APP特征库以及URL特征库。</w:t>
      </w:r>
    </w:p>
    <w:p>
      <w:pPr>
        <w:ind w:firstLine="420"/>
      </w:pPr>
      <w:r>
        <w:rPr>
          <w:rFonts w:hint="eastAsia"/>
        </w:rPr>
        <w:t>HA主主模式下，同步内容有2种：运行状态同步、监控接口地址同步。</w:t>
      </w:r>
    </w:p>
    <w:p>
      <w:pPr>
        <w:pStyle w:val="149"/>
        <w:numPr>
          <w:ilvl w:val="0"/>
          <w:numId w:val="13"/>
        </w:numPr>
        <w:spacing w:after="40"/>
        <w:ind w:leftChars="0" w:firstLineChars="0"/>
      </w:pPr>
      <w:r>
        <w:t>S</w:t>
      </w:r>
      <w:r>
        <w:rPr>
          <w:rFonts w:hint="eastAsia"/>
        </w:rPr>
        <w:t>ession信息：包括设备连接表</w:t>
      </w:r>
      <w:r>
        <w:rPr>
          <w:rFonts w:hint="eastAsia"/>
          <w:lang w:eastAsia="zh-CN"/>
        </w:rPr>
        <w:t>、FBD、用户信息、PKI。</w:t>
      </w:r>
    </w:p>
    <w:p>
      <w:pPr>
        <w:pStyle w:val="149"/>
        <w:numPr>
          <w:ilvl w:val="0"/>
          <w:numId w:val="13"/>
        </w:numPr>
        <w:spacing w:after="40"/>
        <w:ind w:leftChars="0" w:firstLineChars="0"/>
        <w:rPr>
          <w:lang w:eastAsia="zh-CN"/>
        </w:rPr>
      </w:pPr>
      <w:r>
        <w:rPr>
          <w:rFonts w:hint="eastAsia"/>
          <w:lang w:eastAsia="zh-CN"/>
        </w:rPr>
        <w:t>监控接口地址同步：当其中一台HA主主设备发生故障，那么另一台会代理这台故障设备的IP地址。</w:t>
      </w:r>
    </w:p>
    <w:p>
      <w:pPr>
        <w:pStyle w:val="5"/>
      </w:pPr>
      <w:bookmarkStart w:id="3980" w:name="_Toc6237785"/>
      <w:bookmarkStart w:id="3981" w:name="_Toc15485382"/>
      <w:bookmarkStart w:id="3982" w:name="_Toc22409"/>
      <w:r>
        <w:rPr>
          <w:rFonts w:hint="eastAsia"/>
        </w:rPr>
        <w:t>HA状态切换</w:t>
      </w:r>
      <w:bookmarkEnd w:id="3980"/>
      <w:bookmarkEnd w:id="3981"/>
      <w:bookmarkEnd w:id="3982"/>
    </w:p>
    <w:p>
      <w:pPr>
        <w:pStyle w:val="149"/>
        <w:numPr>
          <w:ilvl w:val="0"/>
          <w:numId w:val="13"/>
        </w:numPr>
        <w:spacing w:after="40"/>
        <w:ind w:leftChars="0" w:firstLineChars="0"/>
        <w:rPr>
          <w:lang w:eastAsia="zh-CN"/>
        </w:rPr>
      </w:pPr>
      <w:r>
        <w:rPr>
          <w:rFonts w:hint="eastAsia"/>
          <w:lang w:eastAsia="zh-CN"/>
        </w:rPr>
        <w:t>当设备启用HA主备模式后，设备进入init（初始化状态）。在这个状态，设备不参与报文转发，只接受对端HA设备的keepalive报文。如果收到了主设备发出的keepalive报文，设备会进入备状态。如果没有收到keepalive报文，设备会进入主状态。</w:t>
      </w:r>
    </w:p>
    <w:p>
      <w:pPr>
        <w:pStyle w:val="149"/>
        <w:numPr>
          <w:ilvl w:val="0"/>
          <w:numId w:val="13"/>
        </w:numPr>
        <w:spacing w:after="40"/>
        <w:ind w:leftChars="0" w:firstLineChars="0"/>
        <w:rPr>
          <w:lang w:eastAsia="zh-CN"/>
        </w:rPr>
      </w:pPr>
      <w:r>
        <w:rPr>
          <w:rFonts w:hint="eastAsia"/>
          <w:lang w:eastAsia="zh-CN"/>
        </w:rPr>
        <w:t>如果设备成为主状态后，会向外发送免费arp报文，用来更新上下游设备的arp表（工作在路由模式），或者向外发送特殊的报文刷新上下游交换机的FBD信息（工作在桥模式）。</w:t>
      </w:r>
    </w:p>
    <w:p>
      <w:pPr>
        <w:pStyle w:val="149"/>
        <w:numPr>
          <w:ilvl w:val="0"/>
          <w:numId w:val="13"/>
        </w:numPr>
        <w:spacing w:after="40"/>
        <w:ind w:leftChars="0" w:firstLineChars="0"/>
        <w:rPr>
          <w:lang w:eastAsia="zh-CN"/>
        </w:rPr>
      </w:pPr>
      <w:r>
        <w:rPr>
          <w:rFonts w:hint="eastAsia"/>
          <w:lang w:eastAsia="zh-CN"/>
        </w:rPr>
        <w:t>如果设备成为备设备，设备会清除自己的FBD表（如果工作在桥模式），并且向主设备请求状态信息。</w:t>
      </w:r>
    </w:p>
    <w:p>
      <w:pPr>
        <w:pStyle w:val="149"/>
        <w:numPr>
          <w:ilvl w:val="0"/>
          <w:numId w:val="13"/>
        </w:numPr>
        <w:spacing w:after="40"/>
        <w:ind w:leftChars="0" w:firstLineChars="0"/>
        <w:rPr>
          <w:lang w:eastAsia="zh-CN"/>
        </w:rPr>
      </w:pPr>
      <w:r>
        <w:rPr>
          <w:rFonts w:hint="eastAsia"/>
          <w:lang w:eastAsia="zh-CN"/>
        </w:rPr>
        <w:t>HA主主的两台设备，默认都是Master的状态，两台设备同时在转发流量。</w:t>
      </w:r>
    </w:p>
    <w:p>
      <w:pPr>
        <w:pStyle w:val="149"/>
        <w:numPr>
          <w:ilvl w:val="0"/>
          <w:numId w:val="13"/>
        </w:numPr>
        <w:spacing w:after="40"/>
        <w:ind w:leftChars="0" w:firstLineChars="0"/>
        <w:rPr>
          <w:lang w:eastAsia="zh-CN"/>
        </w:rPr>
      </w:pPr>
      <w:r>
        <w:rPr>
          <w:rFonts w:hint="eastAsia"/>
          <w:lang w:eastAsia="zh-CN"/>
        </w:rPr>
        <w:t>HA主主的两台设备，其中一台发生故障，故障设备的状态机会变成Master（N），不再转发数据；另外一台设备的状态机变成Master（A），开始代理这台设备的全部流量。</w:t>
      </w:r>
    </w:p>
    <w:p>
      <w:pPr>
        <w:pStyle w:val="238"/>
      </w:pPr>
      <w:r>
        <w:rPr>
          <w:rFonts w:hint="eastAsia"/>
          <w:lang w:eastAsia="zh-CN"/>
        </w:rPr>
        <w:drawing>
          <wp:inline distT="0" distB="0" distL="0" distR="0">
            <wp:extent cx="628650" cy="257175"/>
            <wp:effectExtent l="19050" t="0" r="0" b="0"/>
            <wp:docPr id="3330" name="图片 3330"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 name="图片 3330"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252"/>
      </w:pPr>
      <w:r>
        <w:rPr>
          <w:rFonts w:hint="eastAsia"/>
        </w:rPr>
        <w:t>如果设备工作在桥模式，为了防止形成环路，在刚刚成为主设备的一秒内，桥不转发报文。</w:t>
      </w:r>
    </w:p>
    <w:p>
      <w:pPr>
        <w:pStyle w:val="252"/>
      </w:pPr>
      <w:r>
        <w:rPr>
          <w:rFonts w:hint="eastAsia"/>
        </w:rPr>
        <w:t>如果设备工作在桥模式，在成为备设备后，设备会将加入桥的接口关闭打开一次，用来刷新上下游交换机的FBD表。</w:t>
      </w:r>
    </w:p>
    <w:p>
      <w:pPr>
        <w:pStyle w:val="252"/>
      </w:pPr>
      <w:r>
        <w:rPr>
          <w:rFonts w:hint="eastAsia"/>
        </w:rPr>
        <w:t>设备刚变成备状态，会从主设备获取配置信息，但是不会立刻加载。如果主备设备的信息不一致。需要重启备设备。</w:t>
      </w:r>
    </w:p>
    <w:p>
      <w:pPr>
        <w:ind w:firstLine="420"/>
      </w:pPr>
      <w:bookmarkStart w:id="3983" w:name="_Toc497293890"/>
      <w:bookmarkEnd w:id="3983"/>
    </w:p>
    <w:p>
      <w:pPr>
        <w:pStyle w:val="4"/>
      </w:pPr>
      <w:bookmarkStart w:id="3984" w:name="_Toc6237786"/>
      <w:bookmarkStart w:id="3985" w:name="_Toc15485383"/>
      <w:bookmarkStart w:id="3986" w:name="_Toc32400"/>
      <w:r>
        <w:t>配置HA</w:t>
      </w:r>
      <w:bookmarkEnd w:id="3984"/>
      <w:bookmarkEnd w:id="3985"/>
      <w:bookmarkEnd w:id="3986"/>
    </w:p>
    <w:p>
      <w:pPr>
        <w:pStyle w:val="5"/>
      </w:pPr>
      <w:bookmarkStart w:id="3987" w:name="_Toc15485384"/>
      <w:bookmarkStart w:id="3988" w:name="_Toc6237787"/>
      <w:bookmarkStart w:id="3989" w:name="_Toc15923"/>
      <w:r>
        <w:rPr>
          <w:rFonts w:hint="eastAsia"/>
        </w:rPr>
        <w:t>配置概述</w:t>
      </w:r>
      <w:bookmarkEnd w:id="3987"/>
      <w:bookmarkEnd w:id="3988"/>
      <w:bookmarkEnd w:id="3989"/>
    </w:p>
    <w:p>
      <w:pPr>
        <w:ind w:firstLine="420"/>
      </w:pPr>
      <w:r>
        <w:t>HA</w:t>
      </w:r>
      <w:r>
        <w:rPr>
          <w:rFonts w:hint="eastAsia"/>
        </w:rPr>
        <w:t>配置的推荐步骤如</w:t>
      </w:r>
      <w:r>
        <w:rPr>
          <w:color w:val="0000FF"/>
          <w:u w:val="single"/>
        </w:rPr>
        <w:fldChar w:fldCharType="begin"/>
      </w:r>
      <w:r>
        <w:rPr>
          <w:color w:val="0000FF"/>
          <w:u w:val="single"/>
        </w:rPr>
        <w:instrText xml:space="preserve"> REF _Ref388782741 \r \h </w:instrText>
      </w:r>
      <w:r>
        <w:rPr>
          <w:color w:val="0000FF"/>
          <w:u w:val="single"/>
        </w:rPr>
        <w:fldChar w:fldCharType="separate"/>
      </w:r>
      <w:r>
        <w:rPr>
          <w:rFonts w:hint="eastAsia"/>
          <w:color w:val="0000FF"/>
          <w:u w:val="single"/>
        </w:rPr>
        <w:t>表8-1</w:t>
      </w:r>
      <w:r>
        <w:rPr>
          <w:color w:val="0000FF"/>
          <w:u w:val="single"/>
        </w:rPr>
        <w:fldChar w:fldCharType="end"/>
      </w:r>
      <w:r>
        <w:rPr>
          <w:rFonts w:hint="eastAsia"/>
        </w:rPr>
        <w:t>所示。</w:t>
      </w:r>
    </w:p>
    <w:p>
      <w:pPr>
        <w:pStyle w:val="166"/>
      </w:pPr>
      <w:r>
        <w:rPr>
          <w:rFonts w:hint="eastAsia"/>
        </w:rPr>
        <w:t>HA配置的推荐步骤</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4"/>
        <w:gridCol w:w="3005"/>
        <w:gridCol w:w="3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0" w:type="dxa"/>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配置任务</w:t>
            </w:r>
          </w:p>
        </w:tc>
        <w:tc>
          <w:tcPr>
            <w:tcW w:w="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c>
          <w:tcPr>
            <w:tcW w:w="0" w:type="dxa"/>
            <w:tcBorders>
              <w:top w:val="single" w:color="auto" w:sz="4" w:space="0"/>
              <w:bottom w:val="single" w:color="auto" w:sz="4" w:space="0"/>
              <w:right w:val="single" w:color="auto" w:sz="4" w:space="0"/>
              <w:insideH w:val="single"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详细配置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t>HA全局配置</w:t>
            </w:r>
          </w:p>
        </w:tc>
        <w:tc>
          <w:tcPr>
            <w:tcW w:w="0" w:type="dxa"/>
            <w:vAlign w:val="center"/>
          </w:tcPr>
          <w:p>
            <w:pPr>
              <w:pStyle w:val="172"/>
              <w:keepNext w:val="0"/>
              <w:widowControl/>
              <w:jc w:val="left"/>
            </w:pPr>
            <w:r>
              <w:rPr>
                <w:rFonts w:hint="eastAsia"/>
              </w:rPr>
              <w:t>必选</w:t>
            </w:r>
          </w:p>
        </w:tc>
        <w:tc>
          <w:tcPr>
            <w:tcW w:w="0" w:type="dxa"/>
            <w:vAlign w:val="center"/>
          </w:tcPr>
          <w:p>
            <w:pPr>
              <w:pStyle w:val="154"/>
              <w:widowControl/>
              <w:numPr>
                <w:ilvl w:val="5"/>
                <w:numId w:val="13"/>
              </w:numPr>
            </w:pPr>
            <w:r>
              <w:fldChar w:fldCharType="begin"/>
            </w:r>
            <w:r>
              <w:instrText xml:space="preserve"> REF _Ref529434020 \r \h </w:instrText>
            </w:r>
            <w:r>
              <w:fldChar w:fldCharType="separate"/>
            </w:r>
            <w:r>
              <w:t xml:space="preserve">58.2.2  </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t>HA状态查看和维护</w:t>
            </w:r>
          </w:p>
        </w:tc>
        <w:tc>
          <w:tcPr>
            <w:tcW w:w="0" w:type="dxa"/>
            <w:vAlign w:val="center"/>
          </w:tcPr>
          <w:p>
            <w:pPr>
              <w:pStyle w:val="172"/>
              <w:keepNext w:val="0"/>
              <w:widowControl/>
              <w:jc w:val="left"/>
            </w:pPr>
            <w:r>
              <w:rPr>
                <w:rFonts w:hint="eastAsia"/>
              </w:rPr>
              <w:t>可选</w:t>
            </w:r>
          </w:p>
        </w:tc>
        <w:tc>
          <w:tcPr>
            <w:tcW w:w="0" w:type="dxa"/>
            <w:vAlign w:val="center"/>
          </w:tcPr>
          <w:p>
            <w:pPr>
              <w:pStyle w:val="154"/>
              <w:widowControl/>
              <w:numPr>
                <w:ilvl w:val="5"/>
                <w:numId w:val="13"/>
              </w:numPr>
            </w:pPr>
            <w:r>
              <w:fldChar w:fldCharType="begin"/>
            </w:r>
            <w:r>
              <w:instrText xml:space="preserve"> REF _Ref393202783 \r \h  \* MERGEFORMAT </w:instrText>
            </w:r>
            <w:r>
              <w:fldChar w:fldCharType="separate"/>
            </w:r>
            <w:r>
              <w:t xml:space="preserve">58.2.3  </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t>配置管理地址</w:t>
            </w:r>
          </w:p>
        </w:tc>
        <w:tc>
          <w:tcPr>
            <w:tcW w:w="0" w:type="dxa"/>
            <w:vAlign w:val="center"/>
          </w:tcPr>
          <w:p>
            <w:pPr>
              <w:pStyle w:val="172"/>
              <w:keepNext w:val="0"/>
              <w:widowControl/>
              <w:jc w:val="left"/>
            </w:pPr>
            <w:r>
              <w:rPr>
                <w:rFonts w:hint="eastAsia"/>
              </w:rPr>
              <w:t>可选</w:t>
            </w:r>
          </w:p>
        </w:tc>
        <w:tc>
          <w:tcPr>
            <w:tcW w:w="0" w:type="dxa"/>
            <w:vAlign w:val="center"/>
          </w:tcPr>
          <w:p>
            <w:pPr>
              <w:pStyle w:val="154"/>
              <w:widowControl/>
              <w:numPr>
                <w:ilvl w:val="5"/>
                <w:numId w:val="13"/>
              </w:numPr>
            </w:pPr>
            <w:r>
              <w:fldChar w:fldCharType="begin"/>
            </w:r>
            <w:r>
              <w:instrText xml:space="preserve"> REF _Ref529434021 \r \h </w:instrText>
            </w:r>
            <w:r>
              <w:fldChar w:fldCharType="separate"/>
            </w:r>
            <w:r>
              <w:t xml:space="preserve">58.2.4  </w:t>
            </w:r>
            <w:r>
              <w:fldChar w:fldCharType="end"/>
            </w:r>
          </w:p>
        </w:tc>
      </w:tr>
    </w:tbl>
    <w:p>
      <w:pPr>
        <w:ind w:firstLine="420"/>
      </w:pPr>
      <w:bookmarkStart w:id="3990" w:name="_Toc497293893"/>
      <w:bookmarkEnd w:id="3990"/>
      <w:bookmarkStart w:id="3991" w:name="_Ref393202767"/>
    </w:p>
    <w:p>
      <w:pPr>
        <w:pStyle w:val="5"/>
      </w:pPr>
      <w:bookmarkStart w:id="3992" w:name="_Toc6237788"/>
      <w:bookmarkStart w:id="3993" w:name="_Ref529434020"/>
      <w:bookmarkStart w:id="3994" w:name="_Toc15485385"/>
      <w:bookmarkStart w:id="3995" w:name="_Toc8657"/>
      <w:r>
        <w:rPr>
          <w:rFonts w:hint="eastAsia"/>
        </w:rPr>
        <w:t>HA全局配置</w:t>
      </w:r>
      <w:bookmarkEnd w:id="3991"/>
      <w:bookmarkEnd w:id="3992"/>
      <w:bookmarkEnd w:id="3993"/>
      <w:bookmarkEnd w:id="3994"/>
      <w:bookmarkEnd w:id="3995"/>
    </w:p>
    <w:p>
      <w:pPr>
        <w:ind w:firstLine="420"/>
      </w:pPr>
      <w:r>
        <w:rPr>
          <w:rFonts w:hint="eastAsia"/>
        </w:rPr>
        <w:t>在导航栏中选择“系统管理 &gt; 系统设定 &gt; 高可用性</w:t>
      </w:r>
      <w:r>
        <w:t xml:space="preserve"> &gt; HA</w:t>
      </w:r>
      <w:r>
        <w:rPr>
          <w:rFonts w:hint="eastAsia"/>
        </w:rPr>
        <w:t>全局配置”，进入</w:t>
      </w:r>
      <w:r>
        <w:t>HA</w:t>
      </w:r>
      <w:r>
        <w:rPr>
          <w:rFonts w:hint="eastAsia"/>
        </w:rPr>
        <w:t>的配置页面，如</w:t>
      </w:r>
      <w:r>
        <w:rPr>
          <w:color w:val="0000FF"/>
          <w:u w:val="single"/>
        </w:rPr>
        <w:fldChar w:fldCharType="begin"/>
      </w:r>
      <w:r>
        <w:rPr>
          <w:color w:val="0000FF"/>
          <w:u w:val="single"/>
        </w:rPr>
        <w:instrText xml:space="preserve"> REF _Ref393202810 \r \h </w:instrText>
      </w:r>
      <w:r>
        <w:rPr>
          <w:color w:val="0000FF"/>
          <w:u w:val="single"/>
        </w:rPr>
        <w:fldChar w:fldCharType="separate"/>
      </w:r>
      <w:r>
        <w:rPr>
          <w:rFonts w:hint="eastAsia"/>
          <w:color w:val="0000FF"/>
          <w:u w:val="single"/>
        </w:rPr>
        <w:t>图58-3</w:t>
      </w:r>
      <w:r>
        <w:rPr>
          <w:color w:val="0000FF"/>
          <w:u w:val="single"/>
        </w:rPr>
        <w:fldChar w:fldCharType="end"/>
      </w:r>
      <w:r>
        <w:rPr>
          <w:rFonts w:hint="eastAsia"/>
        </w:rPr>
        <w:t>所示。</w:t>
      </w:r>
    </w:p>
    <w:p>
      <w:pPr>
        <w:pStyle w:val="167"/>
      </w:pPr>
      <w:bookmarkStart w:id="3996" w:name="_Ref393202810"/>
      <w:r>
        <w:t>HA全局配置页面</w:t>
      </w:r>
      <w:bookmarkEnd w:id="3996"/>
    </w:p>
    <w:p>
      <w:pPr>
        <w:pStyle w:val="156"/>
      </w:pPr>
      <w:r>
        <w:drawing>
          <wp:inline distT="0" distB="0" distL="0" distR="0">
            <wp:extent cx="5067300" cy="3649980"/>
            <wp:effectExtent l="0" t="0" r="0" b="0"/>
            <wp:docPr id="3331" name="图片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图片 3331"/>
                    <pic:cNvPicPr>
                      <a:picLocks noChangeAspect="1"/>
                    </pic:cNvPicPr>
                  </pic:nvPicPr>
                  <pic:blipFill>
                    <a:blip r:embed="rId659"/>
                    <a:stretch>
                      <a:fillRect/>
                    </a:stretch>
                  </pic:blipFill>
                  <pic:spPr>
                    <a:xfrm>
                      <a:off x="0" y="0"/>
                      <a:ext cx="5070438" cy="3652298"/>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_Ref393112159 \r \h </w:instrText>
      </w:r>
      <w:r>
        <w:rPr>
          <w:color w:val="0000FF"/>
          <w:u w:val="single"/>
        </w:rPr>
        <w:fldChar w:fldCharType="separate"/>
      </w:r>
      <w:r>
        <w:rPr>
          <w:rFonts w:hint="eastAsia"/>
          <w:color w:val="0000FF"/>
          <w:u w:val="single"/>
        </w:rPr>
        <w:t>表8-3</w:t>
      </w:r>
      <w:r>
        <w:rPr>
          <w:color w:val="0000FF"/>
          <w:u w:val="single"/>
        </w:rPr>
        <w:fldChar w:fldCharType="end"/>
      </w:r>
      <w:r>
        <w:rPr>
          <w:rFonts w:hint="eastAsia"/>
        </w:rPr>
        <w:t>。</w:t>
      </w:r>
    </w:p>
    <w:p>
      <w:pPr>
        <w:pStyle w:val="166"/>
      </w:pPr>
      <w:r>
        <w:rPr>
          <w:rFonts w:hint="eastAsia"/>
        </w:rPr>
        <w:t>HA全局配置的详细说明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7"/>
        <w:gridCol w:w="4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工作模式</w:t>
            </w:r>
          </w:p>
        </w:tc>
        <w:tc>
          <w:tcPr>
            <w:tcW w:w="0" w:type="dxa"/>
            <w:vAlign w:val="center"/>
          </w:tcPr>
          <w:p>
            <w:pPr>
              <w:pStyle w:val="172"/>
              <w:keepNext w:val="0"/>
              <w:widowControl/>
              <w:jc w:val="left"/>
            </w:pPr>
            <w:r>
              <w:rPr>
                <w:rFonts w:hint="eastAsia"/>
              </w:rPr>
              <w:t>HA的工作模式，有不启用、主备模式、主主模式三个选项。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配置同步</w:t>
            </w:r>
          </w:p>
        </w:tc>
        <w:tc>
          <w:tcPr>
            <w:tcW w:w="0" w:type="dxa"/>
            <w:vAlign w:val="center"/>
          </w:tcPr>
          <w:p>
            <w:pPr>
              <w:pStyle w:val="172"/>
              <w:keepNext w:val="0"/>
              <w:widowControl/>
              <w:jc w:val="left"/>
            </w:pPr>
            <w:r>
              <w:rPr>
                <w:rFonts w:hint="eastAsia"/>
              </w:rPr>
              <w:t>是否启用HA配置同步。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运行状态同步</w:t>
            </w:r>
          </w:p>
        </w:tc>
        <w:tc>
          <w:tcPr>
            <w:tcW w:w="0" w:type="dxa"/>
            <w:vAlign w:val="center"/>
          </w:tcPr>
          <w:p>
            <w:pPr>
              <w:pStyle w:val="172"/>
              <w:keepNext w:val="0"/>
              <w:widowControl/>
              <w:jc w:val="left"/>
            </w:pPr>
            <w:r>
              <w:rPr>
                <w:rFonts w:hint="eastAsia"/>
              </w:rPr>
              <w:t>是否配置HA运行状态同步。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库同步</w:t>
            </w:r>
          </w:p>
        </w:tc>
        <w:tc>
          <w:tcPr>
            <w:tcW w:w="0" w:type="dxa"/>
            <w:vAlign w:val="center"/>
          </w:tcPr>
          <w:p>
            <w:pPr>
              <w:pStyle w:val="172"/>
              <w:keepNext w:val="0"/>
              <w:widowControl/>
              <w:jc w:val="left"/>
            </w:pPr>
            <w:r>
              <w:rPr>
                <w:rFonts w:hint="eastAsia"/>
              </w:rPr>
              <w:t>是否配置HA库同步。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抢占模式</w:t>
            </w:r>
          </w:p>
        </w:tc>
        <w:tc>
          <w:tcPr>
            <w:tcW w:w="0" w:type="dxa"/>
            <w:vAlign w:val="center"/>
          </w:tcPr>
          <w:p>
            <w:pPr>
              <w:pStyle w:val="172"/>
              <w:keepNext w:val="0"/>
              <w:widowControl/>
              <w:jc w:val="left"/>
            </w:pPr>
            <w:r>
              <w:rPr>
                <w:rFonts w:hint="eastAsia"/>
              </w:rPr>
              <w:t>是否配置HA抢占模式。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模式</w:t>
            </w:r>
          </w:p>
        </w:tc>
        <w:tc>
          <w:tcPr>
            <w:tcW w:w="0" w:type="dxa"/>
            <w:vAlign w:val="center"/>
          </w:tcPr>
          <w:p>
            <w:pPr>
              <w:pStyle w:val="172"/>
              <w:keepNext w:val="0"/>
              <w:widowControl/>
              <w:jc w:val="left"/>
            </w:pPr>
            <w:r>
              <w:rPr>
                <w:rFonts w:hint="eastAsia"/>
              </w:rPr>
              <w:t>HA的抢占模式，有主和备两个选项。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延时时间</w:t>
            </w:r>
          </w:p>
        </w:tc>
        <w:tc>
          <w:tcPr>
            <w:tcW w:w="0" w:type="dxa"/>
            <w:vAlign w:val="center"/>
          </w:tcPr>
          <w:p>
            <w:pPr>
              <w:pStyle w:val="172"/>
              <w:keepNext w:val="0"/>
              <w:widowControl/>
              <w:jc w:val="left"/>
            </w:pPr>
            <w:r>
              <w:rPr>
                <w:rFonts w:hint="eastAsia"/>
              </w:rPr>
              <w:t>HA抢占延时时间。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HA通讯接口</w:t>
            </w:r>
          </w:p>
        </w:tc>
        <w:tc>
          <w:tcPr>
            <w:tcW w:w="0" w:type="dxa"/>
            <w:vAlign w:val="center"/>
          </w:tcPr>
          <w:p>
            <w:pPr>
              <w:pStyle w:val="172"/>
              <w:keepNext w:val="0"/>
              <w:widowControl/>
              <w:jc w:val="left"/>
            </w:pPr>
            <w:r>
              <w:rPr>
                <w:rFonts w:hint="eastAsia"/>
              </w:rPr>
              <w:t>HA 的通讯接口，只能选择物理接口和聚合接口。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被监控接口</w:t>
            </w:r>
          </w:p>
        </w:tc>
        <w:tc>
          <w:tcPr>
            <w:tcW w:w="0" w:type="dxa"/>
            <w:vAlign w:val="center"/>
          </w:tcPr>
          <w:p>
            <w:pPr>
              <w:pStyle w:val="172"/>
              <w:keepNext w:val="0"/>
              <w:widowControl/>
              <w:jc w:val="left"/>
            </w:pPr>
            <w:r>
              <w:rPr>
                <w:rFonts w:hint="eastAsia"/>
              </w:rPr>
              <w:t>HA监控的接口。</w:t>
            </w:r>
          </w:p>
        </w:tc>
      </w:tr>
    </w:tbl>
    <w:p>
      <w:pPr>
        <w:ind w:firstLine="420"/>
      </w:pPr>
    </w:p>
    <w:p>
      <w:pPr>
        <w:ind w:firstLine="420"/>
      </w:pPr>
      <w:r>
        <w:rPr>
          <w:rFonts w:hint="eastAsia"/>
        </w:rPr>
        <w:t>选中左边的接口列表中的接口，点击</w:t>
      </w:r>
      <w:r>
        <w:t>&lt;</w:t>
      </w:r>
      <w:r>
        <w:rPr>
          <w:rFonts w:hint="eastAsia"/>
        </w:rPr>
        <w:t>添加</w:t>
      </w:r>
      <w:r>
        <w:t>&gt;</w:t>
      </w:r>
      <w:r>
        <w:rPr>
          <w:rFonts w:hint="eastAsia"/>
        </w:rPr>
        <w:t>按钮，可以将选中接口配置成到监控接口。</w:t>
      </w:r>
    </w:p>
    <w:p>
      <w:pPr>
        <w:ind w:firstLine="420"/>
      </w:pPr>
      <w:r>
        <w:rPr>
          <w:rFonts w:hint="eastAsia"/>
        </w:rPr>
        <w:t>选中右边的监控接口列表中的接口，点击</w:t>
      </w:r>
      <w:r>
        <w:t>&lt;</w:t>
      </w:r>
      <w:r>
        <w:rPr>
          <w:rFonts w:hint="eastAsia"/>
        </w:rPr>
        <w:t>删除</w:t>
      </w:r>
      <w:r>
        <w:t>&gt;</w:t>
      </w:r>
      <w:r>
        <w:rPr>
          <w:rFonts w:hint="eastAsia"/>
        </w:rPr>
        <w:t>按钮，可以将选中接口从监控接口列表中删除。</w:t>
      </w:r>
    </w:p>
    <w:p>
      <w:pPr>
        <w:ind w:firstLine="420"/>
      </w:pPr>
      <w:r>
        <w:rPr>
          <w:rFonts w:hint="eastAsia"/>
        </w:rPr>
        <w:t>输入完毕后，点击</w:t>
      </w:r>
      <w:r>
        <w:t>&lt;</w:t>
      </w:r>
      <w:r>
        <w:rPr>
          <w:rFonts w:hint="eastAsia"/>
        </w:rPr>
        <w:t>提交</w:t>
      </w:r>
      <w:r>
        <w:t>&gt;</w:t>
      </w:r>
      <w:r>
        <w:rPr>
          <w:rFonts w:hint="eastAsia"/>
        </w:rPr>
        <w:t>按钮，应用配置。</w:t>
      </w:r>
    </w:p>
    <w:p>
      <w:pPr>
        <w:pStyle w:val="5"/>
      </w:pPr>
      <w:bookmarkStart w:id="3997" w:name="_Toc6237789"/>
      <w:bookmarkStart w:id="3998" w:name="_Ref393202771"/>
      <w:bookmarkStart w:id="3999" w:name="_Ref393202783"/>
      <w:bookmarkStart w:id="4000" w:name="_Toc15485386"/>
      <w:bookmarkStart w:id="4001" w:name="_Toc3412"/>
      <w:r>
        <w:rPr>
          <w:rFonts w:hint="eastAsia"/>
        </w:rPr>
        <w:t>HA状态显示和维护</w:t>
      </w:r>
      <w:bookmarkEnd w:id="3997"/>
      <w:bookmarkEnd w:id="3998"/>
      <w:bookmarkEnd w:id="3999"/>
      <w:bookmarkEnd w:id="4000"/>
      <w:bookmarkEnd w:id="4001"/>
    </w:p>
    <w:p>
      <w:pPr>
        <w:ind w:firstLine="420"/>
      </w:pPr>
      <w:r>
        <w:rPr>
          <w:rFonts w:hint="eastAsia"/>
        </w:rPr>
        <w:t>在导航栏中选择“系统管理 &gt; 系统设定 &gt; 高可用性</w:t>
      </w:r>
      <w:r>
        <w:t xml:space="preserve"> &gt; HA</w:t>
      </w:r>
      <w:r>
        <w:rPr>
          <w:rFonts w:hint="eastAsia"/>
        </w:rPr>
        <w:t>全局配置”，点击页面上方的“</w:t>
      </w:r>
      <w:r>
        <w:t>HA</w:t>
      </w:r>
      <w:r>
        <w:rPr>
          <w:rFonts w:hint="eastAsia"/>
        </w:rPr>
        <w:t>监控”标签，进入</w:t>
      </w:r>
      <w:r>
        <w:t>HA</w:t>
      </w:r>
      <w:r>
        <w:rPr>
          <w:rFonts w:hint="eastAsia"/>
        </w:rPr>
        <w:t>监控页面，如</w:t>
      </w:r>
      <w:r>
        <w:rPr>
          <w:color w:val="0000FF"/>
          <w:u w:val="single"/>
        </w:rPr>
        <w:fldChar w:fldCharType="begin"/>
      </w:r>
      <w:r>
        <w:rPr>
          <w:color w:val="0000FF"/>
          <w:u w:val="single"/>
        </w:rPr>
        <w:instrText xml:space="preserve"> REF _Ref393181443 \r \h </w:instrText>
      </w:r>
      <w:r>
        <w:rPr>
          <w:color w:val="0000FF"/>
          <w:u w:val="single"/>
        </w:rPr>
        <w:fldChar w:fldCharType="separate"/>
      </w:r>
      <w:r>
        <w:rPr>
          <w:rFonts w:hint="eastAsia"/>
          <w:color w:val="0000FF"/>
          <w:u w:val="single"/>
        </w:rPr>
        <w:t>图58-4</w:t>
      </w:r>
      <w:r>
        <w:rPr>
          <w:color w:val="0000FF"/>
          <w:u w:val="single"/>
        </w:rPr>
        <w:fldChar w:fldCharType="end"/>
      </w:r>
      <w:r>
        <w:rPr>
          <w:rFonts w:hint="eastAsia"/>
        </w:rPr>
        <w:t>所示。</w:t>
      </w:r>
    </w:p>
    <w:p>
      <w:pPr>
        <w:pStyle w:val="167"/>
      </w:pPr>
      <w:bookmarkStart w:id="4002" w:name="_Ref393181443"/>
      <w:r>
        <w:rPr>
          <w:rFonts w:hint="eastAsia"/>
        </w:rPr>
        <w:t>HA监控页面</w:t>
      </w:r>
      <w:bookmarkEnd w:id="4002"/>
    </w:p>
    <w:p>
      <w:pPr>
        <w:pStyle w:val="156"/>
      </w:pPr>
      <w:r>
        <w:drawing>
          <wp:inline distT="0" distB="0" distL="0" distR="0">
            <wp:extent cx="5703570" cy="3300730"/>
            <wp:effectExtent l="0" t="0" r="0" b="0"/>
            <wp:docPr id="3332" name="图片 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 name="图片 3332"/>
                    <pic:cNvPicPr>
                      <a:picLocks noChangeAspect="1"/>
                    </pic:cNvPicPr>
                  </pic:nvPicPr>
                  <pic:blipFill>
                    <a:blip r:embed="rId660"/>
                    <a:stretch>
                      <a:fillRect/>
                    </a:stretch>
                  </pic:blipFill>
                  <pic:spPr>
                    <a:xfrm>
                      <a:off x="0" y="0"/>
                      <a:ext cx="5727243" cy="3314303"/>
                    </a:xfrm>
                    <a:prstGeom prst="rect">
                      <a:avLst/>
                    </a:prstGeom>
                  </pic:spPr>
                </pic:pic>
              </a:graphicData>
            </a:graphic>
          </wp:inline>
        </w:drawing>
      </w:r>
    </w:p>
    <w:p>
      <w:pPr>
        <w:pStyle w:val="156"/>
      </w:pPr>
    </w:p>
    <w:p>
      <w:pPr>
        <w:ind w:firstLine="420"/>
      </w:pPr>
      <w:r>
        <w:rPr>
          <w:rFonts w:hint="eastAsia"/>
        </w:rPr>
        <w:t>页面的详细说明如</w:t>
      </w:r>
      <w:r>
        <w:rPr>
          <w:color w:val="0000FF"/>
          <w:u w:val="single"/>
        </w:rPr>
        <w:fldChar w:fldCharType="begin"/>
      </w:r>
      <w:r>
        <w:rPr>
          <w:color w:val="0000FF"/>
          <w:u w:val="single"/>
        </w:rPr>
        <w:instrText xml:space="preserve"> REF _Ref393185251 \r \h </w:instrText>
      </w:r>
      <w:r>
        <w:rPr>
          <w:color w:val="0000FF"/>
          <w:u w:val="single"/>
        </w:rPr>
        <w:fldChar w:fldCharType="separate"/>
      </w:r>
      <w:r>
        <w:rPr>
          <w:rFonts w:hint="eastAsia"/>
          <w:color w:val="0000FF"/>
          <w:u w:val="single"/>
        </w:rPr>
        <w:t>表58-3</w:t>
      </w:r>
      <w:r>
        <w:rPr>
          <w:color w:val="0000FF"/>
          <w:u w:val="single"/>
        </w:rPr>
        <w:fldChar w:fldCharType="end"/>
      </w:r>
      <w:r>
        <w:rPr>
          <w:rFonts w:hint="eastAsia"/>
        </w:rPr>
        <w:t>。</w:t>
      </w:r>
    </w:p>
    <w:p>
      <w:pPr>
        <w:pStyle w:val="166"/>
      </w:pPr>
      <w:bookmarkStart w:id="4003" w:name="_Ref393185251"/>
      <w:r>
        <w:rPr>
          <w:rFonts w:hint="eastAsia"/>
        </w:rPr>
        <w:t>HA监控的详细说明</w:t>
      </w:r>
      <w:bookmarkEnd w:id="4003"/>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6"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设备名称</w:t>
            </w:r>
          </w:p>
        </w:tc>
        <w:tc>
          <w:tcPr>
            <w:tcW w:w="6816" w:type="dxa"/>
            <w:vAlign w:val="center"/>
          </w:tcPr>
          <w:p>
            <w:pPr>
              <w:pStyle w:val="172"/>
              <w:keepNext w:val="0"/>
              <w:widowControl/>
              <w:jc w:val="left"/>
            </w:pPr>
            <w:r>
              <w:rPr>
                <w:rFonts w:hint="eastAsia"/>
              </w:rPr>
              <w:t>本地设备和HA邻居设备的设备名称。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主备状态</w:t>
            </w:r>
          </w:p>
        </w:tc>
        <w:tc>
          <w:tcPr>
            <w:tcW w:w="6816" w:type="dxa"/>
            <w:vAlign w:val="center"/>
          </w:tcPr>
          <w:p>
            <w:pPr>
              <w:pStyle w:val="172"/>
              <w:keepNext w:val="0"/>
              <w:widowControl/>
              <w:jc w:val="left"/>
            </w:pPr>
            <w:r>
              <w:rPr>
                <w:rFonts w:hint="eastAsia"/>
              </w:rPr>
              <w:t>本地设备和HA邻居设备的HA状态。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系统配置</w:t>
            </w:r>
          </w:p>
        </w:tc>
        <w:tc>
          <w:tcPr>
            <w:tcW w:w="6816" w:type="dxa"/>
            <w:vAlign w:val="center"/>
          </w:tcPr>
          <w:p>
            <w:pPr>
              <w:pStyle w:val="172"/>
              <w:keepNext w:val="0"/>
              <w:widowControl/>
              <w:jc w:val="left"/>
            </w:pPr>
            <w:r>
              <w:rPr>
                <w:rFonts w:hint="eastAsia"/>
              </w:rPr>
              <w:t>本地设备和HA邻居设备的配置是否同步。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WAF库</w:t>
            </w:r>
          </w:p>
        </w:tc>
        <w:tc>
          <w:tcPr>
            <w:tcW w:w="6816" w:type="dxa"/>
            <w:vAlign w:val="center"/>
          </w:tcPr>
          <w:p>
            <w:pPr>
              <w:pStyle w:val="172"/>
              <w:keepNext w:val="0"/>
              <w:widowControl/>
              <w:jc w:val="left"/>
            </w:pPr>
            <w:r>
              <w:rPr>
                <w:rFonts w:hint="eastAsia"/>
              </w:rPr>
              <w:t>本地设备和HA邻居设备的WAF特征库是否同步。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IPS库</w:t>
            </w:r>
          </w:p>
        </w:tc>
        <w:tc>
          <w:tcPr>
            <w:tcW w:w="6816" w:type="dxa"/>
            <w:vAlign w:val="center"/>
          </w:tcPr>
          <w:p>
            <w:pPr>
              <w:pStyle w:val="172"/>
              <w:keepNext w:val="0"/>
              <w:widowControl/>
              <w:jc w:val="left"/>
            </w:pPr>
            <w:r>
              <w:rPr>
                <w:rFonts w:hint="eastAsia"/>
              </w:rPr>
              <w:t>本地设备和HA邻居设备的IPS特征库是否同步。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AV库</w:t>
            </w:r>
          </w:p>
        </w:tc>
        <w:tc>
          <w:tcPr>
            <w:tcW w:w="6816" w:type="dxa"/>
            <w:vAlign w:val="center"/>
          </w:tcPr>
          <w:p>
            <w:pPr>
              <w:pStyle w:val="172"/>
              <w:keepNext w:val="0"/>
              <w:widowControl/>
              <w:jc w:val="left"/>
            </w:pPr>
            <w:r>
              <w:rPr>
                <w:rFonts w:hint="eastAsia"/>
              </w:rPr>
              <w:t>本地设备和HA邻居设备的AV特征库是否同步。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APP库</w:t>
            </w:r>
          </w:p>
        </w:tc>
        <w:tc>
          <w:tcPr>
            <w:tcW w:w="6816" w:type="dxa"/>
            <w:vAlign w:val="center"/>
          </w:tcPr>
          <w:p>
            <w:pPr>
              <w:pStyle w:val="172"/>
              <w:keepNext w:val="0"/>
              <w:widowControl/>
              <w:jc w:val="left"/>
            </w:pPr>
            <w:r>
              <w:rPr>
                <w:rFonts w:hint="eastAsia"/>
              </w:rPr>
              <w:t>本地设备和HA邻居设备的APP特征库是否同步。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URL库</w:t>
            </w:r>
          </w:p>
        </w:tc>
        <w:tc>
          <w:tcPr>
            <w:tcW w:w="6816" w:type="dxa"/>
            <w:vAlign w:val="center"/>
          </w:tcPr>
          <w:p>
            <w:pPr>
              <w:pStyle w:val="172"/>
              <w:keepNext w:val="0"/>
              <w:widowControl/>
              <w:jc w:val="left"/>
            </w:pPr>
            <w:r>
              <w:rPr>
                <w:rFonts w:hint="eastAsia"/>
              </w:rPr>
              <w:t>本地设备和HA邻居设备的URL特征库是否同步。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198" w:type="dxa"/>
            <w:vAlign w:val="center"/>
          </w:tcPr>
          <w:p>
            <w:pPr>
              <w:pStyle w:val="172"/>
              <w:keepNext w:val="0"/>
              <w:widowControl/>
              <w:jc w:val="left"/>
            </w:pPr>
            <w:r>
              <w:rPr>
                <w:rFonts w:hint="eastAsia"/>
              </w:rPr>
              <w:t>TI库</w:t>
            </w:r>
          </w:p>
        </w:tc>
        <w:tc>
          <w:tcPr>
            <w:tcW w:w="6816" w:type="dxa"/>
            <w:vAlign w:val="center"/>
          </w:tcPr>
          <w:p>
            <w:pPr>
              <w:pStyle w:val="172"/>
              <w:keepNext w:val="0"/>
              <w:widowControl/>
              <w:jc w:val="left"/>
            </w:pPr>
            <w:r>
              <w:rPr>
                <w:rFonts w:hint="eastAsia"/>
              </w:rPr>
              <w:t>本地设备和HA邻居设备的TI特征库是否同步。</w:t>
            </w:r>
          </w:p>
        </w:tc>
      </w:tr>
    </w:tbl>
    <w:p>
      <w:pPr>
        <w:ind w:firstLine="420"/>
      </w:pPr>
    </w:p>
    <w:p>
      <w:pPr>
        <w:ind w:firstLine="420"/>
      </w:pPr>
      <w:r>
        <w:rPr>
          <w:rFonts w:hint="eastAsia"/>
        </w:rPr>
        <w:t>点击</w:t>
      </w:r>
      <w:r>
        <w:t>&lt;</w:t>
      </w:r>
      <w:r>
        <w:rPr>
          <w:rFonts w:hint="eastAsia"/>
        </w:rPr>
        <w:t>同步配置</w:t>
      </w:r>
      <w:r>
        <w:t>&gt;</w:t>
      </w:r>
      <w:r>
        <w:rPr>
          <w:rFonts w:hint="eastAsia"/>
        </w:rPr>
        <w:t>按钮，可以将主设备的配置同步给备设备，并且重启备设备。</w:t>
      </w:r>
    </w:p>
    <w:p>
      <w:pPr>
        <w:ind w:firstLine="420"/>
      </w:pPr>
      <w:r>
        <w:rPr>
          <w:rFonts w:hint="eastAsia"/>
        </w:rPr>
        <w:t>点击</w:t>
      </w:r>
      <w:r>
        <w:t>&lt;</w:t>
      </w:r>
      <w:r>
        <w:rPr>
          <w:rFonts w:hint="eastAsia"/>
        </w:rPr>
        <w:t>主备切换</w:t>
      </w:r>
      <w:r>
        <w:t>&gt;</w:t>
      </w:r>
      <w:r>
        <w:rPr>
          <w:rFonts w:hint="eastAsia"/>
        </w:rPr>
        <w:t>按钮，可以手动切换主备设备的</w:t>
      </w:r>
      <w:r>
        <w:t>HA</w:t>
      </w:r>
      <w:r>
        <w:rPr>
          <w:rFonts w:hint="eastAsia"/>
        </w:rPr>
        <w:t>状态。</w:t>
      </w:r>
    </w:p>
    <w:p>
      <w:pPr>
        <w:pStyle w:val="238"/>
      </w:pPr>
      <w:r>
        <w:rPr>
          <w:lang w:eastAsia="zh-CN"/>
        </w:rPr>
        <w:drawing>
          <wp:inline distT="0" distB="0" distL="0" distR="0">
            <wp:extent cx="590550" cy="238125"/>
            <wp:effectExtent l="19050" t="0" r="0" b="0"/>
            <wp:docPr id="3333" name="图片 333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图片 3333"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153"/>
        <w:numPr>
          <w:ilvl w:val="3"/>
          <w:numId w:val="13"/>
        </w:numPr>
        <w:rPr>
          <w:lang w:eastAsia="zh-CN"/>
        </w:rPr>
      </w:pPr>
      <w:r>
        <w:rPr>
          <w:rFonts w:hint="eastAsia"/>
          <w:lang w:eastAsia="zh-CN"/>
        </w:rPr>
        <w:t>如果</w:t>
      </w:r>
      <w:r>
        <w:rPr>
          <w:lang w:eastAsia="zh-CN"/>
        </w:rPr>
        <w:t>系统配置已经相同</w:t>
      </w:r>
      <w:r>
        <w:rPr>
          <w:rFonts w:hint="eastAsia"/>
          <w:lang w:eastAsia="zh-CN"/>
        </w:rPr>
        <w:t>，无需再次同步，&lt;同步配置&gt;按钮无法点击。</w:t>
      </w:r>
    </w:p>
    <w:p>
      <w:pPr>
        <w:pStyle w:val="153"/>
        <w:numPr>
          <w:ilvl w:val="3"/>
          <w:numId w:val="13"/>
        </w:numPr>
        <w:rPr>
          <w:lang w:eastAsia="zh-CN"/>
        </w:rPr>
      </w:pPr>
      <w:r>
        <w:rPr>
          <w:rFonts w:hint="eastAsia"/>
          <w:lang w:eastAsia="zh-CN"/>
        </w:rPr>
        <w:t>如果配置了抢占模式，无法进行手动切换状态，&lt;主备切换&gt;按钮无法点击。</w:t>
      </w:r>
    </w:p>
    <w:p>
      <w:pPr>
        <w:ind w:firstLine="420"/>
      </w:pPr>
      <w:bookmarkStart w:id="4004" w:name="_Toc497293896"/>
      <w:bookmarkEnd w:id="4004"/>
      <w:bookmarkStart w:id="4005" w:name="_Ref393202774"/>
      <w:bookmarkStart w:id="4006" w:name="_Ref393202787"/>
    </w:p>
    <w:p>
      <w:pPr>
        <w:pStyle w:val="5"/>
      </w:pPr>
      <w:bookmarkStart w:id="4007" w:name="_Ref529434021"/>
      <w:bookmarkStart w:id="4008" w:name="_Toc6237790"/>
      <w:bookmarkStart w:id="4009" w:name="_Toc15485387"/>
      <w:bookmarkStart w:id="4010" w:name="_Toc19942"/>
      <w:r>
        <w:t>配置管理地址</w:t>
      </w:r>
      <w:bookmarkEnd w:id="4005"/>
      <w:bookmarkEnd w:id="4006"/>
      <w:bookmarkEnd w:id="4007"/>
      <w:bookmarkEnd w:id="4008"/>
      <w:bookmarkEnd w:id="4009"/>
      <w:bookmarkEnd w:id="4010"/>
    </w:p>
    <w:p>
      <w:pPr>
        <w:ind w:firstLine="420"/>
      </w:pPr>
      <w:r>
        <w:rPr>
          <w:rFonts w:hint="eastAsia"/>
        </w:rPr>
        <w:t>在导航栏中选择“系统管理 &gt; 系统设定 &gt; 高可用性</w:t>
      </w:r>
      <w:r>
        <w:t xml:space="preserve"> &gt; HA</w:t>
      </w:r>
      <w:r>
        <w:rPr>
          <w:rFonts w:hint="eastAsia"/>
        </w:rPr>
        <w:t>全局配置”，点击页面上方的“</w:t>
      </w:r>
      <w:r>
        <w:t>HA</w:t>
      </w:r>
      <w:r>
        <w:rPr>
          <w:rFonts w:hint="eastAsia"/>
        </w:rPr>
        <w:t>接口管理地址”标签，进入</w:t>
      </w:r>
      <w:r>
        <w:t>HA</w:t>
      </w:r>
      <w:r>
        <w:rPr>
          <w:rFonts w:hint="eastAsia"/>
        </w:rPr>
        <w:t>接口管理地址配置页面，如</w:t>
      </w:r>
      <w:r>
        <w:rPr>
          <w:color w:val="0000FF"/>
          <w:u w:val="single"/>
        </w:rPr>
        <w:fldChar w:fldCharType="begin"/>
      </w:r>
      <w:r>
        <w:rPr>
          <w:color w:val="0000FF"/>
          <w:u w:val="single"/>
        </w:rPr>
        <w:instrText xml:space="preserve"> REF _Ref393185169 \r \h </w:instrText>
      </w:r>
      <w:r>
        <w:rPr>
          <w:color w:val="0000FF"/>
          <w:u w:val="single"/>
        </w:rPr>
        <w:fldChar w:fldCharType="separate"/>
      </w:r>
      <w:r>
        <w:rPr>
          <w:rFonts w:hint="eastAsia"/>
          <w:color w:val="0000FF"/>
          <w:u w:val="single"/>
        </w:rPr>
        <w:t>图58-5</w:t>
      </w:r>
      <w:r>
        <w:rPr>
          <w:color w:val="0000FF"/>
          <w:u w:val="single"/>
        </w:rPr>
        <w:fldChar w:fldCharType="end"/>
      </w:r>
      <w:r>
        <w:rPr>
          <w:rFonts w:hint="eastAsia"/>
        </w:rPr>
        <w:t>所示。</w:t>
      </w:r>
    </w:p>
    <w:p>
      <w:pPr>
        <w:pStyle w:val="167"/>
      </w:pPr>
      <w:bookmarkStart w:id="4011" w:name="_Ref393185169"/>
      <w:r>
        <w:rPr>
          <w:rFonts w:hint="eastAsia"/>
        </w:rPr>
        <w:t>HA接口管理地址页面</w:t>
      </w:r>
      <w:bookmarkEnd w:id="4011"/>
    </w:p>
    <w:p>
      <w:pPr>
        <w:pStyle w:val="156"/>
      </w:pPr>
      <w:r>
        <w:drawing>
          <wp:inline distT="0" distB="0" distL="0" distR="0">
            <wp:extent cx="5572125" cy="1102360"/>
            <wp:effectExtent l="0" t="0" r="0" b="0"/>
            <wp:docPr id="3334" name="图片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 name="图片 3334"/>
                    <pic:cNvPicPr>
                      <a:picLocks noChangeAspect="1"/>
                    </pic:cNvPicPr>
                  </pic:nvPicPr>
                  <pic:blipFill>
                    <a:blip r:embed="rId661"/>
                    <a:stretch>
                      <a:fillRect/>
                    </a:stretch>
                  </pic:blipFill>
                  <pic:spPr>
                    <a:xfrm>
                      <a:off x="0" y="0"/>
                      <a:ext cx="5576811" cy="1103328"/>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_Ref393185263 \r \h </w:instrText>
      </w:r>
      <w:r>
        <w:rPr>
          <w:color w:val="0000FF"/>
          <w:u w:val="single"/>
        </w:rPr>
        <w:fldChar w:fldCharType="separate"/>
      </w:r>
      <w:r>
        <w:rPr>
          <w:rFonts w:hint="eastAsia"/>
          <w:color w:val="0000FF"/>
          <w:u w:val="single"/>
        </w:rPr>
        <w:t>表58-4</w:t>
      </w:r>
      <w:r>
        <w:rPr>
          <w:color w:val="0000FF"/>
          <w:u w:val="single"/>
        </w:rPr>
        <w:fldChar w:fldCharType="end"/>
      </w:r>
      <w:r>
        <w:rPr>
          <w:rFonts w:hint="eastAsia"/>
        </w:rPr>
        <w:t>。</w:t>
      </w:r>
    </w:p>
    <w:p>
      <w:pPr>
        <w:ind w:firstLine="420"/>
      </w:pPr>
    </w:p>
    <w:p>
      <w:pPr>
        <w:pStyle w:val="166"/>
      </w:pPr>
      <w:bookmarkStart w:id="4012" w:name="_Ref393185263"/>
      <w:r>
        <w:rPr>
          <w:rFonts w:hint="eastAsia"/>
        </w:rPr>
        <w:t>HA接口管理地址的详细说明</w:t>
      </w:r>
      <w:bookmarkEnd w:id="4012"/>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接口名称</w:t>
            </w:r>
          </w:p>
        </w:tc>
        <w:tc>
          <w:tcPr>
            <w:tcW w:w="6817" w:type="dxa"/>
            <w:vAlign w:val="center"/>
          </w:tcPr>
          <w:p>
            <w:pPr>
              <w:pStyle w:val="172"/>
              <w:keepNext w:val="0"/>
              <w:widowControl/>
              <w:jc w:val="left"/>
            </w:pPr>
            <w:r>
              <w:rPr>
                <w:rFonts w:hint="eastAsia"/>
              </w:rPr>
              <w:t>配置管理地址接口名称。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管理地址</w:t>
            </w:r>
          </w:p>
        </w:tc>
        <w:tc>
          <w:tcPr>
            <w:tcW w:w="6817" w:type="dxa"/>
            <w:vAlign w:val="center"/>
          </w:tcPr>
          <w:p>
            <w:pPr>
              <w:pStyle w:val="172"/>
              <w:keepNext w:val="0"/>
              <w:widowControl/>
              <w:jc w:val="left"/>
            </w:pPr>
            <w:r>
              <w:rPr>
                <w:rFonts w:hint="eastAsia"/>
              </w:rPr>
              <w:t>接口配置的管理地址。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操作</w:t>
            </w:r>
          </w:p>
        </w:tc>
        <w:tc>
          <w:tcPr>
            <w:tcW w:w="6817" w:type="dxa"/>
            <w:vAlign w:val="center"/>
          </w:tcPr>
          <w:p>
            <w:pPr>
              <w:pStyle w:val="172"/>
              <w:keepNext w:val="0"/>
              <w:widowControl/>
              <w:jc w:val="left"/>
            </w:pPr>
            <w:r>
              <w:rPr>
                <w:rFonts w:hint="eastAsia"/>
              </w:rPr>
              <w:t>对管理地址可进行的操作。</w:t>
            </w:r>
          </w:p>
        </w:tc>
      </w:tr>
    </w:tbl>
    <w:p>
      <w:pPr>
        <w:ind w:firstLine="420"/>
      </w:pPr>
    </w:p>
    <w:p>
      <w:pPr>
        <w:ind w:firstLine="420"/>
      </w:pPr>
      <w:r>
        <w:rPr>
          <w:rFonts w:hint="eastAsia"/>
        </w:rPr>
        <w:t>点击</w:t>
      </w:r>
      <w:r>
        <w:t>&lt;</w:t>
      </w:r>
      <w:r>
        <w:rPr>
          <w:rFonts w:hint="eastAsia"/>
        </w:rPr>
        <w:t>新建</w:t>
      </w:r>
      <w:r>
        <w:t>&gt;</w:t>
      </w:r>
      <w:r>
        <w:rPr>
          <w:rFonts w:hint="eastAsia"/>
        </w:rPr>
        <w:t>按钮，进入</w:t>
      </w:r>
      <w:r>
        <w:t>HA</w:t>
      </w:r>
      <w:r>
        <w:rPr>
          <w:rFonts w:hint="eastAsia"/>
        </w:rPr>
        <w:t>接口管理地址的新建页面，如</w:t>
      </w:r>
      <w:r>
        <w:rPr>
          <w:color w:val="0000FF"/>
          <w:u w:val="single"/>
        </w:rPr>
        <w:fldChar w:fldCharType="begin"/>
      </w:r>
      <w:r>
        <w:rPr>
          <w:color w:val="0000FF"/>
          <w:u w:val="single"/>
        </w:rPr>
        <w:instrText xml:space="preserve"> REF _Ref393202833 \r \h </w:instrText>
      </w:r>
      <w:r>
        <w:rPr>
          <w:color w:val="0000FF"/>
          <w:u w:val="single"/>
        </w:rPr>
        <w:fldChar w:fldCharType="separate"/>
      </w:r>
      <w:r>
        <w:rPr>
          <w:rFonts w:hint="eastAsia"/>
          <w:color w:val="0000FF"/>
          <w:u w:val="single"/>
        </w:rPr>
        <w:t>图58-6</w:t>
      </w:r>
      <w:r>
        <w:rPr>
          <w:color w:val="0000FF"/>
          <w:u w:val="single"/>
        </w:rPr>
        <w:fldChar w:fldCharType="end"/>
      </w:r>
      <w:r>
        <w:rPr>
          <w:rFonts w:hint="eastAsia"/>
        </w:rPr>
        <w:t>所示。</w:t>
      </w:r>
    </w:p>
    <w:p>
      <w:pPr>
        <w:pStyle w:val="167"/>
      </w:pPr>
      <w:bookmarkStart w:id="4013" w:name="_Ref393202833"/>
      <w:r>
        <w:t>HA接口管理地址新建页面</w:t>
      </w:r>
      <w:bookmarkEnd w:id="4013"/>
    </w:p>
    <w:p>
      <w:pPr>
        <w:pStyle w:val="156"/>
      </w:pPr>
      <w:r>
        <w:drawing>
          <wp:inline distT="0" distB="0" distL="0" distR="0">
            <wp:extent cx="3666490" cy="2037715"/>
            <wp:effectExtent l="0" t="0" r="0" b="635"/>
            <wp:docPr id="3335" name="图片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图片 3335"/>
                    <pic:cNvPicPr>
                      <a:picLocks noChangeAspect="1"/>
                    </pic:cNvPicPr>
                  </pic:nvPicPr>
                  <pic:blipFill>
                    <a:blip r:embed="rId662"/>
                    <a:stretch>
                      <a:fillRect/>
                    </a:stretch>
                  </pic:blipFill>
                  <pic:spPr>
                    <a:xfrm>
                      <a:off x="0" y="0"/>
                      <a:ext cx="3666667" cy="2038095"/>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_Ref393185495 \r \h </w:instrText>
      </w:r>
      <w:r>
        <w:rPr>
          <w:color w:val="0000FF"/>
          <w:u w:val="single"/>
        </w:rPr>
        <w:fldChar w:fldCharType="separate"/>
      </w:r>
      <w:r>
        <w:rPr>
          <w:rFonts w:hint="eastAsia"/>
          <w:color w:val="0000FF"/>
          <w:u w:val="single"/>
        </w:rPr>
        <w:t>表58-5</w:t>
      </w:r>
      <w:r>
        <w:rPr>
          <w:color w:val="0000FF"/>
          <w:u w:val="single"/>
        </w:rPr>
        <w:fldChar w:fldCharType="end"/>
      </w:r>
      <w:r>
        <w:rPr>
          <w:rFonts w:hint="eastAsia"/>
        </w:rPr>
        <w:t>。</w:t>
      </w:r>
    </w:p>
    <w:p>
      <w:pPr>
        <w:pStyle w:val="166"/>
      </w:pPr>
      <w:bookmarkStart w:id="4014" w:name="_Ref393185495"/>
      <w:r>
        <w:rPr>
          <w:rFonts w:hint="eastAsia"/>
        </w:rPr>
        <w:t>HA接口管理地址的详细说明</w:t>
      </w:r>
      <w:bookmarkEnd w:id="4014"/>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7"/>
        <w:gridCol w:w="4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0"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接口名称</w:t>
            </w:r>
          </w:p>
        </w:tc>
        <w:tc>
          <w:tcPr>
            <w:tcW w:w="0" w:type="dxa"/>
            <w:vAlign w:val="center"/>
          </w:tcPr>
          <w:p>
            <w:pPr>
              <w:pStyle w:val="172"/>
              <w:keepNext w:val="0"/>
              <w:widowControl/>
              <w:jc w:val="left"/>
            </w:pPr>
            <w:r>
              <w:rPr>
                <w:rFonts w:hint="eastAsia"/>
              </w:rPr>
              <w:t>配置管理地址接口名称，只包含物理接口，桥接口和VLAN子接口。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0" w:type="dxa"/>
            <w:vAlign w:val="center"/>
          </w:tcPr>
          <w:p>
            <w:pPr>
              <w:pStyle w:val="172"/>
              <w:keepNext w:val="0"/>
              <w:widowControl/>
              <w:jc w:val="left"/>
            </w:pPr>
            <w:r>
              <w:rPr>
                <w:rFonts w:hint="eastAsia"/>
              </w:rPr>
              <w:t>管理地址</w:t>
            </w:r>
          </w:p>
        </w:tc>
        <w:tc>
          <w:tcPr>
            <w:tcW w:w="0" w:type="dxa"/>
            <w:vAlign w:val="center"/>
          </w:tcPr>
          <w:p>
            <w:pPr>
              <w:pStyle w:val="172"/>
              <w:keepNext w:val="0"/>
              <w:widowControl/>
              <w:jc w:val="left"/>
            </w:pPr>
            <w:r>
              <w:rPr>
                <w:rFonts w:hint="eastAsia"/>
              </w:rPr>
              <w:t>接口配置的管理地址。</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ind w:firstLine="420"/>
      </w:pPr>
      <w:r>
        <w:rPr>
          <w:rFonts w:hint="eastAsia"/>
        </w:rPr>
        <w:t>在</w:t>
      </w:r>
      <w:r>
        <w:t>HA</w:t>
      </w:r>
      <w:r>
        <w:rPr>
          <w:rFonts w:hint="eastAsia"/>
        </w:rPr>
        <w:t>接口管理地址显示页面，可以点击管理地址右边的</w:t>
      </w:r>
      <w:r>
        <w:t>&lt;</w:t>
      </w:r>
      <w:r>
        <w:rPr>
          <w:rFonts w:hint="eastAsia"/>
        </w:rPr>
        <w:t>删除</w:t>
      </w:r>
      <w:r>
        <w:t>&gt;</w:t>
      </w:r>
      <w:r>
        <w:rPr>
          <w:rFonts w:hint="eastAsia"/>
        </w:rPr>
        <w:t>按钮，删除对应的管理地址。</w:t>
      </w:r>
    </w:p>
    <w:p>
      <w:pPr>
        <w:pStyle w:val="4"/>
      </w:pPr>
      <w:bookmarkStart w:id="4015" w:name="_Toc6237791"/>
      <w:bookmarkStart w:id="4016" w:name="_Toc15485388"/>
      <w:bookmarkStart w:id="4017" w:name="_Toc28746"/>
      <w:r>
        <w:t>HA配置举例</w:t>
      </w:r>
      <w:bookmarkEnd w:id="4015"/>
      <w:bookmarkEnd w:id="4016"/>
      <w:bookmarkEnd w:id="4017"/>
    </w:p>
    <w:p>
      <w:pPr>
        <w:pStyle w:val="5"/>
      </w:pPr>
      <w:bookmarkStart w:id="4018" w:name="_Toc6237792"/>
      <w:bookmarkStart w:id="4019" w:name="_Toc391917039"/>
      <w:bookmarkStart w:id="4020" w:name="_Toc15485389"/>
      <w:bookmarkStart w:id="4021" w:name="_Toc21632"/>
      <w:r>
        <w:rPr>
          <w:rFonts w:hint="eastAsia"/>
        </w:rPr>
        <w:t>HA主备模式配置举例</w:t>
      </w:r>
      <w:bookmarkEnd w:id="4018"/>
      <w:bookmarkEnd w:id="4019"/>
      <w:bookmarkEnd w:id="4020"/>
      <w:bookmarkEnd w:id="4021"/>
    </w:p>
    <w:p>
      <w:pPr>
        <w:pStyle w:val="6"/>
      </w:pPr>
      <w:r>
        <w:rPr>
          <w:rFonts w:hint="eastAsia"/>
        </w:rPr>
        <w:t>组网需求</w:t>
      </w:r>
    </w:p>
    <w:p>
      <w:pPr>
        <w:pStyle w:val="149"/>
        <w:numPr>
          <w:ilvl w:val="0"/>
          <w:numId w:val="13"/>
        </w:numPr>
        <w:spacing w:after="40"/>
        <w:ind w:leftChars="0" w:firstLineChars="0"/>
        <w:rPr>
          <w:lang w:eastAsia="zh-CN"/>
        </w:rPr>
      </w:pPr>
      <w:r>
        <w:rPr>
          <w:lang w:eastAsia="zh-CN"/>
        </w:rPr>
        <w:t>设备 A</w:t>
      </w:r>
      <w:r>
        <w:rPr>
          <w:rFonts w:hint="eastAsia"/>
          <w:lang w:eastAsia="zh-CN"/>
        </w:rPr>
        <w:t>配置为主设备，设备 B配置成为备设备。</w:t>
      </w:r>
    </w:p>
    <w:p>
      <w:pPr>
        <w:pStyle w:val="149"/>
        <w:numPr>
          <w:ilvl w:val="0"/>
          <w:numId w:val="13"/>
        </w:numPr>
        <w:spacing w:after="40"/>
        <w:ind w:leftChars="0" w:firstLineChars="0"/>
        <w:rPr>
          <w:lang w:eastAsia="zh-CN"/>
        </w:rPr>
      </w:pPr>
      <w:r>
        <w:rPr>
          <w:lang w:eastAsia="zh-CN"/>
        </w:rPr>
        <w:t>设备 A</w:t>
      </w:r>
      <w:r>
        <w:rPr>
          <w:rFonts w:hint="eastAsia"/>
          <w:lang w:eastAsia="zh-CN"/>
        </w:rPr>
        <w:t>的ge2接口作为HA接口和设备 B的ge2接口相连。</w:t>
      </w:r>
    </w:p>
    <w:p>
      <w:pPr>
        <w:pStyle w:val="149"/>
        <w:numPr>
          <w:ilvl w:val="0"/>
          <w:numId w:val="13"/>
        </w:numPr>
        <w:spacing w:after="40"/>
        <w:ind w:leftChars="0" w:firstLineChars="0"/>
        <w:rPr>
          <w:lang w:eastAsia="zh-CN"/>
        </w:rPr>
      </w:pPr>
      <w:r>
        <w:rPr>
          <w:rFonts w:hint="eastAsia"/>
          <w:lang w:eastAsia="zh-CN"/>
        </w:rPr>
        <w:t>设备A配置为抢占主模式，设备B配置成抢占备模式。</w:t>
      </w:r>
    </w:p>
    <w:p>
      <w:pPr>
        <w:pStyle w:val="149"/>
        <w:numPr>
          <w:ilvl w:val="0"/>
          <w:numId w:val="13"/>
        </w:numPr>
        <w:spacing w:after="40"/>
        <w:ind w:leftChars="0" w:firstLineChars="0"/>
        <w:rPr>
          <w:lang w:eastAsia="zh-CN"/>
        </w:rPr>
      </w:pPr>
      <w:r>
        <w:rPr>
          <w:rFonts w:hint="eastAsia"/>
          <w:lang w:eastAsia="zh-CN"/>
        </w:rPr>
        <w:t>设备A和设备B的keepalive间隔设置为1秒，重试次数为3次。</w:t>
      </w:r>
    </w:p>
    <w:p>
      <w:pPr>
        <w:pStyle w:val="149"/>
        <w:numPr>
          <w:ilvl w:val="0"/>
          <w:numId w:val="13"/>
        </w:numPr>
        <w:spacing w:after="40"/>
        <w:ind w:leftChars="0" w:firstLineChars="0"/>
        <w:rPr>
          <w:lang w:eastAsia="zh-CN"/>
        </w:rPr>
      </w:pPr>
      <w:r>
        <w:rPr>
          <w:rFonts w:hint="eastAsia"/>
          <w:lang w:eastAsia="zh-CN"/>
        </w:rPr>
        <w:t>设备A和设备B配置ge0和ge1为监控接口。</w:t>
      </w:r>
    </w:p>
    <w:p>
      <w:pPr>
        <w:pStyle w:val="149"/>
        <w:numPr>
          <w:ilvl w:val="0"/>
          <w:numId w:val="13"/>
        </w:numPr>
        <w:spacing w:after="40"/>
        <w:ind w:leftChars="0" w:firstLineChars="0"/>
        <w:rPr>
          <w:lang w:eastAsia="zh-CN"/>
        </w:rPr>
      </w:pPr>
      <w:r>
        <w:rPr>
          <w:rFonts w:hint="eastAsia"/>
          <w:lang w:eastAsia="zh-CN"/>
        </w:rPr>
        <w:t>设备A和设备B配置自动同步session，配置特征库。</w:t>
      </w:r>
    </w:p>
    <w:p>
      <w:pPr>
        <w:pStyle w:val="6"/>
      </w:pPr>
      <w:r>
        <w:rPr>
          <w:rFonts w:hint="eastAsia"/>
        </w:rPr>
        <w:t>组网图</w:t>
      </w:r>
    </w:p>
    <w:p>
      <w:pPr>
        <w:pStyle w:val="167"/>
      </w:pPr>
      <w:r>
        <w:rPr>
          <w:rFonts w:hint="eastAsia"/>
        </w:rPr>
        <w:t>HA主备模式组网图</w:t>
      </w:r>
    </w:p>
    <w:p>
      <w:pPr>
        <w:pStyle w:val="156"/>
      </w:pPr>
      <w:r>
        <w:drawing>
          <wp:inline distT="0" distB="0" distL="0" distR="0">
            <wp:extent cx="4914900" cy="1999615"/>
            <wp:effectExtent l="0" t="0" r="0" b="0"/>
            <wp:docPr id="3336" name="图片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 name="图片 3336"/>
                    <pic:cNvPicPr>
                      <a:picLocks noChangeAspect="1"/>
                    </pic:cNvPicPr>
                  </pic:nvPicPr>
                  <pic:blipFill>
                    <a:blip r:embed="rId663"/>
                    <a:stretch>
                      <a:fillRect/>
                    </a:stretch>
                  </pic:blipFill>
                  <pic:spPr>
                    <a:xfrm>
                      <a:off x="0" y="0"/>
                      <a:ext cx="4950107" cy="2014058"/>
                    </a:xfrm>
                    <a:prstGeom prst="rect">
                      <a:avLst/>
                    </a:prstGeom>
                  </pic:spPr>
                </pic:pic>
              </a:graphicData>
            </a:graphic>
          </wp:inline>
        </w:drawing>
      </w:r>
    </w:p>
    <w:p>
      <w:pPr>
        <w:ind w:firstLine="420"/>
      </w:pPr>
    </w:p>
    <w:p>
      <w:pPr>
        <w:pStyle w:val="6"/>
      </w:pPr>
      <w:r>
        <w:rPr>
          <w:rFonts w:hint="eastAsia"/>
        </w:rPr>
        <w:t>配置思路</w:t>
      </w:r>
    </w:p>
    <w:p>
      <w:pPr>
        <w:pStyle w:val="149"/>
        <w:numPr>
          <w:ilvl w:val="0"/>
          <w:numId w:val="13"/>
        </w:numPr>
        <w:spacing w:after="40"/>
        <w:ind w:leftChars="0" w:firstLineChars="0"/>
        <w:rPr>
          <w:lang w:eastAsia="zh-CN"/>
        </w:rPr>
      </w:pPr>
      <w:r>
        <w:rPr>
          <w:rFonts w:hint="eastAsia"/>
          <w:lang w:eastAsia="zh-CN"/>
        </w:rPr>
        <w:t>配置设备A为主设备，设备B为备设备。</w:t>
      </w:r>
    </w:p>
    <w:p>
      <w:pPr>
        <w:pStyle w:val="149"/>
        <w:numPr>
          <w:ilvl w:val="0"/>
          <w:numId w:val="13"/>
        </w:numPr>
        <w:spacing w:after="40"/>
        <w:ind w:leftChars="0" w:firstLineChars="0"/>
        <w:rPr>
          <w:lang w:eastAsia="zh-CN"/>
        </w:rPr>
      </w:pPr>
      <w:r>
        <w:rPr>
          <w:rFonts w:hint="eastAsia"/>
          <w:lang w:eastAsia="zh-CN"/>
        </w:rPr>
        <w:t>设备A监控自己的ge0和ge1接口，当ge0或者ge1 down后，设备A切换成备状态，设备B切换成主状态。</w:t>
      </w:r>
    </w:p>
    <w:p>
      <w:pPr>
        <w:pStyle w:val="149"/>
        <w:numPr>
          <w:ilvl w:val="0"/>
          <w:numId w:val="13"/>
        </w:numPr>
        <w:spacing w:after="40"/>
        <w:ind w:leftChars="0" w:firstLineChars="0"/>
        <w:rPr>
          <w:lang w:eastAsia="zh-CN"/>
        </w:rPr>
      </w:pPr>
      <w:r>
        <w:rPr>
          <w:rFonts w:hint="eastAsia"/>
          <w:lang w:eastAsia="zh-CN"/>
        </w:rPr>
        <w:t>设备B监控设备A的状态，当B收不到A的心跳报文，认为设备A已经失效，设备B变成主状态。</w:t>
      </w:r>
    </w:p>
    <w:p>
      <w:pPr>
        <w:pStyle w:val="149"/>
        <w:numPr>
          <w:ilvl w:val="0"/>
          <w:numId w:val="13"/>
        </w:numPr>
        <w:spacing w:after="40"/>
        <w:ind w:leftChars="0" w:firstLineChars="0"/>
        <w:rPr>
          <w:lang w:eastAsia="zh-CN"/>
        </w:rPr>
      </w:pPr>
      <w:r>
        <w:rPr>
          <w:rFonts w:hint="eastAsia"/>
          <w:lang w:eastAsia="zh-CN"/>
        </w:rPr>
        <w:t>当设备A的状态恢复正常后，设备A会抢回自己的主状态。设备A变成主设备，设备B变成备设备。</w:t>
      </w:r>
    </w:p>
    <w:p>
      <w:pPr>
        <w:pStyle w:val="6"/>
      </w:pPr>
      <w:r>
        <w:rPr>
          <w:rFonts w:hint="eastAsia"/>
        </w:rPr>
        <w:t>配置步骤</w:t>
      </w:r>
    </w:p>
    <w:p>
      <w:pPr>
        <w:pStyle w:val="168"/>
        <w:rPr>
          <w:lang w:eastAsia="zh-CN"/>
        </w:rPr>
      </w:pPr>
      <w:r>
        <w:rPr>
          <w:lang w:eastAsia="zh-CN"/>
        </w:rPr>
        <w:t>配置设备A的HA全局配置</w:t>
      </w:r>
      <w:r>
        <w:rPr>
          <w:rFonts w:hint="eastAsia"/>
          <w:lang w:eastAsia="zh-CN"/>
        </w:rPr>
        <w:t>。</w:t>
      </w:r>
    </w:p>
    <w:p>
      <w:pPr>
        <w:pStyle w:val="167"/>
      </w:pPr>
      <w:r>
        <w:rPr>
          <w:rFonts w:hint="eastAsia"/>
        </w:rPr>
        <w:t>设备A的HA全局配置</w:t>
      </w:r>
    </w:p>
    <w:p>
      <w:pPr>
        <w:pStyle w:val="156"/>
      </w:pPr>
      <w:r>
        <w:drawing>
          <wp:inline distT="0" distB="0" distL="0" distR="0">
            <wp:extent cx="5372100" cy="3817620"/>
            <wp:effectExtent l="0" t="0" r="0" b="0"/>
            <wp:docPr id="3337" name="图片 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 name="图片 3337"/>
                    <pic:cNvPicPr>
                      <a:picLocks noChangeAspect="1"/>
                    </pic:cNvPicPr>
                  </pic:nvPicPr>
                  <pic:blipFill>
                    <a:blip r:embed="rId664"/>
                    <a:stretch>
                      <a:fillRect/>
                    </a:stretch>
                  </pic:blipFill>
                  <pic:spPr>
                    <a:xfrm>
                      <a:off x="0" y="0"/>
                      <a:ext cx="5380681" cy="3823806"/>
                    </a:xfrm>
                    <a:prstGeom prst="rect">
                      <a:avLst/>
                    </a:prstGeom>
                  </pic:spPr>
                </pic:pic>
              </a:graphicData>
            </a:graphic>
          </wp:inline>
        </w:drawing>
      </w:r>
    </w:p>
    <w:p>
      <w:pPr>
        <w:ind w:firstLine="420"/>
      </w:pPr>
    </w:p>
    <w:p>
      <w:pPr>
        <w:pStyle w:val="168"/>
        <w:rPr>
          <w:lang w:eastAsia="zh-CN"/>
        </w:rPr>
      </w:pPr>
      <w:r>
        <w:rPr>
          <w:rFonts w:hint="eastAsia"/>
          <w:lang w:eastAsia="zh-CN"/>
        </w:rPr>
        <w:t>在设备A的ge0接口配置管理地址1.1.1.100/24。</w:t>
      </w:r>
    </w:p>
    <w:p>
      <w:pPr>
        <w:pStyle w:val="167"/>
      </w:pPr>
      <w:r>
        <w:rPr>
          <w:rFonts w:hint="eastAsia"/>
        </w:rPr>
        <w:t>配置设备A的管理地址</w:t>
      </w:r>
    </w:p>
    <w:p>
      <w:pPr>
        <w:pStyle w:val="156"/>
      </w:pPr>
      <w:r>
        <w:drawing>
          <wp:inline distT="0" distB="0" distL="0" distR="0">
            <wp:extent cx="3618865" cy="2028190"/>
            <wp:effectExtent l="0" t="0" r="635" b="0"/>
            <wp:docPr id="3338" name="图片 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 name="图片 3338"/>
                    <pic:cNvPicPr>
                      <a:picLocks noChangeAspect="1"/>
                    </pic:cNvPicPr>
                  </pic:nvPicPr>
                  <pic:blipFill>
                    <a:blip r:embed="rId665"/>
                    <a:stretch>
                      <a:fillRect/>
                    </a:stretch>
                  </pic:blipFill>
                  <pic:spPr>
                    <a:xfrm>
                      <a:off x="0" y="0"/>
                      <a:ext cx="3619048" cy="2028571"/>
                    </a:xfrm>
                    <a:prstGeom prst="rect">
                      <a:avLst/>
                    </a:prstGeom>
                  </pic:spPr>
                </pic:pic>
              </a:graphicData>
            </a:graphic>
          </wp:inline>
        </w:drawing>
      </w:r>
    </w:p>
    <w:p>
      <w:pPr>
        <w:ind w:firstLine="420"/>
      </w:pPr>
    </w:p>
    <w:p>
      <w:pPr>
        <w:pStyle w:val="168"/>
        <w:rPr>
          <w:lang w:eastAsia="zh-CN"/>
        </w:rPr>
      </w:pPr>
      <w:r>
        <w:rPr>
          <w:rFonts w:hint="eastAsia"/>
          <w:lang w:eastAsia="zh-CN"/>
        </w:rPr>
        <w:t>配置设备B的HA全局配置。</w:t>
      </w:r>
    </w:p>
    <w:p>
      <w:pPr>
        <w:pStyle w:val="167"/>
      </w:pPr>
      <w:r>
        <w:rPr>
          <w:rFonts w:hint="eastAsia"/>
        </w:rPr>
        <w:t>设备B的HA全局配置</w:t>
      </w:r>
    </w:p>
    <w:p>
      <w:pPr>
        <w:pStyle w:val="156"/>
      </w:pPr>
      <w:r>
        <w:drawing>
          <wp:inline distT="0" distB="0" distL="0" distR="0">
            <wp:extent cx="5438775" cy="3823335"/>
            <wp:effectExtent l="0" t="0" r="0" b="0"/>
            <wp:docPr id="3339" name="图片 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图片 3339"/>
                    <pic:cNvPicPr>
                      <a:picLocks noChangeAspect="1"/>
                    </pic:cNvPicPr>
                  </pic:nvPicPr>
                  <pic:blipFill>
                    <a:blip r:embed="rId666"/>
                    <a:stretch>
                      <a:fillRect/>
                    </a:stretch>
                  </pic:blipFill>
                  <pic:spPr>
                    <a:xfrm>
                      <a:off x="0" y="0"/>
                      <a:ext cx="5458167" cy="3836968"/>
                    </a:xfrm>
                    <a:prstGeom prst="rect">
                      <a:avLst/>
                    </a:prstGeom>
                  </pic:spPr>
                </pic:pic>
              </a:graphicData>
            </a:graphic>
          </wp:inline>
        </w:drawing>
      </w:r>
    </w:p>
    <w:p>
      <w:pPr>
        <w:ind w:firstLine="420"/>
      </w:pPr>
    </w:p>
    <w:p>
      <w:pPr>
        <w:pStyle w:val="168"/>
        <w:rPr>
          <w:lang w:eastAsia="zh-CN"/>
        </w:rPr>
      </w:pPr>
      <w:r>
        <w:rPr>
          <w:rFonts w:hint="eastAsia"/>
          <w:lang w:eastAsia="zh-CN"/>
        </w:rPr>
        <w:t>在设备B的ge0接口配置管理地址1.1.1.101/24。</w:t>
      </w:r>
    </w:p>
    <w:p>
      <w:pPr>
        <w:pStyle w:val="167"/>
      </w:pPr>
      <w:r>
        <w:rPr>
          <w:rFonts w:hint="eastAsia"/>
        </w:rPr>
        <w:t>配置设备B的管理地址</w:t>
      </w:r>
    </w:p>
    <w:p>
      <w:pPr>
        <w:pStyle w:val="156"/>
      </w:pPr>
      <w:r>
        <w:drawing>
          <wp:inline distT="0" distB="0" distL="0" distR="0">
            <wp:extent cx="3685540" cy="1961515"/>
            <wp:effectExtent l="0" t="0" r="0" b="635"/>
            <wp:docPr id="3340" name="图片 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 name="图片 3340"/>
                    <pic:cNvPicPr>
                      <a:picLocks noChangeAspect="1"/>
                    </pic:cNvPicPr>
                  </pic:nvPicPr>
                  <pic:blipFill>
                    <a:blip r:embed="rId667"/>
                    <a:stretch>
                      <a:fillRect/>
                    </a:stretch>
                  </pic:blipFill>
                  <pic:spPr>
                    <a:xfrm>
                      <a:off x="0" y="0"/>
                      <a:ext cx="3685714" cy="1961905"/>
                    </a:xfrm>
                    <a:prstGeom prst="rect">
                      <a:avLst/>
                    </a:prstGeom>
                  </pic:spPr>
                </pic:pic>
              </a:graphicData>
            </a:graphic>
          </wp:inline>
        </w:drawing>
      </w:r>
    </w:p>
    <w:p>
      <w:pPr>
        <w:ind w:firstLine="420"/>
      </w:pPr>
    </w:p>
    <w:p>
      <w:pPr>
        <w:pStyle w:val="168"/>
        <w:rPr>
          <w:lang w:eastAsia="zh-CN"/>
        </w:rPr>
      </w:pPr>
      <w:r>
        <w:rPr>
          <w:rFonts w:hint="eastAsia"/>
          <w:lang w:eastAsia="zh-CN"/>
        </w:rPr>
        <w:t>点击设备A的HA监控页面的配置同步按钮，同步配置。</w:t>
      </w:r>
    </w:p>
    <w:p>
      <w:pPr>
        <w:ind w:firstLine="420"/>
      </w:pPr>
    </w:p>
    <w:p>
      <w:pPr>
        <w:pStyle w:val="6"/>
      </w:pPr>
      <w:r>
        <w:rPr>
          <w:rFonts w:hint="eastAsia"/>
        </w:rPr>
        <w:t>验证配置</w:t>
      </w:r>
    </w:p>
    <w:p>
      <w:pPr>
        <w:pStyle w:val="168"/>
        <w:rPr>
          <w:lang w:eastAsia="zh-CN"/>
        </w:rPr>
      </w:pPr>
      <w:r>
        <w:rPr>
          <w:rFonts w:hint="eastAsia"/>
          <w:lang w:eastAsia="zh-CN"/>
        </w:rPr>
        <w:t>通过管理地址1.1.1.100/24访问设备A，查看HA监控页面。</w:t>
      </w:r>
    </w:p>
    <w:p>
      <w:pPr>
        <w:pStyle w:val="167"/>
      </w:pPr>
      <w:r>
        <w:t>设备A的HA监控页面显示</w:t>
      </w:r>
    </w:p>
    <w:p>
      <w:pPr>
        <w:pStyle w:val="156"/>
      </w:pPr>
      <w:r>
        <w:t xml:space="preserve"> </w:t>
      </w:r>
      <w:r>
        <w:drawing>
          <wp:inline distT="0" distB="0" distL="0" distR="0">
            <wp:extent cx="5410835" cy="3414395"/>
            <wp:effectExtent l="0" t="0" r="0" b="0"/>
            <wp:docPr id="3341" name="图片 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 name="图片 3341"/>
                    <pic:cNvPicPr>
                      <a:picLocks noChangeAspect="1"/>
                    </pic:cNvPicPr>
                  </pic:nvPicPr>
                  <pic:blipFill>
                    <a:blip r:embed="rId668"/>
                    <a:stretch>
                      <a:fillRect/>
                    </a:stretch>
                  </pic:blipFill>
                  <pic:spPr>
                    <a:xfrm>
                      <a:off x="0" y="0"/>
                      <a:ext cx="5419656" cy="3420248"/>
                    </a:xfrm>
                    <a:prstGeom prst="rect">
                      <a:avLst/>
                    </a:prstGeom>
                  </pic:spPr>
                </pic:pic>
              </a:graphicData>
            </a:graphic>
          </wp:inline>
        </w:drawing>
      </w:r>
    </w:p>
    <w:p>
      <w:pPr>
        <w:ind w:firstLine="420"/>
      </w:pPr>
    </w:p>
    <w:p>
      <w:pPr>
        <w:pStyle w:val="168"/>
        <w:rPr>
          <w:lang w:eastAsia="zh-CN"/>
        </w:rPr>
      </w:pPr>
      <w:r>
        <w:rPr>
          <w:rFonts w:hint="eastAsia"/>
          <w:lang w:eastAsia="zh-CN"/>
        </w:rPr>
        <w:t>通过管理地址1.1.1.101/24访问设备B，查看HA监控页面。</w:t>
      </w:r>
    </w:p>
    <w:p>
      <w:pPr>
        <w:pStyle w:val="167"/>
      </w:pPr>
      <w:r>
        <w:t>设备B的HA监控页面显示</w:t>
      </w:r>
    </w:p>
    <w:p>
      <w:pPr>
        <w:pStyle w:val="156"/>
      </w:pPr>
      <w:r>
        <w:drawing>
          <wp:inline distT="0" distB="0" distL="0" distR="0">
            <wp:extent cx="5359400" cy="3260090"/>
            <wp:effectExtent l="0" t="0" r="0" b="0"/>
            <wp:docPr id="3342" name="图片 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 name="图片 3342"/>
                    <pic:cNvPicPr>
                      <a:picLocks noChangeAspect="1"/>
                    </pic:cNvPicPr>
                  </pic:nvPicPr>
                  <pic:blipFill>
                    <a:blip r:embed="rId669"/>
                    <a:stretch>
                      <a:fillRect/>
                    </a:stretch>
                  </pic:blipFill>
                  <pic:spPr>
                    <a:xfrm>
                      <a:off x="0" y="0"/>
                      <a:ext cx="5369177" cy="3265845"/>
                    </a:xfrm>
                    <a:prstGeom prst="rect">
                      <a:avLst/>
                    </a:prstGeom>
                  </pic:spPr>
                </pic:pic>
              </a:graphicData>
            </a:graphic>
          </wp:inline>
        </w:drawing>
      </w:r>
    </w:p>
    <w:p>
      <w:pPr>
        <w:ind w:firstLine="420"/>
      </w:pPr>
    </w:p>
    <w:p>
      <w:pPr>
        <w:pStyle w:val="5"/>
      </w:pPr>
      <w:bookmarkStart w:id="4022" w:name="_Toc497293900"/>
      <w:bookmarkEnd w:id="4022"/>
      <w:bookmarkStart w:id="4023" w:name="_Toc6237793"/>
      <w:bookmarkStart w:id="4024" w:name="_Toc15485390"/>
      <w:bookmarkStart w:id="4025" w:name="_Toc7851"/>
      <w:r>
        <w:rPr>
          <w:rFonts w:hint="eastAsia"/>
        </w:rPr>
        <w:t>HA主主模式配置举例</w:t>
      </w:r>
      <w:bookmarkEnd w:id="4023"/>
      <w:bookmarkEnd w:id="4024"/>
      <w:bookmarkEnd w:id="4025"/>
    </w:p>
    <w:p>
      <w:pPr>
        <w:pStyle w:val="6"/>
      </w:pPr>
      <w:r>
        <w:rPr>
          <w:rFonts w:hint="eastAsia"/>
        </w:rPr>
        <w:t>组网需求</w:t>
      </w:r>
    </w:p>
    <w:p>
      <w:pPr>
        <w:pStyle w:val="149"/>
        <w:numPr>
          <w:ilvl w:val="0"/>
          <w:numId w:val="14"/>
        </w:numPr>
        <w:tabs>
          <w:tab w:val="left" w:pos="1134"/>
        </w:tabs>
        <w:spacing w:after="40"/>
        <w:ind w:left="1134" w:leftChars="0" w:hanging="510" w:firstLineChars="0"/>
        <w:rPr>
          <w:lang w:eastAsia="zh-CN"/>
        </w:rPr>
      </w:pPr>
      <w:r>
        <w:rPr>
          <w:lang w:eastAsia="zh-CN"/>
        </w:rPr>
        <w:t>设备 A</w:t>
      </w:r>
      <w:r>
        <w:rPr>
          <w:rFonts w:hint="eastAsia"/>
          <w:lang w:eastAsia="zh-CN"/>
        </w:rPr>
        <w:t>配置为主设备，</w:t>
      </w:r>
      <w:r>
        <w:rPr>
          <w:lang w:eastAsia="zh-CN"/>
        </w:rPr>
        <w:t>设备 B</w:t>
      </w:r>
      <w:r>
        <w:rPr>
          <w:rFonts w:hint="eastAsia"/>
          <w:lang w:eastAsia="zh-CN"/>
        </w:rPr>
        <w:t>配置成为主设备。</w:t>
      </w:r>
    </w:p>
    <w:p>
      <w:pPr>
        <w:pStyle w:val="149"/>
        <w:numPr>
          <w:ilvl w:val="0"/>
          <w:numId w:val="14"/>
        </w:numPr>
        <w:tabs>
          <w:tab w:val="left" w:pos="1134"/>
        </w:tabs>
        <w:spacing w:after="40"/>
        <w:ind w:left="1134" w:leftChars="0" w:hanging="510" w:firstLineChars="0"/>
        <w:rPr>
          <w:lang w:eastAsia="zh-CN"/>
        </w:rPr>
      </w:pPr>
      <w:r>
        <w:rPr>
          <w:lang w:eastAsia="zh-CN"/>
        </w:rPr>
        <w:t>设备 A</w:t>
      </w:r>
      <w:r>
        <w:rPr>
          <w:rFonts w:hint="eastAsia"/>
          <w:lang w:eastAsia="zh-CN"/>
        </w:rPr>
        <w:t>的</w:t>
      </w:r>
      <w:r>
        <w:rPr>
          <w:lang w:eastAsia="zh-CN"/>
        </w:rPr>
        <w:t>ge2</w:t>
      </w:r>
      <w:r>
        <w:rPr>
          <w:rFonts w:hint="eastAsia"/>
          <w:lang w:eastAsia="zh-CN"/>
        </w:rPr>
        <w:t>接口作为</w:t>
      </w:r>
      <w:r>
        <w:rPr>
          <w:lang w:eastAsia="zh-CN"/>
        </w:rPr>
        <w:t>HA</w:t>
      </w:r>
      <w:r>
        <w:rPr>
          <w:rFonts w:hint="eastAsia"/>
          <w:lang w:eastAsia="zh-CN"/>
        </w:rPr>
        <w:t>接口和</w:t>
      </w:r>
      <w:r>
        <w:rPr>
          <w:lang w:eastAsia="zh-CN"/>
        </w:rPr>
        <w:t>设备 B</w:t>
      </w:r>
      <w:r>
        <w:rPr>
          <w:rFonts w:hint="eastAsia"/>
          <w:lang w:eastAsia="zh-CN"/>
        </w:rPr>
        <w:t>的</w:t>
      </w:r>
      <w:r>
        <w:rPr>
          <w:lang w:eastAsia="zh-CN"/>
        </w:rPr>
        <w:t>ge2</w:t>
      </w:r>
      <w:r>
        <w:rPr>
          <w:rFonts w:hint="eastAsia"/>
          <w:lang w:eastAsia="zh-CN"/>
        </w:rPr>
        <w:t>接口相连。</w:t>
      </w:r>
    </w:p>
    <w:p>
      <w:pPr>
        <w:pStyle w:val="149"/>
        <w:numPr>
          <w:ilvl w:val="0"/>
          <w:numId w:val="14"/>
        </w:numPr>
        <w:tabs>
          <w:tab w:val="left" w:pos="1134"/>
        </w:tabs>
        <w:spacing w:after="40"/>
        <w:ind w:left="1134" w:leftChars="0" w:hanging="510" w:firstLineChars="0"/>
        <w:rPr>
          <w:lang w:eastAsia="zh-CN"/>
        </w:rPr>
      </w:pPr>
      <w:r>
        <w:rPr>
          <w:lang w:eastAsia="zh-CN"/>
        </w:rPr>
        <w:t>设备 A</w:t>
      </w:r>
      <w:r>
        <w:rPr>
          <w:rFonts w:hint="eastAsia"/>
          <w:lang w:eastAsia="zh-CN"/>
        </w:rPr>
        <w:t>和</w:t>
      </w:r>
      <w:r>
        <w:rPr>
          <w:lang w:eastAsia="zh-CN"/>
        </w:rPr>
        <w:t>设备 B</w:t>
      </w:r>
      <w:r>
        <w:rPr>
          <w:rFonts w:hint="eastAsia"/>
          <w:lang w:eastAsia="zh-CN"/>
        </w:rPr>
        <w:t>配置</w:t>
      </w:r>
      <w:r>
        <w:rPr>
          <w:lang w:eastAsia="zh-CN"/>
        </w:rPr>
        <w:t>ge0</w:t>
      </w:r>
      <w:r>
        <w:rPr>
          <w:rFonts w:hint="eastAsia"/>
          <w:lang w:eastAsia="zh-CN"/>
        </w:rPr>
        <w:t>和</w:t>
      </w:r>
      <w:r>
        <w:rPr>
          <w:lang w:eastAsia="zh-CN"/>
        </w:rPr>
        <w:t>ge1</w:t>
      </w:r>
      <w:r>
        <w:rPr>
          <w:rFonts w:hint="eastAsia"/>
          <w:lang w:eastAsia="zh-CN"/>
        </w:rPr>
        <w:t>监控接口。</w:t>
      </w:r>
    </w:p>
    <w:p>
      <w:pPr>
        <w:pStyle w:val="149"/>
        <w:numPr>
          <w:ilvl w:val="0"/>
          <w:numId w:val="14"/>
        </w:numPr>
        <w:tabs>
          <w:tab w:val="left" w:pos="1134"/>
        </w:tabs>
        <w:spacing w:after="40"/>
        <w:ind w:left="1134" w:leftChars="0" w:hanging="510" w:firstLineChars="0"/>
        <w:rPr>
          <w:lang w:eastAsia="zh-CN"/>
        </w:rPr>
      </w:pPr>
      <w:r>
        <w:rPr>
          <w:lang w:eastAsia="zh-CN"/>
        </w:rPr>
        <w:t>设备 A</w:t>
      </w:r>
      <w:r>
        <w:rPr>
          <w:rFonts w:hint="eastAsia"/>
          <w:lang w:eastAsia="zh-CN"/>
        </w:rPr>
        <w:t>和</w:t>
      </w:r>
      <w:r>
        <w:rPr>
          <w:lang w:eastAsia="zh-CN"/>
        </w:rPr>
        <w:t>设备 B</w:t>
      </w:r>
      <w:r>
        <w:rPr>
          <w:rFonts w:hint="eastAsia"/>
          <w:lang w:eastAsia="zh-CN"/>
        </w:rPr>
        <w:t>配置自动同步</w:t>
      </w:r>
      <w:r>
        <w:rPr>
          <w:lang w:eastAsia="zh-CN"/>
        </w:rPr>
        <w:t>session</w:t>
      </w:r>
      <w:r>
        <w:rPr>
          <w:rFonts w:hint="eastAsia"/>
          <w:lang w:eastAsia="zh-CN"/>
        </w:rPr>
        <w:t>，自动同步监控接口地址。</w:t>
      </w:r>
    </w:p>
    <w:p>
      <w:pPr>
        <w:pStyle w:val="6"/>
      </w:pPr>
      <w:r>
        <w:rPr>
          <w:rFonts w:hint="eastAsia"/>
        </w:rPr>
        <w:t>组网图</w:t>
      </w:r>
    </w:p>
    <w:p>
      <w:pPr>
        <w:pStyle w:val="167"/>
      </w:pPr>
      <w:r>
        <w:rPr>
          <w:rFonts w:hint="eastAsia"/>
        </w:rPr>
        <w:t>HA主主模式组网图</w:t>
      </w:r>
    </w:p>
    <w:p>
      <w:pPr>
        <w:pStyle w:val="156"/>
      </w:pPr>
      <w:r>
        <w:t xml:space="preserve"> </w:t>
      </w:r>
      <w:r>
        <w:drawing>
          <wp:inline distT="0" distB="0" distL="0" distR="0">
            <wp:extent cx="5247005" cy="2066290"/>
            <wp:effectExtent l="0" t="0" r="0" b="0"/>
            <wp:docPr id="3343" name="图片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图片 3343"/>
                    <pic:cNvPicPr>
                      <a:picLocks noChangeAspect="1"/>
                    </pic:cNvPicPr>
                  </pic:nvPicPr>
                  <pic:blipFill>
                    <a:blip r:embed="rId670"/>
                    <a:stretch>
                      <a:fillRect/>
                    </a:stretch>
                  </pic:blipFill>
                  <pic:spPr>
                    <a:xfrm>
                      <a:off x="0" y="0"/>
                      <a:ext cx="5247619" cy="2066667"/>
                    </a:xfrm>
                    <a:prstGeom prst="rect">
                      <a:avLst/>
                    </a:prstGeom>
                  </pic:spPr>
                </pic:pic>
              </a:graphicData>
            </a:graphic>
          </wp:inline>
        </w:drawing>
      </w:r>
    </w:p>
    <w:p>
      <w:pPr>
        <w:ind w:firstLine="420"/>
      </w:pPr>
    </w:p>
    <w:p>
      <w:pPr>
        <w:pStyle w:val="6"/>
      </w:pPr>
      <w:r>
        <w:rPr>
          <w:rFonts w:hint="eastAsia"/>
        </w:rPr>
        <w:t>配置思路</w:t>
      </w:r>
    </w:p>
    <w:p>
      <w:pPr>
        <w:pStyle w:val="149"/>
        <w:numPr>
          <w:ilvl w:val="0"/>
          <w:numId w:val="13"/>
        </w:numPr>
        <w:spacing w:after="40"/>
        <w:ind w:leftChars="0" w:firstLineChars="0"/>
        <w:rPr>
          <w:lang w:eastAsia="zh-CN"/>
        </w:rPr>
      </w:pPr>
      <w:r>
        <w:rPr>
          <w:rFonts w:hint="eastAsia"/>
          <w:lang w:eastAsia="zh-CN"/>
        </w:rPr>
        <w:t>配置设备A为主设备，设备B也为主设备。</w:t>
      </w:r>
    </w:p>
    <w:p>
      <w:pPr>
        <w:pStyle w:val="149"/>
        <w:numPr>
          <w:ilvl w:val="0"/>
          <w:numId w:val="13"/>
        </w:numPr>
        <w:spacing w:after="40"/>
        <w:ind w:leftChars="0" w:firstLineChars="0"/>
        <w:rPr>
          <w:lang w:eastAsia="zh-CN"/>
        </w:rPr>
      </w:pPr>
      <w:r>
        <w:rPr>
          <w:rFonts w:hint="eastAsia"/>
          <w:lang w:eastAsia="zh-CN"/>
        </w:rPr>
        <w:t>设备A监控自己的ge0和ge1接口，当ge0或者ge1 down后，设备A切换成主故障状态（</w:t>
      </w:r>
      <w:r>
        <w:rPr>
          <w:lang w:eastAsia="zh-CN"/>
        </w:rPr>
        <w:t>Master N</w:t>
      </w:r>
      <w:r>
        <w:rPr>
          <w:rFonts w:hint="eastAsia"/>
          <w:lang w:eastAsia="zh-CN"/>
        </w:rPr>
        <w:t>），不再转发数据。设备B切换成全主状态（</w:t>
      </w:r>
      <w:r>
        <w:rPr>
          <w:lang w:eastAsia="zh-CN"/>
        </w:rPr>
        <w:t xml:space="preserve">Master A </w:t>
      </w:r>
      <w:r>
        <w:rPr>
          <w:rFonts w:hint="eastAsia"/>
          <w:lang w:eastAsia="zh-CN"/>
        </w:rPr>
        <w:t>）,继续处理设备A之前承载的业务，保证业务不中断。</w:t>
      </w:r>
    </w:p>
    <w:p>
      <w:pPr>
        <w:pStyle w:val="149"/>
        <w:numPr>
          <w:ilvl w:val="0"/>
          <w:numId w:val="13"/>
        </w:numPr>
        <w:spacing w:after="40"/>
        <w:ind w:leftChars="0" w:firstLineChars="0"/>
        <w:rPr>
          <w:lang w:eastAsia="zh-CN"/>
        </w:rPr>
      </w:pPr>
      <w:r>
        <w:rPr>
          <w:rFonts w:hint="eastAsia"/>
          <w:lang w:eastAsia="zh-CN"/>
        </w:rPr>
        <w:t>设备B监控设备A的状态，当B收不到A的心跳报文，认为设备A已经失效，设备B变成全主状态（</w:t>
      </w:r>
      <w:r>
        <w:rPr>
          <w:lang w:eastAsia="zh-CN"/>
        </w:rPr>
        <w:t xml:space="preserve">Master A </w:t>
      </w:r>
      <w:r>
        <w:rPr>
          <w:rFonts w:hint="eastAsia"/>
          <w:lang w:eastAsia="zh-CN"/>
        </w:rPr>
        <w:t>）。</w:t>
      </w:r>
    </w:p>
    <w:p>
      <w:pPr>
        <w:pStyle w:val="149"/>
        <w:numPr>
          <w:ilvl w:val="0"/>
          <w:numId w:val="13"/>
        </w:numPr>
        <w:spacing w:after="40"/>
        <w:ind w:leftChars="0" w:firstLineChars="0"/>
        <w:rPr>
          <w:lang w:eastAsia="zh-CN"/>
        </w:rPr>
      </w:pPr>
      <w:r>
        <w:rPr>
          <w:rFonts w:hint="eastAsia"/>
          <w:lang w:eastAsia="zh-CN"/>
        </w:rPr>
        <w:t>当设备A的状态恢复正常后，设备A会抢回自己的主状态，由原来的故障状态Master</w:t>
      </w:r>
      <w:r>
        <w:rPr>
          <w:lang w:eastAsia="zh-CN"/>
        </w:rPr>
        <w:t xml:space="preserve"> </w:t>
      </w:r>
      <w:r>
        <w:rPr>
          <w:rFonts w:hint="eastAsia"/>
          <w:lang w:eastAsia="zh-CN"/>
        </w:rPr>
        <w:t>N状态切回Master状态。设备A变成主设备，设备B由原来承载所有流量的Master</w:t>
      </w:r>
      <w:r>
        <w:rPr>
          <w:lang w:eastAsia="zh-CN"/>
        </w:rPr>
        <w:t xml:space="preserve">  </w:t>
      </w:r>
      <w:r>
        <w:rPr>
          <w:rFonts w:hint="eastAsia"/>
          <w:lang w:eastAsia="zh-CN"/>
        </w:rPr>
        <w:t>A状态切回正常的Master状态。</w:t>
      </w:r>
    </w:p>
    <w:p>
      <w:pPr>
        <w:pStyle w:val="149"/>
        <w:numPr>
          <w:ilvl w:val="0"/>
          <w:numId w:val="13"/>
        </w:numPr>
        <w:spacing w:after="40"/>
        <w:ind w:leftChars="0" w:firstLineChars="0"/>
        <w:rPr>
          <w:lang w:eastAsia="zh-CN"/>
        </w:rPr>
      </w:pPr>
      <w:r>
        <w:rPr>
          <w:rFonts w:hint="eastAsia"/>
          <w:lang w:eastAsia="zh-CN"/>
        </w:rPr>
        <w:t>主主模式下，设备上没有一键同步配置功能，需要管理员自己保证主主模式下两台设备的配置一样。</w:t>
      </w:r>
    </w:p>
    <w:p>
      <w:pPr>
        <w:pStyle w:val="6"/>
      </w:pPr>
      <w:r>
        <w:rPr>
          <w:rFonts w:hint="eastAsia"/>
        </w:rPr>
        <w:t>配置步骤</w:t>
      </w:r>
    </w:p>
    <w:p>
      <w:pPr>
        <w:pStyle w:val="168"/>
        <w:rPr>
          <w:lang w:eastAsia="zh-CN"/>
        </w:rPr>
      </w:pPr>
      <w:r>
        <w:rPr>
          <w:lang w:eastAsia="zh-CN"/>
        </w:rPr>
        <w:t>配置设备A的HA全局配置</w:t>
      </w:r>
      <w:r>
        <w:rPr>
          <w:rFonts w:hint="eastAsia"/>
          <w:lang w:eastAsia="zh-CN"/>
        </w:rPr>
        <w:t>。</w:t>
      </w:r>
    </w:p>
    <w:p>
      <w:pPr>
        <w:pStyle w:val="167"/>
      </w:pPr>
      <w:r>
        <w:rPr>
          <w:rFonts w:hint="eastAsia"/>
        </w:rPr>
        <w:t>设备A的HA全局配置</w:t>
      </w:r>
    </w:p>
    <w:p>
      <w:pPr>
        <w:pStyle w:val="156"/>
      </w:pPr>
      <w:r>
        <w:drawing>
          <wp:inline distT="0" distB="0" distL="0" distR="0">
            <wp:extent cx="5114925" cy="3947795"/>
            <wp:effectExtent l="0" t="0" r="0" b="0"/>
            <wp:docPr id="3344" name="图片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 name="图片 3344"/>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a:xfrm>
                      <a:off x="0" y="0"/>
                      <a:ext cx="5122529" cy="3953797"/>
                    </a:xfrm>
                    <a:prstGeom prst="rect">
                      <a:avLst/>
                    </a:prstGeom>
                    <a:noFill/>
                    <a:ln>
                      <a:noFill/>
                    </a:ln>
                  </pic:spPr>
                </pic:pic>
              </a:graphicData>
            </a:graphic>
          </wp:inline>
        </w:drawing>
      </w:r>
    </w:p>
    <w:p>
      <w:pPr>
        <w:ind w:firstLine="420"/>
      </w:pPr>
    </w:p>
    <w:p>
      <w:pPr>
        <w:pStyle w:val="168"/>
        <w:rPr>
          <w:lang w:eastAsia="zh-CN"/>
        </w:rPr>
      </w:pPr>
      <w:r>
        <w:rPr>
          <w:rFonts w:hint="eastAsia"/>
          <w:lang w:eastAsia="zh-CN"/>
        </w:rPr>
        <w:t>在设备A的ge0接口配置管理地址1.1.1.100/24。</w:t>
      </w:r>
    </w:p>
    <w:p>
      <w:pPr>
        <w:pStyle w:val="167"/>
      </w:pPr>
      <w:r>
        <w:rPr>
          <w:rFonts w:hint="eastAsia"/>
        </w:rPr>
        <w:t>配置设备A的管理地址</w:t>
      </w:r>
    </w:p>
    <w:p>
      <w:pPr>
        <w:pStyle w:val="156"/>
      </w:pPr>
      <w:r>
        <w:drawing>
          <wp:inline distT="0" distB="0" distL="0" distR="0">
            <wp:extent cx="3618865" cy="2028190"/>
            <wp:effectExtent l="0" t="0" r="635" b="0"/>
            <wp:docPr id="3345" name="图片 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 name="图片 3345"/>
                    <pic:cNvPicPr>
                      <a:picLocks noChangeAspect="1"/>
                    </pic:cNvPicPr>
                  </pic:nvPicPr>
                  <pic:blipFill>
                    <a:blip r:embed="rId665"/>
                    <a:stretch>
                      <a:fillRect/>
                    </a:stretch>
                  </pic:blipFill>
                  <pic:spPr>
                    <a:xfrm>
                      <a:off x="0" y="0"/>
                      <a:ext cx="3619048" cy="2028571"/>
                    </a:xfrm>
                    <a:prstGeom prst="rect">
                      <a:avLst/>
                    </a:prstGeom>
                  </pic:spPr>
                </pic:pic>
              </a:graphicData>
            </a:graphic>
          </wp:inline>
        </w:drawing>
      </w:r>
    </w:p>
    <w:p>
      <w:pPr>
        <w:ind w:firstLine="420"/>
      </w:pPr>
    </w:p>
    <w:p>
      <w:pPr>
        <w:pStyle w:val="168"/>
        <w:rPr>
          <w:lang w:eastAsia="zh-CN"/>
        </w:rPr>
      </w:pPr>
      <w:r>
        <w:rPr>
          <w:rFonts w:hint="eastAsia"/>
          <w:lang w:eastAsia="zh-CN"/>
        </w:rPr>
        <w:t>配置设备B的HA全局配置。</w:t>
      </w:r>
    </w:p>
    <w:p>
      <w:pPr>
        <w:pStyle w:val="167"/>
      </w:pPr>
      <w:r>
        <w:rPr>
          <w:rFonts w:hint="eastAsia"/>
        </w:rPr>
        <w:t>设备B的HA全局配置</w:t>
      </w:r>
    </w:p>
    <w:p>
      <w:pPr>
        <w:pStyle w:val="156"/>
      </w:pPr>
      <w:r>
        <w:drawing>
          <wp:inline distT="0" distB="0" distL="0" distR="0">
            <wp:extent cx="5114925" cy="4008755"/>
            <wp:effectExtent l="0" t="0" r="0" b="0"/>
            <wp:docPr id="3346" name="图片 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 name="图片 3346"/>
                    <pic:cNvPicPr>
                      <a:picLocks noChangeAspect="1"/>
                    </pic:cNvPicPr>
                  </pic:nvPicPr>
                  <pic:blipFill>
                    <a:blip r:embed="rId672"/>
                    <a:stretch>
                      <a:fillRect/>
                    </a:stretch>
                  </pic:blipFill>
                  <pic:spPr>
                    <a:xfrm>
                      <a:off x="0" y="0"/>
                      <a:ext cx="5119513" cy="4012819"/>
                    </a:xfrm>
                    <a:prstGeom prst="rect">
                      <a:avLst/>
                    </a:prstGeom>
                  </pic:spPr>
                </pic:pic>
              </a:graphicData>
            </a:graphic>
          </wp:inline>
        </w:drawing>
      </w:r>
    </w:p>
    <w:p>
      <w:pPr>
        <w:ind w:firstLine="420"/>
      </w:pPr>
    </w:p>
    <w:p>
      <w:pPr>
        <w:pStyle w:val="168"/>
        <w:rPr>
          <w:lang w:eastAsia="zh-CN"/>
        </w:rPr>
      </w:pPr>
      <w:r>
        <w:rPr>
          <w:rFonts w:hint="eastAsia"/>
          <w:lang w:eastAsia="zh-CN"/>
        </w:rPr>
        <w:t>在设备B的ge0接口配置管理地址1.1.1.101/24。</w:t>
      </w:r>
    </w:p>
    <w:p>
      <w:pPr>
        <w:pStyle w:val="167"/>
      </w:pPr>
      <w:r>
        <w:rPr>
          <w:rFonts w:hint="eastAsia"/>
        </w:rPr>
        <w:t>配置设备B的管理地址</w:t>
      </w:r>
    </w:p>
    <w:p>
      <w:pPr>
        <w:pStyle w:val="156"/>
      </w:pPr>
      <w:r>
        <w:drawing>
          <wp:inline distT="0" distB="0" distL="0" distR="0">
            <wp:extent cx="3685540" cy="1961515"/>
            <wp:effectExtent l="0" t="0" r="0" b="635"/>
            <wp:docPr id="3347" name="图片 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图片 3347"/>
                    <pic:cNvPicPr>
                      <a:picLocks noChangeAspect="1"/>
                    </pic:cNvPicPr>
                  </pic:nvPicPr>
                  <pic:blipFill>
                    <a:blip r:embed="rId667"/>
                    <a:stretch>
                      <a:fillRect/>
                    </a:stretch>
                  </pic:blipFill>
                  <pic:spPr>
                    <a:xfrm>
                      <a:off x="0" y="0"/>
                      <a:ext cx="3685714" cy="1961905"/>
                    </a:xfrm>
                    <a:prstGeom prst="rect">
                      <a:avLst/>
                    </a:prstGeom>
                  </pic:spPr>
                </pic:pic>
              </a:graphicData>
            </a:graphic>
          </wp:inline>
        </w:drawing>
      </w:r>
    </w:p>
    <w:p>
      <w:pPr>
        <w:ind w:firstLine="420"/>
      </w:pPr>
    </w:p>
    <w:p>
      <w:pPr>
        <w:pStyle w:val="6"/>
      </w:pPr>
      <w:r>
        <w:rPr>
          <w:rFonts w:hint="eastAsia"/>
        </w:rPr>
        <w:t>验证配置</w:t>
      </w:r>
    </w:p>
    <w:p>
      <w:pPr>
        <w:pStyle w:val="168"/>
        <w:rPr>
          <w:lang w:eastAsia="zh-CN"/>
        </w:rPr>
      </w:pPr>
      <w:r>
        <w:rPr>
          <w:rFonts w:hint="eastAsia"/>
          <w:lang w:eastAsia="zh-CN"/>
        </w:rPr>
        <w:t>通过管理地址1.1.1.100/24访问设备A，查看HA监控页面。</w:t>
      </w:r>
    </w:p>
    <w:p>
      <w:pPr>
        <w:pStyle w:val="167"/>
      </w:pPr>
      <w:r>
        <w:t>设备A的HA监控页面显示</w:t>
      </w:r>
    </w:p>
    <w:p>
      <w:pPr>
        <w:pStyle w:val="156"/>
      </w:pPr>
      <w:r>
        <w:drawing>
          <wp:inline distT="0" distB="0" distL="0" distR="0">
            <wp:extent cx="5264785" cy="3326765"/>
            <wp:effectExtent l="0" t="0" r="0" b="0"/>
            <wp:docPr id="3348" name="图片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 name="图片 3348"/>
                    <pic:cNvPicPr>
                      <a:picLocks noChangeAspect="1"/>
                    </pic:cNvPicPr>
                  </pic:nvPicPr>
                  <pic:blipFill>
                    <a:blip r:embed="rId673"/>
                    <a:stretch>
                      <a:fillRect/>
                    </a:stretch>
                  </pic:blipFill>
                  <pic:spPr>
                    <a:xfrm>
                      <a:off x="0" y="0"/>
                      <a:ext cx="5268335" cy="3329124"/>
                    </a:xfrm>
                    <a:prstGeom prst="rect">
                      <a:avLst/>
                    </a:prstGeom>
                  </pic:spPr>
                </pic:pic>
              </a:graphicData>
            </a:graphic>
          </wp:inline>
        </w:drawing>
      </w:r>
    </w:p>
    <w:p>
      <w:pPr>
        <w:ind w:firstLine="420"/>
      </w:pPr>
    </w:p>
    <w:p>
      <w:pPr>
        <w:pStyle w:val="168"/>
        <w:rPr>
          <w:lang w:eastAsia="zh-CN"/>
        </w:rPr>
      </w:pPr>
      <w:r>
        <w:rPr>
          <w:rFonts w:hint="eastAsia"/>
          <w:lang w:eastAsia="zh-CN"/>
        </w:rPr>
        <w:t>通过管理地址1.1.1.101/24访问设备B，查看HA监控页面。</w:t>
      </w:r>
    </w:p>
    <w:p>
      <w:pPr>
        <w:pStyle w:val="167"/>
      </w:pPr>
      <w:r>
        <w:t>设备B的HA监控页面显示</w:t>
      </w:r>
    </w:p>
    <w:p>
      <w:pPr>
        <w:pStyle w:val="156"/>
      </w:pPr>
    </w:p>
    <w:p>
      <w:pPr>
        <w:ind w:firstLine="420"/>
      </w:pPr>
      <w:r>
        <w:drawing>
          <wp:inline distT="0" distB="0" distL="0" distR="0">
            <wp:extent cx="5454650" cy="3615690"/>
            <wp:effectExtent l="0" t="0" r="0" b="0"/>
            <wp:docPr id="3349" name="图片 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 name="图片 3349"/>
                    <pic:cNvPicPr>
                      <a:picLocks noChangeAspect="1"/>
                    </pic:cNvPicPr>
                  </pic:nvPicPr>
                  <pic:blipFill>
                    <a:blip r:embed="rId674"/>
                    <a:stretch>
                      <a:fillRect/>
                    </a:stretch>
                  </pic:blipFill>
                  <pic:spPr>
                    <a:xfrm>
                      <a:off x="0" y="0"/>
                      <a:ext cx="5473236" cy="3628382"/>
                    </a:xfrm>
                    <a:prstGeom prst="rect">
                      <a:avLst/>
                    </a:prstGeom>
                  </pic:spPr>
                </pic:pic>
              </a:graphicData>
            </a:graphic>
          </wp:inline>
        </w:drawing>
      </w:r>
    </w:p>
    <w:p>
      <w:pPr>
        <w:widowControl/>
        <w:ind w:firstLine="420"/>
        <w:jc w:val="left"/>
      </w:pPr>
      <w:r>
        <w:br w:type="page"/>
      </w:r>
    </w:p>
    <w:p>
      <w:pPr>
        <w:pStyle w:val="3"/>
      </w:pPr>
      <w:bookmarkStart w:id="4026" w:name="_Toc6237858"/>
      <w:bookmarkStart w:id="4027" w:name="_Toc15485391"/>
      <w:bookmarkStart w:id="4028" w:name="_Toc4342"/>
      <w:r>
        <w:rPr>
          <w:rFonts w:hint="eastAsia"/>
        </w:rPr>
        <w:t>接口状态同步组</w:t>
      </w:r>
      <w:bookmarkEnd w:id="4026"/>
      <w:bookmarkEnd w:id="4027"/>
      <w:bookmarkEnd w:id="4028"/>
    </w:p>
    <w:p>
      <w:pPr>
        <w:pStyle w:val="4"/>
      </w:pPr>
      <w:bookmarkStart w:id="4029" w:name="_Toc6237859"/>
      <w:bookmarkStart w:id="4030" w:name="_Toc15485392"/>
      <w:bookmarkStart w:id="4031" w:name="_Toc26655"/>
      <w:r>
        <w:rPr>
          <w:rFonts w:hint="eastAsia"/>
        </w:rPr>
        <w:t>概述</w:t>
      </w:r>
      <w:bookmarkEnd w:id="4029"/>
      <w:bookmarkEnd w:id="4030"/>
      <w:bookmarkEnd w:id="4031"/>
    </w:p>
    <w:p>
      <w:pPr>
        <w:ind w:firstLine="420"/>
      </w:pPr>
      <w:r>
        <w:rPr>
          <w:rFonts w:hint="eastAsia"/>
        </w:rPr>
        <w:t>接口状态同步组，即是为加快链路状态变化的快速响应而出现的一种高可靠的功能。主要功能是将一个组内的多个接口状态保持同步，即组内的某一成员状态首先发生变化，则组内的其他成员也同时被置为与其一致的状态，只有当该成员状态恢复时，其他组内成员的状态才可以恢复。</w:t>
      </w:r>
    </w:p>
    <w:p>
      <w:pPr>
        <w:pStyle w:val="4"/>
      </w:pPr>
      <w:bookmarkStart w:id="4032" w:name="_Toc6237860"/>
      <w:bookmarkStart w:id="4033" w:name="_Toc15485393"/>
      <w:bookmarkStart w:id="4034" w:name="_Toc14139"/>
      <w:r>
        <w:rPr>
          <w:rFonts w:hint="eastAsia"/>
        </w:rPr>
        <w:t>接口状态同步组</w:t>
      </w:r>
      <w:bookmarkEnd w:id="4032"/>
      <w:bookmarkEnd w:id="4033"/>
      <w:bookmarkEnd w:id="4034"/>
    </w:p>
    <w:p>
      <w:pPr>
        <w:ind w:firstLine="420"/>
      </w:pPr>
      <w:r>
        <w:rPr>
          <w:rFonts w:hint="eastAsia"/>
        </w:rPr>
        <w:t>通过菜单“系统管理 &gt; 系统设定 &gt; 高可用性</w:t>
      </w:r>
      <w:r>
        <w:t xml:space="preserve"> &gt; </w:t>
      </w:r>
      <w:r>
        <w:rPr>
          <w:rFonts w:hint="eastAsia"/>
        </w:rPr>
        <w:t>接口状态同步组”，进入如</w:t>
      </w:r>
      <w:r>
        <w:rPr>
          <w:color w:val="0000FF"/>
          <w:u w:val="single"/>
        </w:rPr>
        <w:fldChar w:fldCharType="begin"/>
      </w:r>
      <w:r>
        <w:rPr>
          <w:color w:val="0000FF"/>
          <w:u w:val="single"/>
        </w:rPr>
        <w:instrText xml:space="preserve"> REF _Ref393727082 \r \h </w:instrText>
      </w:r>
      <w:r>
        <w:rPr>
          <w:color w:val="0000FF"/>
          <w:u w:val="single"/>
        </w:rPr>
        <w:fldChar w:fldCharType="separate"/>
      </w:r>
      <w:r>
        <w:rPr>
          <w:rFonts w:hint="eastAsia"/>
          <w:color w:val="0000FF"/>
          <w:u w:val="single"/>
        </w:rPr>
        <w:t>图59-1</w:t>
      </w:r>
      <w:r>
        <w:rPr>
          <w:color w:val="0000FF"/>
          <w:u w:val="single"/>
        </w:rPr>
        <w:fldChar w:fldCharType="end"/>
      </w:r>
      <w:r>
        <w:rPr>
          <w:rFonts w:hint="eastAsia"/>
        </w:rPr>
        <w:t>所示页面。在该页面上，可以查看和编辑已经配置的接口状态同步组。详细信息说明如</w:t>
      </w:r>
      <w:r>
        <w:rPr>
          <w:color w:val="0000FF"/>
          <w:u w:val="single"/>
        </w:rPr>
        <w:fldChar w:fldCharType="begin"/>
      </w:r>
      <w:r>
        <w:rPr>
          <w:color w:val="0000FF"/>
          <w:u w:val="single"/>
        </w:rPr>
        <w:instrText xml:space="preserve"> REF _Ref392775730 \r \h </w:instrText>
      </w:r>
      <w:r>
        <w:rPr>
          <w:color w:val="0000FF"/>
          <w:u w:val="single"/>
        </w:rPr>
        <w:fldChar w:fldCharType="separate"/>
      </w:r>
      <w:r>
        <w:rPr>
          <w:rFonts w:hint="eastAsia"/>
          <w:color w:val="0000FF"/>
          <w:u w:val="single"/>
        </w:rPr>
        <w:t>表7-1</w:t>
      </w:r>
      <w:r>
        <w:rPr>
          <w:color w:val="0000FF"/>
          <w:u w:val="single"/>
        </w:rPr>
        <w:fldChar w:fldCharType="end"/>
      </w:r>
      <w:r>
        <w:rPr>
          <w:rFonts w:hint="eastAsia"/>
        </w:rPr>
        <w:t>所示。</w:t>
      </w:r>
    </w:p>
    <w:p>
      <w:pPr>
        <w:pStyle w:val="167"/>
      </w:pPr>
      <w:bookmarkStart w:id="4035" w:name="_Ref393727082"/>
      <w:r>
        <w:rPr>
          <w:rFonts w:hint="eastAsia"/>
        </w:rPr>
        <w:t>接口状态同步组</w:t>
      </w:r>
      <w:bookmarkEnd w:id="4035"/>
    </w:p>
    <w:p>
      <w:pPr>
        <w:pStyle w:val="156"/>
      </w:pPr>
      <w:r>
        <w:drawing>
          <wp:inline distT="0" distB="0" distL="0" distR="0">
            <wp:extent cx="5638800" cy="1082040"/>
            <wp:effectExtent l="0" t="0" r="0" b="3810"/>
            <wp:docPr id="3351" name="图片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图片 3351"/>
                    <pic:cNvPicPr>
                      <a:picLocks noChangeAspect="1"/>
                    </pic:cNvPicPr>
                  </pic:nvPicPr>
                  <pic:blipFill>
                    <a:blip r:embed="rId675"/>
                    <a:stretch>
                      <a:fillRect/>
                    </a:stretch>
                  </pic:blipFill>
                  <pic:spPr>
                    <a:xfrm>
                      <a:off x="0" y="0"/>
                      <a:ext cx="5663892" cy="1087063"/>
                    </a:xfrm>
                    <a:prstGeom prst="rect">
                      <a:avLst/>
                    </a:prstGeom>
                  </pic:spPr>
                </pic:pic>
              </a:graphicData>
            </a:graphic>
          </wp:inline>
        </w:drawing>
      </w:r>
      <w:r>
        <w:t xml:space="preserve">  </w:t>
      </w:r>
    </w:p>
    <w:p>
      <w:pPr>
        <w:ind w:firstLine="420"/>
      </w:pPr>
    </w:p>
    <w:p>
      <w:pPr>
        <w:pStyle w:val="166"/>
      </w:pPr>
      <w:r>
        <w:rPr>
          <w:rFonts w:hint="eastAsia"/>
        </w:rPr>
        <w:t>接口状态同步组的显示信息</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7"/>
        <w:gridCol w:w="7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639"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7329"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组名称</w:t>
            </w:r>
          </w:p>
        </w:tc>
        <w:tc>
          <w:tcPr>
            <w:tcW w:w="7329" w:type="dxa"/>
            <w:vAlign w:val="center"/>
          </w:tcPr>
          <w:p>
            <w:pPr>
              <w:pStyle w:val="172"/>
              <w:keepNext w:val="0"/>
              <w:widowControl/>
              <w:jc w:val="left"/>
            </w:pPr>
            <w:r>
              <w:rPr>
                <w:rFonts w:hint="eastAsia"/>
              </w:rPr>
              <w:t>接口状态同步组名称。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接口成员</w:t>
            </w:r>
          </w:p>
        </w:tc>
        <w:tc>
          <w:tcPr>
            <w:tcW w:w="7329" w:type="dxa"/>
            <w:vAlign w:val="center"/>
          </w:tcPr>
          <w:p>
            <w:pPr>
              <w:pStyle w:val="172"/>
              <w:keepNext w:val="0"/>
              <w:widowControl/>
              <w:jc w:val="left"/>
            </w:pPr>
            <w:r>
              <w:rPr>
                <w:rFonts w:hint="eastAsia"/>
              </w:rPr>
              <w:t>同步组内成员。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状态</w:t>
            </w:r>
          </w:p>
        </w:tc>
        <w:tc>
          <w:tcPr>
            <w:tcW w:w="7329" w:type="dxa"/>
            <w:vAlign w:val="center"/>
          </w:tcPr>
          <w:p>
            <w:pPr>
              <w:pStyle w:val="172"/>
              <w:keepNext w:val="0"/>
              <w:widowControl/>
              <w:jc w:val="left"/>
            </w:pPr>
            <w:r>
              <w:drawing>
                <wp:inline distT="0" distB="0" distL="0" distR="0">
                  <wp:extent cx="219075" cy="152400"/>
                  <wp:effectExtent l="0" t="0" r="9525" b="0"/>
                  <wp:docPr id="3352" name="图片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 name="图片 335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219075" cy="152400"/>
                          </a:xfrm>
                          <a:prstGeom prst="rect">
                            <a:avLst/>
                          </a:prstGeom>
                          <a:noFill/>
                          <a:ln>
                            <a:noFill/>
                          </a:ln>
                        </pic:spPr>
                      </pic:pic>
                    </a:graphicData>
                  </a:graphic>
                </wp:inline>
              </w:drawing>
            </w:r>
            <w:r>
              <w:rPr>
                <w:rFonts w:hint="eastAsia"/>
              </w:rPr>
              <w:t>表示组状态为up，</w:t>
            </w:r>
            <w:r>
              <w:drawing>
                <wp:inline distT="0" distB="0" distL="0" distR="0">
                  <wp:extent cx="190500" cy="152400"/>
                  <wp:effectExtent l="0" t="0" r="0" b="0"/>
                  <wp:docPr id="3353" name="图片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 name="图片 3353"/>
                          <pic:cNvPicPr>
                            <a:picLocks noChangeAspect="1"/>
                          </pic:cNvPicPr>
                        </pic:nvPicPr>
                        <pic:blipFill>
                          <a:blip r:embed="rId220" cstate="print"/>
                          <a:stretch>
                            <a:fillRect/>
                          </a:stretch>
                        </pic:blipFill>
                        <pic:spPr>
                          <a:xfrm>
                            <a:off x="0" y="0"/>
                            <a:ext cx="190500" cy="152400"/>
                          </a:xfrm>
                          <a:prstGeom prst="rect">
                            <a:avLst/>
                          </a:prstGeom>
                        </pic:spPr>
                      </pic:pic>
                    </a:graphicData>
                  </a:graphic>
                </wp:inline>
              </w:drawing>
            </w:r>
            <w:r>
              <w:rPr>
                <w:rFonts w:hint="eastAsia"/>
              </w:rPr>
              <w:t>表示组状态为down</w:t>
            </w:r>
          </w:p>
          <w:p>
            <w:pPr>
              <w:pStyle w:val="153"/>
              <w:numPr>
                <w:ilvl w:val="3"/>
                <w:numId w:val="13"/>
              </w:numPr>
              <w:rPr>
                <w:lang w:eastAsia="zh-CN"/>
              </w:rPr>
            </w:pPr>
            <w:r>
              <w:rPr>
                <w:rFonts w:hint="eastAsia"/>
                <w:lang w:eastAsia="zh-CN"/>
              </w:rPr>
              <w:t>组状态 分为up，down和unknow三种状态；</w:t>
            </w:r>
          </w:p>
          <w:p>
            <w:pPr>
              <w:pStyle w:val="153"/>
              <w:numPr>
                <w:ilvl w:val="3"/>
                <w:numId w:val="13"/>
              </w:numPr>
            </w:pPr>
            <w:r>
              <w:rPr>
                <w:rFonts w:hint="eastAsia"/>
              </w:rPr>
              <w:t>组状态的确定：</w:t>
            </w:r>
          </w:p>
          <w:p>
            <w:pPr>
              <w:pStyle w:val="153"/>
              <w:numPr>
                <w:ilvl w:val="3"/>
                <w:numId w:val="13"/>
              </w:numPr>
              <w:rPr>
                <w:lang w:eastAsia="zh-CN"/>
              </w:rPr>
            </w:pPr>
            <w:r>
              <w:rPr>
                <w:lang w:eastAsia="zh-CN"/>
              </w:rPr>
              <w:t>当全部成员的链路状态都为up时，组状态为up；</w:t>
            </w:r>
          </w:p>
          <w:p>
            <w:pPr>
              <w:pStyle w:val="153"/>
              <w:numPr>
                <w:ilvl w:val="3"/>
                <w:numId w:val="13"/>
              </w:numPr>
              <w:rPr>
                <w:lang w:eastAsia="zh-CN"/>
              </w:rPr>
            </w:pPr>
            <w:r>
              <w:rPr>
                <w:rFonts w:hint="eastAsia"/>
                <w:lang w:eastAsia="zh-CN"/>
              </w:rPr>
              <w:t>当某一成员的链路状态为down时，组状态为down；</w:t>
            </w:r>
          </w:p>
          <w:p>
            <w:pPr>
              <w:pStyle w:val="153"/>
              <w:numPr>
                <w:ilvl w:val="3"/>
                <w:numId w:val="13"/>
              </w:numPr>
              <w:rPr>
                <w:lang w:eastAsia="zh-CN"/>
              </w:rPr>
            </w:pPr>
            <w:r>
              <w:rPr>
                <w:rFonts w:hint="eastAsia"/>
                <w:lang w:eastAsia="zh-CN"/>
              </w:rPr>
              <w:t>当条件2中有成员的链路状态变为up时，将组内其它成员置为管理up，组状态置为unknow；</w:t>
            </w:r>
          </w:p>
          <w:p>
            <w:pPr>
              <w:pStyle w:val="153"/>
              <w:numPr>
                <w:ilvl w:val="3"/>
                <w:numId w:val="13"/>
              </w:numPr>
              <w:rPr>
                <w:lang w:eastAsia="zh-CN"/>
              </w:rPr>
            </w:pPr>
            <w:r>
              <w:rPr>
                <w:rFonts w:hint="eastAsia"/>
                <w:lang w:eastAsia="zh-CN"/>
              </w:rPr>
              <w:t>当组状态为unknow时，继续调用1、2操作；</w:t>
            </w:r>
          </w:p>
          <w:p>
            <w:pPr>
              <w:pStyle w:val="153"/>
              <w:numPr>
                <w:ilvl w:val="3"/>
                <w:numId w:val="13"/>
              </w:numPr>
              <w:rPr>
                <w:lang w:eastAsia="zh-CN"/>
              </w:rPr>
            </w:pPr>
            <w:r>
              <w:rPr>
                <w:rFonts w:hint="eastAsia"/>
                <w:lang w:eastAsia="zh-CN"/>
              </w:rPr>
              <w:t>unknow状态为中间状态，为防止组内成员间的互相影响，所以当组状态为unknow时，需要下一轮循环更新组状态。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639" w:type="dxa"/>
            <w:vAlign w:val="center"/>
          </w:tcPr>
          <w:p>
            <w:pPr>
              <w:pStyle w:val="172"/>
              <w:keepNext w:val="0"/>
              <w:widowControl/>
              <w:jc w:val="left"/>
            </w:pPr>
            <w:r>
              <w:rPr>
                <w:rFonts w:hint="eastAsia"/>
              </w:rPr>
              <w:t>操作</w:t>
            </w:r>
          </w:p>
        </w:tc>
        <w:tc>
          <w:tcPr>
            <w:tcW w:w="7329" w:type="dxa"/>
            <w:vAlign w:val="center"/>
          </w:tcPr>
          <w:p>
            <w:pPr>
              <w:pStyle w:val="172"/>
              <w:keepNext w:val="0"/>
              <w:widowControl/>
              <w:jc w:val="left"/>
            </w:pPr>
            <w:r>
              <w:rPr>
                <w:rFonts w:hint="eastAsia"/>
              </w:rPr>
              <w:t>点击</w:t>
            </w:r>
            <w:r>
              <w:drawing>
                <wp:inline distT="0" distB="0" distL="0" distR="0">
                  <wp:extent cx="171450" cy="171450"/>
                  <wp:effectExtent l="0" t="0" r="0" b="0"/>
                  <wp:docPr id="3354" name="图片 3354" descr="http://192.168.1.17/webui/images/basic/icons/icon_ed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 name="图片 3354" descr="http://192.168.1.17/webui/images/basic/icons/icon_edit.gif"/>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可以对该配置进行修改，点击</w:t>
            </w:r>
            <w:r>
              <w:drawing>
                <wp:inline distT="0" distB="0" distL="0" distR="0">
                  <wp:extent cx="171450" cy="171450"/>
                  <wp:effectExtent l="0" t="0" r="0" b="0"/>
                  <wp:docPr id="3355" name="图片 3355" descr="http://192.168.1.17/webui/images/basic/icons/icon_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图片 3355" descr="http://192.168.1.17/webui/images/basic/icons/icon_del.gif"/>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171450" cy="171450"/>
                          </a:xfrm>
                          <a:prstGeom prst="rect">
                            <a:avLst/>
                          </a:prstGeom>
                          <a:noFill/>
                          <a:ln>
                            <a:noFill/>
                          </a:ln>
                        </pic:spPr>
                      </pic:pic>
                    </a:graphicData>
                  </a:graphic>
                </wp:inline>
              </w:drawing>
            </w:r>
            <w:r>
              <w:rPr>
                <w:rFonts w:hint="eastAsia"/>
              </w:rPr>
              <w:t>可以删除该条配置。</w:t>
            </w:r>
          </w:p>
        </w:tc>
      </w:tr>
    </w:tbl>
    <w:p>
      <w:pPr>
        <w:ind w:firstLine="420"/>
      </w:pPr>
    </w:p>
    <w:p>
      <w:pPr>
        <w:pStyle w:val="4"/>
      </w:pPr>
      <w:bookmarkStart w:id="4036" w:name="_Toc15485394"/>
      <w:bookmarkStart w:id="4037" w:name="_Toc6237861"/>
      <w:bookmarkStart w:id="4038" w:name="_Toc28686"/>
      <w:r>
        <w:rPr>
          <w:rFonts w:hint="eastAsia"/>
        </w:rPr>
        <w:t>接口状态同步组配置</w:t>
      </w:r>
      <w:bookmarkEnd w:id="4036"/>
      <w:bookmarkEnd w:id="4037"/>
      <w:bookmarkEnd w:id="4038"/>
    </w:p>
    <w:p>
      <w:pPr>
        <w:ind w:firstLine="420"/>
      </w:pPr>
      <w:r>
        <w:rPr>
          <w:rFonts w:hint="eastAsia"/>
        </w:rPr>
        <w:t>通过点击</w:t>
      </w:r>
      <w:r>
        <w:rPr>
          <w:color w:val="0000FF"/>
          <w:u w:val="single"/>
        </w:rPr>
        <w:fldChar w:fldCharType="begin"/>
      </w:r>
      <w:r>
        <w:rPr>
          <w:color w:val="0000FF"/>
          <w:u w:val="single"/>
        </w:rPr>
        <w:instrText xml:space="preserve"> REF _Ref393727082 \r \h </w:instrText>
      </w:r>
      <w:r>
        <w:rPr>
          <w:color w:val="0000FF"/>
          <w:u w:val="single"/>
        </w:rPr>
        <w:fldChar w:fldCharType="separate"/>
      </w:r>
      <w:r>
        <w:rPr>
          <w:rFonts w:hint="eastAsia"/>
          <w:color w:val="0000FF"/>
          <w:u w:val="single"/>
        </w:rPr>
        <w:t>图59-1</w:t>
      </w:r>
      <w:r>
        <w:rPr>
          <w:color w:val="0000FF"/>
          <w:u w:val="single"/>
        </w:rPr>
        <w:fldChar w:fldCharType="end"/>
      </w:r>
      <w:r>
        <w:rPr>
          <w:rFonts w:hint="eastAsia"/>
        </w:rPr>
        <w:t>中的“新建”，进入如</w:t>
      </w:r>
      <w:r>
        <w:rPr>
          <w:color w:val="0000FF"/>
          <w:u w:val="single"/>
        </w:rPr>
        <w:fldChar w:fldCharType="begin"/>
      </w:r>
      <w:r>
        <w:rPr>
          <w:color w:val="0000FF"/>
          <w:u w:val="single"/>
        </w:rPr>
        <w:instrText xml:space="preserve"> REF _Ref392776123 \r \h </w:instrText>
      </w:r>
      <w:r>
        <w:rPr>
          <w:color w:val="0000FF"/>
          <w:u w:val="single"/>
        </w:rPr>
        <w:fldChar w:fldCharType="separate"/>
      </w:r>
      <w:r>
        <w:rPr>
          <w:rFonts w:hint="eastAsia"/>
          <w:color w:val="0000FF"/>
          <w:u w:val="single"/>
        </w:rPr>
        <w:t>图7-2</w:t>
      </w:r>
      <w:r>
        <w:rPr>
          <w:color w:val="0000FF"/>
          <w:u w:val="single"/>
        </w:rPr>
        <w:fldChar w:fldCharType="end"/>
      </w:r>
      <w:r>
        <w:rPr>
          <w:rFonts w:hint="eastAsia"/>
        </w:rPr>
        <w:t>所示页面。各配置项含义如</w:t>
      </w:r>
      <w:r>
        <w:rPr>
          <w:color w:val="0000FF"/>
          <w:u w:val="single"/>
        </w:rPr>
        <w:fldChar w:fldCharType="begin"/>
      </w:r>
      <w:r>
        <w:rPr>
          <w:color w:val="0000FF"/>
          <w:u w:val="single"/>
        </w:rPr>
        <w:instrText xml:space="preserve"> REF _Ref392776132 \r \h </w:instrText>
      </w:r>
      <w:r>
        <w:rPr>
          <w:color w:val="0000FF"/>
          <w:u w:val="single"/>
        </w:rPr>
        <w:fldChar w:fldCharType="separate"/>
      </w:r>
      <w:r>
        <w:rPr>
          <w:rFonts w:hint="eastAsia"/>
          <w:color w:val="0000FF"/>
          <w:u w:val="single"/>
        </w:rPr>
        <w:t>表7-2</w:t>
      </w:r>
      <w:r>
        <w:rPr>
          <w:color w:val="0000FF"/>
          <w:u w:val="single"/>
        </w:rPr>
        <w:fldChar w:fldCharType="end"/>
      </w:r>
      <w:r>
        <w:rPr>
          <w:rFonts w:hint="eastAsia"/>
        </w:rPr>
        <w:t>所示。</w:t>
      </w:r>
    </w:p>
    <w:p>
      <w:pPr>
        <w:pStyle w:val="167"/>
      </w:pPr>
      <w:r>
        <w:rPr>
          <w:rFonts w:hint="eastAsia"/>
        </w:rPr>
        <w:t>接口状态同步组配置页面</w:t>
      </w:r>
    </w:p>
    <w:p>
      <w:pPr>
        <w:pStyle w:val="156"/>
      </w:pPr>
      <w:r>
        <w:drawing>
          <wp:inline distT="0" distB="0" distL="0" distR="0">
            <wp:extent cx="5314950" cy="2790825"/>
            <wp:effectExtent l="0" t="0" r="0" b="9525"/>
            <wp:docPr id="3357" name="图片 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 name="图片 3357"/>
                    <pic:cNvPicPr>
                      <a:picLocks noChangeAspect="1"/>
                    </pic:cNvPicPr>
                  </pic:nvPicPr>
                  <pic:blipFill>
                    <a:blip r:embed="rId676"/>
                    <a:stretch>
                      <a:fillRect/>
                    </a:stretch>
                  </pic:blipFill>
                  <pic:spPr>
                    <a:xfrm>
                      <a:off x="0" y="0"/>
                      <a:ext cx="5320795" cy="2794064"/>
                    </a:xfrm>
                    <a:prstGeom prst="rect">
                      <a:avLst/>
                    </a:prstGeom>
                  </pic:spPr>
                </pic:pic>
              </a:graphicData>
            </a:graphic>
          </wp:inline>
        </w:drawing>
      </w:r>
      <w:r>
        <w:t xml:space="preserve"> </w:t>
      </w:r>
    </w:p>
    <w:p>
      <w:pPr>
        <w:ind w:firstLine="420"/>
      </w:pPr>
    </w:p>
    <w:p>
      <w:pPr>
        <w:pStyle w:val="166"/>
      </w:pPr>
      <w:r>
        <w:rPr>
          <w:rFonts w:hint="eastAsia"/>
        </w:rPr>
        <w:t>接口状态同步组配置项含义</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4"/>
        <w:gridCol w:w="6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34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标题项</w:t>
            </w:r>
          </w:p>
        </w:tc>
        <w:tc>
          <w:tcPr>
            <w:tcW w:w="6684"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组名称</w:t>
            </w:r>
          </w:p>
        </w:tc>
        <w:tc>
          <w:tcPr>
            <w:tcW w:w="6684" w:type="dxa"/>
            <w:vAlign w:val="center"/>
          </w:tcPr>
          <w:p>
            <w:pPr>
              <w:pStyle w:val="172"/>
              <w:keepNext w:val="0"/>
              <w:widowControl/>
              <w:jc w:val="left"/>
            </w:pPr>
            <w:r>
              <w:rPr>
                <w:rFonts w:hint="eastAsia"/>
              </w:rPr>
              <w:t>设置接口状态同步组的名称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348" w:type="dxa"/>
            <w:vAlign w:val="center"/>
          </w:tcPr>
          <w:p>
            <w:pPr>
              <w:pStyle w:val="172"/>
              <w:keepNext w:val="0"/>
              <w:widowControl/>
              <w:jc w:val="left"/>
            </w:pPr>
            <w:r>
              <w:rPr>
                <w:rFonts w:hint="eastAsia"/>
              </w:rPr>
              <w:t>接口成员</w:t>
            </w:r>
          </w:p>
        </w:tc>
        <w:tc>
          <w:tcPr>
            <w:tcW w:w="6684" w:type="dxa"/>
            <w:vAlign w:val="center"/>
          </w:tcPr>
          <w:p>
            <w:pPr>
              <w:pStyle w:val="172"/>
              <w:keepNext w:val="0"/>
              <w:widowControl/>
              <w:jc w:val="left"/>
            </w:pPr>
            <w:r>
              <w:rPr>
                <w:rFonts w:hint="eastAsia"/>
              </w:rPr>
              <w:t>左侧为设备上现有的接口列表，右侧为已经加入该同步组的接口列表</w:t>
            </w:r>
          </w:p>
        </w:tc>
      </w:tr>
    </w:tbl>
    <w:p>
      <w:pPr>
        <w:ind w:firstLine="420"/>
      </w:pPr>
    </w:p>
    <w:p>
      <w:pPr>
        <w:pStyle w:val="238"/>
      </w:pPr>
      <w:r>
        <w:rPr>
          <w:rFonts w:hint="eastAsia"/>
          <w:lang w:eastAsia="zh-CN"/>
        </w:rPr>
        <w:drawing>
          <wp:inline distT="0" distB="0" distL="0" distR="0">
            <wp:extent cx="590550" cy="238125"/>
            <wp:effectExtent l="19050" t="0" r="0" b="0"/>
            <wp:docPr id="3358" name="图片 335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 name="图片 3358"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153"/>
        <w:numPr>
          <w:ilvl w:val="3"/>
          <w:numId w:val="13"/>
        </w:numPr>
        <w:rPr>
          <w:lang w:eastAsia="zh-CN"/>
        </w:rPr>
      </w:pPr>
      <w:r>
        <w:rPr>
          <w:rFonts w:hint="eastAsia"/>
          <w:lang w:eastAsia="zh-CN"/>
        </w:rPr>
        <w:t>接口状态同步组中，最多可以配置8个物理接口。</w:t>
      </w:r>
    </w:p>
    <w:p>
      <w:pPr>
        <w:pStyle w:val="153"/>
        <w:numPr>
          <w:ilvl w:val="3"/>
          <w:numId w:val="13"/>
        </w:numPr>
        <w:rPr>
          <w:lang w:eastAsia="zh-CN"/>
        </w:rPr>
      </w:pPr>
      <w:r>
        <w:rPr>
          <w:rFonts w:hint="eastAsia"/>
          <w:lang w:eastAsia="zh-CN"/>
        </w:rPr>
        <w:t>一个物理接口只能属于一个接口状态同步组。</w:t>
      </w:r>
    </w:p>
    <w:p>
      <w:pPr>
        <w:pStyle w:val="153"/>
        <w:numPr>
          <w:ilvl w:val="3"/>
          <w:numId w:val="13"/>
        </w:numPr>
        <w:rPr>
          <w:lang w:eastAsia="zh-CN"/>
        </w:rPr>
      </w:pPr>
      <w:r>
        <w:rPr>
          <w:rFonts w:hint="eastAsia"/>
          <w:lang w:eastAsia="zh-CN"/>
        </w:rPr>
        <w:t>设备支持的接口状态同步组的最大个数为16。</w:t>
      </w:r>
    </w:p>
    <w:p>
      <w:pPr>
        <w:widowControl/>
        <w:ind w:firstLine="420"/>
        <w:jc w:val="left"/>
      </w:pPr>
      <w:r>
        <w:br w:type="page"/>
      </w:r>
    </w:p>
    <w:p>
      <w:pPr>
        <w:pStyle w:val="3"/>
      </w:pPr>
      <w:bookmarkStart w:id="4039" w:name="_Toc6237894"/>
      <w:bookmarkStart w:id="4040" w:name="_Toc15485395"/>
      <w:bookmarkStart w:id="4041" w:name="_Toc401771303"/>
      <w:bookmarkStart w:id="4042" w:name="_Toc10062"/>
      <w:r>
        <w:rPr>
          <w:rFonts w:hint="eastAsia"/>
        </w:rPr>
        <w:t>地址探测</w:t>
      </w:r>
      <w:bookmarkEnd w:id="4039"/>
      <w:bookmarkEnd w:id="4040"/>
      <w:bookmarkEnd w:id="4041"/>
      <w:bookmarkEnd w:id="4042"/>
    </w:p>
    <w:p>
      <w:pPr>
        <w:pStyle w:val="4"/>
      </w:pPr>
      <w:bookmarkStart w:id="4043" w:name="_Toc6237895"/>
      <w:bookmarkStart w:id="4044" w:name="_Toc15485396"/>
      <w:bookmarkStart w:id="4045" w:name="_Toc401771304"/>
      <w:bookmarkStart w:id="4046" w:name="_Toc8145"/>
      <w:r>
        <w:rPr>
          <w:rFonts w:hint="eastAsia"/>
        </w:rPr>
        <w:t>概述</w:t>
      </w:r>
      <w:bookmarkEnd w:id="4043"/>
      <w:bookmarkEnd w:id="4044"/>
      <w:bookmarkEnd w:id="4045"/>
      <w:bookmarkEnd w:id="4046"/>
    </w:p>
    <w:p>
      <w:pPr>
        <w:pStyle w:val="5"/>
      </w:pPr>
      <w:bookmarkStart w:id="4047" w:name="_Toc15485397"/>
      <w:bookmarkStart w:id="4048" w:name="_Toc6237896"/>
      <w:bookmarkStart w:id="4049" w:name="_Toc20786"/>
      <w:r>
        <w:rPr>
          <w:rFonts w:hint="eastAsia"/>
        </w:rPr>
        <w:t>地址探测简介</w:t>
      </w:r>
      <w:bookmarkEnd w:id="4047"/>
      <w:bookmarkEnd w:id="4048"/>
      <w:bookmarkEnd w:id="4049"/>
    </w:p>
    <w:p>
      <w:pPr>
        <w:ind w:firstLine="420"/>
      </w:pPr>
      <w:r>
        <w:rPr>
          <w:rFonts w:hint="eastAsia"/>
        </w:rPr>
        <w:t>使用</w:t>
      </w:r>
      <w:r>
        <w:t>ICMP</w:t>
      </w:r>
      <w:r>
        <w:rPr>
          <w:rFonts w:hint="eastAsia"/>
        </w:rPr>
        <w:t>协议，</w:t>
      </w:r>
      <w:r>
        <w:t>TCP</w:t>
      </w:r>
      <w:r>
        <w:rPr>
          <w:rFonts w:hint="eastAsia"/>
        </w:rPr>
        <w:t>协议和</w:t>
      </w:r>
      <w:r>
        <w:t>DNS</w:t>
      </w:r>
      <w:r>
        <w:rPr>
          <w:rFonts w:hint="eastAsia"/>
        </w:rPr>
        <w:t>协议确定地址是否可达，从而实现判断链路状态。</w:t>
      </w:r>
    </w:p>
    <w:p>
      <w:pPr>
        <w:pStyle w:val="5"/>
      </w:pPr>
      <w:bookmarkStart w:id="4050" w:name="_Toc397376608"/>
      <w:bookmarkStart w:id="4051" w:name="_Toc6237897"/>
      <w:bookmarkStart w:id="4052" w:name="_Toc15485398"/>
      <w:bookmarkStart w:id="4053" w:name="_Toc19263"/>
      <w:r>
        <w:rPr>
          <w:rFonts w:hint="eastAsia"/>
        </w:rPr>
        <w:t>基于</w:t>
      </w:r>
      <w:r>
        <w:t>接口探测</w:t>
      </w:r>
      <w:bookmarkEnd w:id="4050"/>
      <w:bookmarkEnd w:id="4051"/>
      <w:bookmarkEnd w:id="4052"/>
      <w:bookmarkEnd w:id="4053"/>
    </w:p>
    <w:p>
      <w:pPr>
        <w:ind w:firstLine="420"/>
      </w:pPr>
      <w:r>
        <w:rPr>
          <w:rFonts w:hint="eastAsia"/>
        </w:rPr>
        <w:t>配置过程中可以指定探测报文的发送接口，也可以不指定具体接口，根据路由选路。指定接口主要用于和路由联动的情况。防止由于正常的链路失效后，备份路由启用，探测报文选择了备份路由接口，错误的认为探测地址可达的情况。</w:t>
      </w:r>
    </w:p>
    <w:p>
      <w:pPr>
        <w:pStyle w:val="5"/>
      </w:pPr>
      <w:bookmarkStart w:id="4054" w:name="_Toc397376609"/>
      <w:bookmarkStart w:id="4055" w:name="_Toc6237898"/>
      <w:bookmarkStart w:id="4056" w:name="_Toc15485399"/>
      <w:bookmarkStart w:id="4057" w:name="_Toc21948"/>
      <w:r>
        <w:rPr>
          <w:rFonts w:hint="eastAsia"/>
        </w:rPr>
        <w:t>可以在</w:t>
      </w:r>
      <w:r>
        <w:t>HA</w:t>
      </w:r>
      <w:r>
        <w:rPr>
          <w:rFonts w:hint="eastAsia"/>
        </w:rPr>
        <w:t>备</w:t>
      </w:r>
      <w:r>
        <w:t>设备使用路由探测</w:t>
      </w:r>
      <w:bookmarkEnd w:id="4054"/>
      <w:bookmarkEnd w:id="4055"/>
      <w:bookmarkEnd w:id="4056"/>
      <w:bookmarkEnd w:id="4057"/>
    </w:p>
    <w:p>
      <w:pPr>
        <w:ind w:firstLine="420"/>
      </w:pPr>
      <w:r>
        <w:t>HA</w:t>
      </w:r>
      <w:r>
        <w:rPr>
          <w:rFonts w:hint="eastAsia"/>
        </w:rPr>
        <w:t>备设备只允许源地址为管理地址的报文发送，所以备设备发送探测报文的源地址为接口的管理地址。</w:t>
      </w:r>
    </w:p>
    <w:p>
      <w:pPr>
        <w:pStyle w:val="238"/>
      </w:pPr>
      <w:r>
        <w:rPr>
          <w:rFonts w:hint="eastAsia"/>
          <w:lang w:eastAsia="zh-CN"/>
        </w:rPr>
        <w:drawing>
          <wp:inline distT="0" distB="0" distL="0" distR="0">
            <wp:extent cx="628650" cy="257175"/>
            <wp:effectExtent l="19050" t="0" r="0" b="0"/>
            <wp:docPr id="3359" name="图片 3359"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图片 3359"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如果HA的备设备需要使用地址探测，必须在出接口上配置HA管理地址，否则无法发送探测报文。</w:t>
      </w:r>
    </w:p>
    <w:p>
      <w:pPr>
        <w:ind w:firstLine="420"/>
      </w:pPr>
      <w:bookmarkStart w:id="4058" w:name="_Toc497294139"/>
      <w:bookmarkEnd w:id="4058"/>
      <w:bookmarkStart w:id="4059" w:name="_Ref407804236"/>
    </w:p>
    <w:p>
      <w:pPr>
        <w:pStyle w:val="5"/>
      </w:pPr>
      <w:bookmarkStart w:id="4060" w:name="_Toc6237899"/>
      <w:bookmarkStart w:id="4061" w:name="_Toc15485400"/>
      <w:bookmarkStart w:id="4062" w:name="_Toc8909"/>
      <w:r>
        <w:rPr>
          <w:rFonts w:hint="eastAsia"/>
        </w:rPr>
        <w:t>地址探测组</w:t>
      </w:r>
      <w:bookmarkEnd w:id="4059"/>
      <w:bookmarkEnd w:id="4060"/>
      <w:bookmarkEnd w:id="4061"/>
      <w:bookmarkEnd w:id="4062"/>
    </w:p>
    <w:p>
      <w:pPr>
        <w:ind w:firstLine="420"/>
      </w:pPr>
      <w:r>
        <w:rPr>
          <w:rFonts w:hint="eastAsia"/>
        </w:rPr>
        <w:t>可以将多个地址探测条目加入一个地址探测组中，地址探测组可以根据组内探测条目的结果，判断地址探测组的状态。探测组可以配置严格模式或者非严格模式。严格模式中，地址组内所有的探测条目都成功，探测组的状态才是成功的。非严格模式中，只要探测组中有一个探测条目成功，探测组的状态说就是成功的。</w:t>
      </w:r>
    </w:p>
    <w:p>
      <w:pPr>
        <w:pStyle w:val="4"/>
      </w:pPr>
      <w:bookmarkStart w:id="4063" w:name="_Toc401771305"/>
      <w:bookmarkStart w:id="4064" w:name="_Toc15485401"/>
      <w:bookmarkStart w:id="4065" w:name="_Toc6237900"/>
      <w:bookmarkStart w:id="4066" w:name="_Toc12979"/>
      <w:r>
        <w:rPr>
          <w:rFonts w:hint="eastAsia"/>
        </w:rPr>
        <w:t>地址探测和其他模块的联动</w:t>
      </w:r>
      <w:bookmarkEnd w:id="4063"/>
      <w:bookmarkEnd w:id="4064"/>
      <w:bookmarkEnd w:id="4065"/>
      <w:bookmarkEnd w:id="4066"/>
    </w:p>
    <w:p>
      <w:pPr>
        <w:pStyle w:val="149"/>
        <w:numPr>
          <w:ilvl w:val="0"/>
          <w:numId w:val="16"/>
        </w:numPr>
        <w:tabs>
          <w:tab w:val="left" w:pos="1134"/>
        </w:tabs>
        <w:spacing w:after="40"/>
        <w:ind w:left="1134" w:leftChars="0" w:hanging="510" w:firstLineChars="0"/>
        <w:rPr>
          <w:lang w:eastAsia="zh-CN"/>
        </w:rPr>
      </w:pPr>
      <w:r>
        <w:rPr>
          <w:rFonts w:hint="eastAsia"/>
          <w:lang w:eastAsia="zh-CN"/>
        </w:rPr>
        <w:t>和路由或者ISP路由联动，可以根据探测结果，禁用和启用某条路由。详见静态路由配置和ISP路由配置。</w:t>
      </w:r>
    </w:p>
    <w:p>
      <w:pPr>
        <w:pStyle w:val="149"/>
        <w:numPr>
          <w:ilvl w:val="0"/>
          <w:numId w:val="16"/>
        </w:numPr>
        <w:tabs>
          <w:tab w:val="left" w:pos="1134"/>
        </w:tabs>
        <w:spacing w:after="40"/>
        <w:ind w:left="1134" w:leftChars="0" w:hanging="510" w:firstLineChars="0"/>
        <w:rPr>
          <w:lang w:eastAsia="zh-CN"/>
        </w:rPr>
      </w:pPr>
      <w:r>
        <w:rPr>
          <w:rFonts w:hint="eastAsia"/>
          <w:lang w:eastAsia="zh-CN"/>
        </w:rPr>
        <w:t>和接口状态联动，可以根据探测结果，开启和关闭接口，以便通知下游设备。</w:t>
      </w:r>
    </w:p>
    <w:p>
      <w:pPr>
        <w:pStyle w:val="149"/>
        <w:numPr>
          <w:ilvl w:val="0"/>
          <w:numId w:val="16"/>
        </w:numPr>
        <w:tabs>
          <w:tab w:val="left" w:pos="1134"/>
        </w:tabs>
        <w:spacing w:after="40"/>
        <w:ind w:left="1134" w:leftChars="0" w:hanging="510" w:firstLineChars="0"/>
        <w:rPr>
          <w:lang w:eastAsia="zh-CN"/>
        </w:rPr>
      </w:pPr>
      <w:r>
        <w:rPr>
          <w:rFonts w:hint="eastAsia"/>
          <w:lang w:eastAsia="zh-CN"/>
        </w:rPr>
        <w:t>和HA联动，HA可以根据探测结果，判断网络状态。如果主设备地址探测结果失败，将切换成备设备。如果备设备的地址探测结果成功，并且配置了抢占为主，也可以抢占成主设备。详见HA配置。</w:t>
      </w:r>
    </w:p>
    <w:p>
      <w:pPr>
        <w:pStyle w:val="238"/>
      </w:pPr>
      <w:r>
        <w:rPr>
          <w:rFonts w:hint="eastAsia"/>
          <w:lang w:eastAsia="zh-CN"/>
        </w:rPr>
        <w:drawing>
          <wp:inline distT="0" distB="0" distL="0" distR="0">
            <wp:extent cx="628650" cy="257175"/>
            <wp:effectExtent l="19050" t="0" r="0" b="0"/>
            <wp:docPr id="3360" name="图片 3360"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图片 3360"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252"/>
      </w:pPr>
      <w:r>
        <w:rPr>
          <w:rFonts w:hint="eastAsia"/>
        </w:rPr>
        <w:t>配置文件全部读取完成后，如果配置HA，HA的状态不再是init状态后。地址探测才能开始发包和计算超时。</w:t>
      </w:r>
    </w:p>
    <w:p>
      <w:pPr>
        <w:pStyle w:val="252"/>
      </w:pPr>
      <w:r>
        <w:rPr>
          <w:rFonts w:hint="eastAsia"/>
        </w:rPr>
        <w:t>如果路由和状态为初始化的地址探测联动时，路由暂定为有效，直到地址探测失败，才将路由置为无效。</w:t>
      </w:r>
    </w:p>
    <w:p>
      <w:pPr>
        <w:pStyle w:val="252"/>
      </w:pPr>
      <w:r>
        <w:rPr>
          <w:rFonts w:hint="eastAsia"/>
        </w:rPr>
        <w:t>HA和状态为初始化的地址探测联动，暂时不改变HA状态，直到地址探测成功或者地址探测失败，再通知到HA修改状态。</w:t>
      </w:r>
    </w:p>
    <w:p>
      <w:pPr>
        <w:pStyle w:val="252"/>
      </w:pPr>
      <w:r>
        <w:rPr>
          <w:rFonts w:hint="eastAsia"/>
        </w:rPr>
        <w:t>和地址探测联动的路由，当地址探测失败时，不可以被其他报文的转发使用，但是可以被地址探测的报文使用。比如配置默认路由和地址探测联动，当地址探测失败时，非探测报文不可以使用默认路由转发，但是地址探测报文依然可以使用默认路由转发。</w:t>
      </w:r>
    </w:p>
    <w:p>
      <w:pPr>
        <w:ind w:firstLine="420"/>
      </w:pPr>
      <w:bookmarkStart w:id="4067" w:name="_Toc497294142"/>
      <w:bookmarkEnd w:id="4067"/>
    </w:p>
    <w:p>
      <w:pPr>
        <w:pStyle w:val="4"/>
      </w:pPr>
      <w:bookmarkStart w:id="4068" w:name="_Toc6237901"/>
      <w:bookmarkStart w:id="4069" w:name="_Toc15485402"/>
      <w:bookmarkStart w:id="4070" w:name="_Toc10147"/>
      <w:r>
        <w:t>配置地址探测</w:t>
      </w:r>
      <w:bookmarkEnd w:id="4068"/>
      <w:bookmarkEnd w:id="4069"/>
      <w:bookmarkEnd w:id="4070"/>
    </w:p>
    <w:p>
      <w:pPr>
        <w:pStyle w:val="5"/>
      </w:pPr>
      <w:bookmarkStart w:id="4071" w:name="_Toc15485403"/>
      <w:bookmarkStart w:id="4072" w:name="_Toc6237902"/>
      <w:bookmarkStart w:id="4073" w:name="_Toc32027"/>
      <w:r>
        <w:rPr>
          <w:rFonts w:hint="eastAsia"/>
        </w:rPr>
        <w:t>配置概述</w:t>
      </w:r>
      <w:bookmarkEnd w:id="4071"/>
      <w:bookmarkEnd w:id="4072"/>
      <w:bookmarkEnd w:id="4073"/>
    </w:p>
    <w:p>
      <w:pPr>
        <w:ind w:firstLine="420"/>
      </w:pPr>
      <w:r>
        <w:rPr>
          <w:rFonts w:hint="eastAsia"/>
        </w:rPr>
        <w:t>地址探测配置的推荐步骤如</w:t>
      </w:r>
      <w:r>
        <w:rPr>
          <w:color w:val="0000FF"/>
          <w:u w:val="single"/>
        </w:rPr>
        <w:fldChar w:fldCharType="begin"/>
      </w:r>
      <w:r>
        <w:rPr>
          <w:color w:val="0000FF"/>
          <w:u w:val="single"/>
        </w:rPr>
        <w:instrText xml:space="preserve"> REF _Ref388782741 \r \h </w:instrText>
      </w:r>
      <w:r>
        <w:rPr>
          <w:color w:val="0000FF"/>
          <w:u w:val="single"/>
        </w:rPr>
        <w:fldChar w:fldCharType="separate"/>
      </w:r>
      <w:r>
        <w:rPr>
          <w:rFonts w:hint="eastAsia"/>
          <w:color w:val="0000FF"/>
          <w:u w:val="single"/>
        </w:rPr>
        <w:t>表8-1</w:t>
      </w:r>
      <w:r>
        <w:rPr>
          <w:color w:val="0000FF"/>
          <w:u w:val="single"/>
        </w:rPr>
        <w:fldChar w:fldCharType="end"/>
      </w:r>
      <w:r>
        <w:rPr>
          <w:rFonts w:hint="eastAsia"/>
        </w:rPr>
        <w:t>所示。</w:t>
      </w:r>
    </w:p>
    <w:p>
      <w:pPr>
        <w:pStyle w:val="166"/>
      </w:pPr>
      <w:r>
        <w:rPr>
          <w:rFonts w:hint="eastAsia"/>
        </w:rPr>
        <w:t>地址探测配置的推荐步骤</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1"/>
        <w:gridCol w:w="3083"/>
        <w:gridCol w:w="2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3022"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配置任务</w:t>
            </w:r>
          </w:p>
        </w:tc>
        <w:tc>
          <w:tcPr>
            <w:tcW w:w="3083"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c>
          <w:tcPr>
            <w:tcW w:w="2910"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详细配置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3022" w:type="dxa"/>
            <w:vAlign w:val="center"/>
          </w:tcPr>
          <w:p>
            <w:pPr>
              <w:pStyle w:val="172"/>
              <w:keepNext w:val="0"/>
              <w:widowControl/>
              <w:jc w:val="left"/>
            </w:pPr>
            <w:r>
              <w:rPr>
                <w:rFonts w:hint="eastAsia"/>
              </w:rPr>
              <w:t>配置</w:t>
            </w:r>
            <w:r>
              <w:t>地址探测</w:t>
            </w:r>
          </w:p>
        </w:tc>
        <w:tc>
          <w:tcPr>
            <w:tcW w:w="3083" w:type="dxa"/>
            <w:vAlign w:val="center"/>
          </w:tcPr>
          <w:p>
            <w:pPr>
              <w:pStyle w:val="172"/>
              <w:keepNext w:val="0"/>
              <w:widowControl/>
              <w:jc w:val="left"/>
              <w:rPr>
                <w:rStyle w:val="257"/>
              </w:rPr>
            </w:pPr>
            <w:r>
              <w:rPr>
                <w:rFonts w:hint="eastAsia"/>
              </w:rPr>
              <w:t>必选</w:t>
            </w:r>
          </w:p>
        </w:tc>
        <w:tc>
          <w:tcPr>
            <w:tcW w:w="2910" w:type="dxa"/>
            <w:vAlign w:val="center"/>
          </w:tcPr>
          <w:p>
            <w:pPr>
              <w:pStyle w:val="172"/>
              <w:keepNext w:val="0"/>
              <w:widowControl/>
              <w:jc w:val="left"/>
            </w:pPr>
            <w:r>
              <w:fldChar w:fldCharType="begin"/>
            </w:r>
            <w:r>
              <w:instrText xml:space="preserve"> REF _Ref393202767 \r \h </w:instrText>
            </w:r>
            <w:r>
              <w:fldChar w:fldCharType="separate"/>
            </w:r>
            <w:r>
              <w:t>0</w:t>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3022" w:type="dxa"/>
            <w:vAlign w:val="center"/>
          </w:tcPr>
          <w:p>
            <w:pPr>
              <w:pStyle w:val="172"/>
              <w:keepNext w:val="0"/>
              <w:widowControl/>
              <w:jc w:val="left"/>
            </w:pPr>
            <w:r>
              <w:t>配置地址探测组</w:t>
            </w:r>
          </w:p>
        </w:tc>
        <w:tc>
          <w:tcPr>
            <w:tcW w:w="3083" w:type="dxa"/>
            <w:vAlign w:val="center"/>
          </w:tcPr>
          <w:p>
            <w:pPr>
              <w:pStyle w:val="172"/>
              <w:keepNext w:val="0"/>
              <w:widowControl/>
              <w:jc w:val="left"/>
            </w:pPr>
            <w:r>
              <w:rPr>
                <w:rFonts w:hint="eastAsia"/>
              </w:rPr>
              <w:t>可选</w:t>
            </w:r>
          </w:p>
        </w:tc>
        <w:tc>
          <w:tcPr>
            <w:tcW w:w="2910" w:type="dxa"/>
            <w:vAlign w:val="center"/>
          </w:tcPr>
          <w:p>
            <w:pPr>
              <w:pStyle w:val="172"/>
              <w:keepNext w:val="0"/>
              <w:widowControl/>
              <w:jc w:val="left"/>
            </w:pPr>
            <w:r>
              <w:fldChar w:fldCharType="begin"/>
            </w:r>
            <w:r>
              <w:instrText xml:space="preserve"> REF _Ref402016896 \r \h </w:instrText>
            </w:r>
            <w:r>
              <w:fldChar w:fldCharType="separate"/>
            </w:r>
            <w:r>
              <w:t xml:space="preserve">60.3.3  </w:t>
            </w:r>
            <w:r>
              <w:fldChar w:fldCharType="end"/>
            </w:r>
          </w:p>
        </w:tc>
      </w:tr>
    </w:tbl>
    <w:p>
      <w:pPr>
        <w:ind w:firstLine="420"/>
      </w:pPr>
      <w:bookmarkStart w:id="4074" w:name="_Toc508014528"/>
      <w:bookmarkEnd w:id="4074"/>
    </w:p>
    <w:p>
      <w:pPr>
        <w:pStyle w:val="5"/>
      </w:pPr>
      <w:bookmarkStart w:id="4075" w:name="_Toc15485404"/>
      <w:bookmarkStart w:id="4076" w:name="_Toc6237903"/>
      <w:bookmarkStart w:id="4077" w:name="_Toc14668"/>
      <w:r>
        <w:rPr>
          <w:rFonts w:hint="eastAsia"/>
        </w:rPr>
        <w:t>地址探测配置</w:t>
      </w:r>
      <w:bookmarkEnd w:id="4075"/>
      <w:bookmarkEnd w:id="4076"/>
      <w:bookmarkEnd w:id="4077"/>
    </w:p>
    <w:p>
      <w:pPr>
        <w:ind w:firstLine="420"/>
      </w:pPr>
      <w:r>
        <w:rPr>
          <w:rFonts w:hint="eastAsia"/>
        </w:rPr>
        <w:t>在导航栏中选择“策略配置 &gt; 对象管理</w:t>
      </w:r>
      <w:r>
        <w:t xml:space="preserve"> &gt; </w:t>
      </w:r>
      <w:r>
        <w:rPr>
          <w:rFonts w:hint="eastAsia"/>
        </w:rPr>
        <w:t>地址对象”，点击上方“地址探测”标签进入地址探测显示页面，如</w:t>
      </w:r>
      <w:r>
        <w:rPr>
          <w:color w:val="0000FF"/>
          <w:u w:val="single"/>
        </w:rPr>
        <w:fldChar w:fldCharType="begin"/>
      </w:r>
      <w:r>
        <w:rPr>
          <w:color w:val="0000FF"/>
          <w:u w:val="single"/>
        </w:rPr>
        <w:instrText xml:space="preserve"> REF _Ref393202810 \r \h </w:instrText>
      </w:r>
      <w:r>
        <w:rPr>
          <w:color w:val="0000FF"/>
          <w:u w:val="single"/>
        </w:rPr>
        <w:fldChar w:fldCharType="separate"/>
      </w:r>
      <w:r>
        <w:rPr>
          <w:rFonts w:hint="eastAsia"/>
          <w:color w:val="0000FF"/>
          <w:u w:val="single"/>
        </w:rPr>
        <w:t>图58-3</w:t>
      </w:r>
      <w:r>
        <w:rPr>
          <w:color w:val="0000FF"/>
          <w:u w:val="single"/>
        </w:rPr>
        <w:fldChar w:fldCharType="end"/>
      </w:r>
      <w:r>
        <w:rPr>
          <w:rFonts w:hint="eastAsia"/>
        </w:rPr>
        <w:t>所示。</w:t>
      </w:r>
    </w:p>
    <w:p>
      <w:pPr>
        <w:pStyle w:val="167"/>
      </w:pPr>
      <w:r>
        <w:rPr>
          <w:rFonts w:hint="eastAsia"/>
        </w:rPr>
        <w:t>地址</w:t>
      </w:r>
      <w:r>
        <w:t>探测显示页面</w:t>
      </w:r>
    </w:p>
    <w:p>
      <w:pPr>
        <w:pStyle w:val="156"/>
      </w:pPr>
      <w:r>
        <w:t xml:space="preserve"> </w:t>
      </w:r>
      <w:r>
        <w:drawing>
          <wp:inline distT="0" distB="0" distL="0" distR="0">
            <wp:extent cx="5429250" cy="1096645"/>
            <wp:effectExtent l="0" t="0" r="0" b="8255"/>
            <wp:docPr id="3362" name="图片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图片 3362"/>
                    <pic:cNvPicPr>
                      <a:picLocks noChangeAspect="1"/>
                    </pic:cNvPicPr>
                  </pic:nvPicPr>
                  <pic:blipFill>
                    <a:blip r:embed="rId677"/>
                    <a:stretch>
                      <a:fillRect/>
                    </a:stretch>
                  </pic:blipFill>
                  <pic:spPr>
                    <a:xfrm>
                      <a:off x="0" y="0"/>
                      <a:ext cx="5466475" cy="1104184"/>
                    </a:xfrm>
                    <a:prstGeom prst="rect">
                      <a:avLst/>
                    </a:prstGeom>
                  </pic:spPr>
                </pic:pic>
              </a:graphicData>
            </a:graphic>
          </wp:inline>
        </w:drawing>
      </w:r>
    </w:p>
    <w:p>
      <w:pPr>
        <w:pStyle w:val="156"/>
      </w:pPr>
    </w:p>
    <w:p>
      <w:pPr>
        <w:ind w:firstLine="420"/>
      </w:pPr>
      <w:r>
        <w:rPr>
          <w:rFonts w:hint="eastAsia"/>
        </w:rPr>
        <w:t>页面的详细说明如</w:t>
      </w:r>
      <w:r>
        <w:rPr>
          <w:color w:val="0000FF"/>
          <w:u w:val="single"/>
        </w:rPr>
        <w:fldChar w:fldCharType="begin"/>
      </w:r>
      <w:r>
        <w:rPr>
          <w:color w:val="0000FF"/>
          <w:u w:val="single"/>
        </w:rPr>
        <w:instrText xml:space="preserve"> REF _Ref393112159 \r \h </w:instrText>
      </w:r>
      <w:r>
        <w:rPr>
          <w:color w:val="0000FF"/>
          <w:u w:val="single"/>
        </w:rPr>
        <w:fldChar w:fldCharType="separate"/>
      </w:r>
      <w:r>
        <w:rPr>
          <w:rFonts w:hint="eastAsia"/>
          <w:color w:val="0000FF"/>
          <w:u w:val="single"/>
        </w:rPr>
        <w:t>表8-3</w:t>
      </w:r>
      <w:r>
        <w:rPr>
          <w:color w:val="0000FF"/>
          <w:u w:val="single"/>
        </w:rPr>
        <w:fldChar w:fldCharType="end"/>
      </w:r>
      <w:r>
        <w:rPr>
          <w:rFonts w:hint="eastAsia"/>
        </w:rPr>
        <w:t>。</w:t>
      </w:r>
    </w:p>
    <w:p>
      <w:pPr>
        <w:pStyle w:val="166"/>
      </w:pPr>
      <w:r>
        <w:rPr>
          <w:rFonts w:hint="eastAsia"/>
        </w:rPr>
        <w:t>地址探测显示的详细说明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地址探测的名称。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探测目标</w:t>
            </w:r>
          </w:p>
        </w:tc>
        <w:tc>
          <w:tcPr>
            <w:tcW w:w="6817" w:type="dxa"/>
            <w:vAlign w:val="center"/>
          </w:tcPr>
          <w:p>
            <w:pPr>
              <w:pStyle w:val="172"/>
              <w:keepNext w:val="0"/>
              <w:widowControl/>
              <w:jc w:val="left"/>
            </w:pPr>
            <w:r>
              <w:rPr>
                <w:rFonts w:hint="eastAsia"/>
              </w:rPr>
              <w:t>地址探测的目标，可以使IP地址，也可以是域名。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类型</w:t>
            </w:r>
          </w:p>
        </w:tc>
        <w:tc>
          <w:tcPr>
            <w:tcW w:w="6817" w:type="dxa"/>
            <w:vAlign w:val="center"/>
          </w:tcPr>
          <w:p>
            <w:pPr>
              <w:pStyle w:val="172"/>
              <w:keepNext w:val="0"/>
              <w:widowControl/>
              <w:jc w:val="left"/>
            </w:pPr>
            <w:r>
              <w:rPr>
                <w:rFonts w:hint="eastAsia"/>
              </w:rPr>
              <w:t>地址探测的类型，有PING，TCP和DNS三种。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出接口</w:t>
            </w:r>
          </w:p>
        </w:tc>
        <w:tc>
          <w:tcPr>
            <w:tcW w:w="6817" w:type="dxa"/>
            <w:vAlign w:val="center"/>
          </w:tcPr>
          <w:p>
            <w:pPr>
              <w:pStyle w:val="172"/>
              <w:keepNext w:val="0"/>
              <w:widowControl/>
              <w:jc w:val="left"/>
            </w:pPr>
            <w:r>
              <w:rPr>
                <w:rFonts w:hint="eastAsia"/>
              </w:rPr>
              <w:t>地址探测报文的出接口。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间隔时间</w:t>
            </w:r>
          </w:p>
        </w:tc>
        <w:tc>
          <w:tcPr>
            <w:tcW w:w="6817" w:type="dxa"/>
            <w:vAlign w:val="center"/>
          </w:tcPr>
          <w:p>
            <w:pPr>
              <w:pStyle w:val="172"/>
              <w:keepNext w:val="0"/>
              <w:widowControl/>
              <w:jc w:val="left"/>
            </w:pPr>
            <w:r>
              <w:rPr>
                <w:rFonts w:hint="eastAsia"/>
              </w:rPr>
              <w:t>地址探测报文发送时间间隔。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重试次数</w:t>
            </w:r>
          </w:p>
        </w:tc>
        <w:tc>
          <w:tcPr>
            <w:tcW w:w="6817" w:type="dxa"/>
            <w:vAlign w:val="center"/>
          </w:tcPr>
          <w:p>
            <w:pPr>
              <w:pStyle w:val="172"/>
              <w:keepNext w:val="0"/>
              <w:widowControl/>
              <w:jc w:val="left"/>
            </w:pPr>
            <w:r>
              <w:rPr>
                <w:rFonts w:hint="eastAsia"/>
              </w:rPr>
              <w:t>在地址探测失败之前可以发送的探测报文个数。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状态</w:t>
            </w:r>
          </w:p>
        </w:tc>
        <w:tc>
          <w:tcPr>
            <w:tcW w:w="6817" w:type="dxa"/>
            <w:vAlign w:val="center"/>
          </w:tcPr>
          <w:p>
            <w:pPr>
              <w:pStyle w:val="172"/>
              <w:keepNext w:val="0"/>
              <w:widowControl/>
              <w:jc w:val="left"/>
            </w:pPr>
            <w:r>
              <w:rPr>
                <w:rFonts w:hint="eastAsia"/>
              </w:rPr>
              <w:t>地址探测的状态，</w:t>
            </w:r>
            <w:r>
              <w:drawing>
                <wp:inline distT="0" distB="0" distL="0" distR="0">
                  <wp:extent cx="225425" cy="149860"/>
                  <wp:effectExtent l="0" t="0" r="0" b="0"/>
                  <wp:docPr id="3363" name="图片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 name="图片 336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表示探测成功，</w:t>
            </w:r>
            <w:r>
              <w:drawing>
                <wp:inline distT="0" distB="0" distL="0" distR="0">
                  <wp:extent cx="190500" cy="152400"/>
                  <wp:effectExtent l="0" t="0" r="0" b="0"/>
                  <wp:docPr id="3364" name="图片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图片 3364"/>
                          <pic:cNvPicPr>
                            <a:picLocks noChangeAspect="1"/>
                          </pic:cNvPicPr>
                        </pic:nvPicPr>
                        <pic:blipFill>
                          <a:blip r:embed="rId220" cstate="print"/>
                          <a:stretch>
                            <a:fillRect/>
                          </a:stretch>
                        </pic:blipFill>
                        <pic:spPr>
                          <a:xfrm>
                            <a:off x="0" y="0"/>
                            <a:ext cx="190500" cy="152400"/>
                          </a:xfrm>
                          <a:prstGeom prst="rect">
                            <a:avLst/>
                          </a:prstGeom>
                        </pic:spPr>
                      </pic:pic>
                    </a:graphicData>
                  </a:graphic>
                </wp:inline>
              </w:drawing>
            </w:r>
            <w:r>
              <w:rPr>
                <w:rFonts w:hint="eastAsia"/>
              </w:rPr>
              <w:t>表示探测失败。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操作</w:t>
            </w:r>
          </w:p>
        </w:tc>
        <w:tc>
          <w:tcPr>
            <w:tcW w:w="6817" w:type="dxa"/>
            <w:vAlign w:val="center"/>
          </w:tcPr>
          <w:p>
            <w:pPr>
              <w:pStyle w:val="172"/>
              <w:keepNext w:val="0"/>
              <w:widowControl/>
              <w:jc w:val="left"/>
            </w:pPr>
            <w:r>
              <w:rPr>
                <w:rFonts w:hint="eastAsia"/>
              </w:rPr>
              <w:t>可以执行删除操作。</w:t>
            </w:r>
          </w:p>
        </w:tc>
      </w:tr>
    </w:tbl>
    <w:p>
      <w:pPr>
        <w:ind w:firstLine="420"/>
      </w:pPr>
    </w:p>
    <w:p>
      <w:pPr>
        <w:ind w:firstLine="420"/>
      </w:pPr>
      <w:r>
        <w:rPr>
          <w:rFonts w:hint="eastAsia"/>
        </w:rPr>
        <w:t>点击右侧的删除按钮，可以删除对应的地址探测。</w:t>
      </w:r>
    </w:p>
    <w:p>
      <w:pPr>
        <w:ind w:firstLine="420"/>
      </w:pPr>
      <w:r>
        <w:rPr>
          <w:rFonts w:hint="eastAsia"/>
        </w:rPr>
        <w:t>点击</w:t>
      </w:r>
      <w:r>
        <w:t>&lt;</w:t>
      </w:r>
      <w:r>
        <w:rPr>
          <w:rFonts w:hint="eastAsia"/>
        </w:rPr>
        <w:t>新建</w:t>
      </w:r>
      <w:r>
        <w:t>&gt;</w:t>
      </w:r>
      <w:r>
        <w:rPr>
          <w:rFonts w:hint="eastAsia"/>
        </w:rPr>
        <w:t>按钮，可以进入地址探测配置页面，如</w:t>
      </w:r>
      <w:r>
        <w:rPr>
          <w:color w:val="0000FF"/>
          <w:u w:val="single"/>
        </w:rPr>
        <w:fldChar w:fldCharType="begin"/>
      </w:r>
      <w:r>
        <w:rPr>
          <w:color w:val="0000FF"/>
          <w:u w:val="single"/>
        </w:rPr>
        <w:instrText xml:space="preserve"> REF _Ref402014951 \r \h </w:instrText>
      </w:r>
      <w:r>
        <w:rPr>
          <w:color w:val="0000FF"/>
          <w:u w:val="single"/>
        </w:rPr>
        <w:fldChar w:fldCharType="separate"/>
      </w:r>
      <w:r>
        <w:rPr>
          <w:rFonts w:hint="eastAsia"/>
          <w:color w:val="0000FF"/>
          <w:u w:val="single"/>
        </w:rPr>
        <w:t>图60-2</w:t>
      </w:r>
      <w:r>
        <w:rPr>
          <w:color w:val="0000FF"/>
          <w:u w:val="single"/>
        </w:rPr>
        <w:fldChar w:fldCharType="end"/>
      </w:r>
      <w:r>
        <w:rPr>
          <w:rFonts w:hint="eastAsia"/>
        </w:rPr>
        <w:t>所示。</w:t>
      </w:r>
    </w:p>
    <w:p>
      <w:pPr>
        <w:pStyle w:val="167"/>
      </w:pPr>
      <w:bookmarkStart w:id="4078" w:name="_Ref402014951"/>
      <w:r>
        <w:t>地址探测配置页面</w:t>
      </w:r>
      <w:bookmarkEnd w:id="4078"/>
    </w:p>
    <w:p>
      <w:pPr>
        <w:pStyle w:val="156"/>
      </w:pPr>
      <w:r>
        <w:drawing>
          <wp:inline distT="0" distB="0" distL="0" distR="0">
            <wp:extent cx="4295775" cy="3235325"/>
            <wp:effectExtent l="0" t="0" r="0" b="3175"/>
            <wp:docPr id="3366" name="图片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图片 3366"/>
                    <pic:cNvPicPr>
                      <a:picLocks noChangeAspect="1"/>
                    </pic:cNvPicPr>
                  </pic:nvPicPr>
                  <pic:blipFill>
                    <a:blip r:embed="rId678"/>
                    <a:stretch>
                      <a:fillRect/>
                    </a:stretch>
                  </pic:blipFill>
                  <pic:spPr>
                    <a:xfrm>
                      <a:off x="0" y="0"/>
                      <a:ext cx="4300214" cy="3239002"/>
                    </a:xfrm>
                    <a:prstGeom prst="rect">
                      <a:avLst/>
                    </a:prstGeom>
                  </pic:spPr>
                </pic:pic>
              </a:graphicData>
            </a:graphic>
          </wp:inline>
        </w:drawing>
      </w:r>
    </w:p>
    <w:p>
      <w:pPr>
        <w:ind w:firstLine="420"/>
      </w:pPr>
    </w:p>
    <w:p>
      <w:pPr>
        <w:ind w:firstLine="420"/>
      </w:pPr>
      <w:r>
        <w:rPr>
          <w:rFonts w:hint="eastAsia"/>
        </w:rPr>
        <w:t>如果在类型中选中</w:t>
      </w:r>
      <w:r>
        <w:t>TCP</w:t>
      </w:r>
      <w:r>
        <w:rPr>
          <w:rFonts w:hint="eastAsia"/>
        </w:rPr>
        <w:t>，页面中还会弹出</w:t>
      </w:r>
      <w:r>
        <w:t>TCP</w:t>
      </w:r>
      <w:r>
        <w:rPr>
          <w:rFonts w:hint="eastAsia"/>
        </w:rPr>
        <w:t>端口输入框，如</w:t>
      </w:r>
      <w:r>
        <w:rPr>
          <w:color w:val="0000FF"/>
          <w:u w:val="single"/>
        </w:rPr>
        <w:fldChar w:fldCharType="begin"/>
      </w:r>
      <w:r>
        <w:rPr>
          <w:color w:val="0000FF"/>
          <w:u w:val="single"/>
        </w:rPr>
        <w:instrText xml:space="preserve"> REF _Ref402015192 \r \h </w:instrText>
      </w:r>
      <w:r>
        <w:rPr>
          <w:color w:val="0000FF"/>
          <w:u w:val="single"/>
        </w:rPr>
        <w:fldChar w:fldCharType="separate"/>
      </w:r>
      <w:r>
        <w:rPr>
          <w:rFonts w:hint="eastAsia"/>
          <w:color w:val="0000FF"/>
          <w:u w:val="single"/>
        </w:rPr>
        <w:t>图60-3</w:t>
      </w:r>
      <w:r>
        <w:rPr>
          <w:color w:val="0000FF"/>
          <w:u w:val="single"/>
        </w:rPr>
        <w:fldChar w:fldCharType="end"/>
      </w:r>
      <w:r>
        <w:rPr>
          <w:rFonts w:hint="eastAsia"/>
        </w:rPr>
        <w:t>。</w:t>
      </w:r>
    </w:p>
    <w:p>
      <w:pPr>
        <w:pStyle w:val="167"/>
      </w:pPr>
      <w:bookmarkStart w:id="4079" w:name="_Ref402015192"/>
      <w:r>
        <w:t>TCP地址探测配置页面</w:t>
      </w:r>
      <w:bookmarkEnd w:id="4079"/>
    </w:p>
    <w:p>
      <w:pPr>
        <w:pStyle w:val="156"/>
      </w:pPr>
      <w:r>
        <w:drawing>
          <wp:inline distT="0" distB="0" distL="0" distR="0">
            <wp:extent cx="4323715" cy="3571240"/>
            <wp:effectExtent l="0" t="0" r="635" b="0"/>
            <wp:docPr id="3368" name="图片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图片 3368"/>
                    <pic:cNvPicPr>
                      <a:picLocks noChangeAspect="1"/>
                    </pic:cNvPicPr>
                  </pic:nvPicPr>
                  <pic:blipFill>
                    <a:blip r:embed="rId679"/>
                    <a:stretch>
                      <a:fillRect/>
                    </a:stretch>
                  </pic:blipFill>
                  <pic:spPr>
                    <a:xfrm>
                      <a:off x="0" y="0"/>
                      <a:ext cx="4323809" cy="3571429"/>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_Ref402015192 \r \h </w:instrText>
      </w:r>
      <w:r>
        <w:rPr>
          <w:color w:val="0000FF"/>
          <w:u w:val="single"/>
        </w:rPr>
        <w:fldChar w:fldCharType="separate"/>
      </w:r>
      <w:r>
        <w:rPr>
          <w:rFonts w:hint="eastAsia"/>
          <w:color w:val="0000FF"/>
          <w:u w:val="single"/>
        </w:rPr>
        <w:t>图60-3</w:t>
      </w:r>
      <w:r>
        <w:rPr>
          <w:color w:val="0000FF"/>
          <w:u w:val="single"/>
        </w:rPr>
        <w:fldChar w:fldCharType="end"/>
      </w:r>
      <w:r>
        <w:rPr>
          <w:rFonts w:hint="eastAsia"/>
        </w:rPr>
        <w:t>示。</w:t>
      </w:r>
    </w:p>
    <w:p>
      <w:pPr>
        <w:pStyle w:val="166"/>
      </w:pPr>
      <w:r>
        <w:t>地址探测配置页面详细说明</w:t>
      </w:r>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地址探测的名称。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探测目标</w:t>
            </w:r>
          </w:p>
        </w:tc>
        <w:tc>
          <w:tcPr>
            <w:tcW w:w="6817" w:type="dxa"/>
            <w:vAlign w:val="center"/>
          </w:tcPr>
          <w:p>
            <w:pPr>
              <w:pStyle w:val="172"/>
              <w:keepNext w:val="0"/>
              <w:widowControl/>
              <w:jc w:val="left"/>
            </w:pPr>
            <w:r>
              <w:rPr>
                <w:rFonts w:hint="eastAsia"/>
              </w:rPr>
              <w:t>地址探测的目标，可以使IP地址，也可以是域名。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类型</w:t>
            </w:r>
          </w:p>
        </w:tc>
        <w:tc>
          <w:tcPr>
            <w:tcW w:w="6817" w:type="dxa"/>
            <w:vAlign w:val="center"/>
          </w:tcPr>
          <w:p>
            <w:pPr>
              <w:pStyle w:val="172"/>
              <w:keepNext w:val="0"/>
              <w:widowControl/>
              <w:jc w:val="left"/>
            </w:pPr>
            <w:r>
              <w:rPr>
                <w:rFonts w:hint="eastAsia"/>
              </w:rPr>
              <w:t>地址探测的类型，有PING，TCP和DNS三种。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端口</w:t>
            </w:r>
          </w:p>
        </w:tc>
        <w:tc>
          <w:tcPr>
            <w:tcW w:w="6817" w:type="dxa"/>
            <w:vAlign w:val="center"/>
          </w:tcPr>
          <w:p>
            <w:pPr>
              <w:pStyle w:val="172"/>
              <w:keepNext w:val="0"/>
              <w:widowControl/>
              <w:jc w:val="left"/>
            </w:pPr>
            <w:r>
              <w:rPr>
                <w:rFonts w:hint="eastAsia"/>
              </w:rPr>
              <w:t>TCP探测的目标端口。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出接口</w:t>
            </w:r>
          </w:p>
        </w:tc>
        <w:tc>
          <w:tcPr>
            <w:tcW w:w="6817" w:type="dxa"/>
            <w:vAlign w:val="center"/>
          </w:tcPr>
          <w:p>
            <w:pPr>
              <w:pStyle w:val="172"/>
              <w:keepNext w:val="0"/>
              <w:widowControl/>
              <w:jc w:val="left"/>
            </w:pPr>
            <w:r>
              <w:rPr>
                <w:rFonts w:hint="eastAsia"/>
              </w:rPr>
              <w:t>地址探测报文的出接口。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间隔时间</w:t>
            </w:r>
          </w:p>
        </w:tc>
        <w:tc>
          <w:tcPr>
            <w:tcW w:w="6817" w:type="dxa"/>
            <w:vAlign w:val="center"/>
          </w:tcPr>
          <w:p>
            <w:pPr>
              <w:pStyle w:val="172"/>
              <w:keepNext w:val="0"/>
              <w:widowControl/>
              <w:jc w:val="left"/>
            </w:pPr>
            <w:r>
              <w:rPr>
                <w:rFonts w:hint="eastAsia"/>
              </w:rPr>
              <w:t>地址探测报文发送时间间隔。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重试次数</w:t>
            </w:r>
          </w:p>
        </w:tc>
        <w:tc>
          <w:tcPr>
            <w:tcW w:w="6817" w:type="dxa"/>
            <w:vAlign w:val="center"/>
          </w:tcPr>
          <w:p>
            <w:pPr>
              <w:pStyle w:val="172"/>
              <w:keepNext w:val="0"/>
              <w:widowControl/>
              <w:jc w:val="left"/>
            </w:pPr>
            <w:r>
              <w:rPr>
                <w:rFonts w:hint="eastAsia"/>
              </w:rPr>
              <w:t>在地址探测失败之前可以发送的探测报文个数。</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pStyle w:val="238"/>
      </w:pPr>
      <w:r>
        <w:rPr>
          <w:lang w:eastAsia="zh-CN"/>
        </w:rPr>
        <w:drawing>
          <wp:inline distT="0" distB="0" distL="0" distR="0">
            <wp:extent cx="628650" cy="257175"/>
            <wp:effectExtent l="19050" t="0" r="0" b="0"/>
            <wp:docPr id="3369" name="图片 3369"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图片 3369"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153"/>
        <w:numPr>
          <w:ilvl w:val="3"/>
          <w:numId w:val="16"/>
        </w:numPr>
        <w:rPr>
          <w:lang w:eastAsia="zh-CN"/>
        </w:rPr>
      </w:pPr>
      <w:r>
        <w:rPr>
          <w:rFonts w:hint="eastAsia"/>
          <w:lang w:eastAsia="zh-CN"/>
        </w:rPr>
        <w:t>已经被配置为地址探测出接口的接口不能配置和地址探测联动。</w:t>
      </w:r>
    </w:p>
    <w:p>
      <w:pPr>
        <w:pStyle w:val="153"/>
        <w:numPr>
          <w:ilvl w:val="3"/>
          <w:numId w:val="16"/>
        </w:numPr>
        <w:rPr>
          <w:lang w:eastAsia="zh-CN"/>
        </w:rPr>
      </w:pPr>
      <w:r>
        <w:rPr>
          <w:rFonts w:hint="eastAsia"/>
          <w:lang w:eastAsia="zh-CN"/>
        </w:rPr>
        <w:t>子接口已经被配置为地址探测出接口的接口不能配置和地址探测联动。</w:t>
      </w:r>
    </w:p>
    <w:p>
      <w:pPr>
        <w:pStyle w:val="153"/>
        <w:numPr>
          <w:ilvl w:val="3"/>
          <w:numId w:val="16"/>
        </w:numPr>
        <w:rPr>
          <w:lang w:eastAsia="zh-CN"/>
        </w:rPr>
      </w:pPr>
      <w:r>
        <w:rPr>
          <w:rFonts w:hint="eastAsia"/>
          <w:lang w:eastAsia="zh-CN"/>
        </w:rPr>
        <w:t>已经配置了和地址探测联动的接口不能作为地址探测的出接口。</w:t>
      </w:r>
    </w:p>
    <w:p>
      <w:pPr>
        <w:pStyle w:val="153"/>
        <w:numPr>
          <w:ilvl w:val="3"/>
          <w:numId w:val="16"/>
        </w:numPr>
        <w:rPr>
          <w:lang w:eastAsia="zh-CN"/>
        </w:rPr>
      </w:pPr>
      <w:r>
        <w:rPr>
          <w:rFonts w:hint="eastAsia"/>
          <w:lang w:eastAsia="zh-CN"/>
        </w:rPr>
        <w:t>已经配置了和地址探测联动的接口的子接口不能作为地址探测出接口。</w:t>
      </w:r>
    </w:p>
    <w:p>
      <w:pPr>
        <w:pStyle w:val="5"/>
      </w:pPr>
      <w:bookmarkStart w:id="4080" w:name="_Toc497294146"/>
      <w:bookmarkEnd w:id="4080"/>
      <w:bookmarkStart w:id="4081" w:name="_Ref402016896"/>
      <w:bookmarkStart w:id="4082" w:name="_Ref407804258"/>
      <w:bookmarkStart w:id="4083" w:name="_Toc6237904"/>
      <w:bookmarkStart w:id="4084" w:name="_Toc15485405"/>
      <w:bookmarkStart w:id="4085" w:name="_Toc670"/>
      <w:r>
        <w:rPr>
          <w:rFonts w:hint="eastAsia"/>
        </w:rPr>
        <w:t>地址探测组配置</w:t>
      </w:r>
      <w:bookmarkEnd w:id="4081"/>
      <w:bookmarkEnd w:id="4082"/>
      <w:bookmarkEnd w:id="4083"/>
      <w:bookmarkEnd w:id="4084"/>
      <w:bookmarkEnd w:id="4085"/>
    </w:p>
    <w:p>
      <w:pPr>
        <w:ind w:firstLine="420"/>
      </w:pPr>
      <w:r>
        <w:rPr>
          <w:rFonts w:hint="eastAsia"/>
        </w:rPr>
        <w:t>在导航栏中选择“策略配置 &gt; 对象管理</w:t>
      </w:r>
      <w:r>
        <w:t xml:space="preserve"> &gt; </w:t>
      </w:r>
      <w:r>
        <w:rPr>
          <w:rFonts w:hint="eastAsia"/>
        </w:rPr>
        <w:t>地址对象”，点击上方“地址探测组”标签进入地址探测组显示页面，如</w:t>
      </w:r>
      <w:r>
        <w:rPr>
          <w:color w:val="0000FF"/>
          <w:u w:val="single"/>
        </w:rPr>
        <w:fldChar w:fldCharType="begin"/>
      </w:r>
      <w:r>
        <w:rPr>
          <w:color w:val="0000FF"/>
          <w:u w:val="single"/>
        </w:rPr>
        <w:instrText xml:space="preserve"> REF _Ref402274014 \r \h </w:instrText>
      </w:r>
      <w:r>
        <w:rPr>
          <w:color w:val="0000FF"/>
          <w:u w:val="single"/>
        </w:rPr>
        <w:fldChar w:fldCharType="separate"/>
      </w:r>
      <w:r>
        <w:rPr>
          <w:rFonts w:hint="eastAsia"/>
          <w:color w:val="0000FF"/>
          <w:u w:val="single"/>
        </w:rPr>
        <w:t>图60-4</w:t>
      </w:r>
      <w:r>
        <w:rPr>
          <w:color w:val="0000FF"/>
          <w:u w:val="single"/>
        </w:rPr>
        <w:fldChar w:fldCharType="end"/>
      </w:r>
      <w:r>
        <w:rPr>
          <w:rFonts w:hint="eastAsia"/>
        </w:rPr>
        <w:t>所示。</w:t>
      </w:r>
    </w:p>
    <w:p>
      <w:pPr>
        <w:pStyle w:val="167"/>
      </w:pPr>
      <w:bookmarkStart w:id="4086" w:name="_Ref402274014"/>
      <w:r>
        <w:rPr>
          <w:rFonts w:hint="eastAsia"/>
        </w:rPr>
        <w:t>地址探测组显示页面</w:t>
      </w:r>
      <w:bookmarkEnd w:id="4086"/>
    </w:p>
    <w:p>
      <w:pPr>
        <w:pStyle w:val="156"/>
      </w:pPr>
      <w:r>
        <w:drawing>
          <wp:inline distT="0" distB="0" distL="0" distR="0">
            <wp:extent cx="5553075" cy="1111250"/>
            <wp:effectExtent l="0" t="0" r="0" b="0"/>
            <wp:docPr id="3371" name="图片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图片 3371"/>
                    <pic:cNvPicPr>
                      <a:picLocks noChangeAspect="1"/>
                    </pic:cNvPicPr>
                  </pic:nvPicPr>
                  <pic:blipFill>
                    <a:blip r:embed="rId680"/>
                    <a:stretch>
                      <a:fillRect/>
                    </a:stretch>
                  </pic:blipFill>
                  <pic:spPr>
                    <a:xfrm>
                      <a:off x="0" y="0"/>
                      <a:ext cx="5600048" cy="1121287"/>
                    </a:xfrm>
                    <a:prstGeom prst="rect">
                      <a:avLst/>
                    </a:prstGeom>
                  </pic:spPr>
                </pic:pic>
              </a:graphicData>
            </a:graphic>
          </wp:inline>
        </w:drawing>
      </w:r>
      <w:r>
        <w:t xml:space="preserve"> </w:t>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_Ref402341339 \r \h </w:instrText>
      </w:r>
      <w:r>
        <w:rPr>
          <w:color w:val="0000FF"/>
          <w:u w:val="single"/>
        </w:rPr>
        <w:fldChar w:fldCharType="separate"/>
      </w:r>
      <w:r>
        <w:rPr>
          <w:rFonts w:hint="eastAsia"/>
          <w:color w:val="0000FF"/>
          <w:u w:val="single"/>
        </w:rPr>
        <w:t>表60-4</w:t>
      </w:r>
      <w:r>
        <w:rPr>
          <w:color w:val="0000FF"/>
          <w:u w:val="single"/>
        </w:rPr>
        <w:fldChar w:fldCharType="end"/>
      </w:r>
      <w:r>
        <w:rPr>
          <w:rFonts w:hint="eastAsia"/>
        </w:rPr>
        <w:t>。</w:t>
      </w:r>
    </w:p>
    <w:p>
      <w:pPr>
        <w:pStyle w:val="166"/>
      </w:pPr>
      <w:bookmarkStart w:id="4087" w:name="_Ref402341339"/>
      <w:r>
        <w:rPr>
          <w:rFonts w:hint="eastAsia"/>
        </w:rPr>
        <w:t>地址探测组显示</w:t>
      </w:r>
      <w:r>
        <w:t>页面详细说明</w:t>
      </w:r>
      <w:bookmarkEnd w:id="4087"/>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地址探测组的名称。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成员</w:t>
            </w:r>
          </w:p>
        </w:tc>
        <w:tc>
          <w:tcPr>
            <w:tcW w:w="6817" w:type="dxa"/>
            <w:vAlign w:val="center"/>
          </w:tcPr>
          <w:p>
            <w:pPr>
              <w:pStyle w:val="172"/>
              <w:keepNext w:val="0"/>
              <w:widowControl/>
              <w:jc w:val="left"/>
            </w:pPr>
            <w:r>
              <w:t>地址探测组的成员。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模式</w:t>
            </w:r>
          </w:p>
        </w:tc>
        <w:tc>
          <w:tcPr>
            <w:tcW w:w="6817" w:type="dxa"/>
            <w:vAlign w:val="center"/>
          </w:tcPr>
          <w:p>
            <w:pPr>
              <w:pStyle w:val="172"/>
              <w:keepNext w:val="0"/>
              <w:widowControl/>
              <w:jc w:val="left"/>
            </w:pPr>
            <w:r>
              <w:rPr>
                <w:rFonts w:hint="eastAsia"/>
              </w:rPr>
              <w:t>地址探测组的模式，有严格模式和非严格模式两种。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描述</w:t>
            </w:r>
          </w:p>
        </w:tc>
        <w:tc>
          <w:tcPr>
            <w:tcW w:w="6817" w:type="dxa"/>
            <w:vAlign w:val="center"/>
          </w:tcPr>
          <w:p>
            <w:pPr>
              <w:pStyle w:val="172"/>
              <w:keepNext w:val="0"/>
              <w:widowControl/>
              <w:jc w:val="left"/>
            </w:pPr>
            <w:r>
              <w:rPr>
                <w:rFonts w:hint="eastAsia"/>
              </w:rPr>
              <w:t>地址探测组的描述。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状态</w:t>
            </w:r>
          </w:p>
        </w:tc>
        <w:tc>
          <w:tcPr>
            <w:tcW w:w="6817" w:type="dxa"/>
            <w:vAlign w:val="center"/>
          </w:tcPr>
          <w:p>
            <w:pPr>
              <w:pStyle w:val="172"/>
              <w:keepNext w:val="0"/>
              <w:widowControl/>
              <w:jc w:val="left"/>
            </w:pPr>
            <w:r>
              <w:rPr>
                <w:rFonts w:hint="eastAsia"/>
              </w:rPr>
              <w:t>地址探测组的状态</w:t>
            </w:r>
            <w:r>
              <w:drawing>
                <wp:inline distT="0" distB="0" distL="0" distR="0">
                  <wp:extent cx="225425" cy="149860"/>
                  <wp:effectExtent l="0" t="0" r="0" b="0"/>
                  <wp:docPr id="3372" name="图片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图片 337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表示探测成功，</w:t>
            </w:r>
            <w:r>
              <w:drawing>
                <wp:inline distT="0" distB="0" distL="0" distR="0">
                  <wp:extent cx="190500" cy="152400"/>
                  <wp:effectExtent l="0" t="0" r="0" b="0"/>
                  <wp:docPr id="3373" name="图片 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 name="图片 3373"/>
                          <pic:cNvPicPr>
                            <a:picLocks noChangeAspect="1"/>
                          </pic:cNvPicPr>
                        </pic:nvPicPr>
                        <pic:blipFill>
                          <a:blip r:embed="rId220" cstate="print"/>
                          <a:stretch>
                            <a:fillRect/>
                          </a:stretch>
                        </pic:blipFill>
                        <pic:spPr>
                          <a:xfrm>
                            <a:off x="0" y="0"/>
                            <a:ext cx="190500" cy="152400"/>
                          </a:xfrm>
                          <a:prstGeom prst="rect">
                            <a:avLst/>
                          </a:prstGeom>
                        </pic:spPr>
                      </pic:pic>
                    </a:graphicData>
                  </a:graphic>
                </wp:inline>
              </w:drawing>
            </w:r>
            <w:r>
              <w:rPr>
                <w:rFonts w:hint="eastAsia"/>
              </w:rPr>
              <w:t>表示探测失败。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操作</w:t>
            </w:r>
          </w:p>
        </w:tc>
        <w:tc>
          <w:tcPr>
            <w:tcW w:w="6817" w:type="dxa"/>
            <w:vAlign w:val="center"/>
          </w:tcPr>
          <w:p>
            <w:pPr>
              <w:pStyle w:val="172"/>
              <w:keepNext w:val="0"/>
              <w:widowControl/>
              <w:jc w:val="left"/>
            </w:pPr>
            <w:r>
              <w:rPr>
                <w:rFonts w:hint="eastAsia"/>
              </w:rPr>
              <w:t>可以对地址探测组执行的操作。</w:t>
            </w:r>
          </w:p>
        </w:tc>
      </w:tr>
    </w:tbl>
    <w:p>
      <w:pPr>
        <w:ind w:firstLine="420"/>
      </w:pPr>
    </w:p>
    <w:p>
      <w:pPr>
        <w:ind w:firstLine="420"/>
      </w:pPr>
      <w:r>
        <w:rPr>
          <w:rFonts w:hint="eastAsia"/>
        </w:rPr>
        <w:t>点击页面左上方的</w:t>
      </w:r>
      <w:r>
        <w:t>&lt;</w:t>
      </w:r>
      <w:r>
        <w:rPr>
          <w:rFonts w:hint="eastAsia"/>
        </w:rPr>
        <w:t>新建</w:t>
      </w:r>
      <w:r>
        <w:t>&gt;</w:t>
      </w:r>
      <w:r>
        <w:rPr>
          <w:rFonts w:hint="eastAsia"/>
        </w:rPr>
        <w:t>钮者地址探测组右侧的</w:t>
      </w:r>
      <w:r>
        <w:t>&lt;</w:t>
      </w:r>
      <w:r>
        <w:rPr>
          <w:rFonts w:hint="eastAsia"/>
        </w:rPr>
        <w:t>编辑</w:t>
      </w:r>
      <w:r>
        <w:t>&gt;</w:t>
      </w:r>
      <w:r>
        <w:rPr>
          <w:rFonts w:hint="eastAsia"/>
        </w:rPr>
        <w:t>按钮，可以进入地址探测组的配置页面</w:t>
      </w:r>
      <w:r>
        <w:t>,</w:t>
      </w:r>
      <w:r>
        <w:rPr>
          <w:rFonts w:hint="eastAsia"/>
        </w:rPr>
        <w:t>如</w:t>
      </w:r>
      <w:r>
        <w:rPr>
          <w:color w:val="0000FF"/>
          <w:u w:val="single"/>
        </w:rPr>
        <w:fldChar w:fldCharType="begin"/>
      </w:r>
      <w:r>
        <w:rPr>
          <w:color w:val="0000FF"/>
          <w:u w:val="single"/>
        </w:rPr>
        <w:instrText xml:space="preserve"> REF _Ref402015843 \r \h </w:instrText>
      </w:r>
      <w:r>
        <w:rPr>
          <w:color w:val="0000FF"/>
          <w:u w:val="single"/>
        </w:rPr>
        <w:fldChar w:fldCharType="separate"/>
      </w:r>
      <w:r>
        <w:rPr>
          <w:rFonts w:hint="eastAsia"/>
          <w:color w:val="0000FF"/>
          <w:u w:val="single"/>
        </w:rPr>
        <w:t>图60-5</w:t>
      </w:r>
      <w:r>
        <w:rPr>
          <w:color w:val="0000FF"/>
          <w:u w:val="single"/>
        </w:rPr>
        <w:fldChar w:fldCharType="end"/>
      </w:r>
      <w:r>
        <w:rPr>
          <w:rFonts w:hint="eastAsia"/>
        </w:rPr>
        <w:t>。</w:t>
      </w:r>
    </w:p>
    <w:p>
      <w:pPr>
        <w:pStyle w:val="167"/>
      </w:pPr>
      <w:bookmarkStart w:id="4088" w:name="_Ref402015843"/>
      <w:r>
        <w:t>地址探测组编辑页面</w:t>
      </w:r>
      <w:bookmarkEnd w:id="4088"/>
    </w:p>
    <w:p>
      <w:pPr>
        <w:pStyle w:val="156"/>
      </w:pPr>
      <w:r>
        <w:drawing>
          <wp:inline distT="0" distB="0" distL="0" distR="0">
            <wp:extent cx="5372100" cy="4415155"/>
            <wp:effectExtent l="0" t="0" r="0" b="4445"/>
            <wp:docPr id="3375" name="图片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图片 3375"/>
                    <pic:cNvPicPr>
                      <a:picLocks noChangeAspect="1"/>
                    </pic:cNvPicPr>
                  </pic:nvPicPr>
                  <pic:blipFill>
                    <a:blip r:embed="rId681"/>
                    <a:stretch>
                      <a:fillRect/>
                    </a:stretch>
                  </pic:blipFill>
                  <pic:spPr>
                    <a:xfrm>
                      <a:off x="0" y="0"/>
                      <a:ext cx="5383492" cy="4425086"/>
                    </a:xfrm>
                    <a:prstGeom prst="rect">
                      <a:avLst/>
                    </a:prstGeom>
                  </pic:spPr>
                </pic:pic>
              </a:graphicData>
            </a:graphic>
          </wp:inline>
        </w:drawing>
      </w:r>
    </w:p>
    <w:p>
      <w:pPr>
        <w:ind w:firstLine="420"/>
      </w:pPr>
    </w:p>
    <w:p>
      <w:pPr>
        <w:ind w:firstLine="420"/>
      </w:pPr>
      <w:r>
        <w:rPr>
          <w:rFonts w:hint="eastAsia"/>
        </w:rPr>
        <w:t>地址探测组页面的详细描述如</w:t>
      </w:r>
      <w:r>
        <w:rPr>
          <w:color w:val="0000FF"/>
          <w:u w:val="single"/>
        </w:rPr>
        <w:fldChar w:fldCharType="begin"/>
      </w:r>
      <w:r>
        <w:rPr>
          <w:color w:val="0000FF"/>
          <w:u w:val="single"/>
        </w:rPr>
        <w:instrText xml:space="preserve"> REF _Ref402341390 \r \h </w:instrText>
      </w:r>
      <w:r>
        <w:rPr>
          <w:color w:val="0000FF"/>
          <w:u w:val="single"/>
        </w:rPr>
        <w:fldChar w:fldCharType="separate"/>
      </w:r>
      <w:r>
        <w:rPr>
          <w:rFonts w:hint="eastAsia"/>
          <w:color w:val="0000FF"/>
          <w:u w:val="single"/>
        </w:rPr>
        <w:t>表60-5</w:t>
      </w:r>
      <w:r>
        <w:rPr>
          <w:color w:val="0000FF"/>
          <w:u w:val="single"/>
        </w:rPr>
        <w:fldChar w:fldCharType="end"/>
      </w:r>
      <w:r>
        <w:rPr>
          <w:rFonts w:hint="eastAsia"/>
        </w:rPr>
        <w:t>。</w:t>
      </w:r>
    </w:p>
    <w:p>
      <w:pPr>
        <w:pStyle w:val="166"/>
      </w:pPr>
      <w:bookmarkStart w:id="4089" w:name="_Ref402341390"/>
      <w:r>
        <w:t>地址探测组配置页面详细描述</w:t>
      </w:r>
      <w:bookmarkEnd w:id="4089"/>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地址探测组的名称。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描述</w:t>
            </w:r>
          </w:p>
        </w:tc>
        <w:tc>
          <w:tcPr>
            <w:tcW w:w="6817" w:type="dxa"/>
            <w:vAlign w:val="center"/>
          </w:tcPr>
          <w:p>
            <w:pPr>
              <w:pStyle w:val="172"/>
              <w:keepNext w:val="0"/>
              <w:widowControl/>
              <w:jc w:val="left"/>
            </w:pPr>
            <w:r>
              <w:rPr>
                <w:rFonts w:hint="eastAsia"/>
              </w:rPr>
              <w:t>地址探测组的描述。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模式</w:t>
            </w:r>
          </w:p>
        </w:tc>
        <w:tc>
          <w:tcPr>
            <w:tcW w:w="6817" w:type="dxa"/>
            <w:vAlign w:val="center"/>
          </w:tcPr>
          <w:p>
            <w:pPr>
              <w:pStyle w:val="172"/>
              <w:keepNext w:val="0"/>
              <w:widowControl/>
              <w:jc w:val="left"/>
            </w:pPr>
            <w:r>
              <w:rPr>
                <w:rFonts w:hint="eastAsia"/>
              </w:rPr>
              <w:t>地址探测组的模式，选中复选框表示严格模式，不选中是非严格模式，缺省是非严格模式。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已选成员</w:t>
            </w:r>
          </w:p>
        </w:tc>
        <w:tc>
          <w:tcPr>
            <w:tcW w:w="6817" w:type="dxa"/>
            <w:vAlign w:val="center"/>
          </w:tcPr>
          <w:p>
            <w:pPr>
              <w:pStyle w:val="172"/>
              <w:keepNext w:val="0"/>
              <w:widowControl/>
              <w:jc w:val="left"/>
            </w:pPr>
            <w:r>
              <w:t>目前已经选中的地址探测组的成员。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名称</w:t>
            </w:r>
          </w:p>
        </w:tc>
        <w:tc>
          <w:tcPr>
            <w:tcW w:w="6817" w:type="dxa"/>
            <w:vAlign w:val="center"/>
          </w:tcPr>
          <w:p>
            <w:pPr>
              <w:pStyle w:val="172"/>
              <w:keepNext w:val="0"/>
              <w:widowControl/>
              <w:jc w:val="left"/>
            </w:pPr>
            <w:r>
              <w:rPr>
                <w:rFonts w:hint="eastAsia"/>
              </w:rPr>
              <w:t>可以加入探测组的地址探测的名称。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探测目标</w:t>
            </w:r>
          </w:p>
        </w:tc>
        <w:tc>
          <w:tcPr>
            <w:tcW w:w="6817" w:type="dxa"/>
            <w:vAlign w:val="center"/>
          </w:tcPr>
          <w:p>
            <w:pPr>
              <w:pStyle w:val="172"/>
              <w:keepNext w:val="0"/>
              <w:widowControl/>
              <w:jc w:val="left"/>
            </w:pPr>
            <w:r>
              <w:rPr>
                <w:rFonts w:hint="eastAsia"/>
              </w:rPr>
              <w:t>地址探测的目标。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状态</w:t>
            </w:r>
          </w:p>
        </w:tc>
        <w:tc>
          <w:tcPr>
            <w:tcW w:w="6817" w:type="dxa"/>
            <w:vAlign w:val="center"/>
          </w:tcPr>
          <w:p>
            <w:pPr>
              <w:pStyle w:val="172"/>
              <w:keepNext w:val="0"/>
              <w:widowControl/>
              <w:jc w:val="left"/>
            </w:pPr>
            <w:r>
              <w:rPr>
                <w:rFonts w:hint="eastAsia"/>
              </w:rPr>
              <w:t>地址探测的状态</w:t>
            </w:r>
            <w:r>
              <w:drawing>
                <wp:inline distT="0" distB="0" distL="0" distR="0">
                  <wp:extent cx="225425" cy="149860"/>
                  <wp:effectExtent l="0" t="0" r="0" b="0"/>
                  <wp:docPr id="3376" name="图片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 name="图片 337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表示已经探测成功，</w:t>
            </w:r>
            <w:r>
              <w:drawing>
                <wp:inline distT="0" distB="0" distL="0" distR="0">
                  <wp:extent cx="190500" cy="152400"/>
                  <wp:effectExtent l="0" t="0" r="0" b="0"/>
                  <wp:docPr id="3377" name="图片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 name="图片 3377"/>
                          <pic:cNvPicPr>
                            <a:picLocks noChangeAspect="1"/>
                          </pic:cNvPicPr>
                        </pic:nvPicPr>
                        <pic:blipFill>
                          <a:blip r:embed="rId220" cstate="print"/>
                          <a:stretch>
                            <a:fillRect/>
                          </a:stretch>
                        </pic:blipFill>
                        <pic:spPr>
                          <a:xfrm>
                            <a:off x="0" y="0"/>
                            <a:ext cx="190500" cy="152400"/>
                          </a:xfrm>
                          <a:prstGeom prst="rect">
                            <a:avLst/>
                          </a:prstGeom>
                        </pic:spPr>
                      </pic:pic>
                    </a:graphicData>
                  </a:graphic>
                </wp:inline>
              </w:drawing>
            </w:r>
            <w:r>
              <w:rPr>
                <w:rFonts w:hint="eastAsia"/>
              </w:rPr>
              <w:t>表示探测失败。</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pStyle w:val="238"/>
      </w:pPr>
      <w:r>
        <w:rPr>
          <w:lang w:eastAsia="zh-CN"/>
        </w:rPr>
        <w:drawing>
          <wp:inline distT="0" distB="0" distL="0" distR="0">
            <wp:extent cx="590550" cy="238125"/>
            <wp:effectExtent l="19050" t="0" r="0" b="0"/>
            <wp:docPr id="3378" name="图片 337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 name="图片 3378"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一个地址探测组中最多只能加入10个地址探测成员。</w:t>
      </w:r>
    </w:p>
    <w:p>
      <w:pPr>
        <w:spacing w:line="200" w:lineRule="exact"/>
        <w:ind w:firstLine="420"/>
      </w:pPr>
      <w:bookmarkStart w:id="4090" w:name="_Toc497294148"/>
      <w:bookmarkEnd w:id="4090"/>
    </w:p>
    <w:p>
      <w:pPr>
        <w:pStyle w:val="4"/>
      </w:pPr>
      <w:bookmarkStart w:id="4091" w:name="_Toc15485406"/>
      <w:bookmarkStart w:id="4092" w:name="_Toc6237905"/>
      <w:bookmarkStart w:id="4093" w:name="_Toc20970"/>
      <w:r>
        <w:t>配置</w:t>
      </w:r>
      <w:r>
        <w:rPr>
          <w:rFonts w:hint="eastAsia"/>
        </w:rPr>
        <w:t>接口</w:t>
      </w:r>
      <w:r>
        <w:t>状态探测</w:t>
      </w:r>
      <w:bookmarkEnd w:id="4091"/>
      <w:bookmarkEnd w:id="4092"/>
      <w:bookmarkEnd w:id="4093"/>
    </w:p>
    <w:p>
      <w:pPr>
        <w:pStyle w:val="5"/>
      </w:pPr>
      <w:bookmarkStart w:id="4094" w:name="_Toc15485407"/>
      <w:bookmarkStart w:id="4095" w:name="_Toc6237906"/>
      <w:bookmarkStart w:id="4096" w:name="_Toc13165"/>
      <w:r>
        <w:t>接口状态探测配置</w:t>
      </w:r>
      <w:bookmarkEnd w:id="4094"/>
      <w:bookmarkEnd w:id="4095"/>
      <w:bookmarkEnd w:id="4096"/>
    </w:p>
    <w:p>
      <w:pPr>
        <w:ind w:firstLine="420"/>
      </w:pPr>
      <w:r>
        <w:rPr>
          <w:rFonts w:hint="eastAsia"/>
        </w:rPr>
        <w:t>在导航栏中选择“系统管理 &gt; 系统设定 &gt; 高可用性</w:t>
      </w:r>
      <w:r>
        <w:t xml:space="preserve"> &gt; </w:t>
      </w:r>
      <w:r>
        <w:rPr>
          <w:rFonts w:hint="eastAsia"/>
        </w:rPr>
        <w:t>接口状态探测”，进入接口状态探测显示页面，如</w:t>
      </w:r>
      <w:r>
        <w:rPr>
          <w:color w:val="0000FF"/>
          <w:u w:val="single"/>
        </w:rPr>
        <w:fldChar w:fldCharType="begin"/>
      </w:r>
      <w:r>
        <w:rPr>
          <w:color w:val="0000FF"/>
          <w:u w:val="single"/>
        </w:rPr>
        <w:instrText xml:space="preserve"> REF _Ref402017191 \r \h </w:instrText>
      </w:r>
      <w:r>
        <w:rPr>
          <w:color w:val="0000FF"/>
          <w:u w:val="single"/>
        </w:rPr>
        <w:fldChar w:fldCharType="separate"/>
      </w:r>
      <w:r>
        <w:rPr>
          <w:rFonts w:hint="eastAsia"/>
          <w:color w:val="0000FF"/>
          <w:u w:val="single"/>
        </w:rPr>
        <w:t>图60-6</w:t>
      </w:r>
      <w:r>
        <w:rPr>
          <w:color w:val="0000FF"/>
          <w:u w:val="single"/>
        </w:rPr>
        <w:fldChar w:fldCharType="end"/>
      </w:r>
      <w:r>
        <w:rPr>
          <w:rFonts w:hint="eastAsia"/>
        </w:rPr>
        <w:t>所示。</w:t>
      </w:r>
    </w:p>
    <w:p>
      <w:pPr>
        <w:pStyle w:val="167"/>
      </w:pPr>
      <w:bookmarkStart w:id="4097" w:name="_Ref402017191"/>
      <w:r>
        <w:rPr>
          <w:rFonts w:hint="eastAsia"/>
        </w:rPr>
        <w:t>接口状态探测</w:t>
      </w:r>
      <w:r>
        <w:t>显示页面</w:t>
      </w:r>
      <w:bookmarkEnd w:id="4097"/>
    </w:p>
    <w:p>
      <w:pPr>
        <w:pStyle w:val="156"/>
      </w:pPr>
      <w:r>
        <w:drawing>
          <wp:inline distT="0" distB="0" distL="0" distR="0">
            <wp:extent cx="5572125" cy="1100455"/>
            <wp:effectExtent l="0" t="0" r="0" b="4445"/>
            <wp:docPr id="3380" name="图片 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 name="图片 3380"/>
                    <pic:cNvPicPr>
                      <a:picLocks noChangeAspect="1"/>
                    </pic:cNvPicPr>
                  </pic:nvPicPr>
                  <pic:blipFill>
                    <a:blip r:embed="rId682"/>
                    <a:stretch>
                      <a:fillRect/>
                    </a:stretch>
                  </pic:blipFill>
                  <pic:spPr>
                    <a:xfrm>
                      <a:off x="0" y="0"/>
                      <a:ext cx="5625069" cy="1111125"/>
                    </a:xfrm>
                    <a:prstGeom prst="rect">
                      <a:avLst/>
                    </a:prstGeom>
                  </pic:spPr>
                </pic:pic>
              </a:graphicData>
            </a:graphic>
          </wp:inline>
        </w:drawing>
      </w:r>
    </w:p>
    <w:p>
      <w:pPr>
        <w:spacing w:line="200" w:lineRule="exact"/>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_Ref402341437 \r \h </w:instrText>
      </w:r>
      <w:r>
        <w:rPr>
          <w:color w:val="0000FF"/>
          <w:u w:val="single"/>
        </w:rPr>
        <w:fldChar w:fldCharType="separate"/>
      </w:r>
      <w:r>
        <w:rPr>
          <w:rFonts w:hint="eastAsia"/>
          <w:color w:val="0000FF"/>
          <w:u w:val="single"/>
        </w:rPr>
        <w:t>表60-6</w:t>
      </w:r>
      <w:r>
        <w:rPr>
          <w:color w:val="0000FF"/>
          <w:u w:val="single"/>
        </w:rPr>
        <w:fldChar w:fldCharType="end"/>
      </w:r>
      <w:r>
        <w:rPr>
          <w:rFonts w:hint="eastAsia"/>
        </w:rPr>
        <w:t>。</w:t>
      </w:r>
    </w:p>
    <w:p>
      <w:pPr>
        <w:pStyle w:val="166"/>
      </w:pPr>
      <w:bookmarkStart w:id="4098" w:name="_Ref402341437"/>
      <w:r>
        <w:rPr>
          <w:rFonts w:hint="eastAsia"/>
        </w:rPr>
        <w:t>地址探测显示的详细说明</w:t>
      </w:r>
      <w:bookmarkEnd w:id="4098"/>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6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2198"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681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监控接口</w:t>
            </w:r>
          </w:p>
        </w:tc>
        <w:tc>
          <w:tcPr>
            <w:tcW w:w="6817" w:type="dxa"/>
            <w:vAlign w:val="center"/>
          </w:tcPr>
          <w:p>
            <w:pPr>
              <w:pStyle w:val="172"/>
              <w:keepNext w:val="0"/>
              <w:widowControl/>
              <w:jc w:val="left"/>
            </w:pPr>
            <w:r>
              <w:rPr>
                <w:rFonts w:hint="eastAsia"/>
              </w:rPr>
              <w:t>状态探测的接口。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地址探测</w:t>
            </w:r>
          </w:p>
        </w:tc>
        <w:tc>
          <w:tcPr>
            <w:tcW w:w="6817" w:type="dxa"/>
            <w:vAlign w:val="center"/>
          </w:tcPr>
          <w:p>
            <w:pPr>
              <w:pStyle w:val="172"/>
              <w:keepNext w:val="0"/>
              <w:widowControl/>
              <w:jc w:val="left"/>
            </w:pPr>
            <w:r>
              <w:rPr>
                <w:rFonts w:hint="eastAsia"/>
              </w:rPr>
              <w:t>和接口联动的地址探测或地址探测组。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状态</w:t>
            </w:r>
          </w:p>
        </w:tc>
        <w:tc>
          <w:tcPr>
            <w:tcW w:w="6817" w:type="dxa"/>
            <w:vAlign w:val="center"/>
          </w:tcPr>
          <w:p>
            <w:pPr>
              <w:pStyle w:val="172"/>
              <w:keepNext w:val="0"/>
              <w:widowControl/>
              <w:jc w:val="left"/>
            </w:pPr>
            <w:r>
              <w:rPr>
                <w:rFonts w:hint="eastAsia"/>
              </w:rPr>
              <w:t>地址探测或地址探测组的状态，</w:t>
            </w:r>
            <w:r>
              <w:drawing>
                <wp:inline distT="0" distB="0" distL="0" distR="0">
                  <wp:extent cx="225425" cy="149860"/>
                  <wp:effectExtent l="0" t="0" r="0" b="0"/>
                  <wp:docPr id="3381" name="图片 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 name="图片 338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225425" cy="149860"/>
                          </a:xfrm>
                          <a:prstGeom prst="rect">
                            <a:avLst/>
                          </a:prstGeom>
                          <a:noFill/>
                          <a:ln>
                            <a:noFill/>
                          </a:ln>
                        </pic:spPr>
                      </pic:pic>
                    </a:graphicData>
                  </a:graphic>
                </wp:inline>
              </w:drawing>
            </w:r>
            <w:r>
              <w:rPr>
                <w:rFonts w:hint="eastAsia"/>
              </w:rPr>
              <w:t>表示探测成功，</w:t>
            </w:r>
            <w:r>
              <w:drawing>
                <wp:inline distT="0" distB="0" distL="0" distR="0">
                  <wp:extent cx="190500" cy="152400"/>
                  <wp:effectExtent l="0" t="0" r="0" b="0"/>
                  <wp:docPr id="3382" name="图片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图片 3382"/>
                          <pic:cNvPicPr>
                            <a:picLocks noChangeAspect="1"/>
                          </pic:cNvPicPr>
                        </pic:nvPicPr>
                        <pic:blipFill>
                          <a:blip r:embed="rId220" cstate="print"/>
                          <a:stretch>
                            <a:fillRect/>
                          </a:stretch>
                        </pic:blipFill>
                        <pic:spPr>
                          <a:xfrm>
                            <a:off x="0" y="0"/>
                            <a:ext cx="190500" cy="152400"/>
                          </a:xfrm>
                          <a:prstGeom prst="rect">
                            <a:avLst/>
                          </a:prstGeom>
                        </pic:spPr>
                      </pic:pic>
                    </a:graphicData>
                  </a:graphic>
                </wp:inline>
              </w:drawing>
            </w:r>
            <w:r>
              <w:rPr>
                <w:rFonts w:hint="eastAsia"/>
              </w:rPr>
              <w:t>表示探测失败。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198" w:type="dxa"/>
            <w:vAlign w:val="center"/>
          </w:tcPr>
          <w:p>
            <w:pPr>
              <w:pStyle w:val="172"/>
              <w:keepNext w:val="0"/>
              <w:widowControl/>
              <w:jc w:val="left"/>
            </w:pPr>
            <w:r>
              <w:rPr>
                <w:rFonts w:hint="eastAsia"/>
              </w:rPr>
              <w:t>操作</w:t>
            </w:r>
          </w:p>
        </w:tc>
        <w:tc>
          <w:tcPr>
            <w:tcW w:w="6817" w:type="dxa"/>
            <w:vAlign w:val="center"/>
          </w:tcPr>
          <w:p>
            <w:pPr>
              <w:pStyle w:val="172"/>
              <w:keepNext w:val="0"/>
              <w:widowControl/>
              <w:jc w:val="left"/>
            </w:pPr>
            <w:r>
              <w:rPr>
                <w:rFonts w:hint="eastAsia"/>
              </w:rPr>
              <w:t>可以执行删除操作。</w:t>
            </w:r>
          </w:p>
        </w:tc>
      </w:tr>
    </w:tbl>
    <w:p>
      <w:pPr>
        <w:ind w:firstLine="420"/>
      </w:pPr>
    </w:p>
    <w:p>
      <w:pPr>
        <w:pStyle w:val="238"/>
      </w:pPr>
      <w:r>
        <w:rPr>
          <w:lang w:eastAsia="zh-CN"/>
        </w:rPr>
        <w:drawing>
          <wp:inline distT="0" distB="0" distL="0" distR="0">
            <wp:extent cx="590550" cy="238125"/>
            <wp:effectExtent l="19050" t="0" r="0" b="0"/>
            <wp:docPr id="3383" name="图片 338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图片 3383" descr="说明"/>
                    <pic:cNvPicPr>
                      <a:picLocks noChangeAspect="1" noChangeArrowheads="1"/>
                    </pic:cNvPicPr>
                  </pic:nvPicPr>
                  <pic:blipFill>
                    <a:blip r:embed="rId16" cstate="print"/>
                    <a:srcRect/>
                    <a:stretch>
                      <a:fillRect/>
                    </a:stretch>
                  </pic:blipFill>
                  <pic:spPr>
                    <a:xfrm>
                      <a:off x="0" y="0"/>
                      <a:ext cx="590550" cy="238125"/>
                    </a:xfrm>
                    <a:prstGeom prst="rect">
                      <a:avLst/>
                    </a:prstGeom>
                    <a:noFill/>
                    <a:ln w="9525">
                      <a:noFill/>
                      <a:miter lim="800000"/>
                      <a:headEnd/>
                      <a:tailEnd/>
                    </a:ln>
                  </pic:spPr>
                </pic:pic>
              </a:graphicData>
            </a:graphic>
          </wp:inline>
        </w:drawing>
      </w:r>
    </w:p>
    <w:p>
      <w:pPr>
        <w:pStyle w:val="239"/>
        <w:rPr>
          <w:lang w:eastAsia="zh-CN"/>
        </w:rPr>
      </w:pPr>
      <w:r>
        <w:rPr>
          <w:rFonts w:hint="eastAsia"/>
          <w:lang w:eastAsia="zh-CN"/>
        </w:rPr>
        <w:t>这里的状态指和接口联动的地址探测或者地址探测组状态，而不是接口的当前物理状态。</w:t>
      </w:r>
    </w:p>
    <w:p>
      <w:pPr>
        <w:ind w:firstLine="420"/>
      </w:pPr>
    </w:p>
    <w:p>
      <w:pPr>
        <w:ind w:firstLine="420"/>
      </w:pPr>
      <w:r>
        <w:rPr>
          <w:rFonts w:hint="eastAsia"/>
        </w:rPr>
        <w:t>点击右侧的删除按钮，可以删除对应的接口状态探测。</w:t>
      </w:r>
    </w:p>
    <w:p>
      <w:pPr>
        <w:ind w:firstLine="420"/>
      </w:pPr>
      <w:r>
        <w:rPr>
          <w:rFonts w:hint="eastAsia"/>
        </w:rPr>
        <w:t>点击</w:t>
      </w:r>
      <w:r>
        <w:t>&lt;</w:t>
      </w:r>
      <w:r>
        <w:rPr>
          <w:rFonts w:hint="eastAsia"/>
        </w:rPr>
        <w:t>新建</w:t>
      </w:r>
      <w:r>
        <w:t>&gt;</w:t>
      </w:r>
      <w:r>
        <w:rPr>
          <w:rFonts w:hint="eastAsia"/>
        </w:rPr>
        <w:t>按钮，可以进入接口状态探测配置页面，如</w:t>
      </w:r>
      <w:r>
        <w:rPr>
          <w:color w:val="0000FF"/>
          <w:u w:val="single"/>
        </w:rPr>
        <w:fldChar w:fldCharType="begin"/>
      </w:r>
      <w:r>
        <w:rPr>
          <w:color w:val="0000FF"/>
          <w:u w:val="single"/>
        </w:rPr>
        <w:instrText xml:space="preserve"> REF _Ref402017967 \r \h </w:instrText>
      </w:r>
      <w:r>
        <w:rPr>
          <w:color w:val="0000FF"/>
          <w:u w:val="single"/>
        </w:rPr>
        <w:fldChar w:fldCharType="separate"/>
      </w:r>
      <w:r>
        <w:rPr>
          <w:rFonts w:hint="eastAsia"/>
          <w:color w:val="0000FF"/>
          <w:u w:val="single"/>
        </w:rPr>
        <w:t>图60-7</w:t>
      </w:r>
      <w:r>
        <w:rPr>
          <w:color w:val="0000FF"/>
          <w:u w:val="single"/>
        </w:rPr>
        <w:fldChar w:fldCharType="end"/>
      </w:r>
      <w:r>
        <w:rPr>
          <w:rFonts w:hint="eastAsia"/>
        </w:rPr>
        <w:t>所示。</w:t>
      </w:r>
    </w:p>
    <w:p>
      <w:pPr>
        <w:pStyle w:val="167"/>
      </w:pPr>
      <w:bookmarkStart w:id="4099" w:name="_Ref402017967"/>
      <w:r>
        <w:rPr>
          <w:rFonts w:hint="eastAsia"/>
        </w:rPr>
        <w:t>接口状态探测</w:t>
      </w:r>
      <w:r>
        <w:t>配置页面</w:t>
      </w:r>
      <w:bookmarkEnd w:id="4099"/>
    </w:p>
    <w:p>
      <w:pPr>
        <w:pStyle w:val="156"/>
      </w:pPr>
      <w:r>
        <w:drawing>
          <wp:inline distT="0" distB="0" distL="0" distR="0">
            <wp:extent cx="3714115" cy="2237740"/>
            <wp:effectExtent l="0" t="0" r="635" b="0"/>
            <wp:docPr id="3385" name="图片 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 name="图片 3385"/>
                    <pic:cNvPicPr>
                      <a:picLocks noChangeAspect="1"/>
                    </pic:cNvPicPr>
                  </pic:nvPicPr>
                  <pic:blipFill>
                    <a:blip r:embed="rId683"/>
                    <a:stretch>
                      <a:fillRect/>
                    </a:stretch>
                  </pic:blipFill>
                  <pic:spPr>
                    <a:xfrm>
                      <a:off x="0" y="0"/>
                      <a:ext cx="3714286" cy="2238095"/>
                    </a:xfrm>
                    <a:prstGeom prst="rect">
                      <a:avLst/>
                    </a:prstGeom>
                  </pic:spPr>
                </pic:pic>
              </a:graphicData>
            </a:graphic>
          </wp:inline>
        </w:drawing>
      </w:r>
    </w:p>
    <w:p>
      <w:pPr>
        <w:ind w:firstLine="420"/>
      </w:pPr>
    </w:p>
    <w:p>
      <w:pPr>
        <w:ind w:firstLine="420"/>
      </w:pPr>
      <w:r>
        <w:rPr>
          <w:rFonts w:hint="eastAsia"/>
        </w:rPr>
        <w:t>页面的详细说明如</w:t>
      </w:r>
      <w:r>
        <w:rPr>
          <w:color w:val="0000FF"/>
          <w:u w:val="single"/>
        </w:rPr>
        <w:fldChar w:fldCharType="begin"/>
      </w:r>
      <w:r>
        <w:rPr>
          <w:color w:val="0000FF"/>
          <w:u w:val="single"/>
        </w:rPr>
        <w:instrText xml:space="preserve"> REF _Ref402018252 \r \h </w:instrText>
      </w:r>
      <w:r>
        <w:rPr>
          <w:color w:val="0000FF"/>
          <w:u w:val="single"/>
        </w:rPr>
        <w:fldChar w:fldCharType="separate"/>
      </w:r>
      <w:r>
        <w:rPr>
          <w:rFonts w:hint="eastAsia"/>
          <w:color w:val="0000FF"/>
          <w:u w:val="single"/>
        </w:rPr>
        <w:t>表60-7</w:t>
      </w:r>
      <w:r>
        <w:rPr>
          <w:color w:val="0000FF"/>
          <w:u w:val="single"/>
        </w:rPr>
        <w:fldChar w:fldCharType="end"/>
      </w:r>
      <w:r>
        <w:rPr>
          <w:rFonts w:hint="eastAsia"/>
        </w:rPr>
        <w:t>。</w:t>
      </w:r>
    </w:p>
    <w:p>
      <w:pPr>
        <w:pStyle w:val="166"/>
      </w:pPr>
      <w:bookmarkStart w:id="4100" w:name="_Ref402018252"/>
      <w:r>
        <w:rPr>
          <w:rFonts w:hint="eastAsia"/>
        </w:rPr>
        <w:t>接口状态探测</w:t>
      </w:r>
      <w:r>
        <w:t>页面详细说明</w:t>
      </w:r>
      <w:bookmarkEnd w:id="4100"/>
    </w:p>
    <w:tbl>
      <w:tblPr>
        <w:tblStyle w:val="174"/>
        <w:tblW w:w="90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7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blHeader/>
        </w:trPr>
        <w:tc>
          <w:tcPr>
            <w:tcW w:w="1781" w:type="dxa"/>
            <w:tcBorders>
              <w:top w:val="nil"/>
              <w:left w:val="nil"/>
              <w:bottom w:val="nil"/>
              <w:right w:val="single" w:color="auto" w:sz="4" w:space="0"/>
              <w:insideV w:val="single" w:sz="4" w:space="0"/>
              <w:tl2br w:val="nil"/>
              <w:tr2bl w:val="nil"/>
            </w:tcBorders>
            <w:shd w:val="clear" w:color="auto" w:fill="D9D9D9"/>
            <w:vAlign w:val="center"/>
          </w:tcPr>
          <w:p>
            <w:pPr>
              <w:pStyle w:val="170"/>
              <w:keepNext w:val="0"/>
              <w:widowControl/>
              <w:wordWrap/>
              <w:ind w:left="0" w:leftChars="0"/>
            </w:pPr>
            <w:r>
              <w:rPr>
                <w:rFonts w:hint="eastAsia"/>
              </w:rPr>
              <w:t>项目</w:t>
            </w:r>
          </w:p>
        </w:tc>
        <w:tc>
          <w:tcPr>
            <w:tcW w:w="7187" w:type="dxa"/>
            <w:tcBorders>
              <w:top w:val="nil"/>
              <w:left w:val="nil"/>
              <w:bottom w:val="nil"/>
              <w:right w:val="nil"/>
              <w:insideV w:val="single" w:sz="4" w:space="0"/>
              <w:tl2br w:val="nil"/>
              <w:tr2bl w:val="nil"/>
            </w:tcBorders>
            <w:shd w:val="clear" w:color="auto" w:fill="D9D9D9"/>
            <w:vAlign w:val="center"/>
          </w:tcPr>
          <w:p>
            <w:pPr>
              <w:pStyle w:val="170"/>
              <w:keepNext w:val="0"/>
              <w:widowControl/>
              <w:wordWrap/>
              <w:ind w:left="0" w:leftChars="0"/>
            </w:pPr>
            <w:r>
              <w:rPr>
                <w:rFonts w:hint="eastAsia"/>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监控接口</w:t>
            </w:r>
          </w:p>
        </w:tc>
        <w:tc>
          <w:tcPr>
            <w:tcW w:w="7187" w:type="dxa"/>
            <w:vAlign w:val="center"/>
          </w:tcPr>
          <w:p>
            <w:pPr>
              <w:pStyle w:val="172"/>
              <w:keepNext w:val="0"/>
              <w:widowControl/>
              <w:jc w:val="left"/>
            </w:pPr>
            <w:r>
              <w:rPr>
                <w:rFonts w:hint="eastAsia"/>
              </w:rPr>
              <w:t>状态探测的接口。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1781" w:type="dxa"/>
            <w:vAlign w:val="center"/>
          </w:tcPr>
          <w:p>
            <w:pPr>
              <w:pStyle w:val="172"/>
              <w:keepNext w:val="0"/>
              <w:widowControl/>
              <w:jc w:val="left"/>
            </w:pPr>
            <w:r>
              <w:rPr>
                <w:rFonts w:hint="eastAsia"/>
              </w:rPr>
              <w:t>地址探测</w:t>
            </w:r>
          </w:p>
        </w:tc>
        <w:tc>
          <w:tcPr>
            <w:tcW w:w="7187" w:type="dxa"/>
            <w:vAlign w:val="center"/>
          </w:tcPr>
          <w:p>
            <w:pPr>
              <w:pStyle w:val="172"/>
              <w:keepNext w:val="0"/>
              <w:widowControl/>
              <w:jc w:val="left"/>
            </w:pPr>
            <w:r>
              <w:rPr>
                <w:rFonts w:hint="eastAsia"/>
              </w:rPr>
              <w:t>和接口联动的地址探测或地址探测组。</w:t>
            </w:r>
          </w:p>
        </w:tc>
      </w:tr>
    </w:tbl>
    <w:p>
      <w:pPr>
        <w:ind w:firstLine="420"/>
      </w:pPr>
    </w:p>
    <w:p>
      <w:pPr>
        <w:ind w:firstLine="420"/>
      </w:pPr>
      <w:r>
        <w:rPr>
          <w:rFonts w:hint="eastAsia"/>
        </w:rPr>
        <w:t>输入完毕后，点击</w:t>
      </w:r>
      <w:r>
        <w:t>&lt;</w:t>
      </w:r>
      <w:r>
        <w:rPr>
          <w:rFonts w:hint="eastAsia"/>
        </w:rPr>
        <w:t>提交</w:t>
      </w:r>
      <w:r>
        <w:t>&gt;</w:t>
      </w:r>
      <w:r>
        <w:rPr>
          <w:rFonts w:hint="eastAsia"/>
        </w:rPr>
        <w:t>按钮，应用配置。</w:t>
      </w:r>
    </w:p>
    <w:p>
      <w:pPr>
        <w:pStyle w:val="238"/>
      </w:pPr>
      <w:r>
        <w:rPr>
          <w:lang w:eastAsia="zh-CN"/>
        </w:rPr>
        <w:drawing>
          <wp:inline distT="0" distB="0" distL="0" distR="0">
            <wp:extent cx="628650" cy="257175"/>
            <wp:effectExtent l="19050" t="0" r="0" b="0"/>
            <wp:docPr id="3386" name="图片 3386"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 name="图片 3386" descr="注意"/>
                    <pic:cNvPicPr>
                      <a:picLocks noChangeAspect="1" noChangeArrowheads="1"/>
                    </pic:cNvPicPr>
                  </pic:nvPicPr>
                  <pic:blipFill>
                    <a:blip r:embed="rId15" cstate="print"/>
                    <a:srcRect/>
                    <a:stretch>
                      <a:fillRect/>
                    </a:stretch>
                  </pic:blipFill>
                  <pic:spPr>
                    <a:xfrm>
                      <a:off x="0" y="0"/>
                      <a:ext cx="628650" cy="257175"/>
                    </a:xfrm>
                    <a:prstGeom prst="rect">
                      <a:avLst/>
                    </a:prstGeom>
                    <a:noFill/>
                    <a:ln w="9525">
                      <a:noFill/>
                      <a:miter lim="800000"/>
                      <a:headEnd/>
                      <a:tailEnd/>
                    </a:ln>
                  </pic:spPr>
                </pic:pic>
              </a:graphicData>
            </a:graphic>
          </wp:inline>
        </w:drawing>
      </w:r>
    </w:p>
    <w:p>
      <w:pPr>
        <w:pStyle w:val="153"/>
        <w:numPr>
          <w:ilvl w:val="3"/>
          <w:numId w:val="16"/>
        </w:numPr>
        <w:rPr>
          <w:lang w:eastAsia="zh-CN"/>
        </w:rPr>
      </w:pPr>
      <w:r>
        <w:rPr>
          <w:rFonts w:hint="eastAsia"/>
          <w:lang w:eastAsia="zh-CN"/>
        </w:rPr>
        <w:t>已经被配置为地址探测出接口的接口不能配置和地址探测联动。</w:t>
      </w:r>
    </w:p>
    <w:p>
      <w:pPr>
        <w:pStyle w:val="153"/>
        <w:numPr>
          <w:ilvl w:val="3"/>
          <w:numId w:val="16"/>
        </w:numPr>
        <w:rPr>
          <w:lang w:eastAsia="zh-CN"/>
        </w:rPr>
      </w:pPr>
      <w:r>
        <w:rPr>
          <w:rFonts w:hint="eastAsia"/>
          <w:lang w:eastAsia="zh-CN"/>
        </w:rPr>
        <w:t>子接口已经被配置为地址探测出接口的接口不能配置和地址探测联动。</w:t>
      </w:r>
    </w:p>
    <w:p>
      <w:pPr>
        <w:pStyle w:val="153"/>
        <w:numPr>
          <w:ilvl w:val="3"/>
          <w:numId w:val="16"/>
        </w:numPr>
        <w:rPr>
          <w:lang w:eastAsia="zh-CN"/>
        </w:rPr>
      </w:pPr>
      <w:r>
        <w:rPr>
          <w:rFonts w:hint="eastAsia"/>
          <w:lang w:eastAsia="zh-CN"/>
        </w:rPr>
        <w:t>已经配置了和地址探测联动的接口不能作为地址探测的出接口。</w:t>
      </w:r>
    </w:p>
    <w:p>
      <w:pPr>
        <w:pStyle w:val="153"/>
        <w:numPr>
          <w:ilvl w:val="3"/>
          <w:numId w:val="16"/>
        </w:numPr>
        <w:rPr>
          <w:lang w:eastAsia="zh-CN"/>
        </w:rPr>
      </w:pPr>
      <w:r>
        <w:rPr>
          <w:rFonts w:hint="eastAsia"/>
          <w:lang w:eastAsia="zh-CN"/>
        </w:rPr>
        <w:t>已经配置了和地址探测联动的接口的子接口不能作为地址探测出接口。</w:t>
      </w:r>
    </w:p>
    <w:p>
      <w:pPr>
        <w:ind w:firstLine="420"/>
      </w:pPr>
      <w:bookmarkStart w:id="4101" w:name="_Toc497294151"/>
      <w:bookmarkEnd w:id="4101"/>
    </w:p>
    <w:p>
      <w:pPr>
        <w:pStyle w:val="4"/>
      </w:pPr>
      <w:bookmarkStart w:id="4102" w:name="_Toc6237907"/>
      <w:bookmarkStart w:id="4103" w:name="_Toc15485408"/>
      <w:bookmarkStart w:id="4104" w:name="_Toc27933"/>
      <w:r>
        <w:t>配置举例</w:t>
      </w:r>
      <w:bookmarkEnd w:id="4102"/>
      <w:bookmarkEnd w:id="4103"/>
      <w:bookmarkEnd w:id="4104"/>
    </w:p>
    <w:p>
      <w:pPr>
        <w:pStyle w:val="5"/>
      </w:pPr>
      <w:bookmarkStart w:id="4105" w:name="_Toc15485409"/>
      <w:bookmarkStart w:id="4106" w:name="_Toc6237908"/>
      <w:bookmarkStart w:id="4107" w:name="_Toc25"/>
      <w:r>
        <w:rPr>
          <w:rFonts w:hint="eastAsia"/>
        </w:rPr>
        <w:t>接口状态探测配置举例</w:t>
      </w:r>
      <w:bookmarkEnd w:id="4105"/>
      <w:bookmarkEnd w:id="4106"/>
      <w:bookmarkEnd w:id="4107"/>
    </w:p>
    <w:p>
      <w:pPr>
        <w:pStyle w:val="6"/>
      </w:pPr>
      <w:r>
        <w:rPr>
          <w:rFonts w:hint="eastAsia"/>
        </w:rPr>
        <w:t>组网需求</w:t>
      </w:r>
    </w:p>
    <w:p>
      <w:pPr>
        <w:pStyle w:val="149"/>
        <w:numPr>
          <w:ilvl w:val="0"/>
          <w:numId w:val="16"/>
        </w:numPr>
        <w:tabs>
          <w:tab w:val="left" w:pos="1134"/>
        </w:tabs>
        <w:spacing w:after="40"/>
        <w:ind w:left="1134" w:leftChars="0" w:hanging="510" w:firstLineChars="0"/>
      </w:pPr>
      <w:r>
        <w:rPr>
          <w:rFonts w:hint="eastAsia"/>
          <w:lang w:eastAsia="zh-CN"/>
        </w:rPr>
        <w:t>两台设备使用透明模式和两台网关Router B，Router C以及核心路由器Router A相连</w:t>
      </w:r>
      <w:r>
        <w:rPr>
          <w:rFonts w:hint="eastAsia"/>
        </w:rPr>
        <w:t>。</w:t>
      </w:r>
    </w:p>
    <w:p>
      <w:pPr>
        <w:pStyle w:val="149"/>
        <w:numPr>
          <w:ilvl w:val="0"/>
          <w:numId w:val="16"/>
        </w:numPr>
        <w:tabs>
          <w:tab w:val="left" w:pos="1134"/>
        </w:tabs>
        <w:spacing w:after="40"/>
        <w:ind w:left="1134" w:leftChars="0" w:hanging="510" w:firstLineChars="0"/>
        <w:rPr>
          <w:lang w:eastAsia="zh-CN"/>
        </w:rPr>
      </w:pPr>
      <w:r>
        <w:rPr>
          <w:rFonts w:hint="eastAsia"/>
          <w:lang w:eastAsia="zh-CN"/>
        </w:rPr>
        <w:t>设备 A和设备 B在桥上配置IP地址，并且都可以访问Internet。</w:t>
      </w:r>
    </w:p>
    <w:p>
      <w:pPr>
        <w:pStyle w:val="6"/>
      </w:pPr>
      <w:r>
        <w:rPr>
          <w:rFonts w:hint="eastAsia"/>
        </w:rPr>
        <w:t>组网图</w:t>
      </w:r>
    </w:p>
    <w:p>
      <w:pPr>
        <w:pStyle w:val="167"/>
      </w:pPr>
      <w:r>
        <w:rPr>
          <w:rFonts w:hint="eastAsia"/>
        </w:rPr>
        <w:t>接口状态配置组网图</w:t>
      </w:r>
    </w:p>
    <w:p>
      <w:pPr>
        <w:pStyle w:val="156"/>
      </w:pPr>
      <w:r>
        <w:drawing>
          <wp:inline distT="0" distB="0" distL="0" distR="0">
            <wp:extent cx="3999865" cy="4466590"/>
            <wp:effectExtent l="0" t="0" r="635" b="0"/>
            <wp:docPr id="3387" name="图片 3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 name="图片 3387"/>
                    <pic:cNvPicPr>
                      <a:picLocks noChangeAspect="1"/>
                    </pic:cNvPicPr>
                  </pic:nvPicPr>
                  <pic:blipFill>
                    <a:blip r:embed="rId684"/>
                    <a:stretch>
                      <a:fillRect/>
                    </a:stretch>
                  </pic:blipFill>
                  <pic:spPr>
                    <a:xfrm>
                      <a:off x="0" y="0"/>
                      <a:ext cx="4000000" cy="4466667"/>
                    </a:xfrm>
                    <a:prstGeom prst="rect">
                      <a:avLst/>
                    </a:prstGeom>
                  </pic:spPr>
                </pic:pic>
              </a:graphicData>
            </a:graphic>
          </wp:inline>
        </w:drawing>
      </w:r>
    </w:p>
    <w:p>
      <w:pPr>
        <w:ind w:firstLine="420"/>
      </w:pPr>
    </w:p>
    <w:p>
      <w:pPr>
        <w:pStyle w:val="6"/>
      </w:pPr>
      <w:r>
        <w:rPr>
          <w:rFonts w:hint="eastAsia"/>
        </w:rPr>
        <w:t>配置思路</w:t>
      </w:r>
    </w:p>
    <w:p>
      <w:pPr>
        <w:pStyle w:val="149"/>
        <w:numPr>
          <w:ilvl w:val="0"/>
          <w:numId w:val="16"/>
        </w:numPr>
        <w:tabs>
          <w:tab w:val="left" w:pos="1134"/>
        </w:tabs>
        <w:spacing w:after="40"/>
        <w:ind w:left="1134" w:leftChars="0" w:hanging="510" w:firstLineChars="0"/>
        <w:rPr>
          <w:lang w:eastAsia="zh-CN"/>
        </w:rPr>
      </w:pPr>
      <w:r>
        <w:rPr>
          <w:lang w:eastAsia="zh-CN"/>
        </w:rPr>
        <w:t>设备</w:t>
      </w:r>
      <w:r>
        <w:rPr>
          <w:rFonts w:hint="eastAsia"/>
          <w:lang w:eastAsia="zh-CN"/>
        </w:rPr>
        <w:t>通过各自连接网关探测Internet上的服务器，检查网关是否正常。</w:t>
      </w:r>
    </w:p>
    <w:p>
      <w:pPr>
        <w:pStyle w:val="149"/>
        <w:numPr>
          <w:ilvl w:val="0"/>
          <w:numId w:val="16"/>
        </w:numPr>
        <w:tabs>
          <w:tab w:val="left" w:pos="1134"/>
        </w:tabs>
        <w:spacing w:after="40"/>
        <w:ind w:left="1134" w:leftChars="0" w:hanging="510" w:firstLineChars="0"/>
        <w:rPr>
          <w:lang w:eastAsia="zh-CN"/>
        </w:rPr>
      </w:pPr>
      <w:r>
        <w:rPr>
          <w:rFonts w:hint="eastAsia"/>
          <w:lang w:eastAsia="zh-CN"/>
        </w:rPr>
        <w:t>当网关发生错误，无法连接Internet时，被设备发现，关闭和Router A相连的接口，促使Router A改变路由选路，从另外一侧发送数据。</w:t>
      </w:r>
    </w:p>
    <w:p>
      <w:pPr>
        <w:pStyle w:val="6"/>
      </w:pPr>
      <w:r>
        <w:rPr>
          <w:rFonts w:hint="eastAsia"/>
        </w:rPr>
        <w:t>配置步骤</w:t>
      </w:r>
    </w:p>
    <w:p>
      <w:pPr>
        <w:pStyle w:val="168"/>
      </w:pPr>
      <w:r>
        <w:rPr>
          <w:rFonts w:hint="eastAsia"/>
        </w:rPr>
        <w:t>桥接口配置IP地址</w:t>
      </w:r>
    </w:p>
    <w:p>
      <w:pPr>
        <w:pStyle w:val="167"/>
      </w:pPr>
      <w:r>
        <w:rPr>
          <w:rFonts w:hint="eastAsia"/>
        </w:rPr>
        <w:t>设备 A的桥接口配置</w:t>
      </w:r>
    </w:p>
    <w:p>
      <w:pPr>
        <w:pStyle w:val="156"/>
      </w:pPr>
      <w:r>
        <w:drawing>
          <wp:inline distT="0" distB="0" distL="0" distR="0">
            <wp:extent cx="5514975" cy="4248785"/>
            <wp:effectExtent l="0" t="0" r="0" b="0"/>
            <wp:docPr id="3389" name="图片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 name="图片 3389"/>
                    <pic:cNvPicPr>
                      <a:picLocks noChangeAspect="1"/>
                    </pic:cNvPicPr>
                  </pic:nvPicPr>
                  <pic:blipFill>
                    <a:blip r:embed="rId685"/>
                    <a:stretch>
                      <a:fillRect/>
                    </a:stretch>
                  </pic:blipFill>
                  <pic:spPr>
                    <a:xfrm>
                      <a:off x="0" y="0"/>
                      <a:ext cx="5530007" cy="4260383"/>
                    </a:xfrm>
                    <a:prstGeom prst="rect">
                      <a:avLst/>
                    </a:prstGeom>
                  </pic:spPr>
                </pic:pic>
              </a:graphicData>
            </a:graphic>
          </wp:inline>
        </w:drawing>
      </w:r>
    </w:p>
    <w:p>
      <w:pPr>
        <w:ind w:firstLine="420"/>
      </w:pPr>
    </w:p>
    <w:p>
      <w:pPr>
        <w:pStyle w:val="167"/>
      </w:pPr>
      <w:r>
        <w:rPr>
          <w:rFonts w:hint="eastAsia"/>
        </w:rPr>
        <w:t>设备 B的桥接口配置</w:t>
      </w:r>
    </w:p>
    <w:p>
      <w:pPr>
        <w:pStyle w:val="156"/>
      </w:pPr>
      <w:r>
        <w:drawing>
          <wp:inline distT="0" distB="0" distL="0" distR="0">
            <wp:extent cx="5581650" cy="4222750"/>
            <wp:effectExtent l="0" t="0" r="0" b="6350"/>
            <wp:docPr id="3391" name="图片 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 name="图片 3391"/>
                    <pic:cNvPicPr>
                      <a:picLocks noChangeAspect="1"/>
                    </pic:cNvPicPr>
                  </pic:nvPicPr>
                  <pic:blipFill>
                    <a:blip r:embed="rId686"/>
                    <a:stretch>
                      <a:fillRect/>
                    </a:stretch>
                  </pic:blipFill>
                  <pic:spPr>
                    <a:xfrm>
                      <a:off x="0" y="0"/>
                      <a:ext cx="5581650" cy="4223153"/>
                    </a:xfrm>
                    <a:prstGeom prst="rect">
                      <a:avLst/>
                    </a:prstGeom>
                  </pic:spPr>
                </pic:pic>
              </a:graphicData>
            </a:graphic>
          </wp:inline>
        </w:drawing>
      </w:r>
    </w:p>
    <w:p>
      <w:pPr>
        <w:ind w:firstLine="420"/>
      </w:pPr>
    </w:p>
    <w:p>
      <w:pPr>
        <w:pStyle w:val="168"/>
      </w:pPr>
      <w:r>
        <w:t>配置地址探测</w:t>
      </w:r>
    </w:p>
    <w:p>
      <w:pPr>
        <w:pStyle w:val="167"/>
      </w:pPr>
      <w:r>
        <w:rPr>
          <w:rFonts w:hint="eastAsia"/>
        </w:rPr>
        <w:t>设备 A和设备 B的地址探测配置</w:t>
      </w:r>
    </w:p>
    <w:p>
      <w:pPr>
        <w:pStyle w:val="156"/>
      </w:pPr>
      <w:r>
        <w:drawing>
          <wp:inline distT="0" distB="0" distL="0" distR="0">
            <wp:extent cx="3599815" cy="2764790"/>
            <wp:effectExtent l="0" t="0" r="635" b="0"/>
            <wp:docPr id="3393" name="图片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 name="图片 3393"/>
                    <pic:cNvPicPr>
                      <a:picLocks noChangeAspect="1"/>
                    </pic:cNvPicPr>
                  </pic:nvPicPr>
                  <pic:blipFill>
                    <a:blip r:embed="rId687"/>
                    <a:stretch>
                      <a:fillRect/>
                    </a:stretch>
                  </pic:blipFill>
                  <pic:spPr>
                    <a:xfrm>
                      <a:off x="0" y="0"/>
                      <a:ext cx="3603232" cy="2767937"/>
                    </a:xfrm>
                    <a:prstGeom prst="rect">
                      <a:avLst/>
                    </a:prstGeom>
                  </pic:spPr>
                </pic:pic>
              </a:graphicData>
            </a:graphic>
          </wp:inline>
        </w:drawing>
      </w:r>
    </w:p>
    <w:p>
      <w:pPr>
        <w:ind w:firstLine="420"/>
      </w:pPr>
    </w:p>
    <w:p>
      <w:pPr>
        <w:pStyle w:val="168"/>
      </w:pPr>
      <w:r>
        <w:rPr>
          <w:rFonts w:hint="eastAsia"/>
        </w:rPr>
        <w:t>配置接口状态探测</w:t>
      </w:r>
    </w:p>
    <w:p>
      <w:pPr>
        <w:pStyle w:val="167"/>
      </w:pPr>
      <w:r>
        <w:t>设备</w:t>
      </w:r>
      <w:r>
        <w:rPr>
          <w:rFonts w:hint="eastAsia"/>
        </w:rPr>
        <w:t xml:space="preserve"> A和设备 B的接口状态探测</w:t>
      </w:r>
    </w:p>
    <w:p>
      <w:pPr>
        <w:pStyle w:val="156"/>
      </w:pPr>
      <w:r>
        <w:drawing>
          <wp:inline distT="0" distB="0" distL="0" distR="0">
            <wp:extent cx="3580765" cy="2028190"/>
            <wp:effectExtent l="0" t="0" r="635" b="0"/>
            <wp:docPr id="3395" name="图片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 name="图片 3395"/>
                    <pic:cNvPicPr>
                      <a:picLocks noChangeAspect="1"/>
                    </pic:cNvPicPr>
                  </pic:nvPicPr>
                  <pic:blipFill>
                    <a:blip r:embed="rId688"/>
                    <a:stretch>
                      <a:fillRect/>
                    </a:stretch>
                  </pic:blipFill>
                  <pic:spPr>
                    <a:xfrm>
                      <a:off x="0" y="0"/>
                      <a:ext cx="3580952" cy="2028571"/>
                    </a:xfrm>
                    <a:prstGeom prst="rect">
                      <a:avLst/>
                    </a:prstGeom>
                  </pic:spPr>
                </pic:pic>
              </a:graphicData>
            </a:graphic>
          </wp:inline>
        </w:drawing>
      </w:r>
    </w:p>
    <w:p>
      <w:pPr>
        <w:ind w:firstLine="420"/>
      </w:pPr>
    </w:p>
    <w:p>
      <w:pPr>
        <w:pStyle w:val="6"/>
      </w:pPr>
      <w:r>
        <w:rPr>
          <w:rFonts w:hint="eastAsia"/>
        </w:rPr>
        <w:t>验证配置</w:t>
      </w:r>
    </w:p>
    <w:p>
      <w:pPr>
        <w:pStyle w:val="168"/>
        <w:rPr>
          <w:lang w:eastAsia="zh-CN"/>
        </w:rPr>
      </w:pPr>
      <w:r>
        <w:rPr>
          <w:rFonts w:hint="eastAsia"/>
          <w:lang w:eastAsia="zh-CN"/>
        </w:rPr>
        <w:t>查看设备 A和设备 B的接口状态探测显示页面</w:t>
      </w:r>
    </w:p>
    <w:p>
      <w:pPr>
        <w:pStyle w:val="167"/>
      </w:pPr>
      <w:r>
        <w:t>设备</w:t>
      </w:r>
      <w:r>
        <w:rPr>
          <w:rFonts w:hint="eastAsia"/>
        </w:rPr>
        <w:t xml:space="preserve"> A和设备 B的接口状态显示页面</w:t>
      </w:r>
    </w:p>
    <w:p>
      <w:pPr>
        <w:ind w:firstLine="420"/>
      </w:pPr>
      <w:r>
        <w:drawing>
          <wp:inline distT="0" distB="0" distL="0" distR="0">
            <wp:extent cx="5429250" cy="1172845"/>
            <wp:effectExtent l="0" t="0" r="0" b="8255"/>
            <wp:docPr id="3397" name="图片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 name="图片 3397"/>
                    <pic:cNvPicPr>
                      <a:picLocks noChangeAspect="1"/>
                    </pic:cNvPicPr>
                  </pic:nvPicPr>
                  <pic:blipFill>
                    <a:blip r:embed="rId689"/>
                    <a:stretch>
                      <a:fillRect/>
                    </a:stretch>
                  </pic:blipFill>
                  <pic:spPr>
                    <a:xfrm>
                      <a:off x="0" y="0"/>
                      <a:ext cx="5450961" cy="1177960"/>
                    </a:xfrm>
                    <a:prstGeom prst="rect">
                      <a:avLst/>
                    </a:prstGeom>
                  </pic:spPr>
                </pic:pic>
              </a:graphicData>
            </a:graphic>
          </wp:inline>
        </w:drawing>
      </w:r>
    </w:p>
    <w:p>
      <w:pPr>
        <w:widowControl/>
        <w:ind w:firstLine="0" w:firstLineChars="0"/>
        <w:jc w:val="left"/>
      </w:pPr>
    </w:p>
    <w:p>
      <w:pPr>
        <w:pStyle w:val="3"/>
      </w:pPr>
      <w:bookmarkStart w:id="4108" w:name="_Toc47602046"/>
      <w:bookmarkStart w:id="4109" w:name="_Toc14067"/>
      <w:r>
        <w:rPr>
          <w:rFonts w:hint="eastAsia"/>
        </w:rPr>
        <w:t>U盘零配置启动</w:t>
      </w:r>
      <w:bookmarkEnd w:id="4108"/>
      <w:bookmarkEnd w:id="4109"/>
    </w:p>
    <w:p>
      <w:pPr>
        <w:pStyle w:val="361"/>
        <w:ind w:firstLine="420"/>
      </w:pPr>
      <w:r>
        <w:t>设备初始安装时通常需要预先进行配置才能上线。传统上此项业务主要交由实施人员手工进行配置。但此种上线模式主要适合小规模安装，并容忍一定的人为出错几率。而对于较大型的项目，需要实施的网点多，手工配置的方式则较为费时费力，安装和实施成本较高。因此需要支持通过U盘进行零配置上线的方案。</w:t>
      </w:r>
    </w:p>
    <w:p>
      <w:pPr>
        <w:pStyle w:val="361"/>
        <w:ind w:firstLine="420"/>
      </w:pPr>
      <w:r>
        <w:t>具体流程如下：</w:t>
      </w:r>
    </w:p>
    <w:p>
      <w:pPr>
        <w:pStyle w:val="360"/>
        <w:numPr>
          <w:ilvl w:val="0"/>
          <w:numId w:val="20"/>
        </w:numPr>
        <w:ind w:firstLine="420"/>
      </w:pPr>
      <w:r>
        <w:t>设备在启动过程中判断U盘根目录是否有文件名为“ausbsetup.tst”的文件，有表示该盘是零配置启动盘，没有则表示该盘非零配置启动盘；</w:t>
      </w:r>
    </w:p>
    <w:p>
      <w:pPr>
        <w:pStyle w:val="360"/>
        <w:numPr>
          <w:ilvl w:val="0"/>
          <w:numId w:val="20"/>
        </w:numPr>
        <w:ind w:firstLine="420"/>
      </w:pPr>
      <w:r>
        <w:t>当确认是零配置启动盘之后，需要设备根据自己的</w:t>
      </w:r>
      <w:r>
        <w:rPr>
          <w:rFonts w:hint="eastAsia"/>
        </w:rPr>
        <w:t>软</w:t>
      </w:r>
      <w:r>
        <w:t>件序列号，查找该零配置启动盘上是否有按照自己</w:t>
      </w:r>
      <w:r>
        <w:rPr>
          <w:rFonts w:hint="eastAsia"/>
        </w:rPr>
        <w:t>软</w:t>
      </w:r>
      <w:r>
        <w:t>件序列号命名的文件夹；</w:t>
      </w:r>
    </w:p>
    <w:p>
      <w:pPr>
        <w:pStyle w:val="360"/>
        <w:numPr>
          <w:ilvl w:val="0"/>
          <w:numId w:val="20"/>
        </w:numPr>
        <w:ind w:firstLine="420"/>
      </w:pPr>
      <w:r>
        <w:t>如果有以自己</w:t>
      </w:r>
      <w:r>
        <w:rPr>
          <w:rFonts w:hint="eastAsia"/>
        </w:rPr>
        <w:t>软</w:t>
      </w:r>
      <w:r>
        <w:t>件序列号命名的文件夹，则读取改文件夹下的version文件，从中获取需要升级的版本号和需要升级的bin文件；</w:t>
      </w:r>
    </w:p>
    <w:p>
      <w:pPr>
        <w:pStyle w:val="360"/>
        <w:numPr>
          <w:ilvl w:val="0"/>
          <w:numId w:val="20"/>
        </w:numPr>
        <w:ind w:firstLine="420"/>
      </w:pPr>
      <w:r>
        <w:t>通过设备上运行的版本号和读取到的版本号判断是否需要升级，版本号相同则不需要升级，版本号不同则需要升级；</w:t>
      </w:r>
    </w:p>
    <w:p>
      <w:pPr>
        <w:pStyle w:val="360"/>
        <w:numPr>
          <w:ilvl w:val="0"/>
          <w:numId w:val="20"/>
        </w:numPr>
        <w:ind w:firstLine="420"/>
      </w:pPr>
      <w:r>
        <w:t>根据需要升级的bin文件名到U盘</w:t>
      </w:r>
      <w:r>
        <w:rPr>
          <w:rFonts w:hint="eastAsia"/>
        </w:rPr>
        <w:t>根</w:t>
      </w:r>
      <w:r>
        <w:t>目录下的version文件夹中获取需要升级的bin文件，获取到bin文件后开始正常的升级流程；</w:t>
      </w:r>
    </w:p>
    <w:p>
      <w:pPr>
        <w:pStyle w:val="360"/>
        <w:numPr>
          <w:ilvl w:val="0"/>
          <w:numId w:val="20"/>
        </w:numPr>
        <w:ind w:firstLine="420"/>
      </w:pPr>
      <w:r>
        <w:t>设备版本升级完成之后继续执行配置的导入，将与设备序列号一致的文件夹中名为startup-config-u.cfg的文件作为设备启动后默认运行的配置导入到设备中；为了配置的安全性考虑，配置文件是经过加密处理的，具体的加密方式是将文件内容以字节为单位进行高低位互换</w:t>
      </w:r>
      <w:r>
        <w:rPr>
          <w:rFonts w:hint="eastAsia"/>
        </w:rPr>
        <w:t>以</w:t>
      </w:r>
      <w:r>
        <w:t>达到加密的目的；</w:t>
      </w:r>
    </w:p>
    <w:p>
      <w:pPr>
        <w:pStyle w:val="360"/>
        <w:numPr>
          <w:ilvl w:val="0"/>
          <w:numId w:val="20"/>
        </w:numPr>
        <w:ind w:firstLine="420"/>
      </w:pPr>
      <w:r>
        <w:t>目前设备还支持备份配置的导入，其在设备序列号命名的文件加下，有一个backup-conf命名的文件夹，里面存放是设备备份配置信息，设备在零启动过程中可以将其作为备份配置信息导入，最多可以导入三份备份文件；</w:t>
      </w:r>
    </w:p>
    <w:p>
      <w:pPr>
        <w:pStyle w:val="360"/>
        <w:numPr>
          <w:ilvl w:val="0"/>
          <w:numId w:val="20"/>
        </w:numPr>
        <w:ind w:firstLine="420"/>
      </w:pPr>
      <w:r>
        <w:t>U盘零配置启动完成，需要在设备序列号命名的文件夹下创建一个名finish.txt的文件，以便标志本次零配置启动完成，从而避免了设备反复运行零启动过程</w:t>
      </w:r>
      <w:r>
        <w:rPr>
          <w:rFonts w:hint="eastAsia"/>
        </w:rPr>
        <w:t>。</w:t>
      </w:r>
      <w:bookmarkStart w:id="4110" w:name="_Toc496736610"/>
      <w:bookmarkEnd w:id="4110"/>
      <w:bookmarkStart w:id="4111" w:name="_Toc496736595"/>
      <w:bookmarkEnd w:id="4111"/>
      <w:bookmarkStart w:id="4112" w:name="_Toc496736589"/>
      <w:bookmarkEnd w:id="4112"/>
      <w:bookmarkStart w:id="4113" w:name="_Toc496736590"/>
      <w:bookmarkEnd w:id="4113"/>
      <w:bookmarkStart w:id="4114" w:name="_Toc496736596"/>
      <w:bookmarkEnd w:id="4114"/>
      <w:bookmarkStart w:id="4115" w:name="_Toc496736599"/>
      <w:bookmarkEnd w:id="4115"/>
      <w:bookmarkStart w:id="4116" w:name="_Toc496736603"/>
      <w:bookmarkEnd w:id="4116"/>
      <w:bookmarkStart w:id="4117" w:name="_Toc496736605"/>
      <w:bookmarkEnd w:id="4117"/>
      <w:bookmarkStart w:id="4118" w:name="_Toc496736608"/>
      <w:bookmarkEnd w:id="4118"/>
      <w:bookmarkStart w:id="4119" w:name="_Toc496736609"/>
      <w:bookmarkEnd w:id="4119"/>
      <w:bookmarkStart w:id="4120" w:name="_Toc496736593"/>
      <w:bookmarkEnd w:id="4120"/>
      <w:bookmarkStart w:id="4121" w:name="_Toc496736598"/>
      <w:bookmarkEnd w:id="4121"/>
      <w:bookmarkStart w:id="4122" w:name="_Toc496736606"/>
      <w:bookmarkEnd w:id="4122"/>
      <w:bookmarkStart w:id="4123" w:name="_Toc496736601"/>
      <w:bookmarkEnd w:id="4123"/>
      <w:bookmarkStart w:id="4124" w:name="_Toc496736592"/>
      <w:bookmarkEnd w:id="4124"/>
      <w:bookmarkStart w:id="4125" w:name="_Toc496736602"/>
      <w:bookmarkEnd w:id="4125"/>
      <w:bookmarkStart w:id="4126" w:name="_Toc496736618"/>
      <w:bookmarkEnd w:id="4126"/>
      <w:bookmarkStart w:id="4127" w:name="_Toc496736613"/>
      <w:bookmarkEnd w:id="4127"/>
      <w:bookmarkStart w:id="4128" w:name="_Toc496736634"/>
      <w:bookmarkEnd w:id="4128"/>
      <w:bookmarkStart w:id="4129" w:name="_Toc496736639"/>
      <w:bookmarkEnd w:id="4129"/>
      <w:bookmarkStart w:id="4130" w:name="_Toc496736616"/>
      <w:bookmarkEnd w:id="4130"/>
      <w:bookmarkStart w:id="4131" w:name="_Toc496736615"/>
      <w:bookmarkEnd w:id="4131"/>
      <w:bookmarkStart w:id="4132" w:name="_Toc496736622"/>
      <w:bookmarkEnd w:id="4132"/>
      <w:bookmarkStart w:id="4133" w:name="_Toc496736633"/>
      <w:bookmarkEnd w:id="4133"/>
      <w:bookmarkStart w:id="4134" w:name="_Toc496736612"/>
      <w:bookmarkEnd w:id="4134"/>
      <w:bookmarkStart w:id="4135" w:name="_Toc496736621"/>
      <w:bookmarkEnd w:id="4135"/>
      <w:bookmarkStart w:id="4136" w:name="_Toc496736640"/>
      <w:bookmarkEnd w:id="4136"/>
      <w:bookmarkStart w:id="4137" w:name="_Toc496736637"/>
      <w:bookmarkEnd w:id="4137"/>
      <w:bookmarkStart w:id="4138" w:name="_Toc496736636"/>
      <w:bookmarkEnd w:id="4138"/>
      <w:bookmarkStart w:id="4139" w:name="_Toc496736619"/>
      <w:bookmarkEnd w:id="4139"/>
    </w:p>
    <w:p>
      <w:pPr>
        <w:pStyle w:val="360"/>
        <w:numPr>
          <w:numId w:val="0"/>
        </w:numPr>
        <w:rPr>
          <w:rFonts w:hint="eastAsia"/>
        </w:rPr>
      </w:pPr>
    </w:p>
    <w:p>
      <w:pPr>
        <w:spacing w:line="360" w:lineRule="auto"/>
        <w:jc w:val="left"/>
        <w:rPr>
          <w:rFonts w:ascii="宋体" w:hAnsi="宋体"/>
          <w:sz w:val="24"/>
          <w:szCs w:val="24"/>
        </w:rPr>
      </w:pPr>
    </w:p>
    <w:p>
      <w:pPr>
        <w:pStyle w:val="3"/>
        <w:rPr>
          <w:rFonts w:hint="eastAsia"/>
        </w:rPr>
      </w:pPr>
      <w:bookmarkStart w:id="4140" w:name="_Toc10299"/>
      <w:bookmarkStart w:id="4141" w:name="_Toc7962"/>
      <w:bookmarkStart w:id="4142" w:name="_Toc23175"/>
      <w:bookmarkStart w:id="4143" w:name="_Toc29482"/>
      <w:r>
        <w:rPr>
          <w:rFonts w:hint="eastAsia"/>
        </w:rPr>
        <w:t>支持与服务</w:t>
      </w:r>
      <w:bookmarkEnd w:id="4140"/>
      <w:bookmarkEnd w:id="4141"/>
      <w:bookmarkEnd w:id="4142"/>
      <w:bookmarkEnd w:id="4143"/>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rPr>
      </w:pPr>
      <w:r>
        <w:rPr>
          <w:rFonts w:hint="eastAsia"/>
          <w:b/>
          <w:bCs/>
        </w:rPr>
        <w:t>北京北信源软件股份有限公司 （总部）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rPr>
        <w:t>地址：北京市海淀区闵庄路玉泉慧谷2期3号楼3层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rPr>
        <w:t xml:space="preserve">电话：010-62140485/86/87  传真：010-62140468 </w:t>
      </w:r>
    </w:p>
    <w:p>
      <w:pPr>
        <w:rPr>
          <w:rFonts w:hint="eastAsia"/>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rPr>
      </w:pPr>
      <w:r>
        <w:rPr>
          <w:rFonts w:hint="eastAsia" w:ascii="Times New Roman" w:hAnsi="Times New Roman" w:eastAsia="宋体" w:cs="Times New Roman"/>
          <w:b/>
          <w:bCs/>
        </w:rPr>
        <w:t>北信源系统集成有限公司</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rPr>
      </w:pPr>
      <w:r>
        <w:rPr>
          <w:rFonts w:hint="eastAsia" w:ascii="Times New Roman" w:hAnsi="Times New Roman" w:eastAsia="宋体" w:cs="Times New Roman"/>
        </w:rPr>
        <w:t>地址：南京市建邺区广聚路31号新城科技园安科大厦B幢10层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rPr>
      </w:pPr>
      <w:r>
        <w:rPr>
          <w:rFonts w:hint="eastAsia" w:ascii="Times New Roman" w:hAnsi="Times New Roman" w:eastAsia="宋体" w:cs="Times New Roman"/>
        </w:rPr>
        <w:t>电话：025-52288867  传真：025-58577790</w:t>
      </w:r>
    </w:p>
    <w:p>
      <w:pPr>
        <w:rPr>
          <w:rFonts w:hint="eastAsia"/>
        </w:rPr>
      </w:pPr>
    </w:p>
    <w:p>
      <w:pPr>
        <w:rPr>
          <w:rFonts w:hint="eastAsia"/>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i w:val="0"/>
          <w:iCs w:val="0"/>
        </w:rPr>
      </w:pPr>
      <w:r>
        <w:rPr>
          <w:rFonts w:hint="eastAsia"/>
          <w:b/>
          <w:bCs/>
          <w:i w:val="0"/>
          <w:iCs w:val="0"/>
        </w:rPr>
        <w:t>热线支持: 400-8188-110</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i w:val="0"/>
          <w:iCs w:val="0"/>
        </w:rPr>
      </w:pPr>
      <w:r>
        <w:rPr>
          <w:rFonts w:hint="eastAsia"/>
          <w:b/>
          <w:bCs/>
          <w:i w:val="0"/>
          <w:iCs w:val="0"/>
        </w:rPr>
        <w:t>网址：www.vrv.com.cn</w:t>
      </w:r>
    </w:p>
    <w:p>
      <w:pPr>
        <w:rPr>
          <w:rFonts w:hint="eastAsia"/>
        </w:rPr>
      </w:pPr>
    </w:p>
    <w:p>
      <w:pPr>
        <w:pStyle w:val="3"/>
        <w:rPr>
          <w:rFonts w:hint="eastAsia"/>
        </w:rPr>
      </w:pPr>
      <w:bookmarkStart w:id="4144" w:name="_Toc8601"/>
      <w:bookmarkStart w:id="4145" w:name="_Toc18827"/>
      <w:bookmarkStart w:id="4146" w:name="_Toc18317"/>
      <w:bookmarkStart w:id="4147" w:name="_Toc19364"/>
      <w:r>
        <w:rPr>
          <w:rFonts w:hint="eastAsia"/>
        </w:rPr>
        <w:t>关于北信源</w:t>
      </w:r>
      <w:bookmarkEnd w:id="4144"/>
      <w:bookmarkEnd w:id="4145"/>
      <w:bookmarkEnd w:id="4146"/>
      <w:bookmarkEnd w:id="4147"/>
    </w:p>
    <w:p>
      <w:pPr>
        <w:pStyle w:val="383"/>
        <w:keepNext w:val="0"/>
        <w:keepLines w:val="0"/>
        <w:pageBreakBefore w:val="0"/>
        <w:widowControl w:val="0"/>
        <w:kinsoku/>
        <w:wordWrap/>
        <w:overflowPunct/>
        <w:topLinePunct w:val="0"/>
        <w:autoSpaceDE/>
        <w:autoSpaceDN/>
        <w:bidi w:val="0"/>
        <w:adjustRightInd w:val="0"/>
        <w:snapToGrid/>
        <w:spacing w:line="360" w:lineRule="auto"/>
        <w:ind w:firstLine="420" w:firstLineChars="200"/>
        <w:textAlignment w:val="baseline"/>
        <w:rPr>
          <w:rFonts w:hint="eastAsia" w:eastAsia="宋体" w:cs="Times New Roman"/>
          <w:bCs/>
          <w:color w:val="000000"/>
          <w:sz w:val="21"/>
          <w:szCs w:val="21"/>
          <w:lang w:val="en-US" w:eastAsia="zh-CN"/>
        </w:rPr>
      </w:pPr>
      <w:r>
        <w:rPr>
          <w:rFonts w:hint="eastAsia" w:eastAsia="宋体" w:cs="Times New Roman"/>
          <w:bCs/>
          <w:color w:val="000000"/>
          <w:sz w:val="21"/>
          <w:szCs w:val="21"/>
          <w:lang w:val="en-US" w:eastAsia="zh-CN"/>
        </w:rPr>
        <w:t>北京北信源软件股份有限公司 (300352) 总部设立于北京，下设20个子分公司及北京、西安、杭州、青岛、武汉、南京6大研发中心，构建全国7大区、30余省市的营销服务网络，公司凭借20多年深耕信息安全领域积累的雄厚技术实力和产品优势，覆盖信息安全、大数据安全、安全通讯与应用领域，产品大规模运行于国家关键信息基础设施的上千万部终端，为其系统正常运行提供了重要强有力的安全保障。公司客户群体覆盖政府、军工、公安、金融、能源等重要行业数千家单位。</w:t>
      </w:r>
    </w:p>
    <w:p>
      <w:pPr>
        <w:pStyle w:val="383"/>
        <w:keepNext w:val="0"/>
        <w:keepLines w:val="0"/>
        <w:pageBreakBefore w:val="0"/>
        <w:widowControl w:val="0"/>
        <w:kinsoku/>
        <w:wordWrap/>
        <w:overflowPunct/>
        <w:topLinePunct w:val="0"/>
        <w:autoSpaceDE/>
        <w:autoSpaceDN/>
        <w:bidi w:val="0"/>
        <w:adjustRightInd w:val="0"/>
        <w:snapToGrid/>
        <w:spacing w:line="360" w:lineRule="auto"/>
        <w:ind w:left="143" w:leftChars="68" w:firstLine="420" w:firstLineChars="200"/>
        <w:textAlignment w:val="baseline"/>
        <w:rPr>
          <w:rFonts w:hint="eastAsia" w:eastAsia="宋体" w:cs="Times New Roman"/>
          <w:bCs/>
          <w:color w:val="000000"/>
          <w:sz w:val="21"/>
          <w:szCs w:val="21"/>
          <w:lang w:val="en-US" w:eastAsia="zh-CN"/>
        </w:rPr>
      </w:pPr>
    </w:p>
    <w:p>
      <w:pPr>
        <w:pStyle w:val="360"/>
        <w:numPr>
          <w:numId w:val="0"/>
        </w:numPr>
        <w:rPr>
          <w:rFonts w:hint="eastAsia"/>
        </w:rPr>
      </w:pPr>
      <w:r>
        <w:rPr>
          <w:rFonts w:hint="eastAsia" w:eastAsia="宋体" w:cs="Times New Roman"/>
          <w:bCs/>
          <w:color w:val="000000"/>
          <w:sz w:val="21"/>
          <w:szCs w:val="21"/>
          <w:lang w:val="en-US" w:eastAsia="zh-CN"/>
        </w:rPr>
        <w:t>北信源持续创新突破，关注安全可信新技术研发，已发展成为具备安全产品技术研究、产品研发及安全服务咨询的整体解决方案提供商。公司将致力于为政府、行业客户及广大互联网用户提供5G时代下更安全、更智能、更便捷的自主可控安全生态体系和软硬件一体化全。</w:t>
      </w:r>
    </w:p>
    <w:sectPr>
      <w:footerReference r:id="rId12" w:type="default"/>
      <w:pgSz w:w="11906" w:h="16838"/>
      <w:pgMar w:top="1417" w:right="1417" w:bottom="1417" w:left="1417" w:header="851" w:footer="992" w:gutter="0"/>
      <w:cols w:space="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20"/>
      </w:pPr>
      <w:r>
        <w:separator/>
      </w:r>
    </w:p>
  </w:endnote>
  <w:endnote w:type="continuationSeparator" w:id="1">
    <w:p>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Arial">
    <w:panose1 w:val="020B0604020202020204"/>
    <w:charset w:val="00"/>
    <w:family w:val="swiss"/>
    <w:pitch w:val="default"/>
    <w:sig w:usb0="E0002AFF" w:usb1="C0007843" w:usb2="00000009" w:usb3="00000000" w:csb0="400001FF" w:csb1="FFFF0000"/>
  </w:font>
  <w:font w:name="Arial Narrow">
    <w:altName w:val="Arial"/>
    <w:panose1 w:val="020B0606020202030204"/>
    <w:charset w:val="00"/>
    <w:family w:val="swiss"/>
    <w:pitch w:val="default"/>
    <w:sig w:usb0="00000000" w:usb1="00000000" w:usb2="00000000" w:usb3="00000000" w:csb0="0000009F" w:csb1="00000000"/>
  </w:font>
  <w:font w:name="Calibri Light">
    <w:altName w:val="Calibri"/>
    <w:panose1 w:val="020F0302020204030204"/>
    <w:charset w:val="00"/>
    <w:family w:val="swiss"/>
    <w:pitch w:val="default"/>
    <w:sig w:usb0="00000000" w:usb1="00000000" w:usb2="00000000" w:usb3="00000000" w:csb0="0000019F" w:csb1="00000000"/>
  </w:font>
  <w:font w:name="Courier New">
    <w:panose1 w:val="02070309020205020404"/>
    <w:charset w:val="00"/>
    <w:family w:val="modern"/>
    <w:pitch w:val="default"/>
    <w:sig w:usb0="E0002AFF" w:usb1="C0007843" w:usb2="00000009" w:usb3="00000000" w:csb0="400001FF" w:csb1="FFFF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Cambria Math">
    <w:panose1 w:val="02040503050406030204"/>
    <w:charset w:val="00"/>
    <w:family w:val="roman"/>
    <w:pitch w:val="default"/>
    <w:sig w:usb0="E00002FF" w:usb1="420024FF" w:usb2="00000000" w:usb3="00000000" w:csb0="2000019F" w:csb1="00000000"/>
  </w:font>
  <w:font w:name="华文细黑">
    <w:panose1 w:val="02010600040101010101"/>
    <w:charset w:val="86"/>
    <w:family w:val="auto"/>
    <w:pitch w:val="default"/>
    <w:sig w:usb0="00000287" w:usb1="080F0000" w:usb2="00000000" w:usb3="00000000" w:csb0="0004009F" w:csb1="DFD70000"/>
  </w:font>
  <w:font w:name="Microsoft YaHei UI">
    <w:altName w:val="宋体"/>
    <w:panose1 w:val="00000000000000000000"/>
    <w:charset w:val="86"/>
    <w:family w:val="swiss"/>
    <w:pitch w:val="default"/>
    <w:sig w:usb0="00000000" w:usb1="00000000" w:usb2="00000016" w:usb3="00000000" w:csb0="0004001F" w:csb1="00000000"/>
  </w:font>
  <w:font w:name="Futura Bk">
    <w:altName w:val="Segoe UI"/>
    <w:panose1 w:val="00000000000000000000"/>
    <w:charset w:val="00"/>
    <w:family w:val="swiss"/>
    <w:pitch w:val="default"/>
    <w:sig w:usb0="00000000" w:usb1="00000000" w:usb2="00000000" w:usb3="00000000" w:csb0="0000009F" w:csb1="00000000"/>
  </w:font>
  <w:font w:name="Segoe UI">
    <w:panose1 w:val="020B0502040204020203"/>
    <w:charset w:val="00"/>
    <w:family w:val="auto"/>
    <w:pitch w:val="default"/>
    <w:sig w:usb0="E10022FF" w:usb1="C000E47F" w:usb2="00000029" w:usb3="00000000" w:csb0="200001DF" w:csb1="2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tabs>
        <w:tab w:val="left" w:pos="740"/>
        <w:tab w:val="clear" w:pos="4153"/>
      </w:tabs>
      <w:ind w:firstLine="360"/>
      <w:jc w:val="center"/>
    </w:pPr>
    <w:r>
      <w:rPr>
        <w:rFonts w:hint="eastAsia"/>
      </w:rPr>
      <w:t xml:space="preserve">第  </w:t>
    </w:r>
    <w:r>
      <w:fldChar w:fldCharType="begin"/>
    </w:r>
    <w:r>
      <w:instrText xml:space="preserve"> PAGE </w:instrText>
    </w:r>
    <w:r>
      <w:fldChar w:fldCharType="separate"/>
    </w:r>
    <w:r>
      <w:t>20</w:t>
    </w:r>
    <w:r>
      <w:fldChar w:fldCharType="end"/>
    </w:r>
    <w:r>
      <w:rPr>
        <w:rFonts w:hint="eastAsia"/>
      </w:rPr>
      <w:t xml:space="preserve"> 页 共 </w:t>
    </w:r>
    <w:r>
      <w:fldChar w:fldCharType="begin"/>
    </w:r>
    <w:r>
      <w:instrText xml:space="preserve"> NUMPAGES </w:instrText>
    </w:r>
    <w:r>
      <w:fldChar w:fldCharType="separate"/>
    </w:r>
    <w:r>
      <w:t>23</w:t>
    </w:r>
    <w:r>
      <w:fldChar w:fldCharType="end"/>
    </w:r>
    <w:r>
      <w:rPr>
        <w:rFonts w:hint="eastAsia"/>
      </w:rPr>
      <w:t xml:space="preserve"> 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360"/>
      <w:jc w:val="center"/>
      <w:rPr>
        <w:rFonts w:cs="Times New Roman"/>
      </w:rPr>
    </w:pPr>
    <w:r>
      <w:fldChar w:fldCharType="begin"/>
    </w:r>
    <w:r>
      <w:instrText xml:space="preserve"> PAGE </w:instrText>
    </w:r>
    <w:r>
      <w:fldChar w:fldCharType="separate"/>
    </w:r>
    <w:r>
      <w:t>25</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20"/>
      </w:pPr>
      <w:r>
        <w:separator/>
      </w:r>
    </w:p>
  </w:footnote>
  <w:footnote w:type="continuationSeparator" w:id="1">
    <w:p>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EE354D"/>
    <w:multiLevelType w:val="multilevel"/>
    <w:tmpl w:val="01EE354D"/>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
    <w:nsid w:val="05357E8B"/>
    <w:multiLevelType w:val="multilevel"/>
    <w:tmpl w:val="05357E8B"/>
    <w:lvl w:ilvl="0" w:tentative="0">
      <w:start w:val="1"/>
      <w:numFmt w:val="bullet"/>
      <w:pStyle w:val="378"/>
      <w:lvlText w:val=""/>
      <w:lvlJc w:val="left"/>
      <w:pPr>
        <w:ind w:left="420" w:hanging="420"/>
      </w:pPr>
      <w:rPr>
        <w:rFonts w:hint="default" w:ascii="Wingdings" w:hAnsi="Wingdings"/>
      </w:rPr>
    </w:lvl>
    <w:lvl w:ilvl="1" w:tentative="0">
      <w:start w:val="1"/>
      <w:numFmt w:val="bullet"/>
      <w:pStyle w:val="379"/>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152B3C31"/>
    <w:multiLevelType w:val="multilevel"/>
    <w:tmpl w:val="152B3C31"/>
    <w:lvl w:ilvl="0" w:tentative="0">
      <w:start w:val="1"/>
      <w:numFmt w:val="decimal"/>
      <w:suff w:val="nothing"/>
      <w:lvlText w:val="%1  "/>
      <w:lvlJc w:val="left"/>
      <w:pPr>
        <w:ind w:left="-227" w:firstLine="0"/>
      </w:pPr>
      <w:rPr>
        <w:rFonts w:hint="default" w:ascii="Arial" w:hAnsi="Arial" w:cs="Arial"/>
        <w:b/>
        <w:bCs/>
        <w:i w:val="0"/>
        <w:iCs w:val="0"/>
        <w:caps w:val="0"/>
        <w:strike w:val="0"/>
        <w:dstrike w:val="0"/>
        <w:vanish w:val="0"/>
        <w:color w:val="800000"/>
        <w:sz w:val="72"/>
        <w:szCs w:val="72"/>
        <w:u w:val="none"/>
        <w:vertAlign w:val="baseline"/>
        <w14:shadow w14:blurRad="0" w14:dist="0" w14:dir="0" w14:sx="0" w14:sy="0" w14:kx="0" w14:ky="0" w14:algn="none">
          <w14:srgbClr w14:val="000000"/>
        </w14:shadow>
      </w:rPr>
    </w:lvl>
    <w:lvl w:ilvl="1" w:tentative="0">
      <w:start w:val="1"/>
      <w:numFmt w:val="decimal"/>
      <w:suff w:val="nothing"/>
      <w:lvlText w:val="%1.%2  "/>
      <w:lvlJc w:val="left"/>
      <w:pPr>
        <w:ind w:left="-227" w:firstLine="0"/>
      </w:pPr>
      <w:rPr>
        <w:rFonts w:hint="default" w:ascii="Arial" w:hAnsi="Arial" w:cs="Arial"/>
        <w:b/>
        <w:bCs/>
        <w:i w:val="0"/>
        <w:iCs w:val="0"/>
        <w:caps w:val="0"/>
        <w:strike w:val="0"/>
        <w:dstrike w:val="0"/>
        <w:vanish w:val="0"/>
        <w:color w:val="auto"/>
        <w:sz w:val="30"/>
        <w:szCs w:val="30"/>
        <w:vertAlign w:val="baseline"/>
        <w14:shadow w14:blurRad="0" w14:dist="0" w14:dir="0" w14:sx="0" w14:sy="0" w14:kx="0" w14:ky="0" w14:algn="none">
          <w14:srgbClr w14:val="000000"/>
        </w14:shadow>
      </w:rPr>
    </w:lvl>
    <w:lvl w:ilvl="2" w:tentative="0">
      <w:start w:val="1"/>
      <w:numFmt w:val="decimal"/>
      <w:suff w:val="nothing"/>
      <w:lvlText w:val="%1.%2.%3  "/>
      <w:lvlJc w:val="left"/>
      <w:pPr>
        <w:ind w:left="-227" w:firstLine="0"/>
      </w:pPr>
      <w:rPr>
        <w:rFonts w:hint="default" w:ascii="Arial" w:hAnsi="Arial" w:cs="Arial"/>
        <w:b/>
        <w:bCs/>
        <w:i w:val="0"/>
        <w:iCs w:val="0"/>
        <w:caps w:val="0"/>
        <w:strike w:val="0"/>
        <w:dstrike w:val="0"/>
        <w:vanish w:val="0"/>
        <w:color w:val="auto"/>
        <w:sz w:val="24"/>
        <w:szCs w:val="24"/>
        <w:vertAlign w:val="baseline"/>
        <w14:shadow w14:blurRad="0" w14:dist="0" w14:dir="0" w14:sx="0" w14:sy="0" w14:kx="0" w14:ky="0" w14:algn="none">
          <w14:srgbClr w14:val="000000"/>
        </w14:shadow>
      </w:rPr>
    </w:lvl>
    <w:lvl w:ilvl="3" w:tentative="0">
      <w:start w:val="1"/>
      <w:numFmt w:val="upperRoman"/>
      <w:suff w:val="nothing"/>
      <w:lvlText w:val="%4. "/>
      <w:lvlJc w:val="left"/>
      <w:pPr>
        <w:ind w:left="907" w:hanging="170"/>
      </w:pPr>
      <w:rPr>
        <w:rFonts w:hint="default" w:ascii="Arial" w:hAnsi="Arial" w:cs="Arial"/>
        <w:b/>
        <w:bCs/>
        <w:i w:val="0"/>
        <w:iCs w:val="0"/>
        <w:caps w:val="0"/>
        <w:strike w:val="0"/>
        <w:dstrike w:val="0"/>
        <w:vanish w:val="0"/>
        <w:color w:val="auto"/>
        <w:sz w:val="21"/>
        <w:szCs w:val="21"/>
        <w:vertAlign w:val="baseline"/>
        <w14:shadow w14:blurRad="0" w14:dist="0" w14:dir="0" w14:sx="0" w14:sy="0" w14:kx="0" w14:ky="0" w14:algn="none">
          <w14:srgbClr w14:val="000000"/>
        </w14:shadow>
      </w:rPr>
    </w:lvl>
    <w:lvl w:ilvl="4" w:tentative="0">
      <w:start w:val="1"/>
      <w:numFmt w:val="decimal"/>
      <w:lvlText w:val="%5)"/>
      <w:lvlJc w:val="left"/>
      <w:pPr>
        <w:tabs>
          <w:tab w:val="left" w:pos="1021"/>
        </w:tabs>
        <w:ind w:left="1021" w:hanging="397"/>
      </w:pPr>
      <w:rPr>
        <w:rFonts w:hint="default" w:ascii="Arial" w:hAnsi="Arial" w:eastAsia="宋体"/>
        <w:b w:val="0"/>
        <w:bCs w:val="0"/>
        <w:i w:val="0"/>
        <w:iCs w:val="0"/>
        <w:caps w:val="0"/>
        <w:strike w:val="0"/>
        <w:dstrike w:val="0"/>
        <w:snapToGrid/>
        <w:vanish w:val="0"/>
        <w:color w:val="auto"/>
        <w:spacing w:val="0"/>
        <w:w w:val="100"/>
        <w:kern w:val="0"/>
        <w:position w:val="0"/>
        <w:sz w:val="20"/>
        <w:szCs w:val="20"/>
        <w:u w:val="none"/>
        <w:vertAlign w:val="baseline"/>
        <w14:shadow w14:blurRad="0" w14:dist="0" w14:dir="0" w14:sx="0" w14:sy="0" w14:kx="0" w14:ky="0" w14:algn="none">
          <w14:srgbClr w14:val="000000"/>
        </w14:shadow>
      </w:rPr>
    </w:lvl>
    <w:lvl w:ilvl="5" w:tentative="0">
      <w:start w:val="1"/>
      <w:numFmt w:val="decimal"/>
      <w:lvlRestart w:val="1"/>
      <w:suff w:val="space"/>
      <w:lvlText w:val="Figure %1-%6"/>
      <w:lvlJc w:val="left"/>
      <w:pPr>
        <w:ind w:left="765" w:firstLine="0"/>
      </w:pPr>
      <w:rPr>
        <w:rFonts w:hint="default" w:ascii="Arial" w:hAnsi="Arial" w:cs="Arial Narrow"/>
        <w:b/>
        <w:bCs/>
        <w:i w:val="0"/>
        <w:iCs w:val="0"/>
        <w:color w:val="auto"/>
        <w:sz w:val="20"/>
        <w:szCs w:val="20"/>
        <w:u w:val="none"/>
      </w:rPr>
    </w:lvl>
    <w:lvl w:ilvl="6" w:tentative="0">
      <w:start w:val="1"/>
      <w:numFmt w:val="decimal"/>
      <w:lvlRestart w:val="1"/>
      <w:suff w:val="space"/>
      <w:lvlText w:val="Table %1-%7"/>
      <w:lvlJc w:val="left"/>
      <w:pPr>
        <w:ind w:left="765" w:hanging="141"/>
      </w:pPr>
      <w:rPr>
        <w:rFonts w:hint="default" w:ascii="Arial" w:hAnsi="Arial" w:eastAsia="宋体"/>
        <w:b/>
        <w:bCs/>
        <w:i w:val="0"/>
        <w:iCs w:val="0"/>
        <w:caps w:val="0"/>
        <w:strike w:val="0"/>
        <w:dstrike w:val="0"/>
        <w:snapToGrid/>
        <w:vanish w:val="0"/>
        <w:color w:val="auto"/>
        <w:spacing w:val="0"/>
        <w:w w:val="100"/>
        <w:kern w:val="0"/>
        <w:position w:val="0"/>
        <w:sz w:val="20"/>
        <w:szCs w:val="20"/>
        <w:vertAlign w:val="baseline"/>
        <w14:shadow w14:blurRad="0" w14:dist="0" w14:dir="0" w14:sx="0" w14:sy="0" w14:kx="0" w14:ky="0" w14:algn="none">
          <w14:srgbClr w14:val="000000"/>
        </w14:shadow>
      </w:rPr>
    </w:lvl>
    <w:lvl w:ilvl="7" w:tentative="0">
      <w:start w:val="1"/>
      <w:numFmt w:val="none"/>
      <w:pStyle w:val="233"/>
      <w:suff w:val="nothing"/>
      <w:lvlText w:val=""/>
      <w:lvlJc w:val="left"/>
      <w:pPr>
        <w:ind w:left="-227" w:firstLine="0"/>
      </w:pPr>
      <w:rPr>
        <w:rFonts w:hint="eastAsia"/>
      </w:rPr>
    </w:lvl>
    <w:lvl w:ilvl="8" w:tentative="0">
      <w:start w:val="1"/>
      <w:numFmt w:val="decimal"/>
      <w:lvlText w:val="Step%9"/>
      <w:lvlJc w:val="left"/>
      <w:pPr>
        <w:tabs>
          <w:tab w:val="left" w:pos="907"/>
        </w:tabs>
        <w:ind w:left="907" w:hanging="850"/>
      </w:pPr>
      <w:rPr>
        <w:rFonts w:hint="default" w:ascii="Arial" w:hAnsi="Arial" w:cs="Arial"/>
        <w:b w:val="0"/>
        <w:bCs w:val="0"/>
        <w:i w:val="0"/>
        <w:iCs w:val="0"/>
        <w:caps w:val="0"/>
        <w:strike w:val="0"/>
        <w:dstrike w:val="0"/>
        <w:vanish w:val="0"/>
        <w:color w:val="auto"/>
        <w:sz w:val="20"/>
        <w:szCs w:val="20"/>
        <w:vertAlign w:val="baseline"/>
        <w14:shadow w14:blurRad="0" w14:dist="0" w14:dir="0" w14:sx="0" w14:sy="0" w14:kx="0" w14:ky="0" w14:algn="none">
          <w14:srgbClr w14:val="000000"/>
        </w14:shadow>
      </w:rPr>
    </w:lvl>
  </w:abstractNum>
  <w:abstractNum w:abstractNumId="3">
    <w:nsid w:val="1B763EA8"/>
    <w:multiLevelType w:val="multilevel"/>
    <w:tmpl w:val="1B763EA8"/>
    <w:lvl w:ilvl="0" w:tentative="0">
      <w:start w:val="1"/>
      <w:numFmt w:val="bullet"/>
      <w:pStyle w:val="359"/>
      <w:lvlText w:val=""/>
      <w:lvlJc w:val="left"/>
      <w:pPr>
        <w:tabs>
          <w:tab w:val="left" w:pos="1712"/>
        </w:tabs>
        <w:ind w:left="1712" w:hanging="453"/>
      </w:pPr>
      <w:rPr>
        <w:rFonts w:hint="default" w:ascii="Wingdings" w:hAnsi="Wingdings"/>
      </w:rPr>
    </w:lvl>
    <w:lvl w:ilvl="1" w:tentative="0">
      <w:start w:val="1"/>
      <w:numFmt w:val="decimal"/>
      <w:lvlText w:val="%1.%2."/>
      <w:lvlJc w:val="left"/>
      <w:pPr>
        <w:tabs>
          <w:tab w:val="left" w:pos="509"/>
        </w:tabs>
        <w:ind w:left="509" w:hanging="432"/>
      </w:pPr>
      <w:rPr>
        <w:rFonts w:hint="eastAsia"/>
      </w:rPr>
    </w:lvl>
    <w:lvl w:ilvl="2" w:tentative="0">
      <w:start w:val="1"/>
      <w:numFmt w:val="decimal"/>
      <w:lvlText w:val="%1.%2.%3."/>
      <w:lvlJc w:val="left"/>
      <w:pPr>
        <w:tabs>
          <w:tab w:val="left" w:pos="941"/>
        </w:tabs>
        <w:ind w:left="941" w:hanging="504"/>
      </w:pPr>
      <w:rPr>
        <w:rFonts w:hint="eastAsia"/>
      </w:rPr>
    </w:lvl>
    <w:lvl w:ilvl="3" w:tentative="0">
      <w:start w:val="1"/>
      <w:numFmt w:val="decimal"/>
      <w:lvlText w:val="%1.%2.%3.%4."/>
      <w:lvlJc w:val="left"/>
      <w:pPr>
        <w:tabs>
          <w:tab w:val="left" w:pos="1445"/>
        </w:tabs>
        <w:ind w:left="1445" w:hanging="648"/>
      </w:pPr>
      <w:rPr>
        <w:rFonts w:hint="eastAsia"/>
      </w:rPr>
    </w:lvl>
    <w:lvl w:ilvl="4" w:tentative="0">
      <w:start w:val="1"/>
      <w:numFmt w:val="decimal"/>
      <w:lvlText w:val="%1.%2.%3.%4.%5."/>
      <w:lvlJc w:val="left"/>
      <w:pPr>
        <w:tabs>
          <w:tab w:val="left" w:pos="1949"/>
        </w:tabs>
        <w:ind w:left="1949" w:hanging="792"/>
      </w:pPr>
      <w:rPr>
        <w:rFonts w:hint="eastAsia"/>
      </w:rPr>
    </w:lvl>
    <w:lvl w:ilvl="5" w:tentative="0">
      <w:start w:val="1"/>
      <w:numFmt w:val="decimal"/>
      <w:lvlText w:val="%1.%2.%3.%4.%5.%6."/>
      <w:lvlJc w:val="left"/>
      <w:pPr>
        <w:tabs>
          <w:tab w:val="left" w:pos="2453"/>
        </w:tabs>
        <w:ind w:left="2453" w:hanging="936"/>
      </w:pPr>
      <w:rPr>
        <w:rFonts w:hint="eastAsia"/>
      </w:rPr>
    </w:lvl>
    <w:lvl w:ilvl="6" w:tentative="0">
      <w:start w:val="1"/>
      <w:numFmt w:val="decimal"/>
      <w:lvlText w:val="%1.%2.%3.%4.%5.%6.%7."/>
      <w:lvlJc w:val="left"/>
      <w:pPr>
        <w:tabs>
          <w:tab w:val="left" w:pos="2957"/>
        </w:tabs>
        <w:ind w:left="2957" w:hanging="1080"/>
      </w:pPr>
      <w:rPr>
        <w:rFonts w:hint="eastAsia"/>
      </w:rPr>
    </w:lvl>
    <w:lvl w:ilvl="7" w:tentative="0">
      <w:start w:val="1"/>
      <w:numFmt w:val="decimal"/>
      <w:lvlText w:val="%1.%2.%3.%4.%5.%6.%7.%8."/>
      <w:lvlJc w:val="left"/>
      <w:pPr>
        <w:tabs>
          <w:tab w:val="left" w:pos="3461"/>
        </w:tabs>
        <w:ind w:left="3461" w:hanging="1224"/>
      </w:pPr>
      <w:rPr>
        <w:rFonts w:hint="eastAsia"/>
      </w:rPr>
    </w:lvl>
    <w:lvl w:ilvl="8" w:tentative="0">
      <w:start w:val="1"/>
      <w:numFmt w:val="decimal"/>
      <w:lvlText w:val="%1.%2.%3.%4.%5.%6.%7.%8.%9."/>
      <w:lvlJc w:val="left"/>
      <w:pPr>
        <w:tabs>
          <w:tab w:val="left" w:pos="4037"/>
        </w:tabs>
        <w:ind w:left="4037" w:hanging="1440"/>
      </w:pPr>
      <w:rPr>
        <w:rFonts w:hint="eastAsia"/>
      </w:rPr>
    </w:lvl>
  </w:abstractNum>
  <w:abstractNum w:abstractNumId="4">
    <w:nsid w:val="20453EF0"/>
    <w:multiLevelType w:val="multilevel"/>
    <w:tmpl w:val="20453EF0"/>
    <w:lvl w:ilvl="0" w:tentative="0">
      <w:start w:val="1"/>
      <w:numFmt w:val="upperLetter"/>
      <w:pStyle w:val="38"/>
      <w:lvlText w:val="附录%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4."/>
      <w:lvlJc w:val="left"/>
      <w:pPr>
        <w:tabs>
          <w:tab w:val="left" w:pos="567"/>
        </w:tabs>
        <w:ind w:left="936" w:hanging="680"/>
      </w:pPr>
      <w:rPr>
        <w:rFonts w:hint="eastAsia"/>
      </w:rPr>
    </w:lvl>
    <w:lvl w:ilvl="4" w:tentative="0">
      <w:start w:val="1"/>
      <w:numFmt w:val="decimal"/>
      <w:lvlText w:val="%5）"/>
      <w:lvlJc w:val="left"/>
      <w:pPr>
        <w:tabs>
          <w:tab w:val="left" w:pos="567"/>
        </w:tabs>
        <w:ind w:left="936" w:hanging="680"/>
      </w:pPr>
      <w:rPr>
        <w:rFonts w:hint="eastAsia"/>
      </w:rPr>
    </w:lvl>
    <w:lvl w:ilvl="5" w:tentative="0">
      <w:start w:val="1"/>
      <w:numFmt w:val="lowerLetter"/>
      <w:lvlText w:val="%6）"/>
      <w:lvlJc w:val="left"/>
      <w:pPr>
        <w:tabs>
          <w:tab w:val="left" w:pos="567"/>
        </w:tabs>
        <w:ind w:left="936" w:hanging="680"/>
      </w:pPr>
      <w:rPr>
        <w:rFonts w:hint="eastAsia"/>
      </w:rPr>
    </w:lvl>
    <w:lvl w:ilvl="6" w:tentative="0">
      <w:start w:val="1"/>
      <w:numFmt w:val="lowerRoman"/>
      <w:lvlText w:val="%7"/>
      <w:lvlJc w:val="left"/>
      <w:pPr>
        <w:tabs>
          <w:tab w:val="left" w:pos="567"/>
        </w:tabs>
        <w:ind w:left="936" w:hanging="680"/>
      </w:pPr>
      <w:rPr>
        <w:rFonts w:hint="default"/>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23BC1125"/>
    <w:multiLevelType w:val="multilevel"/>
    <w:tmpl w:val="23BC1125"/>
    <w:lvl w:ilvl="0" w:tentative="0">
      <w:start w:val="1"/>
      <w:numFmt w:val="decimal"/>
      <w:pStyle w:val="3"/>
      <w:suff w:val="nothing"/>
      <w:lvlText w:val="%1  "/>
      <w:lvlJc w:val="left"/>
      <w:pPr>
        <w:ind w:left="0" w:firstLine="0"/>
      </w:pPr>
      <w:rPr>
        <w:rFonts w:hint="default" w:ascii="Arial" w:hAnsi="Arial" w:eastAsia="宋体" w:cs="Arial"/>
        <w:b/>
        <w:bCs/>
        <w:i w:val="0"/>
        <w:iCs w:val="0"/>
        <w:caps w:val="0"/>
        <w:strike w:val="0"/>
        <w:dstrike w:val="0"/>
        <w:vanish w:val="0"/>
        <w:color w:val="000000" w:themeColor="text1"/>
        <w:sz w:val="44"/>
        <w:szCs w:val="48"/>
        <w:vertAlign w:val="baseline"/>
        <w14:textFill>
          <w14:solidFill>
            <w14:schemeClr w14:val="tx1"/>
          </w14:solidFill>
        </w14:textFill>
      </w:rPr>
    </w:lvl>
    <w:lvl w:ilvl="1" w:tentative="0">
      <w:start w:val="1"/>
      <w:numFmt w:val="decimal"/>
      <w:pStyle w:val="4"/>
      <w:suff w:val="nothing"/>
      <w:lvlText w:val="%1.%2  "/>
      <w:lvlJc w:val="left"/>
      <w:pPr>
        <w:ind w:left="0" w:firstLine="0"/>
      </w:pPr>
      <w:rPr>
        <w:rFonts w:hint="default" w:ascii="Arial" w:hAnsi="Arial" w:eastAsia="黑体" w:cs="Arial"/>
        <w:b/>
        <w:bCs/>
        <w:i w:val="0"/>
        <w:iCs w:val="0"/>
        <w:caps w:val="0"/>
        <w:strike w:val="0"/>
        <w:dstrike w:val="0"/>
        <w:vanish w:val="0"/>
        <w:color w:val="000000" w:themeColor="text1"/>
        <w:sz w:val="32"/>
        <w:szCs w:val="30"/>
        <w:vertAlign w:val="baseline"/>
        <w14:textFill>
          <w14:solidFill>
            <w14:schemeClr w14:val="tx1"/>
          </w14:solidFill>
        </w14:textFill>
      </w:rPr>
    </w:lvl>
    <w:lvl w:ilvl="2" w:tentative="0">
      <w:start w:val="1"/>
      <w:numFmt w:val="decimal"/>
      <w:pStyle w:val="5"/>
      <w:suff w:val="nothing"/>
      <w:lvlText w:val="%1.%2.%3  "/>
      <w:lvlJc w:val="left"/>
      <w:pPr>
        <w:ind w:left="0" w:firstLine="0"/>
      </w:pPr>
      <w:rPr>
        <w:rFonts w:hint="default" w:ascii="Arial" w:hAnsi="Arial" w:eastAsia="黑体" w:cs="Arial"/>
        <w:b/>
        <w:bCs/>
        <w:i w:val="0"/>
        <w:iCs w:val="0"/>
        <w:caps w:val="0"/>
        <w:strike w:val="0"/>
        <w:dstrike w:val="0"/>
        <w:vanish w:val="0"/>
        <w:color w:val="000000" w:themeColor="text1"/>
        <w:sz w:val="30"/>
        <w:szCs w:val="24"/>
        <w:vertAlign w:val="baseline"/>
        <w14:textFill>
          <w14:solidFill>
            <w14:schemeClr w14:val="tx1"/>
          </w14:solidFill>
        </w14:textFill>
      </w:rPr>
    </w:lvl>
    <w:lvl w:ilvl="3" w:tentative="0">
      <w:start w:val="1"/>
      <w:numFmt w:val="decimal"/>
      <w:pStyle w:val="6"/>
      <w:suff w:val="nothing"/>
      <w:lvlText w:val="%1.%2.%3.%4 "/>
      <w:lvlJc w:val="left"/>
      <w:pPr>
        <w:ind w:left="0" w:firstLine="0"/>
      </w:pPr>
      <w:rPr>
        <w:rFonts w:hint="default" w:ascii="Arial" w:hAnsi="Arial" w:eastAsia="黑体" w:cs="Arial"/>
        <w:b/>
        <w:bCs/>
        <w:i w:val="0"/>
        <w:iCs w:val="0"/>
        <w:caps w:val="0"/>
        <w:strike w:val="0"/>
        <w:dstrike w:val="0"/>
        <w:vanish w:val="0"/>
        <w:color w:val="000000" w:themeColor="text1"/>
        <w:sz w:val="28"/>
        <w:szCs w:val="21"/>
        <w:vertAlign w:val="baseline"/>
        <w14:textFill>
          <w14:solidFill>
            <w14:schemeClr w14:val="tx1"/>
          </w14:solidFill>
        </w14:textFill>
      </w:rPr>
    </w:lvl>
    <w:lvl w:ilvl="4" w:tentative="0">
      <w:start w:val="1"/>
      <w:numFmt w:val="decimal"/>
      <w:pStyle w:val="168"/>
      <w:lvlText w:val="(%5)"/>
      <w:lvlJc w:val="left"/>
      <w:pPr>
        <w:tabs>
          <w:tab w:val="left" w:pos="1134"/>
        </w:tabs>
        <w:ind w:left="1134" w:hanging="510"/>
      </w:pPr>
      <w:rPr>
        <w:rFonts w:hint="default" w:ascii="Arial" w:hAnsi="Arial" w:eastAsia="宋体"/>
        <w:b w:val="0"/>
        <w:bCs w:val="0"/>
        <w:i w:val="0"/>
        <w:iCs w:val="0"/>
        <w:color w:val="auto"/>
        <w:sz w:val="21"/>
        <w:szCs w:val="20"/>
        <w:u w:val="none"/>
      </w:rPr>
    </w:lvl>
    <w:lvl w:ilvl="5" w:tentative="0">
      <w:start w:val="1"/>
      <w:numFmt w:val="decimal"/>
      <w:lvlRestart w:val="1"/>
      <w:pStyle w:val="167"/>
      <w:suff w:val="space"/>
      <w:lvlText w:val="图%1-%6"/>
      <w:lvlJc w:val="left"/>
      <w:pPr>
        <w:ind w:left="0" w:firstLine="0"/>
      </w:pPr>
      <w:rPr>
        <w:rFonts w:hint="default" w:ascii="Arial" w:hAnsi="Arial" w:eastAsia="黑体" w:cs="Arial Narrow"/>
        <w:b w:val="0"/>
        <w:bCs/>
        <w:i w:val="0"/>
        <w:iCs w:val="0"/>
        <w:color w:val="auto"/>
        <w:sz w:val="21"/>
        <w:szCs w:val="20"/>
        <w:u w:val="none"/>
      </w:rPr>
    </w:lvl>
    <w:lvl w:ilvl="6" w:tentative="0">
      <w:start w:val="1"/>
      <w:numFmt w:val="decimal"/>
      <w:lvlRestart w:val="1"/>
      <w:pStyle w:val="166"/>
      <w:suff w:val="space"/>
      <w:lvlText w:val="表%1-%7"/>
      <w:lvlJc w:val="left"/>
      <w:pPr>
        <w:ind w:left="1134" w:hanging="1134"/>
      </w:pPr>
      <w:rPr>
        <w:rFonts w:hint="default" w:ascii="Arial" w:hAnsi="Arial" w:eastAsia="黑体"/>
        <w:b w:val="0"/>
        <w:bCs/>
        <w:i w:val="0"/>
        <w:iCs w:val="0"/>
        <w:caps w:val="0"/>
        <w:strike w:val="0"/>
        <w:dstrike w:val="0"/>
        <w:vanish w:val="0"/>
        <w:color w:val="auto"/>
        <w:spacing w:val="0"/>
        <w:w w:val="100"/>
        <w:kern w:val="0"/>
        <w:position w:val="0"/>
        <w:sz w:val="21"/>
        <w:szCs w:val="18"/>
        <w:vertAlign w:val="baseline"/>
      </w:rPr>
    </w:lvl>
    <w:lvl w:ilvl="7" w:tentative="0">
      <w:start w:val="1"/>
      <w:numFmt w:val="lowerLetter"/>
      <w:lvlRestart w:val="5"/>
      <w:lvlText w:val="%8."/>
      <w:lvlJc w:val="left"/>
      <w:pPr>
        <w:tabs>
          <w:tab w:val="left" w:pos="1418"/>
        </w:tabs>
        <w:ind w:left="1418" w:hanging="284"/>
      </w:pPr>
      <w:rPr>
        <w:rFonts w:hint="default" w:ascii="Arial" w:hAnsi="Arial" w:eastAsia="宋体"/>
        <w:color w:val="auto"/>
        <w:sz w:val="21"/>
        <w:szCs w:val="18"/>
      </w:rPr>
    </w:lvl>
    <w:lvl w:ilvl="8" w:tentative="0">
      <w:start w:val="1"/>
      <w:numFmt w:val="decimal"/>
      <w:lvlRestart w:val="4"/>
      <w:lvlText w:val="步骤%9"/>
      <w:lvlJc w:val="left"/>
      <w:pPr>
        <w:tabs>
          <w:tab w:val="left" w:pos="737"/>
        </w:tabs>
        <w:ind w:left="737" w:hanging="737"/>
      </w:pPr>
      <w:rPr>
        <w:rFonts w:hint="default" w:ascii="Arial" w:hAnsi="Arial" w:eastAsia="宋体" w:cs="Arial"/>
        <w:b/>
        <w:bCs w:val="0"/>
        <w:i w:val="0"/>
        <w:iCs w:val="0"/>
        <w:caps w:val="0"/>
        <w:strike w:val="0"/>
        <w:dstrike w:val="0"/>
        <w:vanish w:val="0"/>
        <w:color w:val="auto"/>
        <w:sz w:val="21"/>
        <w:szCs w:val="18"/>
        <w:vertAlign w:val="baseline"/>
      </w:rPr>
    </w:lvl>
  </w:abstractNum>
  <w:abstractNum w:abstractNumId="6">
    <w:nsid w:val="295568AF"/>
    <w:multiLevelType w:val="multilevel"/>
    <w:tmpl w:val="295568AF"/>
    <w:lvl w:ilvl="0" w:tentative="0">
      <w:start w:val="1"/>
      <w:numFmt w:val="decimal"/>
      <w:lvlText w:val="%1"/>
      <w:lvlJc w:val="left"/>
      <w:pPr>
        <w:ind w:left="432" w:hanging="432"/>
      </w:pPr>
    </w:lvl>
    <w:lvl w:ilvl="1" w:tentative="0">
      <w:start w:val="1"/>
      <w:numFmt w:val="decimal"/>
      <w:lvlText w:val="%1.%2"/>
      <w:lvlJc w:val="left"/>
      <w:pPr>
        <w:ind w:left="576" w:hanging="576"/>
      </w:pPr>
    </w:lvl>
    <w:lvl w:ilvl="2" w:tentative="0">
      <w:start w:val="1"/>
      <w:numFmt w:val="decimal"/>
      <w:lvlText w:val="%1.%2.%3"/>
      <w:lvlJc w:val="left"/>
      <w:pPr>
        <w:ind w:left="720" w:hanging="720"/>
      </w:pPr>
    </w:lvl>
    <w:lvl w:ilvl="3" w:tentative="0">
      <w:start w:val="1"/>
      <w:numFmt w:val="bullet"/>
      <w:pStyle w:val="252"/>
      <w:lvlText w:val=""/>
      <w:lvlJc w:val="left"/>
      <w:pPr>
        <w:ind w:left="864" w:hanging="864"/>
      </w:pPr>
      <w:rPr>
        <w:rFonts w:hint="default" w:ascii="Wingdings" w:hAnsi="Wingdings"/>
        <w:sz w:val="21"/>
        <w:szCs w:val="21"/>
      </w:rPr>
    </w:lvl>
    <w:lvl w:ilvl="4" w:tentative="0">
      <w:start w:val="1"/>
      <w:numFmt w:val="decimal"/>
      <w:pStyle w:val="7"/>
      <w:lvlText w:val="%1.%2.%3.%4.%5"/>
      <w:lvlJc w:val="left"/>
      <w:pPr>
        <w:ind w:left="1008" w:hanging="1008"/>
      </w:pPr>
    </w:lvl>
    <w:lvl w:ilvl="5" w:tentative="0">
      <w:start w:val="1"/>
      <w:numFmt w:val="decimal"/>
      <w:pStyle w:val="8"/>
      <w:lvlText w:val="%1.%2.%3.%4.%5.%6"/>
      <w:lvlJc w:val="left"/>
      <w:pPr>
        <w:ind w:left="1152" w:hanging="1152"/>
      </w:pPr>
    </w:lvl>
    <w:lvl w:ilvl="6" w:tentative="0">
      <w:start w:val="1"/>
      <w:numFmt w:val="decimal"/>
      <w:pStyle w:val="9"/>
      <w:lvlText w:val="%1.%2.%3.%4.%5.%6.%7"/>
      <w:lvlJc w:val="left"/>
      <w:pPr>
        <w:ind w:left="1296" w:hanging="1296"/>
      </w:pPr>
    </w:lvl>
    <w:lvl w:ilvl="7" w:tentative="0">
      <w:start w:val="1"/>
      <w:numFmt w:val="decimal"/>
      <w:pStyle w:val="10"/>
      <w:lvlText w:val="%1.%2.%3.%4.%5.%6.%7.%8"/>
      <w:lvlJc w:val="left"/>
      <w:pPr>
        <w:ind w:left="1440" w:hanging="1440"/>
      </w:pPr>
    </w:lvl>
    <w:lvl w:ilvl="8" w:tentative="0">
      <w:start w:val="1"/>
      <w:numFmt w:val="decimal"/>
      <w:pStyle w:val="11"/>
      <w:lvlText w:val="%1.%2.%3.%4.%5.%6.%7.%8.%9"/>
      <w:lvlJc w:val="left"/>
      <w:pPr>
        <w:ind w:left="1584" w:hanging="1584"/>
      </w:pPr>
    </w:lvl>
  </w:abstractNum>
  <w:abstractNum w:abstractNumId="7">
    <w:nsid w:val="30317C7D"/>
    <w:multiLevelType w:val="multilevel"/>
    <w:tmpl w:val="30317C7D"/>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3EBB3C91"/>
    <w:multiLevelType w:val="multilevel"/>
    <w:tmpl w:val="3EBB3C91"/>
    <w:lvl w:ilvl="0" w:tentative="0">
      <w:start w:val="1"/>
      <w:numFmt w:val="chineseCountingThousand"/>
      <w:pStyle w:val="362"/>
      <w:suff w:val="space"/>
      <w:lvlText w:val="%1. "/>
      <w:lvlJc w:val="left"/>
      <w:pPr>
        <w:ind w:left="907" w:hanging="907"/>
      </w:pPr>
      <w:rPr>
        <w:rFonts w:hint="eastAsia"/>
      </w:rPr>
    </w:lvl>
    <w:lvl w:ilvl="1" w:tentative="0">
      <w:start w:val="1"/>
      <w:numFmt w:val="decimal"/>
      <w:pStyle w:val="363"/>
      <w:isLgl/>
      <w:suff w:val="space"/>
      <w:lvlText w:val="%1.%2 "/>
      <w:lvlJc w:val="left"/>
      <w:pPr>
        <w:ind w:left="794" w:hanging="794"/>
      </w:pPr>
      <w:rPr>
        <w:rFonts w:hint="eastAsia"/>
      </w:rPr>
    </w:lvl>
    <w:lvl w:ilvl="2" w:tentative="0">
      <w:start w:val="1"/>
      <w:numFmt w:val="decimal"/>
      <w:pStyle w:val="364"/>
      <w:isLgl/>
      <w:suff w:val="space"/>
      <w:lvlText w:val="%1.%2.%3 "/>
      <w:lvlJc w:val="left"/>
      <w:pPr>
        <w:ind w:left="907" w:hanging="907"/>
      </w:pPr>
      <w:rPr>
        <w:rFonts w:hint="eastAsia"/>
      </w:rPr>
    </w:lvl>
    <w:lvl w:ilvl="3" w:tentative="0">
      <w:start w:val="1"/>
      <w:numFmt w:val="decimal"/>
      <w:pStyle w:val="365"/>
      <w:isLgl/>
      <w:suff w:val="space"/>
      <w:lvlText w:val="%1.%2.%3.%4 "/>
      <w:lvlJc w:val="left"/>
      <w:pPr>
        <w:ind w:left="1021" w:hanging="1021"/>
      </w:pPr>
      <w:rPr>
        <w:rFonts w:hint="eastAsia"/>
      </w:rPr>
    </w:lvl>
    <w:lvl w:ilvl="4" w:tentative="0">
      <w:start w:val="1"/>
      <w:numFmt w:val="decimal"/>
      <w:pStyle w:val="366"/>
      <w:isLgl/>
      <w:suff w:val="space"/>
      <w:lvlText w:val="%1.%2.%3.%4.%5 "/>
      <w:lvlJc w:val="left"/>
      <w:pPr>
        <w:ind w:left="1134" w:hanging="1134"/>
      </w:pPr>
      <w:rPr>
        <w:rFonts w:hint="eastAsia"/>
      </w:rPr>
    </w:lvl>
    <w:lvl w:ilvl="5" w:tentative="0">
      <w:start w:val="1"/>
      <w:numFmt w:val="decimal"/>
      <w:pStyle w:val="367"/>
      <w:isLgl/>
      <w:suff w:val="space"/>
      <w:lvlText w:val="%1.%2.%3.%4.%5.%6 "/>
      <w:lvlJc w:val="left"/>
      <w:pPr>
        <w:ind w:left="1247" w:hanging="1247"/>
      </w:pPr>
      <w:rPr>
        <w:rFonts w:hint="eastAsia"/>
      </w:rPr>
    </w:lvl>
    <w:lvl w:ilvl="6" w:tentative="0">
      <w:start w:val="1"/>
      <w:numFmt w:val="decimal"/>
      <w:lvlRestart w:val="1"/>
      <w:pStyle w:val="368"/>
      <w:isLgl/>
      <w:suff w:val="space"/>
      <w:lvlText w:val="图 %1.%7 "/>
      <w:lvlJc w:val="left"/>
      <w:pPr>
        <w:ind w:left="0" w:firstLine="0"/>
      </w:pPr>
      <w:rPr>
        <w:rFonts w:hint="eastAsia"/>
        <w:lang w:val="en-US"/>
      </w:rPr>
    </w:lvl>
    <w:lvl w:ilvl="7" w:tentative="0">
      <w:start w:val="1"/>
      <w:numFmt w:val="decimal"/>
      <w:lvlRestart w:val="1"/>
      <w:pStyle w:val="369"/>
      <w:isLgl/>
      <w:suff w:val="space"/>
      <w:lvlText w:val="表 %1.%8 "/>
      <w:lvlJc w:val="left"/>
      <w:pPr>
        <w:ind w:left="0" w:firstLine="0"/>
      </w:pPr>
      <w:rPr>
        <w:rFonts w:hint="eastAsia"/>
        <w:lang w:val="en-US"/>
      </w:rPr>
    </w:lvl>
    <w:lvl w:ilvl="8" w:tentative="0">
      <w:start w:val="1"/>
      <w:numFmt w:val="decimal"/>
      <w:lvlRestart w:val="5"/>
      <w:pStyle w:val="360"/>
      <w:lvlText w:val="%9."/>
      <w:lvlJc w:val="left"/>
      <w:pPr>
        <w:ind w:left="420" w:hanging="420"/>
      </w:pPr>
      <w:rPr>
        <w:rFonts w:hint="eastAsia"/>
      </w:rPr>
    </w:lvl>
  </w:abstractNum>
  <w:abstractNum w:abstractNumId="9">
    <w:nsid w:val="42FE570A"/>
    <w:multiLevelType w:val="multilevel"/>
    <w:tmpl w:val="42FE570A"/>
    <w:lvl w:ilvl="0" w:tentative="0">
      <w:start w:val="1"/>
      <w:numFmt w:val="decimal"/>
      <w:pStyle w:val="39"/>
      <w:suff w:val="nothing"/>
      <w:lvlText w:val="%1  "/>
      <w:lvlJc w:val="left"/>
      <w:pPr>
        <w:ind w:left="0" w:firstLine="0"/>
      </w:pPr>
      <w:rPr>
        <w:rFonts w:hint="default" w:ascii="Arial" w:hAnsi="Arial" w:eastAsia="黑体"/>
        <w:b w:val="0"/>
        <w:i w:val="0"/>
        <w:sz w:val="36"/>
        <w:szCs w:val="36"/>
      </w:rPr>
    </w:lvl>
    <w:lvl w:ilvl="1" w:tentative="0">
      <w:start w:val="1"/>
      <w:numFmt w:val="decimal"/>
      <w:suff w:val="nothing"/>
      <w:lvlText w:val="%1.%2  "/>
      <w:lvlJc w:val="left"/>
      <w:pPr>
        <w:ind w:left="0" w:firstLine="0"/>
      </w:pPr>
      <w:rPr>
        <w:rFonts w:hint="default" w:ascii="Arial" w:hAnsi="Arial"/>
        <w:b w:val="0"/>
        <w:i w:val="0"/>
        <w:sz w:val="30"/>
        <w:szCs w:val="30"/>
      </w:rPr>
    </w:lvl>
    <w:lvl w:ilvl="2" w:tentative="0">
      <w:start w:val="1"/>
      <w:numFmt w:val="decimal"/>
      <w:suff w:val="nothing"/>
      <w:lvlText w:val="%1.%2.%3  "/>
      <w:lvlJc w:val="left"/>
      <w:pPr>
        <w:ind w:left="0" w:firstLine="0"/>
      </w:pPr>
      <w:rPr>
        <w:rFonts w:hint="default" w:ascii="Arial" w:hAnsi="Arial"/>
        <w:b w:val="0"/>
        <w:i w:val="0"/>
        <w:sz w:val="24"/>
        <w:szCs w:val="24"/>
      </w:rPr>
    </w:lvl>
    <w:lvl w:ilvl="3" w:tentative="0">
      <w:start w:val="1"/>
      <w:numFmt w:val="decimal"/>
      <w:suff w:val="nothing"/>
      <w:lvlText w:val="%1.%2.%3.%4  "/>
      <w:lvlJc w:val="left"/>
      <w:pPr>
        <w:ind w:left="0" w:firstLine="0"/>
      </w:pPr>
      <w:rPr>
        <w:rFonts w:hint="default" w:ascii="Arial" w:hAnsi="Arial"/>
        <w:b w:val="0"/>
        <w:i w:val="0"/>
        <w:sz w:val="21"/>
        <w:szCs w:val="21"/>
      </w:rPr>
    </w:lvl>
    <w:lvl w:ilvl="4" w:tentative="0">
      <w:start w:val="1"/>
      <w:numFmt w:val="decimal"/>
      <w:lvlText w:val="%5."/>
      <w:lvlJc w:val="left"/>
      <w:pPr>
        <w:tabs>
          <w:tab w:val="left" w:pos="1134"/>
        </w:tabs>
        <w:ind w:left="1134" w:hanging="312"/>
      </w:pPr>
      <w:rPr>
        <w:rFonts w:hint="default" w:ascii="Arial" w:hAnsi="Arial"/>
        <w:b w:val="0"/>
        <w:i w:val="0"/>
        <w:sz w:val="21"/>
        <w:szCs w:val="21"/>
      </w:rPr>
    </w:lvl>
    <w:lvl w:ilvl="5" w:tentative="0">
      <w:start w:val="1"/>
      <w:numFmt w:val="decimal"/>
      <w:lvlText w:val="%6)"/>
      <w:lvlJc w:val="left"/>
      <w:pPr>
        <w:tabs>
          <w:tab w:val="left" w:pos="1134"/>
        </w:tabs>
        <w:ind w:left="1134" w:hanging="312"/>
      </w:pPr>
      <w:rPr>
        <w:rFonts w:hint="default" w:ascii="Arial" w:hAnsi="Arial"/>
        <w:b w:val="0"/>
        <w:i w:val="0"/>
        <w:sz w:val="21"/>
        <w:szCs w:val="21"/>
      </w:rPr>
    </w:lvl>
    <w:lvl w:ilvl="6" w:tentative="0">
      <w:start w:val="1"/>
      <w:numFmt w:val="lowerLetter"/>
      <w:lvlText w:val="%7."/>
      <w:lvlJc w:val="left"/>
      <w:pPr>
        <w:tabs>
          <w:tab w:val="left" w:pos="1134"/>
        </w:tabs>
        <w:ind w:left="1134" w:hanging="312"/>
      </w:pPr>
      <w:rPr>
        <w:rFonts w:hint="default" w:ascii="Arial" w:hAnsi="Arial"/>
        <w:b w:val="0"/>
        <w:i w:val="0"/>
        <w:sz w:val="21"/>
        <w:szCs w:val="21"/>
      </w:rPr>
    </w:lvl>
    <w:lvl w:ilvl="7" w:tentative="0">
      <w:start w:val="1"/>
      <w:numFmt w:val="decimal"/>
      <w:lvlRestart w:val="0"/>
      <w:suff w:val="space"/>
      <w:lvlText w:val="图%8"/>
      <w:lvlJc w:val="center"/>
      <w:pPr>
        <w:ind w:left="0" w:firstLine="0"/>
      </w:pPr>
      <w:rPr>
        <w:rFonts w:hint="default" w:ascii="Arial" w:hAnsi="Arial" w:eastAsia="黑体"/>
        <w:b w:val="0"/>
        <w:i w:val="0"/>
        <w:sz w:val="18"/>
        <w:szCs w:val="18"/>
      </w:rPr>
    </w:lvl>
    <w:lvl w:ilvl="8" w:tentative="0">
      <w:start w:val="1"/>
      <w:numFmt w:val="decimal"/>
      <w:lvlRestart w:val="0"/>
      <w:suff w:val="space"/>
      <w:lvlText w:val="表%9"/>
      <w:lvlJc w:val="center"/>
      <w:pPr>
        <w:ind w:left="0" w:firstLine="0"/>
      </w:pPr>
      <w:rPr>
        <w:rFonts w:hint="default" w:ascii="Arial" w:hAnsi="Arial" w:eastAsia="黑体"/>
        <w:b w:val="0"/>
        <w:i w:val="0"/>
        <w:sz w:val="18"/>
        <w:szCs w:val="18"/>
      </w:rPr>
    </w:lvl>
  </w:abstractNum>
  <w:abstractNum w:abstractNumId="10">
    <w:nsid w:val="4E37518A"/>
    <w:multiLevelType w:val="multilevel"/>
    <w:tmpl w:val="4E37518A"/>
    <w:lvl w:ilvl="0" w:tentative="0">
      <w:start w:val="1"/>
      <w:numFmt w:val="bullet"/>
      <w:pStyle w:val="149"/>
      <w:lvlText w:val=""/>
      <w:lvlJc w:val="left"/>
      <w:pPr>
        <w:ind w:left="420" w:hanging="420"/>
      </w:pPr>
      <w:rPr>
        <w:rFonts w:hint="default" w:ascii="Wingdings" w:hAnsi="Wingdings"/>
        <w:b/>
        <w:bCs w:val="0"/>
        <w:i w:val="0"/>
        <w:iCs w:val="0"/>
        <w:color w:val="auto"/>
        <w:sz w:val="20"/>
        <w:szCs w:val="20"/>
      </w:rPr>
    </w:lvl>
    <w:lvl w:ilvl="1" w:tentative="0">
      <w:start w:val="1"/>
      <w:numFmt w:val="bullet"/>
      <w:pStyle w:val="151"/>
      <w:lvlText w:val=""/>
      <w:lvlJc w:val="left"/>
      <w:pPr>
        <w:tabs>
          <w:tab w:val="left" w:pos="794"/>
        </w:tabs>
        <w:ind w:left="794" w:hanging="284"/>
      </w:pPr>
      <w:rPr>
        <w:rFonts w:hint="default" w:ascii="Wingdings" w:hAnsi="Wingdings"/>
        <w:b w:val="0"/>
        <w:bCs w:val="0"/>
        <w:i w:val="0"/>
        <w:iCs w:val="0"/>
        <w:color w:val="auto"/>
        <w:sz w:val="12"/>
        <w:szCs w:val="20"/>
      </w:rPr>
    </w:lvl>
    <w:lvl w:ilvl="2" w:tentative="0">
      <w:start w:val="1"/>
      <w:numFmt w:val="bullet"/>
      <w:pStyle w:val="152"/>
      <w:lvlText w:val=""/>
      <w:lvlJc w:val="left"/>
      <w:pPr>
        <w:tabs>
          <w:tab w:val="left" w:pos="1077"/>
        </w:tabs>
        <w:ind w:left="1077" w:hanging="283"/>
      </w:pPr>
      <w:rPr>
        <w:rFonts w:hint="default" w:ascii="Symbol" w:hAnsi="Symbol"/>
        <w:b w:val="0"/>
        <w:bCs w:val="0"/>
        <w:i w:val="0"/>
        <w:iCs w:val="0"/>
        <w:color w:val="auto"/>
        <w:sz w:val="20"/>
        <w:szCs w:val="20"/>
      </w:rPr>
    </w:lvl>
    <w:lvl w:ilvl="3" w:tentative="0">
      <w:start w:val="1"/>
      <w:numFmt w:val="bullet"/>
      <w:lvlRestart w:val="0"/>
      <w:pStyle w:val="153"/>
      <w:lvlText w:val=""/>
      <w:lvlJc w:val="left"/>
      <w:pPr>
        <w:tabs>
          <w:tab w:val="left" w:pos="-340"/>
        </w:tabs>
        <w:ind w:left="-340" w:hanging="284"/>
      </w:pPr>
      <w:rPr>
        <w:rFonts w:hint="default" w:ascii="Symbol" w:hAnsi="Symbol"/>
        <w:b w:val="0"/>
        <w:bCs w:val="0"/>
        <w:i w:val="0"/>
        <w:iCs w:val="0"/>
        <w:color w:val="auto"/>
        <w:sz w:val="20"/>
        <w:szCs w:val="20"/>
      </w:rPr>
    </w:lvl>
    <w:lvl w:ilvl="4" w:tentative="0">
      <w:start w:val="1"/>
      <w:numFmt w:val="bullet"/>
      <w:pStyle w:val="148"/>
      <w:lvlText w:val=""/>
      <w:lvlJc w:val="left"/>
      <w:pPr>
        <w:tabs>
          <w:tab w:val="left" w:pos="-114"/>
        </w:tabs>
        <w:ind w:left="-114" w:hanging="226"/>
      </w:pPr>
      <w:rPr>
        <w:rFonts w:hint="default" w:ascii="Wingdings" w:hAnsi="Wingdings"/>
        <w:b w:val="0"/>
        <w:bCs w:val="0"/>
        <w:i w:val="0"/>
        <w:iCs w:val="0"/>
        <w:color w:val="auto"/>
        <w:sz w:val="10"/>
        <w:szCs w:val="20"/>
      </w:rPr>
    </w:lvl>
    <w:lvl w:ilvl="5" w:tentative="0">
      <w:start w:val="1"/>
      <w:numFmt w:val="bullet"/>
      <w:lvlRestart w:val="0"/>
      <w:pStyle w:val="154"/>
      <w:lvlText w:val=""/>
      <w:lvlJc w:val="left"/>
      <w:pPr>
        <w:tabs>
          <w:tab w:val="left" w:pos="-340"/>
        </w:tabs>
        <w:ind w:left="-340" w:hanging="284"/>
      </w:pPr>
      <w:rPr>
        <w:rFonts w:hint="default" w:ascii="Symbol" w:hAnsi="Symbol"/>
        <w:color w:val="auto"/>
        <w:sz w:val="20"/>
        <w:szCs w:val="20"/>
      </w:rPr>
    </w:lvl>
    <w:lvl w:ilvl="6" w:tentative="0">
      <w:start w:val="1"/>
      <w:numFmt w:val="none"/>
      <w:lvlText w:val="%7"/>
      <w:lvlJc w:val="left"/>
      <w:pPr>
        <w:tabs>
          <w:tab w:val="left" w:pos="-301"/>
        </w:tabs>
        <w:ind w:left="-301" w:firstLine="920"/>
      </w:pPr>
      <w:rPr>
        <w:rFonts w:hint="default"/>
        <w:color w:val="auto"/>
      </w:rPr>
    </w:lvl>
    <w:lvl w:ilvl="7" w:tentative="0">
      <w:start w:val="1"/>
      <w:numFmt w:val="none"/>
      <w:lvlText w:val="%8"/>
      <w:lvlJc w:val="left"/>
      <w:pPr>
        <w:tabs>
          <w:tab w:val="left" w:pos="-301"/>
        </w:tabs>
        <w:ind w:left="-301" w:firstLine="920"/>
      </w:pPr>
      <w:rPr>
        <w:rFonts w:hint="default"/>
      </w:rPr>
    </w:lvl>
    <w:lvl w:ilvl="8" w:tentative="0">
      <w:start w:val="1"/>
      <w:numFmt w:val="none"/>
      <w:lvlText w:val="%9"/>
      <w:lvlJc w:val="left"/>
      <w:pPr>
        <w:tabs>
          <w:tab w:val="left" w:pos="-301"/>
        </w:tabs>
        <w:ind w:left="-301" w:firstLine="920"/>
      </w:pPr>
      <w:rPr>
        <w:rFonts w:hint="default"/>
      </w:rPr>
    </w:lvl>
  </w:abstractNum>
  <w:abstractNum w:abstractNumId="11">
    <w:nsid w:val="5DC47C68"/>
    <w:multiLevelType w:val="multilevel"/>
    <w:tmpl w:val="5DC47C68"/>
    <w:lvl w:ilvl="0" w:tentative="0">
      <w:start w:val="1"/>
      <w:numFmt w:val="decimal"/>
      <w:pStyle w:val="245"/>
      <w:lvlText w:val="%1."/>
      <w:lvlJc w:val="left"/>
      <w:pPr>
        <w:tabs>
          <w:tab w:val="left" w:pos="0"/>
        </w:tabs>
        <w:ind w:left="397" w:hanging="397"/>
      </w:pPr>
      <w:rPr>
        <w:rFonts w:hint="default" w:ascii="Arial" w:hAnsi="Arial"/>
        <w:b/>
        <w:i w:val="0"/>
        <w:color w:val="auto"/>
        <w:sz w:val="18"/>
        <w:szCs w:val="18"/>
        <w:u w:val="none"/>
      </w:rPr>
    </w:lvl>
    <w:lvl w:ilvl="1" w:tentative="0">
      <w:start w:val="1"/>
      <w:numFmt w:val="lowerLetter"/>
      <w:pStyle w:val="271"/>
      <w:lvlText w:val="%2."/>
      <w:lvlJc w:val="left"/>
      <w:pPr>
        <w:tabs>
          <w:tab w:val="left" w:pos="397"/>
        </w:tabs>
        <w:ind w:left="680" w:hanging="283"/>
      </w:pPr>
      <w:rPr>
        <w:rFonts w:hint="default" w:ascii="Arial" w:hAnsi="Arial"/>
        <w:b w:val="0"/>
        <w:bCs w:val="0"/>
        <w:i w:val="0"/>
        <w:iCs w:val="0"/>
        <w:caps w:val="0"/>
        <w:smallCaps w:val="0"/>
        <w:strike w:val="0"/>
        <w:dstrike w:val="0"/>
        <w:vanish w:val="0"/>
        <w:color w:val="000000"/>
        <w:spacing w:val="0"/>
        <w:kern w:val="0"/>
        <w:position w:val="0"/>
        <w:sz w:val="18"/>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2" w:tentative="0">
      <w:start w:val="1"/>
      <w:numFmt w:val="lowerLetter"/>
      <w:lvlRestart w:val="1"/>
      <w:pStyle w:val="290"/>
      <w:lvlText w:val="%3"/>
      <w:lvlJc w:val="left"/>
      <w:pPr>
        <w:tabs>
          <w:tab w:val="left" w:pos="0"/>
        </w:tabs>
        <w:ind w:left="397" w:hanging="397"/>
      </w:pPr>
      <w:rPr>
        <w:rFonts w:hint="default" w:ascii="Arial" w:hAnsi="Arial"/>
        <w:b/>
        <w:i w:val="0"/>
        <w:color w:val="auto"/>
        <w:sz w:val="18"/>
        <w:szCs w:val="18"/>
      </w:rPr>
    </w:lvl>
    <w:lvl w:ilvl="3" w:tentative="0">
      <w:start w:val="1"/>
      <w:numFmt w:val="none"/>
      <w:lvlRestart w:val="0"/>
      <w:suff w:val="nothing"/>
      <w:lvlText w:val=""/>
      <w:lvlJc w:val="left"/>
      <w:pPr>
        <w:ind w:left="2520" w:firstLine="0"/>
      </w:pPr>
      <w:rPr>
        <w:rFonts w:hint="default"/>
        <w:color w:val="669900"/>
      </w:rPr>
    </w:lvl>
    <w:lvl w:ilvl="4" w:tentative="0">
      <w:start w:val="1"/>
      <w:numFmt w:val="none"/>
      <w:lvlRestart w:val="0"/>
      <w:suff w:val="nothing"/>
      <w:lvlText w:val=""/>
      <w:lvlJc w:val="left"/>
      <w:pPr>
        <w:ind w:left="2520" w:firstLine="0"/>
      </w:pPr>
      <w:rPr>
        <w:rFonts w:hint="default"/>
        <w:color w:val="669900"/>
      </w:rPr>
    </w:lvl>
    <w:lvl w:ilvl="5" w:tentative="0">
      <w:start w:val="1"/>
      <w:numFmt w:val="none"/>
      <w:lvlRestart w:val="0"/>
      <w:suff w:val="nothing"/>
      <w:lvlText w:val=""/>
      <w:lvlJc w:val="left"/>
      <w:pPr>
        <w:ind w:left="2520" w:firstLine="0"/>
      </w:pPr>
      <w:rPr>
        <w:rFonts w:hint="default"/>
        <w:color w:val="669900"/>
      </w:rPr>
    </w:lvl>
    <w:lvl w:ilvl="6" w:tentative="0">
      <w:start w:val="1"/>
      <w:numFmt w:val="none"/>
      <w:lvlRestart w:val="0"/>
      <w:suff w:val="nothing"/>
      <w:lvlText w:val=""/>
      <w:lvlJc w:val="left"/>
      <w:pPr>
        <w:ind w:left="2520" w:firstLine="0"/>
      </w:pPr>
      <w:rPr>
        <w:rFonts w:hint="default"/>
        <w:color w:val="669900"/>
      </w:rPr>
    </w:lvl>
    <w:lvl w:ilvl="7" w:tentative="0">
      <w:start w:val="1"/>
      <w:numFmt w:val="none"/>
      <w:lvlRestart w:val="0"/>
      <w:suff w:val="nothing"/>
      <w:lvlText w:val=""/>
      <w:lvlJc w:val="left"/>
      <w:pPr>
        <w:ind w:left="2520" w:firstLine="0"/>
      </w:pPr>
      <w:rPr>
        <w:rFonts w:hint="default"/>
        <w:color w:val="669900"/>
      </w:rPr>
    </w:lvl>
    <w:lvl w:ilvl="8" w:tentative="0">
      <w:start w:val="1"/>
      <w:numFmt w:val="none"/>
      <w:lvlRestart w:val="0"/>
      <w:suff w:val="nothing"/>
      <w:lvlText w:val=""/>
      <w:lvlJc w:val="left"/>
      <w:pPr>
        <w:ind w:left="2520" w:firstLine="0"/>
      </w:pPr>
      <w:rPr>
        <w:rFonts w:hint="default"/>
        <w:color w:val="669900"/>
      </w:rPr>
    </w:lvl>
  </w:abstractNum>
  <w:abstractNum w:abstractNumId="12">
    <w:nsid w:val="76637847"/>
    <w:multiLevelType w:val="multilevel"/>
    <w:tmpl w:val="76637847"/>
    <w:lvl w:ilvl="0" w:tentative="0">
      <w:start w:val="1"/>
      <w:numFmt w:val="decimal"/>
      <w:lvlText w:val="4.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pStyle w:val="288"/>
      <w:lvlText w:val="%6."/>
      <w:lvlJc w:val="right"/>
      <w:pPr>
        <w:ind w:left="2520" w:hanging="420"/>
      </w:pPr>
    </w:lvl>
    <w:lvl w:ilvl="6" w:tentative="0">
      <w:start w:val="1"/>
      <w:numFmt w:val="decimal"/>
      <w:pStyle w:val="293"/>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78594283"/>
    <w:multiLevelType w:val="multilevel"/>
    <w:tmpl w:val="78594283"/>
    <w:lvl w:ilvl="0" w:tentative="0">
      <w:start w:val="1"/>
      <w:numFmt w:val="bullet"/>
      <w:pStyle w:val="319"/>
      <w:lvlText w:val=""/>
      <w:lvlJc w:val="left"/>
      <w:pPr>
        <w:tabs>
          <w:tab w:val="left" w:pos="420"/>
        </w:tabs>
        <w:ind w:left="420" w:hanging="420"/>
      </w:pPr>
      <w:rPr>
        <w:rFonts w:hint="default" w:ascii="Wingdings" w:hAnsi="Wingdings"/>
        <w:color w:val="FF0000"/>
        <w:sz w:val="28"/>
        <w:szCs w:val="28"/>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5"/>
  </w:num>
  <w:num w:numId="2">
    <w:abstractNumId w:val="6"/>
  </w:num>
  <w:num w:numId="3">
    <w:abstractNumId w:val="4"/>
  </w:num>
  <w:num w:numId="4">
    <w:abstractNumId w:val="9"/>
  </w:num>
  <w:num w:numId="5">
    <w:abstractNumId w:val="10"/>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2"/>
  </w:num>
  <w:num w:numId="9">
    <w:abstractNumId w:val="13"/>
  </w:num>
  <w:num w:numId="10">
    <w:abstractNumId w:val="3"/>
  </w:num>
  <w:num w:numId="11">
    <w:abstractNumId w:val="8"/>
  </w:num>
  <w:num w:numId="12">
    <w:abstractNumId w:val="1"/>
  </w:num>
  <w:num w:numId="13">
    <w:abstractNumId w:val="10"/>
    <w:lvlOverride w:ilvl="0">
      <w:lvl w:ilvl="0" w:tentative="1">
        <w:start w:val="1"/>
        <w:numFmt w:val="bullet"/>
        <w:lvlText w:val=""/>
        <w:lvlJc w:val="left"/>
        <w:pPr>
          <w:tabs>
            <w:tab w:val="left" w:pos="1134"/>
          </w:tabs>
          <w:ind w:left="1134" w:hanging="510"/>
        </w:pPr>
        <w:rPr>
          <w:rFonts w:hint="default" w:ascii="Symbol" w:hAnsi="Symbol"/>
          <w:b/>
          <w:bCs w:val="0"/>
          <w:i w:val="0"/>
          <w:iCs w:val="0"/>
          <w:color w:val="auto"/>
          <w:sz w:val="20"/>
          <w:szCs w:val="20"/>
        </w:rPr>
      </w:lvl>
    </w:lvlOverride>
    <w:lvlOverride w:ilvl="1">
      <w:lvl w:ilvl="1" w:tentative="1">
        <w:start w:val="1"/>
        <w:numFmt w:val="bullet"/>
        <w:lvlText w:val=""/>
        <w:lvlJc w:val="left"/>
        <w:pPr>
          <w:tabs>
            <w:tab w:val="left" w:pos="1418"/>
          </w:tabs>
          <w:ind w:left="1418" w:hanging="284"/>
        </w:pPr>
        <w:rPr>
          <w:rFonts w:hint="default" w:ascii="Wingdings" w:hAnsi="Wingdings"/>
          <w:b w:val="0"/>
          <w:bCs w:val="0"/>
          <w:i w:val="0"/>
          <w:iCs w:val="0"/>
          <w:color w:val="auto"/>
          <w:sz w:val="12"/>
          <w:szCs w:val="20"/>
        </w:rPr>
      </w:lvl>
    </w:lvlOverride>
    <w:lvlOverride w:ilvl="2">
      <w:lvl w:ilvl="2" w:tentative="1">
        <w:start w:val="1"/>
        <w:numFmt w:val="bullet"/>
        <w:lvlText w:val=""/>
        <w:lvlJc w:val="left"/>
        <w:pPr>
          <w:tabs>
            <w:tab w:val="left" w:pos="1701"/>
          </w:tabs>
          <w:ind w:left="1701" w:hanging="283"/>
        </w:pPr>
        <w:rPr>
          <w:rFonts w:hint="default" w:ascii="Symbol" w:hAnsi="Symbol"/>
          <w:b w:val="0"/>
          <w:bCs w:val="0"/>
          <w:i w:val="0"/>
          <w:iCs w:val="0"/>
          <w:color w:val="auto"/>
          <w:sz w:val="20"/>
          <w:szCs w:val="20"/>
        </w:rPr>
      </w:lvl>
    </w:lvlOverride>
    <w:lvlOverride w:ilvl="3">
      <w:lvl w:ilvl="3" w:tentative="1">
        <w:start w:val="1"/>
        <w:numFmt w:val="bullet"/>
        <w:lvlRestart w:val="0"/>
        <w:lvlText w:val=""/>
        <w:lvlJc w:val="left"/>
        <w:pPr>
          <w:tabs>
            <w:tab w:val="left" w:pos="397"/>
          </w:tabs>
          <w:ind w:left="397" w:hanging="397"/>
        </w:pPr>
        <w:rPr>
          <w:rFonts w:hint="default" w:ascii="Symbol" w:hAnsi="Symbol"/>
          <w:b w:val="0"/>
          <w:bCs w:val="0"/>
          <w:i w:val="0"/>
          <w:iCs w:val="0"/>
          <w:color w:val="auto"/>
          <w:sz w:val="20"/>
        </w:rPr>
      </w:lvl>
    </w:lvlOverride>
    <w:lvlOverride w:ilvl="4">
      <w:lvl w:ilvl="4" w:tentative="1">
        <w:start w:val="1"/>
        <w:numFmt w:val="bullet"/>
        <w:lvlText w:val=""/>
        <w:lvlJc w:val="left"/>
        <w:pPr>
          <w:tabs>
            <w:tab w:val="left" w:pos="680"/>
          </w:tabs>
          <w:ind w:left="680" w:hanging="283"/>
        </w:pPr>
        <w:rPr>
          <w:rFonts w:hint="default" w:ascii="Wingdings" w:hAnsi="Wingdings"/>
          <w:b w:val="0"/>
          <w:bCs w:val="0"/>
          <w:i w:val="0"/>
          <w:iCs w:val="0"/>
          <w:color w:val="auto"/>
          <w:sz w:val="10"/>
        </w:rPr>
      </w:lvl>
    </w:lvlOverride>
    <w:lvlOverride w:ilvl="5">
      <w:lvl w:ilvl="5" w:tentative="1">
        <w:start w:val="1"/>
        <w:numFmt w:val="bullet"/>
        <w:lvlRestart w:val="0"/>
        <w:lvlText w:val=""/>
        <w:lvlJc w:val="left"/>
        <w:pPr>
          <w:tabs>
            <w:tab w:val="left" w:pos="397"/>
          </w:tabs>
          <w:ind w:left="397" w:hanging="397"/>
        </w:pPr>
        <w:rPr>
          <w:rFonts w:hint="default" w:ascii="Symbol" w:hAnsi="Symbol"/>
          <w:color w:val="auto"/>
          <w:sz w:val="20"/>
        </w:rPr>
      </w:lvl>
    </w:lvlOverride>
    <w:lvlOverride w:ilvl="6">
      <w:lvl w:ilvl="6" w:tentative="1">
        <w:start w:val="1"/>
        <w:numFmt w:val="none"/>
        <w:lvlText w:val="%7"/>
        <w:lvlJc w:val="left"/>
        <w:pPr>
          <w:tabs>
            <w:tab w:val="left" w:pos="323"/>
          </w:tabs>
          <w:ind w:left="323" w:firstLine="920"/>
        </w:pPr>
        <w:rPr>
          <w:rFonts w:hint="default"/>
          <w:color w:val="auto"/>
        </w:rPr>
      </w:lvl>
    </w:lvlOverride>
    <w:lvlOverride w:ilvl="7">
      <w:lvl w:ilvl="7" w:tentative="1">
        <w:start w:val="1"/>
        <w:numFmt w:val="none"/>
        <w:lvlText w:val="%8"/>
        <w:lvlJc w:val="left"/>
        <w:pPr>
          <w:tabs>
            <w:tab w:val="left" w:pos="323"/>
          </w:tabs>
          <w:ind w:left="323" w:firstLine="920"/>
        </w:pPr>
        <w:rPr>
          <w:rFonts w:hint="default"/>
        </w:rPr>
      </w:lvl>
    </w:lvlOverride>
    <w:lvlOverride w:ilvl="8">
      <w:lvl w:ilvl="8" w:tentative="1">
        <w:start w:val="1"/>
        <w:numFmt w:val="none"/>
        <w:lvlText w:val="%9"/>
        <w:lvlJc w:val="left"/>
        <w:pPr>
          <w:tabs>
            <w:tab w:val="left" w:pos="323"/>
          </w:tabs>
          <w:ind w:left="323" w:firstLine="920"/>
        </w:pPr>
        <w:rPr>
          <w:rFonts w:hint="default"/>
        </w:rPr>
      </w:lvl>
    </w:lvlOverride>
  </w:num>
  <w:num w:numId="14">
    <w:abstractNumId w:val="10"/>
    <w:lvlOverride w:ilvl="6">
      <w:startOverride w:val="1"/>
    </w:lvlOverride>
    <w:lvlOverride w:ilvl="7">
      <w:startOverride w:val="1"/>
    </w:lvlOverride>
    <w:lvlOverride w:ilvl="8">
      <w:startOverride w:val="1"/>
    </w:lvlOverride>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1"/>
  <w:bordersDoNotSurroundFooter w:val="1"/>
  <w:hideSpellingErrors/>
  <w:attachedTemplate r:id="rId1"/>
  <w:documentProtection w:edit="readOnly"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FAF7167"/>
    <w:rsid w:val="00001DCB"/>
    <w:rsid w:val="00003AB7"/>
    <w:rsid w:val="00005F76"/>
    <w:rsid w:val="00007973"/>
    <w:rsid w:val="000332AE"/>
    <w:rsid w:val="00033D27"/>
    <w:rsid w:val="000458F8"/>
    <w:rsid w:val="00065BA3"/>
    <w:rsid w:val="0006702E"/>
    <w:rsid w:val="00070325"/>
    <w:rsid w:val="00095532"/>
    <w:rsid w:val="000C507A"/>
    <w:rsid w:val="000D425F"/>
    <w:rsid w:val="000E3833"/>
    <w:rsid w:val="000E3C27"/>
    <w:rsid w:val="000F4D66"/>
    <w:rsid w:val="00112205"/>
    <w:rsid w:val="0013366E"/>
    <w:rsid w:val="00143FDA"/>
    <w:rsid w:val="00145C00"/>
    <w:rsid w:val="00153781"/>
    <w:rsid w:val="0015654B"/>
    <w:rsid w:val="00166E6C"/>
    <w:rsid w:val="00177F66"/>
    <w:rsid w:val="00190F19"/>
    <w:rsid w:val="00191B4D"/>
    <w:rsid w:val="00194324"/>
    <w:rsid w:val="0019778B"/>
    <w:rsid w:val="001A5126"/>
    <w:rsid w:val="001A7EAF"/>
    <w:rsid w:val="001C2C3B"/>
    <w:rsid w:val="001D0801"/>
    <w:rsid w:val="001D7CE4"/>
    <w:rsid w:val="001E218E"/>
    <w:rsid w:val="001F6B4D"/>
    <w:rsid w:val="00213EBB"/>
    <w:rsid w:val="00231227"/>
    <w:rsid w:val="00235650"/>
    <w:rsid w:val="002374C1"/>
    <w:rsid w:val="00242376"/>
    <w:rsid w:val="00257E10"/>
    <w:rsid w:val="00270513"/>
    <w:rsid w:val="0027452A"/>
    <w:rsid w:val="00276E09"/>
    <w:rsid w:val="00295652"/>
    <w:rsid w:val="002A077A"/>
    <w:rsid w:val="002A22BC"/>
    <w:rsid w:val="002A7101"/>
    <w:rsid w:val="002C7537"/>
    <w:rsid w:val="002E4554"/>
    <w:rsid w:val="002F562B"/>
    <w:rsid w:val="00306967"/>
    <w:rsid w:val="00316153"/>
    <w:rsid w:val="00327BCA"/>
    <w:rsid w:val="00357A2E"/>
    <w:rsid w:val="00376D9B"/>
    <w:rsid w:val="003B4CAF"/>
    <w:rsid w:val="003D1285"/>
    <w:rsid w:val="003D73E0"/>
    <w:rsid w:val="003E1CEE"/>
    <w:rsid w:val="003F344C"/>
    <w:rsid w:val="004019E8"/>
    <w:rsid w:val="004067D0"/>
    <w:rsid w:val="00412249"/>
    <w:rsid w:val="00423B02"/>
    <w:rsid w:val="00435D76"/>
    <w:rsid w:val="00441627"/>
    <w:rsid w:val="0044734E"/>
    <w:rsid w:val="004647DF"/>
    <w:rsid w:val="00496FF1"/>
    <w:rsid w:val="004C0C1A"/>
    <w:rsid w:val="004E3733"/>
    <w:rsid w:val="00507D1C"/>
    <w:rsid w:val="00520596"/>
    <w:rsid w:val="005302D8"/>
    <w:rsid w:val="005369AA"/>
    <w:rsid w:val="005412A7"/>
    <w:rsid w:val="005511F9"/>
    <w:rsid w:val="00554611"/>
    <w:rsid w:val="005637CB"/>
    <w:rsid w:val="00564D33"/>
    <w:rsid w:val="00574C04"/>
    <w:rsid w:val="005856EF"/>
    <w:rsid w:val="005B1C76"/>
    <w:rsid w:val="005D03FB"/>
    <w:rsid w:val="005E228D"/>
    <w:rsid w:val="005F7328"/>
    <w:rsid w:val="00614F54"/>
    <w:rsid w:val="00636A9C"/>
    <w:rsid w:val="00641F6F"/>
    <w:rsid w:val="006447F8"/>
    <w:rsid w:val="00652DA2"/>
    <w:rsid w:val="00660842"/>
    <w:rsid w:val="0067253C"/>
    <w:rsid w:val="00676743"/>
    <w:rsid w:val="00682B25"/>
    <w:rsid w:val="006A13D2"/>
    <w:rsid w:val="006A36BC"/>
    <w:rsid w:val="006A3D76"/>
    <w:rsid w:val="006A7B90"/>
    <w:rsid w:val="006B4622"/>
    <w:rsid w:val="006B685A"/>
    <w:rsid w:val="006C150C"/>
    <w:rsid w:val="006D3F75"/>
    <w:rsid w:val="006D7B36"/>
    <w:rsid w:val="006F3ACB"/>
    <w:rsid w:val="006F4D48"/>
    <w:rsid w:val="00701A15"/>
    <w:rsid w:val="0070530F"/>
    <w:rsid w:val="00717D5F"/>
    <w:rsid w:val="007212A7"/>
    <w:rsid w:val="007231B0"/>
    <w:rsid w:val="00751AE6"/>
    <w:rsid w:val="0075633C"/>
    <w:rsid w:val="00756EE3"/>
    <w:rsid w:val="0077619F"/>
    <w:rsid w:val="007761F8"/>
    <w:rsid w:val="007B2110"/>
    <w:rsid w:val="007B2553"/>
    <w:rsid w:val="007C647F"/>
    <w:rsid w:val="007F006B"/>
    <w:rsid w:val="007F1510"/>
    <w:rsid w:val="00822A5B"/>
    <w:rsid w:val="008252CC"/>
    <w:rsid w:val="00834F18"/>
    <w:rsid w:val="00861768"/>
    <w:rsid w:val="008A3F3F"/>
    <w:rsid w:val="008A645A"/>
    <w:rsid w:val="008B28C4"/>
    <w:rsid w:val="008C1FFE"/>
    <w:rsid w:val="008C69D6"/>
    <w:rsid w:val="008D1EC8"/>
    <w:rsid w:val="008D6480"/>
    <w:rsid w:val="008E33AD"/>
    <w:rsid w:val="008F5C7A"/>
    <w:rsid w:val="008F76D3"/>
    <w:rsid w:val="00916C84"/>
    <w:rsid w:val="00927EF5"/>
    <w:rsid w:val="009321A0"/>
    <w:rsid w:val="0093461B"/>
    <w:rsid w:val="00937251"/>
    <w:rsid w:val="00941797"/>
    <w:rsid w:val="00944DBF"/>
    <w:rsid w:val="009627DF"/>
    <w:rsid w:val="0098162A"/>
    <w:rsid w:val="00986E6B"/>
    <w:rsid w:val="009C1B7B"/>
    <w:rsid w:val="009C4D3F"/>
    <w:rsid w:val="009D1E61"/>
    <w:rsid w:val="009D780D"/>
    <w:rsid w:val="009E5DFE"/>
    <w:rsid w:val="00A03216"/>
    <w:rsid w:val="00A05F22"/>
    <w:rsid w:val="00A2019E"/>
    <w:rsid w:val="00A35DBE"/>
    <w:rsid w:val="00A36CF0"/>
    <w:rsid w:val="00A477D0"/>
    <w:rsid w:val="00A53BE8"/>
    <w:rsid w:val="00A5615D"/>
    <w:rsid w:val="00A66994"/>
    <w:rsid w:val="00A71D3A"/>
    <w:rsid w:val="00A76E66"/>
    <w:rsid w:val="00A773E0"/>
    <w:rsid w:val="00AA22D4"/>
    <w:rsid w:val="00AC1E3D"/>
    <w:rsid w:val="00AC3473"/>
    <w:rsid w:val="00B01807"/>
    <w:rsid w:val="00B020B5"/>
    <w:rsid w:val="00B07A56"/>
    <w:rsid w:val="00B343B7"/>
    <w:rsid w:val="00B53343"/>
    <w:rsid w:val="00B63C44"/>
    <w:rsid w:val="00B75276"/>
    <w:rsid w:val="00B860A7"/>
    <w:rsid w:val="00BA0622"/>
    <w:rsid w:val="00BA58FF"/>
    <w:rsid w:val="00BB14A2"/>
    <w:rsid w:val="00BC0BCB"/>
    <w:rsid w:val="00BF69CA"/>
    <w:rsid w:val="00C105BD"/>
    <w:rsid w:val="00C478B4"/>
    <w:rsid w:val="00C554FA"/>
    <w:rsid w:val="00C62F4E"/>
    <w:rsid w:val="00C66574"/>
    <w:rsid w:val="00C72488"/>
    <w:rsid w:val="00C84895"/>
    <w:rsid w:val="00C956AB"/>
    <w:rsid w:val="00CA3842"/>
    <w:rsid w:val="00CB653D"/>
    <w:rsid w:val="00CD7AA8"/>
    <w:rsid w:val="00CF16AC"/>
    <w:rsid w:val="00D05760"/>
    <w:rsid w:val="00D05784"/>
    <w:rsid w:val="00D143E5"/>
    <w:rsid w:val="00D2794E"/>
    <w:rsid w:val="00D52260"/>
    <w:rsid w:val="00D72C4A"/>
    <w:rsid w:val="00D87C4E"/>
    <w:rsid w:val="00D959E9"/>
    <w:rsid w:val="00DC43BE"/>
    <w:rsid w:val="00DD7AE1"/>
    <w:rsid w:val="00DF0E21"/>
    <w:rsid w:val="00DF3AB2"/>
    <w:rsid w:val="00E04036"/>
    <w:rsid w:val="00E2726B"/>
    <w:rsid w:val="00E3711F"/>
    <w:rsid w:val="00E63760"/>
    <w:rsid w:val="00E925BB"/>
    <w:rsid w:val="00EB47D0"/>
    <w:rsid w:val="00EC184A"/>
    <w:rsid w:val="00EE194F"/>
    <w:rsid w:val="00EF2327"/>
    <w:rsid w:val="00EF59C1"/>
    <w:rsid w:val="00F122DA"/>
    <w:rsid w:val="00F17B24"/>
    <w:rsid w:val="00F223AD"/>
    <w:rsid w:val="00F25C5E"/>
    <w:rsid w:val="00F27B01"/>
    <w:rsid w:val="00F60ED2"/>
    <w:rsid w:val="00F76009"/>
    <w:rsid w:val="00F81AFE"/>
    <w:rsid w:val="00F82936"/>
    <w:rsid w:val="00F95D33"/>
    <w:rsid w:val="00FA58FA"/>
    <w:rsid w:val="00FA6AD8"/>
    <w:rsid w:val="00FB0D91"/>
    <w:rsid w:val="00FC435B"/>
    <w:rsid w:val="00FD2695"/>
    <w:rsid w:val="00FE0301"/>
    <w:rsid w:val="00FE08BF"/>
    <w:rsid w:val="00FE5F38"/>
    <w:rsid w:val="00FF6A8E"/>
    <w:rsid w:val="03A11ED8"/>
    <w:rsid w:val="092E4B49"/>
    <w:rsid w:val="0975206F"/>
    <w:rsid w:val="19D87452"/>
    <w:rsid w:val="23D17F09"/>
    <w:rsid w:val="31D655E1"/>
    <w:rsid w:val="34DF2451"/>
    <w:rsid w:val="3D896613"/>
    <w:rsid w:val="64183ABC"/>
    <w:rsid w:val="654C3A1E"/>
    <w:rsid w:val="682D2AA5"/>
    <w:rsid w:val="6D535020"/>
    <w:rsid w:val="6FAF7167"/>
    <w:rsid w:val="74CC7E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1" w:semiHidden="0" w:name="heading 5"/>
    <w:lsdException w:qFormat="1" w:unhideWhenUsed="0" w:uiPriority="1" w:semiHidden="0" w:name="heading 6"/>
    <w:lsdException w:qFormat="1" w:uiPriority="99" w:semiHidden="0" w:name="heading 7"/>
    <w:lsdException w:qFormat="1" w:uiPriority="99" w:semiHidden="0" w:name="heading 8"/>
    <w:lsdException w:qFormat="1" w:uiPriority="99" w:semiHidden="0" w:name="heading 9"/>
    <w:lsdException w:unhideWhenUsed="0" w:uiPriority="0" w:name="index 1"/>
    <w:lsdException w:unhideWhenUsed="0" w:uiPriority="0" w:name="index 2"/>
    <w:lsdException w:unhideWhenUsed="0" w:uiPriority="0" w:name="index 3"/>
    <w:lsdException w:unhideWhenUsed="0" w:uiPriority="0" w:name="index 4"/>
    <w:lsdException w:qFormat="1" w:unhideWhenUsed="0" w:uiPriority="0" w:name="index 5"/>
    <w:lsdException w:qFormat="1" w:unhideWhenUsed="0" w:uiPriority="0" w:name="index 6"/>
    <w:lsdException w:unhideWhenUsed="0" w:uiPriority="0" w:name="index 7"/>
    <w:lsdException w:qFormat="1" w:unhideWhenUsed="0" w:uiPriority="0" w:name="index 8"/>
    <w:lsdException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name="Normal Indent"/>
    <w:lsdException w:uiPriority="0" w:name="footnote text"/>
    <w:lsdException w:qFormat="1" w:uiPriority="0" w:semiHidden="0" w:name="annotation text"/>
    <w:lsdException w:qFormat="1" w:unhideWhenUsed="0" w:uiPriority="3" w:semiHidden="0" w:name="header"/>
    <w:lsdException w:qFormat="1" w:unhideWhenUsed="0" w:uiPriority="3" w:semiHidden="0" w:name="footer"/>
    <w:lsdException w:unhideWhenUsed="0" w:uiPriority="0" w:name="index heading"/>
    <w:lsdException w:qFormat="1" w:unhideWhenUsed="0" w:uiPriority="0" w:semiHidden="0" w:name="caption"/>
    <w:lsdException w:qFormat="1" w:unhideWhenUsed="0" w:uiPriority="99" w:semiHidden="0" w:name="table of figures"/>
    <w:lsdException w:qFormat="1" w:unhideWhenUsed="0" w:uiPriority="0" w:name="envelope address"/>
    <w:lsdException w:unhideWhenUsed="0" w:uiPriority="0" w:name="envelope return"/>
    <w:lsdException w:unhideWhenUsed="0" w:uiPriority="0" w:name="footnote reference"/>
    <w:lsdException w:qFormat="1" w:uiPriority="0" w:semiHidden="0" w:name="annotation reference"/>
    <w:lsdException w:qFormat="1" w:unhideWhenUsed="0" w:uiPriority="0" w:name="line number"/>
    <w:lsdException w:qFormat="1" w:unhideWhenUsed="0" w:uiPriority="0" w:semiHidden="0" w:name="page number"/>
    <w:lsdException w:qFormat="1" w:unhideWhenUsed="0" w:uiPriority="0" w:name="endnote reference"/>
    <w:lsdException w:unhideWhenUsed="0" w:uiPriority="0" w:name="endnote text"/>
    <w:lsdException w:qFormat="1" w:unhideWhenUsed="0" w:uiPriority="0" w:name="table of authorities"/>
    <w:lsdException w:qFormat="1" w:unhideWhenUsed="0" w:uiPriority="0" w:name="macro"/>
    <w:lsdException w:uiPriority="0" w:name="toa heading"/>
    <w:lsdException w:qFormat="1" w:unhideWhenUsed="0" w:uiPriority="0" w:name="List"/>
    <w:lsdException w:qFormat="1" w:unhideWhenUsed="0" w:uiPriority="0" w:name="List Bullet"/>
    <w:lsdException w:unhideWhenUsed="0" w:uiPriority="0" w:semiHidden="0" w:name="List Number"/>
    <w:lsdException w:uiPriority="0" w:name="List 2"/>
    <w:lsdException w:qFormat="1" w:unhideWhenUsed="0" w:uiPriority="0" w:name="List 3"/>
    <w:lsdException w:qFormat="1" w:unhideWhenUsed="0" w:uiPriority="0" w:semiHidden="0" w:name="List 4"/>
    <w:lsdException w:qFormat="1" w:unhideWhenUsed="0" w:uiPriority="0" w:semiHidden="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unhideWhenUsed="0" w:uiPriority="0" w:name="Closing"/>
    <w:lsdException w:qFormat="1" w:unhideWhenUsed="0" w:uiPriority="0" w:name="Signature"/>
    <w:lsdException w:qFormat="1" w:uiPriority="1" w:name="Default Paragraph Font"/>
    <w:lsdException w:qFormat="1" w:uiPriority="0" w:semiHidden="0" w:name="Body Text"/>
    <w:lsdException w:qFormat="1" w:unhideWhenUsed="0" w:uiPriority="0" w:name="Body Text Indent"/>
    <w:lsdException w:qFormat="1" w:unhideWhenUsed="0" w:uiPriority="0" w:name="List Continue"/>
    <w:lsdException w:qFormat="1" w:unhideWhenUsed="0" w:uiPriority="0" w:name="List Continue 2"/>
    <w:lsdException w:qFormat="1" w:unhideWhenUsed="0"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qFormat="1" w:unhideWhenUsed="0" w:uiPriority="0" w:name="Block Text"/>
    <w:lsdException w:qFormat="1" w:unhideWhenUsed="0" w:uiPriority="99" w:semiHidden="0" w:name="Hyperlink"/>
    <w:lsdException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nhideWhenUsed="0" w:uiPriority="0" w:name="Normal (Web)"/>
    <w:lsdException w:unhideWhenUsed="0" w:uiPriority="0" w:name="HTML Acronym"/>
    <w:lsdException w:unhideWhenUsed="0" w:uiPriority="0" w:name="HTML Address"/>
    <w:lsdException w:unhideWhenUsed="0" w:uiPriority="0" w:name="HTML Cite"/>
    <w:lsdException w:qFormat="1" w:unhideWhenUsed="0" w:uiPriority="0" w:name="HTML Code"/>
    <w:lsdException w:unhideWhenUsed="0" w:uiPriority="0" w:name="HTML Definition"/>
    <w:lsdException w:unhideWhenUsed="0" w:uiPriority="0" w:name="HTML Keyboard"/>
    <w:lsdException w:unhideWhenUsed="0" w:uiPriority="0" w:name="HTML Preformatted"/>
    <w:lsdException w:unhideWhenUsed="0" w:uiPriority="0" w:name="HTML Sample"/>
    <w:lsdException w:unhideWhenUsed="0" w:uiPriority="0" w:name="HTML Typewriter"/>
    <w:lsdException w:unhideWhenUsed="0" w:uiPriority="0" w:name="HTML Variable"/>
    <w:lsdException w:qFormat="1" w:uiPriority="99" w:name="Normal Table"/>
    <w:lsdException w:uiPriority="0" w:semiHidden="0" w:name="annotation subject"/>
    <w:lsdException w:unhideWhenUsed="0" w:uiPriority="0" w:name="Table Simple 1"/>
    <w:lsdException w:unhideWhenUsed="0" w:uiPriority="0" w:name="Table Simple 2"/>
    <w:lsdException w:qFormat="1" w:unhideWhenUsed="0" w:uiPriority="0" w:name="Table Simple 3"/>
    <w:lsdException w:unhideWhenUsed="0" w:uiPriority="0" w:name="Table Classic 1"/>
    <w:lsdException w:unhideWhenUsed="0" w:uiPriority="0" w:name="Table Classic 2"/>
    <w:lsdException w:unhideWhenUsed="0" w:uiPriority="0" w:name="Table Classic 3"/>
    <w:lsdException w:qFormat="1" w:unhideWhenUsed="0" w:uiPriority="0" w:name="Table Classic 4"/>
    <w:lsdException w:unhideWhenUsed="0" w:uiPriority="0" w:name="Table Colorful 1"/>
    <w:lsdException w:unhideWhenUsed="0" w:uiPriority="0" w:name="Table Colorful 2"/>
    <w:lsdException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name="Table Grid 1"/>
    <w:lsdException w:qFormat="1" w:unhideWhenUsed="0" w:uiPriority="0" w:name="Table Grid 2"/>
    <w:lsdException w:qFormat="1" w:unhideWhenUsed="0" w:uiPriority="0" w:name="Table Grid 3"/>
    <w:lsdException w:qFormat="1" w:unhideWhenUsed="0" w:uiPriority="0" w:name="Table Grid 4"/>
    <w:lsdException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uiPriority="0" w:name="Table Elegant"/>
    <w:lsdException w:uiPriority="0" w:name="Table Professional"/>
    <w:lsdException w:qFormat="1" w:unhideWhenUsed="0" w:uiPriority="0" w:name="Table Subtle 1"/>
    <w:lsdException w:qFormat="1" w:unhideWhenUsed="0" w:uiPriority="0" w:name="Table Subtle 2"/>
    <w:lsdException w:unhideWhenUsed="0" w:uiPriority="0" w:name="Table Web 1"/>
    <w:lsdException w:unhideWhenUsed="0" w:uiPriority="0" w:name="Table Web 2"/>
    <w:lsdException w:unhideWhenUsed="0" w:uiPriority="0" w:name="Table Web 3"/>
    <w:lsdException w:qFormat="1" w:uiPriority="0" w:semiHidden="0" w:name="Balloon Text"/>
    <w:lsdException w:qFormat="1" w:unhideWhenUsed="0" w:uiPriority="0" w:semiHidden="0" w:name="Table Grid"/>
    <w:lsdException w:qFormat="1" w:unhideWhenUsed="0" w:uiPriority="0" w:semiHidden="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qFormat="1"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133"/>
    <w:qFormat/>
    <w:uiPriority w:val="0"/>
    <w:pPr>
      <w:keepNext/>
      <w:numPr>
        <w:ilvl w:val="0"/>
        <w:numId w:val="1"/>
      </w:numPr>
      <w:snapToGrid w:val="0"/>
      <w:spacing w:before="240" w:after="240"/>
      <w:outlineLvl w:val="0"/>
    </w:pPr>
    <w:rPr>
      <w:rFonts w:ascii="Times New Roman" w:hAnsi="Times New Roman" w:eastAsia="宋体" w:cs="Times New Roman"/>
      <w:b/>
      <w:bCs/>
      <w:kern w:val="44"/>
      <w:sz w:val="44"/>
      <w:szCs w:val="44"/>
      <w:lang w:val="en-US" w:eastAsia="zh-CN" w:bidi="ar-SA"/>
    </w:rPr>
  </w:style>
  <w:style w:type="paragraph" w:styleId="4">
    <w:name w:val="heading 2"/>
    <w:next w:val="1"/>
    <w:link w:val="134"/>
    <w:qFormat/>
    <w:uiPriority w:val="0"/>
    <w:pPr>
      <w:keepNext/>
      <w:keepLines/>
      <w:numPr>
        <w:ilvl w:val="1"/>
        <w:numId w:val="1"/>
      </w:numPr>
      <w:spacing w:before="260" w:after="260" w:line="415" w:lineRule="auto"/>
      <w:outlineLvl w:val="1"/>
    </w:pPr>
    <w:rPr>
      <w:rFonts w:ascii="Arial" w:hAnsi="Arial" w:eastAsia="黑体" w:cs="Times New Roman"/>
      <w:b/>
      <w:bCs/>
      <w:kern w:val="2"/>
      <w:sz w:val="32"/>
      <w:szCs w:val="32"/>
      <w:lang w:val="en-US" w:eastAsia="zh-CN" w:bidi="ar-SA"/>
    </w:rPr>
  </w:style>
  <w:style w:type="paragraph" w:styleId="5">
    <w:name w:val="heading 3"/>
    <w:next w:val="1"/>
    <w:link w:val="135"/>
    <w:qFormat/>
    <w:uiPriority w:val="0"/>
    <w:pPr>
      <w:keepNext/>
      <w:keepLines/>
      <w:numPr>
        <w:ilvl w:val="2"/>
        <w:numId w:val="1"/>
      </w:numPr>
      <w:spacing w:before="260" w:after="260" w:line="415" w:lineRule="auto"/>
      <w:outlineLvl w:val="2"/>
    </w:pPr>
    <w:rPr>
      <w:rFonts w:ascii="Times New Roman" w:hAnsi="Times New Roman" w:eastAsia="宋体" w:cs="Times New Roman"/>
      <w:b/>
      <w:bCs/>
      <w:kern w:val="2"/>
      <w:sz w:val="32"/>
      <w:szCs w:val="32"/>
      <w:lang w:val="en-US" w:eastAsia="zh-CN" w:bidi="ar-SA"/>
    </w:rPr>
  </w:style>
  <w:style w:type="paragraph" w:styleId="6">
    <w:name w:val="heading 4"/>
    <w:basedOn w:val="1"/>
    <w:next w:val="1"/>
    <w:link w:val="136"/>
    <w:qFormat/>
    <w:uiPriority w:val="0"/>
    <w:pPr>
      <w:keepNext/>
      <w:keepLines/>
      <w:numPr>
        <w:ilvl w:val="3"/>
        <w:numId w:val="1"/>
      </w:numPr>
      <w:spacing w:before="280" w:after="290" w:line="377" w:lineRule="auto"/>
      <w:ind w:firstLineChars="0"/>
      <w:outlineLvl w:val="3"/>
    </w:pPr>
    <w:rPr>
      <w:rFonts w:ascii="Arial" w:hAnsi="Arial" w:eastAsia="黑体" w:cs="Times New Roman"/>
      <w:b/>
      <w:bCs/>
      <w:sz w:val="28"/>
      <w:szCs w:val="28"/>
    </w:rPr>
  </w:style>
  <w:style w:type="paragraph" w:styleId="7">
    <w:name w:val="heading 5"/>
    <w:basedOn w:val="1"/>
    <w:next w:val="1"/>
    <w:link w:val="137"/>
    <w:qFormat/>
    <w:uiPriority w:val="1"/>
    <w:pPr>
      <w:keepNext/>
      <w:keepLines/>
      <w:numPr>
        <w:ilvl w:val="4"/>
        <w:numId w:val="2"/>
      </w:numPr>
      <w:spacing w:before="280" w:after="290" w:line="376" w:lineRule="auto"/>
      <w:ind w:firstLine="200"/>
      <w:outlineLvl w:val="4"/>
    </w:pPr>
    <w:rPr>
      <w:rFonts w:ascii="Times New Roman" w:hAnsi="Times New Roman" w:eastAsia="宋体" w:cs="Times New Roman"/>
      <w:b/>
      <w:bCs/>
      <w:sz w:val="28"/>
      <w:szCs w:val="28"/>
    </w:rPr>
  </w:style>
  <w:style w:type="paragraph" w:styleId="8">
    <w:name w:val="heading 6"/>
    <w:basedOn w:val="1"/>
    <w:next w:val="1"/>
    <w:link w:val="138"/>
    <w:qFormat/>
    <w:uiPriority w:val="1"/>
    <w:pPr>
      <w:keepNext/>
      <w:keepLines/>
      <w:numPr>
        <w:ilvl w:val="5"/>
        <w:numId w:val="2"/>
      </w:numPr>
      <w:spacing w:before="240" w:after="64" w:line="320" w:lineRule="auto"/>
      <w:ind w:firstLine="200"/>
      <w:outlineLvl w:val="5"/>
    </w:pPr>
    <w:rPr>
      <w:rFonts w:ascii="Arial" w:hAnsi="Arial" w:eastAsia="黑体" w:cs="Times New Roman"/>
      <w:b/>
      <w:bCs/>
      <w:sz w:val="24"/>
    </w:rPr>
  </w:style>
  <w:style w:type="paragraph" w:styleId="9">
    <w:name w:val="heading 7"/>
    <w:basedOn w:val="1"/>
    <w:next w:val="1"/>
    <w:link w:val="139"/>
    <w:unhideWhenUsed/>
    <w:qFormat/>
    <w:uiPriority w:val="99"/>
    <w:pPr>
      <w:keepNext/>
      <w:keepLines/>
      <w:numPr>
        <w:ilvl w:val="6"/>
        <w:numId w:val="2"/>
      </w:numPr>
      <w:spacing w:before="240" w:after="64" w:line="320" w:lineRule="auto"/>
      <w:ind w:firstLine="200"/>
      <w:outlineLvl w:val="6"/>
    </w:pPr>
    <w:rPr>
      <w:rFonts w:eastAsia="宋体"/>
      <w:b/>
      <w:bCs/>
      <w:sz w:val="24"/>
    </w:rPr>
  </w:style>
  <w:style w:type="paragraph" w:styleId="10">
    <w:name w:val="heading 8"/>
    <w:basedOn w:val="1"/>
    <w:next w:val="1"/>
    <w:link w:val="140"/>
    <w:unhideWhenUsed/>
    <w:qFormat/>
    <w:uiPriority w:val="99"/>
    <w:pPr>
      <w:keepNext/>
      <w:keepLines/>
      <w:numPr>
        <w:ilvl w:val="7"/>
        <w:numId w:val="2"/>
      </w:numPr>
      <w:spacing w:before="240" w:after="64" w:line="320" w:lineRule="auto"/>
      <w:ind w:firstLine="200"/>
      <w:outlineLvl w:val="7"/>
    </w:pPr>
    <w:rPr>
      <w:rFonts w:asciiTheme="majorHAnsi" w:hAnsiTheme="majorHAnsi" w:eastAsiaTheme="majorEastAsia" w:cstheme="majorBidi"/>
      <w:sz w:val="24"/>
    </w:rPr>
  </w:style>
  <w:style w:type="paragraph" w:styleId="11">
    <w:name w:val="heading 9"/>
    <w:basedOn w:val="1"/>
    <w:next w:val="1"/>
    <w:link w:val="141"/>
    <w:unhideWhenUsed/>
    <w:qFormat/>
    <w:uiPriority w:val="99"/>
    <w:pPr>
      <w:keepNext/>
      <w:keepLines/>
      <w:numPr>
        <w:ilvl w:val="8"/>
        <w:numId w:val="2"/>
      </w:numPr>
      <w:spacing w:before="240" w:after="64" w:line="320" w:lineRule="auto"/>
      <w:ind w:firstLine="200"/>
      <w:outlineLvl w:val="8"/>
    </w:pPr>
    <w:rPr>
      <w:rFonts w:asciiTheme="majorHAnsi" w:hAnsiTheme="majorHAnsi" w:eastAsiaTheme="majorEastAsia" w:cstheme="majorBidi"/>
      <w:szCs w:val="21"/>
    </w:rPr>
  </w:style>
  <w:style w:type="character" w:default="1" w:styleId="116">
    <w:name w:val="Default Paragraph Font"/>
    <w:semiHidden/>
    <w:unhideWhenUsed/>
    <w:qFormat/>
    <w:uiPriority w:val="1"/>
  </w:style>
  <w:style w:type="table" w:default="1" w:styleId="71">
    <w:name w:val="Normal Table"/>
    <w:semiHidden/>
    <w:unhideWhenUsed/>
    <w:qFormat/>
    <w:uiPriority w:val="99"/>
    <w:tblPr>
      <w:tblCellMar>
        <w:top w:w="0" w:type="dxa"/>
        <w:left w:w="108" w:type="dxa"/>
        <w:bottom w:w="0" w:type="dxa"/>
        <w:right w:w="108" w:type="dxa"/>
      </w:tblCellMar>
    </w:tblPr>
  </w:style>
  <w:style w:type="paragraph" w:styleId="2">
    <w:name w:val="macro"/>
    <w:link w:val="332"/>
    <w:semiHidden/>
    <w:qFormat/>
    <w:uiPriority w:val="0"/>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eastAsia="宋体" w:cs="Courier New"/>
      <w:kern w:val="2"/>
      <w:sz w:val="24"/>
      <w:szCs w:val="24"/>
      <w:lang w:val="en-US" w:eastAsia="zh-CN" w:bidi="ar-SA"/>
    </w:rPr>
  </w:style>
  <w:style w:type="paragraph" w:styleId="12">
    <w:name w:val="List 3"/>
    <w:basedOn w:val="1"/>
    <w:semiHidden/>
    <w:qFormat/>
    <w:uiPriority w:val="0"/>
    <w:pPr>
      <w:widowControl/>
      <w:topLinePunct/>
      <w:adjustRightInd w:val="0"/>
      <w:snapToGrid w:val="0"/>
      <w:spacing w:before="160" w:after="160" w:line="240" w:lineRule="atLeast"/>
      <w:ind w:left="100" w:leftChars="400" w:hanging="200" w:hangingChars="200"/>
      <w:jc w:val="left"/>
    </w:pPr>
    <w:rPr>
      <w:rFonts w:ascii="Times New Roman" w:hAnsi="Times New Roman" w:eastAsia="宋体" w:cs="Arial"/>
      <w:szCs w:val="21"/>
    </w:rPr>
  </w:style>
  <w:style w:type="paragraph" w:styleId="13">
    <w:name w:val="toc 7"/>
    <w:basedOn w:val="1"/>
    <w:next w:val="1"/>
    <w:qFormat/>
    <w:uiPriority w:val="39"/>
    <w:pPr>
      <w:widowControl/>
      <w:spacing w:before="40" w:after="40"/>
      <w:ind w:left="2520"/>
    </w:pPr>
    <w:rPr>
      <w:rFonts w:ascii="Arial" w:hAnsi="Arial" w:eastAsia="宋体" w:cs="Arial"/>
      <w:szCs w:val="20"/>
    </w:rPr>
  </w:style>
  <w:style w:type="paragraph" w:styleId="14">
    <w:name w:val="List Number 2"/>
    <w:basedOn w:val="1"/>
    <w:semiHidden/>
    <w:qFormat/>
    <w:uiPriority w:val="0"/>
    <w:pPr>
      <w:widowControl/>
      <w:tabs>
        <w:tab w:val="left" w:pos="432"/>
      </w:tabs>
      <w:topLinePunct/>
      <w:adjustRightInd w:val="0"/>
      <w:snapToGrid w:val="0"/>
      <w:spacing w:before="160" w:after="160" w:line="240" w:lineRule="atLeast"/>
      <w:ind w:left="432" w:hanging="432"/>
      <w:jc w:val="left"/>
    </w:pPr>
    <w:rPr>
      <w:rFonts w:ascii="Times New Roman" w:hAnsi="Times New Roman" w:eastAsia="宋体" w:cs="Arial"/>
      <w:szCs w:val="21"/>
    </w:rPr>
  </w:style>
  <w:style w:type="paragraph" w:styleId="15">
    <w:name w:val="table of authorities"/>
    <w:basedOn w:val="1"/>
    <w:next w:val="1"/>
    <w:semiHidden/>
    <w:qFormat/>
    <w:uiPriority w:val="0"/>
    <w:pPr>
      <w:widowControl/>
      <w:topLinePunct/>
      <w:adjustRightInd w:val="0"/>
      <w:snapToGrid w:val="0"/>
      <w:spacing w:before="160" w:after="160" w:line="240" w:lineRule="atLeast"/>
      <w:ind w:left="420"/>
      <w:jc w:val="left"/>
    </w:pPr>
    <w:rPr>
      <w:rFonts w:ascii="Times New Roman" w:hAnsi="Times New Roman" w:eastAsia="宋体" w:cs="Arial"/>
      <w:szCs w:val="21"/>
    </w:rPr>
  </w:style>
  <w:style w:type="paragraph" w:styleId="16">
    <w:name w:val="List Bullet 4"/>
    <w:basedOn w:val="1"/>
    <w:semiHidden/>
    <w:qFormat/>
    <w:uiPriority w:val="0"/>
    <w:pPr>
      <w:widowControl/>
      <w:tabs>
        <w:tab w:val="left" w:pos="432"/>
      </w:tabs>
      <w:topLinePunct/>
      <w:adjustRightInd w:val="0"/>
      <w:snapToGrid w:val="0"/>
      <w:spacing w:before="160" w:after="160" w:line="240" w:lineRule="atLeast"/>
      <w:ind w:left="432" w:hanging="432"/>
      <w:jc w:val="left"/>
    </w:pPr>
    <w:rPr>
      <w:rFonts w:ascii="Times New Roman" w:hAnsi="Times New Roman" w:eastAsia="宋体" w:cs="Arial"/>
      <w:szCs w:val="21"/>
    </w:rPr>
  </w:style>
  <w:style w:type="paragraph" w:styleId="17">
    <w:name w:val="index 8"/>
    <w:basedOn w:val="1"/>
    <w:next w:val="1"/>
    <w:semiHidden/>
    <w:qFormat/>
    <w:uiPriority w:val="0"/>
    <w:pPr>
      <w:widowControl/>
      <w:topLinePunct/>
      <w:adjustRightInd w:val="0"/>
      <w:snapToGrid w:val="0"/>
      <w:spacing w:before="160" w:after="160" w:line="240" w:lineRule="atLeast"/>
      <w:ind w:left="1680" w:hanging="210"/>
      <w:jc w:val="left"/>
    </w:pPr>
    <w:rPr>
      <w:rFonts w:ascii="Times New Roman" w:hAnsi="Times New Roman" w:eastAsia="宋体" w:cs="Arial"/>
      <w:sz w:val="20"/>
      <w:szCs w:val="20"/>
    </w:rPr>
  </w:style>
  <w:style w:type="paragraph" w:styleId="18">
    <w:name w:val="Normal Indent"/>
    <w:basedOn w:val="1"/>
    <w:semiHidden/>
    <w:qFormat/>
    <w:uiPriority w:val="0"/>
    <w:pPr>
      <w:widowControl/>
      <w:topLinePunct/>
      <w:adjustRightInd w:val="0"/>
      <w:snapToGrid w:val="0"/>
      <w:spacing w:before="160" w:after="160" w:line="240" w:lineRule="atLeast"/>
      <w:ind w:left="1701" w:firstLine="420"/>
      <w:jc w:val="left"/>
    </w:pPr>
    <w:rPr>
      <w:rFonts w:ascii="Times New Roman" w:hAnsi="Times New Roman" w:eastAsia="宋体" w:cs="Arial"/>
      <w:szCs w:val="21"/>
    </w:rPr>
  </w:style>
  <w:style w:type="paragraph" w:styleId="19">
    <w:name w:val="caption"/>
    <w:basedOn w:val="1"/>
    <w:next w:val="1"/>
    <w:qFormat/>
    <w:uiPriority w:val="0"/>
    <w:rPr>
      <w:rFonts w:ascii="Arial" w:hAnsi="Arial" w:eastAsia="黑体" w:cs="Arial"/>
      <w:sz w:val="20"/>
      <w:szCs w:val="20"/>
    </w:rPr>
  </w:style>
  <w:style w:type="paragraph" w:styleId="20">
    <w:name w:val="index 5"/>
    <w:basedOn w:val="1"/>
    <w:next w:val="1"/>
    <w:semiHidden/>
    <w:qFormat/>
    <w:uiPriority w:val="0"/>
    <w:pPr>
      <w:widowControl/>
      <w:topLinePunct/>
      <w:adjustRightInd w:val="0"/>
      <w:snapToGrid w:val="0"/>
      <w:spacing w:before="160" w:after="160" w:line="240" w:lineRule="atLeast"/>
      <w:ind w:left="1050" w:hanging="210"/>
      <w:jc w:val="left"/>
    </w:pPr>
    <w:rPr>
      <w:rFonts w:ascii="Times New Roman" w:hAnsi="Times New Roman" w:eastAsia="宋体" w:cs="Arial"/>
      <w:sz w:val="20"/>
      <w:szCs w:val="20"/>
    </w:rPr>
  </w:style>
  <w:style w:type="paragraph" w:styleId="21">
    <w:name w:val="List Bullet"/>
    <w:basedOn w:val="1"/>
    <w:semiHidden/>
    <w:qFormat/>
    <w:uiPriority w:val="0"/>
    <w:pPr>
      <w:widowControl/>
      <w:tabs>
        <w:tab w:val="left" w:pos="432"/>
      </w:tabs>
      <w:topLinePunct/>
      <w:adjustRightInd w:val="0"/>
      <w:snapToGrid w:val="0"/>
      <w:spacing w:before="160" w:after="160" w:line="240" w:lineRule="atLeast"/>
      <w:ind w:left="432" w:hanging="432"/>
      <w:jc w:val="left"/>
    </w:pPr>
    <w:rPr>
      <w:rFonts w:ascii="Times New Roman" w:hAnsi="Times New Roman" w:eastAsia="宋体" w:cs="Arial"/>
      <w:szCs w:val="21"/>
    </w:rPr>
  </w:style>
  <w:style w:type="paragraph" w:styleId="22">
    <w:name w:val="envelope address"/>
    <w:basedOn w:val="1"/>
    <w:semiHidden/>
    <w:qFormat/>
    <w:uiPriority w:val="0"/>
    <w:pPr>
      <w:framePr w:w="7920" w:h="1980" w:hRule="exact" w:hSpace="180" w:wrap="around" w:vAnchor="margin" w:hAnchor="page" w:xAlign="center" w:yAlign="bottom"/>
      <w:widowControl/>
      <w:topLinePunct/>
      <w:adjustRightInd w:val="0"/>
      <w:snapToGrid w:val="0"/>
      <w:spacing w:before="160" w:after="160" w:line="240" w:lineRule="atLeast"/>
      <w:ind w:left="100" w:leftChars="1400"/>
      <w:jc w:val="left"/>
    </w:pPr>
    <w:rPr>
      <w:rFonts w:ascii="Arial" w:hAnsi="Arial" w:eastAsia="宋体" w:cs="Arial"/>
      <w:szCs w:val="21"/>
    </w:rPr>
  </w:style>
  <w:style w:type="paragraph" w:styleId="23">
    <w:name w:val="Document Map"/>
    <w:basedOn w:val="1"/>
    <w:link w:val="142"/>
    <w:qFormat/>
    <w:uiPriority w:val="0"/>
    <w:pPr>
      <w:shd w:val="clear" w:color="auto" w:fill="000080"/>
    </w:pPr>
    <w:rPr>
      <w:rFonts w:ascii="Times New Roman" w:hAnsi="Times New Roman" w:eastAsia="宋体" w:cs="Times New Roman"/>
    </w:rPr>
  </w:style>
  <w:style w:type="paragraph" w:styleId="24">
    <w:name w:val="annotation text"/>
    <w:basedOn w:val="1"/>
    <w:link w:val="164"/>
    <w:unhideWhenUsed/>
    <w:qFormat/>
    <w:uiPriority w:val="0"/>
    <w:pPr>
      <w:jc w:val="left"/>
    </w:pPr>
    <w:rPr>
      <w:rFonts w:ascii="Calibri" w:hAnsi="Calibri" w:eastAsia="宋体" w:cs="Times New Roman"/>
      <w:szCs w:val="22"/>
    </w:rPr>
  </w:style>
  <w:style w:type="paragraph" w:styleId="25">
    <w:name w:val="index 6"/>
    <w:basedOn w:val="1"/>
    <w:next w:val="1"/>
    <w:semiHidden/>
    <w:qFormat/>
    <w:uiPriority w:val="0"/>
    <w:pPr>
      <w:widowControl/>
      <w:topLinePunct/>
      <w:adjustRightInd w:val="0"/>
      <w:snapToGrid w:val="0"/>
      <w:spacing w:before="160" w:after="160" w:line="240" w:lineRule="atLeast"/>
      <w:ind w:left="1260" w:hanging="210"/>
      <w:jc w:val="left"/>
    </w:pPr>
    <w:rPr>
      <w:rFonts w:ascii="Times New Roman" w:hAnsi="Times New Roman" w:eastAsia="宋体" w:cs="Arial"/>
      <w:sz w:val="20"/>
      <w:szCs w:val="20"/>
    </w:rPr>
  </w:style>
  <w:style w:type="paragraph" w:styleId="26">
    <w:name w:val="Closing"/>
    <w:basedOn w:val="1"/>
    <w:link w:val="336"/>
    <w:semiHidden/>
    <w:uiPriority w:val="0"/>
    <w:pPr>
      <w:widowControl/>
      <w:topLinePunct/>
      <w:adjustRightInd w:val="0"/>
      <w:snapToGrid w:val="0"/>
      <w:spacing w:before="160" w:after="160" w:line="240" w:lineRule="atLeast"/>
      <w:ind w:left="100" w:leftChars="2100"/>
      <w:jc w:val="left"/>
    </w:pPr>
    <w:rPr>
      <w:rFonts w:ascii="Times New Roman" w:hAnsi="Times New Roman" w:eastAsia="宋体" w:cs="Arial"/>
      <w:szCs w:val="21"/>
    </w:rPr>
  </w:style>
  <w:style w:type="paragraph" w:styleId="27">
    <w:name w:val="List Bullet 3"/>
    <w:basedOn w:val="1"/>
    <w:semiHidden/>
    <w:qFormat/>
    <w:uiPriority w:val="0"/>
    <w:pPr>
      <w:widowControl/>
      <w:tabs>
        <w:tab w:val="left" w:pos="432"/>
      </w:tabs>
      <w:topLinePunct/>
      <w:adjustRightInd w:val="0"/>
      <w:snapToGrid w:val="0"/>
      <w:spacing w:before="160" w:after="160" w:line="240" w:lineRule="atLeast"/>
      <w:ind w:left="432" w:hanging="432"/>
      <w:jc w:val="left"/>
    </w:pPr>
    <w:rPr>
      <w:rFonts w:ascii="Times New Roman" w:hAnsi="Times New Roman" w:eastAsia="宋体" w:cs="Arial"/>
      <w:szCs w:val="21"/>
    </w:rPr>
  </w:style>
  <w:style w:type="paragraph" w:styleId="28">
    <w:name w:val="Body Text"/>
    <w:basedOn w:val="1"/>
    <w:link w:val="161"/>
    <w:unhideWhenUsed/>
    <w:qFormat/>
    <w:uiPriority w:val="0"/>
    <w:pPr>
      <w:spacing w:after="120"/>
    </w:pPr>
    <w:rPr>
      <w:rFonts w:eastAsia="宋体"/>
      <w:szCs w:val="22"/>
    </w:rPr>
  </w:style>
  <w:style w:type="paragraph" w:styleId="29">
    <w:name w:val="Body Text Indent"/>
    <w:basedOn w:val="1"/>
    <w:link w:val="339"/>
    <w:semiHidden/>
    <w:qFormat/>
    <w:uiPriority w:val="0"/>
    <w:pPr>
      <w:widowControl/>
      <w:topLinePunct/>
      <w:adjustRightInd w:val="0"/>
      <w:snapToGrid w:val="0"/>
      <w:spacing w:before="160" w:after="120" w:line="240" w:lineRule="atLeast"/>
      <w:ind w:left="420" w:leftChars="200"/>
      <w:jc w:val="left"/>
    </w:pPr>
    <w:rPr>
      <w:rFonts w:ascii="Times New Roman" w:hAnsi="Times New Roman" w:eastAsia="宋体" w:cs="Arial"/>
      <w:szCs w:val="21"/>
    </w:rPr>
  </w:style>
  <w:style w:type="paragraph" w:styleId="30">
    <w:name w:val="List Number 3"/>
    <w:basedOn w:val="1"/>
    <w:semiHidden/>
    <w:qFormat/>
    <w:uiPriority w:val="0"/>
    <w:pPr>
      <w:widowControl/>
      <w:tabs>
        <w:tab w:val="left" w:pos="432"/>
      </w:tabs>
      <w:topLinePunct/>
      <w:adjustRightInd w:val="0"/>
      <w:snapToGrid w:val="0"/>
      <w:spacing w:before="160" w:after="160" w:line="240" w:lineRule="atLeast"/>
      <w:ind w:left="432" w:hanging="432"/>
      <w:jc w:val="left"/>
    </w:pPr>
    <w:rPr>
      <w:rFonts w:ascii="Times New Roman" w:hAnsi="Times New Roman" w:eastAsia="宋体" w:cs="Arial"/>
      <w:szCs w:val="21"/>
    </w:rPr>
  </w:style>
  <w:style w:type="paragraph" w:styleId="31">
    <w:name w:val="List Continue"/>
    <w:basedOn w:val="1"/>
    <w:semiHidden/>
    <w:qFormat/>
    <w:uiPriority w:val="0"/>
    <w:pPr>
      <w:widowControl/>
      <w:topLinePunct/>
      <w:adjustRightInd w:val="0"/>
      <w:snapToGrid w:val="0"/>
      <w:spacing w:before="160" w:after="120" w:line="240" w:lineRule="atLeast"/>
      <w:ind w:left="420" w:leftChars="200"/>
      <w:jc w:val="left"/>
    </w:pPr>
    <w:rPr>
      <w:rFonts w:ascii="Times New Roman" w:hAnsi="Times New Roman" w:eastAsia="宋体" w:cs="Arial"/>
      <w:szCs w:val="21"/>
    </w:rPr>
  </w:style>
  <w:style w:type="paragraph" w:styleId="32">
    <w:name w:val="Block Text"/>
    <w:basedOn w:val="1"/>
    <w:semiHidden/>
    <w:qFormat/>
    <w:uiPriority w:val="0"/>
    <w:pPr>
      <w:widowControl/>
      <w:topLinePunct/>
      <w:adjustRightInd w:val="0"/>
      <w:snapToGrid w:val="0"/>
      <w:spacing w:before="160" w:after="120" w:line="240" w:lineRule="atLeast"/>
      <w:ind w:left="1440" w:leftChars="700" w:right="1440" w:rightChars="700"/>
      <w:jc w:val="left"/>
    </w:pPr>
    <w:rPr>
      <w:rFonts w:ascii="Times New Roman" w:hAnsi="Times New Roman" w:eastAsia="宋体" w:cs="Arial"/>
      <w:szCs w:val="21"/>
    </w:rPr>
  </w:style>
  <w:style w:type="paragraph" w:styleId="33">
    <w:name w:val="List Bullet 2"/>
    <w:basedOn w:val="1"/>
    <w:semiHidden/>
    <w:qFormat/>
    <w:uiPriority w:val="0"/>
    <w:pPr>
      <w:widowControl/>
      <w:tabs>
        <w:tab w:val="left" w:pos="432"/>
      </w:tabs>
      <w:topLinePunct/>
      <w:adjustRightInd w:val="0"/>
      <w:snapToGrid w:val="0"/>
      <w:spacing w:before="160" w:after="160" w:line="240" w:lineRule="atLeast"/>
      <w:ind w:left="432" w:hanging="432"/>
      <w:jc w:val="left"/>
    </w:pPr>
    <w:rPr>
      <w:rFonts w:ascii="Times New Roman" w:hAnsi="Times New Roman" w:eastAsia="宋体" w:cs="Arial"/>
      <w:szCs w:val="21"/>
    </w:rPr>
  </w:style>
  <w:style w:type="paragraph" w:styleId="34">
    <w:name w:val="HTML Address"/>
    <w:basedOn w:val="1"/>
    <w:link w:val="334"/>
    <w:semiHidden/>
    <w:uiPriority w:val="0"/>
    <w:pPr>
      <w:widowControl/>
      <w:topLinePunct/>
      <w:adjustRightInd w:val="0"/>
      <w:snapToGrid w:val="0"/>
      <w:spacing w:before="160" w:after="160" w:line="240" w:lineRule="atLeast"/>
      <w:ind w:left="1701"/>
      <w:jc w:val="left"/>
    </w:pPr>
    <w:rPr>
      <w:rFonts w:ascii="Times New Roman" w:hAnsi="Times New Roman" w:eastAsia="宋体" w:cs="Arial"/>
      <w:i/>
      <w:iCs/>
      <w:szCs w:val="21"/>
    </w:rPr>
  </w:style>
  <w:style w:type="paragraph" w:styleId="35">
    <w:name w:val="index 4"/>
    <w:basedOn w:val="1"/>
    <w:next w:val="1"/>
    <w:semiHidden/>
    <w:uiPriority w:val="0"/>
    <w:pPr>
      <w:widowControl/>
      <w:topLinePunct/>
      <w:adjustRightInd w:val="0"/>
      <w:snapToGrid w:val="0"/>
      <w:spacing w:before="160" w:after="160" w:line="240" w:lineRule="atLeast"/>
      <w:ind w:left="1260"/>
      <w:jc w:val="left"/>
    </w:pPr>
    <w:rPr>
      <w:rFonts w:ascii="Times New Roman" w:hAnsi="Times New Roman" w:eastAsia="宋体" w:cs="Arial"/>
      <w:szCs w:val="21"/>
    </w:rPr>
  </w:style>
  <w:style w:type="paragraph" w:styleId="36">
    <w:name w:val="toc 5"/>
    <w:basedOn w:val="1"/>
    <w:next w:val="1"/>
    <w:qFormat/>
    <w:uiPriority w:val="39"/>
    <w:pPr>
      <w:widowControl/>
      <w:spacing w:before="40" w:after="40"/>
      <w:ind w:left="1680"/>
    </w:pPr>
    <w:rPr>
      <w:rFonts w:ascii="Arial" w:hAnsi="Arial" w:eastAsia="宋体" w:cs="Arial"/>
      <w:szCs w:val="20"/>
    </w:rPr>
  </w:style>
  <w:style w:type="paragraph" w:styleId="37">
    <w:name w:val="toc 3"/>
    <w:basedOn w:val="1"/>
    <w:next w:val="1"/>
    <w:qFormat/>
    <w:uiPriority w:val="39"/>
    <w:rPr>
      <w:rFonts w:ascii="Times New Roman" w:hAnsi="Times New Roman" w:eastAsia="宋体" w:cs="Times New Roman"/>
    </w:rPr>
  </w:style>
  <w:style w:type="paragraph" w:styleId="38">
    <w:name w:val="List Bullet 5"/>
    <w:basedOn w:val="1"/>
    <w:semiHidden/>
    <w:qFormat/>
    <w:uiPriority w:val="0"/>
    <w:pPr>
      <w:widowControl/>
      <w:numPr>
        <w:ilvl w:val="0"/>
        <w:numId w:val="3"/>
      </w:numPr>
      <w:topLinePunct/>
      <w:adjustRightInd w:val="0"/>
      <w:snapToGrid w:val="0"/>
      <w:spacing w:before="160" w:after="160" w:line="240" w:lineRule="atLeast"/>
      <w:jc w:val="left"/>
    </w:pPr>
    <w:rPr>
      <w:rFonts w:ascii="Times New Roman" w:hAnsi="Times New Roman" w:eastAsia="宋体" w:cs="Arial"/>
      <w:szCs w:val="21"/>
    </w:rPr>
  </w:style>
  <w:style w:type="paragraph" w:styleId="39">
    <w:name w:val="List Number 4"/>
    <w:basedOn w:val="1"/>
    <w:semiHidden/>
    <w:qFormat/>
    <w:uiPriority w:val="0"/>
    <w:pPr>
      <w:widowControl/>
      <w:numPr>
        <w:ilvl w:val="0"/>
        <w:numId w:val="4"/>
      </w:numPr>
      <w:topLinePunct/>
      <w:adjustRightInd w:val="0"/>
      <w:snapToGrid w:val="0"/>
      <w:spacing w:before="160" w:after="160" w:line="240" w:lineRule="atLeast"/>
      <w:jc w:val="left"/>
    </w:pPr>
    <w:rPr>
      <w:rFonts w:ascii="Times New Roman" w:hAnsi="Times New Roman" w:eastAsia="宋体" w:cs="Arial"/>
      <w:szCs w:val="21"/>
    </w:rPr>
  </w:style>
  <w:style w:type="paragraph" w:styleId="40">
    <w:name w:val="toc 8"/>
    <w:basedOn w:val="1"/>
    <w:next w:val="1"/>
    <w:qFormat/>
    <w:uiPriority w:val="39"/>
    <w:pPr>
      <w:widowControl/>
      <w:spacing w:before="40" w:after="40"/>
      <w:ind w:left="2940"/>
    </w:pPr>
    <w:rPr>
      <w:rFonts w:ascii="Arial" w:hAnsi="Arial" w:eastAsia="宋体" w:cs="Arial"/>
      <w:szCs w:val="20"/>
    </w:rPr>
  </w:style>
  <w:style w:type="paragraph" w:styleId="41">
    <w:name w:val="index 3"/>
    <w:basedOn w:val="1"/>
    <w:next w:val="1"/>
    <w:semiHidden/>
    <w:uiPriority w:val="0"/>
    <w:pPr>
      <w:widowControl/>
      <w:topLinePunct/>
      <w:adjustRightInd w:val="0"/>
      <w:snapToGrid w:val="0"/>
      <w:spacing w:before="160" w:after="160" w:line="240" w:lineRule="atLeast"/>
      <w:ind w:left="400" w:leftChars="400"/>
      <w:jc w:val="left"/>
    </w:pPr>
    <w:rPr>
      <w:rFonts w:ascii="Times New Roman" w:hAnsi="Times New Roman" w:eastAsia="宋体" w:cs="Arial"/>
      <w:sz w:val="24"/>
      <w:szCs w:val="21"/>
    </w:rPr>
  </w:style>
  <w:style w:type="paragraph" w:styleId="42">
    <w:name w:val="Date"/>
    <w:basedOn w:val="1"/>
    <w:next w:val="1"/>
    <w:link w:val="338"/>
    <w:qFormat/>
    <w:uiPriority w:val="0"/>
    <w:pPr>
      <w:widowControl/>
      <w:topLinePunct/>
      <w:adjustRightInd w:val="0"/>
      <w:snapToGrid w:val="0"/>
      <w:spacing w:before="160" w:after="160" w:line="240" w:lineRule="atLeast"/>
      <w:ind w:left="100" w:leftChars="2500"/>
      <w:jc w:val="left"/>
    </w:pPr>
    <w:rPr>
      <w:rFonts w:ascii="Times New Roman" w:hAnsi="Times New Roman" w:eastAsia="宋体" w:cs="Arial"/>
      <w:szCs w:val="21"/>
    </w:rPr>
  </w:style>
  <w:style w:type="paragraph" w:styleId="43">
    <w:name w:val="endnote text"/>
    <w:basedOn w:val="1"/>
    <w:link w:val="333"/>
    <w:semiHidden/>
    <w:uiPriority w:val="0"/>
    <w:pPr>
      <w:widowControl/>
      <w:topLinePunct/>
      <w:adjustRightInd w:val="0"/>
      <w:snapToGrid w:val="0"/>
      <w:spacing w:before="160" w:after="160" w:line="240" w:lineRule="atLeast"/>
      <w:ind w:left="1701"/>
      <w:jc w:val="left"/>
    </w:pPr>
    <w:rPr>
      <w:rFonts w:ascii="Times New Roman" w:hAnsi="Times New Roman" w:eastAsia="宋体" w:cs="Arial"/>
      <w:szCs w:val="21"/>
    </w:rPr>
  </w:style>
  <w:style w:type="paragraph" w:styleId="44">
    <w:name w:val="Balloon Text"/>
    <w:basedOn w:val="1"/>
    <w:link w:val="158"/>
    <w:unhideWhenUsed/>
    <w:qFormat/>
    <w:uiPriority w:val="0"/>
    <w:rPr>
      <w:rFonts w:eastAsia="宋体"/>
      <w:sz w:val="18"/>
      <w:szCs w:val="18"/>
    </w:rPr>
  </w:style>
  <w:style w:type="paragraph" w:styleId="45">
    <w:name w:val="footer"/>
    <w:basedOn w:val="1"/>
    <w:link w:val="145"/>
    <w:qFormat/>
    <w:uiPriority w:val="3"/>
    <w:pPr>
      <w:tabs>
        <w:tab w:val="center" w:pos="4153"/>
        <w:tab w:val="right" w:pos="8306"/>
      </w:tabs>
      <w:snapToGrid w:val="0"/>
      <w:jc w:val="left"/>
    </w:pPr>
    <w:rPr>
      <w:sz w:val="18"/>
    </w:rPr>
  </w:style>
  <w:style w:type="paragraph" w:styleId="46">
    <w:name w:val="envelope return"/>
    <w:basedOn w:val="1"/>
    <w:semiHidden/>
    <w:uiPriority w:val="0"/>
    <w:pPr>
      <w:widowControl/>
      <w:topLinePunct/>
      <w:adjustRightInd w:val="0"/>
      <w:snapToGrid w:val="0"/>
      <w:spacing w:before="160" w:after="160" w:line="240" w:lineRule="atLeast"/>
      <w:ind w:left="1701"/>
      <w:jc w:val="left"/>
    </w:pPr>
    <w:rPr>
      <w:rFonts w:ascii="Arial" w:hAnsi="Arial" w:eastAsia="宋体" w:cs="Arial"/>
      <w:szCs w:val="21"/>
    </w:rPr>
  </w:style>
  <w:style w:type="paragraph" w:styleId="47">
    <w:name w:val="header"/>
    <w:basedOn w:val="1"/>
    <w:link w:val="155"/>
    <w:qFormat/>
    <w:uiPriority w:val="3"/>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8">
    <w:name w:val="Signature"/>
    <w:basedOn w:val="1"/>
    <w:link w:val="337"/>
    <w:semiHidden/>
    <w:qFormat/>
    <w:uiPriority w:val="0"/>
    <w:pPr>
      <w:widowControl/>
      <w:topLinePunct/>
      <w:adjustRightInd w:val="0"/>
      <w:snapToGrid w:val="0"/>
      <w:spacing w:before="160" w:after="160" w:line="240" w:lineRule="atLeast"/>
      <w:ind w:left="100" w:leftChars="2100"/>
      <w:jc w:val="left"/>
    </w:pPr>
    <w:rPr>
      <w:rFonts w:ascii="Times New Roman" w:hAnsi="Times New Roman" w:eastAsia="宋体" w:cs="Arial"/>
      <w:szCs w:val="21"/>
    </w:rPr>
  </w:style>
  <w:style w:type="paragraph" w:styleId="49">
    <w:name w:val="toc 1"/>
    <w:basedOn w:val="1"/>
    <w:next w:val="1"/>
    <w:qFormat/>
    <w:uiPriority w:val="39"/>
    <w:rPr>
      <w:rFonts w:ascii="Times New Roman" w:hAnsi="Times New Roman" w:eastAsia="宋体" w:cs="Times New Roman"/>
    </w:rPr>
  </w:style>
  <w:style w:type="paragraph" w:styleId="50">
    <w:name w:val="toc 4"/>
    <w:basedOn w:val="1"/>
    <w:next w:val="1"/>
    <w:qFormat/>
    <w:uiPriority w:val="39"/>
    <w:pPr>
      <w:widowControl/>
      <w:spacing w:before="40" w:after="40"/>
      <w:ind w:left="1260"/>
    </w:pPr>
    <w:rPr>
      <w:rFonts w:ascii="Arial" w:hAnsi="Arial" w:eastAsia="宋体" w:cs="Arial"/>
      <w:szCs w:val="20"/>
    </w:rPr>
  </w:style>
  <w:style w:type="paragraph" w:styleId="51">
    <w:name w:val="index heading"/>
    <w:basedOn w:val="1"/>
    <w:next w:val="52"/>
    <w:semiHidden/>
    <w:uiPriority w:val="0"/>
    <w:pPr>
      <w:widowControl/>
      <w:topLinePunct/>
      <w:adjustRightInd w:val="0"/>
      <w:snapToGrid w:val="0"/>
      <w:spacing w:before="160" w:after="160" w:line="240" w:lineRule="atLeast"/>
      <w:ind w:left="1701"/>
      <w:jc w:val="left"/>
    </w:pPr>
    <w:rPr>
      <w:rFonts w:ascii="Arial" w:hAnsi="Arial" w:eastAsia="宋体" w:cs="Arial"/>
      <w:b/>
      <w:bCs/>
      <w:szCs w:val="21"/>
    </w:rPr>
  </w:style>
  <w:style w:type="paragraph" w:styleId="52">
    <w:name w:val="index 1"/>
    <w:basedOn w:val="1"/>
    <w:next w:val="1"/>
    <w:semiHidden/>
    <w:uiPriority w:val="0"/>
    <w:pPr>
      <w:widowControl/>
      <w:topLinePunct/>
      <w:adjustRightInd w:val="0"/>
      <w:snapToGrid w:val="0"/>
      <w:spacing w:before="160" w:after="160" w:line="240" w:lineRule="atLeast"/>
      <w:ind w:left="1701"/>
      <w:jc w:val="left"/>
    </w:pPr>
    <w:rPr>
      <w:rFonts w:ascii="Times New Roman" w:hAnsi="Times New Roman" w:eastAsia="宋体" w:cs="Arial"/>
      <w:sz w:val="24"/>
      <w:szCs w:val="21"/>
    </w:rPr>
  </w:style>
  <w:style w:type="paragraph" w:styleId="53">
    <w:name w:val="List Number 5"/>
    <w:basedOn w:val="1"/>
    <w:semiHidden/>
    <w:qFormat/>
    <w:uiPriority w:val="0"/>
    <w:pPr>
      <w:widowControl/>
      <w:topLinePunct/>
      <w:adjustRightInd w:val="0"/>
      <w:snapToGrid w:val="0"/>
      <w:spacing w:before="160" w:after="160" w:line="240" w:lineRule="atLeast"/>
      <w:jc w:val="left"/>
    </w:pPr>
    <w:rPr>
      <w:rFonts w:ascii="Times New Roman" w:hAnsi="Times New Roman" w:eastAsia="宋体" w:cs="Arial"/>
      <w:szCs w:val="21"/>
    </w:rPr>
  </w:style>
  <w:style w:type="paragraph" w:styleId="54">
    <w:name w:val="List"/>
    <w:basedOn w:val="1"/>
    <w:semiHidden/>
    <w:qFormat/>
    <w:uiPriority w:val="0"/>
    <w:pPr>
      <w:widowControl/>
      <w:topLinePunct/>
      <w:adjustRightInd w:val="0"/>
      <w:snapToGrid w:val="0"/>
      <w:spacing w:before="160" w:after="160" w:line="240" w:lineRule="atLeast"/>
      <w:ind w:left="200" w:hanging="200" w:hangingChars="200"/>
      <w:jc w:val="left"/>
    </w:pPr>
    <w:rPr>
      <w:rFonts w:ascii="Times New Roman" w:hAnsi="Times New Roman" w:eastAsia="宋体" w:cs="Arial"/>
      <w:szCs w:val="21"/>
    </w:rPr>
  </w:style>
  <w:style w:type="paragraph" w:styleId="55">
    <w:name w:val="toc 6"/>
    <w:basedOn w:val="1"/>
    <w:next w:val="1"/>
    <w:qFormat/>
    <w:uiPriority w:val="39"/>
    <w:pPr>
      <w:widowControl/>
      <w:spacing w:before="40" w:after="40"/>
      <w:ind w:left="2100"/>
    </w:pPr>
    <w:rPr>
      <w:rFonts w:ascii="Arial" w:hAnsi="Arial" w:eastAsia="宋体" w:cs="Arial"/>
      <w:szCs w:val="20"/>
    </w:rPr>
  </w:style>
  <w:style w:type="paragraph" w:styleId="56">
    <w:name w:val="List 5"/>
    <w:basedOn w:val="1"/>
    <w:qFormat/>
    <w:uiPriority w:val="0"/>
    <w:pPr>
      <w:widowControl/>
      <w:topLinePunct/>
      <w:adjustRightInd w:val="0"/>
      <w:snapToGrid w:val="0"/>
      <w:spacing w:before="160" w:after="160" w:line="240" w:lineRule="atLeast"/>
      <w:ind w:left="100" w:leftChars="800" w:hanging="200" w:hangingChars="200"/>
      <w:jc w:val="left"/>
    </w:pPr>
    <w:rPr>
      <w:rFonts w:ascii="Times New Roman" w:hAnsi="Times New Roman" w:eastAsia="宋体" w:cs="Arial"/>
      <w:szCs w:val="21"/>
    </w:rPr>
  </w:style>
  <w:style w:type="paragraph" w:styleId="57">
    <w:name w:val="index 7"/>
    <w:basedOn w:val="1"/>
    <w:next w:val="1"/>
    <w:semiHidden/>
    <w:uiPriority w:val="0"/>
    <w:pPr>
      <w:widowControl/>
      <w:topLinePunct/>
      <w:adjustRightInd w:val="0"/>
      <w:snapToGrid w:val="0"/>
      <w:spacing w:before="160" w:after="160" w:line="240" w:lineRule="atLeast"/>
      <w:ind w:left="1470" w:hanging="210"/>
      <w:jc w:val="left"/>
    </w:pPr>
    <w:rPr>
      <w:rFonts w:ascii="Times New Roman" w:hAnsi="Times New Roman" w:eastAsia="宋体" w:cs="Arial"/>
      <w:sz w:val="20"/>
      <w:szCs w:val="20"/>
    </w:rPr>
  </w:style>
  <w:style w:type="paragraph" w:styleId="58">
    <w:name w:val="index 9"/>
    <w:basedOn w:val="1"/>
    <w:next w:val="1"/>
    <w:semiHidden/>
    <w:uiPriority w:val="0"/>
    <w:pPr>
      <w:widowControl/>
      <w:topLinePunct/>
      <w:adjustRightInd w:val="0"/>
      <w:snapToGrid w:val="0"/>
      <w:spacing w:before="160" w:after="160" w:line="240" w:lineRule="atLeast"/>
      <w:ind w:left="1890" w:hanging="210"/>
      <w:jc w:val="left"/>
    </w:pPr>
    <w:rPr>
      <w:rFonts w:ascii="Times New Roman" w:hAnsi="Times New Roman" w:eastAsia="宋体" w:cs="Arial"/>
      <w:sz w:val="20"/>
      <w:szCs w:val="20"/>
    </w:rPr>
  </w:style>
  <w:style w:type="paragraph" w:styleId="59">
    <w:name w:val="table of figures"/>
    <w:basedOn w:val="1"/>
    <w:next w:val="1"/>
    <w:qFormat/>
    <w:uiPriority w:val="99"/>
    <w:pPr>
      <w:ind w:left="200" w:leftChars="200" w:hanging="200" w:hangingChars="200"/>
    </w:pPr>
    <w:rPr>
      <w:rFonts w:ascii="Times New Roman" w:hAnsi="Times New Roman" w:eastAsia="宋体" w:cs="Times New Roman"/>
    </w:rPr>
  </w:style>
  <w:style w:type="paragraph" w:styleId="60">
    <w:name w:val="toc 2"/>
    <w:basedOn w:val="1"/>
    <w:next w:val="1"/>
    <w:qFormat/>
    <w:uiPriority w:val="39"/>
    <w:rPr>
      <w:rFonts w:ascii="Times New Roman" w:hAnsi="Times New Roman" w:eastAsia="宋体" w:cs="Times New Roman"/>
    </w:rPr>
  </w:style>
  <w:style w:type="paragraph" w:styleId="61">
    <w:name w:val="toc 9"/>
    <w:basedOn w:val="1"/>
    <w:next w:val="1"/>
    <w:qFormat/>
    <w:uiPriority w:val="39"/>
    <w:pPr>
      <w:widowControl/>
      <w:spacing w:before="40" w:after="40"/>
      <w:ind w:left="3360"/>
    </w:pPr>
    <w:rPr>
      <w:rFonts w:ascii="Arial" w:hAnsi="Arial" w:eastAsia="宋体" w:cs="Arial"/>
      <w:szCs w:val="20"/>
    </w:rPr>
  </w:style>
  <w:style w:type="paragraph" w:styleId="62">
    <w:name w:val="List 4"/>
    <w:basedOn w:val="1"/>
    <w:qFormat/>
    <w:uiPriority w:val="0"/>
    <w:pPr>
      <w:widowControl/>
      <w:topLinePunct/>
      <w:adjustRightInd w:val="0"/>
      <w:snapToGrid w:val="0"/>
      <w:spacing w:before="160" w:after="160" w:line="240" w:lineRule="atLeast"/>
      <w:ind w:left="100" w:leftChars="600" w:hanging="200" w:hangingChars="200"/>
      <w:jc w:val="left"/>
    </w:pPr>
    <w:rPr>
      <w:rFonts w:ascii="Times New Roman" w:hAnsi="Times New Roman" w:eastAsia="宋体" w:cs="Arial"/>
      <w:szCs w:val="21"/>
    </w:rPr>
  </w:style>
  <w:style w:type="paragraph" w:styleId="63">
    <w:name w:val="List Continue 2"/>
    <w:basedOn w:val="1"/>
    <w:semiHidden/>
    <w:qFormat/>
    <w:uiPriority w:val="0"/>
    <w:pPr>
      <w:widowControl/>
      <w:topLinePunct/>
      <w:adjustRightInd w:val="0"/>
      <w:snapToGrid w:val="0"/>
      <w:spacing w:before="160" w:after="120" w:line="240" w:lineRule="atLeast"/>
      <w:ind w:left="840" w:leftChars="400"/>
      <w:jc w:val="left"/>
    </w:pPr>
    <w:rPr>
      <w:rFonts w:ascii="Times New Roman" w:hAnsi="Times New Roman" w:eastAsia="宋体" w:cs="Arial"/>
      <w:szCs w:val="21"/>
    </w:rPr>
  </w:style>
  <w:style w:type="paragraph" w:styleId="64">
    <w:name w:val="HTML Preformatted"/>
    <w:basedOn w:val="1"/>
    <w:link w:val="335"/>
    <w:semiHidden/>
    <w:uiPriority w:val="0"/>
    <w:pPr>
      <w:widowControl/>
      <w:topLinePunct/>
      <w:adjustRightInd w:val="0"/>
      <w:snapToGrid w:val="0"/>
      <w:spacing w:before="160" w:after="160" w:line="240" w:lineRule="atLeast"/>
      <w:ind w:left="1701"/>
      <w:jc w:val="left"/>
    </w:pPr>
    <w:rPr>
      <w:rFonts w:ascii="Courier New" w:hAnsi="Courier New" w:eastAsia="宋体" w:cs="Courier New"/>
      <w:sz w:val="20"/>
      <w:szCs w:val="20"/>
    </w:rPr>
  </w:style>
  <w:style w:type="paragraph" w:styleId="65">
    <w:name w:val="Normal (Web)"/>
    <w:basedOn w:val="1"/>
    <w:semiHidden/>
    <w:qFormat/>
    <w:uiPriority w:val="0"/>
    <w:pPr>
      <w:widowControl/>
      <w:topLinePunct/>
      <w:adjustRightInd w:val="0"/>
      <w:snapToGrid w:val="0"/>
      <w:spacing w:before="160" w:after="160" w:line="240" w:lineRule="atLeast"/>
      <w:ind w:left="1701"/>
      <w:jc w:val="left"/>
    </w:pPr>
    <w:rPr>
      <w:rFonts w:ascii="Times New Roman" w:hAnsi="Times New Roman" w:eastAsia="宋体" w:cs="Times New Roman"/>
      <w:szCs w:val="21"/>
    </w:rPr>
  </w:style>
  <w:style w:type="paragraph" w:styleId="66">
    <w:name w:val="List Continue 3"/>
    <w:basedOn w:val="1"/>
    <w:semiHidden/>
    <w:qFormat/>
    <w:uiPriority w:val="0"/>
    <w:pPr>
      <w:widowControl/>
      <w:topLinePunct/>
      <w:adjustRightInd w:val="0"/>
      <w:snapToGrid w:val="0"/>
      <w:spacing w:before="160" w:after="120" w:line="240" w:lineRule="atLeast"/>
      <w:ind w:left="1260" w:leftChars="600"/>
      <w:jc w:val="left"/>
    </w:pPr>
    <w:rPr>
      <w:rFonts w:ascii="Times New Roman" w:hAnsi="Times New Roman" w:eastAsia="宋体" w:cs="Arial"/>
      <w:szCs w:val="21"/>
    </w:rPr>
  </w:style>
  <w:style w:type="paragraph" w:styleId="67">
    <w:name w:val="index 2"/>
    <w:basedOn w:val="1"/>
    <w:next w:val="1"/>
    <w:semiHidden/>
    <w:uiPriority w:val="0"/>
    <w:pPr>
      <w:widowControl/>
      <w:topLinePunct/>
      <w:adjustRightInd w:val="0"/>
      <w:snapToGrid w:val="0"/>
      <w:spacing w:before="160" w:after="160" w:line="240" w:lineRule="atLeast"/>
      <w:ind w:left="200" w:leftChars="200"/>
      <w:jc w:val="left"/>
    </w:pPr>
    <w:rPr>
      <w:rFonts w:ascii="Times New Roman" w:hAnsi="Times New Roman" w:eastAsia="宋体" w:cs="Arial"/>
      <w:sz w:val="24"/>
      <w:szCs w:val="21"/>
    </w:rPr>
  </w:style>
  <w:style w:type="paragraph" w:styleId="68">
    <w:name w:val="annotation subject"/>
    <w:basedOn w:val="24"/>
    <w:next w:val="24"/>
    <w:link w:val="227"/>
    <w:unhideWhenUsed/>
    <w:uiPriority w:val="0"/>
    <w:rPr>
      <w:rFonts w:asciiTheme="minorHAnsi" w:hAnsiTheme="minorHAnsi" w:eastAsiaTheme="minorEastAsia" w:cstheme="minorBidi"/>
      <w:b/>
      <w:bCs/>
    </w:rPr>
  </w:style>
  <w:style w:type="paragraph" w:styleId="69">
    <w:name w:val="Body Text First Indent"/>
    <w:basedOn w:val="1"/>
    <w:link w:val="162"/>
    <w:uiPriority w:val="0"/>
    <w:pPr>
      <w:keepNext/>
      <w:autoSpaceDE w:val="0"/>
      <w:autoSpaceDN w:val="0"/>
      <w:adjustRightInd w:val="0"/>
      <w:spacing w:line="360" w:lineRule="auto"/>
      <w:ind w:firstLine="420"/>
    </w:pPr>
    <w:rPr>
      <w:rFonts w:ascii="Arial" w:hAnsi="Arial" w:eastAsia="宋体" w:cs="Times New Roman"/>
      <w:kern w:val="0"/>
      <w:szCs w:val="21"/>
    </w:rPr>
  </w:style>
  <w:style w:type="paragraph" w:styleId="70">
    <w:name w:val="Body Text First Indent 2"/>
    <w:basedOn w:val="29"/>
    <w:link w:val="340"/>
    <w:semiHidden/>
    <w:qFormat/>
    <w:uiPriority w:val="0"/>
    <w:pPr>
      <w:ind w:firstLine="420"/>
    </w:pPr>
  </w:style>
  <w:style w:type="table" w:styleId="72">
    <w:name w:val="Table Grid"/>
    <w:basedOn w:val="71"/>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73">
    <w:name w:val="Table Theme"/>
    <w:basedOn w:val="71"/>
    <w:qFormat/>
    <w:uiPriority w:val="0"/>
    <w:pPr>
      <w:spacing w:before="40" w:after="40"/>
      <w:ind w:left="624"/>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74">
    <w:name w:val="Table Colorful 1"/>
    <w:basedOn w:val="71"/>
    <w:semiHidden/>
    <w:uiPriority w:val="0"/>
    <w:pPr>
      <w:adjustRightInd w:val="0"/>
      <w:snapToGrid w:val="0"/>
      <w:spacing w:before="160" w:after="160" w:line="240" w:lineRule="atLeast"/>
      <w:ind w:left="1701"/>
    </w:pPr>
    <w:rPr>
      <w:rFonts w:ascii="Times New Roman" w:hAnsi="Times New Roman" w:eastAsia="宋体" w:cs="Times New Roman"/>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75">
    <w:name w:val="Table Colorful 2"/>
    <w:basedOn w:val="71"/>
    <w:semiHidden/>
    <w:uiPriority w:val="0"/>
    <w:pPr>
      <w:adjustRightInd w:val="0"/>
      <w:snapToGrid w:val="0"/>
      <w:spacing w:before="160" w:after="160" w:line="240" w:lineRule="atLeast"/>
      <w:ind w:left="1701"/>
    </w:pPr>
    <w:rPr>
      <w:rFonts w:ascii="Times New Roman" w:hAnsi="Times New Roman" w:eastAsia="宋体" w:cs="Times New Roman"/>
    </w:r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76">
    <w:name w:val="Table Colorful 3"/>
    <w:basedOn w:val="71"/>
    <w:semiHidden/>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77">
    <w:name w:val="Table Classic 1"/>
    <w:basedOn w:val="71"/>
    <w:semiHidden/>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78">
    <w:name w:val="Table Classic 2"/>
    <w:basedOn w:val="71"/>
    <w:semiHidden/>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79">
    <w:name w:val="Table Classic 3"/>
    <w:basedOn w:val="71"/>
    <w:semiHidden/>
    <w:uiPriority w:val="0"/>
    <w:pPr>
      <w:adjustRightInd w:val="0"/>
      <w:snapToGrid w:val="0"/>
      <w:spacing w:before="160" w:after="160" w:line="240" w:lineRule="atLeast"/>
      <w:ind w:left="1701"/>
    </w:pPr>
    <w:rPr>
      <w:rFonts w:ascii="Times New Roman" w:hAnsi="Times New Roman" w:eastAsia="宋体" w:cs="Times New Roman"/>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80">
    <w:name w:val="Table Classic 4"/>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6" w:space="0"/>
        <w:bottom w:val="single" w:color="000000" w:sz="12" w:space="0"/>
        <w:right w:val="single" w:color="000000" w:sz="6" w:space="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81">
    <w:name w:val="Table Simple 1"/>
    <w:basedOn w:val="71"/>
    <w:semiHidden/>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82">
    <w:name w:val="Table Simple 2"/>
    <w:basedOn w:val="71"/>
    <w:semiHidden/>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83">
    <w:name w:val="Table Simple 3"/>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84">
    <w:name w:val="Table Subtle 1"/>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85">
    <w:name w:val="Table Subtle 2"/>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86">
    <w:name w:val="Table 3D effects 1"/>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87">
    <w:name w:val="Table 3D effects 2"/>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88">
    <w:name w:val="Table 3D effects 3"/>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89">
    <w:name w:val="Table List 1"/>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90">
    <w:name w:val="Table List 2"/>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91">
    <w:name w:val="Table List 3"/>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bottom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92">
    <w:name w:val="Table List 4"/>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93">
    <w:name w:val="Table List 5"/>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insideH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94">
    <w:name w:val="Table List 6"/>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tblBorders>
      <w:tblCellMar>
        <w:top w:w="0" w:type="dxa"/>
        <w:left w:w="108" w:type="dxa"/>
        <w:bottom w:w="0" w:type="dxa"/>
        <w:right w:w="108" w:type="dxa"/>
      </w:tblCellMar>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95">
    <w:name w:val="Table List 7"/>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96">
    <w:name w:val="Table List 8"/>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97">
    <w:name w:val="Table Contemporary"/>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98">
    <w:name w:val="Table Columns 1"/>
    <w:basedOn w:val="71"/>
    <w:semiHidden/>
    <w:qFormat/>
    <w:uiPriority w:val="0"/>
    <w:pPr>
      <w:adjustRightInd w:val="0"/>
      <w:snapToGrid w:val="0"/>
      <w:spacing w:before="160" w:after="160" w:line="240" w:lineRule="atLeast"/>
      <w:ind w:left="1701"/>
    </w:pPr>
    <w:rPr>
      <w:rFonts w:ascii="Times New Roman" w:hAnsi="Times New Roman" w:eastAsia="宋体" w:cs="Times New Roman"/>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99">
    <w:name w:val="Table Columns 2"/>
    <w:basedOn w:val="71"/>
    <w:semiHidden/>
    <w:qFormat/>
    <w:uiPriority w:val="0"/>
    <w:pPr>
      <w:adjustRightInd w:val="0"/>
      <w:snapToGrid w:val="0"/>
      <w:spacing w:before="160" w:after="160" w:line="240" w:lineRule="atLeast"/>
      <w:ind w:left="1701"/>
    </w:pPr>
    <w:rPr>
      <w:rFonts w:ascii="Times New Roman" w:hAnsi="Times New Roman" w:eastAsia="宋体" w:cs="Times New Roman"/>
      <w:b/>
      <w:bCs/>
    </w:rPr>
    <w:tblPr>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0">
    <w:name w:val="Table Columns 3"/>
    <w:basedOn w:val="71"/>
    <w:semiHidden/>
    <w:qFormat/>
    <w:uiPriority w:val="0"/>
    <w:pPr>
      <w:adjustRightInd w:val="0"/>
      <w:snapToGrid w:val="0"/>
      <w:spacing w:before="160" w:after="160" w:line="240" w:lineRule="atLeast"/>
      <w:ind w:left="1701"/>
    </w:pPr>
    <w:rPr>
      <w:rFonts w:ascii="Times New Roman" w:hAnsi="Times New Roman" w:eastAsia="宋体" w:cs="Times New Roman"/>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01">
    <w:name w:val="Table Columns 4"/>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02">
    <w:name w:val="Table Columns 5"/>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03">
    <w:name w:val="Table Grid 1"/>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04">
    <w:name w:val="Table Grid 2"/>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05">
    <w:name w:val="Table Grid 3"/>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6" w:space="0"/>
        <w:left w:val="single" w:color="000000" w:sz="12" w:space="0"/>
        <w:bottom w:val="single" w:color="000000" w:sz="6"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06">
    <w:name w:val="Table Grid 4"/>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07">
    <w:name w:val="Table Grid 5"/>
    <w:basedOn w:val="71"/>
    <w:semiHidden/>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08">
    <w:name w:val="Table Grid 6"/>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09">
    <w:name w:val="Table Grid 7"/>
    <w:basedOn w:val="71"/>
    <w:semiHidden/>
    <w:qFormat/>
    <w:uiPriority w:val="0"/>
    <w:pPr>
      <w:adjustRightInd w:val="0"/>
      <w:snapToGrid w:val="0"/>
      <w:spacing w:before="160" w:after="160" w:line="240" w:lineRule="atLeast"/>
      <w:ind w:left="1701"/>
    </w:pPr>
    <w:rPr>
      <w:rFonts w:ascii="Times New Roman" w:hAnsi="Times New Roman" w:eastAsia="宋体" w:cs="Times New Roman"/>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10">
    <w:name w:val="Table Grid 8"/>
    <w:basedOn w:val="71"/>
    <w:semiHidden/>
    <w:qFormat/>
    <w:uiPriority w:val="0"/>
    <w:pPr>
      <w:adjustRightInd w:val="0"/>
      <w:snapToGrid w:val="0"/>
      <w:spacing w:before="160" w:after="160" w:line="240" w:lineRule="atLeast"/>
      <w:ind w:left="1701"/>
    </w:pPr>
    <w:rPr>
      <w:rFonts w:ascii="Times New Roman" w:hAnsi="Times New Roman" w:eastAsia="宋体" w:cs="Times New Roman"/>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11">
    <w:name w:val="Table Web 1"/>
    <w:basedOn w:val="71"/>
    <w:semiHidden/>
    <w:uiPriority w:val="0"/>
    <w:pPr>
      <w:adjustRightInd w:val="0"/>
      <w:snapToGrid w:val="0"/>
      <w:spacing w:before="160" w:after="160" w:line="240" w:lineRule="atLeast"/>
      <w:ind w:left="1701"/>
    </w:pPr>
    <w:rPr>
      <w:rFonts w:ascii="Times New Roman" w:hAnsi="Times New Roman" w:eastAsia="宋体" w:cs="Times New Roman"/>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12">
    <w:name w:val="Table Web 2"/>
    <w:basedOn w:val="71"/>
    <w:semiHidden/>
    <w:uiPriority w:val="0"/>
    <w:pPr>
      <w:adjustRightInd w:val="0"/>
      <w:snapToGrid w:val="0"/>
      <w:spacing w:before="160" w:after="160" w:line="240" w:lineRule="atLeast"/>
      <w:ind w:left="1701"/>
    </w:pPr>
    <w:rPr>
      <w:rFonts w:ascii="Times New Roman" w:hAnsi="Times New Roman" w:eastAsia="宋体" w:cs="Times New Roman"/>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13">
    <w:name w:val="Table Web 3"/>
    <w:basedOn w:val="71"/>
    <w:semiHidden/>
    <w:uiPriority w:val="0"/>
    <w:pPr>
      <w:adjustRightInd w:val="0"/>
      <w:snapToGrid w:val="0"/>
      <w:spacing w:before="160" w:after="160" w:line="240" w:lineRule="atLeast"/>
      <w:ind w:left="1701"/>
    </w:pPr>
    <w:rPr>
      <w:rFonts w:ascii="Times New Roman" w:hAnsi="Times New Roman" w:eastAsia="宋体" w:cs="Times New Roman"/>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14">
    <w:name w:val="Table Professional"/>
    <w:basedOn w:val="71"/>
    <w:semiHidden/>
    <w:unhideWhenUs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styleId="115">
    <w:name w:val="Medium Shading 2 Accent 5"/>
    <w:basedOn w:val="71"/>
    <w:qFormat/>
    <w:uiPriority w:val="64"/>
    <w:rPr>
      <w:sz w:val="22"/>
      <w:szCs w:val="22"/>
    </w:r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472C4"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character" w:styleId="117">
    <w:name w:val="Strong"/>
    <w:basedOn w:val="116"/>
    <w:qFormat/>
    <w:uiPriority w:val="0"/>
    <w:rPr>
      <w:b/>
      <w:bCs/>
    </w:rPr>
  </w:style>
  <w:style w:type="character" w:styleId="118">
    <w:name w:val="endnote reference"/>
    <w:basedOn w:val="116"/>
    <w:semiHidden/>
    <w:qFormat/>
    <w:uiPriority w:val="0"/>
    <w:rPr>
      <w:vertAlign w:val="superscript"/>
    </w:rPr>
  </w:style>
  <w:style w:type="character" w:styleId="119">
    <w:name w:val="page number"/>
    <w:basedOn w:val="116"/>
    <w:qFormat/>
    <w:uiPriority w:val="0"/>
    <w:rPr>
      <w:rFonts w:ascii="宋体" w:eastAsia="宋体"/>
      <w:sz w:val="21"/>
      <w:szCs w:val="21"/>
      <w:lang w:val="en-US" w:eastAsia="zh-CN" w:bidi="ar-SA"/>
    </w:rPr>
  </w:style>
  <w:style w:type="character" w:styleId="120">
    <w:name w:val="FollowedHyperlink"/>
    <w:basedOn w:val="116"/>
    <w:unhideWhenUsed/>
    <w:uiPriority w:val="0"/>
    <w:rPr>
      <w:color w:val="800080"/>
      <w:u w:val="single"/>
    </w:rPr>
  </w:style>
  <w:style w:type="character" w:styleId="121">
    <w:name w:val="line number"/>
    <w:basedOn w:val="116"/>
    <w:semiHidden/>
    <w:qFormat/>
    <w:uiPriority w:val="0"/>
  </w:style>
  <w:style w:type="character" w:styleId="122">
    <w:name w:val="HTML Definition"/>
    <w:basedOn w:val="116"/>
    <w:semiHidden/>
    <w:uiPriority w:val="0"/>
    <w:rPr>
      <w:i/>
      <w:iCs/>
    </w:rPr>
  </w:style>
  <w:style w:type="character" w:styleId="123">
    <w:name w:val="HTML Typewriter"/>
    <w:basedOn w:val="116"/>
    <w:semiHidden/>
    <w:uiPriority w:val="0"/>
    <w:rPr>
      <w:rFonts w:ascii="Courier New" w:hAnsi="Courier New" w:cs="Courier New"/>
      <w:sz w:val="20"/>
      <w:szCs w:val="20"/>
    </w:rPr>
  </w:style>
  <w:style w:type="character" w:styleId="124">
    <w:name w:val="HTML Acronym"/>
    <w:basedOn w:val="116"/>
    <w:semiHidden/>
    <w:uiPriority w:val="0"/>
  </w:style>
  <w:style w:type="character" w:styleId="125">
    <w:name w:val="HTML Variable"/>
    <w:basedOn w:val="116"/>
    <w:semiHidden/>
    <w:uiPriority w:val="0"/>
    <w:rPr>
      <w:i/>
      <w:iCs/>
    </w:rPr>
  </w:style>
  <w:style w:type="character" w:styleId="126">
    <w:name w:val="Hyperlink"/>
    <w:basedOn w:val="116"/>
    <w:qFormat/>
    <w:uiPriority w:val="99"/>
    <w:rPr>
      <w:color w:val="0000FF"/>
      <w:u w:val="single"/>
    </w:rPr>
  </w:style>
  <w:style w:type="character" w:styleId="127">
    <w:name w:val="HTML Code"/>
    <w:basedOn w:val="116"/>
    <w:semiHidden/>
    <w:qFormat/>
    <w:uiPriority w:val="0"/>
    <w:rPr>
      <w:rFonts w:ascii="Courier New" w:hAnsi="Courier New" w:cs="Courier New"/>
      <w:sz w:val="20"/>
      <w:szCs w:val="20"/>
    </w:rPr>
  </w:style>
  <w:style w:type="character" w:styleId="128">
    <w:name w:val="annotation reference"/>
    <w:unhideWhenUsed/>
    <w:qFormat/>
    <w:uiPriority w:val="0"/>
    <w:rPr>
      <w:sz w:val="21"/>
      <w:szCs w:val="21"/>
    </w:rPr>
  </w:style>
  <w:style w:type="character" w:styleId="129">
    <w:name w:val="HTML Cite"/>
    <w:basedOn w:val="116"/>
    <w:semiHidden/>
    <w:uiPriority w:val="0"/>
    <w:rPr>
      <w:i/>
      <w:iCs/>
    </w:rPr>
  </w:style>
  <w:style w:type="character" w:styleId="130">
    <w:name w:val="footnote reference"/>
    <w:basedOn w:val="116"/>
    <w:semiHidden/>
    <w:uiPriority w:val="0"/>
    <w:rPr>
      <w:vertAlign w:val="superscript"/>
    </w:rPr>
  </w:style>
  <w:style w:type="character" w:styleId="131">
    <w:name w:val="HTML Keyboard"/>
    <w:basedOn w:val="116"/>
    <w:semiHidden/>
    <w:uiPriority w:val="0"/>
    <w:rPr>
      <w:rFonts w:ascii="Courier New" w:hAnsi="Courier New" w:cs="Courier New"/>
      <w:sz w:val="20"/>
      <w:szCs w:val="20"/>
    </w:rPr>
  </w:style>
  <w:style w:type="character" w:styleId="132">
    <w:name w:val="HTML Sample"/>
    <w:basedOn w:val="116"/>
    <w:semiHidden/>
    <w:uiPriority w:val="0"/>
    <w:rPr>
      <w:rFonts w:ascii="Courier New" w:hAnsi="Courier New" w:cs="Courier New"/>
    </w:rPr>
  </w:style>
  <w:style w:type="character" w:customStyle="1" w:styleId="133">
    <w:name w:val="标题 1 Char"/>
    <w:basedOn w:val="116"/>
    <w:link w:val="3"/>
    <w:uiPriority w:val="0"/>
    <w:rPr>
      <w:rFonts w:ascii="Times New Roman" w:hAnsi="Times New Roman" w:eastAsia="宋体" w:cs="Times New Roman"/>
      <w:b/>
      <w:bCs/>
      <w:kern w:val="44"/>
      <w:sz w:val="44"/>
      <w:szCs w:val="44"/>
    </w:rPr>
  </w:style>
  <w:style w:type="character" w:customStyle="1" w:styleId="134">
    <w:name w:val="标题 2 Char"/>
    <w:basedOn w:val="116"/>
    <w:link w:val="4"/>
    <w:qFormat/>
    <w:uiPriority w:val="0"/>
    <w:rPr>
      <w:rFonts w:ascii="Arial" w:hAnsi="Arial" w:eastAsia="黑体" w:cs="Times New Roman"/>
      <w:b/>
      <w:bCs/>
      <w:kern w:val="2"/>
      <w:sz w:val="32"/>
      <w:szCs w:val="32"/>
    </w:rPr>
  </w:style>
  <w:style w:type="character" w:customStyle="1" w:styleId="135">
    <w:name w:val="标题 3 Char"/>
    <w:basedOn w:val="116"/>
    <w:link w:val="5"/>
    <w:qFormat/>
    <w:uiPriority w:val="0"/>
    <w:rPr>
      <w:rFonts w:ascii="Times New Roman" w:hAnsi="Times New Roman" w:eastAsia="宋体" w:cs="Times New Roman"/>
      <w:b/>
      <w:bCs/>
      <w:kern w:val="2"/>
      <w:sz w:val="32"/>
      <w:szCs w:val="32"/>
    </w:rPr>
  </w:style>
  <w:style w:type="character" w:customStyle="1" w:styleId="136">
    <w:name w:val="标题 4 Char"/>
    <w:basedOn w:val="116"/>
    <w:link w:val="6"/>
    <w:uiPriority w:val="0"/>
    <w:rPr>
      <w:rFonts w:ascii="Arial" w:hAnsi="Arial" w:eastAsia="黑体" w:cs="Times New Roman"/>
      <w:b/>
      <w:bCs/>
      <w:kern w:val="2"/>
      <w:sz w:val="28"/>
      <w:szCs w:val="28"/>
    </w:rPr>
  </w:style>
  <w:style w:type="character" w:customStyle="1" w:styleId="137">
    <w:name w:val="标题 5 Char"/>
    <w:basedOn w:val="116"/>
    <w:link w:val="7"/>
    <w:qFormat/>
    <w:uiPriority w:val="1"/>
    <w:rPr>
      <w:rFonts w:ascii="Times New Roman" w:hAnsi="Times New Roman" w:eastAsia="宋体" w:cs="Times New Roman"/>
      <w:b/>
      <w:bCs/>
      <w:kern w:val="2"/>
      <w:sz w:val="28"/>
      <w:szCs w:val="28"/>
    </w:rPr>
  </w:style>
  <w:style w:type="character" w:customStyle="1" w:styleId="138">
    <w:name w:val="标题 6 Char"/>
    <w:basedOn w:val="116"/>
    <w:link w:val="8"/>
    <w:qFormat/>
    <w:uiPriority w:val="1"/>
    <w:rPr>
      <w:rFonts w:ascii="Arial" w:hAnsi="Arial" w:eastAsia="黑体" w:cs="Times New Roman"/>
      <w:b/>
      <w:bCs/>
      <w:kern w:val="2"/>
      <w:sz w:val="24"/>
      <w:szCs w:val="24"/>
    </w:rPr>
  </w:style>
  <w:style w:type="character" w:customStyle="1" w:styleId="139">
    <w:name w:val="标题 7 Char"/>
    <w:basedOn w:val="116"/>
    <w:link w:val="9"/>
    <w:qFormat/>
    <w:uiPriority w:val="99"/>
    <w:rPr>
      <w:rFonts w:eastAsia="宋体"/>
      <w:b/>
      <w:bCs/>
      <w:kern w:val="2"/>
      <w:sz w:val="24"/>
      <w:szCs w:val="24"/>
    </w:rPr>
  </w:style>
  <w:style w:type="character" w:customStyle="1" w:styleId="140">
    <w:name w:val="标题 8 Char"/>
    <w:basedOn w:val="116"/>
    <w:link w:val="10"/>
    <w:qFormat/>
    <w:uiPriority w:val="99"/>
    <w:rPr>
      <w:rFonts w:asciiTheme="majorHAnsi" w:hAnsiTheme="majorHAnsi" w:eastAsiaTheme="majorEastAsia" w:cstheme="majorBidi"/>
      <w:kern w:val="2"/>
      <w:sz w:val="24"/>
      <w:szCs w:val="24"/>
    </w:rPr>
  </w:style>
  <w:style w:type="character" w:customStyle="1" w:styleId="141">
    <w:name w:val="标题 9 Char"/>
    <w:basedOn w:val="116"/>
    <w:link w:val="11"/>
    <w:qFormat/>
    <w:uiPriority w:val="99"/>
    <w:rPr>
      <w:rFonts w:asciiTheme="majorHAnsi" w:hAnsiTheme="majorHAnsi" w:eastAsiaTheme="majorEastAsia" w:cstheme="majorBidi"/>
      <w:kern w:val="2"/>
      <w:sz w:val="21"/>
      <w:szCs w:val="21"/>
    </w:rPr>
  </w:style>
  <w:style w:type="character" w:customStyle="1" w:styleId="142">
    <w:name w:val="文档结构图 Char"/>
    <w:basedOn w:val="116"/>
    <w:link w:val="23"/>
    <w:qFormat/>
    <w:uiPriority w:val="0"/>
    <w:rPr>
      <w:rFonts w:ascii="Times New Roman" w:hAnsi="Times New Roman" w:eastAsia="宋体" w:cs="Times New Roman"/>
      <w:kern w:val="2"/>
      <w:sz w:val="21"/>
      <w:szCs w:val="24"/>
      <w:shd w:val="clear" w:color="auto" w:fill="000080"/>
    </w:rPr>
  </w:style>
  <w:style w:type="paragraph" w:customStyle="1" w:styleId="143">
    <w:name w:val="Char"/>
    <w:basedOn w:val="1"/>
    <w:qFormat/>
    <w:uiPriority w:val="0"/>
    <w:pPr>
      <w:keepNext/>
      <w:keepLines/>
      <w:pageBreakBefore/>
      <w:tabs>
        <w:tab w:val="left" w:pos="360"/>
      </w:tabs>
      <w:adjustRightInd w:val="0"/>
      <w:textAlignment w:val="baseline"/>
    </w:pPr>
    <w:rPr>
      <w:rFonts w:ascii="宋体" w:hAnsi="Times New Roman" w:eastAsia="宋体" w:cs="Times New Roman"/>
      <w:kern w:val="0"/>
      <w:szCs w:val="21"/>
    </w:rPr>
  </w:style>
  <w:style w:type="paragraph" w:customStyle="1" w:styleId="144">
    <w:name w:val="样式1"/>
    <w:basedOn w:val="59"/>
    <w:qFormat/>
    <w:uiPriority w:val="0"/>
    <w:pPr>
      <w:spacing w:line="360" w:lineRule="auto"/>
      <w:jc w:val="center"/>
    </w:pPr>
    <w:rPr>
      <w:sz w:val="24"/>
    </w:rPr>
  </w:style>
  <w:style w:type="character" w:customStyle="1" w:styleId="145">
    <w:name w:val="页脚 Char"/>
    <w:basedOn w:val="116"/>
    <w:link w:val="45"/>
    <w:qFormat/>
    <w:uiPriority w:val="3"/>
    <w:rPr>
      <w:kern w:val="2"/>
      <w:sz w:val="18"/>
      <w:szCs w:val="24"/>
    </w:rPr>
  </w:style>
  <w:style w:type="paragraph" w:customStyle="1" w:styleId="146">
    <w:name w:val="TOC 标题1"/>
    <w:basedOn w:val="3"/>
    <w:next w:val="1"/>
    <w:unhideWhenUsed/>
    <w:qFormat/>
    <w:uiPriority w:val="39"/>
    <w:pPr>
      <w:outlineLvl w:val="9"/>
    </w:pPr>
  </w:style>
  <w:style w:type="paragraph" w:styleId="147">
    <w:name w:val="List Paragraph"/>
    <w:basedOn w:val="1"/>
    <w:qFormat/>
    <w:uiPriority w:val="34"/>
    <w:pPr>
      <w:ind w:firstLine="420"/>
    </w:pPr>
    <w:rPr>
      <w:rFonts w:eastAsia="宋体"/>
      <w:szCs w:val="22"/>
    </w:rPr>
  </w:style>
  <w:style w:type="paragraph" w:customStyle="1" w:styleId="148">
    <w:name w:val="Item List in Table_2"/>
    <w:basedOn w:val="1"/>
    <w:qFormat/>
    <w:uiPriority w:val="0"/>
    <w:pPr>
      <w:widowControl/>
      <w:numPr>
        <w:ilvl w:val="4"/>
        <w:numId w:val="5"/>
      </w:numPr>
      <w:spacing w:before="80" w:after="80"/>
      <w:ind w:left="511" w:hanging="227"/>
      <w:jc w:val="left"/>
    </w:pPr>
    <w:rPr>
      <w:rFonts w:ascii="Arial" w:hAnsi="Arial" w:eastAsia="宋体" w:cs="Arial"/>
      <w:sz w:val="18"/>
      <w:szCs w:val="18"/>
      <w:lang w:eastAsia="en-US"/>
    </w:rPr>
  </w:style>
  <w:style w:type="paragraph" w:customStyle="1" w:styleId="149">
    <w:name w:val="Item List"/>
    <w:basedOn w:val="1"/>
    <w:link w:val="150"/>
    <w:qFormat/>
    <w:uiPriority w:val="0"/>
    <w:pPr>
      <w:widowControl/>
      <w:numPr>
        <w:ilvl w:val="0"/>
        <w:numId w:val="5"/>
      </w:numPr>
      <w:spacing w:before="40" w:after="80"/>
      <w:ind w:left="200" w:leftChars="100" w:hanging="100" w:hangingChars="100"/>
      <w:jc w:val="left"/>
    </w:pPr>
    <w:rPr>
      <w:rFonts w:ascii="Arial" w:hAnsi="Arial" w:eastAsia="宋体" w:cs="Arial"/>
      <w:szCs w:val="20"/>
      <w:lang w:eastAsia="en-US"/>
    </w:rPr>
  </w:style>
  <w:style w:type="character" w:customStyle="1" w:styleId="150">
    <w:name w:val="Item List 字符"/>
    <w:link w:val="149"/>
    <w:qFormat/>
    <w:uiPriority w:val="0"/>
    <w:rPr>
      <w:rFonts w:ascii="Arial" w:hAnsi="Arial" w:eastAsia="宋体" w:cs="Arial"/>
      <w:kern w:val="2"/>
      <w:sz w:val="21"/>
      <w:lang w:eastAsia="en-US"/>
    </w:rPr>
  </w:style>
  <w:style w:type="paragraph" w:customStyle="1" w:styleId="151">
    <w:name w:val="Item List_2"/>
    <w:basedOn w:val="149"/>
    <w:qFormat/>
    <w:uiPriority w:val="0"/>
    <w:pPr>
      <w:numPr>
        <w:ilvl w:val="1"/>
      </w:numPr>
      <w:tabs>
        <w:tab w:val="left" w:pos="360"/>
        <w:tab w:val="left" w:pos="1322"/>
      </w:tabs>
      <w:ind w:left="0" w:firstLine="0"/>
    </w:pPr>
  </w:style>
  <w:style w:type="paragraph" w:customStyle="1" w:styleId="152">
    <w:name w:val="Item List_3"/>
    <w:basedOn w:val="151"/>
    <w:qFormat/>
    <w:uiPriority w:val="0"/>
    <w:pPr>
      <w:numPr>
        <w:ilvl w:val="2"/>
      </w:numPr>
      <w:tabs>
        <w:tab w:val="left" w:pos="1742"/>
      </w:tabs>
      <w:ind w:left="0" w:firstLine="0"/>
    </w:pPr>
  </w:style>
  <w:style w:type="paragraph" w:customStyle="1" w:styleId="153">
    <w:name w:val="Item List in Table"/>
    <w:basedOn w:val="1"/>
    <w:link w:val="251"/>
    <w:qFormat/>
    <w:uiPriority w:val="0"/>
    <w:pPr>
      <w:widowControl/>
      <w:numPr>
        <w:ilvl w:val="3"/>
        <w:numId w:val="5"/>
      </w:numPr>
      <w:spacing w:before="80" w:after="80"/>
      <w:ind w:firstLine="0" w:firstLineChars="0"/>
      <w:jc w:val="left"/>
    </w:pPr>
    <w:rPr>
      <w:rFonts w:ascii="Arial" w:hAnsi="Arial" w:eastAsia="宋体" w:cs="Arial"/>
      <w:sz w:val="18"/>
      <w:szCs w:val="18"/>
      <w:lang w:eastAsia="en-US"/>
    </w:rPr>
  </w:style>
  <w:style w:type="paragraph" w:customStyle="1" w:styleId="154">
    <w:name w:val="Notes Text List in Table"/>
    <w:qFormat/>
    <w:uiPriority w:val="2"/>
    <w:pPr>
      <w:numPr>
        <w:ilvl w:val="5"/>
        <w:numId w:val="5"/>
      </w:numPr>
      <w:spacing w:before="80" w:after="80"/>
      <w:jc w:val="both"/>
    </w:pPr>
    <w:rPr>
      <w:rFonts w:ascii="Arial" w:hAnsi="Arial" w:eastAsia="楷体_GB2312" w:cs="楷体_GB2312"/>
      <w:sz w:val="18"/>
      <w:szCs w:val="18"/>
      <w:lang w:val="en-US" w:eastAsia="zh-CN" w:bidi="ar-SA"/>
    </w:rPr>
  </w:style>
  <w:style w:type="character" w:customStyle="1" w:styleId="155">
    <w:name w:val="页眉 Char"/>
    <w:basedOn w:val="116"/>
    <w:link w:val="47"/>
    <w:qFormat/>
    <w:uiPriority w:val="3"/>
    <w:rPr>
      <w:kern w:val="2"/>
      <w:sz w:val="18"/>
      <w:szCs w:val="24"/>
    </w:rPr>
  </w:style>
  <w:style w:type="paragraph" w:customStyle="1" w:styleId="156">
    <w:name w:val="Figure"/>
    <w:next w:val="1"/>
    <w:link w:val="157"/>
    <w:qFormat/>
    <w:uiPriority w:val="0"/>
    <w:pPr>
      <w:keepNext/>
      <w:spacing w:before="40" w:after="40"/>
      <w:jc w:val="center"/>
    </w:pPr>
    <w:rPr>
      <w:rFonts w:ascii="Arial" w:hAnsi="Arial" w:eastAsia="宋体" w:cs="Arial"/>
      <w:kern w:val="2"/>
      <w:sz w:val="21"/>
      <w:lang w:val="en-US" w:eastAsia="zh-CN" w:bidi="ar-SA"/>
    </w:rPr>
  </w:style>
  <w:style w:type="character" w:customStyle="1" w:styleId="157">
    <w:name w:val="Figure Char"/>
    <w:link w:val="156"/>
    <w:qFormat/>
    <w:uiPriority w:val="0"/>
    <w:rPr>
      <w:rFonts w:ascii="Arial" w:hAnsi="Arial" w:eastAsia="宋体" w:cs="Arial"/>
      <w:kern w:val="2"/>
      <w:sz w:val="21"/>
    </w:rPr>
  </w:style>
  <w:style w:type="character" w:customStyle="1" w:styleId="158">
    <w:name w:val="批注框文本 Char"/>
    <w:basedOn w:val="116"/>
    <w:link w:val="44"/>
    <w:qFormat/>
    <w:uiPriority w:val="0"/>
    <w:rPr>
      <w:rFonts w:eastAsia="宋体"/>
      <w:kern w:val="2"/>
      <w:sz w:val="18"/>
      <w:szCs w:val="18"/>
    </w:rPr>
  </w:style>
  <w:style w:type="character" w:customStyle="1" w:styleId="159">
    <w:name w:val="段 Char"/>
    <w:basedOn w:val="116"/>
    <w:link w:val="160"/>
    <w:qFormat/>
    <w:locked/>
    <w:uiPriority w:val="0"/>
    <w:rPr>
      <w:rFonts w:ascii="宋体"/>
    </w:rPr>
  </w:style>
  <w:style w:type="paragraph" w:customStyle="1" w:styleId="160">
    <w:name w:val="段"/>
    <w:link w:val="159"/>
    <w:uiPriority w:val="0"/>
    <w:pPr>
      <w:autoSpaceDE w:val="0"/>
      <w:autoSpaceDN w:val="0"/>
      <w:ind w:firstLine="200" w:firstLineChars="200"/>
      <w:jc w:val="both"/>
    </w:pPr>
    <w:rPr>
      <w:rFonts w:ascii="宋体" w:hAnsiTheme="minorHAnsi" w:eastAsiaTheme="minorEastAsia" w:cstheme="minorBidi"/>
      <w:lang w:val="en-US" w:eastAsia="zh-CN" w:bidi="ar-SA"/>
    </w:rPr>
  </w:style>
  <w:style w:type="character" w:customStyle="1" w:styleId="161">
    <w:name w:val="正文文本 Char"/>
    <w:basedOn w:val="116"/>
    <w:link w:val="28"/>
    <w:qFormat/>
    <w:uiPriority w:val="0"/>
    <w:rPr>
      <w:rFonts w:eastAsia="宋体"/>
      <w:kern w:val="2"/>
      <w:sz w:val="21"/>
      <w:szCs w:val="22"/>
    </w:rPr>
  </w:style>
  <w:style w:type="character" w:customStyle="1" w:styleId="162">
    <w:name w:val="正文首行缩进 Char"/>
    <w:basedOn w:val="161"/>
    <w:link w:val="69"/>
    <w:uiPriority w:val="0"/>
    <w:rPr>
      <w:rFonts w:ascii="Arial" w:hAnsi="Arial" w:eastAsia="宋体" w:cs="Times New Roman"/>
      <w:kern w:val="2"/>
      <w:sz w:val="21"/>
      <w:szCs w:val="21"/>
    </w:rPr>
  </w:style>
  <w:style w:type="paragraph" w:customStyle="1" w:styleId="163">
    <w:name w:val="修订1"/>
    <w:hidden/>
    <w:uiPriority w:val="99"/>
    <w:rPr>
      <w:rFonts w:eastAsia="微软雅黑" w:asciiTheme="minorHAnsi" w:hAnsiTheme="minorHAnsi" w:cstheme="minorBidi"/>
      <w:kern w:val="2"/>
      <w:sz w:val="21"/>
      <w:szCs w:val="22"/>
      <w:lang w:val="en-US" w:eastAsia="zh-CN" w:bidi="ar-SA"/>
    </w:rPr>
  </w:style>
  <w:style w:type="character" w:customStyle="1" w:styleId="164">
    <w:name w:val="批注文字 Char"/>
    <w:basedOn w:val="116"/>
    <w:link w:val="24"/>
    <w:qFormat/>
    <w:uiPriority w:val="0"/>
    <w:rPr>
      <w:rFonts w:ascii="Calibri" w:hAnsi="Calibri" w:eastAsia="宋体" w:cs="Times New Roman"/>
      <w:kern w:val="2"/>
      <w:sz w:val="21"/>
      <w:szCs w:val="22"/>
    </w:rPr>
  </w:style>
  <w:style w:type="paragraph" w:customStyle="1" w:styleId="165">
    <w:name w:val="IN Step"/>
    <w:basedOn w:val="1"/>
    <w:qFormat/>
    <w:uiPriority w:val="2"/>
    <w:pPr>
      <w:keepLines/>
      <w:widowControl/>
      <w:tabs>
        <w:tab w:val="left" w:pos="737"/>
      </w:tabs>
      <w:spacing w:before="40" w:after="40"/>
      <w:ind w:left="737" w:hanging="737"/>
      <w:outlineLvl w:val="8"/>
    </w:pPr>
    <w:rPr>
      <w:rFonts w:ascii="Arial" w:hAnsi="Arial" w:eastAsia="宋体" w:cs="Arial"/>
      <w:szCs w:val="20"/>
    </w:rPr>
  </w:style>
  <w:style w:type="paragraph" w:customStyle="1" w:styleId="166">
    <w:name w:val="Table Description"/>
    <w:link w:val="308"/>
    <w:qFormat/>
    <w:uiPriority w:val="0"/>
    <w:pPr>
      <w:keepNext/>
      <w:keepLines/>
      <w:numPr>
        <w:ilvl w:val="6"/>
        <w:numId w:val="1"/>
      </w:numPr>
      <w:spacing w:before="80" w:after="80"/>
      <w:jc w:val="center"/>
    </w:pPr>
    <w:rPr>
      <w:rFonts w:ascii="Arial" w:hAnsi="Arial" w:eastAsia="黑体" w:cs="Arial Narrow"/>
      <w:sz w:val="21"/>
      <w:lang w:val="en-US" w:eastAsia="zh-CN" w:bidi="ar-SA"/>
    </w:rPr>
  </w:style>
  <w:style w:type="paragraph" w:customStyle="1" w:styleId="167">
    <w:name w:val="Figure Description"/>
    <w:next w:val="1"/>
    <w:link w:val="269"/>
    <w:qFormat/>
    <w:uiPriority w:val="0"/>
    <w:pPr>
      <w:keepNext/>
      <w:keepLines/>
      <w:numPr>
        <w:ilvl w:val="5"/>
        <w:numId w:val="1"/>
      </w:numPr>
      <w:spacing w:before="80" w:after="80"/>
      <w:jc w:val="center"/>
    </w:pPr>
    <w:rPr>
      <w:rFonts w:ascii="Arial" w:hAnsi="Arial" w:eastAsia="黑体" w:cs="Arial Narrow"/>
      <w:sz w:val="21"/>
      <w:lang w:val="en-US" w:eastAsia="zh-CN" w:bidi="ar-SA"/>
    </w:rPr>
  </w:style>
  <w:style w:type="paragraph" w:customStyle="1" w:styleId="168">
    <w:name w:val="Item Step"/>
    <w:basedOn w:val="1"/>
    <w:link w:val="307"/>
    <w:qFormat/>
    <w:uiPriority w:val="0"/>
    <w:pPr>
      <w:widowControl/>
      <w:numPr>
        <w:ilvl w:val="4"/>
        <w:numId w:val="1"/>
      </w:numPr>
      <w:spacing w:before="40" w:after="80"/>
      <w:ind w:firstLine="0" w:firstLineChars="0"/>
      <w:jc w:val="left"/>
      <w:outlineLvl w:val="6"/>
    </w:pPr>
    <w:rPr>
      <w:rFonts w:ascii="Arial" w:hAnsi="Arial" w:eastAsia="宋体" w:cs="Times New Roman"/>
      <w:kern w:val="0"/>
      <w:lang w:eastAsia="en-US"/>
    </w:rPr>
  </w:style>
  <w:style w:type="paragraph" w:customStyle="1" w:styleId="169">
    <w:name w:val="Item Step_2"/>
    <w:basedOn w:val="1"/>
    <w:qFormat/>
    <w:uiPriority w:val="2"/>
    <w:pPr>
      <w:widowControl/>
      <w:spacing w:before="40" w:after="40"/>
      <w:outlineLvl w:val="7"/>
    </w:pPr>
    <w:rPr>
      <w:rFonts w:ascii="Arial" w:hAnsi="Arial" w:eastAsia="宋体" w:cs="Arial"/>
      <w:szCs w:val="20"/>
      <w:lang w:eastAsia="en-US"/>
    </w:rPr>
  </w:style>
  <w:style w:type="paragraph" w:customStyle="1" w:styleId="170">
    <w:name w:val="Table Heading"/>
    <w:link w:val="171"/>
    <w:qFormat/>
    <w:uiPriority w:val="0"/>
    <w:pPr>
      <w:keepNext/>
      <w:spacing w:before="80" w:after="80"/>
      <w:jc w:val="center"/>
    </w:pPr>
    <w:rPr>
      <w:rFonts w:ascii="Arial" w:hAnsi="Arial" w:eastAsia="黑体" w:cs="Arial Narrow"/>
      <w:bCs/>
      <w:sz w:val="18"/>
      <w:lang w:val="en-US" w:eastAsia="zh-CN" w:bidi="ar-SA"/>
    </w:rPr>
  </w:style>
  <w:style w:type="character" w:customStyle="1" w:styleId="171">
    <w:name w:val="Table Heading Char"/>
    <w:link w:val="170"/>
    <w:qFormat/>
    <w:uiPriority w:val="0"/>
    <w:rPr>
      <w:rFonts w:ascii="Arial" w:hAnsi="Arial" w:eastAsia="黑体" w:cs="Arial Narrow"/>
      <w:bCs/>
      <w:sz w:val="18"/>
    </w:rPr>
  </w:style>
  <w:style w:type="paragraph" w:customStyle="1" w:styleId="172">
    <w:name w:val="Table Text"/>
    <w:link w:val="173"/>
    <w:qFormat/>
    <w:uiPriority w:val="0"/>
    <w:pPr>
      <w:keepNext/>
      <w:widowControl w:val="0"/>
      <w:autoSpaceDE w:val="0"/>
      <w:autoSpaceDN w:val="0"/>
      <w:spacing w:before="80" w:after="80"/>
      <w:textAlignment w:val="bottom"/>
    </w:pPr>
    <w:rPr>
      <w:rFonts w:ascii="Arial" w:hAnsi="Arial" w:eastAsia="宋体" w:cs="Arial Narrow"/>
      <w:sz w:val="18"/>
      <w:szCs w:val="18"/>
      <w:lang w:val="en-US" w:eastAsia="zh-CN" w:bidi="ar-SA"/>
    </w:rPr>
  </w:style>
  <w:style w:type="character" w:customStyle="1" w:styleId="173">
    <w:name w:val="Table Text Char"/>
    <w:basedOn w:val="116"/>
    <w:link w:val="172"/>
    <w:qFormat/>
    <w:uiPriority w:val="0"/>
    <w:rPr>
      <w:rFonts w:ascii="Arial" w:hAnsi="Arial" w:eastAsia="宋体" w:cs="Arial Narrow"/>
      <w:sz w:val="18"/>
      <w:szCs w:val="18"/>
    </w:rPr>
  </w:style>
  <w:style w:type="table" w:customStyle="1" w:styleId="174">
    <w:name w:val="Table"/>
    <w:basedOn w:val="72"/>
    <w:qFormat/>
    <w:uiPriority w:val="99"/>
    <w:pPr>
      <w:spacing w:before="80" w:after="80"/>
      <w:jc w:val="left"/>
    </w:pPr>
    <w:rPr>
      <w:rFonts w:ascii="Arial" w:hAnsi="Arial"/>
      <w:sz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tblStylePr w:type="lastRow">
      <w:tcPr>
        <w:tcBorders>
          <w:top w:val="single" w:color="808080" w:sz="8" w:space="0"/>
          <w:left w:val="nil"/>
          <w:bottom w:val="single" w:color="auto" w:sz="8" w:space="0"/>
          <w:right w:val="nil"/>
          <w:insideH w:val="nil"/>
          <w:insideV w:val="single" w:sz="8" w:space="0"/>
          <w:tl2br w:val="nil"/>
          <w:tr2bl w:val="nil"/>
        </w:tcBorders>
      </w:tcPr>
    </w:tblStylePr>
  </w:style>
  <w:style w:type="paragraph" w:customStyle="1" w:styleId="175">
    <w:name w:val="图"/>
    <w:link w:val="177"/>
    <w:qFormat/>
    <w:uiPriority w:val="0"/>
    <w:pPr>
      <w:keepNext/>
      <w:jc w:val="center"/>
    </w:pPr>
    <w:rPr>
      <w:rFonts w:asciiTheme="minorHAnsi" w:hAnsiTheme="minorHAnsi" w:eastAsiaTheme="minorEastAsia" w:cstheme="minorBidi"/>
      <w:kern w:val="2"/>
      <w:sz w:val="21"/>
      <w:szCs w:val="22"/>
      <w:lang w:val="en-US" w:eastAsia="zh-CN" w:bidi="ar-SA"/>
    </w:rPr>
  </w:style>
  <w:style w:type="paragraph" w:customStyle="1" w:styleId="176">
    <w:name w:val="表"/>
    <w:next w:val="1"/>
    <w:link w:val="179"/>
    <w:qFormat/>
    <w:uiPriority w:val="0"/>
    <w:rPr>
      <w:rFonts w:asciiTheme="minorHAnsi" w:hAnsiTheme="minorHAnsi" w:eastAsiaTheme="minorEastAsia" w:cstheme="minorBidi"/>
      <w:kern w:val="2"/>
      <w:sz w:val="21"/>
      <w:szCs w:val="22"/>
      <w:lang w:val="en-US" w:eastAsia="zh-CN" w:bidi="ar-SA"/>
    </w:rPr>
  </w:style>
  <w:style w:type="character" w:customStyle="1" w:styleId="177">
    <w:name w:val="图 Char"/>
    <w:basedOn w:val="116"/>
    <w:link w:val="175"/>
    <w:uiPriority w:val="0"/>
    <w:rPr>
      <w:kern w:val="2"/>
      <w:sz w:val="21"/>
      <w:szCs w:val="22"/>
    </w:rPr>
  </w:style>
  <w:style w:type="paragraph" w:customStyle="1" w:styleId="178">
    <w:name w:val="图名"/>
    <w:basedOn w:val="19"/>
    <w:next w:val="1"/>
    <w:link w:val="181"/>
    <w:qFormat/>
    <w:uiPriority w:val="0"/>
    <w:pPr>
      <w:jc w:val="center"/>
    </w:pPr>
    <w:rPr>
      <w:rFonts w:asciiTheme="majorHAnsi" w:hAnsiTheme="majorHAnsi" w:cstheme="majorBidi"/>
      <w:sz w:val="21"/>
      <w:szCs w:val="22"/>
    </w:rPr>
  </w:style>
  <w:style w:type="character" w:customStyle="1" w:styleId="179">
    <w:name w:val="表 Char"/>
    <w:basedOn w:val="177"/>
    <w:link w:val="176"/>
    <w:qFormat/>
    <w:uiPriority w:val="0"/>
    <w:rPr>
      <w:kern w:val="2"/>
      <w:sz w:val="21"/>
      <w:szCs w:val="22"/>
    </w:rPr>
  </w:style>
  <w:style w:type="paragraph" w:customStyle="1" w:styleId="180">
    <w:name w:val="表名"/>
    <w:next w:val="176"/>
    <w:link w:val="184"/>
    <w:qFormat/>
    <w:uiPriority w:val="0"/>
    <w:pPr>
      <w:keepNext/>
      <w:jc w:val="center"/>
    </w:pPr>
    <w:rPr>
      <w:rFonts w:eastAsia="黑体" w:asciiTheme="majorHAnsi" w:hAnsiTheme="majorHAnsi" w:cstheme="majorBidi"/>
      <w:kern w:val="2"/>
      <w:sz w:val="21"/>
      <w:szCs w:val="22"/>
      <w:lang w:val="en-US" w:eastAsia="zh-CN" w:bidi="ar-SA"/>
    </w:rPr>
  </w:style>
  <w:style w:type="character" w:customStyle="1" w:styleId="181">
    <w:name w:val="图名 Char"/>
    <w:basedOn w:val="179"/>
    <w:link w:val="178"/>
    <w:uiPriority w:val="0"/>
    <w:rPr>
      <w:rFonts w:eastAsia="黑体" w:asciiTheme="majorHAnsi" w:hAnsiTheme="majorHAnsi" w:cstheme="majorBidi"/>
      <w:kern w:val="2"/>
      <w:sz w:val="21"/>
      <w:szCs w:val="22"/>
    </w:rPr>
  </w:style>
  <w:style w:type="paragraph" w:customStyle="1" w:styleId="182">
    <w:name w:val="公式"/>
    <w:next w:val="183"/>
    <w:link w:val="185"/>
    <w:qFormat/>
    <w:uiPriority w:val="0"/>
    <w:pPr>
      <w:tabs>
        <w:tab w:val="center" w:pos="4253"/>
        <w:tab w:val="right" w:pos="8222"/>
      </w:tabs>
    </w:pPr>
    <w:rPr>
      <w:rFonts w:ascii="Cambria Math" w:hAnsi="Cambria Math" w:eastAsia="Cambria Math" w:cstheme="majorBidi"/>
      <w:kern w:val="2"/>
      <w:sz w:val="21"/>
      <w:szCs w:val="22"/>
      <w:lang w:val="en-US" w:eastAsia="zh-CN" w:bidi="ar-SA"/>
    </w:rPr>
  </w:style>
  <w:style w:type="paragraph" w:customStyle="1" w:styleId="183">
    <w:name w:val="公式名"/>
    <w:link w:val="186"/>
    <w:qFormat/>
    <w:uiPriority w:val="0"/>
    <w:rPr>
      <w:rFonts w:ascii="Cambria Math" w:hAnsi="Cambria Math" w:eastAsia="Cambria Math" w:cstheme="majorBidi"/>
      <w:kern w:val="2"/>
      <w:sz w:val="21"/>
      <w:szCs w:val="22"/>
      <w:lang w:val="en-US" w:eastAsia="zh-CN" w:bidi="ar-SA"/>
    </w:rPr>
  </w:style>
  <w:style w:type="character" w:customStyle="1" w:styleId="184">
    <w:name w:val="表名 Char"/>
    <w:basedOn w:val="181"/>
    <w:link w:val="180"/>
    <w:qFormat/>
    <w:uiPriority w:val="0"/>
    <w:rPr>
      <w:rFonts w:eastAsia="黑体" w:asciiTheme="majorHAnsi" w:hAnsiTheme="majorHAnsi" w:cstheme="majorBidi"/>
      <w:kern w:val="2"/>
      <w:sz w:val="21"/>
      <w:szCs w:val="22"/>
    </w:rPr>
  </w:style>
  <w:style w:type="character" w:customStyle="1" w:styleId="185">
    <w:name w:val="公式 Char"/>
    <w:basedOn w:val="184"/>
    <w:link w:val="182"/>
    <w:uiPriority w:val="0"/>
    <w:rPr>
      <w:rFonts w:ascii="Cambria Math" w:hAnsi="Cambria Math" w:eastAsia="Cambria Math" w:cstheme="majorBidi"/>
      <w:kern w:val="2"/>
      <w:sz w:val="21"/>
      <w:szCs w:val="22"/>
    </w:rPr>
  </w:style>
  <w:style w:type="character" w:customStyle="1" w:styleId="186">
    <w:name w:val="公式名 Char"/>
    <w:basedOn w:val="185"/>
    <w:link w:val="183"/>
    <w:qFormat/>
    <w:uiPriority w:val="0"/>
    <w:rPr>
      <w:rFonts w:ascii="Cambria Math" w:hAnsi="Cambria Math" w:eastAsia="Cambria Math" w:cstheme="majorBidi"/>
      <w:kern w:val="2"/>
      <w:sz w:val="21"/>
      <w:szCs w:val="22"/>
    </w:rPr>
  </w:style>
  <w:style w:type="character" w:styleId="187">
    <w:name w:val="Placeholder Text"/>
    <w:basedOn w:val="116"/>
    <w:semiHidden/>
    <w:qFormat/>
    <w:uiPriority w:val="99"/>
    <w:rPr>
      <w:color w:val="808080"/>
    </w:rPr>
  </w:style>
  <w:style w:type="paragraph" w:customStyle="1" w:styleId="188">
    <w:name w:val="font5"/>
    <w:basedOn w:val="1"/>
    <w:qFormat/>
    <w:uiPriority w:val="0"/>
    <w:pPr>
      <w:widowControl/>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189">
    <w:name w:val="xl87"/>
    <w:basedOn w:val="1"/>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190">
    <w:name w:val="xl88"/>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191">
    <w:name w:val="xl89"/>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华文细黑" w:hAnsi="华文细黑" w:eastAsia="华文细黑" w:cs="宋体"/>
      <w:b/>
      <w:bCs/>
      <w:color w:val="000000"/>
      <w:kern w:val="0"/>
      <w:sz w:val="20"/>
      <w:szCs w:val="20"/>
    </w:rPr>
  </w:style>
  <w:style w:type="paragraph" w:customStyle="1" w:styleId="192">
    <w:name w:val="xl90"/>
    <w:basedOn w:val="1"/>
    <w:uiPriority w:val="0"/>
    <w:pPr>
      <w:widowControl/>
      <w:pBdr>
        <w:bottom w:val="single" w:color="auto" w:sz="4" w:space="0"/>
        <w:right w:val="single" w:color="auto" w:sz="4" w:space="0"/>
      </w:pBdr>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193">
    <w:name w:val="xl91"/>
    <w:basedOn w:val="1"/>
    <w:uiPriority w:val="0"/>
    <w:pPr>
      <w:widowControl/>
      <w:pBdr>
        <w:bottom w:val="single" w:color="auto" w:sz="4" w:space="0"/>
        <w:right w:val="single" w:color="auto" w:sz="8" w:space="0"/>
      </w:pBdr>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194">
    <w:name w:val="xl92"/>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ascii="华文细黑" w:hAnsi="华文细黑" w:eastAsia="华文细黑" w:cs="宋体"/>
      <w:color w:val="000000"/>
      <w:kern w:val="0"/>
      <w:sz w:val="20"/>
      <w:szCs w:val="20"/>
    </w:rPr>
  </w:style>
  <w:style w:type="paragraph" w:customStyle="1" w:styleId="195">
    <w:name w:val="xl9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华文细黑" w:hAnsi="华文细黑" w:eastAsia="华文细黑" w:cs="宋体"/>
      <w:b/>
      <w:bCs/>
      <w:color w:val="000000"/>
      <w:kern w:val="0"/>
      <w:sz w:val="20"/>
      <w:szCs w:val="20"/>
    </w:rPr>
  </w:style>
  <w:style w:type="paragraph" w:customStyle="1" w:styleId="196">
    <w:name w:val="xl94"/>
    <w:basedOn w:val="1"/>
    <w:qFormat/>
    <w:uiPriority w:val="0"/>
    <w:pPr>
      <w:widowControl/>
      <w:pBdr>
        <w:bottom w:val="single" w:color="auto" w:sz="4" w:space="0"/>
        <w:right w:val="single" w:color="auto" w:sz="4" w:space="0"/>
      </w:pBdr>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197">
    <w:name w:val="xl95"/>
    <w:basedOn w:val="1"/>
    <w:uiPriority w:val="0"/>
    <w:pPr>
      <w:widowControl/>
      <w:pBdr>
        <w:bottom w:val="single" w:color="auto" w:sz="4" w:space="0"/>
        <w:right w:val="single" w:color="auto" w:sz="4" w:space="0"/>
      </w:pBdr>
      <w:shd w:val="clear" w:color="000000" w:fill="FFFFFF"/>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198">
    <w:name w:val="xl96"/>
    <w:basedOn w:val="1"/>
    <w:uiPriority w:val="0"/>
    <w:pPr>
      <w:widowControl/>
      <w:pBdr>
        <w:bottom w:val="single" w:color="auto" w:sz="4" w:space="0"/>
        <w:right w:val="single" w:color="auto" w:sz="4" w:space="0"/>
      </w:pBdr>
      <w:shd w:val="clear" w:color="000000" w:fill="FFFFFF"/>
      <w:spacing w:before="100" w:beforeAutospacing="1" w:after="100" w:afterAutospacing="1"/>
      <w:jc w:val="left"/>
      <w:textAlignment w:val="bottom"/>
    </w:pPr>
    <w:rPr>
      <w:rFonts w:ascii="华文细黑" w:hAnsi="华文细黑" w:eastAsia="华文细黑" w:cs="宋体"/>
      <w:color w:val="000000"/>
      <w:kern w:val="0"/>
      <w:sz w:val="20"/>
      <w:szCs w:val="20"/>
    </w:rPr>
  </w:style>
  <w:style w:type="paragraph" w:customStyle="1" w:styleId="199">
    <w:name w:val="xl97"/>
    <w:basedOn w:val="1"/>
    <w:qFormat/>
    <w:uiPriority w:val="0"/>
    <w:pPr>
      <w:widowControl/>
      <w:pBdr>
        <w:bottom w:val="single" w:color="auto" w:sz="4" w:space="0"/>
        <w:right w:val="single" w:color="auto" w:sz="4" w:space="0"/>
      </w:pBdr>
      <w:shd w:val="clear" w:color="000000" w:fill="FFFFFF"/>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00">
    <w:name w:val="xl98"/>
    <w:basedOn w:val="1"/>
    <w:qFormat/>
    <w:uiPriority w:val="0"/>
    <w:pPr>
      <w:widowControl/>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201">
    <w:name w:val="xl99"/>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202">
    <w:name w:val="xl100"/>
    <w:basedOn w:val="1"/>
    <w:uiPriority w:val="0"/>
    <w:pPr>
      <w:widowControl/>
      <w:pBdr>
        <w:bottom w:val="single" w:color="auto" w:sz="4" w:space="0"/>
        <w:right w:val="single" w:color="auto" w:sz="4" w:space="0"/>
      </w:pBdr>
      <w:shd w:val="clear" w:color="000000" w:fill="FFFFFF"/>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03">
    <w:name w:val="xl101"/>
    <w:basedOn w:val="1"/>
    <w:uiPriority w:val="0"/>
    <w:pPr>
      <w:widowControl/>
      <w:pBdr>
        <w:bottom w:val="single" w:color="auto" w:sz="4" w:space="0"/>
        <w:right w:val="single" w:color="auto" w:sz="4" w:space="0"/>
      </w:pBdr>
      <w:shd w:val="clear" w:color="000000" w:fill="FFFFFF"/>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204">
    <w:name w:val="xl102"/>
    <w:basedOn w:val="1"/>
    <w:uiPriority w:val="0"/>
    <w:pPr>
      <w:widowControl/>
      <w:pBdr>
        <w:bottom w:val="single" w:color="auto" w:sz="4" w:space="0"/>
        <w:right w:val="single" w:color="auto" w:sz="4" w:space="0"/>
      </w:pBdr>
      <w:spacing w:before="100" w:beforeAutospacing="1" w:after="100" w:afterAutospacing="1"/>
      <w:jc w:val="left"/>
      <w:textAlignment w:val="bottom"/>
    </w:pPr>
    <w:rPr>
      <w:rFonts w:ascii="华文细黑" w:hAnsi="华文细黑" w:eastAsia="华文细黑" w:cs="宋体"/>
      <w:color w:val="000000"/>
      <w:kern w:val="0"/>
      <w:sz w:val="20"/>
      <w:szCs w:val="20"/>
    </w:rPr>
  </w:style>
  <w:style w:type="paragraph" w:customStyle="1" w:styleId="205">
    <w:name w:val="xl103"/>
    <w:basedOn w:val="1"/>
    <w:uiPriority w:val="0"/>
    <w:pPr>
      <w:widowControl/>
      <w:pBdr>
        <w:bottom w:val="single" w:color="auto" w:sz="4" w:space="0"/>
        <w:right w:val="single" w:color="auto" w:sz="4" w:space="0"/>
      </w:pBdr>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206">
    <w:name w:val="xl104"/>
    <w:basedOn w:val="1"/>
    <w:qFormat/>
    <w:uiPriority w:val="0"/>
    <w:pPr>
      <w:widowControl/>
      <w:pBdr>
        <w:bottom w:val="single" w:color="auto" w:sz="4" w:space="0"/>
        <w:right w:val="single" w:color="auto" w:sz="4" w:space="0"/>
      </w:pBdr>
      <w:spacing w:before="100" w:beforeAutospacing="1" w:after="100" w:afterAutospacing="1"/>
    </w:pPr>
    <w:rPr>
      <w:rFonts w:ascii="华文细黑" w:hAnsi="华文细黑" w:eastAsia="华文细黑" w:cs="宋体"/>
      <w:color w:val="000000"/>
      <w:kern w:val="0"/>
      <w:sz w:val="20"/>
      <w:szCs w:val="20"/>
    </w:rPr>
  </w:style>
  <w:style w:type="paragraph" w:customStyle="1" w:styleId="207">
    <w:name w:val="xl105"/>
    <w:basedOn w:val="1"/>
    <w:qFormat/>
    <w:uiPriority w:val="0"/>
    <w:pPr>
      <w:widowControl/>
      <w:pBdr>
        <w:bottom w:val="single" w:color="auto" w:sz="4" w:space="0"/>
        <w:right w:val="single" w:color="auto" w:sz="4" w:space="0"/>
      </w:pBdr>
      <w:shd w:val="clear" w:color="000000" w:fill="FFFFFF"/>
      <w:spacing w:before="100" w:beforeAutospacing="1" w:after="100" w:afterAutospacing="1"/>
    </w:pPr>
    <w:rPr>
      <w:rFonts w:ascii="华文细黑" w:hAnsi="华文细黑" w:eastAsia="华文细黑" w:cs="宋体"/>
      <w:color w:val="000000"/>
      <w:kern w:val="0"/>
      <w:sz w:val="20"/>
      <w:szCs w:val="20"/>
    </w:rPr>
  </w:style>
  <w:style w:type="paragraph" w:customStyle="1" w:styleId="208">
    <w:name w:val="xl106"/>
    <w:basedOn w:val="1"/>
    <w:uiPriority w:val="0"/>
    <w:pPr>
      <w:widowControl/>
      <w:pBdr>
        <w:left w:val="single" w:color="auto" w:sz="4" w:space="0"/>
        <w:right w:val="single" w:color="auto" w:sz="4" w:space="0"/>
      </w:pBdr>
      <w:spacing w:before="100" w:beforeAutospacing="1" w:after="100" w:afterAutospacing="1"/>
      <w:jc w:val="center"/>
    </w:pPr>
    <w:rPr>
      <w:rFonts w:ascii="华文细黑" w:hAnsi="华文细黑" w:eastAsia="华文细黑" w:cs="宋体"/>
      <w:b/>
      <w:bCs/>
      <w:color w:val="000000"/>
      <w:kern w:val="0"/>
      <w:sz w:val="20"/>
      <w:szCs w:val="20"/>
    </w:rPr>
  </w:style>
  <w:style w:type="paragraph" w:customStyle="1" w:styleId="209">
    <w:name w:val="xl10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华文细黑" w:hAnsi="华文细黑" w:eastAsia="华文细黑" w:cs="宋体"/>
      <w:b/>
      <w:bCs/>
      <w:color w:val="000000"/>
      <w:kern w:val="0"/>
      <w:sz w:val="24"/>
    </w:rPr>
  </w:style>
  <w:style w:type="paragraph" w:customStyle="1" w:styleId="210">
    <w:name w:val="xl108"/>
    <w:basedOn w:val="1"/>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11">
    <w:name w:val="xl109"/>
    <w:basedOn w:val="1"/>
    <w:qFormat/>
    <w:uiPriority w:val="0"/>
    <w:pPr>
      <w:widowControl/>
      <w:pBdr>
        <w:bottom w:val="single" w:color="auto" w:sz="4" w:space="0"/>
        <w:right w:val="single" w:color="auto" w:sz="4" w:space="0"/>
      </w:pBdr>
      <w:shd w:val="clear" w:color="000000" w:fill="FFFFFF"/>
      <w:spacing w:before="100" w:beforeAutospacing="1" w:after="100" w:afterAutospacing="1"/>
      <w:jc w:val="left"/>
    </w:pPr>
    <w:rPr>
      <w:rFonts w:ascii="Microsoft YaHei UI" w:hAnsi="Microsoft YaHei UI" w:eastAsia="Microsoft YaHei UI" w:cs="宋体"/>
      <w:color w:val="000000"/>
      <w:kern w:val="0"/>
      <w:sz w:val="20"/>
      <w:szCs w:val="20"/>
    </w:rPr>
  </w:style>
  <w:style w:type="paragraph" w:customStyle="1" w:styleId="212">
    <w:name w:val="xl110"/>
    <w:basedOn w:val="1"/>
    <w:qFormat/>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华文细黑" w:hAnsi="华文细黑" w:eastAsia="华文细黑" w:cs="宋体"/>
      <w:b/>
      <w:bCs/>
      <w:color w:val="000000"/>
      <w:kern w:val="0"/>
      <w:sz w:val="20"/>
      <w:szCs w:val="20"/>
    </w:rPr>
  </w:style>
  <w:style w:type="paragraph" w:customStyle="1" w:styleId="213">
    <w:name w:val="xl111"/>
    <w:basedOn w:val="1"/>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华文细黑" w:hAnsi="华文细黑" w:eastAsia="华文细黑" w:cs="宋体"/>
      <w:b/>
      <w:bCs/>
      <w:color w:val="000000"/>
      <w:kern w:val="0"/>
      <w:sz w:val="20"/>
      <w:szCs w:val="20"/>
    </w:rPr>
  </w:style>
  <w:style w:type="paragraph" w:customStyle="1" w:styleId="214">
    <w:name w:val="xl112"/>
    <w:basedOn w:val="1"/>
    <w:uiPriority w:val="0"/>
    <w:pPr>
      <w:widowControl/>
      <w:pBdr>
        <w:left w:val="single" w:color="auto" w:sz="4" w:space="0"/>
        <w:bottom w:val="single" w:color="000000" w:sz="4" w:space="0"/>
        <w:right w:val="single" w:color="auto" w:sz="4" w:space="0"/>
      </w:pBdr>
      <w:shd w:val="clear" w:color="000000" w:fill="FFFFFF"/>
      <w:spacing w:before="100" w:beforeAutospacing="1" w:after="100" w:afterAutospacing="1"/>
      <w:jc w:val="center"/>
    </w:pPr>
    <w:rPr>
      <w:rFonts w:ascii="华文细黑" w:hAnsi="华文细黑" w:eastAsia="华文细黑" w:cs="宋体"/>
      <w:b/>
      <w:bCs/>
      <w:color w:val="000000"/>
      <w:kern w:val="0"/>
      <w:sz w:val="20"/>
      <w:szCs w:val="20"/>
    </w:rPr>
  </w:style>
  <w:style w:type="paragraph" w:customStyle="1" w:styleId="215">
    <w:name w:val="xl113"/>
    <w:basedOn w:val="1"/>
    <w:qFormat/>
    <w:uiPriority w:val="0"/>
    <w:pPr>
      <w:widowControl/>
      <w:pBdr>
        <w:top w:val="single" w:color="auto" w:sz="4" w:space="0"/>
        <w:left w:val="single" w:color="auto" w:sz="4" w:space="0"/>
        <w:bottom w:val="single" w:color="000000" w:sz="4" w:space="0"/>
        <w:right w:val="single" w:color="auto" w:sz="4" w:space="0"/>
      </w:pBdr>
      <w:spacing w:before="100" w:beforeAutospacing="1" w:after="100" w:afterAutospacing="1"/>
      <w:jc w:val="center"/>
    </w:pPr>
    <w:rPr>
      <w:rFonts w:ascii="华文细黑" w:hAnsi="华文细黑" w:eastAsia="华文细黑" w:cs="宋体"/>
      <w:b/>
      <w:bCs/>
      <w:color w:val="000000"/>
      <w:kern w:val="0"/>
      <w:sz w:val="20"/>
      <w:szCs w:val="20"/>
    </w:rPr>
  </w:style>
  <w:style w:type="paragraph" w:customStyle="1" w:styleId="216">
    <w:name w:val="xl11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17">
    <w:name w:val="xl115"/>
    <w:basedOn w:val="1"/>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18">
    <w:name w:val="xl116"/>
    <w:basedOn w:val="1"/>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19">
    <w:name w:val="xl117"/>
    <w:basedOn w:val="1"/>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20">
    <w:name w:val="xl118"/>
    <w:basedOn w:val="1"/>
    <w:qFormat/>
    <w:uiPriority w:val="0"/>
    <w:pPr>
      <w:widowControl/>
      <w:pBdr>
        <w:left w:val="single" w:color="auto" w:sz="4" w:space="0"/>
        <w:right w:val="single" w:color="auto" w:sz="4" w:space="0"/>
      </w:pBdr>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21">
    <w:name w:val="xl119"/>
    <w:basedOn w:val="1"/>
    <w:qFormat/>
    <w:uiPriority w:val="0"/>
    <w:pPr>
      <w:widowControl/>
      <w:pBdr>
        <w:left w:val="single" w:color="auto" w:sz="4" w:space="0"/>
        <w:bottom w:val="single" w:color="000000" w:sz="4" w:space="0"/>
        <w:right w:val="single" w:color="auto" w:sz="4" w:space="0"/>
      </w:pBdr>
      <w:shd w:val="clear" w:color="000000" w:fill="FFFFFF"/>
      <w:spacing w:before="100" w:beforeAutospacing="1" w:after="100" w:afterAutospacing="1"/>
      <w:jc w:val="center"/>
    </w:pPr>
    <w:rPr>
      <w:rFonts w:ascii="华文细黑" w:hAnsi="华文细黑" w:eastAsia="华文细黑" w:cs="宋体"/>
      <w:color w:val="000000"/>
      <w:kern w:val="0"/>
      <w:sz w:val="20"/>
      <w:szCs w:val="20"/>
    </w:rPr>
  </w:style>
  <w:style w:type="paragraph" w:customStyle="1" w:styleId="222">
    <w:name w:val="xl120"/>
    <w:basedOn w:val="1"/>
    <w:qFormat/>
    <w:uiPriority w:val="0"/>
    <w:pPr>
      <w:widowControl/>
      <w:pBdr>
        <w:left w:val="single" w:color="auto" w:sz="4" w:space="0"/>
        <w:bottom w:val="single" w:color="000000" w:sz="4" w:space="0"/>
        <w:right w:val="single" w:color="auto" w:sz="4" w:space="0"/>
      </w:pBdr>
      <w:shd w:val="clear" w:color="000000" w:fill="FFFFFF"/>
      <w:spacing w:before="100" w:beforeAutospacing="1" w:after="100" w:afterAutospacing="1"/>
      <w:jc w:val="left"/>
    </w:pPr>
    <w:rPr>
      <w:rFonts w:ascii="华文细黑" w:hAnsi="华文细黑" w:eastAsia="华文细黑" w:cs="宋体"/>
      <w:color w:val="000000"/>
      <w:kern w:val="0"/>
      <w:sz w:val="20"/>
      <w:szCs w:val="20"/>
    </w:rPr>
  </w:style>
  <w:style w:type="paragraph" w:customStyle="1" w:styleId="223">
    <w:name w:val="xl121"/>
    <w:basedOn w:val="1"/>
    <w:qFormat/>
    <w:uiPriority w:val="0"/>
    <w:pPr>
      <w:widowControl/>
      <w:pBdr>
        <w:top w:val="single" w:color="auto" w:sz="8" w:space="0"/>
        <w:left w:val="single" w:color="auto" w:sz="8" w:space="0"/>
        <w:bottom w:val="single" w:color="auto" w:sz="4" w:space="0"/>
        <w:right w:val="single" w:color="auto" w:sz="4" w:space="0"/>
      </w:pBdr>
      <w:shd w:val="clear" w:color="000000" w:fill="F2F2F2"/>
      <w:spacing w:before="100" w:beforeAutospacing="1" w:after="100" w:afterAutospacing="1"/>
      <w:jc w:val="center"/>
    </w:pPr>
    <w:rPr>
      <w:rFonts w:ascii="华文细黑" w:hAnsi="华文细黑" w:eastAsia="华文细黑" w:cs="宋体"/>
      <w:color w:val="000000"/>
      <w:kern w:val="0"/>
      <w:sz w:val="24"/>
    </w:rPr>
  </w:style>
  <w:style w:type="paragraph" w:customStyle="1" w:styleId="224">
    <w:name w:val="xl122"/>
    <w:basedOn w:val="1"/>
    <w:qFormat/>
    <w:uiPriority w:val="0"/>
    <w:pPr>
      <w:widowControl/>
      <w:pBdr>
        <w:top w:val="single" w:color="auto" w:sz="8" w:space="0"/>
        <w:bottom w:val="single" w:color="auto" w:sz="4" w:space="0"/>
        <w:right w:val="single" w:color="auto" w:sz="4" w:space="0"/>
      </w:pBdr>
      <w:shd w:val="clear" w:color="000000" w:fill="F2F2F2"/>
      <w:spacing w:before="100" w:beforeAutospacing="1" w:after="100" w:afterAutospacing="1"/>
      <w:jc w:val="center"/>
    </w:pPr>
    <w:rPr>
      <w:rFonts w:ascii="华文细黑" w:hAnsi="华文细黑" w:eastAsia="华文细黑" w:cs="宋体"/>
      <w:b/>
      <w:bCs/>
      <w:color w:val="000000"/>
      <w:kern w:val="0"/>
      <w:sz w:val="24"/>
    </w:rPr>
  </w:style>
  <w:style w:type="paragraph" w:customStyle="1" w:styleId="225">
    <w:name w:val="xl123"/>
    <w:basedOn w:val="1"/>
    <w:qFormat/>
    <w:uiPriority w:val="0"/>
    <w:pPr>
      <w:widowControl/>
      <w:pBdr>
        <w:top w:val="single" w:color="auto" w:sz="8" w:space="0"/>
        <w:bottom w:val="single" w:color="auto" w:sz="4" w:space="0"/>
        <w:right w:val="single" w:color="auto" w:sz="8" w:space="0"/>
      </w:pBdr>
      <w:shd w:val="clear" w:color="000000" w:fill="F2F2F2"/>
      <w:spacing w:before="100" w:beforeAutospacing="1" w:after="100" w:afterAutospacing="1"/>
      <w:jc w:val="center"/>
    </w:pPr>
    <w:rPr>
      <w:rFonts w:ascii="华文细黑" w:hAnsi="华文细黑" w:eastAsia="华文细黑" w:cs="宋体"/>
      <w:b/>
      <w:bCs/>
      <w:color w:val="000000"/>
      <w:kern w:val="0"/>
      <w:sz w:val="24"/>
    </w:rPr>
  </w:style>
  <w:style w:type="paragraph" w:customStyle="1" w:styleId="226">
    <w:name w:val="正文（首行缩进2字符）"/>
    <w:basedOn w:val="1"/>
    <w:uiPriority w:val="0"/>
    <w:pPr>
      <w:spacing w:line="360" w:lineRule="auto"/>
      <w:ind w:firstLine="480"/>
    </w:pPr>
    <w:rPr>
      <w:rFonts w:ascii="Times New Roman" w:hAnsi="Times New Roman" w:eastAsia="宋体" w:cs="Times New Roman"/>
      <w:sz w:val="24"/>
    </w:rPr>
  </w:style>
  <w:style w:type="character" w:customStyle="1" w:styleId="227">
    <w:name w:val="批注主题 Char"/>
    <w:basedOn w:val="164"/>
    <w:link w:val="68"/>
    <w:qFormat/>
    <w:uiPriority w:val="0"/>
    <w:rPr>
      <w:rFonts w:ascii="Calibri" w:hAnsi="Calibri" w:eastAsia="宋体" w:cs="Times New Roman"/>
      <w:b/>
      <w:bCs/>
      <w:kern w:val="2"/>
      <w:sz w:val="21"/>
      <w:szCs w:val="22"/>
    </w:rPr>
  </w:style>
  <w:style w:type="paragraph" w:customStyle="1" w:styleId="228">
    <w:name w:val="正文（正文缩2字）"/>
    <w:basedOn w:val="1"/>
    <w:link w:val="229"/>
    <w:qFormat/>
    <w:uiPriority w:val="0"/>
    <w:pPr>
      <w:ind w:firstLine="420"/>
    </w:pPr>
    <w:rPr>
      <w:rFonts w:ascii="Times New Roman" w:hAnsi="Times New Roman" w:eastAsia="宋体" w:cs="Times New Roman"/>
    </w:rPr>
  </w:style>
  <w:style w:type="character" w:customStyle="1" w:styleId="229">
    <w:name w:val="正文（正文缩2字） Char"/>
    <w:basedOn w:val="116"/>
    <w:link w:val="228"/>
    <w:qFormat/>
    <w:uiPriority w:val="0"/>
    <w:rPr>
      <w:rFonts w:ascii="Times New Roman" w:hAnsi="Times New Roman" w:eastAsia="宋体" w:cs="Times New Roman"/>
      <w:kern w:val="2"/>
      <w:sz w:val="21"/>
      <w:szCs w:val="24"/>
    </w:rPr>
  </w:style>
  <w:style w:type="paragraph" w:customStyle="1" w:styleId="230">
    <w:name w:val="EOC正文"/>
    <w:link w:val="231"/>
    <w:qFormat/>
    <w:uiPriority w:val="0"/>
    <w:pPr>
      <w:spacing w:before="80" w:after="80"/>
      <w:ind w:firstLine="200" w:firstLineChars="200"/>
    </w:pPr>
    <w:rPr>
      <w:rFonts w:ascii="Times New Roman" w:hAnsi="Times New Roman" w:eastAsia="宋体" w:cs="Times New Roman"/>
      <w:sz w:val="21"/>
      <w:szCs w:val="28"/>
      <w:lang w:val="en-US" w:eastAsia="zh-CN" w:bidi="ar-SA"/>
    </w:rPr>
  </w:style>
  <w:style w:type="character" w:customStyle="1" w:styleId="231">
    <w:name w:val="EOC正文 Char"/>
    <w:link w:val="230"/>
    <w:locked/>
    <w:uiPriority w:val="0"/>
    <w:rPr>
      <w:rFonts w:ascii="Times New Roman" w:hAnsi="Times New Roman" w:eastAsia="宋体" w:cs="Times New Roman"/>
      <w:sz w:val="21"/>
      <w:szCs w:val="28"/>
    </w:rPr>
  </w:style>
  <w:style w:type="paragraph" w:customStyle="1" w:styleId="232">
    <w:name w:val="目录"/>
    <w:basedOn w:val="19"/>
    <w:qFormat/>
    <w:uiPriority w:val="0"/>
    <w:pPr>
      <w:ind w:firstLine="0" w:firstLineChars="0"/>
      <w:jc w:val="center"/>
    </w:pPr>
    <w:rPr>
      <w:sz w:val="44"/>
    </w:rPr>
  </w:style>
  <w:style w:type="paragraph" w:customStyle="1" w:styleId="233">
    <w:name w:val="IN Feature"/>
    <w:next w:val="165"/>
    <w:semiHidden/>
    <w:qFormat/>
    <w:uiPriority w:val="2"/>
    <w:pPr>
      <w:keepNext/>
      <w:keepLines/>
      <w:numPr>
        <w:ilvl w:val="7"/>
        <w:numId w:val="6"/>
      </w:numPr>
      <w:tabs>
        <w:tab w:val="left" w:pos="360"/>
      </w:tabs>
      <w:spacing w:before="240" w:after="240"/>
      <w:ind w:left="0"/>
      <w:outlineLvl w:val="7"/>
    </w:pPr>
    <w:rPr>
      <w:rFonts w:ascii="Arial" w:hAnsi="Arial" w:eastAsia="黑体" w:cs="Arial"/>
      <w:b/>
      <w:bCs/>
      <w:kern w:val="2"/>
      <w:lang w:val="en-US" w:eastAsia="zh-CN" w:bidi="ar-SA"/>
    </w:rPr>
  </w:style>
  <w:style w:type="paragraph" w:customStyle="1" w:styleId="234">
    <w:name w:val="Figure Text"/>
    <w:link w:val="249"/>
    <w:qFormat/>
    <w:uiPriority w:val="2"/>
    <w:pPr>
      <w:widowControl w:val="0"/>
      <w:autoSpaceDE w:val="0"/>
      <w:autoSpaceDN w:val="0"/>
      <w:snapToGrid w:val="0"/>
      <w:spacing w:before="40" w:line="240" w:lineRule="exact"/>
    </w:pPr>
    <w:rPr>
      <w:rFonts w:ascii="Arial" w:hAnsi="Arial" w:eastAsia="楷体_GB2312" w:cs="Arial Narrow"/>
      <w:sz w:val="18"/>
      <w:lang w:val="en-US" w:eastAsia="zh-CN" w:bidi="ar-SA"/>
    </w:rPr>
  </w:style>
  <w:style w:type="paragraph" w:customStyle="1" w:styleId="235">
    <w:name w:val="TOC"/>
    <w:next w:val="1"/>
    <w:qFormat/>
    <w:uiPriority w:val="1"/>
    <w:pPr>
      <w:keepNext/>
      <w:snapToGrid w:val="0"/>
      <w:spacing w:before="480" w:after="360"/>
      <w:jc w:val="center"/>
    </w:pPr>
    <w:rPr>
      <w:rFonts w:ascii="Arial" w:hAnsi="Arial" w:eastAsia="黑体" w:cs="Arial"/>
      <w:bCs/>
      <w:sz w:val="36"/>
      <w:szCs w:val="40"/>
      <w:lang w:val="en-US" w:eastAsia="zh-CN" w:bidi="ar-SA"/>
    </w:rPr>
  </w:style>
  <w:style w:type="paragraph" w:customStyle="1" w:styleId="236">
    <w:name w:val="Command"/>
    <w:qFormat/>
    <w:uiPriority w:val="0"/>
    <w:pPr>
      <w:keepNext/>
      <w:spacing w:before="80" w:after="80"/>
    </w:pPr>
    <w:rPr>
      <w:rFonts w:ascii="Arial" w:hAnsi="Arial" w:eastAsia="黑体" w:cs="Arial"/>
      <w:bCs/>
      <w:sz w:val="21"/>
      <w:szCs w:val="22"/>
      <w:lang w:val="en-US" w:eastAsia="zh-CN" w:bidi="ar-SA"/>
    </w:rPr>
  </w:style>
  <w:style w:type="character" w:customStyle="1" w:styleId="237">
    <w:name w:val="Notes Heading Char Char"/>
    <w:basedOn w:val="116"/>
    <w:link w:val="238"/>
    <w:qFormat/>
    <w:uiPriority w:val="2"/>
    <w:rPr>
      <w:rFonts w:ascii="Arial" w:hAnsi="Arial" w:cs="Arial"/>
      <w:sz w:val="21"/>
      <w:lang w:eastAsia="en-US"/>
    </w:rPr>
  </w:style>
  <w:style w:type="paragraph" w:customStyle="1" w:styleId="238">
    <w:name w:val="Notes Heading"/>
    <w:next w:val="239"/>
    <w:link w:val="237"/>
    <w:qFormat/>
    <w:uiPriority w:val="2"/>
    <w:pPr>
      <w:keepNext/>
      <w:pBdr>
        <w:top w:val="single" w:color="auto" w:sz="8" w:space="1"/>
      </w:pBdr>
      <w:spacing w:before="40" w:after="40"/>
    </w:pPr>
    <w:rPr>
      <w:rFonts w:ascii="Arial" w:hAnsi="Arial" w:cs="Arial" w:eastAsiaTheme="minorEastAsia"/>
      <w:sz w:val="21"/>
      <w:lang w:val="en-US" w:eastAsia="en-US" w:bidi="ar-SA"/>
    </w:rPr>
  </w:style>
  <w:style w:type="paragraph" w:customStyle="1" w:styleId="239">
    <w:name w:val="Notes Text"/>
    <w:link w:val="240"/>
    <w:qFormat/>
    <w:uiPriority w:val="0"/>
    <w:pPr>
      <w:keepNext/>
      <w:pBdr>
        <w:bottom w:val="single" w:color="auto" w:sz="8" w:space="1"/>
      </w:pBdr>
      <w:spacing w:before="40" w:after="40"/>
    </w:pPr>
    <w:rPr>
      <w:rFonts w:ascii="Arial" w:hAnsi="Arial" w:eastAsia="楷体_GB2312" w:cs="Arial"/>
      <w:sz w:val="21"/>
      <w:lang w:val="en-US" w:eastAsia="en-US" w:bidi="ar-SA"/>
    </w:rPr>
  </w:style>
  <w:style w:type="character" w:customStyle="1" w:styleId="240">
    <w:name w:val="Notes Text Char Char"/>
    <w:basedOn w:val="116"/>
    <w:link w:val="239"/>
    <w:qFormat/>
    <w:uiPriority w:val="0"/>
    <w:rPr>
      <w:rFonts w:ascii="Arial" w:hAnsi="Arial" w:eastAsia="楷体_GB2312" w:cs="Arial"/>
      <w:sz w:val="21"/>
      <w:lang w:eastAsia="en-US"/>
    </w:rPr>
  </w:style>
  <w:style w:type="paragraph" w:customStyle="1" w:styleId="241">
    <w:name w:val="Terminal Display"/>
    <w:link w:val="270"/>
    <w:qFormat/>
    <w:uiPriority w:val="2"/>
    <w:pPr>
      <w:spacing w:before="40" w:after="40" w:line="240" w:lineRule="exact"/>
      <w:ind w:left="624"/>
    </w:pPr>
    <w:rPr>
      <w:rFonts w:ascii="Courier New" w:hAnsi="Courier New" w:eastAsia="宋体" w:cs="Courier New"/>
      <w:sz w:val="17"/>
      <w:szCs w:val="17"/>
      <w:lang w:val="en-US" w:eastAsia="zh-CN" w:bidi="ar-SA"/>
    </w:rPr>
  </w:style>
  <w:style w:type="paragraph" w:customStyle="1" w:styleId="242">
    <w:name w:val="IN Voice"/>
    <w:semiHidden/>
    <w:qFormat/>
    <w:uiPriority w:val="2"/>
    <w:pPr>
      <w:spacing w:before="20" w:after="20"/>
    </w:pPr>
    <w:rPr>
      <w:rFonts w:ascii="Arial Narrow" w:hAnsi="Arial Narrow" w:eastAsia="宋体" w:cs="Arial"/>
      <w:bCs/>
      <w:sz w:val="15"/>
      <w:szCs w:val="15"/>
      <w:lang w:val="en-US" w:eastAsia="zh-CN" w:bidi="ar-SA"/>
    </w:rPr>
  </w:style>
  <w:style w:type="paragraph" w:customStyle="1" w:styleId="243">
    <w:name w:val="Terminal Display in Table"/>
    <w:qFormat/>
    <w:uiPriority w:val="2"/>
    <w:rPr>
      <w:rFonts w:ascii="Courier New" w:hAnsi="Courier New" w:eastAsia="宋体" w:cs="Courier New"/>
      <w:sz w:val="17"/>
      <w:szCs w:val="17"/>
      <w:lang w:val="en-US" w:eastAsia="zh-CN" w:bidi="ar-SA"/>
    </w:rPr>
  </w:style>
  <w:style w:type="character" w:customStyle="1" w:styleId="244">
    <w:name w:val="Terminal Display shading"/>
    <w:basedOn w:val="116"/>
    <w:qFormat/>
    <w:uiPriority w:val="2"/>
    <w:rPr>
      <w:rFonts w:ascii="Courier New" w:hAnsi="Courier New"/>
      <w:sz w:val="17"/>
      <w:shd w:val="clear" w:color="auto" w:fill="D9D9D9"/>
    </w:rPr>
  </w:style>
  <w:style w:type="paragraph" w:customStyle="1" w:styleId="245">
    <w:name w:val="Item Step in Table"/>
    <w:link w:val="357"/>
    <w:qFormat/>
    <w:uiPriority w:val="2"/>
    <w:pPr>
      <w:numPr>
        <w:ilvl w:val="0"/>
        <w:numId w:val="7"/>
      </w:numPr>
      <w:spacing w:before="80" w:after="80"/>
    </w:pPr>
    <w:rPr>
      <w:rFonts w:ascii="Arial" w:hAnsi="Arial" w:eastAsia="宋体" w:cs="Arial"/>
      <w:sz w:val="18"/>
      <w:szCs w:val="18"/>
      <w:lang w:val="en-US" w:eastAsia="zh-CN" w:bidi="ar-SA"/>
    </w:rPr>
  </w:style>
  <w:style w:type="character" w:customStyle="1" w:styleId="246">
    <w:name w:val="Item List Char Char"/>
    <w:basedOn w:val="116"/>
    <w:qFormat/>
    <w:uiPriority w:val="0"/>
    <w:rPr>
      <w:rFonts w:ascii="Arial" w:hAnsi="Arial" w:cs="Arial"/>
      <w:kern w:val="2"/>
      <w:sz w:val="21"/>
      <w:lang w:eastAsia="en-US"/>
    </w:rPr>
  </w:style>
  <w:style w:type="paragraph" w:customStyle="1" w:styleId="247">
    <w:name w:val="Item Indent_1"/>
    <w:basedOn w:val="1"/>
    <w:qFormat/>
    <w:uiPriority w:val="2"/>
    <w:pPr>
      <w:widowControl/>
      <w:spacing w:before="40" w:after="40"/>
      <w:ind w:left="1134"/>
      <w:jc w:val="left"/>
    </w:pPr>
    <w:rPr>
      <w:rFonts w:ascii="Arial" w:hAnsi="Arial" w:eastAsia="宋体" w:cs="Arial"/>
      <w:color w:val="000000"/>
      <w:kern w:val="0"/>
      <w:szCs w:val="20"/>
      <w:lang w:eastAsia="en-US"/>
    </w:rPr>
  </w:style>
  <w:style w:type="paragraph" w:customStyle="1" w:styleId="248">
    <w:name w:val="Item Indent_2"/>
    <w:basedOn w:val="1"/>
    <w:qFormat/>
    <w:uiPriority w:val="2"/>
    <w:pPr>
      <w:widowControl/>
      <w:spacing w:before="40" w:after="40"/>
      <w:ind w:left="1418"/>
      <w:jc w:val="left"/>
    </w:pPr>
    <w:rPr>
      <w:rFonts w:ascii="Arial" w:hAnsi="Arial" w:eastAsia="宋体" w:cs="Arial"/>
      <w:color w:val="000000"/>
      <w:kern w:val="0"/>
      <w:szCs w:val="20"/>
      <w:lang w:eastAsia="en-US"/>
    </w:rPr>
  </w:style>
  <w:style w:type="character" w:customStyle="1" w:styleId="249">
    <w:name w:val="Figure Text Char"/>
    <w:basedOn w:val="116"/>
    <w:link w:val="234"/>
    <w:qFormat/>
    <w:uiPriority w:val="2"/>
    <w:rPr>
      <w:rFonts w:ascii="Arial" w:hAnsi="Arial" w:eastAsia="楷体_GB2312" w:cs="Arial Narrow"/>
      <w:sz w:val="18"/>
    </w:rPr>
  </w:style>
  <w:style w:type="paragraph" w:customStyle="1" w:styleId="250">
    <w:name w:val="Item Indent_3"/>
    <w:basedOn w:val="1"/>
    <w:qFormat/>
    <w:uiPriority w:val="2"/>
    <w:pPr>
      <w:widowControl/>
      <w:spacing w:before="80" w:after="40"/>
      <w:ind w:left="1701"/>
      <w:jc w:val="left"/>
    </w:pPr>
    <w:rPr>
      <w:rFonts w:ascii="Arial" w:hAnsi="Arial" w:eastAsia="宋体" w:cs="Arial"/>
      <w:color w:val="000000"/>
      <w:kern w:val="0"/>
      <w:szCs w:val="20"/>
      <w:lang w:eastAsia="en-US"/>
    </w:rPr>
  </w:style>
  <w:style w:type="character" w:customStyle="1" w:styleId="251">
    <w:name w:val="Item List in Table Char Char"/>
    <w:basedOn w:val="116"/>
    <w:link w:val="153"/>
    <w:qFormat/>
    <w:uiPriority w:val="0"/>
    <w:rPr>
      <w:rFonts w:ascii="Arial" w:hAnsi="Arial" w:eastAsia="宋体" w:cs="Arial"/>
      <w:kern w:val="2"/>
      <w:sz w:val="18"/>
      <w:szCs w:val="18"/>
      <w:lang w:eastAsia="en-US"/>
    </w:rPr>
  </w:style>
  <w:style w:type="paragraph" w:customStyle="1" w:styleId="252">
    <w:name w:val="Notes Text List"/>
    <w:basedOn w:val="153"/>
    <w:link w:val="253"/>
    <w:qFormat/>
    <w:uiPriority w:val="2"/>
    <w:pPr>
      <w:keepNext/>
      <w:numPr>
        <w:numId w:val="2"/>
      </w:numPr>
      <w:pBdr>
        <w:bottom w:val="single" w:color="auto" w:sz="8" w:space="1"/>
      </w:pBdr>
      <w:spacing w:before="40" w:after="40"/>
      <w:ind w:left="431" w:hanging="431"/>
    </w:pPr>
    <w:rPr>
      <w:rFonts w:eastAsia="楷体_GB2312"/>
      <w:sz w:val="21"/>
      <w:lang w:eastAsia="zh-CN"/>
    </w:rPr>
  </w:style>
  <w:style w:type="character" w:customStyle="1" w:styleId="253">
    <w:name w:val="Notes Text List Char Char"/>
    <w:basedOn w:val="251"/>
    <w:link w:val="252"/>
    <w:qFormat/>
    <w:uiPriority w:val="2"/>
    <w:rPr>
      <w:rFonts w:ascii="Arial" w:hAnsi="Arial" w:eastAsia="楷体_GB2312" w:cs="Arial"/>
      <w:kern w:val="2"/>
      <w:sz w:val="21"/>
      <w:szCs w:val="18"/>
      <w:lang w:eastAsia="en-US"/>
    </w:rPr>
  </w:style>
  <w:style w:type="table" w:customStyle="1" w:styleId="254">
    <w:name w:val="Figure Table"/>
    <w:basedOn w:val="71"/>
    <w:qFormat/>
    <w:uiPriority w:val="99"/>
    <w:pPr>
      <w:spacing w:before="40" w:line="240" w:lineRule="exact"/>
    </w:pPr>
    <w:rPr>
      <w:rFonts w:ascii="Arial" w:hAnsi="Arial" w:eastAsia="楷体" w:cs="Times New Roman"/>
      <w:sz w:val="18"/>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style>
  <w:style w:type="paragraph" w:customStyle="1" w:styleId="255">
    <w:name w:val="Item step_3"/>
    <w:basedOn w:val="1"/>
    <w:semiHidden/>
    <w:qFormat/>
    <w:uiPriority w:val="2"/>
    <w:pPr>
      <w:widowControl/>
      <w:tabs>
        <w:tab w:val="left" w:pos="1955"/>
      </w:tabs>
      <w:spacing w:before="80" w:after="40" w:line="240" w:lineRule="exact"/>
      <w:ind w:left="1956" w:hanging="312"/>
      <w:jc w:val="left"/>
      <w:outlineLvl w:val="8"/>
    </w:pPr>
    <w:rPr>
      <w:rFonts w:ascii="Arial" w:hAnsi="Arial" w:eastAsia="宋体" w:cs="Times New Roman"/>
      <w:color w:val="000000"/>
      <w:kern w:val="0"/>
      <w:szCs w:val="16"/>
      <w:lang w:eastAsia="en-US"/>
    </w:rPr>
  </w:style>
  <w:style w:type="character" w:customStyle="1" w:styleId="256">
    <w:name w:val="command parameter"/>
    <w:qFormat/>
    <w:uiPriority w:val="0"/>
    <w:rPr>
      <w:rFonts w:ascii="Courier New" w:hAnsi="Courier New" w:eastAsia="宋体"/>
      <w:i/>
      <w:color w:val="auto"/>
      <w:szCs w:val="21"/>
    </w:rPr>
  </w:style>
  <w:style w:type="character" w:customStyle="1" w:styleId="257">
    <w:name w:val="command keywords"/>
    <w:qFormat/>
    <w:uiPriority w:val="0"/>
    <w:rPr>
      <w:rFonts w:ascii="Courier New" w:hAnsi="Courier New" w:eastAsia="宋体"/>
      <w:b/>
      <w:color w:val="auto"/>
      <w:szCs w:val="21"/>
    </w:rPr>
  </w:style>
  <w:style w:type="paragraph" w:customStyle="1" w:styleId="258">
    <w:name w:val="Notes Text in Table"/>
    <w:qFormat/>
    <w:uiPriority w:val="2"/>
    <w:pPr>
      <w:keepLines/>
      <w:spacing w:before="80" w:after="80"/>
    </w:pPr>
    <w:rPr>
      <w:rFonts w:ascii="Arial" w:hAnsi="Arial" w:eastAsia="楷体_GB2312" w:cs="Arial"/>
      <w:sz w:val="18"/>
      <w:szCs w:val="18"/>
      <w:lang w:val="en-US" w:eastAsia="zh-CN" w:bidi="ar-SA"/>
    </w:rPr>
  </w:style>
  <w:style w:type="paragraph" w:customStyle="1" w:styleId="259">
    <w:name w:val="Notes Heading in Table"/>
    <w:next w:val="258"/>
    <w:qFormat/>
    <w:uiPriority w:val="2"/>
    <w:pPr>
      <w:keepNext/>
      <w:spacing w:before="80" w:after="80"/>
    </w:pPr>
    <w:rPr>
      <w:rFonts w:ascii="Arial" w:hAnsi="Arial" w:eastAsia="宋体" w:cs="Arial"/>
      <w:sz w:val="18"/>
      <w:szCs w:val="18"/>
      <w:lang w:val="en-US" w:eastAsia="zh-CN" w:bidi="ar-SA"/>
    </w:rPr>
  </w:style>
  <w:style w:type="paragraph" w:customStyle="1" w:styleId="260">
    <w:name w:val="图样式"/>
    <w:basedOn w:val="1"/>
    <w:semiHidden/>
    <w:qFormat/>
    <w:uiPriority w:val="0"/>
    <w:pPr>
      <w:keepNext/>
      <w:widowControl/>
      <w:autoSpaceDE w:val="0"/>
      <w:autoSpaceDN w:val="0"/>
      <w:adjustRightInd w:val="0"/>
      <w:spacing w:before="40" w:after="40" w:line="360" w:lineRule="auto"/>
      <w:jc w:val="center"/>
    </w:pPr>
    <w:rPr>
      <w:rFonts w:ascii="Times New Roman" w:hAnsi="Times New Roman" w:eastAsia="宋体" w:cs="Times New Roman"/>
      <w:szCs w:val="20"/>
    </w:rPr>
  </w:style>
  <w:style w:type="paragraph" w:customStyle="1" w:styleId="261">
    <w:name w:val="索引 Text"/>
    <w:link w:val="262"/>
    <w:qFormat/>
    <w:uiPriority w:val="3"/>
    <w:pPr>
      <w:spacing w:before="40" w:after="40"/>
      <w:ind w:left="624"/>
    </w:pPr>
    <w:rPr>
      <w:rFonts w:ascii="Arial" w:hAnsi="Arial" w:eastAsia="宋体" w:cs="Arial"/>
      <w:kern w:val="2"/>
      <w:sz w:val="21"/>
      <w:lang w:val="en-US" w:eastAsia="zh-CN" w:bidi="ar-SA"/>
    </w:rPr>
  </w:style>
  <w:style w:type="character" w:customStyle="1" w:styleId="262">
    <w:name w:val="索引 Text Char Char"/>
    <w:basedOn w:val="116"/>
    <w:link w:val="261"/>
    <w:qFormat/>
    <w:uiPriority w:val="3"/>
    <w:rPr>
      <w:rFonts w:ascii="Arial" w:hAnsi="Arial" w:eastAsia="宋体" w:cs="Arial"/>
      <w:kern w:val="2"/>
      <w:sz w:val="21"/>
    </w:rPr>
  </w:style>
  <w:style w:type="paragraph" w:customStyle="1" w:styleId="263">
    <w:name w:val="索引 Heading"/>
    <w:next w:val="261"/>
    <w:link w:val="264"/>
    <w:qFormat/>
    <w:uiPriority w:val="3"/>
    <w:pPr>
      <w:spacing w:before="120" w:after="120"/>
      <w:ind w:left="624"/>
    </w:pPr>
    <w:rPr>
      <w:rFonts w:ascii="Arial" w:hAnsi="Arial" w:eastAsia="宋体" w:cs="Arial"/>
      <w:b/>
      <w:kern w:val="2"/>
      <w:sz w:val="21"/>
      <w:lang w:val="en-US" w:eastAsia="zh-CN" w:bidi="ar-SA"/>
    </w:rPr>
  </w:style>
  <w:style w:type="character" w:customStyle="1" w:styleId="264">
    <w:name w:val="索引 Heading Char"/>
    <w:basedOn w:val="116"/>
    <w:link w:val="263"/>
    <w:qFormat/>
    <w:uiPriority w:val="3"/>
    <w:rPr>
      <w:rFonts w:ascii="Arial" w:hAnsi="Arial" w:eastAsia="宋体" w:cs="Arial"/>
      <w:b/>
      <w:kern w:val="2"/>
      <w:sz w:val="21"/>
    </w:rPr>
  </w:style>
  <w:style w:type="paragraph" w:customStyle="1" w:styleId="265">
    <w:name w:val="索引链接"/>
    <w:next w:val="1"/>
    <w:link w:val="266"/>
    <w:qFormat/>
    <w:uiPriority w:val="3"/>
    <w:pPr>
      <w:spacing w:before="120" w:after="60"/>
      <w:ind w:left="624"/>
    </w:pPr>
    <w:rPr>
      <w:rFonts w:ascii="Arial" w:hAnsi="Arial" w:eastAsia="黑体" w:cs="Arial"/>
      <w:bCs/>
      <w:color w:val="0000FF"/>
      <w:sz w:val="36"/>
      <w:szCs w:val="36"/>
      <w:lang w:val="en-US" w:eastAsia="zh-CN" w:bidi="ar-SA"/>
    </w:rPr>
  </w:style>
  <w:style w:type="character" w:customStyle="1" w:styleId="266">
    <w:name w:val="索引链接 Char"/>
    <w:basedOn w:val="116"/>
    <w:link w:val="265"/>
    <w:qFormat/>
    <w:uiPriority w:val="3"/>
    <w:rPr>
      <w:rFonts w:ascii="Arial" w:hAnsi="Arial" w:eastAsia="黑体" w:cs="Arial"/>
      <w:bCs/>
      <w:color w:val="0000FF"/>
      <w:sz w:val="36"/>
      <w:szCs w:val="36"/>
    </w:rPr>
  </w:style>
  <w:style w:type="paragraph" w:customStyle="1" w:styleId="267">
    <w:name w:val="Terminal Display Indent_1"/>
    <w:basedOn w:val="241"/>
    <w:qFormat/>
    <w:uiPriority w:val="2"/>
    <w:pPr>
      <w:ind w:left="1134"/>
    </w:pPr>
  </w:style>
  <w:style w:type="paragraph" w:customStyle="1" w:styleId="268">
    <w:name w:val="Terminal Display Indent_2"/>
    <w:basedOn w:val="241"/>
    <w:qFormat/>
    <w:uiPriority w:val="2"/>
    <w:pPr>
      <w:ind w:left="1418"/>
    </w:pPr>
  </w:style>
  <w:style w:type="character" w:customStyle="1" w:styleId="269">
    <w:name w:val="Figure Description Char"/>
    <w:basedOn w:val="116"/>
    <w:link w:val="167"/>
    <w:qFormat/>
    <w:uiPriority w:val="0"/>
    <w:rPr>
      <w:rFonts w:ascii="Arial" w:hAnsi="Arial" w:eastAsia="黑体" w:cs="Arial Narrow"/>
      <w:sz w:val="21"/>
    </w:rPr>
  </w:style>
  <w:style w:type="character" w:customStyle="1" w:styleId="270">
    <w:name w:val="Terminal Display Char"/>
    <w:basedOn w:val="116"/>
    <w:link w:val="241"/>
    <w:qFormat/>
    <w:uiPriority w:val="2"/>
    <w:rPr>
      <w:rFonts w:ascii="Courier New" w:hAnsi="Courier New" w:eastAsia="宋体" w:cs="Courier New"/>
      <w:sz w:val="17"/>
      <w:szCs w:val="17"/>
    </w:rPr>
  </w:style>
  <w:style w:type="paragraph" w:customStyle="1" w:styleId="271">
    <w:name w:val="Item Step in Table_2"/>
    <w:qFormat/>
    <w:uiPriority w:val="2"/>
    <w:pPr>
      <w:numPr>
        <w:ilvl w:val="1"/>
        <w:numId w:val="7"/>
      </w:numPr>
      <w:spacing w:before="80" w:after="80"/>
    </w:pPr>
    <w:rPr>
      <w:rFonts w:ascii="Arial" w:hAnsi="Arial" w:eastAsia="宋体" w:cs="Arial"/>
      <w:sz w:val="18"/>
      <w:szCs w:val="18"/>
      <w:lang w:val="en-US" w:eastAsia="zh-CN" w:bidi="ar-SA"/>
    </w:rPr>
  </w:style>
  <w:style w:type="table" w:customStyle="1" w:styleId="272">
    <w:name w:val="Table no head"/>
    <w:basedOn w:val="71"/>
    <w:qFormat/>
    <w:uiPriority w:val="99"/>
    <w:pPr>
      <w:spacing w:before="80" w:after="80"/>
    </w:pPr>
    <w:rPr>
      <w:rFonts w:ascii="Arial" w:hAnsi="Arial" w:eastAsia="宋体" w:cs="Times New Roman"/>
    </w:rPr>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style>
  <w:style w:type="character" w:customStyle="1" w:styleId="273">
    <w:name w:val="Bold Text"/>
    <w:basedOn w:val="116"/>
    <w:qFormat/>
    <w:uiPriority w:val="0"/>
    <w:rPr>
      <w:rFonts w:ascii="Arial" w:hAnsi="Arial"/>
      <w:b/>
    </w:rPr>
  </w:style>
  <w:style w:type="character" w:customStyle="1" w:styleId="274">
    <w:name w:val="Italic Text"/>
    <w:basedOn w:val="116"/>
    <w:qFormat/>
    <w:uiPriority w:val="0"/>
    <w:rPr>
      <w:rFonts w:ascii="Arial" w:hAnsi="Arial"/>
      <w:i/>
    </w:rPr>
  </w:style>
  <w:style w:type="character" w:customStyle="1" w:styleId="275">
    <w:name w:val="BoldItalic Text"/>
    <w:basedOn w:val="116"/>
    <w:qFormat/>
    <w:uiPriority w:val="0"/>
    <w:rPr>
      <w:rFonts w:ascii="Arial" w:hAnsi="Arial"/>
      <w:b/>
      <w:i/>
    </w:rPr>
  </w:style>
  <w:style w:type="character" w:customStyle="1" w:styleId="276">
    <w:name w:val="Reference-R0G144B200"/>
    <w:basedOn w:val="116"/>
    <w:qFormat/>
    <w:uiPriority w:val="0"/>
    <w:rPr>
      <w:color w:val="0000FF"/>
      <w:u w:val="single"/>
    </w:rPr>
  </w:style>
  <w:style w:type="character" w:customStyle="1" w:styleId="277">
    <w:name w:val="Superscript"/>
    <w:basedOn w:val="116"/>
    <w:qFormat/>
    <w:uiPriority w:val="0"/>
    <w:rPr>
      <w:vertAlign w:val="superscript"/>
    </w:rPr>
  </w:style>
  <w:style w:type="character" w:customStyle="1" w:styleId="278">
    <w:name w:val="SubScript"/>
    <w:basedOn w:val="116"/>
    <w:qFormat/>
    <w:uiPriority w:val="0"/>
    <w:rPr>
      <w:vertAlign w:val="subscript"/>
    </w:rPr>
  </w:style>
  <w:style w:type="table" w:customStyle="1" w:styleId="279">
    <w:name w:val="左文右图Table-SMB专用样式"/>
    <w:basedOn w:val="71"/>
    <w:qFormat/>
    <w:uiPriority w:val="99"/>
    <w:rPr>
      <w:rFonts w:ascii="Times New Roman" w:hAnsi="Times New Roman" w:eastAsia="宋体" w:cs="Times New Roman"/>
    </w:rPr>
    <w:tblPr>
      <w:tblBorders>
        <w:top w:val="single" w:color="auto" w:sz="18" w:space="0"/>
        <w:bottom w:val="single" w:color="auto" w:sz="18" w:space="0"/>
        <w:insideH w:val="single" w:color="A5A5A5" w:themeColor="background1" w:themeShade="A6" w:sz="12" w:space="0"/>
      </w:tblBorders>
      <w:tblCellMar>
        <w:top w:w="0" w:type="dxa"/>
        <w:left w:w="108" w:type="dxa"/>
        <w:bottom w:w="0" w:type="dxa"/>
        <w:right w:w="108" w:type="dxa"/>
      </w:tblCellMar>
    </w:tblPr>
  </w:style>
  <w:style w:type="paragraph" w:customStyle="1" w:styleId="280">
    <w:name w:val="索引 Table Heading"/>
    <w:link w:val="281"/>
    <w:qFormat/>
    <w:uiPriority w:val="3"/>
    <w:pPr>
      <w:widowControl w:val="0"/>
    </w:pPr>
    <w:rPr>
      <w:rFonts w:ascii="Arial" w:hAnsi="Arial" w:eastAsia="宋体" w:cs="Arial"/>
      <w:b/>
      <w:kern w:val="2"/>
      <w:sz w:val="21"/>
      <w:lang w:val="en-US" w:eastAsia="zh-CN" w:bidi="ar-SA"/>
    </w:rPr>
  </w:style>
  <w:style w:type="character" w:customStyle="1" w:styleId="281">
    <w:name w:val="索引 Table Heading Char"/>
    <w:basedOn w:val="116"/>
    <w:link w:val="280"/>
    <w:qFormat/>
    <w:uiPriority w:val="3"/>
    <w:rPr>
      <w:rFonts w:ascii="Arial" w:hAnsi="Arial" w:eastAsia="宋体" w:cs="Arial"/>
      <w:b/>
      <w:kern w:val="2"/>
      <w:sz w:val="21"/>
    </w:rPr>
  </w:style>
  <w:style w:type="character" w:customStyle="1" w:styleId="282">
    <w:name w:val="command text"/>
    <w:basedOn w:val="116"/>
    <w:qFormat/>
    <w:uiPriority w:val="0"/>
    <w:rPr>
      <w:rFonts w:ascii="Courier New" w:hAnsi="Courier New" w:eastAsia="宋体" w:cs="黑体"/>
      <w:color w:val="auto"/>
    </w:rPr>
  </w:style>
  <w:style w:type="paragraph" w:customStyle="1" w:styleId="283">
    <w:name w:val="Notes Heading_1"/>
    <w:basedOn w:val="238"/>
    <w:qFormat/>
    <w:uiPriority w:val="2"/>
    <w:pPr>
      <w:ind w:left="1134"/>
    </w:pPr>
  </w:style>
  <w:style w:type="paragraph" w:customStyle="1" w:styleId="284">
    <w:name w:val="Notes Text List_1"/>
    <w:basedOn w:val="252"/>
    <w:qFormat/>
    <w:uiPriority w:val="2"/>
    <w:pPr>
      <w:ind w:left="1531"/>
    </w:pPr>
  </w:style>
  <w:style w:type="paragraph" w:customStyle="1" w:styleId="285">
    <w:name w:val="Spacer"/>
    <w:next w:val="1"/>
    <w:link w:val="286"/>
    <w:qFormat/>
    <w:uiPriority w:val="0"/>
    <w:pPr>
      <w:spacing w:after="60" w:line="120" w:lineRule="exact"/>
      <w:ind w:left="879"/>
    </w:pPr>
    <w:rPr>
      <w:rFonts w:ascii="Arial" w:hAnsi="Arial" w:eastAsia="宋体" w:cs="Futura Bk"/>
      <w:color w:val="000000"/>
      <w:sz w:val="12"/>
      <w:szCs w:val="12"/>
      <w:lang w:val="en-US" w:eastAsia="en-US" w:bidi="ar-SA"/>
    </w:rPr>
  </w:style>
  <w:style w:type="character" w:customStyle="1" w:styleId="286">
    <w:name w:val="Spacer Char"/>
    <w:basedOn w:val="116"/>
    <w:link w:val="285"/>
    <w:qFormat/>
    <w:uiPriority w:val="0"/>
    <w:rPr>
      <w:rFonts w:ascii="Arial" w:hAnsi="Arial" w:eastAsia="宋体" w:cs="Futura Bk"/>
      <w:color w:val="000000"/>
      <w:sz w:val="12"/>
      <w:szCs w:val="12"/>
      <w:lang w:eastAsia="en-US"/>
    </w:rPr>
  </w:style>
  <w:style w:type="paragraph" w:customStyle="1" w:styleId="287">
    <w:name w:val="Notes Text_1"/>
    <w:basedOn w:val="239"/>
    <w:qFormat/>
    <w:uiPriority w:val="2"/>
    <w:pPr>
      <w:ind w:left="1134"/>
    </w:pPr>
  </w:style>
  <w:style w:type="paragraph" w:customStyle="1" w:styleId="288">
    <w:name w:val="Figure Description Indent_1"/>
    <w:basedOn w:val="167"/>
    <w:qFormat/>
    <w:uiPriority w:val="2"/>
    <w:pPr>
      <w:numPr>
        <w:numId w:val="8"/>
      </w:numPr>
      <w:ind w:left="1134" w:firstLine="0"/>
    </w:pPr>
  </w:style>
  <w:style w:type="table" w:customStyle="1" w:styleId="289">
    <w:name w:val="Figure Table Indent_1"/>
    <w:basedOn w:val="254"/>
    <w:qFormat/>
    <w:uiPriority w:val="99"/>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style>
  <w:style w:type="paragraph" w:customStyle="1" w:styleId="290">
    <w:name w:val="Item Step in Table_2F"/>
    <w:qFormat/>
    <w:uiPriority w:val="2"/>
    <w:pPr>
      <w:numPr>
        <w:ilvl w:val="2"/>
        <w:numId w:val="7"/>
      </w:numPr>
      <w:spacing w:before="40" w:after="40"/>
    </w:pPr>
    <w:rPr>
      <w:rFonts w:ascii="Arial" w:hAnsi="Arial" w:eastAsia="宋体" w:cs="Arial"/>
      <w:kern w:val="2"/>
      <w:sz w:val="18"/>
      <w:szCs w:val="18"/>
      <w:lang w:val="en-US" w:eastAsia="en-US" w:bidi="ar-SA"/>
    </w:rPr>
  </w:style>
  <w:style w:type="paragraph" w:customStyle="1" w:styleId="291">
    <w:name w:val="Figure Description Indent_2"/>
    <w:basedOn w:val="167"/>
    <w:qFormat/>
    <w:uiPriority w:val="2"/>
    <w:pPr>
      <w:numPr>
        <w:ilvl w:val="0"/>
        <w:numId w:val="0"/>
      </w:numPr>
      <w:ind w:left="1418"/>
    </w:pPr>
  </w:style>
  <w:style w:type="table" w:customStyle="1" w:styleId="292">
    <w:name w:val="Figure Table Indent_2"/>
    <w:basedOn w:val="254"/>
    <w:qFormat/>
    <w:uiPriority w:val="99"/>
    <w:tblPr>
      <w:tblBorders>
        <w:top w:val="single" w:color="auto" w:sz="4" w:space="0"/>
        <w:bottom w:val="single" w:color="auto" w:sz="4" w:space="0"/>
        <w:insideH w:val="single" w:color="808080" w:sz="4" w:space="0"/>
        <w:insideV w:val="single" w:color="808080" w:sz="4" w:space="0"/>
      </w:tblBorders>
      <w:tblCellMar>
        <w:top w:w="0" w:type="dxa"/>
        <w:left w:w="108" w:type="dxa"/>
        <w:bottom w:w="0" w:type="dxa"/>
        <w:right w:w="108" w:type="dxa"/>
      </w:tblCellMar>
    </w:tblPr>
    <w:tcPr>
      <w:vAlign w:val="center"/>
    </w:tcPr>
  </w:style>
  <w:style w:type="paragraph" w:customStyle="1" w:styleId="293">
    <w:name w:val="Table Description Indent_1"/>
    <w:basedOn w:val="166"/>
    <w:next w:val="1"/>
    <w:qFormat/>
    <w:uiPriority w:val="2"/>
    <w:pPr>
      <w:numPr>
        <w:numId w:val="8"/>
      </w:numPr>
      <w:ind w:firstLine="0"/>
    </w:pPr>
  </w:style>
  <w:style w:type="table" w:customStyle="1" w:styleId="294">
    <w:name w:val="Table Indent_1"/>
    <w:basedOn w:val="174"/>
    <w:qFormat/>
    <w:uiPriority w:val="99"/>
    <w:pPr>
      <w:widowControl/>
      <w:spacing w:before="0" w:after="0"/>
    </w:pPr>
    <w:rPr>
      <w:rFonts w:ascii="Times New Roman" w:hAnsi="Times New Roman"/>
      <w:sz w:val="20"/>
    </w:rPr>
    <w:tblPr>
      <w:tblBorders>
        <w:insideH w:val="single" w:color="808080" w:sz="4" w:space="0"/>
        <w:insideV w:val="single" w:color="808080" w:sz="4" w:space="0"/>
      </w:tblBorders>
      <w:tblCellMar>
        <w:top w:w="0" w:type="dxa"/>
        <w:left w:w="108" w:type="dxa"/>
        <w:bottom w:w="0" w:type="dxa"/>
        <w:right w:w="108" w:type="dxa"/>
      </w:tblCellMar>
    </w:tblPr>
    <w:tcPr>
      <w:vAlign w:val="center"/>
    </w:tcPr>
    <w:tblStylePr w:type="firstRow">
      <w:pPr>
        <w:wordWrap/>
        <w:ind w:left="0" w:leftChars="0"/>
      </w:pPr>
      <w:tcPr>
        <w:tcBorders>
          <w:top w:val="single" w:color="auto" w:sz="4" w:space="0"/>
          <w:left w:val="nil"/>
          <w:bottom w:val="single" w:color="808080" w:sz="4" w:space="0"/>
          <w:right w:val="nil"/>
          <w:insideH w:val="nil"/>
          <w:insideV w:val="single" w:sz="4" w:space="0"/>
          <w:tl2br w:val="nil"/>
          <w:tr2bl w:val="nil"/>
        </w:tcBorders>
        <w:shd w:val="clear" w:color="auto" w:fill="D9D9D9"/>
      </w:tcPr>
    </w:tblStylePr>
    <w:tblStylePr w:type="lastRow">
      <w:tcPr>
        <w:tcBorders>
          <w:top w:val="single" w:color="808080" w:sz="8" w:space="0"/>
          <w:left w:val="nil"/>
          <w:bottom w:val="single" w:color="auto" w:sz="8" w:space="0"/>
          <w:right w:val="nil"/>
          <w:insideH w:val="nil"/>
          <w:insideV w:val="single" w:sz="8" w:space="0"/>
          <w:tl2br w:val="nil"/>
          <w:tr2bl w:val="nil"/>
        </w:tcBorders>
      </w:tcPr>
    </w:tblStylePr>
  </w:style>
  <w:style w:type="paragraph" w:customStyle="1" w:styleId="295">
    <w:name w:val="Table Description Indent_2"/>
    <w:basedOn w:val="166"/>
    <w:next w:val="1"/>
    <w:qFormat/>
    <w:uiPriority w:val="2"/>
    <w:pPr>
      <w:numPr>
        <w:ilvl w:val="0"/>
        <w:numId w:val="0"/>
      </w:numPr>
      <w:ind w:left="1418"/>
    </w:pPr>
  </w:style>
  <w:style w:type="table" w:customStyle="1" w:styleId="296">
    <w:name w:val="Table Indent_2"/>
    <w:basedOn w:val="174"/>
    <w:qFormat/>
    <w:uiPriority w:val="99"/>
    <w:pPr>
      <w:widowControl/>
      <w:spacing w:before="0" w:after="0"/>
    </w:pPr>
    <w:rPr>
      <w:rFonts w:ascii="Times New Roman" w:hAnsi="Times New Roman"/>
      <w:sz w:val="20"/>
    </w:rPr>
    <w:tblPr>
      <w:tblBorders>
        <w:insideH w:val="single" w:color="808080" w:sz="4" w:space="0"/>
        <w:insideV w:val="single" w:color="808080" w:sz="4" w:space="0"/>
      </w:tblBorders>
      <w:tblCellMar>
        <w:top w:w="0" w:type="dxa"/>
        <w:left w:w="108" w:type="dxa"/>
        <w:bottom w:w="0" w:type="dxa"/>
        <w:right w:w="108" w:type="dxa"/>
      </w:tblCellMar>
    </w:tblPr>
    <w:tcPr>
      <w:vAlign w:val="center"/>
    </w:tcPr>
    <w:tblStylePr w:type="firstRow">
      <w:pPr>
        <w:wordWrap/>
        <w:ind w:left="0" w:leftChars="0"/>
      </w:pPr>
      <w:tcPr>
        <w:tcBorders>
          <w:top w:val="single" w:color="auto" w:sz="4" w:space="0"/>
          <w:left w:val="nil"/>
          <w:bottom w:val="single" w:color="808080" w:sz="4" w:space="0"/>
          <w:right w:val="nil"/>
          <w:insideH w:val="nil"/>
          <w:insideV w:val="single" w:sz="4" w:space="0"/>
          <w:tl2br w:val="nil"/>
          <w:tr2bl w:val="nil"/>
        </w:tcBorders>
        <w:shd w:val="clear" w:color="auto" w:fill="D9D9D9"/>
      </w:tcPr>
    </w:tblStylePr>
    <w:tblStylePr w:type="lastRow">
      <w:tcPr>
        <w:tcBorders>
          <w:top w:val="single" w:color="808080" w:sz="8" w:space="0"/>
          <w:left w:val="nil"/>
          <w:bottom w:val="single" w:color="auto" w:sz="8" w:space="0"/>
          <w:right w:val="nil"/>
          <w:insideH w:val="nil"/>
          <w:insideV w:val="single" w:sz="8" w:space="0"/>
          <w:tl2br w:val="nil"/>
          <w:tr2bl w:val="nil"/>
        </w:tcBorders>
      </w:tcPr>
    </w:tblStylePr>
  </w:style>
  <w:style w:type="paragraph" w:customStyle="1" w:styleId="297">
    <w:name w:val="Notes Heading_2"/>
    <w:basedOn w:val="238"/>
    <w:qFormat/>
    <w:uiPriority w:val="2"/>
    <w:pPr>
      <w:ind w:left="1418"/>
    </w:pPr>
  </w:style>
  <w:style w:type="paragraph" w:customStyle="1" w:styleId="298">
    <w:name w:val="Notes Text_2"/>
    <w:basedOn w:val="239"/>
    <w:uiPriority w:val="2"/>
    <w:pPr>
      <w:ind w:left="1418"/>
    </w:pPr>
  </w:style>
  <w:style w:type="paragraph" w:customStyle="1" w:styleId="299">
    <w:name w:val="Notes Text List_2"/>
    <w:basedOn w:val="252"/>
    <w:qFormat/>
    <w:uiPriority w:val="2"/>
    <w:pPr>
      <w:ind w:left="1815"/>
    </w:pPr>
  </w:style>
  <w:style w:type="paragraph" w:customStyle="1" w:styleId="300">
    <w:name w:val="Figure Indent_1"/>
    <w:basedOn w:val="156"/>
    <w:qFormat/>
    <w:uiPriority w:val="2"/>
    <w:pPr>
      <w:ind w:left="1134"/>
      <w:jc w:val="left"/>
    </w:pPr>
  </w:style>
  <w:style w:type="paragraph" w:customStyle="1" w:styleId="301">
    <w:name w:val="Figure Indent_2"/>
    <w:basedOn w:val="156"/>
    <w:qFormat/>
    <w:uiPriority w:val="2"/>
    <w:pPr>
      <w:ind w:left="1418"/>
      <w:jc w:val="left"/>
    </w:pPr>
  </w:style>
  <w:style w:type="paragraph" w:customStyle="1" w:styleId="302">
    <w:name w:val="Table Heading_1"/>
    <w:basedOn w:val="170"/>
    <w:qFormat/>
    <w:uiPriority w:val="2"/>
  </w:style>
  <w:style w:type="paragraph" w:customStyle="1" w:styleId="303">
    <w:name w:val="Table Heading_2"/>
    <w:basedOn w:val="170"/>
    <w:qFormat/>
    <w:uiPriority w:val="2"/>
  </w:style>
  <w:style w:type="paragraph" w:customStyle="1" w:styleId="304">
    <w:name w:val="Figure Text_1"/>
    <w:basedOn w:val="234"/>
    <w:qFormat/>
    <w:uiPriority w:val="2"/>
  </w:style>
  <w:style w:type="paragraph" w:customStyle="1" w:styleId="305">
    <w:name w:val="Figure Text_2"/>
    <w:basedOn w:val="234"/>
    <w:qFormat/>
    <w:uiPriority w:val="2"/>
  </w:style>
  <w:style w:type="table" w:customStyle="1" w:styleId="306">
    <w:name w:val="table"/>
    <w:basedOn w:val="114"/>
    <w:qFormat/>
    <w:uiPriority w:val="0"/>
    <w:rPr>
      <w:rFonts w:ascii="Times New Roman" w:hAnsi="Times New Roman" w:eastAsia="Times New Roman" w:cs="Arial"/>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rPr>
        <w:tblHeader/>
      </w:t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character" w:customStyle="1" w:styleId="307">
    <w:name w:val="Item Step Char"/>
    <w:basedOn w:val="116"/>
    <w:link w:val="168"/>
    <w:qFormat/>
    <w:uiPriority w:val="0"/>
    <w:rPr>
      <w:rFonts w:ascii="Arial" w:hAnsi="Arial" w:eastAsia="宋体" w:cs="Times New Roman"/>
      <w:sz w:val="21"/>
      <w:szCs w:val="24"/>
      <w:lang w:eastAsia="en-US"/>
    </w:rPr>
  </w:style>
  <w:style w:type="character" w:customStyle="1" w:styleId="308">
    <w:name w:val="Table Description Char"/>
    <w:link w:val="166"/>
    <w:qFormat/>
    <w:uiPriority w:val="0"/>
    <w:rPr>
      <w:rFonts w:ascii="Arial" w:hAnsi="Arial" w:eastAsia="黑体" w:cs="Arial Narrow"/>
      <w:sz w:val="21"/>
    </w:rPr>
  </w:style>
  <w:style w:type="paragraph" w:customStyle="1" w:styleId="309">
    <w:name w:val="Item Step in Table-2"/>
    <w:qFormat/>
    <w:uiPriority w:val="0"/>
    <w:pPr>
      <w:tabs>
        <w:tab w:val="left" w:pos="680"/>
      </w:tabs>
      <w:spacing w:before="40" w:after="40"/>
      <w:ind w:left="680" w:hanging="283"/>
    </w:pPr>
    <w:rPr>
      <w:rFonts w:ascii="Arial" w:hAnsi="Arial" w:eastAsia="宋体" w:cs="Arial"/>
      <w:sz w:val="18"/>
      <w:szCs w:val="18"/>
      <w:lang w:val="en-US" w:eastAsia="zh-CN" w:bidi="ar-SA"/>
    </w:rPr>
  </w:style>
  <w:style w:type="paragraph" w:customStyle="1" w:styleId="310">
    <w:name w:val="封面文档标题"/>
    <w:basedOn w:val="1"/>
    <w:qFormat/>
    <w:uiPriority w:val="0"/>
    <w:pPr>
      <w:widowControl/>
      <w:snapToGrid w:val="0"/>
      <w:spacing w:before="600" w:after="200"/>
      <w:jc w:val="left"/>
    </w:pPr>
    <w:rPr>
      <w:rFonts w:ascii="Arial" w:hAnsi="Arial" w:eastAsia="黑体" w:cs="Arial"/>
      <w:kern w:val="0"/>
      <w:sz w:val="48"/>
      <w:szCs w:val="48"/>
    </w:rPr>
  </w:style>
  <w:style w:type="paragraph" w:customStyle="1" w:styleId="311">
    <w:name w:val="封面表格文本"/>
    <w:basedOn w:val="1"/>
    <w:qFormat/>
    <w:uiPriority w:val="0"/>
    <w:pPr>
      <w:keepNext/>
      <w:autoSpaceDE w:val="0"/>
      <w:autoSpaceDN w:val="0"/>
      <w:adjustRightInd w:val="0"/>
      <w:jc w:val="center"/>
    </w:pPr>
    <w:rPr>
      <w:rFonts w:ascii="Arial" w:hAnsi="Arial" w:eastAsia="宋体" w:cs="Times New Roman"/>
      <w:kern w:val="0"/>
      <w:szCs w:val="21"/>
    </w:rPr>
  </w:style>
  <w:style w:type="paragraph" w:customStyle="1" w:styleId="312">
    <w:name w:val="修订记录"/>
    <w:basedOn w:val="1"/>
    <w:qFormat/>
    <w:uiPriority w:val="0"/>
    <w:pPr>
      <w:keepNext/>
      <w:widowControl/>
      <w:autoSpaceDE w:val="0"/>
      <w:autoSpaceDN w:val="0"/>
      <w:adjustRightInd w:val="0"/>
      <w:spacing w:before="300" w:after="150"/>
      <w:jc w:val="center"/>
    </w:pPr>
    <w:rPr>
      <w:rFonts w:ascii="Arial" w:hAnsi="Arial" w:eastAsia="黑体" w:cs="Times New Roman"/>
      <w:kern w:val="0"/>
      <w:sz w:val="36"/>
      <w:szCs w:val="32"/>
    </w:rPr>
  </w:style>
  <w:style w:type="paragraph" w:customStyle="1" w:styleId="313">
    <w:name w:val="编写建议"/>
    <w:basedOn w:val="1"/>
    <w:link w:val="314"/>
    <w:qFormat/>
    <w:uiPriority w:val="0"/>
    <w:pPr>
      <w:widowControl/>
      <w:autoSpaceDE w:val="0"/>
      <w:autoSpaceDN w:val="0"/>
      <w:adjustRightInd w:val="0"/>
      <w:spacing w:before="40" w:after="40" w:line="360" w:lineRule="auto"/>
      <w:ind w:left="624"/>
    </w:pPr>
    <w:rPr>
      <w:rFonts w:ascii="Arial" w:hAnsi="Arial" w:eastAsia="宋体" w:cs="Arial"/>
      <w:i/>
      <w:color w:val="0000FF"/>
      <w:szCs w:val="21"/>
    </w:rPr>
  </w:style>
  <w:style w:type="character" w:customStyle="1" w:styleId="314">
    <w:name w:val="编写建议 Char"/>
    <w:basedOn w:val="116"/>
    <w:link w:val="313"/>
    <w:qFormat/>
    <w:uiPriority w:val="0"/>
    <w:rPr>
      <w:rFonts w:ascii="Arial" w:hAnsi="Arial" w:eastAsia="宋体" w:cs="Arial"/>
      <w:i/>
      <w:color w:val="0000FF"/>
      <w:kern w:val="2"/>
      <w:sz w:val="21"/>
      <w:szCs w:val="21"/>
    </w:rPr>
  </w:style>
  <w:style w:type="paragraph" w:customStyle="1" w:styleId="315">
    <w:name w:val="Version"/>
    <w:basedOn w:val="1"/>
    <w:link w:val="316"/>
    <w:qFormat/>
    <w:uiPriority w:val="0"/>
    <w:pPr>
      <w:spacing w:line="240" w:lineRule="exact"/>
      <w:jc w:val="left"/>
    </w:pPr>
    <w:rPr>
      <w:rFonts w:ascii="Futura Bk" w:hAnsi="Futura Bk" w:eastAsia="宋体" w:cs="Arial"/>
      <w:kern w:val="0"/>
      <w:sz w:val="16"/>
      <w:szCs w:val="16"/>
      <w:lang w:eastAsia="en-US"/>
    </w:rPr>
  </w:style>
  <w:style w:type="character" w:customStyle="1" w:styleId="316">
    <w:name w:val="Version Char Char"/>
    <w:basedOn w:val="116"/>
    <w:link w:val="315"/>
    <w:qFormat/>
    <w:uiPriority w:val="0"/>
    <w:rPr>
      <w:rFonts w:ascii="Futura Bk" w:hAnsi="Futura Bk" w:eastAsia="宋体" w:cs="Arial"/>
      <w:sz w:val="16"/>
      <w:szCs w:val="16"/>
      <w:lang w:eastAsia="en-US"/>
    </w:rPr>
  </w:style>
  <w:style w:type="paragraph" w:customStyle="1" w:styleId="317">
    <w:name w:val="* text"/>
    <w:basedOn w:val="1"/>
    <w:link w:val="318"/>
    <w:qFormat/>
    <w:uiPriority w:val="0"/>
    <w:pPr>
      <w:widowControl/>
      <w:spacing w:before="40" w:beforeLines="50" w:after="40" w:afterLines="50"/>
    </w:pPr>
    <w:rPr>
      <w:rFonts w:ascii="Arial" w:hAnsi="Arial" w:eastAsia="宋体" w:cs="Times New Roman"/>
      <w:color w:val="333333"/>
      <w:sz w:val="18"/>
      <w:szCs w:val="18"/>
    </w:rPr>
  </w:style>
  <w:style w:type="character" w:customStyle="1" w:styleId="318">
    <w:name w:val="* text Char Char"/>
    <w:link w:val="317"/>
    <w:qFormat/>
    <w:uiPriority w:val="0"/>
    <w:rPr>
      <w:rFonts w:ascii="Arial" w:hAnsi="Arial" w:eastAsia="宋体" w:cs="Times New Roman"/>
      <w:color w:val="333333"/>
      <w:kern w:val="2"/>
      <w:sz w:val="18"/>
      <w:szCs w:val="18"/>
    </w:rPr>
  </w:style>
  <w:style w:type="paragraph" w:customStyle="1" w:styleId="319">
    <w:name w:val="* spec"/>
    <w:basedOn w:val="317"/>
    <w:uiPriority w:val="0"/>
    <w:pPr>
      <w:numPr>
        <w:ilvl w:val="0"/>
        <w:numId w:val="9"/>
      </w:numPr>
      <w:pBdr>
        <w:top w:val="single" w:color="999999" w:sz="12" w:space="1"/>
        <w:bottom w:val="single" w:color="999999" w:sz="12" w:space="1"/>
      </w:pBdr>
      <w:tabs>
        <w:tab w:val="clear" w:pos="420"/>
      </w:tabs>
      <w:ind w:left="432" w:hanging="432"/>
    </w:pPr>
    <w:rPr>
      <w:rFonts w:eastAsia="楷体_GB2312"/>
    </w:rPr>
  </w:style>
  <w:style w:type="paragraph" w:customStyle="1" w:styleId="320">
    <w:name w:val="常规"/>
    <w:basedOn w:val="1"/>
    <w:link w:val="321"/>
    <w:uiPriority w:val="0"/>
    <w:pPr>
      <w:spacing w:before="40" w:beforeLines="100" w:after="40" w:afterLines="100"/>
      <w:ind w:left="1701"/>
    </w:pPr>
    <w:rPr>
      <w:rFonts w:ascii="Times New Roman" w:hAnsi="Times New Roman" w:eastAsia="宋体" w:cs="Times New Roman"/>
      <w:szCs w:val="21"/>
    </w:rPr>
  </w:style>
  <w:style w:type="character" w:customStyle="1" w:styleId="321">
    <w:name w:val="常规 Char"/>
    <w:link w:val="320"/>
    <w:locked/>
    <w:uiPriority w:val="0"/>
    <w:rPr>
      <w:rFonts w:ascii="Times New Roman" w:hAnsi="Times New Roman" w:eastAsia="宋体" w:cs="Times New Roman"/>
      <w:kern w:val="2"/>
      <w:sz w:val="21"/>
      <w:szCs w:val="21"/>
    </w:rPr>
  </w:style>
  <w:style w:type="paragraph" w:customStyle="1" w:styleId="322">
    <w:name w:val="tabletext"/>
    <w:basedOn w:val="1"/>
    <w:uiPriority w:val="0"/>
    <w:pPr>
      <w:widowControl/>
      <w:spacing w:before="100" w:beforeAutospacing="1" w:after="100" w:afterAutospacing="1"/>
      <w:jc w:val="left"/>
    </w:pPr>
    <w:rPr>
      <w:rFonts w:ascii="宋体" w:hAnsi="宋体" w:eastAsia="宋体" w:cs="宋体"/>
      <w:kern w:val="0"/>
      <w:sz w:val="24"/>
    </w:rPr>
  </w:style>
  <w:style w:type="table" w:customStyle="1" w:styleId="323">
    <w:name w:val="Table1"/>
    <w:basedOn w:val="71"/>
    <w:qFormat/>
    <w:uiPriority w:val="99"/>
    <w:pPr>
      <w:spacing w:line="360" w:lineRule="auto"/>
    </w:pPr>
    <w:rPr>
      <w:rFonts w:ascii="Times New Roman" w:hAnsi="Times New Roman" w:eastAsia="宋体" w:cs="Times New Roman"/>
      <w:sz w:val="24"/>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jc w:val="center"/>
    </w:trPr>
    <w:tblStylePr w:type="firstRow">
      <w:pPr>
        <w:jc w:val="center"/>
      </w:pPr>
      <w:rPr>
        <w:rFonts w:ascii="Times New Roman" w:hAnsi="Times New Roman" w:eastAsia="宋体"/>
        <w:b/>
        <w:i w:val="0"/>
        <w:sz w:val="24"/>
      </w:rPr>
      <w:tcPr>
        <w:shd w:val="clear" w:color="auto" w:fill="D9D9D9"/>
        <w:vAlign w:val="center"/>
      </w:tcPr>
    </w:tblStylePr>
  </w:style>
  <w:style w:type="paragraph" w:customStyle="1" w:styleId="324">
    <w:name w:val="正文(temp)"/>
    <w:basedOn w:val="1"/>
    <w:link w:val="325"/>
    <w:uiPriority w:val="0"/>
    <w:pPr>
      <w:spacing w:line="360" w:lineRule="auto"/>
      <w:jc w:val="left"/>
    </w:pPr>
    <w:rPr>
      <w:rFonts w:ascii="宋体" w:hAnsi="宋体"/>
      <w:sz w:val="24"/>
    </w:rPr>
  </w:style>
  <w:style w:type="character" w:customStyle="1" w:styleId="325">
    <w:name w:val="正文(temp) Char"/>
    <w:link w:val="324"/>
    <w:uiPriority w:val="0"/>
    <w:rPr>
      <w:rFonts w:ascii="宋体" w:hAnsi="宋体"/>
      <w:kern w:val="2"/>
      <w:sz w:val="24"/>
      <w:szCs w:val="24"/>
    </w:rPr>
  </w:style>
  <w:style w:type="table" w:customStyle="1" w:styleId="326">
    <w:name w:val="Table111"/>
    <w:basedOn w:val="114"/>
    <w:qFormat/>
    <w:uiPriority w:val="99"/>
    <w:pPr>
      <w:jc w:val="left"/>
    </w:pPr>
    <w:rPr>
      <w:rFonts w:ascii="Times New Roman" w:hAnsi="Times New Roman" w:eastAsia="宋体" w:cs="Arial"/>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table" w:customStyle="1" w:styleId="327">
    <w:name w:val="Table No Frame"/>
    <w:basedOn w:val="72"/>
    <w:semiHidden/>
    <w:qFormat/>
    <w:uiPriority w:val="0"/>
    <w:pPr>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style>
  <w:style w:type="paragraph" w:customStyle="1" w:styleId="328">
    <w:name w:val="Heading4 No Number"/>
    <w:basedOn w:val="1"/>
    <w:semiHidden/>
    <w:qFormat/>
    <w:uiPriority w:val="0"/>
    <w:pPr>
      <w:keepNext/>
      <w:widowControl/>
      <w:topLinePunct/>
      <w:adjustRightInd w:val="0"/>
      <w:snapToGrid w:val="0"/>
      <w:spacing w:before="200" w:after="160" w:line="240" w:lineRule="atLeast"/>
      <w:ind w:left="1701"/>
      <w:jc w:val="left"/>
    </w:pPr>
    <w:rPr>
      <w:rFonts w:ascii="Times New Roman" w:hAnsi="Times New Roman" w:eastAsia="黑体" w:cs="Arial"/>
      <w:bCs/>
      <w:spacing w:val="-4"/>
      <w:szCs w:val="21"/>
    </w:rPr>
  </w:style>
  <w:style w:type="paragraph" w:customStyle="1" w:styleId="329">
    <w:name w:val="Manual Title1"/>
    <w:semiHidden/>
    <w:uiPriority w:val="0"/>
    <w:rPr>
      <w:rFonts w:ascii="Arial" w:hAnsi="Arial" w:eastAsia="黑体" w:cs="Times New Roman"/>
      <w:sz w:val="30"/>
      <w:lang w:val="en-US" w:eastAsia="en-US" w:bidi="ar-SA"/>
    </w:rPr>
  </w:style>
  <w:style w:type="table" w:customStyle="1" w:styleId="330">
    <w:name w:val="Remarks Table"/>
    <w:basedOn w:val="72"/>
    <w:uiPriority w:val="0"/>
    <w:pPr>
      <w:adjustRightInd w:val="0"/>
      <w:snapToGrid w:val="0"/>
      <w:jc w:val="left"/>
    </w:pPr>
    <w:rPr>
      <w:rFonts w:cs="Arial"/>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style>
  <w:style w:type="paragraph" w:customStyle="1" w:styleId="331">
    <w:name w:val="Copyright Declaration"/>
    <w:semiHidden/>
    <w:qFormat/>
    <w:uiPriority w:val="0"/>
    <w:pPr>
      <w:spacing w:before="80" w:after="80"/>
    </w:pPr>
    <w:rPr>
      <w:rFonts w:ascii="Arial" w:hAnsi="Arial" w:eastAsia="黑体" w:cs="Times New Roman"/>
      <w:sz w:val="36"/>
      <w:lang w:val="en-US" w:eastAsia="zh-CN" w:bidi="ar-SA"/>
    </w:rPr>
  </w:style>
  <w:style w:type="character" w:customStyle="1" w:styleId="332">
    <w:name w:val="宏文本 Char"/>
    <w:basedOn w:val="116"/>
    <w:link w:val="2"/>
    <w:semiHidden/>
    <w:uiPriority w:val="0"/>
    <w:rPr>
      <w:rFonts w:ascii="Courier New" w:hAnsi="Courier New" w:eastAsia="宋体" w:cs="Courier New"/>
      <w:kern w:val="2"/>
      <w:sz w:val="24"/>
      <w:szCs w:val="24"/>
    </w:rPr>
  </w:style>
  <w:style w:type="character" w:customStyle="1" w:styleId="333">
    <w:name w:val="尾注文本 Char"/>
    <w:basedOn w:val="116"/>
    <w:link w:val="43"/>
    <w:semiHidden/>
    <w:uiPriority w:val="0"/>
    <w:rPr>
      <w:rFonts w:ascii="Times New Roman" w:hAnsi="Times New Roman" w:eastAsia="宋体" w:cs="Arial"/>
      <w:kern w:val="2"/>
      <w:sz w:val="21"/>
      <w:szCs w:val="21"/>
    </w:rPr>
  </w:style>
  <w:style w:type="character" w:customStyle="1" w:styleId="334">
    <w:name w:val="HTML 地址 Char"/>
    <w:basedOn w:val="116"/>
    <w:link w:val="34"/>
    <w:semiHidden/>
    <w:uiPriority w:val="0"/>
    <w:rPr>
      <w:rFonts w:ascii="Times New Roman" w:hAnsi="Times New Roman" w:eastAsia="宋体" w:cs="Arial"/>
      <w:i/>
      <w:iCs/>
      <w:kern w:val="2"/>
      <w:sz w:val="21"/>
      <w:szCs w:val="21"/>
    </w:rPr>
  </w:style>
  <w:style w:type="character" w:customStyle="1" w:styleId="335">
    <w:name w:val="HTML 预设格式 Char"/>
    <w:basedOn w:val="116"/>
    <w:link w:val="64"/>
    <w:semiHidden/>
    <w:qFormat/>
    <w:uiPriority w:val="0"/>
    <w:rPr>
      <w:rFonts w:ascii="Courier New" w:hAnsi="Courier New" w:eastAsia="宋体" w:cs="Courier New"/>
      <w:kern w:val="2"/>
    </w:rPr>
  </w:style>
  <w:style w:type="character" w:customStyle="1" w:styleId="336">
    <w:name w:val="结束语 Char"/>
    <w:basedOn w:val="116"/>
    <w:link w:val="26"/>
    <w:semiHidden/>
    <w:uiPriority w:val="0"/>
    <w:rPr>
      <w:rFonts w:ascii="Times New Roman" w:hAnsi="Times New Roman" w:eastAsia="宋体" w:cs="Arial"/>
      <w:kern w:val="2"/>
      <w:sz w:val="21"/>
      <w:szCs w:val="21"/>
    </w:rPr>
  </w:style>
  <w:style w:type="character" w:customStyle="1" w:styleId="337">
    <w:name w:val="签名 Char"/>
    <w:basedOn w:val="116"/>
    <w:link w:val="48"/>
    <w:semiHidden/>
    <w:qFormat/>
    <w:uiPriority w:val="0"/>
    <w:rPr>
      <w:rFonts w:ascii="Times New Roman" w:hAnsi="Times New Roman" w:eastAsia="宋体" w:cs="Arial"/>
      <w:kern w:val="2"/>
      <w:sz w:val="21"/>
      <w:szCs w:val="21"/>
    </w:rPr>
  </w:style>
  <w:style w:type="character" w:customStyle="1" w:styleId="338">
    <w:name w:val="日期 Char"/>
    <w:basedOn w:val="116"/>
    <w:link w:val="42"/>
    <w:qFormat/>
    <w:uiPriority w:val="0"/>
    <w:rPr>
      <w:rFonts w:ascii="Times New Roman" w:hAnsi="Times New Roman" w:eastAsia="宋体" w:cs="Arial"/>
      <w:kern w:val="2"/>
      <w:sz w:val="21"/>
      <w:szCs w:val="21"/>
    </w:rPr>
  </w:style>
  <w:style w:type="character" w:customStyle="1" w:styleId="339">
    <w:name w:val="正文文本缩进 Char"/>
    <w:basedOn w:val="116"/>
    <w:link w:val="29"/>
    <w:semiHidden/>
    <w:qFormat/>
    <w:uiPriority w:val="0"/>
    <w:rPr>
      <w:rFonts w:ascii="Times New Roman" w:hAnsi="Times New Roman" w:eastAsia="宋体" w:cs="Arial"/>
      <w:kern w:val="2"/>
      <w:sz w:val="21"/>
      <w:szCs w:val="21"/>
    </w:rPr>
  </w:style>
  <w:style w:type="character" w:customStyle="1" w:styleId="340">
    <w:name w:val="正文首行缩进 2 Char"/>
    <w:basedOn w:val="339"/>
    <w:link w:val="70"/>
    <w:semiHidden/>
    <w:qFormat/>
    <w:uiPriority w:val="0"/>
    <w:rPr>
      <w:rFonts w:ascii="Times New Roman" w:hAnsi="Times New Roman" w:eastAsia="宋体" w:cs="Arial"/>
      <w:kern w:val="2"/>
      <w:sz w:val="21"/>
      <w:szCs w:val="21"/>
    </w:rPr>
  </w:style>
  <w:style w:type="paragraph" w:customStyle="1" w:styleId="341">
    <w:name w:val="TOC 标题11"/>
    <w:next w:val="49"/>
    <w:semiHidden/>
    <w:qFormat/>
    <w:uiPriority w:val="0"/>
    <w:pPr>
      <w:keepNext/>
      <w:snapToGrid w:val="0"/>
      <w:spacing w:before="480" w:after="360"/>
      <w:jc w:val="center"/>
    </w:pPr>
    <w:rPr>
      <w:rFonts w:ascii="Arial" w:hAnsi="Arial" w:eastAsia="黑体" w:cs="Arial"/>
      <w:sz w:val="36"/>
      <w:szCs w:val="36"/>
      <w:lang w:val="en-US" w:eastAsia="zh-CN" w:bidi="ar-SA"/>
    </w:rPr>
  </w:style>
  <w:style w:type="paragraph" w:customStyle="1" w:styleId="342">
    <w:name w:val="Outline"/>
    <w:basedOn w:val="1"/>
    <w:semiHidden/>
    <w:qFormat/>
    <w:uiPriority w:val="0"/>
    <w:pPr>
      <w:widowControl/>
      <w:adjustRightInd w:val="0"/>
      <w:snapToGrid w:val="0"/>
      <w:spacing w:before="80" w:after="80" w:line="200" w:lineRule="atLeast"/>
      <w:ind w:left="709"/>
    </w:pPr>
    <w:rPr>
      <w:rFonts w:ascii="Times New Roman" w:hAnsi="Times New Roman" w:eastAsia="宋体" w:cs="Arial"/>
      <w:i/>
      <w:color w:val="0000FF"/>
      <w:kern w:val="0"/>
      <w:sz w:val="18"/>
      <w:szCs w:val="18"/>
    </w:rPr>
  </w:style>
  <w:style w:type="paragraph" w:customStyle="1" w:styleId="343">
    <w:name w:val="Cover3"/>
    <w:semiHidden/>
    <w:qFormat/>
    <w:uiPriority w:val="0"/>
    <w:pPr>
      <w:adjustRightInd w:val="0"/>
      <w:snapToGrid w:val="0"/>
      <w:spacing w:before="80" w:after="80" w:line="240" w:lineRule="atLeast"/>
    </w:pPr>
    <w:rPr>
      <w:rFonts w:ascii="Arial" w:hAnsi="Arial" w:eastAsia="黑体" w:cs="Arial"/>
      <w:sz w:val="32"/>
      <w:szCs w:val="32"/>
      <w:lang w:val="en-US" w:eastAsia="en-US" w:bidi="ar-SA"/>
    </w:rPr>
  </w:style>
  <w:style w:type="paragraph" w:customStyle="1" w:styleId="344">
    <w:name w:val="Cover4"/>
    <w:basedOn w:val="1"/>
    <w:semiHidden/>
    <w:qFormat/>
    <w:uiPriority w:val="0"/>
    <w:pPr>
      <w:widowControl/>
      <w:adjustRightInd w:val="0"/>
      <w:snapToGrid w:val="0"/>
      <w:spacing w:before="160" w:after="160" w:line="240" w:lineRule="atLeast"/>
      <w:jc w:val="left"/>
    </w:pPr>
    <w:rPr>
      <w:rFonts w:ascii="Arial" w:hAnsi="Arial" w:eastAsia="Arial" w:cs="Arial"/>
      <w:b/>
      <w:bCs/>
      <w:sz w:val="24"/>
    </w:rPr>
  </w:style>
  <w:style w:type="character" w:customStyle="1" w:styleId="345">
    <w:name w:val="占位符文本1"/>
    <w:semiHidden/>
    <w:qFormat/>
    <w:uiPriority w:val="99"/>
    <w:rPr>
      <w:color w:val="808080"/>
    </w:rPr>
  </w:style>
  <w:style w:type="character" w:customStyle="1" w:styleId="346">
    <w:name w:val="占位符文本2"/>
    <w:semiHidden/>
    <w:qFormat/>
    <w:uiPriority w:val="99"/>
    <w:rPr>
      <w:color w:val="808080"/>
    </w:rPr>
  </w:style>
  <w:style w:type="character" w:customStyle="1" w:styleId="347">
    <w:name w:val="占位符文本3"/>
    <w:basedOn w:val="116"/>
    <w:semiHidden/>
    <w:qFormat/>
    <w:uiPriority w:val="99"/>
    <w:rPr>
      <w:color w:val="808080"/>
    </w:rPr>
  </w:style>
  <w:style w:type="character" w:customStyle="1" w:styleId="348">
    <w:name w:val="未处理的提及1"/>
    <w:basedOn w:val="116"/>
    <w:semiHidden/>
    <w:unhideWhenUsed/>
    <w:qFormat/>
    <w:uiPriority w:val="99"/>
    <w:rPr>
      <w:color w:val="808080"/>
      <w:shd w:val="clear" w:color="auto" w:fill="E6E6E6"/>
    </w:rPr>
  </w:style>
  <w:style w:type="table" w:customStyle="1" w:styleId="349">
    <w:name w:val="Table11"/>
    <w:basedOn w:val="71"/>
    <w:qFormat/>
    <w:uiPriority w:val="99"/>
    <w:pPr>
      <w:widowControl w:val="0"/>
    </w:pPr>
    <w:rPr>
      <w:rFonts w:ascii="Times New Roman" w:hAnsi="Times New Roman" w:eastAsia="宋体" w:cs="Arial"/>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character" w:customStyle="1" w:styleId="350">
    <w:name w:val="未处理的提及2"/>
    <w:basedOn w:val="116"/>
    <w:semiHidden/>
    <w:unhideWhenUsed/>
    <w:qFormat/>
    <w:uiPriority w:val="99"/>
    <w:rPr>
      <w:color w:val="808080"/>
      <w:shd w:val="clear" w:color="auto" w:fill="E6E6E6"/>
    </w:rPr>
  </w:style>
  <w:style w:type="character" w:customStyle="1" w:styleId="351">
    <w:name w:val="表格内文字 Char"/>
    <w:link w:val="352"/>
    <w:qFormat/>
    <w:locked/>
    <w:uiPriority w:val="0"/>
    <w:rPr>
      <w:rFonts w:ascii="Arial" w:hAnsi="Arial"/>
      <w:kern w:val="2"/>
      <w:sz w:val="18"/>
      <w:szCs w:val="18"/>
    </w:rPr>
  </w:style>
  <w:style w:type="paragraph" w:customStyle="1" w:styleId="352">
    <w:name w:val="表格内文字"/>
    <w:basedOn w:val="1"/>
    <w:link w:val="351"/>
    <w:qFormat/>
    <w:uiPriority w:val="0"/>
    <w:pPr>
      <w:keepLines/>
      <w:widowControl/>
      <w:spacing w:before="40" w:after="40"/>
    </w:pPr>
    <w:rPr>
      <w:rFonts w:ascii="Arial" w:hAnsi="Arial"/>
      <w:sz w:val="18"/>
      <w:szCs w:val="18"/>
    </w:rPr>
  </w:style>
  <w:style w:type="paragraph" w:customStyle="1" w:styleId="353">
    <w:name w:val="text"/>
    <w:basedOn w:val="1"/>
    <w:link w:val="354"/>
    <w:qFormat/>
    <w:uiPriority w:val="0"/>
    <w:pPr>
      <w:spacing w:line="360" w:lineRule="auto"/>
    </w:pPr>
    <w:rPr>
      <w:rFonts w:ascii="Times New Roman" w:hAnsi="Times New Roman" w:eastAsia="宋体" w:cs="Times New Roman"/>
      <w:sz w:val="24"/>
    </w:rPr>
  </w:style>
  <w:style w:type="character" w:customStyle="1" w:styleId="354">
    <w:name w:val="text Char"/>
    <w:basedOn w:val="116"/>
    <w:link w:val="353"/>
    <w:qFormat/>
    <w:uiPriority w:val="0"/>
    <w:rPr>
      <w:rFonts w:ascii="Times New Roman" w:hAnsi="Times New Roman" w:eastAsia="宋体" w:cs="Times New Roman"/>
      <w:kern w:val="2"/>
      <w:sz w:val="24"/>
      <w:szCs w:val="24"/>
    </w:rPr>
  </w:style>
  <w:style w:type="paragraph" w:customStyle="1" w:styleId="355">
    <w:name w:val="Char1 Char Char Char Char Char Char"/>
    <w:basedOn w:val="1"/>
    <w:next w:val="1"/>
    <w:semiHidden/>
    <w:qFormat/>
    <w:uiPriority w:val="99"/>
    <w:pPr>
      <w:spacing w:before="40" w:after="40"/>
      <w:ind w:left="624"/>
    </w:pPr>
    <w:rPr>
      <w:rFonts w:ascii="Tahoma" w:hAnsi="Tahoma" w:eastAsia="宋体" w:cs="Arial"/>
      <w:sz w:val="24"/>
      <w:szCs w:val="20"/>
    </w:rPr>
  </w:style>
  <w:style w:type="paragraph" w:customStyle="1" w:styleId="356">
    <w:name w:val="Char Char Char Char"/>
    <w:basedOn w:val="1"/>
    <w:semiHidden/>
    <w:qFormat/>
    <w:uiPriority w:val="99"/>
    <w:pPr>
      <w:pageBreakBefore/>
      <w:spacing w:before="40" w:after="40" w:line="360" w:lineRule="auto"/>
      <w:ind w:left="624"/>
    </w:pPr>
    <w:rPr>
      <w:rFonts w:ascii="Tahoma" w:hAnsi="Tahoma" w:eastAsia="宋体" w:cs="Arial"/>
      <w:color w:val="000000"/>
      <w:szCs w:val="21"/>
    </w:rPr>
  </w:style>
  <w:style w:type="character" w:customStyle="1" w:styleId="357">
    <w:name w:val="Item Step in Table Char"/>
    <w:link w:val="245"/>
    <w:qFormat/>
    <w:locked/>
    <w:uiPriority w:val="0"/>
    <w:rPr>
      <w:rFonts w:ascii="Arial" w:hAnsi="Arial" w:eastAsia="宋体" w:cs="Arial"/>
      <w:sz w:val="18"/>
      <w:szCs w:val="18"/>
    </w:rPr>
  </w:style>
  <w:style w:type="paragraph" w:customStyle="1" w:styleId="358">
    <w:name w:val="列出段落2"/>
    <w:basedOn w:val="1"/>
    <w:unhideWhenUsed/>
    <w:qFormat/>
    <w:uiPriority w:val="99"/>
    <w:pPr>
      <w:ind w:firstLine="420"/>
    </w:pPr>
    <w:rPr>
      <w:szCs w:val="21"/>
    </w:rPr>
  </w:style>
  <w:style w:type="paragraph" w:customStyle="1" w:styleId="359">
    <w:name w:val="Bullet"/>
    <w:basedOn w:val="1"/>
    <w:qFormat/>
    <w:uiPriority w:val="0"/>
    <w:pPr>
      <w:widowControl/>
      <w:numPr>
        <w:ilvl w:val="0"/>
        <w:numId w:val="10"/>
      </w:numPr>
      <w:adjustRightInd w:val="0"/>
      <w:spacing w:before="120" w:line="288" w:lineRule="auto"/>
    </w:pPr>
    <w:rPr>
      <w:rFonts w:ascii="Arial" w:hAnsi="Arial" w:eastAsia="宋体" w:cs="Times New Roman"/>
      <w:kern w:val="0"/>
      <w:szCs w:val="22"/>
      <w:lang w:eastAsia="en-US"/>
    </w:rPr>
  </w:style>
  <w:style w:type="paragraph" w:customStyle="1" w:styleId="360">
    <w:name w:val="列表（编号一级）（绿盟科技）"/>
    <w:basedOn w:val="361"/>
    <w:qFormat/>
    <w:uiPriority w:val="0"/>
    <w:pPr>
      <w:numPr>
        <w:ilvl w:val="8"/>
        <w:numId w:val="11"/>
      </w:numPr>
    </w:pPr>
  </w:style>
  <w:style w:type="paragraph" w:customStyle="1" w:styleId="361">
    <w:name w:val="正文（绿盟科技）"/>
    <w:link w:val="370"/>
    <w:qFormat/>
    <w:uiPriority w:val="0"/>
    <w:pPr>
      <w:spacing w:line="300" w:lineRule="auto"/>
    </w:pPr>
    <w:rPr>
      <w:rFonts w:ascii="Arial" w:hAnsi="Arial" w:eastAsia="宋体" w:cs="Times New Roman"/>
      <w:sz w:val="21"/>
      <w:szCs w:val="21"/>
      <w:lang w:val="en-US" w:eastAsia="zh-CN" w:bidi="ar-SA"/>
    </w:rPr>
  </w:style>
  <w:style w:type="paragraph" w:customStyle="1" w:styleId="362">
    <w:name w:val="标题 1（绿盟科技）"/>
    <w:basedOn w:val="3"/>
    <w:next w:val="361"/>
    <w:qFormat/>
    <w:uiPriority w:val="0"/>
    <w:pPr>
      <w:keepLines/>
      <w:widowControl w:val="0"/>
      <w:numPr>
        <w:numId w:val="11"/>
      </w:numPr>
      <w:pBdr>
        <w:bottom w:val="single" w:color="auto" w:sz="48" w:space="1"/>
      </w:pBdr>
      <w:snapToGrid/>
      <w:spacing w:before="600" w:after="330" w:line="576" w:lineRule="auto"/>
    </w:pPr>
    <w:rPr>
      <w:rFonts w:ascii="Arial" w:hAnsi="Arial" w:eastAsia="黑体"/>
    </w:rPr>
  </w:style>
  <w:style w:type="paragraph" w:customStyle="1" w:styleId="363">
    <w:name w:val="标题 2（绿盟科技）"/>
    <w:basedOn w:val="4"/>
    <w:next w:val="361"/>
    <w:qFormat/>
    <w:uiPriority w:val="0"/>
    <w:pPr>
      <w:widowControl w:val="0"/>
      <w:numPr>
        <w:numId w:val="11"/>
      </w:numPr>
    </w:pPr>
    <w:rPr>
      <w:bCs w:val="0"/>
    </w:rPr>
  </w:style>
  <w:style w:type="paragraph" w:customStyle="1" w:styleId="364">
    <w:name w:val="标题 3（绿盟科技）"/>
    <w:basedOn w:val="5"/>
    <w:next w:val="361"/>
    <w:qFormat/>
    <w:uiPriority w:val="0"/>
    <w:pPr>
      <w:widowControl w:val="0"/>
      <w:numPr>
        <w:numId w:val="11"/>
      </w:numPr>
      <w:tabs>
        <w:tab w:val="left" w:pos="960"/>
      </w:tabs>
    </w:pPr>
    <w:rPr>
      <w:rFonts w:ascii="Arial" w:hAnsi="Arial" w:eastAsia="黑体"/>
      <w:bCs w:val="0"/>
      <w:kern w:val="0"/>
      <w:sz w:val="30"/>
      <w:szCs w:val="30"/>
    </w:rPr>
  </w:style>
  <w:style w:type="paragraph" w:customStyle="1" w:styleId="365">
    <w:name w:val="标题 4（绿盟科技）"/>
    <w:basedOn w:val="6"/>
    <w:next w:val="361"/>
    <w:qFormat/>
    <w:uiPriority w:val="0"/>
    <w:pPr>
      <w:widowControl/>
      <w:numPr>
        <w:numId w:val="11"/>
      </w:numPr>
      <w:spacing w:after="156" w:line="376" w:lineRule="auto"/>
      <w:jc w:val="left"/>
    </w:pPr>
    <w:rPr>
      <w:bCs w:val="0"/>
      <w:kern w:val="0"/>
    </w:rPr>
  </w:style>
  <w:style w:type="paragraph" w:customStyle="1" w:styleId="366">
    <w:name w:val="标题 5（有编号）（绿盟科技）"/>
    <w:basedOn w:val="1"/>
    <w:next w:val="361"/>
    <w:qFormat/>
    <w:uiPriority w:val="0"/>
    <w:pPr>
      <w:keepNext/>
      <w:keepLines/>
      <w:numPr>
        <w:ilvl w:val="4"/>
        <w:numId w:val="11"/>
      </w:numPr>
      <w:spacing w:before="280" w:after="156" w:line="377" w:lineRule="auto"/>
      <w:ind w:firstLine="0" w:firstLineChars="0"/>
      <w:jc w:val="left"/>
      <w:outlineLvl w:val="4"/>
    </w:pPr>
    <w:rPr>
      <w:rFonts w:ascii="Arial" w:hAnsi="Arial" w:eastAsia="黑体" w:cs="Times New Roman"/>
      <w:b/>
      <w:kern w:val="0"/>
      <w:sz w:val="24"/>
      <w:szCs w:val="28"/>
    </w:rPr>
  </w:style>
  <w:style w:type="paragraph" w:customStyle="1" w:styleId="367">
    <w:name w:val="标题 6（有编号）（绿盟科技）"/>
    <w:basedOn w:val="1"/>
    <w:next w:val="361"/>
    <w:qFormat/>
    <w:uiPriority w:val="0"/>
    <w:pPr>
      <w:keepNext/>
      <w:keepLines/>
      <w:numPr>
        <w:ilvl w:val="5"/>
        <w:numId w:val="11"/>
      </w:numPr>
      <w:spacing w:before="240" w:after="64" w:line="319" w:lineRule="auto"/>
      <w:ind w:firstLine="0" w:firstLineChars="0"/>
      <w:jc w:val="left"/>
      <w:outlineLvl w:val="5"/>
    </w:pPr>
    <w:rPr>
      <w:rFonts w:ascii="Arial" w:hAnsi="Arial" w:eastAsia="黑体" w:cs="Times New Roman"/>
      <w:b/>
      <w:kern w:val="0"/>
    </w:rPr>
  </w:style>
  <w:style w:type="paragraph" w:customStyle="1" w:styleId="368">
    <w:name w:val="插图标注（绿盟科技）"/>
    <w:next w:val="361"/>
    <w:qFormat/>
    <w:uiPriority w:val="0"/>
    <w:pPr>
      <w:keepNext/>
      <w:numPr>
        <w:ilvl w:val="6"/>
        <w:numId w:val="11"/>
      </w:numPr>
      <w:spacing w:after="156"/>
      <w:jc w:val="center"/>
    </w:pPr>
    <w:rPr>
      <w:rFonts w:ascii="Arial" w:hAnsi="Arial" w:eastAsia="宋体" w:cs="Arial"/>
      <w:sz w:val="21"/>
      <w:szCs w:val="21"/>
      <w:lang w:val="en-US" w:eastAsia="zh-CN" w:bidi="ar-SA"/>
    </w:rPr>
  </w:style>
  <w:style w:type="paragraph" w:customStyle="1" w:styleId="369">
    <w:name w:val="表格标注（绿盟科技）"/>
    <w:basedOn w:val="368"/>
    <w:next w:val="361"/>
    <w:qFormat/>
    <w:uiPriority w:val="0"/>
    <w:pPr>
      <w:numPr>
        <w:ilvl w:val="7"/>
      </w:numPr>
    </w:pPr>
  </w:style>
  <w:style w:type="character" w:customStyle="1" w:styleId="370">
    <w:name w:val="正文（绿盟科技） Char"/>
    <w:link w:val="361"/>
    <w:qFormat/>
    <w:uiPriority w:val="0"/>
    <w:rPr>
      <w:rFonts w:ascii="Arial" w:hAnsi="Arial" w:eastAsia="宋体" w:cs="Times New Roman"/>
      <w:sz w:val="21"/>
      <w:szCs w:val="21"/>
    </w:rPr>
  </w:style>
  <w:style w:type="paragraph" w:customStyle="1" w:styleId="371">
    <w:name w:val="Sub Item List in Table"/>
    <w:basedOn w:val="1"/>
    <w:qFormat/>
    <w:uiPriority w:val="0"/>
    <w:pPr>
      <w:widowControl/>
      <w:tabs>
        <w:tab w:val="left" w:pos="568"/>
      </w:tabs>
      <w:topLinePunct/>
      <w:adjustRightInd w:val="0"/>
      <w:snapToGrid w:val="0"/>
      <w:spacing w:before="80" w:after="80" w:line="240" w:lineRule="atLeast"/>
      <w:ind w:left="568" w:hanging="284" w:firstLineChars="0"/>
      <w:jc w:val="left"/>
    </w:pPr>
    <w:rPr>
      <w:rFonts w:hint="eastAsia" w:ascii="Times New Roman" w:hAnsi="Times New Roman" w:eastAsia="宋体" w:cs="Arial"/>
      <w:szCs w:val="21"/>
    </w:rPr>
  </w:style>
  <w:style w:type="paragraph" w:customStyle="1" w:styleId="372">
    <w:name w:val="Sub Item Step in Table"/>
    <w:qFormat/>
    <w:uiPriority w:val="0"/>
    <w:pPr>
      <w:tabs>
        <w:tab w:val="left" w:pos="284"/>
      </w:tabs>
      <w:adjustRightInd w:val="0"/>
      <w:snapToGrid w:val="0"/>
      <w:spacing w:before="80" w:after="80" w:line="240" w:lineRule="atLeast"/>
      <w:ind w:left="568" w:hanging="284"/>
    </w:pPr>
    <w:rPr>
      <w:rFonts w:hint="eastAsia" w:ascii="Times New Roman" w:hAnsi="Times New Roman" w:eastAsia="宋体" w:cs="Arial"/>
      <w:sz w:val="21"/>
      <w:szCs w:val="21"/>
      <w:lang w:val="en-US" w:eastAsia="zh-CN" w:bidi="ar-SA"/>
    </w:rPr>
  </w:style>
  <w:style w:type="paragraph" w:customStyle="1" w:styleId="373">
    <w:name w:val="Sub Item Step in Table List"/>
    <w:qFormat/>
    <w:uiPriority w:val="0"/>
    <w:pPr>
      <w:tabs>
        <w:tab w:val="left" w:pos="284"/>
      </w:tabs>
      <w:adjustRightInd w:val="0"/>
      <w:snapToGrid w:val="0"/>
      <w:spacing w:before="80" w:after="80" w:line="240" w:lineRule="atLeast"/>
      <w:ind w:left="568" w:hanging="284"/>
    </w:pPr>
    <w:rPr>
      <w:rFonts w:hint="eastAsia" w:ascii="Times New Roman" w:hAnsi="Times New Roman" w:eastAsia="宋体" w:cs="Arial"/>
      <w:sz w:val="21"/>
      <w:szCs w:val="21"/>
      <w:lang w:val="en-US" w:eastAsia="zh-CN" w:bidi="ar-SA"/>
    </w:rPr>
  </w:style>
  <w:style w:type="paragraph" w:customStyle="1" w:styleId="374">
    <w:name w:val="Sub Item List in Table Step"/>
    <w:basedOn w:val="1"/>
    <w:qFormat/>
    <w:uiPriority w:val="0"/>
    <w:pPr>
      <w:widowControl/>
      <w:tabs>
        <w:tab w:val="left" w:pos="568"/>
      </w:tabs>
      <w:topLinePunct/>
      <w:adjustRightInd w:val="0"/>
      <w:snapToGrid w:val="0"/>
      <w:spacing w:before="80" w:after="80" w:line="240" w:lineRule="atLeast"/>
      <w:ind w:left="568" w:hanging="284" w:firstLineChars="0"/>
      <w:jc w:val="left"/>
    </w:pPr>
    <w:rPr>
      <w:rFonts w:hint="eastAsia" w:ascii="Times New Roman" w:hAnsi="Times New Roman" w:eastAsia="宋体" w:cs="Arial"/>
      <w:szCs w:val="21"/>
    </w:rPr>
  </w:style>
  <w:style w:type="paragraph" w:customStyle="1" w:styleId="375">
    <w:name w:val="CAUTION Text Step"/>
    <w:basedOn w:val="1"/>
    <w:qFormat/>
    <w:uiPriority w:val="0"/>
    <w:pPr>
      <w:keepNext/>
      <w:keepLines/>
      <w:widowControl/>
      <w:pBdr>
        <w:bottom w:val="single" w:color="auto" w:sz="12" w:space="4"/>
      </w:pBdr>
      <w:tabs>
        <w:tab w:val="left" w:pos="1985"/>
      </w:tabs>
      <w:topLinePunct/>
      <w:adjustRightInd w:val="0"/>
      <w:snapToGrid w:val="0"/>
      <w:spacing w:before="80" w:after="80" w:line="240" w:lineRule="atLeast"/>
      <w:ind w:left="1985" w:hanging="284" w:firstLineChars="0"/>
      <w:jc w:val="left"/>
    </w:pPr>
    <w:rPr>
      <w:rFonts w:hint="eastAsia" w:ascii="Times New Roman" w:hAnsi="Times New Roman" w:eastAsia="楷体_GB2312" w:cs="Arial"/>
      <w:iCs/>
      <w:szCs w:val="21"/>
    </w:rPr>
  </w:style>
  <w:style w:type="paragraph" w:customStyle="1" w:styleId="376">
    <w:name w:val="Notes Text Step in Table"/>
    <w:qFormat/>
    <w:uiPriority w:val="0"/>
    <w:pPr>
      <w:tabs>
        <w:tab w:val="left" w:pos="454"/>
      </w:tabs>
      <w:spacing w:before="40" w:after="80" w:line="200" w:lineRule="atLeast"/>
      <w:ind w:left="454" w:hanging="284"/>
    </w:pPr>
    <w:rPr>
      <w:rFonts w:ascii="Times New Roman" w:hAnsi="Times New Roman" w:eastAsia="楷体_GB2312" w:cs="楷体_GB2312"/>
      <w:sz w:val="18"/>
      <w:szCs w:val="18"/>
      <w:lang w:val="en-US" w:eastAsia="zh-CN" w:bidi="ar-SA"/>
    </w:rPr>
  </w:style>
  <w:style w:type="paragraph" w:customStyle="1" w:styleId="377">
    <w:name w:val="Notes Text Step"/>
    <w:basedOn w:val="375"/>
    <w:qFormat/>
    <w:uiPriority w:val="0"/>
    <w:pPr>
      <w:pBdr>
        <w:bottom w:val="none" w:color="auto" w:sz="0" w:space="0"/>
      </w:pBdr>
      <w:tabs>
        <w:tab w:val="left" w:pos="2359"/>
        <w:tab w:val="clear" w:pos="1985"/>
      </w:tabs>
      <w:spacing w:before="40" w:line="200" w:lineRule="atLeast"/>
      <w:ind w:left="2359"/>
    </w:pPr>
    <w:rPr>
      <w:sz w:val="18"/>
      <w:szCs w:val="18"/>
    </w:rPr>
  </w:style>
  <w:style w:type="paragraph" w:customStyle="1" w:styleId="378">
    <w:name w:val="列表（符号一级）（绿盟科技）"/>
    <w:basedOn w:val="361"/>
    <w:link w:val="380"/>
    <w:qFormat/>
    <w:uiPriority w:val="0"/>
    <w:pPr>
      <w:numPr>
        <w:ilvl w:val="0"/>
        <w:numId w:val="12"/>
      </w:numPr>
    </w:pPr>
  </w:style>
  <w:style w:type="paragraph" w:customStyle="1" w:styleId="379">
    <w:name w:val="列表（符号二级）（绿盟科技）"/>
    <w:basedOn w:val="378"/>
    <w:qFormat/>
    <w:uiPriority w:val="0"/>
    <w:pPr>
      <w:numPr>
        <w:ilvl w:val="1"/>
      </w:numPr>
      <w:ind w:left="1260" w:firstLine="0"/>
    </w:pPr>
  </w:style>
  <w:style w:type="character" w:customStyle="1" w:styleId="380">
    <w:name w:val="列表（符号一级）（绿盟科技） Char"/>
    <w:basedOn w:val="370"/>
    <w:link w:val="378"/>
    <w:qFormat/>
    <w:uiPriority w:val="0"/>
    <w:rPr>
      <w:rFonts w:ascii="Arial" w:hAnsi="Arial" w:eastAsia="宋体" w:cs="Times New Roman"/>
      <w:sz w:val="21"/>
      <w:szCs w:val="21"/>
    </w:rPr>
  </w:style>
  <w:style w:type="paragraph" w:customStyle="1" w:styleId="381">
    <w:name w:val="正文首行缩进（绿盟科技）"/>
    <w:basedOn w:val="361"/>
    <w:link w:val="382"/>
    <w:qFormat/>
    <w:uiPriority w:val="0"/>
    <w:pPr>
      <w:spacing w:after="50"/>
      <w:ind w:firstLine="200" w:firstLineChars="200"/>
    </w:pPr>
  </w:style>
  <w:style w:type="character" w:customStyle="1" w:styleId="382">
    <w:name w:val="正文首行缩进（绿盟科技） Char"/>
    <w:basedOn w:val="370"/>
    <w:link w:val="381"/>
    <w:qFormat/>
    <w:uiPriority w:val="0"/>
    <w:rPr>
      <w:rFonts w:ascii="Arial" w:hAnsi="Arial" w:eastAsia="宋体" w:cs="Times New Roman"/>
      <w:sz w:val="21"/>
      <w:szCs w:val="21"/>
    </w:rPr>
  </w:style>
  <w:style w:type="paragraph" w:customStyle="1" w:styleId="383">
    <w:name w:val="正文缩进格式"/>
    <w:basedOn w:val="1"/>
    <w:qFormat/>
    <w:uiPriority w:val="0"/>
    <w:pPr>
      <w:adjustRightInd w:val="0"/>
      <w:spacing w:line="360" w:lineRule="atLeast"/>
      <w:jc w:val="left"/>
      <w:textAlignment w:val="baseline"/>
    </w:pPr>
    <w:rPr>
      <w:rFonts w:ascii="宋体" w:hAnsi="宋体"/>
      <w:bCs/>
      <w:kern w:val="0"/>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1.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3.xml"/><Relationship Id="rId693" Type="http://schemas.openxmlformats.org/officeDocument/2006/relationships/fontTable" Target="fontTable.xml"/><Relationship Id="rId692" Type="http://schemas.openxmlformats.org/officeDocument/2006/relationships/customXml" Target="../customXml/item2.xml"/><Relationship Id="rId691" Type="http://schemas.openxmlformats.org/officeDocument/2006/relationships/numbering" Target="numbering.xml"/><Relationship Id="rId690" Type="http://schemas.openxmlformats.org/officeDocument/2006/relationships/customXml" Target="../customXml/item1.xml"/><Relationship Id="rId69" Type="http://schemas.openxmlformats.org/officeDocument/2006/relationships/image" Target="media/image56.png"/><Relationship Id="rId689" Type="http://schemas.openxmlformats.org/officeDocument/2006/relationships/image" Target="media/image675.png"/><Relationship Id="rId688" Type="http://schemas.openxmlformats.org/officeDocument/2006/relationships/image" Target="media/image674.png"/><Relationship Id="rId687" Type="http://schemas.openxmlformats.org/officeDocument/2006/relationships/image" Target="media/image673.png"/><Relationship Id="rId686" Type="http://schemas.openxmlformats.org/officeDocument/2006/relationships/image" Target="media/image672.png"/><Relationship Id="rId685" Type="http://schemas.openxmlformats.org/officeDocument/2006/relationships/image" Target="media/image671.png"/><Relationship Id="rId684" Type="http://schemas.openxmlformats.org/officeDocument/2006/relationships/image" Target="media/image670.png"/><Relationship Id="rId683" Type="http://schemas.openxmlformats.org/officeDocument/2006/relationships/image" Target="media/image669.png"/><Relationship Id="rId682" Type="http://schemas.openxmlformats.org/officeDocument/2006/relationships/image" Target="media/image668.png"/><Relationship Id="rId681" Type="http://schemas.openxmlformats.org/officeDocument/2006/relationships/image" Target="media/image667.png"/><Relationship Id="rId680" Type="http://schemas.openxmlformats.org/officeDocument/2006/relationships/image" Target="media/image666.png"/><Relationship Id="rId68" Type="http://schemas.openxmlformats.org/officeDocument/2006/relationships/image" Target="media/image55.png"/><Relationship Id="rId679" Type="http://schemas.openxmlformats.org/officeDocument/2006/relationships/image" Target="media/image665.png"/><Relationship Id="rId678" Type="http://schemas.openxmlformats.org/officeDocument/2006/relationships/image" Target="media/image664.png"/><Relationship Id="rId677" Type="http://schemas.openxmlformats.org/officeDocument/2006/relationships/image" Target="media/image663.png"/><Relationship Id="rId676" Type="http://schemas.openxmlformats.org/officeDocument/2006/relationships/image" Target="media/image662.png"/><Relationship Id="rId675" Type="http://schemas.openxmlformats.org/officeDocument/2006/relationships/image" Target="media/image661.png"/><Relationship Id="rId674" Type="http://schemas.openxmlformats.org/officeDocument/2006/relationships/image" Target="media/image660.png"/><Relationship Id="rId673" Type="http://schemas.openxmlformats.org/officeDocument/2006/relationships/image" Target="media/image659.png"/><Relationship Id="rId672" Type="http://schemas.openxmlformats.org/officeDocument/2006/relationships/image" Target="media/image658.png"/><Relationship Id="rId671" Type="http://schemas.openxmlformats.org/officeDocument/2006/relationships/image" Target="media/image657.png"/><Relationship Id="rId670" Type="http://schemas.openxmlformats.org/officeDocument/2006/relationships/image" Target="media/image656.png"/><Relationship Id="rId67" Type="http://schemas.openxmlformats.org/officeDocument/2006/relationships/image" Target="media/image54.png"/><Relationship Id="rId669" Type="http://schemas.openxmlformats.org/officeDocument/2006/relationships/image" Target="media/image655.png"/><Relationship Id="rId668" Type="http://schemas.openxmlformats.org/officeDocument/2006/relationships/image" Target="media/image654.png"/><Relationship Id="rId667" Type="http://schemas.openxmlformats.org/officeDocument/2006/relationships/image" Target="media/image653.png"/><Relationship Id="rId666" Type="http://schemas.openxmlformats.org/officeDocument/2006/relationships/image" Target="media/image652.png"/><Relationship Id="rId665" Type="http://schemas.openxmlformats.org/officeDocument/2006/relationships/image" Target="media/image651.png"/><Relationship Id="rId664" Type="http://schemas.openxmlformats.org/officeDocument/2006/relationships/image" Target="media/image650.png"/><Relationship Id="rId663" Type="http://schemas.openxmlformats.org/officeDocument/2006/relationships/image" Target="media/image649.png"/><Relationship Id="rId662" Type="http://schemas.openxmlformats.org/officeDocument/2006/relationships/image" Target="media/image648.png"/><Relationship Id="rId661" Type="http://schemas.openxmlformats.org/officeDocument/2006/relationships/image" Target="media/image647.png"/><Relationship Id="rId660" Type="http://schemas.openxmlformats.org/officeDocument/2006/relationships/image" Target="media/image646.png"/><Relationship Id="rId66" Type="http://schemas.openxmlformats.org/officeDocument/2006/relationships/image" Target="media/image53.png"/><Relationship Id="rId659" Type="http://schemas.openxmlformats.org/officeDocument/2006/relationships/image" Target="media/image645.png"/><Relationship Id="rId658" Type="http://schemas.openxmlformats.org/officeDocument/2006/relationships/image" Target="media/image644.emf"/><Relationship Id="rId657" Type="http://schemas.openxmlformats.org/officeDocument/2006/relationships/image" Target="media/image643.emf"/><Relationship Id="rId656" Type="http://schemas.openxmlformats.org/officeDocument/2006/relationships/image" Target="media/image642.png"/><Relationship Id="rId655" Type="http://schemas.openxmlformats.org/officeDocument/2006/relationships/image" Target="media/image641.png"/><Relationship Id="rId654" Type="http://schemas.openxmlformats.org/officeDocument/2006/relationships/image" Target="media/image640.png"/><Relationship Id="rId653" Type="http://schemas.openxmlformats.org/officeDocument/2006/relationships/image" Target="media/image639.png"/><Relationship Id="rId652" Type="http://schemas.openxmlformats.org/officeDocument/2006/relationships/image" Target="media/image638.png"/><Relationship Id="rId651" Type="http://schemas.openxmlformats.org/officeDocument/2006/relationships/image" Target="media/image637.png"/><Relationship Id="rId650" Type="http://schemas.openxmlformats.org/officeDocument/2006/relationships/image" Target="media/image636.png"/><Relationship Id="rId65" Type="http://schemas.openxmlformats.org/officeDocument/2006/relationships/image" Target="media/image52.png"/><Relationship Id="rId649" Type="http://schemas.openxmlformats.org/officeDocument/2006/relationships/image" Target="media/image635.png"/><Relationship Id="rId648" Type="http://schemas.openxmlformats.org/officeDocument/2006/relationships/image" Target="media/image634.png"/><Relationship Id="rId647" Type="http://schemas.openxmlformats.org/officeDocument/2006/relationships/image" Target="media/image633.png"/><Relationship Id="rId646" Type="http://schemas.openxmlformats.org/officeDocument/2006/relationships/image" Target="media/image632.png"/><Relationship Id="rId645" Type="http://schemas.openxmlformats.org/officeDocument/2006/relationships/image" Target="media/image631.png"/><Relationship Id="rId644" Type="http://schemas.openxmlformats.org/officeDocument/2006/relationships/image" Target="media/image630.png"/><Relationship Id="rId643" Type="http://schemas.openxmlformats.org/officeDocument/2006/relationships/image" Target="media/image629.png"/><Relationship Id="rId642" Type="http://schemas.openxmlformats.org/officeDocument/2006/relationships/image" Target="media/image628.png"/><Relationship Id="rId641" Type="http://schemas.openxmlformats.org/officeDocument/2006/relationships/image" Target="media/image627.png"/><Relationship Id="rId640" Type="http://schemas.openxmlformats.org/officeDocument/2006/relationships/image" Target="media/image626.png"/><Relationship Id="rId64" Type="http://schemas.openxmlformats.org/officeDocument/2006/relationships/image" Target="media/image51.png"/><Relationship Id="rId639" Type="http://schemas.openxmlformats.org/officeDocument/2006/relationships/image" Target="media/image625.png"/><Relationship Id="rId638" Type="http://schemas.openxmlformats.org/officeDocument/2006/relationships/image" Target="media/image624.png"/><Relationship Id="rId637" Type="http://schemas.openxmlformats.org/officeDocument/2006/relationships/image" Target="media/image623.png"/><Relationship Id="rId636" Type="http://schemas.openxmlformats.org/officeDocument/2006/relationships/image" Target="media/image622.png"/><Relationship Id="rId635" Type="http://schemas.openxmlformats.org/officeDocument/2006/relationships/image" Target="media/image621.png"/><Relationship Id="rId634" Type="http://schemas.openxmlformats.org/officeDocument/2006/relationships/image" Target="media/image620.png"/><Relationship Id="rId633" Type="http://schemas.openxmlformats.org/officeDocument/2006/relationships/image" Target="media/image619.png"/><Relationship Id="rId632" Type="http://schemas.openxmlformats.org/officeDocument/2006/relationships/image" Target="media/image618.png"/><Relationship Id="rId631" Type="http://schemas.openxmlformats.org/officeDocument/2006/relationships/image" Target="media/image617.png"/><Relationship Id="rId630" Type="http://schemas.openxmlformats.org/officeDocument/2006/relationships/image" Target="media/image616.png"/><Relationship Id="rId63" Type="http://schemas.openxmlformats.org/officeDocument/2006/relationships/image" Target="media/image50.png"/><Relationship Id="rId629" Type="http://schemas.openxmlformats.org/officeDocument/2006/relationships/image" Target="media/image615.png"/><Relationship Id="rId628" Type="http://schemas.openxmlformats.org/officeDocument/2006/relationships/image" Target="media/image614.png"/><Relationship Id="rId627" Type="http://schemas.openxmlformats.org/officeDocument/2006/relationships/image" Target="media/image613.png"/><Relationship Id="rId626" Type="http://schemas.openxmlformats.org/officeDocument/2006/relationships/image" Target="media/image612.png"/><Relationship Id="rId625" Type="http://schemas.openxmlformats.org/officeDocument/2006/relationships/image" Target="media/image611.png"/><Relationship Id="rId624" Type="http://schemas.openxmlformats.org/officeDocument/2006/relationships/image" Target="media/image610.png"/><Relationship Id="rId623" Type="http://schemas.openxmlformats.org/officeDocument/2006/relationships/image" Target="media/image609.png"/><Relationship Id="rId622" Type="http://schemas.openxmlformats.org/officeDocument/2006/relationships/image" Target="media/image608.png"/><Relationship Id="rId621" Type="http://schemas.openxmlformats.org/officeDocument/2006/relationships/image" Target="media/image607.png"/><Relationship Id="rId620" Type="http://schemas.openxmlformats.org/officeDocument/2006/relationships/image" Target="media/image606.png"/><Relationship Id="rId62" Type="http://schemas.openxmlformats.org/officeDocument/2006/relationships/image" Target="media/image49.png"/><Relationship Id="rId619" Type="http://schemas.openxmlformats.org/officeDocument/2006/relationships/image" Target="media/image605.png"/><Relationship Id="rId618" Type="http://schemas.openxmlformats.org/officeDocument/2006/relationships/image" Target="media/image604.png"/><Relationship Id="rId617" Type="http://schemas.openxmlformats.org/officeDocument/2006/relationships/image" Target="media/image603.png"/><Relationship Id="rId616" Type="http://schemas.openxmlformats.org/officeDocument/2006/relationships/image" Target="media/image602.png"/><Relationship Id="rId615" Type="http://schemas.openxmlformats.org/officeDocument/2006/relationships/image" Target="media/image601.png"/><Relationship Id="rId614" Type="http://schemas.openxmlformats.org/officeDocument/2006/relationships/image" Target="media/image600.png"/><Relationship Id="rId613" Type="http://schemas.openxmlformats.org/officeDocument/2006/relationships/image" Target="media/image599.png"/><Relationship Id="rId612" Type="http://schemas.openxmlformats.org/officeDocument/2006/relationships/image" Target="media/image598.png"/><Relationship Id="rId611" Type="http://schemas.openxmlformats.org/officeDocument/2006/relationships/image" Target="media/image597.png"/><Relationship Id="rId610" Type="http://schemas.openxmlformats.org/officeDocument/2006/relationships/image" Target="media/image596.png"/><Relationship Id="rId61" Type="http://schemas.openxmlformats.org/officeDocument/2006/relationships/image" Target="media/image48.png"/><Relationship Id="rId609" Type="http://schemas.openxmlformats.org/officeDocument/2006/relationships/image" Target="media/image595.png"/><Relationship Id="rId608" Type="http://schemas.openxmlformats.org/officeDocument/2006/relationships/image" Target="media/image594.png"/><Relationship Id="rId607" Type="http://schemas.openxmlformats.org/officeDocument/2006/relationships/image" Target="media/image593.png"/><Relationship Id="rId606" Type="http://schemas.openxmlformats.org/officeDocument/2006/relationships/image" Target="media/image592.png"/><Relationship Id="rId605" Type="http://schemas.openxmlformats.org/officeDocument/2006/relationships/image" Target="media/image591.png"/><Relationship Id="rId604" Type="http://schemas.openxmlformats.org/officeDocument/2006/relationships/image" Target="media/image590.png"/><Relationship Id="rId603" Type="http://schemas.openxmlformats.org/officeDocument/2006/relationships/image" Target="media/image589.png"/><Relationship Id="rId602" Type="http://schemas.openxmlformats.org/officeDocument/2006/relationships/image" Target="media/image588.png"/><Relationship Id="rId601" Type="http://schemas.openxmlformats.org/officeDocument/2006/relationships/image" Target="media/image587.png"/><Relationship Id="rId600" Type="http://schemas.openxmlformats.org/officeDocument/2006/relationships/image" Target="media/image586.png"/><Relationship Id="rId60" Type="http://schemas.openxmlformats.org/officeDocument/2006/relationships/image" Target="media/image47.png"/><Relationship Id="rId6" Type="http://schemas.openxmlformats.org/officeDocument/2006/relationships/header" Target="header2.xml"/><Relationship Id="rId599" Type="http://schemas.openxmlformats.org/officeDocument/2006/relationships/image" Target="media/image585.png"/><Relationship Id="rId598" Type="http://schemas.openxmlformats.org/officeDocument/2006/relationships/image" Target="media/image584.png"/><Relationship Id="rId597" Type="http://schemas.openxmlformats.org/officeDocument/2006/relationships/image" Target="media/image583.emf"/><Relationship Id="rId596" Type="http://schemas.openxmlformats.org/officeDocument/2006/relationships/image" Target="media/image582.png"/><Relationship Id="rId595" Type="http://schemas.openxmlformats.org/officeDocument/2006/relationships/image" Target="media/image581.png"/><Relationship Id="rId594" Type="http://schemas.openxmlformats.org/officeDocument/2006/relationships/image" Target="media/image580.png"/><Relationship Id="rId593" Type="http://schemas.openxmlformats.org/officeDocument/2006/relationships/image" Target="media/image579.png"/><Relationship Id="rId592" Type="http://schemas.openxmlformats.org/officeDocument/2006/relationships/image" Target="media/image578.png"/><Relationship Id="rId591" Type="http://schemas.openxmlformats.org/officeDocument/2006/relationships/image" Target="media/image577.png"/><Relationship Id="rId590" Type="http://schemas.openxmlformats.org/officeDocument/2006/relationships/image" Target="media/image576.png"/><Relationship Id="rId59" Type="http://schemas.openxmlformats.org/officeDocument/2006/relationships/image" Target="media/image46.png"/><Relationship Id="rId589" Type="http://schemas.openxmlformats.org/officeDocument/2006/relationships/image" Target="media/image575.png"/><Relationship Id="rId588" Type="http://schemas.openxmlformats.org/officeDocument/2006/relationships/image" Target="media/image574.png"/><Relationship Id="rId587" Type="http://schemas.openxmlformats.org/officeDocument/2006/relationships/image" Target="media/image573.png"/><Relationship Id="rId586" Type="http://schemas.openxmlformats.org/officeDocument/2006/relationships/image" Target="media/image572.png"/><Relationship Id="rId585" Type="http://schemas.openxmlformats.org/officeDocument/2006/relationships/image" Target="media/image571.png"/><Relationship Id="rId584" Type="http://schemas.openxmlformats.org/officeDocument/2006/relationships/image" Target="media/image570.png"/><Relationship Id="rId583" Type="http://schemas.openxmlformats.org/officeDocument/2006/relationships/image" Target="media/image569.png"/><Relationship Id="rId582" Type="http://schemas.openxmlformats.org/officeDocument/2006/relationships/image" Target="media/image568.png"/><Relationship Id="rId581" Type="http://schemas.openxmlformats.org/officeDocument/2006/relationships/image" Target="media/image567.png"/><Relationship Id="rId580" Type="http://schemas.openxmlformats.org/officeDocument/2006/relationships/image" Target="media/image566.png"/><Relationship Id="rId58" Type="http://schemas.openxmlformats.org/officeDocument/2006/relationships/image" Target="media/image45.png"/><Relationship Id="rId579" Type="http://schemas.openxmlformats.org/officeDocument/2006/relationships/image" Target="media/image565.png"/><Relationship Id="rId578" Type="http://schemas.openxmlformats.org/officeDocument/2006/relationships/image" Target="media/image564.png"/><Relationship Id="rId577" Type="http://schemas.openxmlformats.org/officeDocument/2006/relationships/image" Target="media/image563.png"/><Relationship Id="rId576" Type="http://schemas.openxmlformats.org/officeDocument/2006/relationships/image" Target="media/image562.png"/><Relationship Id="rId575" Type="http://schemas.openxmlformats.org/officeDocument/2006/relationships/image" Target="media/image561.png"/><Relationship Id="rId574" Type="http://schemas.openxmlformats.org/officeDocument/2006/relationships/image" Target="media/image560.png"/><Relationship Id="rId573" Type="http://schemas.openxmlformats.org/officeDocument/2006/relationships/image" Target="media/image559.png"/><Relationship Id="rId572" Type="http://schemas.openxmlformats.org/officeDocument/2006/relationships/image" Target="media/image558.png"/><Relationship Id="rId571" Type="http://schemas.openxmlformats.org/officeDocument/2006/relationships/image" Target="media/image557.png"/><Relationship Id="rId570" Type="http://schemas.openxmlformats.org/officeDocument/2006/relationships/image" Target="media/image556.png"/><Relationship Id="rId57" Type="http://schemas.openxmlformats.org/officeDocument/2006/relationships/image" Target="media/image44.png"/><Relationship Id="rId569" Type="http://schemas.openxmlformats.org/officeDocument/2006/relationships/image" Target="media/image555.png"/><Relationship Id="rId568" Type="http://schemas.openxmlformats.org/officeDocument/2006/relationships/image" Target="media/image554.png"/><Relationship Id="rId567" Type="http://schemas.openxmlformats.org/officeDocument/2006/relationships/image" Target="media/image553.png"/><Relationship Id="rId566" Type="http://schemas.openxmlformats.org/officeDocument/2006/relationships/image" Target="media/image552.png"/><Relationship Id="rId565" Type="http://schemas.openxmlformats.org/officeDocument/2006/relationships/image" Target="media/image551.png"/><Relationship Id="rId564" Type="http://schemas.openxmlformats.org/officeDocument/2006/relationships/image" Target="media/image550.png"/><Relationship Id="rId563" Type="http://schemas.openxmlformats.org/officeDocument/2006/relationships/image" Target="media/image549.png"/><Relationship Id="rId562" Type="http://schemas.openxmlformats.org/officeDocument/2006/relationships/image" Target="media/image548.png"/><Relationship Id="rId561" Type="http://schemas.openxmlformats.org/officeDocument/2006/relationships/image" Target="media/image547.png"/><Relationship Id="rId560" Type="http://schemas.openxmlformats.org/officeDocument/2006/relationships/image" Target="media/image546.png"/><Relationship Id="rId56" Type="http://schemas.openxmlformats.org/officeDocument/2006/relationships/image" Target="media/image43.png"/><Relationship Id="rId559" Type="http://schemas.openxmlformats.org/officeDocument/2006/relationships/image" Target="media/image545.png"/><Relationship Id="rId558" Type="http://schemas.openxmlformats.org/officeDocument/2006/relationships/image" Target="media/image544.png"/><Relationship Id="rId557" Type="http://schemas.openxmlformats.org/officeDocument/2006/relationships/image" Target="media/image543.emf"/><Relationship Id="rId556" Type="http://schemas.openxmlformats.org/officeDocument/2006/relationships/image" Target="media/image542.png"/><Relationship Id="rId555" Type="http://schemas.openxmlformats.org/officeDocument/2006/relationships/image" Target="media/image541.png"/><Relationship Id="rId554" Type="http://schemas.openxmlformats.org/officeDocument/2006/relationships/image" Target="media/image540.png"/><Relationship Id="rId553" Type="http://schemas.openxmlformats.org/officeDocument/2006/relationships/image" Target="media/image539.png"/><Relationship Id="rId552" Type="http://schemas.openxmlformats.org/officeDocument/2006/relationships/image" Target="media/image538.png"/><Relationship Id="rId551" Type="http://schemas.openxmlformats.org/officeDocument/2006/relationships/image" Target="media/image537.png"/><Relationship Id="rId550" Type="http://schemas.openxmlformats.org/officeDocument/2006/relationships/image" Target="media/image536.png"/><Relationship Id="rId55" Type="http://schemas.openxmlformats.org/officeDocument/2006/relationships/image" Target="media/image42.png"/><Relationship Id="rId549" Type="http://schemas.openxmlformats.org/officeDocument/2006/relationships/image" Target="media/image535.png"/><Relationship Id="rId548" Type="http://schemas.openxmlformats.org/officeDocument/2006/relationships/image" Target="media/image534.png"/><Relationship Id="rId547" Type="http://schemas.openxmlformats.org/officeDocument/2006/relationships/image" Target="media/image533.png"/><Relationship Id="rId546" Type="http://schemas.openxmlformats.org/officeDocument/2006/relationships/image" Target="media/image532.png"/><Relationship Id="rId545" Type="http://schemas.openxmlformats.org/officeDocument/2006/relationships/image" Target="media/image531.png"/><Relationship Id="rId544" Type="http://schemas.openxmlformats.org/officeDocument/2006/relationships/image" Target="media/image530.emf"/><Relationship Id="rId543" Type="http://schemas.openxmlformats.org/officeDocument/2006/relationships/image" Target="media/image529.png"/><Relationship Id="rId542" Type="http://schemas.openxmlformats.org/officeDocument/2006/relationships/image" Target="media/image528.png"/><Relationship Id="rId541" Type="http://schemas.openxmlformats.org/officeDocument/2006/relationships/image" Target="media/image527.png"/><Relationship Id="rId540" Type="http://schemas.openxmlformats.org/officeDocument/2006/relationships/image" Target="media/image526.png"/><Relationship Id="rId54" Type="http://schemas.openxmlformats.org/officeDocument/2006/relationships/image" Target="media/image41.png"/><Relationship Id="rId539" Type="http://schemas.openxmlformats.org/officeDocument/2006/relationships/image" Target="media/image525.png"/><Relationship Id="rId538" Type="http://schemas.openxmlformats.org/officeDocument/2006/relationships/image" Target="media/image524.png"/><Relationship Id="rId537" Type="http://schemas.openxmlformats.org/officeDocument/2006/relationships/image" Target="media/image523.png"/><Relationship Id="rId536" Type="http://schemas.openxmlformats.org/officeDocument/2006/relationships/image" Target="media/image522.png"/><Relationship Id="rId535" Type="http://schemas.openxmlformats.org/officeDocument/2006/relationships/image" Target="media/image521.png"/><Relationship Id="rId534" Type="http://schemas.openxmlformats.org/officeDocument/2006/relationships/image" Target="media/image520.png"/><Relationship Id="rId533" Type="http://schemas.openxmlformats.org/officeDocument/2006/relationships/image" Target="media/image519.png"/><Relationship Id="rId532" Type="http://schemas.openxmlformats.org/officeDocument/2006/relationships/image" Target="media/image518.emf"/><Relationship Id="rId531" Type="http://schemas.openxmlformats.org/officeDocument/2006/relationships/image" Target="media/image517.png"/><Relationship Id="rId530" Type="http://schemas.openxmlformats.org/officeDocument/2006/relationships/image" Target="media/image516.png"/><Relationship Id="rId53" Type="http://schemas.openxmlformats.org/officeDocument/2006/relationships/image" Target="media/image40.png"/><Relationship Id="rId529" Type="http://schemas.openxmlformats.org/officeDocument/2006/relationships/image" Target="media/image515.png"/><Relationship Id="rId528" Type="http://schemas.openxmlformats.org/officeDocument/2006/relationships/image" Target="media/image514.png"/><Relationship Id="rId527" Type="http://schemas.openxmlformats.org/officeDocument/2006/relationships/image" Target="media/image513.png"/><Relationship Id="rId526" Type="http://schemas.openxmlformats.org/officeDocument/2006/relationships/image" Target="media/image512.png"/><Relationship Id="rId525" Type="http://schemas.openxmlformats.org/officeDocument/2006/relationships/image" Target="media/image511.png"/><Relationship Id="rId524" Type="http://schemas.openxmlformats.org/officeDocument/2006/relationships/image" Target="media/image510.emf"/><Relationship Id="rId523" Type="http://schemas.openxmlformats.org/officeDocument/2006/relationships/image" Target="media/image509.png"/><Relationship Id="rId522" Type="http://schemas.openxmlformats.org/officeDocument/2006/relationships/image" Target="media/image508.png"/><Relationship Id="rId521" Type="http://schemas.openxmlformats.org/officeDocument/2006/relationships/image" Target="media/image507.png"/><Relationship Id="rId520" Type="http://schemas.openxmlformats.org/officeDocument/2006/relationships/image" Target="media/image506.png"/><Relationship Id="rId52" Type="http://schemas.openxmlformats.org/officeDocument/2006/relationships/image" Target="media/image39.png"/><Relationship Id="rId519" Type="http://schemas.openxmlformats.org/officeDocument/2006/relationships/image" Target="media/image505.png"/><Relationship Id="rId518" Type="http://schemas.openxmlformats.org/officeDocument/2006/relationships/image" Target="media/image504.png"/><Relationship Id="rId517" Type="http://schemas.openxmlformats.org/officeDocument/2006/relationships/image" Target="media/image503.png"/><Relationship Id="rId516" Type="http://schemas.openxmlformats.org/officeDocument/2006/relationships/image" Target="media/image502.png"/><Relationship Id="rId515" Type="http://schemas.openxmlformats.org/officeDocument/2006/relationships/image" Target="media/image501.png"/><Relationship Id="rId514" Type="http://schemas.openxmlformats.org/officeDocument/2006/relationships/image" Target="media/image500.png"/><Relationship Id="rId513" Type="http://schemas.openxmlformats.org/officeDocument/2006/relationships/image" Target="media/image499.png"/><Relationship Id="rId512" Type="http://schemas.openxmlformats.org/officeDocument/2006/relationships/image" Target="media/image498.png"/><Relationship Id="rId511" Type="http://schemas.openxmlformats.org/officeDocument/2006/relationships/image" Target="media/image497.png"/><Relationship Id="rId510" Type="http://schemas.openxmlformats.org/officeDocument/2006/relationships/image" Target="media/image496.png"/><Relationship Id="rId51" Type="http://schemas.openxmlformats.org/officeDocument/2006/relationships/image" Target="media/image38.png"/><Relationship Id="rId509" Type="http://schemas.openxmlformats.org/officeDocument/2006/relationships/image" Target="media/image495.png"/><Relationship Id="rId508" Type="http://schemas.openxmlformats.org/officeDocument/2006/relationships/image" Target="media/image494.png"/><Relationship Id="rId507" Type="http://schemas.openxmlformats.org/officeDocument/2006/relationships/image" Target="media/image493.png"/><Relationship Id="rId506" Type="http://schemas.openxmlformats.org/officeDocument/2006/relationships/image" Target="media/image492.png"/><Relationship Id="rId505" Type="http://schemas.openxmlformats.org/officeDocument/2006/relationships/image" Target="media/image491.png"/><Relationship Id="rId504" Type="http://schemas.openxmlformats.org/officeDocument/2006/relationships/image" Target="media/image490.emf"/><Relationship Id="rId503" Type="http://schemas.openxmlformats.org/officeDocument/2006/relationships/image" Target="media/image489.png"/><Relationship Id="rId502" Type="http://schemas.openxmlformats.org/officeDocument/2006/relationships/image" Target="media/image488.png"/><Relationship Id="rId501" Type="http://schemas.openxmlformats.org/officeDocument/2006/relationships/image" Target="media/image487.png"/><Relationship Id="rId500" Type="http://schemas.openxmlformats.org/officeDocument/2006/relationships/image" Target="media/image486.png"/><Relationship Id="rId50" Type="http://schemas.openxmlformats.org/officeDocument/2006/relationships/image" Target="media/image37.png"/><Relationship Id="rId5" Type="http://schemas.openxmlformats.org/officeDocument/2006/relationships/header" Target="header1.xml"/><Relationship Id="rId499" Type="http://schemas.openxmlformats.org/officeDocument/2006/relationships/image" Target="media/image485.png"/><Relationship Id="rId498" Type="http://schemas.openxmlformats.org/officeDocument/2006/relationships/image" Target="media/image484.png"/><Relationship Id="rId497" Type="http://schemas.openxmlformats.org/officeDocument/2006/relationships/image" Target="media/image483.png"/><Relationship Id="rId496" Type="http://schemas.openxmlformats.org/officeDocument/2006/relationships/image" Target="media/image482.png"/><Relationship Id="rId495" Type="http://schemas.openxmlformats.org/officeDocument/2006/relationships/image" Target="media/image481.png"/><Relationship Id="rId494" Type="http://schemas.openxmlformats.org/officeDocument/2006/relationships/image" Target="media/image480.png"/><Relationship Id="rId493" Type="http://schemas.openxmlformats.org/officeDocument/2006/relationships/image" Target="media/image479.png"/><Relationship Id="rId492" Type="http://schemas.openxmlformats.org/officeDocument/2006/relationships/image" Target="media/image478.png"/><Relationship Id="rId491" Type="http://schemas.openxmlformats.org/officeDocument/2006/relationships/image" Target="media/image477.png"/><Relationship Id="rId490" Type="http://schemas.openxmlformats.org/officeDocument/2006/relationships/image" Target="media/image476.png"/><Relationship Id="rId49" Type="http://schemas.openxmlformats.org/officeDocument/2006/relationships/image" Target="media/image36.png"/><Relationship Id="rId489" Type="http://schemas.openxmlformats.org/officeDocument/2006/relationships/image" Target="media/image475.png"/><Relationship Id="rId488" Type="http://schemas.openxmlformats.org/officeDocument/2006/relationships/image" Target="media/image474.png"/><Relationship Id="rId487" Type="http://schemas.openxmlformats.org/officeDocument/2006/relationships/image" Target="media/image473.png"/><Relationship Id="rId486" Type="http://schemas.openxmlformats.org/officeDocument/2006/relationships/image" Target="media/image472.png"/><Relationship Id="rId485" Type="http://schemas.openxmlformats.org/officeDocument/2006/relationships/image" Target="media/image471.png"/><Relationship Id="rId484" Type="http://schemas.openxmlformats.org/officeDocument/2006/relationships/image" Target="media/image470.png"/><Relationship Id="rId483" Type="http://schemas.openxmlformats.org/officeDocument/2006/relationships/image" Target="media/image469.png"/><Relationship Id="rId482" Type="http://schemas.openxmlformats.org/officeDocument/2006/relationships/image" Target="media/image468.png"/><Relationship Id="rId481" Type="http://schemas.openxmlformats.org/officeDocument/2006/relationships/image" Target="media/image467.png"/><Relationship Id="rId480" Type="http://schemas.openxmlformats.org/officeDocument/2006/relationships/image" Target="media/image466.png"/><Relationship Id="rId48" Type="http://schemas.openxmlformats.org/officeDocument/2006/relationships/image" Target="media/image35.png"/><Relationship Id="rId479" Type="http://schemas.openxmlformats.org/officeDocument/2006/relationships/image" Target="media/image465.png"/><Relationship Id="rId478" Type="http://schemas.openxmlformats.org/officeDocument/2006/relationships/image" Target="media/image464.png"/><Relationship Id="rId477" Type="http://schemas.openxmlformats.org/officeDocument/2006/relationships/image" Target="media/image463.png"/><Relationship Id="rId476" Type="http://schemas.openxmlformats.org/officeDocument/2006/relationships/image" Target="media/image462.png"/><Relationship Id="rId475" Type="http://schemas.openxmlformats.org/officeDocument/2006/relationships/image" Target="media/image461.png"/><Relationship Id="rId474" Type="http://schemas.openxmlformats.org/officeDocument/2006/relationships/image" Target="media/image460.png"/><Relationship Id="rId473" Type="http://schemas.openxmlformats.org/officeDocument/2006/relationships/image" Target="media/image459.png"/><Relationship Id="rId472" Type="http://schemas.openxmlformats.org/officeDocument/2006/relationships/image" Target="media/image458.png"/><Relationship Id="rId471" Type="http://schemas.openxmlformats.org/officeDocument/2006/relationships/image" Target="media/image457.png"/><Relationship Id="rId470" Type="http://schemas.openxmlformats.org/officeDocument/2006/relationships/image" Target="media/image456.png"/><Relationship Id="rId47" Type="http://schemas.openxmlformats.org/officeDocument/2006/relationships/image" Target="media/image34.png"/><Relationship Id="rId469" Type="http://schemas.openxmlformats.org/officeDocument/2006/relationships/image" Target="media/image455.png"/><Relationship Id="rId468" Type="http://schemas.openxmlformats.org/officeDocument/2006/relationships/image" Target="media/image454.png"/><Relationship Id="rId467" Type="http://schemas.openxmlformats.org/officeDocument/2006/relationships/image" Target="media/image453.png"/><Relationship Id="rId466" Type="http://schemas.openxmlformats.org/officeDocument/2006/relationships/image" Target="media/image452.png"/><Relationship Id="rId465" Type="http://schemas.openxmlformats.org/officeDocument/2006/relationships/image" Target="media/image451.png"/><Relationship Id="rId464" Type="http://schemas.openxmlformats.org/officeDocument/2006/relationships/image" Target="media/image450.png"/><Relationship Id="rId463" Type="http://schemas.openxmlformats.org/officeDocument/2006/relationships/image" Target="media/image449.png"/><Relationship Id="rId462" Type="http://schemas.openxmlformats.org/officeDocument/2006/relationships/image" Target="media/image448.png"/><Relationship Id="rId461" Type="http://schemas.openxmlformats.org/officeDocument/2006/relationships/image" Target="media/image447.png"/><Relationship Id="rId460" Type="http://schemas.openxmlformats.org/officeDocument/2006/relationships/image" Target="media/image446.png"/><Relationship Id="rId46" Type="http://schemas.openxmlformats.org/officeDocument/2006/relationships/image" Target="media/image33.png"/><Relationship Id="rId459" Type="http://schemas.openxmlformats.org/officeDocument/2006/relationships/image" Target="media/image445.png"/><Relationship Id="rId458" Type="http://schemas.openxmlformats.org/officeDocument/2006/relationships/image" Target="media/image444.png"/><Relationship Id="rId457" Type="http://schemas.openxmlformats.org/officeDocument/2006/relationships/image" Target="media/image443.png"/><Relationship Id="rId456" Type="http://schemas.openxmlformats.org/officeDocument/2006/relationships/image" Target="media/image442.png"/><Relationship Id="rId455" Type="http://schemas.openxmlformats.org/officeDocument/2006/relationships/image" Target="media/image441.png"/><Relationship Id="rId454" Type="http://schemas.openxmlformats.org/officeDocument/2006/relationships/image" Target="media/image440.png"/><Relationship Id="rId453" Type="http://schemas.openxmlformats.org/officeDocument/2006/relationships/image" Target="media/image439.emf"/><Relationship Id="rId452" Type="http://schemas.openxmlformats.org/officeDocument/2006/relationships/image" Target="media/image438.png"/><Relationship Id="rId451" Type="http://schemas.openxmlformats.org/officeDocument/2006/relationships/image" Target="media/image437.png"/><Relationship Id="rId450" Type="http://schemas.openxmlformats.org/officeDocument/2006/relationships/image" Target="media/image436.png"/><Relationship Id="rId45" Type="http://schemas.openxmlformats.org/officeDocument/2006/relationships/image" Target="media/image32.png"/><Relationship Id="rId449" Type="http://schemas.openxmlformats.org/officeDocument/2006/relationships/image" Target="media/image435.png"/><Relationship Id="rId448" Type="http://schemas.openxmlformats.org/officeDocument/2006/relationships/image" Target="media/image434.png"/><Relationship Id="rId447" Type="http://schemas.openxmlformats.org/officeDocument/2006/relationships/image" Target="media/image433.png"/><Relationship Id="rId446" Type="http://schemas.openxmlformats.org/officeDocument/2006/relationships/image" Target="media/image432.png"/><Relationship Id="rId445" Type="http://schemas.openxmlformats.org/officeDocument/2006/relationships/image" Target="media/image431.png"/><Relationship Id="rId444" Type="http://schemas.openxmlformats.org/officeDocument/2006/relationships/image" Target="media/image430.png"/><Relationship Id="rId443" Type="http://schemas.openxmlformats.org/officeDocument/2006/relationships/image" Target="media/image429.png"/><Relationship Id="rId442" Type="http://schemas.openxmlformats.org/officeDocument/2006/relationships/image" Target="media/image428.png"/><Relationship Id="rId441" Type="http://schemas.openxmlformats.org/officeDocument/2006/relationships/image" Target="media/image427.png"/><Relationship Id="rId440" Type="http://schemas.openxmlformats.org/officeDocument/2006/relationships/image" Target="media/image426.png"/><Relationship Id="rId44" Type="http://schemas.openxmlformats.org/officeDocument/2006/relationships/image" Target="media/image31.png"/><Relationship Id="rId439" Type="http://schemas.openxmlformats.org/officeDocument/2006/relationships/image" Target="media/image425.png"/><Relationship Id="rId438" Type="http://schemas.openxmlformats.org/officeDocument/2006/relationships/image" Target="media/image424.png"/><Relationship Id="rId437" Type="http://schemas.openxmlformats.org/officeDocument/2006/relationships/image" Target="media/image423.png"/><Relationship Id="rId436" Type="http://schemas.openxmlformats.org/officeDocument/2006/relationships/image" Target="media/image422.png"/><Relationship Id="rId435" Type="http://schemas.openxmlformats.org/officeDocument/2006/relationships/image" Target="media/image421.png"/><Relationship Id="rId434" Type="http://schemas.openxmlformats.org/officeDocument/2006/relationships/image" Target="media/image420.png"/><Relationship Id="rId433" Type="http://schemas.openxmlformats.org/officeDocument/2006/relationships/image" Target="media/image419.png"/><Relationship Id="rId432" Type="http://schemas.openxmlformats.org/officeDocument/2006/relationships/image" Target="media/image418.png"/><Relationship Id="rId431" Type="http://schemas.openxmlformats.org/officeDocument/2006/relationships/image" Target="media/image417.png"/><Relationship Id="rId430" Type="http://schemas.openxmlformats.org/officeDocument/2006/relationships/image" Target="media/image416.png"/><Relationship Id="rId43" Type="http://schemas.openxmlformats.org/officeDocument/2006/relationships/image" Target="media/image30.png"/><Relationship Id="rId429" Type="http://schemas.openxmlformats.org/officeDocument/2006/relationships/image" Target="media/image415.png"/><Relationship Id="rId428" Type="http://schemas.openxmlformats.org/officeDocument/2006/relationships/image" Target="media/image414.png"/><Relationship Id="rId427" Type="http://schemas.openxmlformats.org/officeDocument/2006/relationships/image" Target="media/image413.png"/><Relationship Id="rId426" Type="http://schemas.openxmlformats.org/officeDocument/2006/relationships/image" Target="media/image412.png"/><Relationship Id="rId425" Type="http://schemas.openxmlformats.org/officeDocument/2006/relationships/image" Target="media/image411.png"/><Relationship Id="rId424" Type="http://schemas.openxmlformats.org/officeDocument/2006/relationships/image" Target="media/image410.png"/><Relationship Id="rId423" Type="http://schemas.openxmlformats.org/officeDocument/2006/relationships/image" Target="media/image409.png"/><Relationship Id="rId422" Type="http://schemas.openxmlformats.org/officeDocument/2006/relationships/image" Target="media/image408.png"/><Relationship Id="rId421" Type="http://schemas.openxmlformats.org/officeDocument/2006/relationships/image" Target="media/image407.png"/><Relationship Id="rId420" Type="http://schemas.openxmlformats.org/officeDocument/2006/relationships/image" Target="media/image406.png"/><Relationship Id="rId42" Type="http://schemas.openxmlformats.org/officeDocument/2006/relationships/image" Target="media/image29.png"/><Relationship Id="rId419" Type="http://schemas.openxmlformats.org/officeDocument/2006/relationships/image" Target="media/image405.png"/><Relationship Id="rId418" Type="http://schemas.openxmlformats.org/officeDocument/2006/relationships/image" Target="media/image404.png"/><Relationship Id="rId417" Type="http://schemas.openxmlformats.org/officeDocument/2006/relationships/image" Target="media/image403.png"/><Relationship Id="rId416" Type="http://schemas.openxmlformats.org/officeDocument/2006/relationships/image" Target="media/image402.png"/><Relationship Id="rId415" Type="http://schemas.openxmlformats.org/officeDocument/2006/relationships/image" Target="media/image401.png"/><Relationship Id="rId414" Type="http://schemas.openxmlformats.org/officeDocument/2006/relationships/image" Target="media/image400.png"/><Relationship Id="rId413" Type="http://schemas.openxmlformats.org/officeDocument/2006/relationships/image" Target="media/image399.png"/><Relationship Id="rId412" Type="http://schemas.openxmlformats.org/officeDocument/2006/relationships/image" Target="media/image398.png"/><Relationship Id="rId411" Type="http://schemas.openxmlformats.org/officeDocument/2006/relationships/image" Target="media/image397.png"/><Relationship Id="rId410" Type="http://schemas.openxmlformats.org/officeDocument/2006/relationships/image" Target="media/image396.emf"/><Relationship Id="rId41" Type="http://schemas.openxmlformats.org/officeDocument/2006/relationships/image" Target="media/image28.png"/><Relationship Id="rId409" Type="http://schemas.openxmlformats.org/officeDocument/2006/relationships/image" Target="media/image395.png"/><Relationship Id="rId408" Type="http://schemas.openxmlformats.org/officeDocument/2006/relationships/image" Target="media/image394.png"/><Relationship Id="rId407" Type="http://schemas.openxmlformats.org/officeDocument/2006/relationships/image" Target="media/image393.png"/><Relationship Id="rId406" Type="http://schemas.openxmlformats.org/officeDocument/2006/relationships/image" Target="media/image392.png"/><Relationship Id="rId405" Type="http://schemas.openxmlformats.org/officeDocument/2006/relationships/image" Target="media/image391.png"/><Relationship Id="rId404" Type="http://schemas.openxmlformats.org/officeDocument/2006/relationships/image" Target="media/image390.png"/><Relationship Id="rId403" Type="http://schemas.openxmlformats.org/officeDocument/2006/relationships/image" Target="media/image389.png"/><Relationship Id="rId402" Type="http://schemas.openxmlformats.org/officeDocument/2006/relationships/image" Target="media/image388.png"/><Relationship Id="rId401" Type="http://schemas.openxmlformats.org/officeDocument/2006/relationships/image" Target="media/image387.png"/><Relationship Id="rId400" Type="http://schemas.openxmlformats.org/officeDocument/2006/relationships/image" Target="media/image386.png"/><Relationship Id="rId40" Type="http://schemas.openxmlformats.org/officeDocument/2006/relationships/image" Target="media/image27.png"/><Relationship Id="rId4" Type="http://schemas.openxmlformats.org/officeDocument/2006/relationships/endnotes" Target="endnotes.xml"/><Relationship Id="rId399" Type="http://schemas.openxmlformats.org/officeDocument/2006/relationships/image" Target="media/image385.png"/><Relationship Id="rId398" Type="http://schemas.openxmlformats.org/officeDocument/2006/relationships/image" Target="media/image384.png"/><Relationship Id="rId397" Type="http://schemas.openxmlformats.org/officeDocument/2006/relationships/image" Target="media/image383.png"/><Relationship Id="rId396" Type="http://schemas.openxmlformats.org/officeDocument/2006/relationships/image" Target="media/image382.png"/><Relationship Id="rId395" Type="http://schemas.openxmlformats.org/officeDocument/2006/relationships/image" Target="media/image381.png"/><Relationship Id="rId394" Type="http://schemas.openxmlformats.org/officeDocument/2006/relationships/image" Target="media/image380.png"/><Relationship Id="rId393" Type="http://schemas.openxmlformats.org/officeDocument/2006/relationships/image" Target="media/image379.png"/><Relationship Id="rId392" Type="http://schemas.openxmlformats.org/officeDocument/2006/relationships/image" Target="media/image378.png"/><Relationship Id="rId391" Type="http://schemas.openxmlformats.org/officeDocument/2006/relationships/image" Target="media/image377.png"/><Relationship Id="rId390" Type="http://schemas.openxmlformats.org/officeDocument/2006/relationships/image" Target="media/image376.png"/><Relationship Id="rId39" Type="http://schemas.openxmlformats.org/officeDocument/2006/relationships/image" Target="media/image26.png"/><Relationship Id="rId389" Type="http://schemas.openxmlformats.org/officeDocument/2006/relationships/image" Target="media/image375.png"/><Relationship Id="rId388" Type="http://schemas.openxmlformats.org/officeDocument/2006/relationships/image" Target="media/image374.png"/><Relationship Id="rId387" Type="http://schemas.openxmlformats.org/officeDocument/2006/relationships/image" Target="media/image373.png"/><Relationship Id="rId386" Type="http://schemas.openxmlformats.org/officeDocument/2006/relationships/image" Target="media/image372.png"/><Relationship Id="rId385" Type="http://schemas.openxmlformats.org/officeDocument/2006/relationships/image" Target="media/image371.png"/><Relationship Id="rId384" Type="http://schemas.openxmlformats.org/officeDocument/2006/relationships/image" Target="media/image370.png"/><Relationship Id="rId383" Type="http://schemas.openxmlformats.org/officeDocument/2006/relationships/image" Target="media/image369.png"/><Relationship Id="rId382" Type="http://schemas.openxmlformats.org/officeDocument/2006/relationships/image" Target="media/image368.png"/><Relationship Id="rId381" Type="http://schemas.openxmlformats.org/officeDocument/2006/relationships/image" Target="media/image367.png"/><Relationship Id="rId380" Type="http://schemas.openxmlformats.org/officeDocument/2006/relationships/image" Target="media/image366.png"/><Relationship Id="rId38" Type="http://schemas.openxmlformats.org/officeDocument/2006/relationships/image" Target="media/image25.png"/><Relationship Id="rId379" Type="http://schemas.openxmlformats.org/officeDocument/2006/relationships/image" Target="media/image365.png"/><Relationship Id="rId378" Type="http://schemas.openxmlformats.org/officeDocument/2006/relationships/image" Target="media/image364.png"/><Relationship Id="rId377" Type="http://schemas.openxmlformats.org/officeDocument/2006/relationships/image" Target="media/image363.png"/><Relationship Id="rId376" Type="http://schemas.openxmlformats.org/officeDocument/2006/relationships/image" Target="media/image362.png"/><Relationship Id="rId375" Type="http://schemas.openxmlformats.org/officeDocument/2006/relationships/image" Target="media/image361.png"/><Relationship Id="rId374" Type="http://schemas.openxmlformats.org/officeDocument/2006/relationships/image" Target="media/image360.png"/><Relationship Id="rId373" Type="http://schemas.openxmlformats.org/officeDocument/2006/relationships/image" Target="media/image359.png"/><Relationship Id="rId372" Type="http://schemas.openxmlformats.org/officeDocument/2006/relationships/image" Target="media/image358.png"/><Relationship Id="rId371" Type="http://schemas.openxmlformats.org/officeDocument/2006/relationships/image" Target="media/image357.png"/><Relationship Id="rId370" Type="http://schemas.openxmlformats.org/officeDocument/2006/relationships/image" Target="media/image356.png"/><Relationship Id="rId37" Type="http://schemas.openxmlformats.org/officeDocument/2006/relationships/image" Target="media/image24.png"/><Relationship Id="rId369" Type="http://schemas.openxmlformats.org/officeDocument/2006/relationships/image" Target="media/image355.png"/><Relationship Id="rId368" Type="http://schemas.openxmlformats.org/officeDocument/2006/relationships/image" Target="media/image354.png"/><Relationship Id="rId367" Type="http://schemas.openxmlformats.org/officeDocument/2006/relationships/image" Target="media/image353.png"/><Relationship Id="rId366" Type="http://schemas.openxmlformats.org/officeDocument/2006/relationships/image" Target="media/image352.png"/><Relationship Id="rId365" Type="http://schemas.openxmlformats.org/officeDocument/2006/relationships/image" Target="media/image351.png"/><Relationship Id="rId364" Type="http://schemas.openxmlformats.org/officeDocument/2006/relationships/image" Target="media/image350.png"/><Relationship Id="rId363" Type="http://schemas.openxmlformats.org/officeDocument/2006/relationships/image" Target="media/image349.png"/><Relationship Id="rId362" Type="http://schemas.openxmlformats.org/officeDocument/2006/relationships/image" Target="media/image348.png"/><Relationship Id="rId361" Type="http://schemas.openxmlformats.org/officeDocument/2006/relationships/image" Target="media/image347.png"/><Relationship Id="rId360" Type="http://schemas.openxmlformats.org/officeDocument/2006/relationships/image" Target="media/image346.png"/><Relationship Id="rId36" Type="http://schemas.openxmlformats.org/officeDocument/2006/relationships/image" Target="media/image23.png"/><Relationship Id="rId359" Type="http://schemas.openxmlformats.org/officeDocument/2006/relationships/image" Target="media/image345.png"/><Relationship Id="rId358" Type="http://schemas.openxmlformats.org/officeDocument/2006/relationships/image" Target="media/image344.png"/><Relationship Id="rId357" Type="http://schemas.openxmlformats.org/officeDocument/2006/relationships/image" Target="media/image343.png"/><Relationship Id="rId356" Type="http://schemas.openxmlformats.org/officeDocument/2006/relationships/image" Target="media/image342.png"/><Relationship Id="rId355" Type="http://schemas.openxmlformats.org/officeDocument/2006/relationships/image" Target="media/image341.png"/><Relationship Id="rId354" Type="http://schemas.openxmlformats.org/officeDocument/2006/relationships/image" Target="media/image340.png"/><Relationship Id="rId353" Type="http://schemas.openxmlformats.org/officeDocument/2006/relationships/image" Target="media/image339.png"/><Relationship Id="rId352" Type="http://schemas.openxmlformats.org/officeDocument/2006/relationships/image" Target="media/image338.png"/><Relationship Id="rId351" Type="http://schemas.openxmlformats.org/officeDocument/2006/relationships/image" Target="media/image337.png"/><Relationship Id="rId350" Type="http://schemas.openxmlformats.org/officeDocument/2006/relationships/image" Target="media/image336.png"/><Relationship Id="rId35" Type="http://schemas.openxmlformats.org/officeDocument/2006/relationships/image" Target="media/image22.png"/><Relationship Id="rId349" Type="http://schemas.openxmlformats.org/officeDocument/2006/relationships/image" Target="media/image335.png"/><Relationship Id="rId348" Type="http://schemas.openxmlformats.org/officeDocument/2006/relationships/image" Target="media/image334.png"/><Relationship Id="rId347" Type="http://schemas.openxmlformats.org/officeDocument/2006/relationships/image" Target="media/image333.png"/><Relationship Id="rId346" Type="http://schemas.openxmlformats.org/officeDocument/2006/relationships/image" Target="media/image332.png"/><Relationship Id="rId345" Type="http://schemas.openxmlformats.org/officeDocument/2006/relationships/image" Target="media/image331.png"/><Relationship Id="rId344" Type="http://schemas.openxmlformats.org/officeDocument/2006/relationships/image" Target="media/image330.png"/><Relationship Id="rId343" Type="http://schemas.openxmlformats.org/officeDocument/2006/relationships/image" Target="media/image329.png"/><Relationship Id="rId342" Type="http://schemas.openxmlformats.org/officeDocument/2006/relationships/image" Target="media/image328.png"/><Relationship Id="rId341" Type="http://schemas.openxmlformats.org/officeDocument/2006/relationships/image" Target="media/image327.png"/><Relationship Id="rId340" Type="http://schemas.openxmlformats.org/officeDocument/2006/relationships/image" Target="media/image326.png"/><Relationship Id="rId34" Type="http://schemas.openxmlformats.org/officeDocument/2006/relationships/image" Target="media/image21.png"/><Relationship Id="rId339" Type="http://schemas.openxmlformats.org/officeDocument/2006/relationships/image" Target="media/image325.png"/><Relationship Id="rId338" Type="http://schemas.openxmlformats.org/officeDocument/2006/relationships/image" Target="media/image324.png"/><Relationship Id="rId337" Type="http://schemas.openxmlformats.org/officeDocument/2006/relationships/image" Target="media/image323.emf"/><Relationship Id="rId336" Type="http://schemas.openxmlformats.org/officeDocument/2006/relationships/image" Target="media/image322.png"/><Relationship Id="rId335" Type="http://schemas.openxmlformats.org/officeDocument/2006/relationships/image" Target="media/image321.png"/><Relationship Id="rId334" Type="http://schemas.openxmlformats.org/officeDocument/2006/relationships/image" Target="media/image320.png"/><Relationship Id="rId333" Type="http://schemas.openxmlformats.org/officeDocument/2006/relationships/image" Target="media/image319.png"/><Relationship Id="rId332" Type="http://schemas.openxmlformats.org/officeDocument/2006/relationships/image" Target="media/image318.png"/><Relationship Id="rId331" Type="http://schemas.openxmlformats.org/officeDocument/2006/relationships/image" Target="media/image317.png"/><Relationship Id="rId330" Type="http://schemas.openxmlformats.org/officeDocument/2006/relationships/image" Target="media/image316.png"/><Relationship Id="rId33" Type="http://schemas.openxmlformats.org/officeDocument/2006/relationships/image" Target="media/image20.png"/><Relationship Id="rId329" Type="http://schemas.openxmlformats.org/officeDocument/2006/relationships/image" Target="media/image315.png"/><Relationship Id="rId328" Type="http://schemas.openxmlformats.org/officeDocument/2006/relationships/image" Target="media/image314.png"/><Relationship Id="rId327" Type="http://schemas.openxmlformats.org/officeDocument/2006/relationships/image" Target="media/image313.png"/><Relationship Id="rId326" Type="http://schemas.openxmlformats.org/officeDocument/2006/relationships/image" Target="media/image312.png"/><Relationship Id="rId325" Type="http://schemas.openxmlformats.org/officeDocument/2006/relationships/image" Target="media/image311.png"/><Relationship Id="rId324" Type="http://schemas.openxmlformats.org/officeDocument/2006/relationships/image" Target="media/image310.png"/><Relationship Id="rId323" Type="http://schemas.openxmlformats.org/officeDocument/2006/relationships/image" Target="media/image309.png"/><Relationship Id="rId322" Type="http://schemas.openxmlformats.org/officeDocument/2006/relationships/image" Target="media/image308.png"/><Relationship Id="rId321" Type="http://schemas.openxmlformats.org/officeDocument/2006/relationships/image" Target="media/image307.png"/><Relationship Id="rId320" Type="http://schemas.openxmlformats.org/officeDocument/2006/relationships/image" Target="media/image306.png"/><Relationship Id="rId32" Type="http://schemas.openxmlformats.org/officeDocument/2006/relationships/image" Target="media/image19.png"/><Relationship Id="rId319" Type="http://schemas.openxmlformats.org/officeDocument/2006/relationships/image" Target="media/image305.png"/><Relationship Id="rId318" Type="http://schemas.openxmlformats.org/officeDocument/2006/relationships/image" Target="media/image304.png"/><Relationship Id="rId317" Type="http://schemas.openxmlformats.org/officeDocument/2006/relationships/image" Target="media/image303.png"/><Relationship Id="rId316" Type="http://schemas.openxmlformats.org/officeDocument/2006/relationships/image" Target="media/image302.png"/><Relationship Id="rId315" Type="http://schemas.openxmlformats.org/officeDocument/2006/relationships/image" Target="media/image301.png"/><Relationship Id="rId314" Type="http://schemas.openxmlformats.org/officeDocument/2006/relationships/image" Target="media/image300.png"/><Relationship Id="rId313" Type="http://schemas.openxmlformats.org/officeDocument/2006/relationships/image" Target="media/image299.png"/><Relationship Id="rId312" Type="http://schemas.openxmlformats.org/officeDocument/2006/relationships/image" Target="media/image298.png"/><Relationship Id="rId311" Type="http://schemas.openxmlformats.org/officeDocument/2006/relationships/image" Target="media/image297.png"/><Relationship Id="rId310" Type="http://schemas.openxmlformats.org/officeDocument/2006/relationships/image" Target="media/image296.png"/><Relationship Id="rId31" Type="http://schemas.openxmlformats.org/officeDocument/2006/relationships/image" Target="media/image18.png"/><Relationship Id="rId309" Type="http://schemas.openxmlformats.org/officeDocument/2006/relationships/image" Target="media/image295.png"/><Relationship Id="rId308" Type="http://schemas.openxmlformats.org/officeDocument/2006/relationships/image" Target="media/image294.png"/><Relationship Id="rId307" Type="http://schemas.openxmlformats.org/officeDocument/2006/relationships/image" Target="media/image293.png"/><Relationship Id="rId306" Type="http://schemas.openxmlformats.org/officeDocument/2006/relationships/image" Target="media/image292.png"/><Relationship Id="rId305" Type="http://schemas.openxmlformats.org/officeDocument/2006/relationships/image" Target="media/image291.png"/><Relationship Id="rId304" Type="http://schemas.openxmlformats.org/officeDocument/2006/relationships/image" Target="media/image290.png"/><Relationship Id="rId303" Type="http://schemas.openxmlformats.org/officeDocument/2006/relationships/image" Target="media/image289.png"/><Relationship Id="rId302" Type="http://schemas.openxmlformats.org/officeDocument/2006/relationships/image" Target="media/image288.png"/><Relationship Id="rId301" Type="http://schemas.openxmlformats.org/officeDocument/2006/relationships/image" Target="media/image287.png"/><Relationship Id="rId300" Type="http://schemas.openxmlformats.org/officeDocument/2006/relationships/image" Target="media/image286.png"/><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285.png"/><Relationship Id="rId298" Type="http://schemas.openxmlformats.org/officeDocument/2006/relationships/image" Target="media/image284.png"/><Relationship Id="rId297" Type="http://schemas.openxmlformats.org/officeDocument/2006/relationships/image" Target="media/image283.png"/><Relationship Id="rId296" Type="http://schemas.openxmlformats.org/officeDocument/2006/relationships/image" Target="media/image282.png"/><Relationship Id="rId295" Type="http://schemas.openxmlformats.org/officeDocument/2006/relationships/image" Target="media/image281.png"/><Relationship Id="rId294" Type="http://schemas.openxmlformats.org/officeDocument/2006/relationships/image" Target="media/image280.png"/><Relationship Id="rId293" Type="http://schemas.openxmlformats.org/officeDocument/2006/relationships/image" Target="media/image279.png"/><Relationship Id="rId292" Type="http://schemas.openxmlformats.org/officeDocument/2006/relationships/image" Target="media/image278.png"/><Relationship Id="rId291" Type="http://schemas.openxmlformats.org/officeDocument/2006/relationships/image" Target="media/image277.png"/><Relationship Id="rId290" Type="http://schemas.openxmlformats.org/officeDocument/2006/relationships/image" Target="media/image276.png"/><Relationship Id="rId29" Type="http://schemas.openxmlformats.org/officeDocument/2006/relationships/image" Target="media/image16.png"/><Relationship Id="rId289" Type="http://schemas.openxmlformats.org/officeDocument/2006/relationships/image" Target="media/image275.png"/><Relationship Id="rId288" Type="http://schemas.openxmlformats.org/officeDocument/2006/relationships/image" Target="media/image274.png"/><Relationship Id="rId287" Type="http://schemas.openxmlformats.org/officeDocument/2006/relationships/image" Target="media/image273.png"/><Relationship Id="rId286" Type="http://schemas.openxmlformats.org/officeDocument/2006/relationships/image" Target="media/image272.png"/><Relationship Id="rId285" Type="http://schemas.openxmlformats.org/officeDocument/2006/relationships/image" Target="media/image271.png"/><Relationship Id="rId284" Type="http://schemas.openxmlformats.org/officeDocument/2006/relationships/image" Target="media/image270.png"/><Relationship Id="rId283" Type="http://schemas.openxmlformats.org/officeDocument/2006/relationships/image" Target="media/image269.png"/><Relationship Id="rId282" Type="http://schemas.openxmlformats.org/officeDocument/2006/relationships/image" Target="media/image268.png"/><Relationship Id="rId281" Type="http://schemas.openxmlformats.org/officeDocument/2006/relationships/image" Target="media/image267.png"/><Relationship Id="rId280" Type="http://schemas.openxmlformats.org/officeDocument/2006/relationships/image" Target="media/image266.png"/><Relationship Id="rId28" Type="http://schemas.openxmlformats.org/officeDocument/2006/relationships/image" Target="media/image15.png"/><Relationship Id="rId279" Type="http://schemas.openxmlformats.org/officeDocument/2006/relationships/image" Target="media/image265.png"/><Relationship Id="rId278" Type="http://schemas.openxmlformats.org/officeDocument/2006/relationships/image" Target="media/image264.png"/><Relationship Id="rId277" Type="http://schemas.openxmlformats.org/officeDocument/2006/relationships/image" Target="media/image263.png"/><Relationship Id="rId276" Type="http://schemas.openxmlformats.org/officeDocument/2006/relationships/image" Target="media/image262.png"/><Relationship Id="rId275" Type="http://schemas.openxmlformats.org/officeDocument/2006/relationships/image" Target="media/image261.png"/><Relationship Id="rId274" Type="http://schemas.openxmlformats.org/officeDocument/2006/relationships/image" Target="media/image260.png"/><Relationship Id="rId273" Type="http://schemas.openxmlformats.org/officeDocument/2006/relationships/image" Target="media/image259.png"/><Relationship Id="rId272" Type="http://schemas.openxmlformats.org/officeDocument/2006/relationships/image" Target="media/image258.png"/><Relationship Id="rId271" Type="http://schemas.openxmlformats.org/officeDocument/2006/relationships/image" Target="media/image257.png"/><Relationship Id="rId270" Type="http://schemas.openxmlformats.org/officeDocument/2006/relationships/image" Target="media/image256.png"/><Relationship Id="rId27" Type="http://schemas.openxmlformats.org/officeDocument/2006/relationships/image" Target="media/image14.png"/><Relationship Id="rId269" Type="http://schemas.openxmlformats.org/officeDocument/2006/relationships/image" Target="media/image255.png"/><Relationship Id="rId268" Type="http://schemas.openxmlformats.org/officeDocument/2006/relationships/image" Target="media/image254.png"/><Relationship Id="rId267" Type="http://schemas.openxmlformats.org/officeDocument/2006/relationships/image" Target="media/image253.png"/><Relationship Id="rId266" Type="http://schemas.openxmlformats.org/officeDocument/2006/relationships/image" Target="media/image252.emf"/><Relationship Id="rId265" Type="http://schemas.openxmlformats.org/officeDocument/2006/relationships/image" Target="media/image251.png"/><Relationship Id="rId264" Type="http://schemas.openxmlformats.org/officeDocument/2006/relationships/image" Target="media/image250.png"/><Relationship Id="rId263" Type="http://schemas.openxmlformats.org/officeDocument/2006/relationships/image" Target="media/image249.png"/><Relationship Id="rId262" Type="http://schemas.openxmlformats.org/officeDocument/2006/relationships/image" Target="media/image248.png"/><Relationship Id="rId261" Type="http://schemas.openxmlformats.org/officeDocument/2006/relationships/image" Target="media/image247.png"/><Relationship Id="rId260" Type="http://schemas.openxmlformats.org/officeDocument/2006/relationships/image" Target="media/image246.png"/><Relationship Id="rId26" Type="http://schemas.openxmlformats.org/officeDocument/2006/relationships/image" Target="media/image13.png"/><Relationship Id="rId259" Type="http://schemas.openxmlformats.org/officeDocument/2006/relationships/image" Target="media/image245.png"/><Relationship Id="rId258" Type="http://schemas.openxmlformats.org/officeDocument/2006/relationships/image" Target="media/image244.png"/><Relationship Id="rId257" Type="http://schemas.openxmlformats.org/officeDocument/2006/relationships/image" Target="media/image243.png"/><Relationship Id="rId256" Type="http://schemas.openxmlformats.org/officeDocument/2006/relationships/image" Target="media/image242.png"/><Relationship Id="rId255" Type="http://schemas.openxmlformats.org/officeDocument/2006/relationships/image" Target="media/image241.png"/><Relationship Id="rId254" Type="http://schemas.openxmlformats.org/officeDocument/2006/relationships/image" Target="media/image240.png"/><Relationship Id="rId253" Type="http://schemas.openxmlformats.org/officeDocument/2006/relationships/image" Target="media/image239.png"/><Relationship Id="rId252" Type="http://schemas.openxmlformats.org/officeDocument/2006/relationships/image" Target="media/image238.emf"/><Relationship Id="rId251" Type="http://schemas.openxmlformats.org/officeDocument/2006/relationships/image" Target="media/image237.png"/><Relationship Id="rId250" Type="http://schemas.openxmlformats.org/officeDocument/2006/relationships/image" Target="media/image236.png"/><Relationship Id="rId25" Type="http://schemas.openxmlformats.org/officeDocument/2006/relationships/image" Target="media/image12.png"/><Relationship Id="rId249" Type="http://schemas.openxmlformats.org/officeDocument/2006/relationships/image" Target="media/image235.png"/><Relationship Id="rId248" Type="http://schemas.openxmlformats.org/officeDocument/2006/relationships/image" Target="media/image234.png"/><Relationship Id="rId247" Type="http://schemas.openxmlformats.org/officeDocument/2006/relationships/image" Target="media/image233.png"/><Relationship Id="rId246" Type="http://schemas.openxmlformats.org/officeDocument/2006/relationships/image" Target="media/image232.emf"/><Relationship Id="rId245" Type="http://schemas.openxmlformats.org/officeDocument/2006/relationships/image" Target="media/image231.png"/><Relationship Id="rId244" Type="http://schemas.openxmlformats.org/officeDocument/2006/relationships/image" Target="media/image230.png"/><Relationship Id="rId243" Type="http://schemas.openxmlformats.org/officeDocument/2006/relationships/image" Target="media/image229.png"/><Relationship Id="rId242" Type="http://schemas.openxmlformats.org/officeDocument/2006/relationships/image" Target="media/image228.png"/><Relationship Id="rId241" Type="http://schemas.openxmlformats.org/officeDocument/2006/relationships/image" Target="media/image227.png"/><Relationship Id="rId240" Type="http://schemas.openxmlformats.org/officeDocument/2006/relationships/image" Target="media/image226.png"/><Relationship Id="rId24" Type="http://schemas.openxmlformats.org/officeDocument/2006/relationships/image" Target="media/image11.png"/><Relationship Id="rId239" Type="http://schemas.openxmlformats.org/officeDocument/2006/relationships/image" Target="media/image225.png"/><Relationship Id="rId238" Type="http://schemas.openxmlformats.org/officeDocument/2006/relationships/image" Target="media/image224.png"/><Relationship Id="rId237" Type="http://schemas.openxmlformats.org/officeDocument/2006/relationships/image" Target="media/image223.png"/><Relationship Id="rId236" Type="http://schemas.openxmlformats.org/officeDocument/2006/relationships/image" Target="media/image222.png"/><Relationship Id="rId235" Type="http://schemas.openxmlformats.org/officeDocument/2006/relationships/image" Target="media/image221.png"/><Relationship Id="rId234" Type="http://schemas.openxmlformats.org/officeDocument/2006/relationships/image" Target="media/image220.png"/><Relationship Id="rId233" Type="http://schemas.openxmlformats.org/officeDocument/2006/relationships/image" Target="media/image219.png"/><Relationship Id="rId232" Type="http://schemas.openxmlformats.org/officeDocument/2006/relationships/image" Target="media/image218.png"/><Relationship Id="rId231" Type="http://schemas.openxmlformats.org/officeDocument/2006/relationships/image" Target="media/image217.png"/><Relationship Id="rId230" Type="http://schemas.openxmlformats.org/officeDocument/2006/relationships/image" Target="media/image216.png"/><Relationship Id="rId23" Type="http://schemas.openxmlformats.org/officeDocument/2006/relationships/image" Target="media/image10.png"/><Relationship Id="rId229" Type="http://schemas.openxmlformats.org/officeDocument/2006/relationships/image" Target="media/image215.png"/><Relationship Id="rId228" Type="http://schemas.openxmlformats.org/officeDocument/2006/relationships/image" Target="media/image214.png"/><Relationship Id="rId227" Type="http://schemas.openxmlformats.org/officeDocument/2006/relationships/image" Target="media/image213.png"/><Relationship Id="rId226" Type="http://schemas.openxmlformats.org/officeDocument/2006/relationships/image" Target="media/image212.GIF"/><Relationship Id="rId225" Type="http://schemas.openxmlformats.org/officeDocument/2006/relationships/image" Target="media/image211.png"/><Relationship Id="rId224" Type="http://schemas.openxmlformats.org/officeDocument/2006/relationships/image" Target="media/image210.png"/><Relationship Id="rId223" Type="http://schemas.openxmlformats.org/officeDocument/2006/relationships/image" Target="media/image209.png"/><Relationship Id="rId222" Type="http://schemas.openxmlformats.org/officeDocument/2006/relationships/image" Target="media/image208.png"/><Relationship Id="rId221" Type="http://schemas.openxmlformats.org/officeDocument/2006/relationships/image" Target="media/image207.png"/><Relationship Id="rId220" Type="http://schemas.openxmlformats.org/officeDocument/2006/relationships/image" Target="media/image206.png"/><Relationship Id="rId22" Type="http://schemas.openxmlformats.org/officeDocument/2006/relationships/image" Target="media/image9.png"/><Relationship Id="rId219" Type="http://schemas.openxmlformats.org/officeDocument/2006/relationships/image" Target="media/image205.png"/><Relationship Id="rId218" Type="http://schemas.openxmlformats.org/officeDocument/2006/relationships/image" Target="media/image204.png"/><Relationship Id="rId217" Type="http://schemas.openxmlformats.org/officeDocument/2006/relationships/image" Target="media/image203.png"/><Relationship Id="rId216" Type="http://schemas.openxmlformats.org/officeDocument/2006/relationships/image" Target="media/image202.png"/><Relationship Id="rId215" Type="http://schemas.openxmlformats.org/officeDocument/2006/relationships/image" Target="media/image201.png"/><Relationship Id="rId214" Type="http://schemas.openxmlformats.org/officeDocument/2006/relationships/image" Target="media/image200.png"/><Relationship Id="rId213" Type="http://schemas.openxmlformats.org/officeDocument/2006/relationships/image" Target="media/image199.png"/><Relationship Id="rId212" Type="http://schemas.openxmlformats.org/officeDocument/2006/relationships/image" Target="media/image198.png"/><Relationship Id="rId211" Type="http://schemas.openxmlformats.org/officeDocument/2006/relationships/image" Target="media/image197.png"/><Relationship Id="rId210" Type="http://schemas.openxmlformats.org/officeDocument/2006/relationships/image" Target="media/image196.png"/><Relationship Id="rId21" Type="http://schemas.openxmlformats.org/officeDocument/2006/relationships/image" Target="media/image8.png"/><Relationship Id="rId209" Type="http://schemas.openxmlformats.org/officeDocument/2006/relationships/image" Target="media/image195.png"/><Relationship Id="rId208" Type="http://schemas.openxmlformats.org/officeDocument/2006/relationships/image" Target="media/image194.png"/><Relationship Id="rId207" Type="http://schemas.openxmlformats.org/officeDocument/2006/relationships/image" Target="media/image193.png"/><Relationship Id="rId206" Type="http://schemas.openxmlformats.org/officeDocument/2006/relationships/image" Target="media/image192.png"/><Relationship Id="rId205" Type="http://schemas.openxmlformats.org/officeDocument/2006/relationships/image" Target="media/image191.png"/><Relationship Id="rId204" Type="http://schemas.openxmlformats.org/officeDocument/2006/relationships/image" Target="media/image190.png"/><Relationship Id="rId203" Type="http://schemas.openxmlformats.org/officeDocument/2006/relationships/image" Target="media/image189.png"/><Relationship Id="rId202" Type="http://schemas.openxmlformats.org/officeDocument/2006/relationships/image" Target="media/image188.png"/><Relationship Id="rId201" Type="http://schemas.openxmlformats.org/officeDocument/2006/relationships/image" Target="media/image187.png"/><Relationship Id="rId200" Type="http://schemas.openxmlformats.org/officeDocument/2006/relationships/image" Target="media/image186.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5.png"/><Relationship Id="rId198" Type="http://schemas.openxmlformats.org/officeDocument/2006/relationships/image" Target="media/image184.png"/><Relationship Id="rId197" Type="http://schemas.openxmlformats.org/officeDocument/2006/relationships/image" Target="media/image183.png"/><Relationship Id="rId196" Type="http://schemas.openxmlformats.org/officeDocument/2006/relationships/image" Target="media/image182.png"/><Relationship Id="rId195" Type="http://schemas.openxmlformats.org/officeDocument/2006/relationships/image" Target="media/image181.png"/><Relationship Id="rId194" Type="http://schemas.openxmlformats.org/officeDocument/2006/relationships/image" Target="media/image180.png"/><Relationship Id="rId193" Type="http://schemas.openxmlformats.org/officeDocument/2006/relationships/image" Target="media/image179.png"/><Relationship Id="rId192" Type="http://schemas.openxmlformats.org/officeDocument/2006/relationships/image" Target="media/image178.png"/><Relationship Id="rId191" Type="http://schemas.openxmlformats.org/officeDocument/2006/relationships/image" Target="media/image177.png"/><Relationship Id="rId190" Type="http://schemas.openxmlformats.org/officeDocument/2006/relationships/image" Target="media/image176.png"/><Relationship Id="rId19" Type="http://schemas.openxmlformats.org/officeDocument/2006/relationships/image" Target="media/image6.png"/><Relationship Id="rId189" Type="http://schemas.openxmlformats.org/officeDocument/2006/relationships/image" Target="media/image175.png"/><Relationship Id="rId188" Type="http://schemas.openxmlformats.org/officeDocument/2006/relationships/image" Target="media/image174.png"/><Relationship Id="rId187" Type="http://schemas.openxmlformats.org/officeDocument/2006/relationships/image" Target="media/image173.png"/><Relationship Id="rId186" Type="http://schemas.openxmlformats.org/officeDocument/2006/relationships/image" Target="media/image172.png"/><Relationship Id="rId185" Type="http://schemas.openxmlformats.org/officeDocument/2006/relationships/image" Target="media/image171.png"/><Relationship Id="rId184" Type="http://schemas.openxmlformats.org/officeDocument/2006/relationships/image" Target="media/image170.png"/><Relationship Id="rId183" Type="http://schemas.openxmlformats.org/officeDocument/2006/relationships/image" Target="media/image169.png"/><Relationship Id="rId182" Type="http://schemas.openxmlformats.org/officeDocument/2006/relationships/image" Target="media/image168.png"/><Relationship Id="rId181" Type="http://schemas.openxmlformats.org/officeDocument/2006/relationships/image" Target="media/image167.png"/><Relationship Id="rId180" Type="http://schemas.openxmlformats.org/officeDocument/2006/relationships/image" Target="media/image166.png"/><Relationship Id="rId18" Type="http://schemas.openxmlformats.org/officeDocument/2006/relationships/image" Target="media/image5.png"/><Relationship Id="rId179" Type="http://schemas.openxmlformats.org/officeDocument/2006/relationships/image" Target="media/image165.png"/><Relationship Id="rId178" Type="http://schemas.openxmlformats.org/officeDocument/2006/relationships/image" Target="media/image164.png"/><Relationship Id="rId177" Type="http://schemas.openxmlformats.org/officeDocument/2006/relationships/image" Target="media/image163.emf"/><Relationship Id="rId176" Type="http://schemas.openxmlformats.org/officeDocument/2006/relationships/image" Target="media/image162.png"/><Relationship Id="rId175" Type="http://schemas.openxmlformats.org/officeDocument/2006/relationships/image" Target="media/image161.png"/><Relationship Id="rId174" Type="http://schemas.openxmlformats.org/officeDocument/2006/relationships/image" Target="media/image160.png"/><Relationship Id="rId173" Type="http://schemas.openxmlformats.org/officeDocument/2006/relationships/image" Target="media/image159.png"/><Relationship Id="rId172" Type="http://schemas.openxmlformats.org/officeDocument/2006/relationships/image" Target="media/image158.png"/><Relationship Id="rId171" Type="http://schemas.openxmlformats.org/officeDocument/2006/relationships/image" Target="media/image157.png"/><Relationship Id="rId170" Type="http://schemas.openxmlformats.org/officeDocument/2006/relationships/image" Target="media/image156.png"/><Relationship Id="rId17" Type="http://schemas.openxmlformats.org/officeDocument/2006/relationships/image" Target="media/image4.png"/><Relationship Id="rId169" Type="http://schemas.openxmlformats.org/officeDocument/2006/relationships/image" Target="media/image155.png"/><Relationship Id="rId168" Type="http://schemas.openxmlformats.org/officeDocument/2006/relationships/image" Target="media/image154.png"/><Relationship Id="rId167" Type="http://schemas.openxmlformats.org/officeDocument/2006/relationships/image" Target="media/image153.GIF"/><Relationship Id="rId166" Type="http://schemas.openxmlformats.org/officeDocument/2006/relationships/image" Target="media/image152.GIF"/><Relationship Id="rId165" Type="http://schemas.openxmlformats.org/officeDocument/2006/relationships/hyperlink" Target="javascript:void(0)" TargetMode="External"/><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wmf"/><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wmf"/><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jpe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5.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A1A4DF7-F7F2-4020-9AAD-0B6B7A8C546A}">
  <ds:schemaRefs/>
</ds:datastoreItem>
</file>

<file path=docProps/app.xml><?xml version="1.0" encoding="utf-8"?>
<Properties xmlns="http://schemas.openxmlformats.org/officeDocument/2006/extended-properties" xmlns:vt="http://schemas.openxmlformats.org/officeDocument/2006/docPropsVTypes">
  <Template>0.docx</Template>
  <Pages>35</Pages>
  <Words>33054</Words>
  <Characters>188408</Characters>
  <Lines>1570</Lines>
  <Paragraphs>442</Paragraphs>
  <TotalTime>1</TotalTime>
  <ScaleCrop>false</ScaleCrop>
  <LinksUpToDate>false</LinksUpToDate>
  <CharactersWithSpaces>221020</CharactersWithSpaces>
  <Application>WPS Office_11.1.0.10577_F1E327BC-269C-435d-A152-05C5408002CA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2020-12-31T08:23:00Z</dcterms:created>
  <dc:creator>Administrator</dc:creator>
  <cp:lastModifiedBy>韩立男</cp:lastModifiedBy>
  <dcterms:modified xsi:type="dcterms:W3CDTF">2021-06-15T09:36:43Z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2052-11.1.0.10577</vt:lpwstr>
  </property>
  <property fmtid="{D5CDD505-2E9C-101B-9397-08002B2CF9AE}" pid="3" name="ICV">
    <vt:lpwstr>1A10398E9D6049F4A8B42D18D1F3F003</vt:lpwstr>
  </property>
</Properties>
</file>