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both"/>
        <w:rPr>
          <w:rFonts w:hint="eastAsia" w:ascii="微软雅黑" w:hAnsi="微软雅黑" w:eastAsia="微软雅黑" w:cs="微软雅黑"/>
          <w:b/>
          <w:bCs/>
          <w:iCs/>
          <w:color w:val="000000"/>
          <w:kern w:val="0"/>
          <w:sz w:val="84"/>
          <w:szCs w:val="84"/>
          <w:lang w:val="en-US" w:eastAsia="zh-CN" w:bidi="ar-SA"/>
        </w:rPr>
      </w:pPr>
    </w:p>
    <w:p>
      <w:pPr>
        <w:spacing w:line="480" w:lineRule="auto"/>
        <w:jc w:val="center"/>
        <w:rPr>
          <w:rFonts w:hint="eastAsia" w:ascii="宋体" w:hAnsi="宋体" w:eastAsia="宋体" w:cs="宋体"/>
          <w:b/>
          <w:bCs/>
          <w:iCs/>
          <w:color w:val="000000"/>
          <w:kern w:val="0"/>
          <w:sz w:val="84"/>
          <w:szCs w:val="84"/>
          <w:lang w:val="en-US" w:eastAsia="zh-CN" w:bidi="ar-SA"/>
        </w:rPr>
      </w:pPr>
      <w:r>
        <w:rPr>
          <w:rFonts w:hint="eastAsia" w:ascii="宋体" w:hAnsi="宋体" w:eastAsia="宋体" w:cs="宋体"/>
          <w:b/>
          <w:bCs/>
          <w:iCs/>
          <w:color w:val="000000"/>
          <w:kern w:val="0"/>
          <w:sz w:val="84"/>
          <w:szCs w:val="84"/>
          <w:lang w:val="en-US" w:eastAsia="zh-CN" w:bidi="ar-SA"/>
        </w:rPr>
        <w:t>智</w:t>
      </w:r>
    </w:p>
    <w:p>
      <w:pPr>
        <w:spacing w:line="480" w:lineRule="auto"/>
        <w:jc w:val="center"/>
        <w:rPr>
          <w:rFonts w:hint="eastAsia" w:ascii="宋体" w:hAnsi="宋体" w:eastAsia="宋体" w:cs="宋体"/>
          <w:b/>
          <w:bCs/>
          <w:iCs/>
          <w:color w:val="000000"/>
          <w:kern w:val="0"/>
          <w:sz w:val="84"/>
          <w:szCs w:val="84"/>
          <w:lang w:val="en-US" w:eastAsia="zh-CN" w:bidi="ar-SA"/>
        </w:rPr>
      </w:pPr>
      <w:r>
        <w:rPr>
          <w:rFonts w:hint="eastAsia" w:ascii="宋体" w:hAnsi="宋体" w:eastAsia="宋体" w:cs="宋体"/>
          <w:b/>
          <w:bCs/>
          <w:iCs/>
          <w:color w:val="000000"/>
          <w:kern w:val="0"/>
          <w:sz w:val="84"/>
          <w:szCs w:val="84"/>
          <w:lang w:val="en-US" w:eastAsia="zh-CN" w:bidi="ar-SA"/>
        </w:rPr>
        <w:t>慧</w:t>
      </w:r>
    </w:p>
    <w:p>
      <w:pPr>
        <w:spacing w:line="480" w:lineRule="auto"/>
        <w:jc w:val="center"/>
        <w:rPr>
          <w:rFonts w:hint="eastAsia" w:ascii="宋体" w:hAnsi="宋体" w:eastAsia="宋体" w:cs="宋体"/>
          <w:b/>
          <w:bCs/>
          <w:iCs/>
          <w:color w:val="000000"/>
          <w:kern w:val="0"/>
          <w:sz w:val="84"/>
          <w:szCs w:val="84"/>
          <w:lang w:val="en-US" w:eastAsia="zh-CN" w:bidi="ar-SA"/>
        </w:rPr>
      </w:pPr>
      <w:r>
        <w:rPr>
          <w:rFonts w:hint="eastAsia" w:ascii="宋体" w:hAnsi="宋体" w:eastAsia="宋体" w:cs="宋体"/>
          <w:b/>
          <w:bCs/>
          <w:iCs/>
          <w:color w:val="000000"/>
          <w:kern w:val="0"/>
          <w:sz w:val="84"/>
          <w:szCs w:val="84"/>
          <w:lang w:val="en-US" w:eastAsia="zh-CN" w:bidi="ar-SA"/>
        </w:rPr>
        <w:t>食</w:t>
      </w:r>
    </w:p>
    <w:p>
      <w:pPr>
        <w:spacing w:line="480" w:lineRule="auto"/>
        <w:jc w:val="center"/>
        <w:rPr>
          <w:rFonts w:hint="eastAsia" w:ascii="宋体" w:hAnsi="宋体" w:eastAsia="宋体" w:cs="宋体"/>
          <w:b/>
          <w:bCs/>
          <w:iCs/>
          <w:color w:val="000000"/>
          <w:kern w:val="0"/>
          <w:sz w:val="84"/>
          <w:szCs w:val="84"/>
          <w:lang w:val="en-US" w:eastAsia="zh-CN" w:bidi="ar-SA"/>
        </w:rPr>
      </w:pPr>
      <w:r>
        <w:rPr>
          <w:rFonts w:hint="eastAsia" w:ascii="宋体" w:hAnsi="宋体" w:eastAsia="宋体" w:cs="宋体"/>
          <w:b/>
          <w:bCs/>
          <w:iCs/>
          <w:color w:val="000000"/>
          <w:kern w:val="0"/>
          <w:sz w:val="84"/>
          <w:szCs w:val="84"/>
          <w:lang w:val="en-US" w:eastAsia="zh-CN" w:bidi="ar-SA"/>
        </w:rPr>
        <w:t>安</w:t>
      </w:r>
    </w:p>
    <w:p>
      <w:pPr>
        <w:spacing w:line="480" w:lineRule="auto"/>
        <w:jc w:val="center"/>
        <w:rPr>
          <w:rFonts w:hint="eastAsia" w:ascii="宋体" w:hAnsi="宋体" w:eastAsia="宋体" w:cs="宋体"/>
          <w:b/>
          <w:bCs/>
          <w:iCs/>
          <w:color w:val="000000"/>
          <w:kern w:val="0"/>
          <w:sz w:val="84"/>
          <w:szCs w:val="84"/>
          <w:lang w:val="en-US" w:eastAsia="zh-CN" w:bidi="ar-SA"/>
        </w:rPr>
      </w:pPr>
      <w:r>
        <w:rPr>
          <w:rFonts w:hint="eastAsia" w:ascii="宋体" w:hAnsi="宋体" w:eastAsia="宋体" w:cs="宋体"/>
          <w:b/>
          <w:bCs/>
          <w:iCs/>
          <w:color w:val="000000"/>
          <w:kern w:val="0"/>
          <w:sz w:val="84"/>
          <w:szCs w:val="84"/>
          <w:lang w:val="en-US" w:eastAsia="zh-CN" w:bidi="ar-SA"/>
        </w:rPr>
        <w:t>系</w:t>
      </w:r>
    </w:p>
    <w:p>
      <w:pPr>
        <w:spacing w:line="480" w:lineRule="auto"/>
        <w:jc w:val="center"/>
        <w:rPr>
          <w:rFonts w:hint="eastAsia" w:ascii="宋体" w:hAnsi="宋体" w:eastAsia="宋体" w:cs="宋体"/>
          <w:b/>
          <w:bCs/>
          <w:iCs/>
          <w:color w:val="000000"/>
          <w:kern w:val="0"/>
          <w:sz w:val="84"/>
          <w:szCs w:val="84"/>
          <w:lang w:val="en-US" w:eastAsia="zh-CN" w:bidi="ar-SA"/>
        </w:rPr>
      </w:pPr>
      <w:r>
        <w:rPr>
          <w:rFonts w:hint="eastAsia" w:ascii="宋体" w:hAnsi="宋体" w:eastAsia="宋体" w:cs="宋体"/>
          <w:b/>
          <w:bCs/>
          <w:iCs/>
          <w:color w:val="000000"/>
          <w:kern w:val="0"/>
          <w:sz w:val="84"/>
          <w:szCs w:val="84"/>
          <w:lang w:val="en-US" w:eastAsia="zh-CN" w:bidi="ar-SA"/>
        </w:rPr>
        <w:t>统</w:t>
      </w:r>
    </w:p>
    <w:p>
      <w:pPr>
        <w:spacing w:line="480" w:lineRule="auto"/>
        <w:jc w:val="center"/>
        <w:rPr>
          <w:rFonts w:hint="eastAsia" w:ascii="宋体" w:hAnsi="宋体" w:eastAsia="宋体" w:cs="宋体"/>
          <w:b/>
          <w:bCs/>
          <w:iCs/>
          <w:color w:val="000000"/>
          <w:kern w:val="0"/>
          <w:sz w:val="84"/>
          <w:szCs w:val="84"/>
          <w:lang w:val="en-US" w:eastAsia="zh-CN" w:bidi="ar-SA"/>
        </w:rPr>
      </w:pPr>
      <w:r>
        <w:rPr>
          <w:rFonts w:hint="eastAsia" w:ascii="宋体" w:hAnsi="宋体" w:eastAsia="宋体" w:cs="宋体"/>
          <w:b/>
          <w:bCs/>
          <w:iCs/>
          <w:color w:val="000000"/>
          <w:kern w:val="0"/>
          <w:sz w:val="84"/>
          <w:szCs w:val="84"/>
          <w:lang w:val="en-US" w:eastAsia="zh-CN" w:bidi="ar-SA"/>
        </w:rPr>
        <w:t>介</w:t>
      </w:r>
    </w:p>
    <w:p>
      <w:pPr>
        <w:spacing w:line="480" w:lineRule="auto"/>
        <w:jc w:val="center"/>
        <w:rPr>
          <w:rFonts w:hint="eastAsia" w:ascii="宋体" w:hAnsi="宋体" w:eastAsia="宋体" w:cs="宋体"/>
          <w:b/>
          <w:bCs/>
          <w:iCs/>
          <w:color w:val="000000"/>
          <w:kern w:val="0"/>
          <w:sz w:val="84"/>
          <w:szCs w:val="84"/>
          <w:lang w:val="en-US" w:eastAsia="zh-CN" w:bidi="ar-SA"/>
        </w:rPr>
      </w:pPr>
      <w:r>
        <w:rPr>
          <w:rFonts w:hint="eastAsia" w:ascii="宋体" w:hAnsi="宋体" w:eastAsia="宋体" w:cs="宋体"/>
          <w:b/>
          <w:bCs/>
          <w:iCs/>
          <w:color w:val="000000"/>
          <w:kern w:val="0"/>
          <w:sz w:val="84"/>
          <w:szCs w:val="84"/>
          <w:lang w:val="en-US" w:eastAsia="zh-CN" w:bidi="ar-SA"/>
        </w:rPr>
        <w:t>绍</w:t>
      </w:r>
    </w:p>
    <w:p>
      <w:pPr>
        <w:spacing w:line="480" w:lineRule="auto"/>
        <w:jc w:val="center"/>
        <w:rPr>
          <w:rFonts w:hint="eastAsia" w:ascii="微软雅黑" w:hAnsi="微软雅黑" w:eastAsia="微软雅黑" w:cs="微软雅黑"/>
          <w:b/>
          <w:bCs/>
          <w:iCs/>
          <w:color w:val="000000"/>
          <w:kern w:val="0"/>
          <w:sz w:val="72"/>
          <w:szCs w:val="96"/>
          <w:lang w:val="en-US" w:eastAsia="zh-CN" w:bidi="ar-SA"/>
        </w:rPr>
      </w:pPr>
    </w:p>
    <w:p>
      <w:pPr>
        <w:autoSpaceDE w:val="0"/>
        <w:autoSpaceDN w:val="0"/>
        <w:adjustRightInd w:val="0"/>
        <w:spacing w:line="360" w:lineRule="auto"/>
        <w:ind w:left="0" w:leftChars="0" w:firstLine="0" w:firstLineChars="0"/>
        <w:jc w:val="center"/>
        <w:rPr>
          <w:rFonts w:hint="eastAsia" w:ascii="微软雅黑" w:hAnsi="微软雅黑" w:eastAsia="微软雅黑" w:cs="微软雅黑"/>
          <w:iCs/>
          <w:color w:val="7F7F7F" w:themeColor="background1" w:themeShade="80"/>
          <w:kern w:val="0"/>
          <w:sz w:val="48"/>
          <w:szCs w:val="52"/>
          <w:lang w:val="en-US" w:eastAsia="zh-CN"/>
        </w:rPr>
      </w:pPr>
      <w:r>
        <w:rPr>
          <w:rFonts w:hint="eastAsia" w:ascii="微软雅黑" w:hAnsi="微软雅黑" w:eastAsia="微软雅黑" w:cs="微软雅黑"/>
          <w:iCs/>
          <w:color w:val="7F7F7F" w:themeColor="background1" w:themeShade="80"/>
          <w:kern w:val="0"/>
          <w:sz w:val="48"/>
          <w:szCs w:val="52"/>
          <w:lang w:val="en-US" w:eastAsia="zh-CN"/>
        </w:rPr>
        <w:t>深圳天感智能有限公司</w:t>
      </w:r>
    </w:p>
    <w:p>
      <w:pPr>
        <w:autoSpaceDE w:val="0"/>
        <w:autoSpaceDN w:val="0"/>
        <w:adjustRightInd w:val="0"/>
        <w:spacing w:line="360" w:lineRule="auto"/>
        <w:ind w:left="0" w:leftChars="0" w:firstLine="0" w:firstLineChars="0"/>
        <w:jc w:val="both"/>
        <w:rPr>
          <w:rFonts w:hint="eastAsia" w:ascii="微软雅黑" w:hAnsi="微软雅黑" w:eastAsia="微软雅黑" w:cs="微软雅黑"/>
          <w:iCs/>
          <w:color w:val="7F7F7F" w:themeColor="background1" w:themeShade="80"/>
          <w:kern w:val="0"/>
          <w:sz w:val="48"/>
          <w:szCs w:val="52"/>
          <w:lang w:val="en-US" w:eastAsia="zh-CN"/>
        </w:rPr>
      </w:pPr>
    </w:p>
    <w:sdt>
      <w:sdtPr>
        <w:rPr>
          <w:rFonts w:ascii="宋体" w:hAnsi="宋体" w:eastAsia="宋体" w:cstheme="minorBidi"/>
          <w:kern w:val="2"/>
          <w:sz w:val="72"/>
          <w:szCs w:val="144"/>
          <w:lang w:val="en-US" w:eastAsia="zh-CN" w:bidi="ar-SA"/>
        </w:rPr>
        <w:id w:val="147462761"/>
        <w15:color w:val="DBDBDB"/>
        <w:docPartObj>
          <w:docPartGallery w:val="Table of Contents"/>
          <w:docPartUnique/>
        </w:docPartObj>
      </w:sdtPr>
      <w:sdtEndPr>
        <w:rPr>
          <w:rFonts w:hint="eastAsia" w:ascii="微软雅黑" w:hAnsi="微软雅黑" w:eastAsia="微软雅黑" w:cs="微软雅黑"/>
          <w:iCs/>
          <w:color w:val="7F7F7F" w:themeColor="background1" w:themeShade="80"/>
          <w:kern w:val="0"/>
          <w:sz w:val="21"/>
          <w:szCs w:val="52"/>
          <w:lang w:val="en-US" w:eastAsia="zh-CN" w:bidi="ar-SA"/>
        </w:rPr>
      </w:sdtEndPr>
      <w:sdtContent>
        <w:p>
          <w:pPr>
            <w:spacing w:before="0" w:beforeLines="0" w:after="0" w:afterLines="0" w:line="360" w:lineRule="auto"/>
            <w:ind w:left="0" w:leftChars="0" w:right="0" w:rightChars="0" w:firstLine="0" w:firstLineChars="0"/>
            <w:jc w:val="center"/>
            <w:rPr>
              <w:sz w:val="72"/>
              <w:szCs w:val="144"/>
            </w:rPr>
          </w:pPr>
          <w:r>
            <w:rPr>
              <w:rFonts w:ascii="宋体" w:hAnsi="宋体" w:eastAsia="宋体"/>
              <w:sz w:val="72"/>
              <w:szCs w:val="144"/>
            </w:rPr>
            <w:t>目录</w:t>
          </w:r>
        </w:p>
        <w:p>
          <w:pPr>
            <w:pStyle w:val="14"/>
            <w:tabs>
              <w:tab w:val="right" w:leader="dot" w:pos="8306"/>
            </w:tabs>
            <w:spacing w:line="360" w:lineRule="auto"/>
          </w:pPr>
          <w:r>
            <w:rPr>
              <w:rFonts w:hint="eastAsia" w:ascii="微软雅黑" w:hAnsi="微软雅黑" w:eastAsia="微软雅黑" w:cs="微软雅黑"/>
              <w:iCs/>
              <w:color w:val="7F7F7F" w:themeColor="background1" w:themeShade="80"/>
              <w:kern w:val="0"/>
              <w:sz w:val="48"/>
              <w:szCs w:val="52"/>
              <w:lang w:val="en-US" w:eastAsia="zh-CN"/>
            </w:rPr>
            <w:fldChar w:fldCharType="begin"/>
          </w:r>
          <w:r>
            <w:rPr>
              <w:rFonts w:hint="eastAsia" w:ascii="微软雅黑" w:hAnsi="微软雅黑" w:eastAsia="微软雅黑" w:cs="微软雅黑"/>
              <w:iCs/>
              <w:color w:val="7F7F7F" w:themeColor="background1" w:themeShade="80"/>
              <w:kern w:val="0"/>
              <w:sz w:val="48"/>
              <w:szCs w:val="52"/>
              <w:lang w:val="en-US" w:eastAsia="zh-CN"/>
            </w:rPr>
            <w:instrText xml:space="preserve">TOC \o "1-3" \h \u </w:instrText>
          </w:r>
          <w:r>
            <w:rPr>
              <w:rFonts w:hint="eastAsia" w:ascii="微软雅黑" w:hAnsi="微软雅黑" w:eastAsia="微软雅黑" w:cs="微软雅黑"/>
              <w:iCs/>
              <w:color w:val="7F7F7F" w:themeColor="background1" w:themeShade="80"/>
              <w:kern w:val="0"/>
              <w:sz w:val="48"/>
              <w:szCs w:val="52"/>
              <w:lang w:val="en-US" w:eastAsia="zh-CN"/>
            </w:rPr>
            <w:fldChar w:fldCharType="separate"/>
          </w: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_Toc15429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eastAsia" w:ascii="宋体" w:hAnsi="宋体" w:eastAsia="宋体" w:cs="宋体"/>
              <w:bCs/>
              <w:iCs/>
              <w:color w:val="033261" w:themeColor="hyperlink" w:themeShade="80"/>
              <w:kern w:val="0"/>
              <w:szCs w:val="44"/>
              <w:lang w:val="en-US" w:eastAsia="zh-CN" w:bidi="ar-SA"/>
            </w:rPr>
            <w:t>前言</w:t>
          </w:r>
          <w:r>
            <w:tab/>
          </w:r>
          <w:r>
            <w:fldChar w:fldCharType="begin"/>
          </w:r>
          <w:r>
            <w:instrText xml:space="preserve"> PAGEREF _Toc15429 \h </w:instrText>
          </w:r>
          <w:r>
            <w:fldChar w:fldCharType="separate"/>
          </w:r>
          <w:r>
            <w:t>3</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4"/>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_Toc4665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1. </w:t>
          </w:r>
          <w:r>
            <w:rPr>
              <w:rFonts w:hint="eastAsia"/>
              <w:lang w:val="en-US" w:eastAsia="zh-CN"/>
            </w:rPr>
            <w:t>系统介绍</w:t>
          </w:r>
          <w:r>
            <w:tab/>
          </w:r>
          <w:r>
            <w:fldChar w:fldCharType="begin"/>
          </w:r>
          <w:r>
            <w:instrText xml:space="preserve"> PAGEREF _Toc4665 \h </w:instrText>
          </w:r>
          <w:r>
            <w:fldChar w:fldCharType="separate"/>
          </w:r>
          <w:r>
            <w:t>3</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4"/>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_Toc29077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2. </w:t>
          </w:r>
          <w:r>
            <w:rPr>
              <w:rFonts w:hint="eastAsia"/>
              <w:lang w:val="en-US" w:eastAsia="zh-CN"/>
            </w:rPr>
            <w:t>系统流程</w:t>
          </w:r>
          <w:r>
            <w:tab/>
          </w:r>
          <w:r>
            <w:fldChar w:fldCharType="begin"/>
          </w:r>
          <w:r>
            <w:instrText xml:space="preserve"> PAGEREF _Toc29077 \h </w:instrText>
          </w:r>
          <w:r>
            <w:fldChar w:fldCharType="separate"/>
          </w:r>
          <w:r>
            <w:t>4</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4"/>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_Toc24777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3. </w:t>
          </w:r>
          <w:r>
            <w:rPr>
              <w:rFonts w:hint="eastAsia"/>
              <w:lang w:val="en-US" w:eastAsia="zh-CN"/>
            </w:rPr>
            <w:t>大数据分析平台</w:t>
          </w:r>
          <w:r>
            <w:tab/>
          </w:r>
          <w:r>
            <w:fldChar w:fldCharType="begin"/>
          </w:r>
          <w:r>
            <w:instrText xml:space="preserve"> PAGEREF _Toc24777 \h </w:instrText>
          </w:r>
          <w:r>
            <w:fldChar w:fldCharType="separate"/>
          </w:r>
          <w:r>
            <w:t>5</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5"/>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_Toc6275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3.1. </w:t>
          </w:r>
          <w:r>
            <w:rPr>
              <w:rFonts w:hint="eastAsia"/>
              <w:lang w:val="en-US" w:eastAsia="zh-CN"/>
            </w:rPr>
            <w:t>监管端大数据分析平台</w:t>
          </w:r>
          <w:r>
            <w:tab/>
          </w:r>
          <w:r>
            <w:fldChar w:fldCharType="begin"/>
          </w:r>
          <w:r>
            <w:instrText xml:space="preserve"> PAGEREF _Toc6275 \h </w:instrText>
          </w:r>
          <w:r>
            <w:fldChar w:fldCharType="separate"/>
          </w:r>
          <w:r>
            <w:t>5</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5"/>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_Toc6603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3.2. </w:t>
          </w:r>
          <w:r>
            <w:rPr>
              <w:rFonts w:hint="eastAsia"/>
              <w:lang w:val="en-US" w:eastAsia="zh-CN"/>
            </w:rPr>
            <w:t>企业端大数据分析平台</w:t>
          </w:r>
          <w:r>
            <w:tab/>
          </w:r>
          <w:r>
            <w:fldChar w:fldCharType="begin"/>
          </w:r>
          <w:r>
            <w:instrText xml:space="preserve"> PAGEREF _Toc6603 \h </w:instrText>
          </w:r>
          <w:r>
            <w:fldChar w:fldCharType="separate"/>
          </w:r>
          <w:r>
            <w:t>6</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4"/>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_Toc13120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4. </w:t>
          </w:r>
          <w:r>
            <w:rPr>
              <w:rFonts w:hint="eastAsia"/>
              <w:lang w:val="en-US" w:eastAsia="zh-CN"/>
            </w:rPr>
            <w:t>网页监管端主要功能</w:t>
          </w:r>
          <w:r>
            <w:tab/>
          </w:r>
          <w:r>
            <w:fldChar w:fldCharType="begin"/>
          </w:r>
          <w:r>
            <w:instrText xml:space="preserve"> PAGEREF _Toc13120 \h </w:instrText>
          </w:r>
          <w:r>
            <w:fldChar w:fldCharType="separate"/>
          </w:r>
          <w:r>
            <w:t>6</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5"/>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_Toc2788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4.1. </w:t>
          </w:r>
          <w:r>
            <w:rPr>
              <w:rFonts w:hint="eastAsia"/>
              <w:lang w:val="en-US" w:eastAsia="zh-CN"/>
            </w:rPr>
            <w:t>登录</w:t>
          </w:r>
          <w:r>
            <w:tab/>
          </w:r>
          <w:r>
            <w:fldChar w:fldCharType="begin"/>
          </w:r>
          <w:r>
            <w:instrText xml:space="preserve"> PAGEREF _Toc2788 \h </w:instrText>
          </w:r>
          <w:r>
            <w:fldChar w:fldCharType="separate"/>
          </w:r>
          <w:r>
            <w:t>6</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5"/>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_Toc25625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4.2. </w:t>
          </w:r>
          <w:r>
            <w:rPr>
              <w:rFonts w:hint="eastAsia"/>
              <w:lang w:val="en-US" w:eastAsia="zh-CN"/>
            </w:rPr>
            <w:t>首页</w:t>
          </w:r>
          <w:r>
            <w:tab/>
          </w:r>
          <w:r>
            <w:fldChar w:fldCharType="begin"/>
          </w:r>
          <w:r>
            <w:instrText xml:space="preserve"> PAGEREF _Toc25625 \h </w:instrText>
          </w:r>
          <w:r>
            <w:fldChar w:fldCharType="separate"/>
          </w:r>
          <w:r>
            <w:t>7</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5"/>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_Toc5004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4.3. </w:t>
          </w:r>
          <w:r>
            <w:rPr>
              <w:rFonts w:hint="eastAsia"/>
              <w:lang w:val="en-US" w:eastAsia="zh-CN"/>
            </w:rPr>
            <w:t>企业管理</w:t>
          </w:r>
          <w:r>
            <w:tab/>
          </w:r>
          <w:r>
            <w:fldChar w:fldCharType="begin"/>
          </w:r>
          <w:r>
            <w:instrText xml:space="preserve"> PAGEREF _Toc5004 \h </w:instrText>
          </w:r>
          <w:r>
            <w:fldChar w:fldCharType="separate"/>
          </w:r>
          <w:r>
            <w:t>7</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1"/>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_Toc436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4.3.1. </w:t>
          </w:r>
          <w:r>
            <w:rPr>
              <w:rFonts w:hint="eastAsia"/>
              <w:lang w:val="en-US" w:eastAsia="zh-CN"/>
            </w:rPr>
            <w:t>企业管理—企业信息</w:t>
          </w:r>
          <w:r>
            <w:tab/>
          </w:r>
          <w:r>
            <w:fldChar w:fldCharType="begin"/>
          </w:r>
          <w:r>
            <w:instrText xml:space="preserve"> PAGEREF _Toc436 \h </w:instrText>
          </w:r>
          <w:r>
            <w:fldChar w:fldCharType="separate"/>
          </w:r>
          <w:r>
            <w:t>8</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1"/>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_Toc30888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4.3.2. </w:t>
          </w:r>
          <w:r>
            <w:rPr>
              <w:rFonts w:hint="eastAsia"/>
              <w:lang w:val="en-US" w:eastAsia="zh-CN"/>
            </w:rPr>
            <w:t>企业管理—人员管理</w:t>
          </w:r>
          <w:r>
            <w:tab/>
          </w:r>
          <w:r>
            <w:fldChar w:fldCharType="begin"/>
          </w:r>
          <w:r>
            <w:instrText xml:space="preserve"> PAGEREF _Toc30888 \h </w:instrText>
          </w:r>
          <w:r>
            <w:fldChar w:fldCharType="separate"/>
          </w:r>
          <w:r>
            <w:t>8</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1"/>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_Toc27318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4.3.3. </w:t>
          </w:r>
          <w:r>
            <w:rPr>
              <w:rFonts w:hint="eastAsia"/>
              <w:lang w:val="en-US" w:eastAsia="zh-CN"/>
            </w:rPr>
            <w:t>企业管理—食品安全</w:t>
          </w:r>
          <w:r>
            <w:tab/>
          </w:r>
          <w:r>
            <w:fldChar w:fldCharType="begin"/>
          </w:r>
          <w:r>
            <w:instrText xml:space="preserve"> PAGEREF _Toc27318 \h </w:instrText>
          </w:r>
          <w:r>
            <w:fldChar w:fldCharType="separate"/>
          </w:r>
          <w:r>
            <w:t>9</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1"/>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_Toc32321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4.3.4. </w:t>
          </w:r>
          <w:r>
            <w:rPr>
              <w:rFonts w:hint="eastAsia"/>
              <w:lang w:val="en-US" w:eastAsia="zh-CN"/>
            </w:rPr>
            <w:t>企业管理—智能预警</w:t>
          </w:r>
          <w:r>
            <w:tab/>
          </w:r>
          <w:r>
            <w:fldChar w:fldCharType="begin"/>
          </w:r>
          <w:r>
            <w:instrText xml:space="preserve"> PAGEREF _Toc32321 \h </w:instrText>
          </w:r>
          <w:r>
            <w:fldChar w:fldCharType="separate"/>
          </w:r>
          <w:r>
            <w:t>9</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1"/>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_Toc31536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4.3.5. </w:t>
          </w:r>
          <w:r>
            <w:rPr>
              <w:rFonts w:hint="eastAsia"/>
              <w:lang w:val="en-US" w:eastAsia="zh-CN"/>
            </w:rPr>
            <w:t>企业管理—量化等级</w:t>
          </w:r>
          <w:r>
            <w:tab/>
          </w:r>
          <w:r>
            <w:fldChar w:fldCharType="begin"/>
          </w:r>
          <w:r>
            <w:instrText xml:space="preserve"> PAGEREF _Toc31536 \h </w:instrText>
          </w:r>
          <w:r>
            <w:fldChar w:fldCharType="separate"/>
          </w:r>
          <w:r>
            <w:t>10</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1"/>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_Toc16291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4.3.6. </w:t>
          </w:r>
          <w:r>
            <w:rPr>
              <w:rFonts w:hint="eastAsia"/>
              <w:lang w:val="en-US" w:eastAsia="zh-CN"/>
            </w:rPr>
            <w:t>企业管理—日常监督</w:t>
          </w:r>
          <w:r>
            <w:tab/>
          </w:r>
          <w:r>
            <w:fldChar w:fldCharType="begin"/>
          </w:r>
          <w:r>
            <w:instrText xml:space="preserve"> PAGEREF _Toc16291 \h </w:instrText>
          </w:r>
          <w:r>
            <w:fldChar w:fldCharType="separate"/>
          </w:r>
          <w:r>
            <w:t>10</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1"/>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_Toc23224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4.3.7. </w:t>
          </w:r>
          <w:r>
            <w:rPr>
              <w:rFonts w:hint="eastAsia"/>
              <w:lang w:val="en-US" w:eastAsia="zh-CN"/>
            </w:rPr>
            <w:t>企业管理—每日菜单</w:t>
          </w:r>
          <w:r>
            <w:tab/>
          </w:r>
          <w:r>
            <w:fldChar w:fldCharType="begin"/>
          </w:r>
          <w:r>
            <w:instrText xml:space="preserve"> PAGEREF _Toc23224 \h </w:instrText>
          </w:r>
          <w:r>
            <w:fldChar w:fldCharType="separate"/>
          </w:r>
          <w:r>
            <w:t>11</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1"/>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_Toc16798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4.3.8. </w:t>
          </w:r>
          <w:r>
            <w:rPr>
              <w:rFonts w:hint="eastAsia"/>
              <w:lang w:val="en-US" w:eastAsia="zh-CN"/>
            </w:rPr>
            <w:t>企业管理—领导陪餐</w:t>
          </w:r>
          <w:r>
            <w:tab/>
          </w:r>
          <w:r>
            <w:fldChar w:fldCharType="begin"/>
          </w:r>
          <w:r>
            <w:instrText xml:space="preserve"> PAGEREF _Toc16798 \h </w:instrText>
          </w:r>
          <w:r>
            <w:fldChar w:fldCharType="separate"/>
          </w:r>
          <w:r>
            <w:t>11</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5"/>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_Toc20518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4.4. </w:t>
          </w:r>
          <w:r>
            <w:rPr>
              <w:rFonts w:hint="eastAsia"/>
              <w:lang w:val="en-US" w:eastAsia="zh-CN"/>
            </w:rPr>
            <w:t>食安台账</w:t>
          </w:r>
          <w:r>
            <w:tab/>
          </w:r>
          <w:r>
            <w:fldChar w:fldCharType="begin"/>
          </w:r>
          <w:r>
            <w:instrText xml:space="preserve"> PAGEREF _Toc20518 \h </w:instrText>
          </w:r>
          <w:r>
            <w:fldChar w:fldCharType="separate"/>
          </w:r>
          <w:r>
            <w:t>12</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5"/>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_Toc22479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4.5. </w:t>
          </w:r>
          <w:r>
            <w:rPr>
              <w:rFonts w:hint="eastAsia"/>
              <w:lang w:val="en-US" w:eastAsia="zh-CN"/>
            </w:rPr>
            <w:t>企业自查</w:t>
          </w:r>
          <w:r>
            <w:tab/>
          </w:r>
          <w:r>
            <w:fldChar w:fldCharType="begin"/>
          </w:r>
          <w:r>
            <w:instrText xml:space="preserve"> PAGEREF _Toc22479 \h </w:instrText>
          </w:r>
          <w:r>
            <w:fldChar w:fldCharType="separate"/>
          </w:r>
          <w:r>
            <w:t>12</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5"/>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_Toc28739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4.6. </w:t>
          </w:r>
          <w:r>
            <w:rPr>
              <w:rFonts w:hint="eastAsia"/>
              <w:lang w:val="en-US" w:eastAsia="zh-CN"/>
            </w:rPr>
            <w:t>智能预警</w:t>
          </w:r>
          <w:r>
            <w:tab/>
          </w:r>
          <w:r>
            <w:fldChar w:fldCharType="begin"/>
          </w:r>
          <w:r>
            <w:instrText xml:space="preserve"> PAGEREF _Toc28739 \h </w:instrText>
          </w:r>
          <w:r>
            <w:fldChar w:fldCharType="separate"/>
          </w:r>
          <w:r>
            <w:t>13</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5"/>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_Toc32013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4.7. </w:t>
          </w:r>
          <w:r>
            <w:rPr>
              <w:rFonts w:hint="eastAsia"/>
              <w:lang w:val="en-US" w:eastAsia="zh-CN"/>
            </w:rPr>
            <w:t>监管中心</w:t>
          </w:r>
          <w:r>
            <w:tab/>
          </w:r>
          <w:r>
            <w:fldChar w:fldCharType="begin"/>
          </w:r>
          <w:r>
            <w:instrText xml:space="preserve"> PAGEREF _Toc32013 \h </w:instrText>
          </w:r>
          <w:r>
            <w:fldChar w:fldCharType="separate"/>
          </w:r>
          <w:r>
            <w:t>13</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5"/>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_Toc26351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4.8. </w:t>
          </w:r>
          <w:r>
            <w:rPr>
              <w:rFonts w:hint="eastAsia"/>
              <w:lang w:val="en-US" w:eastAsia="zh-CN"/>
            </w:rPr>
            <w:t>食安培训</w:t>
          </w:r>
          <w:r>
            <w:tab/>
          </w:r>
          <w:r>
            <w:fldChar w:fldCharType="begin"/>
          </w:r>
          <w:r>
            <w:instrText xml:space="preserve"> PAGEREF _Toc26351 \h </w:instrText>
          </w:r>
          <w:r>
            <w:fldChar w:fldCharType="separate"/>
          </w:r>
          <w:r>
            <w:t>14</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4"/>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_Toc117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5. </w:t>
          </w:r>
          <w:r>
            <w:rPr>
              <w:rFonts w:hint="eastAsia"/>
              <w:lang w:val="en-US" w:eastAsia="zh-CN"/>
            </w:rPr>
            <w:t>移动端功能介绍</w:t>
          </w:r>
          <w:r>
            <w:tab/>
          </w:r>
          <w:r>
            <w:fldChar w:fldCharType="begin"/>
          </w:r>
          <w:r>
            <w:instrText xml:space="preserve"> PAGEREF _Toc117 \h </w:instrText>
          </w:r>
          <w:r>
            <w:fldChar w:fldCharType="separate"/>
          </w:r>
          <w:r>
            <w:t>14</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5"/>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_Toc22160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5.1. </w:t>
          </w:r>
          <w:r>
            <w:rPr>
              <w:rFonts w:hint="eastAsia"/>
              <w:lang w:val="en-US" w:eastAsia="zh-CN"/>
            </w:rPr>
            <w:t>登录</w:t>
          </w:r>
          <w:r>
            <w:tab/>
          </w:r>
          <w:r>
            <w:fldChar w:fldCharType="begin"/>
          </w:r>
          <w:r>
            <w:instrText xml:space="preserve"> PAGEREF _Toc22160 \h </w:instrText>
          </w:r>
          <w:r>
            <w:fldChar w:fldCharType="separate"/>
          </w:r>
          <w:r>
            <w:t>14</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5"/>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_Toc13228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5.2. </w:t>
          </w:r>
          <w:r>
            <w:rPr>
              <w:rFonts w:hint="eastAsia"/>
              <w:lang w:val="en-US" w:eastAsia="zh-CN"/>
            </w:rPr>
            <w:t>注册企业</w:t>
          </w:r>
          <w:r>
            <w:tab/>
          </w:r>
          <w:r>
            <w:fldChar w:fldCharType="begin"/>
          </w:r>
          <w:r>
            <w:instrText xml:space="preserve"> PAGEREF _Toc13228 \h </w:instrText>
          </w:r>
          <w:r>
            <w:fldChar w:fldCharType="separate"/>
          </w:r>
          <w:r>
            <w:t>15</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5"/>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_Toc26558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5.3. 监管端APP功能介绍</w:t>
          </w:r>
          <w:r>
            <w:tab/>
          </w:r>
          <w:r>
            <w:fldChar w:fldCharType="begin"/>
          </w:r>
          <w:r>
            <w:instrText xml:space="preserve"> PAGEREF _Toc26558 \h </w:instrText>
          </w:r>
          <w:r>
            <w:fldChar w:fldCharType="separate"/>
          </w:r>
          <w:r>
            <w:t>18</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1"/>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_Toc27723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5.3.1. </w:t>
          </w:r>
          <w:r>
            <w:rPr>
              <w:rFonts w:hint="eastAsia"/>
              <w:lang w:val="en-US" w:eastAsia="zh-CN"/>
            </w:rPr>
            <w:t>监管端-首页</w:t>
          </w:r>
          <w:r>
            <w:tab/>
          </w:r>
          <w:r>
            <w:fldChar w:fldCharType="begin"/>
          </w:r>
          <w:r>
            <w:instrText xml:space="preserve"> PAGEREF _Toc27723 \h </w:instrText>
          </w:r>
          <w:r>
            <w:fldChar w:fldCharType="separate"/>
          </w:r>
          <w:r>
            <w:t>18</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1"/>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_Toc13192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5.3.2. </w:t>
          </w:r>
          <w:r>
            <w:rPr>
              <w:rFonts w:hint="eastAsia"/>
              <w:lang w:val="en-US" w:eastAsia="zh-CN"/>
            </w:rPr>
            <w:t>监管端-大数据分析</w:t>
          </w:r>
          <w:r>
            <w:tab/>
          </w:r>
          <w:r>
            <w:fldChar w:fldCharType="begin"/>
          </w:r>
          <w:r>
            <w:instrText xml:space="preserve"> PAGEREF _Toc13192 \h </w:instrText>
          </w:r>
          <w:r>
            <w:fldChar w:fldCharType="separate"/>
          </w:r>
          <w:r>
            <w:t>19</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1"/>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_Toc31124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5.3.3. </w:t>
          </w:r>
          <w:r>
            <w:rPr>
              <w:rFonts w:hint="eastAsia"/>
              <w:lang w:val="en-US" w:eastAsia="zh-CN"/>
            </w:rPr>
            <w:t>监管端-企业管理</w:t>
          </w:r>
          <w:r>
            <w:tab/>
          </w:r>
          <w:r>
            <w:fldChar w:fldCharType="begin"/>
          </w:r>
          <w:r>
            <w:instrText xml:space="preserve"> PAGEREF _Toc31124 \h </w:instrText>
          </w:r>
          <w:r>
            <w:fldChar w:fldCharType="separate"/>
          </w:r>
          <w:r>
            <w:t>21</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1"/>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_Toc17619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5.3.4. </w:t>
          </w:r>
          <w:r>
            <w:rPr>
              <w:rFonts w:hint="eastAsia"/>
              <w:lang w:val="en-US" w:eastAsia="zh-CN"/>
            </w:rPr>
            <w:t>监管端-食品安全</w:t>
          </w:r>
          <w:r>
            <w:tab/>
          </w:r>
          <w:r>
            <w:fldChar w:fldCharType="begin"/>
          </w:r>
          <w:r>
            <w:instrText xml:space="preserve"> PAGEREF _Toc17619 \h </w:instrText>
          </w:r>
          <w:r>
            <w:fldChar w:fldCharType="separate"/>
          </w:r>
          <w:r>
            <w:t>28</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1"/>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_Toc30943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5.3.5. </w:t>
          </w:r>
          <w:r>
            <w:rPr>
              <w:rFonts w:hint="eastAsia"/>
              <w:lang w:val="en-US" w:eastAsia="zh-CN"/>
            </w:rPr>
            <w:t>监管端-智能预警</w:t>
          </w:r>
          <w:r>
            <w:tab/>
          </w:r>
          <w:r>
            <w:fldChar w:fldCharType="begin"/>
          </w:r>
          <w:r>
            <w:instrText xml:space="preserve"> PAGEREF _Toc30943 \h </w:instrText>
          </w:r>
          <w:r>
            <w:fldChar w:fldCharType="separate"/>
          </w:r>
          <w:r>
            <w:t>30</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1"/>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_Toc4498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5.3.6. </w:t>
          </w:r>
          <w:r>
            <w:rPr>
              <w:rFonts w:hint="eastAsia"/>
              <w:lang w:val="en-US" w:eastAsia="zh-CN"/>
            </w:rPr>
            <w:t>监管端-企业自查</w:t>
          </w:r>
          <w:r>
            <w:tab/>
          </w:r>
          <w:r>
            <w:fldChar w:fldCharType="begin"/>
          </w:r>
          <w:r>
            <w:instrText xml:space="preserve"> PAGEREF _Toc4498 \h </w:instrText>
          </w:r>
          <w:r>
            <w:fldChar w:fldCharType="separate"/>
          </w:r>
          <w:r>
            <w:t>32</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1"/>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_Toc1633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5.3.7. </w:t>
          </w:r>
          <w:r>
            <w:rPr>
              <w:rFonts w:hint="eastAsia"/>
              <w:lang w:val="en-US" w:eastAsia="zh-CN"/>
            </w:rPr>
            <w:t>监管端-个人中心</w:t>
          </w:r>
          <w:r>
            <w:tab/>
          </w:r>
          <w:r>
            <w:fldChar w:fldCharType="begin"/>
          </w:r>
          <w:r>
            <w:instrText xml:space="preserve"> PAGEREF _Toc1633 \h </w:instrText>
          </w:r>
          <w:r>
            <w:fldChar w:fldCharType="separate"/>
          </w:r>
          <w:r>
            <w:t>33</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5"/>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_Toc4849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5.4. 企业端APP功能介绍</w:t>
          </w:r>
          <w:r>
            <w:tab/>
          </w:r>
          <w:r>
            <w:fldChar w:fldCharType="begin"/>
          </w:r>
          <w:r>
            <w:instrText xml:space="preserve"> PAGEREF _Toc4849 \h </w:instrText>
          </w:r>
          <w:r>
            <w:fldChar w:fldCharType="separate"/>
          </w:r>
          <w:r>
            <w:t>33</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1"/>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_Toc30009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5.4.1. </w:t>
          </w:r>
          <w:r>
            <w:rPr>
              <w:rFonts w:hint="eastAsia"/>
              <w:lang w:val="en-US" w:eastAsia="zh-CN"/>
            </w:rPr>
            <w:t>企业端-首页</w:t>
          </w:r>
          <w:r>
            <w:tab/>
          </w:r>
          <w:r>
            <w:fldChar w:fldCharType="begin"/>
          </w:r>
          <w:r>
            <w:instrText xml:space="preserve"> PAGEREF _Toc30009 \h </w:instrText>
          </w:r>
          <w:r>
            <w:fldChar w:fldCharType="separate"/>
          </w:r>
          <w:r>
            <w:t>33</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1"/>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_Toc7081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5.4.2. </w:t>
          </w:r>
          <w:r>
            <w:rPr>
              <w:rFonts w:hint="eastAsia"/>
              <w:lang w:val="en-US" w:eastAsia="zh-CN"/>
            </w:rPr>
            <w:t>企业端-企业信息</w:t>
          </w:r>
          <w:r>
            <w:tab/>
          </w:r>
          <w:r>
            <w:fldChar w:fldCharType="begin"/>
          </w:r>
          <w:r>
            <w:instrText xml:space="preserve"> PAGEREF _Toc7081 \h </w:instrText>
          </w:r>
          <w:r>
            <w:fldChar w:fldCharType="separate"/>
          </w:r>
          <w:r>
            <w:t>34</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1"/>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_Toc20719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5.4.3. </w:t>
          </w:r>
          <w:r>
            <w:rPr>
              <w:rFonts w:hint="eastAsia"/>
              <w:lang w:val="en-US" w:eastAsia="zh-CN"/>
            </w:rPr>
            <w:t>企业端-人员管理</w:t>
          </w:r>
          <w:r>
            <w:tab/>
          </w:r>
          <w:r>
            <w:fldChar w:fldCharType="begin"/>
          </w:r>
          <w:r>
            <w:instrText xml:space="preserve"> PAGEREF _Toc20719 \h </w:instrText>
          </w:r>
          <w:r>
            <w:fldChar w:fldCharType="separate"/>
          </w:r>
          <w:r>
            <w:t>39</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1"/>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_Toc17937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5.4.4. </w:t>
          </w:r>
          <w:r>
            <w:rPr>
              <w:rFonts w:hint="eastAsia"/>
              <w:lang w:val="en-US" w:eastAsia="zh-CN"/>
            </w:rPr>
            <w:t>企业端-食品安全</w:t>
          </w:r>
          <w:r>
            <w:tab/>
          </w:r>
          <w:r>
            <w:fldChar w:fldCharType="begin"/>
          </w:r>
          <w:r>
            <w:instrText xml:space="preserve"> PAGEREF _Toc17937 \h </w:instrText>
          </w:r>
          <w:r>
            <w:fldChar w:fldCharType="separate"/>
          </w:r>
          <w:r>
            <w:t>39</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1"/>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_Toc15292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5.4.5. </w:t>
          </w:r>
          <w:r>
            <w:rPr>
              <w:rFonts w:hint="eastAsia"/>
              <w:lang w:val="en-US" w:eastAsia="zh-CN"/>
            </w:rPr>
            <w:t>企业端-智能预警</w:t>
          </w:r>
          <w:r>
            <w:tab/>
          </w:r>
          <w:r>
            <w:fldChar w:fldCharType="begin"/>
          </w:r>
          <w:r>
            <w:instrText xml:space="preserve"> PAGEREF _Toc15292 \h </w:instrText>
          </w:r>
          <w:r>
            <w:fldChar w:fldCharType="separate"/>
          </w:r>
          <w:r>
            <w:t>44</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1"/>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_Toc24497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5.4.6. </w:t>
          </w:r>
          <w:r>
            <w:rPr>
              <w:rFonts w:hint="eastAsia"/>
              <w:lang w:val="en-US" w:eastAsia="zh-CN"/>
            </w:rPr>
            <w:t>企业端-企业自查</w:t>
          </w:r>
          <w:r>
            <w:tab/>
          </w:r>
          <w:r>
            <w:fldChar w:fldCharType="begin"/>
          </w:r>
          <w:r>
            <w:instrText xml:space="preserve"> PAGEREF _Toc24497 \h </w:instrText>
          </w:r>
          <w:r>
            <w:fldChar w:fldCharType="separate"/>
          </w:r>
          <w:r>
            <w:t>45</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1"/>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_Toc6241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 xml:space="preserve">5.4.7. </w:t>
          </w:r>
          <w:r>
            <w:rPr>
              <w:rFonts w:hint="eastAsia"/>
              <w:lang w:val="en-US" w:eastAsia="zh-CN"/>
            </w:rPr>
            <w:t>企业端-个人中心</w:t>
          </w:r>
          <w:r>
            <w:tab/>
          </w:r>
          <w:r>
            <w:fldChar w:fldCharType="begin"/>
          </w:r>
          <w:r>
            <w:instrText xml:space="preserve"> PAGEREF _Toc6241 \h </w:instrText>
          </w:r>
          <w:r>
            <w:fldChar w:fldCharType="separate"/>
          </w:r>
          <w:r>
            <w:t>46</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pStyle w:val="15"/>
            <w:tabs>
              <w:tab w:val="right" w:leader="dot" w:pos="8306"/>
            </w:tabs>
            <w:spacing w:line="360" w:lineRule="auto"/>
          </w:pPr>
          <w:r>
            <w:rPr>
              <w:rFonts w:hint="eastAsia" w:ascii="微软雅黑" w:hAnsi="微软雅黑" w:eastAsia="微软雅黑" w:cs="微软雅黑"/>
              <w:iCs/>
              <w:color w:val="7F7F7F" w:themeColor="background1" w:themeShade="80"/>
              <w:kern w:val="0"/>
              <w:szCs w:val="52"/>
              <w:lang w:val="en-US" w:eastAsia="zh-CN"/>
            </w:rPr>
            <w:fldChar w:fldCharType="begin"/>
          </w:r>
          <w:r>
            <w:rPr>
              <w:rFonts w:hint="eastAsia" w:ascii="微软雅黑" w:hAnsi="微软雅黑" w:eastAsia="微软雅黑" w:cs="微软雅黑"/>
              <w:iCs/>
              <w:color w:val="033261" w:themeColor="hyperlink" w:themeShade="80"/>
              <w:kern w:val="0"/>
              <w:szCs w:val="52"/>
              <w:lang w:val="en-US" w:eastAsia="zh-CN"/>
            </w:rPr>
            <w:instrText xml:space="preserve"> HYPERLINK \l _Toc9816 </w:instrText>
          </w:r>
          <w:r>
            <w:rPr>
              <w:rFonts w:hint="eastAsia" w:ascii="微软雅黑" w:hAnsi="微软雅黑" w:eastAsia="微软雅黑" w:cs="微软雅黑"/>
              <w:iCs/>
              <w:color w:val="033261" w:themeColor="hyperlink" w:themeShade="80"/>
              <w:kern w:val="0"/>
              <w:szCs w:val="52"/>
              <w:lang w:val="en-US" w:eastAsia="zh-CN"/>
            </w:rPr>
            <w:fldChar w:fldCharType="separate"/>
          </w:r>
          <w:r>
            <w:rPr>
              <w:rFonts w:hint="default"/>
              <w:lang w:val="en-US" w:eastAsia="zh-CN"/>
            </w:rPr>
            <w:t>5.5. 公众端H5功能介绍</w:t>
          </w:r>
          <w:r>
            <w:tab/>
          </w:r>
          <w:r>
            <w:fldChar w:fldCharType="begin"/>
          </w:r>
          <w:r>
            <w:instrText xml:space="preserve"> PAGEREF _Toc9816 \h </w:instrText>
          </w:r>
          <w:r>
            <w:fldChar w:fldCharType="separate"/>
          </w:r>
          <w:r>
            <w:t>46</w:t>
          </w:r>
          <w:r>
            <w:fldChar w:fldCharType="end"/>
          </w:r>
          <w:r>
            <w:rPr>
              <w:rFonts w:hint="eastAsia" w:ascii="微软雅黑" w:hAnsi="微软雅黑" w:eastAsia="微软雅黑" w:cs="微软雅黑"/>
              <w:iCs/>
              <w:color w:val="7F7F7F" w:themeColor="background1" w:themeShade="80"/>
              <w:kern w:val="0"/>
              <w:szCs w:val="52"/>
              <w:lang w:val="en-US" w:eastAsia="zh-CN"/>
            </w:rPr>
            <w:fldChar w:fldCharType="end"/>
          </w:r>
        </w:p>
        <w:p>
          <w:pPr>
            <w:autoSpaceDE w:val="0"/>
            <w:autoSpaceDN w:val="0"/>
            <w:adjustRightInd w:val="0"/>
            <w:spacing w:line="360" w:lineRule="auto"/>
            <w:ind w:left="0" w:leftChars="0" w:firstLine="0" w:firstLineChars="0"/>
            <w:jc w:val="both"/>
            <w:outlineLvl w:val="9"/>
            <w:rPr>
              <w:rFonts w:hint="eastAsia" w:ascii="微软雅黑" w:hAnsi="微软雅黑" w:eastAsia="微软雅黑" w:cs="微软雅黑"/>
              <w:iCs/>
              <w:color w:val="7F7F7F" w:themeColor="background1" w:themeShade="80"/>
              <w:kern w:val="0"/>
              <w:sz w:val="21"/>
              <w:szCs w:val="52"/>
              <w:lang w:val="en-US" w:eastAsia="zh-CN" w:bidi="ar-SA"/>
            </w:rPr>
          </w:pPr>
          <w:r>
            <w:rPr>
              <w:rFonts w:hint="eastAsia" w:ascii="微软雅黑" w:hAnsi="微软雅黑" w:eastAsia="微软雅黑" w:cs="微软雅黑"/>
              <w:iCs/>
              <w:color w:val="7F7F7F" w:themeColor="background1" w:themeShade="80"/>
              <w:kern w:val="0"/>
              <w:szCs w:val="52"/>
              <w:lang w:val="en-US" w:eastAsia="zh-CN"/>
            </w:rPr>
            <w:fldChar w:fldCharType="end"/>
          </w:r>
        </w:p>
      </w:sdtContent>
    </w:sdt>
    <w:p>
      <w:pPr>
        <w:autoSpaceDE w:val="0"/>
        <w:autoSpaceDN w:val="0"/>
        <w:adjustRightInd w:val="0"/>
        <w:spacing w:line="360" w:lineRule="auto"/>
        <w:ind w:left="0" w:leftChars="0" w:firstLine="0" w:firstLineChars="0"/>
        <w:jc w:val="center"/>
        <w:outlineLvl w:val="9"/>
        <w:rPr>
          <w:rFonts w:hint="eastAsia" w:ascii="微软雅黑" w:hAnsi="微软雅黑" w:eastAsia="微软雅黑" w:cs="微软雅黑"/>
          <w:iCs/>
          <w:color w:val="7F7F7F" w:themeColor="background1" w:themeShade="80"/>
          <w:kern w:val="0"/>
          <w:sz w:val="21"/>
          <w:szCs w:val="52"/>
          <w:lang w:val="en-US" w:eastAsia="zh-CN" w:bidi="ar-SA"/>
        </w:rPr>
      </w:pPr>
    </w:p>
    <w:p>
      <w:pPr>
        <w:autoSpaceDE w:val="0"/>
        <w:autoSpaceDN w:val="0"/>
        <w:adjustRightInd w:val="0"/>
        <w:spacing w:line="360" w:lineRule="auto"/>
        <w:ind w:left="0" w:leftChars="0" w:firstLine="0" w:firstLineChars="0"/>
        <w:jc w:val="center"/>
        <w:outlineLvl w:val="9"/>
        <w:rPr>
          <w:rFonts w:hint="eastAsia" w:ascii="微软雅黑" w:hAnsi="微软雅黑" w:eastAsia="微软雅黑" w:cs="微软雅黑"/>
          <w:iCs/>
          <w:color w:val="7F7F7F" w:themeColor="background1" w:themeShade="80"/>
          <w:kern w:val="0"/>
          <w:sz w:val="21"/>
          <w:szCs w:val="52"/>
          <w:lang w:val="en-US" w:eastAsia="zh-CN" w:bidi="ar-SA"/>
        </w:rPr>
      </w:pPr>
    </w:p>
    <w:p>
      <w:pPr>
        <w:autoSpaceDE w:val="0"/>
        <w:autoSpaceDN w:val="0"/>
        <w:adjustRightInd w:val="0"/>
        <w:spacing w:line="360" w:lineRule="auto"/>
        <w:ind w:left="0" w:leftChars="0" w:firstLine="0" w:firstLineChars="0"/>
        <w:jc w:val="center"/>
        <w:outlineLvl w:val="9"/>
        <w:rPr>
          <w:rFonts w:hint="eastAsia" w:ascii="微软雅黑" w:hAnsi="微软雅黑" w:eastAsia="微软雅黑" w:cs="微软雅黑"/>
          <w:iCs/>
          <w:color w:val="7F7F7F" w:themeColor="background1" w:themeShade="80"/>
          <w:kern w:val="0"/>
          <w:sz w:val="21"/>
          <w:szCs w:val="52"/>
          <w:lang w:val="en-US" w:eastAsia="zh-CN" w:bidi="ar-SA"/>
        </w:rPr>
      </w:pPr>
    </w:p>
    <w:p>
      <w:pPr>
        <w:autoSpaceDE w:val="0"/>
        <w:autoSpaceDN w:val="0"/>
        <w:adjustRightInd w:val="0"/>
        <w:spacing w:line="360" w:lineRule="auto"/>
        <w:ind w:left="0" w:leftChars="0" w:firstLine="0" w:firstLineChars="0"/>
        <w:jc w:val="center"/>
        <w:outlineLvl w:val="9"/>
        <w:rPr>
          <w:rFonts w:hint="eastAsia" w:ascii="微软雅黑" w:hAnsi="微软雅黑" w:eastAsia="微软雅黑" w:cs="微软雅黑"/>
          <w:iCs/>
          <w:color w:val="7F7F7F" w:themeColor="background1" w:themeShade="80"/>
          <w:kern w:val="0"/>
          <w:sz w:val="21"/>
          <w:szCs w:val="52"/>
          <w:lang w:val="en-US" w:eastAsia="zh-CN" w:bidi="ar-SA"/>
        </w:rPr>
      </w:pPr>
    </w:p>
    <w:p>
      <w:pPr>
        <w:autoSpaceDE w:val="0"/>
        <w:autoSpaceDN w:val="0"/>
        <w:adjustRightInd w:val="0"/>
        <w:spacing w:line="360" w:lineRule="auto"/>
        <w:ind w:left="0" w:leftChars="0" w:firstLine="0" w:firstLineChars="0"/>
        <w:jc w:val="center"/>
        <w:outlineLvl w:val="9"/>
        <w:rPr>
          <w:rFonts w:hint="eastAsia" w:ascii="微软雅黑" w:hAnsi="微软雅黑" w:eastAsia="微软雅黑" w:cs="微软雅黑"/>
          <w:iCs/>
          <w:color w:val="7F7F7F" w:themeColor="background1" w:themeShade="80"/>
          <w:kern w:val="0"/>
          <w:sz w:val="21"/>
          <w:szCs w:val="52"/>
          <w:lang w:val="en-US" w:eastAsia="zh-CN" w:bidi="ar-SA"/>
        </w:rPr>
      </w:pPr>
    </w:p>
    <w:p>
      <w:pPr>
        <w:autoSpaceDE w:val="0"/>
        <w:autoSpaceDN w:val="0"/>
        <w:adjustRightInd w:val="0"/>
        <w:spacing w:line="360" w:lineRule="auto"/>
        <w:ind w:left="0" w:leftChars="0" w:firstLine="0" w:firstLineChars="0"/>
        <w:jc w:val="center"/>
        <w:outlineLvl w:val="9"/>
        <w:rPr>
          <w:rFonts w:hint="eastAsia" w:ascii="微软雅黑" w:hAnsi="微软雅黑" w:eastAsia="微软雅黑" w:cs="微软雅黑"/>
          <w:iCs/>
          <w:color w:val="7F7F7F" w:themeColor="background1" w:themeShade="80"/>
          <w:kern w:val="0"/>
          <w:sz w:val="21"/>
          <w:szCs w:val="52"/>
          <w:lang w:val="en-US" w:eastAsia="zh-CN" w:bidi="ar-SA"/>
        </w:rPr>
      </w:pPr>
    </w:p>
    <w:p>
      <w:pPr>
        <w:autoSpaceDE w:val="0"/>
        <w:autoSpaceDN w:val="0"/>
        <w:adjustRightInd w:val="0"/>
        <w:spacing w:line="360" w:lineRule="auto"/>
        <w:ind w:left="0" w:leftChars="0" w:firstLine="0" w:firstLineChars="0"/>
        <w:jc w:val="center"/>
        <w:outlineLvl w:val="9"/>
        <w:rPr>
          <w:rFonts w:hint="eastAsia" w:ascii="微软雅黑" w:hAnsi="微软雅黑" w:eastAsia="微软雅黑" w:cs="微软雅黑"/>
          <w:iCs/>
          <w:color w:val="7F7F7F" w:themeColor="background1" w:themeShade="80"/>
          <w:kern w:val="0"/>
          <w:sz w:val="21"/>
          <w:szCs w:val="52"/>
          <w:lang w:val="en-US" w:eastAsia="zh-CN" w:bidi="ar-SA"/>
        </w:rPr>
      </w:pPr>
    </w:p>
    <w:p>
      <w:pPr>
        <w:autoSpaceDE w:val="0"/>
        <w:autoSpaceDN w:val="0"/>
        <w:adjustRightInd w:val="0"/>
        <w:spacing w:line="360" w:lineRule="auto"/>
        <w:ind w:left="0" w:leftChars="0" w:firstLine="0" w:firstLineChars="0"/>
        <w:jc w:val="both"/>
        <w:outlineLvl w:val="9"/>
        <w:rPr>
          <w:rFonts w:hint="eastAsia" w:ascii="微软雅黑" w:hAnsi="微软雅黑" w:eastAsia="微软雅黑" w:cs="微软雅黑"/>
          <w:iCs/>
          <w:color w:val="7F7F7F" w:themeColor="background1" w:themeShade="80"/>
          <w:kern w:val="0"/>
          <w:sz w:val="21"/>
          <w:szCs w:val="52"/>
          <w:lang w:val="en-US" w:eastAsia="zh-CN" w:bidi="ar-SA"/>
        </w:rPr>
      </w:pPr>
    </w:p>
    <w:p>
      <w:pPr>
        <w:autoSpaceDE w:val="0"/>
        <w:autoSpaceDN w:val="0"/>
        <w:adjustRightInd w:val="0"/>
        <w:spacing w:line="360" w:lineRule="auto"/>
        <w:ind w:left="0" w:leftChars="0" w:firstLine="0" w:firstLineChars="0"/>
        <w:jc w:val="center"/>
        <w:outlineLvl w:val="9"/>
        <w:rPr>
          <w:rFonts w:hint="eastAsia" w:ascii="宋体" w:hAnsi="宋体" w:eastAsia="宋体" w:cs="宋体"/>
          <w:b/>
          <w:bCs/>
          <w:iCs/>
          <w:color w:val="7F7F7F" w:themeColor="background1" w:themeShade="80"/>
          <w:kern w:val="0"/>
          <w:sz w:val="44"/>
          <w:szCs w:val="44"/>
          <w:lang w:val="en-US" w:eastAsia="zh-CN" w:bidi="ar-SA"/>
        </w:rPr>
      </w:pPr>
    </w:p>
    <w:p>
      <w:pPr>
        <w:autoSpaceDE w:val="0"/>
        <w:autoSpaceDN w:val="0"/>
        <w:adjustRightInd w:val="0"/>
        <w:spacing w:line="360" w:lineRule="auto"/>
        <w:ind w:left="0" w:leftChars="0" w:firstLine="0" w:firstLineChars="0"/>
        <w:jc w:val="center"/>
        <w:outlineLvl w:val="0"/>
        <w:rPr>
          <w:rFonts w:hint="eastAsia" w:ascii="宋体" w:hAnsi="宋体" w:eastAsia="宋体" w:cs="宋体"/>
          <w:b/>
          <w:bCs/>
          <w:iCs/>
          <w:color w:val="7F7F7F" w:themeColor="background1" w:themeShade="80"/>
          <w:kern w:val="0"/>
          <w:sz w:val="44"/>
          <w:szCs w:val="44"/>
          <w:lang w:val="en-US" w:eastAsia="zh-CN" w:bidi="ar-SA"/>
        </w:rPr>
      </w:pPr>
      <w:bookmarkStart w:id="0" w:name="_Toc15429"/>
      <w:r>
        <w:rPr>
          <w:rFonts w:hint="eastAsia" w:ascii="宋体" w:hAnsi="宋体" w:eastAsia="宋体" w:cs="宋体"/>
          <w:b/>
          <w:bCs/>
          <w:iCs/>
          <w:color w:val="7F7F7F" w:themeColor="background1" w:themeShade="80"/>
          <w:kern w:val="0"/>
          <w:sz w:val="44"/>
          <w:szCs w:val="44"/>
          <w:lang w:val="en-US" w:eastAsia="zh-CN" w:bidi="ar-SA"/>
        </w:rPr>
        <w:t>前言</w:t>
      </w:r>
      <w:bookmarkEnd w:id="0"/>
    </w:p>
    <w:p>
      <w:pPr>
        <w:autoSpaceDE w:val="0"/>
        <w:autoSpaceDN w:val="0"/>
        <w:adjustRightInd w:val="0"/>
        <w:spacing w:line="360" w:lineRule="auto"/>
        <w:ind w:left="0" w:leftChars="0" w:firstLine="0" w:firstLineChars="0"/>
        <w:jc w:val="center"/>
        <w:outlineLvl w:val="9"/>
        <w:rPr>
          <w:rFonts w:hint="eastAsia" w:ascii="宋体" w:hAnsi="宋体" w:eastAsia="宋体" w:cs="宋体"/>
          <w:b w:val="0"/>
          <w:bCs w:val="0"/>
          <w:iCs/>
          <w:color w:val="7F7F7F" w:themeColor="background1" w:themeShade="80"/>
          <w:kern w:val="0"/>
          <w:sz w:val="21"/>
          <w:szCs w:val="21"/>
          <w:lang w:val="en-US" w:eastAsia="zh-CN" w:bidi="ar-SA"/>
        </w:rPr>
      </w:pPr>
    </w:p>
    <w:p>
      <w:pPr>
        <w:autoSpaceDE w:val="0"/>
        <w:autoSpaceDN w:val="0"/>
        <w:adjustRightInd w:val="0"/>
        <w:spacing w:line="360" w:lineRule="auto"/>
        <w:ind w:left="0" w:leftChars="0" w:firstLine="630" w:firstLineChars="300"/>
        <w:jc w:val="left"/>
        <w:outlineLvl w:val="9"/>
        <w:rPr>
          <w:rFonts w:hint="default" w:ascii="宋体" w:hAnsi="宋体" w:eastAsia="宋体" w:cs="宋体"/>
          <w:b w:val="0"/>
          <w:bCs w:val="0"/>
          <w:iCs/>
          <w:color w:val="7F7F7F" w:themeColor="background1" w:themeShade="80"/>
          <w:kern w:val="0"/>
          <w:sz w:val="21"/>
          <w:szCs w:val="21"/>
          <w:lang w:val="en-US" w:eastAsia="zh-CN" w:bidi="ar-SA"/>
        </w:rPr>
      </w:pPr>
      <w:r>
        <w:rPr>
          <w:rFonts w:hint="eastAsia" w:ascii="宋体" w:hAnsi="宋体" w:eastAsia="宋体" w:cs="宋体"/>
          <w:b w:val="0"/>
          <w:bCs w:val="0"/>
          <w:iCs/>
          <w:color w:val="7F7F7F" w:themeColor="background1" w:themeShade="80"/>
          <w:kern w:val="0"/>
          <w:sz w:val="21"/>
          <w:szCs w:val="21"/>
          <w:lang w:val="en-US" w:eastAsia="zh-CN" w:bidi="ar-SA"/>
        </w:rPr>
        <w:t>术语和定义，本文中监管端指当地省市区市场监督管理人员、连锁餐厅企业总部管理人员、教育局相关管理人员。企业端指当地餐厅食安管理人员、学校食堂食安管理人员。公众端指所有就餐人员，学生以及公众食客群体。</w:t>
      </w:r>
    </w:p>
    <w:p>
      <w:pPr>
        <w:pStyle w:val="2"/>
        <w:bidi w:val="0"/>
        <w:ind w:left="432" w:leftChars="0" w:hanging="432" w:firstLineChars="0"/>
        <w:rPr>
          <w:rFonts w:hint="eastAsia"/>
          <w:lang w:val="en-US" w:eastAsia="zh-CN"/>
        </w:rPr>
      </w:pPr>
      <w:bookmarkStart w:id="1" w:name="_Toc4665"/>
      <w:r>
        <w:rPr>
          <w:rFonts w:hint="eastAsia"/>
          <w:lang w:val="en-US" w:eastAsia="zh-CN"/>
        </w:rPr>
        <w:t>系统介绍</w:t>
      </w:r>
      <w:bookmarkEnd w:id="1"/>
    </w:p>
    <w:p>
      <w:pPr>
        <w:ind w:firstLine="56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智慧食安系统充分运用移动互联网、物联网、大数据、云计算等多种技术手段，实现企业食材溯源数据的采集，企业食堂、经营资质、晨检信息、添加剂检测、餐具消毒清洗、垃圾处理、环境卫生等信息的公示。 同时使用人工智能分布式计算、大数据、微服务、视频流等技术，通过云服务器获取终端图片与视频数据超脑处理后的大数据，具有老鼠、口罩、帽子、烟火、明火、非法闯入、抽烟等智能识别。实现对企业食堂后厨智能化管理，大大增强监管力度，降低人员投入。并通过构建食品安全数据全链路，打通与市场监管部门的壁垒，形成企业、监管部门以及公众的监督监管合力，在最大程度上提升企业和校园食品安全防控与治理水平！</w:t>
      </w:r>
    </w:p>
    <w:p>
      <w:r>
        <w:drawing>
          <wp:inline distT="0" distB="0" distL="114300" distR="114300">
            <wp:extent cx="5245100" cy="4260850"/>
            <wp:effectExtent l="28575" t="9525" r="41275" b="34925"/>
            <wp:docPr id="2" name="图片 1" descr="C:\Users\Administrator\Desktop\框架图\智慧食堂框架图.png智慧食堂框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框架图\智慧食堂框架图.png智慧食堂框架图"/>
                    <pic:cNvPicPr>
                      <a:picLocks noChangeAspect="1"/>
                    </pic:cNvPicPr>
                  </pic:nvPicPr>
                  <pic:blipFill>
                    <a:blip r:embed="rId5"/>
                    <a:srcRect/>
                    <a:stretch>
                      <a:fillRect/>
                    </a:stretch>
                  </pic:blipFill>
                  <pic:spPr>
                    <a:xfrm>
                      <a:off x="0" y="0"/>
                      <a:ext cx="5245100" cy="4260850"/>
                    </a:xfrm>
                    <a:prstGeom prst="rect">
                      <a:avLst/>
                    </a:prstGeom>
                    <a:ln w="28575" cmpd="sng">
                      <a:solidFill>
                        <a:schemeClr val="accent1">
                          <a:shade val="50000"/>
                        </a:schemeClr>
                      </a:solidFill>
                      <a:prstDash val="solid"/>
                    </a:ln>
                  </pic:spPr>
                </pic:pic>
              </a:graphicData>
            </a:graphic>
          </wp:inline>
        </w:drawing>
      </w:r>
    </w:p>
    <w:p>
      <w:pPr>
        <w:ind w:firstLine="560"/>
        <w:rPr>
          <w:rFonts w:hint="eastAsia"/>
          <w:lang w:val="en-US" w:eastAsia="zh-CN"/>
        </w:rPr>
      </w:pPr>
    </w:p>
    <w:p>
      <w:pPr>
        <w:pStyle w:val="2"/>
        <w:bidi w:val="0"/>
        <w:ind w:left="432" w:leftChars="0" w:hanging="432" w:firstLineChars="0"/>
        <w:rPr>
          <w:rFonts w:hint="default"/>
          <w:lang w:val="en-US" w:eastAsia="zh-CN"/>
        </w:rPr>
      </w:pPr>
      <w:bookmarkStart w:id="2" w:name="_Toc29077"/>
      <w:r>
        <w:rPr>
          <w:rFonts w:hint="eastAsia"/>
          <w:lang w:val="en-US" w:eastAsia="zh-CN"/>
        </w:rPr>
        <w:t>系统流程</w:t>
      </w:r>
      <w:bookmarkEnd w:id="2"/>
    </w:p>
    <w:p>
      <w:pPr>
        <w:spacing w:line="240" w:lineRule="auto"/>
        <w:ind w:firstLine="56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通过构建食品安全数据全链路，打通与市场监管部门的壁垒，形成企业、监管部门以及公众的监督</w:t>
      </w:r>
      <w:r>
        <w:rPr>
          <w:rFonts w:hint="eastAsia" w:ascii="宋体" w:hAnsi="宋体" w:eastAsia="宋体" w:cs="宋体"/>
          <w:sz w:val="21"/>
          <w:szCs w:val="21"/>
          <w:lang w:eastAsia="zh-CN"/>
        </w:rPr>
        <w:t>监管</w:t>
      </w:r>
      <w:r>
        <w:rPr>
          <w:rFonts w:hint="eastAsia" w:ascii="宋体" w:hAnsi="宋体" w:eastAsia="宋体" w:cs="宋体"/>
          <w:sz w:val="21"/>
          <w:szCs w:val="21"/>
          <w:lang w:val="en-US" w:eastAsia="zh-CN"/>
        </w:rPr>
        <w:t>力，在最大程度上提升校</w:t>
      </w:r>
      <w:r>
        <w:rPr>
          <w:rFonts w:hint="eastAsia" w:ascii="宋体" w:hAnsi="宋体" w:eastAsia="宋体" w:cs="宋体"/>
          <w:sz w:val="21"/>
          <w:szCs w:val="21"/>
          <w:lang w:eastAsia="zh-CN"/>
        </w:rPr>
        <w:t>企业</w:t>
      </w:r>
      <w:r>
        <w:rPr>
          <w:rFonts w:hint="eastAsia" w:ascii="宋体" w:hAnsi="宋体" w:eastAsia="宋体" w:cs="宋体"/>
          <w:sz w:val="21"/>
          <w:szCs w:val="21"/>
          <w:lang w:val="en-US" w:eastAsia="zh-CN"/>
        </w:rPr>
        <w:t>品安全防控与治理水平！</w:t>
      </w:r>
    </w:p>
    <w:p>
      <w:pPr>
        <w:spacing w:line="240" w:lineRule="auto"/>
        <w:rPr>
          <w:rFonts w:hint="default" w:ascii="微软雅黑" w:hAnsi="微软雅黑" w:eastAsia="微软雅黑" w:cs="微软雅黑"/>
          <w:iCs/>
          <w:color w:val="404040" w:themeColor="text1" w:themeTint="BF"/>
          <w:kern w:val="0"/>
          <w:sz w:val="36"/>
          <w:szCs w:val="40"/>
          <w:lang w:val="en-US" w:eastAsia="zh-CN"/>
          <w14:textFill>
            <w14:solidFill>
              <w14:schemeClr w14:val="tx1">
                <w14:lumMod w14:val="75000"/>
                <w14:lumOff w14:val="25000"/>
              </w14:schemeClr>
            </w14:solidFill>
          </w14:textFill>
        </w:rPr>
      </w:pPr>
      <w:r>
        <w:rPr>
          <w:rFonts w:hint="default"/>
          <w:lang w:val="en-US" w:eastAsia="zh-CN"/>
        </w:rPr>
        <w:drawing>
          <wp:inline distT="0" distB="0" distL="114300" distR="114300">
            <wp:extent cx="5598160" cy="3342005"/>
            <wp:effectExtent l="0" t="0" r="2540" b="10795"/>
            <wp:docPr id="39" name="图片 3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1"/>
                    <pic:cNvPicPr>
                      <a:picLocks noChangeAspect="1"/>
                    </pic:cNvPicPr>
                  </pic:nvPicPr>
                  <pic:blipFill>
                    <a:blip r:embed="rId6"/>
                    <a:stretch>
                      <a:fillRect/>
                    </a:stretch>
                  </pic:blipFill>
                  <pic:spPr>
                    <a:xfrm>
                      <a:off x="0" y="0"/>
                      <a:ext cx="5598160" cy="3342005"/>
                    </a:xfrm>
                    <a:prstGeom prst="rect">
                      <a:avLst/>
                    </a:prstGeom>
                  </pic:spPr>
                </pic:pic>
              </a:graphicData>
            </a:graphic>
          </wp:inline>
        </w:drawing>
      </w:r>
    </w:p>
    <w:p>
      <w:pPr>
        <w:pStyle w:val="2"/>
        <w:bidi w:val="0"/>
        <w:ind w:left="432" w:leftChars="0" w:hanging="432" w:firstLineChars="0"/>
        <w:rPr>
          <w:rFonts w:hint="default"/>
          <w:lang w:val="en-US" w:eastAsia="zh-CN"/>
        </w:rPr>
      </w:pPr>
      <w:bookmarkStart w:id="3" w:name="_Toc24777"/>
      <w:r>
        <w:rPr>
          <w:rFonts w:hint="eastAsia"/>
          <w:lang w:val="en-US" w:eastAsia="zh-CN"/>
        </w:rPr>
        <w:t>大数据分析平台</w:t>
      </w:r>
      <w:bookmarkEnd w:id="3"/>
    </w:p>
    <w:p>
      <w:pPr>
        <w:pStyle w:val="3"/>
        <w:bidi w:val="0"/>
        <w:ind w:left="720" w:leftChars="0" w:hanging="720" w:firstLineChars="0"/>
        <w:rPr>
          <w:rFonts w:hint="eastAsia"/>
          <w:lang w:val="en-US" w:eastAsia="zh-CN"/>
        </w:rPr>
      </w:pPr>
      <w:bookmarkStart w:id="4" w:name="_Toc6275"/>
      <w:r>
        <w:rPr>
          <w:rFonts w:hint="eastAsia"/>
          <w:lang w:val="en-US" w:eastAsia="zh-CN"/>
        </w:rPr>
        <w:t>监管端大数据分析平台</w:t>
      </w:r>
      <w:bookmarkEnd w:id="4"/>
    </w:p>
    <w:p>
      <w:pPr>
        <w:ind w:firstLine="420" w:firstLineChars="200"/>
        <w:rPr>
          <w:rFonts w:hint="default"/>
          <w:lang w:val="en-US" w:eastAsia="zh-CN"/>
        </w:rPr>
      </w:pPr>
      <w:r>
        <w:rPr>
          <w:rFonts w:hint="eastAsia"/>
          <w:lang w:val="en-US" w:eastAsia="zh-CN"/>
        </w:rPr>
        <w:t>通过展示大屏，监管端管理人员可以实时观看智慧食安系统的企业统计、设备统计、风险等级占比、企业分类占比、食安指数、布控地图、智能预警事件统计、告警事件分类统计、食安信息统计、企业分类信息统计。给管理人员更直观的展示互联网+名厨亮灶系统。</w:t>
      </w:r>
    </w:p>
    <w:p>
      <w:pPr>
        <w:rPr>
          <w:rFonts w:hint="eastAsia"/>
          <w:lang w:val="en-US" w:eastAsia="zh-CN"/>
        </w:rPr>
      </w:pPr>
      <w:r>
        <w:drawing>
          <wp:inline distT="0" distB="0" distL="114300" distR="114300">
            <wp:extent cx="5266690" cy="2959735"/>
            <wp:effectExtent l="0" t="0" r="10160" b="1206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66690" cy="2959735"/>
                    </a:xfrm>
                    <a:prstGeom prst="rect">
                      <a:avLst/>
                    </a:prstGeom>
                    <a:noFill/>
                    <a:ln>
                      <a:noFill/>
                    </a:ln>
                  </pic:spPr>
                </pic:pic>
              </a:graphicData>
            </a:graphic>
          </wp:inline>
        </w:drawing>
      </w:r>
    </w:p>
    <w:p>
      <w:pPr>
        <w:pStyle w:val="3"/>
        <w:bidi w:val="0"/>
        <w:ind w:left="720" w:leftChars="0" w:hanging="720" w:firstLineChars="0"/>
        <w:rPr>
          <w:rFonts w:hint="default"/>
          <w:lang w:val="en-US" w:eastAsia="zh-CN"/>
        </w:rPr>
      </w:pPr>
      <w:bookmarkStart w:id="5" w:name="_Toc6603"/>
      <w:r>
        <w:rPr>
          <w:rFonts w:hint="eastAsia"/>
          <w:lang w:val="en-US" w:eastAsia="zh-CN"/>
        </w:rPr>
        <w:t>企业端大数据分析平台</w:t>
      </w:r>
      <w:bookmarkEnd w:id="5"/>
    </w:p>
    <w:p>
      <w:pPr>
        <w:ind w:firstLine="210" w:firstLineChars="100"/>
        <w:rPr>
          <w:rFonts w:hint="default"/>
          <w:lang w:val="en-US" w:eastAsia="zh-CN"/>
        </w:rPr>
      </w:pPr>
      <w:r>
        <w:rPr>
          <w:rFonts w:hint="eastAsia"/>
          <w:lang w:val="en-US" w:eastAsia="zh-CN"/>
        </w:rPr>
        <w:t xml:space="preserve">   通过将智慧食安系统投射在企业大屏，食客可以直观的观看企业/学校当前实时的基本信息、评分等级、后厨实时监控、从业人员健康状况、食材追溯、留样公式、菜谱信息、智能告警统计信息、证件公示信息。</w:t>
      </w:r>
    </w:p>
    <w:p>
      <w:pPr>
        <w:rPr>
          <w:rFonts w:hint="default"/>
          <w:lang w:val="en-US" w:eastAsia="zh-CN"/>
        </w:rPr>
      </w:pPr>
      <w:r>
        <w:rPr>
          <w:rFonts w:hint="default"/>
          <w:lang w:val="en-US" w:eastAsia="zh-CN"/>
        </w:rPr>
        <w:drawing>
          <wp:inline distT="0" distB="0" distL="114300" distR="114300">
            <wp:extent cx="5266690" cy="2962910"/>
            <wp:effectExtent l="0" t="0" r="10160" b="8890"/>
            <wp:docPr id="5" name="图片 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
                    <pic:cNvPicPr>
                      <a:picLocks noChangeAspect="1"/>
                    </pic:cNvPicPr>
                  </pic:nvPicPr>
                  <pic:blipFill>
                    <a:blip r:embed="rId8"/>
                    <a:stretch>
                      <a:fillRect/>
                    </a:stretch>
                  </pic:blipFill>
                  <pic:spPr>
                    <a:xfrm>
                      <a:off x="0" y="0"/>
                      <a:ext cx="5266690" cy="2962910"/>
                    </a:xfrm>
                    <a:prstGeom prst="rect">
                      <a:avLst/>
                    </a:prstGeom>
                  </pic:spPr>
                </pic:pic>
              </a:graphicData>
            </a:graphic>
          </wp:inline>
        </w:drawing>
      </w:r>
    </w:p>
    <w:p>
      <w:pPr>
        <w:pStyle w:val="2"/>
        <w:bidi w:val="0"/>
        <w:ind w:left="432" w:leftChars="0" w:hanging="432" w:firstLineChars="0"/>
        <w:rPr>
          <w:rFonts w:hint="default"/>
          <w:lang w:val="en-US" w:eastAsia="zh-CN"/>
        </w:rPr>
      </w:pPr>
      <w:bookmarkStart w:id="6" w:name="_Toc13120"/>
      <w:r>
        <w:rPr>
          <w:rFonts w:hint="eastAsia"/>
          <w:lang w:val="en-US" w:eastAsia="zh-CN"/>
        </w:rPr>
        <w:t>网页监管端主要功能</w:t>
      </w:r>
      <w:bookmarkEnd w:id="6"/>
    </w:p>
    <w:p>
      <w:pPr>
        <w:pStyle w:val="3"/>
        <w:bidi w:val="0"/>
        <w:ind w:left="720" w:leftChars="0" w:hanging="720" w:firstLineChars="0"/>
        <w:rPr>
          <w:rFonts w:hint="default"/>
          <w:b/>
          <w:lang w:val="en-US" w:eastAsia="zh-CN"/>
        </w:rPr>
      </w:pPr>
      <w:bookmarkStart w:id="7" w:name="_Toc2788"/>
      <w:r>
        <w:rPr>
          <w:rFonts w:hint="eastAsia"/>
          <w:b/>
          <w:lang w:val="en-US" w:eastAsia="zh-CN"/>
        </w:rPr>
        <w:t>登录</w:t>
      </w:r>
      <w:bookmarkEnd w:id="7"/>
    </w:p>
    <w:p>
      <w:pPr>
        <w:ind w:firstLine="420" w:firstLineChars="200"/>
        <w:rPr>
          <w:rFonts w:hint="default"/>
          <w:lang w:val="en-US" w:eastAsia="zh-CN"/>
        </w:rPr>
      </w:pPr>
      <w:r>
        <w:rPr>
          <w:rFonts w:hint="eastAsia"/>
          <w:lang w:val="en-US" w:eastAsia="zh-CN"/>
        </w:rPr>
        <w:t>用户通过使用浏览器（推荐谷歌浏览器）登录智慧食安系统地址：</w:t>
      </w:r>
      <w:r>
        <w:rPr>
          <w:rFonts w:hint="eastAsia"/>
          <w:lang w:val="en-US" w:eastAsia="zh-CN"/>
        </w:rPr>
        <w:fldChar w:fldCharType="begin"/>
      </w:r>
      <w:r>
        <w:rPr>
          <w:rFonts w:hint="eastAsia"/>
          <w:lang w:val="en-US" w:eastAsia="zh-CN"/>
        </w:rPr>
        <w:instrText xml:space="preserve"> HYPERLINK "http://sct.skyense.cn/" </w:instrText>
      </w:r>
      <w:r>
        <w:rPr>
          <w:rFonts w:hint="eastAsia"/>
          <w:lang w:val="en-US" w:eastAsia="zh-CN"/>
        </w:rPr>
        <w:fldChar w:fldCharType="separate"/>
      </w:r>
      <w:r>
        <w:rPr>
          <w:rStyle w:val="18"/>
          <w:rFonts w:hint="eastAsia"/>
          <w:lang w:val="en-US" w:eastAsia="zh-CN"/>
        </w:rPr>
        <w:t>http://sct.skyense.cn/</w:t>
      </w:r>
      <w:r>
        <w:rPr>
          <w:rFonts w:hint="eastAsia"/>
          <w:lang w:val="en-US" w:eastAsia="zh-CN"/>
        </w:rPr>
        <w:fldChar w:fldCharType="end"/>
      </w:r>
      <w:r>
        <w:rPr>
          <w:rFonts w:hint="eastAsia"/>
          <w:lang w:val="en-US" w:eastAsia="zh-CN"/>
        </w:rPr>
        <w:t xml:space="preserve"> ,输入天感智能管理员分配的用户名和密码，进入系统，如果忘记密码，用户可通过监管端APP，使用忘记密码，输入手机号获取动态验证码来重置密码。</w:t>
      </w:r>
    </w:p>
    <w:p>
      <w:pPr>
        <w:rPr>
          <w:rFonts w:hint="default"/>
          <w:lang w:val="en-US" w:eastAsia="zh-CN"/>
        </w:rPr>
      </w:pPr>
      <w:r>
        <w:drawing>
          <wp:inline distT="0" distB="0" distL="114300" distR="114300">
            <wp:extent cx="5266690" cy="2959735"/>
            <wp:effectExtent l="0" t="0" r="10160" b="1206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9"/>
                    <a:stretch>
                      <a:fillRect/>
                    </a:stretch>
                  </pic:blipFill>
                  <pic:spPr>
                    <a:xfrm>
                      <a:off x="0" y="0"/>
                      <a:ext cx="5266690" cy="2959735"/>
                    </a:xfrm>
                    <a:prstGeom prst="rect">
                      <a:avLst/>
                    </a:prstGeom>
                    <a:noFill/>
                    <a:ln>
                      <a:noFill/>
                    </a:ln>
                  </pic:spPr>
                </pic:pic>
              </a:graphicData>
            </a:graphic>
          </wp:inline>
        </w:drawing>
      </w:r>
    </w:p>
    <w:p>
      <w:pPr>
        <w:pStyle w:val="3"/>
        <w:bidi w:val="0"/>
        <w:ind w:left="720" w:leftChars="0" w:hanging="720" w:firstLineChars="0"/>
        <w:rPr>
          <w:rFonts w:hint="default"/>
          <w:lang w:val="en-US" w:eastAsia="zh-CN"/>
        </w:rPr>
      </w:pPr>
      <w:bookmarkStart w:id="8" w:name="_Toc25625"/>
      <w:r>
        <w:rPr>
          <w:rFonts w:hint="eastAsia"/>
          <w:lang w:val="en-US" w:eastAsia="zh-CN"/>
        </w:rPr>
        <w:t>首页</w:t>
      </w:r>
      <w:bookmarkEnd w:id="8"/>
    </w:p>
    <w:p>
      <w:pPr>
        <w:ind w:firstLine="420" w:firstLineChars="200"/>
        <w:rPr>
          <w:rFonts w:hint="default"/>
          <w:lang w:val="en-US" w:eastAsia="zh-CN"/>
        </w:rPr>
      </w:pPr>
      <w:r>
        <w:rPr>
          <w:rFonts w:hint="eastAsia"/>
          <w:lang w:val="en-US" w:eastAsia="zh-CN"/>
        </w:rPr>
        <w:t>首页包含企业统计、设备统计、风险等级占比、企业分类占比、食安指数、布控地图、智能预警事件统计、告警事件分类统计、食安信息统计、企业分类信息统计功能，通过在布控地图点击坐标按钮，可以快速跳转到当前选中的企业管理列表，移动鼠标可预览显示当前企业的食安评分等基本信息。</w:t>
      </w:r>
    </w:p>
    <w:p>
      <w:r>
        <w:drawing>
          <wp:inline distT="0" distB="0" distL="114300" distR="114300">
            <wp:extent cx="5266690" cy="2959735"/>
            <wp:effectExtent l="0" t="0" r="10160" b="1206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0"/>
                    <a:stretch>
                      <a:fillRect/>
                    </a:stretch>
                  </pic:blipFill>
                  <pic:spPr>
                    <a:xfrm>
                      <a:off x="0" y="0"/>
                      <a:ext cx="5266690" cy="2959735"/>
                    </a:xfrm>
                    <a:prstGeom prst="rect">
                      <a:avLst/>
                    </a:prstGeom>
                    <a:noFill/>
                    <a:ln>
                      <a:noFill/>
                    </a:ln>
                  </pic:spPr>
                </pic:pic>
              </a:graphicData>
            </a:graphic>
          </wp:inline>
        </w:drawing>
      </w:r>
    </w:p>
    <w:p/>
    <w:p>
      <w:pPr>
        <w:rPr>
          <w:rFonts w:hint="eastAsia"/>
          <w:lang w:val="en-US" w:eastAsia="zh-CN"/>
        </w:rPr>
      </w:pPr>
    </w:p>
    <w:p>
      <w:pPr>
        <w:pStyle w:val="3"/>
        <w:bidi w:val="0"/>
        <w:ind w:left="720" w:leftChars="0" w:hanging="720" w:firstLineChars="0"/>
        <w:rPr>
          <w:rFonts w:hint="eastAsia"/>
          <w:lang w:val="en-US" w:eastAsia="zh-CN"/>
        </w:rPr>
      </w:pPr>
      <w:bookmarkStart w:id="9" w:name="_Toc5004"/>
      <w:r>
        <w:rPr>
          <w:rFonts w:hint="eastAsia"/>
          <w:lang w:val="en-US" w:eastAsia="zh-CN"/>
        </w:rPr>
        <w:t>企业管理</w:t>
      </w:r>
      <w:bookmarkEnd w:id="9"/>
    </w:p>
    <w:p>
      <w:pPr>
        <w:ind w:firstLine="420" w:firstLineChars="200"/>
        <w:rPr>
          <w:rFonts w:hint="default"/>
          <w:lang w:val="en-US" w:eastAsia="zh-CN"/>
        </w:rPr>
      </w:pPr>
      <w:r>
        <w:rPr>
          <w:rFonts w:hint="eastAsia"/>
          <w:lang w:val="en-US" w:eastAsia="zh-CN"/>
        </w:rPr>
        <w:t>监控端企业管理页面左侧组织架构分为：区-所-街道-企业列表信息，点击某一企业查看当前企业的详细信息，页面中间展示当前企业的实时视频，右侧展示企业基本信息和八大功能块。</w:t>
      </w:r>
    </w:p>
    <w:p>
      <w:pPr>
        <w:rPr>
          <w:rFonts w:hint="eastAsia"/>
          <w:lang w:val="en-US" w:eastAsia="zh-CN"/>
        </w:rPr>
      </w:pPr>
      <w:r>
        <w:drawing>
          <wp:inline distT="0" distB="0" distL="114300" distR="114300">
            <wp:extent cx="5266690" cy="2959735"/>
            <wp:effectExtent l="0" t="0" r="6350" b="1206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1"/>
                    <a:stretch>
                      <a:fillRect/>
                    </a:stretch>
                  </pic:blipFill>
                  <pic:spPr>
                    <a:xfrm>
                      <a:off x="0" y="0"/>
                      <a:ext cx="5266690" cy="2959735"/>
                    </a:xfrm>
                    <a:prstGeom prst="rect">
                      <a:avLst/>
                    </a:prstGeom>
                    <a:noFill/>
                    <a:ln>
                      <a:noFill/>
                    </a:ln>
                  </pic:spPr>
                </pic:pic>
              </a:graphicData>
            </a:graphic>
          </wp:inline>
        </w:drawing>
      </w:r>
    </w:p>
    <w:p>
      <w:pPr>
        <w:pStyle w:val="4"/>
        <w:bidi w:val="0"/>
        <w:ind w:left="720" w:leftChars="0" w:hanging="720" w:firstLineChars="0"/>
        <w:rPr>
          <w:rFonts w:hint="default"/>
          <w:b/>
          <w:lang w:val="en-US" w:eastAsia="zh-CN"/>
        </w:rPr>
      </w:pPr>
      <w:bookmarkStart w:id="10" w:name="_Toc436"/>
      <w:r>
        <w:rPr>
          <w:rFonts w:hint="eastAsia"/>
          <w:b/>
          <w:lang w:val="en-US" w:eastAsia="zh-CN"/>
        </w:rPr>
        <w:t>企业管理—企业信息</w:t>
      </w:r>
      <w:bookmarkEnd w:id="10"/>
    </w:p>
    <w:p>
      <w:pPr>
        <w:ind w:firstLine="420" w:firstLineChars="200"/>
        <w:rPr>
          <w:rFonts w:hint="default"/>
          <w:lang w:val="en-US" w:eastAsia="zh-CN"/>
        </w:rPr>
      </w:pPr>
      <w:r>
        <w:rPr>
          <w:rFonts w:hint="eastAsia"/>
          <w:lang w:val="en-US" w:eastAsia="zh-CN"/>
        </w:rPr>
        <w:t>八大功能里面通过点击企业信息，展示当前企业的基本信息。</w:t>
      </w:r>
    </w:p>
    <w:p>
      <w:pPr>
        <w:rPr>
          <w:rFonts w:hint="default"/>
          <w:lang w:val="en-US" w:eastAsia="zh-CN"/>
        </w:rPr>
      </w:pPr>
      <w:r>
        <w:drawing>
          <wp:inline distT="0" distB="0" distL="114300" distR="114300">
            <wp:extent cx="5266690" cy="2959735"/>
            <wp:effectExtent l="0" t="0" r="10160" b="1206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2"/>
                    <a:stretch>
                      <a:fillRect/>
                    </a:stretch>
                  </pic:blipFill>
                  <pic:spPr>
                    <a:xfrm>
                      <a:off x="0" y="0"/>
                      <a:ext cx="5266690" cy="2959735"/>
                    </a:xfrm>
                    <a:prstGeom prst="rect">
                      <a:avLst/>
                    </a:prstGeom>
                    <a:noFill/>
                    <a:ln>
                      <a:noFill/>
                    </a:ln>
                  </pic:spPr>
                </pic:pic>
              </a:graphicData>
            </a:graphic>
          </wp:inline>
        </w:drawing>
      </w:r>
    </w:p>
    <w:p>
      <w:pPr>
        <w:pStyle w:val="4"/>
        <w:bidi w:val="0"/>
        <w:ind w:left="720" w:leftChars="0" w:hanging="720" w:firstLineChars="0"/>
        <w:rPr>
          <w:rFonts w:hint="default"/>
          <w:b/>
          <w:lang w:val="en-US" w:eastAsia="zh-CN"/>
        </w:rPr>
      </w:pPr>
      <w:bookmarkStart w:id="11" w:name="_Toc30888"/>
      <w:r>
        <w:rPr>
          <w:rFonts w:hint="eastAsia"/>
          <w:b/>
          <w:lang w:val="en-US" w:eastAsia="zh-CN"/>
        </w:rPr>
        <w:t>企业管理—人员管理</w:t>
      </w:r>
      <w:bookmarkEnd w:id="11"/>
    </w:p>
    <w:p>
      <w:pPr>
        <w:ind w:firstLine="420" w:firstLineChars="200"/>
        <w:rPr>
          <w:rFonts w:hint="default"/>
          <w:b w:val="0"/>
          <w:bCs/>
          <w:lang w:val="en-US" w:eastAsia="zh-CN"/>
        </w:rPr>
      </w:pPr>
      <w:r>
        <w:rPr>
          <w:rFonts w:hint="eastAsia"/>
          <w:b w:val="0"/>
          <w:bCs/>
          <w:lang w:val="en-US" w:eastAsia="zh-CN"/>
        </w:rPr>
        <w:t>人员管理展示当前企业的从业人员信息，点击当前录入的人员信息，显示从业人员的健康状况、晨间记录、培训证书等信息。</w:t>
      </w:r>
    </w:p>
    <w:p>
      <w:pPr>
        <w:rPr>
          <w:rFonts w:hint="default"/>
          <w:lang w:val="en-US" w:eastAsia="zh-CN"/>
        </w:rPr>
      </w:pPr>
      <w:r>
        <w:drawing>
          <wp:inline distT="0" distB="0" distL="114300" distR="114300">
            <wp:extent cx="5266690" cy="2959735"/>
            <wp:effectExtent l="0" t="0" r="10160" b="1206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3"/>
                    <a:stretch>
                      <a:fillRect/>
                    </a:stretch>
                  </pic:blipFill>
                  <pic:spPr>
                    <a:xfrm>
                      <a:off x="0" y="0"/>
                      <a:ext cx="5266690" cy="2959735"/>
                    </a:xfrm>
                    <a:prstGeom prst="rect">
                      <a:avLst/>
                    </a:prstGeom>
                    <a:noFill/>
                    <a:ln>
                      <a:noFill/>
                    </a:ln>
                  </pic:spPr>
                </pic:pic>
              </a:graphicData>
            </a:graphic>
          </wp:inline>
        </w:drawing>
      </w:r>
    </w:p>
    <w:p>
      <w:pPr>
        <w:pStyle w:val="4"/>
        <w:bidi w:val="0"/>
        <w:ind w:left="720" w:leftChars="0" w:hanging="720" w:firstLineChars="0"/>
        <w:rPr>
          <w:rFonts w:hint="default"/>
          <w:b/>
          <w:lang w:val="en-US" w:eastAsia="zh-CN"/>
        </w:rPr>
      </w:pPr>
      <w:bookmarkStart w:id="12" w:name="_Toc27318"/>
      <w:r>
        <w:rPr>
          <w:rFonts w:hint="eastAsia"/>
          <w:b/>
          <w:lang w:val="en-US" w:eastAsia="zh-CN"/>
        </w:rPr>
        <w:t>企业管理—食品安全</w:t>
      </w:r>
      <w:bookmarkEnd w:id="12"/>
    </w:p>
    <w:p>
      <w:pPr>
        <w:ind w:firstLine="420" w:firstLineChars="200"/>
        <w:rPr>
          <w:rFonts w:hint="default"/>
          <w:lang w:val="en-US" w:eastAsia="zh-CN"/>
        </w:rPr>
      </w:pPr>
      <w:r>
        <w:rPr>
          <w:rFonts w:hint="eastAsia"/>
          <w:lang w:val="en-US" w:eastAsia="zh-CN"/>
        </w:rPr>
        <w:t>食品安全页面显示当前企业的七大食品安全功能，分为食品溯源记录、添加剂使用台、食品检测记录、食品留样记录、餐具消毒记录、垃圾处理记录、环境卫生记录。点击图片可放大预览信息。</w:t>
      </w:r>
    </w:p>
    <w:p>
      <w:pPr>
        <w:rPr>
          <w:rFonts w:hint="default"/>
          <w:lang w:val="en-US" w:eastAsia="zh-CN"/>
        </w:rPr>
      </w:pPr>
      <w:r>
        <w:drawing>
          <wp:inline distT="0" distB="0" distL="114300" distR="114300">
            <wp:extent cx="5266690" cy="2959735"/>
            <wp:effectExtent l="0" t="0" r="10160" b="1206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4"/>
                    <a:stretch>
                      <a:fillRect/>
                    </a:stretch>
                  </pic:blipFill>
                  <pic:spPr>
                    <a:xfrm>
                      <a:off x="0" y="0"/>
                      <a:ext cx="5266690" cy="2959735"/>
                    </a:xfrm>
                    <a:prstGeom prst="rect">
                      <a:avLst/>
                    </a:prstGeom>
                    <a:noFill/>
                    <a:ln>
                      <a:noFill/>
                    </a:ln>
                  </pic:spPr>
                </pic:pic>
              </a:graphicData>
            </a:graphic>
          </wp:inline>
        </w:drawing>
      </w:r>
    </w:p>
    <w:p>
      <w:pPr>
        <w:pStyle w:val="4"/>
        <w:bidi w:val="0"/>
        <w:ind w:left="720" w:leftChars="0" w:hanging="720" w:firstLineChars="0"/>
        <w:rPr>
          <w:rFonts w:hint="default"/>
          <w:b/>
          <w:lang w:val="en-US" w:eastAsia="zh-CN"/>
        </w:rPr>
      </w:pPr>
      <w:bookmarkStart w:id="13" w:name="_Toc32321"/>
      <w:r>
        <w:rPr>
          <w:rFonts w:hint="eastAsia"/>
          <w:b/>
          <w:lang w:val="en-US" w:eastAsia="zh-CN"/>
        </w:rPr>
        <w:t>企业管理—智能预警</w:t>
      </w:r>
      <w:bookmarkEnd w:id="13"/>
    </w:p>
    <w:p>
      <w:pPr>
        <w:ind w:firstLine="630" w:firstLineChars="300"/>
        <w:rPr>
          <w:rFonts w:hint="default"/>
          <w:lang w:val="en-US" w:eastAsia="zh-CN"/>
        </w:rPr>
      </w:pPr>
      <w:r>
        <w:rPr>
          <w:rFonts w:hint="eastAsia"/>
          <w:lang w:val="en-US" w:eastAsia="zh-CN"/>
        </w:rPr>
        <w:t>智能预警功能展示当前企业的各类证件到期预警提醒，设备状态预警提醒、信息录入（七大功能）预警提醒、后厨事件AI预警、物联设备状态信息、从业人员信息智能预警。</w:t>
      </w:r>
    </w:p>
    <w:p>
      <w:pPr>
        <w:rPr>
          <w:rFonts w:hint="default"/>
          <w:lang w:val="en-US" w:eastAsia="zh-CN"/>
        </w:rPr>
      </w:pPr>
      <w:r>
        <w:rPr>
          <w:rFonts w:hint="default"/>
          <w:lang w:val="en-US" w:eastAsia="zh-CN"/>
        </w:rPr>
        <w:drawing>
          <wp:inline distT="0" distB="0" distL="114300" distR="114300">
            <wp:extent cx="5266690" cy="2959735"/>
            <wp:effectExtent l="0" t="0" r="6350" b="12065"/>
            <wp:docPr id="1" name="图片 1" descr="40f905a0a77efd2cfddff56ed28ec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0f905a0a77efd2cfddff56ed28ec83"/>
                    <pic:cNvPicPr>
                      <a:picLocks noChangeAspect="1"/>
                    </pic:cNvPicPr>
                  </pic:nvPicPr>
                  <pic:blipFill>
                    <a:blip r:embed="rId15"/>
                    <a:stretch>
                      <a:fillRect/>
                    </a:stretch>
                  </pic:blipFill>
                  <pic:spPr>
                    <a:xfrm>
                      <a:off x="0" y="0"/>
                      <a:ext cx="5266690" cy="2959735"/>
                    </a:xfrm>
                    <a:prstGeom prst="rect">
                      <a:avLst/>
                    </a:prstGeom>
                  </pic:spPr>
                </pic:pic>
              </a:graphicData>
            </a:graphic>
          </wp:inline>
        </w:drawing>
      </w:r>
    </w:p>
    <w:p>
      <w:pPr>
        <w:pStyle w:val="4"/>
        <w:bidi w:val="0"/>
        <w:ind w:left="720" w:leftChars="0" w:hanging="720" w:firstLineChars="0"/>
        <w:rPr>
          <w:rFonts w:hint="default"/>
          <w:b/>
          <w:lang w:val="en-US" w:eastAsia="zh-CN"/>
        </w:rPr>
      </w:pPr>
      <w:bookmarkStart w:id="14" w:name="_Toc31536"/>
      <w:r>
        <w:rPr>
          <w:rFonts w:hint="eastAsia"/>
          <w:b/>
          <w:lang w:val="en-US" w:eastAsia="zh-CN"/>
        </w:rPr>
        <w:t>企业管理—量化等级</w:t>
      </w:r>
      <w:bookmarkEnd w:id="14"/>
    </w:p>
    <w:p>
      <w:pPr>
        <w:ind w:firstLine="420" w:firstLineChars="200"/>
        <w:rPr>
          <w:rFonts w:hint="default"/>
          <w:lang w:val="en-US" w:eastAsia="zh-CN"/>
        </w:rPr>
      </w:pPr>
      <w:r>
        <w:rPr>
          <w:rFonts w:hint="eastAsia"/>
          <w:lang w:val="en-US" w:eastAsia="zh-CN"/>
        </w:rPr>
        <w:t>量化等级展示历史评分记录，日常检查记录，以及该企业的投诉建议信息。</w:t>
      </w:r>
    </w:p>
    <w:p>
      <w:pPr>
        <w:rPr>
          <w:rFonts w:hint="default"/>
          <w:lang w:val="en-US" w:eastAsia="zh-CN"/>
        </w:rPr>
      </w:pPr>
      <w:r>
        <w:drawing>
          <wp:inline distT="0" distB="0" distL="114300" distR="114300">
            <wp:extent cx="5266690" cy="2959735"/>
            <wp:effectExtent l="0" t="0" r="10160" b="1206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6"/>
                    <a:stretch>
                      <a:fillRect/>
                    </a:stretch>
                  </pic:blipFill>
                  <pic:spPr>
                    <a:xfrm>
                      <a:off x="0" y="0"/>
                      <a:ext cx="5266690" cy="2959735"/>
                    </a:xfrm>
                    <a:prstGeom prst="rect">
                      <a:avLst/>
                    </a:prstGeom>
                    <a:noFill/>
                    <a:ln>
                      <a:noFill/>
                    </a:ln>
                  </pic:spPr>
                </pic:pic>
              </a:graphicData>
            </a:graphic>
          </wp:inline>
        </w:drawing>
      </w:r>
    </w:p>
    <w:p>
      <w:pPr>
        <w:pStyle w:val="4"/>
        <w:bidi w:val="0"/>
        <w:ind w:left="720" w:leftChars="0" w:hanging="720" w:firstLineChars="0"/>
        <w:rPr>
          <w:rFonts w:hint="default"/>
          <w:lang w:val="en-US" w:eastAsia="zh-CN"/>
        </w:rPr>
      </w:pPr>
      <w:bookmarkStart w:id="15" w:name="_Toc16291"/>
      <w:r>
        <w:rPr>
          <w:rFonts w:hint="eastAsia"/>
          <w:b/>
          <w:lang w:val="en-US" w:eastAsia="zh-CN"/>
        </w:rPr>
        <w:t>企业管理—日常监督</w:t>
      </w:r>
      <w:bookmarkEnd w:id="15"/>
    </w:p>
    <w:p>
      <w:pPr>
        <w:ind w:firstLine="630" w:firstLineChars="300"/>
        <w:rPr>
          <w:rFonts w:hint="default"/>
          <w:lang w:val="en-US" w:eastAsia="zh-CN"/>
        </w:rPr>
      </w:pPr>
      <w:r>
        <w:rPr>
          <w:rFonts w:hint="eastAsia"/>
          <w:lang w:val="en-US" w:eastAsia="zh-CN"/>
        </w:rPr>
        <w:t>日常监督展示管理人员的日常检查记录。</w:t>
      </w:r>
    </w:p>
    <w:p>
      <w:pPr>
        <w:rPr>
          <w:rFonts w:hint="default"/>
          <w:lang w:val="en-US" w:eastAsia="zh-CN"/>
        </w:rPr>
      </w:pPr>
      <w:r>
        <w:drawing>
          <wp:inline distT="0" distB="0" distL="114300" distR="114300">
            <wp:extent cx="5266690" cy="2959735"/>
            <wp:effectExtent l="0" t="0" r="10160" b="1206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7"/>
                    <a:stretch>
                      <a:fillRect/>
                    </a:stretch>
                  </pic:blipFill>
                  <pic:spPr>
                    <a:xfrm>
                      <a:off x="0" y="0"/>
                      <a:ext cx="5266690" cy="2959735"/>
                    </a:xfrm>
                    <a:prstGeom prst="rect">
                      <a:avLst/>
                    </a:prstGeom>
                    <a:noFill/>
                    <a:ln>
                      <a:noFill/>
                    </a:ln>
                  </pic:spPr>
                </pic:pic>
              </a:graphicData>
            </a:graphic>
          </wp:inline>
        </w:drawing>
      </w:r>
    </w:p>
    <w:p>
      <w:pPr>
        <w:pStyle w:val="4"/>
        <w:bidi w:val="0"/>
        <w:ind w:left="720" w:leftChars="0" w:hanging="720" w:firstLineChars="0"/>
        <w:rPr>
          <w:rFonts w:hint="default"/>
          <w:b/>
          <w:lang w:val="en-US" w:eastAsia="zh-CN"/>
        </w:rPr>
      </w:pPr>
      <w:bookmarkStart w:id="16" w:name="_Toc23224"/>
      <w:r>
        <w:rPr>
          <w:rFonts w:hint="eastAsia"/>
          <w:b/>
          <w:lang w:val="en-US" w:eastAsia="zh-CN"/>
        </w:rPr>
        <w:t>企业管理—每日菜单</w:t>
      </w:r>
      <w:bookmarkEnd w:id="16"/>
    </w:p>
    <w:p>
      <w:pPr>
        <w:ind w:firstLine="420" w:firstLineChars="200"/>
        <w:rPr>
          <w:rFonts w:hint="default"/>
          <w:lang w:val="en-US" w:eastAsia="zh-CN"/>
        </w:rPr>
      </w:pPr>
      <w:r>
        <w:rPr>
          <w:rFonts w:hint="eastAsia"/>
          <w:lang w:val="en-US" w:eastAsia="zh-CN"/>
        </w:rPr>
        <w:t>当企业类型为学校含幼托食堂时，开放每日菜谱功能，展示当前学校的当日菜谱，企业类型为其他时，默认不开通此功能，仅显示日查、周查、月查报表。</w:t>
      </w:r>
    </w:p>
    <w:p>
      <w:pPr>
        <w:rPr>
          <w:rFonts w:hint="default"/>
          <w:lang w:val="en-US" w:eastAsia="zh-CN"/>
        </w:rPr>
      </w:pPr>
      <w:r>
        <w:drawing>
          <wp:inline distT="0" distB="0" distL="114300" distR="114300">
            <wp:extent cx="5266690" cy="2959735"/>
            <wp:effectExtent l="0" t="0" r="10160" b="1206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8"/>
                    <a:stretch>
                      <a:fillRect/>
                    </a:stretch>
                  </pic:blipFill>
                  <pic:spPr>
                    <a:xfrm>
                      <a:off x="0" y="0"/>
                      <a:ext cx="5266690" cy="2959735"/>
                    </a:xfrm>
                    <a:prstGeom prst="rect">
                      <a:avLst/>
                    </a:prstGeom>
                    <a:noFill/>
                    <a:ln>
                      <a:noFill/>
                    </a:ln>
                  </pic:spPr>
                </pic:pic>
              </a:graphicData>
            </a:graphic>
          </wp:inline>
        </w:drawing>
      </w:r>
    </w:p>
    <w:p>
      <w:pPr>
        <w:pStyle w:val="4"/>
        <w:bidi w:val="0"/>
        <w:ind w:left="720" w:leftChars="0" w:hanging="720" w:firstLineChars="0"/>
        <w:rPr>
          <w:rFonts w:hint="default"/>
          <w:b/>
          <w:lang w:val="en-US" w:eastAsia="zh-CN"/>
        </w:rPr>
      </w:pPr>
      <w:bookmarkStart w:id="17" w:name="_Toc16798"/>
      <w:r>
        <w:rPr>
          <w:rFonts w:hint="eastAsia"/>
          <w:b/>
          <w:lang w:val="en-US" w:eastAsia="zh-CN"/>
        </w:rPr>
        <w:t>企业管理—领导陪餐</w:t>
      </w:r>
      <w:bookmarkEnd w:id="17"/>
    </w:p>
    <w:p>
      <w:pPr>
        <w:rPr>
          <w:rFonts w:hint="default"/>
          <w:lang w:val="en-US" w:eastAsia="zh-CN"/>
        </w:rPr>
      </w:pPr>
      <w:r>
        <w:rPr>
          <w:rFonts w:hint="eastAsia"/>
          <w:lang w:val="en-US" w:eastAsia="zh-CN"/>
        </w:rPr>
        <w:t xml:space="preserve">   当企业类型为学校含幼托食堂时，企业管理页面展示负责人陪餐记录，企业类型为其他时，默认不开通此功能，仅显示日查、周查、月查报表。</w:t>
      </w:r>
    </w:p>
    <w:p>
      <w:pPr>
        <w:rPr>
          <w:rFonts w:hint="default"/>
          <w:lang w:val="en-US" w:eastAsia="zh-CN"/>
        </w:rPr>
      </w:pPr>
      <w:r>
        <w:drawing>
          <wp:inline distT="0" distB="0" distL="114300" distR="114300">
            <wp:extent cx="5266690" cy="2959735"/>
            <wp:effectExtent l="0" t="0" r="10160" b="1206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9"/>
                    <a:stretch>
                      <a:fillRect/>
                    </a:stretch>
                  </pic:blipFill>
                  <pic:spPr>
                    <a:xfrm>
                      <a:off x="0" y="0"/>
                      <a:ext cx="5266690" cy="2959735"/>
                    </a:xfrm>
                    <a:prstGeom prst="rect">
                      <a:avLst/>
                    </a:prstGeom>
                    <a:noFill/>
                    <a:ln>
                      <a:noFill/>
                    </a:ln>
                  </pic:spPr>
                </pic:pic>
              </a:graphicData>
            </a:graphic>
          </wp:inline>
        </w:drawing>
      </w:r>
    </w:p>
    <w:p>
      <w:pPr>
        <w:pStyle w:val="3"/>
        <w:bidi w:val="0"/>
        <w:ind w:left="720" w:leftChars="0" w:hanging="720" w:firstLineChars="0"/>
        <w:rPr>
          <w:rFonts w:hint="default"/>
          <w:lang w:val="en-US" w:eastAsia="zh-CN"/>
        </w:rPr>
      </w:pPr>
      <w:bookmarkStart w:id="18" w:name="_Toc20518"/>
      <w:r>
        <w:rPr>
          <w:rFonts w:hint="eastAsia"/>
          <w:lang w:val="en-US" w:eastAsia="zh-CN"/>
        </w:rPr>
        <w:t>食安台账</w:t>
      </w:r>
      <w:bookmarkEnd w:id="18"/>
    </w:p>
    <w:p>
      <w:pPr>
        <w:ind w:firstLine="420" w:firstLineChars="200"/>
        <w:rPr>
          <w:rFonts w:hint="default"/>
          <w:lang w:val="en-US" w:eastAsia="zh-CN"/>
        </w:rPr>
      </w:pPr>
      <w:r>
        <w:rPr>
          <w:rFonts w:hint="eastAsia"/>
          <w:lang w:val="en-US" w:eastAsia="zh-CN"/>
        </w:rPr>
        <w:t>食安台账页面显示当前企业的七大食品安全功能，分为食品溯源记录、添加剂使用台、食品检测记录、食品留样记录、餐具消毒记录、垃圾处理记录、环境卫生记录。点击图片可放大预览信息。</w:t>
      </w:r>
    </w:p>
    <w:p>
      <w:pPr>
        <w:rPr>
          <w:rFonts w:hint="default"/>
          <w:lang w:val="en-US" w:eastAsia="zh-CN"/>
        </w:rPr>
      </w:pPr>
    </w:p>
    <w:p>
      <w:pPr>
        <w:rPr>
          <w:rFonts w:hint="default"/>
          <w:lang w:val="en-US" w:eastAsia="zh-CN"/>
        </w:rPr>
      </w:pPr>
      <w:r>
        <w:drawing>
          <wp:inline distT="0" distB="0" distL="114300" distR="114300">
            <wp:extent cx="5266690" cy="2959735"/>
            <wp:effectExtent l="0" t="0" r="10160" b="1206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20"/>
                    <a:stretch>
                      <a:fillRect/>
                    </a:stretch>
                  </pic:blipFill>
                  <pic:spPr>
                    <a:xfrm>
                      <a:off x="0" y="0"/>
                      <a:ext cx="5266690" cy="2959735"/>
                    </a:xfrm>
                    <a:prstGeom prst="rect">
                      <a:avLst/>
                    </a:prstGeom>
                    <a:noFill/>
                    <a:ln>
                      <a:noFill/>
                    </a:ln>
                  </pic:spPr>
                </pic:pic>
              </a:graphicData>
            </a:graphic>
          </wp:inline>
        </w:drawing>
      </w:r>
    </w:p>
    <w:p>
      <w:pPr>
        <w:pStyle w:val="3"/>
        <w:bidi w:val="0"/>
        <w:ind w:left="720" w:leftChars="0" w:hanging="720" w:firstLineChars="0"/>
        <w:rPr>
          <w:rFonts w:hint="eastAsia"/>
          <w:b/>
          <w:lang w:val="en-US" w:eastAsia="zh-CN"/>
        </w:rPr>
      </w:pPr>
      <w:bookmarkStart w:id="19" w:name="_Toc22479"/>
      <w:r>
        <w:rPr>
          <w:rFonts w:hint="eastAsia"/>
          <w:b/>
          <w:lang w:val="en-US" w:eastAsia="zh-CN"/>
        </w:rPr>
        <w:t>企业自查</w:t>
      </w:r>
      <w:bookmarkEnd w:id="19"/>
    </w:p>
    <w:p>
      <w:pPr>
        <w:ind w:firstLine="630" w:firstLineChars="300"/>
        <w:rPr>
          <w:rFonts w:hint="default"/>
          <w:lang w:val="en-US" w:eastAsia="zh-CN"/>
        </w:rPr>
      </w:pPr>
      <w:r>
        <w:rPr>
          <w:rFonts w:hint="eastAsia"/>
          <w:lang w:val="en-US" w:eastAsia="zh-CN"/>
        </w:rPr>
        <w:t>企业自查展示企业每日上传的日查、周查、月查记录表，当企业类型为学校含幼托食堂时，默认展示负责人配餐和每日菜谱功能。</w:t>
      </w:r>
    </w:p>
    <w:p>
      <w:pPr>
        <w:rPr>
          <w:rFonts w:hint="eastAsia"/>
          <w:lang w:val="en-US" w:eastAsia="zh-CN"/>
        </w:rPr>
      </w:pPr>
      <w:r>
        <w:drawing>
          <wp:inline distT="0" distB="0" distL="114300" distR="114300">
            <wp:extent cx="5266690" cy="2959735"/>
            <wp:effectExtent l="0" t="0" r="10160" b="1206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1"/>
                    <a:stretch>
                      <a:fillRect/>
                    </a:stretch>
                  </pic:blipFill>
                  <pic:spPr>
                    <a:xfrm>
                      <a:off x="0" y="0"/>
                      <a:ext cx="5266690" cy="2959735"/>
                    </a:xfrm>
                    <a:prstGeom prst="rect">
                      <a:avLst/>
                    </a:prstGeom>
                    <a:noFill/>
                    <a:ln>
                      <a:noFill/>
                    </a:ln>
                  </pic:spPr>
                </pic:pic>
              </a:graphicData>
            </a:graphic>
          </wp:inline>
        </w:drawing>
      </w:r>
    </w:p>
    <w:p>
      <w:pPr>
        <w:pStyle w:val="3"/>
        <w:bidi w:val="0"/>
        <w:ind w:left="720" w:leftChars="0" w:hanging="720" w:firstLineChars="0"/>
        <w:rPr>
          <w:rFonts w:hint="eastAsia"/>
          <w:b/>
          <w:lang w:val="en-US" w:eastAsia="zh-CN"/>
        </w:rPr>
      </w:pPr>
      <w:bookmarkStart w:id="20" w:name="_Toc28739"/>
      <w:r>
        <w:rPr>
          <w:rFonts w:hint="eastAsia"/>
          <w:b/>
          <w:lang w:val="en-US" w:eastAsia="zh-CN"/>
        </w:rPr>
        <w:t>智能预警</w:t>
      </w:r>
      <w:bookmarkEnd w:id="20"/>
    </w:p>
    <w:p>
      <w:pPr>
        <w:ind w:firstLine="630" w:firstLineChars="300"/>
        <w:rPr>
          <w:rFonts w:hint="default"/>
          <w:lang w:val="en-US" w:eastAsia="zh-CN"/>
        </w:rPr>
      </w:pPr>
      <w:r>
        <w:rPr>
          <w:rFonts w:hint="eastAsia"/>
          <w:lang w:val="en-US" w:eastAsia="zh-CN"/>
        </w:rPr>
        <w:t>智能预警功能展示当前企业的各类证件到期预警提醒，设备状态预警提醒、信息录入（七大功能）预警提醒、后厨事件AI预警、物联设备状态信息、从业人员信息智能预警。</w:t>
      </w:r>
    </w:p>
    <w:p>
      <w:pPr>
        <w:rPr>
          <w:rFonts w:hint="eastAsia"/>
          <w:lang w:val="en-US" w:eastAsia="zh-CN"/>
        </w:rPr>
      </w:pPr>
    </w:p>
    <w:p>
      <w:pPr>
        <w:rPr>
          <w:rFonts w:hint="eastAsia"/>
          <w:lang w:val="en-US" w:eastAsia="zh-CN"/>
        </w:rPr>
      </w:pPr>
      <w:r>
        <w:drawing>
          <wp:inline distT="0" distB="0" distL="114300" distR="114300">
            <wp:extent cx="5266690" cy="2959735"/>
            <wp:effectExtent l="0" t="0" r="10160" b="1206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22"/>
                    <a:stretch>
                      <a:fillRect/>
                    </a:stretch>
                  </pic:blipFill>
                  <pic:spPr>
                    <a:xfrm>
                      <a:off x="0" y="0"/>
                      <a:ext cx="5266690" cy="2959735"/>
                    </a:xfrm>
                    <a:prstGeom prst="rect">
                      <a:avLst/>
                    </a:prstGeom>
                    <a:noFill/>
                    <a:ln>
                      <a:noFill/>
                    </a:ln>
                  </pic:spPr>
                </pic:pic>
              </a:graphicData>
            </a:graphic>
          </wp:inline>
        </w:drawing>
      </w:r>
    </w:p>
    <w:p>
      <w:pPr>
        <w:pStyle w:val="3"/>
        <w:bidi w:val="0"/>
        <w:ind w:left="720" w:leftChars="0" w:hanging="720" w:firstLineChars="0"/>
        <w:rPr>
          <w:rFonts w:hint="eastAsia"/>
          <w:b/>
          <w:lang w:val="en-US" w:eastAsia="zh-CN"/>
        </w:rPr>
      </w:pPr>
      <w:bookmarkStart w:id="21" w:name="_Toc32013"/>
      <w:r>
        <w:rPr>
          <w:rFonts w:hint="eastAsia"/>
          <w:b/>
          <w:lang w:val="en-US" w:eastAsia="zh-CN"/>
        </w:rPr>
        <w:t>监管中心</w:t>
      </w:r>
      <w:bookmarkEnd w:id="21"/>
    </w:p>
    <w:p>
      <w:pPr>
        <w:ind w:firstLine="630" w:firstLineChars="300"/>
        <w:rPr>
          <w:rFonts w:hint="eastAsia"/>
          <w:lang w:val="en-US" w:eastAsia="zh-CN"/>
        </w:rPr>
      </w:pPr>
      <w:r>
        <w:rPr>
          <w:rFonts w:hint="eastAsia"/>
          <w:lang w:val="en-US" w:eastAsia="zh-CN"/>
        </w:rPr>
        <w:t>监管中心展示历史评分记录，日常检查记录，以及该企业的投诉建议信息。</w:t>
      </w:r>
    </w:p>
    <w:p>
      <w:pPr>
        <w:rPr>
          <w:rFonts w:hint="eastAsia"/>
          <w:lang w:val="en-US" w:eastAsia="zh-CN"/>
        </w:rPr>
      </w:pPr>
      <w:r>
        <w:drawing>
          <wp:inline distT="0" distB="0" distL="114300" distR="114300">
            <wp:extent cx="5266690" cy="2959735"/>
            <wp:effectExtent l="0" t="0" r="10160" b="1206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3"/>
                    <a:stretch>
                      <a:fillRect/>
                    </a:stretch>
                  </pic:blipFill>
                  <pic:spPr>
                    <a:xfrm>
                      <a:off x="0" y="0"/>
                      <a:ext cx="5266690" cy="2959735"/>
                    </a:xfrm>
                    <a:prstGeom prst="rect">
                      <a:avLst/>
                    </a:prstGeom>
                    <a:noFill/>
                    <a:ln>
                      <a:noFill/>
                    </a:ln>
                  </pic:spPr>
                </pic:pic>
              </a:graphicData>
            </a:graphic>
          </wp:inline>
        </w:drawing>
      </w:r>
    </w:p>
    <w:p>
      <w:pPr>
        <w:pStyle w:val="3"/>
        <w:bidi w:val="0"/>
        <w:ind w:left="720" w:leftChars="0" w:hanging="720" w:firstLineChars="0"/>
        <w:rPr>
          <w:rFonts w:hint="default"/>
          <w:b/>
          <w:lang w:val="en-US" w:eastAsia="zh-CN"/>
        </w:rPr>
      </w:pPr>
      <w:bookmarkStart w:id="22" w:name="_Toc26351"/>
      <w:r>
        <w:rPr>
          <w:rFonts w:hint="eastAsia"/>
          <w:b/>
          <w:lang w:val="en-US" w:eastAsia="zh-CN"/>
        </w:rPr>
        <w:t>食安培训</w:t>
      </w:r>
      <w:bookmarkEnd w:id="22"/>
    </w:p>
    <w:p>
      <w:pPr>
        <w:rPr>
          <w:rFonts w:hint="default"/>
          <w:lang w:val="en-US" w:eastAsia="zh-CN"/>
        </w:rPr>
      </w:pPr>
      <w:r>
        <w:rPr>
          <w:rFonts w:hint="eastAsia"/>
          <w:lang w:val="en-US" w:eastAsia="zh-CN"/>
        </w:rPr>
        <w:t xml:space="preserve">    食安培训页展示政府部门的日常食品安全培训视频和公共课程资料。</w:t>
      </w:r>
    </w:p>
    <w:p>
      <w:pPr>
        <w:rPr>
          <w:rFonts w:hint="default"/>
          <w:lang w:val="en-US" w:eastAsia="zh-CN"/>
        </w:rPr>
      </w:pPr>
      <w:r>
        <w:drawing>
          <wp:inline distT="0" distB="0" distL="114300" distR="114300">
            <wp:extent cx="5266690" cy="2959735"/>
            <wp:effectExtent l="0" t="0" r="10160" b="12065"/>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24"/>
                    <a:stretch>
                      <a:fillRect/>
                    </a:stretch>
                  </pic:blipFill>
                  <pic:spPr>
                    <a:xfrm>
                      <a:off x="0" y="0"/>
                      <a:ext cx="5266690" cy="2959735"/>
                    </a:xfrm>
                    <a:prstGeom prst="rect">
                      <a:avLst/>
                    </a:prstGeom>
                    <a:noFill/>
                    <a:ln>
                      <a:noFill/>
                    </a:ln>
                  </pic:spPr>
                </pic:pic>
              </a:graphicData>
            </a:graphic>
          </wp:inline>
        </w:drawing>
      </w:r>
    </w:p>
    <w:p>
      <w:pPr>
        <w:pStyle w:val="2"/>
        <w:bidi w:val="0"/>
        <w:ind w:left="432" w:leftChars="0" w:hanging="432" w:firstLineChars="0"/>
        <w:rPr>
          <w:rFonts w:hint="default"/>
          <w:lang w:val="en-US" w:eastAsia="zh-CN"/>
        </w:rPr>
      </w:pPr>
      <w:bookmarkStart w:id="23" w:name="_Toc117"/>
      <w:r>
        <w:rPr>
          <w:rFonts w:hint="eastAsia"/>
          <w:lang w:val="en-US" w:eastAsia="zh-CN"/>
        </w:rPr>
        <w:t>移动端功能介绍</w:t>
      </w:r>
      <w:bookmarkEnd w:id="23"/>
    </w:p>
    <w:p>
      <w:pPr>
        <w:pStyle w:val="3"/>
        <w:bidi w:val="0"/>
        <w:ind w:left="720" w:leftChars="0" w:hanging="720" w:firstLineChars="0"/>
        <w:rPr>
          <w:rFonts w:hint="default"/>
          <w:lang w:val="en-US" w:eastAsia="zh-CN"/>
        </w:rPr>
      </w:pPr>
      <w:bookmarkStart w:id="24" w:name="_Toc22160"/>
      <w:r>
        <w:rPr>
          <w:rFonts w:hint="eastAsia"/>
          <w:b/>
          <w:lang w:val="en-US" w:eastAsia="zh-CN"/>
        </w:rPr>
        <w:t>登录</w:t>
      </w:r>
      <w:bookmarkEnd w:id="24"/>
    </w:p>
    <w:p>
      <w:pPr>
        <w:rPr>
          <w:rFonts w:hint="default"/>
          <w:lang w:val="en-US" w:eastAsia="zh-CN"/>
        </w:rPr>
      </w:pPr>
      <w:r>
        <w:rPr>
          <w:rFonts w:hint="eastAsia"/>
          <w:lang w:val="en-US" w:eastAsia="zh-CN"/>
        </w:rPr>
        <w:t>用户通过在网页端扫描二维码下载手机APP端，填写用户名和密码登录APP，点击忘记密码，可通过手机验证码重置当前用户密码。</w:t>
      </w:r>
    </w:p>
    <w:p>
      <w:pPr>
        <w:rPr>
          <w:rFonts w:hint="eastAsia"/>
          <w:lang w:val="en-US" w:eastAsia="zh-CN"/>
        </w:rPr>
      </w:pPr>
      <w:r>
        <w:drawing>
          <wp:inline distT="0" distB="0" distL="114300" distR="114300">
            <wp:extent cx="3571875" cy="635317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25"/>
                    <a:stretch>
                      <a:fillRect/>
                    </a:stretch>
                  </pic:blipFill>
                  <pic:spPr>
                    <a:xfrm>
                      <a:off x="0" y="0"/>
                      <a:ext cx="3571875" cy="6353175"/>
                    </a:xfrm>
                    <a:prstGeom prst="rect">
                      <a:avLst/>
                    </a:prstGeom>
                    <a:noFill/>
                    <a:ln>
                      <a:noFill/>
                    </a:ln>
                  </pic:spPr>
                </pic:pic>
              </a:graphicData>
            </a:graphic>
          </wp:inline>
        </w:drawing>
      </w:r>
    </w:p>
    <w:p>
      <w:pPr>
        <w:pStyle w:val="3"/>
        <w:bidi w:val="0"/>
        <w:ind w:left="720" w:leftChars="0" w:hanging="720" w:firstLineChars="0"/>
        <w:rPr>
          <w:rFonts w:hint="default"/>
          <w:b/>
          <w:lang w:val="en-US" w:eastAsia="zh-CN"/>
        </w:rPr>
      </w:pPr>
      <w:bookmarkStart w:id="25" w:name="_Toc13228"/>
      <w:r>
        <w:rPr>
          <w:rFonts w:hint="eastAsia"/>
          <w:b/>
          <w:lang w:val="en-US" w:eastAsia="zh-CN"/>
        </w:rPr>
        <w:t>注册企业</w:t>
      </w:r>
      <w:bookmarkEnd w:id="25"/>
    </w:p>
    <w:p>
      <w:pPr>
        <w:rPr>
          <w:rFonts w:hint="default"/>
          <w:lang w:val="en-US" w:eastAsia="zh-CN"/>
        </w:rPr>
      </w:pPr>
      <w:r>
        <w:rPr>
          <w:rFonts w:hint="eastAsia"/>
          <w:lang w:val="en-US" w:eastAsia="zh-CN"/>
        </w:rPr>
        <w:t xml:space="preserve">    企业端用户可在APP首页点击注册企业，填写企业相关信息后，填写省市区信息，可自动关联到当地市场监督管理局，监管端审核信息通过后，用户即可使用注册信息登录。</w:t>
      </w:r>
    </w:p>
    <w:p>
      <w:r>
        <w:drawing>
          <wp:inline distT="0" distB="0" distL="114300" distR="114300">
            <wp:extent cx="3571875" cy="635317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26"/>
                    <a:stretch>
                      <a:fillRect/>
                    </a:stretch>
                  </pic:blipFill>
                  <pic:spPr>
                    <a:xfrm>
                      <a:off x="0" y="0"/>
                      <a:ext cx="3571875" cy="6353175"/>
                    </a:xfrm>
                    <a:prstGeom prst="rect">
                      <a:avLst/>
                    </a:prstGeom>
                    <a:noFill/>
                    <a:ln>
                      <a:noFill/>
                    </a:ln>
                  </pic:spPr>
                </pic:pic>
              </a:graphicData>
            </a:graphic>
          </wp:inline>
        </w:drawing>
      </w:r>
      <w:r>
        <w:drawing>
          <wp:inline distT="0" distB="0" distL="114300" distR="114300">
            <wp:extent cx="3571875" cy="635317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27"/>
                    <a:stretch>
                      <a:fillRect/>
                    </a:stretch>
                  </pic:blipFill>
                  <pic:spPr>
                    <a:xfrm>
                      <a:off x="0" y="0"/>
                      <a:ext cx="3571875" cy="6353175"/>
                    </a:xfrm>
                    <a:prstGeom prst="rect">
                      <a:avLst/>
                    </a:prstGeom>
                    <a:noFill/>
                    <a:ln>
                      <a:noFill/>
                    </a:ln>
                  </pic:spPr>
                </pic:pic>
              </a:graphicData>
            </a:graphic>
          </wp:inline>
        </w:drawing>
      </w:r>
    </w:p>
    <w:p>
      <w:pPr>
        <w:rPr>
          <w:rFonts w:hint="default"/>
          <w:lang w:val="en-US" w:eastAsia="zh-CN"/>
        </w:rPr>
      </w:pPr>
      <w:r>
        <w:drawing>
          <wp:inline distT="0" distB="0" distL="114300" distR="114300">
            <wp:extent cx="3571875" cy="635317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28"/>
                    <a:stretch>
                      <a:fillRect/>
                    </a:stretch>
                  </pic:blipFill>
                  <pic:spPr>
                    <a:xfrm>
                      <a:off x="0" y="0"/>
                      <a:ext cx="3571875" cy="6353175"/>
                    </a:xfrm>
                    <a:prstGeom prst="rect">
                      <a:avLst/>
                    </a:prstGeom>
                    <a:noFill/>
                    <a:ln>
                      <a:noFill/>
                    </a:ln>
                  </pic:spPr>
                </pic:pic>
              </a:graphicData>
            </a:graphic>
          </wp:inline>
        </w:drawing>
      </w:r>
    </w:p>
    <w:p>
      <w:pPr>
        <w:pStyle w:val="3"/>
        <w:bidi w:val="0"/>
        <w:ind w:left="720" w:leftChars="0" w:hanging="720" w:firstLineChars="0"/>
        <w:rPr>
          <w:rFonts w:hint="default"/>
          <w:b/>
          <w:lang w:val="en-US" w:eastAsia="zh-CN"/>
        </w:rPr>
      </w:pPr>
      <w:bookmarkStart w:id="26" w:name="_Toc26558"/>
      <w:r>
        <w:rPr>
          <w:rFonts w:hint="default"/>
          <w:b/>
          <w:lang w:val="en-US" w:eastAsia="zh-CN"/>
        </w:rPr>
        <w:t>监管端APP功能介绍</w:t>
      </w:r>
      <w:bookmarkEnd w:id="26"/>
    </w:p>
    <w:p>
      <w:pPr>
        <w:pStyle w:val="4"/>
        <w:bidi w:val="0"/>
        <w:ind w:left="720" w:leftChars="0" w:hanging="720" w:firstLineChars="0"/>
        <w:rPr>
          <w:rFonts w:hint="default"/>
          <w:b/>
          <w:lang w:val="en-US" w:eastAsia="zh-CN"/>
        </w:rPr>
      </w:pPr>
      <w:bookmarkStart w:id="27" w:name="_Toc27723"/>
      <w:r>
        <w:rPr>
          <w:rFonts w:hint="eastAsia"/>
          <w:b/>
          <w:lang w:val="en-US" w:eastAsia="zh-CN"/>
        </w:rPr>
        <w:t>监管端-首页</w:t>
      </w:r>
      <w:bookmarkEnd w:id="27"/>
    </w:p>
    <w:p>
      <w:pPr>
        <w:rPr>
          <w:rFonts w:hint="default"/>
          <w:lang w:val="en-US" w:eastAsia="zh-CN"/>
        </w:rPr>
      </w:pPr>
      <w:r>
        <w:rPr>
          <w:rFonts w:hint="eastAsia"/>
          <w:lang w:val="en-US" w:eastAsia="zh-CN"/>
        </w:rPr>
        <w:t xml:space="preserve">    登录APP系统首页展示监管端大数据分析，企业管理、食品安全、智能预警、企业自查信息、个人中心可修改密码和切换登录用户。</w:t>
      </w:r>
    </w:p>
    <w:p>
      <w:pPr>
        <w:rPr>
          <w:rFonts w:hint="default"/>
          <w:lang w:val="en-US" w:eastAsia="zh-CN"/>
        </w:rPr>
      </w:pPr>
      <w:r>
        <w:drawing>
          <wp:inline distT="0" distB="0" distL="114300" distR="114300">
            <wp:extent cx="3571875" cy="6353175"/>
            <wp:effectExtent l="0" t="0" r="9525" b="9525"/>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29"/>
                    <a:stretch>
                      <a:fillRect/>
                    </a:stretch>
                  </pic:blipFill>
                  <pic:spPr>
                    <a:xfrm>
                      <a:off x="0" y="0"/>
                      <a:ext cx="3571875" cy="6353175"/>
                    </a:xfrm>
                    <a:prstGeom prst="rect">
                      <a:avLst/>
                    </a:prstGeom>
                    <a:noFill/>
                    <a:ln>
                      <a:noFill/>
                    </a:ln>
                  </pic:spPr>
                </pic:pic>
              </a:graphicData>
            </a:graphic>
          </wp:inline>
        </w:drawing>
      </w:r>
    </w:p>
    <w:p>
      <w:pPr>
        <w:pStyle w:val="4"/>
        <w:bidi w:val="0"/>
        <w:ind w:left="720" w:leftChars="0" w:hanging="720" w:firstLineChars="0"/>
        <w:rPr>
          <w:rFonts w:hint="eastAsia"/>
          <w:b/>
          <w:lang w:val="en-US" w:eastAsia="zh-CN"/>
        </w:rPr>
      </w:pPr>
      <w:bookmarkStart w:id="28" w:name="_Toc13192"/>
      <w:r>
        <w:rPr>
          <w:rFonts w:hint="eastAsia"/>
          <w:b/>
          <w:lang w:val="en-US" w:eastAsia="zh-CN"/>
        </w:rPr>
        <w:t>监管端-大数据分析</w:t>
      </w:r>
      <w:bookmarkEnd w:id="28"/>
    </w:p>
    <w:p>
      <w:pPr>
        <w:ind w:firstLine="420" w:firstLineChars="200"/>
        <w:rPr>
          <w:rFonts w:hint="eastAsia"/>
          <w:lang w:val="en-US" w:eastAsia="zh-CN"/>
        </w:rPr>
      </w:pPr>
      <w:r>
        <w:rPr>
          <w:rFonts w:hint="eastAsia"/>
          <w:lang w:val="en-US" w:eastAsia="zh-CN"/>
        </w:rPr>
        <w:t>大数据分析窗口监管端管理人员可以实时观看智慧食安系统的企业统计、设备统计、风险等级占比、企业分类占比、食安指数、布控地图、智能预警事件统计、告警事件分类统计、食安信息统计、企业分类信息统计。给管理人员更直观的展示互联网+名厨亮灶系统。</w:t>
      </w:r>
    </w:p>
    <w:p>
      <w:r>
        <w:drawing>
          <wp:inline distT="0" distB="0" distL="114300" distR="114300">
            <wp:extent cx="3571875" cy="635317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pic:cNvPicPr>
                  </pic:nvPicPr>
                  <pic:blipFill>
                    <a:blip r:embed="rId30"/>
                    <a:stretch>
                      <a:fillRect/>
                    </a:stretch>
                  </pic:blipFill>
                  <pic:spPr>
                    <a:xfrm>
                      <a:off x="0" y="0"/>
                      <a:ext cx="3571875" cy="6353175"/>
                    </a:xfrm>
                    <a:prstGeom prst="rect">
                      <a:avLst/>
                    </a:prstGeom>
                    <a:noFill/>
                    <a:ln>
                      <a:noFill/>
                    </a:ln>
                  </pic:spPr>
                </pic:pic>
              </a:graphicData>
            </a:graphic>
          </wp:inline>
        </w:drawing>
      </w:r>
    </w:p>
    <w:p>
      <w:pPr>
        <w:rPr>
          <w:rFonts w:hint="eastAsia"/>
          <w:lang w:val="en-US" w:eastAsia="zh-CN"/>
        </w:rPr>
      </w:pPr>
      <w:r>
        <w:drawing>
          <wp:inline distT="0" distB="0" distL="114300" distR="114300">
            <wp:extent cx="3571875" cy="6353175"/>
            <wp:effectExtent l="0" t="0" r="9525" b="9525"/>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pic:cNvPicPr>
                  </pic:nvPicPr>
                  <pic:blipFill>
                    <a:blip r:embed="rId31"/>
                    <a:stretch>
                      <a:fillRect/>
                    </a:stretch>
                  </pic:blipFill>
                  <pic:spPr>
                    <a:xfrm>
                      <a:off x="0" y="0"/>
                      <a:ext cx="3571875" cy="6353175"/>
                    </a:xfrm>
                    <a:prstGeom prst="rect">
                      <a:avLst/>
                    </a:prstGeom>
                    <a:noFill/>
                    <a:ln>
                      <a:noFill/>
                    </a:ln>
                  </pic:spPr>
                </pic:pic>
              </a:graphicData>
            </a:graphic>
          </wp:inline>
        </w:drawing>
      </w:r>
    </w:p>
    <w:p>
      <w:pPr>
        <w:pStyle w:val="4"/>
        <w:bidi w:val="0"/>
        <w:ind w:left="720" w:leftChars="0" w:hanging="720" w:firstLineChars="0"/>
        <w:rPr>
          <w:rFonts w:hint="eastAsia"/>
          <w:b/>
          <w:lang w:val="en-US" w:eastAsia="zh-CN"/>
        </w:rPr>
      </w:pPr>
      <w:bookmarkStart w:id="29" w:name="_Toc31124"/>
      <w:r>
        <w:rPr>
          <w:rFonts w:hint="eastAsia"/>
          <w:b/>
          <w:lang w:val="en-US" w:eastAsia="zh-CN"/>
        </w:rPr>
        <w:t>监管端-企业管理</w:t>
      </w:r>
      <w:bookmarkEnd w:id="29"/>
    </w:p>
    <w:p>
      <w:pPr>
        <w:ind w:firstLine="420" w:firstLineChars="200"/>
        <w:rPr>
          <w:rFonts w:hint="default"/>
          <w:lang w:val="en-US" w:eastAsia="zh-CN"/>
        </w:rPr>
      </w:pPr>
      <w:r>
        <w:rPr>
          <w:rFonts w:hint="eastAsia"/>
          <w:lang w:val="en-US" w:eastAsia="zh-CN"/>
        </w:rPr>
        <w:t>监管端企业管理窗口展示当前所管辖区的所有企业信息。</w:t>
      </w:r>
    </w:p>
    <w:p>
      <w:r>
        <w:drawing>
          <wp:inline distT="0" distB="0" distL="114300" distR="114300">
            <wp:extent cx="3571875" cy="5972175"/>
            <wp:effectExtent l="0" t="0" r="9525" b="9525"/>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32"/>
                    <a:stretch>
                      <a:fillRect/>
                    </a:stretch>
                  </pic:blipFill>
                  <pic:spPr>
                    <a:xfrm>
                      <a:off x="0" y="0"/>
                      <a:ext cx="3571875" cy="5972175"/>
                    </a:xfrm>
                    <a:prstGeom prst="rect">
                      <a:avLst/>
                    </a:prstGeom>
                    <a:noFill/>
                    <a:ln>
                      <a:noFill/>
                    </a:ln>
                  </pic:spPr>
                </pic:pic>
              </a:graphicData>
            </a:graphic>
          </wp:inline>
        </w:drawing>
      </w:r>
    </w:p>
    <w:p>
      <w:pPr>
        <w:pStyle w:val="5"/>
        <w:bidi w:val="0"/>
        <w:ind w:left="720" w:leftChars="0" w:hanging="720" w:firstLineChars="0"/>
        <w:rPr>
          <w:rFonts w:hint="default"/>
          <w:b/>
          <w:lang w:val="en-US" w:eastAsia="zh-CN"/>
        </w:rPr>
      </w:pPr>
      <w:r>
        <w:rPr>
          <w:rFonts w:hint="eastAsia"/>
          <w:b/>
          <w:lang w:val="en-US" w:eastAsia="zh-CN"/>
        </w:rPr>
        <w:t>监管端-企业管理-选定企业</w:t>
      </w:r>
    </w:p>
    <w:p>
      <w:pPr>
        <w:rPr>
          <w:rFonts w:hint="default"/>
          <w:lang w:val="en-US" w:eastAsia="zh-CN"/>
        </w:rPr>
      </w:pPr>
      <w:r>
        <w:rPr>
          <w:rFonts w:hint="eastAsia"/>
          <w:lang w:val="en-US" w:eastAsia="zh-CN"/>
        </w:rPr>
        <w:t xml:space="preserve">    选定企业后展示当前企业的八大功能信息，功能同web端一样。</w:t>
      </w:r>
    </w:p>
    <w:p>
      <w:pPr>
        <w:rPr>
          <w:rFonts w:hint="default"/>
          <w:lang w:val="en-US" w:eastAsia="zh-CN"/>
        </w:rPr>
      </w:pPr>
      <w:r>
        <w:drawing>
          <wp:inline distT="0" distB="0" distL="114300" distR="114300">
            <wp:extent cx="3571875" cy="6353175"/>
            <wp:effectExtent l="0" t="0" r="9525"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pic:cNvPicPr>
                  </pic:nvPicPr>
                  <pic:blipFill>
                    <a:blip r:embed="rId33"/>
                    <a:stretch>
                      <a:fillRect/>
                    </a:stretch>
                  </pic:blipFill>
                  <pic:spPr>
                    <a:xfrm>
                      <a:off x="0" y="0"/>
                      <a:ext cx="3571875" cy="6353175"/>
                    </a:xfrm>
                    <a:prstGeom prst="rect">
                      <a:avLst/>
                    </a:prstGeom>
                    <a:noFill/>
                    <a:ln>
                      <a:noFill/>
                    </a:ln>
                  </pic:spPr>
                </pic:pic>
              </a:graphicData>
            </a:graphic>
          </wp:inline>
        </w:drawing>
      </w:r>
    </w:p>
    <w:p>
      <w:pPr>
        <w:pStyle w:val="6"/>
      </w:pPr>
      <w:r>
        <w:rPr>
          <w:rFonts w:hint="eastAsia"/>
          <w:b/>
          <w:lang w:val="en-US" w:eastAsia="zh-CN"/>
        </w:rPr>
        <w:t>监管端-企业管理-选定企业-企业信息</w:t>
      </w:r>
    </w:p>
    <w:p/>
    <w:p>
      <w:r>
        <w:drawing>
          <wp:inline distT="0" distB="0" distL="114300" distR="114300">
            <wp:extent cx="3571875" cy="3321685"/>
            <wp:effectExtent l="0" t="0" r="9525" b="635"/>
            <wp:docPr id="4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1"/>
                    <pic:cNvPicPr>
                      <a:picLocks noChangeAspect="1"/>
                    </pic:cNvPicPr>
                  </pic:nvPicPr>
                  <pic:blipFill>
                    <a:blip r:embed="rId34"/>
                    <a:srcRect b="47716"/>
                    <a:stretch>
                      <a:fillRect/>
                    </a:stretch>
                  </pic:blipFill>
                  <pic:spPr>
                    <a:xfrm>
                      <a:off x="0" y="0"/>
                      <a:ext cx="3571875" cy="3321685"/>
                    </a:xfrm>
                    <a:prstGeom prst="rect">
                      <a:avLst/>
                    </a:prstGeom>
                    <a:noFill/>
                    <a:ln>
                      <a:noFill/>
                    </a:ln>
                  </pic:spPr>
                </pic:pic>
              </a:graphicData>
            </a:graphic>
          </wp:inline>
        </w:drawing>
      </w:r>
    </w:p>
    <w:p>
      <w:pPr>
        <w:pStyle w:val="7"/>
      </w:pPr>
      <w:r>
        <w:rPr>
          <w:rFonts w:hint="eastAsia"/>
        </w:rPr>
        <w:t>监管端-企业管理-选定企业-企业信息</w:t>
      </w:r>
      <w:r>
        <w:rPr>
          <w:rFonts w:hint="eastAsia"/>
          <w:lang w:val="en-US" w:eastAsia="zh-CN"/>
        </w:rPr>
        <w:t>-实时视频</w:t>
      </w:r>
    </w:p>
    <w:p>
      <w:r>
        <w:drawing>
          <wp:inline distT="0" distB="0" distL="114300" distR="114300">
            <wp:extent cx="3571875" cy="3990975"/>
            <wp:effectExtent l="0" t="0" r="9525" b="1905"/>
            <wp:docPr id="4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2"/>
                    <pic:cNvPicPr>
                      <a:picLocks noChangeAspect="1"/>
                    </pic:cNvPicPr>
                  </pic:nvPicPr>
                  <pic:blipFill>
                    <a:blip r:embed="rId35"/>
                    <a:srcRect b="37181"/>
                    <a:stretch>
                      <a:fillRect/>
                    </a:stretch>
                  </pic:blipFill>
                  <pic:spPr>
                    <a:xfrm>
                      <a:off x="0" y="0"/>
                      <a:ext cx="3571875" cy="3990975"/>
                    </a:xfrm>
                    <a:prstGeom prst="rect">
                      <a:avLst/>
                    </a:prstGeom>
                    <a:noFill/>
                    <a:ln>
                      <a:noFill/>
                    </a:ln>
                  </pic:spPr>
                </pic:pic>
              </a:graphicData>
            </a:graphic>
          </wp:inline>
        </w:drawing>
      </w:r>
    </w:p>
    <w:p>
      <w:pPr>
        <w:pStyle w:val="7"/>
        <w:rPr>
          <w:rFonts w:hint="eastAsia" w:ascii="Arial" w:hAnsi="Arial" w:eastAsia="黑体" w:cstheme="minorBidi"/>
          <w:b/>
          <w:kern w:val="2"/>
          <w:sz w:val="24"/>
          <w:szCs w:val="24"/>
          <w:lang w:val="en-US" w:eastAsia="zh-CN" w:bidi="ar-SA"/>
        </w:rPr>
      </w:pPr>
      <w:r>
        <w:rPr>
          <w:rFonts w:hint="eastAsia" w:ascii="Arial" w:hAnsi="Arial" w:eastAsia="黑体" w:cstheme="minorBidi"/>
          <w:b/>
          <w:kern w:val="2"/>
          <w:sz w:val="24"/>
          <w:szCs w:val="24"/>
          <w:lang w:val="en-US" w:eastAsia="zh-CN" w:bidi="ar-SA"/>
        </w:rPr>
        <w:t>监管端-企业管理-选定企业-企业信息-</w:t>
      </w:r>
      <w:r>
        <w:rPr>
          <w:rFonts w:hint="eastAsia" w:cstheme="minorBidi"/>
          <w:b/>
          <w:kern w:val="2"/>
          <w:sz w:val="24"/>
          <w:szCs w:val="24"/>
          <w:lang w:val="en-US" w:eastAsia="zh-CN" w:bidi="ar-SA"/>
        </w:rPr>
        <w:t>一企一档</w:t>
      </w:r>
    </w:p>
    <w:p>
      <w:r>
        <w:drawing>
          <wp:inline distT="0" distB="0" distL="114300" distR="114300">
            <wp:extent cx="3571875" cy="6353175"/>
            <wp:effectExtent l="0" t="0" r="9525" b="9525"/>
            <wp:docPr id="5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4"/>
                    <pic:cNvPicPr>
                      <a:picLocks noChangeAspect="1"/>
                    </pic:cNvPicPr>
                  </pic:nvPicPr>
                  <pic:blipFill>
                    <a:blip r:embed="rId36"/>
                    <a:stretch>
                      <a:fillRect/>
                    </a:stretch>
                  </pic:blipFill>
                  <pic:spPr>
                    <a:xfrm>
                      <a:off x="0" y="0"/>
                      <a:ext cx="3571875" cy="6353175"/>
                    </a:xfrm>
                    <a:prstGeom prst="rect">
                      <a:avLst/>
                    </a:prstGeom>
                    <a:noFill/>
                    <a:ln>
                      <a:noFill/>
                    </a:ln>
                  </pic:spPr>
                </pic:pic>
              </a:graphicData>
            </a:graphic>
          </wp:inline>
        </w:drawing>
      </w:r>
    </w:p>
    <w:p/>
    <w:p>
      <w:pPr>
        <w:rPr>
          <w:rFonts w:hint="eastAsia"/>
          <w:lang w:val="en-US" w:eastAsia="zh-CN"/>
        </w:rPr>
      </w:pPr>
      <w:r>
        <w:drawing>
          <wp:inline distT="0" distB="0" distL="114300" distR="114300">
            <wp:extent cx="3571875" cy="5786120"/>
            <wp:effectExtent l="0" t="0" r="9525" b="5080"/>
            <wp:docPr id="5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5"/>
                    <pic:cNvPicPr>
                      <a:picLocks noChangeAspect="1"/>
                    </pic:cNvPicPr>
                  </pic:nvPicPr>
                  <pic:blipFill>
                    <a:blip r:embed="rId37"/>
                    <a:srcRect b="8926"/>
                    <a:stretch>
                      <a:fillRect/>
                    </a:stretch>
                  </pic:blipFill>
                  <pic:spPr>
                    <a:xfrm>
                      <a:off x="0" y="0"/>
                      <a:ext cx="3571875" cy="5786120"/>
                    </a:xfrm>
                    <a:prstGeom prst="rect">
                      <a:avLst/>
                    </a:prstGeom>
                    <a:noFill/>
                    <a:ln>
                      <a:noFill/>
                    </a:ln>
                  </pic:spPr>
                </pic:pic>
              </a:graphicData>
            </a:graphic>
          </wp:inline>
        </w:drawing>
      </w:r>
    </w:p>
    <w:p>
      <w:pPr>
        <w:pStyle w:val="7"/>
        <w:ind w:left="1151" w:hanging="1151"/>
        <w:rPr>
          <w:rFonts w:hint="eastAsia" w:ascii="Arial" w:hAnsi="Arial" w:eastAsia="黑体" w:cstheme="minorBidi"/>
          <w:b/>
          <w:kern w:val="2"/>
          <w:sz w:val="24"/>
          <w:szCs w:val="24"/>
          <w:lang w:val="en-US" w:eastAsia="zh-CN" w:bidi="ar-SA"/>
        </w:rPr>
      </w:pPr>
      <w:r>
        <w:rPr>
          <w:rFonts w:hint="eastAsia" w:ascii="Arial" w:hAnsi="Arial" w:eastAsia="黑体" w:cstheme="minorBidi"/>
          <w:b/>
          <w:kern w:val="2"/>
          <w:sz w:val="24"/>
          <w:szCs w:val="24"/>
          <w:lang w:val="en-US" w:eastAsia="zh-CN" w:bidi="ar-SA"/>
        </w:rPr>
        <w:t>监管端-企业管理-选定企业-企业信息-菜谱信息</w:t>
      </w:r>
    </w:p>
    <w:p/>
    <w:p>
      <w:pPr>
        <w:rPr>
          <w:rFonts w:hint="eastAsia"/>
          <w:lang w:val="en-US" w:eastAsia="zh-CN"/>
        </w:rPr>
      </w:pPr>
      <w:r>
        <w:drawing>
          <wp:inline distT="0" distB="0" distL="114300" distR="114300">
            <wp:extent cx="3571875" cy="2484120"/>
            <wp:effectExtent l="0" t="0" r="9525" b="0"/>
            <wp:docPr id="5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6"/>
                    <pic:cNvPicPr>
                      <a:picLocks noChangeAspect="1"/>
                    </pic:cNvPicPr>
                  </pic:nvPicPr>
                  <pic:blipFill>
                    <a:blip r:embed="rId38"/>
                    <a:srcRect b="60900"/>
                    <a:stretch>
                      <a:fillRect/>
                    </a:stretch>
                  </pic:blipFill>
                  <pic:spPr>
                    <a:xfrm>
                      <a:off x="0" y="0"/>
                      <a:ext cx="3571875" cy="2484120"/>
                    </a:xfrm>
                    <a:prstGeom prst="rect">
                      <a:avLst/>
                    </a:prstGeom>
                    <a:noFill/>
                    <a:ln>
                      <a:noFill/>
                    </a:ln>
                  </pic:spPr>
                </pic:pic>
              </a:graphicData>
            </a:graphic>
          </wp:inline>
        </w:drawing>
      </w:r>
    </w:p>
    <w:p>
      <w:pPr>
        <w:pStyle w:val="7"/>
        <w:ind w:left="1151" w:hanging="1151"/>
        <w:rPr>
          <w:rFonts w:hint="eastAsia" w:ascii="Arial" w:hAnsi="Arial" w:eastAsia="黑体" w:cstheme="minorBidi"/>
          <w:b/>
          <w:kern w:val="2"/>
          <w:sz w:val="24"/>
          <w:szCs w:val="24"/>
          <w:lang w:val="en-US" w:eastAsia="zh-CN" w:bidi="ar-SA"/>
        </w:rPr>
      </w:pPr>
      <w:r>
        <w:rPr>
          <w:rFonts w:hint="default" w:ascii="Arial" w:hAnsi="Arial" w:eastAsia="黑体" w:cstheme="minorBidi"/>
          <w:b/>
          <w:kern w:val="2"/>
          <w:sz w:val="24"/>
          <w:szCs w:val="24"/>
          <w:lang w:val="en-US" w:eastAsia="zh-CN" w:bidi="ar-SA"/>
        </w:rPr>
        <w:t>监管端-企业管理-选定企业-企业信息-</w:t>
      </w:r>
      <w:r>
        <w:rPr>
          <w:rFonts w:hint="eastAsia" w:ascii="Arial" w:hAnsi="Arial" w:eastAsia="黑体" w:cstheme="minorBidi"/>
          <w:b/>
          <w:kern w:val="2"/>
          <w:sz w:val="24"/>
          <w:szCs w:val="24"/>
          <w:lang w:val="en-US" w:eastAsia="zh-CN" w:bidi="ar-SA"/>
        </w:rPr>
        <w:t>陪餐记录</w:t>
      </w:r>
    </w:p>
    <w:p/>
    <w:p>
      <w:pPr>
        <w:rPr>
          <w:rFonts w:hint="eastAsia"/>
          <w:lang w:val="en-US" w:eastAsia="zh-CN"/>
        </w:rPr>
      </w:pPr>
      <w:r>
        <w:drawing>
          <wp:inline distT="0" distB="0" distL="114300" distR="114300">
            <wp:extent cx="3571875" cy="2085975"/>
            <wp:effectExtent l="0" t="0" r="9525" b="1905"/>
            <wp:docPr id="5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7"/>
                    <pic:cNvPicPr>
                      <a:picLocks noChangeAspect="1"/>
                    </pic:cNvPicPr>
                  </pic:nvPicPr>
                  <pic:blipFill>
                    <a:blip r:embed="rId39"/>
                    <a:srcRect b="67166"/>
                    <a:stretch>
                      <a:fillRect/>
                    </a:stretch>
                  </pic:blipFill>
                  <pic:spPr>
                    <a:xfrm>
                      <a:off x="0" y="0"/>
                      <a:ext cx="3571875" cy="2085975"/>
                    </a:xfrm>
                    <a:prstGeom prst="rect">
                      <a:avLst/>
                    </a:prstGeom>
                    <a:noFill/>
                    <a:ln>
                      <a:noFill/>
                    </a:ln>
                  </pic:spPr>
                </pic:pic>
              </a:graphicData>
            </a:graphic>
          </wp:inline>
        </w:drawing>
      </w:r>
    </w:p>
    <w:p>
      <w:pPr>
        <w:pStyle w:val="7"/>
        <w:ind w:left="1151" w:hanging="1151"/>
        <w:rPr>
          <w:rFonts w:hint="default" w:ascii="Arial" w:hAnsi="Arial" w:eastAsia="黑体" w:cstheme="minorBidi"/>
          <w:b/>
          <w:kern w:val="2"/>
          <w:sz w:val="24"/>
          <w:szCs w:val="24"/>
          <w:lang w:val="en-US" w:eastAsia="zh-CN" w:bidi="ar-SA"/>
        </w:rPr>
      </w:pPr>
      <w:r>
        <w:rPr>
          <w:rFonts w:hint="default" w:ascii="Arial" w:hAnsi="Arial" w:eastAsia="黑体" w:cstheme="minorBidi"/>
          <w:b/>
          <w:kern w:val="2"/>
          <w:sz w:val="24"/>
          <w:szCs w:val="24"/>
          <w:lang w:val="en-US" w:eastAsia="zh-CN" w:bidi="ar-SA"/>
        </w:rPr>
        <w:t>监管端-企业管理-选定企业-企业信息-</w:t>
      </w:r>
      <w:r>
        <w:rPr>
          <w:rFonts w:hint="eastAsia" w:ascii="Arial" w:hAnsi="Arial" w:eastAsia="黑体" w:cstheme="minorBidi"/>
          <w:b/>
          <w:kern w:val="2"/>
          <w:sz w:val="24"/>
          <w:szCs w:val="24"/>
          <w:lang w:val="en-US" w:eastAsia="zh-CN" w:bidi="ar-SA"/>
        </w:rPr>
        <w:t>投诉处理</w:t>
      </w:r>
    </w:p>
    <w:p/>
    <w:p>
      <w:pPr>
        <w:rPr>
          <w:rFonts w:hint="default"/>
          <w:lang w:val="en-US" w:eastAsia="zh-CN"/>
        </w:rPr>
      </w:pPr>
      <w:r>
        <w:drawing>
          <wp:inline distT="0" distB="0" distL="114300" distR="114300">
            <wp:extent cx="3571875" cy="2077720"/>
            <wp:effectExtent l="0" t="0" r="9525" b="10160"/>
            <wp:docPr id="5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9"/>
                    <pic:cNvPicPr>
                      <a:picLocks noChangeAspect="1"/>
                    </pic:cNvPicPr>
                  </pic:nvPicPr>
                  <pic:blipFill>
                    <a:blip r:embed="rId40"/>
                    <a:srcRect b="67296"/>
                    <a:stretch>
                      <a:fillRect/>
                    </a:stretch>
                  </pic:blipFill>
                  <pic:spPr>
                    <a:xfrm>
                      <a:off x="0" y="0"/>
                      <a:ext cx="3571875" cy="2077720"/>
                    </a:xfrm>
                    <a:prstGeom prst="rect">
                      <a:avLst/>
                    </a:prstGeom>
                    <a:noFill/>
                    <a:ln>
                      <a:noFill/>
                    </a:ln>
                  </pic:spPr>
                </pic:pic>
              </a:graphicData>
            </a:graphic>
          </wp:inline>
        </w:drawing>
      </w:r>
    </w:p>
    <w:p>
      <w:pPr>
        <w:rPr>
          <w:rFonts w:hint="default"/>
          <w:lang w:val="en-US" w:eastAsia="zh-CN"/>
        </w:rPr>
      </w:pPr>
    </w:p>
    <w:p>
      <w:pPr>
        <w:pStyle w:val="4"/>
        <w:bidi w:val="0"/>
        <w:ind w:left="720" w:leftChars="0" w:hanging="720" w:firstLineChars="0"/>
        <w:rPr>
          <w:rFonts w:hint="eastAsia"/>
          <w:b/>
          <w:lang w:val="en-US" w:eastAsia="zh-CN"/>
        </w:rPr>
      </w:pPr>
      <w:bookmarkStart w:id="30" w:name="_Toc17619"/>
      <w:r>
        <w:rPr>
          <w:rFonts w:hint="eastAsia"/>
          <w:b/>
          <w:lang w:val="en-US" w:eastAsia="zh-CN"/>
        </w:rPr>
        <w:t>监管端-食品安全</w:t>
      </w:r>
      <w:bookmarkEnd w:id="30"/>
    </w:p>
    <w:p>
      <w:pPr>
        <w:rPr>
          <w:rFonts w:hint="eastAsia"/>
          <w:lang w:val="en-US" w:eastAsia="zh-CN"/>
        </w:rPr>
      </w:pPr>
      <w:r>
        <w:drawing>
          <wp:inline distT="0" distB="0" distL="114300" distR="114300">
            <wp:extent cx="3571875" cy="5972175"/>
            <wp:effectExtent l="0" t="0" r="9525" b="9525"/>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pic:cNvPicPr>
                  </pic:nvPicPr>
                  <pic:blipFill>
                    <a:blip r:embed="rId32"/>
                    <a:stretch>
                      <a:fillRect/>
                    </a:stretch>
                  </pic:blipFill>
                  <pic:spPr>
                    <a:xfrm>
                      <a:off x="0" y="0"/>
                      <a:ext cx="3571875" cy="5972175"/>
                    </a:xfrm>
                    <a:prstGeom prst="rect">
                      <a:avLst/>
                    </a:prstGeom>
                    <a:noFill/>
                    <a:ln>
                      <a:noFill/>
                    </a:ln>
                  </pic:spPr>
                </pic:pic>
              </a:graphicData>
            </a:graphic>
          </wp:inline>
        </w:drawing>
      </w:r>
    </w:p>
    <w:p>
      <w:pPr>
        <w:pStyle w:val="5"/>
      </w:pPr>
      <w:r>
        <w:rPr>
          <w:rFonts w:hint="eastAsia"/>
          <w:lang w:val="en-US" w:eastAsia="zh-CN"/>
        </w:rPr>
        <w:t>监管端-食品安全-选定企业</w:t>
      </w:r>
    </w:p>
    <w:p>
      <w:r>
        <w:drawing>
          <wp:inline distT="0" distB="0" distL="114300" distR="114300">
            <wp:extent cx="3571875" cy="6353175"/>
            <wp:effectExtent l="0" t="0" r="9525" b="9525"/>
            <wp:docPr id="5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0"/>
                    <pic:cNvPicPr>
                      <a:picLocks noChangeAspect="1"/>
                    </pic:cNvPicPr>
                  </pic:nvPicPr>
                  <pic:blipFill>
                    <a:blip r:embed="rId41"/>
                    <a:stretch>
                      <a:fillRect/>
                    </a:stretch>
                  </pic:blipFill>
                  <pic:spPr>
                    <a:xfrm>
                      <a:off x="0" y="0"/>
                      <a:ext cx="3571875" cy="6353175"/>
                    </a:xfrm>
                    <a:prstGeom prst="rect">
                      <a:avLst/>
                    </a:prstGeom>
                    <a:noFill/>
                    <a:ln>
                      <a:noFill/>
                    </a:ln>
                  </pic:spPr>
                </pic:pic>
              </a:graphicData>
            </a:graphic>
          </wp:inline>
        </w:drawing>
      </w:r>
    </w:p>
    <w:p>
      <w:pPr>
        <w:pStyle w:val="4"/>
        <w:bidi w:val="0"/>
        <w:ind w:left="720" w:leftChars="0" w:hanging="720" w:firstLineChars="0"/>
        <w:rPr>
          <w:rFonts w:hint="eastAsia"/>
          <w:b/>
          <w:lang w:val="en-US" w:eastAsia="zh-CN"/>
        </w:rPr>
      </w:pPr>
      <w:bookmarkStart w:id="31" w:name="_Toc30943"/>
      <w:r>
        <w:rPr>
          <w:rFonts w:hint="eastAsia"/>
          <w:b/>
          <w:lang w:val="en-US" w:eastAsia="zh-CN"/>
        </w:rPr>
        <w:t>监管端-智能预警</w:t>
      </w:r>
      <w:bookmarkEnd w:id="31"/>
    </w:p>
    <w:p>
      <w:pPr>
        <w:rPr>
          <w:rFonts w:hint="eastAsia"/>
          <w:lang w:val="en-US" w:eastAsia="zh-CN"/>
        </w:rPr>
      </w:pPr>
      <w:r>
        <w:drawing>
          <wp:inline distT="0" distB="0" distL="114300" distR="114300">
            <wp:extent cx="3571875" cy="5972175"/>
            <wp:effectExtent l="0" t="0" r="9525"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pic:cNvPicPr>
                  </pic:nvPicPr>
                  <pic:blipFill>
                    <a:blip r:embed="rId32"/>
                    <a:stretch>
                      <a:fillRect/>
                    </a:stretch>
                  </pic:blipFill>
                  <pic:spPr>
                    <a:xfrm>
                      <a:off x="0" y="0"/>
                      <a:ext cx="3571875" cy="5972175"/>
                    </a:xfrm>
                    <a:prstGeom prst="rect">
                      <a:avLst/>
                    </a:prstGeom>
                    <a:noFill/>
                    <a:ln>
                      <a:noFill/>
                    </a:ln>
                  </pic:spPr>
                </pic:pic>
              </a:graphicData>
            </a:graphic>
          </wp:inline>
        </w:drawing>
      </w:r>
    </w:p>
    <w:p>
      <w:pPr>
        <w:pStyle w:val="5"/>
      </w:pPr>
      <w:r>
        <w:rPr>
          <w:rFonts w:hint="eastAsia"/>
          <w:lang w:val="en-US" w:eastAsia="zh-CN"/>
        </w:rPr>
        <w:t>监管端-智能预警-选定企业</w:t>
      </w:r>
    </w:p>
    <w:p>
      <w:r>
        <w:drawing>
          <wp:inline distT="0" distB="0" distL="114300" distR="114300">
            <wp:extent cx="3571875" cy="6353175"/>
            <wp:effectExtent l="0" t="0" r="9525" b="9525"/>
            <wp:docPr id="58"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1"/>
                    <pic:cNvPicPr>
                      <a:picLocks noChangeAspect="1"/>
                    </pic:cNvPicPr>
                  </pic:nvPicPr>
                  <pic:blipFill>
                    <a:blip r:embed="rId42"/>
                    <a:stretch>
                      <a:fillRect/>
                    </a:stretch>
                  </pic:blipFill>
                  <pic:spPr>
                    <a:xfrm>
                      <a:off x="0" y="0"/>
                      <a:ext cx="3571875" cy="6353175"/>
                    </a:xfrm>
                    <a:prstGeom prst="rect">
                      <a:avLst/>
                    </a:prstGeom>
                    <a:noFill/>
                    <a:ln>
                      <a:noFill/>
                    </a:ln>
                  </pic:spPr>
                </pic:pic>
              </a:graphicData>
            </a:graphic>
          </wp:inline>
        </w:drawing>
      </w:r>
    </w:p>
    <w:p>
      <w:pPr>
        <w:pStyle w:val="4"/>
        <w:bidi w:val="0"/>
        <w:ind w:left="720" w:leftChars="0" w:hanging="720" w:firstLineChars="0"/>
        <w:rPr>
          <w:rFonts w:hint="eastAsia"/>
          <w:b/>
          <w:lang w:val="en-US" w:eastAsia="zh-CN"/>
        </w:rPr>
      </w:pPr>
      <w:bookmarkStart w:id="32" w:name="_Toc4498"/>
      <w:r>
        <w:rPr>
          <w:rFonts w:hint="eastAsia"/>
          <w:b/>
          <w:lang w:val="en-US" w:eastAsia="zh-CN"/>
        </w:rPr>
        <w:t>监管端-企业自查</w:t>
      </w:r>
      <w:bookmarkEnd w:id="32"/>
    </w:p>
    <w:p>
      <w:pPr>
        <w:rPr>
          <w:rFonts w:hint="eastAsia"/>
          <w:lang w:val="en-US" w:eastAsia="zh-CN"/>
        </w:rPr>
      </w:pPr>
      <w:r>
        <w:drawing>
          <wp:inline distT="0" distB="0" distL="114300" distR="114300">
            <wp:extent cx="3571875" cy="5972175"/>
            <wp:effectExtent l="0" t="0" r="9525"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pic:cNvPicPr>
                  </pic:nvPicPr>
                  <pic:blipFill>
                    <a:blip r:embed="rId32"/>
                    <a:stretch>
                      <a:fillRect/>
                    </a:stretch>
                  </pic:blipFill>
                  <pic:spPr>
                    <a:xfrm>
                      <a:off x="0" y="0"/>
                      <a:ext cx="3571875" cy="5972175"/>
                    </a:xfrm>
                    <a:prstGeom prst="rect">
                      <a:avLst/>
                    </a:prstGeom>
                    <a:noFill/>
                    <a:ln>
                      <a:noFill/>
                    </a:ln>
                  </pic:spPr>
                </pic:pic>
              </a:graphicData>
            </a:graphic>
          </wp:inline>
        </w:drawing>
      </w:r>
    </w:p>
    <w:p>
      <w:pPr>
        <w:pStyle w:val="5"/>
      </w:pPr>
      <w:r>
        <w:rPr>
          <w:rFonts w:hint="eastAsia"/>
          <w:lang w:val="en-US" w:eastAsia="zh-CN"/>
        </w:rPr>
        <w:t>监管端-企业自查-选定企业</w:t>
      </w:r>
    </w:p>
    <w:p/>
    <w:p>
      <w:r>
        <w:drawing>
          <wp:inline distT="0" distB="0" distL="114300" distR="114300">
            <wp:extent cx="3571875" cy="3390265"/>
            <wp:effectExtent l="0" t="0" r="9525" b="8255"/>
            <wp:docPr id="5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2"/>
                    <pic:cNvPicPr>
                      <a:picLocks noChangeAspect="1"/>
                    </pic:cNvPicPr>
                  </pic:nvPicPr>
                  <pic:blipFill>
                    <a:blip r:embed="rId43"/>
                    <a:srcRect b="46637"/>
                    <a:stretch>
                      <a:fillRect/>
                    </a:stretch>
                  </pic:blipFill>
                  <pic:spPr>
                    <a:xfrm>
                      <a:off x="0" y="0"/>
                      <a:ext cx="3571875" cy="3390265"/>
                    </a:xfrm>
                    <a:prstGeom prst="rect">
                      <a:avLst/>
                    </a:prstGeom>
                    <a:noFill/>
                    <a:ln>
                      <a:noFill/>
                    </a:ln>
                  </pic:spPr>
                </pic:pic>
              </a:graphicData>
            </a:graphic>
          </wp:inline>
        </w:drawing>
      </w:r>
    </w:p>
    <w:p>
      <w:pPr>
        <w:pStyle w:val="4"/>
        <w:bidi w:val="0"/>
        <w:ind w:left="720" w:leftChars="0" w:hanging="720" w:firstLineChars="0"/>
        <w:rPr>
          <w:rFonts w:hint="default"/>
          <w:b/>
          <w:lang w:val="en-US" w:eastAsia="zh-CN"/>
        </w:rPr>
      </w:pPr>
      <w:bookmarkStart w:id="33" w:name="_Toc1633"/>
      <w:r>
        <w:rPr>
          <w:rFonts w:hint="eastAsia"/>
          <w:b/>
          <w:lang w:val="en-US" w:eastAsia="zh-CN"/>
        </w:rPr>
        <w:t>监管端-个人中心</w:t>
      </w:r>
      <w:bookmarkEnd w:id="33"/>
    </w:p>
    <w:p/>
    <w:p>
      <w:pPr>
        <w:rPr>
          <w:rFonts w:hint="default"/>
          <w:lang w:val="en-US" w:eastAsia="zh-CN"/>
        </w:rPr>
      </w:pPr>
      <w:r>
        <w:drawing>
          <wp:inline distT="0" distB="0" distL="114300" distR="114300">
            <wp:extent cx="3571875" cy="2119630"/>
            <wp:effectExtent l="0" t="0" r="9525" b="1397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pic:cNvPicPr>
                  </pic:nvPicPr>
                  <pic:blipFill>
                    <a:blip r:embed="rId44"/>
                    <a:srcRect b="66637"/>
                    <a:stretch>
                      <a:fillRect/>
                    </a:stretch>
                  </pic:blipFill>
                  <pic:spPr>
                    <a:xfrm>
                      <a:off x="0" y="0"/>
                      <a:ext cx="3571875" cy="2119630"/>
                    </a:xfrm>
                    <a:prstGeom prst="rect">
                      <a:avLst/>
                    </a:prstGeom>
                    <a:noFill/>
                    <a:ln>
                      <a:noFill/>
                    </a:ln>
                  </pic:spPr>
                </pic:pic>
              </a:graphicData>
            </a:graphic>
          </wp:inline>
        </w:drawing>
      </w:r>
    </w:p>
    <w:p>
      <w:pPr>
        <w:pStyle w:val="3"/>
        <w:bidi w:val="0"/>
        <w:ind w:left="720" w:leftChars="0" w:hanging="720" w:firstLineChars="0"/>
        <w:rPr>
          <w:rFonts w:hint="default"/>
          <w:b/>
          <w:lang w:val="en-US" w:eastAsia="zh-CN"/>
        </w:rPr>
      </w:pPr>
      <w:bookmarkStart w:id="34" w:name="_Toc4849"/>
      <w:r>
        <w:rPr>
          <w:rFonts w:hint="default"/>
          <w:b/>
          <w:lang w:val="en-US" w:eastAsia="zh-CN"/>
        </w:rPr>
        <w:t>企业端APP功能介绍</w:t>
      </w:r>
      <w:bookmarkEnd w:id="34"/>
    </w:p>
    <w:p>
      <w:pPr>
        <w:pStyle w:val="4"/>
        <w:bidi w:val="0"/>
        <w:ind w:left="720" w:leftChars="0" w:hanging="720" w:firstLineChars="0"/>
        <w:rPr>
          <w:rFonts w:hint="eastAsia"/>
          <w:b/>
          <w:lang w:val="en-US" w:eastAsia="zh-CN"/>
        </w:rPr>
      </w:pPr>
      <w:bookmarkStart w:id="35" w:name="_Toc30009"/>
      <w:r>
        <w:rPr>
          <w:rFonts w:hint="eastAsia"/>
          <w:b/>
          <w:lang w:val="en-US" w:eastAsia="zh-CN"/>
        </w:rPr>
        <w:t>企业端-首页</w:t>
      </w:r>
      <w:bookmarkEnd w:id="35"/>
    </w:p>
    <w:p>
      <w:pPr>
        <w:ind w:firstLine="420"/>
        <w:rPr>
          <w:rFonts w:hint="default"/>
          <w:lang w:val="en-US" w:eastAsia="zh-CN"/>
        </w:rPr>
      </w:pPr>
      <w:r>
        <w:rPr>
          <w:rFonts w:hint="eastAsia"/>
          <w:lang w:val="en-US" w:eastAsia="zh-CN"/>
        </w:rPr>
        <w:t>企业端仅有APP和大数据分析平台，APP首页展示用户当前企业的评价等级、企业信息、人员管理、食品安全、智能预警、企业自查、个人中心信息。其中企业信息、人员管理、食品安全、企业自查四大类需企业自行填写补充并及时更新，数据同步至监管端。</w:t>
      </w:r>
    </w:p>
    <w:p>
      <w:pPr>
        <w:rPr>
          <w:rFonts w:hint="eastAsia"/>
          <w:lang w:val="en-US" w:eastAsia="zh-CN"/>
        </w:rPr>
      </w:pPr>
      <w:r>
        <w:drawing>
          <wp:inline distT="0" distB="0" distL="114300" distR="114300">
            <wp:extent cx="3571875" cy="6353175"/>
            <wp:effectExtent l="0" t="0" r="9525" b="9525"/>
            <wp:docPr id="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4"/>
                    <pic:cNvPicPr>
                      <a:picLocks noChangeAspect="1"/>
                    </pic:cNvPicPr>
                  </pic:nvPicPr>
                  <pic:blipFill>
                    <a:blip r:embed="rId45"/>
                    <a:stretch>
                      <a:fillRect/>
                    </a:stretch>
                  </pic:blipFill>
                  <pic:spPr>
                    <a:xfrm>
                      <a:off x="0" y="0"/>
                      <a:ext cx="3571875" cy="6353175"/>
                    </a:xfrm>
                    <a:prstGeom prst="rect">
                      <a:avLst/>
                    </a:prstGeom>
                    <a:noFill/>
                    <a:ln>
                      <a:noFill/>
                    </a:ln>
                  </pic:spPr>
                </pic:pic>
              </a:graphicData>
            </a:graphic>
          </wp:inline>
        </w:drawing>
      </w:r>
    </w:p>
    <w:p>
      <w:pPr>
        <w:pStyle w:val="4"/>
        <w:bidi w:val="0"/>
        <w:ind w:left="720" w:leftChars="0" w:hanging="720" w:firstLineChars="0"/>
        <w:rPr>
          <w:rFonts w:hint="eastAsia"/>
          <w:b/>
          <w:lang w:val="en-US" w:eastAsia="zh-CN"/>
        </w:rPr>
      </w:pPr>
      <w:bookmarkStart w:id="36" w:name="_Toc7081"/>
      <w:r>
        <w:rPr>
          <w:rFonts w:hint="eastAsia"/>
          <w:b/>
          <w:lang w:val="en-US" w:eastAsia="zh-CN"/>
        </w:rPr>
        <w:t>企业端-企业信息</w:t>
      </w:r>
      <w:bookmarkEnd w:id="36"/>
    </w:p>
    <w:p>
      <w:pPr>
        <w:ind w:firstLine="420" w:firstLineChars="200"/>
        <w:rPr>
          <w:rFonts w:hint="default"/>
          <w:lang w:val="en-US" w:eastAsia="zh-CN"/>
        </w:rPr>
      </w:pPr>
      <w:r>
        <w:rPr>
          <w:rFonts w:hint="eastAsia"/>
          <w:lang w:val="en-US" w:eastAsia="zh-CN"/>
        </w:rPr>
        <w:t>用户可在企业信息里自行完善接入企业后厨实时视频监控，补充一企一档信息，查看公众端的投诉处理，录入菜谱信息和录入陪餐信息仅开放企业类型为学校含幼托食堂企业。</w:t>
      </w:r>
      <w:bookmarkStart w:id="43" w:name="_GoBack"/>
      <w:bookmarkEnd w:id="43"/>
    </w:p>
    <w:p/>
    <w:p>
      <w:r>
        <w:drawing>
          <wp:inline distT="0" distB="0" distL="114300" distR="114300">
            <wp:extent cx="3571875" cy="3152775"/>
            <wp:effectExtent l="0" t="0" r="9525" b="1905"/>
            <wp:docPr id="4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5"/>
                    <pic:cNvPicPr>
                      <a:picLocks noChangeAspect="1"/>
                    </pic:cNvPicPr>
                  </pic:nvPicPr>
                  <pic:blipFill>
                    <a:blip r:embed="rId34"/>
                    <a:srcRect b="50375"/>
                    <a:stretch>
                      <a:fillRect/>
                    </a:stretch>
                  </pic:blipFill>
                  <pic:spPr>
                    <a:xfrm>
                      <a:off x="0" y="0"/>
                      <a:ext cx="3571875" cy="3152775"/>
                    </a:xfrm>
                    <a:prstGeom prst="rect">
                      <a:avLst/>
                    </a:prstGeom>
                    <a:noFill/>
                    <a:ln>
                      <a:noFill/>
                    </a:ln>
                  </pic:spPr>
                </pic:pic>
              </a:graphicData>
            </a:graphic>
          </wp:inline>
        </w:drawing>
      </w:r>
    </w:p>
    <w:p>
      <w:pPr>
        <w:pStyle w:val="5"/>
      </w:pPr>
      <w:r>
        <w:rPr>
          <w:rFonts w:hint="eastAsia"/>
          <w:lang w:val="en-US" w:eastAsia="zh-CN"/>
        </w:rPr>
        <w:t>企业端-企业信息-实时视频</w:t>
      </w:r>
    </w:p>
    <w:p/>
    <w:p>
      <w:r>
        <w:drawing>
          <wp:inline distT="0" distB="0" distL="114300" distR="114300">
            <wp:extent cx="3571875" cy="4041775"/>
            <wp:effectExtent l="0" t="0" r="9525" b="12065"/>
            <wp:docPr id="6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2"/>
                    <pic:cNvPicPr>
                      <a:picLocks noChangeAspect="1"/>
                    </pic:cNvPicPr>
                  </pic:nvPicPr>
                  <pic:blipFill>
                    <a:blip r:embed="rId35"/>
                    <a:srcRect b="36382"/>
                    <a:stretch>
                      <a:fillRect/>
                    </a:stretch>
                  </pic:blipFill>
                  <pic:spPr>
                    <a:xfrm>
                      <a:off x="0" y="0"/>
                      <a:ext cx="3571875" cy="4041775"/>
                    </a:xfrm>
                    <a:prstGeom prst="rect">
                      <a:avLst/>
                    </a:prstGeom>
                    <a:noFill/>
                    <a:ln>
                      <a:noFill/>
                    </a:ln>
                  </pic:spPr>
                </pic:pic>
              </a:graphicData>
            </a:graphic>
          </wp:inline>
        </w:drawing>
      </w:r>
    </w:p>
    <w:p>
      <w:pPr>
        <w:pStyle w:val="5"/>
      </w:pPr>
      <w:r>
        <w:rPr>
          <w:rFonts w:hint="eastAsia"/>
          <w:lang w:val="en-US" w:eastAsia="zh-CN"/>
        </w:rPr>
        <w:t>企业端-企业信息-一企一档</w:t>
      </w:r>
    </w:p>
    <w:p>
      <w:r>
        <w:drawing>
          <wp:inline distT="0" distB="0" distL="114300" distR="114300">
            <wp:extent cx="3571875" cy="6353175"/>
            <wp:effectExtent l="0" t="0" r="9525" b="9525"/>
            <wp:docPr id="6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4"/>
                    <pic:cNvPicPr>
                      <a:picLocks noChangeAspect="1"/>
                    </pic:cNvPicPr>
                  </pic:nvPicPr>
                  <pic:blipFill>
                    <a:blip r:embed="rId36"/>
                    <a:stretch>
                      <a:fillRect/>
                    </a:stretch>
                  </pic:blipFill>
                  <pic:spPr>
                    <a:xfrm>
                      <a:off x="0" y="0"/>
                      <a:ext cx="3571875" cy="6353175"/>
                    </a:xfrm>
                    <a:prstGeom prst="rect">
                      <a:avLst/>
                    </a:prstGeom>
                    <a:noFill/>
                    <a:ln>
                      <a:noFill/>
                    </a:ln>
                  </pic:spPr>
                </pic:pic>
              </a:graphicData>
            </a:graphic>
          </wp:inline>
        </w:drawing>
      </w:r>
    </w:p>
    <w:p>
      <w:pPr>
        <w:rPr>
          <w:rFonts w:hint="eastAsia"/>
          <w:lang w:val="en-US" w:eastAsia="zh-CN"/>
        </w:rPr>
      </w:pPr>
      <w:r>
        <w:drawing>
          <wp:inline distT="0" distB="0" distL="114300" distR="114300">
            <wp:extent cx="3571875" cy="6353175"/>
            <wp:effectExtent l="0" t="0" r="9525" b="9525"/>
            <wp:docPr id="6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5"/>
                    <pic:cNvPicPr>
                      <a:picLocks noChangeAspect="1"/>
                    </pic:cNvPicPr>
                  </pic:nvPicPr>
                  <pic:blipFill>
                    <a:blip r:embed="rId37"/>
                    <a:stretch>
                      <a:fillRect/>
                    </a:stretch>
                  </pic:blipFill>
                  <pic:spPr>
                    <a:xfrm>
                      <a:off x="0" y="0"/>
                      <a:ext cx="3571875" cy="6353175"/>
                    </a:xfrm>
                    <a:prstGeom prst="rect">
                      <a:avLst/>
                    </a:prstGeom>
                    <a:noFill/>
                    <a:ln>
                      <a:noFill/>
                    </a:ln>
                  </pic:spPr>
                </pic:pic>
              </a:graphicData>
            </a:graphic>
          </wp:inline>
        </w:drawing>
      </w:r>
    </w:p>
    <w:p/>
    <w:p>
      <w:pPr>
        <w:pStyle w:val="5"/>
      </w:pPr>
      <w:r>
        <w:rPr>
          <w:rFonts w:hint="eastAsia"/>
          <w:lang w:val="en-US" w:eastAsia="zh-CN"/>
        </w:rPr>
        <w:t>企业端-企业信息-菜谱信息</w:t>
      </w:r>
    </w:p>
    <w:p>
      <w:pPr>
        <w:rPr>
          <w:rFonts w:hint="default" w:eastAsiaTheme="minorEastAsia"/>
          <w:lang w:val="en-US" w:eastAsia="zh-CN"/>
        </w:rPr>
      </w:pPr>
      <w:r>
        <w:rPr>
          <w:rFonts w:hint="eastAsia"/>
          <w:lang w:val="en-US" w:eastAsia="zh-CN"/>
        </w:rPr>
        <w:t xml:space="preserve">    企业端用户可通过点击新增按钮，添加菜谱信息，信息将自动同步至监管端。</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3571875" cy="3669665"/>
            <wp:effectExtent l="0" t="0" r="9525" b="3175"/>
            <wp:docPr id="4" name="图片 4" descr="5db0c1211ed0b95981805e52976fe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db0c1211ed0b95981805e52976fe6a"/>
                    <pic:cNvPicPr>
                      <a:picLocks noChangeAspect="1"/>
                    </pic:cNvPicPr>
                  </pic:nvPicPr>
                  <pic:blipFill>
                    <a:blip r:embed="rId46"/>
                    <a:srcRect b="42239"/>
                    <a:stretch>
                      <a:fillRect/>
                    </a:stretch>
                  </pic:blipFill>
                  <pic:spPr>
                    <a:xfrm>
                      <a:off x="0" y="0"/>
                      <a:ext cx="3571875" cy="3669665"/>
                    </a:xfrm>
                    <a:prstGeom prst="rect">
                      <a:avLst/>
                    </a:prstGeom>
                  </pic:spPr>
                </pic:pic>
              </a:graphicData>
            </a:graphic>
          </wp:inline>
        </w:drawing>
      </w:r>
    </w:p>
    <w:p>
      <w:pPr>
        <w:pStyle w:val="5"/>
      </w:pPr>
      <w:r>
        <w:rPr>
          <w:rFonts w:hint="eastAsia"/>
          <w:lang w:val="en-US" w:eastAsia="zh-CN"/>
        </w:rPr>
        <w:t>企业端-企业信息-陪餐记录</w:t>
      </w:r>
    </w:p>
    <w:p>
      <w:pPr>
        <w:ind w:firstLine="420" w:firstLineChars="200"/>
        <w:rPr>
          <w:rFonts w:hint="eastAsia" w:eastAsiaTheme="minorEastAsia"/>
          <w:color w:val="0000FF"/>
          <w:lang w:eastAsia="zh-CN"/>
        </w:rPr>
      </w:pPr>
      <w:r>
        <w:rPr>
          <w:rFonts w:hint="eastAsia"/>
          <w:lang w:val="en-US" w:eastAsia="zh-CN"/>
        </w:rPr>
        <w:t>企业端用户可通过点击新增按钮，添加陪餐记录，信息将自动同步至监管端。</w:t>
      </w:r>
    </w:p>
    <w:p>
      <w:pPr>
        <w:rPr>
          <w:rFonts w:hint="eastAsia" w:eastAsiaTheme="minorEastAsia"/>
          <w:color w:val="0000FF"/>
          <w:lang w:eastAsia="zh-CN"/>
        </w:rPr>
      </w:pPr>
      <w:r>
        <w:rPr>
          <w:rFonts w:hint="eastAsia" w:eastAsiaTheme="minorEastAsia"/>
          <w:color w:val="0000FF"/>
          <w:lang w:eastAsia="zh-CN"/>
        </w:rPr>
        <w:drawing>
          <wp:inline distT="0" distB="0" distL="114300" distR="114300">
            <wp:extent cx="3571875" cy="2466975"/>
            <wp:effectExtent l="0" t="0" r="9525" b="1905"/>
            <wp:docPr id="6" name="图片 6" descr="9b9c560980aeeedb356e5ba2600fa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b9c560980aeeedb356e5ba2600fa80"/>
                    <pic:cNvPicPr>
                      <a:picLocks noChangeAspect="1"/>
                    </pic:cNvPicPr>
                  </pic:nvPicPr>
                  <pic:blipFill>
                    <a:blip r:embed="rId47"/>
                    <a:srcRect b="61169"/>
                    <a:stretch>
                      <a:fillRect/>
                    </a:stretch>
                  </pic:blipFill>
                  <pic:spPr>
                    <a:xfrm>
                      <a:off x="0" y="0"/>
                      <a:ext cx="3571875" cy="2466975"/>
                    </a:xfrm>
                    <a:prstGeom prst="rect">
                      <a:avLst/>
                    </a:prstGeom>
                  </pic:spPr>
                </pic:pic>
              </a:graphicData>
            </a:graphic>
          </wp:inline>
        </w:drawing>
      </w:r>
    </w:p>
    <w:p>
      <w:pPr>
        <w:pStyle w:val="5"/>
      </w:pPr>
      <w:r>
        <w:rPr>
          <w:rFonts w:hint="eastAsia"/>
          <w:lang w:val="en-US" w:eastAsia="zh-CN"/>
        </w:rPr>
        <w:t>企业端-企业信息-投诉处理</w:t>
      </w:r>
    </w:p>
    <w:p>
      <w:pPr>
        <w:rPr>
          <w:rFonts w:hint="default"/>
          <w:lang w:val="en-US"/>
        </w:rPr>
      </w:pPr>
      <w:r>
        <w:rPr>
          <w:rFonts w:hint="eastAsia"/>
          <w:lang w:val="en-US" w:eastAsia="zh-CN"/>
        </w:rPr>
        <w:t xml:space="preserve">    企业端用户可查看自身企业公众端评价投诉信息。</w:t>
      </w:r>
    </w:p>
    <w:p/>
    <w:p>
      <w:r>
        <w:drawing>
          <wp:inline distT="0" distB="0" distL="114300" distR="114300">
            <wp:extent cx="3571875" cy="1891030"/>
            <wp:effectExtent l="0" t="0" r="9525" b="13970"/>
            <wp:docPr id="6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9"/>
                    <pic:cNvPicPr>
                      <a:picLocks noChangeAspect="1"/>
                    </pic:cNvPicPr>
                  </pic:nvPicPr>
                  <pic:blipFill>
                    <a:blip r:embed="rId40"/>
                    <a:srcRect b="70235"/>
                    <a:stretch>
                      <a:fillRect/>
                    </a:stretch>
                  </pic:blipFill>
                  <pic:spPr>
                    <a:xfrm>
                      <a:off x="0" y="0"/>
                      <a:ext cx="3571875" cy="1891030"/>
                    </a:xfrm>
                    <a:prstGeom prst="rect">
                      <a:avLst/>
                    </a:prstGeom>
                    <a:noFill/>
                    <a:ln>
                      <a:noFill/>
                    </a:ln>
                  </pic:spPr>
                </pic:pic>
              </a:graphicData>
            </a:graphic>
          </wp:inline>
        </w:drawing>
      </w:r>
    </w:p>
    <w:p>
      <w:pPr>
        <w:pStyle w:val="4"/>
        <w:bidi w:val="0"/>
        <w:ind w:left="720" w:leftChars="0" w:hanging="720" w:firstLineChars="0"/>
        <w:rPr>
          <w:rFonts w:hint="eastAsia"/>
          <w:b/>
          <w:lang w:val="en-US" w:eastAsia="zh-CN"/>
        </w:rPr>
      </w:pPr>
      <w:bookmarkStart w:id="37" w:name="_Toc20719"/>
      <w:r>
        <w:rPr>
          <w:rFonts w:hint="eastAsia"/>
          <w:b/>
          <w:lang w:val="en-US" w:eastAsia="zh-CN"/>
        </w:rPr>
        <w:t>企业端-人员管理</w:t>
      </w:r>
      <w:bookmarkEnd w:id="37"/>
    </w:p>
    <w:p>
      <w:pPr>
        <w:rPr>
          <w:rFonts w:hint="default" w:eastAsiaTheme="minorEastAsia"/>
          <w:lang w:val="en-US" w:eastAsia="zh-CN"/>
        </w:rPr>
      </w:pPr>
      <w:r>
        <w:rPr>
          <w:rFonts w:hint="eastAsia"/>
          <w:lang w:val="en-US" w:eastAsia="zh-CN"/>
        </w:rPr>
        <w:t xml:space="preserve">    企业端用户可在人员管理模块，点击添加人员，录入当前企业从业人员信息，信息将自动同步上传至监管端。</w:t>
      </w:r>
    </w:p>
    <w:p>
      <w:pPr>
        <w:rPr>
          <w:rFonts w:hint="eastAsia"/>
          <w:lang w:val="en-US" w:eastAsia="zh-CN"/>
        </w:rPr>
      </w:pPr>
      <w:r>
        <w:drawing>
          <wp:inline distT="0" distB="0" distL="114300" distR="114300">
            <wp:extent cx="3571875" cy="2729865"/>
            <wp:effectExtent l="0" t="0" r="9525" b="13335"/>
            <wp:docPr id="4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6"/>
                    <pic:cNvPicPr>
                      <a:picLocks noChangeAspect="1"/>
                    </pic:cNvPicPr>
                  </pic:nvPicPr>
                  <pic:blipFill>
                    <a:blip r:embed="rId48"/>
                    <a:srcRect b="57031"/>
                    <a:stretch>
                      <a:fillRect/>
                    </a:stretch>
                  </pic:blipFill>
                  <pic:spPr>
                    <a:xfrm>
                      <a:off x="0" y="0"/>
                      <a:ext cx="3571875" cy="2729865"/>
                    </a:xfrm>
                    <a:prstGeom prst="rect">
                      <a:avLst/>
                    </a:prstGeom>
                    <a:noFill/>
                    <a:ln>
                      <a:noFill/>
                    </a:ln>
                  </pic:spPr>
                </pic:pic>
              </a:graphicData>
            </a:graphic>
          </wp:inline>
        </w:drawing>
      </w:r>
    </w:p>
    <w:p>
      <w:pPr>
        <w:pStyle w:val="4"/>
        <w:bidi w:val="0"/>
        <w:ind w:left="720" w:leftChars="0" w:hanging="720" w:firstLineChars="0"/>
        <w:rPr>
          <w:rFonts w:hint="eastAsia"/>
          <w:b/>
          <w:lang w:val="en-US" w:eastAsia="zh-CN"/>
        </w:rPr>
      </w:pPr>
      <w:bookmarkStart w:id="38" w:name="_Toc17937"/>
      <w:r>
        <w:rPr>
          <w:rFonts w:hint="eastAsia"/>
          <w:b/>
          <w:lang w:val="en-US" w:eastAsia="zh-CN"/>
        </w:rPr>
        <w:t>企业端-食品安全</w:t>
      </w:r>
      <w:bookmarkEnd w:id="38"/>
    </w:p>
    <w:p>
      <w:pPr>
        <w:rPr>
          <w:rFonts w:hint="default"/>
          <w:lang w:val="en-US" w:eastAsia="zh-CN"/>
        </w:rPr>
      </w:pPr>
      <w:r>
        <w:rPr>
          <w:rFonts w:hint="eastAsia"/>
          <w:lang w:val="en-US" w:eastAsia="zh-CN"/>
        </w:rPr>
        <w:t xml:space="preserve">    企业端用户可在食品安全模块自行上传相关信息，通过点击对应按钮进入上传，信息将自动同步至监管端。</w:t>
      </w:r>
    </w:p>
    <w:p/>
    <w:p>
      <w:r>
        <w:drawing>
          <wp:inline distT="0" distB="0" distL="114300" distR="114300">
            <wp:extent cx="3571875" cy="4067175"/>
            <wp:effectExtent l="0" t="0" r="9525" b="1905"/>
            <wp:docPr id="4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7"/>
                    <pic:cNvPicPr>
                      <a:picLocks noChangeAspect="1"/>
                    </pic:cNvPicPr>
                  </pic:nvPicPr>
                  <pic:blipFill>
                    <a:blip r:embed="rId49"/>
                    <a:srcRect b="35982"/>
                    <a:stretch>
                      <a:fillRect/>
                    </a:stretch>
                  </pic:blipFill>
                  <pic:spPr>
                    <a:xfrm>
                      <a:off x="0" y="0"/>
                      <a:ext cx="3571875" cy="4067175"/>
                    </a:xfrm>
                    <a:prstGeom prst="rect">
                      <a:avLst/>
                    </a:prstGeom>
                    <a:noFill/>
                    <a:ln>
                      <a:noFill/>
                    </a:ln>
                  </pic:spPr>
                </pic:pic>
              </a:graphicData>
            </a:graphic>
          </wp:inline>
        </w:drawing>
      </w:r>
    </w:p>
    <w:p>
      <w:pPr>
        <w:pStyle w:val="5"/>
      </w:pPr>
      <w:r>
        <w:rPr>
          <w:rFonts w:hint="eastAsia"/>
          <w:lang w:val="en-US" w:eastAsia="zh-CN"/>
        </w:rPr>
        <w:t>企业端-食品安全-食材溯源</w:t>
      </w:r>
    </w:p>
    <w:p/>
    <w:p>
      <w:r>
        <w:drawing>
          <wp:inline distT="0" distB="0" distL="114300" distR="114300">
            <wp:extent cx="3571875" cy="2729865"/>
            <wp:effectExtent l="0" t="0" r="9525" b="13335"/>
            <wp:docPr id="6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3"/>
                    <pic:cNvPicPr>
                      <a:picLocks noChangeAspect="1"/>
                    </pic:cNvPicPr>
                  </pic:nvPicPr>
                  <pic:blipFill>
                    <a:blip r:embed="rId50"/>
                    <a:srcRect b="57031"/>
                    <a:stretch>
                      <a:fillRect/>
                    </a:stretch>
                  </pic:blipFill>
                  <pic:spPr>
                    <a:xfrm>
                      <a:off x="0" y="0"/>
                      <a:ext cx="3571875" cy="2729865"/>
                    </a:xfrm>
                    <a:prstGeom prst="rect">
                      <a:avLst/>
                    </a:prstGeom>
                    <a:noFill/>
                    <a:ln>
                      <a:noFill/>
                    </a:ln>
                  </pic:spPr>
                </pic:pic>
              </a:graphicData>
            </a:graphic>
          </wp:inline>
        </w:drawing>
      </w:r>
    </w:p>
    <w:p>
      <w:pPr>
        <w:pStyle w:val="5"/>
      </w:pPr>
      <w:r>
        <w:rPr>
          <w:rFonts w:hint="eastAsia"/>
          <w:lang w:val="en-US" w:eastAsia="zh-CN"/>
        </w:rPr>
        <w:t>企业端-食品安全-添加剂检测</w:t>
      </w:r>
    </w:p>
    <w:p/>
    <w:p>
      <w:r>
        <w:drawing>
          <wp:inline distT="0" distB="0" distL="114300" distR="114300">
            <wp:extent cx="3571875" cy="2501265"/>
            <wp:effectExtent l="0" t="0" r="9525" b="13335"/>
            <wp:docPr id="6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4"/>
                    <pic:cNvPicPr>
                      <a:picLocks noChangeAspect="1"/>
                    </pic:cNvPicPr>
                  </pic:nvPicPr>
                  <pic:blipFill>
                    <a:blip r:embed="rId51"/>
                    <a:srcRect b="60630"/>
                    <a:stretch>
                      <a:fillRect/>
                    </a:stretch>
                  </pic:blipFill>
                  <pic:spPr>
                    <a:xfrm>
                      <a:off x="0" y="0"/>
                      <a:ext cx="3571875" cy="2501265"/>
                    </a:xfrm>
                    <a:prstGeom prst="rect">
                      <a:avLst/>
                    </a:prstGeom>
                    <a:noFill/>
                    <a:ln>
                      <a:noFill/>
                    </a:ln>
                  </pic:spPr>
                </pic:pic>
              </a:graphicData>
            </a:graphic>
          </wp:inline>
        </w:drawing>
      </w:r>
    </w:p>
    <w:p>
      <w:pPr>
        <w:pStyle w:val="5"/>
      </w:pPr>
      <w:r>
        <w:rPr>
          <w:rFonts w:hint="eastAsia"/>
          <w:lang w:val="en-US" w:eastAsia="zh-CN"/>
        </w:rPr>
        <w:t>企业端-食品安全-农残检测</w:t>
      </w:r>
    </w:p>
    <w:p/>
    <w:p>
      <w:r>
        <w:drawing>
          <wp:inline distT="0" distB="0" distL="114300" distR="114300">
            <wp:extent cx="3571875" cy="2526030"/>
            <wp:effectExtent l="0" t="0" r="9525" b="3810"/>
            <wp:docPr id="6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5"/>
                    <pic:cNvPicPr>
                      <a:picLocks noChangeAspect="1"/>
                    </pic:cNvPicPr>
                  </pic:nvPicPr>
                  <pic:blipFill>
                    <a:blip r:embed="rId52"/>
                    <a:srcRect b="60240"/>
                    <a:stretch>
                      <a:fillRect/>
                    </a:stretch>
                  </pic:blipFill>
                  <pic:spPr>
                    <a:xfrm>
                      <a:off x="0" y="0"/>
                      <a:ext cx="3571875" cy="2526030"/>
                    </a:xfrm>
                    <a:prstGeom prst="rect">
                      <a:avLst/>
                    </a:prstGeom>
                    <a:noFill/>
                    <a:ln>
                      <a:noFill/>
                    </a:ln>
                  </pic:spPr>
                </pic:pic>
              </a:graphicData>
            </a:graphic>
          </wp:inline>
        </w:drawing>
      </w:r>
    </w:p>
    <w:p>
      <w:pPr>
        <w:pStyle w:val="5"/>
      </w:pPr>
      <w:r>
        <w:rPr>
          <w:rFonts w:hint="eastAsia"/>
          <w:lang w:val="en-US" w:eastAsia="zh-CN"/>
        </w:rPr>
        <w:t>企业端-食品安全-菜品留样</w:t>
      </w:r>
    </w:p>
    <w:p/>
    <w:p>
      <w:r>
        <w:drawing>
          <wp:inline distT="0" distB="0" distL="114300" distR="114300">
            <wp:extent cx="3571875" cy="2475230"/>
            <wp:effectExtent l="0" t="0" r="9525" b="8890"/>
            <wp:docPr id="7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6"/>
                    <pic:cNvPicPr>
                      <a:picLocks noChangeAspect="1"/>
                    </pic:cNvPicPr>
                  </pic:nvPicPr>
                  <pic:blipFill>
                    <a:blip r:embed="rId53"/>
                    <a:srcRect b="61039"/>
                    <a:stretch>
                      <a:fillRect/>
                    </a:stretch>
                  </pic:blipFill>
                  <pic:spPr>
                    <a:xfrm>
                      <a:off x="0" y="0"/>
                      <a:ext cx="3571875" cy="2475230"/>
                    </a:xfrm>
                    <a:prstGeom prst="rect">
                      <a:avLst/>
                    </a:prstGeom>
                    <a:noFill/>
                    <a:ln>
                      <a:noFill/>
                    </a:ln>
                  </pic:spPr>
                </pic:pic>
              </a:graphicData>
            </a:graphic>
          </wp:inline>
        </w:drawing>
      </w:r>
    </w:p>
    <w:p>
      <w:pPr>
        <w:pStyle w:val="5"/>
      </w:pPr>
      <w:r>
        <w:rPr>
          <w:rFonts w:hint="eastAsia"/>
          <w:lang w:val="en-US" w:eastAsia="zh-CN"/>
        </w:rPr>
        <w:t>企业端-食品安全-后厨清洗</w:t>
      </w:r>
    </w:p>
    <w:p/>
    <w:p>
      <w:r>
        <w:drawing>
          <wp:inline distT="0" distB="0" distL="114300" distR="114300">
            <wp:extent cx="3571875" cy="2678430"/>
            <wp:effectExtent l="0" t="0" r="9525" b="3810"/>
            <wp:docPr id="7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7"/>
                    <pic:cNvPicPr>
                      <a:picLocks noChangeAspect="1"/>
                    </pic:cNvPicPr>
                  </pic:nvPicPr>
                  <pic:blipFill>
                    <a:blip r:embed="rId54"/>
                    <a:srcRect b="57841"/>
                    <a:stretch>
                      <a:fillRect/>
                    </a:stretch>
                  </pic:blipFill>
                  <pic:spPr>
                    <a:xfrm>
                      <a:off x="0" y="0"/>
                      <a:ext cx="3571875" cy="2678430"/>
                    </a:xfrm>
                    <a:prstGeom prst="rect">
                      <a:avLst/>
                    </a:prstGeom>
                    <a:noFill/>
                    <a:ln>
                      <a:noFill/>
                    </a:ln>
                  </pic:spPr>
                </pic:pic>
              </a:graphicData>
            </a:graphic>
          </wp:inline>
        </w:drawing>
      </w:r>
    </w:p>
    <w:p>
      <w:pPr>
        <w:pStyle w:val="5"/>
      </w:pPr>
      <w:r>
        <w:rPr>
          <w:rFonts w:hint="eastAsia"/>
          <w:lang w:val="en-US" w:eastAsia="zh-CN"/>
        </w:rPr>
        <w:t>企业端-食品安全-垃圾处理</w:t>
      </w:r>
    </w:p>
    <w:p/>
    <w:p>
      <w:r>
        <w:drawing>
          <wp:inline distT="0" distB="0" distL="114300" distR="114300">
            <wp:extent cx="3571875" cy="2602865"/>
            <wp:effectExtent l="0" t="0" r="9525" b="3175"/>
            <wp:docPr id="7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8"/>
                    <pic:cNvPicPr>
                      <a:picLocks noChangeAspect="1"/>
                    </pic:cNvPicPr>
                  </pic:nvPicPr>
                  <pic:blipFill>
                    <a:blip r:embed="rId55"/>
                    <a:srcRect b="59030"/>
                    <a:stretch>
                      <a:fillRect/>
                    </a:stretch>
                  </pic:blipFill>
                  <pic:spPr>
                    <a:xfrm>
                      <a:off x="0" y="0"/>
                      <a:ext cx="3571875" cy="2602865"/>
                    </a:xfrm>
                    <a:prstGeom prst="rect">
                      <a:avLst/>
                    </a:prstGeom>
                    <a:noFill/>
                    <a:ln>
                      <a:noFill/>
                    </a:ln>
                  </pic:spPr>
                </pic:pic>
              </a:graphicData>
            </a:graphic>
          </wp:inline>
        </w:drawing>
      </w:r>
    </w:p>
    <w:p>
      <w:pPr>
        <w:pStyle w:val="5"/>
      </w:pPr>
      <w:r>
        <w:rPr>
          <w:rFonts w:hint="eastAsia"/>
          <w:lang w:val="en-US" w:eastAsia="zh-CN"/>
        </w:rPr>
        <w:t>企业端-食品安全-环境卫生</w:t>
      </w:r>
    </w:p>
    <w:p/>
    <w:p>
      <w:r>
        <w:drawing>
          <wp:inline distT="0" distB="0" distL="114300" distR="114300">
            <wp:extent cx="3571875" cy="2492375"/>
            <wp:effectExtent l="0" t="0" r="9525" b="6985"/>
            <wp:docPr id="73"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9"/>
                    <pic:cNvPicPr>
                      <a:picLocks noChangeAspect="1"/>
                    </pic:cNvPicPr>
                  </pic:nvPicPr>
                  <pic:blipFill>
                    <a:blip r:embed="rId56"/>
                    <a:srcRect b="60770"/>
                    <a:stretch>
                      <a:fillRect/>
                    </a:stretch>
                  </pic:blipFill>
                  <pic:spPr>
                    <a:xfrm>
                      <a:off x="0" y="0"/>
                      <a:ext cx="3571875" cy="2492375"/>
                    </a:xfrm>
                    <a:prstGeom prst="rect">
                      <a:avLst/>
                    </a:prstGeom>
                    <a:noFill/>
                    <a:ln>
                      <a:noFill/>
                    </a:ln>
                  </pic:spPr>
                </pic:pic>
              </a:graphicData>
            </a:graphic>
          </wp:inline>
        </w:drawing>
      </w:r>
    </w:p>
    <w:p>
      <w:pPr>
        <w:pStyle w:val="5"/>
      </w:pPr>
      <w:r>
        <w:rPr>
          <w:rFonts w:hint="eastAsia"/>
          <w:lang w:val="en-US" w:eastAsia="zh-CN"/>
        </w:rPr>
        <w:t>企业端-食品安全-后厨消毒</w:t>
      </w:r>
    </w:p>
    <w:p/>
    <w:p/>
    <w:p>
      <w:pPr>
        <w:rPr>
          <w:rFonts w:hint="eastAsia"/>
          <w:lang w:val="en-US" w:eastAsia="zh-CN"/>
        </w:rPr>
      </w:pPr>
      <w:r>
        <w:drawing>
          <wp:inline distT="0" distB="0" distL="114300" distR="114300">
            <wp:extent cx="3571875" cy="2501265"/>
            <wp:effectExtent l="0" t="0" r="9525" b="13335"/>
            <wp:docPr id="74"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0"/>
                    <pic:cNvPicPr>
                      <a:picLocks noChangeAspect="1"/>
                    </pic:cNvPicPr>
                  </pic:nvPicPr>
                  <pic:blipFill>
                    <a:blip r:embed="rId57"/>
                    <a:srcRect b="60630"/>
                    <a:stretch>
                      <a:fillRect/>
                    </a:stretch>
                  </pic:blipFill>
                  <pic:spPr>
                    <a:xfrm>
                      <a:off x="0" y="0"/>
                      <a:ext cx="3571875" cy="2501265"/>
                    </a:xfrm>
                    <a:prstGeom prst="rect">
                      <a:avLst/>
                    </a:prstGeom>
                    <a:noFill/>
                    <a:ln>
                      <a:noFill/>
                    </a:ln>
                  </pic:spPr>
                </pic:pic>
              </a:graphicData>
            </a:graphic>
          </wp:inline>
        </w:drawing>
      </w:r>
    </w:p>
    <w:p>
      <w:pPr>
        <w:pStyle w:val="4"/>
        <w:bidi w:val="0"/>
        <w:ind w:left="720" w:leftChars="0" w:hanging="720" w:firstLineChars="0"/>
        <w:rPr>
          <w:rFonts w:hint="eastAsia"/>
          <w:b/>
          <w:lang w:val="en-US" w:eastAsia="zh-CN"/>
        </w:rPr>
      </w:pPr>
      <w:bookmarkStart w:id="39" w:name="_Toc15292"/>
      <w:r>
        <w:rPr>
          <w:rFonts w:hint="eastAsia"/>
          <w:b/>
          <w:lang w:val="en-US" w:eastAsia="zh-CN"/>
        </w:rPr>
        <w:t>企业端-智能预警</w:t>
      </w:r>
      <w:bookmarkEnd w:id="39"/>
    </w:p>
    <w:p>
      <w:pPr>
        <w:rPr>
          <w:rFonts w:hint="default" w:ascii="宋体" w:hAnsi="宋体" w:eastAsia="宋体" w:cs="宋体"/>
          <w:b w:val="0"/>
          <w:bCs/>
          <w:lang w:val="en-US" w:eastAsia="zh-CN"/>
        </w:rPr>
      </w:pPr>
      <w:r>
        <w:rPr>
          <w:rFonts w:hint="eastAsia"/>
          <w:b/>
          <w:lang w:val="en-US" w:eastAsia="zh-CN"/>
        </w:rPr>
        <w:t xml:space="preserve">   </w:t>
      </w:r>
      <w:r>
        <w:rPr>
          <w:rFonts w:hint="eastAsia" w:ascii="宋体" w:hAnsi="宋体" w:eastAsia="宋体" w:cs="宋体"/>
          <w:b w:val="0"/>
          <w:bCs/>
          <w:lang w:val="en-US" w:eastAsia="zh-CN"/>
        </w:rPr>
        <w:t>企业端用户可通过智能预警模块，查看当前企业的各类告警信息。</w:t>
      </w:r>
    </w:p>
    <w:p>
      <w:pPr>
        <w:rPr>
          <w:rFonts w:hint="eastAsia"/>
          <w:lang w:val="en-US" w:eastAsia="zh-CN"/>
        </w:rPr>
      </w:pPr>
      <w:r>
        <w:drawing>
          <wp:inline distT="0" distB="0" distL="114300" distR="114300">
            <wp:extent cx="3571875" cy="6353175"/>
            <wp:effectExtent l="0" t="0" r="9525" b="9525"/>
            <wp:docPr id="4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8"/>
                    <pic:cNvPicPr>
                      <a:picLocks noChangeAspect="1"/>
                    </pic:cNvPicPr>
                  </pic:nvPicPr>
                  <pic:blipFill>
                    <a:blip r:embed="rId58"/>
                    <a:stretch>
                      <a:fillRect/>
                    </a:stretch>
                  </pic:blipFill>
                  <pic:spPr>
                    <a:xfrm>
                      <a:off x="0" y="0"/>
                      <a:ext cx="3571875" cy="6353175"/>
                    </a:xfrm>
                    <a:prstGeom prst="rect">
                      <a:avLst/>
                    </a:prstGeom>
                    <a:noFill/>
                    <a:ln>
                      <a:noFill/>
                    </a:ln>
                  </pic:spPr>
                </pic:pic>
              </a:graphicData>
            </a:graphic>
          </wp:inline>
        </w:drawing>
      </w:r>
    </w:p>
    <w:p>
      <w:pPr>
        <w:pStyle w:val="4"/>
        <w:bidi w:val="0"/>
        <w:ind w:left="720" w:leftChars="0" w:hanging="720" w:firstLineChars="0"/>
        <w:rPr>
          <w:rFonts w:hint="eastAsia"/>
          <w:b/>
          <w:lang w:val="en-US" w:eastAsia="zh-CN"/>
        </w:rPr>
      </w:pPr>
      <w:bookmarkStart w:id="40" w:name="_Toc24497"/>
      <w:r>
        <w:rPr>
          <w:rFonts w:hint="eastAsia"/>
          <w:b/>
          <w:lang w:val="en-US" w:eastAsia="zh-CN"/>
        </w:rPr>
        <w:t>企业端-企业自查</w:t>
      </w:r>
      <w:bookmarkEnd w:id="40"/>
    </w:p>
    <w:p>
      <w:pPr>
        <w:ind w:firstLine="630" w:firstLineChars="300"/>
        <w:rPr>
          <w:rFonts w:hint="default" w:eastAsiaTheme="minorEastAsia"/>
          <w:lang w:val="en-US" w:eastAsia="zh-CN"/>
        </w:rPr>
      </w:pPr>
      <w:r>
        <w:rPr>
          <w:rFonts w:hint="eastAsia"/>
          <w:lang w:val="en-US" w:eastAsia="zh-CN"/>
        </w:rPr>
        <w:t>企业端用户可在企业自查模块，自行添加上传自查信息，信息将同步至监管端。</w:t>
      </w:r>
    </w:p>
    <w:p>
      <w:pPr>
        <w:rPr>
          <w:rFonts w:hint="eastAsia"/>
          <w:lang w:val="en-US" w:eastAsia="zh-CN"/>
        </w:rPr>
      </w:pPr>
      <w:r>
        <w:drawing>
          <wp:inline distT="0" distB="0" distL="114300" distR="114300">
            <wp:extent cx="3571875" cy="3770630"/>
            <wp:effectExtent l="0" t="0" r="9525" b="8890"/>
            <wp:docPr id="4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9"/>
                    <pic:cNvPicPr>
                      <a:picLocks noChangeAspect="1"/>
                    </pic:cNvPicPr>
                  </pic:nvPicPr>
                  <pic:blipFill>
                    <a:blip r:embed="rId59"/>
                    <a:srcRect b="40650"/>
                    <a:stretch>
                      <a:fillRect/>
                    </a:stretch>
                  </pic:blipFill>
                  <pic:spPr>
                    <a:xfrm>
                      <a:off x="0" y="0"/>
                      <a:ext cx="3571875" cy="3770630"/>
                    </a:xfrm>
                    <a:prstGeom prst="rect">
                      <a:avLst/>
                    </a:prstGeom>
                    <a:noFill/>
                    <a:ln>
                      <a:noFill/>
                    </a:ln>
                  </pic:spPr>
                </pic:pic>
              </a:graphicData>
            </a:graphic>
          </wp:inline>
        </w:drawing>
      </w:r>
    </w:p>
    <w:p>
      <w:pPr>
        <w:pStyle w:val="4"/>
        <w:bidi w:val="0"/>
        <w:ind w:left="720" w:leftChars="0" w:hanging="720" w:firstLineChars="0"/>
        <w:rPr>
          <w:rFonts w:hint="default"/>
          <w:b/>
          <w:lang w:val="en-US" w:eastAsia="zh-CN"/>
        </w:rPr>
      </w:pPr>
      <w:bookmarkStart w:id="41" w:name="_Toc6241"/>
      <w:r>
        <w:rPr>
          <w:rFonts w:hint="eastAsia"/>
          <w:b/>
          <w:lang w:val="en-US" w:eastAsia="zh-CN"/>
        </w:rPr>
        <w:t>企业端-个人中心</w:t>
      </w:r>
      <w:bookmarkEnd w:id="41"/>
    </w:p>
    <w:p>
      <w:pPr>
        <w:rPr>
          <w:rFonts w:hint="default" w:ascii="宋体" w:hAnsi="宋体" w:eastAsia="宋体" w:cs="宋体"/>
          <w:b w:val="0"/>
          <w:bCs/>
          <w:lang w:val="en-US" w:eastAsia="zh-CN"/>
        </w:rPr>
      </w:pPr>
      <w:r>
        <w:rPr>
          <w:rFonts w:hint="eastAsia"/>
          <w:b/>
          <w:lang w:val="en-US" w:eastAsia="zh-CN"/>
        </w:rPr>
        <w:t xml:space="preserve">   </w:t>
      </w:r>
      <w:r>
        <w:rPr>
          <w:rFonts w:hint="eastAsia" w:ascii="宋体" w:hAnsi="宋体" w:eastAsia="宋体" w:cs="宋体"/>
          <w:b w:val="0"/>
          <w:bCs/>
          <w:lang w:val="en-US" w:eastAsia="zh-CN"/>
        </w:rPr>
        <w:t>企业端用户可在个人中心修改当前登录用户密码，以及切换账户登录。</w:t>
      </w:r>
    </w:p>
    <w:p/>
    <w:p>
      <w:pPr>
        <w:rPr>
          <w:rFonts w:hint="default"/>
          <w:lang w:val="en-US" w:eastAsia="zh-CN"/>
        </w:rPr>
      </w:pPr>
      <w:r>
        <w:drawing>
          <wp:inline distT="0" distB="0" distL="114300" distR="114300">
            <wp:extent cx="3571875" cy="1950085"/>
            <wp:effectExtent l="0" t="0" r="9525" b="635"/>
            <wp:docPr id="4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0"/>
                    <pic:cNvPicPr>
                      <a:picLocks noChangeAspect="1"/>
                    </pic:cNvPicPr>
                  </pic:nvPicPr>
                  <pic:blipFill>
                    <a:blip r:embed="rId60"/>
                    <a:srcRect b="69305"/>
                    <a:stretch>
                      <a:fillRect/>
                    </a:stretch>
                  </pic:blipFill>
                  <pic:spPr>
                    <a:xfrm>
                      <a:off x="0" y="0"/>
                      <a:ext cx="3571875" cy="1950085"/>
                    </a:xfrm>
                    <a:prstGeom prst="rect">
                      <a:avLst/>
                    </a:prstGeom>
                    <a:noFill/>
                    <a:ln>
                      <a:noFill/>
                    </a:ln>
                  </pic:spPr>
                </pic:pic>
              </a:graphicData>
            </a:graphic>
          </wp:inline>
        </w:drawing>
      </w:r>
    </w:p>
    <w:p>
      <w:pPr>
        <w:pStyle w:val="3"/>
        <w:bidi w:val="0"/>
        <w:ind w:left="720" w:leftChars="0" w:hanging="720" w:firstLineChars="0"/>
        <w:rPr>
          <w:rFonts w:hint="default"/>
          <w:b/>
          <w:lang w:val="en-US" w:eastAsia="zh-CN"/>
        </w:rPr>
      </w:pPr>
      <w:bookmarkStart w:id="42" w:name="_Toc9816"/>
      <w:r>
        <w:rPr>
          <w:rFonts w:hint="default"/>
          <w:b/>
          <w:lang w:val="en-US" w:eastAsia="zh-CN"/>
        </w:rPr>
        <w:t>公众端H5功能介绍</w:t>
      </w:r>
      <w:bookmarkEnd w:id="42"/>
    </w:p>
    <w:p>
      <w:pPr>
        <w:rPr>
          <w:rFonts w:hint="default"/>
          <w:lang w:val="en-US" w:eastAsia="zh-CN"/>
        </w:rPr>
      </w:pPr>
      <w:r>
        <w:rPr>
          <w:rFonts w:hint="eastAsia"/>
          <w:lang w:val="en-US" w:eastAsia="zh-CN"/>
        </w:rPr>
        <w:t xml:space="preserve">    食客通过扫描企业公示的二维码信息，可查看当前企业食安评分信息，以及后厨实时视频，企业资质证照，企业从业人员健康状况，评价当前企业，评价结果将同步推送至企业端和监管端。</w:t>
      </w:r>
    </w:p>
    <w:p>
      <w:pPr>
        <w:rPr>
          <w:rFonts w:hint="default"/>
          <w:lang w:val="en-US" w:eastAsia="zh-CN"/>
        </w:rPr>
      </w:pPr>
      <w:r>
        <w:rPr>
          <w:rFonts w:hint="default"/>
          <w:lang w:val="en-US" w:eastAsia="zh-CN"/>
        </w:rPr>
        <w:drawing>
          <wp:inline distT="0" distB="0" distL="114300" distR="114300">
            <wp:extent cx="3609975" cy="8841740"/>
            <wp:effectExtent l="0" t="0" r="9525" b="16510"/>
            <wp:docPr id="40" name="图片 40" descr="公众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公众端"/>
                    <pic:cNvPicPr>
                      <a:picLocks noChangeAspect="1"/>
                    </pic:cNvPicPr>
                  </pic:nvPicPr>
                  <pic:blipFill>
                    <a:blip r:embed="rId61"/>
                    <a:stretch>
                      <a:fillRect/>
                    </a:stretch>
                  </pic:blipFill>
                  <pic:spPr>
                    <a:xfrm>
                      <a:off x="0" y="0"/>
                      <a:ext cx="3609975" cy="8841740"/>
                    </a:xfrm>
                    <a:prstGeom prst="rect">
                      <a:avLst/>
                    </a:prstGeom>
                  </pic:spPr>
                </pic:pic>
              </a:graphicData>
            </a:graphic>
          </wp:inline>
        </w:drawing>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hint="default"/>
        <w:color w:val="5B9BD5" w:themeColor="accent1"/>
        <w:sz w:val="40"/>
        <w:szCs w:val="56"/>
        <w:lang w:val="en-US"/>
        <w14:textFill>
          <w14:solidFill>
            <w14:schemeClr w14:val="accent1"/>
          </w14:solidFill>
        </w14:textFill>
      </w:rPr>
    </w:pPr>
    <w:r>
      <w:rPr>
        <w:rFonts w:hint="eastAsia"/>
        <w:color w:val="5B9BD5" w:themeColor="accent1"/>
        <w:sz w:val="40"/>
        <w:szCs w:val="56"/>
        <w:lang w:val="en-US" w:eastAsia="zh-CN"/>
        <w14:textFill>
          <w14:solidFill>
            <w14:schemeClr w14:val="accent1"/>
          </w14:solidFill>
        </w14:textFill>
      </w:rPr>
      <w:t>智慧食安系统介绍</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28128A"/>
    <w:multiLevelType w:val="multilevel"/>
    <w:tmpl w:val="9C28128A"/>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43E00E2"/>
    <w:rsid w:val="00A125A5"/>
    <w:rsid w:val="02436321"/>
    <w:rsid w:val="063F27A9"/>
    <w:rsid w:val="07C738E4"/>
    <w:rsid w:val="08C02127"/>
    <w:rsid w:val="0A362BEB"/>
    <w:rsid w:val="0A4C5E2F"/>
    <w:rsid w:val="0E90007E"/>
    <w:rsid w:val="0E9F5CFC"/>
    <w:rsid w:val="0F6C7E0E"/>
    <w:rsid w:val="11C169EE"/>
    <w:rsid w:val="12AB3810"/>
    <w:rsid w:val="13342A90"/>
    <w:rsid w:val="13FB0D01"/>
    <w:rsid w:val="141B5C12"/>
    <w:rsid w:val="16090F51"/>
    <w:rsid w:val="16160E51"/>
    <w:rsid w:val="169D7411"/>
    <w:rsid w:val="18187A18"/>
    <w:rsid w:val="1A1E545A"/>
    <w:rsid w:val="1B025F9F"/>
    <w:rsid w:val="1BD62C18"/>
    <w:rsid w:val="1E3114B1"/>
    <w:rsid w:val="1EB141C3"/>
    <w:rsid w:val="1FDC23F5"/>
    <w:rsid w:val="20736FF4"/>
    <w:rsid w:val="213E7469"/>
    <w:rsid w:val="218E5195"/>
    <w:rsid w:val="25293FEE"/>
    <w:rsid w:val="25614CE9"/>
    <w:rsid w:val="25892131"/>
    <w:rsid w:val="25D5487B"/>
    <w:rsid w:val="26163799"/>
    <w:rsid w:val="297B0085"/>
    <w:rsid w:val="2A0C5E60"/>
    <w:rsid w:val="2CEE66AB"/>
    <w:rsid w:val="2D8D00CA"/>
    <w:rsid w:val="2E3B513A"/>
    <w:rsid w:val="2ED955EB"/>
    <w:rsid w:val="30540423"/>
    <w:rsid w:val="315173C3"/>
    <w:rsid w:val="33894528"/>
    <w:rsid w:val="33B7466F"/>
    <w:rsid w:val="3509088F"/>
    <w:rsid w:val="37060CA0"/>
    <w:rsid w:val="37235658"/>
    <w:rsid w:val="37996BED"/>
    <w:rsid w:val="3BF24EF7"/>
    <w:rsid w:val="3CE25BBE"/>
    <w:rsid w:val="3D1D6EE3"/>
    <w:rsid w:val="3D33326D"/>
    <w:rsid w:val="3D9140CF"/>
    <w:rsid w:val="3E161862"/>
    <w:rsid w:val="3FE730B2"/>
    <w:rsid w:val="4016157E"/>
    <w:rsid w:val="40FE054B"/>
    <w:rsid w:val="41B647F7"/>
    <w:rsid w:val="43C860D9"/>
    <w:rsid w:val="443E00E2"/>
    <w:rsid w:val="46603698"/>
    <w:rsid w:val="46A7766D"/>
    <w:rsid w:val="4A215AB7"/>
    <w:rsid w:val="4FD26DBE"/>
    <w:rsid w:val="4FDF485B"/>
    <w:rsid w:val="52B179EF"/>
    <w:rsid w:val="55263C9D"/>
    <w:rsid w:val="56AA3F24"/>
    <w:rsid w:val="588F0339"/>
    <w:rsid w:val="58F82E65"/>
    <w:rsid w:val="5A002669"/>
    <w:rsid w:val="5A215B72"/>
    <w:rsid w:val="5A4F1082"/>
    <w:rsid w:val="5A835E84"/>
    <w:rsid w:val="5E0D2C13"/>
    <w:rsid w:val="5F19529B"/>
    <w:rsid w:val="5FB96D56"/>
    <w:rsid w:val="60A20E95"/>
    <w:rsid w:val="61440BF6"/>
    <w:rsid w:val="615D6BC9"/>
    <w:rsid w:val="63331642"/>
    <w:rsid w:val="6441780F"/>
    <w:rsid w:val="68067E52"/>
    <w:rsid w:val="6E141136"/>
    <w:rsid w:val="76352008"/>
    <w:rsid w:val="76AA1D8E"/>
    <w:rsid w:val="771D5445"/>
    <w:rsid w:val="77AC44A0"/>
    <w:rsid w:val="77F63A67"/>
    <w:rsid w:val="78593E39"/>
    <w:rsid w:val="78BC1A61"/>
    <w:rsid w:val="7B6B26FD"/>
    <w:rsid w:val="7EC81A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beforeLines="0" w:beforeAutospacing="0" w:after="330" w:afterLines="0" w:afterAutospacing="0" w:line="576" w:lineRule="auto"/>
      <w:ind w:left="432" w:hanging="432"/>
      <w:outlineLvl w:val="0"/>
    </w:pPr>
    <w:rPr>
      <w:b/>
      <w:kern w:val="44"/>
      <w:sz w:val="44"/>
    </w:rPr>
  </w:style>
  <w:style w:type="paragraph" w:styleId="3">
    <w:name w:val="heading 2"/>
    <w:basedOn w:val="1"/>
    <w:next w:val="1"/>
    <w:semiHidden/>
    <w:unhideWhenUsed/>
    <w:qFormat/>
    <w:uiPriority w:val="0"/>
    <w:pPr>
      <w:keepNext/>
      <w:keepLines/>
      <w:numPr>
        <w:ilvl w:val="1"/>
        <w:numId w:val="1"/>
      </w:numPr>
      <w:spacing w:before="260" w:beforeLines="0" w:beforeAutospacing="0" w:after="260" w:afterLines="0" w:afterAutospacing="0" w:line="413" w:lineRule="auto"/>
      <w:ind w:left="575" w:hanging="575"/>
      <w:outlineLvl w:val="1"/>
    </w:pPr>
    <w:rPr>
      <w:rFonts w:ascii="Arial" w:hAnsi="Arial" w:eastAsia="黑体"/>
      <w:b/>
      <w:sz w:val="32"/>
    </w:rPr>
  </w:style>
  <w:style w:type="paragraph" w:styleId="4">
    <w:name w:val="heading 3"/>
    <w:basedOn w:val="1"/>
    <w:next w:val="1"/>
    <w:qFormat/>
    <w:uiPriority w:val="9"/>
    <w:pPr>
      <w:keepNext/>
      <w:keepLines/>
      <w:numPr>
        <w:ilvl w:val="2"/>
        <w:numId w:val="1"/>
      </w:numPr>
      <w:spacing w:before="120" w:after="120"/>
      <w:ind w:left="720" w:hanging="720" w:firstLineChars="0"/>
      <w:jc w:val="left"/>
      <w:outlineLvl w:val="2"/>
    </w:pPr>
    <w:rPr>
      <w:b/>
      <w:bCs/>
      <w:sz w:val="30"/>
      <w:szCs w:val="32"/>
      <w:lang w:val="en-US"/>
    </w:rPr>
  </w:style>
  <w:style w:type="paragraph" w:styleId="5">
    <w:name w:val="heading 4"/>
    <w:basedOn w:val="4"/>
    <w:next w:val="1"/>
    <w:qFormat/>
    <w:uiPriority w:val="9"/>
    <w:pPr>
      <w:numPr>
        <w:ilvl w:val="3"/>
      </w:numPr>
      <w:outlineLvl w:val="3"/>
    </w:pPr>
    <w:rPr>
      <w:sz w:val="28"/>
    </w:rPr>
  </w:style>
  <w:style w:type="paragraph" w:styleId="6">
    <w:name w:val="heading 5"/>
    <w:basedOn w:val="5"/>
    <w:next w:val="1"/>
    <w:qFormat/>
    <w:uiPriority w:val="9"/>
    <w:pPr>
      <w:numPr>
        <w:ilvl w:val="4"/>
      </w:numPr>
      <w:outlineLvl w:val="4"/>
    </w:p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11">
    <w:name w:val="toc 3"/>
    <w:basedOn w:val="1"/>
    <w:next w:val="1"/>
    <w:qFormat/>
    <w:uiPriority w:val="0"/>
    <w:pPr>
      <w:ind w:left="840" w:leftChars="400"/>
    </w:p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character" w:styleId="18">
    <w:name w:val="Hyperlink"/>
    <w:basedOn w:val="17"/>
    <w:uiPriority w:val="0"/>
    <w:rPr>
      <w:color w:val="0000FF"/>
      <w:u w:val="single"/>
    </w:rPr>
  </w:style>
  <w:style w:type="paragraph" w:customStyle="1" w:styleId="19">
    <w:name w:val="WPSOffice手动目录 1"/>
    <w:qFormat/>
    <w:uiPriority w:val="0"/>
    <w:pPr>
      <w:ind w:leftChars="0"/>
    </w:pPr>
    <w:rPr>
      <w:rFonts w:ascii="Times New Roman" w:hAnsi="Times New Roman" w:eastAsia="宋体" w:cs="Times New Roman"/>
      <w:sz w:val="20"/>
      <w:szCs w:val="20"/>
    </w:rPr>
  </w:style>
  <w:style w:type="paragraph" w:customStyle="1" w:styleId="20">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4" Type="http://schemas.openxmlformats.org/officeDocument/2006/relationships/fontTable" Target="fontTable.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57.jpe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2021-03-24T01:58:00Z</dcterms:created>
  <dc:creator>Cc</dc:creator>
  <cp:lastModifiedBy>Ruipeng Guo</cp:lastModifiedBy>
  <dcterms:modified xsi:type="dcterms:W3CDTF">2021-03-25T08:51:13Z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057BACF7119948989F77566785B383E0</vt:lpwstr>
  </property>
</Properties>
</file>