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762"/>
        <w:gridCol w:w="1674"/>
        <w:gridCol w:w="1999"/>
        <w:gridCol w:w="3087"/>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9A06A2" w:rsidRDefault="009A06A2">
            <w:pPr>
              <w:rPr>
                <w:rFonts w:ascii="微软雅黑" w:eastAsia="微软雅黑" w:hAnsi="微软雅黑"/>
                <w:color w:val="002060"/>
                <w:szCs w:val="24"/>
              </w:rPr>
            </w:pPr>
            <w:r w:rsidRPr="009A06A2">
              <w:rPr>
                <w:rFonts w:ascii="微软雅黑" w:eastAsia="微软雅黑" w:hAnsi="微软雅黑"/>
                <w:color w:val="002060"/>
                <w:szCs w:val="24"/>
              </w:rPr>
              <w:t>MongoDB</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Pr="009A06A2" w:rsidRDefault="0023405D">
            <w:pPr>
              <w:rPr>
                <w:rFonts w:ascii="微软雅黑" w:eastAsia="微软雅黑" w:hAnsi="微软雅黑"/>
                <w:color w:val="002060"/>
                <w:szCs w:val="24"/>
              </w:rPr>
            </w:pPr>
            <w:r>
              <w:rPr>
                <w:rFonts w:ascii="微软雅黑" w:eastAsia="微软雅黑" w:hAnsi="微软雅黑" w:hint="eastAsia"/>
                <w:color w:val="002060"/>
                <w:szCs w:val="24"/>
              </w:rPr>
              <w:t>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Pr="0021736C" w:rsidRDefault="0021736C">
            <w:pPr>
              <w:rPr>
                <w:i/>
                <w:color w:val="FF0000"/>
              </w:rPr>
            </w:pPr>
            <w:r w:rsidRPr="0021736C">
              <w:rPr>
                <w:rFonts w:ascii="微软雅黑" w:eastAsia="微软雅黑" w:hAnsi="微软雅黑"/>
                <w:color w:val="002060"/>
                <w:szCs w:val="24"/>
              </w:rPr>
              <w:t>MongoDB Licensing</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Pr="009A06A2" w:rsidRDefault="009A06A2">
            <w:pPr>
              <w:rPr>
                <w:rFonts w:ascii="微软雅黑" w:eastAsia="微软雅黑" w:hAnsi="微软雅黑"/>
                <w:color w:val="002060"/>
                <w:szCs w:val="24"/>
              </w:rPr>
            </w:pPr>
            <w:r w:rsidRPr="009A06A2">
              <w:rPr>
                <w:rFonts w:ascii="微软雅黑" w:eastAsia="微软雅黑" w:hAnsi="微软雅黑"/>
                <w:color w:val="002060"/>
                <w:szCs w:val="24"/>
              </w:rPr>
              <w:t>https://www.mongodb.com/</w:t>
            </w:r>
          </w:p>
        </w:tc>
      </w:tr>
      <w:tr w:rsidR="00FB2E6A" w:rsidTr="009A06A2">
        <w:tc>
          <w:tcPr>
            <w:tcW w:w="197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B2E6A" w:rsidRPr="009A06A2" w:rsidRDefault="009A06A2">
            <w:pPr>
              <w:rPr>
                <w:rFonts w:ascii="微软雅黑" w:eastAsia="微软雅黑" w:hAnsi="微软雅黑"/>
                <w:color w:val="002060"/>
                <w:szCs w:val="24"/>
              </w:rPr>
            </w:pPr>
            <w:proofErr w:type="spellStart"/>
            <w:r w:rsidRPr="009A06A2">
              <w:rPr>
                <w:rFonts w:ascii="微软雅黑" w:eastAsia="微软雅黑" w:hAnsi="微软雅黑"/>
                <w:color w:val="002060"/>
                <w:szCs w:val="24"/>
              </w:rPr>
              <w:t>Redis</w:t>
            </w:r>
            <w:proofErr w:type="spellEnd"/>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FB2E6A" w:rsidRPr="009A06A2" w:rsidRDefault="0023405D">
            <w:pPr>
              <w:rPr>
                <w:rFonts w:ascii="微软雅黑" w:eastAsia="微软雅黑" w:hAnsi="微软雅黑"/>
                <w:color w:val="002060"/>
                <w:szCs w:val="24"/>
              </w:rPr>
            </w:pPr>
            <w:r>
              <w:rPr>
                <w:rFonts w:ascii="微软雅黑" w:eastAsia="微软雅黑" w:hAnsi="微软雅黑" w:hint="eastAsia"/>
                <w:color w:val="002060"/>
                <w:szCs w:val="24"/>
              </w:rPr>
              <w:t>5.0</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FB2E6A" w:rsidRPr="0023405D" w:rsidRDefault="0023405D" w:rsidP="0023405D">
            <w:pPr>
              <w:rPr>
                <w:rFonts w:ascii="微软雅黑" w:eastAsia="微软雅黑" w:hAnsi="微软雅黑"/>
                <w:color w:val="002060"/>
                <w:szCs w:val="24"/>
              </w:rPr>
            </w:pPr>
            <w:r w:rsidRPr="0023405D">
              <w:rPr>
                <w:rFonts w:ascii="微软雅黑" w:eastAsia="微软雅黑" w:hAnsi="微软雅黑"/>
                <w:color w:val="002060"/>
                <w:szCs w:val="24"/>
              </w:rPr>
              <w:t>REDIS SOURCE AVAILABLE LICENSE (RSAL) AGREEMENT</w:t>
            </w: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rsidR="00FB2E6A" w:rsidRPr="009A06A2" w:rsidRDefault="0023405D">
            <w:pPr>
              <w:rPr>
                <w:rFonts w:ascii="微软雅黑" w:eastAsia="微软雅黑" w:hAnsi="微软雅黑"/>
                <w:color w:val="002060"/>
                <w:szCs w:val="24"/>
              </w:rPr>
            </w:pPr>
            <w:r w:rsidRPr="0023405D">
              <w:rPr>
                <w:rFonts w:ascii="微软雅黑" w:eastAsia="微软雅黑" w:hAnsi="微软雅黑"/>
                <w:color w:val="002060"/>
                <w:szCs w:val="24"/>
              </w:rPr>
              <w:t>https://redis.io/</w:t>
            </w:r>
          </w:p>
        </w:tc>
      </w:tr>
      <w:tr w:rsidR="00FB2E6A" w:rsidTr="009A06A2">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2E6A" w:rsidRPr="009A06A2" w:rsidRDefault="009A06A2">
            <w:pPr>
              <w:rPr>
                <w:rFonts w:ascii="微软雅黑" w:eastAsia="微软雅黑" w:hAnsi="微软雅黑"/>
                <w:color w:val="002060"/>
                <w:szCs w:val="24"/>
              </w:rPr>
            </w:pPr>
            <w:r w:rsidRPr="009A06A2">
              <w:rPr>
                <w:rFonts w:ascii="微软雅黑" w:eastAsia="微软雅黑" w:hAnsi="微软雅黑"/>
                <w:color w:val="002060"/>
                <w:szCs w:val="24"/>
              </w:rPr>
              <w:t>MySQL</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2E6A" w:rsidRPr="009A06A2" w:rsidRDefault="00B7054C">
            <w:pPr>
              <w:rPr>
                <w:rFonts w:ascii="微软雅黑" w:eastAsia="微软雅黑" w:hAnsi="微软雅黑"/>
                <w:color w:val="002060"/>
                <w:szCs w:val="24"/>
              </w:rPr>
            </w:pPr>
            <w:r>
              <w:rPr>
                <w:rFonts w:ascii="微软雅黑" w:eastAsia="微软雅黑" w:hAnsi="微软雅黑" w:hint="eastAsia"/>
                <w:color w:val="002060"/>
                <w:szCs w:val="24"/>
              </w:rPr>
              <w:t>8.0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2E6A" w:rsidRPr="0023405D" w:rsidRDefault="0023405D" w:rsidP="0023405D">
            <w:pPr>
              <w:rPr>
                <w:rFonts w:ascii="微软雅黑" w:eastAsia="微软雅黑" w:hAnsi="微软雅黑"/>
                <w:color w:val="002060"/>
                <w:szCs w:val="24"/>
              </w:rPr>
            </w:pPr>
            <w:r w:rsidRPr="0023405D">
              <w:rPr>
                <w:rFonts w:ascii="微软雅黑" w:eastAsia="微软雅黑" w:hAnsi="微软雅黑"/>
                <w:color w:val="002060"/>
                <w:szCs w:val="24"/>
              </w:rPr>
              <w:t>MySQL</w:t>
            </w:r>
            <w:r w:rsidRPr="0023405D">
              <w:rPr>
                <w:rFonts w:ascii="微软雅黑" w:eastAsia="微软雅黑" w:hAnsi="微软雅黑" w:hint="eastAsia"/>
                <w:color w:val="002060"/>
                <w:szCs w:val="24"/>
              </w:rPr>
              <w:t xml:space="preserve"> </w:t>
            </w:r>
            <w:r w:rsidRPr="0023405D">
              <w:rPr>
                <w:rFonts w:ascii="微软雅黑" w:eastAsia="微软雅黑" w:hAnsi="微软雅黑"/>
                <w:color w:val="002060"/>
                <w:szCs w:val="24"/>
              </w:rPr>
              <w:t>LICENSE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2E6A" w:rsidRPr="009A06A2" w:rsidRDefault="00B7054C">
            <w:pPr>
              <w:rPr>
                <w:rFonts w:ascii="微软雅黑" w:eastAsia="微软雅黑" w:hAnsi="微软雅黑"/>
                <w:color w:val="002060"/>
                <w:szCs w:val="24"/>
              </w:rPr>
            </w:pPr>
            <w:r w:rsidRPr="00B7054C">
              <w:rPr>
                <w:rFonts w:ascii="微软雅黑" w:eastAsia="微软雅黑" w:hAnsi="微软雅黑"/>
                <w:color w:val="002060"/>
                <w:szCs w:val="24"/>
              </w:rPr>
              <w:t>https://www.mysql.com/</w:t>
            </w:r>
          </w:p>
        </w:tc>
      </w:tr>
      <w:tr w:rsidR="009A06A2" w:rsidTr="009A06A2">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06A2" w:rsidRPr="009A06A2" w:rsidRDefault="009A06A2">
            <w:pPr>
              <w:rPr>
                <w:rFonts w:ascii="微软雅黑" w:eastAsia="微软雅黑" w:hAnsi="微软雅黑"/>
                <w:color w:val="002060"/>
                <w:szCs w:val="24"/>
              </w:rPr>
            </w:pPr>
            <w:proofErr w:type="spellStart"/>
            <w:r w:rsidRPr="009A06A2">
              <w:rPr>
                <w:rFonts w:ascii="微软雅黑" w:eastAsia="微软雅黑" w:hAnsi="微软雅黑"/>
                <w:color w:val="002060"/>
                <w:szCs w:val="24"/>
              </w:rPr>
              <w:t>RocketMQ</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06A2" w:rsidRPr="009A06A2" w:rsidRDefault="009A06A2">
            <w:pPr>
              <w:rPr>
                <w:rFonts w:ascii="微软雅黑" w:eastAsia="微软雅黑" w:hAnsi="微软雅黑"/>
                <w:color w:val="002060"/>
                <w:szCs w:val="24"/>
              </w:rPr>
            </w:pPr>
            <w:r w:rsidRPr="009A06A2">
              <w:rPr>
                <w:rFonts w:ascii="微软雅黑" w:eastAsia="微软雅黑" w:hAnsi="微软雅黑"/>
                <w:color w:val="002060"/>
                <w:szCs w:val="24"/>
              </w:rPr>
              <w:t>4.9.1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06A2" w:rsidRPr="0023405D" w:rsidRDefault="0023405D" w:rsidP="0023405D">
            <w:pPr>
              <w:rPr>
                <w:rFonts w:ascii="微软雅黑" w:eastAsia="微软雅黑" w:hAnsi="微软雅黑"/>
                <w:color w:val="002060"/>
                <w:szCs w:val="24"/>
              </w:rPr>
            </w:pPr>
            <w:r w:rsidRPr="0023405D">
              <w:rPr>
                <w:rFonts w:ascii="微软雅黑" w:eastAsia="微软雅黑" w:hAnsi="微软雅黑"/>
                <w:color w:val="002060"/>
                <w:szCs w:val="24"/>
              </w:rPr>
              <w:t>Apache License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06A2" w:rsidRPr="009A06A2" w:rsidRDefault="009A06A2">
            <w:pPr>
              <w:rPr>
                <w:rFonts w:ascii="微软雅黑" w:eastAsia="微软雅黑" w:hAnsi="微软雅黑"/>
                <w:color w:val="002060"/>
                <w:szCs w:val="24"/>
              </w:rPr>
            </w:pPr>
            <w:r w:rsidRPr="009A06A2">
              <w:rPr>
                <w:rFonts w:ascii="微软雅黑" w:eastAsia="微软雅黑" w:hAnsi="微软雅黑"/>
                <w:color w:val="002060"/>
                <w:szCs w:val="24"/>
              </w:rPr>
              <w:t>http://rocketmq.apache.org/</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9A06A2" w:rsidRDefault="009A06A2" w:rsidP="00445C39">
      <w:pPr>
        <w:rPr>
          <w:rFonts w:hint="eastAsia"/>
          <w:i/>
          <w:color w:val="FF0000"/>
        </w:rPr>
      </w:pPr>
      <w:r w:rsidRPr="009A06A2">
        <w:rPr>
          <w:i/>
          <w:color w:val="FF0000"/>
        </w:rPr>
        <w:t>MongoDB</w:t>
      </w:r>
      <w:r w:rsidR="0023405D">
        <w:rPr>
          <w:rFonts w:hint="eastAsia"/>
          <w:i/>
          <w:color w:val="FF0000"/>
        </w:rPr>
        <w:t xml:space="preserve"> 4.0</w:t>
      </w:r>
    </w:p>
    <w:p w:rsidR="009A06A2" w:rsidRPr="009A06A2" w:rsidRDefault="009A06A2" w:rsidP="00445C39">
      <w:pPr>
        <w:rPr>
          <w:rFonts w:hint="eastAsia"/>
          <w:i/>
          <w:color w:val="FF0000"/>
        </w:rPr>
      </w:pPr>
      <w:proofErr w:type="spellStart"/>
      <w:r w:rsidRPr="009A06A2">
        <w:rPr>
          <w:i/>
          <w:color w:val="FF0000"/>
        </w:rPr>
        <w:t>Redis</w:t>
      </w:r>
      <w:proofErr w:type="spellEnd"/>
      <w:r w:rsidR="0023405D">
        <w:rPr>
          <w:rFonts w:hint="eastAsia"/>
          <w:i/>
          <w:color w:val="FF0000"/>
        </w:rPr>
        <w:t xml:space="preserve"> 5.0</w:t>
      </w:r>
    </w:p>
    <w:p w:rsidR="009A06A2" w:rsidRPr="009A06A2" w:rsidRDefault="009A06A2" w:rsidP="00445C39">
      <w:pPr>
        <w:rPr>
          <w:rFonts w:hint="eastAsia"/>
          <w:i/>
          <w:color w:val="FF0000"/>
        </w:rPr>
      </w:pPr>
      <w:r w:rsidRPr="009A06A2">
        <w:rPr>
          <w:i/>
          <w:color w:val="FF0000"/>
        </w:rPr>
        <w:t>MySQL</w:t>
      </w:r>
      <w:r w:rsidR="00B7054C">
        <w:rPr>
          <w:rFonts w:hint="eastAsia"/>
          <w:i/>
          <w:color w:val="FF0000"/>
        </w:rPr>
        <w:t xml:space="preserve"> 8.0</w:t>
      </w:r>
    </w:p>
    <w:p w:rsidR="009A06A2" w:rsidRPr="00445C39" w:rsidRDefault="009A06A2" w:rsidP="00445C39">
      <w:pPr>
        <w:rPr>
          <w:i/>
          <w:color w:val="FF0000"/>
        </w:rPr>
      </w:pPr>
      <w:proofErr w:type="spellStart"/>
      <w:r w:rsidRPr="009A06A2">
        <w:rPr>
          <w:i/>
          <w:color w:val="FF0000"/>
        </w:rPr>
        <w:t>RocketMQ</w:t>
      </w:r>
      <w:proofErr w:type="spellEnd"/>
      <w:r w:rsidRPr="009A06A2">
        <w:rPr>
          <w:rFonts w:hint="eastAsia"/>
          <w:i/>
          <w:color w:val="FF0000"/>
        </w:rPr>
        <w:t xml:space="preserve"> </w:t>
      </w:r>
      <w:r w:rsidRPr="009A06A2">
        <w:rPr>
          <w:i/>
          <w:color w:val="FF0000"/>
        </w:rPr>
        <w:t>4.9.1</w:t>
      </w:r>
    </w:p>
    <w:p w:rsidR="005E18E0" w:rsidRPr="00445C39" w:rsidRDefault="005E18E0" w:rsidP="00445C39">
      <w:pPr>
        <w:pStyle w:val="1"/>
        <w:rPr>
          <w:i/>
        </w:rPr>
      </w:pPr>
      <w:r w:rsidRPr="00445C39">
        <w:lastRenderedPageBreak/>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9A06A2" w:rsidRPr="009A06A2" w:rsidRDefault="009A06A2" w:rsidP="009A06A2">
      <w:pPr>
        <w:rPr>
          <w:rFonts w:hint="eastAsia"/>
          <w:i/>
          <w:color w:val="FF0000"/>
        </w:rPr>
      </w:pPr>
      <w:r w:rsidRPr="009A06A2">
        <w:rPr>
          <w:rFonts w:hint="eastAsia"/>
          <w:i/>
          <w:color w:val="FF0000"/>
        </w:rPr>
        <w:t>MongoDB</w:t>
      </w:r>
    </w:p>
    <w:p w:rsidR="009A06A2" w:rsidRDefault="009A06A2" w:rsidP="009A06A2">
      <w:pPr>
        <w:rPr>
          <w:rFonts w:hint="eastAsia"/>
          <w:i/>
          <w:color w:val="FF0000"/>
        </w:rPr>
      </w:pPr>
      <w:r w:rsidRPr="009A06A2">
        <w:rPr>
          <w:i/>
          <w:color w:val="FF0000"/>
        </w:rPr>
        <w:t>© 2021 MongoDB, Inc. - Mongo, MongoDB, and the MongoDB leaf logo are registered trademarks of MongoDB, Inc.</w:t>
      </w:r>
    </w:p>
    <w:p w:rsidR="0023405D" w:rsidRDefault="0023405D" w:rsidP="009A06A2">
      <w:pPr>
        <w:rPr>
          <w:rFonts w:hint="eastAsia"/>
          <w:i/>
          <w:color w:val="FF0000"/>
        </w:rPr>
      </w:pPr>
      <w:proofErr w:type="spellStart"/>
      <w:r w:rsidRPr="009A06A2">
        <w:rPr>
          <w:i/>
          <w:color w:val="FF0000"/>
        </w:rPr>
        <w:t>Redis</w:t>
      </w:r>
      <w:proofErr w:type="spellEnd"/>
    </w:p>
    <w:p w:rsidR="0023405D" w:rsidRDefault="0023405D" w:rsidP="009A06A2">
      <w:pPr>
        <w:rPr>
          <w:rFonts w:hint="eastAsia"/>
          <w:i/>
          <w:color w:val="FF0000"/>
        </w:rPr>
      </w:pPr>
      <w:r w:rsidRPr="0023405D">
        <w:rPr>
          <w:i/>
          <w:color w:val="FF0000"/>
        </w:rPr>
        <w:t xml:space="preserve">© 2021 </w:t>
      </w:r>
      <w:proofErr w:type="spellStart"/>
      <w:r w:rsidRPr="0023405D">
        <w:rPr>
          <w:i/>
          <w:color w:val="FF0000"/>
        </w:rPr>
        <w:t>Redis</w:t>
      </w:r>
      <w:proofErr w:type="spellEnd"/>
      <w:r w:rsidRPr="0023405D">
        <w:rPr>
          <w:i/>
          <w:color w:val="FF0000"/>
        </w:rPr>
        <w:t xml:space="preserve">. </w:t>
      </w:r>
      <w:proofErr w:type="spellStart"/>
      <w:r w:rsidRPr="0023405D">
        <w:rPr>
          <w:i/>
          <w:color w:val="FF0000"/>
        </w:rPr>
        <w:t>Redis</w:t>
      </w:r>
      <w:proofErr w:type="spellEnd"/>
      <w:r w:rsidRPr="0023405D">
        <w:rPr>
          <w:i/>
          <w:color w:val="FF0000"/>
        </w:rPr>
        <w:t xml:space="preserve"> and the cube logo are registered trademarks of </w:t>
      </w:r>
      <w:proofErr w:type="spellStart"/>
      <w:r w:rsidRPr="0023405D">
        <w:rPr>
          <w:i/>
          <w:color w:val="FF0000"/>
        </w:rPr>
        <w:t>Redis</w:t>
      </w:r>
      <w:proofErr w:type="spellEnd"/>
      <w:r w:rsidRPr="0023405D">
        <w:rPr>
          <w:i/>
          <w:color w:val="FF0000"/>
        </w:rPr>
        <w:t xml:space="preserve"> Ltd.</w:t>
      </w:r>
    </w:p>
    <w:p w:rsidR="00B7054C" w:rsidRDefault="00B7054C" w:rsidP="009A06A2">
      <w:pPr>
        <w:rPr>
          <w:rFonts w:hint="eastAsia"/>
          <w:i/>
          <w:color w:val="FF0000"/>
        </w:rPr>
      </w:pPr>
      <w:r w:rsidRPr="009A06A2">
        <w:rPr>
          <w:i/>
          <w:color w:val="FF0000"/>
        </w:rPr>
        <w:t>MySQL</w:t>
      </w:r>
    </w:p>
    <w:p w:rsidR="00B7054C" w:rsidRPr="009A06A2" w:rsidRDefault="00B7054C" w:rsidP="009A06A2">
      <w:pPr>
        <w:rPr>
          <w:rFonts w:hint="eastAsia"/>
          <w:i/>
          <w:color w:val="FF0000"/>
        </w:rPr>
      </w:pPr>
      <w:r w:rsidRPr="00B7054C">
        <w:rPr>
          <w:i/>
          <w:color w:val="FF0000"/>
        </w:rPr>
        <w:t>© 2021, Oracle Corporation and/or its affiliates</w:t>
      </w:r>
    </w:p>
    <w:p w:rsidR="009A06A2" w:rsidRPr="009A06A2" w:rsidRDefault="009A06A2" w:rsidP="009A06A2">
      <w:pPr>
        <w:rPr>
          <w:rFonts w:hint="eastAsia"/>
          <w:i/>
          <w:color w:val="FF0000"/>
        </w:rPr>
      </w:pPr>
      <w:proofErr w:type="spellStart"/>
      <w:r w:rsidRPr="009A06A2">
        <w:rPr>
          <w:i/>
          <w:color w:val="FF0000"/>
        </w:rPr>
        <w:t>RocketMQ</w:t>
      </w:r>
      <w:proofErr w:type="spellEnd"/>
    </w:p>
    <w:p w:rsidR="009A06A2" w:rsidRPr="009A06A2" w:rsidRDefault="009A06A2" w:rsidP="009A06A2">
      <w:pPr>
        <w:rPr>
          <w:i/>
          <w:color w:val="FF0000"/>
        </w:rPr>
      </w:pPr>
      <w:r w:rsidRPr="009A06A2">
        <w:rPr>
          <w:i/>
          <w:color w:val="FF0000"/>
        </w:rPr>
        <w:t>Copyright © 2021 </w:t>
      </w:r>
      <w:hyperlink r:id="rId9" w:history="1">
        <w:proofErr w:type="gramStart"/>
        <w:r w:rsidRPr="009A06A2">
          <w:rPr>
            <w:i/>
            <w:color w:val="FF0000"/>
          </w:rPr>
          <w:t>The</w:t>
        </w:r>
        <w:proofErr w:type="gramEnd"/>
        <w:r w:rsidRPr="009A06A2">
          <w:rPr>
            <w:i/>
            <w:color w:val="FF0000"/>
          </w:rPr>
          <w:t xml:space="preserve"> Apache Software Foundation</w:t>
        </w:r>
      </w:hyperlink>
      <w:r w:rsidRPr="009A06A2">
        <w:rPr>
          <w:i/>
          <w:color w:val="FF0000"/>
        </w:rPr>
        <w:t xml:space="preserve">. </w:t>
      </w:r>
      <w:proofErr w:type="gramStart"/>
      <w:r w:rsidRPr="009A06A2">
        <w:rPr>
          <w:i/>
          <w:color w:val="FF0000"/>
        </w:rPr>
        <w:t>Licensed under the </w:t>
      </w:r>
      <w:hyperlink r:id="rId10" w:history="1">
        <w:r w:rsidRPr="009A06A2">
          <w:rPr>
            <w:i/>
            <w:color w:val="FF0000"/>
          </w:rPr>
          <w:t>Apache License, Version 2.0.</w:t>
        </w:r>
        <w:proofErr w:type="gramEnd"/>
      </w:hyperlink>
    </w:p>
    <w:p w:rsidR="009A06A2" w:rsidRPr="009A06A2" w:rsidRDefault="001F35A2" w:rsidP="009A06A2">
      <w:pPr>
        <w:pStyle w:val="1"/>
        <w:rPr>
          <w:rFonts w:ascii="微软雅黑" w:eastAsia="微软雅黑" w:hAnsi="微软雅黑" w:cs="Arial"/>
        </w:rPr>
      </w:pPr>
      <w:r w:rsidRPr="00445C39">
        <w:t xml:space="preserve">License </w:t>
      </w:r>
      <w:r w:rsidRPr="008E6FA4">
        <w:rPr>
          <w:rFonts w:ascii="微软雅黑" w:eastAsia="微软雅黑" w:hAnsi="微软雅黑" w:cs="Arial" w:hint="eastAsia"/>
        </w:rPr>
        <w:t>许可证</w:t>
      </w:r>
    </w:p>
    <w:p w:rsidR="0023405D" w:rsidRDefault="0023405D" w:rsidP="0023405D">
      <w:pPr>
        <w:rPr>
          <w:rFonts w:hint="eastAsia"/>
          <w:i/>
          <w:color w:val="FF0000"/>
        </w:rPr>
      </w:pPr>
      <w:r w:rsidRPr="0023405D">
        <w:rPr>
          <w:i/>
          <w:color w:val="FF0000"/>
        </w:rPr>
        <w:t>MongoDB Licensing</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Software and Documentation</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MongoDB Database Server and Tools</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MongoDB, Inc.’s </w:t>
      </w:r>
      <w:hyperlink r:id="rId11" w:tgtFrame="_self" w:history="1">
        <w:r w:rsidRPr="0023405D">
          <w:rPr>
            <w:i/>
            <w:color w:val="FF0000"/>
          </w:rPr>
          <w:t>Server Side Public License</w:t>
        </w:r>
      </w:hyperlink>
      <w:r w:rsidRPr="0023405D">
        <w:rPr>
          <w:i/>
          <w:color w:val="FF0000"/>
        </w:rPr>
        <w:t> (for all versions released after October 16, 2018, including patch fixes for prior versions).</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Free Software Foundation's </w:t>
      </w:r>
      <w:hyperlink r:id="rId12" w:tgtFrame="_target" w:history="1">
        <w:r w:rsidRPr="0023405D">
          <w:rPr>
            <w:i/>
            <w:color w:val="FF0000"/>
          </w:rPr>
          <w:t>GNU AGPL v3.0</w:t>
        </w:r>
      </w:hyperlink>
      <w:r w:rsidRPr="0023405D">
        <w:rPr>
          <w:i/>
          <w:color w:val="FF0000"/>
        </w:rPr>
        <w:t> (for all versions released prior to October 16, 2018).</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Commercial licenses are also available from </w:t>
      </w:r>
      <w:hyperlink r:id="rId13" w:tgtFrame="_target" w:history="1">
        <w:r w:rsidRPr="0023405D">
          <w:rPr>
            <w:i/>
            <w:color w:val="FF0000"/>
          </w:rPr>
          <w:t>MongoDB, Inc</w:t>
        </w:r>
      </w:hyperlink>
      <w:r w:rsidRPr="0023405D">
        <w:rPr>
          <w:i/>
          <w:color w:val="FF0000"/>
        </w:rPr>
        <w:t>.</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Drivers</w:t>
      </w:r>
    </w:p>
    <w:p w:rsidR="0023405D" w:rsidRPr="0023405D" w:rsidRDefault="0023405D" w:rsidP="0023405D">
      <w:pPr>
        <w:widowControl/>
        <w:shd w:val="clear" w:color="auto" w:fill="FFFFFF"/>
        <w:autoSpaceDE/>
        <w:autoSpaceDN/>
        <w:adjustRightInd/>
        <w:spacing w:line="180" w:lineRule="atLeast"/>
        <w:rPr>
          <w:i/>
          <w:color w:val="FF0000"/>
        </w:rPr>
      </w:pPr>
      <w:proofErr w:type="gramStart"/>
      <w:r w:rsidRPr="0023405D">
        <w:rPr>
          <w:i/>
          <w:color w:val="FF0000"/>
        </w:rPr>
        <w:t>mongodb.org</w:t>
      </w:r>
      <w:proofErr w:type="gramEnd"/>
      <w:r w:rsidRPr="0023405D">
        <w:rPr>
          <w:i/>
          <w:color w:val="FF0000"/>
        </w:rPr>
        <w:t xml:space="preserve"> supported drivers: </w:t>
      </w:r>
      <w:hyperlink r:id="rId14" w:tgtFrame="_target" w:history="1">
        <w:r w:rsidRPr="0023405D">
          <w:rPr>
            <w:i/>
            <w:color w:val="FF0000"/>
          </w:rPr>
          <w:t>Apache License v2.0</w:t>
        </w:r>
      </w:hyperlink>
      <w:r w:rsidRPr="0023405D">
        <w:rPr>
          <w:i/>
          <w:color w:val="FF0000"/>
        </w:rPr>
        <w:t>.</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Third party drivers: Licenses will vary.</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Documentation</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Documentation: </w:t>
      </w:r>
      <w:hyperlink r:id="rId15" w:tgtFrame="_target" w:history="1">
        <w:r w:rsidRPr="0023405D">
          <w:rPr>
            <w:i/>
            <w:color w:val="FF0000"/>
          </w:rPr>
          <w:t>Creative Commons</w:t>
        </w:r>
      </w:hyperlink>
      <w:r w:rsidRPr="0023405D">
        <w:rPr>
          <w:i/>
          <w:color w:val="FF0000"/>
        </w:rPr>
        <w:t>.</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Licensing Policy</w:t>
      </w:r>
    </w:p>
    <w:p w:rsidR="0023405D" w:rsidRPr="0023405D" w:rsidRDefault="0023405D" w:rsidP="0023405D">
      <w:pPr>
        <w:widowControl/>
        <w:shd w:val="clear" w:color="auto" w:fill="FFFFFF"/>
        <w:autoSpaceDE/>
        <w:autoSpaceDN/>
        <w:adjustRightInd/>
        <w:spacing w:line="180" w:lineRule="atLeast"/>
        <w:rPr>
          <w:i/>
          <w:color w:val="FF0000"/>
        </w:rPr>
      </w:pPr>
      <w:proofErr w:type="gramStart"/>
      <w:r w:rsidRPr="0023405D">
        <w:rPr>
          <w:i/>
          <w:color w:val="FF0000"/>
        </w:rPr>
        <w:t>Our goal in selecting the Server Side Public License (SSPL) v1.0, a license introduced by MongoDB, as our license is to require that enhancements to MongoDB be released to the community.</w:t>
      </w:r>
      <w:proofErr w:type="gramEnd"/>
      <w:r w:rsidRPr="0023405D">
        <w:rPr>
          <w:i/>
          <w:color w:val="FF0000"/>
        </w:rPr>
        <w:t xml:space="preserve"> We also make our drivers available under the Apache License v2.0.</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If use of the database under the SSPL v1.0 does not satisfy your organization’s legal department, commercial licenses are available with </w:t>
      </w:r>
      <w:hyperlink r:id="rId16" w:tgtFrame="_target" w:history="1">
        <w:r w:rsidRPr="0023405D">
          <w:rPr>
            <w:i/>
            <w:color w:val="FF0000"/>
          </w:rPr>
          <w:t>MongoDB Enterprise Advanced</w:t>
        </w:r>
      </w:hyperlink>
      <w:r w:rsidRPr="0023405D">
        <w:rPr>
          <w:i/>
          <w:color w:val="FF0000"/>
        </w:rPr>
        <w:t>. Feel free to </w:t>
      </w:r>
      <w:hyperlink r:id="rId17" w:tgtFrame="_target" w:history="1">
        <w:r w:rsidRPr="0023405D">
          <w:rPr>
            <w:i/>
            <w:color w:val="FF0000"/>
          </w:rPr>
          <w:t>contact us</w:t>
        </w:r>
      </w:hyperlink>
      <w:r w:rsidRPr="0023405D">
        <w:rPr>
          <w:i/>
          <w:color w:val="FF0000"/>
        </w:rPr>
        <w:t> for more details.</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MongoDB Trademark Guidelines</w:t>
      </w:r>
    </w:p>
    <w:p w:rsidR="0023405D" w:rsidRPr="0023405D" w:rsidRDefault="0023405D" w:rsidP="0023405D">
      <w:pPr>
        <w:widowControl/>
        <w:shd w:val="clear" w:color="auto" w:fill="FFFFFF"/>
        <w:autoSpaceDE/>
        <w:autoSpaceDN/>
        <w:adjustRightInd/>
        <w:spacing w:line="180" w:lineRule="atLeast"/>
        <w:rPr>
          <w:i/>
          <w:color w:val="FF0000"/>
        </w:rPr>
      </w:pPr>
      <w:r w:rsidRPr="0023405D">
        <w:rPr>
          <w:i/>
          <w:color w:val="FF0000"/>
        </w:rPr>
        <w:t>MongoDB, Mongo, and the leaf logo are registered trademarks of MongoDB, Inc. Your use of these trademarks is subject to the </w:t>
      </w:r>
      <w:hyperlink r:id="rId18" w:tgtFrame="_target" w:history="1">
        <w:r w:rsidRPr="0023405D">
          <w:rPr>
            <w:i/>
            <w:color w:val="FF0000"/>
          </w:rPr>
          <w:t>MongoDB Trademark Standards for Use</w:t>
        </w:r>
      </w:hyperlink>
      <w:r w:rsidRPr="0023405D">
        <w:rPr>
          <w:i/>
          <w:color w:val="FF0000"/>
        </w:rPr>
        <w:t xml:space="preserve">. For trademark use </w:t>
      </w:r>
      <w:r w:rsidRPr="0023405D">
        <w:rPr>
          <w:i/>
          <w:color w:val="FF0000"/>
        </w:rPr>
        <w:lastRenderedPageBreak/>
        <w:t>approval or any questions you have about using these trademarks, please email </w:t>
      </w:r>
      <w:hyperlink r:id="rId19" w:tgtFrame="_self" w:history="1">
        <w:r w:rsidRPr="0023405D">
          <w:rPr>
            <w:i/>
            <w:color w:val="FF0000"/>
          </w:rPr>
          <w:t>trademark@mongodb.com</w:t>
        </w:r>
      </w:hyperlink>
      <w:r w:rsidRPr="0023405D">
        <w:rPr>
          <w:i/>
          <w:color w:val="FF0000"/>
        </w:rPr>
        <w:t>.</w:t>
      </w:r>
    </w:p>
    <w:p w:rsidR="00B7054C" w:rsidRPr="0023405D" w:rsidRDefault="00B7054C" w:rsidP="00B7054C">
      <w:pPr>
        <w:widowControl/>
        <w:shd w:val="clear" w:color="auto" w:fill="FFFFFF"/>
        <w:autoSpaceDE/>
        <w:autoSpaceDN/>
        <w:adjustRightInd/>
        <w:spacing w:line="180" w:lineRule="atLeast"/>
        <w:rPr>
          <w:rFonts w:hint="eastAsia"/>
          <w:i/>
          <w:color w:val="FF0000"/>
        </w:rPr>
      </w:pPr>
    </w:p>
    <w:p w:rsidR="0023405D" w:rsidRDefault="0023405D" w:rsidP="00B7054C">
      <w:pPr>
        <w:widowControl/>
        <w:shd w:val="clear" w:color="auto" w:fill="FFFFFF"/>
        <w:autoSpaceDE/>
        <w:autoSpaceDN/>
        <w:adjustRightInd/>
        <w:spacing w:line="180" w:lineRule="atLeast"/>
        <w:rPr>
          <w:rFonts w:hint="eastAsia"/>
          <w:i/>
          <w:color w:val="FF0000"/>
        </w:rPr>
      </w:pPr>
    </w:p>
    <w:p w:rsidR="0023405D" w:rsidRPr="0023405D" w:rsidRDefault="0023405D" w:rsidP="00B7054C">
      <w:pPr>
        <w:widowControl/>
        <w:shd w:val="clear" w:color="auto" w:fill="FFFFFF"/>
        <w:autoSpaceDE/>
        <w:autoSpaceDN/>
        <w:adjustRightInd/>
        <w:spacing w:line="180" w:lineRule="atLeast"/>
        <w:rPr>
          <w:rFonts w:hint="eastAsia"/>
          <w:b/>
          <w:i/>
          <w:color w:val="FF0000"/>
        </w:rPr>
      </w:pPr>
      <w:proofErr w:type="spellStart"/>
      <w:r w:rsidRPr="0023405D">
        <w:rPr>
          <w:rFonts w:hint="eastAsia"/>
          <w:b/>
          <w:i/>
          <w:color w:val="FF0000"/>
        </w:rPr>
        <w:t>Redis</w:t>
      </w:r>
      <w:proofErr w:type="spellEnd"/>
    </w:p>
    <w:p w:rsidR="0023405D" w:rsidRDefault="0023405D" w:rsidP="00B7054C">
      <w:pPr>
        <w:widowControl/>
        <w:shd w:val="clear" w:color="auto" w:fill="FFFFFF"/>
        <w:autoSpaceDE/>
        <w:autoSpaceDN/>
        <w:adjustRightInd/>
        <w:spacing w:line="180" w:lineRule="atLeast"/>
        <w:rPr>
          <w:rFonts w:hint="eastAsia"/>
          <w:i/>
          <w:color w:val="FF0000"/>
        </w:rPr>
      </w:pPr>
      <w:r w:rsidRPr="0023405D">
        <w:rPr>
          <w:i/>
          <w:color w:val="FF0000"/>
        </w:rPr>
        <w:t>REDIS SOURCE AVAILABLE LICENSE (RSAL) AGREEMENT</w:t>
      </w:r>
    </w:p>
    <w:p w:rsidR="0023405D" w:rsidRDefault="0023405D" w:rsidP="00B7054C">
      <w:pPr>
        <w:widowControl/>
        <w:shd w:val="clear" w:color="auto" w:fill="FFFFFF"/>
        <w:autoSpaceDE/>
        <w:autoSpaceDN/>
        <w:adjustRightInd/>
        <w:spacing w:line="180" w:lineRule="atLeast"/>
        <w:rPr>
          <w:rFonts w:hint="eastAsia"/>
          <w:i/>
          <w:color w:val="FF0000"/>
        </w:rPr>
      </w:pPr>
      <w:r w:rsidRPr="0023405D">
        <w:rPr>
          <w:i/>
          <w:color w:val="FF0000"/>
        </w:rPr>
        <w:t xml:space="preserve">Last Update: March 20, 2019 This Agreement sets forth the terms on which the Licensor makes available the Software. BY INSTALLING, DOWNLOADING, ACCESSING, USING OR DISTRIBUTING ANY OF THE SOFTWARE, YOU AGREE TO THE TERMS AND CONDITIONS OF THIS AGREEMENT. IF YOU DO NOT AGREE TO SUCH TERMS AND CONDITIONS, YOU MUST NOT USE THE SOFTWARE. If you are receiving the Software on behalf of a legal entity, you represent and warrant that you have the actual authority to agree to the terms and conditions of this agreement on behalf of such entity. The terms below have the meanings set forth below for purposes of this Agreement: Agreement: this </w:t>
      </w:r>
      <w:proofErr w:type="spellStart"/>
      <w:r w:rsidRPr="0023405D">
        <w:rPr>
          <w:i/>
          <w:color w:val="FF0000"/>
        </w:rPr>
        <w:t>Redis</w:t>
      </w:r>
      <w:proofErr w:type="spellEnd"/>
      <w:r w:rsidRPr="0023405D">
        <w:rPr>
          <w:i/>
          <w:color w:val="FF0000"/>
        </w:rPr>
        <w:t xml:space="preserve"> Source Available License Agreement. Database Product: any of the following products or services: (a) database; (b) caching engine; (c) stream processing engine; (d) search engine; (e) indexing engine; (f) machine learning or deep learning or artificial intelligence serving engine; (g) a product or service exposing the </w:t>
      </w:r>
      <w:proofErr w:type="spellStart"/>
      <w:r w:rsidRPr="0023405D">
        <w:rPr>
          <w:i/>
          <w:color w:val="FF0000"/>
        </w:rPr>
        <w:t>Redis</w:t>
      </w:r>
      <w:proofErr w:type="spellEnd"/>
      <w:r w:rsidRPr="0023405D">
        <w:rPr>
          <w:i/>
          <w:color w:val="FF0000"/>
        </w:rPr>
        <w:t xml:space="preserve"> API; (h) a product or service exposing the </w:t>
      </w:r>
      <w:proofErr w:type="spellStart"/>
      <w:r w:rsidRPr="0023405D">
        <w:rPr>
          <w:i/>
          <w:color w:val="FF0000"/>
        </w:rPr>
        <w:t>Redis</w:t>
      </w:r>
      <w:proofErr w:type="spellEnd"/>
      <w:r w:rsidRPr="0023405D">
        <w:rPr>
          <w:i/>
          <w:color w:val="FF0000"/>
        </w:rPr>
        <w:t xml:space="preserve"> Modules API; or (</w:t>
      </w:r>
      <w:proofErr w:type="spellStart"/>
      <w:r w:rsidRPr="0023405D">
        <w:rPr>
          <w:i/>
          <w:color w:val="FF0000"/>
        </w:rPr>
        <w:t>i</w:t>
      </w:r>
      <w:proofErr w:type="spellEnd"/>
      <w:r w:rsidRPr="0023405D">
        <w:rPr>
          <w:i/>
          <w:color w:val="FF0000"/>
        </w:rPr>
        <w:t xml:space="preserve">) a product or service exposing the Software API. License: the </w:t>
      </w:r>
      <w:proofErr w:type="spellStart"/>
      <w:r w:rsidRPr="0023405D">
        <w:rPr>
          <w:i/>
          <w:color w:val="FF0000"/>
        </w:rPr>
        <w:t>Redis</w:t>
      </w:r>
      <w:proofErr w:type="spellEnd"/>
      <w:r w:rsidRPr="0023405D">
        <w:rPr>
          <w:i/>
          <w:color w:val="FF0000"/>
        </w:rPr>
        <w:t xml:space="preserve"> Source Available License described in Section 1. Licensor: as indicated in the source code license. Modification: a modification of the Software made by </w:t>
      </w:r>
      <w:proofErr w:type="gramStart"/>
      <w:r w:rsidRPr="0023405D">
        <w:rPr>
          <w:i/>
          <w:color w:val="FF0000"/>
        </w:rPr>
        <w:t>You</w:t>
      </w:r>
      <w:proofErr w:type="gramEnd"/>
      <w:r w:rsidRPr="0023405D">
        <w:rPr>
          <w:i/>
          <w:color w:val="FF0000"/>
        </w:rPr>
        <w:t xml:space="preserve"> under the License, Section 1.1(c). </w:t>
      </w:r>
      <w:proofErr w:type="spellStart"/>
      <w:r w:rsidRPr="0023405D">
        <w:rPr>
          <w:i/>
          <w:color w:val="FF0000"/>
        </w:rPr>
        <w:t>Redis</w:t>
      </w:r>
      <w:proofErr w:type="spellEnd"/>
      <w:r w:rsidRPr="0023405D">
        <w:rPr>
          <w:i/>
          <w:color w:val="FF0000"/>
        </w:rPr>
        <w:t xml:space="preserve">: the open source </w:t>
      </w:r>
      <w:proofErr w:type="spellStart"/>
      <w:r w:rsidRPr="0023405D">
        <w:rPr>
          <w:i/>
          <w:color w:val="FF0000"/>
        </w:rPr>
        <w:t>Redis</w:t>
      </w:r>
      <w:proofErr w:type="spellEnd"/>
      <w:r w:rsidRPr="0023405D">
        <w:rPr>
          <w:i/>
          <w:color w:val="FF0000"/>
        </w:rPr>
        <w:t xml:space="preserve"> software as described in redis.io. Software: certain software components designed to work with </w:t>
      </w:r>
      <w:proofErr w:type="spellStart"/>
      <w:r w:rsidRPr="0023405D">
        <w:rPr>
          <w:i/>
          <w:color w:val="FF0000"/>
        </w:rPr>
        <w:t>Redis</w:t>
      </w:r>
      <w:proofErr w:type="spellEnd"/>
      <w:r w:rsidRPr="0023405D">
        <w:rPr>
          <w:i/>
          <w:color w:val="FF0000"/>
        </w:rPr>
        <w:t xml:space="preserve"> and provided to you under this Agreement. You: the recipient of this Software, an individual, or the entity on whose behalf you are receiving the Software. Your Application: an application developed by or for </w:t>
      </w:r>
      <w:proofErr w:type="gramStart"/>
      <w:r w:rsidRPr="0023405D">
        <w:rPr>
          <w:i/>
          <w:color w:val="FF0000"/>
        </w:rPr>
        <w:t>You</w:t>
      </w:r>
      <w:proofErr w:type="gramEnd"/>
      <w:r w:rsidRPr="0023405D">
        <w:rPr>
          <w:i/>
          <w:color w:val="FF0000"/>
        </w:rPr>
        <w:t xml:space="preserve">, where such application is not a Database Product. 1. LICENSE GRANT AND CONDITIONS 1.1 Subject to the terms and conditions of this Section 1, Licensor hereby grants to You a non-exclusive, royalty-free, worldwide, non-transferable license during the term of this Agreement to: (a) distribute or make available the Software or your Modifications under the terms of this Agreement, only as part of Your Application, so long as you include the following notice on any copy you distribute: “This software is subject to the terms of the </w:t>
      </w:r>
      <w:proofErr w:type="spellStart"/>
      <w:r w:rsidRPr="0023405D">
        <w:rPr>
          <w:i/>
          <w:color w:val="FF0000"/>
        </w:rPr>
        <w:t>Redis</w:t>
      </w:r>
      <w:proofErr w:type="spellEnd"/>
      <w:r w:rsidRPr="0023405D">
        <w:rPr>
          <w:i/>
          <w:color w:val="FF0000"/>
        </w:rPr>
        <w:t xml:space="preserve"> Source Available License Agreement”. (b) </w:t>
      </w:r>
      <w:proofErr w:type="gramStart"/>
      <w:r w:rsidRPr="0023405D">
        <w:rPr>
          <w:i/>
          <w:color w:val="FF0000"/>
        </w:rPr>
        <w:t>use</w:t>
      </w:r>
      <w:proofErr w:type="gramEnd"/>
      <w:r w:rsidRPr="0023405D">
        <w:rPr>
          <w:i/>
          <w:color w:val="FF0000"/>
        </w:rPr>
        <w:t xml:space="preserve"> the Software, or your Modifications, only as part of Your Application, but not in connection with any Database Product that is distributed or otherwise made available by any third party. (c) </w:t>
      </w:r>
      <w:proofErr w:type="gramStart"/>
      <w:r w:rsidRPr="0023405D">
        <w:rPr>
          <w:i/>
          <w:color w:val="FF0000"/>
        </w:rPr>
        <w:t>modify</w:t>
      </w:r>
      <w:proofErr w:type="gramEnd"/>
      <w:r w:rsidRPr="0023405D">
        <w:rPr>
          <w:i/>
          <w:color w:val="FF0000"/>
        </w:rPr>
        <w:t xml:space="preserve"> the Software, provided that Modifications remain subject to the terms of this License. (d) </w:t>
      </w:r>
      <w:proofErr w:type="gramStart"/>
      <w:r w:rsidRPr="0023405D">
        <w:rPr>
          <w:i/>
          <w:color w:val="FF0000"/>
        </w:rPr>
        <w:t>reproduce</w:t>
      </w:r>
      <w:proofErr w:type="gramEnd"/>
      <w:r w:rsidRPr="0023405D">
        <w:rPr>
          <w:i/>
          <w:color w:val="FF0000"/>
        </w:rPr>
        <w:t xml:space="preserve"> the Software as necessary for the above. </w:t>
      </w:r>
      <w:proofErr w:type="gramStart"/>
      <w:r w:rsidRPr="0023405D">
        <w:rPr>
          <w:i/>
          <w:color w:val="FF0000"/>
        </w:rPr>
        <w:t>1 1.2.</w:t>
      </w:r>
      <w:proofErr w:type="gramEnd"/>
      <w:r w:rsidRPr="0023405D">
        <w:rPr>
          <w:i/>
          <w:color w:val="FF0000"/>
        </w:rPr>
        <w:t xml:space="preserve"> </w:t>
      </w:r>
      <w:proofErr w:type="gramStart"/>
      <w:r w:rsidRPr="0023405D">
        <w:rPr>
          <w:i/>
          <w:color w:val="FF0000"/>
        </w:rPr>
        <w:t>Sublicensing.</w:t>
      </w:r>
      <w:proofErr w:type="gramEnd"/>
      <w:r w:rsidRPr="0023405D">
        <w:rPr>
          <w:i/>
          <w:color w:val="FF0000"/>
        </w:rPr>
        <w:t xml:space="preserve"> You may sublicense the right to use the Software fully embedded in Your Application as distributed by you in accordance with Section 1.1(a), pursuant to a written license that disclaims all warranties and liabilities on behalf of Licensor. 1.3. Notices. On all copies of the Software that you make, you must retain all copyright or other proprietary notices. 2. TERM AND TERMINATION. This Agreement will continue unless and until earlier terminated as set forth herein. If </w:t>
      </w:r>
      <w:proofErr w:type="gramStart"/>
      <w:r w:rsidRPr="0023405D">
        <w:rPr>
          <w:i/>
          <w:color w:val="FF0000"/>
        </w:rPr>
        <w:t>You</w:t>
      </w:r>
      <w:proofErr w:type="gramEnd"/>
      <w:r w:rsidRPr="0023405D">
        <w:rPr>
          <w:i/>
          <w:color w:val="FF0000"/>
        </w:rPr>
        <w:t xml:space="preserve"> breach any of its conditions or obligations under this Agreement, this Agreement will terminate automatically and the licenses granted herein will terminate automatically. 3. INTELLECTUAL PROPERTY. As between the parties, Licensor retains all right, title, and interest in the Software, and to </w:t>
      </w:r>
      <w:proofErr w:type="spellStart"/>
      <w:r w:rsidRPr="0023405D">
        <w:rPr>
          <w:i/>
          <w:color w:val="FF0000"/>
        </w:rPr>
        <w:t>Redis</w:t>
      </w:r>
      <w:proofErr w:type="spellEnd"/>
      <w:r w:rsidRPr="0023405D">
        <w:rPr>
          <w:i/>
          <w:color w:val="FF0000"/>
        </w:rPr>
        <w:t xml:space="preserve"> or other Licensor trademarks or service marks, and all intellectual property rights therein. Licensor hereby reserves all rights not expressly granted to </w:t>
      </w:r>
      <w:proofErr w:type="gramStart"/>
      <w:r w:rsidRPr="0023405D">
        <w:rPr>
          <w:i/>
          <w:color w:val="FF0000"/>
        </w:rPr>
        <w:t>You</w:t>
      </w:r>
      <w:proofErr w:type="gramEnd"/>
      <w:r w:rsidRPr="0023405D">
        <w:rPr>
          <w:i/>
          <w:color w:val="FF0000"/>
        </w:rPr>
        <w:t xml:space="preserve"> in this Agreement. 4. DISCLAIMER. TO THE EXTENT ALLOWABLE UNDER LAW, LICENSOR HEREBY DISCLAIMS ANY AND ALL </w:t>
      </w:r>
      <w:r w:rsidRPr="0023405D">
        <w:rPr>
          <w:i/>
          <w:color w:val="FF0000"/>
        </w:rPr>
        <w:lastRenderedPageBreak/>
        <w:t xml:space="preserve">WARRANTIES AND CONDITIONS, EXPRESS, IMPLIED, STATUTORY, OR </w:t>
      </w:r>
      <w:proofErr w:type="gramStart"/>
      <w:r w:rsidRPr="0023405D">
        <w:rPr>
          <w:i/>
          <w:color w:val="FF0000"/>
        </w:rPr>
        <w:t>OTHERWISE,</w:t>
      </w:r>
      <w:proofErr w:type="gramEnd"/>
      <w:r w:rsidRPr="0023405D">
        <w:rPr>
          <w:i/>
          <w:color w:val="FF0000"/>
        </w:rPr>
        <w:t xml:space="preserve"> AND SPECIFICALLY DISCLAIMS ANY WARRANTY OF MERCHANTABILITY OR FITNESS FOR A PARTICULAR PURPOSE, WITH RESPECT TO THE SOFTWARE. Licensor has no obligation to support the Software. 5. LIMITATION OF LIABILITY. TO THE EXTENT ALLOWABLE UNDER LAW, LICENSOR WILL NOT BE LIABLE FOR ANY DAMAGES OF ANY KIND, INCLUDING BUT NOT LIMITED TO, LOST PROFITS OR ANY CONSEQUENTIAL, SPECIAL, INCIDENTAL, INDIRECT, OR DIRECT DAMAGES, ARISING OUT OF OR RELATING TO THIS AGREEMENT. 6. GENERAL. You are not authorized to assign </w:t>
      </w:r>
      <w:proofErr w:type="gramStart"/>
      <w:r w:rsidRPr="0023405D">
        <w:rPr>
          <w:i/>
          <w:color w:val="FF0000"/>
        </w:rPr>
        <w:t>Your</w:t>
      </w:r>
      <w:proofErr w:type="gramEnd"/>
      <w:r w:rsidRPr="0023405D">
        <w:rPr>
          <w:i/>
          <w:color w:val="FF0000"/>
        </w:rPr>
        <w:t xml:space="preserve"> rights under this Agreement to any third party. Licensor may freely assign its rights under this Agreement to any third party. This Agreement is the entire agreement between the parties on the subject matter hereof. No amendment or modification hereof will be valid or binding upon the parties unless made in writing and signed by the duly authorized representatives of both parties. In the event that any provision, including without limitation any condition, of this Agreement is held to be unenforceable, this Agreement and all licenses and rights granted hereunder will immediately terminate. Failure by Licensor to exercise any right hereunder will not be construed as a waiver of any subsequent breach of that right or as a waiver of any other right. This Agreement will be governed by and interpreted in accordance with the laws of the state of California, without reference to its conflict of laws principles. If </w:t>
      </w:r>
      <w:proofErr w:type="gramStart"/>
      <w:r w:rsidRPr="0023405D">
        <w:rPr>
          <w:i/>
          <w:color w:val="FF0000"/>
        </w:rPr>
        <w:t>You</w:t>
      </w:r>
      <w:proofErr w:type="gramEnd"/>
      <w:r w:rsidRPr="0023405D">
        <w:rPr>
          <w:i/>
          <w:color w:val="FF0000"/>
        </w:rPr>
        <w:t xml:space="preserve"> are located within the United States, all disputes arising out of this Agreement are subject to the exclusive jurisdiction of courts located in Santa Clara County, California. USA. If </w:t>
      </w:r>
      <w:proofErr w:type="gramStart"/>
      <w:r w:rsidRPr="0023405D">
        <w:rPr>
          <w:i/>
          <w:color w:val="FF0000"/>
        </w:rPr>
        <w:t>You</w:t>
      </w:r>
      <w:proofErr w:type="gramEnd"/>
      <w:r w:rsidRPr="0023405D">
        <w:rPr>
          <w:i/>
          <w:color w:val="FF0000"/>
        </w:rPr>
        <w:t xml:space="preserve"> are located outside of the United States, any dispute, controversy or claim arising out of or relating to this Agreement will be referred to and finally determined by arbitration in accordance with the JAMS before a single arbitrator in Santa Clara County, California. Judgment upon the award rendered by the arbitrator may be entered in any court having jurisdiction thereof.</w:t>
      </w:r>
    </w:p>
    <w:p w:rsidR="0023405D" w:rsidRDefault="0023405D" w:rsidP="00B7054C">
      <w:pPr>
        <w:widowControl/>
        <w:shd w:val="clear" w:color="auto" w:fill="FFFFFF"/>
        <w:autoSpaceDE/>
        <w:autoSpaceDN/>
        <w:adjustRightInd/>
        <w:spacing w:line="180" w:lineRule="atLeast"/>
        <w:rPr>
          <w:rFonts w:hint="eastAsia"/>
          <w:i/>
          <w:color w:val="FF0000"/>
        </w:rPr>
      </w:pPr>
    </w:p>
    <w:p w:rsidR="00B7054C" w:rsidRPr="0023405D" w:rsidRDefault="00B7054C" w:rsidP="00B7054C">
      <w:pPr>
        <w:widowControl/>
        <w:shd w:val="clear" w:color="auto" w:fill="FFFFFF"/>
        <w:autoSpaceDE/>
        <w:autoSpaceDN/>
        <w:adjustRightInd/>
        <w:spacing w:line="180" w:lineRule="atLeast"/>
        <w:rPr>
          <w:rFonts w:hint="eastAsia"/>
          <w:b/>
          <w:i/>
          <w:color w:val="FF0000"/>
        </w:rPr>
      </w:pPr>
      <w:r w:rsidRPr="0023405D">
        <w:rPr>
          <w:b/>
          <w:i/>
          <w:color w:val="FF0000"/>
        </w:rPr>
        <w:t>MySQL</w:t>
      </w:r>
      <w:r w:rsidR="0023405D" w:rsidRPr="0023405D">
        <w:rPr>
          <w:rFonts w:hint="eastAsia"/>
          <w:b/>
          <w:i/>
          <w:color w:val="FF0000"/>
        </w:rPr>
        <w:t xml:space="preserve"> </w:t>
      </w:r>
      <w:r w:rsidR="0023405D" w:rsidRPr="0023405D">
        <w:rPr>
          <w:b/>
          <w:i/>
          <w:color w:val="FF0000"/>
        </w:rPr>
        <w:t>LICENSE</w:t>
      </w:r>
    </w:p>
    <w:p w:rsidR="00B7054C" w:rsidRPr="00B7054C" w:rsidRDefault="00B7054C" w:rsidP="00B7054C">
      <w:pPr>
        <w:widowControl/>
        <w:shd w:val="clear" w:color="auto" w:fill="FFFFFF"/>
        <w:autoSpaceDE/>
        <w:autoSpaceDN/>
        <w:adjustRightInd/>
        <w:spacing w:line="180" w:lineRule="atLeast"/>
        <w:rPr>
          <w:i/>
          <w:color w:val="FF0000"/>
        </w:rPr>
      </w:pPr>
      <w:proofErr w:type="gramStart"/>
      <w:r w:rsidRPr="00B7054C">
        <w:rPr>
          <w:i/>
          <w:color w:val="FF0000"/>
        </w:rPr>
        <w:t>Copyright (c) 2016, 2021, Oracle and/or its affiliates.</w:t>
      </w:r>
      <w:proofErr w:type="gramEnd"/>
      <w:r w:rsidRPr="00B7054C">
        <w:rPr>
          <w:i/>
          <w:color w:val="FF0000"/>
        </w:rPr>
        <w:t xml:space="preserve"> All rights reserved.</w:t>
      </w:r>
    </w:p>
    <w:p w:rsidR="00B7054C" w:rsidRPr="00B7054C" w:rsidRDefault="00B7054C" w:rsidP="00B7054C">
      <w:pPr>
        <w:widowControl/>
        <w:shd w:val="clear" w:color="auto" w:fill="FFFFFF"/>
        <w:autoSpaceDE/>
        <w:autoSpaceDN/>
        <w:adjustRightInd/>
        <w:spacing w:line="180" w:lineRule="atLeast"/>
        <w:rPr>
          <w:i/>
          <w:color w:val="FF0000"/>
        </w:rPr>
      </w:pPr>
      <w:r w:rsidRPr="00B7054C">
        <w:rPr>
          <w:i/>
          <w:color w:val="FF0000"/>
        </w:rPr>
        <w:t>This program is free software; you can redistribute it and/or modify it under the terms of the GNU General Public License, version 2.0, as published by the Free Software Foundation.</w:t>
      </w:r>
    </w:p>
    <w:p w:rsidR="00B7054C" w:rsidRPr="00B7054C" w:rsidRDefault="00B7054C" w:rsidP="00B7054C">
      <w:pPr>
        <w:widowControl/>
        <w:shd w:val="clear" w:color="auto" w:fill="FFFFFF"/>
        <w:autoSpaceDE/>
        <w:autoSpaceDN/>
        <w:adjustRightInd/>
        <w:spacing w:line="180" w:lineRule="atLeast"/>
        <w:rPr>
          <w:i/>
          <w:color w:val="FF0000"/>
        </w:rPr>
      </w:pPr>
      <w:r w:rsidRPr="00B7054C">
        <w:rPr>
          <w:i/>
          <w:color w:val="FF0000"/>
        </w:rPr>
        <w:t>This program is also distributed with certain software (including but not limited to OpenSSL) that is licensed under separate terms, as designated in a particular file or component or in included license documentation. The authors of MySQL hereby grant you an additional permission to link the program and your derivative works with the separately licensed software that they have included with MySQL.</w:t>
      </w:r>
    </w:p>
    <w:p w:rsidR="00B7054C" w:rsidRPr="00B7054C" w:rsidRDefault="00B7054C" w:rsidP="00B7054C">
      <w:pPr>
        <w:widowControl/>
        <w:shd w:val="clear" w:color="auto" w:fill="FFFFFF"/>
        <w:autoSpaceDE/>
        <w:autoSpaceDN/>
        <w:adjustRightInd/>
        <w:spacing w:line="180" w:lineRule="atLeast"/>
        <w:rPr>
          <w:i/>
          <w:color w:val="FF0000"/>
        </w:rPr>
      </w:pPr>
      <w:r w:rsidRPr="00B7054C">
        <w:rPr>
          <w:i/>
          <w:color w:val="FF0000"/>
        </w:rPr>
        <w:t>Without limiting anything contained in the foregoing, this file, which is part of MySQL Connector/Python, is also subject to the Universal FOSS Exception, version 1.0, a copy of which can be found at </w:t>
      </w:r>
      <w:hyperlink r:id="rId20" w:history="1">
        <w:r w:rsidRPr="00B7054C">
          <w:rPr>
            <w:i/>
            <w:color w:val="FF0000"/>
          </w:rPr>
          <w:t>http://oss.oracle.com/licenses/universal-foss-exception</w:t>
        </w:r>
      </w:hyperlink>
      <w:r w:rsidRPr="00B7054C">
        <w:rPr>
          <w:i/>
          <w:color w:val="FF0000"/>
        </w:rPr>
        <w:t>.</w:t>
      </w:r>
    </w:p>
    <w:p w:rsidR="00B7054C" w:rsidRPr="00B7054C" w:rsidRDefault="00B7054C" w:rsidP="00B7054C">
      <w:pPr>
        <w:widowControl/>
        <w:shd w:val="clear" w:color="auto" w:fill="FFFFFF"/>
        <w:autoSpaceDE/>
        <w:autoSpaceDN/>
        <w:adjustRightInd/>
        <w:spacing w:line="180" w:lineRule="atLeast"/>
        <w:rPr>
          <w:i/>
          <w:color w:val="FF0000"/>
        </w:rPr>
      </w:pPr>
      <w:r w:rsidRPr="00B7054C">
        <w:rPr>
          <w:i/>
          <w:color w:val="FF0000"/>
        </w:rPr>
        <w:t>This program is distributed in the hope that it will be useful, but WITHOUT ANY WARRANTY; without even the implied warranty of MERCHANTABILITY or FITNESS FOR A PARTICULAR PURPOSE. See the GNU General Public License, version 2.0, for more details.</w:t>
      </w:r>
    </w:p>
    <w:p w:rsidR="00B7054C" w:rsidRPr="00B7054C" w:rsidRDefault="00B7054C" w:rsidP="00B7054C">
      <w:pPr>
        <w:widowControl/>
        <w:shd w:val="clear" w:color="auto" w:fill="FFFFFF"/>
        <w:autoSpaceDE/>
        <w:autoSpaceDN/>
        <w:adjustRightInd/>
        <w:spacing w:line="180" w:lineRule="atLeast"/>
        <w:rPr>
          <w:i/>
          <w:color w:val="FF0000"/>
        </w:rPr>
      </w:pPr>
      <w:r w:rsidRPr="00B7054C">
        <w:rPr>
          <w:i/>
          <w:color w:val="FF0000"/>
        </w:rPr>
        <w:t>You should have received a copy of the GNU General Public License along with this program; if not, write to the Free Software Foundation, Inc., 51 Franklin St, Fifth Floor, Boston, MA 02110-1301 USA</w:t>
      </w:r>
    </w:p>
    <w:p w:rsidR="00B7054C" w:rsidRDefault="00B7054C" w:rsidP="005E18E0">
      <w:pPr>
        <w:rPr>
          <w:rFonts w:hint="eastAsia"/>
          <w:i/>
          <w:color w:val="FF0000"/>
        </w:rPr>
      </w:pPr>
    </w:p>
    <w:p w:rsidR="0023405D" w:rsidRPr="0023405D" w:rsidRDefault="0023405D" w:rsidP="0023405D">
      <w:pPr>
        <w:widowControl/>
        <w:shd w:val="clear" w:color="auto" w:fill="FFFFFF"/>
        <w:autoSpaceDE/>
        <w:autoSpaceDN/>
        <w:adjustRightInd/>
        <w:spacing w:line="180" w:lineRule="atLeast"/>
        <w:rPr>
          <w:rFonts w:hint="eastAsia"/>
          <w:b/>
          <w:i/>
          <w:color w:val="FF0000"/>
        </w:rPr>
      </w:pPr>
      <w:proofErr w:type="spellStart"/>
      <w:r w:rsidRPr="0023405D">
        <w:rPr>
          <w:b/>
          <w:i/>
          <w:color w:val="FF0000"/>
        </w:rPr>
        <w:lastRenderedPageBreak/>
        <w:t>RocketMQ</w:t>
      </w:r>
      <w:proofErr w:type="spellEnd"/>
    </w:p>
    <w:p w:rsidR="0023405D" w:rsidRDefault="0023405D" w:rsidP="0023405D">
      <w:pPr>
        <w:widowControl/>
        <w:shd w:val="clear" w:color="auto" w:fill="FFFFFF"/>
        <w:autoSpaceDE/>
        <w:autoSpaceDN/>
        <w:adjustRightInd/>
        <w:spacing w:line="180" w:lineRule="atLeast"/>
        <w:rPr>
          <w:rFonts w:hint="eastAsia"/>
          <w:b/>
          <w:bCs/>
          <w:i/>
          <w:color w:val="FF0000"/>
        </w:rPr>
      </w:pPr>
      <w:r w:rsidRPr="009A06A2">
        <w:rPr>
          <w:b/>
          <w:bCs/>
          <w:i/>
          <w:color w:val="FF0000"/>
        </w:rPr>
        <w:t>Apache License</w:t>
      </w:r>
    </w:p>
    <w:p w:rsidR="0023405D" w:rsidRDefault="0023405D" w:rsidP="0023405D">
      <w:pPr>
        <w:widowControl/>
        <w:shd w:val="clear" w:color="auto" w:fill="FFFFFF"/>
        <w:autoSpaceDE/>
        <w:autoSpaceDN/>
        <w:adjustRightInd/>
        <w:spacing w:line="180" w:lineRule="atLeast"/>
        <w:rPr>
          <w:rFonts w:hint="eastAsia"/>
          <w:b/>
          <w:bCs/>
          <w:i/>
          <w:color w:val="FF0000"/>
        </w:rPr>
      </w:pPr>
      <w:r w:rsidRPr="009A06A2">
        <w:rPr>
          <w:b/>
          <w:bCs/>
          <w:i/>
          <w:color w:val="FF0000"/>
        </w:rPr>
        <w:t>Version 2.0, January 2004</w:t>
      </w:r>
    </w:p>
    <w:p w:rsidR="0023405D" w:rsidRPr="009A06A2" w:rsidRDefault="0023405D" w:rsidP="0023405D">
      <w:pPr>
        <w:widowControl/>
        <w:shd w:val="clear" w:color="auto" w:fill="FFFFFF"/>
        <w:autoSpaceDE/>
        <w:autoSpaceDN/>
        <w:adjustRightInd/>
        <w:spacing w:line="180" w:lineRule="atLeast"/>
        <w:rPr>
          <w:i/>
          <w:color w:val="FF0000"/>
        </w:rPr>
      </w:pPr>
      <w:hyperlink r:id="rId21" w:history="1">
        <w:r w:rsidRPr="009A06A2">
          <w:rPr>
            <w:i/>
            <w:color w:val="FF0000"/>
          </w:rPr>
          <w:t>http://www.apache.org/licenses/</w:t>
        </w:r>
      </w:hyperlink>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TERMS AND CONDITIONS FOR USE, REPRODUCTION, AND DISTRIBUTION</w:t>
      </w:r>
    </w:p>
    <w:p w:rsidR="0023405D" w:rsidRPr="009A06A2" w:rsidRDefault="0023405D" w:rsidP="0023405D">
      <w:pPr>
        <w:widowControl/>
        <w:shd w:val="clear" w:color="auto" w:fill="FFFFFF"/>
        <w:autoSpaceDE/>
        <w:autoSpaceDN/>
        <w:adjustRightInd/>
        <w:spacing w:line="180" w:lineRule="atLeast"/>
        <w:rPr>
          <w:i/>
          <w:color w:val="FF0000"/>
        </w:rPr>
      </w:pPr>
      <w:bookmarkStart w:id="0" w:name="definitions"/>
      <w:r w:rsidRPr="009A06A2">
        <w:rPr>
          <w:b/>
          <w:bCs/>
          <w:i/>
          <w:color w:val="FF0000"/>
        </w:rPr>
        <w:t>1. Definitions</w:t>
      </w:r>
      <w:bookmarkEnd w:id="0"/>
      <w:r w:rsidRPr="009A06A2">
        <w:rPr>
          <w:i/>
          <w:color w:val="FF0000"/>
        </w:rPr>
        <w:t>.</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License</w:t>
      </w:r>
      <w:r w:rsidRPr="009A06A2">
        <w:rPr>
          <w:i/>
          <w:color w:val="FF0000"/>
        </w:rPr>
        <w:t>" shall mean the terms and conditions for use, reproduction, and distribution as defined by Sections 1 through 9 of this document.</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Licensor</w:t>
      </w:r>
      <w:r w:rsidRPr="009A06A2">
        <w:rPr>
          <w:i/>
          <w:color w:val="FF0000"/>
        </w:rPr>
        <w:t>" shall mean the copyright owner or entity authorized by the copyright owner that is granting the License.</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Legal Entity</w:t>
      </w:r>
      <w:r w:rsidRPr="009A06A2">
        <w:rPr>
          <w:i/>
          <w:color w:val="FF0000"/>
        </w:rPr>
        <w:t>" shall mean the union of the acting entity and all other entities that control, are controlled by, or are under common control with that entity. For the purposes of this definition, "</w:t>
      </w:r>
      <w:r w:rsidRPr="009A06A2">
        <w:rPr>
          <w:b/>
          <w:bCs/>
          <w:i/>
          <w:color w:val="FF0000"/>
        </w:rPr>
        <w:t>control</w:t>
      </w:r>
      <w:r w:rsidRPr="009A06A2">
        <w:rPr>
          <w:i/>
          <w:color w:val="FF0000"/>
        </w:rPr>
        <w:t>" means (</w:t>
      </w:r>
      <w:proofErr w:type="spellStart"/>
      <w:r w:rsidRPr="009A06A2">
        <w:rPr>
          <w:i/>
          <w:color w:val="FF0000"/>
        </w:rPr>
        <w:t>i</w:t>
      </w:r>
      <w:proofErr w:type="spellEnd"/>
      <w:r w:rsidRPr="009A06A2">
        <w:rPr>
          <w:i/>
          <w:color w:val="FF0000"/>
        </w:rPr>
        <w:t>) the power, direct or indirect, to cause the direction or management of such entity, whether by contract or otherwise, or (ii) ownership of fifty percent (50%) or more of the outstanding shares, or (iii) beneficial ownership of such entity.</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You</w:t>
      </w:r>
      <w:r w:rsidRPr="009A06A2">
        <w:rPr>
          <w:i/>
          <w:color w:val="FF0000"/>
        </w:rPr>
        <w:t>" (or "</w:t>
      </w:r>
      <w:r w:rsidRPr="009A06A2">
        <w:rPr>
          <w:b/>
          <w:bCs/>
          <w:i/>
          <w:color w:val="FF0000"/>
        </w:rPr>
        <w:t>Your</w:t>
      </w:r>
      <w:r w:rsidRPr="009A06A2">
        <w:rPr>
          <w:i/>
          <w:color w:val="FF0000"/>
        </w:rPr>
        <w:t>") shall mean an individual or Legal Entity exercising permissions granted by this License.</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Source</w:t>
      </w:r>
      <w:r w:rsidRPr="009A06A2">
        <w:rPr>
          <w:i/>
          <w:color w:val="FF0000"/>
        </w:rPr>
        <w:t>" form shall mean the preferred form for making modifications, including but not limited to software source code, documentation source, and configuration files.</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Object</w:t>
      </w:r>
      <w:r w:rsidRPr="009A06A2">
        <w:rPr>
          <w:i/>
          <w:color w:val="FF0000"/>
        </w:rPr>
        <w:t>" form shall mean any form resulting from mechanical transformation or translation of a Source form, including but not limited to compiled object code, generated documentation, and conversions to other media types.</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Work</w:t>
      </w:r>
      <w:r w:rsidRPr="009A06A2">
        <w:rPr>
          <w:i/>
          <w:color w:val="FF0000"/>
        </w:rPr>
        <w:t>" shall mean the work of authorship, whether in Source or Object form, made available under the License, as indicated by a copyright notice that is included in or attached to the work (an example is provided in the Appendix below).</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Derivative Works</w:t>
      </w:r>
      <w:r w:rsidRPr="009A06A2">
        <w:rPr>
          <w:i/>
          <w:color w:val="FF0000"/>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Contribution</w:t>
      </w:r>
      <w:r w:rsidRPr="009A06A2">
        <w:rPr>
          <w:i/>
          <w:color w:val="FF0000"/>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9A06A2">
        <w:rPr>
          <w:b/>
          <w:bCs/>
          <w:i/>
          <w:color w:val="FF0000"/>
        </w:rPr>
        <w:t>submitted</w:t>
      </w:r>
      <w:r w:rsidRPr="009A06A2">
        <w:rPr>
          <w:i/>
          <w:color w:val="FF0000"/>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9A06A2">
        <w:rPr>
          <w:b/>
          <w:bCs/>
          <w:i/>
          <w:color w:val="FF0000"/>
        </w:rPr>
        <w:t>Not a Contribution.</w:t>
      </w:r>
      <w:r w:rsidRPr="009A06A2">
        <w:rPr>
          <w:i/>
          <w:color w:val="FF0000"/>
        </w:rPr>
        <w:t>"</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w:t>
      </w:r>
      <w:r w:rsidRPr="009A06A2">
        <w:rPr>
          <w:b/>
          <w:bCs/>
          <w:i/>
          <w:color w:val="FF0000"/>
        </w:rPr>
        <w:t>Contributor</w:t>
      </w:r>
      <w:r w:rsidRPr="009A06A2">
        <w:rPr>
          <w:i/>
          <w:color w:val="FF0000"/>
        </w:rPr>
        <w:t>" shall mean Licensor and any individual or Legal Entity on behalf of whom a Contribution has been received by Licensor and subsequently incorporated within the Work.</w:t>
      </w:r>
    </w:p>
    <w:p w:rsidR="0023405D" w:rsidRPr="009A06A2" w:rsidRDefault="0023405D" w:rsidP="0023405D">
      <w:pPr>
        <w:widowControl/>
        <w:shd w:val="clear" w:color="auto" w:fill="FFFFFF"/>
        <w:autoSpaceDE/>
        <w:autoSpaceDN/>
        <w:adjustRightInd/>
        <w:spacing w:line="180" w:lineRule="atLeast"/>
        <w:rPr>
          <w:i/>
          <w:color w:val="FF0000"/>
        </w:rPr>
      </w:pPr>
      <w:bookmarkStart w:id="1" w:name="copyright"/>
      <w:r w:rsidRPr="009A06A2">
        <w:rPr>
          <w:b/>
          <w:bCs/>
          <w:i/>
          <w:color w:val="FF0000"/>
        </w:rPr>
        <w:t>2. Grant of Copyright License</w:t>
      </w:r>
      <w:bookmarkEnd w:id="1"/>
      <w:r w:rsidRPr="009A06A2">
        <w:rPr>
          <w:i/>
          <w:color w:val="FF0000"/>
        </w:rPr>
        <w:t xml:space="preserve">. Subject to the terms and conditions of this License, each Contributor hereby grants to You a perpetual, worldwide, non-exclusive, no-charge, royalty-free, irrevocable copyright license to reproduce, prepare Derivative Works of, publicly display, </w:t>
      </w:r>
      <w:r w:rsidRPr="009A06A2">
        <w:rPr>
          <w:i/>
          <w:color w:val="FF0000"/>
        </w:rPr>
        <w:lastRenderedPageBreak/>
        <w:t>publicly perform, sublicense, and distribute the Work and such Derivative Works in Source or Object form.</w:t>
      </w:r>
    </w:p>
    <w:p w:rsidR="0023405D" w:rsidRPr="009A06A2" w:rsidRDefault="0023405D" w:rsidP="0023405D">
      <w:pPr>
        <w:widowControl/>
        <w:shd w:val="clear" w:color="auto" w:fill="FFFFFF"/>
        <w:autoSpaceDE/>
        <w:autoSpaceDN/>
        <w:adjustRightInd/>
        <w:spacing w:line="180" w:lineRule="atLeast"/>
        <w:rPr>
          <w:i/>
          <w:color w:val="FF0000"/>
        </w:rPr>
      </w:pPr>
      <w:bookmarkStart w:id="2" w:name="patent"/>
      <w:r w:rsidRPr="009A06A2">
        <w:rPr>
          <w:b/>
          <w:bCs/>
          <w:i/>
          <w:color w:val="FF0000"/>
        </w:rPr>
        <w:t>3. Grant of Patent License</w:t>
      </w:r>
      <w:bookmarkEnd w:id="2"/>
      <w:r w:rsidRPr="009A06A2">
        <w:rPr>
          <w:i/>
          <w:color w:val="FF0000"/>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23405D" w:rsidRPr="009A06A2" w:rsidRDefault="0023405D" w:rsidP="0023405D">
      <w:pPr>
        <w:widowControl/>
        <w:shd w:val="clear" w:color="auto" w:fill="FFFFFF"/>
        <w:autoSpaceDE/>
        <w:autoSpaceDN/>
        <w:adjustRightInd/>
        <w:spacing w:line="180" w:lineRule="atLeast"/>
        <w:rPr>
          <w:i/>
          <w:color w:val="FF0000"/>
        </w:rPr>
      </w:pPr>
      <w:bookmarkStart w:id="3" w:name="redistribution"/>
      <w:r w:rsidRPr="009A06A2">
        <w:rPr>
          <w:b/>
          <w:bCs/>
          <w:i/>
          <w:color w:val="FF0000"/>
        </w:rPr>
        <w:t>4. Redistribution</w:t>
      </w:r>
      <w:bookmarkEnd w:id="3"/>
      <w:r w:rsidRPr="009A06A2">
        <w:rPr>
          <w:i/>
          <w:color w:val="FF0000"/>
        </w:rPr>
        <w:t xml:space="preserve">. You may reproduce and distribute copies of the Work or Derivative Works thereof in any medium, with or without modifications, and in Source or Object form, provided that </w:t>
      </w:r>
      <w:proofErr w:type="gramStart"/>
      <w:r w:rsidRPr="009A06A2">
        <w:rPr>
          <w:i/>
          <w:color w:val="FF0000"/>
        </w:rPr>
        <w:t>You</w:t>
      </w:r>
      <w:proofErr w:type="gramEnd"/>
      <w:r w:rsidRPr="009A06A2">
        <w:rPr>
          <w:i/>
          <w:color w:val="FF0000"/>
        </w:rPr>
        <w:t xml:space="preserve"> meet the following conditions:</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You must give any other recipients of the Work or Derivative Works a copy of this License; and</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 xml:space="preserve">You must cause any modified files to carry prominent notices stating that </w:t>
      </w:r>
      <w:proofErr w:type="gramStart"/>
      <w:r w:rsidRPr="009A06A2">
        <w:rPr>
          <w:i/>
          <w:color w:val="FF0000"/>
        </w:rPr>
        <w:t>You</w:t>
      </w:r>
      <w:proofErr w:type="gramEnd"/>
      <w:r w:rsidRPr="009A06A2">
        <w:rPr>
          <w:i/>
          <w:color w:val="FF0000"/>
        </w:rPr>
        <w:t xml:space="preserve"> changed the files; and</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You must retain, in the Source form of any Derivative Works that You distribute, all copyright, patent, trademark, and attribution notices from the Source form of the Work, excluding those notices that do not pertain to any part of the Derivative Works; and</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If the Work includes a "</w:t>
      </w:r>
      <w:r w:rsidRPr="009A06A2">
        <w:rPr>
          <w:b/>
          <w:bCs/>
          <w:i/>
          <w:color w:val="FF0000"/>
        </w:rPr>
        <w:t>NOTICE</w:t>
      </w:r>
      <w:r w:rsidRPr="009A06A2">
        <w:rPr>
          <w:i/>
          <w:color w:val="FF0000"/>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w:t>
      </w:r>
      <w:proofErr w:type="gramStart"/>
      <w:r w:rsidRPr="009A06A2">
        <w:rPr>
          <w:i/>
          <w:color w:val="FF0000"/>
        </w:rPr>
        <w:t>Your</w:t>
      </w:r>
      <w:proofErr w:type="gramEnd"/>
      <w:r w:rsidRPr="009A06A2">
        <w:rPr>
          <w:i/>
          <w:color w:val="FF0000"/>
        </w:rPr>
        <w:t xml:space="preserve"> own attribution notices within Derivative Works that You distribute, alongside or as an addendum to the NOTICE text from the Work, provided that such additional attribution notices cannot be construed as modifying the License.</w:t>
      </w:r>
      <w:r w:rsidRPr="009A06A2">
        <w:rPr>
          <w:i/>
          <w:color w:val="FF0000"/>
        </w:rPr>
        <w:br/>
      </w:r>
      <w:r w:rsidRPr="009A06A2">
        <w:rPr>
          <w:i/>
          <w:color w:val="FF0000"/>
        </w:rPr>
        <w:br/>
        <w:t xml:space="preserve">You may add </w:t>
      </w:r>
      <w:proofErr w:type="gramStart"/>
      <w:r w:rsidRPr="009A06A2">
        <w:rPr>
          <w:i/>
          <w:color w:val="FF0000"/>
        </w:rPr>
        <w:t>Your</w:t>
      </w:r>
      <w:proofErr w:type="gramEnd"/>
      <w:r w:rsidRPr="009A06A2">
        <w:rPr>
          <w:i/>
          <w:color w:val="FF0000"/>
        </w:rPr>
        <w:t xml:space="preserve">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23405D" w:rsidRPr="009A06A2" w:rsidRDefault="0023405D" w:rsidP="0023405D">
      <w:pPr>
        <w:widowControl/>
        <w:shd w:val="clear" w:color="auto" w:fill="FFFFFF"/>
        <w:autoSpaceDE/>
        <w:autoSpaceDN/>
        <w:adjustRightInd/>
        <w:spacing w:line="180" w:lineRule="atLeast"/>
        <w:rPr>
          <w:i/>
          <w:color w:val="FF0000"/>
        </w:rPr>
      </w:pPr>
      <w:bookmarkStart w:id="4" w:name="contributions"/>
      <w:r w:rsidRPr="009A06A2">
        <w:rPr>
          <w:b/>
          <w:bCs/>
          <w:i/>
          <w:color w:val="FF0000"/>
        </w:rPr>
        <w:t>5. Submission of Contributions</w:t>
      </w:r>
      <w:bookmarkEnd w:id="4"/>
      <w:r w:rsidRPr="009A06A2">
        <w:rPr>
          <w:i/>
          <w:color w:val="FF0000"/>
        </w:rPr>
        <w:t xml:space="preserve">. Unless </w:t>
      </w:r>
      <w:proofErr w:type="gramStart"/>
      <w:r w:rsidRPr="009A06A2">
        <w:rPr>
          <w:i/>
          <w:color w:val="FF0000"/>
        </w:rPr>
        <w:t>You</w:t>
      </w:r>
      <w:proofErr w:type="gramEnd"/>
      <w:r w:rsidRPr="009A06A2">
        <w:rPr>
          <w:i/>
          <w:color w:val="FF0000"/>
        </w:rPr>
        <w:t xml:space="preserve">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23405D" w:rsidRPr="009A06A2" w:rsidRDefault="0023405D" w:rsidP="0023405D">
      <w:pPr>
        <w:widowControl/>
        <w:shd w:val="clear" w:color="auto" w:fill="FFFFFF"/>
        <w:autoSpaceDE/>
        <w:autoSpaceDN/>
        <w:adjustRightInd/>
        <w:spacing w:line="180" w:lineRule="atLeast"/>
        <w:rPr>
          <w:i/>
          <w:color w:val="FF0000"/>
        </w:rPr>
      </w:pPr>
      <w:bookmarkStart w:id="5" w:name="trademarks"/>
      <w:r w:rsidRPr="009A06A2">
        <w:rPr>
          <w:b/>
          <w:bCs/>
          <w:i/>
          <w:color w:val="FF0000"/>
        </w:rPr>
        <w:t>6. Trademarks</w:t>
      </w:r>
      <w:bookmarkEnd w:id="5"/>
      <w:r w:rsidRPr="009A06A2">
        <w:rPr>
          <w:i/>
          <w:color w:val="FF0000"/>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23405D" w:rsidRPr="009A06A2" w:rsidRDefault="0023405D" w:rsidP="0023405D">
      <w:pPr>
        <w:widowControl/>
        <w:shd w:val="clear" w:color="auto" w:fill="FFFFFF"/>
        <w:autoSpaceDE/>
        <w:autoSpaceDN/>
        <w:adjustRightInd/>
        <w:spacing w:line="180" w:lineRule="atLeast"/>
        <w:rPr>
          <w:i/>
          <w:color w:val="FF0000"/>
        </w:rPr>
      </w:pPr>
      <w:bookmarkStart w:id="6" w:name="no-warranty"/>
      <w:r w:rsidRPr="009A06A2">
        <w:rPr>
          <w:b/>
          <w:bCs/>
          <w:i/>
          <w:color w:val="FF0000"/>
        </w:rPr>
        <w:lastRenderedPageBreak/>
        <w:t>7. Disclaimer of Warranty</w:t>
      </w:r>
      <w:bookmarkEnd w:id="6"/>
      <w:r w:rsidRPr="009A06A2">
        <w:rPr>
          <w:i/>
          <w:color w:val="FF0000"/>
        </w:rPr>
        <w:t xml:space="preserve">.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w:t>
      </w:r>
      <w:proofErr w:type="gramStart"/>
      <w:r w:rsidRPr="009A06A2">
        <w:rPr>
          <w:i/>
          <w:color w:val="FF0000"/>
        </w:rPr>
        <w:t>Your</w:t>
      </w:r>
      <w:proofErr w:type="gramEnd"/>
      <w:r w:rsidRPr="009A06A2">
        <w:rPr>
          <w:i/>
          <w:color w:val="FF0000"/>
        </w:rPr>
        <w:t xml:space="preserve"> exercise of permissions under this License.</w:t>
      </w:r>
    </w:p>
    <w:p w:rsidR="0023405D" w:rsidRPr="009A06A2" w:rsidRDefault="0023405D" w:rsidP="0023405D">
      <w:pPr>
        <w:widowControl/>
        <w:shd w:val="clear" w:color="auto" w:fill="FFFFFF"/>
        <w:autoSpaceDE/>
        <w:autoSpaceDN/>
        <w:adjustRightInd/>
        <w:spacing w:line="180" w:lineRule="atLeast"/>
        <w:rPr>
          <w:i/>
          <w:color w:val="FF0000"/>
        </w:rPr>
      </w:pPr>
      <w:bookmarkStart w:id="7" w:name="no-liability"/>
      <w:r w:rsidRPr="009A06A2">
        <w:rPr>
          <w:b/>
          <w:bCs/>
          <w:i/>
          <w:color w:val="FF0000"/>
        </w:rPr>
        <w:t>8. Limitation of Liability</w:t>
      </w:r>
      <w:bookmarkEnd w:id="7"/>
      <w:r w:rsidRPr="009A06A2">
        <w:rPr>
          <w:i/>
          <w:color w:val="FF0000"/>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23405D" w:rsidRPr="009A06A2" w:rsidRDefault="0023405D" w:rsidP="0023405D">
      <w:pPr>
        <w:widowControl/>
        <w:shd w:val="clear" w:color="auto" w:fill="FFFFFF"/>
        <w:autoSpaceDE/>
        <w:autoSpaceDN/>
        <w:adjustRightInd/>
        <w:spacing w:line="180" w:lineRule="atLeast"/>
        <w:rPr>
          <w:i/>
          <w:color w:val="FF0000"/>
        </w:rPr>
      </w:pPr>
      <w:bookmarkStart w:id="8" w:name="additional"/>
      <w:r w:rsidRPr="009A06A2">
        <w:rPr>
          <w:b/>
          <w:bCs/>
          <w:i/>
          <w:color w:val="FF0000"/>
        </w:rPr>
        <w:t>9. Accepting Warranty or Additional Liability</w:t>
      </w:r>
      <w:bookmarkEnd w:id="8"/>
      <w:r w:rsidRPr="009A06A2">
        <w:rPr>
          <w:i/>
          <w:color w:val="FF0000"/>
        </w:rPr>
        <w:t xml:space="preserve">. While redistributing the Work or Derivative Works thereof, </w:t>
      </w:r>
      <w:proofErr w:type="gramStart"/>
      <w:r w:rsidRPr="009A06A2">
        <w:rPr>
          <w:i/>
          <w:color w:val="FF0000"/>
        </w:rPr>
        <w:t>You</w:t>
      </w:r>
      <w:proofErr w:type="gramEnd"/>
      <w:r w:rsidRPr="009A06A2">
        <w:rPr>
          <w:i/>
          <w:color w:val="FF0000"/>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23405D" w:rsidRPr="009A06A2" w:rsidRDefault="0023405D" w:rsidP="0023405D">
      <w:pPr>
        <w:widowControl/>
        <w:shd w:val="clear" w:color="auto" w:fill="FFFFFF"/>
        <w:autoSpaceDE/>
        <w:autoSpaceDN/>
        <w:adjustRightInd/>
        <w:spacing w:line="180" w:lineRule="atLeast"/>
        <w:rPr>
          <w:i/>
          <w:color w:val="FF0000"/>
        </w:rPr>
      </w:pPr>
      <w:r w:rsidRPr="009A06A2">
        <w:rPr>
          <w:i/>
          <w:color w:val="FF0000"/>
        </w:rPr>
        <w:t>END OF TERMS AND CONDITIONS</w:t>
      </w:r>
    </w:p>
    <w:p w:rsidR="0023405D" w:rsidRPr="00B7054C" w:rsidRDefault="0023405D" w:rsidP="005E18E0">
      <w:pPr>
        <w:rPr>
          <w:i/>
          <w:color w:val="FF0000"/>
        </w:rPr>
      </w:pPr>
    </w:p>
    <w:p w:rsidR="005E18E0" w:rsidRPr="00445C39" w:rsidRDefault="005E18E0" w:rsidP="005E18E0">
      <w:pPr>
        <w:pStyle w:val="Default"/>
        <w:rPr>
          <w:rFonts w:ascii="微软雅黑" w:eastAsia="微软雅黑" w:hAnsi="微软雅黑"/>
          <w:strike/>
          <w:sz w:val="21"/>
          <w:szCs w:val="21"/>
        </w:rPr>
      </w:pPr>
      <w:bookmarkStart w:id="9" w:name="_GoBack"/>
      <w:bookmarkEnd w:id="9"/>
    </w:p>
    <w:p w:rsidR="00CC2494" w:rsidRPr="00445C39" w:rsidRDefault="00CC2494">
      <w:pPr>
        <w:rPr>
          <w:rFonts w:ascii="微软雅黑" w:eastAsia="微软雅黑" w:hAnsi="微软雅黑"/>
        </w:rPr>
      </w:pPr>
    </w:p>
    <w:sectPr w:rsidR="00CC2494" w:rsidRPr="00445C39" w:rsidSect="00865CDC">
      <w:headerReference w:type="even" r:id="rId22"/>
      <w:footerReference w:type="even" r:id="rId23"/>
      <w:footerReference w:type="default" r:id="rId24"/>
      <w:headerReference w:type="first" r:id="rId25"/>
      <w:footerReference w:type="first" r:id="rId2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43" w:rsidRDefault="00B11A43">
      <w:r>
        <w:separator/>
      </w:r>
    </w:p>
  </w:endnote>
  <w:endnote w:type="continuationSeparator" w:id="0">
    <w:p w:rsidR="00B11A43" w:rsidRDefault="00B1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3546A2">
            <w:rPr>
              <w:noProof/>
            </w:rPr>
            <w:t>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3546A2">
            <w:rPr>
              <w:noProof/>
            </w:rPr>
            <w:t>7</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43" w:rsidRDefault="00B11A43">
      <w:r>
        <w:separator/>
      </w:r>
    </w:p>
  </w:footnote>
  <w:footnote w:type="continuationSeparator" w:id="0">
    <w:p w:rsidR="00B11A43" w:rsidRDefault="00B1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14941DB8"/>
    <w:multiLevelType w:val="multilevel"/>
    <w:tmpl w:val="B99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nsid w:val="3AA92A4D"/>
    <w:multiLevelType w:val="multilevel"/>
    <w:tmpl w:val="09B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nsid w:val="51BE2090"/>
    <w:multiLevelType w:val="multilevel"/>
    <w:tmpl w:val="B5EC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1607E20"/>
    <w:multiLevelType w:val="multilevel"/>
    <w:tmpl w:val="AEE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4"/>
  </w:num>
  <w:num w:numId="2">
    <w:abstractNumId w:val="14"/>
  </w:num>
  <w:num w:numId="3">
    <w:abstractNumId w:val="14"/>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5"/>
  </w:num>
  <w:num w:numId="14">
    <w:abstractNumId w:val="7"/>
  </w:num>
  <w:num w:numId="15">
    <w:abstractNumId w:val="0"/>
  </w:num>
  <w:num w:numId="16">
    <w:abstractNumId w:val="4"/>
  </w:num>
  <w:num w:numId="17">
    <w:abstractNumId w:val="11"/>
  </w:num>
  <w:num w:numId="18">
    <w:abstractNumId w:val="11"/>
  </w:num>
  <w:num w:numId="19">
    <w:abstractNumId w:val="11"/>
  </w:num>
  <w:num w:numId="20">
    <w:abstractNumId w:val="15"/>
  </w:num>
  <w:num w:numId="21">
    <w:abstractNumId w:val="15"/>
  </w:num>
  <w:num w:numId="22">
    <w:abstractNumId w:val="15"/>
  </w:num>
  <w:num w:numId="23">
    <w:abstractNumId w:val="15"/>
  </w:num>
  <w:num w:numId="24">
    <w:abstractNumId w:val="11"/>
  </w:num>
  <w:num w:numId="25">
    <w:abstractNumId w:val="11"/>
  </w:num>
  <w:num w:numId="26">
    <w:abstractNumId w:val="15"/>
  </w:num>
  <w:num w:numId="27">
    <w:abstractNumId w:val="15"/>
  </w:num>
  <w:num w:numId="28">
    <w:abstractNumId w:val="15"/>
  </w:num>
  <w:num w:numId="29">
    <w:abstractNumId w:val="1"/>
  </w:num>
  <w:num w:numId="30">
    <w:abstractNumId w:val="11"/>
  </w:num>
  <w:num w:numId="31">
    <w:abstractNumId w:val="11"/>
  </w:num>
  <w:num w:numId="32">
    <w:abstractNumId w:val="15"/>
  </w:num>
  <w:num w:numId="33">
    <w:abstractNumId w:val="13"/>
  </w:num>
  <w:num w:numId="34">
    <w:abstractNumId w:val="13"/>
  </w:num>
  <w:num w:numId="35">
    <w:abstractNumId w:val="13"/>
  </w:num>
  <w:num w:numId="36">
    <w:abstractNumId w:val="6"/>
  </w:num>
  <w:num w:numId="37">
    <w:abstractNumId w:val="13"/>
  </w:num>
  <w:num w:numId="38">
    <w:abstractNumId w:val="10"/>
  </w:num>
  <w:num w:numId="39">
    <w:abstractNumId w:val="8"/>
  </w:num>
  <w:num w:numId="40">
    <w:abstractNumId w:val="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170509"/>
    <w:rsid w:val="001F35A2"/>
    <w:rsid w:val="0021736C"/>
    <w:rsid w:val="00233490"/>
    <w:rsid w:val="0023405D"/>
    <w:rsid w:val="00287734"/>
    <w:rsid w:val="0030019E"/>
    <w:rsid w:val="003013C2"/>
    <w:rsid w:val="003546A2"/>
    <w:rsid w:val="003C6524"/>
    <w:rsid w:val="003E5638"/>
    <w:rsid w:val="00445C39"/>
    <w:rsid w:val="0057592E"/>
    <w:rsid w:val="005971FC"/>
    <w:rsid w:val="005E18E0"/>
    <w:rsid w:val="00632FEB"/>
    <w:rsid w:val="00720500"/>
    <w:rsid w:val="0077273E"/>
    <w:rsid w:val="00773996"/>
    <w:rsid w:val="00791F1E"/>
    <w:rsid w:val="00865CDC"/>
    <w:rsid w:val="008E6FA4"/>
    <w:rsid w:val="009A06A2"/>
    <w:rsid w:val="009B772F"/>
    <w:rsid w:val="00AC559A"/>
    <w:rsid w:val="00B11A43"/>
    <w:rsid w:val="00B52BD4"/>
    <w:rsid w:val="00B7054C"/>
    <w:rsid w:val="00BC1C10"/>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link w:val="4Char"/>
    <w:unhideWhenUsed/>
    <w:qFormat/>
    <w:rsid w:val="0023405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styleId="afa">
    <w:name w:val="Normal (Web)"/>
    <w:basedOn w:val="a1"/>
    <w:uiPriority w:val="99"/>
    <w:semiHidden/>
    <w:unhideWhenUsed/>
    <w:rsid w:val="009A06A2"/>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b">
    <w:name w:val="Strong"/>
    <w:basedOn w:val="a2"/>
    <w:uiPriority w:val="22"/>
    <w:qFormat/>
    <w:rsid w:val="009A06A2"/>
    <w:rPr>
      <w:b/>
      <w:bCs/>
    </w:rPr>
  </w:style>
  <w:style w:type="character" w:customStyle="1" w:styleId="4Char">
    <w:name w:val="标题 4 Char"/>
    <w:basedOn w:val="a2"/>
    <w:link w:val="4"/>
    <w:rsid w:val="0023405D"/>
    <w:rPr>
      <w:rFonts w:asciiTheme="majorHAnsi" w:eastAsiaTheme="majorEastAsia" w:hAnsiTheme="majorHAnsi" w:cstheme="majorBidi"/>
      <w:b/>
      <w:bCs/>
      <w:snapToGrid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link w:val="4Char"/>
    <w:unhideWhenUsed/>
    <w:qFormat/>
    <w:rsid w:val="0023405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styleId="afa">
    <w:name w:val="Normal (Web)"/>
    <w:basedOn w:val="a1"/>
    <w:uiPriority w:val="99"/>
    <w:semiHidden/>
    <w:unhideWhenUsed/>
    <w:rsid w:val="009A06A2"/>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b">
    <w:name w:val="Strong"/>
    <w:basedOn w:val="a2"/>
    <w:uiPriority w:val="22"/>
    <w:qFormat/>
    <w:rsid w:val="009A06A2"/>
    <w:rPr>
      <w:b/>
      <w:bCs/>
    </w:rPr>
  </w:style>
  <w:style w:type="character" w:customStyle="1" w:styleId="4Char">
    <w:name w:val="标题 4 Char"/>
    <w:basedOn w:val="a2"/>
    <w:link w:val="4"/>
    <w:rsid w:val="0023405D"/>
    <w:rPr>
      <w:rFonts w:asciiTheme="majorHAnsi" w:eastAsiaTheme="majorEastAsia" w:hAnsiTheme="majorHAnsi" w:cstheme="majorBidi"/>
      <w:b/>
      <w:b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7678">
      <w:bodyDiv w:val="1"/>
      <w:marLeft w:val="0"/>
      <w:marRight w:val="0"/>
      <w:marTop w:val="0"/>
      <w:marBottom w:val="0"/>
      <w:divBdr>
        <w:top w:val="none" w:sz="0" w:space="0" w:color="auto"/>
        <w:left w:val="none" w:sz="0" w:space="0" w:color="auto"/>
        <w:bottom w:val="none" w:sz="0" w:space="0" w:color="auto"/>
        <w:right w:val="none" w:sz="0" w:space="0" w:color="auto"/>
      </w:divBdr>
      <w:divsChild>
        <w:div w:id="234821409">
          <w:marLeft w:val="240"/>
          <w:marRight w:val="0"/>
          <w:marTop w:val="0"/>
          <w:marBottom w:val="0"/>
          <w:divBdr>
            <w:top w:val="none" w:sz="0" w:space="0" w:color="auto"/>
            <w:left w:val="none" w:sz="0" w:space="0" w:color="auto"/>
            <w:bottom w:val="none" w:sz="0" w:space="0" w:color="auto"/>
            <w:right w:val="none" w:sz="0" w:space="0" w:color="auto"/>
          </w:divBdr>
        </w:div>
      </w:divsChild>
    </w:div>
    <w:div w:id="956567211">
      <w:bodyDiv w:val="1"/>
      <w:marLeft w:val="0"/>
      <w:marRight w:val="0"/>
      <w:marTop w:val="0"/>
      <w:marBottom w:val="0"/>
      <w:divBdr>
        <w:top w:val="none" w:sz="0" w:space="0" w:color="auto"/>
        <w:left w:val="none" w:sz="0" w:space="0" w:color="auto"/>
        <w:bottom w:val="none" w:sz="0" w:space="0" w:color="auto"/>
        <w:right w:val="none" w:sz="0" w:space="0" w:color="auto"/>
      </w:divBdr>
    </w:div>
    <w:div w:id="1024358420">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260092668">
      <w:bodyDiv w:val="1"/>
      <w:marLeft w:val="0"/>
      <w:marRight w:val="0"/>
      <w:marTop w:val="0"/>
      <w:marBottom w:val="0"/>
      <w:divBdr>
        <w:top w:val="none" w:sz="0" w:space="0" w:color="auto"/>
        <w:left w:val="none" w:sz="0" w:space="0" w:color="auto"/>
        <w:bottom w:val="none" w:sz="0" w:space="0" w:color="auto"/>
        <w:right w:val="none" w:sz="0" w:space="0" w:color="auto"/>
      </w:divBdr>
    </w:div>
    <w:div w:id="19577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godb.com/" TargetMode="External"/><Relationship Id="rId18" Type="http://schemas.openxmlformats.org/officeDocument/2006/relationships/hyperlink" Target="http://www.mongodb.com/legal/trademark-usage-guidelin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pache.org/licenses/" TargetMode="External"/><Relationship Id="rId7" Type="http://schemas.openxmlformats.org/officeDocument/2006/relationships/footnotes" Target="footnotes.xml"/><Relationship Id="rId12" Type="http://schemas.openxmlformats.org/officeDocument/2006/relationships/hyperlink" Target="http://www.gnu.org/licenses/agpl-3.0.html" TargetMode="External"/><Relationship Id="rId17" Type="http://schemas.openxmlformats.org/officeDocument/2006/relationships/hyperlink" Target="https://www.mongodb.com/lp/contact/enterpris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ongodb.com/products/mongodb-enterprise-advanced" TargetMode="External"/><Relationship Id="rId20" Type="http://schemas.openxmlformats.org/officeDocument/2006/relationships/hyperlink" Target="http://oss.oracle.com/licenses/universal-foss-excep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godb.com/licensing/server-side-public-licens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reativecommons.org/licenses/by-nc-sa/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pache.org/licenses/LICENSE-2.0" TargetMode="External"/><Relationship Id="rId19" Type="http://schemas.openxmlformats.org/officeDocument/2006/relationships/hyperlink" Target="mailto:trademark@mongodb.com" TargetMode="External"/><Relationship Id="rId4" Type="http://schemas.microsoft.com/office/2007/relationships/stylesWithEffects" Target="stylesWithEffects.xml"/><Relationship Id="rId9" Type="http://schemas.openxmlformats.org/officeDocument/2006/relationships/hyperlink" Target="http://www.apache.org/" TargetMode="External"/><Relationship Id="rId14" Type="http://schemas.openxmlformats.org/officeDocument/2006/relationships/hyperlink" Target="http://www.apache.org/licenses/LICENSE-2.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D225-6F68-49C2-97D9-FAA52D06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Microsoft</cp:lastModifiedBy>
  <cp:revision>2</cp:revision>
  <dcterms:created xsi:type="dcterms:W3CDTF">2021-11-03T03:44:00Z</dcterms:created>
  <dcterms:modified xsi:type="dcterms:W3CDTF">2021-11-03T03:44:00Z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