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b/>
          <w:bCs/>
          <w:sz w:val="56"/>
          <w:szCs w:val="56"/>
          <w:lang w:eastAsia="zh-CN"/>
        </w:rPr>
      </w:pPr>
      <w:r>
        <w:rPr>
          <w:rFonts w:hint="eastAsia" w:ascii="微软雅黑" w:hAnsi="微软雅黑" w:eastAsia="微软雅黑" w:cs="微软雅黑"/>
          <w:b/>
          <w:bCs/>
          <w:sz w:val="56"/>
          <w:szCs w:val="56"/>
        </w:rPr>
        <w:t>标识解析</w:t>
      </w:r>
      <w:r>
        <w:rPr>
          <w:rFonts w:hint="eastAsia" w:ascii="微软雅黑" w:hAnsi="微软雅黑" w:cs="微软雅黑"/>
          <w:b/>
          <w:bCs/>
          <w:sz w:val="56"/>
          <w:szCs w:val="56"/>
          <w:lang w:eastAsia="zh-CN"/>
        </w:rPr>
        <w:t>企业管理</w:t>
      </w:r>
      <w:r>
        <w:rPr>
          <w:rFonts w:hint="eastAsia" w:ascii="微软雅黑" w:hAnsi="微软雅黑" w:eastAsia="微软雅黑" w:cs="微软雅黑"/>
          <w:b/>
          <w:bCs/>
          <w:sz w:val="56"/>
          <w:szCs w:val="56"/>
        </w:rPr>
        <w:t>系统</w:t>
      </w:r>
      <w:r>
        <w:rPr>
          <w:rFonts w:hint="eastAsia" w:ascii="微软雅黑" w:hAnsi="微软雅黑" w:cs="微软雅黑"/>
          <w:b/>
          <w:bCs/>
          <w:sz w:val="56"/>
          <w:szCs w:val="56"/>
          <w:lang w:eastAsia="zh-CN"/>
        </w:rPr>
        <w:t>V2.0</w:t>
      </w:r>
    </w:p>
    <w:p>
      <w:pPr>
        <w:jc w:val="center"/>
        <w:rPr>
          <w:rFonts w:hint="eastAsia" w:ascii="微软雅黑" w:hAnsi="微软雅黑" w:eastAsia="微软雅黑" w:cs="微软雅黑"/>
          <w:b/>
          <w:bCs/>
          <w:sz w:val="56"/>
          <w:szCs w:val="56"/>
          <w:lang w:val="en-US" w:eastAsia="zh-CN"/>
        </w:rPr>
        <w:sectPr>
          <w:headerReference r:id="rId3" w:type="default"/>
          <w:pgSz w:w="11906" w:h="16838"/>
          <w:pgMar w:top="1440" w:right="1800" w:bottom="1440" w:left="1800" w:header="851" w:footer="567" w:gutter="0"/>
          <w:pgNumType w:fmt="decimal" w:start="1"/>
          <w:cols w:space="425" w:num="1"/>
          <w:docGrid w:type="lines" w:linePitch="312" w:charSpace="0"/>
        </w:sectPr>
      </w:pPr>
      <w:r>
        <w:rPr>
          <w:rFonts w:hint="eastAsia" w:ascii="微软雅黑" w:hAnsi="微软雅黑" w:eastAsia="微软雅黑" w:cs="微软雅黑"/>
          <w:b/>
          <w:bCs/>
          <w:sz w:val="56"/>
          <w:szCs w:val="56"/>
          <w:lang w:val="en-US" w:eastAsia="zh-CN"/>
        </w:rPr>
        <w:t>使用手册</w:t>
      </w:r>
    </w:p>
    <w:sdt>
      <w:sdtPr>
        <w:rPr>
          <w:rFonts w:hint="eastAsia" w:ascii="微软雅黑" w:hAnsi="微软雅黑" w:eastAsia="微软雅黑" w:cs="微软雅黑"/>
          <w:kern w:val="2"/>
          <w:sz w:val="24"/>
          <w:szCs w:val="24"/>
          <w:lang w:val="en-US" w:eastAsia="zh-CN" w:bidi="ar-SA"/>
        </w:rPr>
        <w:id w:val="147481723"/>
        <w15:color w:val="DBDBDB"/>
        <w:docPartObj>
          <w:docPartGallery w:val="Table of Contents"/>
          <w:docPartUnique/>
        </w:docPartObj>
      </w:sdtPr>
      <w:sdtEndPr>
        <w:rPr>
          <w:rFonts w:hint="eastAsia" w:ascii="微软雅黑" w:hAnsi="微软雅黑" w:eastAsia="微软雅黑" w:cs="微软雅黑"/>
          <w:kern w:val="2"/>
          <w:sz w:val="24"/>
          <w:szCs w:val="24"/>
          <w:lang w:val="en-US" w:eastAsia="zh-CN" w:bidi="ar-SA"/>
        </w:rPr>
      </w:sdtEndPr>
      <w:sdtContent>
        <w:p>
          <w:pPr>
            <w:spacing w:before="0" w:beforeLines="0" w:after="0" w:afterLines="0" w:line="240" w:lineRule="auto"/>
            <w:ind w:left="0" w:leftChars="0" w:right="0" w:rightChars="0" w:firstLine="0" w:firstLineChars="0"/>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目录</w:t>
          </w:r>
        </w:p>
        <w:p>
          <w:pPr>
            <w:pStyle w:val="14"/>
            <w:tabs>
              <w:tab w:val="right" w:leader="dot" w:pos="8306"/>
            </w:tabs>
          </w:pP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TOC \o "1-3" \h \u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_Toc16480 </w:instrText>
          </w:r>
          <w:r>
            <w:rPr>
              <w:rFonts w:hint="eastAsia" w:ascii="微软雅黑" w:hAnsi="微软雅黑" w:eastAsia="微软雅黑" w:cs="微软雅黑"/>
              <w:szCs w:val="24"/>
            </w:rPr>
            <w:fldChar w:fldCharType="separate"/>
          </w:r>
          <w:r>
            <w:rPr>
              <w:rFonts w:hint="eastAsia" w:ascii="微软雅黑" w:hAnsi="微软雅黑" w:eastAsia="微软雅黑" w:cs="微软雅黑"/>
              <w:lang w:val="en-US" w:eastAsia="zh-CN"/>
            </w:rPr>
            <w:t>前言</w:t>
          </w:r>
          <w:r>
            <w:tab/>
          </w:r>
          <w:r>
            <w:fldChar w:fldCharType="begin"/>
          </w:r>
          <w:r>
            <w:instrText xml:space="preserve"> PAGEREF _Toc16480 \h </w:instrText>
          </w:r>
          <w:r>
            <w:fldChar w:fldCharType="separate"/>
          </w:r>
          <w:r>
            <w:t>4</w:t>
          </w:r>
          <w:r>
            <w:fldChar w:fldCharType="end"/>
          </w:r>
          <w:r>
            <w:rPr>
              <w:rFonts w:hint="eastAsia" w:ascii="微软雅黑" w:hAnsi="微软雅黑" w:eastAsia="微软雅黑" w:cs="微软雅黑"/>
              <w:szCs w:val="24"/>
            </w:rPr>
            <w:fldChar w:fldCharType="end"/>
          </w:r>
        </w:p>
        <w:p>
          <w:pPr>
            <w:pStyle w:val="14"/>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_Toc29234 </w:instrText>
          </w:r>
          <w:r>
            <w:rPr>
              <w:rFonts w:hint="eastAsia" w:ascii="微软雅黑" w:hAnsi="微软雅黑" w:eastAsia="微软雅黑" w:cs="微软雅黑"/>
              <w:szCs w:val="24"/>
            </w:rPr>
            <w:fldChar w:fldCharType="separate"/>
          </w:r>
          <w:r>
            <w:rPr>
              <w:rFonts w:hint="eastAsia" w:ascii="微软雅黑" w:hAnsi="微软雅黑" w:eastAsia="微软雅黑" w:cs="微软雅黑"/>
              <w:lang w:val="en-US" w:eastAsia="zh-CN"/>
            </w:rPr>
            <w:t xml:space="preserve">一、 </w:t>
          </w:r>
          <w:r>
            <w:rPr>
              <w:rFonts w:hint="eastAsia" w:ascii="微软雅黑" w:hAnsi="微软雅黑" w:cs="微软雅黑"/>
              <w:lang w:val="en-US" w:eastAsia="zh-CN"/>
            </w:rPr>
            <w:t>登录首页</w:t>
          </w:r>
          <w:r>
            <w:tab/>
          </w:r>
          <w:r>
            <w:fldChar w:fldCharType="begin"/>
          </w:r>
          <w:r>
            <w:instrText xml:space="preserve"> PAGEREF _Toc29234 \h </w:instrText>
          </w:r>
          <w:r>
            <w:fldChar w:fldCharType="separate"/>
          </w:r>
          <w:r>
            <w:t>4</w:t>
          </w:r>
          <w:r>
            <w:fldChar w:fldCharType="end"/>
          </w:r>
          <w:r>
            <w:rPr>
              <w:rFonts w:hint="eastAsia" w:ascii="微软雅黑" w:hAnsi="微软雅黑" w:eastAsia="微软雅黑" w:cs="微软雅黑"/>
              <w:szCs w:val="24"/>
            </w:rPr>
            <w:fldChar w:fldCharType="end"/>
          </w:r>
        </w:p>
        <w:p>
          <w:pPr>
            <w:pStyle w:val="15"/>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_Toc2139 </w:instrText>
          </w:r>
          <w:r>
            <w:rPr>
              <w:rFonts w:hint="eastAsia" w:ascii="微软雅黑" w:hAnsi="微软雅黑" w:eastAsia="微软雅黑" w:cs="微软雅黑"/>
              <w:szCs w:val="24"/>
            </w:rPr>
            <w:fldChar w:fldCharType="separate"/>
          </w:r>
          <w:r>
            <w:rPr>
              <w:rFonts w:hint="eastAsia"/>
              <w:lang w:val="en-US" w:eastAsia="zh-CN"/>
            </w:rPr>
            <w:t>（一） 用户登录</w:t>
          </w:r>
          <w:r>
            <w:tab/>
          </w:r>
          <w:r>
            <w:fldChar w:fldCharType="begin"/>
          </w:r>
          <w:r>
            <w:instrText xml:space="preserve"> PAGEREF _Toc2139 \h </w:instrText>
          </w:r>
          <w:r>
            <w:fldChar w:fldCharType="separate"/>
          </w:r>
          <w:r>
            <w:t>4</w:t>
          </w:r>
          <w:r>
            <w:fldChar w:fldCharType="end"/>
          </w:r>
          <w:r>
            <w:rPr>
              <w:rFonts w:hint="eastAsia" w:ascii="微软雅黑" w:hAnsi="微软雅黑" w:eastAsia="微软雅黑" w:cs="微软雅黑"/>
              <w:szCs w:val="24"/>
            </w:rPr>
            <w:fldChar w:fldCharType="end"/>
          </w:r>
        </w:p>
        <w:p>
          <w:pPr>
            <w:pStyle w:val="15"/>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_Toc17838 </w:instrText>
          </w:r>
          <w:r>
            <w:rPr>
              <w:rFonts w:hint="eastAsia" w:ascii="微软雅黑" w:hAnsi="微软雅黑" w:eastAsia="微软雅黑" w:cs="微软雅黑"/>
              <w:szCs w:val="24"/>
            </w:rPr>
            <w:fldChar w:fldCharType="separate"/>
          </w:r>
          <w:r>
            <w:rPr>
              <w:rFonts w:hint="eastAsia"/>
            </w:rPr>
            <w:t>（二） 找回密码</w:t>
          </w:r>
          <w:r>
            <w:tab/>
          </w:r>
          <w:r>
            <w:fldChar w:fldCharType="begin"/>
          </w:r>
          <w:r>
            <w:instrText xml:space="preserve"> PAGEREF _Toc17838 \h </w:instrText>
          </w:r>
          <w:r>
            <w:fldChar w:fldCharType="separate"/>
          </w:r>
          <w:r>
            <w:t>5</w:t>
          </w:r>
          <w:r>
            <w:fldChar w:fldCharType="end"/>
          </w:r>
          <w:r>
            <w:rPr>
              <w:rFonts w:hint="eastAsia" w:ascii="微软雅黑" w:hAnsi="微软雅黑" w:eastAsia="微软雅黑" w:cs="微软雅黑"/>
              <w:szCs w:val="24"/>
            </w:rPr>
            <w:fldChar w:fldCharType="end"/>
          </w:r>
        </w:p>
        <w:p>
          <w:pPr>
            <w:pStyle w:val="15"/>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_Toc17981 </w:instrText>
          </w:r>
          <w:r>
            <w:rPr>
              <w:rFonts w:hint="eastAsia" w:ascii="微软雅黑" w:hAnsi="微软雅黑" w:eastAsia="微软雅黑" w:cs="微软雅黑"/>
              <w:szCs w:val="24"/>
            </w:rPr>
            <w:fldChar w:fldCharType="separate"/>
          </w:r>
          <w:r>
            <w:rPr>
              <w:rFonts w:hint="eastAsia"/>
            </w:rPr>
            <w:t>（三） 退出登录</w:t>
          </w:r>
          <w:r>
            <w:tab/>
          </w:r>
          <w:r>
            <w:fldChar w:fldCharType="begin"/>
          </w:r>
          <w:r>
            <w:instrText xml:space="preserve"> PAGEREF _Toc17981 \h </w:instrText>
          </w:r>
          <w:r>
            <w:fldChar w:fldCharType="separate"/>
          </w:r>
          <w:r>
            <w:t>5</w:t>
          </w:r>
          <w:r>
            <w:fldChar w:fldCharType="end"/>
          </w:r>
          <w:r>
            <w:rPr>
              <w:rFonts w:hint="eastAsia" w:ascii="微软雅黑" w:hAnsi="微软雅黑" w:eastAsia="微软雅黑" w:cs="微软雅黑"/>
              <w:szCs w:val="24"/>
            </w:rPr>
            <w:fldChar w:fldCharType="end"/>
          </w:r>
        </w:p>
        <w:p>
          <w:pPr>
            <w:pStyle w:val="14"/>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_Toc13095 </w:instrText>
          </w:r>
          <w:r>
            <w:rPr>
              <w:rFonts w:hint="eastAsia" w:ascii="微软雅黑" w:hAnsi="微软雅黑" w:eastAsia="微软雅黑" w:cs="微软雅黑"/>
              <w:szCs w:val="24"/>
            </w:rPr>
            <w:fldChar w:fldCharType="separate"/>
          </w:r>
          <w:r>
            <w:rPr>
              <w:rFonts w:hint="eastAsia"/>
              <w:lang w:val="en-US" w:eastAsia="zh-CN"/>
            </w:rPr>
            <w:t xml:space="preserve">二、 </w:t>
          </w:r>
          <w:r>
            <w:rPr>
              <w:rFonts w:hint="eastAsia" w:ascii="微软雅黑" w:hAnsi="微软雅黑" w:cs="微软雅黑"/>
              <w:lang w:val="en-US" w:eastAsia="zh-CN"/>
            </w:rPr>
            <w:t>平台首页</w:t>
          </w:r>
          <w:r>
            <w:tab/>
          </w:r>
          <w:r>
            <w:fldChar w:fldCharType="begin"/>
          </w:r>
          <w:r>
            <w:instrText xml:space="preserve"> PAGEREF _Toc13095 \h </w:instrText>
          </w:r>
          <w:r>
            <w:fldChar w:fldCharType="separate"/>
          </w:r>
          <w:r>
            <w:t>6</w:t>
          </w:r>
          <w:r>
            <w:fldChar w:fldCharType="end"/>
          </w:r>
          <w:r>
            <w:rPr>
              <w:rFonts w:hint="eastAsia" w:ascii="微软雅黑" w:hAnsi="微软雅黑" w:eastAsia="微软雅黑" w:cs="微软雅黑"/>
              <w:szCs w:val="24"/>
            </w:rPr>
            <w:fldChar w:fldCharType="end"/>
          </w:r>
        </w:p>
        <w:p>
          <w:pPr>
            <w:pStyle w:val="15"/>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_Toc6165 </w:instrText>
          </w:r>
          <w:r>
            <w:rPr>
              <w:rFonts w:hint="eastAsia" w:ascii="微软雅黑" w:hAnsi="微软雅黑" w:eastAsia="微软雅黑" w:cs="微软雅黑"/>
              <w:szCs w:val="24"/>
            </w:rPr>
            <w:fldChar w:fldCharType="separate"/>
          </w:r>
          <w:r>
            <w:rPr>
              <w:rFonts w:hint="eastAsia"/>
            </w:rPr>
            <w:t>（一） 统计面板</w:t>
          </w:r>
          <w:r>
            <w:tab/>
          </w:r>
          <w:r>
            <w:fldChar w:fldCharType="begin"/>
          </w:r>
          <w:r>
            <w:instrText xml:space="preserve"> PAGEREF _Toc6165 \h </w:instrText>
          </w:r>
          <w:r>
            <w:fldChar w:fldCharType="separate"/>
          </w:r>
          <w:r>
            <w:t>6</w:t>
          </w:r>
          <w:r>
            <w:fldChar w:fldCharType="end"/>
          </w:r>
          <w:r>
            <w:rPr>
              <w:rFonts w:hint="eastAsia" w:ascii="微软雅黑" w:hAnsi="微软雅黑" w:eastAsia="微软雅黑" w:cs="微软雅黑"/>
              <w:szCs w:val="24"/>
            </w:rPr>
            <w:fldChar w:fldCharType="end"/>
          </w:r>
        </w:p>
        <w:p>
          <w:pPr>
            <w:pStyle w:val="15"/>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_Toc16380 </w:instrText>
          </w:r>
          <w:r>
            <w:rPr>
              <w:rFonts w:hint="eastAsia" w:ascii="微软雅黑" w:hAnsi="微软雅黑" w:eastAsia="微软雅黑" w:cs="微软雅黑"/>
              <w:szCs w:val="24"/>
            </w:rPr>
            <w:fldChar w:fldCharType="separate"/>
          </w:r>
          <w:r>
            <w:rPr>
              <w:rFonts w:hint="eastAsia"/>
            </w:rPr>
            <w:t>（二） 快速入口</w:t>
          </w:r>
          <w:r>
            <w:tab/>
          </w:r>
          <w:r>
            <w:fldChar w:fldCharType="begin"/>
          </w:r>
          <w:r>
            <w:instrText xml:space="preserve"> PAGEREF _Toc16380 \h </w:instrText>
          </w:r>
          <w:r>
            <w:fldChar w:fldCharType="separate"/>
          </w:r>
          <w:r>
            <w:t>6</w:t>
          </w:r>
          <w:r>
            <w:fldChar w:fldCharType="end"/>
          </w:r>
          <w:r>
            <w:rPr>
              <w:rFonts w:hint="eastAsia" w:ascii="微软雅黑" w:hAnsi="微软雅黑" w:eastAsia="微软雅黑" w:cs="微软雅黑"/>
              <w:szCs w:val="24"/>
            </w:rPr>
            <w:fldChar w:fldCharType="end"/>
          </w:r>
        </w:p>
        <w:p>
          <w:pPr>
            <w:pStyle w:val="15"/>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_Toc30502 </w:instrText>
          </w:r>
          <w:r>
            <w:rPr>
              <w:rFonts w:hint="eastAsia" w:ascii="微软雅黑" w:hAnsi="微软雅黑" w:eastAsia="微软雅黑" w:cs="微软雅黑"/>
              <w:szCs w:val="24"/>
            </w:rPr>
            <w:fldChar w:fldCharType="separate"/>
          </w:r>
          <w:r>
            <w:rPr>
              <w:rFonts w:hint="eastAsia"/>
            </w:rPr>
            <w:t>（三） 标识总览（解析）</w:t>
          </w:r>
          <w:r>
            <w:tab/>
          </w:r>
          <w:r>
            <w:fldChar w:fldCharType="begin"/>
          </w:r>
          <w:r>
            <w:instrText xml:space="preserve"> PAGEREF _Toc30502 \h </w:instrText>
          </w:r>
          <w:r>
            <w:fldChar w:fldCharType="separate"/>
          </w:r>
          <w:r>
            <w:t>7</w:t>
          </w:r>
          <w:r>
            <w:fldChar w:fldCharType="end"/>
          </w:r>
          <w:r>
            <w:rPr>
              <w:rFonts w:hint="eastAsia" w:ascii="微软雅黑" w:hAnsi="微软雅黑" w:eastAsia="微软雅黑" w:cs="微软雅黑"/>
              <w:szCs w:val="24"/>
            </w:rPr>
            <w:fldChar w:fldCharType="end"/>
          </w:r>
        </w:p>
        <w:p>
          <w:pPr>
            <w:pStyle w:val="15"/>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_Toc27703 </w:instrText>
          </w:r>
          <w:r>
            <w:rPr>
              <w:rFonts w:hint="eastAsia" w:ascii="微软雅黑" w:hAnsi="微软雅黑" w:eastAsia="微软雅黑" w:cs="微软雅黑"/>
              <w:szCs w:val="24"/>
            </w:rPr>
            <w:fldChar w:fldCharType="separate"/>
          </w:r>
          <w:r>
            <w:rPr>
              <w:rFonts w:hint="eastAsia"/>
            </w:rPr>
            <w:t>（四） 标识总览（注册）</w:t>
          </w:r>
          <w:r>
            <w:tab/>
          </w:r>
          <w:r>
            <w:fldChar w:fldCharType="begin"/>
          </w:r>
          <w:r>
            <w:instrText xml:space="preserve"> PAGEREF _Toc27703 \h </w:instrText>
          </w:r>
          <w:r>
            <w:fldChar w:fldCharType="separate"/>
          </w:r>
          <w:r>
            <w:t>7</w:t>
          </w:r>
          <w:r>
            <w:fldChar w:fldCharType="end"/>
          </w:r>
          <w:r>
            <w:rPr>
              <w:rFonts w:hint="eastAsia" w:ascii="微软雅黑" w:hAnsi="微软雅黑" w:eastAsia="微软雅黑" w:cs="微软雅黑"/>
              <w:szCs w:val="24"/>
            </w:rPr>
            <w:fldChar w:fldCharType="end"/>
          </w:r>
        </w:p>
        <w:p>
          <w:pPr>
            <w:pStyle w:val="15"/>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_Toc1989 </w:instrText>
          </w:r>
          <w:r>
            <w:rPr>
              <w:rFonts w:hint="eastAsia" w:ascii="微软雅黑" w:hAnsi="微软雅黑" w:eastAsia="微软雅黑" w:cs="微软雅黑"/>
              <w:szCs w:val="24"/>
            </w:rPr>
            <w:fldChar w:fldCharType="separate"/>
          </w:r>
          <w:r>
            <w:rPr>
              <w:rFonts w:hint="eastAsia"/>
            </w:rPr>
            <w:t>（五） 注册量统计</w:t>
          </w:r>
          <w:r>
            <w:tab/>
          </w:r>
          <w:r>
            <w:fldChar w:fldCharType="begin"/>
          </w:r>
          <w:r>
            <w:instrText xml:space="preserve"> PAGEREF _Toc1989 \h </w:instrText>
          </w:r>
          <w:r>
            <w:fldChar w:fldCharType="separate"/>
          </w:r>
          <w:r>
            <w:t>7</w:t>
          </w:r>
          <w:r>
            <w:fldChar w:fldCharType="end"/>
          </w:r>
          <w:r>
            <w:rPr>
              <w:rFonts w:hint="eastAsia" w:ascii="微软雅黑" w:hAnsi="微软雅黑" w:eastAsia="微软雅黑" w:cs="微软雅黑"/>
              <w:szCs w:val="24"/>
            </w:rPr>
            <w:fldChar w:fldCharType="end"/>
          </w:r>
        </w:p>
        <w:p>
          <w:pPr>
            <w:pStyle w:val="15"/>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_Toc9611 </w:instrText>
          </w:r>
          <w:r>
            <w:rPr>
              <w:rFonts w:hint="eastAsia" w:ascii="微软雅黑" w:hAnsi="微软雅黑" w:eastAsia="微软雅黑" w:cs="微软雅黑"/>
              <w:szCs w:val="24"/>
            </w:rPr>
            <w:fldChar w:fldCharType="separate"/>
          </w:r>
          <w:r>
            <w:rPr>
              <w:rFonts w:hint="eastAsia"/>
            </w:rPr>
            <w:t>（六） 解析量统计</w:t>
          </w:r>
          <w:r>
            <w:tab/>
          </w:r>
          <w:r>
            <w:fldChar w:fldCharType="begin"/>
          </w:r>
          <w:r>
            <w:instrText xml:space="preserve"> PAGEREF _Toc9611 \h </w:instrText>
          </w:r>
          <w:r>
            <w:fldChar w:fldCharType="separate"/>
          </w:r>
          <w:r>
            <w:t>8</w:t>
          </w:r>
          <w:r>
            <w:fldChar w:fldCharType="end"/>
          </w:r>
          <w:r>
            <w:rPr>
              <w:rFonts w:hint="eastAsia" w:ascii="微软雅黑" w:hAnsi="微软雅黑" w:eastAsia="微软雅黑" w:cs="微软雅黑"/>
              <w:szCs w:val="24"/>
            </w:rPr>
            <w:fldChar w:fldCharType="end"/>
          </w:r>
        </w:p>
        <w:p>
          <w:pPr>
            <w:pStyle w:val="14"/>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_Toc6364 </w:instrText>
          </w:r>
          <w:r>
            <w:rPr>
              <w:rFonts w:hint="eastAsia" w:ascii="微软雅黑" w:hAnsi="微软雅黑" w:eastAsia="微软雅黑" w:cs="微软雅黑"/>
              <w:szCs w:val="24"/>
            </w:rPr>
            <w:fldChar w:fldCharType="separate"/>
          </w:r>
          <w:r>
            <w:rPr>
              <w:rFonts w:hint="eastAsia"/>
              <w:lang w:val="en-US" w:eastAsia="zh-CN"/>
            </w:rPr>
            <w:t>三、 系统管理</w:t>
          </w:r>
          <w:r>
            <w:tab/>
          </w:r>
          <w:r>
            <w:fldChar w:fldCharType="begin"/>
          </w:r>
          <w:r>
            <w:instrText xml:space="preserve"> PAGEREF _Toc6364 \h </w:instrText>
          </w:r>
          <w:r>
            <w:fldChar w:fldCharType="separate"/>
          </w:r>
          <w:r>
            <w:t>8</w:t>
          </w:r>
          <w:r>
            <w:fldChar w:fldCharType="end"/>
          </w:r>
          <w:r>
            <w:rPr>
              <w:rFonts w:hint="eastAsia" w:ascii="微软雅黑" w:hAnsi="微软雅黑" w:eastAsia="微软雅黑" w:cs="微软雅黑"/>
              <w:szCs w:val="24"/>
            </w:rPr>
            <w:fldChar w:fldCharType="end"/>
          </w:r>
        </w:p>
        <w:p>
          <w:pPr>
            <w:pStyle w:val="15"/>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_Toc16174 </w:instrText>
          </w:r>
          <w:r>
            <w:rPr>
              <w:rFonts w:hint="eastAsia" w:ascii="微软雅黑" w:hAnsi="微软雅黑" w:eastAsia="微软雅黑" w:cs="微软雅黑"/>
              <w:szCs w:val="24"/>
            </w:rPr>
            <w:fldChar w:fldCharType="separate"/>
          </w:r>
          <w:r>
            <w:rPr>
              <w:rFonts w:hint="eastAsia"/>
              <w:lang w:val="en-US" w:eastAsia="zh-CN"/>
            </w:rPr>
            <w:t>（一） 企业信息</w:t>
          </w:r>
          <w:r>
            <w:tab/>
          </w:r>
          <w:r>
            <w:fldChar w:fldCharType="begin"/>
          </w:r>
          <w:r>
            <w:instrText xml:space="preserve"> PAGEREF _Toc16174 \h </w:instrText>
          </w:r>
          <w:r>
            <w:fldChar w:fldCharType="separate"/>
          </w:r>
          <w:r>
            <w:t>8</w:t>
          </w:r>
          <w:r>
            <w:fldChar w:fldCharType="end"/>
          </w:r>
          <w:r>
            <w:rPr>
              <w:rFonts w:hint="eastAsia" w:ascii="微软雅黑" w:hAnsi="微软雅黑" w:eastAsia="微软雅黑" w:cs="微软雅黑"/>
              <w:szCs w:val="24"/>
            </w:rPr>
            <w:fldChar w:fldCharType="end"/>
          </w:r>
        </w:p>
        <w:p>
          <w:pPr>
            <w:pStyle w:val="15"/>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_Toc22745 </w:instrText>
          </w:r>
          <w:r>
            <w:rPr>
              <w:rFonts w:hint="eastAsia" w:ascii="微软雅黑" w:hAnsi="微软雅黑" w:eastAsia="微软雅黑" w:cs="微软雅黑"/>
              <w:szCs w:val="24"/>
            </w:rPr>
            <w:fldChar w:fldCharType="separate"/>
          </w:r>
          <w:r>
            <w:rPr>
              <w:rFonts w:hint="eastAsia"/>
              <w:lang w:val="en-US" w:eastAsia="zh-CN"/>
            </w:rPr>
            <w:t>（二） 用户管理</w:t>
          </w:r>
          <w:r>
            <w:tab/>
          </w:r>
          <w:r>
            <w:fldChar w:fldCharType="begin"/>
          </w:r>
          <w:r>
            <w:instrText xml:space="preserve"> PAGEREF _Toc22745 \h </w:instrText>
          </w:r>
          <w:r>
            <w:fldChar w:fldCharType="separate"/>
          </w:r>
          <w:r>
            <w:t>9</w:t>
          </w:r>
          <w:r>
            <w:fldChar w:fldCharType="end"/>
          </w:r>
          <w:r>
            <w:rPr>
              <w:rFonts w:hint="eastAsia" w:ascii="微软雅黑" w:hAnsi="微软雅黑" w:eastAsia="微软雅黑" w:cs="微软雅黑"/>
              <w:szCs w:val="24"/>
            </w:rPr>
            <w:fldChar w:fldCharType="end"/>
          </w:r>
        </w:p>
        <w:p>
          <w:pPr>
            <w:pStyle w:val="11"/>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_Toc32163 </w:instrText>
          </w:r>
          <w:r>
            <w:rPr>
              <w:rFonts w:hint="eastAsia" w:ascii="微软雅黑" w:hAnsi="微软雅黑" w:eastAsia="微软雅黑" w:cs="微软雅黑"/>
              <w:szCs w:val="24"/>
            </w:rPr>
            <w:fldChar w:fldCharType="separate"/>
          </w:r>
          <w:r>
            <w:rPr>
              <w:rFonts w:hint="eastAsia"/>
              <w:lang w:val="en-US" w:eastAsia="zh-CN"/>
            </w:rPr>
            <w:t>1． 添加用户</w:t>
          </w:r>
          <w:r>
            <w:tab/>
          </w:r>
          <w:r>
            <w:fldChar w:fldCharType="begin"/>
          </w:r>
          <w:r>
            <w:instrText xml:space="preserve"> PAGEREF _Toc32163 \h </w:instrText>
          </w:r>
          <w:r>
            <w:fldChar w:fldCharType="separate"/>
          </w:r>
          <w:r>
            <w:t>9</w:t>
          </w:r>
          <w:r>
            <w:fldChar w:fldCharType="end"/>
          </w:r>
          <w:r>
            <w:rPr>
              <w:rFonts w:hint="eastAsia" w:ascii="微软雅黑" w:hAnsi="微软雅黑" w:eastAsia="微软雅黑" w:cs="微软雅黑"/>
              <w:szCs w:val="24"/>
            </w:rPr>
            <w:fldChar w:fldCharType="end"/>
          </w:r>
        </w:p>
        <w:p>
          <w:pPr>
            <w:pStyle w:val="11"/>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_Toc13017 </w:instrText>
          </w:r>
          <w:r>
            <w:rPr>
              <w:rFonts w:hint="eastAsia" w:ascii="微软雅黑" w:hAnsi="微软雅黑" w:eastAsia="微软雅黑" w:cs="微软雅黑"/>
              <w:szCs w:val="24"/>
            </w:rPr>
            <w:fldChar w:fldCharType="separate"/>
          </w:r>
          <w:r>
            <w:rPr>
              <w:rFonts w:hint="eastAsia"/>
              <w:lang w:val="en-US" w:eastAsia="zh-CN"/>
            </w:rPr>
            <w:t>2． 修改用户</w:t>
          </w:r>
          <w:r>
            <w:tab/>
          </w:r>
          <w:r>
            <w:fldChar w:fldCharType="begin"/>
          </w:r>
          <w:r>
            <w:instrText xml:space="preserve"> PAGEREF _Toc13017 \h </w:instrText>
          </w:r>
          <w:r>
            <w:fldChar w:fldCharType="separate"/>
          </w:r>
          <w:r>
            <w:t>9</w:t>
          </w:r>
          <w:r>
            <w:fldChar w:fldCharType="end"/>
          </w:r>
          <w:r>
            <w:rPr>
              <w:rFonts w:hint="eastAsia" w:ascii="微软雅黑" w:hAnsi="微软雅黑" w:eastAsia="微软雅黑" w:cs="微软雅黑"/>
              <w:szCs w:val="24"/>
            </w:rPr>
            <w:fldChar w:fldCharType="end"/>
          </w:r>
        </w:p>
        <w:p>
          <w:pPr>
            <w:pStyle w:val="11"/>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_Toc32172 </w:instrText>
          </w:r>
          <w:r>
            <w:rPr>
              <w:rFonts w:hint="eastAsia" w:ascii="微软雅黑" w:hAnsi="微软雅黑" w:eastAsia="微软雅黑" w:cs="微软雅黑"/>
              <w:szCs w:val="24"/>
            </w:rPr>
            <w:fldChar w:fldCharType="separate"/>
          </w:r>
          <w:r>
            <w:rPr>
              <w:rFonts w:hint="eastAsia"/>
              <w:lang w:val="en-US" w:eastAsia="zh-CN"/>
            </w:rPr>
            <w:t>3． 删除用户</w:t>
          </w:r>
          <w:r>
            <w:tab/>
          </w:r>
          <w:r>
            <w:fldChar w:fldCharType="begin"/>
          </w:r>
          <w:r>
            <w:instrText xml:space="preserve"> PAGEREF _Toc32172 \h </w:instrText>
          </w:r>
          <w:r>
            <w:fldChar w:fldCharType="separate"/>
          </w:r>
          <w:r>
            <w:t>10</w:t>
          </w:r>
          <w:r>
            <w:fldChar w:fldCharType="end"/>
          </w:r>
          <w:r>
            <w:rPr>
              <w:rFonts w:hint="eastAsia" w:ascii="微软雅黑" w:hAnsi="微软雅黑" w:eastAsia="微软雅黑" w:cs="微软雅黑"/>
              <w:szCs w:val="24"/>
            </w:rPr>
            <w:fldChar w:fldCharType="end"/>
          </w:r>
        </w:p>
        <w:p>
          <w:pPr>
            <w:pStyle w:val="15"/>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_Toc7746 </w:instrText>
          </w:r>
          <w:r>
            <w:rPr>
              <w:rFonts w:hint="eastAsia" w:ascii="微软雅黑" w:hAnsi="微软雅黑" w:eastAsia="微软雅黑" w:cs="微软雅黑"/>
              <w:szCs w:val="24"/>
            </w:rPr>
            <w:fldChar w:fldCharType="separate"/>
          </w:r>
          <w:r>
            <w:rPr>
              <w:rFonts w:hint="eastAsia"/>
              <w:lang w:val="en-US" w:eastAsia="zh-CN"/>
            </w:rPr>
            <w:t xml:space="preserve">（三） </w:t>
          </w:r>
          <w:r>
            <w:rPr>
              <w:rFonts w:hint="eastAsia" w:ascii="微软雅黑" w:hAnsi="微软雅黑" w:eastAsia="微软雅黑" w:cs="微软雅黑"/>
              <w:lang w:val="en-US" w:eastAsia="zh-CN"/>
            </w:rPr>
            <w:t>用户</w:t>
          </w:r>
          <w:r>
            <w:rPr>
              <w:rFonts w:hint="eastAsia" w:ascii="微软雅黑" w:hAnsi="微软雅黑" w:cs="微软雅黑"/>
              <w:lang w:val="en-US" w:eastAsia="zh-CN"/>
            </w:rPr>
            <w:t>权限</w:t>
          </w:r>
          <w:r>
            <w:tab/>
          </w:r>
          <w:r>
            <w:fldChar w:fldCharType="begin"/>
          </w:r>
          <w:r>
            <w:instrText xml:space="preserve"> PAGEREF _Toc7746 \h </w:instrText>
          </w:r>
          <w:r>
            <w:fldChar w:fldCharType="separate"/>
          </w:r>
          <w:r>
            <w:t>10</w:t>
          </w:r>
          <w:r>
            <w:fldChar w:fldCharType="end"/>
          </w:r>
          <w:r>
            <w:rPr>
              <w:rFonts w:hint="eastAsia" w:ascii="微软雅黑" w:hAnsi="微软雅黑" w:eastAsia="微软雅黑" w:cs="微软雅黑"/>
              <w:szCs w:val="24"/>
            </w:rPr>
            <w:fldChar w:fldCharType="end"/>
          </w:r>
        </w:p>
        <w:p>
          <w:pPr>
            <w:pStyle w:val="11"/>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_Toc14336 </w:instrText>
          </w:r>
          <w:r>
            <w:rPr>
              <w:rFonts w:hint="eastAsia" w:ascii="微软雅黑" w:hAnsi="微软雅黑" w:eastAsia="微软雅黑" w:cs="微软雅黑"/>
              <w:szCs w:val="24"/>
            </w:rPr>
            <w:fldChar w:fldCharType="separate"/>
          </w:r>
          <w:r>
            <w:rPr>
              <w:rFonts w:hint="eastAsia" w:ascii="微软雅黑" w:hAnsi="微软雅黑" w:eastAsia="微软雅黑" w:cs="微软雅黑"/>
              <w:lang w:val="en-US" w:eastAsia="zh-CN"/>
            </w:rPr>
            <w:t>1． 用户基础信息</w:t>
          </w:r>
          <w:r>
            <w:tab/>
          </w:r>
          <w:r>
            <w:fldChar w:fldCharType="begin"/>
          </w:r>
          <w:r>
            <w:instrText xml:space="preserve"> PAGEREF _Toc14336 \h </w:instrText>
          </w:r>
          <w:r>
            <w:fldChar w:fldCharType="separate"/>
          </w:r>
          <w:r>
            <w:t>11</w:t>
          </w:r>
          <w:r>
            <w:fldChar w:fldCharType="end"/>
          </w:r>
          <w:r>
            <w:rPr>
              <w:rFonts w:hint="eastAsia" w:ascii="微软雅黑" w:hAnsi="微软雅黑" w:eastAsia="微软雅黑" w:cs="微软雅黑"/>
              <w:szCs w:val="24"/>
            </w:rPr>
            <w:fldChar w:fldCharType="end"/>
          </w:r>
        </w:p>
        <w:p>
          <w:pPr>
            <w:pStyle w:val="11"/>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_Toc15413 </w:instrText>
          </w:r>
          <w:r>
            <w:rPr>
              <w:rFonts w:hint="eastAsia" w:ascii="微软雅黑" w:hAnsi="微软雅黑" w:eastAsia="微软雅黑" w:cs="微软雅黑"/>
              <w:szCs w:val="24"/>
            </w:rPr>
            <w:fldChar w:fldCharType="separate"/>
          </w:r>
          <w:r>
            <w:rPr>
              <w:rFonts w:hint="eastAsia" w:ascii="微软雅黑" w:hAnsi="微软雅黑" w:eastAsia="微软雅黑" w:cs="微软雅黑"/>
              <w:lang w:val="en-US" w:eastAsia="zh-CN"/>
            </w:rPr>
            <w:t>2． PC功能权限分配</w:t>
          </w:r>
          <w:r>
            <w:tab/>
          </w:r>
          <w:r>
            <w:fldChar w:fldCharType="begin"/>
          </w:r>
          <w:r>
            <w:instrText xml:space="preserve"> PAGEREF _Toc15413 \h </w:instrText>
          </w:r>
          <w:r>
            <w:fldChar w:fldCharType="separate"/>
          </w:r>
          <w:r>
            <w:t>11</w:t>
          </w:r>
          <w:r>
            <w:fldChar w:fldCharType="end"/>
          </w:r>
          <w:r>
            <w:rPr>
              <w:rFonts w:hint="eastAsia" w:ascii="微软雅黑" w:hAnsi="微软雅黑" w:eastAsia="微软雅黑" w:cs="微软雅黑"/>
              <w:szCs w:val="24"/>
            </w:rPr>
            <w:fldChar w:fldCharType="end"/>
          </w:r>
        </w:p>
        <w:p>
          <w:pPr>
            <w:pStyle w:val="11"/>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_Toc12152 </w:instrText>
          </w:r>
          <w:r>
            <w:rPr>
              <w:rFonts w:hint="eastAsia" w:ascii="微软雅黑" w:hAnsi="微软雅黑" w:eastAsia="微软雅黑" w:cs="微软雅黑"/>
              <w:szCs w:val="24"/>
            </w:rPr>
            <w:fldChar w:fldCharType="separate"/>
          </w:r>
          <w:r>
            <w:rPr>
              <w:rFonts w:hint="eastAsia" w:ascii="微软雅黑" w:hAnsi="微软雅黑" w:eastAsia="微软雅黑" w:cs="微软雅黑"/>
              <w:lang w:val="en-US" w:eastAsia="zh-CN"/>
            </w:rPr>
            <w:t>3． 小程序功能权限</w:t>
          </w:r>
          <w:r>
            <w:tab/>
          </w:r>
          <w:r>
            <w:fldChar w:fldCharType="begin"/>
          </w:r>
          <w:r>
            <w:instrText xml:space="preserve"> PAGEREF _Toc12152 \h </w:instrText>
          </w:r>
          <w:r>
            <w:fldChar w:fldCharType="separate"/>
          </w:r>
          <w:r>
            <w:t>12</w:t>
          </w:r>
          <w:r>
            <w:fldChar w:fldCharType="end"/>
          </w:r>
          <w:r>
            <w:rPr>
              <w:rFonts w:hint="eastAsia" w:ascii="微软雅黑" w:hAnsi="微软雅黑" w:eastAsia="微软雅黑" w:cs="微软雅黑"/>
              <w:szCs w:val="24"/>
            </w:rPr>
            <w:fldChar w:fldCharType="end"/>
          </w:r>
        </w:p>
        <w:p>
          <w:pPr>
            <w:pStyle w:val="15"/>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_Toc14712 </w:instrText>
          </w:r>
          <w:r>
            <w:rPr>
              <w:rFonts w:hint="eastAsia" w:ascii="微软雅黑" w:hAnsi="微软雅黑" w:eastAsia="微软雅黑" w:cs="微软雅黑"/>
              <w:szCs w:val="24"/>
            </w:rPr>
            <w:fldChar w:fldCharType="separate"/>
          </w:r>
          <w:r>
            <w:rPr>
              <w:rFonts w:hint="eastAsia" w:ascii="微软雅黑" w:hAnsi="微软雅黑" w:eastAsia="微软雅黑" w:cs="微软雅黑"/>
              <w:lang w:val="en-US" w:eastAsia="zh-CN"/>
            </w:rPr>
            <w:t xml:space="preserve">（四） </w:t>
          </w:r>
          <w:r>
            <w:rPr>
              <w:rFonts w:hint="eastAsia" w:ascii="微软雅黑" w:hAnsi="微软雅黑" w:cs="微软雅黑"/>
              <w:lang w:val="en-US" w:eastAsia="zh-CN"/>
            </w:rPr>
            <w:t>角色权限</w:t>
          </w:r>
          <w:r>
            <w:tab/>
          </w:r>
          <w:r>
            <w:fldChar w:fldCharType="begin"/>
          </w:r>
          <w:r>
            <w:instrText xml:space="preserve"> PAGEREF _Toc14712 \h </w:instrText>
          </w:r>
          <w:r>
            <w:fldChar w:fldCharType="separate"/>
          </w:r>
          <w:r>
            <w:t>13</w:t>
          </w:r>
          <w:r>
            <w:fldChar w:fldCharType="end"/>
          </w:r>
          <w:r>
            <w:rPr>
              <w:rFonts w:hint="eastAsia" w:ascii="微软雅黑" w:hAnsi="微软雅黑" w:eastAsia="微软雅黑" w:cs="微软雅黑"/>
              <w:szCs w:val="24"/>
            </w:rPr>
            <w:fldChar w:fldCharType="end"/>
          </w:r>
        </w:p>
        <w:p>
          <w:pPr>
            <w:pStyle w:val="11"/>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_Toc1483 </w:instrText>
          </w:r>
          <w:r>
            <w:rPr>
              <w:rFonts w:hint="eastAsia" w:ascii="微软雅黑" w:hAnsi="微软雅黑" w:eastAsia="微软雅黑" w:cs="微软雅黑"/>
              <w:szCs w:val="24"/>
            </w:rPr>
            <w:fldChar w:fldCharType="separate"/>
          </w:r>
          <w:r>
            <w:rPr>
              <w:rFonts w:hint="eastAsia"/>
              <w:lang w:val="en-US" w:eastAsia="zh-CN"/>
            </w:rPr>
            <w:t xml:space="preserve">1． </w:t>
          </w:r>
          <w:r>
            <w:rPr>
              <w:rFonts w:hint="eastAsia" w:ascii="微软雅黑" w:hAnsi="微软雅黑" w:eastAsia="微软雅黑" w:cs="微软雅黑"/>
              <w:lang w:val="en-US" w:eastAsia="zh-CN"/>
            </w:rPr>
            <w:t>角色列表</w:t>
          </w:r>
          <w:r>
            <w:tab/>
          </w:r>
          <w:r>
            <w:fldChar w:fldCharType="begin"/>
          </w:r>
          <w:r>
            <w:instrText xml:space="preserve"> PAGEREF _Toc1483 \h </w:instrText>
          </w:r>
          <w:r>
            <w:fldChar w:fldCharType="separate"/>
          </w:r>
          <w:r>
            <w:t>13</w:t>
          </w:r>
          <w:r>
            <w:fldChar w:fldCharType="end"/>
          </w:r>
          <w:r>
            <w:rPr>
              <w:rFonts w:hint="eastAsia" w:ascii="微软雅黑" w:hAnsi="微软雅黑" w:eastAsia="微软雅黑" w:cs="微软雅黑"/>
              <w:szCs w:val="24"/>
            </w:rPr>
            <w:fldChar w:fldCharType="end"/>
          </w:r>
        </w:p>
        <w:p>
          <w:pPr>
            <w:pStyle w:val="11"/>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_Toc24778 </w:instrText>
          </w:r>
          <w:r>
            <w:rPr>
              <w:rFonts w:hint="eastAsia" w:ascii="微软雅黑" w:hAnsi="微软雅黑" w:eastAsia="微软雅黑" w:cs="微软雅黑"/>
              <w:szCs w:val="24"/>
            </w:rPr>
            <w:fldChar w:fldCharType="separate"/>
          </w:r>
          <w:r>
            <w:rPr>
              <w:rFonts w:hint="eastAsia" w:ascii="微软雅黑" w:hAnsi="微软雅黑" w:eastAsia="微软雅黑" w:cs="微软雅黑"/>
              <w:lang w:val="en-US" w:eastAsia="zh-CN"/>
            </w:rPr>
            <w:t>2． 修改角色信息</w:t>
          </w:r>
          <w:r>
            <w:tab/>
          </w:r>
          <w:r>
            <w:fldChar w:fldCharType="begin"/>
          </w:r>
          <w:r>
            <w:instrText xml:space="preserve"> PAGEREF _Toc24778 \h </w:instrText>
          </w:r>
          <w:r>
            <w:fldChar w:fldCharType="separate"/>
          </w:r>
          <w:r>
            <w:t>16</w:t>
          </w:r>
          <w:r>
            <w:fldChar w:fldCharType="end"/>
          </w:r>
          <w:r>
            <w:rPr>
              <w:rFonts w:hint="eastAsia" w:ascii="微软雅黑" w:hAnsi="微软雅黑" w:eastAsia="微软雅黑" w:cs="微软雅黑"/>
              <w:szCs w:val="24"/>
            </w:rPr>
            <w:fldChar w:fldCharType="end"/>
          </w:r>
        </w:p>
        <w:p>
          <w:pPr>
            <w:pStyle w:val="11"/>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_Toc21271 </w:instrText>
          </w:r>
          <w:r>
            <w:rPr>
              <w:rFonts w:hint="eastAsia" w:ascii="微软雅黑" w:hAnsi="微软雅黑" w:eastAsia="微软雅黑" w:cs="微软雅黑"/>
              <w:szCs w:val="24"/>
            </w:rPr>
            <w:fldChar w:fldCharType="separate"/>
          </w:r>
          <w:r>
            <w:rPr>
              <w:rFonts w:hint="eastAsia" w:ascii="微软雅黑" w:hAnsi="微软雅黑" w:eastAsia="微软雅黑" w:cs="微软雅黑"/>
              <w:lang w:val="en-US" w:eastAsia="zh-CN"/>
            </w:rPr>
            <w:t>3． 场景授权</w:t>
          </w:r>
          <w:r>
            <w:tab/>
          </w:r>
          <w:r>
            <w:fldChar w:fldCharType="begin"/>
          </w:r>
          <w:r>
            <w:instrText xml:space="preserve"> PAGEREF _Toc21271 \h </w:instrText>
          </w:r>
          <w:r>
            <w:fldChar w:fldCharType="separate"/>
          </w:r>
          <w:r>
            <w:t>16</w:t>
          </w:r>
          <w:r>
            <w:fldChar w:fldCharType="end"/>
          </w:r>
          <w:r>
            <w:rPr>
              <w:rFonts w:hint="eastAsia" w:ascii="微软雅黑" w:hAnsi="微软雅黑" w:eastAsia="微软雅黑" w:cs="微软雅黑"/>
              <w:szCs w:val="24"/>
            </w:rPr>
            <w:fldChar w:fldCharType="end"/>
          </w:r>
        </w:p>
        <w:p>
          <w:pPr>
            <w:pStyle w:val="11"/>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_Toc26815 </w:instrText>
          </w:r>
          <w:r>
            <w:rPr>
              <w:rFonts w:hint="eastAsia" w:ascii="微软雅黑" w:hAnsi="微软雅黑" w:eastAsia="微软雅黑" w:cs="微软雅黑"/>
              <w:szCs w:val="24"/>
            </w:rPr>
            <w:fldChar w:fldCharType="separate"/>
          </w:r>
          <w:r>
            <w:rPr>
              <w:rFonts w:hint="eastAsia" w:ascii="微软雅黑" w:hAnsi="微软雅黑" w:eastAsia="微软雅黑" w:cs="微软雅黑"/>
              <w:lang w:val="en-US" w:eastAsia="zh-CN"/>
            </w:rPr>
            <w:t>4． PC功能权限</w:t>
          </w:r>
          <w:r>
            <w:tab/>
          </w:r>
          <w:r>
            <w:fldChar w:fldCharType="begin"/>
          </w:r>
          <w:r>
            <w:instrText xml:space="preserve"> PAGEREF _Toc26815 \h </w:instrText>
          </w:r>
          <w:r>
            <w:fldChar w:fldCharType="separate"/>
          </w:r>
          <w:r>
            <w:t>17</w:t>
          </w:r>
          <w:r>
            <w:fldChar w:fldCharType="end"/>
          </w:r>
          <w:r>
            <w:rPr>
              <w:rFonts w:hint="eastAsia" w:ascii="微软雅黑" w:hAnsi="微软雅黑" w:eastAsia="微软雅黑" w:cs="微软雅黑"/>
              <w:szCs w:val="24"/>
            </w:rPr>
            <w:fldChar w:fldCharType="end"/>
          </w:r>
        </w:p>
        <w:p>
          <w:pPr>
            <w:pStyle w:val="11"/>
            <w:tabs>
              <w:tab w:val="right" w:leader="dot" w:pos="8306"/>
            </w:tabs>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_Toc16073 </w:instrText>
          </w:r>
          <w:r>
            <w:rPr>
              <w:rFonts w:hint="eastAsia" w:ascii="微软雅黑" w:hAnsi="微软雅黑" w:eastAsia="微软雅黑" w:cs="微软雅黑"/>
              <w:szCs w:val="24"/>
            </w:rPr>
            <w:fldChar w:fldCharType="separate"/>
          </w:r>
          <w:r>
            <w:rPr>
              <w:rFonts w:hint="eastAsia" w:ascii="微软雅黑" w:hAnsi="微软雅黑" w:eastAsia="微软雅黑" w:cs="微软雅黑"/>
              <w:lang w:val="en-US" w:eastAsia="zh-CN"/>
            </w:rPr>
            <w:t>5． 小程序功能权限</w:t>
          </w:r>
          <w:r>
            <w:tab/>
          </w:r>
          <w:r>
            <w:fldChar w:fldCharType="begin"/>
          </w:r>
          <w:r>
            <w:instrText xml:space="preserve"> PAGEREF _Toc16073 \h </w:instrText>
          </w:r>
          <w:r>
            <w:fldChar w:fldCharType="separate"/>
          </w:r>
          <w:r>
            <w:t>17</w:t>
          </w:r>
          <w:r>
            <w:fldChar w:fldCharType="end"/>
          </w:r>
          <w:r>
            <w:rPr>
              <w:rFonts w:hint="eastAsia" w:ascii="微软雅黑" w:hAnsi="微软雅黑" w:eastAsia="微软雅黑" w:cs="微软雅黑"/>
              <w:szCs w:val="24"/>
            </w:rPr>
            <w:fldChar w:fldCharType="end"/>
          </w:r>
        </w:p>
        <w:p>
          <w:r>
            <w:rPr>
              <w:rFonts w:hint="eastAsia" w:ascii="微软雅黑" w:hAnsi="微软雅黑" w:eastAsia="微软雅黑" w:cs="微软雅黑"/>
              <w:szCs w:val="24"/>
            </w:rPr>
            <w:fldChar w:fldCharType="end"/>
          </w:r>
        </w:p>
      </w:sdtContent>
    </w:sdt>
    <w:p>
      <w:pPr>
        <w:bidi w:val="0"/>
        <w:rPr>
          <w:rFonts w:hint="eastAsia"/>
          <w:lang w:val="en-US" w:eastAsia="zh-CN"/>
        </w:rPr>
      </w:pPr>
    </w:p>
    <w:p>
      <w:pPr>
        <w:bidi w:val="0"/>
        <w:jc w:val="center"/>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2"/>
        <w:numPr>
          <w:ilvl w:val="0"/>
          <w:numId w:val="0"/>
        </w:numPr>
        <w:bidi w:val="0"/>
        <w:ind w:leftChars="0"/>
        <w:rPr>
          <w:rFonts w:hint="eastAsia" w:ascii="微软雅黑" w:hAnsi="微软雅黑" w:eastAsia="微软雅黑" w:cs="微软雅黑"/>
          <w:lang w:val="en-US" w:eastAsia="zh-CN"/>
        </w:rPr>
      </w:pPr>
      <w:bookmarkStart w:id="0" w:name="_Toc16480"/>
      <w:r>
        <w:rPr>
          <w:rFonts w:hint="eastAsia" w:ascii="微软雅黑" w:hAnsi="微软雅黑" w:eastAsia="微软雅黑" w:cs="微软雅黑"/>
          <w:lang w:val="en-US" w:eastAsia="zh-CN"/>
        </w:rPr>
        <w:t>前言</w:t>
      </w:r>
      <w:bookmarkEnd w:id="0"/>
    </w:p>
    <w:p>
      <w:pPr>
        <w:ind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标识解析</w:t>
      </w:r>
      <w:r>
        <w:rPr>
          <w:rFonts w:hint="eastAsia" w:ascii="微软雅黑" w:hAnsi="微软雅黑" w:cs="微软雅黑"/>
          <w:lang w:val="en-US" w:eastAsia="zh-CN"/>
        </w:rPr>
        <w:t>企业管理</w:t>
      </w:r>
      <w:r>
        <w:rPr>
          <w:rFonts w:hint="eastAsia" w:ascii="微软雅黑" w:hAnsi="微软雅黑" w:eastAsia="微软雅黑" w:cs="微软雅黑"/>
          <w:lang w:val="en-US" w:eastAsia="zh-CN"/>
        </w:rPr>
        <w:t>系统，</w:t>
      </w:r>
      <w:r>
        <w:rPr>
          <w:rFonts w:hint="eastAsia" w:ascii="微软雅黑" w:hAnsi="微软雅黑" w:cs="微软雅黑"/>
          <w:lang w:val="en-US" w:eastAsia="zh-CN"/>
        </w:rPr>
        <w:t>是在标识解析体系下的一个分支系统，在应用服务平台中统一提供企业管理功能，其后台服务系统是独立部署、独立运行的，每个企业以租户方式登录，拥有自己的数据库，企业管理主要管理企业的信息、企业的标识解析功能、企业用户及角色权限。</w:t>
      </w:r>
      <w:r>
        <w:rPr>
          <w:rFonts w:hint="eastAsia" w:ascii="微软雅黑" w:hAnsi="微软雅黑" w:eastAsia="微软雅黑" w:cs="微软雅黑"/>
          <w:lang w:val="en-US" w:eastAsia="zh-CN"/>
        </w:rPr>
        <w:t>以下简称“系统”。</w:t>
      </w:r>
    </w:p>
    <w:p>
      <w:pPr>
        <w:bidi w:val="0"/>
        <w:ind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本手册针对系统功能和使用方法，做了详细、全面的介绍，认真阅读本手</w:t>
      </w:r>
      <w:bookmarkStart w:id="46" w:name="_GoBack"/>
      <w:bookmarkEnd w:id="46"/>
      <w:r>
        <w:rPr>
          <w:rFonts w:hint="eastAsia" w:ascii="微软雅黑" w:hAnsi="微软雅黑" w:eastAsia="微软雅黑" w:cs="微软雅黑"/>
          <w:lang w:val="en-US" w:eastAsia="zh-CN"/>
        </w:rPr>
        <w:t>册，将使您更快、更好的掌握本功能。</w:t>
      </w:r>
    </w:p>
    <w:p>
      <w:pPr>
        <w:pStyle w:val="2"/>
        <w:bidi w:val="0"/>
        <w:rPr>
          <w:rFonts w:hint="eastAsia" w:ascii="微软雅黑" w:hAnsi="微软雅黑" w:eastAsia="微软雅黑" w:cs="微软雅黑"/>
          <w:lang w:val="en-US" w:eastAsia="zh-CN"/>
        </w:rPr>
      </w:pPr>
      <w:bookmarkStart w:id="1" w:name="_Toc29234"/>
      <w:r>
        <w:rPr>
          <w:rFonts w:hint="eastAsia" w:ascii="微软雅黑" w:hAnsi="微软雅黑" w:cs="微软雅黑"/>
          <w:lang w:val="en-US" w:eastAsia="zh-CN"/>
        </w:rPr>
        <w:t>登录首页</w:t>
      </w:r>
      <w:bookmarkEnd w:id="1"/>
    </w:p>
    <w:p>
      <w:pPr>
        <w:pStyle w:val="3"/>
        <w:bidi w:val="0"/>
        <w:rPr>
          <w:rFonts w:hint="eastAsia"/>
          <w:lang w:val="en-US" w:eastAsia="zh-CN"/>
        </w:rPr>
      </w:pPr>
      <w:bookmarkStart w:id="2" w:name="_Toc2139"/>
      <w:r>
        <w:rPr>
          <w:rFonts w:hint="eastAsia"/>
          <w:lang w:val="en-US" w:eastAsia="zh-CN"/>
        </w:rPr>
        <w:t>用户登录</w:t>
      </w:r>
      <w:bookmarkEnd w:id="2"/>
    </w:p>
    <w:p>
      <w:pPr>
        <w:ind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在浏览器地址栏输入https://console.360yunxi.com/login访问</w:t>
      </w:r>
      <w:r>
        <w:rPr>
          <w:rFonts w:hint="eastAsia" w:ascii="微软雅黑" w:hAnsi="微软雅黑" w:cs="微软雅黑"/>
          <w:lang w:val="en-US" w:eastAsia="zh-CN"/>
        </w:rPr>
        <w:t>登录页面</w:t>
      </w:r>
      <w:r>
        <w:rPr>
          <w:rFonts w:hint="eastAsia" w:ascii="微软雅黑" w:hAnsi="微软雅黑" w:eastAsia="微软雅黑" w:cs="微软雅黑"/>
          <w:lang w:val="en-US" w:eastAsia="zh-CN"/>
        </w:rPr>
        <w:t>，</w:t>
      </w:r>
      <w:r>
        <w:rPr>
          <w:rFonts w:hint="eastAsia" w:ascii="微软雅黑" w:hAnsi="微软雅黑" w:cs="微软雅黑"/>
          <w:lang w:val="en-US" w:eastAsia="zh-CN"/>
        </w:rPr>
        <w:t>在界面中按要求输入用户名、密码后拉动滑块登录应用服务平台，登录成功后跳转到应用服务平台首页</w:t>
      </w:r>
      <w:r>
        <w:rPr>
          <w:rFonts w:hint="eastAsia" w:ascii="微软雅黑" w:hAnsi="微软雅黑" w:eastAsia="微软雅黑" w:cs="微软雅黑"/>
          <w:lang w:val="en-US" w:eastAsia="zh-CN"/>
        </w:rPr>
        <w:t>。</w:t>
      </w:r>
    </w:p>
    <w:p>
      <w:r>
        <w:drawing>
          <wp:inline distT="0" distB="0" distL="114300" distR="114300">
            <wp:extent cx="5266690" cy="2688590"/>
            <wp:effectExtent l="0" t="0" r="10160" b="1651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7"/>
                    <a:stretch>
                      <a:fillRect/>
                    </a:stretch>
                  </pic:blipFill>
                  <pic:spPr>
                    <a:xfrm>
                      <a:off x="0" y="0"/>
                      <a:ext cx="5266690" cy="2688590"/>
                    </a:xfrm>
                    <a:prstGeom prst="rect">
                      <a:avLst/>
                    </a:prstGeom>
                    <a:noFill/>
                    <a:ln>
                      <a:noFill/>
                    </a:ln>
                  </pic:spPr>
                </pic:pic>
              </a:graphicData>
            </a:graphic>
          </wp:inline>
        </w:drawing>
      </w:r>
    </w:p>
    <w:p>
      <w:pPr>
        <w:pStyle w:val="3"/>
      </w:pPr>
      <w:bookmarkStart w:id="3" w:name="_Toc69479748"/>
      <w:bookmarkStart w:id="4" w:name="_Toc17838"/>
      <w:r>
        <w:rPr>
          <w:rFonts w:hint="eastAsia"/>
        </w:rPr>
        <w:t>找回密码</w:t>
      </w:r>
      <w:bookmarkEnd w:id="3"/>
      <w:bookmarkEnd w:id="4"/>
    </w:p>
    <w:p>
      <w:r>
        <w:rPr>
          <w:rFonts w:hint="eastAsia"/>
        </w:rPr>
        <w:t>假如用户忘记密码，可点击登录页的忘记密码进行密码找回。</w:t>
      </w:r>
    </w:p>
    <w:p>
      <w:r>
        <w:rPr>
          <w:rFonts w:hint="eastAsia"/>
        </w:rPr>
        <w:t>点击忘记密码弹出密码重设页面，输入正确的需找回密码的账号手机号，拖动滑块至最右边，</w:t>
      </w:r>
      <w:r>
        <w:rPr>
          <w:rFonts w:hint="eastAsia" w:ascii="微软雅黑" w:hAnsi="微软雅黑" w:cs="微软雅黑"/>
        </w:rPr>
        <w:t>安全校验通过，点击获取验证码，在验证码有效期内，输入手机号获取到的正确的验证码，设置6位以上包含数字、大小写字母的密码，二次输入与设置密码一致的重复密码，点击确定，成功找回密码。</w:t>
      </w:r>
    </w:p>
    <w:p>
      <w:r>
        <w:drawing>
          <wp:inline distT="0" distB="0" distL="114300" distR="114300">
            <wp:extent cx="5266690" cy="2688590"/>
            <wp:effectExtent l="0" t="0" r="10160" b="16510"/>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8"/>
                    <a:stretch>
                      <a:fillRect/>
                    </a:stretch>
                  </pic:blipFill>
                  <pic:spPr>
                    <a:xfrm>
                      <a:off x="0" y="0"/>
                      <a:ext cx="5266690" cy="2688590"/>
                    </a:xfrm>
                    <a:prstGeom prst="rect">
                      <a:avLst/>
                    </a:prstGeom>
                    <a:noFill/>
                    <a:ln>
                      <a:noFill/>
                    </a:ln>
                  </pic:spPr>
                </pic:pic>
              </a:graphicData>
            </a:graphic>
          </wp:inline>
        </w:drawing>
      </w:r>
    </w:p>
    <w:p>
      <w:pPr>
        <w:pStyle w:val="3"/>
      </w:pPr>
      <w:bookmarkStart w:id="5" w:name="_Toc17981"/>
      <w:bookmarkStart w:id="6" w:name="_Toc69479749"/>
      <w:r>
        <w:rPr>
          <w:rFonts w:hint="eastAsia"/>
        </w:rPr>
        <w:t>退出登录</w:t>
      </w:r>
      <w:bookmarkEnd w:id="5"/>
      <w:bookmarkEnd w:id="6"/>
    </w:p>
    <w:p>
      <w:pPr>
        <w:rPr>
          <w:rFonts w:hint="eastAsia"/>
          <w:lang w:val="en-US" w:eastAsia="zh-CN"/>
        </w:rPr>
      </w:pPr>
      <w:r>
        <w:rPr>
          <w:rFonts w:hint="eastAsia"/>
          <w:lang w:val="en-US" w:eastAsia="zh-CN"/>
        </w:rPr>
        <w:t>在应用服务平台</w:t>
      </w:r>
      <w:r>
        <w:rPr>
          <w:rFonts w:hint="eastAsia"/>
        </w:rPr>
        <w:t>首页右上角，点击退出登</w:t>
      </w:r>
      <w:r>
        <w:rPr>
          <w:rFonts w:hint="eastAsia"/>
          <w:lang w:val="en-US" w:eastAsia="zh-CN"/>
        </w:rPr>
        <w:t>按钮，</w:t>
      </w:r>
      <w:r>
        <w:rPr>
          <w:rFonts w:hint="eastAsia"/>
        </w:rPr>
        <w:t>成功退出到登录页。</w:t>
      </w:r>
    </w:p>
    <w:p>
      <w:pPr>
        <w:pStyle w:val="2"/>
        <w:bidi w:val="0"/>
        <w:rPr>
          <w:rFonts w:hint="default"/>
          <w:lang w:val="en-US" w:eastAsia="zh-CN"/>
        </w:rPr>
      </w:pPr>
      <w:bookmarkStart w:id="7" w:name="_Toc13095"/>
      <w:r>
        <w:rPr>
          <w:rFonts w:hint="eastAsia" w:ascii="微软雅黑" w:hAnsi="微软雅黑" w:cs="微软雅黑"/>
          <w:lang w:val="en-US" w:eastAsia="zh-CN"/>
        </w:rPr>
        <w:t>平台首页</w:t>
      </w:r>
      <w:bookmarkEnd w:id="7"/>
    </w:p>
    <w:p>
      <w:pPr>
        <w:rPr>
          <w:rFonts w:hint="default"/>
          <w:lang w:val="en-US" w:eastAsia="zh-CN"/>
        </w:rPr>
      </w:pPr>
      <w:r>
        <w:drawing>
          <wp:inline distT="0" distB="0" distL="114300" distR="114300">
            <wp:extent cx="5266690" cy="2540000"/>
            <wp:effectExtent l="0" t="0" r="10160" b="1270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9"/>
                    <a:stretch>
                      <a:fillRect/>
                    </a:stretch>
                  </pic:blipFill>
                  <pic:spPr>
                    <a:xfrm>
                      <a:off x="0" y="0"/>
                      <a:ext cx="5266690" cy="2540000"/>
                    </a:xfrm>
                    <a:prstGeom prst="rect">
                      <a:avLst/>
                    </a:prstGeom>
                    <a:noFill/>
                    <a:ln>
                      <a:noFill/>
                    </a:ln>
                  </pic:spPr>
                </pic:pic>
              </a:graphicData>
            </a:graphic>
          </wp:inline>
        </w:drawing>
      </w:r>
    </w:p>
    <w:p>
      <w:pPr>
        <w:pStyle w:val="3"/>
      </w:pPr>
      <w:bookmarkStart w:id="8" w:name="_Toc69479751"/>
      <w:bookmarkStart w:id="9" w:name="_Toc6165"/>
      <w:r>
        <w:rPr>
          <w:rFonts w:hint="eastAsia"/>
        </w:rPr>
        <w:t>统计面板</w:t>
      </w:r>
      <w:bookmarkEnd w:id="8"/>
      <w:bookmarkEnd w:id="9"/>
    </w:p>
    <w:p>
      <w:r>
        <w:drawing>
          <wp:inline distT="0" distB="0" distL="114300" distR="114300">
            <wp:extent cx="5265420" cy="662940"/>
            <wp:effectExtent l="0" t="0" r="11430" b="381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0"/>
                    <a:stretch>
                      <a:fillRect/>
                    </a:stretch>
                  </pic:blipFill>
                  <pic:spPr>
                    <a:xfrm>
                      <a:off x="0" y="0"/>
                      <a:ext cx="5265420" cy="662940"/>
                    </a:xfrm>
                    <a:prstGeom prst="rect">
                      <a:avLst/>
                    </a:prstGeom>
                    <a:noFill/>
                    <a:ln>
                      <a:noFill/>
                    </a:ln>
                  </pic:spPr>
                </pic:pic>
              </a:graphicData>
            </a:graphic>
          </wp:inline>
        </w:drawing>
      </w:r>
    </w:p>
    <w:p>
      <w:r>
        <w:rPr>
          <w:rFonts w:hint="eastAsia"/>
        </w:rPr>
        <w:t>展示了总标识注册量、总标识解析量数值。</w:t>
      </w:r>
    </w:p>
    <w:p>
      <w:pPr>
        <w:pStyle w:val="3"/>
      </w:pPr>
      <w:bookmarkStart w:id="10" w:name="_Toc69479752"/>
      <w:bookmarkStart w:id="11" w:name="_Toc16380"/>
      <w:r>
        <w:rPr>
          <w:rFonts w:hint="eastAsia"/>
        </w:rPr>
        <w:t>快速入口</w:t>
      </w:r>
      <w:bookmarkEnd w:id="10"/>
      <w:bookmarkEnd w:id="11"/>
    </w:p>
    <w:p>
      <w:r>
        <w:drawing>
          <wp:inline distT="0" distB="0" distL="114300" distR="114300">
            <wp:extent cx="5268595" cy="1062355"/>
            <wp:effectExtent l="0" t="0" r="8255" b="444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1"/>
                    <a:stretch>
                      <a:fillRect/>
                    </a:stretch>
                  </pic:blipFill>
                  <pic:spPr>
                    <a:xfrm>
                      <a:off x="0" y="0"/>
                      <a:ext cx="5268595" cy="1062355"/>
                    </a:xfrm>
                    <a:prstGeom prst="rect">
                      <a:avLst/>
                    </a:prstGeom>
                    <a:noFill/>
                    <a:ln>
                      <a:noFill/>
                    </a:ln>
                  </pic:spPr>
                </pic:pic>
              </a:graphicData>
            </a:graphic>
          </wp:inline>
        </w:drawing>
      </w:r>
    </w:p>
    <w:p>
      <w:r>
        <w:rPr>
          <w:rFonts w:hint="eastAsia"/>
        </w:rPr>
        <w:t>运营快速入口处，提供了需求管理、续费管理、订单管理三个模块的快速入口，点击可跳转至该模块详情页。</w:t>
      </w:r>
    </w:p>
    <w:p>
      <w:pPr>
        <w:pStyle w:val="3"/>
      </w:pPr>
      <w:bookmarkStart w:id="12" w:name="_Toc30502"/>
      <w:bookmarkStart w:id="13" w:name="_Toc69479753"/>
      <w:r>
        <w:rPr>
          <w:rFonts w:hint="eastAsia"/>
        </w:rPr>
        <w:t>标识总览（解析）</w:t>
      </w:r>
      <w:bookmarkEnd w:id="12"/>
      <w:bookmarkEnd w:id="13"/>
    </w:p>
    <w:p>
      <w:r>
        <w:drawing>
          <wp:inline distT="0" distB="0" distL="114300" distR="114300">
            <wp:extent cx="5268595" cy="1418590"/>
            <wp:effectExtent l="0" t="0" r="8255" b="1016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2"/>
                    <a:stretch>
                      <a:fillRect/>
                    </a:stretch>
                  </pic:blipFill>
                  <pic:spPr>
                    <a:xfrm>
                      <a:off x="0" y="0"/>
                      <a:ext cx="5268595" cy="1418590"/>
                    </a:xfrm>
                    <a:prstGeom prst="rect">
                      <a:avLst/>
                    </a:prstGeom>
                    <a:noFill/>
                    <a:ln>
                      <a:noFill/>
                    </a:ln>
                  </pic:spPr>
                </pic:pic>
              </a:graphicData>
            </a:graphic>
          </wp:inline>
        </w:drawing>
      </w:r>
    </w:p>
    <w:p>
      <w:r>
        <w:rPr>
          <w:rFonts w:hint="eastAsia"/>
        </w:rPr>
        <w:t>标识总览解析处，展示了今日解析数、昨日解析数、本月解析数以及日均解析数。</w:t>
      </w:r>
    </w:p>
    <w:p>
      <w:pPr>
        <w:pStyle w:val="3"/>
      </w:pPr>
      <w:bookmarkStart w:id="14" w:name="_Toc69479754"/>
      <w:bookmarkStart w:id="15" w:name="_Toc27703"/>
      <w:r>
        <w:rPr>
          <w:rFonts w:hint="eastAsia"/>
        </w:rPr>
        <w:t>标识总览（注册）</w:t>
      </w:r>
      <w:bookmarkEnd w:id="14"/>
      <w:bookmarkEnd w:id="15"/>
    </w:p>
    <w:p>
      <w:r>
        <w:drawing>
          <wp:inline distT="0" distB="0" distL="114300" distR="114300">
            <wp:extent cx="5266690" cy="1326515"/>
            <wp:effectExtent l="0" t="0" r="10160" b="698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3"/>
                    <a:stretch>
                      <a:fillRect/>
                    </a:stretch>
                  </pic:blipFill>
                  <pic:spPr>
                    <a:xfrm>
                      <a:off x="0" y="0"/>
                      <a:ext cx="5266690" cy="1326515"/>
                    </a:xfrm>
                    <a:prstGeom prst="rect">
                      <a:avLst/>
                    </a:prstGeom>
                    <a:noFill/>
                    <a:ln>
                      <a:noFill/>
                    </a:ln>
                  </pic:spPr>
                </pic:pic>
              </a:graphicData>
            </a:graphic>
          </wp:inline>
        </w:drawing>
      </w:r>
    </w:p>
    <w:p>
      <w:r>
        <w:rPr>
          <w:rFonts w:hint="eastAsia"/>
        </w:rPr>
        <w:t>标识总览（注册）处，展示了今日注册数、昨日注册数、本月注册数以及日均注册数。</w:t>
      </w:r>
    </w:p>
    <w:p>
      <w:pPr>
        <w:pStyle w:val="3"/>
      </w:pPr>
      <w:bookmarkStart w:id="16" w:name="_Toc1989"/>
      <w:bookmarkStart w:id="17" w:name="_Toc69479755"/>
      <w:r>
        <w:rPr>
          <w:rFonts w:hint="eastAsia"/>
        </w:rPr>
        <w:t>注册量统计</w:t>
      </w:r>
      <w:bookmarkEnd w:id="16"/>
      <w:bookmarkEnd w:id="17"/>
    </w:p>
    <w:p>
      <w:r>
        <w:drawing>
          <wp:inline distT="0" distB="0" distL="114300" distR="114300">
            <wp:extent cx="5272405" cy="1194435"/>
            <wp:effectExtent l="0" t="0" r="4445" b="5715"/>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14"/>
                    <a:stretch>
                      <a:fillRect/>
                    </a:stretch>
                  </pic:blipFill>
                  <pic:spPr>
                    <a:xfrm>
                      <a:off x="0" y="0"/>
                      <a:ext cx="5272405" cy="1194435"/>
                    </a:xfrm>
                    <a:prstGeom prst="rect">
                      <a:avLst/>
                    </a:prstGeom>
                    <a:noFill/>
                    <a:ln>
                      <a:noFill/>
                    </a:ln>
                  </pic:spPr>
                </pic:pic>
              </a:graphicData>
            </a:graphic>
          </wp:inline>
        </w:drawing>
      </w:r>
    </w:p>
    <w:p>
      <w:r>
        <w:rPr>
          <w:rFonts w:hint="eastAsia"/>
        </w:rPr>
        <w:t>注册量统计处，分别以面板和折线图形式展示。</w:t>
      </w:r>
    </w:p>
    <w:p>
      <w:r>
        <w:rPr>
          <w:rFonts w:hint="eastAsia"/>
        </w:rPr>
        <w:t>面板处，分别展示了今日注册数（同比昨日）、本周注册数（同比上周）、本月注册数（同比上月）。</w:t>
      </w:r>
    </w:p>
    <w:p>
      <w:r>
        <w:rPr>
          <w:rFonts w:hint="eastAsia"/>
        </w:rPr>
        <w:t>右侧，通过查询条件，以折线图形式展示本周、本月或任意时间段的注册数对比。</w:t>
      </w:r>
    </w:p>
    <w:p>
      <w:pPr>
        <w:pStyle w:val="3"/>
      </w:pPr>
      <w:bookmarkStart w:id="18" w:name="_Toc69479756"/>
      <w:bookmarkStart w:id="19" w:name="_Toc9611"/>
      <w:r>
        <w:rPr>
          <w:rFonts w:hint="eastAsia"/>
        </w:rPr>
        <w:t>解析量统计</w:t>
      </w:r>
      <w:bookmarkEnd w:id="18"/>
      <w:bookmarkEnd w:id="19"/>
    </w:p>
    <w:p>
      <w:r>
        <w:drawing>
          <wp:inline distT="0" distB="0" distL="114300" distR="114300">
            <wp:extent cx="5257800" cy="1169035"/>
            <wp:effectExtent l="0" t="0" r="0" b="12065"/>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15"/>
                    <a:stretch>
                      <a:fillRect/>
                    </a:stretch>
                  </pic:blipFill>
                  <pic:spPr>
                    <a:xfrm>
                      <a:off x="0" y="0"/>
                      <a:ext cx="5257800" cy="1169035"/>
                    </a:xfrm>
                    <a:prstGeom prst="rect">
                      <a:avLst/>
                    </a:prstGeom>
                    <a:noFill/>
                    <a:ln>
                      <a:noFill/>
                    </a:ln>
                  </pic:spPr>
                </pic:pic>
              </a:graphicData>
            </a:graphic>
          </wp:inline>
        </w:drawing>
      </w:r>
    </w:p>
    <w:p>
      <w:r>
        <w:rPr>
          <w:rFonts w:hint="eastAsia"/>
        </w:rPr>
        <w:t>解析量统计处，分别以面板和折线图形式展示。</w:t>
      </w:r>
    </w:p>
    <w:p>
      <w:r>
        <w:rPr>
          <w:rFonts w:hint="eastAsia"/>
        </w:rPr>
        <w:t>面板处，分别展示了今日解析数（同比昨日）、本周解析数（同比上周）、本月解析数（同比上月）。</w:t>
      </w:r>
    </w:p>
    <w:p>
      <w:r>
        <w:rPr>
          <w:rFonts w:hint="eastAsia"/>
        </w:rPr>
        <w:t>右侧，通过查询条件，以折线图形式展示本周、本月或任意时间段的解析数量对比。</w:t>
      </w:r>
    </w:p>
    <w:p>
      <w:pPr>
        <w:rPr>
          <w:rFonts w:hint="default"/>
          <w:lang w:val="en-US" w:eastAsia="zh-CN"/>
        </w:rPr>
      </w:pPr>
    </w:p>
    <w:p>
      <w:pPr>
        <w:pStyle w:val="2"/>
        <w:bidi w:val="0"/>
        <w:rPr>
          <w:rFonts w:hint="eastAsia"/>
          <w:lang w:val="en-US" w:eastAsia="zh-CN"/>
        </w:rPr>
      </w:pPr>
      <w:bookmarkStart w:id="20" w:name="_Toc6364"/>
      <w:r>
        <w:rPr>
          <w:rFonts w:hint="eastAsia"/>
          <w:lang w:val="en-US" w:eastAsia="zh-CN"/>
        </w:rPr>
        <w:t>系统管理</w:t>
      </w:r>
      <w:bookmarkEnd w:id="20"/>
    </w:p>
    <w:p>
      <w:pPr>
        <w:pStyle w:val="3"/>
        <w:bidi w:val="0"/>
        <w:rPr>
          <w:rFonts w:hint="eastAsia"/>
          <w:lang w:val="en-US" w:eastAsia="zh-CN"/>
        </w:rPr>
      </w:pPr>
      <w:bookmarkStart w:id="21" w:name="_Toc16174"/>
      <w:r>
        <w:rPr>
          <w:rFonts w:hint="eastAsia"/>
          <w:lang w:val="en-US" w:eastAsia="zh-CN"/>
        </w:rPr>
        <w:t>企业</w:t>
      </w:r>
      <w:bookmarkEnd w:id="21"/>
      <w:r>
        <w:rPr>
          <w:rFonts w:hint="eastAsia"/>
          <w:lang w:val="en-US" w:eastAsia="zh-CN"/>
        </w:rPr>
        <w:t>管理</w:t>
      </w:r>
    </w:p>
    <w:p>
      <w:pPr>
        <w:pStyle w:val="4"/>
        <w:bidi w:val="0"/>
        <w:rPr>
          <w:rFonts w:hint="eastAsia"/>
          <w:lang w:val="en-US" w:eastAsia="zh-CN"/>
        </w:rPr>
      </w:pPr>
      <w:r>
        <w:rPr>
          <w:rFonts w:hint="eastAsia"/>
          <w:lang w:val="en-US" w:eastAsia="zh-CN"/>
        </w:rPr>
        <w:t>企业信息</w:t>
      </w:r>
    </w:p>
    <w:p>
      <w:r>
        <w:drawing>
          <wp:inline distT="0" distB="0" distL="114300" distR="114300">
            <wp:extent cx="5267960" cy="2536825"/>
            <wp:effectExtent l="0" t="0" r="8890" b="15875"/>
            <wp:docPr id="4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4"/>
                    <pic:cNvPicPr>
                      <a:picLocks noChangeAspect="1"/>
                    </pic:cNvPicPr>
                  </pic:nvPicPr>
                  <pic:blipFill>
                    <a:blip r:embed="rId16"/>
                    <a:stretch>
                      <a:fillRect/>
                    </a:stretch>
                  </pic:blipFill>
                  <pic:spPr>
                    <a:xfrm>
                      <a:off x="0" y="0"/>
                      <a:ext cx="5267960" cy="2536825"/>
                    </a:xfrm>
                    <a:prstGeom prst="rect">
                      <a:avLst/>
                    </a:prstGeom>
                    <a:noFill/>
                    <a:ln>
                      <a:noFill/>
                    </a:ln>
                  </pic:spPr>
                </pic:pic>
              </a:graphicData>
            </a:graphic>
          </wp:inline>
        </w:drawing>
      </w:r>
    </w:p>
    <w:p>
      <w:pPr>
        <w:pStyle w:val="4"/>
        <w:bidi w:val="0"/>
        <w:rPr>
          <w:rFonts w:hint="eastAsia"/>
          <w:lang w:val="en-US" w:eastAsia="zh-CN"/>
        </w:rPr>
      </w:pPr>
      <w:r>
        <w:rPr>
          <w:rFonts w:hint="eastAsia"/>
          <w:lang w:val="en-US" w:eastAsia="zh-CN"/>
        </w:rPr>
        <w:t>组织管理</w:t>
      </w:r>
    </w:p>
    <w:p>
      <w:pPr>
        <w:pStyle w:val="5"/>
        <w:bidi w:val="0"/>
        <w:rPr>
          <w:rFonts w:hint="eastAsia"/>
          <w:lang w:val="en-US" w:eastAsia="zh-CN"/>
        </w:rPr>
      </w:pPr>
      <w:r>
        <w:rPr>
          <w:rFonts w:hint="eastAsia"/>
          <w:lang w:val="en-US" w:eastAsia="zh-CN"/>
        </w:rPr>
        <w:t>添加组织</w:t>
      </w:r>
    </w:p>
    <w:p>
      <w:pPr>
        <w:ind w:firstLine="420" w:firstLineChars="0"/>
        <w:rPr>
          <w:rFonts w:hint="eastAsia"/>
          <w:lang w:val="en-US" w:eastAsia="zh-CN"/>
        </w:rPr>
      </w:pPr>
      <w:r>
        <w:rPr>
          <w:rFonts w:hint="eastAsia"/>
          <w:lang w:val="en-US" w:eastAsia="zh-CN"/>
        </w:rPr>
        <w:t>在页面列表工具栏点击“添加”按钮，添加一个组织，在添加组织时可以指定上级组织，若不指定则添加为顶级组织。添加组织有类型区分，可已添加公司或部门类型，公司下可以再添加公司或部门，部门下只能添加部门。</w:t>
      </w:r>
    </w:p>
    <w:p>
      <w:r>
        <w:drawing>
          <wp:inline distT="0" distB="0" distL="114300" distR="114300">
            <wp:extent cx="5266690" cy="2540000"/>
            <wp:effectExtent l="0" t="0" r="1016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66690" cy="2540000"/>
                    </a:xfrm>
                    <a:prstGeom prst="rect">
                      <a:avLst/>
                    </a:prstGeom>
                    <a:noFill/>
                    <a:ln>
                      <a:noFill/>
                    </a:ln>
                  </pic:spPr>
                </pic:pic>
              </a:graphicData>
            </a:graphic>
          </wp:inline>
        </w:drawing>
      </w:r>
    </w:p>
    <w:p>
      <w:pPr>
        <w:pStyle w:val="5"/>
        <w:bidi w:val="0"/>
        <w:rPr>
          <w:rFonts w:hint="default"/>
          <w:lang w:val="en-US" w:eastAsia="zh-CN"/>
        </w:rPr>
      </w:pPr>
      <w:r>
        <w:rPr>
          <w:rFonts w:hint="eastAsia"/>
          <w:lang w:val="en-US" w:eastAsia="zh-CN"/>
        </w:rPr>
        <w:t>编辑组织</w:t>
      </w:r>
    </w:p>
    <w:p>
      <w:pPr>
        <w:ind w:firstLine="420" w:firstLineChars="0"/>
        <w:rPr>
          <w:rFonts w:hint="eastAsia"/>
          <w:lang w:val="en-US" w:eastAsia="zh-CN"/>
        </w:rPr>
      </w:pPr>
      <w:r>
        <w:rPr>
          <w:rFonts w:hint="eastAsia"/>
          <w:lang w:val="en-US" w:eastAsia="zh-CN"/>
        </w:rPr>
        <w:t>编辑组织和添加组织一致。</w:t>
      </w:r>
    </w:p>
    <w:p>
      <w:pPr>
        <w:pStyle w:val="5"/>
        <w:bidi w:val="0"/>
        <w:rPr>
          <w:rFonts w:hint="default"/>
          <w:lang w:val="en-US" w:eastAsia="zh-CN"/>
        </w:rPr>
      </w:pPr>
      <w:r>
        <w:rPr>
          <w:rFonts w:hint="eastAsia"/>
          <w:lang w:val="en-US" w:eastAsia="zh-CN"/>
        </w:rPr>
        <w:t>职位管理</w:t>
      </w:r>
    </w:p>
    <w:p>
      <w:pPr>
        <w:ind w:firstLine="420" w:firstLineChars="0"/>
        <w:rPr>
          <w:rFonts w:hint="default"/>
          <w:lang w:val="en-US" w:eastAsia="zh-CN"/>
        </w:rPr>
      </w:pPr>
      <w:r>
        <w:rPr>
          <w:rFonts w:hint="eastAsia"/>
          <w:lang w:val="en-US" w:eastAsia="zh-CN"/>
        </w:rPr>
        <w:t>在部门列表中选择需要添加职位的部门，点击“职位”按钮。</w:t>
      </w:r>
    </w:p>
    <w:p>
      <w:pPr>
        <w:rPr>
          <w:rFonts w:hint="eastAsia"/>
          <w:lang w:val="en-US" w:eastAsia="zh-CN"/>
        </w:rPr>
      </w:pPr>
      <w:r>
        <w:drawing>
          <wp:inline distT="0" distB="0" distL="114300" distR="114300">
            <wp:extent cx="5266690" cy="2540000"/>
            <wp:effectExtent l="0" t="0" r="10160" b="1270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8"/>
                    <a:stretch>
                      <a:fillRect/>
                    </a:stretch>
                  </pic:blipFill>
                  <pic:spPr>
                    <a:xfrm>
                      <a:off x="0" y="0"/>
                      <a:ext cx="5266690" cy="2540000"/>
                    </a:xfrm>
                    <a:prstGeom prst="rect">
                      <a:avLst/>
                    </a:prstGeom>
                    <a:noFill/>
                    <a:ln>
                      <a:noFill/>
                    </a:ln>
                  </pic:spPr>
                </pic:pic>
              </a:graphicData>
            </a:graphic>
          </wp:inline>
        </w:drawing>
      </w:r>
    </w:p>
    <w:p>
      <w:pPr>
        <w:pStyle w:val="3"/>
        <w:bidi w:val="0"/>
        <w:rPr>
          <w:rFonts w:hint="eastAsia"/>
          <w:lang w:val="en-US" w:eastAsia="zh-CN"/>
        </w:rPr>
      </w:pPr>
      <w:bookmarkStart w:id="22" w:name="_Toc22745"/>
      <w:r>
        <w:rPr>
          <w:rFonts w:hint="eastAsia"/>
          <w:lang w:val="en-US" w:eastAsia="zh-CN"/>
        </w:rPr>
        <w:t>用户管理</w:t>
      </w:r>
      <w:bookmarkEnd w:id="22"/>
    </w:p>
    <w:p>
      <w:pPr>
        <w:ind w:firstLine="420" w:firstLineChars="0"/>
        <w:rPr>
          <w:rFonts w:hint="eastAsia"/>
          <w:lang w:val="en-US" w:eastAsia="zh-CN"/>
        </w:rPr>
      </w:pPr>
      <w:r>
        <w:rPr>
          <w:rFonts w:hint="eastAsia"/>
          <w:lang w:val="en-US" w:eastAsia="zh-CN"/>
        </w:rPr>
        <w:t>改模块主要提供企业的用户管理功能，添加、修改、删除、禁用/启用、用户授权的管理。</w:t>
      </w:r>
    </w:p>
    <w:p>
      <w:pPr>
        <w:rPr>
          <w:rFonts w:hint="eastAsia"/>
          <w:lang w:val="en-US" w:eastAsia="zh-CN"/>
        </w:rPr>
      </w:pPr>
      <w:r>
        <w:drawing>
          <wp:inline distT="0" distB="0" distL="114300" distR="114300">
            <wp:extent cx="5266690" cy="2540000"/>
            <wp:effectExtent l="0" t="0" r="10160" b="1270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9"/>
                    <a:stretch>
                      <a:fillRect/>
                    </a:stretch>
                  </pic:blipFill>
                  <pic:spPr>
                    <a:xfrm>
                      <a:off x="0" y="0"/>
                      <a:ext cx="5266690" cy="2540000"/>
                    </a:xfrm>
                    <a:prstGeom prst="rect">
                      <a:avLst/>
                    </a:prstGeom>
                    <a:noFill/>
                    <a:ln>
                      <a:noFill/>
                    </a:ln>
                  </pic:spPr>
                </pic:pic>
              </a:graphicData>
            </a:graphic>
          </wp:inline>
        </w:drawing>
      </w:r>
    </w:p>
    <w:p>
      <w:pPr>
        <w:pStyle w:val="4"/>
        <w:bidi w:val="0"/>
        <w:rPr>
          <w:rFonts w:hint="default"/>
          <w:lang w:val="en-US" w:eastAsia="zh-CN"/>
        </w:rPr>
      </w:pPr>
      <w:bookmarkStart w:id="23" w:name="_Toc32163"/>
      <w:r>
        <w:rPr>
          <w:rFonts w:hint="eastAsia"/>
          <w:lang w:val="en-US" w:eastAsia="zh-CN"/>
        </w:rPr>
        <w:t>添加用户</w:t>
      </w:r>
      <w:bookmarkEnd w:id="23"/>
    </w:p>
    <w:p>
      <w:pPr>
        <w:ind w:firstLine="420" w:firstLineChars="0"/>
        <w:rPr>
          <w:rFonts w:hint="eastAsia"/>
          <w:lang w:val="en-US" w:eastAsia="zh-CN"/>
        </w:rPr>
      </w:pPr>
      <w:r>
        <w:rPr>
          <w:rFonts w:hint="eastAsia"/>
          <w:lang w:val="en-US" w:eastAsia="zh-CN"/>
        </w:rPr>
        <w:t>点击页面工具栏中“添加”按钮，填写用户信息，添加一个用户。</w:t>
      </w:r>
    </w:p>
    <w:p>
      <w:r>
        <w:drawing>
          <wp:inline distT="0" distB="0" distL="114300" distR="114300">
            <wp:extent cx="5266690" cy="2540000"/>
            <wp:effectExtent l="0" t="0" r="10160" b="1270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0"/>
                    <a:stretch>
                      <a:fillRect/>
                    </a:stretch>
                  </pic:blipFill>
                  <pic:spPr>
                    <a:xfrm>
                      <a:off x="0" y="0"/>
                      <a:ext cx="5266690" cy="2540000"/>
                    </a:xfrm>
                    <a:prstGeom prst="rect">
                      <a:avLst/>
                    </a:prstGeom>
                    <a:noFill/>
                    <a:ln>
                      <a:noFill/>
                    </a:ln>
                  </pic:spPr>
                </pic:pic>
              </a:graphicData>
            </a:graphic>
          </wp:inline>
        </w:drawing>
      </w:r>
    </w:p>
    <w:p>
      <w:pPr>
        <w:pStyle w:val="4"/>
        <w:bidi w:val="0"/>
        <w:rPr>
          <w:rFonts w:hint="default"/>
          <w:lang w:val="en-US" w:eastAsia="zh-CN"/>
        </w:rPr>
      </w:pPr>
      <w:bookmarkStart w:id="24" w:name="_Toc13017"/>
      <w:r>
        <w:rPr>
          <w:rFonts w:hint="eastAsia"/>
          <w:lang w:val="en-US" w:eastAsia="zh-CN"/>
        </w:rPr>
        <w:t>修改用户</w:t>
      </w:r>
      <w:bookmarkEnd w:id="24"/>
    </w:p>
    <w:p>
      <w:pPr>
        <w:ind w:firstLine="420" w:firstLineChars="0"/>
        <w:rPr>
          <w:rFonts w:hint="eastAsia"/>
          <w:lang w:val="en-US" w:eastAsia="zh-CN"/>
        </w:rPr>
      </w:pPr>
      <w:r>
        <w:rPr>
          <w:rFonts w:hint="eastAsia"/>
          <w:lang w:val="en-US" w:eastAsia="zh-CN"/>
        </w:rPr>
        <w:t>在用户列表选择需要修改的用户，点击“修改”按钮对用户信息修改，修改用户时账号、手机号不能修改。</w:t>
      </w:r>
    </w:p>
    <w:p>
      <w:r>
        <w:drawing>
          <wp:inline distT="0" distB="0" distL="114300" distR="114300">
            <wp:extent cx="5266690" cy="2540000"/>
            <wp:effectExtent l="0" t="0" r="10160" b="1270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1"/>
                    <a:stretch>
                      <a:fillRect/>
                    </a:stretch>
                  </pic:blipFill>
                  <pic:spPr>
                    <a:xfrm>
                      <a:off x="0" y="0"/>
                      <a:ext cx="5266690" cy="2540000"/>
                    </a:xfrm>
                    <a:prstGeom prst="rect">
                      <a:avLst/>
                    </a:prstGeom>
                    <a:noFill/>
                    <a:ln>
                      <a:noFill/>
                    </a:ln>
                  </pic:spPr>
                </pic:pic>
              </a:graphicData>
            </a:graphic>
          </wp:inline>
        </w:drawing>
      </w:r>
    </w:p>
    <w:p>
      <w:pPr>
        <w:pStyle w:val="4"/>
        <w:bidi w:val="0"/>
        <w:rPr>
          <w:rFonts w:hint="default"/>
          <w:lang w:val="en-US" w:eastAsia="zh-CN"/>
        </w:rPr>
      </w:pPr>
      <w:bookmarkStart w:id="25" w:name="_Toc32172"/>
      <w:r>
        <w:rPr>
          <w:rFonts w:hint="eastAsia"/>
          <w:lang w:val="en-US" w:eastAsia="zh-CN"/>
        </w:rPr>
        <w:t>删除用户</w:t>
      </w:r>
      <w:bookmarkEnd w:id="25"/>
    </w:p>
    <w:p>
      <w:pPr>
        <w:ind w:firstLine="420" w:firstLineChars="0"/>
        <w:rPr>
          <w:rFonts w:hint="default"/>
          <w:lang w:val="en-US" w:eastAsia="zh-CN"/>
        </w:rPr>
      </w:pPr>
      <w:r>
        <w:rPr>
          <w:rFonts w:hint="eastAsia"/>
          <w:lang w:val="en-US" w:eastAsia="zh-CN"/>
        </w:rPr>
        <w:t>在用户列表选择需要删除的用户，点击“删除”按钮，弹出操作提示，确认后及删除用户，删除用户后会同时删除用户关联数据，该操作属于敏感操作，用户一旦删除则不可回复，需要谨慎。</w:t>
      </w:r>
    </w:p>
    <w:p>
      <w:pPr>
        <w:pStyle w:val="3"/>
        <w:bidi w:val="0"/>
        <w:rPr>
          <w:rFonts w:hint="eastAsia"/>
          <w:lang w:val="en-US" w:eastAsia="zh-CN"/>
        </w:rPr>
      </w:pPr>
      <w:bookmarkStart w:id="26" w:name="_Toc32557"/>
      <w:bookmarkStart w:id="27" w:name="_Toc7746"/>
      <w:r>
        <w:rPr>
          <w:rFonts w:hint="eastAsia" w:ascii="微软雅黑" w:hAnsi="微软雅黑" w:eastAsia="微软雅黑" w:cs="微软雅黑"/>
          <w:lang w:val="en-US" w:eastAsia="zh-CN"/>
        </w:rPr>
        <w:t>用户</w:t>
      </w:r>
      <w:r>
        <w:rPr>
          <w:rFonts w:hint="eastAsia" w:ascii="微软雅黑" w:hAnsi="微软雅黑" w:cs="微软雅黑"/>
          <w:lang w:val="en-US" w:eastAsia="zh-CN"/>
        </w:rPr>
        <w:t>权限</w:t>
      </w:r>
      <w:bookmarkEnd w:id="26"/>
      <w:bookmarkEnd w:id="27"/>
    </w:p>
    <w:p>
      <w:pPr>
        <w:ind w:firstLine="420" w:firstLineChars="0"/>
        <w:rPr>
          <w:rFonts w:hint="eastAsia" w:ascii="微软雅黑" w:hAnsi="微软雅黑" w:cs="微软雅黑"/>
          <w:lang w:val="en-US" w:eastAsia="zh-CN"/>
        </w:rPr>
      </w:pPr>
      <w:r>
        <w:rPr>
          <w:rFonts w:hint="eastAsia" w:ascii="微软雅黑" w:hAnsi="微软雅黑" w:cs="微软雅黑"/>
          <w:lang w:val="en-US" w:eastAsia="zh-CN"/>
        </w:rPr>
        <w:t>用户权限是结合用户本身分配的权限，以及用户当前属于的所有角色权限的并集，并且以用户权限为主，可以针对当前用户所拥有的角色权限，在分配用户权限的页面进行取消分配，使得当前用户不需要所属角色的某一部分角色权限。</w:t>
      </w:r>
    </w:p>
    <w:p>
      <w:pPr>
        <w:rPr>
          <w:rFonts w:hint="eastAsia" w:ascii="微软雅黑" w:hAnsi="微软雅黑" w:cs="微软雅黑"/>
          <w:lang w:val="en-US" w:eastAsia="zh-CN"/>
        </w:rPr>
      </w:pPr>
      <w:r>
        <w:drawing>
          <wp:inline distT="0" distB="0" distL="114300" distR="114300">
            <wp:extent cx="5256530" cy="2599055"/>
            <wp:effectExtent l="0" t="0" r="1270"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2"/>
                    <a:stretch>
                      <a:fillRect/>
                    </a:stretch>
                  </pic:blipFill>
                  <pic:spPr>
                    <a:xfrm>
                      <a:off x="0" y="0"/>
                      <a:ext cx="5256530" cy="2599055"/>
                    </a:xfrm>
                    <a:prstGeom prst="rect">
                      <a:avLst/>
                    </a:prstGeom>
                    <a:noFill/>
                    <a:ln>
                      <a:noFill/>
                    </a:ln>
                  </pic:spPr>
                </pic:pic>
              </a:graphicData>
            </a:graphic>
          </wp:inline>
        </w:drawing>
      </w:r>
    </w:p>
    <w:p>
      <w:pPr>
        <w:ind w:firstLine="420" w:firstLineChars="0"/>
        <w:rPr>
          <w:rFonts w:hint="default"/>
          <w:lang w:val="en-US" w:eastAsia="zh-CN"/>
        </w:rPr>
      </w:pPr>
      <w:r>
        <w:rPr>
          <w:rFonts w:hint="eastAsia" w:ascii="微软雅黑" w:hAnsi="微软雅黑" w:cs="微软雅黑"/>
          <w:lang w:val="en-US" w:eastAsia="zh-CN"/>
        </w:rPr>
        <w:t>用户权限主要分为三大部分：PC端功能权限、小程序功能权限、数据权限，三个部分应用才不同的场景。具体情况如下：</w:t>
      </w:r>
    </w:p>
    <w:p>
      <w:pPr>
        <w:pStyle w:val="4"/>
        <w:bidi w:val="0"/>
        <w:rPr>
          <w:rFonts w:hint="eastAsia" w:ascii="微软雅黑" w:hAnsi="微软雅黑" w:eastAsia="微软雅黑" w:cs="微软雅黑"/>
          <w:lang w:val="en-US" w:eastAsia="zh-CN"/>
        </w:rPr>
      </w:pPr>
      <w:bookmarkStart w:id="28" w:name="_Toc14336"/>
      <w:bookmarkStart w:id="29" w:name="_Toc22773"/>
      <w:r>
        <w:rPr>
          <w:rFonts w:hint="eastAsia" w:ascii="微软雅黑" w:hAnsi="微软雅黑" w:eastAsia="微软雅黑" w:cs="微软雅黑"/>
          <w:lang w:val="en-US" w:eastAsia="zh-CN"/>
        </w:rPr>
        <w:t>用户基础信息</w:t>
      </w:r>
      <w:bookmarkEnd w:id="28"/>
      <w:bookmarkEnd w:id="29"/>
    </w:p>
    <w:p>
      <w:pPr>
        <w:ind w:firstLine="420" w:firstLineChars="0"/>
        <w:rPr>
          <w:rFonts w:hint="default"/>
          <w:lang w:val="en-US" w:eastAsia="zh-CN"/>
        </w:rPr>
      </w:pPr>
      <w:r>
        <w:rPr>
          <w:rFonts w:hint="eastAsia" w:ascii="微软雅黑" w:hAnsi="微软雅黑" w:cs="微软雅黑"/>
          <w:lang w:val="en-US" w:eastAsia="zh-CN"/>
        </w:rPr>
        <w:t>用户授权的同时，会展示用户的基础信息，以确保正确分配权限到对应的用户。</w:t>
      </w:r>
    </w:p>
    <w:p>
      <w:pPr>
        <w:rPr>
          <w:rFonts w:hint="eastAsia"/>
          <w:lang w:val="en-US" w:eastAsia="zh-CN"/>
        </w:rPr>
      </w:pPr>
      <w:r>
        <w:drawing>
          <wp:inline distT="0" distB="0" distL="114300" distR="114300">
            <wp:extent cx="5260975" cy="1571625"/>
            <wp:effectExtent l="0" t="0" r="15875" b="9525"/>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23"/>
                    <a:stretch>
                      <a:fillRect/>
                    </a:stretch>
                  </pic:blipFill>
                  <pic:spPr>
                    <a:xfrm>
                      <a:off x="0" y="0"/>
                      <a:ext cx="5260975" cy="1571625"/>
                    </a:xfrm>
                    <a:prstGeom prst="rect">
                      <a:avLst/>
                    </a:prstGeom>
                    <a:noFill/>
                    <a:ln>
                      <a:noFill/>
                    </a:ln>
                  </pic:spPr>
                </pic:pic>
              </a:graphicData>
            </a:graphic>
          </wp:inline>
        </w:drawing>
      </w:r>
    </w:p>
    <w:p>
      <w:pPr>
        <w:pStyle w:val="4"/>
        <w:bidi w:val="0"/>
        <w:rPr>
          <w:rFonts w:hint="eastAsia" w:ascii="微软雅黑" w:hAnsi="微软雅黑" w:eastAsia="微软雅黑" w:cs="微软雅黑"/>
          <w:lang w:val="en-US" w:eastAsia="zh-CN"/>
        </w:rPr>
      </w:pPr>
      <w:bookmarkStart w:id="30" w:name="_Toc13445"/>
      <w:bookmarkStart w:id="31" w:name="_Toc15413"/>
      <w:r>
        <w:rPr>
          <w:rFonts w:hint="eastAsia" w:ascii="微软雅黑" w:hAnsi="微软雅黑" w:eastAsia="微软雅黑" w:cs="微软雅黑"/>
          <w:lang w:val="en-US" w:eastAsia="zh-CN"/>
        </w:rPr>
        <w:t>PC功能权限分配</w:t>
      </w:r>
      <w:bookmarkEnd w:id="30"/>
      <w:bookmarkEnd w:id="31"/>
    </w:p>
    <w:p>
      <w:pPr>
        <w:ind w:firstLine="420" w:firstLineChars="0"/>
        <w:rPr>
          <w:rFonts w:hint="eastAsia"/>
          <w:lang w:val="en-US" w:eastAsia="zh-CN"/>
        </w:rPr>
      </w:pPr>
      <w:r>
        <w:rPr>
          <w:rFonts w:hint="eastAsia"/>
          <w:lang w:val="en-US" w:eastAsia="zh-CN"/>
        </w:rPr>
        <w:t>PC端功能权限分配，包含了当前用户在PC端的所有角色权限，以及为当前用户分配的用户权限的集合，统一展示在当前树形列表中为勾选状态；当操作员对树形列表的权限进行勾选和取消勾选时，则代表当前用户被分配和取消分配指定权限。</w:t>
      </w:r>
    </w:p>
    <w:p>
      <w:pPr>
        <w:ind w:firstLine="420" w:firstLineChars="0"/>
        <w:rPr>
          <w:rFonts w:hint="default"/>
          <w:lang w:val="en-US" w:eastAsia="zh-CN"/>
        </w:rPr>
      </w:pPr>
      <w:r>
        <w:rPr>
          <w:rFonts w:hint="eastAsia"/>
          <w:lang w:val="en-US" w:eastAsia="zh-CN"/>
        </w:rPr>
        <w:t>PC端权限分配成功以后，当前被分配了权限的用户，在登陆对应业务系统，将会获取到已分配的所有权限，并展示到左侧的树形菜单栏中，用户可根据左侧的树形菜单栏进行相关的功能操作。</w:t>
      </w:r>
    </w:p>
    <w:p>
      <w:pPr>
        <w:rPr>
          <w:rFonts w:hint="eastAsia"/>
          <w:lang w:val="en-US" w:eastAsia="zh-CN"/>
        </w:rPr>
      </w:pPr>
      <w:r>
        <w:drawing>
          <wp:inline distT="0" distB="0" distL="114300" distR="114300">
            <wp:extent cx="5266690" cy="2540000"/>
            <wp:effectExtent l="0" t="0" r="10160" b="1270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24"/>
                    <a:stretch>
                      <a:fillRect/>
                    </a:stretch>
                  </pic:blipFill>
                  <pic:spPr>
                    <a:xfrm>
                      <a:off x="0" y="0"/>
                      <a:ext cx="5266690" cy="2540000"/>
                    </a:xfrm>
                    <a:prstGeom prst="rect">
                      <a:avLst/>
                    </a:prstGeom>
                    <a:noFill/>
                    <a:ln>
                      <a:noFill/>
                    </a:ln>
                  </pic:spPr>
                </pic:pic>
              </a:graphicData>
            </a:graphic>
          </wp:inline>
        </w:drawing>
      </w:r>
    </w:p>
    <w:p>
      <w:pPr>
        <w:pStyle w:val="4"/>
        <w:bidi w:val="0"/>
        <w:rPr>
          <w:rFonts w:hint="eastAsia" w:ascii="微软雅黑" w:hAnsi="微软雅黑" w:eastAsia="微软雅黑" w:cs="微软雅黑"/>
          <w:lang w:val="en-US" w:eastAsia="zh-CN"/>
        </w:rPr>
      </w:pPr>
      <w:bookmarkStart w:id="32" w:name="_Toc12152"/>
      <w:bookmarkStart w:id="33" w:name="_Toc521"/>
      <w:r>
        <w:rPr>
          <w:rFonts w:hint="eastAsia" w:ascii="微软雅黑" w:hAnsi="微软雅黑" w:eastAsia="微软雅黑" w:cs="微软雅黑"/>
          <w:lang w:val="en-US" w:eastAsia="zh-CN"/>
        </w:rPr>
        <w:t>小程序功能权限</w:t>
      </w:r>
      <w:bookmarkEnd w:id="32"/>
      <w:bookmarkEnd w:id="33"/>
    </w:p>
    <w:p>
      <w:pPr>
        <w:ind w:firstLine="420" w:firstLineChars="0"/>
        <w:rPr>
          <w:rFonts w:hint="eastAsia"/>
          <w:lang w:val="en-US" w:eastAsia="zh-CN"/>
        </w:rPr>
      </w:pPr>
      <w:r>
        <w:rPr>
          <w:rFonts w:hint="eastAsia"/>
          <w:lang w:val="en-US" w:eastAsia="zh-CN"/>
        </w:rPr>
        <w:t>小程序功能权限分配，包含了当前用户在小程序的所有角色权限，以及为当前用户分配的用户权限的集合，统一展示在当前树形列表中为勾选状态；当操作员对树形列表的权限进行勾选和取消勾选时，则代表当前用户被分配和取消分配指定权限。</w:t>
      </w:r>
    </w:p>
    <w:p>
      <w:pPr>
        <w:ind w:firstLine="420" w:firstLineChars="0"/>
        <w:rPr>
          <w:rFonts w:hint="default"/>
          <w:lang w:val="en-US" w:eastAsia="zh-CN"/>
        </w:rPr>
      </w:pPr>
      <w:r>
        <w:rPr>
          <w:rFonts w:hint="eastAsia"/>
          <w:lang w:val="en-US" w:eastAsia="zh-CN"/>
        </w:rPr>
        <w:t>小程序权限分配完成后，当前被分配了权限的用户，在登陆对应业务系统的小程序，将会自动拥有已分配的所有权限(小程序不会展示已拥有的权限菜单列表)，可直接进行相关功能操作。</w:t>
      </w:r>
    </w:p>
    <w:p>
      <w:pPr>
        <w:rPr>
          <w:rFonts w:hint="eastAsia"/>
          <w:lang w:val="en-US" w:eastAsia="zh-CN"/>
        </w:rPr>
      </w:pPr>
      <w:r>
        <w:drawing>
          <wp:inline distT="0" distB="0" distL="114300" distR="114300">
            <wp:extent cx="5266690" cy="2540000"/>
            <wp:effectExtent l="0" t="0" r="10160" b="12700"/>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25"/>
                    <a:stretch>
                      <a:fillRect/>
                    </a:stretch>
                  </pic:blipFill>
                  <pic:spPr>
                    <a:xfrm>
                      <a:off x="0" y="0"/>
                      <a:ext cx="5266690" cy="2540000"/>
                    </a:xfrm>
                    <a:prstGeom prst="rect">
                      <a:avLst/>
                    </a:prstGeom>
                    <a:noFill/>
                    <a:ln>
                      <a:noFill/>
                    </a:ln>
                  </pic:spPr>
                </pic:pic>
              </a:graphicData>
            </a:graphic>
          </wp:inline>
        </w:drawing>
      </w:r>
    </w:p>
    <w:p>
      <w:pPr>
        <w:pStyle w:val="3"/>
        <w:bidi w:val="0"/>
        <w:rPr>
          <w:rFonts w:hint="eastAsia" w:ascii="微软雅黑" w:hAnsi="微软雅黑" w:eastAsia="微软雅黑" w:cs="微软雅黑"/>
          <w:lang w:val="en-US" w:eastAsia="zh-CN"/>
        </w:rPr>
      </w:pPr>
      <w:bookmarkStart w:id="34" w:name="_Toc26647"/>
      <w:bookmarkStart w:id="35" w:name="_Toc14712"/>
      <w:r>
        <w:rPr>
          <w:rFonts w:hint="eastAsia" w:ascii="微软雅黑" w:hAnsi="微软雅黑" w:cs="微软雅黑"/>
          <w:lang w:val="en-US" w:eastAsia="zh-CN"/>
        </w:rPr>
        <w:t>角色权限</w:t>
      </w:r>
      <w:bookmarkEnd w:id="34"/>
      <w:bookmarkEnd w:id="35"/>
    </w:p>
    <w:p>
      <w:pPr>
        <w:ind w:firstLine="420" w:firstLineChars="0"/>
        <w:rPr>
          <w:rFonts w:hint="eastAsia"/>
          <w:lang w:val="en-US" w:eastAsia="zh-CN"/>
        </w:rPr>
      </w:pPr>
      <w:r>
        <w:rPr>
          <w:rFonts w:hint="eastAsia"/>
          <w:lang w:val="en-US" w:eastAsia="zh-CN"/>
        </w:rPr>
        <w:t>角色权限是以角色单位对权限进行划分，不同的角色拥有不同的权限集合，将多个角色分配给同一个用户会以交集的方式将重复的功能权限排除。</w:t>
      </w:r>
    </w:p>
    <w:p>
      <w:pPr>
        <w:ind w:firstLine="420" w:firstLineChars="0"/>
        <w:rPr>
          <w:rFonts w:hint="eastAsia"/>
          <w:lang w:val="en-US" w:eastAsia="zh-CN"/>
        </w:rPr>
      </w:pPr>
      <w:r>
        <w:rPr>
          <w:rFonts w:hint="eastAsia"/>
          <w:lang w:val="en-US" w:eastAsia="zh-CN"/>
        </w:rPr>
        <w:t>角色模块同时支持场景授权、权限分配功能，为当前角色分配了指定场景和指定权限后，分配到用户时用户则默认拥有当前角色的相关权限。</w:t>
      </w:r>
    </w:p>
    <w:p>
      <w:pPr>
        <w:pStyle w:val="4"/>
        <w:bidi w:val="0"/>
        <w:rPr>
          <w:rFonts w:hint="eastAsia"/>
          <w:lang w:val="en-US" w:eastAsia="zh-CN"/>
        </w:rPr>
      </w:pPr>
      <w:bookmarkStart w:id="36" w:name="_Toc1483"/>
      <w:bookmarkStart w:id="37" w:name="_Toc15502"/>
      <w:r>
        <w:rPr>
          <w:rFonts w:hint="eastAsia" w:ascii="微软雅黑" w:hAnsi="微软雅黑" w:eastAsia="微软雅黑" w:cs="微软雅黑"/>
          <w:lang w:val="en-US" w:eastAsia="zh-CN"/>
        </w:rPr>
        <w:t>角色列表</w:t>
      </w:r>
      <w:bookmarkEnd w:id="36"/>
      <w:bookmarkEnd w:id="37"/>
    </w:p>
    <w:p>
      <w:pPr>
        <w:ind w:firstLine="420" w:firstLineChars="0"/>
        <w:rPr>
          <w:rFonts w:hint="default" w:ascii="微软雅黑" w:hAnsi="微软雅黑" w:cs="微软雅黑"/>
          <w:lang w:val="en-US" w:eastAsia="zh-CN"/>
        </w:rPr>
      </w:pPr>
      <w:r>
        <w:rPr>
          <w:rFonts w:hint="eastAsia" w:ascii="微软雅黑" w:hAnsi="微软雅黑" w:cs="微软雅黑"/>
          <w:lang w:val="en-US" w:eastAsia="zh-CN"/>
        </w:rPr>
        <w:t>角色列表以分页的形式进行展示，主要信息字段为：角色名称、角色创建时间以及角色相关操作按钮，对当权角色进行权限分配、修改、删除等操作；角色列表支持根据角色名称查询。</w:t>
      </w:r>
    </w:p>
    <w:p>
      <w:r>
        <w:drawing>
          <wp:inline distT="0" distB="0" distL="114300" distR="114300">
            <wp:extent cx="5266690" cy="2540000"/>
            <wp:effectExtent l="0" t="0" r="10160" b="12700"/>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26"/>
                    <a:stretch>
                      <a:fillRect/>
                    </a:stretch>
                  </pic:blipFill>
                  <pic:spPr>
                    <a:xfrm>
                      <a:off x="0" y="0"/>
                      <a:ext cx="5266690" cy="2540000"/>
                    </a:xfrm>
                    <a:prstGeom prst="rect">
                      <a:avLst/>
                    </a:prstGeom>
                    <a:noFill/>
                    <a:ln>
                      <a:noFill/>
                    </a:ln>
                  </pic:spPr>
                </pic:pic>
              </a:graphicData>
            </a:graphic>
          </wp:inline>
        </w:drawing>
      </w:r>
    </w:p>
    <w:p>
      <w:pPr>
        <w:pStyle w:val="5"/>
        <w:bidi w:val="0"/>
        <w:rPr>
          <w:rFonts w:hint="eastAsia" w:ascii="微软雅黑" w:hAnsi="微软雅黑" w:eastAsia="微软雅黑" w:cs="微软雅黑"/>
          <w:lang w:val="en-US" w:eastAsia="zh-CN"/>
        </w:rPr>
      </w:pPr>
      <w:r>
        <w:rPr>
          <w:rFonts w:hint="eastAsia" w:ascii="微软雅黑" w:hAnsi="微软雅黑" w:cs="微软雅黑"/>
          <w:lang w:val="en-US" w:eastAsia="zh-CN"/>
        </w:rPr>
        <w:t>查询角色</w:t>
      </w:r>
    </w:p>
    <w:p>
      <w:pPr>
        <w:ind w:firstLine="420" w:firstLineChars="0"/>
        <w:rPr>
          <w:rFonts w:hint="eastAsia"/>
          <w:lang w:val="en-US" w:eastAsia="zh-CN"/>
        </w:rPr>
      </w:pPr>
      <w:r>
        <w:rPr>
          <w:rFonts w:hint="eastAsia"/>
          <w:lang w:val="en-US" w:eastAsia="zh-CN"/>
        </w:rPr>
        <w:t>在“搜索框”输入需要查询的角色名称，即可查询出对应的角色信息。</w:t>
      </w:r>
    </w:p>
    <w:p>
      <w:pPr>
        <w:ind w:firstLine="420" w:firstLineChars="0"/>
        <w:rPr>
          <w:rFonts w:hint="default"/>
          <w:lang w:val="en-US" w:eastAsia="zh-CN"/>
        </w:rPr>
      </w:pPr>
      <w:r>
        <w:rPr>
          <w:rFonts w:hint="eastAsia"/>
          <w:lang w:val="en-US" w:eastAsia="zh-CN"/>
        </w:rPr>
        <w:t>注：“终端客户”和“游客” 为默认角色且默认展示，从而更友好的体现当前系统的默认角色信息。</w:t>
      </w:r>
    </w:p>
    <w:p>
      <w:pPr>
        <w:rPr>
          <w:rFonts w:hint="eastAsia"/>
          <w:lang w:val="en-US" w:eastAsia="zh-CN"/>
        </w:rPr>
      </w:pPr>
      <w:r>
        <w:drawing>
          <wp:inline distT="0" distB="0" distL="114300" distR="114300">
            <wp:extent cx="5266690" cy="2540000"/>
            <wp:effectExtent l="0" t="0" r="10160" b="12700"/>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27"/>
                    <a:stretch>
                      <a:fillRect/>
                    </a:stretch>
                  </pic:blipFill>
                  <pic:spPr>
                    <a:xfrm>
                      <a:off x="0" y="0"/>
                      <a:ext cx="5266690" cy="2540000"/>
                    </a:xfrm>
                    <a:prstGeom prst="rect">
                      <a:avLst/>
                    </a:prstGeom>
                    <a:noFill/>
                    <a:ln>
                      <a:noFill/>
                    </a:ln>
                  </pic:spPr>
                </pic:pic>
              </a:graphicData>
            </a:graphic>
          </wp:inline>
        </w:drawing>
      </w:r>
    </w:p>
    <w:p>
      <w:pPr>
        <w:pStyle w:val="5"/>
        <w:bidi w:val="0"/>
        <w:rPr>
          <w:rFonts w:hint="eastAsia" w:ascii="微软雅黑" w:hAnsi="微软雅黑" w:eastAsia="微软雅黑" w:cs="微软雅黑"/>
          <w:lang w:val="en-US" w:eastAsia="zh-CN"/>
        </w:rPr>
      </w:pPr>
      <w:r>
        <w:rPr>
          <w:rFonts w:hint="eastAsia" w:ascii="微软雅黑" w:hAnsi="微软雅黑" w:cs="微软雅黑"/>
          <w:lang w:val="en-US" w:eastAsia="zh-CN"/>
        </w:rPr>
        <w:t>分配当前角色的用户</w:t>
      </w:r>
    </w:p>
    <w:p>
      <w:pPr>
        <w:ind w:firstLine="420" w:firstLineChars="0"/>
        <w:rPr>
          <w:rFonts w:hint="default"/>
          <w:lang w:val="en-US" w:eastAsia="zh-CN"/>
        </w:rPr>
      </w:pPr>
      <w:r>
        <w:rPr>
          <w:rFonts w:hint="eastAsia"/>
          <w:lang w:val="en-US" w:eastAsia="zh-CN"/>
        </w:rPr>
        <w:t>双击角色信息，右侧列表即可展示出已分配当前角色的用户信息，还可以为当前角色添加新的用户</w:t>
      </w:r>
    </w:p>
    <w:p>
      <w:pPr>
        <w:rPr>
          <w:rFonts w:hint="eastAsia"/>
          <w:lang w:val="en-US" w:eastAsia="zh-CN"/>
        </w:rPr>
      </w:pPr>
      <w:r>
        <w:drawing>
          <wp:inline distT="0" distB="0" distL="114300" distR="114300">
            <wp:extent cx="5266690" cy="2540000"/>
            <wp:effectExtent l="0" t="0" r="10160" b="12700"/>
            <wp:docPr id="3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pic:cNvPicPr>
                      <a:picLocks noChangeAspect="1"/>
                    </pic:cNvPicPr>
                  </pic:nvPicPr>
                  <pic:blipFill>
                    <a:blip r:embed="rId28"/>
                    <a:stretch>
                      <a:fillRect/>
                    </a:stretch>
                  </pic:blipFill>
                  <pic:spPr>
                    <a:xfrm>
                      <a:off x="0" y="0"/>
                      <a:ext cx="5266690" cy="2540000"/>
                    </a:xfrm>
                    <a:prstGeom prst="rect">
                      <a:avLst/>
                    </a:prstGeom>
                    <a:noFill/>
                    <a:ln>
                      <a:noFill/>
                    </a:ln>
                  </pic:spPr>
                </pic:pic>
              </a:graphicData>
            </a:graphic>
          </wp:inline>
        </w:drawing>
      </w:r>
    </w:p>
    <w:p>
      <w:pPr>
        <w:pStyle w:val="5"/>
        <w:bidi w:val="0"/>
        <w:rPr>
          <w:rFonts w:hint="eastAsia" w:ascii="微软雅黑" w:hAnsi="微软雅黑" w:eastAsia="微软雅黑" w:cs="微软雅黑"/>
          <w:lang w:val="en-US" w:eastAsia="zh-CN"/>
        </w:rPr>
      </w:pPr>
      <w:r>
        <w:rPr>
          <w:rFonts w:hint="eastAsia" w:ascii="微软雅黑" w:hAnsi="微软雅黑" w:cs="微软雅黑"/>
          <w:lang w:val="en-US" w:eastAsia="zh-CN"/>
        </w:rPr>
        <w:t>当前角色添加新用户</w:t>
      </w:r>
    </w:p>
    <w:p>
      <w:pPr>
        <w:ind w:firstLine="420" w:firstLineChars="0"/>
        <w:rPr>
          <w:rFonts w:hint="default" w:ascii="微软雅黑" w:hAnsi="微软雅黑" w:cs="微软雅黑"/>
          <w:lang w:val="en-US" w:eastAsia="zh-CN"/>
        </w:rPr>
      </w:pPr>
      <w:r>
        <w:rPr>
          <w:rFonts w:hint="eastAsia" w:ascii="微软雅黑" w:hAnsi="微软雅黑" w:cs="微软雅黑"/>
          <w:lang w:val="en-US" w:eastAsia="zh-CN"/>
        </w:rPr>
        <w:t>点击“添加”按钮即可展示组织机构信息，从而获取到选中的组织机构下创建的成员用户，并且以黑色区分出当前角色已分配的成员用户；将选中的成员用户添加至右侧的已选择框中，点击确认即可。</w:t>
      </w:r>
    </w:p>
    <w:p>
      <w:r>
        <w:drawing>
          <wp:inline distT="0" distB="0" distL="114300" distR="114300">
            <wp:extent cx="5266690" cy="2540000"/>
            <wp:effectExtent l="0" t="0" r="10160" b="12700"/>
            <wp:docPr id="3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8"/>
                    <pic:cNvPicPr>
                      <a:picLocks noChangeAspect="1"/>
                    </pic:cNvPicPr>
                  </pic:nvPicPr>
                  <pic:blipFill>
                    <a:blip r:embed="rId29"/>
                    <a:stretch>
                      <a:fillRect/>
                    </a:stretch>
                  </pic:blipFill>
                  <pic:spPr>
                    <a:xfrm>
                      <a:off x="0" y="0"/>
                      <a:ext cx="5266690" cy="2540000"/>
                    </a:xfrm>
                    <a:prstGeom prst="rect">
                      <a:avLst/>
                    </a:prstGeom>
                    <a:noFill/>
                    <a:ln>
                      <a:noFill/>
                    </a:ln>
                  </pic:spPr>
                </pic:pic>
              </a:graphicData>
            </a:graphic>
          </wp:inline>
        </w:drawing>
      </w:r>
    </w:p>
    <w:p>
      <w:pPr>
        <w:ind w:firstLine="420" w:firstLineChars="0"/>
        <w:rPr>
          <w:rFonts w:hint="eastAsia"/>
          <w:lang w:val="en-US" w:eastAsia="zh-CN"/>
        </w:rPr>
      </w:pPr>
      <w:r>
        <w:rPr>
          <w:rFonts w:hint="eastAsia"/>
          <w:lang w:val="en-US" w:eastAsia="zh-CN"/>
        </w:rPr>
        <w:t>添加成员支持“搜索框搜索”成员信息，选择组织机构信息后，在“输入框”输入用户名称，即可搜索</w:t>
      </w:r>
    </w:p>
    <w:p>
      <w:pPr>
        <w:pStyle w:val="4"/>
        <w:bidi w:val="0"/>
        <w:rPr>
          <w:rFonts w:hint="eastAsia" w:ascii="微软雅黑" w:hAnsi="微软雅黑" w:eastAsia="微软雅黑" w:cs="微软雅黑"/>
          <w:lang w:val="en-US" w:eastAsia="zh-CN"/>
        </w:rPr>
      </w:pPr>
      <w:bookmarkStart w:id="38" w:name="_Toc5106"/>
      <w:bookmarkStart w:id="39" w:name="_Toc24778"/>
      <w:r>
        <w:rPr>
          <w:rFonts w:hint="eastAsia" w:ascii="微软雅黑" w:hAnsi="微软雅黑" w:eastAsia="微软雅黑" w:cs="微软雅黑"/>
          <w:lang w:val="en-US" w:eastAsia="zh-CN"/>
        </w:rPr>
        <w:t>修改角色信息</w:t>
      </w:r>
      <w:bookmarkEnd w:id="38"/>
      <w:bookmarkEnd w:id="39"/>
    </w:p>
    <w:p>
      <w:pPr>
        <w:ind w:firstLine="420" w:firstLineChars="0"/>
        <w:rPr>
          <w:rFonts w:hint="default"/>
          <w:lang w:val="en-US" w:eastAsia="zh-CN"/>
        </w:rPr>
      </w:pPr>
      <w:r>
        <w:rPr>
          <w:rFonts w:hint="eastAsia" w:ascii="微软雅黑" w:hAnsi="微软雅黑" w:cs="微软雅黑"/>
          <w:lang w:val="en-US" w:eastAsia="zh-CN"/>
        </w:rPr>
        <w:t>点击角色列表的“修改”按钮，即可进入编辑页面，可以对角色基本信息进行编辑，点击“保存”则编辑成功。</w:t>
      </w:r>
    </w:p>
    <w:p>
      <w:pPr>
        <w:rPr>
          <w:rFonts w:hint="eastAsia"/>
          <w:lang w:val="en-US" w:eastAsia="zh-CN"/>
        </w:rPr>
      </w:pPr>
      <w:r>
        <w:drawing>
          <wp:inline distT="0" distB="0" distL="114300" distR="114300">
            <wp:extent cx="5266690" cy="2540000"/>
            <wp:effectExtent l="0" t="0" r="10160" b="12700"/>
            <wp:docPr id="3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9"/>
                    <pic:cNvPicPr>
                      <a:picLocks noChangeAspect="1"/>
                    </pic:cNvPicPr>
                  </pic:nvPicPr>
                  <pic:blipFill>
                    <a:blip r:embed="rId30"/>
                    <a:stretch>
                      <a:fillRect/>
                    </a:stretch>
                  </pic:blipFill>
                  <pic:spPr>
                    <a:xfrm>
                      <a:off x="0" y="0"/>
                      <a:ext cx="5266690" cy="2540000"/>
                    </a:xfrm>
                    <a:prstGeom prst="rect">
                      <a:avLst/>
                    </a:prstGeom>
                    <a:noFill/>
                    <a:ln>
                      <a:noFill/>
                    </a:ln>
                  </pic:spPr>
                </pic:pic>
              </a:graphicData>
            </a:graphic>
          </wp:inline>
        </w:drawing>
      </w:r>
    </w:p>
    <w:p>
      <w:pPr>
        <w:pStyle w:val="4"/>
        <w:bidi w:val="0"/>
        <w:rPr>
          <w:rFonts w:hint="eastAsia" w:ascii="微软雅黑" w:hAnsi="微软雅黑" w:eastAsia="微软雅黑" w:cs="微软雅黑"/>
          <w:lang w:val="en-US" w:eastAsia="zh-CN"/>
        </w:rPr>
      </w:pPr>
      <w:bookmarkStart w:id="40" w:name="_Toc5467"/>
      <w:bookmarkStart w:id="41" w:name="_Toc21271"/>
      <w:r>
        <w:rPr>
          <w:rFonts w:hint="eastAsia" w:ascii="微软雅黑" w:hAnsi="微软雅黑" w:eastAsia="微软雅黑" w:cs="微软雅黑"/>
          <w:lang w:val="en-US" w:eastAsia="zh-CN"/>
        </w:rPr>
        <w:t>场景授权</w:t>
      </w:r>
      <w:bookmarkEnd w:id="40"/>
      <w:bookmarkEnd w:id="41"/>
    </w:p>
    <w:p>
      <w:pPr>
        <w:ind w:firstLine="420" w:firstLineChars="0"/>
        <w:rPr>
          <w:rFonts w:hint="eastAsia" w:ascii="微软雅黑" w:hAnsi="微软雅黑" w:cs="微软雅黑"/>
          <w:lang w:val="en-US" w:eastAsia="zh-CN"/>
        </w:rPr>
      </w:pPr>
      <w:r>
        <w:rPr>
          <w:rFonts w:hint="eastAsia" w:ascii="微软雅黑" w:hAnsi="微软雅黑" w:cs="微软雅黑"/>
          <w:lang w:val="en-US" w:eastAsia="zh-CN"/>
        </w:rPr>
        <w:t>击角色列表的“场景授权”按钮，即可进入场景授权页面；页面基础信息部分展示角色的基础信息，用于校验当前角色场景授权的准确性。</w:t>
      </w:r>
    </w:p>
    <w:p>
      <w:pPr>
        <w:ind w:firstLine="420" w:firstLineChars="0"/>
        <w:rPr>
          <w:rFonts w:hint="eastAsia" w:ascii="微软雅黑" w:hAnsi="微软雅黑" w:cs="微软雅黑"/>
          <w:lang w:val="en-US" w:eastAsia="zh-CN"/>
        </w:rPr>
      </w:pPr>
      <w:r>
        <w:rPr>
          <w:rFonts w:hint="eastAsia" w:ascii="微软雅黑" w:hAnsi="微软雅黑" w:cs="微软雅黑"/>
          <w:lang w:val="en-US" w:eastAsia="zh-CN"/>
        </w:rPr>
        <w:t>场景数据权限配置部分，用于对当前角色进行场景数据授权，场景主要分为：资产管理、设备维护场景、维修信息、保养信息等等多个场景；同时根据不同的场景给予不同的字段数据。</w:t>
      </w:r>
    </w:p>
    <w:p>
      <w:pPr>
        <w:ind w:firstLine="420" w:firstLineChars="0"/>
        <w:rPr>
          <w:rFonts w:hint="default" w:ascii="微软雅黑" w:hAnsi="微软雅黑" w:cs="微软雅黑"/>
          <w:lang w:val="en-US" w:eastAsia="zh-CN"/>
        </w:rPr>
      </w:pPr>
      <w:r>
        <w:rPr>
          <w:rFonts w:hint="eastAsia" w:ascii="微软雅黑" w:hAnsi="微软雅黑" w:cs="微软雅黑"/>
          <w:lang w:val="en-US" w:eastAsia="zh-CN"/>
        </w:rPr>
        <w:t>场景授权给当前角色以后，拥有当前角色的用户在业务系统解析标识数据，则会根据当前用户所被授权的场景进行展示。</w:t>
      </w:r>
    </w:p>
    <w:p>
      <w:pPr>
        <w:rPr>
          <w:rFonts w:hint="eastAsia"/>
          <w:lang w:val="en-US" w:eastAsia="zh-CN"/>
        </w:rPr>
      </w:pPr>
      <w:r>
        <w:drawing>
          <wp:inline distT="0" distB="0" distL="114300" distR="114300">
            <wp:extent cx="5266690" cy="2540000"/>
            <wp:effectExtent l="0" t="0" r="10160" b="12700"/>
            <wp:docPr id="3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0"/>
                    <pic:cNvPicPr>
                      <a:picLocks noChangeAspect="1"/>
                    </pic:cNvPicPr>
                  </pic:nvPicPr>
                  <pic:blipFill>
                    <a:blip r:embed="rId31"/>
                    <a:stretch>
                      <a:fillRect/>
                    </a:stretch>
                  </pic:blipFill>
                  <pic:spPr>
                    <a:xfrm>
                      <a:off x="0" y="0"/>
                      <a:ext cx="5266690" cy="2540000"/>
                    </a:xfrm>
                    <a:prstGeom prst="rect">
                      <a:avLst/>
                    </a:prstGeom>
                    <a:noFill/>
                    <a:ln>
                      <a:noFill/>
                    </a:ln>
                  </pic:spPr>
                </pic:pic>
              </a:graphicData>
            </a:graphic>
          </wp:inline>
        </w:drawing>
      </w:r>
    </w:p>
    <w:p>
      <w:pPr>
        <w:pStyle w:val="4"/>
        <w:bidi w:val="0"/>
        <w:rPr>
          <w:rFonts w:hint="eastAsia" w:ascii="微软雅黑" w:hAnsi="微软雅黑" w:eastAsia="微软雅黑" w:cs="微软雅黑"/>
          <w:lang w:val="en-US" w:eastAsia="zh-CN"/>
        </w:rPr>
      </w:pPr>
      <w:bookmarkStart w:id="42" w:name="_Toc10384"/>
      <w:bookmarkStart w:id="43" w:name="_Toc26815"/>
      <w:r>
        <w:rPr>
          <w:rFonts w:hint="eastAsia" w:ascii="微软雅黑" w:hAnsi="微软雅黑" w:eastAsia="微软雅黑" w:cs="微软雅黑"/>
          <w:lang w:val="en-US" w:eastAsia="zh-CN"/>
        </w:rPr>
        <w:t>PC功能权限</w:t>
      </w:r>
      <w:bookmarkEnd w:id="42"/>
      <w:bookmarkEnd w:id="43"/>
    </w:p>
    <w:p>
      <w:pPr>
        <w:ind w:firstLine="420" w:firstLineChars="0"/>
        <w:rPr>
          <w:rFonts w:hint="eastAsia"/>
          <w:lang w:val="en-US" w:eastAsia="zh-CN"/>
        </w:rPr>
      </w:pPr>
      <w:r>
        <w:rPr>
          <w:rFonts w:hint="eastAsia"/>
          <w:lang w:val="en-US" w:eastAsia="zh-CN"/>
        </w:rPr>
        <w:t>PC端角色功能权限分配，勾选菜单树则将权限菜单分配给当前角色；且当前角色所添加的用户成员信息就自动拥有当前角色的所有功能菜单。</w:t>
      </w:r>
    </w:p>
    <w:p>
      <w:pPr>
        <w:ind w:firstLine="420" w:firstLineChars="0"/>
        <w:rPr>
          <w:rFonts w:hint="default"/>
          <w:lang w:val="en-US" w:eastAsia="zh-CN"/>
        </w:rPr>
      </w:pPr>
      <w:r>
        <w:rPr>
          <w:rFonts w:hint="eastAsia"/>
          <w:lang w:val="en-US" w:eastAsia="zh-CN"/>
        </w:rPr>
        <w:t>用户在登陆对应PC端业务系统，将会获取到已分配的所有权限，并展示到左侧的树形菜单栏中，用户可根据左侧的树形菜单栏进行相关的功能操作。</w:t>
      </w:r>
    </w:p>
    <w:p>
      <w:pPr>
        <w:bidi w:val="0"/>
        <w:rPr>
          <w:rFonts w:hint="eastAsia"/>
          <w:lang w:val="en-US" w:eastAsia="zh-CN"/>
        </w:rPr>
      </w:pPr>
      <w:r>
        <w:drawing>
          <wp:inline distT="0" distB="0" distL="114300" distR="114300">
            <wp:extent cx="5266690" cy="2540000"/>
            <wp:effectExtent l="0" t="0" r="10160" b="12700"/>
            <wp:docPr id="3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1"/>
                    <pic:cNvPicPr>
                      <a:picLocks noChangeAspect="1"/>
                    </pic:cNvPicPr>
                  </pic:nvPicPr>
                  <pic:blipFill>
                    <a:blip r:embed="rId32"/>
                    <a:stretch>
                      <a:fillRect/>
                    </a:stretch>
                  </pic:blipFill>
                  <pic:spPr>
                    <a:xfrm>
                      <a:off x="0" y="0"/>
                      <a:ext cx="5266690" cy="2540000"/>
                    </a:xfrm>
                    <a:prstGeom prst="rect">
                      <a:avLst/>
                    </a:prstGeom>
                    <a:noFill/>
                    <a:ln>
                      <a:noFill/>
                    </a:ln>
                  </pic:spPr>
                </pic:pic>
              </a:graphicData>
            </a:graphic>
          </wp:inline>
        </w:drawing>
      </w:r>
    </w:p>
    <w:p>
      <w:pPr>
        <w:pStyle w:val="4"/>
        <w:bidi w:val="0"/>
        <w:rPr>
          <w:rFonts w:hint="eastAsia" w:ascii="微软雅黑" w:hAnsi="微软雅黑" w:eastAsia="微软雅黑" w:cs="微软雅黑"/>
          <w:lang w:val="en-US" w:eastAsia="zh-CN"/>
        </w:rPr>
      </w:pPr>
      <w:bookmarkStart w:id="44" w:name="_Toc24085"/>
      <w:bookmarkStart w:id="45" w:name="_Toc16073"/>
      <w:r>
        <w:rPr>
          <w:rFonts w:hint="eastAsia" w:ascii="微软雅黑" w:hAnsi="微软雅黑" w:eastAsia="微软雅黑" w:cs="微软雅黑"/>
          <w:lang w:val="en-US" w:eastAsia="zh-CN"/>
        </w:rPr>
        <w:t>小程序功能权限</w:t>
      </w:r>
      <w:bookmarkEnd w:id="44"/>
      <w:bookmarkEnd w:id="45"/>
    </w:p>
    <w:p>
      <w:pPr>
        <w:ind w:firstLine="420" w:firstLineChars="0"/>
        <w:rPr>
          <w:rFonts w:hint="eastAsia"/>
          <w:lang w:val="en-US" w:eastAsia="zh-CN"/>
        </w:rPr>
      </w:pPr>
      <w:r>
        <w:rPr>
          <w:rFonts w:hint="eastAsia"/>
          <w:lang w:val="en-US" w:eastAsia="zh-CN"/>
        </w:rPr>
        <w:t>小程序角色功能权限分配，勾选菜单树则将权限菜单分配给当前角色；且当前角色所添加的用户成员信息就自动拥有当前角色的所有小程序的功能菜单。</w:t>
      </w:r>
    </w:p>
    <w:p>
      <w:pPr>
        <w:ind w:firstLine="420" w:firstLineChars="0"/>
        <w:rPr>
          <w:rFonts w:hint="eastAsia"/>
          <w:lang w:val="en-US" w:eastAsia="zh-CN"/>
        </w:rPr>
      </w:pPr>
      <w:r>
        <w:rPr>
          <w:rFonts w:hint="eastAsia"/>
          <w:lang w:val="en-US" w:eastAsia="zh-CN"/>
        </w:rPr>
        <w:t>小程序权限分配完成后，当前角色所分配的用户，在登陆对应业务系统的小程序，将会自动拥有当前角色分配的所有小程序权限(小程序不会展示已拥有的权限菜单列表)，可直接进行相关功能操作。</w:t>
      </w:r>
    </w:p>
    <w:p>
      <w:pPr>
        <w:bidi w:val="0"/>
        <w:rPr>
          <w:rFonts w:hint="eastAsia"/>
          <w:lang w:val="en-US" w:eastAsia="zh-CN"/>
        </w:rPr>
      </w:pPr>
      <w:r>
        <w:drawing>
          <wp:inline distT="0" distB="0" distL="114300" distR="114300">
            <wp:extent cx="5266690" cy="2540000"/>
            <wp:effectExtent l="0" t="0" r="10160" b="12700"/>
            <wp:docPr id="4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3"/>
                    <pic:cNvPicPr>
                      <a:picLocks noChangeAspect="1"/>
                    </pic:cNvPicPr>
                  </pic:nvPicPr>
                  <pic:blipFill>
                    <a:blip r:embed="rId33"/>
                    <a:stretch>
                      <a:fillRect/>
                    </a:stretch>
                  </pic:blipFill>
                  <pic:spPr>
                    <a:xfrm>
                      <a:off x="0" y="0"/>
                      <a:ext cx="5266690" cy="2540000"/>
                    </a:xfrm>
                    <a:prstGeom prst="rect">
                      <a:avLst/>
                    </a:prstGeom>
                    <a:noFill/>
                    <a:ln>
                      <a:noFill/>
                    </a:ln>
                  </pic:spPr>
                </pic:pic>
              </a:graphicData>
            </a:graphic>
          </wp:inline>
        </w:drawing>
      </w:r>
    </w:p>
    <w:sectPr>
      <w:headerReference r:id="rId4" w:type="default"/>
      <w:footerReference r:id="rId5"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rPr>
        <w:rFonts w:hint="default" w:eastAsia="微软雅黑"/>
        <w:b w:val="0"/>
        <w:bCs w:val="0"/>
        <w:sz w:val="2"/>
        <w:szCs w:val="2"/>
        <w:lang w:val="en-US" w:eastAsia="zh-CN"/>
      </w:rPr>
    </w:pPr>
    <w:r>
      <w:rPr>
        <w:rFonts w:hint="eastAsia" w:ascii="微软雅黑" w:hAnsi="微软雅黑" w:eastAsia="微软雅黑" w:cs="微软雅黑"/>
        <w:b w:val="0"/>
        <w:bCs w:val="0"/>
        <w:sz w:val="16"/>
        <w:szCs w:val="16"/>
      </w:rPr>
      <w:t>标识解析</w:t>
    </w:r>
    <w:r>
      <w:rPr>
        <w:rFonts w:hint="eastAsia" w:ascii="微软雅黑" w:hAnsi="微软雅黑" w:cs="微软雅黑"/>
        <w:b w:val="0"/>
        <w:bCs w:val="0"/>
        <w:sz w:val="16"/>
        <w:szCs w:val="16"/>
        <w:lang w:eastAsia="zh-CN"/>
      </w:rPr>
      <w:t>企业管理</w:t>
    </w:r>
    <w:r>
      <w:rPr>
        <w:rFonts w:hint="eastAsia" w:ascii="微软雅黑" w:hAnsi="微软雅黑" w:eastAsia="微软雅黑" w:cs="微软雅黑"/>
        <w:b w:val="0"/>
        <w:bCs w:val="0"/>
        <w:sz w:val="16"/>
        <w:szCs w:val="16"/>
      </w:rPr>
      <w:t>系统</w:t>
    </w:r>
    <w:r>
      <w:rPr>
        <w:rFonts w:hint="eastAsia" w:ascii="微软雅黑" w:hAnsi="微软雅黑" w:cs="微软雅黑"/>
        <w:b w:val="0"/>
        <w:bCs w:val="0"/>
        <w:sz w:val="16"/>
        <w:szCs w:val="16"/>
        <w:lang w:eastAsia="zh-CN"/>
      </w:rPr>
      <w:t>V2.0</w:t>
    </w:r>
    <w:r>
      <w:rPr>
        <w:rFonts w:hint="eastAsia" w:ascii="微软雅黑" w:hAnsi="微软雅黑" w:cs="微软雅黑"/>
        <w:b w:val="0"/>
        <w:bCs w:val="0"/>
        <w:sz w:val="16"/>
        <w:szCs w:val="16"/>
        <w:lang w:val="en-US" w:eastAsia="zh-CN"/>
      </w:rPr>
      <w:t>--使用手册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rPr>
        <w:rFonts w:hint="default" w:eastAsia="微软雅黑"/>
        <w:b w:val="0"/>
        <w:bCs w:val="0"/>
        <w:sz w:val="2"/>
        <w:szCs w:val="2"/>
        <w:lang w:val="en-US" w:eastAsia="zh-CN"/>
      </w:rPr>
    </w:pPr>
    <w:r>
      <w:rPr>
        <w:rFonts w:hint="eastAsia"/>
        <w:sz w:val="16"/>
      </w:rPr>
      <w:t>标识解析</w:t>
    </w:r>
    <w:r>
      <w:rPr>
        <w:rFonts w:hint="eastAsia"/>
        <w:sz w:val="16"/>
        <w:lang w:eastAsia="zh-CN"/>
      </w:rPr>
      <w:t>企业管理</w:t>
    </w:r>
    <w:r>
      <w:rPr>
        <w:rFonts w:hint="eastAsia"/>
        <w:sz w:val="16"/>
      </w:rPr>
      <w:t>系统</w:t>
    </w:r>
    <w:r>
      <w:rPr>
        <w:sz w:val="16"/>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sz w:val="16"/>
        <w:lang w:eastAsia="zh-CN"/>
      </w:rPr>
      <w:t>V2.0</w:t>
    </w:r>
    <w:r>
      <w:rPr>
        <w:rFonts w:hint="eastAsia" w:ascii="微软雅黑" w:hAnsi="微软雅黑" w:cs="微软雅黑"/>
        <w:b w:val="0"/>
        <w:bCs w:val="0"/>
        <w:sz w:val="16"/>
        <w:szCs w:val="16"/>
        <w:lang w:val="en-US" w:eastAsia="zh-CN"/>
      </w:rPr>
      <w:t>--使用手册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2333CA"/>
    <w:multiLevelType w:val="multilevel"/>
    <w:tmpl w:val="AF2333CA"/>
    <w:lvl w:ilvl="0" w:tentative="0">
      <w:start w:val="1"/>
      <w:numFmt w:val="chineseCounting"/>
      <w:pStyle w:val="2"/>
      <w:suff w:val="nothing"/>
      <w:lvlText w:val="%1、"/>
      <w:lvlJc w:val="left"/>
      <w:pPr>
        <w:ind w:left="0" w:firstLine="0"/>
      </w:pPr>
      <w:rPr>
        <w:rFonts w:hint="eastAsia"/>
      </w:rPr>
    </w:lvl>
    <w:lvl w:ilvl="1" w:tentative="0">
      <w:start w:val="1"/>
      <w:numFmt w:val="chineseCounting"/>
      <w:pStyle w:val="3"/>
      <w:suff w:val="nothing"/>
      <w:lvlText w:val="（%2）"/>
      <w:lvlJc w:val="left"/>
      <w:pPr>
        <w:ind w:left="0" w:firstLine="0"/>
      </w:pPr>
      <w:rPr>
        <w:rFonts w:hint="eastAsia"/>
      </w:rPr>
    </w:lvl>
    <w:lvl w:ilvl="2" w:tentative="0">
      <w:start w:val="1"/>
      <w:numFmt w:val="decimal"/>
      <w:pStyle w:val="4"/>
      <w:suff w:val="nothing"/>
      <w:lvlText w:val="%3．"/>
      <w:lvlJc w:val="left"/>
      <w:pPr>
        <w:ind w:left="0" w:firstLine="400"/>
      </w:pPr>
      <w:rPr>
        <w:rFonts w:hint="eastAsia"/>
      </w:rPr>
    </w:lvl>
    <w:lvl w:ilvl="3" w:tentative="0">
      <w:start w:val="1"/>
      <w:numFmt w:val="decimal"/>
      <w:pStyle w:val="5"/>
      <w:suff w:val="nothing"/>
      <w:lvlText w:val="（%4）"/>
      <w:lvlJc w:val="left"/>
      <w:pPr>
        <w:ind w:left="0" w:firstLine="402"/>
      </w:pPr>
      <w:rPr>
        <w:rFonts w:hint="eastAsia"/>
      </w:rPr>
    </w:lvl>
    <w:lvl w:ilvl="4" w:tentative="0">
      <w:start w:val="1"/>
      <w:numFmt w:val="decimalEnclosedCircleChinese"/>
      <w:pStyle w:val="6"/>
      <w:suff w:val="nothing"/>
      <w:lvlText w:val="%5"/>
      <w:lvlJc w:val="left"/>
      <w:pPr>
        <w:ind w:left="0" w:firstLine="402"/>
      </w:pPr>
      <w:rPr>
        <w:rFonts w:hint="eastAsia"/>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47F5C"/>
    <w:rsid w:val="00EA3889"/>
    <w:rsid w:val="00F67D3D"/>
    <w:rsid w:val="01236112"/>
    <w:rsid w:val="018243B4"/>
    <w:rsid w:val="02D23755"/>
    <w:rsid w:val="02D75B0C"/>
    <w:rsid w:val="03346380"/>
    <w:rsid w:val="03C277AC"/>
    <w:rsid w:val="06600865"/>
    <w:rsid w:val="066037C7"/>
    <w:rsid w:val="069A26C2"/>
    <w:rsid w:val="07A342EB"/>
    <w:rsid w:val="081445A4"/>
    <w:rsid w:val="08173640"/>
    <w:rsid w:val="08931C25"/>
    <w:rsid w:val="08A6181F"/>
    <w:rsid w:val="08D45226"/>
    <w:rsid w:val="090043C1"/>
    <w:rsid w:val="094E4D86"/>
    <w:rsid w:val="0A66163F"/>
    <w:rsid w:val="0A77089B"/>
    <w:rsid w:val="0AAC24FC"/>
    <w:rsid w:val="0B80631A"/>
    <w:rsid w:val="0C3013CC"/>
    <w:rsid w:val="0C3E6B59"/>
    <w:rsid w:val="0C7E3808"/>
    <w:rsid w:val="0CBA4FC4"/>
    <w:rsid w:val="0CD31D3F"/>
    <w:rsid w:val="0D5044F6"/>
    <w:rsid w:val="0D576C2A"/>
    <w:rsid w:val="0DEE5DF1"/>
    <w:rsid w:val="0E583B49"/>
    <w:rsid w:val="0F014C8D"/>
    <w:rsid w:val="0F11763F"/>
    <w:rsid w:val="0F270200"/>
    <w:rsid w:val="0F654897"/>
    <w:rsid w:val="10006741"/>
    <w:rsid w:val="10853B61"/>
    <w:rsid w:val="10B4566C"/>
    <w:rsid w:val="10DB4A78"/>
    <w:rsid w:val="11266532"/>
    <w:rsid w:val="1129329F"/>
    <w:rsid w:val="112B3351"/>
    <w:rsid w:val="11987704"/>
    <w:rsid w:val="11AA0A12"/>
    <w:rsid w:val="12314AF5"/>
    <w:rsid w:val="132611A1"/>
    <w:rsid w:val="1457676E"/>
    <w:rsid w:val="14577087"/>
    <w:rsid w:val="146D61D5"/>
    <w:rsid w:val="149F1290"/>
    <w:rsid w:val="159B74FF"/>
    <w:rsid w:val="15EA231F"/>
    <w:rsid w:val="161A5673"/>
    <w:rsid w:val="163A678B"/>
    <w:rsid w:val="16B6774E"/>
    <w:rsid w:val="16DA2245"/>
    <w:rsid w:val="16F2704A"/>
    <w:rsid w:val="173237E8"/>
    <w:rsid w:val="17403FAE"/>
    <w:rsid w:val="1783432E"/>
    <w:rsid w:val="17845EF7"/>
    <w:rsid w:val="17AF2027"/>
    <w:rsid w:val="18260B41"/>
    <w:rsid w:val="18636925"/>
    <w:rsid w:val="18FF7DA5"/>
    <w:rsid w:val="1961223E"/>
    <w:rsid w:val="196F0460"/>
    <w:rsid w:val="19942DDE"/>
    <w:rsid w:val="19A4550A"/>
    <w:rsid w:val="19EA5CE7"/>
    <w:rsid w:val="1A30180C"/>
    <w:rsid w:val="1ABC694C"/>
    <w:rsid w:val="1AF33FA3"/>
    <w:rsid w:val="1B85245D"/>
    <w:rsid w:val="1BE86001"/>
    <w:rsid w:val="1C480A1B"/>
    <w:rsid w:val="1C6A5A14"/>
    <w:rsid w:val="1C8029A7"/>
    <w:rsid w:val="1C9F64D0"/>
    <w:rsid w:val="1E2F05C8"/>
    <w:rsid w:val="1E6D3F80"/>
    <w:rsid w:val="1EAD217A"/>
    <w:rsid w:val="1EB52E51"/>
    <w:rsid w:val="1EF83A1C"/>
    <w:rsid w:val="1F214007"/>
    <w:rsid w:val="1FB7386C"/>
    <w:rsid w:val="205B4AE6"/>
    <w:rsid w:val="207918AB"/>
    <w:rsid w:val="20C37E16"/>
    <w:rsid w:val="21406F25"/>
    <w:rsid w:val="21F34CB2"/>
    <w:rsid w:val="224A633C"/>
    <w:rsid w:val="22CC555A"/>
    <w:rsid w:val="234D4BE1"/>
    <w:rsid w:val="23516B64"/>
    <w:rsid w:val="23521AD3"/>
    <w:rsid w:val="25047CB7"/>
    <w:rsid w:val="2573587F"/>
    <w:rsid w:val="26000137"/>
    <w:rsid w:val="26697C44"/>
    <w:rsid w:val="26CD5A0A"/>
    <w:rsid w:val="276460E6"/>
    <w:rsid w:val="27AE2507"/>
    <w:rsid w:val="282B57C7"/>
    <w:rsid w:val="286F45BD"/>
    <w:rsid w:val="28805461"/>
    <w:rsid w:val="2940248E"/>
    <w:rsid w:val="295B472A"/>
    <w:rsid w:val="29A50F4A"/>
    <w:rsid w:val="29C64313"/>
    <w:rsid w:val="29EE615B"/>
    <w:rsid w:val="2A0F0BDA"/>
    <w:rsid w:val="2A664DA2"/>
    <w:rsid w:val="2B584591"/>
    <w:rsid w:val="2BE26DA9"/>
    <w:rsid w:val="2C500D8F"/>
    <w:rsid w:val="2CCD4CA2"/>
    <w:rsid w:val="2CDC7B26"/>
    <w:rsid w:val="2CF405F7"/>
    <w:rsid w:val="2D142A48"/>
    <w:rsid w:val="2E0F4C10"/>
    <w:rsid w:val="2E5832A0"/>
    <w:rsid w:val="2E7B4DBE"/>
    <w:rsid w:val="2F2C1DBE"/>
    <w:rsid w:val="2F6767D5"/>
    <w:rsid w:val="2FD93E88"/>
    <w:rsid w:val="300F00DA"/>
    <w:rsid w:val="31C61472"/>
    <w:rsid w:val="328E39EF"/>
    <w:rsid w:val="32C819BB"/>
    <w:rsid w:val="32E47882"/>
    <w:rsid w:val="333C1836"/>
    <w:rsid w:val="335525E6"/>
    <w:rsid w:val="347C0CCB"/>
    <w:rsid w:val="348E53F8"/>
    <w:rsid w:val="34953C25"/>
    <w:rsid w:val="34A45491"/>
    <w:rsid w:val="34DE7019"/>
    <w:rsid w:val="354A21E1"/>
    <w:rsid w:val="355006FA"/>
    <w:rsid w:val="365C2178"/>
    <w:rsid w:val="38A82B1B"/>
    <w:rsid w:val="39042B19"/>
    <w:rsid w:val="39E25E8C"/>
    <w:rsid w:val="3A5941E2"/>
    <w:rsid w:val="3AA55E0D"/>
    <w:rsid w:val="3B631260"/>
    <w:rsid w:val="3BB232F7"/>
    <w:rsid w:val="3BC46FDB"/>
    <w:rsid w:val="3BCE75B7"/>
    <w:rsid w:val="3BE46911"/>
    <w:rsid w:val="3BF63A05"/>
    <w:rsid w:val="3BF708AF"/>
    <w:rsid w:val="3C2966B7"/>
    <w:rsid w:val="3D9530C6"/>
    <w:rsid w:val="3EB673D3"/>
    <w:rsid w:val="3FAC2D85"/>
    <w:rsid w:val="3FB124C7"/>
    <w:rsid w:val="3FF06BA1"/>
    <w:rsid w:val="40566CB9"/>
    <w:rsid w:val="4080232E"/>
    <w:rsid w:val="40E00729"/>
    <w:rsid w:val="41CF16F3"/>
    <w:rsid w:val="42215067"/>
    <w:rsid w:val="425A7E30"/>
    <w:rsid w:val="42D6541F"/>
    <w:rsid w:val="42F24B53"/>
    <w:rsid w:val="43703937"/>
    <w:rsid w:val="437124CC"/>
    <w:rsid w:val="438B6355"/>
    <w:rsid w:val="43964BDA"/>
    <w:rsid w:val="43A037A8"/>
    <w:rsid w:val="44203CDB"/>
    <w:rsid w:val="44BC5D67"/>
    <w:rsid w:val="452905D5"/>
    <w:rsid w:val="455C2FBC"/>
    <w:rsid w:val="457A683D"/>
    <w:rsid w:val="45AB1124"/>
    <w:rsid w:val="45FB3851"/>
    <w:rsid w:val="461613C4"/>
    <w:rsid w:val="46886BB6"/>
    <w:rsid w:val="46DD3F43"/>
    <w:rsid w:val="472A781A"/>
    <w:rsid w:val="47424E85"/>
    <w:rsid w:val="474638FF"/>
    <w:rsid w:val="47FC3A22"/>
    <w:rsid w:val="48734118"/>
    <w:rsid w:val="49674A0E"/>
    <w:rsid w:val="499248C0"/>
    <w:rsid w:val="49D5404A"/>
    <w:rsid w:val="49EB184F"/>
    <w:rsid w:val="4A2C2473"/>
    <w:rsid w:val="4A91617B"/>
    <w:rsid w:val="4B845D5A"/>
    <w:rsid w:val="4BA12BC2"/>
    <w:rsid w:val="4C376B92"/>
    <w:rsid w:val="4D161ACF"/>
    <w:rsid w:val="4DA00749"/>
    <w:rsid w:val="4E5A4BF7"/>
    <w:rsid w:val="4F0159FF"/>
    <w:rsid w:val="4F876D96"/>
    <w:rsid w:val="4FAC1DB4"/>
    <w:rsid w:val="5088628C"/>
    <w:rsid w:val="50DB0D62"/>
    <w:rsid w:val="51BE0854"/>
    <w:rsid w:val="51DE6B29"/>
    <w:rsid w:val="53972D42"/>
    <w:rsid w:val="53EC36A7"/>
    <w:rsid w:val="54406720"/>
    <w:rsid w:val="54510328"/>
    <w:rsid w:val="54CA0B1E"/>
    <w:rsid w:val="55A312EB"/>
    <w:rsid w:val="560B7F48"/>
    <w:rsid w:val="562A07BF"/>
    <w:rsid w:val="566514A3"/>
    <w:rsid w:val="56732932"/>
    <w:rsid w:val="567464E9"/>
    <w:rsid w:val="569D5ADD"/>
    <w:rsid w:val="574F3C90"/>
    <w:rsid w:val="57DA6DE3"/>
    <w:rsid w:val="58EA774E"/>
    <w:rsid w:val="5AA7489A"/>
    <w:rsid w:val="5AAE62D9"/>
    <w:rsid w:val="5C214171"/>
    <w:rsid w:val="5C5D5AD5"/>
    <w:rsid w:val="5C6C2D11"/>
    <w:rsid w:val="5C9A1CBE"/>
    <w:rsid w:val="5CBB414A"/>
    <w:rsid w:val="5D4E54E9"/>
    <w:rsid w:val="5D4E7F42"/>
    <w:rsid w:val="5DA45AC3"/>
    <w:rsid w:val="5DC65C67"/>
    <w:rsid w:val="5EF0180A"/>
    <w:rsid w:val="5F750304"/>
    <w:rsid w:val="600F35C0"/>
    <w:rsid w:val="601F7E35"/>
    <w:rsid w:val="608B2B0B"/>
    <w:rsid w:val="608D4E4E"/>
    <w:rsid w:val="60AA7098"/>
    <w:rsid w:val="61C35C41"/>
    <w:rsid w:val="620560B5"/>
    <w:rsid w:val="62F6508A"/>
    <w:rsid w:val="6376413D"/>
    <w:rsid w:val="639078CE"/>
    <w:rsid w:val="63A06D51"/>
    <w:rsid w:val="63D50F9E"/>
    <w:rsid w:val="649A2DAE"/>
    <w:rsid w:val="654053BB"/>
    <w:rsid w:val="65E10622"/>
    <w:rsid w:val="667005F6"/>
    <w:rsid w:val="66AE4047"/>
    <w:rsid w:val="66DB51D9"/>
    <w:rsid w:val="67241659"/>
    <w:rsid w:val="67607D07"/>
    <w:rsid w:val="67CD29F0"/>
    <w:rsid w:val="67DE6B59"/>
    <w:rsid w:val="67F35734"/>
    <w:rsid w:val="68166FFD"/>
    <w:rsid w:val="68CD77CB"/>
    <w:rsid w:val="68FE5F2D"/>
    <w:rsid w:val="6A2373F3"/>
    <w:rsid w:val="6A87127A"/>
    <w:rsid w:val="6AC02FFE"/>
    <w:rsid w:val="6AD81486"/>
    <w:rsid w:val="6B296940"/>
    <w:rsid w:val="6B6D5069"/>
    <w:rsid w:val="6B9D6E2C"/>
    <w:rsid w:val="6BEA0546"/>
    <w:rsid w:val="6CA37F7B"/>
    <w:rsid w:val="6CBB7F9E"/>
    <w:rsid w:val="6DAF3DA4"/>
    <w:rsid w:val="6DFA4D06"/>
    <w:rsid w:val="6E504CFB"/>
    <w:rsid w:val="6E8A6C25"/>
    <w:rsid w:val="6F2D57A7"/>
    <w:rsid w:val="6F6A4F90"/>
    <w:rsid w:val="6FA67C8C"/>
    <w:rsid w:val="70024400"/>
    <w:rsid w:val="70205CD0"/>
    <w:rsid w:val="714A7C13"/>
    <w:rsid w:val="728458B1"/>
    <w:rsid w:val="728F0482"/>
    <w:rsid w:val="72953233"/>
    <w:rsid w:val="72CF5059"/>
    <w:rsid w:val="72D84508"/>
    <w:rsid w:val="73D8320C"/>
    <w:rsid w:val="73D95A72"/>
    <w:rsid w:val="7446780B"/>
    <w:rsid w:val="750A748D"/>
    <w:rsid w:val="75951FC8"/>
    <w:rsid w:val="75B645AB"/>
    <w:rsid w:val="76013D8E"/>
    <w:rsid w:val="76321092"/>
    <w:rsid w:val="765364F7"/>
    <w:rsid w:val="77844398"/>
    <w:rsid w:val="780A054B"/>
    <w:rsid w:val="782E0154"/>
    <w:rsid w:val="78F245A9"/>
    <w:rsid w:val="7A884CDD"/>
    <w:rsid w:val="7A9C207D"/>
    <w:rsid w:val="7AE90E04"/>
    <w:rsid w:val="7AF34A9A"/>
    <w:rsid w:val="7B6956B4"/>
    <w:rsid w:val="7B696FE7"/>
    <w:rsid w:val="7CB83507"/>
    <w:rsid w:val="7E0F0034"/>
    <w:rsid w:val="7E365CD2"/>
    <w:rsid w:val="7EA67073"/>
    <w:rsid w:val="7EE953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微软雅黑" w:asciiTheme="minorAscii" w:hAnsiTheme="minorAscii" w:cstheme="minorBidi"/>
      <w:kern w:val="2"/>
      <w:sz w:val="24"/>
      <w:szCs w:val="24"/>
      <w:lang w:val="en-US" w:eastAsia="zh-CN" w:bidi="ar-SA"/>
    </w:rPr>
  </w:style>
  <w:style w:type="paragraph" w:styleId="2">
    <w:name w:val="heading 1"/>
    <w:basedOn w:val="1"/>
    <w:next w:val="1"/>
    <w:qFormat/>
    <w:uiPriority w:val="0"/>
    <w:pPr>
      <w:keepNext/>
      <w:keepLines/>
      <w:numPr>
        <w:ilvl w:val="0"/>
        <w:numId w:val="1"/>
      </w:numPr>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numPr>
        <w:ilvl w:val="1"/>
        <w:numId w:val="1"/>
      </w:numPr>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numPr>
        <w:ilvl w:val="2"/>
        <w:numId w:val="1"/>
      </w:numPr>
      <w:spacing w:before="260" w:beforeLines="0" w:beforeAutospacing="0" w:after="260" w:afterLines="0" w:afterAutospacing="0" w:line="413" w:lineRule="auto"/>
      <w:ind w:firstLine="400"/>
      <w:outlineLvl w:val="2"/>
    </w:pPr>
    <w:rPr>
      <w:b/>
      <w:sz w:val="32"/>
    </w:rPr>
  </w:style>
  <w:style w:type="paragraph" w:styleId="5">
    <w:name w:val="heading 4"/>
    <w:basedOn w:val="1"/>
    <w:next w:val="1"/>
    <w:unhideWhenUsed/>
    <w:qFormat/>
    <w:uiPriority w:val="0"/>
    <w:pPr>
      <w:keepNext/>
      <w:keepLines/>
      <w:numPr>
        <w:ilvl w:val="3"/>
        <w:numId w:val="1"/>
      </w:numPr>
      <w:spacing w:before="280" w:beforeLines="0" w:beforeAutospacing="0" w:after="290" w:afterLines="0" w:afterAutospacing="0" w:line="372" w:lineRule="auto"/>
      <w:ind w:firstLine="402"/>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firstLine="402"/>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firstLine="402"/>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firstLine="402"/>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firstLine="402"/>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firstLine="402"/>
      <w:outlineLvl w:val="8"/>
    </w:pPr>
    <w:rPr>
      <w:rFonts w:ascii="Arial" w:hAnsi="Arial" w:eastAsia="黑体"/>
      <w:sz w:val="21"/>
    </w:rPr>
  </w:style>
  <w:style w:type="character" w:default="1" w:styleId="17">
    <w:name w:val="Default Paragraph Font"/>
    <w:semiHidden/>
    <w:qFormat/>
    <w:uiPriority w:val="0"/>
  </w:style>
  <w:style w:type="table" w:default="1" w:styleId="16">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11">
    <w:name w:val="toc 3"/>
    <w:basedOn w:val="1"/>
    <w:next w:val="1"/>
    <w:uiPriority w:val="0"/>
    <w:pPr>
      <w:ind w:left="840" w:leftChars="400"/>
    </w:pPr>
  </w:style>
  <w:style w:type="paragraph" w:styleId="12">
    <w:name w:val="footer"/>
    <w:basedOn w:val="1"/>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uiPriority w:val="0"/>
  </w:style>
  <w:style w:type="paragraph" w:styleId="15">
    <w:name w:val="toc 2"/>
    <w:basedOn w:val="1"/>
    <w:next w:val="1"/>
    <w:uiPriority w:val="0"/>
    <w:pPr>
      <w:ind w:left="420" w:leftChars="200"/>
    </w:pPr>
  </w:style>
  <w:style w:type="character" w:styleId="18">
    <w:name w:val="Hyperlink"/>
    <w:basedOn w:val="17"/>
    <w:qFormat/>
    <w:uiPriority w:val="99"/>
    <w:rPr>
      <w:color w:val="0000FF"/>
      <w:u w:val="single"/>
    </w:rPr>
  </w:style>
  <w:style w:type="paragraph" w:customStyle="1" w:styleId="19">
    <w:name w:val="WPSOffice手动目录 1"/>
    <w:uiPriority w:val="0"/>
    <w:pPr>
      <w:ind w:leftChars="0"/>
    </w:pPr>
    <w:rPr>
      <w:rFonts w:ascii="Times New Roman" w:hAnsi="Times New Roman" w:eastAsia="宋体" w:cs="Times New Roman"/>
      <w:sz w:val="20"/>
      <w:szCs w:val="20"/>
    </w:rPr>
  </w:style>
  <w:style w:type="paragraph" w:customStyle="1" w:styleId="20">
    <w:name w:val="WPSOffice手动目录 2"/>
    <w:qFormat/>
    <w:uiPriority w:val="0"/>
    <w:pPr>
      <w:ind w:leftChars="200"/>
    </w:pPr>
    <w:rPr>
      <w:rFonts w:ascii="Times New Roman" w:hAnsi="Times New Roman" w:eastAsia="宋体" w:cs="Times New Roman"/>
      <w:sz w:val="20"/>
      <w:szCs w:val="20"/>
    </w:rPr>
  </w:style>
  <w:style w:type="paragraph" w:customStyle="1" w:styleId="21">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35</TotalTime>
  <ScaleCrop>false</ScaleCrop>
  <LinksUpToDate>false</LinksUpToDate>
  <CharactersWithSpaces>0</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2021-04-14T01:23:00Z</dcterms:created>
  <dc:creator>Administrator</dc:creator>
  <cp:lastModifiedBy>周光勇</cp:lastModifiedBy>
  <dcterms:modified xsi:type="dcterms:W3CDTF">2021-05-24T00:37:19Z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02ECD4F2D8FC49DABCB14D4CB6FF7528</vt:lpwstr>
  </property>
</Properties>
</file>