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需要对外开放80/443端口，如果您有独立域名，请备案并介入华为云后解析至您的服务器IP。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7F8FA"/>
        </w:rPr>
      </w:pPr>
      <w:r>
        <w:rPr>
          <w:rFonts w:hint="eastAsia"/>
          <w:lang w:val="en-US" w:eastAsia="zh-CN"/>
        </w:rPr>
        <w:t>登录地址为：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"http://domainname"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http://your</w:t>
      </w:r>
      <w:r>
        <w:rPr>
          <w:rStyle w:val="4"/>
          <w:rFonts w:hint="eastAsia" w:ascii="Tahoma" w:hAnsi="Tahoma" w:eastAsia="Tahoma" w:cs="Tahoma"/>
          <w:b w:val="0"/>
          <w:bCs w:val="0"/>
          <w:i w:val="0"/>
          <w:iCs w:val="0"/>
          <w:caps w:val="0"/>
          <w:spacing w:val="0"/>
          <w:sz w:val="21"/>
          <w:szCs w:val="21"/>
          <w:shd w:val="clear" w:fill="F7F8FA"/>
        </w:rPr>
        <w:t>domainname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</w:pP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  <w:t>登陆账号：admin001</w:t>
      </w:r>
    </w:p>
    <w:p>
      <w:pP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</w:pPr>
      <w:r>
        <w:rPr>
          <w:rFonts w:hint="eastAsia" w:ascii="Tahoma" w:hAnsi="Tahoma" w:eastAsia="Tahoma" w:cs="Tahom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7F8FA"/>
          <w:lang w:val="en-US" w:eastAsia="zh-CN"/>
        </w:rPr>
        <w:t>登陆密码：abc123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4E57"/>
    <w:rsid w:val="61D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2021-12-09T12:13:00Z</dcterms:created>
  <dc:creator>nnlis5</dc:creator>
  <cp:lastModifiedBy>nnlis5</cp:lastModifiedBy>
  <dcterms:modified xsi:type="dcterms:W3CDTF">2021-12-09T12:25:21Z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FCCEFEBEAF9C4CE3B1CE63614A99DC83</vt:lpwstr>
  </property>
</Properties>
</file>