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50B0D" w:rsidRDefault="00F50B0D">
      <w:pPr>
        <w:widowControl/>
        <w:jc w:val="left"/>
        <w:rPr>
          <w:rFonts w:hint="eastAsia"/>
          <w:b/>
          <w:sz w:val="44"/>
          <w:szCs w:val="44"/>
        </w:rPr>
      </w:pPr>
    </w:p>
    <w:p w:rsidR="00F50B0D" w:rsidRDefault="00F50B0D">
      <w:pPr>
        <w:widowControl/>
        <w:jc w:val="left"/>
        <w:rPr>
          <w:b/>
          <w:sz w:val="44"/>
          <w:szCs w:val="44"/>
        </w:rPr>
      </w:pPr>
    </w:p>
    <w:p w:rsidR="00F50B0D" w:rsidRDefault="00F50B0D">
      <w:pPr>
        <w:widowControl/>
        <w:jc w:val="left"/>
        <w:rPr>
          <w:b/>
          <w:sz w:val="44"/>
          <w:szCs w:val="44"/>
        </w:rPr>
      </w:pPr>
    </w:p>
    <w:p w:rsidR="00F50B0D" w:rsidRDefault="00F50B0D">
      <w:pPr>
        <w:widowControl/>
        <w:jc w:val="left"/>
        <w:rPr>
          <w:b/>
          <w:sz w:val="44"/>
          <w:szCs w:val="44"/>
        </w:rPr>
      </w:pPr>
    </w:p>
    <w:p w:rsidR="00F50B0D" w:rsidRDefault="00E73A23">
      <w:pPr>
        <w:jc w:val="center"/>
        <w:rPr>
          <w:rFonts w:ascii="微软雅黑" w:eastAsia="微软雅黑" w:hAnsi="微软雅黑" w:cs="Times New Roman"/>
          <w:b/>
          <w:sz w:val="52"/>
          <w:szCs w:val="52"/>
        </w:rPr>
      </w:pPr>
      <w:r>
        <w:rPr>
          <w:rFonts w:ascii="微软雅黑" w:eastAsia="微软雅黑" w:hAnsi="微软雅黑" w:cs="Times New Roman" w:hint="eastAsia"/>
          <w:b/>
          <w:sz w:val="52"/>
          <w:szCs w:val="52"/>
        </w:rPr>
        <w:t>阿米巴经营核算软件</w:t>
      </w:r>
    </w:p>
    <w:p w:rsidR="00F50B0D" w:rsidRDefault="00E73A23">
      <w:pPr>
        <w:jc w:val="center"/>
        <w:rPr>
          <w:rFonts w:ascii="微软雅黑" w:eastAsia="微软雅黑" w:hAnsi="微软雅黑" w:cs="Times New Roman"/>
          <w:b/>
          <w:sz w:val="52"/>
          <w:szCs w:val="52"/>
        </w:rPr>
      </w:pPr>
      <w:r>
        <w:rPr>
          <w:rFonts w:ascii="微软雅黑" w:eastAsia="微软雅黑" w:hAnsi="微软雅黑" w:cs="Times New Roman" w:hint="eastAsia"/>
          <w:b/>
          <w:sz w:val="52"/>
          <w:szCs w:val="52"/>
        </w:rPr>
        <w:t>使用说明</w:t>
      </w:r>
      <w:r>
        <w:rPr>
          <w:rFonts w:ascii="微软雅黑" w:eastAsia="微软雅黑" w:hAnsi="微软雅黑" w:cs="Times New Roman"/>
          <w:b/>
          <w:sz w:val="52"/>
          <w:szCs w:val="52"/>
        </w:rPr>
        <w:t>书</w:t>
      </w:r>
    </w:p>
    <w:p w:rsidR="00F50B0D" w:rsidRDefault="00E73A23">
      <w:pPr>
        <w:jc w:val="center"/>
        <w:rPr>
          <w:rFonts w:ascii="微软雅黑" w:eastAsia="微软雅黑" w:hAnsi="微软雅黑" w:cs="Times New Roman"/>
          <w:b/>
          <w:sz w:val="52"/>
          <w:szCs w:val="52"/>
        </w:rPr>
      </w:pPr>
      <w:r>
        <w:rPr>
          <w:rFonts w:ascii="微软雅黑" w:eastAsia="微软雅黑" w:hAnsi="微软雅黑" w:cs="Times New Roman" w:hint="eastAsia"/>
          <w:b/>
          <w:sz w:val="52"/>
          <w:szCs w:val="52"/>
        </w:rPr>
        <w:t>V</w:t>
      </w:r>
      <w:r>
        <w:rPr>
          <w:rFonts w:ascii="微软雅黑" w:eastAsia="微软雅黑" w:hAnsi="微软雅黑" w:cs="Times New Roman"/>
          <w:b/>
          <w:sz w:val="52"/>
          <w:szCs w:val="52"/>
        </w:rPr>
        <w:t>2</w:t>
      </w:r>
      <w:r>
        <w:rPr>
          <w:rFonts w:ascii="微软雅黑" w:eastAsia="微软雅黑" w:hAnsi="微软雅黑" w:cs="Times New Roman" w:hint="eastAsia"/>
          <w:b/>
          <w:sz w:val="52"/>
          <w:szCs w:val="52"/>
        </w:rPr>
        <w:t>.0</w:t>
      </w:r>
    </w:p>
    <w:p w:rsidR="00F50B0D" w:rsidRDefault="00F50B0D">
      <w:pPr>
        <w:widowControl/>
        <w:jc w:val="left"/>
        <w:rPr>
          <w:b/>
          <w:sz w:val="44"/>
          <w:szCs w:val="44"/>
        </w:rPr>
      </w:pPr>
    </w:p>
    <w:p w:rsidR="00F50B0D" w:rsidRDefault="00F50B0D">
      <w:pPr>
        <w:widowControl/>
        <w:jc w:val="left"/>
        <w:rPr>
          <w:b/>
          <w:sz w:val="44"/>
          <w:szCs w:val="44"/>
        </w:rPr>
      </w:pPr>
    </w:p>
    <w:p w:rsidR="00F50B0D" w:rsidRDefault="00F50B0D">
      <w:pPr>
        <w:widowControl/>
        <w:jc w:val="left"/>
        <w:rPr>
          <w:b/>
          <w:sz w:val="44"/>
          <w:szCs w:val="44"/>
        </w:rPr>
      </w:pPr>
    </w:p>
    <w:p w:rsidR="00F50B0D" w:rsidRDefault="00F50B0D">
      <w:pPr>
        <w:widowControl/>
        <w:jc w:val="left"/>
        <w:rPr>
          <w:b/>
          <w:sz w:val="44"/>
          <w:szCs w:val="44"/>
        </w:rPr>
      </w:pPr>
    </w:p>
    <w:p w:rsidR="00F50B0D" w:rsidRDefault="00F50B0D">
      <w:pPr>
        <w:widowControl/>
        <w:jc w:val="left"/>
        <w:rPr>
          <w:b/>
          <w:sz w:val="44"/>
          <w:szCs w:val="44"/>
        </w:rPr>
      </w:pPr>
    </w:p>
    <w:p w:rsidR="00F50B0D" w:rsidRDefault="00F50B0D">
      <w:pPr>
        <w:widowControl/>
        <w:jc w:val="left"/>
        <w:rPr>
          <w:b/>
          <w:sz w:val="44"/>
          <w:szCs w:val="44"/>
        </w:rPr>
      </w:pPr>
    </w:p>
    <w:p w:rsidR="00F50B0D" w:rsidRDefault="00F50B0D">
      <w:pPr>
        <w:widowControl/>
        <w:jc w:val="left"/>
        <w:rPr>
          <w:b/>
          <w:sz w:val="44"/>
          <w:szCs w:val="44"/>
        </w:rPr>
      </w:pPr>
    </w:p>
    <w:p w:rsidR="00F50B0D" w:rsidRDefault="00E73A23">
      <w:pPr>
        <w:widowControl/>
        <w:jc w:val="center"/>
        <w:rPr>
          <w:b/>
          <w:sz w:val="36"/>
          <w:szCs w:val="44"/>
        </w:rPr>
      </w:pPr>
      <w:r>
        <w:rPr>
          <w:rFonts w:hint="eastAsia"/>
          <w:b/>
          <w:sz w:val="36"/>
          <w:szCs w:val="44"/>
        </w:rPr>
        <w:t>阿米巴巴软件科技（北京）有限公司</w:t>
      </w:r>
    </w:p>
    <w:p w:rsidR="00F50B0D" w:rsidRDefault="00E73A23">
      <w:pPr>
        <w:widowControl/>
        <w:jc w:val="center"/>
        <w:rPr>
          <w:sz w:val="36"/>
          <w:szCs w:val="44"/>
        </w:rPr>
      </w:pPr>
      <w:r>
        <w:rPr>
          <w:rFonts w:hint="eastAsia"/>
          <w:sz w:val="36"/>
          <w:szCs w:val="44"/>
        </w:rPr>
        <w:t>20</w:t>
      </w:r>
      <w:r>
        <w:rPr>
          <w:sz w:val="36"/>
          <w:szCs w:val="44"/>
        </w:rPr>
        <w:t>20</w:t>
      </w:r>
      <w:r>
        <w:rPr>
          <w:rFonts w:hint="eastAsia"/>
          <w:sz w:val="36"/>
          <w:szCs w:val="44"/>
        </w:rPr>
        <w:t>.</w:t>
      </w:r>
      <w:r>
        <w:rPr>
          <w:sz w:val="36"/>
          <w:szCs w:val="44"/>
        </w:rPr>
        <w:t>11</w:t>
      </w:r>
      <w:r>
        <w:rPr>
          <w:rFonts w:hint="eastAsia"/>
          <w:sz w:val="36"/>
          <w:szCs w:val="44"/>
        </w:rPr>
        <w:t>.</w:t>
      </w:r>
      <w:r>
        <w:rPr>
          <w:sz w:val="36"/>
          <w:szCs w:val="44"/>
        </w:rPr>
        <w:t>10</w:t>
      </w:r>
    </w:p>
    <w:p w:rsidR="00F50B0D" w:rsidRDefault="00F50B0D">
      <w:pPr>
        <w:widowControl/>
        <w:jc w:val="left"/>
        <w:rPr>
          <w:b/>
          <w:sz w:val="44"/>
          <w:szCs w:val="44"/>
        </w:rPr>
      </w:pPr>
    </w:p>
    <w:p w:rsidR="00F50B0D" w:rsidRDefault="00E73A23">
      <w:pPr>
        <w:widowControl/>
        <w:jc w:val="left"/>
        <w:rPr>
          <w:b/>
          <w:sz w:val="44"/>
          <w:szCs w:val="44"/>
        </w:rPr>
      </w:pPr>
      <w:r>
        <w:rPr>
          <w:b/>
          <w:sz w:val="44"/>
          <w:szCs w:val="44"/>
        </w:rPr>
        <w:br w:type="page"/>
      </w:r>
    </w:p>
    <w:p w:rsidR="00F50B0D" w:rsidRDefault="00E73A23">
      <w:pPr>
        <w:pStyle w:val="af"/>
        <w:rPr>
          <w:sz w:val="44"/>
          <w:szCs w:val="44"/>
        </w:rPr>
      </w:pPr>
      <w:bookmarkStart w:id="0" w:name="_Toc516417584"/>
      <w:bookmarkStart w:id="1" w:name="_Toc516928107"/>
      <w:bookmarkStart w:id="2" w:name="_Toc516948191"/>
      <w:bookmarkStart w:id="3" w:name="_Toc517248840"/>
      <w:bookmarkStart w:id="4" w:name="_Toc57364003"/>
      <w:r>
        <w:rPr>
          <w:rFonts w:hint="eastAsia"/>
          <w:sz w:val="36"/>
        </w:rPr>
        <w:lastRenderedPageBreak/>
        <w:t>前</w:t>
      </w:r>
      <w:r>
        <w:rPr>
          <w:rFonts w:hint="eastAsia"/>
          <w:sz w:val="36"/>
        </w:rPr>
        <w:t xml:space="preserve">  </w:t>
      </w:r>
      <w:r>
        <w:rPr>
          <w:rFonts w:hint="eastAsia"/>
          <w:sz w:val="36"/>
        </w:rPr>
        <w:t>言</w:t>
      </w:r>
      <w:bookmarkEnd w:id="0"/>
      <w:bookmarkEnd w:id="1"/>
      <w:bookmarkEnd w:id="2"/>
      <w:bookmarkEnd w:id="3"/>
      <w:bookmarkEnd w:id="4"/>
    </w:p>
    <w:p w:rsidR="00F50B0D" w:rsidRDefault="00E73A23">
      <w:pPr>
        <w:rPr>
          <w:rFonts w:ascii="微软雅黑" w:eastAsia="微软雅黑" w:hAnsi="微软雅黑"/>
          <w:sz w:val="24"/>
          <w:szCs w:val="24"/>
          <w:lang w:val="zh-CN"/>
        </w:rPr>
      </w:pPr>
      <w:r>
        <w:rPr>
          <w:rFonts w:ascii="微软雅黑" w:eastAsia="微软雅黑" w:hAnsi="微软雅黑" w:hint="eastAsia"/>
          <w:b/>
          <w:sz w:val="28"/>
          <w:szCs w:val="28"/>
          <w:lang w:val="zh-CN"/>
        </w:rPr>
        <w:t>尊敬的用户</w:t>
      </w:r>
      <w:r>
        <w:rPr>
          <w:rFonts w:hint="eastAsia"/>
          <w:lang w:val="zh-CN"/>
        </w:rPr>
        <w:t>：</w:t>
      </w:r>
    </w:p>
    <w:p w:rsidR="00F50B0D" w:rsidRDefault="00E73A23">
      <w:pPr>
        <w:ind w:firstLineChars="200" w:firstLine="480"/>
        <w:rPr>
          <w:rFonts w:ascii="微软雅黑" w:eastAsia="微软雅黑" w:hAnsi="微软雅黑"/>
          <w:sz w:val="24"/>
          <w:szCs w:val="24"/>
          <w:lang w:val="zh-CN"/>
        </w:rPr>
      </w:pPr>
      <w:r>
        <w:rPr>
          <w:rFonts w:ascii="微软雅黑" w:eastAsia="微软雅黑" w:hAnsi="微软雅黑" w:hint="eastAsia"/>
          <w:sz w:val="24"/>
          <w:szCs w:val="24"/>
          <w:lang w:val="zh-CN"/>
        </w:rPr>
        <w:t>感谢您对阿米巴巴的支持与信赖！我们制作此手册的目的就是为了帮助您更全面的了解阿米巴巴软件</w:t>
      </w:r>
      <w:r>
        <w:rPr>
          <w:rFonts w:ascii="微软雅黑" w:eastAsia="微软雅黑" w:hAnsi="微软雅黑"/>
          <w:sz w:val="24"/>
          <w:szCs w:val="24"/>
          <w:lang w:val="zh-CN"/>
        </w:rPr>
        <w:t>科技</w:t>
      </w:r>
      <w:r>
        <w:rPr>
          <w:rFonts w:ascii="微软雅黑" w:eastAsia="微软雅黑" w:hAnsi="微软雅黑" w:hint="eastAsia"/>
          <w:sz w:val="24"/>
          <w:szCs w:val="24"/>
          <w:lang w:val="zh-CN"/>
        </w:rPr>
        <w:t>（</w:t>
      </w:r>
      <w:r>
        <w:rPr>
          <w:rFonts w:ascii="微软雅黑" w:eastAsia="微软雅黑" w:hAnsi="微软雅黑"/>
          <w:sz w:val="24"/>
          <w:szCs w:val="24"/>
          <w:lang w:val="zh-CN"/>
        </w:rPr>
        <w:t>北京）有限公司</w:t>
      </w:r>
      <w:r>
        <w:rPr>
          <w:rFonts w:ascii="微软雅黑" w:eastAsia="微软雅黑" w:hAnsi="微软雅黑" w:hint="eastAsia"/>
          <w:sz w:val="24"/>
          <w:szCs w:val="24"/>
          <w:lang w:val="zh-CN"/>
        </w:rPr>
        <w:t>及</w:t>
      </w:r>
      <w:r>
        <w:rPr>
          <w:rFonts w:ascii="微软雅黑" w:eastAsia="微软雅黑" w:hAnsi="微软雅黑"/>
          <w:sz w:val="24"/>
          <w:szCs w:val="24"/>
          <w:lang w:val="zh-CN"/>
        </w:rPr>
        <w:t>其</w:t>
      </w:r>
      <w:r>
        <w:rPr>
          <w:rFonts w:ascii="微软雅黑" w:eastAsia="微软雅黑" w:hAnsi="微软雅黑" w:hint="eastAsia"/>
          <w:sz w:val="24"/>
          <w:szCs w:val="24"/>
          <w:lang w:val="zh-CN"/>
        </w:rPr>
        <w:t>旗下</w:t>
      </w:r>
      <w:r>
        <w:rPr>
          <w:rFonts w:ascii="微软雅黑" w:eastAsia="微软雅黑" w:hAnsi="微软雅黑"/>
          <w:sz w:val="24"/>
          <w:szCs w:val="24"/>
          <w:lang w:val="zh-CN"/>
        </w:rPr>
        <w:t>的阿米巴商业套件</w:t>
      </w:r>
      <w:r>
        <w:rPr>
          <w:rFonts w:ascii="微软雅黑" w:eastAsia="微软雅黑" w:hAnsi="微软雅黑" w:hint="eastAsia"/>
          <w:sz w:val="24"/>
          <w:szCs w:val="24"/>
          <w:lang w:val="zh-CN"/>
        </w:rPr>
        <w:t>的</w:t>
      </w:r>
      <w:r>
        <w:rPr>
          <w:rFonts w:ascii="微软雅黑" w:eastAsia="微软雅黑" w:hAnsi="微软雅黑"/>
          <w:sz w:val="24"/>
          <w:szCs w:val="24"/>
          <w:lang w:val="zh-CN"/>
        </w:rPr>
        <w:t>价值和</w:t>
      </w:r>
      <w:r>
        <w:rPr>
          <w:rFonts w:ascii="微软雅黑" w:eastAsia="微软雅黑" w:hAnsi="微软雅黑" w:hint="eastAsia"/>
          <w:sz w:val="24"/>
          <w:szCs w:val="24"/>
          <w:lang w:val="zh-CN"/>
        </w:rPr>
        <w:t>特性。</w:t>
      </w:r>
    </w:p>
    <w:p w:rsidR="00F50B0D" w:rsidRDefault="00E73A23">
      <w:pPr>
        <w:ind w:firstLineChars="200" w:firstLine="480"/>
        <w:rPr>
          <w:rFonts w:ascii="微软雅黑" w:eastAsia="微软雅黑" w:hAnsi="微软雅黑"/>
          <w:sz w:val="24"/>
          <w:szCs w:val="24"/>
          <w:lang w:val="zh-CN"/>
        </w:rPr>
      </w:pPr>
      <w:r>
        <w:rPr>
          <w:rFonts w:ascii="微软雅黑" w:eastAsia="微软雅黑" w:hAnsi="微软雅黑" w:hint="eastAsia"/>
          <w:sz w:val="24"/>
          <w:szCs w:val="24"/>
          <w:lang w:val="zh-CN"/>
        </w:rPr>
        <w:t>阿米巴巴软件</w:t>
      </w:r>
      <w:r>
        <w:rPr>
          <w:rFonts w:ascii="微软雅黑" w:eastAsia="微软雅黑" w:hAnsi="微软雅黑"/>
          <w:sz w:val="24"/>
          <w:szCs w:val="24"/>
          <w:lang w:val="zh-CN"/>
        </w:rPr>
        <w:t>科技（</w:t>
      </w:r>
      <w:r>
        <w:rPr>
          <w:rFonts w:ascii="微软雅黑" w:eastAsia="微软雅黑" w:hAnsi="微软雅黑" w:hint="eastAsia"/>
          <w:sz w:val="24"/>
          <w:szCs w:val="24"/>
          <w:lang w:val="zh-CN"/>
        </w:rPr>
        <w:t>北京</w:t>
      </w:r>
      <w:r>
        <w:rPr>
          <w:rFonts w:ascii="微软雅黑" w:eastAsia="微软雅黑" w:hAnsi="微软雅黑"/>
          <w:sz w:val="24"/>
          <w:szCs w:val="24"/>
          <w:lang w:val="zh-CN"/>
        </w:rPr>
        <w:t>）</w:t>
      </w:r>
      <w:r>
        <w:rPr>
          <w:rFonts w:ascii="微软雅黑" w:eastAsia="微软雅黑" w:hAnsi="微软雅黑" w:hint="eastAsia"/>
          <w:sz w:val="24"/>
          <w:szCs w:val="24"/>
          <w:lang w:val="zh-CN"/>
        </w:rPr>
        <w:t>有</w:t>
      </w:r>
      <w:r>
        <w:rPr>
          <w:rFonts w:ascii="微软雅黑" w:eastAsia="微软雅黑" w:hAnsi="微软雅黑"/>
          <w:sz w:val="24"/>
          <w:szCs w:val="24"/>
          <w:lang w:val="zh-CN"/>
        </w:rPr>
        <w:t>限公司</w:t>
      </w:r>
      <w:r>
        <w:rPr>
          <w:rFonts w:ascii="微软雅黑" w:eastAsia="微软雅黑" w:hAnsi="微软雅黑" w:hint="eastAsia"/>
          <w:sz w:val="24"/>
          <w:szCs w:val="24"/>
          <w:lang w:val="zh-CN"/>
        </w:rPr>
        <w:t>是一</w:t>
      </w:r>
      <w:r>
        <w:rPr>
          <w:rFonts w:ascii="微软雅黑" w:eastAsia="微软雅黑" w:hAnsi="微软雅黑"/>
          <w:sz w:val="24"/>
          <w:szCs w:val="24"/>
          <w:lang w:val="zh-CN"/>
        </w:rPr>
        <w:t>家致力于</w:t>
      </w:r>
      <w:r>
        <w:rPr>
          <w:rFonts w:ascii="微软雅黑" w:eastAsia="微软雅黑" w:hAnsi="微软雅黑" w:hint="eastAsia"/>
          <w:sz w:val="24"/>
          <w:szCs w:val="24"/>
          <w:lang w:val="zh-CN"/>
        </w:rPr>
        <w:t>为</w:t>
      </w:r>
      <w:r>
        <w:rPr>
          <w:rFonts w:ascii="微软雅黑" w:eastAsia="微软雅黑" w:hAnsi="微软雅黑"/>
          <w:sz w:val="24"/>
          <w:szCs w:val="24"/>
          <w:lang w:val="zh-CN"/>
        </w:rPr>
        <w:t>企业提供经营决策端</w:t>
      </w:r>
      <w:r>
        <w:rPr>
          <w:rFonts w:ascii="微软雅黑" w:eastAsia="微软雅黑" w:hAnsi="微软雅黑" w:hint="eastAsia"/>
          <w:sz w:val="24"/>
          <w:szCs w:val="24"/>
          <w:lang w:val="zh-CN"/>
        </w:rPr>
        <w:t>软件</w:t>
      </w:r>
      <w:r>
        <w:rPr>
          <w:rFonts w:ascii="微软雅黑" w:eastAsia="微软雅黑" w:hAnsi="微软雅黑"/>
          <w:sz w:val="24"/>
          <w:szCs w:val="24"/>
          <w:lang w:val="zh-CN"/>
        </w:rPr>
        <w:t>工具和服务的</w:t>
      </w:r>
      <w:r>
        <w:rPr>
          <w:rFonts w:ascii="微软雅黑" w:eastAsia="微软雅黑" w:hAnsi="微软雅黑" w:hint="eastAsia"/>
          <w:sz w:val="24"/>
          <w:szCs w:val="24"/>
          <w:lang w:val="zh-CN"/>
        </w:rPr>
        <w:t>高</w:t>
      </w:r>
      <w:r>
        <w:rPr>
          <w:rFonts w:ascii="微软雅黑" w:eastAsia="微软雅黑" w:hAnsi="微软雅黑"/>
          <w:sz w:val="24"/>
          <w:szCs w:val="24"/>
          <w:lang w:val="zh-CN"/>
        </w:rPr>
        <w:t>新技术公司，阿米巴商</w:t>
      </w:r>
      <w:r>
        <w:rPr>
          <w:rFonts w:ascii="微软雅黑" w:eastAsia="微软雅黑" w:hAnsi="微软雅黑" w:hint="eastAsia"/>
          <w:sz w:val="24"/>
          <w:szCs w:val="24"/>
          <w:lang w:val="zh-CN"/>
        </w:rPr>
        <w:t>业</w:t>
      </w:r>
      <w:r>
        <w:rPr>
          <w:rFonts w:ascii="微软雅黑" w:eastAsia="微软雅黑" w:hAnsi="微软雅黑"/>
          <w:sz w:val="24"/>
          <w:szCs w:val="24"/>
          <w:lang w:val="zh-CN"/>
        </w:rPr>
        <w:t>套件</w:t>
      </w:r>
      <w:r>
        <w:rPr>
          <w:rFonts w:ascii="微软雅黑" w:eastAsia="微软雅黑" w:hAnsi="微软雅黑" w:hint="eastAsia"/>
          <w:sz w:val="24"/>
          <w:szCs w:val="24"/>
          <w:lang w:val="zh-CN"/>
        </w:rPr>
        <w:t>是</w:t>
      </w:r>
      <w:r>
        <w:rPr>
          <w:rFonts w:ascii="微软雅黑" w:eastAsia="微软雅黑" w:hAnsi="微软雅黑"/>
          <w:sz w:val="24"/>
          <w:szCs w:val="24"/>
          <w:lang w:val="zh-CN"/>
        </w:rPr>
        <w:t>本公司</w:t>
      </w:r>
      <w:r>
        <w:rPr>
          <w:rFonts w:ascii="微软雅黑" w:eastAsia="微软雅黑" w:hAnsi="微软雅黑" w:hint="eastAsia"/>
          <w:sz w:val="24"/>
          <w:szCs w:val="24"/>
          <w:lang w:val="zh-CN"/>
        </w:rPr>
        <w:t>推出</w:t>
      </w:r>
      <w:r>
        <w:rPr>
          <w:rFonts w:ascii="微软雅黑" w:eastAsia="微软雅黑" w:hAnsi="微软雅黑"/>
          <w:sz w:val="24"/>
          <w:szCs w:val="24"/>
          <w:lang w:val="zh-CN"/>
        </w:rPr>
        <w:t>的</w:t>
      </w:r>
      <w:r>
        <w:rPr>
          <w:rFonts w:ascii="微软雅黑" w:eastAsia="微软雅黑" w:hAnsi="微软雅黑" w:hint="eastAsia"/>
          <w:sz w:val="24"/>
          <w:szCs w:val="24"/>
          <w:lang w:val="zh-CN"/>
        </w:rPr>
        <w:t>、用于帮助企业进行</w:t>
      </w:r>
      <w:r>
        <w:rPr>
          <w:rFonts w:ascii="微软雅黑" w:eastAsia="微软雅黑" w:hAnsi="微软雅黑"/>
          <w:sz w:val="24"/>
          <w:szCs w:val="24"/>
          <w:lang w:val="zh-CN"/>
        </w:rPr>
        <w:t>经营</w:t>
      </w:r>
      <w:r>
        <w:rPr>
          <w:rFonts w:ascii="微软雅黑" w:eastAsia="微软雅黑" w:hAnsi="微软雅黑" w:hint="eastAsia"/>
          <w:sz w:val="24"/>
          <w:szCs w:val="24"/>
          <w:lang w:val="zh-CN"/>
        </w:rPr>
        <w:t>分析</w:t>
      </w:r>
      <w:r>
        <w:rPr>
          <w:rFonts w:ascii="微软雅黑" w:eastAsia="微软雅黑" w:hAnsi="微软雅黑"/>
          <w:sz w:val="24"/>
          <w:szCs w:val="24"/>
          <w:lang w:val="zh-CN"/>
        </w:rPr>
        <w:t>和决策优化的</w:t>
      </w:r>
      <w:r>
        <w:rPr>
          <w:rFonts w:ascii="微软雅黑" w:eastAsia="微软雅黑" w:hAnsi="微软雅黑" w:hint="eastAsia"/>
          <w:sz w:val="24"/>
          <w:szCs w:val="24"/>
          <w:lang w:val="zh-CN"/>
        </w:rPr>
        <w:t>应用服务套装产品，</w:t>
      </w:r>
      <w:r>
        <w:rPr>
          <w:rFonts w:ascii="微软雅黑" w:eastAsia="微软雅黑" w:hAnsi="微软雅黑"/>
          <w:sz w:val="24"/>
          <w:szCs w:val="24"/>
          <w:lang w:val="zh-CN"/>
        </w:rPr>
        <w:t>其中包括了阿米巴</w:t>
      </w:r>
      <w:r>
        <w:rPr>
          <w:rFonts w:ascii="微软雅黑" w:eastAsia="微软雅黑" w:hAnsi="微软雅黑" w:hint="eastAsia"/>
          <w:sz w:val="24"/>
          <w:szCs w:val="24"/>
          <w:lang w:val="zh-CN"/>
        </w:rPr>
        <w:t>经营</w:t>
      </w:r>
      <w:r>
        <w:rPr>
          <w:rFonts w:ascii="微软雅黑" w:eastAsia="微软雅黑" w:hAnsi="微软雅黑"/>
          <w:sz w:val="24"/>
          <w:szCs w:val="24"/>
          <w:lang w:val="zh-CN"/>
        </w:rPr>
        <w:t>平台、阿米巴</w:t>
      </w:r>
      <w:r>
        <w:rPr>
          <w:rFonts w:ascii="微软雅黑" w:eastAsia="微软雅黑" w:hAnsi="微软雅黑" w:hint="eastAsia"/>
          <w:sz w:val="24"/>
          <w:szCs w:val="24"/>
          <w:lang w:val="zh-CN"/>
        </w:rPr>
        <w:t>经营</w:t>
      </w:r>
      <w:r>
        <w:rPr>
          <w:rFonts w:ascii="微软雅黑" w:eastAsia="微软雅黑" w:hAnsi="微软雅黑"/>
          <w:sz w:val="24"/>
          <w:szCs w:val="24"/>
          <w:lang w:val="zh-CN"/>
        </w:rPr>
        <w:t>核算</w:t>
      </w:r>
      <w:r>
        <w:rPr>
          <w:rFonts w:ascii="微软雅黑" w:eastAsia="微软雅黑" w:hAnsi="微软雅黑" w:hint="eastAsia"/>
          <w:sz w:val="24"/>
          <w:szCs w:val="24"/>
          <w:lang w:val="zh-CN"/>
        </w:rPr>
        <w:t>、</w:t>
      </w:r>
      <w:r>
        <w:rPr>
          <w:rFonts w:ascii="微软雅黑" w:eastAsia="微软雅黑" w:hAnsi="微软雅黑"/>
          <w:sz w:val="24"/>
          <w:szCs w:val="24"/>
          <w:lang w:val="zh-CN"/>
        </w:rPr>
        <w:t>企业绩效管理、企业经营环境管理、企业对标管理等一系列企业经营管理工具</w:t>
      </w:r>
      <w:r>
        <w:rPr>
          <w:rFonts w:ascii="微软雅黑" w:eastAsia="微软雅黑" w:hAnsi="微软雅黑" w:hint="eastAsia"/>
          <w:sz w:val="24"/>
          <w:szCs w:val="24"/>
          <w:lang w:val="zh-CN"/>
        </w:rPr>
        <w:t>。通过阿米巴商业套件，企业能够联结</w:t>
      </w:r>
      <w:r>
        <w:rPr>
          <w:rFonts w:ascii="微软雅黑" w:eastAsia="微软雅黑" w:hAnsi="微软雅黑"/>
          <w:sz w:val="24"/>
          <w:szCs w:val="24"/>
          <w:lang w:val="zh-CN"/>
        </w:rPr>
        <w:t>已</w:t>
      </w:r>
      <w:r>
        <w:rPr>
          <w:rFonts w:ascii="微软雅黑" w:eastAsia="微软雅黑" w:hAnsi="微软雅黑" w:hint="eastAsia"/>
          <w:sz w:val="24"/>
          <w:szCs w:val="24"/>
          <w:lang w:val="zh-CN"/>
        </w:rPr>
        <w:t>有</w:t>
      </w:r>
      <w:r>
        <w:rPr>
          <w:rFonts w:ascii="微软雅黑" w:eastAsia="微软雅黑" w:hAnsi="微软雅黑"/>
          <w:sz w:val="24"/>
          <w:szCs w:val="24"/>
          <w:lang w:val="zh-CN"/>
        </w:rPr>
        <w:t>的</w:t>
      </w:r>
      <w:r>
        <w:rPr>
          <w:rFonts w:ascii="微软雅黑" w:eastAsia="微软雅黑" w:hAnsi="微软雅黑" w:hint="eastAsia"/>
          <w:sz w:val="24"/>
          <w:szCs w:val="24"/>
          <w:lang w:val="zh-CN"/>
        </w:rPr>
        <w:t>各</w:t>
      </w:r>
      <w:r>
        <w:rPr>
          <w:rFonts w:ascii="微软雅黑" w:eastAsia="微软雅黑" w:hAnsi="微软雅黑"/>
          <w:sz w:val="24"/>
          <w:szCs w:val="24"/>
          <w:lang w:val="zh-CN"/>
        </w:rPr>
        <w:t>类</w:t>
      </w:r>
      <w:r>
        <w:rPr>
          <w:rFonts w:ascii="微软雅黑" w:eastAsia="微软雅黑" w:hAnsi="微软雅黑" w:hint="eastAsia"/>
          <w:sz w:val="24"/>
          <w:szCs w:val="24"/>
          <w:lang w:val="zh-CN"/>
        </w:rPr>
        <w:t>异构</w:t>
      </w:r>
      <w:r>
        <w:rPr>
          <w:rFonts w:ascii="微软雅黑" w:eastAsia="微软雅黑" w:hAnsi="微软雅黑"/>
          <w:sz w:val="24"/>
          <w:szCs w:val="24"/>
          <w:lang w:val="zh-CN"/>
        </w:rPr>
        <w:t>信息化管理软件</w:t>
      </w:r>
      <w:r>
        <w:rPr>
          <w:rFonts w:ascii="微软雅黑" w:eastAsia="微软雅黑" w:hAnsi="微软雅黑" w:hint="eastAsia"/>
          <w:sz w:val="24"/>
          <w:szCs w:val="24"/>
          <w:lang w:val="zh-CN"/>
        </w:rPr>
        <w:t>，</w:t>
      </w:r>
      <w:r>
        <w:rPr>
          <w:rFonts w:ascii="微软雅黑" w:eastAsia="微软雅黑" w:hAnsi="微软雅黑"/>
          <w:sz w:val="24"/>
          <w:szCs w:val="24"/>
          <w:lang w:val="zh-CN"/>
        </w:rPr>
        <w:t>收集和处理</w:t>
      </w:r>
      <w:r>
        <w:rPr>
          <w:rFonts w:ascii="微软雅黑" w:eastAsia="微软雅黑" w:hAnsi="微软雅黑" w:hint="eastAsia"/>
          <w:sz w:val="24"/>
          <w:szCs w:val="24"/>
          <w:lang w:val="zh-CN"/>
        </w:rPr>
        <w:t>各异构</w:t>
      </w:r>
      <w:r>
        <w:rPr>
          <w:rFonts w:ascii="微软雅黑" w:eastAsia="微软雅黑" w:hAnsi="微软雅黑"/>
          <w:sz w:val="24"/>
          <w:szCs w:val="24"/>
          <w:lang w:val="zh-CN"/>
        </w:rPr>
        <w:t>软件的</w:t>
      </w:r>
      <w:r>
        <w:rPr>
          <w:rFonts w:ascii="微软雅黑" w:eastAsia="微软雅黑" w:hAnsi="微软雅黑" w:hint="eastAsia"/>
          <w:sz w:val="24"/>
          <w:szCs w:val="24"/>
          <w:lang w:val="zh-CN"/>
        </w:rPr>
        <w:t>数据</w:t>
      </w:r>
      <w:r>
        <w:rPr>
          <w:rFonts w:ascii="微软雅黑" w:eastAsia="微软雅黑" w:hAnsi="微软雅黑"/>
          <w:sz w:val="24"/>
          <w:szCs w:val="24"/>
          <w:lang w:val="zh-CN"/>
        </w:rPr>
        <w:t>和</w:t>
      </w:r>
      <w:r>
        <w:rPr>
          <w:rFonts w:ascii="微软雅黑" w:eastAsia="微软雅黑" w:hAnsi="微软雅黑" w:hint="eastAsia"/>
          <w:sz w:val="24"/>
          <w:szCs w:val="24"/>
          <w:lang w:val="zh-CN"/>
        </w:rPr>
        <w:t>信息</w:t>
      </w:r>
      <w:r>
        <w:rPr>
          <w:rFonts w:ascii="微软雅黑" w:eastAsia="微软雅黑" w:hAnsi="微软雅黑"/>
          <w:sz w:val="24"/>
          <w:szCs w:val="24"/>
          <w:lang w:val="zh-CN"/>
        </w:rPr>
        <w:t>，</w:t>
      </w:r>
      <w:r>
        <w:rPr>
          <w:rFonts w:ascii="微软雅黑" w:eastAsia="微软雅黑" w:hAnsi="微软雅黑" w:hint="eastAsia"/>
          <w:sz w:val="24"/>
          <w:szCs w:val="24"/>
          <w:lang w:val="zh-CN"/>
        </w:rPr>
        <w:t>并</w:t>
      </w:r>
      <w:r>
        <w:rPr>
          <w:rFonts w:ascii="微软雅黑" w:eastAsia="微软雅黑" w:hAnsi="微软雅黑"/>
          <w:sz w:val="24"/>
          <w:szCs w:val="24"/>
          <w:lang w:val="zh-CN"/>
        </w:rPr>
        <w:t>在此基础上进行环境管理</w:t>
      </w:r>
      <w:r>
        <w:rPr>
          <w:rFonts w:ascii="微软雅黑" w:eastAsia="微软雅黑" w:hAnsi="微软雅黑" w:hint="eastAsia"/>
          <w:sz w:val="24"/>
          <w:szCs w:val="24"/>
          <w:lang w:val="zh-CN"/>
        </w:rPr>
        <w:t>、经营</w:t>
      </w:r>
      <w:r>
        <w:rPr>
          <w:rFonts w:ascii="微软雅黑" w:eastAsia="微软雅黑" w:hAnsi="微软雅黑"/>
          <w:sz w:val="24"/>
          <w:szCs w:val="24"/>
          <w:lang w:val="zh-CN"/>
        </w:rPr>
        <w:t>核算和</w:t>
      </w:r>
      <w:r>
        <w:rPr>
          <w:rFonts w:ascii="微软雅黑" w:eastAsia="微软雅黑" w:hAnsi="微软雅黑" w:hint="eastAsia"/>
          <w:sz w:val="24"/>
          <w:szCs w:val="24"/>
          <w:lang w:val="zh-CN"/>
        </w:rPr>
        <w:t>决策</w:t>
      </w:r>
      <w:r>
        <w:rPr>
          <w:rFonts w:ascii="微软雅黑" w:eastAsia="微软雅黑" w:hAnsi="微软雅黑"/>
          <w:sz w:val="24"/>
          <w:szCs w:val="24"/>
          <w:lang w:val="zh-CN"/>
        </w:rPr>
        <w:t>分析</w:t>
      </w:r>
      <w:r>
        <w:rPr>
          <w:rFonts w:ascii="微软雅黑" w:eastAsia="微软雅黑" w:hAnsi="微软雅黑" w:hint="eastAsia"/>
          <w:sz w:val="24"/>
          <w:szCs w:val="24"/>
          <w:lang w:val="zh-CN"/>
        </w:rPr>
        <w:t>。本套装</w:t>
      </w:r>
      <w:r>
        <w:rPr>
          <w:rFonts w:ascii="微软雅黑" w:eastAsia="微软雅黑" w:hAnsi="微软雅黑"/>
          <w:sz w:val="24"/>
          <w:szCs w:val="24"/>
          <w:lang w:val="zh-CN"/>
        </w:rPr>
        <w:t>软件能够</w:t>
      </w:r>
      <w:r>
        <w:rPr>
          <w:rFonts w:ascii="微软雅黑" w:eastAsia="微软雅黑" w:hAnsi="微软雅黑" w:hint="eastAsia"/>
          <w:sz w:val="24"/>
          <w:szCs w:val="24"/>
          <w:lang w:val="zh-CN"/>
        </w:rPr>
        <w:t>在</w:t>
      </w:r>
      <w:r>
        <w:rPr>
          <w:rFonts w:ascii="微软雅黑" w:eastAsia="微软雅黑" w:hAnsi="微软雅黑"/>
          <w:sz w:val="24"/>
          <w:szCs w:val="24"/>
          <w:lang w:val="zh-CN"/>
        </w:rPr>
        <w:t>有效</w:t>
      </w:r>
      <w:r>
        <w:rPr>
          <w:rFonts w:ascii="微软雅黑" w:eastAsia="微软雅黑" w:hAnsi="微软雅黑" w:hint="eastAsia"/>
          <w:sz w:val="24"/>
          <w:szCs w:val="24"/>
          <w:lang w:val="zh-CN"/>
        </w:rPr>
        <w:t>激活历史</w:t>
      </w:r>
      <w:r>
        <w:rPr>
          <w:rFonts w:ascii="微软雅黑" w:eastAsia="微软雅黑" w:hAnsi="微软雅黑"/>
          <w:sz w:val="24"/>
          <w:szCs w:val="24"/>
          <w:lang w:val="zh-CN"/>
        </w:rPr>
        <w:t>信息化投入</w:t>
      </w:r>
      <w:r>
        <w:rPr>
          <w:rFonts w:ascii="微软雅黑" w:eastAsia="微软雅黑" w:hAnsi="微软雅黑" w:hint="eastAsia"/>
          <w:sz w:val="24"/>
          <w:szCs w:val="24"/>
          <w:lang w:val="zh-CN"/>
        </w:rPr>
        <w:t>的同时</w:t>
      </w:r>
      <w:r>
        <w:rPr>
          <w:rFonts w:ascii="微软雅黑" w:eastAsia="微软雅黑" w:hAnsi="微软雅黑"/>
          <w:sz w:val="24"/>
          <w:szCs w:val="24"/>
          <w:lang w:val="zh-CN"/>
        </w:rPr>
        <w:t>，为企业的</w:t>
      </w:r>
      <w:r>
        <w:rPr>
          <w:rFonts w:ascii="微软雅黑" w:eastAsia="微软雅黑" w:hAnsi="微软雅黑" w:hint="eastAsia"/>
          <w:sz w:val="24"/>
          <w:szCs w:val="24"/>
          <w:lang w:val="zh-CN"/>
        </w:rPr>
        <w:t>战略</w:t>
      </w:r>
      <w:r>
        <w:rPr>
          <w:rFonts w:ascii="微软雅黑" w:eastAsia="微软雅黑" w:hAnsi="微软雅黑"/>
          <w:sz w:val="24"/>
          <w:szCs w:val="24"/>
          <w:lang w:val="zh-CN"/>
        </w:rPr>
        <w:t>决策</w:t>
      </w:r>
      <w:r>
        <w:rPr>
          <w:rFonts w:ascii="微软雅黑" w:eastAsia="微软雅黑" w:hAnsi="微软雅黑" w:hint="eastAsia"/>
          <w:sz w:val="24"/>
          <w:szCs w:val="24"/>
          <w:lang w:val="zh-CN"/>
        </w:rPr>
        <w:t>提供数字</w:t>
      </w:r>
      <w:r>
        <w:rPr>
          <w:rFonts w:ascii="微软雅黑" w:eastAsia="微软雅黑" w:hAnsi="微软雅黑"/>
          <w:sz w:val="24"/>
          <w:szCs w:val="24"/>
          <w:lang w:val="zh-CN"/>
        </w:rPr>
        <w:t>化</w:t>
      </w:r>
      <w:r>
        <w:rPr>
          <w:rFonts w:ascii="微软雅黑" w:eastAsia="微软雅黑" w:hAnsi="微软雅黑" w:hint="eastAsia"/>
          <w:sz w:val="24"/>
          <w:szCs w:val="24"/>
          <w:lang w:val="zh-CN"/>
        </w:rPr>
        <w:t>支持</w:t>
      </w:r>
      <w:r>
        <w:rPr>
          <w:rFonts w:ascii="微软雅黑" w:eastAsia="微软雅黑" w:hAnsi="微软雅黑"/>
          <w:sz w:val="24"/>
          <w:szCs w:val="24"/>
          <w:lang w:val="zh-CN"/>
        </w:rPr>
        <w:t>，</w:t>
      </w:r>
      <w:r>
        <w:rPr>
          <w:rFonts w:ascii="微软雅黑" w:eastAsia="微软雅黑" w:hAnsi="微软雅黑" w:hint="eastAsia"/>
          <w:sz w:val="24"/>
          <w:szCs w:val="24"/>
          <w:lang w:val="zh-CN"/>
        </w:rPr>
        <w:t>助力企业效益腾飞！</w:t>
      </w:r>
    </w:p>
    <w:p w:rsidR="00F50B0D" w:rsidRDefault="00E73A23">
      <w:pPr>
        <w:ind w:firstLineChars="200" w:firstLine="480"/>
        <w:rPr>
          <w:rFonts w:ascii="微软雅黑" w:eastAsia="微软雅黑" w:hAnsi="微软雅黑"/>
          <w:sz w:val="24"/>
          <w:szCs w:val="24"/>
          <w:lang w:val="zh-CN"/>
        </w:rPr>
      </w:pPr>
      <w:r>
        <w:rPr>
          <w:rFonts w:ascii="微软雅黑" w:eastAsia="微软雅黑" w:hAnsi="微软雅黑" w:hint="eastAsia"/>
          <w:sz w:val="24"/>
          <w:szCs w:val="24"/>
          <w:lang w:val="zh-CN"/>
        </w:rPr>
        <w:t>本手</w:t>
      </w:r>
      <w:r>
        <w:rPr>
          <w:rFonts w:ascii="微软雅黑" w:eastAsia="微软雅黑" w:hAnsi="微软雅黑"/>
          <w:sz w:val="24"/>
          <w:szCs w:val="24"/>
          <w:lang w:val="zh-CN"/>
        </w:rPr>
        <w:t>册重点</w:t>
      </w:r>
      <w:r>
        <w:rPr>
          <w:rFonts w:ascii="微软雅黑" w:eastAsia="微软雅黑" w:hAnsi="微软雅黑" w:hint="eastAsia"/>
          <w:sz w:val="24"/>
          <w:szCs w:val="24"/>
          <w:lang w:val="zh-CN"/>
        </w:rPr>
        <w:t>进行</w:t>
      </w:r>
      <w:r>
        <w:rPr>
          <w:rFonts w:ascii="微软雅黑" w:eastAsia="微软雅黑" w:hAnsi="微软雅黑"/>
          <w:sz w:val="24"/>
          <w:szCs w:val="24"/>
          <w:lang w:val="zh-CN"/>
        </w:rPr>
        <w:t>阿米巴</w:t>
      </w:r>
      <w:r>
        <w:rPr>
          <w:rFonts w:ascii="微软雅黑" w:eastAsia="微软雅黑" w:hAnsi="微软雅黑" w:hint="eastAsia"/>
          <w:sz w:val="24"/>
          <w:szCs w:val="24"/>
          <w:lang w:val="zh-CN"/>
        </w:rPr>
        <w:t>商业</w:t>
      </w:r>
      <w:r>
        <w:rPr>
          <w:rFonts w:ascii="微软雅黑" w:eastAsia="微软雅黑" w:hAnsi="微软雅黑"/>
          <w:sz w:val="24"/>
          <w:szCs w:val="24"/>
          <w:lang w:val="zh-CN"/>
        </w:rPr>
        <w:t>套件中的</w:t>
      </w:r>
      <w:r>
        <w:rPr>
          <w:rFonts w:ascii="微软雅黑" w:eastAsia="微软雅黑" w:hAnsi="微软雅黑" w:hint="eastAsia"/>
          <w:sz w:val="24"/>
          <w:szCs w:val="24"/>
          <w:lang w:val="zh-CN"/>
        </w:rPr>
        <w:t>“</w:t>
      </w:r>
      <w:r>
        <w:rPr>
          <w:rFonts w:ascii="微软雅黑" w:eastAsia="微软雅黑" w:hAnsi="微软雅黑"/>
          <w:sz w:val="24"/>
          <w:szCs w:val="24"/>
          <w:lang w:val="zh-CN"/>
        </w:rPr>
        <w:t>阿米巴经营核算软件</w:t>
      </w:r>
      <w:r>
        <w:rPr>
          <w:rFonts w:ascii="微软雅黑" w:eastAsia="微软雅黑" w:hAnsi="微软雅黑" w:hint="eastAsia"/>
          <w:sz w:val="24"/>
          <w:szCs w:val="24"/>
          <w:lang w:val="zh-CN"/>
        </w:rPr>
        <w:t>”的</w:t>
      </w:r>
      <w:r>
        <w:rPr>
          <w:rFonts w:ascii="微软雅黑" w:eastAsia="微软雅黑" w:hAnsi="微软雅黑"/>
          <w:sz w:val="24"/>
          <w:szCs w:val="24"/>
          <w:lang w:val="zh-CN"/>
        </w:rPr>
        <w:t>使用</w:t>
      </w:r>
      <w:r>
        <w:rPr>
          <w:rFonts w:ascii="微软雅黑" w:eastAsia="微软雅黑" w:hAnsi="微软雅黑" w:hint="eastAsia"/>
          <w:sz w:val="24"/>
          <w:szCs w:val="24"/>
          <w:lang w:val="zh-CN"/>
        </w:rPr>
        <w:t>说明</w:t>
      </w:r>
      <w:r>
        <w:rPr>
          <w:rFonts w:ascii="微软雅黑" w:eastAsia="微软雅黑" w:hAnsi="微软雅黑"/>
          <w:sz w:val="24"/>
          <w:szCs w:val="24"/>
          <w:lang w:val="zh-CN"/>
        </w:rPr>
        <w:t>。</w:t>
      </w:r>
    </w:p>
    <w:p w:rsidR="00F50B0D" w:rsidRDefault="00E73A23">
      <w:pPr>
        <w:ind w:firstLineChars="200" w:firstLine="480"/>
        <w:rPr>
          <w:b/>
          <w:sz w:val="44"/>
          <w:szCs w:val="44"/>
        </w:rPr>
      </w:pPr>
      <w:r>
        <w:rPr>
          <w:rFonts w:ascii="微软雅黑" w:eastAsia="微软雅黑" w:hAnsi="微软雅黑" w:hint="eastAsia"/>
          <w:sz w:val="24"/>
          <w:szCs w:val="24"/>
          <w:lang w:val="zh-CN"/>
        </w:rPr>
        <w:t>如您在使用过程中遇到任何问题，可随时拨打我们的客服热线，或关注我们的微</w:t>
      </w:r>
      <w:r>
        <w:rPr>
          <w:rFonts w:ascii="微软雅黑" w:eastAsia="微软雅黑" w:hAnsi="微软雅黑"/>
          <w:sz w:val="24"/>
          <w:szCs w:val="24"/>
          <w:lang w:val="zh-CN"/>
        </w:rPr>
        <w:t>信公众</w:t>
      </w:r>
      <w:r>
        <w:rPr>
          <w:rFonts w:ascii="微软雅黑" w:eastAsia="微软雅黑" w:hAnsi="微软雅黑" w:hint="eastAsia"/>
          <w:sz w:val="24"/>
          <w:szCs w:val="24"/>
          <w:lang w:val="zh-CN"/>
        </w:rPr>
        <w:t>号，我们会竭诚为您服务。</w:t>
      </w:r>
    </w:p>
    <w:p w:rsidR="00F50B0D" w:rsidRDefault="00F50B0D">
      <w:pPr>
        <w:widowControl/>
        <w:jc w:val="left"/>
        <w:rPr>
          <w:b/>
          <w:sz w:val="44"/>
          <w:szCs w:val="44"/>
        </w:rPr>
      </w:pPr>
    </w:p>
    <w:p w:rsidR="00F50B0D" w:rsidRDefault="00E73A23">
      <w:pPr>
        <w:ind w:firstLineChars="200" w:firstLine="480"/>
        <w:jc w:val="right"/>
        <w:rPr>
          <w:rFonts w:ascii="微软雅黑" w:eastAsia="微软雅黑" w:hAnsi="微软雅黑"/>
          <w:sz w:val="24"/>
          <w:szCs w:val="24"/>
          <w:lang w:val="zh-CN"/>
        </w:rPr>
      </w:pPr>
      <w:r>
        <w:rPr>
          <w:rFonts w:ascii="微软雅黑" w:eastAsia="微软雅黑" w:hAnsi="微软雅黑" w:hint="eastAsia"/>
          <w:sz w:val="24"/>
          <w:szCs w:val="24"/>
          <w:lang w:val="zh-CN"/>
        </w:rPr>
        <w:t>阿米巴巴软件科技（北京）有限公司</w:t>
      </w:r>
    </w:p>
    <w:p w:rsidR="00F50B0D" w:rsidRDefault="00F50B0D">
      <w:pPr>
        <w:ind w:firstLineChars="200" w:firstLine="480"/>
        <w:jc w:val="right"/>
        <w:rPr>
          <w:rFonts w:ascii="微软雅黑" w:eastAsia="微软雅黑" w:hAnsi="微软雅黑"/>
          <w:sz w:val="24"/>
          <w:szCs w:val="24"/>
          <w:lang w:val="zh-CN"/>
        </w:rPr>
      </w:pPr>
    </w:p>
    <w:p w:rsidR="00F50B0D" w:rsidRDefault="00F50B0D">
      <w:pPr>
        <w:widowControl/>
        <w:jc w:val="left"/>
        <w:rPr>
          <w:b/>
          <w:sz w:val="44"/>
          <w:szCs w:val="44"/>
        </w:rPr>
        <w:sectPr w:rsidR="00F50B0D">
          <w:headerReference w:type="default" r:id="rId8"/>
          <w:footerReference w:type="default" r:id="rId9"/>
          <w:headerReference w:type="first" r:id="rId10"/>
          <w:pgSz w:w="11906" w:h="16838"/>
          <w:pgMar w:top="1440" w:right="1800" w:bottom="1440" w:left="1800" w:header="851" w:footer="992" w:gutter="0"/>
          <w:pgNumType w:fmt="numberInDash" w:start="1"/>
          <w:cols w:space="425"/>
          <w:titlePg/>
          <w:docGrid w:type="lines" w:linePitch="312"/>
        </w:sectPr>
      </w:pPr>
    </w:p>
    <w:p w:rsidR="001E04DB" w:rsidRDefault="00E73A23">
      <w:pPr>
        <w:widowControl/>
        <w:jc w:val="center"/>
        <w:rPr>
          <w:noProof/>
        </w:rPr>
      </w:pPr>
      <w:r>
        <w:rPr>
          <w:rFonts w:hint="eastAsia"/>
          <w:b/>
          <w:sz w:val="52"/>
          <w:lang w:val="zh-CN"/>
        </w:rPr>
        <w:lastRenderedPageBreak/>
        <w:t>目录</w:t>
      </w:r>
      <w:r>
        <w:rPr>
          <w:rFonts w:cstheme="minorHAnsi"/>
          <w:b/>
          <w:bCs/>
          <w:caps/>
          <w:sz w:val="20"/>
          <w:szCs w:val="20"/>
        </w:rPr>
        <w:fldChar w:fldCharType="begin"/>
      </w:r>
      <w:r>
        <w:instrText xml:space="preserve"> </w:instrText>
      </w:r>
      <w:r>
        <w:rPr>
          <w:rFonts w:hint="eastAsia"/>
        </w:rPr>
        <w:instrText>TOC \o "1-3" \h \z \u</w:instrText>
      </w:r>
      <w:r>
        <w:instrText xml:space="preserve"> </w:instrText>
      </w:r>
      <w:r>
        <w:rPr>
          <w:rFonts w:cstheme="minorHAnsi"/>
          <w:b/>
          <w:bCs/>
          <w:caps/>
          <w:sz w:val="20"/>
          <w:szCs w:val="20"/>
        </w:rPr>
        <w:fldChar w:fldCharType="separate"/>
      </w:r>
    </w:p>
    <w:p w:rsidR="001E04DB" w:rsidRDefault="001E04DB">
      <w:pPr>
        <w:pStyle w:val="TOC1"/>
        <w:tabs>
          <w:tab w:val="right" w:leader="dot" w:pos="8296"/>
        </w:tabs>
        <w:rPr>
          <w:rFonts w:cstheme="minorBidi"/>
          <w:b w:val="0"/>
          <w:bCs w:val="0"/>
          <w:caps w:val="0"/>
          <w:noProof/>
          <w:sz w:val="21"/>
          <w:szCs w:val="24"/>
        </w:rPr>
      </w:pPr>
      <w:hyperlink w:anchor="_Toc57364003" w:history="1">
        <w:r w:rsidRPr="00240520">
          <w:rPr>
            <w:rStyle w:val="af1"/>
            <w:noProof/>
          </w:rPr>
          <w:t>前</w:t>
        </w:r>
        <w:r w:rsidRPr="00240520">
          <w:rPr>
            <w:rStyle w:val="af1"/>
            <w:noProof/>
          </w:rPr>
          <w:t xml:space="preserve">  </w:t>
        </w:r>
        <w:r w:rsidRPr="00240520">
          <w:rPr>
            <w:rStyle w:val="af1"/>
            <w:noProof/>
          </w:rPr>
          <w:t>言</w:t>
        </w:r>
        <w:r>
          <w:rPr>
            <w:noProof/>
            <w:webHidden/>
          </w:rPr>
          <w:tab/>
        </w:r>
        <w:r>
          <w:rPr>
            <w:noProof/>
            <w:webHidden/>
          </w:rPr>
          <w:fldChar w:fldCharType="begin"/>
        </w:r>
        <w:r>
          <w:rPr>
            <w:noProof/>
            <w:webHidden/>
          </w:rPr>
          <w:instrText xml:space="preserve"> PAGEREF _Toc57364003 \h </w:instrText>
        </w:r>
        <w:r>
          <w:rPr>
            <w:noProof/>
            <w:webHidden/>
          </w:rPr>
        </w:r>
        <w:r>
          <w:rPr>
            <w:noProof/>
            <w:webHidden/>
          </w:rPr>
          <w:fldChar w:fldCharType="separate"/>
        </w:r>
        <w:r>
          <w:rPr>
            <w:noProof/>
            <w:webHidden/>
          </w:rPr>
          <w:t>- 2 -</w:t>
        </w:r>
        <w:r>
          <w:rPr>
            <w:noProof/>
            <w:webHidden/>
          </w:rPr>
          <w:fldChar w:fldCharType="end"/>
        </w:r>
      </w:hyperlink>
    </w:p>
    <w:p w:rsidR="001E04DB" w:rsidRDefault="001E04DB">
      <w:pPr>
        <w:pStyle w:val="TOC1"/>
        <w:tabs>
          <w:tab w:val="left" w:pos="420"/>
          <w:tab w:val="right" w:leader="dot" w:pos="8296"/>
        </w:tabs>
        <w:rPr>
          <w:rFonts w:cstheme="minorBidi"/>
          <w:b w:val="0"/>
          <w:bCs w:val="0"/>
          <w:caps w:val="0"/>
          <w:noProof/>
          <w:sz w:val="21"/>
          <w:szCs w:val="24"/>
        </w:rPr>
      </w:pPr>
      <w:hyperlink w:anchor="_Toc57364004" w:history="1">
        <w:r w:rsidRPr="00240520">
          <w:rPr>
            <w:rStyle w:val="af1"/>
            <w:noProof/>
          </w:rPr>
          <w:t>1</w:t>
        </w:r>
        <w:r>
          <w:rPr>
            <w:rFonts w:cstheme="minorBidi"/>
            <w:b w:val="0"/>
            <w:bCs w:val="0"/>
            <w:caps w:val="0"/>
            <w:noProof/>
            <w:sz w:val="21"/>
            <w:szCs w:val="24"/>
          </w:rPr>
          <w:tab/>
        </w:r>
        <w:r w:rsidRPr="00240520">
          <w:rPr>
            <w:rStyle w:val="af1"/>
            <w:noProof/>
          </w:rPr>
          <w:t>产品概述</w:t>
        </w:r>
        <w:r>
          <w:rPr>
            <w:noProof/>
            <w:webHidden/>
          </w:rPr>
          <w:tab/>
        </w:r>
        <w:r>
          <w:rPr>
            <w:noProof/>
            <w:webHidden/>
          </w:rPr>
          <w:fldChar w:fldCharType="begin"/>
        </w:r>
        <w:r>
          <w:rPr>
            <w:noProof/>
            <w:webHidden/>
          </w:rPr>
          <w:instrText xml:space="preserve"> PAGEREF _Toc57364004 \h </w:instrText>
        </w:r>
        <w:r>
          <w:rPr>
            <w:noProof/>
            <w:webHidden/>
          </w:rPr>
        </w:r>
        <w:r>
          <w:rPr>
            <w:noProof/>
            <w:webHidden/>
          </w:rPr>
          <w:fldChar w:fldCharType="separate"/>
        </w:r>
        <w:r>
          <w:rPr>
            <w:noProof/>
            <w:webHidden/>
          </w:rPr>
          <w:t>- 1 -</w:t>
        </w:r>
        <w:r>
          <w:rPr>
            <w:noProof/>
            <w:webHidden/>
          </w:rPr>
          <w:fldChar w:fldCharType="end"/>
        </w:r>
      </w:hyperlink>
    </w:p>
    <w:p w:rsidR="001E04DB" w:rsidRDefault="001E04DB">
      <w:pPr>
        <w:pStyle w:val="TOC1"/>
        <w:tabs>
          <w:tab w:val="left" w:pos="420"/>
          <w:tab w:val="right" w:leader="dot" w:pos="8296"/>
        </w:tabs>
        <w:rPr>
          <w:rFonts w:cstheme="minorBidi"/>
          <w:b w:val="0"/>
          <w:bCs w:val="0"/>
          <w:caps w:val="0"/>
          <w:noProof/>
          <w:sz w:val="21"/>
          <w:szCs w:val="24"/>
        </w:rPr>
      </w:pPr>
      <w:hyperlink w:anchor="_Toc57364005" w:history="1">
        <w:r w:rsidRPr="00240520">
          <w:rPr>
            <w:rStyle w:val="af1"/>
            <w:noProof/>
          </w:rPr>
          <w:t>2</w:t>
        </w:r>
        <w:r>
          <w:rPr>
            <w:rFonts w:cstheme="minorBidi"/>
            <w:b w:val="0"/>
            <w:bCs w:val="0"/>
            <w:caps w:val="0"/>
            <w:noProof/>
            <w:sz w:val="21"/>
            <w:szCs w:val="24"/>
          </w:rPr>
          <w:tab/>
        </w:r>
        <w:r w:rsidRPr="00240520">
          <w:rPr>
            <w:rStyle w:val="af1"/>
            <w:noProof/>
          </w:rPr>
          <w:t>阿米巴核算的功能和数据流程</w:t>
        </w:r>
        <w:r>
          <w:rPr>
            <w:noProof/>
            <w:webHidden/>
          </w:rPr>
          <w:tab/>
        </w:r>
        <w:r>
          <w:rPr>
            <w:noProof/>
            <w:webHidden/>
          </w:rPr>
          <w:fldChar w:fldCharType="begin"/>
        </w:r>
        <w:r>
          <w:rPr>
            <w:noProof/>
            <w:webHidden/>
          </w:rPr>
          <w:instrText xml:space="preserve"> PAGEREF _Toc57364005 \h </w:instrText>
        </w:r>
        <w:r>
          <w:rPr>
            <w:noProof/>
            <w:webHidden/>
          </w:rPr>
        </w:r>
        <w:r>
          <w:rPr>
            <w:noProof/>
            <w:webHidden/>
          </w:rPr>
          <w:fldChar w:fldCharType="separate"/>
        </w:r>
        <w:r>
          <w:rPr>
            <w:noProof/>
            <w:webHidden/>
          </w:rPr>
          <w:t>- 1 -</w:t>
        </w:r>
        <w:r>
          <w:rPr>
            <w:noProof/>
            <w:webHidden/>
          </w:rPr>
          <w:fldChar w:fldCharType="end"/>
        </w:r>
      </w:hyperlink>
    </w:p>
    <w:p w:rsidR="001E04DB" w:rsidRDefault="001E04DB">
      <w:pPr>
        <w:pStyle w:val="TOC1"/>
        <w:tabs>
          <w:tab w:val="left" w:pos="420"/>
          <w:tab w:val="right" w:leader="dot" w:pos="8296"/>
        </w:tabs>
        <w:rPr>
          <w:rFonts w:cstheme="minorBidi"/>
          <w:b w:val="0"/>
          <w:bCs w:val="0"/>
          <w:caps w:val="0"/>
          <w:noProof/>
          <w:sz w:val="21"/>
          <w:szCs w:val="24"/>
        </w:rPr>
      </w:pPr>
      <w:hyperlink w:anchor="_Toc57364006" w:history="1">
        <w:r w:rsidRPr="00240520">
          <w:rPr>
            <w:rStyle w:val="af1"/>
            <w:noProof/>
          </w:rPr>
          <w:t>3</w:t>
        </w:r>
        <w:r>
          <w:rPr>
            <w:rFonts w:cstheme="minorBidi"/>
            <w:b w:val="0"/>
            <w:bCs w:val="0"/>
            <w:caps w:val="0"/>
            <w:noProof/>
            <w:sz w:val="21"/>
            <w:szCs w:val="24"/>
          </w:rPr>
          <w:tab/>
        </w:r>
        <w:r w:rsidRPr="00240520">
          <w:rPr>
            <w:rStyle w:val="af1"/>
            <w:noProof/>
          </w:rPr>
          <w:t>登录和退出</w:t>
        </w:r>
        <w:r>
          <w:rPr>
            <w:noProof/>
            <w:webHidden/>
          </w:rPr>
          <w:tab/>
        </w:r>
        <w:r>
          <w:rPr>
            <w:noProof/>
            <w:webHidden/>
          </w:rPr>
          <w:fldChar w:fldCharType="begin"/>
        </w:r>
        <w:r>
          <w:rPr>
            <w:noProof/>
            <w:webHidden/>
          </w:rPr>
          <w:instrText xml:space="preserve"> PAGEREF _Toc57364006 \h </w:instrText>
        </w:r>
        <w:r>
          <w:rPr>
            <w:noProof/>
            <w:webHidden/>
          </w:rPr>
        </w:r>
        <w:r>
          <w:rPr>
            <w:noProof/>
            <w:webHidden/>
          </w:rPr>
          <w:fldChar w:fldCharType="separate"/>
        </w:r>
        <w:r>
          <w:rPr>
            <w:noProof/>
            <w:webHidden/>
          </w:rPr>
          <w:t>- 2 -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07" w:history="1">
        <w:r w:rsidRPr="00240520">
          <w:rPr>
            <w:rStyle w:val="af1"/>
            <w:noProof/>
          </w:rPr>
          <w:t>3.1</w:t>
        </w:r>
        <w:r>
          <w:rPr>
            <w:rFonts w:cstheme="minorBidi"/>
            <w:smallCaps w:val="0"/>
            <w:noProof/>
            <w:sz w:val="21"/>
            <w:szCs w:val="24"/>
          </w:rPr>
          <w:tab/>
        </w:r>
        <w:r w:rsidRPr="00240520">
          <w:rPr>
            <w:rStyle w:val="af1"/>
            <w:noProof/>
          </w:rPr>
          <w:t>使用流程</w:t>
        </w:r>
        <w:r>
          <w:rPr>
            <w:noProof/>
            <w:webHidden/>
          </w:rPr>
          <w:tab/>
        </w:r>
        <w:r>
          <w:rPr>
            <w:noProof/>
            <w:webHidden/>
          </w:rPr>
          <w:fldChar w:fldCharType="begin"/>
        </w:r>
        <w:r>
          <w:rPr>
            <w:noProof/>
            <w:webHidden/>
          </w:rPr>
          <w:instrText xml:space="preserve"> PAGEREF _Toc57364007 \h </w:instrText>
        </w:r>
        <w:r>
          <w:rPr>
            <w:noProof/>
            <w:webHidden/>
          </w:rPr>
        </w:r>
        <w:r>
          <w:rPr>
            <w:noProof/>
            <w:webHidden/>
          </w:rPr>
          <w:fldChar w:fldCharType="separate"/>
        </w:r>
        <w:r>
          <w:rPr>
            <w:noProof/>
            <w:webHidden/>
          </w:rPr>
          <w:t>- 2 -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08" w:history="1">
        <w:r w:rsidRPr="00240520">
          <w:rPr>
            <w:rStyle w:val="af1"/>
            <w:noProof/>
          </w:rPr>
          <w:t>3.2</w:t>
        </w:r>
        <w:r>
          <w:rPr>
            <w:rFonts w:cstheme="minorBidi"/>
            <w:smallCaps w:val="0"/>
            <w:noProof/>
            <w:sz w:val="21"/>
            <w:szCs w:val="24"/>
          </w:rPr>
          <w:tab/>
        </w:r>
        <w:r w:rsidRPr="00240520">
          <w:rPr>
            <w:rStyle w:val="af1"/>
            <w:noProof/>
          </w:rPr>
          <w:t>登录</w:t>
        </w:r>
        <w:r>
          <w:rPr>
            <w:noProof/>
            <w:webHidden/>
          </w:rPr>
          <w:tab/>
        </w:r>
        <w:r>
          <w:rPr>
            <w:noProof/>
            <w:webHidden/>
          </w:rPr>
          <w:fldChar w:fldCharType="begin"/>
        </w:r>
        <w:r>
          <w:rPr>
            <w:noProof/>
            <w:webHidden/>
          </w:rPr>
          <w:instrText xml:space="preserve"> PAGEREF _Toc57364008 \h </w:instrText>
        </w:r>
        <w:r>
          <w:rPr>
            <w:noProof/>
            <w:webHidden/>
          </w:rPr>
        </w:r>
        <w:r>
          <w:rPr>
            <w:noProof/>
            <w:webHidden/>
          </w:rPr>
          <w:fldChar w:fldCharType="separate"/>
        </w:r>
        <w:r>
          <w:rPr>
            <w:noProof/>
            <w:webHidden/>
          </w:rPr>
          <w:t>- 3 -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09" w:history="1">
        <w:r w:rsidRPr="00240520">
          <w:rPr>
            <w:rStyle w:val="af1"/>
            <w:noProof/>
          </w:rPr>
          <w:t>3.3</w:t>
        </w:r>
        <w:r>
          <w:rPr>
            <w:rFonts w:cstheme="minorBidi"/>
            <w:smallCaps w:val="0"/>
            <w:noProof/>
            <w:sz w:val="21"/>
            <w:szCs w:val="24"/>
          </w:rPr>
          <w:tab/>
        </w:r>
        <w:r w:rsidRPr="00240520">
          <w:rPr>
            <w:rStyle w:val="af1"/>
            <w:noProof/>
          </w:rPr>
          <w:t>退出</w:t>
        </w:r>
        <w:r>
          <w:rPr>
            <w:noProof/>
            <w:webHidden/>
          </w:rPr>
          <w:tab/>
        </w:r>
        <w:r>
          <w:rPr>
            <w:noProof/>
            <w:webHidden/>
          </w:rPr>
          <w:fldChar w:fldCharType="begin"/>
        </w:r>
        <w:r>
          <w:rPr>
            <w:noProof/>
            <w:webHidden/>
          </w:rPr>
          <w:instrText xml:space="preserve"> PAGEREF _Toc57364009 \h </w:instrText>
        </w:r>
        <w:r>
          <w:rPr>
            <w:noProof/>
            <w:webHidden/>
          </w:rPr>
        </w:r>
        <w:r>
          <w:rPr>
            <w:noProof/>
            <w:webHidden/>
          </w:rPr>
          <w:fldChar w:fldCharType="separate"/>
        </w:r>
        <w:r>
          <w:rPr>
            <w:noProof/>
            <w:webHidden/>
          </w:rPr>
          <w:t>- 5 -</w:t>
        </w:r>
        <w:r>
          <w:rPr>
            <w:noProof/>
            <w:webHidden/>
          </w:rPr>
          <w:fldChar w:fldCharType="end"/>
        </w:r>
      </w:hyperlink>
    </w:p>
    <w:p w:rsidR="001E04DB" w:rsidRDefault="001E04DB">
      <w:pPr>
        <w:pStyle w:val="TOC1"/>
        <w:tabs>
          <w:tab w:val="left" w:pos="420"/>
          <w:tab w:val="right" w:leader="dot" w:pos="8296"/>
        </w:tabs>
        <w:rPr>
          <w:rFonts w:cstheme="minorBidi"/>
          <w:b w:val="0"/>
          <w:bCs w:val="0"/>
          <w:caps w:val="0"/>
          <w:noProof/>
          <w:sz w:val="21"/>
          <w:szCs w:val="24"/>
        </w:rPr>
      </w:pPr>
      <w:hyperlink w:anchor="_Toc57364010" w:history="1">
        <w:r w:rsidRPr="00240520">
          <w:rPr>
            <w:rStyle w:val="af1"/>
            <w:noProof/>
          </w:rPr>
          <w:t>4</w:t>
        </w:r>
        <w:r>
          <w:rPr>
            <w:rFonts w:cstheme="minorBidi"/>
            <w:b w:val="0"/>
            <w:bCs w:val="0"/>
            <w:caps w:val="0"/>
            <w:noProof/>
            <w:sz w:val="21"/>
            <w:szCs w:val="24"/>
          </w:rPr>
          <w:tab/>
        </w:r>
        <w:r w:rsidRPr="00240520">
          <w:rPr>
            <w:rStyle w:val="af1"/>
            <w:noProof/>
          </w:rPr>
          <w:t>阿米巴组织建模</w:t>
        </w:r>
        <w:r>
          <w:rPr>
            <w:noProof/>
            <w:webHidden/>
          </w:rPr>
          <w:tab/>
        </w:r>
        <w:r>
          <w:rPr>
            <w:noProof/>
            <w:webHidden/>
          </w:rPr>
          <w:fldChar w:fldCharType="begin"/>
        </w:r>
        <w:r>
          <w:rPr>
            <w:noProof/>
            <w:webHidden/>
          </w:rPr>
          <w:instrText xml:space="preserve"> PAGEREF _Toc57364010 \h </w:instrText>
        </w:r>
        <w:r>
          <w:rPr>
            <w:noProof/>
            <w:webHidden/>
          </w:rPr>
        </w:r>
        <w:r>
          <w:rPr>
            <w:noProof/>
            <w:webHidden/>
          </w:rPr>
          <w:fldChar w:fldCharType="separate"/>
        </w:r>
        <w:r>
          <w:rPr>
            <w:noProof/>
            <w:webHidden/>
          </w:rPr>
          <w:t>- 6 -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11" w:history="1">
        <w:r w:rsidRPr="00240520">
          <w:rPr>
            <w:rStyle w:val="af1"/>
            <w:noProof/>
          </w:rPr>
          <w:t>4.1</w:t>
        </w:r>
        <w:r>
          <w:rPr>
            <w:rFonts w:cstheme="minorBidi"/>
            <w:smallCaps w:val="0"/>
            <w:noProof/>
            <w:sz w:val="21"/>
            <w:szCs w:val="24"/>
          </w:rPr>
          <w:tab/>
        </w:r>
        <w:r w:rsidRPr="00240520">
          <w:rPr>
            <w:rStyle w:val="af1"/>
            <w:noProof/>
          </w:rPr>
          <w:t>核算目的</w:t>
        </w:r>
        <w:r>
          <w:rPr>
            <w:noProof/>
            <w:webHidden/>
          </w:rPr>
          <w:tab/>
        </w:r>
        <w:r>
          <w:rPr>
            <w:noProof/>
            <w:webHidden/>
          </w:rPr>
          <w:fldChar w:fldCharType="begin"/>
        </w:r>
        <w:r>
          <w:rPr>
            <w:noProof/>
            <w:webHidden/>
          </w:rPr>
          <w:instrText xml:space="preserve"> PAGEREF _Toc57364011 \h </w:instrText>
        </w:r>
        <w:r>
          <w:rPr>
            <w:noProof/>
            <w:webHidden/>
          </w:rPr>
        </w:r>
        <w:r>
          <w:rPr>
            <w:noProof/>
            <w:webHidden/>
          </w:rPr>
          <w:fldChar w:fldCharType="separate"/>
        </w:r>
        <w:r>
          <w:rPr>
            <w:noProof/>
            <w:webHidden/>
          </w:rPr>
          <w:t>- 6 -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12" w:history="1">
        <w:r w:rsidRPr="00240520">
          <w:rPr>
            <w:rStyle w:val="af1"/>
            <w:noProof/>
          </w:rPr>
          <w:t>4.2</w:t>
        </w:r>
        <w:r>
          <w:rPr>
            <w:rFonts w:cstheme="minorBidi"/>
            <w:smallCaps w:val="0"/>
            <w:noProof/>
            <w:sz w:val="21"/>
            <w:szCs w:val="24"/>
          </w:rPr>
          <w:tab/>
        </w:r>
        <w:r w:rsidRPr="00240520">
          <w:rPr>
            <w:rStyle w:val="af1"/>
            <w:noProof/>
          </w:rPr>
          <w:t>核算要素</w:t>
        </w:r>
        <w:r>
          <w:rPr>
            <w:noProof/>
            <w:webHidden/>
          </w:rPr>
          <w:tab/>
        </w:r>
        <w:r>
          <w:rPr>
            <w:noProof/>
            <w:webHidden/>
          </w:rPr>
          <w:fldChar w:fldCharType="begin"/>
        </w:r>
        <w:r>
          <w:rPr>
            <w:noProof/>
            <w:webHidden/>
          </w:rPr>
          <w:instrText xml:space="preserve"> PAGEREF _Toc57364012 \h </w:instrText>
        </w:r>
        <w:r>
          <w:rPr>
            <w:noProof/>
            <w:webHidden/>
          </w:rPr>
        </w:r>
        <w:r>
          <w:rPr>
            <w:noProof/>
            <w:webHidden/>
          </w:rPr>
          <w:fldChar w:fldCharType="separate"/>
        </w:r>
        <w:r>
          <w:rPr>
            <w:noProof/>
            <w:webHidden/>
          </w:rPr>
          <w:t>- 7 -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13" w:history="1">
        <w:r w:rsidRPr="00240520">
          <w:rPr>
            <w:rStyle w:val="af1"/>
            <w:noProof/>
          </w:rPr>
          <w:t>4.3</w:t>
        </w:r>
        <w:r>
          <w:rPr>
            <w:rFonts w:cstheme="minorBidi"/>
            <w:smallCaps w:val="0"/>
            <w:noProof/>
            <w:sz w:val="21"/>
            <w:szCs w:val="24"/>
          </w:rPr>
          <w:tab/>
        </w:r>
        <w:r w:rsidRPr="00240520">
          <w:rPr>
            <w:rStyle w:val="af1"/>
            <w:noProof/>
          </w:rPr>
          <w:t>阿米巴单元</w:t>
        </w:r>
        <w:r>
          <w:rPr>
            <w:noProof/>
            <w:webHidden/>
          </w:rPr>
          <w:tab/>
        </w:r>
        <w:r>
          <w:rPr>
            <w:noProof/>
            <w:webHidden/>
          </w:rPr>
          <w:fldChar w:fldCharType="begin"/>
        </w:r>
        <w:r>
          <w:rPr>
            <w:noProof/>
            <w:webHidden/>
          </w:rPr>
          <w:instrText xml:space="preserve"> PAGEREF _Toc57364013 \h </w:instrText>
        </w:r>
        <w:r>
          <w:rPr>
            <w:noProof/>
            <w:webHidden/>
          </w:rPr>
        </w:r>
        <w:r>
          <w:rPr>
            <w:noProof/>
            <w:webHidden/>
          </w:rPr>
          <w:fldChar w:fldCharType="separate"/>
        </w:r>
        <w:r>
          <w:rPr>
            <w:noProof/>
            <w:webHidden/>
          </w:rPr>
          <w:t>- 9 -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14" w:history="1">
        <w:r w:rsidRPr="00240520">
          <w:rPr>
            <w:rStyle w:val="af1"/>
            <w:noProof/>
          </w:rPr>
          <w:t>4.4</w:t>
        </w:r>
        <w:r>
          <w:rPr>
            <w:rFonts w:cstheme="minorBidi"/>
            <w:smallCaps w:val="0"/>
            <w:noProof/>
            <w:sz w:val="21"/>
            <w:szCs w:val="24"/>
          </w:rPr>
          <w:tab/>
        </w:r>
        <w:r w:rsidRPr="00240520">
          <w:rPr>
            <w:rStyle w:val="af1"/>
            <w:noProof/>
          </w:rPr>
          <w:t>经营模型</w:t>
        </w:r>
        <w:r>
          <w:rPr>
            <w:noProof/>
            <w:webHidden/>
          </w:rPr>
          <w:tab/>
        </w:r>
        <w:r>
          <w:rPr>
            <w:noProof/>
            <w:webHidden/>
          </w:rPr>
          <w:fldChar w:fldCharType="begin"/>
        </w:r>
        <w:r>
          <w:rPr>
            <w:noProof/>
            <w:webHidden/>
          </w:rPr>
          <w:instrText xml:space="preserve"> PAGEREF _Toc57364014 \h </w:instrText>
        </w:r>
        <w:r>
          <w:rPr>
            <w:noProof/>
            <w:webHidden/>
          </w:rPr>
        </w:r>
        <w:r>
          <w:rPr>
            <w:noProof/>
            <w:webHidden/>
          </w:rPr>
          <w:fldChar w:fldCharType="separate"/>
        </w:r>
        <w:r>
          <w:rPr>
            <w:noProof/>
            <w:webHidden/>
          </w:rPr>
          <w:t>- 10 -</w:t>
        </w:r>
        <w:r>
          <w:rPr>
            <w:noProof/>
            <w:webHidden/>
          </w:rPr>
          <w:fldChar w:fldCharType="end"/>
        </w:r>
      </w:hyperlink>
    </w:p>
    <w:p w:rsidR="001E04DB" w:rsidRDefault="001E04DB">
      <w:pPr>
        <w:pStyle w:val="TOC1"/>
        <w:tabs>
          <w:tab w:val="left" w:pos="420"/>
          <w:tab w:val="right" w:leader="dot" w:pos="8296"/>
        </w:tabs>
        <w:rPr>
          <w:rFonts w:cstheme="minorBidi"/>
          <w:b w:val="0"/>
          <w:bCs w:val="0"/>
          <w:caps w:val="0"/>
          <w:noProof/>
          <w:sz w:val="21"/>
          <w:szCs w:val="24"/>
        </w:rPr>
      </w:pPr>
      <w:hyperlink w:anchor="_Toc57364015" w:history="1">
        <w:r w:rsidRPr="00240520">
          <w:rPr>
            <w:rStyle w:val="af1"/>
            <w:noProof/>
          </w:rPr>
          <w:t>5</w:t>
        </w:r>
        <w:r>
          <w:rPr>
            <w:rFonts w:cstheme="minorBidi"/>
            <w:b w:val="0"/>
            <w:bCs w:val="0"/>
            <w:caps w:val="0"/>
            <w:noProof/>
            <w:sz w:val="21"/>
            <w:szCs w:val="24"/>
          </w:rPr>
          <w:tab/>
        </w:r>
        <w:r w:rsidRPr="00240520">
          <w:rPr>
            <w:rStyle w:val="af1"/>
            <w:noProof/>
          </w:rPr>
          <w:t>阿米巴核算模型</w:t>
        </w:r>
        <w:r>
          <w:rPr>
            <w:noProof/>
            <w:webHidden/>
          </w:rPr>
          <w:tab/>
        </w:r>
        <w:r>
          <w:rPr>
            <w:noProof/>
            <w:webHidden/>
          </w:rPr>
          <w:fldChar w:fldCharType="begin"/>
        </w:r>
        <w:r>
          <w:rPr>
            <w:noProof/>
            <w:webHidden/>
          </w:rPr>
          <w:instrText xml:space="preserve"> PAGEREF _Toc57364015 \h </w:instrText>
        </w:r>
        <w:r>
          <w:rPr>
            <w:noProof/>
            <w:webHidden/>
          </w:rPr>
        </w:r>
        <w:r>
          <w:rPr>
            <w:noProof/>
            <w:webHidden/>
          </w:rPr>
          <w:fldChar w:fldCharType="separate"/>
        </w:r>
        <w:r>
          <w:rPr>
            <w:noProof/>
            <w:webHidden/>
          </w:rPr>
          <w:t>- 13 -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16" w:history="1">
        <w:r w:rsidRPr="00240520">
          <w:rPr>
            <w:rStyle w:val="af1"/>
            <w:noProof/>
          </w:rPr>
          <w:t>5.1</w:t>
        </w:r>
        <w:r>
          <w:rPr>
            <w:rFonts w:cstheme="minorBidi"/>
            <w:smallCaps w:val="0"/>
            <w:noProof/>
            <w:sz w:val="21"/>
            <w:szCs w:val="24"/>
          </w:rPr>
          <w:tab/>
        </w:r>
        <w:r w:rsidRPr="00240520">
          <w:rPr>
            <w:rStyle w:val="af1"/>
            <w:noProof/>
          </w:rPr>
          <w:t>台账初期</w:t>
        </w:r>
        <w:r>
          <w:rPr>
            <w:noProof/>
            <w:webHidden/>
          </w:rPr>
          <w:tab/>
        </w:r>
        <w:r>
          <w:rPr>
            <w:noProof/>
            <w:webHidden/>
          </w:rPr>
          <w:fldChar w:fldCharType="begin"/>
        </w:r>
        <w:r>
          <w:rPr>
            <w:noProof/>
            <w:webHidden/>
          </w:rPr>
          <w:instrText xml:space="preserve"> PAGEREF _Toc57364016 \h </w:instrText>
        </w:r>
        <w:r>
          <w:rPr>
            <w:noProof/>
            <w:webHidden/>
          </w:rPr>
        </w:r>
        <w:r>
          <w:rPr>
            <w:noProof/>
            <w:webHidden/>
          </w:rPr>
          <w:fldChar w:fldCharType="separate"/>
        </w:r>
        <w:r>
          <w:rPr>
            <w:noProof/>
            <w:webHidden/>
          </w:rPr>
          <w:t>- 13 -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17" w:history="1">
        <w:r w:rsidRPr="00240520">
          <w:rPr>
            <w:rStyle w:val="af1"/>
            <w:noProof/>
          </w:rPr>
          <w:t>5.2</w:t>
        </w:r>
        <w:r>
          <w:rPr>
            <w:rFonts w:cstheme="minorBidi"/>
            <w:smallCaps w:val="0"/>
            <w:noProof/>
            <w:sz w:val="21"/>
            <w:szCs w:val="24"/>
          </w:rPr>
          <w:tab/>
        </w:r>
        <w:r w:rsidRPr="00240520">
          <w:rPr>
            <w:rStyle w:val="af1"/>
            <w:noProof/>
          </w:rPr>
          <w:t>交易价表</w:t>
        </w:r>
        <w:r>
          <w:rPr>
            <w:noProof/>
            <w:webHidden/>
          </w:rPr>
          <w:tab/>
        </w:r>
        <w:r>
          <w:rPr>
            <w:noProof/>
            <w:webHidden/>
          </w:rPr>
          <w:fldChar w:fldCharType="begin"/>
        </w:r>
        <w:r>
          <w:rPr>
            <w:noProof/>
            <w:webHidden/>
          </w:rPr>
          <w:instrText xml:space="preserve"> PAGEREF _Toc57364017 \h </w:instrText>
        </w:r>
        <w:r>
          <w:rPr>
            <w:noProof/>
            <w:webHidden/>
          </w:rPr>
        </w:r>
        <w:r>
          <w:rPr>
            <w:noProof/>
            <w:webHidden/>
          </w:rPr>
          <w:fldChar w:fldCharType="separate"/>
        </w:r>
        <w:r>
          <w:rPr>
            <w:noProof/>
            <w:webHidden/>
          </w:rPr>
          <w:t>- 15 -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18" w:history="1">
        <w:r w:rsidRPr="00240520">
          <w:rPr>
            <w:rStyle w:val="af1"/>
            <w:noProof/>
          </w:rPr>
          <w:t>5.3</w:t>
        </w:r>
        <w:r>
          <w:rPr>
            <w:rFonts w:cstheme="minorBidi"/>
            <w:smallCaps w:val="0"/>
            <w:noProof/>
            <w:sz w:val="21"/>
            <w:szCs w:val="24"/>
          </w:rPr>
          <w:tab/>
        </w:r>
        <w:r w:rsidRPr="00240520">
          <w:rPr>
            <w:rStyle w:val="af1"/>
            <w:noProof/>
          </w:rPr>
          <w:t>经营目标</w:t>
        </w:r>
        <w:r>
          <w:rPr>
            <w:noProof/>
            <w:webHidden/>
          </w:rPr>
          <w:tab/>
        </w:r>
        <w:r>
          <w:rPr>
            <w:noProof/>
            <w:webHidden/>
          </w:rPr>
          <w:fldChar w:fldCharType="begin"/>
        </w:r>
        <w:r>
          <w:rPr>
            <w:noProof/>
            <w:webHidden/>
          </w:rPr>
          <w:instrText xml:space="preserve"> PAGEREF _Toc57364018 \h </w:instrText>
        </w:r>
        <w:r>
          <w:rPr>
            <w:noProof/>
            <w:webHidden/>
          </w:rPr>
        </w:r>
        <w:r>
          <w:rPr>
            <w:noProof/>
            <w:webHidden/>
          </w:rPr>
          <w:fldChar w:fldCharType="separate"/>
        </w:r>
        <w:r>
          <w:rPr>
            <w:noProof/>
            <w:webHidden/>
          </w:rPr>
          <w:t>- 17 -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19" w:history="1">
        <w:r w:rsidRPr="00240520">
          <w:rPr>
            <w:rStyle w:val="af1"/>
            <w:noProof/>
          </w:rPr>
          <w:t>5.4</w:t>
        </w:r>
        <w:r>
          <w:rPr>
            <w:rFonts w:cstheme="minorBidi"/>
            <w:smallCaps w:val="0"/>
            <w:noProof/>
            <w:sz w:val="21"/>
            <w:szCs w:val="24"/>
          </w:rPr>
          <w:tab/>
        </w:r>
        <w:r w:rsidRPr="00240520">
          <w:rPr>
            <w:rStyle w:val="af1"/>
            <w:noProof/>
          </w:rPr>
          <w:t>分配方法</w:t>
        </w:r>
        <w:r>
          <w:rPr>
            <w:noProof/>
            <w:webHidden/>
          </w:rPr>
          <w:tab/>
        </w:r>
        <w:r>
          <w:rPr>
            <w:noProof/>
            <w:webHidden/>
          </w:rPr>
          <w:fldChar w:fldCharType="begin"/>
        </w:r>
        <w:r>
          <w:rPr>
            <w:noProof/>
            <w:webHidden/>
          </w:rPr>
          <w:instrText xml:space="preserve"> PAGEREF _Toc57364019 \h </w:instrText>
        </w:r>
        <w:r>
          <w:rPr>
            <w:noProof/>
            <w:webHidden/>
          </w:rPr>
        </w:r>
        <w:r>
          <w:rPr>
            <w:noProof/>
            <w:webHidden/>
          </w:rPr>
          <w:fldChar w:fldCharType="separate"/>
        </w:r>
        <w:r>
          <w:rPr>
            <w:noProof/>
            <w:webHidden/>
          </w:rPr>
          <w:t>- 19 -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20" w:history="1">
        <w:r w:rsidRPr="00240520">
          <w:rPr>
            <w:rStyle w:val="af1"/>
            <w:noProof/>
          </w:rPr>
          <w:t>5.5</w:t>
        </w:r>
        <w:r>
          <w:rPr>
            <w:rFonts w:cstheme="minorBidi"/>
            <w:smallCaps w:val="0"/>
            <w:noProof/>
            <w:sz w:val="21"/>
            <w:szCs w:val="24"/>
          </w:rPr>
          <w:tab/>
        </w:r>
        <w:r w:rsidRPr="00240520">
          <w:rPr>
            <w:rStyle w:val="af1"/>
            <w:noProof/>
          </w:rPr>
          <w:t>分配标准</w:t>
        </w:r>
        <w:r>
          <w:rPr>
            <w:noProof/>
            <w:webHidden/>
          </w:rPr>
          <w:tab/>
        </w:r>
        <w:r>
          <w:rPr>
            <w:noProof/>
            <w:webHidden/>
          </w:rPr>
          <w:fldChar w:fldCharType="begin"/>
        </w:r>
        <w:r>
          <w:rPr>
            <w:noProof/>
            <w:webHidden/>
          </w:rPr>
          <w:instrText xml:space="preserve"> PAGEREF _Toc57364020 \h </w:instrText>
        </w:r>
        <w:r>
          <w:rPr>
            <w:noProof/>
            <w:webHidden/>
          </w:rPr>
        </w:r>
        <w:r>
          <w:rPr>
            <w:noProof/>
            <w:webHidden/>
          </w:rPr>
          <w:fldChar w:fldCharType="separate"/>
        </w:r>
        <w:r>
          <w:rPr>
            <w:noProof/>
            <w:webHidden/>
          </w:rPr>
          <w:t>- 19 -</w:t>
        </w:r>
        <w:r>
          <w:rPr>
            <w:noProof/>
            <w:webHidden/>
          </w:rPr>
          <w:fldChar w:fldCharType="end"/>
        </w:r>
      </w:hyperlink>
    </w:p>
    <w:p w:rsidR="001E04DB" w:rsidRDefault="001E04DB">
      <w:pPr>
        <w:pStyle w:val="TOC1"/>
        <w:tabs>
          <w:tab w:val="left" w:pos="420"/>
          <w:tab w:val="right" w:leader="dot" w:pos="8296"/>
        </w:tabs>
        <w:rPr>
          <w:rFonts w:cstheme="minorBidi"/>
          <w:b w:val="0"/>
          <w:bCs w:val="0"/>
          <w:caps w:val="0"/>
          <w:noProof/>
          <w:sz w:val="21"/>
          <w:szCs w:val="24"/>
        </w:rPr>
      </w:pPr>
      <w:hyperlink w:anchor="_Toc57364021" w:history="1">
        <w:r w:rsidRPr="00240520">
          <w:rPr>
            <w:rStyle w:val="af1"/>
            <w:noProof/>
          </w:rPr>
          <w:t>6</w:t>
        </w:r>
        <w:r>
          <w:rPr>
            <w:rFonts w:cstheme="minorBidi"/>
            <w:b w:val="0"/>
            <w:bCs w:val="0"/>
            <w:caps w:val="0"/>
            <w:noProof/>
            <w:sz w:val="21"/>
            <w:szCs w:val="24"/>
          </w:rPr>
          <w:tab/>
        </w:r>
        <w:r w:rsidRPr="00240520">
          <w:rPr>
            <w:rStyle w:val="af1"/>
            <w:noProof/>
          </w:rPr>
          <w:t>数据接口（接口定制和数据建模）</w:t>
        </w:r>
        <w:r>
          <w:rPr>
            <w:noProof/>
            <w:webHidden/>
          </w:rPr>
          <w:tab/>
        </w:r>
        <w:r>
          <w:rPr>
            <w:noProof/>
            <w:webHidden/>
          </w:rPr>
          <w:fldChar w:fldCharType="begin"/>
        </w:r>
        <w:r>
          <w:rPr>
            <w:noProof/>
            <w:webHidden/>
          </w:rPr>
          <w:instrText xml:space="preserve"> PAGEREF _Toc57364021 \h </w:instrText>
        </w:r>
        <w:r>
          <w:rPr>
            <w:noProof/>
            <w:webHidden/>
          </w:rPr>
        </w:r>
        <w:r>
          <w:rPr>
            <w:noProof/>
            <w:webHidden/>
          </w:rPr>
          <w:fldChar w:fldCharType="separate"/>
        </w:r>
        <w:r>
          <w:rPr>
            <w:noProof/>
            <w:webHidden/>
          </w:rPr>
          <w:t>- 21 -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22" w:history="1">
        <w:r w:rsidRPr="00240520">
          <w:rPr>
            <w:rStyle w:val="af1"/>
            <w:noProof/>
          </w:rPr>
          <w:t>6.1</w:t>
        </w:r>
        <w:r>
          <w:rPr>
            <w:rFonts w:cstheme="minorBidi"/>
            <w:smallCaps w:val="0"/>
            <w:noProof/>
            <w:sz w:val="21"/>
            <w:szCs w:val="24"/>
          </w:rPr>
          <w:tab/>
        </w:r>
        <w:r w:rsidRPr="00240520">
          <w:rPr>
            <w:rStyle w:val="af1"/>
            <w:noProof/>
          </w:rPr>
          <w:t>接口分类</w:t>
        </w:r>
        <w:r>
          <w:rPr>
            <w:noProof/>
            <w:webHidden/>
          </w:rPr>
          <w:tab/>
        </w:r>
        <w:r>
          <w:rPr>
            <w:noProof/>
            <w:webHidden/>
          </w:rPr>
          <w:fldChar w:fldCharType="begin"/>
        </w:r>
        <w:r>
          <w:rPr>
            <w:noProof/>
            <w:webHidden/>
          </w:rPr>
          <w:instrText xml:space="preserve"> PAGEREF _Toc57364022 \h </w:instrText>
        </w:r>
        <w:r>
          <w:rPr>
            <w:noProof/>
            <w:webHidden/>
          </w:rPr>
        </w:r>
        <w:r>
          <w:rPr>
            <w:noProof/>
            <w:webHidden/>
          </w:rPr>
          <w:fldChar w:fldCharType="separate"/>
        </w:r>
        <w:r>
          <w:rPr>
            <w:noProof/>
            <w:webHidden/>
          </w:rPr>
          <w:t>- 21 -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23" w:history="1">
        <w:r w:rsidRPr="00240520">
          <w:rPr>
            <w:rStyle w:val="af1"/>
            <w:noProof/>
          </w:rPr>
          <w:t>6.2</w:t>
        </w:r>
        <w:r>
          <w:rPr>
            <w:rFonts w:cstheme="minorBidi"/>
            <w:smallCaps w:val="0"/>
            <w:noProof/>
            <w:sz w:val="21"/>
            <w:szCs w:val="24"/>
          </w:rPr>
          <w:tab/>
        </w:r>
        <w:r w:rsidRPr="00240520">
          <w:rPr>
            <w:rStyle w:val="af1"/>
            <w:noProof/>
          </w:rPr>
          <w:t>接口参数</w:t>
        </w:r>
        <w:r>
          <w:rPr>
            <w:noProof/>
            <w:webHidden/>
          </w:rPr>
          <w:tab/>
        </w:r>
        <w:r>
          <w:rPr>
            <w:noProof/>
            <w:webHidden/>
          </w:rPr>
          <w:fldChar w:fldCharType="begin"/>
        </w:r>
        <w:r>
          <w:rPr>
            <w:noProof/>
            <w:webHidden/>
          </w:rPr>
          <w:instrText xml:space="preserve"> PAGEREF _Toc57364023 \h </w:instrText>
        </w:r>
        <w:r>
          <w:rPr>
            <w:noProof/>
            <w:webHidden/>
          </w:rPr>
        </w:r>
        <w:r>
          <w:rPr>
            <w:noProof/>
            <w:webHidden/>
          </w:rPr>
          <w:fldChar w:fldCharType="separate"/>
        </w:r>
        <w:r>
          <w:rPr>
            <w:noProof/>
            <w:webHidden/>
          </w:rPr>
          <w:t>- 22 -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24" w:history="1">
        <w:r w:rsidRPr="00240520">
          <w:rPr>
            <w:rStyle w:val="af1"/>
            <w:noProof/>
          </w:rPr>
          <w:t>6.3</w:t>
        </w:r>
        <w:r>
          <w:rPr>
            <w:rFonts w:cstheme="minorBidi"/>
            <w:smallCaps w:val="0"/>
            <w:noProof/>
            <w:sz w:val="21"/>
            <w:szCs w:val="24"/>
          </w:rPr>
          <w:tab/>
        </w:r>
        <w:r w:rsidRPr="00240520">
          <w:rPr>
            <w:rStyle w:val="af1"/>
            <w:noProof/>
          </w:rPr>
          <w:t>接口设置</w:t>
        </w:r>
        <w:r>
          <w:rPr>
            <w:noProof/>
            <w:webHidden/>
          </w:rPr>
          <w:tab/>
        </w:r>
        <w:r>
          <w:rPr>
            <w:noProof/>
            <w:webHidden/>
          </w:rPr>
          <w:fldChar w:fldCharType="begin"/>
        </w:r>
        <w:r>
          <w:rPr>
            <w:noProof/>
            <w:webHidden/>
          </w:rPr>
          <w:instrText xml:space="preserve"> PAGEREF _Toc57364024 \h </w:instrText>
        </w:r>
        <w:r>
          <w:rPr>
            <w:noProof/>
            <w:webHidden/>
          </w:rPr>
        </w:r>
        <w:r>
          <w:rPr>
            <w:noProof/>
            <w:webHidden/>
          </w:rPr>
          <w:fldChar w:fldCharType="separate"/>
        </w:r>
        <w:r>
          <w:rPr>
            <w:noProof/>
            <w:webHidden/>
          </w:rPr>
          <w:t>- 22 -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25" w:history="1">
        <w:r w:rsidRPr="00240520">
          <w:rPr>
            <w:rStyle w:val="af1"/>
            <w:noProof/>
          </w:rPr>
          <w:t>6.4</w:t>
        </w:r>
        <w:r>
          <w:rPr>
            <w:rFonts w:cstheme="minorBidi"/>
            <w:smallCaps w:val="0"/>
            <w:noProof/>
            <w:sz w:val="21"/>
            <w:szCs w:val="24"/>
          </w:rPr>
          <w:tab/>
        </w:r>
        <w:r w:rsidRPr="00240520">
          <w:rPr>
            <w:rStyle w:val="af1"/>
            <w:noProof/>
          </w:rPr>
          <w:t>接口执行</w:t>
        </w:r>
        <w:r>
          <w:rPr>
            <w:noProof/>
            <w:webHidden/>
          </w:rPr>
          <w:tab/>
        </w:r>
        <w:r>
          <w:rPr>
            <w:noProof/>
            <w:webHidden/>
          </w:rPr>
          <w:fldChar w:fldCharType="begin"/>
        </w:r>
        <w:r>
          <w:rPr>
            <w:noProof/>
            <w:webHidden/>
          </w:rPr>
          <w:instrText xml:space="preserve"> PAGEREF _Toc57364025 \h </w:instrText>
        </w:r>
        <w:r>
          <w:rPr>
            <w:noProof/>
            <w:webHidden/>
          </w:rPr>
        </w:r>
        <w:r>
          <w:rPr>
            <w:noProof/>
            <w:webHidden/>
          </w:rPr>
          <w:fldChar w:fldCharType="separate"/>
        </w:r>
        <w:r>
          <w:rPr>
            <w:noProof/>
            <w:webHidden/>
          </w:rPr>
          <w:t>- 23 -</w:t>
        </w:r>
        <w:r>
          <w:rPr>
            <w:noProof/>
            <w:webHidden/>
          </w:rPr>
          <w:fldChar w:fldCharType="end"/>
        </w:r>
      </w:hyperlink>
    </w:p>
    <w:p w:rsidR="001E04DB" w:rsidRDefault="001E04DB">
      <w:pPr>
        <w:pStyle w:val="TOC1"/>
        <w:tabs>
          <w:tab w:val="left" w:pos="420"/>
          <w:tab w:val="right" w:leader="dot" w:pos="8296"/>
        </w:tabs>
        <w:rPr>
          <w:rFonts w:cstheme="minorBidi"/>
          <w:b w:val="0"/>
          <w:bCs w:val="0"/>
          <w:caps w:val="0"/>
          <w:noProof/>
          <w:sz w:val="21"/>
          <w:szCs w:val="24"/>
        </w:rPr>
      </w:pPr>
      <w:hyperlink w:anchor="_Toc57364026" w:history="1">
        <w:r w:rsidRPr="00240520">
          <w:rPr>
            <w:rStyle w:val="af1"/>
            <w:noProof/>
          </w:rPr>
          <w:t>7</w:t>
        </w:r>
        <w:r>
          <w:rPr>
            <w:rFonts w:cstheme="minorBidi"/>
            <w:b w:val="0"/>
            <w:bCs w:val="0"/>
            <w:caps w:val="0"/>
            <w:noProof/>
            <w:sz w:val="21"/>
            <w:szCs w:val="24"/>
          </w:rPr>
          <w:tab/>
        </w:r>
        <w:r w:rsidRPr="00240520">
          <w:rPr>
            <w:rStyle w:val="af1"/>
            <w:noProof/>
          </w:rPr>
          <w:t>阿米巴核算</w:t>
        </w:r>
        <w:r>
          <w:rPr>
            <w:noProof/>
            <w:webHidden/>
          </w:rPr>
          <w:tab/>
        </w:r>
        <w:r>
          <w:rPr>
            <w:noProof/>
            <w:webHidden/>
          </w:rPr>
          <w:fldChar w:fldCharType="begin"/>
        </w:r>
        <w:r>
          <w:rPr>
            <w:noProof/>
            <w:webHidden/>
          </w:rPr>
          <w:instrText xml:space="preserve"> PAGEREF _Toc57364026 \h </w:instrText>
        </w:r>
        <w:r>
          <w:rPr>
            <w:noProof/>
            <w:webHidden/>
          </w:rPr>
        </w:r>
        <w:r>
          <w:rPr>
            <w:noProof/>
            <w:webHidden/>
          </w:rPr>
          <w:fldChar w:fldCharType="separate"/>
        </w:r>
        <w:r>
          <w:rPr>
            <w:noProof/>
            <w:webHidden/>
          </w:rPr>
          <w:t>- 25 -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27" w:history="1">
        <w:r w:rsidRPr="00240520">
          <w:rPr>
            <w:rStyle w:val="af1"/>
            <w:noProof/>
          </w:rPr>
          <w:t>7.1</w:t>
        </w:r>
        <w:r>
          <w:rPr>
            <w:rFonts w:cstheme="minorBidi"/>
            <w:smallCaps w:val="0"/>
            <w:noProof/>
            <w:sz w:val="21"/>
            <w:szCs w:val="24"/>
          </w:rPr>
          <w:tab/>
        </w:r>
        <w:r w:rsidRPr="00240520">
          <w:rPr>
            <w:rStyle w:val="af1"/>
            <w:noProof/>
          </w:rPr>
          <w:t>数据建模</w:t>
        </w:r>
        <w:r>
          <w:rPr>
            <w:noProof/>
            <w:webHidden/>
          </w:rPr>
          <w:tab/>
        </w:r>
        <w:r>
          <w:rPr>
            <w:noProof/>
            <w:webHidden/>
          </w:rPr>
          <w:fldChar w:fldCharType="begin"/>
        </w:r>
        <w:r>
          <w:rPr>
            <w:noProof/>
            <w:webHidden/>
          </w:rPr>
          <w:instrText xml:space="preserve"> PAGEREF _Toc57364027 \h </w:instrText>
        </w:r>
        <w:r>
          <w:rPr>
            <w:noProof/>
            <w:webHidden/>
          </w:rPr>
        </w:r>
        <w:r>
          <w:rPr>
            <w:noProof/>
            <w:webHidden/>
          </w:rPr>
          <w:fldChar w:fldCharType="separate"/>
        </w:r>
        <w:r>
          <w:rPr>
            <w:noProof/>
            <w:webHidden/>
          </w:rPr>
          <w:t>- 25 -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28" w:history="1">
        <w:r w:rsidRPr="00240520">
          <w:rPr>
            <w:rStyle w:val="af1"/>
            <w:noProof/>
          </w:rPr>
          <w:t>7.2</w:t>
        </w:r>
        <w:r>
          <w:rPr>
            <w:rFonts w:cstheme="minorBidi"/>
            <w:smallCaps w:val="0"/>
            <w:noProof/>
            <w:sz w:val="21"/>
            <w:szCs w:val="24"/>
          </w:rPr>
          <w:tab/>
        </w:r>
        <w:r w:rsidRPr="00240520">
          <w:rPr>
            <w:rStyle w:val="af1"/>
            <w:noProof/>
          </w:rPr>
          <w:t>时间数据</w:t>
        </w:r>
        <w:r>
          <w:rPr>
            <w:noProof/>
            <w:webHidden/>
          </w:rPr>
          <w:tab/>
        </w:r>
        <w:r>
          <w:rPr>
            <w:noProof/>
            <w:webHidden/>
          </w:rPr>
          <w:fldChar w:fldCharType="begin"/>
        </w:r>
        <w:r>
          <w:rPr>
            <w:noProof/>
            <w:webHidden/>
          </w:rPr>
          <w:instrText xml:space="preserve"> PAGEREF _Toc57364028 \h </w:instrText>
        </w:r>
        <w:r>
          <w:rPr>
            <w:noProof/>
            <w:webHidden/>
          </w:rPr>
        </w:r>
        <w:r>
          <w:rPr>
            <w:noProof/>
            <w:webHidden/>
          </w:rPr>
          <w:fldChar w:fldCharType="separate"/>
        </w:r>
        <w:r>
          <w:rPr>
            <w:noProof/>
            <w:webHidden/>
          </w:rPr>
          <w:t>- 26 -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29" w:history="1">
        <w:r w:rsidRPr="00240520">
          <w:rPr>
            <w:rStyle w:val="af1"/>
            <w:noProof/>
          </w:rPr>
          <w:t>7.3</w:t>
        </w:r>
        <w:r>
          <w:rPr>
            <w:rFonts w:cstheme="minorBidi"/>
            <w:smallCaps w:val="0"/>
            <w:noProof/>
            <w:sz w:val="21"/>
            <w:szCs w:val="24"/>
          </w:rPr>
          <w:tab/>
        </w:r>
        <w:r w:rsidRPr="00240520">
          <w:rPr>
            <w:rStyle w:val="af1"/>
            <w:noProof/>
          </w:rPr>
          <w:t>核算数据</w:t>
        </w:r>
        <w:r>
          <w:rPr>
            <w:noProof/>
            <w:webHidden/>
          </w:rPr>
          <w:tab/>
        </w:r>
        <w:r>
          <w:rPr>
            <w:noProof/>
            <w:webHidden/>
          </w:rPr>
          <w:fldChar w:fldCharType="begin"/>
        </w:r>
        <w:r>
          <w:rPr>
            <w:noProof/>
            <w:webHidden/>
          </w:rPr>
          <w:instrText xml:space="preserve"> PAGEREF _Toc57364029 \h </w:instrText>
        </w:r>
        <w:r>
          <w:rPr>
            <w:noProof/>
            <w:webHidden/>
          </w:rPr>
        </w:r>
        <w:r>
          <w:rPr>
            <w:noProof/>
            <w:webHidden/>
          </w:rPr>
          <w:fldChar w:fldCharType="separate"/>
        </w:r>
        <w:r>
          <w:rPr>
            <w:noProof/>
            <w:webHidden/>
          </w:rPr>
          <w:t>- 27 -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30" w:history="1">
        <w:r w:rsidRPr="00240520">
          <w:rPr>
            <w:rStyle w:val="af1"/>
            <w:noProof/>
          </w:rPr>
          <w:t>7.4</w:t>
        </w:r>
        <w:r>
          <w:rPr>
            <w:rFonts w:cstheme="minorBidi"/>
            <w:smallCaps w:val="0"/>
            <w:noProof/>
            <w:sz w:val="21"/>
            <w:szCs w:val="24"/>
          </w:rPr>
          <w:tab/>
        </w:r>
        <w:r w:rsidRPr="00240520">
          <w:rPr>
            <w:rStyle w:val="af1"/>
            <w:noProof/>
          </w:rPr>
          <w:t>费用分配</w:t>
        </w:r>
        <w:r>
          <w:rPr>
            <w:noProof/>
            <w:webHidden/>
          </w:rPr>
          <w:tab/>
        </w:r>
        <w:r>
          <w:rPr>
            <w:noProof/>
            <w:webHidden/>
          </w:rPr>
          <w:fldChar w:fldCharType="begin"/>
        </w:r>
        <w:r>
          <w:rPr>
            <w:noProof/>
            <w:webHidden/>
          </w:rPr>
          <w:instrText xml:space="preserve"> PAGEREF _Toc57364030 \h </w:instrText>
        </w:r>
        <w:r>
          <w:rPr>
            <w:noProof/>
            <w:webHidden/>
          </w:rPr>
        </w:r>
        <w:r>
          <w:rPr>
            <w:noProof/>
            <w:webHidden/>
          </w:rPr>
          <w:fldChar w:fldCharType="separate"/>
        </w:r>
        <w:r>
          <w:rPr>
            <w:noProof/>
            <w:webHidden/>
          </w:rPr>
          <w:t>- 28 -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31" w:history="1">
        <w:r w:rsidRPr="00240520">
          <w:rPr>
            <w:rStyle w:val="af1"/>
            <w:noProof/>
          </w:rPr>
          <w:t>7.5</w:t>
        </w:r>
        <w:r>
          <w:rPr>
            <w:rFonts w:cstheme="minorBidi"/>
            <w:smallCaps w:val="0"/>
            <w:noProof/>
            <w:sz w:val="21"/>
            <w:szCs w:val="24"/>
          </w:rPr>
          <w:tab/>
        </w:r>
        <w:r w:rsidRPr="00240520">
          <w:rPr>
            <w:rStyle w:val="af1"/>
            <w:noProof/>
          </w:rPr>
          <w:t>经营核算</w:t>
        </w:r>
        <w:r>
          <w:rPr>
            <w:noProof/>
            <w:webHidden/>
          </w:rPr>
          <w:tab/>
        </w:r>
        <w:r>
          <w:rPr>
            <w:noProof/>
            <w:webHidden/>
          </w:rPr>
          <w:fldChar w:fldCharType="begin"/>
        </w:r>
        <w:r>
          <w:rPr>
            <w:noProof/>
            <w:webHidden/>
          </w:rPr>
          <w:instrText xml:space="preserve"> PAGEREF _Toc57364031 \h </w:instrText>
        </w:r>
        <w:r>
          <w:rPr>
            <w:noProof/>
            <w:webHidden/>
          </w:rPr>
        </w:r>
        <w:r>
          <w:rPr>
            <w:noProof/>
            <w:webHidden/>
          </w:rPr>
          <w:fldChar w:fldCharType="separate"/>
        </w:r>
        <w:r>
          <w:rPr>
            <w:noProof/>
            <w:webHidden/>
          </w:rPr>
          <w:t>- 29 -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32" w:history="1">
        <w:r w:rsidRPr="00240520">
          <w:rPr>
            <w:rStyle w:val="af1"/>
            <w:noProof/>
          </w:rPr>
          <w:t>7.6</w:t>
        </w:r>
        <w:r>
          <w:rPr>
            <w:rFonts w:cstheme="minorBidi"/>
            <w:smallCaps w:val="0"/>
            <w:noProof/>
            <w:sz w:val="21"/>
            <w:szCs w:val="24"/>
          </w:rPr>
          <w:tab/>
        </w:r>
        <w:r w:rsidRPr="00240520">
          <w:rPr>
            <w:rStyle w:val="af1"/>
            <w:noProof/>
          </w:rPr>
          <w:t>责任调整</w:t>
        </w:r>
        <w:r>
          <w:rPr>
            <w:noProof/>
            <w:webHidden/>
          </w:rPr>
          <w:tab/>
        </w:r>
        <w:r>
          <w:rPr>
            <w:noProof/>
            <w:webHidden/>
          </w:rPr>
          <w:fldChar w:fldCharType="begin"/>
        </w:r>
        <w:r>
          <w:rPr>
            <w:noProof/>
            <w:webHidden/>
          </w:rPr>
          <w:instrText xml:space="preserve"> PAGEREF _Toc57364032 \h </w:instrText>
        </w:r>
        <w:r>
          <w:rPr>
            <w:noProof/>
            <w:webHidden/>
          </w:rPr>
        </w:r>
        <w:r>
          <w:rPr>
            <w:noProof/>
            <w:webHidden/>
          </w:rPr>
          <w:fldChar w:fldCharType="separate"/>
        </w:r>
        <w:r>
          <w:rPr>
            <w:noProof/>
            <w:webHidden/>
          </w:rPr>
          <w:t>- 31 -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33" w:history="1">
        <w:r w:rsidRPr="00240520">
          <w:rPr>
            <w:rStyle w:val="af1"/>
            <w:noProof/>
          </w:rPr>
          <w:t>7.7</w:t>
        </w:r>
        <w:r>
          <w:rPr>
            <w:rFonts w:cstheme="minorBidi"/>
            <w:smallCaps w:val="0"/>
            <w:noProof/>
            <w:sz w:val="21"/>
            <w:szCs w:val="24"/>
          </w:rPr>
          <w:tab/>
        </w:r>
        <w:r w:rsidRPr="00240520">
          <w:rPr>
            <w:rStyle w:val="af1"/>
            <w:noProof/>
          </w:rPr>
          <w:t>期末关账</w:t>
        </w:r>
        <w:r>
          <w:rPr>
            <w:noProof/>
            <w:webHidden/>
          </w:rPr>
          <w:tab/>
        </w:r>
        <w:r>
          <w:rPr>
            <w:noProof/>
            <w:webHidden/>
          </w:rPr>
          <w:fldChar w:fldCharType="begin"/>
        </w:r>
        <w:r>
          <w:rPr>
            <w:noProof/>
            <w:webHidden/>
          </w:rPr>
          <w:instrText xml:space="preserve"> PAGEREF _Toc57364033 \h </w:instrText>
        </w:r>
        <w:r>
          <w:rPr>
            <w:noProof/>
            <w:webHidden/>
          </w:rPr>
        </w:r>
        <w:r>
          <w:rPr>
            <w:noProof/>
            <w:webHidden/>
          </w:rPr>
          <w:fldChar w:fldCharType="separate"/>
        </w:r>
        <w:r>
          <w:rPr>
            <w:noProof/>
            <w:webHidden/>
          </w:rPr>
          <w:t>- 31 -</w:t>
        </w:r>
        <w:r>
          <w:rPr>
            <w:noProof/>
            <w:webHidden/>
          </w:rPr>
          <w:fldChar w:fldCharType="end"/>
        </w:r>
      </w:hyperlink>
    </w:p>
    <w:p w:rsidR="001E04DB" w:rsidRDefault="001E04DB">
      <w:pPr>
        <w:pStyle w:val="TOC1"/>
        <w:tabs>
          <w:tab w:val="left" w:pos="420"/>
          <w:tab w:val="right" w:leader="dot" w:pos="8296"/>
        </w:tabs>
        <w:rPr>
          <w:rFonts w:cstheme="minorBidi"/>
          <w:b w:val="0"/>
          <w:bCs w:val="0"/>
          <w:caps w:val="0"/>
          <w:noProof/>
          <w:sz w:val="21"/>
          <w:szCs w:val="24"/>
        </w:rPr>
      </w:pPr>
      <w:hyperlink w:anchor="_Toc57364034" w:history="1">
        <w:r w:rsidRPr="00240520">
          <w:rPr>
            <w:rStyle w:val="af1"/>
            <w:noProof/>
          </w:rPr>
          <w:t>8</w:t>
        </w:r>
        <w:r>
          <w:rPr>
            <w:rFonts w:cstheme="minorBidi"/>
            <w:b w:val="0"/>
            <w:bCs w:val="0"/>
            <w:caps w:val="0"/>
            <w:noProof/>
            <w:sz w:val="21"/>
            <w:szCs w:val="24"/>
          </w:rPr>
          <w:tab/>
        </w:r>
        <w:r w:rsidRPr="00240520">
          <w:rPr>
            <w:rStyle w:val="af1"/>
            <w:noProof/>
          </w:rPr>
          <w:t>查询</w:t>
        </w:r>
        <w:r>
          <w:rPr>
            <w:noProof/>
            <w:webHidden/>
          </w:rPr>
          <w:tab/>
        </w:r>
        <w:r>
          <w:rPr>
            <w:noProof/>
            <w:webHidden/>
          </w:rPr>
          <w:fldChar w:fldCharType="begin"/>
        </w:r>
        <w:r>
          <w:rPr>
            <w:noProof/>
            <w:webHidden/>
          </w:rPr>
          <w:instrText xml:space="preserve"> PAGEREF _Toc57364034 \h </w:instrText>
        </w:r>
        <w:r>
          <w:rPr>
            <w:noProof/>
            <w:webHidden/>
          </w:rPr>
        </w:r>
        <w:r>
          <w:rPr>
            <w:noProof/>
            <w:webHidden/>
          </w:rPr>
          <w:fldChar w:fldCharType="separate"/>
        </w:r>
        <w:r>
          <w:rPr>
            <w:noProof/>
            <w:webHidden/>
          </w:rPr>
          <w:t>- 32 -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35" w:history="1">
        <w:r w:rsidRPr="00240520">
          <w:rPr>
            <w:rStyle w:val="af1"/>
            <w:noProof/>
          </w:rPr>
          <w:t>8.1</w:t>
        </w:r>
        <w:r>
          <w:rPr>
            <w:rFonts w:cstheme="minorBidi"/>
            <w:smallCaps w:val="0"/>
            <w:noProof/>
            <w:sz w:val="21"/>
            <w:szCs w:val="24"/>
          </w:rPr>
          <w:tab/>
        </w:r>
        <w:r w:rsidRPr="00240520">
          <w:rPr>
            <w:rStyle w:val="af1"/>
            <w:noProof/>
          </w:rPr>
          <w:t>业务数据查询</w:t>
        </w:r>
        <w:r>
          <w:rPr>
            <w:noProof/>
            <w:webHidden/>
          </w:rPr>
          <w:tab/>
        </w:r>
        <w:r>
          <w:rPr>
            <w:noProof/>
            <w:webHidden/>
          </w:rPr>
          <w:fldChar w:fldCharType="begin"/>
        </w:r>
        <w:r>
          <w:rPr>
            <w:noProof/>
            <w:webHidden/>
          </w:rPr>
          <w:instrText xml:space="preserve"> PAGEREF _Toc57364035 \h </w:instrText>
        </w:r>
        <w:r>
          <w:rPr>
            <w:noProof/>
            <w:webHidden/>
          </w:rPr>
        </w:r>
        <w:r>
          <w:rPr>
            <w:noProof/>
            <w:webHidden/>
          </w:rPr>
          <w:fldChar w:fldCharType="separate"/>
        </w:r>
        <w:r>
          <w:rPr>
            <w:noProof/>
            <w:webHidden/>
          </w:rPr>
          <w:t>- 32 -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36" w:history="1">
        <w:r w:rsidRPr="00240520">
          <w:rPr>
            <w:rStyle w:val="af1"/>
            <w:noProof/>
          </w:rPr>
          <w:t>8.2</w:t>
        </w:r>
        <w:r>
          <w:rPr>
            <w:rFonts w:cstheme="minorBidi"/>
            <w:smallCaps w:val="0"/>
            <w:noProof/>
            <w:sz w:val="21"/>
            <w:szCs w:val="24"/>
          </w:rPr>
          <w:tab/>
        </w:r>
        <w:r w:rsidRPr="00240520">
          <w:rPr>
            <w:rStyle w:val="af1"/>
            <w:noProof/>
          </w:rPr>
          <w:t>考核结果查询</w:t>
        </w:r>
        <w:r>
          <w:rPr>
            <w:noProof/>
            <w:webHidden/>
          </w:rPr>
          <w:tab/>
        </w:r>
        <w:r>
          <w:rPr>
            <w:noProof/>
            <w:webHidden/>
          </w:rPr>
          <w:fldChar w:fldCharType="begin"/>
        </w:r>
        <w:r>
          <w:rPr>
            <w:noProof/>
            <w:webHidden/>
          </w:rPr>
          <w:instrText xml:space="preserve"> PAGEREF _Toc57364036 \h </w:instrText>
        </w:r>
        <w:r>
          <w:rPr>
            <w:noProof/>
            <w:webHidden/>
          </w:rPr>
        </w:r>
        <w:r>
          <w:rPr>
            <w:noProof/>
            <w:webHidden/>
          </w:rPr>
          <w:fldChar w:fldCharType="separate"/>
        </w:r>
        <w:r>
          <w:rPr>
            <w:noProof/>
            <w:webHidden/>
          </w:rPr>
          <w:t>- 33 -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37" w:history="1">
        <w:r w:rsidRPr="00240520">
          <w:rPr>
            <w:rStyle w:val="af1"/>
            <w:noProof/>
          </w:rPr>
          <w:t>8.3</w:t>
        </w:r>
        <w:r>
          <w:rPr>
            <w:rFonts w:cstheme="minorBidi"/>
            <w:smallCaps w:val="0"/>
            <w:noProof/>
            <w:sz w:val="21"/>
            <w:szCs w:val="24"/>
          </w:rPr>
          <w:tab/>
        </w:r>
        <w:r w:rsidRPr="00240520">
          <w:rPr>
            <w:rStyle w:val="af1"/>
            <w:noProof/>
          </w:rPr>
          <w:t>经营台账查询</w:t>
        </w:r>
        <w:r>
          <w:rPr>
            <w:noProof/>
            <w:webHidden/>
          </w:rPr>
          <w:tab/>
        </w:r>
        <w:r>
          <w:rPr>
            <w:noProof/>
            <w:webHidden/>
          </w:rPr>
          <w:fldChar w:fldCharType="begin"/>
        </w:r>
        <w:r>
          <w:rPr>
            <w:noProof/>
            <w:webHidden/>
          </w:rPr>
          <w:instrText xml:space="preserve"> PAGEREF _Toc57364037 \h </w:instrText>
        </w:r>
        <w:r>
          <w:rPr>
            <w:noProof/>
            <w:webHidden/>
          </w:rPr>
        </w:r>
        <w:r>
          <w:rPr>
            <w:noProof/>
            <w:webHidden/>
          </w:rPr>
          <w:fldChar w:fldCharType="separate"/>
        </w:r>
        <w:r>
          <w:rPr>
            <w:noProof/>
            <w:webHidden/>
          </w:rPr>
          <w:t>- 33 -</w:t>
        </w:r>
        <w:r>
          <w:rPr>
            <w:noProof/>
            <w:webHidden/>
          </w:rPr>
          <w:fldChar w:fldCharType="end"/>
        </w:r>
      </w:hyperlink>
    </w:p>
    <w:p w:rsidR="001E04DB" w:rsidRDefault="001E04DB">
      <w:pPr>
        <w:pStyle w:val="TOC1"/>
        <w:tabs>
          <w:tab w:val="left" w:pos="420"/>
          <w:tab w:val="right" w:leader="dot" w:pos="8296"/>
        </w:tabs>
        <w:rPr>
          <w:rFonts w:cstheme="minorBidi"/>
          <w:b w:val="0"/>
          <w:bCs w:val="0"/>
          <w:caps w:val="0"/>
          <w:noProof/>
          <w:sz w:val="21"/>
          <w:szCs w:val="24"/>
        </w:rPr>
      </w:pPr>
      <w:hyperlink w:anchor="_Toc57364038" w:history="1">
        <w:r w:rsidRPr="00240520">
          <w:rPr>
            <w:rStyle w:val="af1"/>
            <w:noProof/>
          </w:rPr>
          <w:t>9</w:t>
        </w:r>
        <w:r>
          <w:rPr>
            <w:rFonts w:cstheme="minorBidi"/>
            <w:b w:val="0"/>
            <w:bCs w:val="0"/>
            <w:caps w:val="0"/>
            <w:noProof/>
            <w:sz w:val="21"/>
            <w:szCs w:val="24"/>
          </w:rPr>
          <w:tab/>
        </w:r>
        <w:r w:rsidRPr="00240520">
          <w:rPr>
            <w:rStyle w:val="af1"/>
            <w:noProof/>
          </w:rPr>
          <w:t>报表</w:t>
        </w:r>
        <w:r>
          <w:rPr>
            <w:noProof/>
            <w:webHidden/>
          </w:rPr>
          <w:tab/>
        </w:r>
        <w:r>
          <w:rPr>
            <w:noProof/>
            <w:webHidden/>
          </w:rPr>
          <w:fldChar w:fldCharType="begin"/>
        </w:r>
        <w:r>
          <w:rPr>
            <w:noProof/>
            <w:webHidden/>
          </w:rPr>
          <w:instrText xml:space="preserve"> PAGEREF _Toc57364038 \h </w:instrText>
        </w:r>
        <w:r>
          <w:rPr>
            <w:noProof/>
            <w:webHidden/>
          </w:rPr>
        </w:r>
        <w:r>
          <w:rPr>
            <w:noProof/>
            <w:webHidden/>
          </w:rPr>
          <w:fldChar w:fldCharType="separate"/>
        </w:r>
        <w:r>
          <w:rPr>
            <w:noProof/>
            <w:webHidden/>
          </w:rPr>
          <w:t>- 34 -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39" w:history="1">
        <w:r w:rsidRPr="00240520">
          <w:rPr>
            <w:rStyle w:val="af1"/>
            <w:noProof/>
          </w:rPr>
          <w:t>9.1</w:t>
        </w:r>
        <w:r>
          <w:rPr>
            <w:rFonts w:cstheme="minorBidi"/>
            <w:smallCaps w:val="0"/>
            <w:noProof/>
            <w:sz w:val="21"/>
            <w:szCs w:val="24"/>
          </w:rPr>
          <w:tab/>
        </w:r>
        <w:r w:rsidRPr="00240520">
          <w:rPr>
            <w:rStyle w:val="af1"/>
            <w:noProof/>
          </w:rPr>
          <w:t>职能式损益表</w:t>
        </w:r>
        <w:r>
          <w:rPr>
            <w:noProof/>
            <w:webHidden/>
          </w:rPr>
          <w:tab/>
        </w:r>
        <w:r>
          <w:rPr>
            <w:noProof/>
            <w:webHidden/>
          </w:rPr>
          <w:fldChar w:fldCharType="begin"/>
        </w:r>
        <w:r>
          <w:rPr>
            <w:noProof/>
            <w:webHidden/>
          </w:rPr>
          <w:instrText xml:space="preserve"> PAGEREF _Toc57364039 \h </w:instrText>
        </w:r>
        <w:r>
          <w:rPr>
            <w:noProof/>
            <w:webHidden/>
          </w:rPr>
        </w:r>
        <w:r>
          <w:rPr>
            <w:noProof/>
            <w:webHidden/>
          </w:rPr>
          <w:fldChar w:fldCharType="separate"/>
        </w:r>
        <w:r>
          <w:rPr>
            <w:noProof/>
            <w:webHidden/>
          </w:rPr>
          <w:t>- 34 -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40" w:history="1">
        <w:r w:rsidRPr="00240520">
          <w:rPr>
            <w:rStyle w:val="af1"/>
            <w:noProof/>
          </w:rPr>
          <w:t>9.2</w:t>
        </w:r>
        <w:r>
          <w:rPr>
            <w:rFonts w:cstheme="minorBidi"/>
            <w:smallCaps w:val="0"/>
            <w:noProof/>
            <w:sz w:val="21"/>
            <w:szCs w:val="24"/>
          </w:rPr>
          <w:tab/>
        </w:r>
        <w:r w:rsidRPr="00240520">
          <w:rPr>
            <w:rStyle w:val="af1"/>
            <w:noProof/>
          </w:rPr>
          <w:t>损益趋势分析</w:t>
        </w:r>
        <w:r>
          <w:rPr>
            <w:noProof/>
            <w:webHidden/>
          </w:rPr>
          <w:tab/>
        </w:r>
        <w:r>
          <w:rPr>
            <w:noProof/>
            <w:webHidden/>
          </w:rPr>
          <w:fldChar w:fldCharType="begin"/>
        </w:r>
        <w:r>
          <w:rPr>
            <w:noProof/>
            <w:webHidden/>
          </w:rPr>
          <w:instrText xml:space="preserve"> PAGEREF _Toc57364040 \h </w:instrText>
        </w:r>
        <w:r>
          <w:rPr>
            <w:noProof/>
            <w:webHidden/>
          </w:rPr>
        </w:r>
        <w:r>
          <w:rPr>
            <w:noProof/>
            <w:webHidden/>
          </w:rPr>
          <w:fldChar w:fldCharType="separate"/>
        </w:r>
        <w:r>
          <w:rPr>
            <w:noProof/>
            <w:webHidden/>
          </w:rPr>
          <w:t>- 35 -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41" w:history="1">
        <w:r w:rsidRPr="00240520">
          <w:rPr>
            <w:rStyle w:val="af1"/>
            <w:noProof/>
          </w:rPr>
          <w:t>9.3</w:t>
        </w:r>
        <w:r>
          <w:rPr>
            <w:rFonts w:cstheme="minorBidi"/>
            <w:smallCaps w:val="0"/>
            <w:noProof/>
            <w:sz w:val="21"/>
            <w:szCs w:val="24"/>
          </w:rPr>
          <w:tab/>
        </w:r>
        <w:r w:rsidRPr="00240520">
          <w:rPr>
            <w:rStyle w:val="af1"/>
            <w:noProof/>
          </w:rPr>
          <w:t>损益横比</w:t>
        </w:r>
        <w:r>
          <w:rPr>
            <w:noProof/>
            <w:webHidden/>
          </w:rPr>
          <w:tab/>
        </w:r>
        <w:r>
          <w:rPr>
            <w:noProof/>
            <w:webHidden/>
          </w:rPr>
          <w:fldChar w:fldCharType="begin"/>
        </w:r>
        <w:r>
          <w:rPr>
            <w:noProof/>
            <w:webHidden/>
          </w:rPr>
          <w:instrText xml:space="preserve"> PAGEREF _Toc57364041 \h </w:instrText>
        </w:r>
        <w:r>
          <w:rPr>
            <w:noProof/>
            <w:webHidden/>
          </w:rPr>
        </w:r>
        <w:r>
          <w:rPr>
            <w:noProof/>
            <w:webHidden/>
          </w:rPr>
          <w:fldChar w:fldCharType="separate"/>
        </w:r>
        <w:r>
          <w:rPr>
            <w:noProof/>
            <w:webHidden/>
          </w:rPr>
          <w:t>- 36 -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42" w:history="1">
        <w:r w:rsidRPr="00240520">
          <w:rPr>
            <w:rStyle w:val="af1"/>
            <w:noProof/>
          </w:rPr>
          <w:t>9.4</w:t>
        </w:r>
        <w:r>
          <w:rPr>
            <w:rFonts w:cstheme="minorBidi"/>
            <w:smallCaps w:val="0"/>
            <w:noProof/>
            <w:sz w:val="21"/>
            <w:szCs w:val="24"/>
          </w:rPr>
          <w:tab/>
        </w:r>
        <w:r w:rsidRPr="00240520">
          <w:rPr>
            <w:rStyle w:val="af1"/>
            <w:noProof/>
          </w:rPr>
          <w:t>经营趋势分析</w:t>
        </w:r>
        <w:r>
          <w:rPr>
            <w:noProof/>
            <w:webHidden/>
          </w:rPr>
          <w:tab/>
        </w:r>
        <w:r>
          <w:rPr>
            <w:noProof/>
            <w:webHidden/>
          </w:rPr>
          <w:fldChar w:fldCharType="begin"/>
        </w:r>
        <w:r>
          <w:rPr>
            <w:noProof/>
            <w:webHidden/>
          </w:rPr>
          <w:instrText xml:space="preserve"> PAGEREF _Toc57364042 \h </w:instrText>
        </w:r>
        <w:r>
          <w:rPr>
            <w:noProof/>
            <w:webHidden/>
          </w:rPr>
        </w:r>
        <w:r>
          <w:rPr>
            <w:noProof/>
            <w:webHidden/>
          </w:rPr>
          <w:fldChar w:fldCharType="separate"/>
        </w:r>
        <w:r>
          <w:rPr>
            <w:noProof/>
            <w:webHidden/>
          </w:rPr>
          <w:t>- 36 -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43" w:history="1">
        <w:r w:rsidRPr="00240520">
          <w:rPr>
            <w:rStyle w:val="af1"/>
            <w:noProof/>
          </w:rPr>
          <w:t>9.5</w:t>
        </w:r>
        <w:r>
          <w:rPr>
            <w:rFonts w:cstheme="minorBidi"/>
            <w:smallCaps w:val="0"/>
            <w:noProof/>
            <w:sz w:val="21"/>
            <w:szCs w:val="24"/>
          </w:rPr>
          <w:tab/>
        </w:r>
        <w:r w:rsidRPr="00240520">
          <w:rPr>
            <w:rStyle w:val="af1"/>
            <w:noProof/>
          </w:rPr>
          <w:t>阿米巴比较分析</w:t>
        </w:r>
        <w:r>
          <w:rPr>
            <w:noProof/>
            <w:webHidden/>
          </w:rPr>
          <w:tab/>
        </w:r>
        <w:r>
          <w:rPr>
            <w:noProof/>
            <w:webHidden/>
          </w:rPr>
          <w:fldChar w:fldCharType="begin"/>
        </w:r>
        <w:r>
          <w:rPr>
            <w:noProof/>
            <w:webHidden/>
          </w:rPr>
          <w:instrText xml:space="preserve"> PAGEREF _Toc57364043 \h </w:instrText>
        </w:r>
        <w:r>
          <w:rPr>
            <w:noProof/>
            <w:webHidden/>
          </w:rPr>
        </w:r>
        <w:r>
          <w:rPr>
            <w:noProof/>
            <w:webHidden/>
          </w:rPr>
          <w:fldChar w:fldCharType="separate"/>
        </w:r>
        <w:r>
          <w:rPr>
            <w:noProof/>
            <w:webHidden/>
          </w:rPr>
          <w:t>- 37 -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44" w:history="1">
        <w:r w:rsidRPr="00240520">
          <w:rPr>
            <w:rStyle w:val="af1"/>
            <w:noProof/>
          </w:rPr>
          <w:t>9.6</w:t>
        </w:r>
        <w:r>
          <w:rPr>
            <w:rFonts w:cstheme="minorBidi"/>
            <w:smallCaps w:val="0"/>
            <w:noProof/>
            <w:sz w:val="21"/>
            <w:szCs w:val="24"/>
          </w:rPr>
          <w:tab/>
        </w:r>
        <w:r w:rsidRPr="00240520">
          <w:rPr>
            <w:rStyle w:val="af1"/>
            <w:noProof/>
          </w:rPr>
          <w:t>阿米巴类比分析</w:t>
        </w:r>
        <w:r>
          <w:rPr>
            <w:noProof/>
            <w:webHidden/>
          </w:rPr>
          <w:tab/>
        </w:r>
        <w:r>
          <w:rPr>
            <w:noProof/>
            <w:webHidden/>
          </w:rPr>
          <w:fldChar w:fldCharType="begin"/>
        </w:r>
        <w:r>
          <w:rPr>
            <w:noProof/>
            <w:webHidden/>
          </w:rPr>
          <w:instrText xml:space="preserve"> PAGEREF _Toc57364044 \h </w:instrText>
        </w:r>
        <w:r>
          <w:rPr>
            <w:noProof/>
            <w:webHidden/>
          </w:rPr>
        </w:r>
        <w:r>
          <w:rPr>
            <w:noProof/>
            <w:webHidden/>
          </w:rPr>
          <w:fldChar w:fldCharType="separate"/>
        </w:r>
        <w:r>
          <w:rPr>
            <w:noProof/>
            <w:webHidden/>
          </w:rPr>
          <w:t>- 37 -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45" w:history="1">
        <w:r w:rsidRPr="00240520">
          <w:rPr>
            <w:rStyle w:val="af1"/>
            <w:noProof/>
          </w:rPr>
          <w:t>9.7</w:t>
        </w:r>
        <w:r>
          <w:rPr>
            <w:rFonts w:cstheme="minorBidi"/>
            <w:smallCaps w:val="0"/>
            <w:noProof/>
            <w:sz w:val="21"/>
            <w:szCs w:val="24"/>
          </w:rPr>
          <w:tab/>
        </w:r>
        <w:r w:rsidRPr="00240520">
          <w:rPr>
            <w:rStyle w:val="af1"/>
            <w:noProof/>
          </w:rPr>
          <w:t>阿米巴经营排名</w:t>
        </w:r>
        <w:r>
          <w:rPr>
            <w:noProof/>
            <w:webHidden/>
          </w:rPr>
          <w:tab/>
        </w:r>
        <w:r>
          <w:rPr>
            <w:noProof/>
            <w:webHidden/>
          </w:rPr>
          <w:fldChar w:fldCharType="begin"/>
        </w:r>
        <w:r>
          <w:rPr>
            <w:noProof/>
            <w:webHidden/>
          </w:rPr>
          <w:instrText xml:space="preserve"> PAGEREF _Toc57364045 \h </w:instrText>
        </w:r>
        <w:r>
          <w:rPr>
            <w:noProof/>
            <w:webHidden/>
          </w:rPr>
        </w:r>
        <w:r>
          <w:rPr>
            <w:noProof/>
            <w:webHidden/>
          </w:rPr>
          <w:fldChar w:fldCharType="separate"/>
        </w:r>
        <w:r>
          <w:rPr>
            <w:noProof/>
            <w:webHidden/>
          </w:rPr>
          <w:t>- 38 -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46" w:history="1">
        <w:r w:rsidRPr="00240520">
          <w:rPr>
            <w:rStyle w:val="af1"/>
            <w:noProof/>
          </w:rPr>
          <w:t>9.8</w:t>
        </w:r>
        <w:r>
          <w:rPr>
            <w:rFonts w:cstheme="minorBidi"/>
            <w:smallCaps w:val="0"/>
            <w:noProof/>
            <w:sz w:val="21"/>
            <w:szCs w:val="24"/>
          </w:rPr>
          <w:tab/>
        </w:r>
        <w:r w:rsidRPr="00240520">
          <w:rPr>
            <w:rStyle w:val="af1"/>
            <w:noProof/>
          </w:rPr>
          <w:t>目标达成趋势（阿米巴目标达成趋势分析）</w:t>
        </w:r>
        <w:r>
          <w:rPr>
            <w:noProof/>
            <w:webHidden/>
          </w:rPr>
          <w:tab/>
        </w:r>
        <w:r>
          <w:rPr>
            <w:noProof/>
            <w:webHidden/>
          </w:rPr>
          <w:fldChar w:fldCharType="begin"/>
        </w:r>
        <w:r>
          <w:rPr>
            <w:noProof/>
            <w:webHidden/>
          </w:rPr>
          <w:instrText xml:space="preserve"> PAGEREF _Toc57364046 \h </w:instrText>
        </w:r>
        <w:r>
          <w:rPr>
            <w:noProof/>
            <w:webHidden/>
          </w:rPr>
        </w:r>
        <w:r>
          <w:rPr>
            <w:noProof/>
            <w:webHidden/>
          </w:rPr>
          <w:fldChar w:fldCharType="separate"/>
        </w:r>
        <w:r>
          <w:rPr>
            <w:noProof/>
            <w:webHidden/>
          </w:rPr>
          <w:t>- 38 -</w:t>
        </w:r>
        <w:r>
          <w:rPr>
            <w:noProof/>
            <w:webHidden/>
          </w:rPr>
          <w:fldChar w:fldCharType="end"/>
        </w:r>
      </w:hyperlink>
    </w:p>
    <w:p w:rsidR="001E04DB" w:rsidRDefault="001E04DB">
      <w:pPr>
        <w:pStyle w:val="TOC2"/>
        <w:tabs>
          <w:tab w:val="left" w:pos="840"/>
          <w:tab w:val="right" w:leader="dot" w:pos="8296"/>
        </w:tabs>
        <w:rPr>
          <w:rFonts w:cstheme="minorBidi"/>
          <w:smallCaps w:val="0"/>
          <w:noProof/>
          <w:sz w:val="21"/>
          <w:szCs w:val="24"/>
        </w:rPr>
      </w:pPr>
      <w:hyperlink w:anchor="_Toc57364047" w:history="1">
        <w:r w:rsidRPr="00240520">
          <w:rPr>
            <w:rStyle w:val="af1"/>
            <w:noProof/>
          </w:rPr>
          <w:t>9.9</w:t>
        </w:r>
        <w:r>
          <w:rPr>
            <w:rFonts w:cstheme="minorBidi"/>
            <w:smallCaps w:val="0"/>
            <w:noProof/>
            <w:sz w:val="21"/>
            <w:szCs w:val="24"/>
          </w:rPr>
          <w:tab/>
        </w:r>
        <w:r w:rsidRPr="00240520">
          <w:rPr>
            <w:rStyle w:val="af1"/>
            <w:noProof/>
          </w:rPr>
          <w:t>目标达成分析（阿米巴目标达成比较分析）</w:t>
        </w:r>
        <w:r>
          <w:rPr>
            <w:noProof/>
            <w:webHidden/>
          </w:rPr>
          <w:tab/>
        </w:r>
        <w:r>
          <w:rPr>
            <w:noProof/>
            <w:webHidden/>
          </w:rPr>
          <w:fldChar w:fldCharType="begin"/>
        </w:r>
        <w:r>
          <w:rPr>
            <w:noProof/>
            <w:webHidden/>
          </w:rPr>
          <w:instrText xml:space="preserve"> PAGEREF _Toc57364047 \h </w:instrText>
        </w:r>
        <w:r>
          <w:rPr>
            <w:noProof/>
            <w:webHidden/>
          </w:rPr>
        </w:r>
        <w:r>
          <w:rPr>
            <w:noProof/>
            <w:webHidden/>
          </w:rPr>
          <w:fldChar w:fldCharType="separate"/>
        </w:r>
        <w:r>
          <w:rPr>
            <w:noProof/>
            <w:webHidden/>
          </w:rPr>
          <w:t>- 39 -</w:t>
        </w:r>
        <w:r>
          <w:rPr>
            <w:noProof/>
            <w:webHidden/>
          </w:rPr>
          <w:fldChar w:fldCharType="end"/>
        </w:r>
      </w:hyperlink>
    </w:p>
    <w:p w:rsidR="00F50B0D" w:rsidRDefault="00E73A23">
      <w:r>
        <w:fldChar w:fldCharType="end"/>
      </w:r>
    </w:p>
    <w:p w:rsidR="00F50B0D" w:rsidRDefault="00F50B0D"/>
    <w:p w:rsidR="00F50B0D" w:rsidRDefault="00F50B0D">
      <w:pPr>
        <w:pStyle w:val="1"/>
        <w:sectPr w:rsidR="00F50B0D">
          <w:pgSz w:w="11906" w:h="16838"/>
          <w:pgMar w:top="1440" w:right="1800" w:bottom="1440" w:left="1800" w:header="851" w:footer="992" w:gutter="0"/>
          <w:pgNumType w:fmt="numberInDash" w:start="1"/>
          <w:cols w:space="425"/>
          <w:docGrid w:type="lines" w:linePitch="312"/>
        </w:sectPr>
      </w:pPr>
      <w:bookmarkStart w:id="5" w:name="_Toc498892336"/>
      <w:bookmarkStart w:id="6" w:name="_Toc499129889"/>
      <w:bookmarkStart w:id="7" w:name="_Toc499129404"/>
    </w:p>
    <w:p w:rsidR="00F50B0D" w:rsidRDefault="00E73A23">
      <w:pPr>
        <w:pStyle w:val="1"/>
      </w:pPr>
      <w:bookmarkStart w:id="8" w:name="_Toc57364004"/>
      <w:r>
        <w:rPr>
          <w:rFonts w:hint="eastAsia"/>
        </w:rPr>
        <w:lastRenderedPageBreak/>
        <w:t>产品概述</w:t>
      </w:r>
      <w:bookmarkEnd w:id="5"/>
      <w:bookmarkEnd w:id="6"/>
      <w:bookmarkEnd w:id="7"/>
      <w:bookmarkEnd w:id="8"/>
    </w:p>
    <w:p w:rsidR="00F50B0D" w:rsidRDefault="00E73A23">
      <w:pPr>
        <w:ind w:firstLineChars="202" w:firstLine="424"/>
        <w:rPr>
          <w:rFonts w:asciiTheme="minorEastAsia" w:hAnsiTheme="minorEastAsia"/>
          <w:szCs w:val="21"/>
          <w:lang w:val="zh-CN"/>
        </w:rPr>
      </w:pPr>
      <w:r>
        <w:rPr>
          <w:rFonts w:asciiTheme="minorEastAsia" w:hAnsiTheme="minorEastAsia" w:hint="eastAsia"/>
          <w:szCs w:val="21"/>
          <w:lang w:val="zh-CN"/>
        </w:rPr>
        <w:t>按阿</w:t>
      </w:r>
      <w:r>
        <w:rPr>
          <w:rFonts w:asciiTheme="minorEastAsia" w:hAnsiTheme="minorEastAsia"/>
          <w:szCs w:val="21"/>
          <w:lang w:val="zh-CN"/>
        </w:rPr>
        <w:t>米巴经营</w:t>
      </w:r>
      <w:r>
        <w:rPr>
          <w:rFonts w:asciiTheme="minorEastAsia" w:hAnsiTheme="minorEastAsia" w:hint="eastAsia"/>
          <w:szCs w:val="21"/>
          <w:lang w:val="zh-CN"/>
        </w:rPr>
        <w:t>模式</w:t>
      </w:r>
      <w:r>
        <w:rPr>
          <w:rFonts w:asciiTheme="minorEastAsia" w:hAnsiTheme="minorEastAsia"/>
          <w:szCs w:val="21"/>
          <w:lang w:val="zh-CN"/>
        </w:rPr>
        <w:t>经营的企业，</w:t>
      </w:r>
      <w:r>
        <w:rPr>
          <w:rFonts w:asciiTheme="minorEastAsia" w:hAnsiTheme="minorEastAsia" w:hint="eastAsia"/>
          <w:szCs w:val="21"/>
          <w:lang w:val="zh-CN"/>
        </w:rPr>
        <w:t>必须基于</w:t>
      </w:r>
      <w:r>
        <w:rPr>
          <w:rFonts w:asciiTheme="minorEastAsia" w:hAnsiTheme="minorEastAsia"/>
          <w:szCs w:val="21"/>
          <w:lang w:val="zh-CN"/>
        </w:rPr>
        <w:t>阿米</w:t>
      </w:r>
      <w:r>
        <w:rPr>
          <w:rFonts w:asciiTheme="minorEastAsia" w:hAnsiTheme="minorEastAsia" w:hint="eastAsia"/>
          <w:szCs w:val="21"/>
          <w:lang w:val="zh-CN"/>
        </w:rPr>
        <w:t>巴</w:t>
      </w:r>
      <w:r>
        <w:rPr>
          <w:rFonts w:asciiTheme="minorEastAsia" w:hAnsiTheme="minorEastAsia"/>
          <w:szCs w:val="21"/>
          <w:lang w:val="zh-CN"/>
        </w:rPr>
        <w:t>经营会计原理进行</w:t>
      </w:r>
      <w:r>
        <w:rPr>
          <w:rFonts w:asciiTheme="minorEastAsia" w:hAnsiTheme="minorEastAsia" w:hint="eastAsia"/>
          <w:szCs w:val="21"/>
          <w:lang w:val="zh-CN"/>
        </w:rPr>
        <w:t>阿</w:t>
      </w:r>
      <w:r>
        <w:rPr>
          <w:rFonts w:asciiTheme="minorEastAsia" w:hAnsiTheme="minorEastAsia"/>
          <w:szCs w:val="21"/>
          <w:lang w:val="zh-CN"/>
        </w:rPr>
        <w:t>米巴经营核算，</w:t>
      </w:r>
      <w:r>
        <w:rPr>
          <w:rFonts w:asciiTheme="minorEastAsia" w:hAnsiTheme="minorEastAsia" w:hint="eastAsia"/>
          <w:szCs w:val="21"/>
          <w:lang w:val="zh-CN"/>
        </w:rPr>
        <w:t>本</w:t>
      </w:r>
      <w:r>
        <w:rPr>
          <w:rFonts w:asciiTheme="minorEastAsia" w:hAnsiTheme="minorEastAsia"/>
          <w:szCs w:val="21"/>
          <w:lang w:val="zh-CN"/>
        </w:rPr>
        <w:t>软件产品</w:t>
      </w:r>
      <w:r>
        <w:rPr>
          <w:rFonts w:asciiTheme="minorEastAsia" w:hAnsiTheme="minorEastAsia" w:hint="eastAsia"/>
          <w:szCs w:val="21"/>
          <w:lang w:val="zh-CN"/>
        </w:rPr>
        <w:t>就</w:t>
      </w:r>
      <w:r>
        <w:rPr>
          <w:rFonts w:asciiTheme="minorEastAsia" w:hAnsiTheme="minorEastAsia"/>
          <w:szCs w:val="21"/>
          <w:lang w:val="zh-CN"/>
        </w:rPr>
        <w:t>是为企业阿米巴核算提供的专门化工具，</w:t>
      </w:r>
      <w:r>
        <w:rPr>
          <w:rFonts w:asciiTheme="minorEastAsia" w:hAnsiTheme="minorEastAsia" w:hint="eastAsia"/>
          <w:szCs w:val="21"/>
          <w:lang w:val="zh-CN"/>
        </w:rPr>
        <w:t>其中包括</w:t>
      </w:r>
      <w:r>
        <w:rPr>
          <w:rFonts w:asciiTheme="minorEastAsia" w:hAnsiTheme="minorEastAsia"/>
          <w:szCs w:val="21"/>
          <w:lang w:val="zh-CN"/>
        </w:rPr>
        <w:t>阿米巴组织</w:t>
      </w:r>
      <w:r>
        <w:rPr>
          <w:rFonts w:asciiTheme="minorEastAsia" w:hAnsiTheme="minorEastAsia" w:hint="eastAsia"/>
          <w:szCs w:val="21"/>
          <w:lang w:val="zh-CN"/>
        </w:rPr>
        <w:t>架构</w:t>
      </w:r>
      <w:r>
        <w:rPr>
          <w:rFonts w:asciiTheme="minorEastAsia" w:hAnsiTheme="minorEastAsia"/>
          <w:szCs w:val="21"/>
          <w:lang w:val="zh-CN"/>
        </w:rPr>
        <w:t>搭建、阿米巴经营建模和</w:t>
      </w:r>
      <w:r>
        <w:rPr>
          <w:rFonts w:asciiTheme="minorEastAsia" w:hAnsiTheme="minorEastAsia" w:hint="eastAsia"/>
          <w:szCs w:val="21"/>
          <w:lang w:val="zh-CN"/>
        </w:rPr>
        <w:t>阿</w:t>
      </w:r>
      <w:r>
        <w:rPr>
          <w:rFonts w:asciiTheme="minorEastAsia" w:hAnsiTheme="minorEastAsia"/>
          <w:szCs w:val="21"/>
          <w:lang w:val="zh-CN"/>
        </w:rPr>
        <w:t>米巴经营核算，最终</w:t>
      </w:r>
      <w:r>
        <w:rPr>
          <w:rFonts w:asciiTheme="minorEastAsia" w:hAnsiTheme="minorEastAsia" w:hint="eastAsia"/>
          <w:szCs w:val="21"/>
          <w:lang w:val="zh-CN"/>
        </w:rPr>
        <w:t>形成</w:t>
      </w:r>
      <w:r>
        <w:rPr>
          <w:rFonts w:asciiTheme="minorEastAsia" w:hAnsiTheme="minorEastAsia"/>
          <w:szCs w:val="21"/>
          <w:lang w:val="zh-CN"/>
        </w:rPr>
        <w:t>核算成果</w:t>
      </w:r>
      <w:r>
        <w:rPr>
          <w:rFonts w:asciiTheme="minorEastAsia" w:hAnsiTheme="minorEastAsia" w:hint="eastAsia"/>
          <w:szCs w:val="21"/>
          <w:lang w:val="zh-CN"/>
        </w:rPr>
        <w:t>，</w:t>
      </w:r>
      <w:r>
        <w:rPr>
          <w:rFonts w:asciiTheme="minorEastAsia" w:hAnsiTheme="minorEastAsia"/>
          <w:szCs w:val="21"/>
          <w:lang w:val="zh-CN"/>
        </w:rPr>
        <w:t>并进行分析和展示。</w:t>
      </w:r>
    </w:p>
    <w:p w:rsidR="00F50B0D" w:rsidRDefault="00E73A23">
      <w:pPr>
        <w:ind w:firstLineChars="202" w:firstLine="424"/>
      </w:pPr>
      <w:r>
        <w:rPr>
          <w:rFonts w:asciiTheme="minorEastAsia" w:hAnsiTheme="minorEastAsia" w:hint="eastAsia"/>
          <w:szCs w:val="21"/>
          <w:lang w:val="zh-CN"/>
        </w:rPr>
        <w:t>阿</w:t>
      </w:r>
      <w:r>
        <w:rPr>
          <w:rFonts w:asciiTheme="minorEastAsia" w:hAnsiTheme="minorEastAsia"/>
          <w:szCs w:val="21"/>
          <w:lang w:val="zh-CN"/>
        </w:rPr>
        <w:t>米巴</w:t>
      </w:r>
      <w:r>
        <w:rPr>
          <w:rFonts w:asciiTheme="minorEastAsia" w:hAnsiTheme="minorEastAsia" w:hint="eastAsia"/>
          <w:szCs w:val="21"/>
          <w:lang w:val="zh-CN"/>
        </w:rPr>
        <w:t>经营</w:t>
      </w:r>
      <w:r>
        <w:rPr>
          <w:rFonts w:asciiTheme="minorEastAsia" w:hAnsiTheme="minorEastAsia"/>
          <w:szCs w:val="21"/>
          <w:lang w:val="zh-CN"/>
        </w:rPr>
        <w:t>核算软件是阿米巴</w:t>
      </w:r>
      <w:r>
        <w:rPr>
          <w:rFonts w:asciiTheme="minorEastAsia" w:hAnsiTheme="minorEastAsia" w:hint="eastAsia"/>
          <w:szCs w:val="21"/>
          <w:lang w:val="zh-CN"/>
        </w:rPr>
        <w:t>商业</w:t>
      </w:r>
      <w:r>
        <w:rPr>
          <w:rFonts w:asciiTheme="minorEastAsia" w:hAnsiTheme="minorEastAsia"/>
          <w:szCs w:val="21"/>
          <w:lang w:val="zh-CN"/>
        </w:rPr>
        <w:t>套件</w:t>
      </w:r>
      <w:r>
        <w:rPr>
          <w:rFonts w:asciiTheme="minorEastAsia" w:hAnsiTheme="minorEastAsia" w:hint="eastAsia"/>
          <w:szCs w:val="21"/>
          <w:lang w:val="zh-CN"/>
        </w:rPr>
        <w:t>提供</w:t>
      </w:r>
      <w:r>
        <w:rPr>
          <w:rFonts w:asciiTheme="minorEastAsia" w:hAnsiTheme="minorEastAsia"/>
          <w:szCs w:val="21"/>
          <w:lang w:val="zh-CN"/>
        </w:rPr>
        <w:t>的应用软件之一。</w:t>
      </w:r>
      <w:r>
        <w:rPr>
          <w:rFonts w:asciiTheme="minorEastAsia" w:hAnsiTheme="minorEastAsia" w:hint="eastAsia"/>
          <w:szCs w:val="21"/>
          <w:lang w:val="zh-CN"/>
        </w:rPr>
        <w:t>运行</w:t>
      </w:r>
      <w:r>
        <w:rPr>
          <w:rFonts w:asciiTheme="minorEastAsia" w:hAnsiTheme="minorEastAsia"/>
          <w:szCs w:val="21"/>
          <w:lang w:val="zh-CN"/>
        </w:rPr>
        <w:t>在阿米巴经营平台之上的，由阿米巴经营平台提供</w:t>
      </w:r>
      <w:r>
        <w:rPr>
          <w:rFonts w:asciiTheme="minorEastAsia" w:hAnsiTheme="minorEastAsia" w:hint="eastAsia"/>
          <w:szCs w:val="21"/>
          <w:lang w:val="zh-CN"/>
        </w:rPr>
        <w:t>环境</w:t>
      </w:r>
      <w:r>
        <w:rPr>
          <w:rFonts w:asciiTheme="minorEastAsia" w:hAnsiTheme="minorEastAsia"/>
          <w:szCs w:val="21"/>
          <w:lang w:val="zh-CN"/>
        </w:rPr>
        <w:t>和权限管理、基础的数据管理</w:t>
      </w:r>
      <w:r>
        <w:rPr>
          <w:rFonts w:asciiTheme="minorEastAsia" w:hAnsiTheme="minorEastAsia" w:hint="eastAsia"/>
          <w:szCs w:val="21"/>
          <w:lang w:val="zh-CN"/>
        </w:rPr>
        <w:t>和</w:t>
      </w:r>
      <w:r>
        <w:rPr>
          <w:rFonts w:asciiTheme="minorEastAsia" w:hAnsiTheme="minorEastAsia"/>
          <w:szCs w:val="21"/>
          <w:lang w:val="zh-CN"/>
        </w:rPr>
        <w:t>接口装配</w:t>
      </w:r>
      <w:r>
        <w:rPr>
          <w:rFonts w:asciiTheme="minorEastAsia" w:hAnsiTheme="minorEastAsia" w:hint="eastAsia"/>
          <w:szCs w:val="21"/>
          <w:lang w:val="zh-CN"/>
        </w:rPr>
        <w:t>，</w:t>
      </w:r>
      <w:r>
        <w:rPr>
          <w:rFonts w:hint="eastAsia"/>
        </w:rPr>
        <w:t>使得阿米巴经营模式在企业实现标准化、产品化</w:t>
      </w:r>
      <w:r>
        <w:rPr>
          <w:rFonts w:hint="eastAsia"/>
        </w:rPr>
        <w:t>,</w:t>
      </w:r>
      <w:r>
        <w:rPr>
          <w:rFonts w:hint="eastAsia"/>
        </w:rPr>
        <w:t>。</w:t>
      </w:r>
    </w:p>
    <w:p w:rsidR="00F50B0D" w:rsidRDefault="00E73A23">
      <w:pPr>
        <w:ind w:firstLineChars="202" w:firstLine="424"/>
      </w:pPr>
      <w:r>
        <w:rPr>
          <w:noProof/>
        </w:rPr>
        <w:drawing>
          <wp:anchor distT="0" distB="0" distL="114300" distR="114300" simplePos="0" relativeHeight="251673600" behindDoc="1" locked="0" layoutInCell="1" allowOverlap="1">
            <wp:simplePos x="0" y="0"/>
            <wp:positionH relativeFrom="column">
              <wp:posOffset>635</wp:posOffset>
            </wp:positionH>
            <wp:positionV relativeFrom="paragraph">
              <wp:posOffset>597535</wp:posOffset>
            </wp:positionV>
            <wp:extent cx="5274310" cy="2732405"/>
            <wp:effectExtent l="0" t="0" r="0" b="0"/>
            <wp:wrapTight wrapText="bothSides">
              <wp:wrapPolygon edited="0">
                <wp:start x="0" y="0"/>
                <wp:lineTo x="0" y="21490"/>
                <wp:lineTo x="21535" y="21490"/>
                <wp:lineTo x="21535" y="0"/>
                <wp:lineTo x="0" y="0"/>
              </wp:wrapPolygon>
            </wp:wrapTight>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000" cy="2732400"/>
                    </a:xfrm>
                    <a:prstGeom prst="rect">
                      <a:avLst/>
                    </a:prstGeom>
                  </pic:spPr>
                </pic:pic>
              </a:graphicData>
            </a:graphic>
          </wp:anchor>
        </w:drawing>
      </w:r>
      <w:r>
        <w:rPr>
          <w:rFonts w:hint="eastAsia"/>
        </w:rPr>
        <w:t>尤其值得推荐的是，本产品支持独立的阿米巴经营核算应用和接口企业已有的</w:t>
      </w:r>
      <w:r>
        <w:rPr>
          <w:rFonts w:hint="eastAsia"/>
        </w:rPr>
        <w:t>ERP</w:t>
      </w:r>
      <w:r>
        <w:rPr>
          <w:rFonts w:hint="eastAsia"/>
        </w:rPr>
        <w:t>或其它信息化管理系统的整合应用两种模式，进一步为企业进行阿米巴经营提供了有力武器。</w:t>
      </w:r>
    </w:p>
    <w:p w:rsidR="00F50B0D" w:rsidRDefault="00E73A23">
      <w:pPr>
        <w:ind w:firstLineChars="202" w:firstLine="424"/>
      </w:pPr>
      <w:r>
        <w:rPr>
          <w:rFonts w:hint="eastAsia"/>
        </w:rPr>
        <w:t>阿米巴经营核算功能清单</w:t>
      </w:r>
      <w:r>
        <w:t>如下图示：</w:t>
      </w:r>
    </w:p>
    <w:p w:rsidR="00F50B0D" w:rsidRDefault="00E73A23">
      <w:pPr>
        <w:ind w:firstLineChars="202" w:firstLine="42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w:t>
      </w:r>
      <w:r>
        <w:fldChar w:fldCharType="end"/>
      </w:r>
      <w:r>
        <w:t>-1</w:t>
      </w:r>
      <w:r>
        <w:rPr>
          <w:rFonts w:hint="eastAsia"/>
        </w:rPr>
        <w:t>阿</w:t>
      </w:r>
      <w:r>
        <w:t>米巴经营核算菜单</w:t>
      </w:r>
    </w:p>
    <w:p w:rsidR="00F50B0D" w:rsidRDefault="00E73A23">
      <w:pPr>
        <w:ind w:firstLineChars="202" w:firstLine="424"/>
      </w:pPr>
      <w:r>
        <w:rPr>
          <w:rFonts w:hint="eastAsia"/>
        </w:rPr>
        <w:t>阿米</w:t>
      </w:r>
      <w:r>
        <w:t>巴经营核算提供：</w:t>
      </w:r>
    </w:p>
    <w:p w:rsidR="00F50B0D" w:rsidRDefault="00E73A23">
      <w:pPr>
        <w:ind w:firstLineChars="202" w:firstLine="424"/>
      </w:pPr>
      <w:r>
        <w:rPr>
          <w:rFonts w:hint="eastAsia"/>
        </w:rPr>
        <w:t>组织</w:t>
      </w:r>
      <w:r>
        <w:t>建模：</w:t>
      </w:r>
      <w:r>
        <w:rPr>
          <w:rFonts w:hint="eastAsia"/>
        </w:rPr>
        <w:t>提供平行</w:t>
      </w:r>
      <w:r>
        <w:t>的核算目的的阿米巴组织架构、</w:t>
      </w:r>
      <w:r>
        <w:rPr>
          <w:rFonts w:hint="eastAsia"/>
        </w:rPr>
        <w:t>核算</w:t>
      </w:r>
      <w:r>
        <w:t>要素定义</w:t>
      </w:r>
      <w:r>
        <w:rPr>
          <w:rFonts w:hint="eastAsia"/>
        </w:rPr>
        <w:t>，</w:t>
      </w:r>
      <w:r>
        <w:t>并为各核算目的的阿米巴</w:t>
      </w:r>
      <w:r>
        <w:rPr>
          <w:rFonts w:hint="eastAsia"/>
        </w:rPr>
        <w:t>组织</w:t>
      </w:r>
      <w:r>
        <w:t>定义经营模型。</w:t>
      </w:r>
    </w:p>
    <w:p w:rsidR="00F50B0D" w:rsidRDefault="00E73A23">
      <w:pPr>
        <w:ind w:firstLineChars="202" w:firstLine="424"/>
      </w:pPr>
      <w:r>
        <w:rPr>
          <w:rFonts w:hint="eastAsia"/>
        </w:rPr>
        <w:t>核算</w:t>
      </w:r>
      <w:r>
        <w:t>模型：</w:t>
      </w:r>
      <w:r>
        <w:rPr>
          <w:rFonts w:hint="eastAsia"/>
        </w:rPr>
        <w:t>进行阿</w:t>
      </w:r>
      <w:r>
        <w:t>米</w:t>
      </w:r>
      <w:r>
        <w:rPr>
          <w:rFonts w:hint="eastAsia"/>
        </w:rPr>
        <w:t>巴组织</w:t>
      </w:r>
      <w:r>
        <w:t>经营台账的</w:t>
      </w:r>
      <w:r>
        <w:rPr>
          <w:rFonts w:hint="eastAsia"/>
        </w:rPr>
        <w:t>初始，定义内部</w:t>
      </w:r>
      <w:r>
        <w:t>交易</w:t>
      </w:r>
      <w:r>
        <w:rPr>
          <w:rFonts w:hint="eastAsia"/>
        </w:rPr>
        <w:t>价表，</w:t>
      </w:r>
      <w:r>
        <w:t>支持调价单</w:t>
      </w:r>
      <w:r>
        <w:rPr>
          <w:rFonts w:hint="eastAsia"/>
        </w:rPr>
        <w:t>对</w:t>
      </w:r>
      <w:r>
        <w:t>价格进行调整，订立</w:t>
      </w:r>
      <w:r>
        <w:rPr>
          <w:rFonts w:hint="eastAsia"/>
        </w:rPr>
        <w:t>阿</w:t>
      </w:r>
      <w:r>
        <w:t>米巴经营目标，</w:t>
      </w:r>
      <w:r>
        <w:rPr>
          <w:rFonts w:hint="eastAsia"/>
        </w:rPr>
        <w:t>制定公</w:t>
      </w:r>
      <w:r>
        <w:t>共费用在阿米巴</w:t>
      </w:r>
      <w:r>
        <w:rPr>
          <w:rFonts w:hint="eastAsia"/>
        </w:rPr>
        <w:t>间</w:t>
      </w:r>
      <w:r>
        <w:t>进行分配的分配标准</w:t>
      </w:r>
      <w:r>
        <w:rPr>
          <w:rFonts w:hint="eastAsia"/>
        </w:rPr>
        <w:t>。</w:t>
      </w:r>
    </w:p>
    <w:p w:rsidR="00F50B0D" w:rsidRDefault="00E73A23">
      <w:pPr>
        <w:ind w:firstLineChars="202" w:firstLine="424"/>
      </w:pPr>
      <w:r>
        <w:rPr>
          <w:rFonts w:hint="eastAsia"/>
        </w:rPr>
        <w:t>接口取数：依据已经</w:t>
      </w:r>
      <w:r>
        <w:t>定义的</w:t>
      </w:r>
      <w:r>
        <w:rPr>
          <w:rFonts w:hint="eastAsia"/>
        </w:rPr>
        <w:t>接口从</w:t>
      </w:r>
      <w:r>
        <w:t>异构信息系统</w:t>
      </w:r>
      <w:r>
        <w:rPr>
          <w:rFonts w:hint="eastAsia"/>
        </w:rPr>
        <w:t>获取业务</w:t>
      </w:r>
      <w:r>
        <w:t>数据</w:t>
      </w:r>
      <w:r>
        <w:rPr>
          <w:rFonts w:hint="eastAsia"/>
        </w:rPr>
        <w:t>并根据</w:t>
      </w:r>
      <w:r>
        <w:t>阿米巴经营模型进行数据建模，生成阿米巴经营数据</w:t>
      </w:r>
      <w:r>
        <w:rPr>
          <w:rFonts w:hint="eastAsia"/>
        </w:rPr>
        <w:t>。</w:t>
      </w:r>
    </w:p>
    <w:p w:rsidR="00F50B0D" w:rsidRDefault="00E73A23">
      <w:pPr>
        <w:ind w:firstLineChars="202" w:firstLine="424"/>
      </w:pPr>
      <w:r>
        <w:rPr>
          <w:rFonts w:hint="eastAsia"/>
        </w:rPr>
        <w:t>阿米巴核算：以经典阿米巴理论为基础，进行阿米巴经营数据</w:t>
      </w:r>
      <w:r>
        <w:t>的收集</w:t>
      </w:r>
      <w:r>
        <w:rPr>
          <w:rFonts w:hint="eastAsia"/>
        </w:rPr>
        <w:t>、</w:t>
      </w:r>
      <w:r>
        <w:t>分配和经营</w:t>
      </w:r>
      <w:r>
        <w:rPr>
          <w:rFonts w:hint="eastAsia"/>
        </w:rPr>
        <w:t>核算，并</w:t>
      </w:r>
      <w:r>
        <w:t>支持进行责任调整。</w:t>
      </w:r>
      <w:r>
        <w:t xml:space="preserve"> </w:t>
      </w:r>
    </w:p>
    <w:p w:rsidR="00F50B0D" w:rsidRDefault="00E73A23">
      <w:pPr>
        <w:ind w:firstLineChars="202" w:firstLine="424"/>
      </w:pPr>
      <w:r>
        <w:rPr>
          <w:rFonts w:hint="eastAsia"/>
        </w:rPr>
        <w:t>查询报表：对阿</w:t>
      </w:r>
      <w:r>
        <w:t>米巴经营核算成果进行</w:t>
      </w:r>
      <w:r>
        <w:rPr>
          <w:rFonts w:hint="eastAsia"/>
        </w:rPr>
        <w:t>查询</w:t>
      </w:r>
      <w:r>
        <w:t>、分析和报告</w:t>
      </w:r>
      <w:r>
        <w:rPr>
          <w:rFonts w:hint="eastAsia"/>
        </w:rPr>
        <w:t>。</w:t>
      </w:r>
    </w:p>
    <w:p w:rsidR="00F50B0D" w:rsidRDefault="00E73A23">
      <w:pPr>
        <w:pStyle w:val="1"/>
      </w:pPr>
      <w:bookmarkStart w:id="9" w:name="_Toc499129405"/>
      <w:bookmarkStart w:id="10" w:name="_Toc498892337"/>
      <w:bookmarkStart w:id="11" w:name="_Toc499129890"/>
      <w:bookmarkStart w:id="12" w:name="_Toc57364005"/>
      <w:r>
        <w:rPr>
          <w:rFonts w:hint="eastAsia"/>
        </w:rPr>
        <w:t>阿米巴核算的功能和数据流程</w:t>
      </w:r>
      <w:bookmarkEnd w:id="9"/>
      <w:bookmarkEnd w:id="10"/>
      <w:bookmarkEnd w:id="11"/>
      <w:bookmarkEnd w:id="12"/>
    </w:p>
    <w:p w:rsidR="00F50B0D" w:rsidRDefault="00E73A23">
      <w:pPr>
        <w:ind w:firstLineChars="202" w:firstLine="424"/>
      </w:pPr>
      <w:r>
        <w:rPr>
          <w:rFonts w:hint="eastAsia"/>
        </w:rPr>
        <w:t>阿米巴核算的功能和数据流程如下图：</w:t>
      </w:r>
    </w:p>
    <w:p w:rsidR="00F50B0D" w:rsidRDefault="00E73A23">
      <w:pPr>
        <w:jc w:val="center"/>
      </w:pPr>
      <w:r>
        <w:rPr>
          <w:noProof/>
        </w:rPr>
        <w:object w:dxaOrig="7773" w:dyaOrig="8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88.9pt;height:419.9pt;mso-width-percent:0;mso-height-percent:0;mso-width-percent:0;mso-height-percent:0" o:ole="">
            <v:imagedata r:id="rId12" o:title=""/>
          </v:shape>
          <o:OLEObject Type="Embed" ProgID="Visio.Drawing.11" ShapeID="_x0000_i1027" DrawAspect="Content" ObjectID="_1667977061" r:id="rId13"/>
        </w:object>
      </w:r>
    </w:p>
    <w:p w:rsidR="00F50B0D" w:rsidRDefault="00E73A23">
      <w:pPr>
        <w:ind w:firstLineChars="202" w:firstLine="42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w:t>
      </w:r>
      <w:r>
        <w:fldChar w:fldCharType="end"/>
      </w:r>
      <w:r>
        <w:t xml:space="preserve">-1 </w:t>
      </w:r>
      <w:r>
        <w:t>阿米巴核算功能数据流图</w:t>
      </w:r>
    </w:p>
    <w:p w:rsidR="00F50B0D" w:rsidRDefault="00E73A23">
      <w:pPr>
        <w:ind w:firstLineChars="202" w:firstLine="424"/>
      </w:pPr>
      <w:r>
        <w:rPr>
          <w:rFonts w:hint="eastAsia"/>
        </w:rPr>
        <w:t>支持独立的阿米巴核算和整合</w:t>
      </w:r>
      <w:r>
        <w:rPr>
          <w:rFonts w:hint="eastAsia"/>
        </w:rPr>
        <w:t>ERP</w:t>
      </w:r>
      <w:r>
        <w:rPr>
          <w:rFonts w:hint="eastAsia"/>
        </w:rPr>
        <w:t>信息系统的阿米巴核算两种模式：</w:t>
      </w:r>
    </w:p>
    <w:p w:rsidR="00F50B0D" w:rsidRDefault="00E73A23">
      <w:pPr>
        <w:ind w:firstLineChars="202" w:firstLine="424"/>
      </w:pPr>
      <w:r>
        <w:rPr>
          <w:rFonts w:hint="eastAsia"/>
        </w:rPr>
        <w:t>独立阿米巴核算模式：手工维护或</w:t>
      </w:r>
      <w:r>
        <w:rPr>
          <w:rFonts w:hint="eastAsia"/>
        </w:rPr>
        <w:t>excel</w:t>
      </w:r>
      <w:r>
        <w:rPr>
          <w:rFonts w:hint="eastAsia"/>
        </w:rPr>
        <w:t>导入阿米巴核算交易信息，形成阿米巴核算数据表，以此表为</w:t>
      </w:r>
      <w:r>
        <w:rPr>
          <w:rFonts w:hint="eastAsia"/>
        </w:rPr>
        <w:t>基础，进行核算调整、费用分配</w:t>
      </w:r>
      <w:r>
        <w:rPr>
          <w:rFonts w:hint="eastAsia"/>
        </w:rPr>
        <w:t xml:space="preserve"> </w:t>
      </w:r>
      <w:r>
        <w:rPr>
          <w:rFonts w:hint="eastAsia"/>
        </w:rPr>
        <w:t>和归集核算，最终形成阿米巴核算成果表和阿米巴台账表进行阿米巴报表分析。</w:t>
      </w:r>
    </w:p>
    <w:p w:rsidR="00F50B0D" w:rsidRDefault="00E73A23">
      <w:pPr>
        <w:ind w:firstLineChars="202" w:firstLine="424"/>
      </w:pPr>
      <w:r>
        <w:rPr>
          <w:rFonts w:hint="eastAsia"/>
        </w:rPr>
        <w:t>整合信息系统的阿米巴核算模式：在独立阿米巴核算模式下，增加了通过定义阿米巴与企业已有的信息系统的接口定义自动获取业务数据，并依据经营模式，自动生成阿米巴核算数据表的过程。在整合信息系统核算模式下，阿米巴核算变得更及时、准确、快速、智能。</w:t>
      </w:r>
    </w:p>
    <w:p w:rsidR="00F50B0D" w:rsidRDefault="00E73A23">
      <w:pPr>
        <w:pStyle w:val="1"/>
      </w:pPr>
      <w:bookmarkStart w:id="13" w:name="_Toc57364006"/>
      <w:r>
        <w:rPr>
          <w:rFonts w:hint="eastAsia"/>
        </w:rPr>
        <w:t>登录和</w:t>
      </w:r>
      <w:r>
        <w:t>退出</w:t>
      </w:r>
      <w:bookmarkEnd w:id="13"/>
    </w:p>
    <w:p w:rsidR="00F50B0D" w:rsidRDefault="00E73A23">
      <w:pPr>
        <w:pStyle w:val="2"/>
      </w:pPr>
      <w:bookmarkStart w:id="14" w:name="_Toc57364007"/>
      <w:r>
        <w:rPr>
          <w:rFonts w:hint="eastAsia"/>
        </w:rPr>
        <w:t>使用</w:t>
      </w:r>
      <w:r>
        <w:t>流程</w:t>
      </w:r>
      <w:bookmarkEnd w:id="14"/>
    </w:p>
    <w:p w:rsidR="00F50B0D" w:rsidRDefault="00E73A23">
      <w:pPr>
        <w:ind w:firstLineChars="202" w:firstLine="424"/>
      </w:pPr>
      <w:r>
        <w:rPr>
          <w:rFonts w:hint="eastAsia"/>
        </w:rPr>
        <w:t>阿</w:t>
      </w:r>
      <w:r>
        <w:t>米巴</w:t>
      </w:r>
      <w:r>
        <w:rPr>
          <w:rFonts w:hint="eastAsia"/>
        </w:rPr>
        <w:t>经营</w:t>
      </w:r>
      <w:r>
        <w:t>核算的使用流程如下图：</w:t>
      </w:r>
    </w:p>
    <w:p w:rsidR="00F50B0D" w:rsidRDefault="00E73A23">
      <w:pPr>
        <w:ind w:firstLineChars="202" w:firstLine="424"/>
        <w:jc w:val="center"/>
      </w:pPr>
      <w:r>
        <w:rPr>
          <w:noProof/>
        </w:rPr>
        <w:object w:dxaOrig="4613" w:dyaOrig="5960">
          <v:shape id="_x0000_i1026" type="#_x0000_t75" alt="" style="width:231.25pt;height:298pt;mso-width-percent:0;mso-height-percent:0;mso-width-percent:0;mso-height-percent:0" o:ole="">
            <v:imagedata r:id="rId14" o:title=""/>
          </v:shape>
          <o:OLEObject Type="Embed" ProgID="Visio.Drawing.11" ShapeID="_x0000_i1026" DrawAspect="Content" ObjectID="_1667977062" r:id="rId15"/>
        </w:object>
      </w:r>
    </w:p>
    <w:p w:rsidR="00F50B0D" w:rsidRDefault="00E73A23">
      <w:pPr>
        <w:ind w:firstLineChars="202" w:firstLine="424"/>
        <w:jc w:val="center"/>
      </w:pPr>
      <w:r>
        <w:rPr>
          <w:rFonts w:hint="eastAsia"/>
        </w:rPr>
        <w:t>图</w:t>
      </w:r>
      <w:r>
        <w:t>3</w:t>
      </w:r>
      <w:r>
        <w:rPr>
          <w:rFonts w:hint="eastAsia"/>
        </w:rPr>
        <w:t>－</w:t>
      </w:r>
      <w:r>
        <w:rPr>
          <w:rFonts w:hint="eastAsia"/>
        </w:rPr>
        <w:t xml:space="preserve">1  </w:t>
      </w:r>
      <w:r>
        <w:rPr>
          <w:rFonts w:hint="eastAsia"/>
        </w:rPr>
        <w:t>阿</w:t>
      </w:r>
      <w:r>
        <w:t>米巴经营核算使用流程</w:t>
      </w:r>
    </w:p>
    <w:p w:rsidR="00F50B0D" w:rsidRDefault="00E73A23">
      <w:pPr>
        <w:ind w:firstLineChars="202" w:firstLine="424"/>
      </w:pPr>
      <w:r>
        <w:rPr>
          <w:rFonts w:hint="eastAsia"/>
        </w:rPr>
        <w:t>在数据管理定义或同步主</w:t>
      </w:r>
      <w:r>
        <w:rPr>
          <w:rFonts w:hint="eastAsia"/>
        </w:rPr>
        <w:t>要档案的数据后：</w:t>
      </w:r>
    </w:p>
    <w:p w:rsidR="00F50B0D" w:rsidRDefault="00E73A23">
      <w:pPr>
        <w:pStyle w:val="11"/>
        <w:numPr>
          <w:ilvl w:val="0"/>
          <w:numId w:val="3"/>
        </w:numPr>
        <w:ind w:firstLineChars="0"/>
      </w:pPr>
      <w:r>
        <w:rPr>
          <w:rFonts w:hint="eastAsia"/>
        </w:rPr>
        <w:t>进行阿米巴组织建模；</w:t>
      </w:r>
    </w:p>
    <w:p w:rsidR="00F50B0D" w:rsidRDefault="00E73A23">
      <w:pPr>
        <w:pStyle w:val="11"/>
        <w:numPr>
          <w:ilvl w:val="0"/>
          <w:numId w:val="3"/>
        </w:numPr>
        <w:ind w:firstLineChars="0"/>
      </w:pPr>
      <w:r>
        <w:rPr>
          <w:rFonts w:hint="eastAsia"/>
        </w:rPr>
        <w:t>核算业务的基础数据维护；</w:t>
      </w:r>
    </w:p>
    <w:p w:rsidR="00F50B0D" w:rsidRDefault="00E73A23">
      <w:pPr>
        <w:pStyle w:val="11"/>
        <w:numPr>
          <w:ilvl w:val="0"/>
          <w:numId w:val="3"/>
        </w:numPr>
        <w:ind w:firstLineChars="0"/>
      </w:pPr>
      <w:r>
        <w:rPr>
          <w:rFonts w:hint="eastAsia"/>
        </w:rPr>
        <w:t>如果进行信息系统整合模式阿米巴经营，定制取数接口和阿米巴取数模型；</w:t>
      </w:r>
    </w:p>
    <w:p w:rsidR="00F50B0D" w:rsidRDefault="00E73A23">
      <w:pPr>
        <w:pStyle w:val="11"/>
        <w:numPr>
          <w:ilvl w:val="0"/>
          <w:numId w:val="3"/>
        </w:numPr>
        <w:ind w:firstLineChars="0"/>
      </w:pPr>
      <w:r>
        <w:rPr>
          <w:rFonts w:hint="eastAsia"/>
        </w:rPr>
        <w:t>维护或通过定制接口生成核算业务数据；</w:t>
      </w:r>
    </w:p>
    <w:p w:rsidR="00F50B0D" w:rsidRDefault="00E73A23">
      <w:pPr>
        <w:pStyle w:val="11"/>
        <w:numPr>
          <w:ilvl w:val="0"/>
          <w:numId w:val="3"/>
        </w:numPr>
        <w:ind w:firstLineChars="0"/>
      </w:pPr>
      <w:r>
        <w:rPr>
          <w:rFonts w:hint="eastAsia"/>
        </w:rPr>
        <w:t>在此基础上进行间接费用分配和阿米巴核算；</w:t>
      </w:r>
    </w:p>
    <w:p w:rsidR="00F50B0D" w:rsidRDefault="00E73A23">
      <w:pPr>
        <w:pStyle w:val="11"/>
        <w:numPr>
          <w:ilvl w:val="0"/>
          <w:numId w:val="3"/>
        </w:numPr>
        <w:ind w:firstLineChars="0"/>
      </w:pPr>
      <w:r>
        <w:rPr>
          <w:rFonts w:hint="eastAsia"/>
        </w:rPr>
        <w:t>得到阿米巴核算结果，</w:t>
      </w:r>
      <w:r>
        <w:rPr>
          <w:rFonts w:hint="eastAsia"/>
        </w:rPr>
        <w:t xml:space="preserve"> </w:t>
      </w:r>
      <w:r>
        <w:rPr>
          <w:rFonts w:hint="eastAsia"/>
        </w:rPr>
        <w:t>进行报表分析。</w:t>
      </w:r>
    </w:p>
    <w:p w:rsidR="00F50B0D" w:rsidRDefault="00E73A23">
      <w:pPr>
        <w:pStyle w:val="2"/>
      </w:pPr>
      <w:bookmarkStart w:id="15" w:name="_Toc57364008"/>
      <w:r>
        <w:rPr>
          <w:rFonts w:hint="eastAsia"/>
        </w:rPr>
        <w:t>登录</w:t>
      </w:r>
      <w:bookmarkEnd w:id="15"/>
    </w:p>
    <w:p w:rsidR="00F50B0D" w:rsidRDefault="00E73A23">
      <w:pPr>
        <w:ind w:firstLine="420"/>
      </w:pPr>
      <w:r>
        <w:rPr>
          <w:rFonts w:hint="eastAsia"/>
        </w:rPr>
        <w:t>用户必须经过登录操作</w:t>
      </w:r>
      <w:r>
        <w:t>，</w:t>
      </w:r>
      <w:r>
        <w:rPr>
          <w:rFonts w:hint="eastAsia"/>
        </w:rPr>
        <w:t>系统</w:t>
      </w:r>
      <w:r>
        <w:t>确认用户</w:t>
      </w:r>
      <w:r>
        <w:rPr>
          <w:rFonts w:hint="eastAsia"/>
        </w:rPr>
        <w:t>的</w:t>
      </w:r>
      <w:r>
        <w:t>访问权限，</w:t>
      </w:r>
      <w:r>
        <w:rPr>
          <w:rFonts w:hint="eastAsia"/>
        </w:rPr>
        <w:t>才</w:t>
      </w:r>
      <w:r>
        <w:t>能</w:t>
      </w:r>
      <w:r>
        <w:rPr>
          <w:rFonts w:hint="eastAsia"/>
        </w:rPr>
        <w:t>进</w:t>
      </w:r>
      <w:r>
        <w:t>入阿米</w:t>
      </w:r>
      <w:r>
        <w:rPr>
          <w:rFonts w:hint="eastAsia"/>
        </w:rPr>
        <w:t>巴</w:t>
      </w:r>
      <w:r>
        <w:t>经营核算</w:t>
      </w:r>
      <w:r>
        <w:rPr>
          <w:rFonts w:hint="eastAsia"/>
        </w:rPr>
        <w:t>软件</w:t>
      </w:r>
      <w:r>
        <w:t>进行</w:t>
      </w:r>
      <w:r>
        <w:rPr>
          <w:rFonts w:hint="eastAsia"/>
        </w:rPr>
        <w:t>管理</w:t>
      </w:r>
      <w:r>
        <w:t>和操作</w:t>
      </w:r>
      <w:r>
        <w:rPr>
          <w:rFonts w:hint="eastAsia"/>
        </w:rPr>
        <w:t>。</w:t>
      </w:r>
    </w:p>
    <w:p w:rsidR="00F50B0D" w:rsidRDefault="00E73A23">
      <w:pPr>
        <w:ind w:firstLine="420"/>
      </w:pPr>
      <w:r>
        <w:rPr>
          <w:noProof/>
        </w:rPr>
        <w:lastRenderedPageBreak/>
        <w:drawing>
          <wp:anchor distT="0" distB="0" distL="114300" distR="114300" simplePos="0" relativeHeight="251672576" behindDoc="1" locked="0" layoutInCell="1" allowOverlap="1">
            <wp:simplePos x="0" y="0"/>
            <wp:positionH relativeFrom="column">
              <wp:posOffset>0</wp:posOffset>
            </wp:positionH>
            <wp:positionV relativeFrom="paragraph">
              <wp:posOffset>268605</wp:posOffset>
            </wp:positionV>
            <wp:extent cx="5274310" cy="2732405"/>
            <wp:effectExtent l="0" t="0" r="0" b="0"/>
            <wp:wrapTight wrapText="bothSides">
              <wp:wrapPolygon edited="0">
                <wp:start x="0" y="0"/>
                <wp:lineTo x="0" y="21490"/>
                <wp:lineTo x="21535" y="21490"/>
                <wp:lineTo x="21535" y="0"/>
                <wp:lineTo x="0" y="0"/>
              </wp:wrapPolygon>
            </wp:wrapTight>
            <wp:docPr id="64" name="图片 6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形用户界面, 应用程序&#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000" cy="2732400"/>
                    </a:xfrm>
                    <a:prstGeom prst="rect">
                      <a:avLst/>
                    </a:prstGeom>
                  </pic:spPr>
                </pic:pic>
              </a:graphicData>
            </a:graphic>
          </wp:anchor>
        </w:drawing>
      </w:r>
      <w:r>
        <w:rPr>
          <w:rFonts w:hint="eastAsia"/>
        </w:rPr>
        <w:t>用户</w:t>
      </w:r>
      <w:r>
        <w:t>登录界面如下图：</w:t>
      </w:r>
    </w:p>
    <w:p w:rsidR="00F50B0D" w:rsidRDefault="00E73A23">
      <w:pPr>
        <w:ind w:firstLineChars="202" w:firstLine="424"/>
        <w:jc w:val="center"/>
      </w:pPr>
      <w:r>
        <w:rPr>
          <w:rFonts w:hint="eastAsia"/>
        </w:rPr>
        <w:t>图</w:t>
      </w:r>
      <w:r>
        <w:t>3</w:t>
      </w:r>
      <w:r>
        <w:rPr>
          <w:rFonts w:hint="eastAsia"/>
        </w:rPr>
        <w:t>－</w:t>
      </w:r>
      <w:r>
        <w:rPr>
          <w:rFonts w:hint="eastAsia"/>
        </w:rPr>
        <w:t xml:space="preserve">2   </w:t>
      </w:r>
      <w:r>
        <w:rPr>
          <w:rFonts w:hint="eastAsia"/>
        </w:rPr>
        <w:t>阿米</w:t>
      </w:r>
      <w:r>
        <w:t>巴经营核算软件</w:t>
      </w:r>
      <w:r>
        <w:rPr>
          <w:rFonts w:hint="eastAsia"/>
        </w:rPr>
        <w:t>用户登录</w:t>
      </w:r>
    </w:p>
    <w:p w:rsidR="00F50B0D" w:rsidRDefault="00E73A23">
      <w:pPr>
        <w:ind w:firstLine="420"/>
      </w:pPr>
      <w:r>
        <w:rPr>
          <w:rFonts w:hint="eastAsia"/>
        </w:rPr>
        <w:t>用户依次</w:t>
      </w:r>
      <w:r>
        <w:t>录入用户名和</w:t>
      </w:r>
      <w:r>
        <w:rPr>
          <w:rFonts w:hint="eastAsia"/>
        </w:rPr>
        <w:t>登录</w:t>
      </w:r>
      <w:r>
        <w:t>密码</w:t>
      </w:r>
      <w:r>
        <w:rPr>
          <w:rFonts w:hint="eastAsia"/>
        </w:rPr>
        <w:t>，单击“登录</w:t>
      </w:r>
      <w:r>
        <w:t>”</w:t>
      </w:r>
      <w:r>
        <w:rPr>
          <w:rFonts w:hint="eastAsia"/>
        </w:rPr>
        <w:t>按钮或回车登录。系统将</w:t>
      </w:r>
      <w:r>
        <w:t>自动核对用户名和密码正确性，以及用户对本产品的使用权限</w:t>
      </w:r>
      <w:r>
        <w:rPr>
          <w:rFonts w:hint="eastAsia"/>
        </w:rPr>
        <w:t>。在用户名与密码输入准确无误，</w:t>
      </w:r>
      <w:r>
        <w:t>用户拥有系统的访问权限</w:t>
      </w:r>
      <w:r>
        <w:rPr>
          <w:rFonts w:hint="eastAsia"/>
        </w:rPr>
        <w:t>的情况下，用户将成功登录阿米</w:t>
      </w:r>
      <w:r>
        <w:t>巴经营核算软件</w:t>
      </w:r>
      <w:r>
        <w:rPr>
          <w:rFonts w:hint="eastAsia"/>
        </w:rPr>
        <w:t>。</w:t>
      </w:r>
    </w:p>
    <w:p w:rsidR="00F50B0D" w:rsidRDefault="00E73A23">
      <w:pPr>
        <w:ind w:firstLine="420"/>
      </w:pPr>
      <w:r>
        <w:rPr>
          <w:rFonts w:hint="eastAsia"/>
        </w:rPr>
        <w:t>如果用户忘记密码，可以</w:t>
      </w:r>
      <w:r>
        <w:t>点击</w:t>
      </w:r>
      <w:r>
        <w:t>“</w:t>
      </w:r>
      <w:r>
        <w:rPr>
          <w:rFonts w:hint="eastAsia"/>
        </w:rPr>
        <w:t>忘记</w:t>
      </w:r>
      <w:r>
        <w:t>了密码</w:t>
      </w:r>
      <w:r>
        <w:t>”</w:t>
      </w:r>
      <w:r>
        <w:rPr>
          <w:rFonts w:hint="eastAsia"/>
        </w:rPr>
        <w:t>，</w:t>
      </w:r>
      <w:r>
        <w:t>根据提示找回密码</w:t>
      </w:r>
    </w:p>
    <w:p w:rsidR="00F50B0D" w:rsidRDefault="00E73A23">
      <w:pPr>
        <w:ind w:firstLine="420"/>
        <w:jc w:val="center"/>
      </w:pPr>
      <w:r>
        <w:rPr>
          <w:noProof/>
        </w:rPr>
        <w:drawing>
          <wp:inline distT="0" distB="0" distL="0" distR="0">
            <wp:extent cx="4257675" cy="3705225"/>
            <wp:effectExtent l="38100" t="38100" r="104775" b="1047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257675" cy="3705225"/>
                    </a:xfrm>
                    <a:prstGeom prst="rect">
                      <a:avLst/>
                    </a:prstGeom>
                    <a:effectLst>
                      <a:outerShdw blurRad="50800" dist="38100" dir="2700000" algn="tl" rotWithShape="0">
                        <a:prstClr val="black">
                          <a:alpha val="40000"/>
                        </a:prstClr>
                      </a:outerShdw>
                    </a:effectLst>
                  </pic:spPr>
                </pic:pic>
              </a:graphicData>
            </a:graphic>
          </wp:inline>
        </w:drawing>
      </w:r>
    </w:p>
    <w:p w:rsidR="00F50B0D" w:rsidRDefault="00E73A23">
      <w:pPr>
        <w:ind w:firstLineChars="202" w:firstLine="424"/>
        <w:jc w:val="center"/>
      </w:pPr>
      <w:r>
        <w:rPr>
          <w:rFonts w:hint="eastAsia"/>
        </w:rPr>
        <w:t>图</w:t>
      </w:r>
      <w:r>
        <w:rPr>
          <w:rFonts w:hint="eastAsia"/>
        </w:rPr>
        <w:t xml:space="preserve"> </w:t>
      </w:r>
      <w:r>
        <w:t>3</w:t>
      </w:r>
      <w:r>
        <w:rPr>
          <w:rFonts w:hint="eastAsia"/>
        </w:rPr>
        <w:t>－</w:t>
      </w:r>
      <w:r>
        <w:t>3</w:t>
      </w:r>
      <w:r>
        <w:rPr>
          <w:rFonts w:hint="eastAsia"/>
        </w:rPr>
        <w:t xml:space="preserve"> </w:t>
      </w:r>
      <w:r>
        <w:t xml:space="preserve"> </w:t>
      </w:r>
      <w:r>
        <w:rPr>
          <w:rFonts w:hint="eastAsia"/>
        </w:rPr>
        <w:t xml:space="preserve"> </w:t>
      </w:r>
      <w:r w:rsidRPr="0097466E">
        <w:rPr>
          <w:rFonts w:hint="eastAsia"/>
          <w:color w:val="FF0000"/>
        </w:rPr>
        <w:t>找回密码</w:t>
      </w:r>
      <w:r w:rsidR="0097466E" w:rsidRPr="0097466E">
        <w:rPr>
          <w:rFonts w:hint="eastAsia"/>
          <w:color w:val="FF0000"/>
        </w:rPr>
        <w:t>（</w:t>
      </w:r>
      <w:r w:rsidR="0097466E">
        <w:rPr>
          <w:rFonts w:hint="eastAsia"/>
          <w:color w:val="FF0000"/>
        </w:rPr>
        <w:t>预录界面</w:t>
      </w:r>
      <w:r w:rsidR="0097466E">
        <w:rPr>
          <w:color w:val="FF0000"/>
        </w:rPr>
        <w:t>,</w:t>
      </w:r>
      <w:r w:rsidR="0097466E">
        <w:rPr>
          <w:rFonts w:hint="eastAsia"/>
          <w:color w:val="FF0000"/>
        </w:rPr>
        <w:t>后期没有删除</w:t>
      </w:r>
      <w:r w:rsidR="0097466E" w:rsidRPr="0097466E">
        <w:rPr>
          <w:rFonts w:hint="eastAsia"/>
          <w:color w:val="FF0000"/>
        </w:rPr>
        <w:t>）</w:t>
      </w:r>
    </w:p>
    <w:p w:rsidR="00F50B0D" w:rsidRDefault="00E73A23">
      <w:pPr>
        <w:ind w:firstLine="420"/>
      </w:pPr>
      <w:r>
        <w:rPr>
          <w:rFonts w:hint="eastAsia"/>
        </w:rPr>
        <w:t>在此页面用户点击“</w:t>
      </w:r>
      <w:r>
        <w:t>发送验证码</w:t>
      </w:r>
      <w:r>
        <w:rPr>
          <w:rFonts w:hint="eastAsia"/>
        </w:rPr>
        <w:t>”</w:t>
      </w:r>
      <w:r>
        <w:t>，系统会自动发送验证码</w:t>
      </w:r>
      <w:r>
        <w:rPr>
          <w:rFonts w:hint="eastAsia"/>
        </w:rPr>
        <w:t>给注册</w:t>
      </w:r>
      <w:r>
        <w:t>时提供的邮箱或手机，</w:t>
      </w:r>
      <w:r>
        <w:rPr>
          <w:rFonts w:hint="eastAsia"/>
        </w:rPr>
        <w:t>从而通过</w:t>
      </w:r>
      <w:r>
        <w:t>修改密码的方式获</w:t>
      </w:r>
      <w:r>
        <w:rPr>
          <w:rFonts w:hint="eastAsia"/>
        </w:rPr>
        <w:t>得正确的密码。</w:t>
      </w:r>
    </w:p>
    <w:p w:rsidR="00F50B0D" w:rsidRDefault="00E73A23">
      <w:pPr>
        <w:ind w:firstLine="420"/>
      </w:pPr>
      <w:r>
        <w:rPr>
          <w:noProof/>
        </w:rPr>
        <w:lastRenderedPageBreak/>
        <w:drawing>
          <wp:anchor distT="0" distB="0" distL="114300" distR="114300" simplePos="0" relativeHeight="251660288" behindDoc="1" locked="0" layoutInCell="1" allowOverlap="1">
            <wp:simplePos x="0" y="0"/>
            <wp:positionH relativeFrom="column">
              <wp:posOffset>64135</wp:posOffset>
            </wp:positionH>
            <wp:positionV relativeFrom="paragraph">
              <wp:posOffset>273050</wp:posOffset>
            </wp:positionV>
            <wp:extent cx="5274310" cy="2747010"/>
            <wp:effectExtent l="0" t="0" r="0" b="0"/>
            <wp:wrapTight wrapText="bothSides">
              <wp:wrapPolygon edited="0">
                <wp:start x="0" y="0"/>
                <wp:lineTo x="0" y="21475"/>
                <wp:lineTo x="21535" y="21475"/>
                <wp:lineTo x="21535" y="0"/>
                <wp:lineTo x="0" y="0"/>
              </wp:wrapPolygon>
            </wp:wrapTight>
            <wp:docPr id="1" name="图片 1" descr="一群人在看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群人在看电脑&#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000" cy="2746800"/>
                    </a:xfrm>
                    <a:prstGeom prst="rect">
                      <a:avLst/>
                    </a:prstGeom>
                  </pic:spPr>
                </pic:pic>
              </a:graphicData>
            </a:graphic>
          </wp:anchor>
        </w:drawing>
      </w:r>
      <w:r>
        <w:rPr>
          <w:rFonts w:hint="eastAsia"/>
        </w:rPr>
        <w:t>系统</w:t>
      </w:r>
      <w:r>
        <w:t>支持</w:t>
      </w:r>
      <w:r>
        <w:rPr>
          <w:rFonts w:hint="eastAsia"/>
        </w:rPr>
        <w:t>每</w:t>
      </w:r>
      <w:r>
        <w:t>个用户拥有多个登录帐号</w:t>
      </w:r>
      <w:r>
        <w:rPr>
          <w:rFonts w:hint="eastAsia"/>
        </w:rPr>
        <w:t>，</w:t>
      </w:r>
      <w:r>
        <w:t>用户可以选择使用其它帐号登录。</w:t>
      </w:r>
    </w:p>
    <w:p w:rsidR="00F50B0D" w:rsidRPr="00016B29" w:rsidRDefault="00E73A23">
      <w:pPr>
        <w:ind w:firstLineChars="202" w:firstLine="424"/>
        <w:jc w:val="center"/>
        <w:rPr>
          <w:color w:val="FF0000"/>
        </w:rPr>
      </w:pPr>
      <w:r w:rsidRPr="00016B29">
        <w:rPr>
          <w:rFonts w:hint="eastAsia"/>
          <w:color w:val="FF0000"/>
        </w:rPr>
        <w:t>图</w:t>
      </w:r>
      <w:r w:rsidRPr="00016B29">
        <w:rPr>
          <w:rFonts w:hint="eastAsia"/>
          <w:color w:val="FF0000"/>
        </w:rPr>
        <w:t xml:space="preserve"> </w:t>
      </w:r>
      <w:r w:rsidRPr="00016B29">
        <w:rPr>
          <w:color w:val="FF0000"/>
        </w:rPr>
        <w:t>3</w:t>
      </w:r>
      <w:r w:rsidRPr="00016B29">
        <w:rPr>
          <w:rFonts w:hint="eastAsia"/>
          <w:color w:val="FF0000"/>
        </w:rPr>
        <w:t>－</w:t>
      </w:r>
      <w:r w:rsidRPr="00016B29">
        <w:rPr>
          <w:color w:val="FF0000"/>
        </w:rPr>
        <w:t>4</w:t>
      </w:r>
      <w:r w:rsidRPr="00016B29">
        <w:rPr>
          <w:rFonts w:hint="eastAsia"/>
          <w:color w:val="FF0000"/>
        </w:rPr>
        <w:t xml:space="preserve"> </w:t>
      </w:r>
      <w:r w:rsidRPr="00016B29">
        <w:rPr>
          <w:color w:val="FF0000"/>
        </w:rPr>
        <w:t xml:space="preserve"> </w:t>
      </w:r>
      <w:r w:rsidRPr="00016B29">
        <w:rPr>
          <w:rFonts w:hint="eastAsia"/>
          <w:color w:val="FF0000"/>
        </w:rPr>
        <w:t xml:space="preserve"> </w:t>
      </w:r>
      <w:r w:rsidRPr="00016B29">
        <w:rPr>
          <w:rFonts w:hint="eastAsia"/>
          <w:color w:val="FF0000"/>
        </w:rPr>
        <w:t>使用其它</w:t>
      </w:r>
      <w:r w:rsidRPr="00016B29">
        <w:rPr>
          <w:color w:val="FF0000"/>
        </w:rPr>
        <w:t>用户登录</w:t>
      </w:r>
      <w:r w:rsidR="00016B29">
        <w:rPr>
          <w:rFonts w:hint="eastAsia"/>
          <w:color w:val="FF0000"/>
        </w:rPr>
        <w:t>（预留界面，后期没有删除）</w:t>
      </w:r>
    </w:p>
    <w:p w:rsidR="00F50B0D" w:rsidRDefault="00E73A23">
      <w:pPr>
        <w:ind w:firstLine="420"/>
      </w:pPr>
      <w:r>
        <w:rPr>
          <w:rFonts w:hint="eastAsia"/>
        </w:rPr>
        <w:t>用户</w:t>
      </w:r>
      <w:r>
        <w:t>录入新的帐号后，点击下一步，</w:t>
      </w:r>
      <w:r>
        <w:rPr>
          <w:rFonts w:hint="eastAsia"/>
        </w:rPr>
        <w:t>转</w:t>
      </w:r>
      <w:r>
        <w:t>回到</w:t>
      </w:r>
      <w:r>
        <w:rPr>
          <w:rFonts w:hint="eastAsia"/>
        </w:rPr>
        <w:t>帐号</w:t>
      </w:r>
      <w:r>
        <w:t>登录页面</w:t>
      </w:r>
      <w:r>
        <w:rPr>
          <w:rFonts w:hint="eastAsia"/>
        </w:rPr>
        <w:t>，</w:t>
      </w:r>
      <w:r>
        <w:t>使用新</w:t>
      </w:r>
      <w:r>
        <w:rPr>
          <w:rFonts w:hint="eastAsia"/>
        </w:rPr>
        <w:t>帐号登录</w:t>
      </w:r>
      <w:r>
        <w:t>。</w:t>
      </w:r>
    </w:p>
    <w:p w:rsidR="00F50B0D" w:rsidRDefault="00E73A23">
      <w:pPr>
        <w:pStyle w:val="2"/>
      </w:pPr>
      <w:bookmarkStart w:id="16" w:name="_Toc57364009"/>
      <w:r>
        <w:rPr>
          <w:rFonts w:hint="eastAsia"/>
        </w:rPr>
        <w:t>退出</w:t>
      </w:r>
      <w:bookmarkEnd w:id="16"/>
    </w:p>
    <w:p w:rsidR="00F50B0D" w:rsidRDefault="00E73A23">
      <w:pPr>
        <w:ind w:firstLine="420"/>
      </w:pPr>
      <w:r>
        <w:rPr>
          <w:noProof/>
        </w:rPr>
        <w:drawing>
          <wp:anchor distT="0" distB="0" distL="114300" distR="114300" simplePos="0" relativeHeight="251689984" behindDoc="1" locked="0" layoutInCell="1" allowOverlap="1">
            <wp:simplePos x="0" y="0"/>
            <wp:positionH relativeFrom="column">
              <wp:posOffset>0</wp:posOffset>
            </wp:positionH>
            <wp:positionV relativeFrom="paragraph">
              <wp:posOffset>408305</wp:posOffset>
            </wp:positionV>
            <wp:extent cx="5274310" cy="2764790"/>
            <wp:effectExtent l="0" t="0" r="0" b="3810"/>
            <wp:wrapTight wrapText="bothSides">
              <wp:wrapPolygon edited="0">
                <wp:start x="0" y="0"/>
                <wp:lineTo x="0" y="21531"/>
                <wp:lineTo x="21535" y="21531"/>
                <wp:lineTo x="21535" y="0"/>
                <wp:lineTo x="0" y="0"/>
              </wp:wrapPolygon>
            </wp:wrapTight>
            <wp:docPr id="9" name="图片 9"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图形用户界面&#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000" cy="2764800"/>
                    </a:xfrm>
                    <a:prstGeom prst="rect">
                      <a:avLst/>
                    </a:prstGeom>
                  </pic:spPr>
                </pic:pic>
              </a:graphicData>
            </a:graphic>
          </wp:anchor>
        </w:drawing>
      </w:r>
      <w:r>
        <w:rPr>
          <w:rFonts w:hint="eastAsia"/>
        </w:rPr>
        <w:t>用户在完成系统操作后，可以</w:t>
      </w:r>
      <w:r>
        <w:t>直接关闭浏览器</w:t>
      </w:r>
      <w:r>
        <w:rPr>
          <w:rFonts w:hint="eastAsia"/>
        </w:rPr>
        <w:t>退出软件，</w:t>
      </w:r>
      <w:r>
        <w:t>也可以通过点击</w:t>
      </w:r>
      <w:r>
        <w:rPr>
          <w:rFonts w:hint="eastAsia"/>
        </w:rPr>
        <w:t>“</w:t>
      </w:r>
      <w:r>
        <w:t>退出</w:t>
      </w:r>
      <w:r>
        <w:rPr>
          <w:rFonts w:hint="eastAsia"/>
        </w:rPr>
        <w:t>”退出</w:t>
      </w:r>
      <w:r>
        <w:t>软件</w:t>
      </w:r>
      <w:r>
        <w:rPr>
          <w:rFonts w:hint="eastAsia"/>
        </w:rPr>
        <w:t>。</w:t>
      </w:r>
    </w:p>
    <w:p w:rsidR="00F50B0D" w:rsidRDefault="00E73A23">
      <w:pPr>
        <w:ind w:firstLineChars="202" w:firstLine="424"/>
        <w:jc w:val="center"/>
      </w:pPr>
      <w:r>
        <w:rPr>
          <w:rFonts w:hint="eastAsia"/>
        </w:rPr>
        <w:t>图</w:t>
      </w:r>
      <w:r>
        <w:t>3</w:t>
      </w:r>
      <w:r>
        <w:rPr>
          <w:rFonts w:hint="eastAsia"/>
        </w:rPr>
        <w:t>－</w:t>
      </w:r>
      <w:r>
        <w:t>5</w:t>
      </w:r>
      <w:r>
        <w:rPr>
          <w:rFonts w:hint="eastAsia"/>
        </w:rPr>
        <w:t xml:space="preserve">  </w:t>
      </w:r>
      <w:r>
        <w:rPr>
          <w:rFonts w:hint="eastAsia"/>
        </w:rPr>
        <w:t>阿</w:t>
      </w:r>
      <w:r>
        <w:t>米巴经营核算软件</w:t>
      </w:r>
      <w:r>
        <w:rPr>
          <w:rFonts w:hint="eastAsia"/>
        </w:rPr>
        <w:t>退出</w:t>
      </w:r>
    </w:p>
    <w:p w:rsidR="00F50B0D" w:rsidRDefault="00E73A23">
      <w:pPr>
        <w:ind w:firstLine="420"/>
      </w:pPr>
      <w:r>
        <w:rPr>
          <w:rFonts w:hint="eastAsia"/>
        </w:rPr>
        <w:t>登录到阿</w:t>
      </w:r>
      <w:r>
        <w:t>米巴经营核算软件</w:t>
      </w:r>
      <w:r>
        <w:rPr>
          <w:rFonts w:hint="eastAsia"/>
        </w:rPr>
        <w:t>后，用户随时</w:t>
      </w:r>
      <w:r>
        <w:t>可以通过</w:t>
      </w:r>
      <w:r>
        <w:rPr>
          <w:rFonts w:hint="eastAsia"/>
        </w:rPr>
        <w:t>1</w:t>
      </w:r>
      <w:r>
        <w:rPr>
          <w:rFonts w:hint="eastAsia"/>
        </w:rPr>
        <w:t>、单击用户名称，</w:t>
      </w:r>
      <w:r>
        <w:rPr>
          <w:rFonts w:hint="eastAsia"/>
        </w:rPr>
        <w:t>2</w:t>
      </w:r>
      <w:r>
        <w:rPr>
          <w:rFonts w:hint="eastAsia"/>
        </w:rPr>
        <w:t>、单击图</w:t>
      </w:r>
      <w:r>
        <w:t>3-5</w:t>
      </w:r>
      <w:r>
        <w:rPr>
          <w:rFonts w:hint="eastAsia"/>
        </w:rPr>
        <w:t>中的【退出系统】就可退出阿</w:t>
      </w:r>
      <w:r>
        <w:t>米巴经营核算软件</w:t>
      </w:r>
      <w:r>
        <w:rPr>
          <w:rFonts w:hint="eastAsia"/>
        </w:rPr>
        <w:t>。</w:t>
      </w:r>
    </w:p>
    <w:p w:rsidR="00F50B0D" w:rsidRDefault="00E73A23">
      <w:pPr>
        <w:pStyle w:val="1"/>
      </w:pPr>
      <w:bookmarkStart w:id="17" w:name="_Toc499129892"/>
      <w:bookmarkStart w:id="18" w:name="_Toc498892339"/>
      <w:bookmarkStart w:id="19" w:name="_Toc499129407"/>
      <w:bookmarkStart w:id="20" w:name="_Toc57364010"/>
      <w:r>
        <w:rPr>
          <w:rFonts w:hint="eastAsia"/>
        </w:rPr>
        <w:lastRenderedPageBreak/>
        <w:t>阿米巴组织建模</w:t>
      </w:r>
      <w:bookmarkEnd w:id="17"/>
      <w:bookmarkEnd w:id="18"/>
      <w:bookmarkEnd w:id="19"/>
      <w:bookmarkEnd w:id="20"/>
    </w:p>
    <w:p w:rsidR="00F50B0D" w:rsidRDefault="00E73A23">
      <w:pPr>
        <w:pStyle w:val="2"/>
      </w:pPr>
      <w:bookmarkStart w:id="21" w:name="_Toc498892340"/>
      <w:bookmarkStart w:id="22" w:name="_Toc499129408"/>
      <w:bookmarkStart w:id="23" w:name="_Toc499129893"/>
      <w:bookmarkStart w:id="24" w:name="_Toc57364011"/>
      <w:r>
        <w:rPr>
          <w:rFonts w:hint="eastAsia"/>
        </w:rPr>
        <w:t>核算目的</w:t>
      </w:r>
      <w:bookmarkEnd w:id="21"/>
      <w:bookmarkEnd w:id="22"/>
      <w:bookmarkEnd w:id="23"/>
      <w:bookmarkEnd w:id="24"/>
    </w:p>
    <w:p w:rsidR="00F50B0D" w:rsidRDefault="00E73A23">
      <w:pPr>
        <w:ind w:firstLine="420"/>
      </w:pPr>
      <w:r>
        <w:rPr>
          <w:rFonts w:hint="eastAsia"/>
        </w:rPr>
        <w:t>基于同一套业务数据，可以同时进行多种目的的阿米巴核算</w:t>
      </w:r>
      <w:r>
        <w:rPr>
          <w:rFonts w:hint="eastAsia"/>
        </w:rPr>
        <w:t xml:space="preserve"> </w:t>
      </w:r>
      <w:r>
        <w:rPr>
          <w:rFonts w:hint="eastAsia"/>
        </w:rPr>
        <w:t>，要进行多目的的核算，需要首先定义不同的核算目的，并在每个核算目的下定义要核算的阿米巴经营体、核算周期、核算币种等。</w:t>
      </w:r>
    </w:p>
    <w:p w:rsidR="00F50B0D" w:rsidRDefault="00E73A23">
      <w:pPr>
        <w:ind w:firstLine="420"/>
      </w:pPr>
      <w:r>
        <w:rPr>
          <w:rFonts w:hint="eastAsia"/>
        </w:rPr>
        <w:t>核算目的是阿米巴经营核算的一个基本框架，是完全独立的一套核算数据，各核算目的间没有数据关联关系。核算目的之下建立核算要素和阿米巴经营结构；每核算目的下只有一套要素，一套经营结构。</w:t>
      </w:r>
    </w:p>
    <w:p w:rsidR="00F50B0D" w:rsidRDefault="00E73A23">
      <w:pPr>
        <w:ind w:firstLineChars="202" w:firstLine="424"/>
      </w:pPr>
      <w:r>
        <w:rPr>
          <w:noProof/>
        </w:rPr>
        <w:drawing>
          <wp:anchor distT="0" distB="0" distL="114300" distR="114300" simplePos="0" relativeHeight="251674624" behindDoc="1" locked="0" layoutInCell="1" allowOverlap="1">
            <wp:simplePos x="0" y="0"/>
            <wp:positionH relativeFrom="column">
              <wp:posOffset>74930</wp:posOffset>
            </wp:positionH>
            <wp:positionV relativeFrom="paragraph">
              <wp:posOffset>361950</wp:posOffset>
            </wp:positionV>
            <wp:extent cx="5274310" cy="2538095"/>
            <wp:effectExtent l="0" t="0" r="0" b="2540"/>
            <wp:wrapTight wrapText="bothSides">
              <wp:wrapPolygon edited="0">
                <wp:start x="0" y="0"/>
                <wp:lineTo x="0" y="21514"/>
                <wp:lineTo x="21535" y="21514"/>
                <wp:lineTo x="21535" y="0"/>
                <wp:lineTo x="0" y="0"/>
              </wp:wrapPolygon>
            </wp:wrapTight>
            <wp:docPr id="70" name="图片 7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表格&#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000" cy="2538000"/>
                    </a:xfrm>
                    <a:prstGeom prst="rect">
                      <a:avLst/>
                    </a:prstGeom>
                  </pic:spPr>
                </pic:pic>
              </a:graphicData>
            </a:graphic>
          </wp:anchor>
        </w:drawing>
      </w:r>
      <w:r>
        <w:rPr>
          <w:rFonts w:hint="eastAsia"/>
        </w:rPr>
        <w:t>一般情况下，企业只需要建立一个核算目的即可。</w:t>
      </w:r>
    </w:p>
    <w:p w:rsidR="00F50B0D" w:rsidRDefault="00E73A23">
      <w:pPr>
        <w:ind w:firstLineChars="202" w:firstLine="424"/>
        <w:jc w:val="center"/>
      </w:pPr>
      <w:r>
        <w:rPr>
          <w:rFonts w:hint="eastAsia"/>
        </w:rPr>
        <w:t>图</w:t>
      </w:r>
      <w:r>
        <w:rPr>
          <w:rFonts w:hint="eastAsia"/>
        </w:rPr>
        <w:t>4</w:t>
      </w:r>
      <w:r>
        <w:rPr>
          <w:rFonts w:hint="eastAsia"/>
        </w:rPr>
        <w:t>－</w:t>
      </w:r>
      <w:r>
        <w:rPr>
          <w:rFonts w:hint="eastAsia"/>
        </w:rPr>
        <w:t xml:space="preserve">1  </w:t>
      </w:r>
      <w:r>
        <w:rPr>
          <w:rFonts w:hint="eastAsia"/>
        </w:rPr>
        <w:t>核算</w:t>
      </w:r>
      <w:r>
        <w:t>目的</w:t>
      </w:r>
    </w:p>
    <w:p w:rsidR="00F50B0D" w:rsidRDefault="00E73A23">
      <w:pPr>
        <w:ind w:firstLineChars="202" w:firstLine="424"/>
      </w:pPr>
      <w:r>
        <w:rPr>
          <w:rFonts w:hint="eastAsia"/>
        </w:rPr>
        <w:t>每个核算目的需要定义该目的使用的核算日历，</w:t>
      </w:r>
      <w:r>
        <w:t>用于确定在该核算目的下进行责任核算的核算周期。</w:t>
      </w:r>
      <w:r>
        <w:rPr>
          <w:rFonts w:hint="eastAsia"/>
        </w:rPr>
        <w:t>从而</w:t>
      </w:r>
      <w:r>
        <w:t>满足</w:t>
      </w:r>
      <w:r>
        <w:rPr>
          <w:rFonts w:hint="eastAsia"/>
        </w:rPr>
        <w:t>有些企业希望在进行月核算的同时，进行阿米巴日核算</w:t>
      </w:r>
      <w:r>
        <w:rPr>
          <w:rFonts w:hint="eastAsia"/>
        </w:rPr>
        <w:t>或者</w:t>
      </w:r>
      <w:r>
        <w:t>周核算</w:t>
      </w:r>
      <w:r>
        <w:rPr>
          <w:rFonts w:hint="eastAsia"/>
        </w:rPr>
        <w:t>的</w:t>
      </w:r>
      <w:r>
        <w:t>需求</w:t>
      </w:r>
      <w:r>
        <w:rPr>
          <w:rFonts w:hint="eastAsia"/>
        </w:rPr>
        <w:t>；</w:t>
      </w:r>
      <w:r>
        <w:t xml:space="preserve"> </w:t>
      </w:r>
    </w:p>
    <w:p w:rsidR="00F50B0D" w:rsidRDefault="00E73A23">
      <w:pPr>
        <w:ind w:firstLineChars="202" w:firstLine="424"/>
      </w:pPr>
      <w:r>
        <w:rPr>
          <w:rFonts w:hint="eastAsia"/>
        </w:rPr>
        <w:t>核算日历的创建方法：点击数据建模</w:t>
      </w:r>
      <w:r>
        <w:rPr>
          <w:rFonts w:hint="eastAsia"/>
        </w:rPr>
        <w:t>-</w:t>
      </w:r>
      <w:r>
        <w:t>&gt;</w:t>
      </w:r>
      <w:r>
        <w:rPr>
          <w:rFonts w:hint="eastAsia"/>
        </w:rPr>
        <w:t>点击公共档案</w:t>
      </w:r>
      <w:r>
        <w:rPr>
          <w:rFonts w:hint="eastAsia"/>
        </w:rPr>
        <w:t>-</w:t>
      </w:r>
      <w:r>
        <w:t>&gt;</w:t>
      </w:r>
      <w:r>
        <w:rPr>
          <w:rFonts w:hint="eastAsia"/>
        </w:rPr>
        <w:t>点击会计期间，界面如下：</w:t>
      </w:r>
    </w:p>
    <w:p w:rsidR="00F50B0D" w:rsidRDefault="00E73A23">
      <w:pPr>
        <w:jc w:val="center"/>
      </w:pPr>
      <w:r>
        <w:rPr>
          <w:noProof/>
        </w:rPr>
        <w:lastRenderedPageBreak/>
        <w:drawing>
          <wp:anchor distT="0" distB="0" distL="114300" distR="114300" simplePos="0" relativeHeight="251704320" behindDoc="1" locked="0" layoutInCell="1" allowOverlap="1">
            <wp:simplePos x="0" y="0"/>
            <wp:positionH relativeFrom="column">
              <wp:posOffset>50800</wp:posOffset>
            </wp:positionH>
            <wp:positionV relativeFrom="paragraph">
              <wp:posOffset>228600</wp:posOffset>
            </wp:positionV>
            <wp:extent cx="5274310" cy="2775585"/>
            <wp:effectExtent l="0" t="0" r="0" b="5715"/>
            <wp:wrapTight wrapText="bothSides">
              <wp:wrapPolygon edited="0">
                <wp:start x="0" y="0"/>
                <wp:lineTo x="0" y="21546"/>
                <wp:lineTo x="21535" y="21546"/>
                <wp:lineTo x="21535" y="0"/>
                <wp:lineTo x="0" y="0"/>
              </wp:wrapPolygon>
            </wp:wrapTight>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000" cy="2775600"/>
                    </a:xfrm>
                    <a:prstGeom prst="rect">
                      <a:avLst/>
                    </a:prstGeom>
                  </pic:spPr>
                </pic:pic>
              </a:graphicData>
            </a:graphic>
          </wp:anchor>
        </w:drawing>
      </w:r>
    </w:p>
    <w:p w:rsidR="00F50B0D" w:rsidRDefault="00E73A23">
      <w:pPr>
        <w:ind w:firstLineChars="202" w:firstLine="424"/>
        <w:jc w:val="center"/>
      </w:pPr>
      <w:r>
        <w:rPr>
          <w:rFonts w:hint="eastAsia"/>
        </w:rPr>
        <w:t>图</w:t>
      </w:r>
      <w:r>
        <w:rPr>
          <w:rFonts w:hint="eastAsia"/>
        </w:rPr>
        <w:t>4</w:t>
      </w:r>
      <w:r>
        <w:rPr>
          <w:rFonts w:hint="eastAsia"/>
        </w:rPr>
        <w:t>－</w:t>
      </w:r>
      <w:r>
        <w:t>2</w:t>
      </w:r>
      <w:r>
        <w:rPr>
          <w:rFonts w:hint="eastAsia"/>
        </w:rPr>
        <w:t xml:space="preserve"> </w:t>
      </w:r>
      <w:r>
        <w:rPr>
          <w:rFonts w:hint="eastAsia"/>
        </w:rPr>
        <w:t>会计期间</w:t>
      </w:r>
    </w:p>
    <w:p w:rsidR="00F50B0D" w:rsidRDefault="00F50B0D">
      <w:pPr>
        <w:ind w:firstLineChars="202" w:firstLine="424"/>
      </w:pPr>
    </w:p>
    <w:p w:rsidR="00F50B0D" w:rsidRDefault="00E73A23">
      <w:pPr>
        <w:ind w:firstLineChars="202" w:firstLine="424"/>
      </w:pPr>
      <w:r>
        <w:rPr>
          <w:rFonts w:hint="eastAsia"/>
        </w:rPr>
        <w:t>每个核算目的需要定义该目的使用的核算币种，</w:t>
      </w:r>
      <w:r>
        <w:t>默认使用人民币进行核算</w:t>
      </w:r>
      <w:r>
        <w:rPr>
          <w:rFonts w:hint="eastAsia"/>
        </w:rPr>
        <w:t>。</w:t>
      </w:r>
    </w:p>
    <w:p w:rsidR="00F50B0D" w:rsidRDefault="00E73A23">
      <w:pPr>
        <w:ind w:firstLineChars="202" w:firstLine="424"/>
      </w:pPr>
      <w:r>
        <w:rPr>
          <w:rFonts w:hint="eastAsia"/>
        </w:rPr>
        <w:t>核算目的定义</w:t>
      </w:r>
      <w:r>
        <w:t>完成后，</w:t>
      </w:r>
      <w:r>
        <w:rPr>
          <w:rFonts w:hint="eastAsia"/>
        </w:rPr>
        <w:t>所</w:t>
      </w:r>
      <w:r>
        <w:t>有的阿米巴建模</w:t>
      </w:r>
      <w:r>
        <w:rPr>
          <w:rFonts w:hint="eastAsia"/>
        </w:rPr>
        <w:t>、取数</w:t>
      </w:r>
      <w:r>
        <w:t>、核算</w:t>
      </w:r>
      <w:r>
        <w:rPr>
          <w:rFonts w:hint="eastAsia"/>
        </w:rPr>
        <w:t>、</w:t>
      </w:r>
      <w:r>
        <w:t>调整和分析都需要在指定的核算目的下进行</w:t>
      </w:r>
      <w:r>
        <w:rPr>
          <w:rFonts w:hint="eastAsia"/>
        </w:rPr>
        <w:t>。</w:t>
      </w:r>
    </w:p>
    <w:p w:rsidR="00F50B0D" w:rsidRDefault="00E73A23">
      <w:pPr>
        <w:ind w:firstLine="420"/>
      </w:pPr>
      <w:r>
        <w:rPr>
          <w:rFonts w:hint="eastAsia"/>
        </w:rPr>
        <w:t>多核算目的之间的数据关系如下图：</w:t>
      </w:r>
    </w:p>
    <w:p w:rsidR="00F50B0D" w:rsidRDefault="00E73A23">
      <w:pPr>
        <w:ind w:firstLine="420"/>
        <w:jc w:val="center"/>
      </w:pPr>
      <w:r>
        <w:rPr>
          <w:noProof/>
        </w:rPr>
        <w:drawing>
          <wp:inline distT="0" distB="0" distL="0" distR="0">
            <wp:extent cx="4319270" cy="2908300"/>
            <wp:effectExtent l="0" t="0" r="5080" b="63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23899" cy="2911398"/>
                    </a:xfrm>
                    <a:prstGeom prst="rect">
                      <a:avLst/>
                    </a:prstGeom>
                    <a:noFill/>
                  </pic:spPr>
                </pic:pic>
              </a:graphicData>
            </a:graphic>
          </wp:inline>
        </w:drawing>
      </w:r>
    </w:p>
    <w:p w:rsidR="00F50B0D" w:rsidRDefault="00E73A23">
      <w:pPr>
        <w:ind w:firstLineChars="202" w:firstLine="424"/>
        <w:jc w:val="center"/>
      </w:pPr>
      <w:r>
        <w:rPr>
          <w:rFonts w:hint="eastAsia"/>
        </w:rPr>
        <w:t>图</w:t>
      </w:r>
      <w:r>
        <w:rPr>
          <w:rFonts w:hint="eastAsia"/>
        </w:rPr>
        <w:t>4</w:t>
      </w:r>
      <w:r>
        <w:rPr>
          <w:rFonts w:hint="eastAsia"/>
        </w:rPr>
        <w:t>－</w:t>
      </w:r>
      <w:r>
        <w:t>3</w:t>
      </w:r>
      <w:r>
        <w:rPr>
          <w:rFonts w:hint="eastAsia"/>
        </w:rPr>
        <w:t xml:space="preserve">  </w:t>
      </w:r>
      <w:r>
        <w:rPr>
          <w:rFonts w:hint="eastAsia"/>
        </w:rPr>
        <w:t>核算</w:t>
      </w:r>
      <w:r>
        <w:t>目的</w:t>
      </w:r>
    </w:p>
    <w:p w:rsidR="00F50B0D" w:rsidRDefault="00E73A23">
      <w:pPr>
        <w:pStyle w:val="2"/>
      </w:pPr>
      <w:bookmarkStart w:id="25" w:name="_Toc499129894"/>
      <w:bookmarkStart w:id="26" w:name="_Toc499129409"/>
      <w:bookmarkStart w:id="27" w:name="_Toc498892341"/>
      <w:bookmarkStart w:id="28" w:name="_Toc57364012"/>
      <w:r>
        <w:rPr>
          <w:rFonts w:hint="eastAsia"/>
        </w:rPr>
        <w:t>核算要素</w:t>
      </w:r>
      <w:bookmarkEnd w:id="25"/>
      <w:bookmarkEnd w:id="26"/>
      <w:bookmarkEnd w:id="27"/>
      <w:bookmarkEnd w:id="28"/>
    </w:p>
    <w:p w:rsidR="00F50B0D" w:rsidRDefault="00E73A23">
      <w:pPr>
        <w:ind w:firstLineChars="202" w:firstLine="424"/>
      </w:pPr>
      <w:r>
        <w:rPr>
          <w:rFonts w:hint="eastAsia"/>
        </w:rPr>
        <w:t>核算</w:t>
      </w:r>
      <w:r>
        <w:t>要素是阿米巴经营核算时</w:t>
      </w:r>
      <w:r>
        <w:rPr>
          <w:rFonts w:hint="eastAsia"/>
        </w:rPr>
        <w:t>对</w:t>
      </w:r>
      <w:r>
        <w:t>核算对象的经营状况</w:t>
      </w:r>
      <w:r>
        <w:rPr>
          <w:rFonts w:hint="eastAsia"/>
        </w:rPr>
        <w:t>和</w:t>
      </w:r>
      <w:r>
        <w:t>成果所进行的</w:t>
      </w:r>
      <w:r>
        <w:rPr>
          <w:rFonts w:hint="eastAsia"/>
        </w:rPr>
        <w:t>会计</w:t>
      </w:r>
      <w:r>
        <w:t>组成</w:t>
      </w:r>
      <w:r>
        <w:rPr>
          <w:rFonts w:hint="eastAsia"/>
        </w:rPr>
        <w:t>和</w:t>
      </w:r>
      <w:r>
        <w:t>内容的基本分类</w:t>
      </w:r>
      <w:r>
        <w:rPr>
          <w:rFonts w:hint="eastAsia"/>
        </w:rPr>
        <w:t>，</w:t>
      </w:r>
      <w:r>
        <w:t>阿米巴经营的核算要素</w:t>
      </w:r>
      <w:r>
        <w:rPr>
          <w:rFonts w:hint="eastAsia"/>
        </w:rPr>
        <w:t>通常</w:t>
      </w:r>
      <w:r>
        <w:t>可以分为成本、收入、费用</w:t>
      </w:r>
      <w:r>
        <w:rPr>
          <w:rFonts w:hint="eastAsia"/>
        </w:rPr>
        <w:t>和</w:t>
      </w:r>
      <w:r>
        <w:t>税金类。</w:t>
      </w:r>
    </w:p>
    <w:p w:rsidR="00F50B0D" w:rsidRDefault="00E73A23">
      <w:pPr>
        <w:ind w:firstLineChars="202" w:firstLine="424"/>
      </w:pPr>
      <w:r>
        <w:rPr>
          <w:rFonts w:hint="eastAsia"/>
        </w:rPr>
        <w:t>每核算目的下定义该核算</w:t>
      </w:r>
      <w:r>
        <w:t>目的对应的</w:t>
      </w:r>
      <w:r>
        <w:rPr>
          <w:rFonts w:hint="eastAsia"/>
        </w:rPr>
        <w:t>核算要素，一个核算目的下的各阿米巴使用相同的</w:t>
      </w:r>
      <w:r>
        <w:rPr>
          <w:rFonts w:hint="eastAsia"/>
        </w:rPr>
        <w:lastRenderedPageBreak/>
        <w:t>核算要素进行</w:t>
      </w:r>
      <w:r>
        <w:t>核算</w:t>
      </w:r>
      <w:r>
        <w:rPr>
          <w:rFonts w:hint="eastAsia"/>
        </w:rPr>
        <w:t>。</w:t>
      </w:r>
    </w:p>
    <w:p w:rsidR="00F50B0D" w:rsidRDefault="00E73A23">
      <w:pPr>
        <w:pStyle w:val="11"/>
        <w:numPr>
          <w:ilvl w:val="0"/>
          <w:numId w:val="4"/>
        </w:numPr>
        <w:ind w:firstLineChars="0"/>
        <w:rPr>
          <w:b/>
        </w:rPr>
      </w:pPr>
      <w:r>
        <w:rPr>
          <w:b/>
        </w:rPr>
        <w:t>维护</w:t>
      </w:r>
    </w:p>
    <w:p w:rsidR="00F50B0D" w:rsidRDefault="00E73A23">
      <w:pPr>
        <w:ind w:firstLineChars="202" w:firstLine="424"/>
      </w:pPr>
      <w:r>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198120</wp:posOffset>
            </wp:positionV>
            <wp:extent cx="5273675" cy="2757170"/>
            <wp:effectExtent l="0" t="0" r="0" b="0"/>
            <wp:wrapTight wrapText="bothSides">
              <wp:wrapPolygon edited="0">
                <wp:start x="0" y="0"/>
                <wp:lineTo x="0" y="21491"/>
                <wp:lineTo x="21535" y="21491"/>
                <wp:lineTo x="21535" y="0"/>
                <wp:lineTo x="0" y="0"/>
              </wp:wrapPolygon>
            </wp:wrapTight>
            <wp:docPr id="72" name="图片 7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形用户界面, 应用程序&#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3675" cy="2757170"/>
                    </a:xfrm>
                    <a:prstGeom prst="rect">
                      <a:avLst/>
                    </a:prstGeom>
                  </pic:spPr>
                </pic:pic>
              </a:graphicData>
            </a:graphic>
          </wp:anchor>
        </w:drawing>
      </w:r>
      <w:r>
        <w:rPr>
          <w:rFonts w:hint="eastAsia"/>
        </w:rPr>
        <w:t>核算</w:t>
      </w:r>
      <w:r>
        <w:t>要素维护定义如下图示：</w:t>
      </w:r>
    </w:p>
    <w:p w:rsidR="00F50B0D" w:rsidRDefault="00E73A23">
      <w:pPr>
        <w:ind w:firstLineChars="202" w:firstLine="424"/>
        <w:jc w:val="center"/>
      </w:pPr>
      <w:r>
        <w:rPr>
          <w:rFonts w:hint="eastAsia"/>
        </w:rPr>
        <w:t>图</w:t>
      </w:r>
      <w:r>
        <w:rPr>
          <w:rFonts w:hint="eastAsia"/>
        </w:rPr>
        <w:t>4</w:t>
      </w:r>
      <w:r>
        <w:rPr>
          <w:rFonts w:hint="eastAsia"/>
        </w:rPr>
        <w:t>－</w:t>
      </w:r>
      <w:r>
        <w:t>4</w:t>
      </w:r>
      <w:r>
        <w:rPr>
          <w:rFonts w:hint="eastAsia"/>
        </w:rPr>
        <w:t xml:space="preserve">   </w:t>
      </w:r>
      <w:r>
        <w:rPr>
          <w:rFonts w:hint="eastAsia"/>
        </w:rPr>
        <w:t>核算</w:t>
      </w:r>
      <w:r>
        <w:t>要素</w:t>
      </w:r>
    </w:p>
    <w:p w:rsidR="00F50B0D" w:rsidRDefault="00E73A23">
      <w:pPr>
        <w:ind w:firstLineChars="202" w:firstLine="424"/>
      </w:pPr>
      <w:r>
        <w:rPr>
          <w:rFonts w:hint="eastAsia"/>
        </w:rPr>
        <w:t>核算要素是树状层次结构，</w:t>
      </w:r>
      <w:r>
        <w:t>用户可以为每一核算要素指定上级核算要素</w:t>
      </w:r>
      <w:r>
        <w:rPr>
          <w:rFonts w:hint="eastAsia"/>
        </w:rPr>
        <w:t>；</w:t>
      </w:r>
    </w:p>
    <w:p w:rsidR="00F50B0D" w:rsidRDefault="00E73A23">
      <w:pPr>
        <w:ind w:firstLineChars="202" w:firstLine="424"/>
      </w:pPr>
      <w:r>
        <w:rPr>
          <w:rFonts w:hint="eastAsia"/>
        </w:rPr>
        <w:t>要</w:t>
      </w:r>
      <w:r>
        <w:t>素类型：</w:t>
      </w:r>
      <w:r>
        <w:rPr>
          <w:rFonts w:hint="eastAsia"/>
        </w:rPr>
        <w:t>定义各级要素的</w:t>
      </w:r>
      <w:r>
        <w:t>要素类型，</w:t>
      </w:r>
      <w:r>
        <w:rPr>
          <w:rFonts w:hint="eastAsia"/>
        </w:rPr>
        <w:t>要</w:t>
      </w:r>
      <w:r>
        <w:t>素</w:t>
      </w:r>
      <w:r>
        <w:rPr>
          <w:rFonts w:hint="eastAsia"/>
        </w:rPr>
        <w:t>类型</w:t>
      </w:r>
      <w:r>
        <w:t>可以选择</w:t>
      </w:r>
      <w:r>
        <w:t>“</w:t>
      </w:r>
      <w:r>
        <w:rPr>
          <w:rFonts w:hint="eastAsia"/>
        </w:rPr>
        <w:t>收</w:t>
      </w:r>
      <w:r>
        <w:t>入</w:t>
      </w:r>
      <w:r>
        <w:rPr>
          <w:rFonts w:hint="eastAsia"/>
        </w:rPr>
        <w:t>、成本</w:t>
      </w:r>
      <w:r>
        <w:t>、</w:t>
      </w:r>
      <w:r>
        <w:rPr>
          <w:rFonts w:hint="eastAsia"/>
        </w:rPr>
        <w:t>费用</w:t>
      </w:r>
      <w:r>
        <w:t>、税金、备注</w:t>
      </w:r>
      <w:r>
        <w:t>”</w:t>
      </w:r>
      <w:r>
        <w:rPr>
          <w:rFonts w:hint="eastAsia"/>
        </w:rPr>
        <w:t>，通过</w:t>
      </w:r>
      <w:r>
        <w:t>定义收入、成本、费用、税金要素</w:t>
      </w:r>
      <w:r>
        <w:rPr>
          <w:rFonts w:hint="eastAsia"/>
        </w:rPr>
        <w:t>类型，能够</w:t>
      </w:r>
      <w:r>
        <w:t>有效地</w:t>
      </w:r>
      <w:r>
        <w:rPr>
          <w:rFonts w:hint="eastAsia"/>
        </w:rPr>
        <w:t>将</w:t>
      </w:r>
      <w:r>
        <w:t>核算归依并最终形成</w:t>
      </w:r>
      <w:r>
        <w:rPr>
          <w:rFonts w:hint="eastAsia"/>
        </w:rPr>
        <w:t>阿</w:t>
      </w:r>
      <w:r>
        <w:t>米巴损益表。备注</w:t>
      </w:r>
      <w:r>
        <w:rPr>
          <w:rFonts w:hint="eastAsia"/>
        </w:rPr>
        <w:t>类</w:t>
      </w:r>
      <w:r>
        <w:t>核算要素</w:t>
      </w:r>
      <w:r>
        <w:rPr>
          <w:rFonts w:hint="eastAsia"/>
        </w:rPr>
        <w:t>只</w:t>
      </w:r>
      <w:r>
        <w:t>用于接口取值，并不参与阿米</w:t>
      </w:r>
      <w:r>
        <w:rPr>
          <w:rFonts w:hint="eastAsia"/>
        </w:rPr>
        <w:t>巴经营</w:t>
      </w:r>
      <w:r>
        <w:t>核算。</w:t>
      </w:r>
    </w:p>
    <w:p w:rsidR="00F50B0D" w:rsidRDefault="00E73A23">
      <w:pPr>
        <w:ind w:firstLineChars="202" w:firstLine="424"/>
      </w:pPr>
      <w:r>
        <w:rPr>
          <w:rFonts w:hint="eastAsia"/>
        </w:rPr>
        <w:t>方向：定义</w:t>
      </w:r>
      <w:r>
        <w:t>核算要素在对应要素类</w:t>
      </w:r>
      <w:r>
        <w:t>型下的增减方向，标识该要素项</w:t>
      </w:r>
      <w:r>
        <w:rPr>
          <w:rFonts w:hint="eastAsia"/>
        </w:rPr>
        <w:t>下</w:t>
      </w:r>
      <w:r>
        <w:t>的要素值</w:t>
      </w:r>
      <w:r>
        <w:rPr>
          <w:rFonts w:hint="eastAsia"/>
        </w:rPr>
        <w:t>对</w:t>
      </w:r>
      <w:r>
        <w:t>指定要素类型</w:t>
      </w:r>
      <w:r>
        <w:rPr>
          <w:rFonts w:hint="eastAsia"/>
        </w:rPr>
        <w:t>来</w:t>
      </w:r>
      <w:r>
        <w:t>说</w:t>
      </w:r>
      <w:r>
        <w:rPr>
          <w:rFonts w:hint="eastAsia"/>
        </w:rPr>
        <w:t>是</w:t>
      </w:r>
      <w:r>
        <w:t>要素增加值还是要素减少值。</w:t>
      </w:r>
      <w:r>
        <w:rPr>
          <w:rFonts w:hint="eastAsia"/>
        </w:rPr>
        <w:t>举例：</w:t>
      </w:r>
      <w:r>
        <w:t>对于收入类要素，</w:t>
      </w:r>
      <w:r>
        <w:rPr>
          <w:rFonts w:hint="eastAsia"/>
        </w:rPr>
        <w:t>方向</w:t>
      </w:r>
      <w:r>
        <w:t>为</w:t>
      </w:r>
      <w:r>
        <w:rPr>
          <w:rFonts w:hint="eastAsia"/>
        </w:rPr>
        <w:t>减</w:t>
      </w:r>
      <w:r>
        <w:t>项时，表示该要素是</w:t>
      </w:r>
      <w:r>
        <w:rPr>
          <w:rFonts w:hint="eastAsia"/>
        </w:rPr>
        <w:t>收</w:t>
      </w:r>
      <w:r>
        <w:t>入的</w:t>
      </w:r>
      <w:r>
        <w:rPr>
          <w:rFonts w:hint="eastAsia"/>
        </w:rPr>
        <w:t>抵减</w:t>
      </w:r>
      <w:r>
        <w:t>项</w:t>
      </w:r>
      <w:r>
        <w:rPr>
          <w:rFonts w:hint="eastAsia"/>
        </w:rPr>
        <w:t>。</w:t>
      </w:r>
    </w:p>
    <w:p w:rsidR="00F50B0D" w:rsidRDefault="00E73A23">
      <w:pPr>
        <w:ind w:firstLineChars="202" w:firstLine="424"/>
      </w:pPr>
      <w:r>
        <w:rPr>
          <w:rFonts w:hint="eastAsia"/>
        </w:rPr>
        <w:t>性质：</w:t>
      </w:r>
      <w:r>
        <w:t>定义要素项是变动要素还是固定要素，</w:t>
      </w:r>
      <w:r>
        <w:rPr>
          <w:rFonts w:hint="eastAsia"/>
        </w:rPr>
        <w:t>变动</w:t>
      </w:r>
      <w:r>
        <w:t>类要素与产量正相关，固定类要素与产量不相关</w:t>
      </w:r>
      <w:r>
        <w:rPr>
          <w:rFonts w:hint="eastAsia"/>
        </w:rPr>
        <w:t>。</w:t>
      </w:r>
    </w:p>
    <w:p w:rsidR="00F50B0D" w:rsidRDefault="00E73A23">
      <w:pPr>
        <w:ind w:firstLineChars="202" w:firstLine="424"/>
      </w:pPr>
      <w:r>
        <w:rPr>
          <w:rFonts w:hint="eastAsia"/>
        </w:rPr>
        <w:t>是</w:t>
      </w:r>
      <w:r>
        <w:t>否人工：标识该核算要素是否是人工薪资类核算要素。本</w:t>
      </w:r>
      <w:r>
        <w:rPr>
          <w:rFonts w:hint="eastAsia"/>
        </w:rPr>
        <w:t>标识</w:t>
      </w:r>
      <w:r>
        <w:t>主要用于</w:t>
      </w:r>
      <w:r>
        <w:rPr>
          <w:rFonts w:hint="eastAsia"/>
        </w:rPr>
        <w:t>在</w:t>
      </w:r>
      <w:r>
        <w:t>阿米巴经营核算时对薪资要素的特殊处理。</w:t>
      </w:r>
    </w:p>
    <w:p w:rsidR="00F50B0D" w:rsidRDefault="00E73A23">
      <w:pPr>
        <w:pStyle w:val="11"/>
        <w:numPr>
          <w:ilvl w:val="0"/>
          <w:numId w:val="4"/>
        </w:numPr>
        <w:ind w:firstLineChars="0"/>
        <w:rPr>
          <w:b/>
        </w:rPr>
      </w:pPr>
      <w:r>
        <w:rPr>
          <w:rFonts w:hint="eastAsia"/>
          <w:b/>
        </w:rPr>
        <w:t>列表操作</w:t>
      </w:r>
    </w:p>
    <w:p w:rsidR="00F50B0D" w:rsidRDefault="00E73A23">
      <w:pPr>
        <w:ind w:firstLineChars="202" w:firstLine="424"/>
      </w:pPr>
      <w:r>
        <w:rPr>
          <w:noProof/>
        </w:rPr>
        <w:lastRenderedPageBreak/>
        <w:drawing>
          <wp:anchor distT="0" distB="0" distL="114300" distR="114300" simplePos="0" relativeHeight="251676672" behindDoc="1" locked="0" layoutInCell="1" allowOverlap="1">
            <wp:simplePos x="0" y="0"/>
            <wp:positionH relativeFrom="column">
              <wp:posOffset>0</wp:posOffset>
            </wp:positionH>
            <wp:positionV relativeFrom="paragraph">
              <wp:posOffset>426720</wp:posOffset>
            </wp:positionV>
            <wp:extent cx="5274310" cy="2743200"/>
            <wp:effectExtent l="0" t="0" r="0" b="0"/>
            <wp:wrapTight wrapText="bothSides">
              <wp:wrapPolygon edited="0">
                <wp:start x="0" y="0"/>
                <wp:lineTo x="0" y="21500"/>
                <wp:lineTo x="21535" y="21500"/>
                <wp:lineTo x="21535" y="0"/>
                <wp:lineTo x="0" y="0"/>
              </wp:wrapPolygon>
            </wp:wrapTight>
            <wp:docPr id="73" name="图片 7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形用户界面, 应用程序&#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000" cy="2743200"/>
                    </a:xfrm>
                    <a:prstGeom prst="rect">
                      <a:avLst/>
                    </a:prstGeom>
                  </pic:spPr>
                </pic:pic>
              </a:graphicData>
            </a:graphic>
          </wp:anchor>
        </w:drawing>
      </w:r>
      <w:r>
        <w:rPr>
          <w:rFonts w:hint="eastAsia"/>
        </w:rPr>
        <w:t>用户</w:t>
      </w:r>
      <w:r>
        <w:t>也可以通过</w:t>
      </w:r>
      <w:r>
        <w:t>“</w:t>
      </w:r>
      <w:r>
        <w:rPr>
          <w:rFonts w:hint="eastAsia"/>
        </w:rPr>
        <w:t>列表</w:t>
      </w:r>
      <w:r>
        <w:t>”</w:t>
      </w:r>
      <w:r>
        <w:rPr>
          <w:rFonts w:hint="eastAsia"/>
        </w:rPr>
        <w:t>功能</w:t>
      </w:r>
      <w:r>
        <w:t>，查</w:t>
      </w:r>
      <w:r>
        <w:rPr>
          <w:rFonts w:hint="eastAsia"/>
        </w:rPr>
        <w:t>看已经</w:t>
      </w:r>
      <w:r>
        <w:t>维护录入</w:t>
      </w:r>
      <w:r>
        <w:rPr>
          <w:rFonts w:hint="eastAsia"/>
        </w:rPr>
        <w:t>的核算</w:t>
      </w:r>
      <w:r>
        <w:t>要素</w:t>
      </w:r>
      <w:r>
        <w:rPr>
          <w:rFonts w:hint="eastAsia"/>
        </w:rPr>
        <w:t>，进行</w:t>
      </w:r>
      <w:r>
        <w:t>明细数据数据核对。</w:t>
      </w:r>
      <w:r>
        <w:rPr>
          <w:rFonts w:hint="eastAsia"/>
        </w:rPr>
        <w:t>核算，要</w:t>
      </w:r>
      <w:r>
        <w:t>素列表如下图</w:t>
      </w:r>
      <w:r>
        <w:rPr>
          <w:rFonts w:hint="eastAsia"/>
        </w:rPr>
        <w:t>示</w:t>
      </w:r>
      <w:r>
        <w:t>：</w:t>
      </w:r>
    </w:p>
    <w:p w:rsidR="00F50B0D" w:rsidRDefault="00E73A23">
      <w:pPr>
        <w:ind w:firstLineChars="202" w:firstLine="424"/>
        <w:jc w:val="center"/>
      </w:pPr>
      <w:r>
        <w:rPr>
          <w:rFonts w:hint="eastAsia"/>
        </w:rPr>
        <w:t>图</w:t>
      </w:r>
      <w:r>
        <w:t>4</w:t>
      </w:r>
      <w:r>
        <w:rPr>
          <w:rFonts w:hint="eastAsia"/>
        </w:rPr>
        <w:t>－</w:t>
      </w:r>
      <w:r>
        <w:t>5</w:t>
      </w:r>
      <w:r>
        <w:rPr>
          <w:rFonts w:hint="eastAsia"/>
        </w:rPr>
        <w:t xml:space="preserve">  </w:t>
      </w:r>
      <w:r>
        <w:rPr>
          <w:rFonts w:hint="eastAsia"/>
        </w:rPr>
        <w:t>核算要</w:t>
      </w:r>
      <w:r>
        <w:t>素</w:t>
      </w:r>
      <w:r>
        <w:rPr>
          <w:rFonts w:hint="eastAsia"/>
        </w:rPr>
        <w:t>列表</w:t>
      </w:r>
    </w:p>
    <w:p w:rsidR="00F50B0D" w:rsidRDefault="00E73A23">
      <w:pPr>
        <w:ind w:firstLineChars="202" w:firstLine="424"/>
      </w:pPr>
      <w:r>
        <w:rPr>
          <w:rFonts w:hint="eastAsia"/>
        </w:rPr>
        <w:t>删除</w:t>
      </w:r>
      <w:r>
        <w:t>：在列表状态下，通过多选数据，可以批量删除已有的</w:t>
      </w:r>
      <w:r>
        <w:rPr>
          <w:rFonts w:hint="eastAsia"/>
        </w:rPr>
        <w:t>核算要</w:t>
      </w:r>
      <w:r>
        <w:t>素。</w:t>
      </w:r>
    </w:p>
    <w:p w:rsidR="00F50B0D" w:rsidRDefault="00E73A23">
      <w:pPr>
        <w:ind w:firstLineChars="202" w:firstLine="424"/>
      </w:pPr>
      <w:r>
        <w:rPr>
          <w:rFonts w:hint="eastAsia"/>
        </w:rPr>
        <w:t>编辑</w:t>
      </w:r>
      <w:r>
        <w:t>：用户可以通过列表</w:t>
      </w:r>
      <w:r>
        <w:rPr>
          <w:rFonts w:hint="eastAsia"/>
        </w:rPr>
        <w:t>对核算要素进行修改编辑。</w:t>
      </w:r>
    </w:p>
    <w:p w:rsidR="00F50B0D" w:rsidRDefault="00E73A23">
      <w:pPr>
        <w:ind w:firstLineChars="202" w:firstLine="424"/>
      </w:pPr>
      <w:r>
        <w:rPr>
          <w:rFonts w:hint="eastAsia"/>
        </w:rPr>
        <w:t>添加下级：用户可以通过添加下级功能，增加核算要素。</w:t>
      </w:r>
    </w:p>
    <w:p w:rsidR="00F50B0D" w:rsidRDefault="00E73A23">
      <w:pPr>
        <w:pStyle w:val="2"/>
      </w:pPr>
      <w:bookmarkStart w:id="29" w:name="_Toc499129410"/>
      <w:bookmarkStart w:id="30" w:name="_Toc498892342"/>
      <w:bookmarkStart w:id="31" w:name="_Toc499129895"/>
      <w:bookmarkStart w:id="32" w:name="_Toc57364013"/>
      <w:r>
        <w:rPr>
          <w:rFonts w:hint="eastAsia"/>
        </w:rPr>
        <w:t>阿米巴单元</w:t>
      </w:r>
      <w:bookmarkEnd w:id="29"/>
      <w:bookmarkEnd w:id="30"/>
      <w:bookmarkEnd w:id="31"/>
      <w:bookmarkEnd w:id="32"/>
    </w:p>
    <w:p w:rsidR="00F50B0D" w:rsidRDefault="00E73A23">
      <w:pPr>
        <w:ind w:firstLineChars="202" w:firstLine="424"/>
      </w:pPr>
      <w:r>
        <w:rPr>
          <w:rFonts w:hint="eastAsia"/>
        </w:rPr>
        <w:t>在</w:t>
      </w:r>
      <w:r>
        <w:t>此功能下搭建阿米巴经营的组织架构。</w:t>
      </w:r>
    </w:p>
    <w:p w:rsidR="00F50B0D" w:rsidRDefault="00E73A23">
      <w:pPr>
        <w:ind w:firstLineChars="202" w:firstLine="424"/>
      </w:pPr>
      <w:r>
        <w:rPr>
          <w:rFonts w:hint="eastAsia"/>
        </w:rPr>
        <w:t>每核算目的下定义阿米巴组织。</w:t>
      </w:r>
    </w:p>
    <w:p w:rsidR="00F50B0D" w:rsidRDefault="00E73A23">
      <w:pPr>
        <w:pStyle w:val="11"/>
        <w:numPr>
          <w:ilvl w:val="0"/>
          <w:numId w:val="4"/>
        </w:numPr>
        <w:ind w:firstLineChars="0"/>
        <w:rPr>
          <w:b/>
        </w:rPr>
      </w:pPr>
      <w:r>
        <w:rPr>
          <w:b/>
        </w:rPr>
        <w:t>维护</w:t>
      </w:r>
    </w:p>
    <w:p w:rsidR="00F50B0D" w:rsidRDefault="00E73A23">
      <w:pPr>
        <w:ind w:firstLineChars="202" w:firstLine="424"/>
      </w:pPr>
      <w:r>
        <w:rPr>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215900</wp:posOffset>
            </wp:positionV>
            <wp:extent cx="5274310" cy="2512695"/>
            <wp:effectExtent l="0" t="0" r="0" b="1905"/>
            <wp:wrapTight wrapText="bothSides">
              <wp:wrapPolygon edited="0">
                <wp:start x="0" y="0"/>
                <wp:lineTo x="0" y="21507"/>
                <wp:lineTo x="21535" y="21507"/>
                <wp:lineTo x="21535" y="0"/>
                <wp:lineTo x="0" y="0"/>
              </wp:wrapPolygon>
            </wp:wrapTight>
            <wp:docPr id="74" name="图片 7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图形用户界面, 应用程序&#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000" cy="2512800"/>
                    </a:xfrm>
                    <a:prstGeom prst="rect">
                      <a:avLst/>
                    </a:prstGeom>
                  </pic:spPr>
                </pic:pic>
              </a:graphicData>
            </a:graphic>
          </wp:anchor>
        </w:drawing>
      </w:r>
      <w:r>
        <w:rPr>
          <w:rFonts w:hint="eastAsia"/>
        </w:rPr>
        <w:t>阿</w:t>
      </w:r>
      <w:r>
        <w:t>米巴单元维护</w:t>
      </w:r>
      <w:r>
        <w:rPr>
          <w:rFonts w:hint="eastAsia"/>
        </w:rPr>
        <w:t>界面</w:t>
      </w:r>
      <w:r>
        <w:t>如下图示：</w:t>
      </w:r>
    </w:p>
    <w:p w:rsidR="00F50B0D" w:rsidRDefault="00E73A23">
      <w:pPr>
        <w:ind w:firstLineChars="202" w:firstLine="424"/>
        <w:jc w:val="center"/>
      </w:pPr>
      <w:r>
        <w:rPr>
          <w:rFonts w:hint="eastAsia"/>
        </w:rPr>
        <w:t>图</w:t>
      </w:r>
      <w:r>
        <w:rPr>
          <w:rFonts w:hint="eastAsia"/>
        </w:rPr>
        <w:t>4</w:t>
      </w:r>
      <w:r>
        <w:rPr>
          <w:rFonts w:hint="eastAsia"/>
        </w:rPr>
        <w:t>－</w:t>
      </w:r>
      <w:r>
        <w:t>6</w:t>
      </w:r>
      <w:r>
        <w:rPr>
          <w:rFonts w:hint="eastAsia"/>
        </w:rPr>
        <w:t xml:space="preserve">  </w:t>
      </w:r>
      <w:r>
        <w:rPr>
          <w:rFonts w:hint="eastAsia"/>
        </w:rPr>
        <w:t>阿</w:t>
      </w:r>
      <w:r>
        <w:t>米巴单元</w:t>
      </w:r>
    </w:p>
    <w:p w:rsidR="00F50B0D" w:rsidRDefault="00E73A23">
      <w:pPr>
        <w:ind w:firstLineChars="202" w:firstLine="424"/>
      </w:pPr>
      <w:r>
        <w:rPr>
          <w:rFonts w:hint="eastAsia"/>
        </w:rPr>
        <w:t>阿米巴单元是树状层次结构，</w:t>
      </w:r>
      <w:r>
        <w:t>用户可以为每一阿米巴单元指定上级单元</w:t>
      </w:r>
      <w:r>
        <w:rPr>
          <w:rFonts w:hint="eastAsia"/>
        </w:rPr>
        <w:t>。</w:t>
      </w:r>
    </w:p>
    <w:p w:rsidR="00F50B0D" w:rsidRDefault="00E73A23">
      <w:pPr>
        <w:ind w:firstLineChars="202" w:firstLine="424"/>
      </w:pPr>
      <w:r>
        <w:rPr>
          <w:rFonts w:hint="eastAsia"/>
        </w:rPr>
        <w:t>阿</w:t>
      </w:r>
      <w:r>
        <w:t>米巴经营支持定义三种</w:t>
      </w:r>
      <w:r>
        <w:rPr>
          <w:rFonts w:hint="eastAsia"/>
        </w:rPr>
        <w:t>职能</w:t>
      </w:r>
      <w:r>
        <w:t>类型的阿米巴单元</w:t>
      </w:r>
      <w:r>
        <w:rPr>
          <w:rFonts w:hint="eastAsia"/>
        </w:rPr>
        <w:t>：组织</w:t>
      </w:r>
      <w:r>
        <w:t>类、部门类和工作</w:t>
      </w:r>
      <w:r>
        <w:rPr>
          <w:rFonts w:hint="eastAsia"/>
        </w:rPr>
        <w:t>中</w:t>
      </w:r>
      <w:r>
        <w:t>心类；</w:t>
      </w:r>
      <w:r>
        <w:rPr>
          <w:rFonts w:hint="eastAsia"/>
        </w:rPr>
        <w:t>每一</w:t>
      </w:r>
      <w:r>
        <w:rPr>
          <w:rFonts w:hint="eastAsia"/>
        </w:rPr>
        <w:lastRenderedPageBreak/>
        <w:t>个阿米巴单元允许由多个指定的职能类型下</w:t>
      </w:r>
      <w:r>
        <w:t>的职能单元</w:t>
      </w:r>
      <w:r>
        <w:rPr>
          <w:rFonts w:hint="eastAsia"/>
        </w:rPr>
        <w:t>组成，但只能是同一种职能类型</w:t>
      </w:r>
      <w:r>
        <w:t>的职能</w:t>
      </w:r>
      <w:r>
        <w:rPr>
          <w:rFonts w:hint="eastAsia"/>
        </w:rPr>
        <w:t>单元组成。</w:t>
      </w:r>
    </w:p>
    <w:p w:rsidR="00F50B0D" w:rsidRDefault="00E73A23">
      <w:pPr>
        <w:ind w:firstLineChars="202" w:firstLine="424"/>
      </w:pPr>
      <w:r>
        <w:rPr>
          <w:rFonts w:hint="eastAsia"/>
        </w:rPr>
        <w:t>指定阿</w:t>
      </w:r>
      <w:r>
        <w:t>米巴经营单元的</w:t>
      </w:r>
      <w:r>
        <w:rPr>
          <w:rFonts w:hint="eastAsia"/>
        </w:rPr>
        <w:t>经营</w:t>
      </w:r>
      <w:r>
        <w:t>体类型，包括：采购、</w:t>
      </w:r>
      <w:r>
        <w:rPr>
          <w:rFonts w:hint="eastAsia"/>
        </w:rPr>
        <w:t>仓库</w:t>
      </w:r>
      <w:r>
        <w:t>、销售、生产、服务、</w:t>
      </w:r>
      <w:r>
        <w:rPr>
          <w:rFonts w:hint="eastAsia"/>
        </w:rPr>
        <w:t>财务</w:t>
      </w:r>
      <w:r>
        <w:t>和其它七种经营体类型。</w:t>
      </w:r>
      <w:r>
        <w:t xml:space="preserve"> </w:t>
      </w:r>
    </w:p>
    <w:p w:rsidR="00F50B0D" w:rsidRDefault="00E73A23">
      <w:pPr>
        <w:ind w:firstLineChars="202" w:firstLine="424"/>
      </w:pPr>
      <w:r>
        <w:rPr>
          <w:rFonts w:hint="eastAsia"/>
        </w:rPr>
        <w:t>允许定义阿米巴的员工人数，此人数表示阿米巴的规模，同时也用于阿米巴时间数据的自动计算。</w:t>
      </w:r>
    </w:p>
    <w:p w:rsidR="00F50B0D" w:rsidRDefault="00E73A23">
      <w:pPr>
        <w:ind w:firstLineChars="202" w:firstLine="424"/>
      </w:pPr>
      <w:r>
        <w:rPr>
          <w:rFonts w:hint="eastAsia"/>
        </w:rPr>
        <w:t>新增根级巴：新增加一个根目录的单元。</w:t>
      </w:r>
    </w:p>
    <w:p w:rsidR="00F50B0D" w:rsidRDefault="00E73A23">
      <w:pPr>
        <w:ind w:firstLineChars="202" w:firstLine="424"/>
      </w:pPr>
      <w:r>
        <w:rPr>
          <w:rFonts w:hint="eastAsia"/>
        </w:rPr>
        <w:t>添加下级：添加一个下级阿米巴单元。</w:t>
      </w:r>
    </w:p>
    <w:p w:rsidR="00F50B0D" w:rsidRDefault="00E73A23">
      <w:pPr>
        <w:ind w:firstLineChars="202" w:firstLine="424"/>
      </w:pPr>
      <w:r>
        <w:rPr>
          <w:rFonts w:hint="eastAsia"/>
        </w:rPr>
        <w:t>编辑：编辑已经建立的阿米巴单元。</w:t>
      </w:r>
    </w:p>
    <w:p w:rsidR="00F50B0D" w:rsidRDefault="00E73A23">
      <w:pPr>
        <w:pStyle w:val="11"/>
        <w:numPr>
          <w:ilvl w:val="0"/>
          <w:numId w:val="4"/>
        </w:numPr>
        <w:ind w:firstLineChars="0"/>
        <w:rPr>
          <w:b/>
        </w:rPr>
      </w:pPr>
      <w:r>
        <w:rPr>
          <w:rFonts w:hint="eastAsia"/>
          <w:b/>
        </w:rPr>
        <w:t>列表操作</w:t>
      </w:r>
    </w:p>
    <w:p w:rsidR="00F50B0D" w:rsidRDefault="00E73A23">
      <w:pPr>
        <w:ind w:firstLineChars="202" w:firstLine="424"/>
      </w:pPr>
      <w:r>
        <w:rPr>
          <w:noProof/>
        </w:rPr>
        <w:drawing>
          <wp:anchor distT="0" distB="0" distL="114300" distR="114300" simplePos="0" relativeHeight="251678720" behindDoc="1" locked="0" layoutInCell="1" allowOverlap="1">
            <wp:simplePos x="0" y="0"/>
            <wp:positionH relativeFrom="column">
              <wp:posOffset>635</wp:posOffset>
            </wp:positionH>
            <wp:positionV relativeFrom="paragraph">
              <wp:posOffset>422275</wp:posOffset>
            </wp:positionV>
            <wp:extent cx="5274310" cy="2516505"/>
            <wp:effectExtent l="0" t="0" r="0" b="0"/>
            <wp:wrapTight wrapText="bothSides">
              <wp:wrapPolygon edited="0">
                <wp:start x="0" y="0"/>
                <wp:lineTo x="0" y="21480"/>
                <wp:lineTo x="21535" y="21480"/>
                <wp:lineTo x="21535" y="0"/>
                <wp:lineTo x="0" y="0"/>
              </wp:wrapPolygon>
            </wp:wrapTight>
            <wp:docPr id="75" name="图片 7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形用户界面, 应用程序&#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000" cy="2516400"/>
                    </a:xfrm>
                    <a:prstGeom prst="rect">
                      <a:avLst/>
                    </a:prstGeom>
                  </pic:spPr>
                </pic:pic>
              </a:graphicData>
            </a:graphic>
          </wp:anchor>
        </w:drawing>
      </w:r>
      <w:r>
        <w:rPr>
          <w:rFonts w:hint="eastAsia"/>
        </w:rPr>
        <w:t>用户</w:t>
      </w:r>
      <w:r>
        <w:t>也可以通过</w:t>
      </w:r>
      <w:r>
        <w:t>“</w:t>
      </w:r>
      <w:r>
        <w:rPr>
          <w:rFonts w:hint="eastAsia"/>
        </w:rPr>
        <w:t>列表</w:t>
      </w:r>
      <w:r>
        <w:t>”</w:t>
      </w:r>
      <w:r>
        <w:rPr>
          <w:rFonts w:hint="eastAsia"/>
        </w:rPr>
        <w:t>功能</w:t>
      </w:r>
      <w:r>
        <w:t>，查询</w:t>
      </w:r>
      <w:r>
        <w:rPr>
          <w:rFonts w:hint="eastAsia"/>
        </w:rPr>
        <w:t>已经</w:t>
      </w:r>
      <w:r>
        <w:t>维护录入</w:t>
      </w:r>
      <w:r>
        <w:rPr>
          <w:rFonts w:hint="eastAsia"/>
        </w:rPr>
        <w:t>的阿米</w:t>
      </w:r>
      <w:r>
        <w:t>巴单元</w:t>
      </w:r>
      <w:r>
        <w:rPr>
          <w:rFonts w:hint="eastAsia"/>
        </w:rPr>
        <w:t>，进行</w:t>
      </w:r>
      <w:r>
        <w:t>明细数据的数据核对。</w:t>
      </w:r>
      <w:r>
        <w:rPr>
          <w:rFonts w:hint="eastAsia"/>
        </w:rPr>
        <w:t>阿米</w:t>
      </w:r>
      <w:r>
        <w:t>巴单元列表</w:t>
      </w:r>
      <w:r>
        <w:rPr>
          <w:rFonts w:hint="eastAsia"/>
        </w:rPr>
        <w:t>输出</w:t>
      </w:r>
      <w:r>
        <w:t>如下图</w:t>
      </w:r>
      <w:r>
        <w:rPr>
          <w:rFonts w:hint="eastAsia"/>
        </w:rPr>
        <w:t>示</w:t>
      </w:r>
      <w:r>
        <w:t>：</w:t>
      </w:r>
    </w:p>
    <w:p w:rsidR="00F50B0D" w:rsidRDefault="00E73A23">
      <w:pPr>
        <w:ind w:firstLineChars="202" w:firstLine="424"/>
        <w:jc w:val="center"/>
      </w:pPr>
      <w:r>
        <w:rPr>
          <w:rFonts w:hint="eastAsia"/>
        </w:rPr>
        <w:t>图</w:t>
      </w:r>
      <w:r>
        <w:t>4</w:t>
      </w:r>
      <w:r>
        <w:rPr>
          <w:rFonts w:hint="eastAsia"/>
        </w:rPr>
        <w:t>－</w:t>
      </w:r>
      <w:r>
        <w:t>7</w:t>
      </w:r>
      <w:r>
        <w:rPr>
          <w:rFonts w:hint="eastAsia"/>
        </w:rPr>
        <w:t xml:space="preserve">  </w:t>
      </w:r>
      <w:r>
        <w:rPr>
          <w:rFonts w:hint="eastAsia"/>
        </w:rPr>
        <w:t>阿米</w:t>
      </w:r>
      <w:r>
        <w:t>巴单元</w:t>
      </w:r>
      <w:r>
        <w:rPr>
          <w:rFonts w:hint="eastAsia"/>
        </w:rPr>
        <w:t>列表</w:t>
      </w:r>
    </w:p>
    <w:p w:rsidR="00F50B0D" w:rsidRDefault="00E73A23">
      <w:pPr>
        <w:ind w:firstLineChars="202" w:firstLine="424"/>
      </w:pPr>
      <w:r>
        <w:rPr>
          <w:rFonts w:hint="eastAsia"/>
        </w:rPr>
        <w:t>删除</w:t>
      </w:r>
      <w:r>
        <w:t>：在列表状态下，通过多选数据，可以批量删除已有的</w:t>
      </w:r>
      <w:r>
        <w:rPr>
          <w:rFonts w:hint="eastAsia"/>
        </w:rPr>
        <w:t>阿米</w:t>
      </w:r>
      <w:r>
        <w:t>巴单元及其明细数据。</w:t>
      </w:r>
    </w:p>
    <w:p w:rsidR="00F50B0D" w:rsidRDefault="00E73A23">
      <w:pPr>
        <w:pStyle w:val="2"/>
      </w:pPr>
      <w:bookmarkStart w:id="33" w:name="_Toc57364014"/>
      <w:r>
        <w:rPr>
          <w:rFonts w:hint="eastAsia"/>
        </w:rPr>
        <w:t>经营模型</w:t>
      </w:r>
      <w:bookmarkEnd w:id="33"/>
    </w:p>
    <w:p w:rsidR="00F50B0D" w:rsidRDefault="00E73A23">
      <w:pPr>
        <w:ind w:firstLine="420"/>
      </w:pPr>
      <w:r>
        <w:rPr>
          <w:rFonts w:hint="eastAsia"/>
        </w:rPr>
        <w:t>为每个核算目的中的每个阿米巴，定义其收入成本构成规则。即</w:t>
      </w:r>
      <w:r>
        <w:rPr>
          <w:rFonts w:hint="eastAsia"/>
        </w:rPr>
        <w:t>:</w:t>
      </w:r>
      <w:r>
        <w:rPr>
          <w:rFonts w:hint="eastAsia"/>
        </w:rPr>
        <w:t>所有的业务数据按什么样的影响因素转入各巴的哪些核算要素下。</w:t>
      </w:r>
    </w:p>
    <w:p w:rsidR="00F50B0D" w:rsidRDefault="00E73A23">
      <w:pPr>
        <w:pStyle w:val="11"/>
        <w:numPr>
          <w:ilvl w:val="0"/>
          <w:numId w:val="4"/>
        </w:numPr>
        <w:ind w:firstLineChars="0"/>
        <w:rPr>
          <w:b/>
        </w:rPr>
      </w:pPr>
      <w:r>
        <w:rPr>
          <w:b/>
        </w:rPr>
        <w:t>维护</w:t>
      </w:r>
    </w:p>
    <w:p w:rsidR="00F50B0D" w:rsidRDefault="00E73A23">
      <w:pPr>
        <w:ind w:firstLineChars="202" w:firstLine="424"/>
        <w:jc w:val="left"/>
      </w:pPr>
      <w:r>
        <w:rPr>
          <w:noProof/>
        </w:rPr>
        <w:lastRenderedPageBreak/>
        <w:drawing>
          <wp:anchor distT="0" distB="0" distL="114300" distR="114300" simplePos="0" relativeHeight="251669504" behindDoc="1" locked="0" layoutInCell="1" allowOverlap="1">
            <wp:simplePos x="0" y="0"/>
            <wp:positionH relativeFrom="column">
              <wp:posOffset>0</wp:posOffset>
            </wp:positionH>
            <wp:positionV relativeFrom="paragraph">
              <wp:posOffset>266065</wp:posOffset>
            </wp:positionV>
            <wp:extent cx="5274310" cy="2736215"/>
            <wp:effectExtent l="0" t="0" r="0" b="0"/>
            <wp:wrapTight wrapText="bothSides">
              <wp:wrapPolygon edited="0">
                <wp:start x="0" y="0"/>
                <wp:lineTo x="0" y="21460"/>
                <wp:lineTo x="21535" y="21460"/>
                <wp:lineTo x="21535" y="0"/>
                <wp:lineTo x="0" y="0"/>
              </wp:wrapPolygon>
            </wp:wrapTight>
            <wp:docPr id="41" name="图片 4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形用户界面, 应用程序, Teams&#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000" cy="2736000"/>
                    </a:xfrm>
                    <a:prstGeom prst="rect">
                      <a:avLst/>
                    </a:prstGeom>
                  </pic:spPr>
                </pic:pic>
              </a:graphicData>
            </a:graphic>
          </wp:anchor>
        </w:drawing>
      </w:r>
      <w:r>
        <w:rPr>
          <w:rFonts w:hint="eastAsia"/>
        </w:rPr>
        <w:t>阿</w:t>
      </w:r>
      <w:r>
        <w:t>米巴经营模型维护界面如下图示：</w:t>
      </w:r>
    </w:p>
    <w:p w:rsidR="00F50B0D" w:rsidRDefault="00E73A23">
      <w:pPr>
        <w:ind w:firstLineChars="202" w:firstLine="424"/>
        <w:jc w:val="center"/>
      </w:pPr>
      <w:r>
        <w:rPr>
          <w:rFonts w:hint="eastAsia"/>
        </w:rPr>
        <w:t>图</w:t>
      </w:r>
      <w:r>
        <w:t>4</w:t>
      </w:r>
      <w:r>
        <w:rPr>
          <w:rFonts w:hint="eastAsia"/>
        </w:rPr>
        <w:t>－</w:t>
      </w:r>
      <w:r>
        <w:t>8</w:t>
      </w:r>
      <w:r>
        <w:rPr>
          <w:rFonts w:hint="eastAsia"/>
        </w:rPr>
        <w:t xml:space="preserve">  </w:t>
      </w:r>
      <w:r>
        <w:rPr>
          <w:rFonts w:hint="eastAsia"/>
        </w:rPr>
        <w:t>阿米巴经营模型维护</w:t>
      </w:r>
    </w:p>
    <w:p w:rsidR="00F50B0D" w:rsidRDefault="00E73A23">
      <w:r>
        <w:rPr>
          <w:noProof/>
        </w:rPr>
        <w:drawing>
          <wp:anchor distT="0" distB="0" distL="114300" distR="114300" simplePos="0" relativeHeight="251671552" behindDoc="1" locked="0" layoutInCell="1" allowOverlap="1">
            <wp:simplePos x="0" y="0"/>
            <wp:positionH relativeFrom="column">
              <wp:posOffset>-2540</wp:posOffset>
            </wp:positionH>
            <wp:positionV relativeFrom="paragraph">
              <wp:posOffset>222885</wp:posOffset>
            </wp:positionV>
            <wp:extent cx="5273675" cy="2728595"/>
            <wp:effectExtent l="0" t="0" r="0" b="1905"/>
            <wp:wrapTight wrapText="bothSides">
              <wp:wrapPolygon edited="0">
                <wp:start x="0" y="0"/>
                <wp:lineTo x="0" y="21515"/>
                <wp:lineTo x="21535" y="21515"/>
                <wp:lineTo x="21535" y="0"/>
                <wp:lineTo x="0" y="0"/>
              </wp:wrapPolygon>
            </wp:wrapTight>
            <wp:docPr id="43" name="图片 4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形用户界面, 应用程序&#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3675" cy="2728595"/>
                    </a:xfrm>
                    <a:prstGeom prst="rect">
                      <a:avLst/>
                    </a:prstGeom>
                  </pic:spPr>
                </pic:pic>
              </a:graphicData>
            </a:graphic>
          </wp:anchor>
        </w:drawing>
      </w:r>
    </w:p>
    <w:p w:rsidR="00F50B0D" w:rsidRDefault="00E73A23">
      <w:pPr>
        <w:ind w:firstLineChars="202" w:firstLine="424"/>
        <w:jc w:val="center"/>
      </w:pPr>
      <w:r>
        <w:rPr>
          <w:rFonts w:hint="eastAsia"/>
        </w:rPr>
        <w:t>图</w:t>
      </w:r>
      <w:r>
        <w:t>4</w:t>
      </w:r>
      <w:r>
        <w:rPr>
          <w:rFonts w:hint="eastAsia"/>
        </w:rPr>
        <w:t>－</w:t>
      </w:r>
      <w:r>
        <w:t>9</w:t>
      </w:r>
      <w:r>
        <w:rPr>
          <w:rFonts w:hint="eastAsia"/>
        </w:rPr>
        <w:t xml:space="preserve">  </w:t>
      </w:r>
      <w:r>
        <w:rPr>
          <w:rFonts w:hint="eastAsia"/>
        </w:rPr>
        <w:t>新增阿米</w:t>
      </w:r>
      <w:r>
        <w:t>巴</w:t>
      </w:r>
      <w:r>
        <w:rPr>
          <w:rFonts w:hint="eastAsia"/>
        </w:rPr>
        <w:t>经营模型</w:t>
      </w:r>
    </w:p>
    <w:p w:rsidR="00F50B0D" w:rsidRDefault="00E73A23">
      <w:pPr>
        <w:jc w:val="center"/>
      </w:pPr>
      <w:r>
        <w:rPr>
          <w:noProof/>
        </w:rPr>
        <w:lastRenderedPageBreak/>
        <w:drawing>
          <wp:inline distT="0" distB="0" distL="0" distR="0">
            <wp:extent cx="5274310" cy="2741930"/>
            <wp:effectExtent l="0" t="0" r="0" b="1270"/>
            <wp:docPr id="24" name="图片 2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10;&#10;描述已自动生成"/>
                    <pic:cNvPicPr>
                      <a:picLocks noChangeAspect="1"/>
                    </pic:cNvPicPr>
                  </pic:nvPicPr>
                  <pic:blipFill>
                    <a:blip r:embed="rId29"/>
                    <a:stretch>
                      <a:fillRect/>
                    </a:stretch>
                  </pic:blipFill>
                  <pic:spPr>
                    <a:xfrm>
                      <a:off x="0" y="0"/>
                      <a:ext cx="5274310" cy="2741930"/>
                    </a:xfrm>
                    <a:prstGeom prst="rect">
                      <a:avLst/>
                    </a:prstGeom>
                  </pic:spPr>
                </pic:pic>
              </a:graphicData>
            </a:graphic>
          </wp:inline>
        </w:drawing>
      </w:r>
    </w:p>
    <w:p w:rsidR="00F50B0D" w:rsidRDefault="00E73A23">
      <w:pPr>
        <w:ind w:firstLineChars="202" w:firstLine="424"/>
        <w:jc w:val="center"/>
      </w:pPr>
      <w:r>
        <w:rPr>
          <w:rFonts w:hint="eastAsia"/>
        </w:rPr>
        <w:t>图</w:t>
      </w:r>
      <w:r>
        <w:t>4</w:t>
      </w:r>
      <w:r>
        <w:rPr>
          <w:rFonts w:hint="eastAsia"/>
        </w:rPr>
        <w:t>－</w:t>
      </w:r>
      <w:r>
        <w:t>10</w:t>
      </w:r>
      <w:r>
        <w:rPr>
          <w:rFonts w:hint="eastAsia"/>
        </w:rPr>
        <w:t xml:space="preserve">  </w:t>
      </w:r>
      <w:r>
        <w:rPr>
          <w:rFonts w:hint="eastAsia"/>
        </w:rPr>
        <w:t>新增阿米巴核算要素</w:t>
      </w:r>
    </w:p>
    <w:p w:rsidR="00F50B0D" w:rsidRDefault="00F50B0D"/>
    <w:p w:rsidR="00F50B0D" w:rsidRDefault="00E73A23">
      <w:pPr>
        <w:ind w:firstLineChars="202" w:firstLine="424"/>
      </w:pPr>
      <w:r>
        <w:rPr>
          <w:rFonts w:hint="eastAsia"/>
        </w:rPr>
        <w:t>为每个核算</w:t>
      </w:r>
      <w:r>
        <w:t>目的下的每个阿米巴建立经营模型</w:t>
      </w:r>
      <w:r>
        <w:rPr>
          <w:rFonts w:hint="eastAsia"/>
        </w:rPr>
        <w:t>，</w:t>
      </w:r>
      <w:r>
        <w:t>按</w:t>
      </w:r>
      <w:r>
        <w:rPr>
          <w:rFonts w:hint="eastAsia"/>
        </w:rPr>
        <w:t>核算</w:t>
      </w:r>
      <w:r>
        <w:t>要素明细分别</w:t>
      </w:r>
      <w:r>
        <w:rPr>
          <w:rFonts w:hint="eastAsia"/>
        </w:rPr>
        <w:t>定义其</w:t>
      </w:r>
      <w:r>
        <w:t>下的业务来源和影响规则</w:t>
      </w:r>
      <w:r>
        <w:rPr>
          <w:rFonts w:hint="eastAsia"/>
        </w:rPr>
        <w:t>。</w:t>
      </w:r>
    </w:p>
    <w:p w:rsidR="00F50B0D" w:rsidRDefault="00E73A23">
      <w:pPr>
        <w:ind w:firstLineChars="202" w:firstLine="424"/>
      </w:pPr>
      <w:r>
        <w:rPr>
          <w:rFonts w:hint="eastAsia"/>
        </w:rPr>
        <w:t>表头上的阿米巴，核算对象巴，无论模型如何定义，依据此规则建模的结果都是表头巴的经营成果。</w:t>
      </w:r>
    </w:p>
    <w:p w:rsidR="00F50B0D" w:rsidRDefault="00E73A23">
      <w:pPr>
        <w:ind w:firstLineChars="202" w:firstLine="424"/>
      </w:pPr>
      <w:r>
        <w:rPr>
          <w:rFonts w:hint="eastAsia"/>
        </w:rPr>
        <w:t>核算</w:t>
      </w:r>
      <w:r>
        <w:t>要素：</w:t>
      </w:r>
      <w:r>
        <w:rPr>
          <w:rFonts w:hint="eastAsia"/>
        </w:rPr>
        <w:t>核算</w:t>
      </w:r>
      <w:r>
        <w:t>对象巴对应的需要定义规则的核算要素，</w:t>
      </w:r>
      <w:r>
        <w:rPr>
          <w:rFonts w:hint="eastAsia"/>
        </w:rPr>
        <w:t>定义</w:t>
      </w:r>
      <w:r>
        <w:t>本</w:t>
      </w:r>
      <w:r>
        <w:rPr>
          <w:rFonts w:hint="eastAsia"/>
        </w:rPr>
        <w:t>要</w:t>
      </w:r>
      <w:r>
        <w:t>素的</w:t>
      </w:r>
      <w:r>
        <w:rPr>
          <w:rFonts w:hint="eastAsia"/>
        </w:rPr>
        <w:t>核算</w:t>
      </w:r>
      <w:r>
        <w:t>数据来源于什么</w:t>
      </w:r>
      <w:r>
        <w:rPr>
          <w:rFonts w:hint="eastAsia"/>
        </w:rPr>
        <w:t>样</w:t>
      </w:r>
      <w:r>
        <w:t>的业务数据。</w:t>
      </w:r>
    </w:p>
    <w:p w:rsidR="00F50B0D" w:rsidRDefault="00E73A23">
      <w:pPr>
        <w:ind w:firstLineChars="202" w:firstLine="424"/>
      </w:pPr>
      <w:r>
        <w:rPr>
          <w:rFonts w:hint="eastAsia"/>
        </w:rPr>
        <w:t>匹配</w:t>
      </w:r>
      <w:r>
        <w:t>方：</w:t>
      </w:r>
      <w:r>
        <w:rPr>
          <w:rFonts w:hint="eastAsia"/>
        </w:rPr>
        <w:t>与原始业务数据中的组织部门元素进行匹配时使用的巴，一般就是表头巴，也允许修改为其它巴。修改为其它巴时，意味着使用修改后的巴去匹配业务数据，匹配结果作为表头巴的建模成果。典型场景：生产巴的收入确认是以销售巴完成发货时的发货数量作为生产巴的收入。此</w:t>
      </w:r>
      <w:r>
        <w:t>时</w:t>
      </w:r>
      <w:r>
        <w:rPr>
          <w:rFonts w:hint="eastAsia"/>
        </w:rPr>
        <w:t>，</w:t>
      </w:r>
      <w:r>
        <w:t>表头的</w:t>
      </w:r>
      <w:r>
        <w:rPr>
          <w:rFonts w:hint="eastAsia"/>
        </w:rPr>
        <w:t>阿</w:t>
      </w:r>
      <w:r>
        <w:t>米巴定义为生产巴，匹配巴定义为销售巴。</w:t>
      </w:r>
    </w:p>
    <w:p w:rsidR="00F50B0D" w:rsidRDefault="00E73A23">
      <w:pPr>
        <w:ind w:firstLineChars="202" w:firstLine="424"/>
      </w:pPr>
      <w:r>
        <w:rPr>
          <w:rFonts w:hint="eastAsia"/>
        </w:rPr>
        <w:t>匹配方向：使用匹配巴与原始业务数据匹配时，匹配原始业务数据的哪个方向的组织部门元素，通常收入匹配来源，支出匹配目标。典型场景</w:t>
      </w:r>
      <w:r>
        <w:t>：</w:t>
      </w:r>
      <w:r>
        <w:rPr>
          <w:rFonts w:hint="eastAsia"/>
        </w:rPr>
        <w:t>通过</w:t>
      </w:r>
      <w:r>
        <w:t>调拨单</w:t>
      </w:r>
      <w:r>
        <w:rPr>
          <w:rFonts w:hint="eastAsia"/>
        </w:rPr>
        <w:t>将</w:t>
      </w:r>
      <w:r>
        <w:t>产品从</w:t>
      </w:r>
      <w:r>
        <w:rPr>
          <w:rFonts w:hint="eastAsia"/>
        </w:rPr>
        <w:t>生产</w:t>
      </w:r>
      <w:r>
        <w:t>巴</w:t>
      </w:r>
      <w:r>
        <w:rPr>
          <w:rFonts w:hint="eastAsia"/>
        </w:rPr>
        <w:t>A</w:t>
      </w:r>
      <w:r>
        <w:rPr>
          <w:rFonts w:hint="eastAsia"/>
        </w:rPr>
        <w:t>调</w:t>
      </w:r>
      <w:r>
        <w:t>出，调入目标巴为生产巴</w:t>
      </w:r>
      <w:r>
        <w:rPr>
          <w:rFonts w:hint="eastAsia"/>
        </w:rPr>
        <w:t>B</w:t>
      </w:r>
      <w:r>
        <w:t>。</w:t>
      </w:r>
      <w:r>
        <w:rPr>
          <w:rFonts w:hint="eastAsia"/>
        </w:rPr>
        <w:t>此时</w:t>
      </w:r>
      <w:r>
        <w:t>如果定义生产巴</w:t>
      </w:r>
      <w:r>
        <w:rPr>
          <w:rFonts w:hint="eastAsia"/>
        </w:rPr>
        <w:t>A</w:t>
      </w:r>
      <w:r>
        <w:rPr>
          <w:rFonts w:hint="eastAsia"/>
        </w:rPr>
        <w:t>的</w:t>
      </w:r>
      <w:r>
        <w:t>收入要素时，要</w:t>
      </w:r>
      <w:r>
        <w:t>匹配调拨单的</w:t>
      </w:r>
      <w:r>
        <w:rPr>
          <w:rFonts w:hint="eastAsia"/>
        </w:rPr>
        <w:t>来源（调出</w:t>
      </w:r>
      <w:r>
        <w:t>）方</w:t>
      </w:r>
      <w:r>
        <w:rPr>
          <w:rFonts w:hint="eastAsia"/>
        </w:rPr>
        <w:t>（</w:t>
      </w:r>
      <w:r>
        <w:t>即生产巴</w:t>
      </w:r>
      <w:r>
        <w:rPr>
          <w:rFonts w:hint="eastAsia"/>
        </w:rPr>
        <w:t>A</w:t>
      </w:r>
      <w:r>
        <w:rPr>
          <w:rFonts w:hint="eastAsia"/>
        </w:rPr>
        <w:t>）</w:t>
      </w:r>
      <w:r>
        <w:t>，而不是目标方生产巴</w:t>
      </w:r>
      <w:r>
        <w:rPr>
          <w:rFonts w:hint="eastAsia"/>
        </w:rPr>
        <w:t>B</w:t>
      </w:r>
      <w:r>
        <w:rPr>
          <w:rFonts w:hint="eastAsia"/>
        </w:rPr>
        <w:t>。</w:t>
      </w:r>
    </w:p>
    <w:p w:rsidR="00F50B0D" w:rsidRDefault="00E73A23">
      <w:pPr>
        <w:ind w:firstLineChars="202" w:firstLine="424"/>
      </w:pPr>
      <w:r>
        <w:rPr>
          <w:rFonts w:hint="eastAsia"/>
        </w:rPr>
        <w:t>业务类型</w:t>
      </w:r>
      <w:r>
        <w:t>、</w:t>
      </w:r>
      <w:r>
        <w:rPr>
          <w:rFonts w:hint="eastAsia"/>
        </w:rPr>
        <w:t>单据</w:t>
      </w:r>
      <w:r>
        <w:t>类型、</w:t>
      </w:r>
      <w:r>
        <w:rPr>
          <w:rFonts w:hint="eastAsia"/>
        </w:rPr>
        <w:t>物料</w:t>
      </w:r>
      <w:r>
        <w:t>分类</w:t>
      </w:r>
      <w:r>
        <w:rPr>
          <w:rFonts w:hint="eastAsia"/>
        </w:rPr>
        <w:t>、物料、</w:t>
      </w:r>
      <w:r>
        <w:t>客商</w:t>
      </w:r>
      <w:r>
        <w:rPr>
          <w:rFonts w:hint="eastAsia"/>
        </w:rPr>
        <w:t>、费用</w:t>
      </w:r>
      <w:r>
        <w:t>项目、会计科目、要素：定</w:t>
      </w:r>
      <w:r>
        <w:rPr>
          <w:rFonts w:hint="eastAsia"/>
        </w:rPr>
        <w:t>义所要匹配</w:t>
      </w:r>
      <w:r>
        <w:t>的业务</w:t>
      </w:r>
      <w:r>
        <w:rPr>
          <w:rFonts w:hint="eastAsia"/>
        </w:rPr>
        <w:t>以</w:t>
      </w:r>
      <w:r>
        <w:t>及业务的过滤条件</w:t>
      </w:r>
      <w:r>
        <w:rPr>
          <w:rFonts w:hint="eastAsia"/>
        </w:rPr>
        <w:t>，</w:t>
      </w:r>
      <w:r>
        <w:t>此部分</w:t>
      </w:r>
      <w:r>
        <w:rPr>
          <w:rFonts w:hint="eastAsia"/>
        </w:rPr>
        <w:t>定义</w:t>
      </w:r>
      <w:r>
        <w:t>也称为影响</w:t>
      </w:r>
      <w:r>
        <w:rPr>
          <w:rFonts w:hint="eastAsia"/>
        </w:rPr>
        <w:t>因素</w:t>
      </w:r>
      <w:r>
        <w:t>定义，通过此部分内容的定义，可以有效地将</w:t>
      </w:r>
      <w:r>
        <w:rPr>
          <w:rFonts w:hint="eastAsia"/>
        </w:rPr>
        <w:t>接口</w:t>
      </w:r>
      <w:r>
        <w:t>取数所获取的业务数据，按不同的影响因素组合，归</w:t>
      </w:r>
      <w:r>
        <w:rPr>
          <w:rFonts w:hint="eastAsia"/>
        </w:rPr>
        <w:t>集到</w:t>
      </w:r>
      <w:r>
        <w:t>不同的阿米巴的核算要素下。</w:t>
      </w:r>
      <w:r>
        <w:rPr>
          <w:rFonts w:hint="eastAsia"/>
        </w:rPr>
        <w:t>其中</w:t>
      </w:r>
      <w:r>
        <w:t>会计科目和费用项目主要用于</w:t>
      </w:r>
      <w:r>
        <w:rPr>
          <w:rFonts w:hint="eastAsia"/>
        </w:rPr>
        <w:t>从</w:t>
      </w:r>
      <w:r>
        <w:t>总账取得的数据</w:t>
      </w:r>
      <w:r>
        <w:rPr>
          <w:rFonts w:hint="eastAsia"/>
        </w:rPr>
        <w:t>向</w:t>
      </w:r>
      <w:r>
        <w:t>阿米巴经营数据的转换规则。</w:t>
      </w:r>
    </w:p>
    <w:p w:rsidR="00F50B0D" w:rsidRDefault="00E73A23">
      <w:pPr>
        <w:ind w:firstLineChars="202" w:firstLine="424"/>
      </w:pPr>
      <w:r>
        <w:rPr>
          <w:rFonts w:hint="eastAsia"/>
        </w:rPr>
        <w:t>取</w:t>
      </w:r>
      <w:r>
        <w:t>值类型：</w:t>
      </w:r>
      <w:r>
        <w:rPr>
          <w:rFonts w:hint="eastAsia"/>
        </w:rPr>
        <w:t>匹配此</w:t>
      </w:r>
      <w:r>
        <w:t>模型</w:t>
      </w:r>
      <w:r>
        <w:rPr>
          <w:rFonts w:hint="eastAsia"/>
        </w:rPr>
        <w:t>所</w:t>
      </w:r>
      <w:r>
        <w:t>对应的业务数据，是要</w:t>
      </w:r>
      <w:r>
        <w:rPr>
          <w:rFonts w:hint="eastAsia"/>
        </w:rPr>
        <w:t>直接</w:t>
      </w:r>
      <w:r>
        <w:t>获取业务数据中的交易金额，还是获取业务数据中的数量。如</w:t>
      </w:r>
      <w:r>
        <w:rPr>
          <w:rFonts w:hint="eastAsia"/>
        </w:rPr>
        <w:t>果</w:t>
      </w:r>
      <w:r>
        <w:t>是获取数量，系统在</w:t>
      </w:r>
      <w:r>
        <w:t>后续数据建模时，会自动关联该数量对应的交易单价，计算出金额。</w:t>
      </w:r>
      <w:r>
        <w:rPr>
          <w:rFonts w:hint="eastAsia"/>
        </w:rPr>
        <w:t>典型</w:t>
      </w:r>
      <w:r>
        <w:t>场景：当从应收单中获取某个巴的收入时，通常可以直接取得该</w:t>
      </w:r>
      <w:r>
        <w:rPr>
          <w:rFonts w:hint="eastAsia"/>
        </w:rPr>
        <w:t>应</w:t>
      </w:r>
      <w:r>
        <w:t>收单的应收金额作为收入。当</w:t>
      </w:r>
      <w:r>
        <w:rPr>
          <w:rFonts w:hint="eastAsia"/>
        </w:rPr>
        <w:t>从两个</w:t>
      </w:r>
      <w:r>
        <w:t>巴之间的</w:t>
      </w:r>
      <w:r>
        <w:rPr>
          <w:rFonts w:hint="eastAsia"/>
        </w:rPr>
        <w:t>产品</w:t>
      </w:r>
      <w:r>
        <w:t>调拨单取得某个巴的收入时，</w:t>
      </w:r>
      <w:r>
        <w:rPr>
          <w:rFonts w:hint="eastAsia"/>
        </w:rPr>
        <w:t>通常是</w:t>
      </w:r>
      <w:r>
        <w:t>取得调拨数</w:t>
      </w:r>
      <w:r>
        <w:rPr>
          <w:rFonts w:hint="eastAsia"/>
        </w:rPr>
        <w:t>量</w:t>
      </w:r>
      <w:r>
        <w:t>，然后在交易价表中再获取该产品的交易价格，计算出交易金额。</w:t>
      </w:r>
    </w:p>
    <w:p w:rsidR="00F50B0D" w:rsidRDefault="00E73A23">
      <w:pPr>
        <w:ind w:firstLineChars="202" w:firstLine="424"/>
      </w:pPr>
      <w:r>
        <w:rPr>
          <w:rFonts w:hint="eastAsia"/>
        </w:rPr>
        <w:t>取值</w:t>
      </w:r>
      <w:r>
        <w:t>比例：从来源数据中获取数量或金额时，</w:t>
      </w:r>
      <w:r>
        <w:rPr>
          <w:rFonts w:hint="eastAsia"/>
        </w:rPr>
        <w:t>可</w:t>
      </w:r>
      <w:r>
        <w:t>以剩一个比例取</w:t>
      </w:r>
      <w:r>
        <w:rPr>
          <w:rFonts w:hint="eastAsia"/>
        </w:rPr>
        <w:t>值</w:t>
      </w:r>
      <w:r>
        <w:t>。</w:t>
      </w:r>
      <w:r>
        <w:rPr>
          <w:rFonts w:hint="eastAsia"/>
        </w:rPr>
        <w:t>通常</w:t>
      </w:r>
      <w:r>
        <w:t>当某个巴</w:t>
      </w:r>
      <w:r>
        <w:rPr>
          <w:rFonts w:hint="eastAsia"/>
        </w:rPr>
        <w:t>需要</w:t>
      </w:r>
      <w:r>
        <w:t>获取佣金或比例计费时使用。</w:t>
      </w:r>
    </w:p>
    <w:p w:rsidR="00F50B0D" w:rsidRDefault="00E73A23">
      <w:pPr>
        <w:ind w:firstLineChars="202" w:firstLine="424"/>
      </w:pPr>
      <w:r>
        <w:rPr>
          <w:rFonts w:hint="eastAsia"/>
        </w:rPr>
        <w:t>交易方：核算对象巴的交易对方巴是谁。前</w:t>
      </w:r>
      <w:r>
        <w:t>面定义的匹配方是用来确定核算对象巴（</w:t>
      </w:r>
      <w:r>
        <w:rPr>
          <w:rFonts w:hint="eastAsia"/>
        </w:rPr>
        <w:t>表</w:t>
      </w:r>
      <w:r>
        <w:t>头巴）</w:t>
      </w:r>
      <w:r>
        <w:rPr>
          <w:rFonts w:hint="eastAsia"/>
        </w:rPr>
        <w:t>使用的是</w:t>
      </w:r>
      <w:r>
        <w:t>谁的数据。</w:t>
      </w:r>
      <w:r>
        <w:rPr>
          <w:rFonts w:hint="eastAsia"/>
        </w:rPr>
        <w:t>交易方确定</w:t>
      </w:r>
      <w:r>
        <w:t>的是核算对象</w:t>
      </w:r>
      <w:r>
        <w:rPr>
          <w:rFonts w:hint="eastAsia"/>
        </w:rPr>
        <w:t>和</w:t>
      </w:r>
      <w:r>
        <w:t>核算数据的对方巴是谁。</w:t>
      </w:r>
      <w:r>
        <w:rPr>
          <w:rFonts w:hint="eastAsia"/>
        </w:rPr>
        <w:t>通常经营</w:t>
      </w:r>
      <w:r>
        <w:t>模</w:t>
      </w:r>
      <w:r>
        <w:lastRenderedPageBreak/>
        <w:t>型</w:t>
      </w:r>
      <w:r>
        <w:rPr>
          <w:rFonts w:hint="eastAsia"/>
        </w:rPr>
        <w:t>通过</w:t>
      </w:r>
      <w:r>
        <w:t>影响因素定义已经确定了业务数据，在该业务数据中</w:t>
      </w:r>
      <w:r>
        <w:rPr>
          <w:rFonts w:hint="eastAsia"/>
        </w:rPr>
        <w:t>已经</w:t>
      </w:r>
      <w:r>
        <w:t>能够明确</w:t>
      </w:r>
      <w:r>
        <w:rPr>
          <w:rFonts w:hint="eastAsia"/>
        </w:rPr>
        <w:t>核算</w:t>
      </w:r>
      <w:r>
        <w:t>对象巴的</w:t>
      </w:r>
      <w:r>
        <w:rPr>
          <w:rFonts w:hint="eastAsia"/>
        </w:rPr>
        <w:t>交易对方</w:t>
      </w:r>
      <w:r>
        <w:t>是谁，</w:t>
      </w:r>
      <w:r>
        <w:rPr>
          <w:rFonts w:hint="eastAsia"/>
        </w:rPr>
        <w:t>但</w:t>
      </w:r>
      <w:r>
        <w:t>为了满足一些特殊场景，用户可</w:t>
      </w:r>
      <w:r>
        <w:rPr>
          <w:rFonts w:hint="eastAsia"/>
        </w:rPr>
        <w:t>以</w:t>
      </w:r>
      <w:r>
        <w:t>手工指定核算对象巴的交易对方</w:t>
      </w:r>
      <w:r>
        <w:rPr>
          <w:rFonts w:hint="eastAsia"/>
        </w:rPr>
        <w:t>，</w:t>
      </w:r>
      <w:r>
        <w:t>此时，系统会将此笔</w:t>
      </w:r>
      <w:r>
        <w:rPr>
          <w:rFonts w:hint="eastAsia"/>
        </w:rPr>
        <w:t>业务</w:t>
      </w:r>
      <w:r>
        <w:t>交易的对方巴直接定义为交易分，而不再根据业务</w:t>
      </w:r>
      <w:r>
        <w:rPr>
          <w:rFonts w:hint="eastAsia"/>
        </w:rPr>
        <w:t>数据</w:t>
      </w:r>
      <w:r>
        <w:t>的对方巴聚会。</w:t>
      </w:r>
    </w:p>
    <w:p w:rsidR="00F50B0D" w:rsidRDefault="00E73A23">
      <w:pPr>
        <w:ind w:firstLineChars="202" w:firstLine="424"/>
      </w:pPr>
      <w:r>
        <w:rPr>
          <w:rFonts w:hint="eastAsia"/>
        </w:rPr>
        <w:t>交易</w:t>
      </w:r>
      <w:r>
        <w:t>方</w:t>
      </w:r>
      <w:r>
        <w:rPr>
          <w:rFonts w:hint="eastAsia"/>
        </w:rPr>
        <w:t>主要提供交易双方的定义灵活性，通常</w:t>
      </w:r>
      <w:r>
        <w:t>为空即可，</w:t>
      </w:r>
      <w:r>
        <w:rPr>
          <w:rFonts w:hint="eastAsia"/>
        </w:rPr>
        <w:t>当交易方为空时，使用原始业务数据的来源与目标互为对方，当交易方指定后，不再使用原始业务数据的来源目标匹配，而是直接使用交易方作为交易另一方。典型场景：生产巴委托采购巴采购，以生产巴收货金额的一</w:t>
      </w:r>
      <w:r>
        <w:rPr>
          <w:rFonts w:hint="eastAsia"/>
        </w:rPr>
        <w:t>定比例作为采购佣金给采购巴。此时，定义生产巴的支出时，表头巴为生产巴，匹配方为生产巴，匹配方向为目标，交易方为采购巴。</w:t>
      </w:r>
    </w:p>
    <w:p w:rsidR="00F50B0D" w:rsidRDefault="00E73A23">
      <w:pPr>
        <w:pStyle w:val="11"/>
        <w:numPr>
          <w:ilvl w:val="0"/>
          <w:numId w:val="4"/>
        </w:numPr>
        <w:ind w:firstLineChars="0"/>
        <w:rPr>
          <w:b/>
        </w:rPr>
      </w:pPr>
      <w:r>
        <w:rPr>
          <w:rFonts w:hint="eastAsia"/>
          <w:b/>
        </w:rPr>
        <w:t>经营模型列表</w:t>
      </w:r>
    </w:p>
    <w:p w:rsidR="00F50B0D" w:rsidRDefault="00E73A23">
      <w:pPr>
        <w:ind w:firstLineChars="202" w:firstLine="424"/>
      </w:pP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420370</wp:posOffset>
            </wp:positionV>
            <wp:extent cx="5274310" cy="2736215"/>
            <wp:effectExtent l="0" t="0" r="0" b="0"/>
            <wp:wrapTight wrapText="bothSides">
              <wp:wrapPolygon edited="0">
                <wp:start x="0" y="0"/>
                <wp:lineTo x="0" y="21460"/>
                <wp:lineTo x="21535" y="21460"/>
                <wp:lineTo x="21535" y="0"/>
                <wp:lineTo x="0"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000" cy="2736000"/>
                    </a:xfrm>
                    <a:prstGeom prst="rect">
                      <a:avLst/>
                    </a:prstGeom>
                  </pic:spPr>
                </pic:pic>
              </a:graphicData>
            </a:graphic>
          </wp:anchor>
        </w:drawing>
      </w:r>
      <w:r>
        <w:rPr>
          <w:rFonts w:hint="eastAsia"/>
        </w:rPr>
        <w:t>用户</w:t>
      </w:r>
      <w:r>
        <w:t>也可以通过</w:t>
      </w:r>
      <w:r>
        <w:rPr>
          <w:rFonts w:hint="eastAsia"/>
        </w:rPr>
        <w:t>列表</w:t>
      </w:r>
      <w:r>
        <w:t>维护录入</w:t>
      </w:r>
      <w:r>
        <w:rPr>
          <w:rFonts w:hint="eastAsia"/>
        </w:rPr>
        <w:t>经营模型</w:t>
      </w:r>
      <w:r>
        <w:t>数据</w:t>
      </w:r>
      <w:r>
        <w:rPr>
          <w:rFonts w:hint="eastAsia"/>
        </w:rPr>
        <w:t>，进行经营</w:t>
      </w:r>
      <w:r>
        <w:t>模型明细数据的</w:t>
      </w:r>
      <w:r>
        <w:rPr>
          <w:rFonts w:hint="eastAsia"/>
        </w:rPr>
        <w:t>查看和修改</w:t>
      </w:r>
      <w:r>
        <w:t>。</w:t>
      </w:r>
      <w:r>
        <w:rPr>
          <w:rFonts w:hint="eastAsia"/>
        </w:rPr>
        <w:t>经营模型</w:t>
      </w:r>
      <w:r>
        <w:t>列表如下图</w:t>
      </w:r>
      <w:r>
        <w:rPr>
          <w:rFonts w:hint="eastAsia"/>
        </w:rPr>
        <w:t>示</w:t>
      </w:r>
      <w:r>
        <w:t>：</w:t>
      </w:r>
    </w:p>
    <w:p w:rsidR="00F50B0D" w:rsidRDefault="00E73A23">
      <w:pPr>
        <w:ind w:firstLineChars="202" w:firstLine="424"/>
        <w:jc w:val="center"/>
      </w:pPr>
      <w:r>
        <w:rPr>
          <w:rFonts w:hint="eastAsia"/>
        </w:rPr>
        <w:t>图</w:t>
      </w:r>
      <w:r>
        <w:t>4</w:t>
      </w:r>
      <w:r>
        <w:rPr>
          <w:rFonts w:hint="eastAsia"/>
        </w:rPr>
        <w:t>－</w:t>
      </w:r>
      <w:r>
        <w:t>11</w:t>
      </w:r>
      <w:r>
        <w:rPr>
          <w:rFonts w:hint="eastAsia"/>
        </w:rPr>
        <w:t xml:space="preserve">  </w:t>
      </w:r>
      <w:r>
        <w:rPr>
          <w:rFonts w:hint="eastAsia"/>
        </w:rPr>
        <w:t>经营模型列表</w:t>
      </w:r>
    </w:p>
    <w:p w:rsidR="00F50B0D" w:rsidRDefault="00E73A23">
      <w:pPr>
        <w:ind w:firstLineChars="202" w:firstLine="424"/>
      </w:pPr>
      <w:r>
        <w:rPr>
          <w:rFonts w:hint="eastAsia"/>
        </w:rPr>
        <w:t>删除</w:t>
      </w:r>
      <w:r>
        <w:t>：在列表状态下，通过多选数据，可以批量删除已有的</w:t>
      </w:r>
      <w:r>
        <w:rPr>
          <w:rFonts w:hint="eastAsia"/>
        </w:rPr>
        <w:t>经营模型</w:t>
      </w:r>
      <w:r>
        <w:t>明细数据。</w:t>
      </w:r>
    </w:p>
    <w:p w:rsidR="00F50B0D" w:rsidRDefault="00E73A23">
      <w:pPr>
        <w:ind w:firstLineChars="202" w:firstLine="424"/>
      </w:pPr>
      <w:r>
        <w:rPr>
          <w:rFonts w:hint="eastAsia"/>
        </w:rPr>
        <w:t>编辑</w:t>
      </w:r>
      <w:r>
        <w:t>：用户可以通过</w:t>
      </w:r>
      <w:r>
        <w:rPr>
          <w:rFonts w:hint="eastAsia"/>
        </w:rPr>
        <w:t>编辑</w:t>
      </w:r>
      <w:r>
        <w:t>功能</w:t>
      </w:r>
      <w:r>
        <w:rPr>
          <w:rFonts w:hint="eastAsia"/>
        </w:rPr>
        <w:t>修改已经录入的</w:t>
      </w:r>
      <w:r>
        <w:rPr>
          <w:rFonts w:hint="eastAsia"/>
        </w:rPr>
        <w:t>1</w:t>
      </w:r>
      <w:r>
        <w:rPr>
          <w:rFonts w:hint="eastAsia"/>
        </w:rPr>
        <w:t>、模型信息</w:t>
      </w:r>
      <w:r>
        <w:rPr>
          <w:rFonts w:hint="eastAsia"/>
        </w:rPr>
        <w:t>2</w:t>
      </w:r>
      <w:r>
        <w:rPr>
          <w:rFonts w:hint="eastAsia"/>
        </w:rPr>
        <w:t>、核算要素。</w:t>
      </w:r>
    </w:p>
    <w:p w:rsidR="00F50B0D" w:rsidRDefault="00E73A23">
      <w:pPr>
        <w:pStyle w:val="1"/>
      </w:pPr>
      <w:bookmarkStart w:id="34" w:name="_Toc499129411"/>
      <w:bookmarkStart w:id="35" w:name="_Toc498892343"/>
      <w:bookmarkStart w:id="36" w:name="_Toc499129896"/>
      <w:bookmarkStart w:id="37" w:name="_Toc57364015"/>
      <w:r>
        <w:rPr>
          <w:rFonts w:hint="eastAsia"/>
        </w:rPr>
        <w:t>阿米巴</w:t>
      </w:r>
      <w:bookmarkEnd w:id="34"/>
      <w:bookmarkEnd w:id="35"/>
      <w:bookmarkEnd w:id="36"/>
      <w:r>
        <w:rPr>
          <w:rFonts w:hint="eastAsia"/>
        </w:rPr>
        <w:t>核算模型</w:t>
      </w:r>
      <w:bookmarkEnd w:id="37"/>
    </w:p>
    <w:p w:rsidR="00F50B0D" w:rsidRDefault="00E73A23">
      <w:pPr>
        <w:pStyle w:val="2"/>
      </w:pPr>
      <w:bookmarkStart w:id="38" w:name="_Toc499129412"/>
      <w:bookmarkStart w:id="39" w:name="_Toc499129897"/>
      <w:bookmarkStart w:id="40" w:name="_Toc498892344"/>
      <w:bookmarkStart w:id="41" w:name="_Toc57364016"/>
      <w:r>
        <w:rPr>
          <w:rFonts w:hint="eastAsia"/>
        </w:rPr>
        <w:t>台账初期</w:t>
      </w:r>
      <w:bookmarkEnd w:id="41"/>
    </w:p>
    <w:p w:rsidR="00F50B0D" w:rsidRDefault="00E73A23">
      <w:pPr>
        <w:ind w:firstLineChars="202" w:firstLine="424"/>
      </w:pPr>
      <w:r>
        <w:rPr>
          <w:rFonts w:hint="eastAsia"/>
        </w:rPr>
        <w:t>为</w:t>
      </w:r>
      <w:r>
        <w:t>阿米巴经营台账维护初始数据</w:t>
      </w:r>
      <w:r>
        <w:rPr>
          <w:rFonts w:hint="eastAsia"/>
        </w:rPr>
        <w:t>。</w:t>
      </w:r>
    </w:p>
    <w:p w:rsidR="00F50B0D" w:rsidRDefault="00E73A23">
      <w:pPr>
        <w:ind w:firstLineChars="202" w:firstLine="424"/>
      </w:pPr>
      <w:r>
        <w:rPr>
          <w:rFonts w:hint="eastAsia"/>
        </w:rPr>
        <w:t>台账初期在</w:t>
      </w:r>
      <w:r>
        <w:t>阿米巴经营产品上线初期进行维护，只维护一次</w:t>
      </w:r>
      <w:r>
        <w:t>。</w:t>
      </w:r>
    </w:p>
    <w:p w:rsidR="00F50B0D" w:rsidRDefault="00E73A23">
      <w:pPr>
        <w:ind w:firstLineChars="202" w:firstLine="424"/>
      </w:pPr>
      <w:r>
        <w:rPr>
          <w:noProof/>
        </w:rPr>
        <w:lastRenderedPageBreak/>
        <w:drawing>
          <wp:anchor distT="0" distB="0" distL="114300" distR="114300" simplePos="0" relativeHeight="251679744" behindDoc="1" locked="0" layoutInCell="1" allowOverlap="1">
            <wp:simplePos x="0" y="0"/>
            <wp:positionH relativeFrom="column">
              <wp:posOffset>0</wp:posOffset>
            </wp:positionH>
            <wp:positionV relativeFrom="paragraph">
              <wp:posOffset>336550</wp:posOffset>
            </wp:positionV>
            <wp:extent cx="5274310" cy="2747010"/>
            <wp:effectExtent l="0" t="0" r="0" b="0"/>
            <wp:wrapTight wrapText="bothSides">
              <wp:wrapPolygon edited="0">
                <wp:start x="0" y="0"/>
                <wp:lineTo x="0" y="21475"/>
                <wp:lineTo x="21535" y="21475"/>
                <wp:lineTo x="21535" y="0"/>
                <wp:lineTo x="0" y="0"/>
              </wp:wrapPolygon>
            </wp:wrapTight>
            <wp:docPr id="76" name="图片 7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表格&#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000" cy="2746800"/>
                    </a:xfrm>
                    <a:prstGeom prst="rect">
                      <a:avLst/>
                    </a:prstGeom>
                  </pic:spPr>
                </pic:pic>
              </a:graphicData>
            </a:graphic>
          </wp:anchor>
        </w:drawing>
      </w:r>
      <w:r>
        <w:rPr>
          <w:rFonts w:hint="eastAsia"/>
        </w:rPr>
        <w:t>台账</w:t>
      </w:r>
      <w:r>
        <w:t>初</w:t>
      </w:r>
      <w:r>
        <w:rPr>
          <w:rFonts w:hint="eastAsia"/>
        </w:rPr>
        <w:t>期</w:t>
      </w:r>
      <w:r>
        <w:t>界面示意如下：</w:t>
      </w:r>
    </w:p>
    <w:p w:rsidR="00F50B0D" w:rsidRDefault="00E73A23">
      <w:pPr>
        <w:ind w:firstLineChars="202" w:firstLine="424"/>
        <w:jc w:val="center"/>
      </w:pPr>
      <w:r>
        <w:rPr>
          <w:rFonts w:hint="eastAsia"/>
        </w:rPr>
        <w:t>图</w:t>
      </w:r>
      <w:r>
        <w:t>5</w:t>
      </w:r>
      <w:r>
        <w:rPr>
          <w:rFonts w:hint="eastAsia"/>
        </w:rPr>
        <w:t>－</w:t>
      </w:r>
      <w:r>
        <w:t>1</w:t>
      </w:r>
      <w:r>
        <w:rPr>
          <w:rFonts w:hint="eastAsia"/>
        </w:rPr>
        <w:t xml:space="preserve">  </w:t>
      </w:r>
      <w:r>
        <w:rPr>
          <w:rFonts w:hint="eastAsia"/>
        </w:rPr>
        <w:t>台账</w:t>
      </w:r>
      <w:r>
        <w:t>初始化</w:t>
      </w:r>
    </w:p>
    <w:p w:rsidR="00F50B0D" w:rsidRDefault="00E73A23">
      <w:pPr>
        <w:ind w:firstLineChars="202" w:firstLine="424"/>
        <w:jc w:val="left"/>
      </w:pPr>
      <w:r>
        <w:rPr>
          <w:rFonts w:hint="eastAsia"/>
        </w:rPr>
        <w:t>新建：用户可以通过新建按钮，新建台账。</w:t>
      </w:r>
    </w:p>
    <w:p w:rsidR="00F50B0D" w:rsidRDefault="00E73A23">
      <w:pPr>
        <w:ind w:firstLineChars="202" w:firstLine="424"/>
        <w:jc w:val="left"/>
      </w:pPr>
      <w:r>
        <w:rPr>
          <w:rFonts w:hint="eastAsia"/>
        </w:rPr>
        <w:t>清空：用户点击情况按钮，清空查找条件。</w:t>
      </w:r>
    </w:p>
    <w:p w:rsidR="00F50B0D" w:rsidRDefault="00E73A23">
      <w:pPr>
        <w:ind w:firstLineChars="202" w:firstLine="424"/>
        <w:jc w:val="left"/>
      </w:pPr>
      <w:r>
        <w:rPr>
          <w:rFonts w:hint="eastAsia"/>
        </w:rPr>
        <w:t>查找：用户可以通过查找按钮，查找相应的数据。</w:t>
      </w:r>
    </w:p>
    <w:p w:rsidR="00F50B0D" w:rsidRDefault="00E73A23">
      <w:pPr>
        <w:ind w:firstLineChars="202" w:firstLine="424"/>
        <w:jc w:val="left"/>
      </w:pPr>
      <w:r>
        <w:rPr>
          <w:rFonts w:hint="eastAsia"/>
        </w:rPr>
        <w:t>统计：用户通过统计功能，统计台账数据。图标类型：用户可以选择统计显示的图表类型，图表类型有：折线图、柱状图、饼状图、散点图、雷达图、漏斗图；统计选项可以选择：编码、时间、核算目的、阿米巴、状态；数据选项；线上图片等选项进行数据统计。</w:t>
      </w:r>
    </w:p>
    <w:p w:rsidR="00F50B0D" w:rsidRDefault="00E73A23">
      <w:pPr>
        <w:ind w:firstLineChars="202" w:firstLine="424"/>
      </w:pPr>
      <w:r>
        <w:rPr>
          <w:rFonts w:hint="eastAsia"/>
        </w:rPr>
        <w:t>导出文件：</w:t>
      </w:r>
      <w:r>
        <w:t>通过导出</w:t>
      </w:r>
      <w:r>
        <w:rPr>
          <w:rFonts w:hint="eastAsia"/>
        </w:rPr>
        <w:t>文件</w:t>
      </w:r>
      <w:r>
        <w:t>功能，将查询到的数据明细输出到</w:t>
      </w:r>
      <w:r>
        <w:rPr>
          <w:rFonts w:hint="eastAsia"/>
        </w:rPr>
        <w:t>EXCEL</w:t>
      </w:r>
      <w:r>
        <w:rPr>
          <w:rFonts w:hint="eastAsia"/>
        </w:rPr>
        <w:t>表</w:t>
      </w:r>
      <w:r>
        <w:t>中。</w:t>
      </w:r>
      <w:r>
        <w:rPr>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231140</wp:posOffset>
            </wp:positionV>
            <wp:extent cx="5274310" cy="2739390"/>
            <wp:effectExtent l="0" t="0" r="0" b="3810"/>
            <wp:wrapTight wrapText="bothSides">
              <wp:wrapPolygon edited="0">
                <wp:start x="0" y="0"/>
                <wp:lineTo x="0" y="21530"/>
                <wp:lineTo x="21535" y="21530"/>
                <wp:lineTo x="21535" y="0"/>
                <wp:lineTo x="0" y="0"/>
              </wp:wrapPolygon>
            </wp:wrapTight>
            <wp:docPr id="77" name="图片 7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图形用户界面, 文本, 应用程序, 电子邮件&#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000" cy="2739600"/>
                    </a:xfrm>
                    <a:prstGeom prst="rect">
                      <a:avLst/>
                    </a:prstGeom>
                  </pic:spPr>
                </pic:pic>
              </a:graphicData>
            </a:graphic>
          </wp:anchor>
        </w:drawing>
      </w:r>
    </w:p>
    <w:p w:rsidR="00F50B0D" w:rsidRDefault="00E73A23">
      <w:pPr>
        <w:ind w:firstLineChars="202" w:firstLine="424"/>
        <w:jc w:val="center"/>
      </w:pPr>
      <w:r>
        <w:rPr>
          <w:rFonts w:hint="eastAsia"/>
        </w:rPr>
        <w:t>图</w:t>
      </w:r>
      <w:r>
        <w:t>5</w:t>
      </w:r>
      <w:r>
        <w:rPr>
          <w:rFonts w:hint="eastAsia"/>
        </w:rPr>
        <w:t>－</w:t>
      </w:r>
      <w:r>
        <w:t>2</w:t>
      </w:r>
      <w:r>
        <w:rPr>
          <w:rFonts w:hint="eastAsia"/>
        </w:rPr>
        <w:t xml:space="preserve">  </w:t>
      </w:r>
      <w:r>
        <w:rPr>
          <w:rFonts w:hint="eastAsia"/>
        </w:rPr>
        <w:t>新建台账</w:t>
      </w:r>
      <w:r>
        <w:t>初始化</w:t>
      </w:r>
    </w:p>
    <w:p w:rsidR="00F50B0D" w:rsidRDefault="00E73A23">
      <w:pPr>
        <w:ind w:firstLineChars="202" w:firstLine="424"/>
        <w:jc w:val="left"/>
      </w:pPr>
      <w:r>
        <w:rPr>
          <w:noProof/>
        </w:rPr>
        <w:drawing>
          <wp:inline distT="0" distB="0" distL="0" distR="0">
            <wp:extent cx="299720" cy="247015"/>
            <wp:effectExtent l="0" t="0" r="508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a:stretch>
                      <a:fillRect/>
                    </a:stretch>
                  </pic:blipFill>
                  <pic:spPr>
                    <a:xfrm>
                      <a:off x="0" y="0"/>
                      <a:ext cx="311021" cy="256593"/>
                    </a:xfrm>
                    <a:prstGeom prst="rect">
                      <a:avLst/>
                    </a:prstGeom>
                  </pic:spPr>
                </pic:pic>
              </a:graphicData>
            </a:graphic>
          </wp:inline>
        </w:drawing>
      </w:r>
      <w:r>
        <w:rPr>
          <w:rFonts w:hint="eastAsia"/>
        </w:rPr>
        <w:t>用户点击该图标，可以通过该功能增加一条台账信息。</w:t>
      </w:r>
    </w:p>
    <w:p w:rsidR="00F50B0D" w:rsidRDefault="00E73A23">
      <w:pPr>
        <w:ind w:firstLineChars="202" w:firstLine="424"/>
        <w:jc w:val="left"/>
      </w:pPr>
      <w:r>
        <w:rPr>
          <w:noProof/>
        </w:rPr>
        <w:drawing>
          <wp:inline distT="0" distB="0" distL="0" distR="0">
            <wp:extent cx="299720" cy="272415"/>
            <wp:effectExtent l="0" t="0" r="508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3"/>
                    <a:stretch>
                      <a:fillRect/>
                    </a:stretch>
                  </pic:blipFill>
                  <pic:spPr>
                    <a:xfrm>
                      <a:off x="0" y="0"/>
                      <a:ext cx="312122" cy="283747"/>
                    </a:xfrm>
                    <a:prstGeom prst="rect">
                      <a:avLst/>
                    </a:prstGeom>
                  </pic:spPr>
                </pic:pic>
              </a:graphicData>
            </a:graphic>
          </wp:inline>
        </w:drawing>
      </w:r>
      <w:r>
        <w:rPr>
          <w:rFonts w:hint="eastAsia"/>
        </w:rPr>
        <w:t>用户点击该图标，可以删除一条台账信息。</w:t>
      </w:r>
    </w:p>
    <w:p w:rsidR="00F50B0D" w:rsidRDefault="00E73A23">
      <w:pPr>
        <w:ind w:firstLineChars="202" w:firstLine="424"/>
      </w:pPr>
      <w:r>
        <w:rPr>
          <w:rFonts w:hint="eastAsia"/>
        </w:rPr>
        <w:lastRenderedPageBreak/>
        <w:t>台账</w:t>
      </w:r>
      <w:r>
        <w:t>是按期间存</w:t>
      </w:r>
      <w:r>
        <w:rPr>
          <w:rFonts w:hint="eastAsia"/>
        </w:rPr>
        <w:t>储</w:t>
      </w:r>
      <w:r>
        <w:t>的</w:t>
      </w:r>
      <w:r>
        <w:rPr>
          <w:rFonts w:hint="eastAsia"/>
        </w:rPr>
        <w:t>，</w:t>
      </w:r>
      <w:r>
        <w:t>所以台账初始化实际</w:t>
      </w:r>
      <w:r>
        <w:rPr>
          <w:rFonts w:hint="eastAsia"/>
        </w:rPr>
        <w:t>上</w:t>
      </w:r>
      <w:r>
        <w:t>就是录入</w:t>
      </w:r>
      <w:r>
        <w:rPr>
          <w:rFonts w:hint="eastAsia"/>
        </w:rPr>
        <w:t>初始</w:t>
      </w:r>
      <w:r>
        <w:t>期间的各个阿米巴的初始利润。</w:t>
      </w:r>
    </w:p>
    <w:p w:rsidR="00F50B0D" w:rsidRDefault="00E73A23">
      <w:pPr>
        <w:ind w:firstLineChars="202" w:firstLine="424"/>
      </w:pPr>
      <w:r>
        <w:rPr>
          <w:rFonts w:hint="eastAsia"/>
        </w:rPr>
        <w:t>如</w:t>
      </w:r>
      <w:r>
        <w:t>果企业在阿米巴</w:t>
      </w:r>
      <w:r>
        <w:rPr>
          <w:rFonts w:hint="eastAsia"/>
        </w:rPr>
        <w:t>经营核算</w:t>
      </w:r>
      <w:r>
        <w:t>软件上线之前未</w:t>
      </w:r>
      <w:r>
        <w:rPr>
          <w:rFonts w:hint="eastAsia"/>
        </w:rPr>
        <w:t>进行</w:t>
      </w:r>
      <w:r>
        <w:t>过阿米巴</w:t>
      </w:r>
      <w:r>
        <w:rPr>
          <w:rFonts w:hint="eastAsia"/>
        </w:rPr>
        <w:t>经营</w:t>
      </w:r>
      <w:r>
        <w:t>核算，通常可以不进行经营台账的初始化。</w:t>
      </w:r>
    </w:p>
    <w:p w:rsidR="00F50B0D" w:rsidRDefault="00F50B0D">
      <w:pPr>
        <w:ind w:firstLineChars="202" w:firstLine="424"/>
      </w:pPr>
    </w:p>
    <w:p w:rsidR="00F50B0D" w:rsidRDefault="00E73A23">
      <w:pPr>
        <w:pStyle w:val="2"/>
      </w:pPr>
      <w:bookmarkStart w:id="42" w:name="_Toc57364017"/>
      <w:r>
        <w:rPr>
          <w:rFonts w:hint="eastAsia"/>
        </w:rPr>
        <w:t>交易价表</w:t>
      </w:r>
      <w:bookmarkEnd w:id="38"/>
      <w:bookmarkEnd w:id="39"/>
      <w:bookmarkEnd w:id="40"/>
      <w:bookmarkEnd w:id="42"/>
    </w:p>
    <w:p w:rsidR="00F50B0D" w:rsidRDefault="00E73A23">
      <w:pPr>
        <w:ind w:firstLineChars="202" w:firstLine="424"/>
      </w:pPr>
      <w:r>
        <w:rPr>
          <w:rFonts w:hint="eastAsia"/>
        </w:rPr>
        <w:t>阿</w:t>
      </w:r>
      <w:r>
        <w:t>米巴经营的实质是企业内部市场化，</w:t>
      </w:r>
      <w:r>
        <w:rPr>
          <w:rFonts w:hint="eastAsia"/>
        </w:rPr>
        <w:t>不</w:t>
      </w:r>
      <w:r>
        <w:t>现阿米巴间引入市场交易，既然是市场交易，就必要需要定义交易价格。</w:t>
      </w:r>
    </w:p>
    <w:p w:rsidR="00F50B0D" w:rsidRDefault="00E73A23">
      <w:pPr>
        <w:ind w:firstLineChars="202" w:firstLine="424"/>
      </w:pPr>
      <w:r>
        <w:rPr>
          <w:rFonts w:hint="eastAsia"/>
        </w:rPr>
        <w:t>阿</w:t>
      </w:r>
      <w:r>
        <w:t>米巴交易价表就是用</w:t>
      </w:r>
      <w:r>
        <w:rPr>
          <w:rFonts w:hint="eastAsia"/>
        </w:rPr>
        <w:t>来</w:t>
      </w:r>
      <w:r>
        <w:t>定义</w:t>
      </w:r>
      <w:r>
        <w:rPr>
          <w:rFonts w:hint="eastAsia"/>
        </w:rPr>
        <w:t>阿米巴间进行交易时的交易价格。</w:t>
      </w:r>
    </w:p>
    <w:p w:rsidR="00F50B0D" w:rsidRDefault="00E73A23">
      <w:pPr>
        <w:ind w:firstLineChars="202" w:firstLine="424"/>
      </w:pPr>
      <w:r>
        <w:rPr>
          <w:rFonts w:hint="eastAsia"/>
        </w:rPr>
        <w:t>可</w:t>
      </w:r>
      <w:r>
        <w:t>以</w:t>
      </w:r>
      <w:r>
        <w:rPr>
          <w:rFonts w:hint="eastAsia"/>
        </w:rPr>
        <w:t>为整个</w:t>
      </w:r>
      <w:r>
        <w:t>企业</w:t>
      </w:r>
      <w:r>
        <w:rPr>
          <w:rFonts w:hint="eastAsia"/>
        </w:rPr>
        <w:t>的每个</w:t>
      </w:r>
      <w:r>
        <w:t>料品定义</w:t>
      </w:r>
      <w:r>
        <w:rPr>
          <w:rFonts w:hint="eastAsia"/>
        </w:rPr>
        <w:t>同</w:t>
      </w:r>
      <w:r>
        <w:t>一个交易价，</w:t>
      </w:r>
      <w:r>
        <w:rPr>
          <w:rFonts w:hint="eastAsia"/>
        </w:rPr>
        <w:t>也</w:t>
      </w:r>
      <w:r>
        <w:t>可</w:t>
      </w:r>
      <w:r>
        <w:rPr>
          <w:rFonts w:hint="eastAsia"/>
        </w:rPr>
        <w:t>以</w:t>
      </w:r>
      <w:r>
        <w:t>为企业下的不</w:t>
      </w:r>
      <w:r>
        <w:rPr>
          <w:rFonts w:hint="eastAsia"/>
        </w:rPr>
        <w:t>同</w:t>
      </w:r>
      <w:r>
        <w:t>阿米巴</w:t>
      </w:r>
      <w:r>
        <w:rPr>
          <w:rFonts w:hint="eastAsia"/>
        </w:rPr>
        <w:t>分别</w:t>
      </w:r>
      <w:r>
        <w:t>定义料品交易价，甚至可以为某个巴指定对方巴来定义</w:t>
      </w:r>
      <w:r>
        <w:rPr>
          <w:rFonts w:hint="eastAsia"/>
        </w:rPr>
        <w:t>专用</w:t>
      </w:r>
      <w:r>
        <w:t>交易价。</w:t>
      </w:r>
    </w:p>
    <w:p w:rsidR="00F50B0D" w:rsidRDefault="00E73A23">
      <w:pPr>
        <w:pStyle w:val="11"/>
        <w:numPr>
          <w:ilvl w:val="0"/>
          <w:numId w:val="4"/>
        </w:numPr>
        <w:ind w:firstLineChars="0"/>
        <w:rPr>
          <w:b/>
        </w:rPr>
      </w:pPr>
      <w:r>
        <w:rPr>
          <w:rFonts w:hint="eastAsia"/>
          <w:b/>
        </w:rPr>
        <w:t>交易</w:t>
      </w:r>
      <w:r>
        <w:rPr>
          <w:b/>
        </w:rPr>
        <w:t>价表维护</w:t>
      </w:r>
    </w:p>
    <w:p w:rsidR="00F50B0D" w:rsidRDefault="00E73A23">
      <w:pPr>
        <w:ind w:firstLineChars="202" w:firstLine="424"/>
      </w:pPr>
      <w:r>
        <w:rPr>
          <w:noProof/>
        </w:rPr>
        <w:drawing>
          <wp:anchor distT="0" distB="0" distL="114300" distR="114300" simplePos="0" relativeHeight="251681792" behindDoc="1" locked="0" layoutInCell="1" allowOverlap="1">
            <wp:simplePos x="0" y="0"/>
            <wp:positionH relativeFrom="column">
              <wp:posOffset>41910</wp:posOffset>
            </wp:positionH>
            <wp:positionV relativeFrom="paragraph">
              <wp:posOffset>257175</wp:posOffset>
            </wp:positionV>
            <wp:extent cx="5274310" cy="2689225"/>
            <wp:effectExtent l="0" t="0" r="0" b="3810"/>
            <wp:wrapTight wrapText="bothSides">
              <wp:wrapPolygon edited="0">
                <wp:start x="0" y="0"/>
                <wp:lineTo x="0" y="21529"/>
                <wp:lineTo x="21535" y="21529"/>
                <wp:lineTo x="21535" y="0"/>
                <wp:lineTo x="0" y="0"/>
              </wp:wrapPolygon>
            </wp:wrapTight>
            <wp:docPr id="80" name="图片 8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图形用户界面, 文本, 应用程序, 电子邮件&#10;&#10;描述已自动生成"/>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000" cy="2689200"/>
                    </a:xfrm>
                    <a:prstGeom prst="rect">
                      <a:avLst/>
                    </a:prstGeom>
                  </pic:spPr>
                </pic:pic>
              </a:graphicData>
            </a:graphic>
          </wp:anchor>
        </w:drawing>
      </w:r>
      <w:r>
        <w:rPr>
          <w:rFonts w:hint="eastAsia"/>
        </w:rPr>
        <w:t>交易价</w:t>
      </w:r>
      <w:r>
        <w:t>表维护界面如下：</w:t>
      </w:r>
    </w:p>
    <w:p w:rsidR="00F50B0D" w:rsidRDefault="00E73A23">
      <w:pPr>
        <w:ind w:firstLineChars="202" w:firstLine="424"/>
        <w:jc w:val="center"/>
      </w:pPr>
      <w:r>
        <w:rPr>
          <w:rFonts w:hint="eastAsia"/>
        </w:rPr>
        <w:t>图</w:t>
      </w:r>
      <w:r>
        <w:t>5</w:t>
      </w:r>
      <w:r>
        <w:rPr>
          <w:rFonts w:hint="eastAsia"/>
        </w:rPr>
        <w:t>－</w:t>
      </w:r>
      <w:r>
        <w:t>3</w:t>
      </w:r>
      <w:r>
        <w:rPr>
          <w:rFonts w:hint="eastAsia"/>
        </w:rPr>
        <w:t xml:space="preserve">  </w:t>
      </w:r>
      <w:r>
        <w:rPr>
          <w:rFonts w:hint="eastAsia"/>
        </w:rPr>
        <w:t>交易</w:t>
      </w:r>
      <w:r>
        <w:t>价表</w:t>
      </w:r>
    </w:p>
    <w:p w:rsidR="00F50B0D" w:rsidRDefault="00E73A23">
      <w:pPr>
        <w:ind w:firstLineChars="202" w:firstLine="424"/>
      </w:pPr>
      <w:r>
        <w:rPr>
          <w:rFonts w:hint="eastAsia"/>
        </w:rPr>
        <w:t>可以指定对方巴制定价格，也可以不指定对方巴，对所有巴指定同时的价格。</w:t>
      </w:r>
    </w:p>
    <w:p w:rsidR="00F50B0D" w:rsidRDefault="00E73A23">
      <w:pPr>
        <w:ind w:firstLineChars="202" w:firstLine="424"/>
      </w:pPr>
      <w:r>
        <w:rPr>
          <w:rFonts w:hint="eastAsia"/>
        </w:rPr>
        <w:t>当交易价表需要变更时，支持使用调价单进行价表的变更。</w:t>
      </w:r>
    </w:p>
    <w:p w:rsidR="009E0590" w:rsidRPr="009E0590" w:rsidRDefault="00E73A23" w:rsidP="009E0590">
      <w:pPr>
        <w:pStyle w:val="11"/>
        <w:numPr>
          <w:ilvl w:val="0"/>
          <w:numId w:val="4"/>
        </w:numPr>
        <w:ind w:firstLineChars="0"/>
        <w:rPr>
          <w:b/>
        </w:rPr>
      </w:pPr>
      <w:r>
        <w:rPr>
          <w:rFonts w:hint="eastAsia"/>
          <w:b/>
        </w:rPr>
        <w:t>管理价表</w:t>
      </w:r>
    </w:p>
    <w:p w:rsidR="00F50B0D" w:rsidRDefault="00E73A23">
      <w:pPr>
        <w:ind w:firstLineChars="202" w:firstLine="424"/>
      </w:pPr>
      <w:r>
        <w:rPr>
          <w:rFonts w:hint="eastAsia"/>
        </w:rPr>
        <w:t>用户</w:t>
      </w:r>
      <w:r>
        <w:t>也可以通过</w:t>
      </w:r>
      <w:r>
        <w:t>“</w:t>
      </w:r>
      <w:r>
        <w:rPr>
          <w:rFonts w:hint="eastAsia"/>
        </w:rPr>
        <w:t>管理价表</w:t>
      </w:r>
      <w:r>
        <w:t>”</w:t>
      </w:r>
      <w:r>
        <w:rPr>
          <w:rFonts w:hint="eastAsia"/>
        </w:rPr>
        <w:t>功能</w:t>
      </w:r>
      <w:r>
        <w:t>，查询</w:t>
      </w:r>
      <w:r>
        <w:rPr>
          <w:rFonts w:hint="eastAsia"/>
        </w:rPr>
        <w:t>已经</w:t>
      </w:r>
      <w:r>
        <w:t>维护录入</w:t>
      </w:r>
      <w:r>
        <w:rPr>
          <w:rFonts w:hint="eastAsia"/>
        </w:rPr>
        <w:t>交易价</w:t>
      </w:r>
      <w:r>
        <w:t>表数据</w:t>
      </w:r>
      <w:r>
        <w:rPr>
          <w:rFonts w:hint="eastAsia"/>
        </w:rPr>
        <w:t>，进行交易价</w:t>
      </w:r>
      <w:r>
        <w:t>表明细</w:t>
      </w:r>
      <w:r>
        <w:rPr>
          <w:noProof/>
        </w:rPr>
        <w:lastRenderedPageBreak/>
        <w:drawing>
          <wp:anchor distT="0" distB="0" distL="114300" distR="114300" simplePos="0" relativeHeight="251682816" behindDoc="1" locked="0" layoutInCell="1" allowOverlap="1">
            <wp:simplePos x="0" y="0"/>
            <wp:positionH relativeFrom="column">
              <wp:posOffset>0</wp:posOffset>
            </wp:positionH>
            <wp:positionV relativeFrom="paragraph">
              <wp:posOffset>354330</wp:posOffset>
            </wp:positionV>
            <wp:extent cx="5274310" cy="2743200"/>
            <wp:effectExtent l="0" t="0" r="0" b="0"/>
            <wp:wrapTight wrapText="bothSides">
              <wp:wrapPolygon edited="0">
                <wp:start x="0" y="0"/>
                <wp:lineTo x="0" y="21500"/>
                <wp:lineTo x="21535" y="21500"/>
                <wp:lineTo x="21535" y="0"/>
                <wp:lineTo x="0" y="0"/>
              </wp:wrapPolygon>
            </wp:wrapTight>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000" cy="2743200"/>
                    </a:xfrm>
                    <a:prstGeom prst="rect">
                      <a:avLst/>
                    </a:prstGeom>
                  </pic:spPr>
                </pic:pic>
              </a:graphicData>
            </a:graphic>
          </wp:anchor>
        </w:drawing>
      </w:r>
      <w:r>
        <w:t>数据数据核对。</w:t>
      </w:r>
      <w:r>
        <w:rPr>
          <w:rFonts w:hint="eastAsia"/>
        </w:rPr>
        <w:t>交易价</w:t>
      </w:r>
      <w:r>
        <w:t>表列表</w:t>
      </w:r>
      <w:r>
        <w:rPr>
          <w:rFonts w:hint="eastAsia"/>
        </w:rPr>
        <w:t>输出</w:t>
      </w:r>
      <w:r>
        <w:t>如下图</w:t>
      </w:r>
      <w:r>
        <w:rPr>
          <w:rFonts w:hint="eastAsia"/>
        </w:rPr>
        <w:t>示</w:t>
      </w:r>
      <w:r>
        <w:t>：</w:t>
      </w:r>
    </w:p>
    <w:p w:rsidR="00F50B0D" w:rsidRDefault="00E73A23">
      <w:pPr>
        <w:ind w:firstLineChars="202" w:firstLine="424"/>
        <w:jc w:val="center"/>
      </w:pPr>
      <w:r>
        <w:rPr>
          <w:rFonts w:hint="eastAsia"/>
        </w:rPr>
        <w:t>图</w:t>
      </w:r>
      <w:r>
        <w:t>5</w:t>
      </w:r>
      <w:r>
        <w:rPr>
          <w:rFonts w:hint="eastAsia"/>
        </w:rPr>
        <w:t>－</w:t>
      </w:r>
      <w:r>
        <w:t>4</w:t>
      </w:r>
      <w:r>
        <w:rPr>
          <w:rFonts w:hint="eastAsia"/>
        </w:rPr>
        <w:t xml:space="preserve">  </w:t>
      </w:r>
      <w:r>
        <w:rPr>
          <w:rFonts w:hint="eastAsia"/>
        </w:rPr>
        <w:t>交易价</w:t>
      </w:r>
      <w:r>
        <w:t>表</w:t>
      </w:r>
      <w:r>
        <w:rPr>
          <w:rFonts w:hint="eastAsia"/>
        </w:rPr>
        <w:t>列表</w:t>
      </w:r>
    </w:p>
    <w:p w:rsidR="00F50B0D" w:rsidRDefault="00E73A23">
      <w:pPr>
        <w:ind w:firstLineChars="202" w:firstLine="424"/>
      </w:pPr>
      <w:r>
        <w:rPr>
          <w:rFonts w:hint="eastAsia"/>
        </w:rPr>
        <w:t>删除</w:t>
      </w:r>
      <w:r>
        <w:t>：在列表状态下，通过多选数据，可以批量删除已有的</w:t>
      </w:r>
      <w:r>
        <w:rPr>
          <w:rFonts w:hint="eastAsia"/>
        </w:rPr>
        <w:t>经营模型</w:t>
      </w:r>
      <w:r>
        <w:t>明细数据。</w:t>
      </w:r>
    </w:p>
    <w:p w:rsidR="00F50B0D" w:rsidRDefault="00E73A23">
      <w:pPr>
        <w:ind w:firstLineChars="202" w:firstLine="424"/>
      </w:pPr>
      <w:r>
        <w:rPr>
          <w:rFonts w:hint="eastAsia"/>
        </w:rPr>
        <w:t>编辑：对已经存在的价表进行重新编辑。</w:t>
      </w:r>
    </w:p>
    <w:p w:rsidR="00F50B0D" w:rsidRDefault="00E73A23">
      <w:pPr>
        <w:ind w:firstLineChars="202" w:firstLine="424"/>
        <w:jc w:val="left"/>
      </w:pPr>
      <w:r>
        <w:rPr>
          <w:rFonts w:hint="eastAsia"/>
        </w:rPr>
        <w:t>添加：用户点击添加按钮，可以增加一个新的价表，收入编号和名称，如下图所示：</w:t>
      </w:r>
      <w:r>
        <w:rPr>
          <w:noProof/>
        </w:rPr>
        <w:drawing>
          <wp:anchor distT="0" distB="0" distL="114300" distR="114300" simplePos="0" relativeHeight="251691008" behindDoc="1" locked="0" layoutInCell="1" allowOverlap="1">
            <wp:simplePos x="0" y="0"/>
            <wp:positionH relativeFrom="column">
              <wp:posOffset>0</wp:posOffset>
            </wp:positionH>
            <wp:positionV relativeFrom="paragraph">
              <wp:posOffset>247650</wp:posOffset>
            </wp:positionV>
            <wp:extent cx="5274310" cy="2747010"/>
            <wp:effectExtent l="0" t="0" r="0" b="0"/>
            <wp:wrapTight wrapText="bothSides">
              <wp:wrapPolygon edited="0">
                <wp:start x="0" y="0"/>
                <wp:lineTo x="0" y="21475"/>
                <wp:lineTo x="21535" y="21475"/>
                <wp:lineTo x="21535" y="0"/>
                <wp:lineTo x="0" y="0"/>
              </wp:wrapPolygon>
            </wp:wrapTight>
            <wp:docPr id="82" name="图片 8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图形用户界面, 应用程序&#10;&#10;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000" cy="2746800"/>
                    </a:xfrm>
                    <a:prstGeom prst="rect">
                      <a:avLst/>
                    </a:prstGeom>
                  </pic:spPr>
                </pic:pic>
              </a:graphicData>
            </a:graphic>
          </wp:anchor>
        </w:drawing>
      </w:r>
    </w:p>
    <w:p w:rsidR="00F50B0D" w:rsidRDefault="00E73A23">
      <w:pPr>
        <w:ind w:firstLineChars="202" w:firstLine="424"/>
        <w:jc w:val="center"/>
      </w:pPr>
      <w:r>
        <w:rPr>
          <w:rFonts w:hint="eastAsia"/>
        </w:rPr>
        <w:t>图</w:t>
      </w:r>
      <w:r>
        <w:t>5</w:t>
      </w:r>
      <w:r>
        <w:rPr>
          <w:rFonts w:hint="eastAsia"/>
        </w:rPr>
        <w:t>－</w:t>
      </w:r>
      <w:r>
        <w:t>5</w:t>
      </w:r>
      <w:r>
        <w:rPr>
          <w:rFonts w:hint="eastAsia"/>
        </w:rPr>
        <w:t xml:space="preserve">  </w:t>
      </w:r>
      <w:r>
        <w:rPr>
          <w:rFonts w:hint="eastAsia"/>
        </w:rPr>
        <w:t>增加新价</w:t>
      </w:r>
      <w:r>
        <w:t>表</w:t>
      </w:r>
    </w:p>
    <w:p w:rsidR="009E0590" w:rsidRDefault="009E0590" w:rsidP="009E0590">
      <w:pPr>
        <w:pStyle w:val="11"/>
        <w:numPr>
          <w:ilvl w:val="0"/>
          <w:numId w:val="4"/>
        </w:numPr>
        <w:ind w:firstLineChars="0"/>
        <w:rPr>
          <w:rFonts w:hint="eastAsia"/>
          <w:b/>
        </w:rPr>
      </w:pPr>
      <w:r>
        <w:rPr>
          <w:rFonts w:hint="eastAsia"/>
          <w:b/>
        </w:rPr>
        <w:t>调价单</w:t>
      </w:r>
    </w:p>
    <w:p w:rsidR="00F50B0D" w:rsidRDefault="00E73A23" w:rsidP="009E0590">
      <w:pPr>
        <w:ind w:firstLineChars="200" w:firstLine="420"/>
      </w:pPr>
      <w:r>
        <w:rPr>
          <w:rFonts w:hint="eastAsia"/>
        </w:rPr>
        <w:t>当交易价</w:t>
      </w:r>
      <w:r>
        <w:t>表审核完成后，</w:t>
      </w:r>
      <w:r>
        <w:rPr>
          <w:rFonts w:hint="eastAsia"/>
        </w:rPr>
        <w:t>为</w:t>
      </w:r>
      <w:r>
        <w:t>了保证价格的严肃性，不允许</w:t>
      </w:r>
      <w:r>
        <w:rPr>
          <w:rFonts w:hint="eastAsia"/>
        </w:rPr>
        <w:t>直接</w:t>
      </w:r>
      <w:r>
        <w:t>对价表</w:t>
      </w:r>
      <w:r>
        <w:rPr>
          <w:rFonts w:hint="eastAsia"/>
        </w:rPr>
        <w:t>价格</w:t>
      </w:r>
      <w:r>
        <w:t>进行变动，价表的变动必须通过调价单进行。</w:t>
      </w:r>
    </w:p>
    <w:p w:rsidR="00F50B0D" w:rsidRDefault="00E73A23">
      <w:pPr>
        <w:ind w:firstLineChars="202" w:firstLine="424"/>
      </w:pPr>
      <w:r>
        <w:rPr>
          <w:rFonts w:hint="eastAsia"/>
        </w:rPr>
        <w:t>价格</w:t>
      </w:r>
      <w:r>
        <w:t>的调整通常需要走一定的审批流程。</w:t>
      </w:r>
    </w:p>
    <w:p w:rsidR="00F50B0D" w:rsidRDefault="00E73A23">
      <w:pPr>
        <w:ind w:firstLineChars="202" w:firstLine="424"/>
      </w:pPr>
      <w:r>
        <w:rPr>
          <w:noProof/>
        </w:rPr>
        <w:lastRenderedPageBreak/>
        <w:drawing>
          <wp:anchor distT="0" distB="0" distL="114300" distR="114300" simplePos="0" relativeHeight="251683840" behindDoc="1" locked="0" layoutInCell="1" allowOverlap="1">
            <wp:simplePos x="0" y="0"/>
            <wp:positionH relativeFrom="column">
              <wp:posOffset>0</wp:posOffset>
            </wp:positionH>
            <wp:positionV relativeFrom="paragraph">
              <wp:posOffset>288925</wp:posOffset>
            </wp:positionV>
            <wp:extent cx="5274310" cy="2710815"/>
            <wp:effectExtent l="0" t="0" r="0" b="0"/>
            <wp:wrapTight wrapText="bothSides">
              <wp:wrapPolygon edited="0">
                <wp:start x="0" y="0"/>
                <wp:lineTo x="0" y="21458"/>
                <wp:lineTo x="21535" y="21458"/>
                <wp:lineTo x="21535" y="0"/>
                <wp:lineTo x="0" y="0"/>
              </wp:wrapPolygon>
            </wp:wrapTight>
            <wp:docPr id="83" name="图片 83"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图形用户界面, 应用程序, 电子邮件&#10;&#10;描述已自动生成"/>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000" cy="2710800"/>
                    </a:xfrm>
                    <a:prstGeom prst="rect">
                      <a:avLst/>
                    </a:prstGeom>
                  </pic:spPr>
                </pic:pic>
              </a:graphicData>
            </a:graphic>
          </wp:anchor>
        </w:drawing>
      </w:r>
      <w:r>
        <w:rPr>
          <w:rFonts w:hint="eastAsia"/>
        </w:rPr>
        <w:t>调</w:t>
      </w:r>
      <w:r>
        <w:t>价单维护界面示意如下图示：</w:t>
      </w:r>
    </w:p>
    <w:p w:rsidR="00F50B0D" w:rsidRDefault="00E73A23">
      <w:pPr>
        <w:ind w:firstLineChars="202" w:firstLine="424"/>
        <w:jc w:val="center"/>
      </w:pPr>
      <w:r>
        <w:rPr>
          <w:rFonts w:hint="eastAsia"/>
        </w:rPr>
        <w:t>图</w:t>
      </w:r>
      <w:r>
        <w:t>5</w:t>
      </w:r>
      <w:r>
        <w:rPr>
          <w:rFonts w:hint="eastAsia"/>
        </w:rPr>
        <w:t>－</w:t>
      </w:r>
      <w:r>
        <w:t>6</w:t>
      </w:r>
      <w:r>
        <w:rPr>
          <w:rFonts w:hint="eastAsia"/>
        </w:rPr>
        <w:t xml:space="preserve">  </w:t>
      </w:r>
      <w:r>
        <w:rPr>
          <w:rFonts w:hint="eastAsia"/>
        </w:rPr>
        <w:t>调价</w:t>
      </w:r>
      <w:r>
        <w:t>单</w:t>
      </w:r>
    </w:p>
    <w:p w:rsidR="00F50B0D" w:rsidRDefault="00E73A23">
      <w:pPr>
        <w:pStyle w:val="2"/>
      </w:pPr>
      <w:bookmarkStart w:id="43" w:name="_Toc498892345"/>
      <w:bookmarkStart w:id="44" w:name="_Toc499129898"/>
      <w:bookmarkStart w:id="45" w:name="_Toc499129413"/>
      <w:bookmarkStart w:id="46" w:name="_Toc57364018"/>
      <w:r>
        <w:rPr>
          <w:rFonts w:hint="eastAsia"/>
        </w:rPr>
        <w:t>经营目标</w:t>
      </w:r>
      <w:bookmarkEnd w:id="43"/>
      <w:bookmarkEnd w:id="44"/>
      <w:bookmarkEnd w:id="45"/>
      <w:bookmarkEnd w:id="46"/>
    </w:p>
    <w:p w:rsidR="00F50B0D" w:rsidRDefault="00E73A23">
      <w:pPr>
        <w:ind w:firstLineChars="202" w:firstLine="424"/>
      </w:pPr>
      <w:r>
        <w:rPr>
          <w:rFonts w:hint="eastAsia"/>
        </w:rPr>
        <w:t>管理就是对目标的管理，各阿米巴进行核算后，通常会以经营目标的完成情况作为绩效管理的依据；所以各阿米巴在经营之初应制定阿米巴经营目标。</w:t>
      </w:r>
      <w:r>
        <w:rPr>
          <w:rFonts w:hint="eastAsia"/>
        </w:rPr>
        <w:t xml:space="preserve"> </w:t>
      </w:r>
    </w:p>
    <w:p w:rsidR="00F50B0D" w:rsidRDefault="00E73A23">
      <w:pPr>
        <w:ind w:firstLineChars="202" w:firstLine="424"/>
      </w:pPr>
      <w:r>
        <w:rPr>
          <w:noProof/>
        </w:rPr>
        <w:drawing>
          <wp:anchor distT="0" distB="0" distL="114300" distR="114300" simplePos="0" relativeHeight="251684864" behindDoc="1" locked="0" layoutInCell="1" allowOverlap="1">
            <wp:simplePos x="0" y="0"/>
            <wp:positionH relativeFrom="column">
              <wp:posOffset>0</wp:posOffset>
            </wp:positionH>
            <wp:positionV relativeFrom="paragraph">
              <wp:posOffset>597535</wp:posOffset>
            </wp:positionV>
            <wp:extent cx="5274310" cy="2753995"/>
            <wp:effectExtent l="0" t="0" r="0" b="1905"/>
            <wp:wrapTight wrapText="bothSides">
              <wp:wrapPolygon edited="0">
                <wp:start x="0" y="0"/>
                <wp:lineTo x="0" y="21515"/>
                <wp:lineTo x="21535" y="21515"/>
                <wp:lineTo x="21535" y="0"/>
                <wp:lineTo x="0" y="0"/>
              </wp:wrapPolygon>
            </wp:wrapTight>
            <wp:docPr id="10" name="图片 1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应用程序&#10;&#10;描述已自动生成"/>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000" cy="2754000"/>
                    </a:xfrm>
                    <a:prstGeom prst="rect">
                      <a:avLst/>
                    </a:prstGeom>
                  </pic:spPr>
                </pic:pic>
              </a:graphicData>
            </a:graphic>
          </wp:anchor>
        </w:drawing>
      </w:r>
      <w:r>
        <w:rPr>
          <w:rFonts w:hint="eastAsia"/>
        </w:rPr>
        <w:t>核算中心的核算目标可以在年初设置年度目标、每月设置月度目标，</w:t>
      </w:r>
      <w:r>
        <w:t>但</w:t>
      </w:r>
      <w:r>
        <w:rPr>
          <w:rFonts w:hint="eastAsia"/>
        </w:rPr>
        <w:t>通常不会设置日核算目标，因为日核算成本波动会较大，不划分日核算的核算目标并不意味着日核算结果不进行目标比较和分析，日核算的成果通常直接与月度目标进行比较，合理分析。</w:t>
      </w:r>
    </w:p>
    <w:p w:rsidR="00F50B0D" w:rsidRDefault="00E73A23">
      <w:pPr>
        <w:ind w:firstLineChars="202" w:firstLine="424"/>
        <w:jc w:val="center"/>
      </w:pPr>
      <w:r>
        <w:rPr>
          <w:rFonts w:hint="eastAsia"/>
        </w:rPr>
        <w:t>图</w:t>
      </w:r>
      <w:r>
        <w:t>5</w:t>
      </w:r>
      <w:r>
        <w:rPr>
          <w:rFonts w:hint="eastAsia"/>
        </w:rPr>
        <w:t>－</w:t>
      </w:r>
      <w:r>
        <w:t>7</w:t>
      </w:r>
      <w:r>
        <w:rPr>
          <w:rFonts w:hint="eastAsia"/>
        </w:rPr>
        <w:t xml:space="preserve">  </w:t>
      </w:r>
      <w:r>
        <w:rPr>
          <w:rFonts w:hint="eastAsia"/>
        </w:rPr>
        <w:t>经营</w:t>
      </w:r>
      <w:r>
        <w:t>目</w:t>
      </w:r>
      <w:r>
        <w:rPr>
          <w:rFonts w:hint="eastAsia"/>
        </w:rPr>
        <w:t>标</w:t>
      </w:r>
    </w:p>
    <w:p w:rsidR="00F50B0D" w:rsidRDefault="00E73A23">
      <w:pPr>
        <w:ind w:firstLineChars="202" w:firstLine="424"/>
      </w:pPr>
      <w:r>
        <w:rPr>
          <w:rFonts w:hint="eastAsia"/>
        </w:rPr>
        <w:t>核算目标支持区分不同的明细要素项目制定。支持进行目标调整，如年中或季初等，尤其是在新开设业务、机构的情况或环境发生大的变动情</w:t>
      </w:r>
      <w:r>
        <w:rPr>
          <w:rFonts w:hint="eastAsia"/>
        </w:rPr>
        <w:t>况下进行</w:t>
      </w:r>
      <w:r>
        <w:t>目标调整</w:t>
      </w:r>
      <w:r>
        <w:rPr>
          <w:rFonts w:hint="eastAsia"/>
        </w:rPr>
        <w:t>。</w:t>
      </w:r>
    </w:p>
    <w:p w:rsidR="00F50B0D" w:rsidRDefault="00E73A23">
      <w:pPr>
        <w:ind w:firstLineChars="202" w:firstLine="424"/>
      </w:pPr>
      <w:r>
        <w:rPr>
          <w:rFonts w:hint="eastAsia"/>
        </w:rPr>
        <w:t>每核算目的下的每阿米巴制定经营目标。相同核算目的</w:t>
      </w:r>
      <w:r>
        <w:rPr>
          <w:rFonts w:hint="eastAsia"/>
        </w:rPr>
        <w:t>+</w:t>
      </w:r>
      <w:r>
        <w:rPr>
          <w:rFonts w:hint="eastAsia"/>
        </w:rPr>
        <w:t>阿米巴</w:t>
      </w:r>
      <w:r>
        <w:rPr>
          <w:rFonts w:hint="eastAsia"/>
        </w:rPr>
        <w:t>+</w:t>
      </w:r>
      <w:r>
        <w:rPr>
          <w:rFonts w:hint="eastAsia"/>
        </w:rPr>
        <w:t>核算期间只可定义一组核算目标。</w:t>
      </w:r>
    </w:p>
    <w:p w:rsidR="00F50B0D" w:rsidRDefault="00E73A23">
      <w:pPr>
        <w:ind w:firstLineChars="202" w:firstLine="424"/>
      </w:pPr>
      <w:r>
        <w:rPr>
          <w:rFonts w:hint="eastAsia"/>
        </w:rPr>
        <w:lastRenderedPageBreak/>
        <w:t>核算目标可以是额度目标，</w:t>
      </w:r>
      <w:r>
        <w:t>定义一个绝对的目标额度，</w:t>
      </w:r>
      <w:r>
        <w:rPr>
          <w:rFonts w:hint="eastAsia"/>
        </w:rPr>
        <w:t>如产值目标、利润目标或是单位时间核算目标；</w:t>
      </w:r>
    </w:p>
    <w:p w:rsidR="00F50B0D" w:rsidRDefault="00E73A23">
      <w:pPr>
        <w:ind w:firstLineChars="202" w:firstLine="424"/>
      </w:pPr>
      <w:r>
        <w:rPr>
          <w:rFonts w:hint="eastAsia"/>
        </w:rPr>
        <w:t>核算目标可以是比例</w:t>
      </w:r>
      <w:r>
        <w:t>目标，即定义一个相</w:t>
      </w:r>
      <w:r>
        <w:rPr>
          <w:rFonts w:hint="eastAsia"/>
        </w:rPr>
        <w:t>对</w:t>
      </w:r>
      <w:r>
        <w:t>比例</w:t>
      </w:r>
      <w:r>
        <w:rPr>
          <w:rFonts w:hint="eastAsia"/>
        </w:rPr>
        <w:t>作</w:t>
      </w:r>
      <w:r>
        <w:t>为目标，如</w:t>
      </w:r>
      <w:r>
        <w:rPr>
          <w:rFonts w:hint="eastAsia"/>
        </w:rPr>
        <w:t>利率目标、成长率目标；</w:t>
      </w:r>
    </w:p>
    <w:p w:rsidR="00F50B0D" w:rsidRDefault="00E73A23">
      <w:pPr>
        <w:ind w:firstLineChars="202" w:firstLine="424"/>
      </w:pPr>
      <w:r>
        <w:rPr>
          <w:rFonts w:hint="eastAsia"/>
        </w:rPr>
        <w:t>产品支持的经营目标指标类型包括：</w:t>
      </w:r>
    </w:p>
    <w:p w:rsidR="00F50B0D" w:rsidRDefault="00E73A23">
      <w:pPr>
        <w:ind w:firstLineChars="202" w:firstLine="424"/>
      </w:pPr>
      <w:r>
        <w:rPr>
          <w:rFonts w:hint="eastAsia"/>
        </w:rPr>
        <w:t>毛利率目标、净利率目标、增长率目标、收入目标、支出目标、毛利润目标、净利润目标</w:t>
      </w:r>
      <w:r>
        <w:rPr>
          <w:rFonts w:hint="eastAsia"/>
        </w:rPr>
        <w:t xml:space="preserve"> </w:t>
      </w:r>
      <w:r>
        <w:rPr>
          <w:rFonts w:hint="eastAsia"/>
        </w:rPr>
        <w:t>单位附加值目标</w:t>
      </w:r>
    </w:p>
    <w:p w:rsidR="00F50B0D" w:rsidRDefault="00E73A23">
      <w:pPr>
        <w:pStyle w:val="11"/>
        <w:numPr>
          <w:ilvl w:val="0"/>
          <w:numId w:val="5"/>
        </w:numPr>
        <w:ind w:leftChars="4" w:left="368" w:firstLineChars="0"/>
      </w:pPr>
      <w:r>
        <w:rPr>
          <w:rFonts w:hint="eastAsia"/>
        </w:rPr>
        <w:t>因为各巴可能的目标不同，并且各巴不同的期间目标可能不同，所以需要指定分析的目标指标，并将目标指标转化为</w:t>
      </w:r>
      <w:r>
        <w:rPr>
          <w:rFonts w:hint="eastAsia"/>
        </w:rPr>
        <w:t>额度与实际进行比较。如果目标定义时的目标作用期间有中断或有变更目标指标类型，以</w:t>
      </w:r>
      <w:r>
        <w:t>0</w:t>
      </w:r>
      <w:r>
        <w:rPr>
          <w:rFonts w:hint="eastAsia"/>
        </w:rPr>
        <w:t>处理。</w:t>
      </w:r>
    </w:p>
    <w:p w:rsidR="00F50B0D" w:rsidRDefault="00E73A23">
      <w:pPr>
        <w:pStyle w:val="11"/>
        <w:numPr>
          <w:ilvl w:val="0"/>
          <w:numId w:val="5"/>
        </w:numPr>
        <w:ind w:leftChars="4" w:left="368" w:firstLineChars="0"/>
      </w:pPr>
      <w:r>
        <w:rPr>
          <w:rFonts w:hint="eastAsia"/>
        </w:rPr>
        <w:t>目标值额度化：为了统一分析口径，无论定义了何种指标，在比较时应首先金额化，对本身是额度定义的指标，不需要转换，对比率指标，必须转换，转换规则见目标定义的相关说明。</w:t>
      </w:r>
    </w:p>
    <w:p w:rsidR="00F50B0D" w:rsidRDefault="00E73A23">
      <w:pPr>
        <w:pStyle w:val="11"/>
        <w:numPr>
          <w:ilvl w:val="0"/>
          <w:numId w:val="6"/>
        </w:numPr>
        <w:ind w:leftChars="208" w:left="437" w:firstLineChars="0" w:firstLine="7"/>
      </w:pPr>
      <w:r>
        <w:rPr>
          <w:rFonts w:hint="eastAsia"/>
          <w:b/>
        </w:rPr>
        <w:t>毛利率目标：</w:t>
      </w:r>
      <w:r>
        <w:rPr>
          <w:rFonts w:hint="eastAsia"/>
        </w:rPr>
        <w:t>比例目标；指定收入要素的收入按一定毛利润率制定目标，属于相对目标。</w:t>
      </w:r>
    </w:p>
    <w:p w:rsidR="00F50B0D" w:rsidRDefault="00E73A23">
      <w:pPr>
        <w:ind w:left="444" w:firstLineChars="193" w:firstLine="405"/>
      </w:pPr>
      <w:r>
        <w:rPr>
          <w:rFonts w:hint="eastAsia"/>
        </w:rPr>
        <w:t>毛</w:t>
      </w:r>
      <w:r>
        <w:t>利率目标</w:t>
      </w:r>
      <w:r>
        <w:rPr>
          <w:rFonts w:hint="eastAsia"/>
        </w:rPr>
        <w:t>与每期间的各收入类要素实际收入额度有关，最终会转化为主营业务利润目标；毛利润</w:t>
      </w:r>
      <w:r>
        <w:t>=</w:t>
      </w:r>
      <w:r>
        <w:rPr>
          <w:rFonts w:hint="eastAsia"/>
        </w:rPr>
        <w:t>基准考核要素金额</w:t>
      </w:r>
      <w:r>
        <w:t>*</w:t>
      </w:r>
      <w:r>
        <w:rPr>
          <w:rFonts w:hint="eastAsia"/>
        </w:rPr>
        <w:t>毛利率，如果一个阿米巴存在多条毛利率目标，按照阿米巴求和。</w:t>
      </w:r>
    </w:p>
    <w:p w:rsidR="00F50B0D" w:rsidRDefault="00E73A23">
      <w:pPr>
        <w:ind w:left="444" w:firstLineChars="193" w:firstLine="405"/>
      </w:pPr>
      <w:r>
        <w:rPr>
          <w:rFonts w:hint="eastAsia"/>
        </w:rPr>
        <w:t>举例：主营业务收入下的自营收入毛利率目标订为</w:t>
      </w:r>
      <w:r>
        <w:rPr>
          <w:rFonts w:hint="eastAsia"/>
        </w:rPr>
        <w:t>20%</w:t>
      </w:r>
      <w:r>
        <w:rPr>
          <w:rFonts w:hint="eastAsia"/>
        </w:rPr>
        <w:t>，则各期间实际自营收入的</w:t>
      </w:r>
      <w:r>
        <w:rPr>
          <w:rFonts w:hint="eastAsia"/>
        </w:rPr>
        <w:t>20%</w:t>
      </w:r>
      <w:r>
        <w:rPr>
          <w:rFonts w:hint="eastAsia"/>
        </w:rPr>
        <w:t>作为毛利（主营业务利润）目标。此目标允许为负数。</w:t>
      </w:r>
    </w:p>
    <w:p w:rsidR="00F50B0D" w:rsidRDefault="00E73A23">
      <w:pPr>
        <w:ind w:left="444" w:firstLineChars="193" w:firstLine="405"/>
      </w:pPr>
      <w:r>
        <w:rPr>
          <w:rFonts w:hint="eastAsia"/>
        </w:rPr>
        <w:t>选择利率目标时基准考核要素不可为空，目标额度不可维护。</w:t>
      </w:r>
    </w:p>
    <w:p w:rsidR="00F50B0D" w:rsidRDefault="00E73A23">
      <w:pPr>
        <w:pStyle w:val="11"/>
        <w:numPr>
          <w:ilvl w:val="0"/>
          <w:numId w:val="6"/>
        </w:numPr>
        <w:ind w:leftChars="208" w:left="437" w:firstLineChars="0" w:firstLine="7"/>
      </w:pPr>
      <w:r>
        <w:rPr>
          <w:rFonts w:hint="eastAsia"/>
          <w:b/>
        </w:rPr>
        <w:t>净利率目标：</w:t>
      </w:r>
      <w:r>
        <w:rPr>
          <w:rFonts w:hint="eastAsia"/>
        </w:rPr>
        <w:t>比例目标；指定收入要素的收入按一定净利润率制定目标，属于相对目标。</w:t>
      </w:r>
    </w:p>
    <w:p w:rsidR="00F50B0D" w:rsidRDefault="00E73A23">
      <w:pPr>
        <w:ind w:left="444" w:firstLineChars="193" w:firstLine="405"/>
      </w:pPr>
      <w:r>
        <w:rPr>
          <w:rFonts w:hint="eastAsia"/>
        </w:rPr>
        <w:t>净</w:t>
      </w:r>
      <w:r>
        <w:t>利率目标</w:t>
      </w:r>
      <w:r>
        <w:rPr>
          <w:rFonts w:hint="eastAsia"/>
        </w:rPr>
        <w:t>与每期间的各收入类要素实际收入额度有关，最终会转化为净利润目标，净利润</w:t>
      </w:r>
      <w:r>
        <w:rPr>
          <w:rFonts w:hint="eastAsia"/>
        </w:rPr>
        <w:t>=</w:t>
      </w:r>
      <w:r>
        <w:rPr>
          <w:rFonts w:hint="eastAsia"/>
        </w:rPr>
        <w:t>基准考核要素金额</w:t>
      </w:r>
      <w:r>
        <w:rPr>
          <w:rFonts w:hint="eastAsia"/>
        </w:rPr>
        <w:t>*</w:t>
      </w:r>
      <w:r>
        <w:rPr>
          <w:rFonts w:hint="eastAsia"/>
        </w:rPr>
        <w:t>净利率。如果一个阿米巴存在多条净利率目标，按照阿米巴求和。</w:t>
      </w:r>
    </w:p>
    <w:p w:rsidR="00F50B0D" w:rsidRDefault="00E73A23">
      <w:pPr>
        <w:ind w:left="444" w:firstLineChars="193" w:firstLine="405"/>
      </w:pPr>
      <w:r>
        <w:rPr>
          <w:rFonts w:hint="eastAsia"/>
        </w:rPr>
        <w:t>举例：主营业务收入下的自营</w:t>
      </w:r>
      <w:r>
        <w:rPr>
          <w:rFonts w:hint="eastAsia"/>
        </w:rPr>
        <w:t>收入净利率目标订为</w:t>
      </w:r>
      <w:r>
        <w:rPr>
          <w:rFonts w:hint="eastAsia"/>
        </w:rPr>
        <w:t>20%</w:t>
      </w:r>
      <w:r>
        <w:rPr>
          <w:rFonts w:hint="eastAsia"/>
        </w:rPr>
        <w:t>，则各期间实际自营收入的</w:t>
      </w:r>
      <w:r>
        <w:rPr>
          <w:rFonts w:hint="eastAsia"/>
        </w:rPr>
        <w:t>20%</w:t>
      </w:r>
      <w:r>
        <w:rPr>
          <w:rFonts w:hint="eastAsia"/>
        </w:rPr>
        <w:t>作为净利润目标。此目标允许为负数</w:t>
      </w:r>
    </w:p>
    <w:p w:rsidR="00F50B0D" w:rsidRDefault="00E73A23">
      <w:pPr>
        <w:ind w:left="444" w:firstLineChars="193" w:firstLine="405"/>
      </w:pPr>
      <w:r>
        <w:rPr>
          <w:rFonts w:hint="eastAsia"/>
        </w:rPr>
        <w:t>选择净利率目标时基准考核要素不可为空，目标额度不可维护。</w:t>
      </w:r>
    </w:p>
    <w:p w:rsidR="00F50B0D" w:rsidRDefault="00E73A23">
      <w:pPr>
        <w:pStyle w:val="11"/>
        <w:numPr>
          <w:ilvl w:val="0"/>
          <w:numId w:val="6"/>
        </w:numPr>
        <w:ind w:leftChars="208" w:left="437" w:firstLineChars="0" w:firstLine="7"/>
      </w:pPr>
      <w:r>
        <w:rPr>
          <w:rFonts w:hint="eastAsia"/>
          <w:b/>
        </w:rPr>
        <w:t>增长率目标：</w:t>
      </w:r>
      <w:r>
        <w:rPr>
          <w:rFonts w:hint="eastAsia"/>
        </w:rPr>
        <w:t>比例目标；指定收入要素的收入与上一期间的增长比例，属于</w:t>
      </w:r>
      <w:r>
        <w:t>相对目标。</w:t>
      </w:r>
      <w:r>
        <w:rPr>
          <w:rFonts w:hint="eastAsia"/>
        </w:rPr>
        <w:t>与各期间各要素实际收入额度有关。</w:t>
      </w:r>
    </w:p>
    <w:p w:rsidR="00F50B0D" w:rsidRDefault="00E73A23">
      <w:pPr>
        <w:ind w:left="444" w:firstLineChars="193" w:firstLine="405"/>
      </w:pPr>
      <w:r>
        <w:rPr>
          <w:rFonts w:hint="eastAsia"/>
        </w:rPr>
        <w:t>举例：主营业务收入下的外包收入项，制定目标每期增长</w:t>
      </w:r>
      <w:r>
        <w:rPr>
          <w:rFonts w:hint="eastAsia"/>
        </w:rPr>
        <w:t>3%</w:t>
      </w:r>
      <w:r>
        <w:rPr>
          <w:rFonts w:hint="eastAsia"/>
        </w:rPr>
        <w:t>，则每期与上期比较进行奖惩。</w:t>
      </w:r>
    </w:p>
    <w:p w:rsidR="00F50B0D" w:rsidRDefault="00E73A23">
      <w:pPr>
        <w:ind w:left="444" w:firstLineChars="193" w:firstLine="405"/>
      </w:pPr>
      <w:r>
        <w:rPr>
          <w:rFonts w:hint="eastAsia"/>
        </w:rPr>
        <w:t>通常在定义成本或费用的增长率目标时，可以定为负值转换为目标要素金额进行分析，目标要素金额</w:t>
      </w:r>
      <w:r>
        <w:t>=</w:t>
      </w:r>
      <w:r>
        <w:rPr>
          <w:rFonts w:hint="eastAsia"/>
        </w:rPr>
        <w:t>基准考核要素上期金额</w:t>
      </w:r>
      <w:r>
        <w:t>*</w:t>
      </w:r>
      <w:r>
        <w:rPr>
          <w:rFonts w:hint="eastAsia"/>
        </w:rPr>
        <w:t>增长率，如果一个阿米巴存在多条增长率目标，按照阿米巴求和。</w:t>
      </w:r>
    </w:p>
    <w:p w:rsidR="00F50B0D" w:rsidRDefault="00E73A23">
      <w:pPr>
        <w:ind w:left="444" w:firstLineChars="193" w:firstLine="405"/>
      </w:pPr>
      <w:r>
        <w:rPr>
          <w:rFonts w:hint="eastAsia"/>
        </w:rPr>
        <w:t>选择增长率目标时基准考核要素不可为空，目标额度不可维护。</w:t>
      </w:r>
    </w:p>
    <w:p w:rsidR="00F50B0D" w:rsidRDefault="00E73A23">
      <w:pPr>
        <w:pStyle w:val="11"/>
        <w:numPr>
          <w:ilvl w:val="0"/>
          <w:numId w:val="6"/>
        </w:numPr>
        <w:ind w:leftChars="208" w:left="437" w:firstLineChars="0" w:firstLine="7"/>
      </w:pPr>
      <w:r>
        <w:rPr>
          <w:rFonts w:hint="eastAsia"/>
          <w:b/>
        </w:rPr>
        <w:t>收入目标：</w:t>
      </w:r>
      <w:r>
        <w:rPr>
          <w:rFonts w:hint="eastAsia"/>
        </w:rPr>
        <w:t>额度目标，指定每期的指定收入要素的收入额度。</w:t>
      </w:r>
    </w:p>
    <w:p w:rsidR="00F50B0D" w:rsidRDefault="00E73A23">
      <w:pPr>
        <w:ind w:left="444" w:firstLineChars="193" w:firstLine="405"/>
      </w:pPr>
      <w:r>
        <w:rPr>
          <w:rFonts w:hint="eastAsia"/>
        </w:rPr>
        <w:t>举例</w:t>
      </w:r>
      <w:r>
        <w:t>：</w:t>
      </w:r>
      <w:r>
        <w:rPr>
          <w:rFonts w:hint="eastAsia"/>
        </w:rPr>
        <w:t>指定</w:t>
      </w:r>
      <w:r>
        <w:rPr>
          <w:rFonts w:hint="eastAsia"/>
        </w:rPr>
        <w:t>1</w:t>
      </w:r>
      <w:r>
        <w:rPr>
          <w:rFonts w:hint="eastAsia"/>
        </w:rPr>
        <w:t>－</w:t>
      </w:r>
      <w:r>
        <w:rPr>
          <w:rFonts w:hint="eastAsia"/>
        </w:rPr>
        <w:t>6</w:t>
      </w:r>
      <w:r>
        <w:rPr>
          <w:rFonts w:hint="eastAsia"/>
        </w:rPr>
        <w:t>月的额度目标为</w:t>
      </w:r>
      <w:r>
        <w:rPr>
          <w:rFonts w:hint="eastAsia"/>
        </w:rPr>
        <w:t>10000</w:t>
      </w:r>
      <w:r>
        <w:rPr>
          <w:rFonts w:hint="eastAsia"/>
        </w:rPr>
        <w:t>元，则要求每期收入实现</w:t>
      </w:r>
      <w:r>
        <w:rPr>
          <w:rFonts w:hint="eastAsia"/>
        </w:rPr>
        <w:t>10000</w:t>
      </w:r>
      <w:r>
        <w:rPr>
          <w:rFonts w:hint="eastAsia"/>
        </w:rPr>
        <w:t>元，使用基准考核要素作为目标要素，按基准考核要素值进行分析；</w:t>
      </w:r>
    </w:p>
    <w:p w:rsidR="00F50B0D" w:rsidRDefault="00E73A23">
      <w:pPr>
        <w:ind w:left="444" w:firstLineChars="193" w:firstLine="405"/>
      </w:pPr>
      <w:r>
        <w:rPr>
          <w:rFonts w:hint="eastAsia"/>
        </w:rPr>
        <w:t>选择收入目标时基准考核要素不可为空，</w:t>
      </w:r>
      <w:r>
        <w:t>只允许选择收入类型要素</w:t>
      </w:r>
      <w:r>
        <w:rPr>
          <w:rFonts w:hint="eastAsia"/>
        </w:rPr>
        <w:t>，目标额度必须</w:t>
      </w:r>
      <w:r>
        <w:t>大于</w:t>
      </w:r>
      <w:r>
        <w:rPr>
          <w:rFonts w:hint="eastAsia"/>
        </w:rPr>
        <w:t>0</w:t>
      </w:r>
      <w:r>
        <w:rPr>
          <w:rFonts w:hint="eastAsia"/>
        </w:rPr>
        <w:t>，</w:t>
      </w:r>
      <w:r>
        <w:t>目标比率</w:t>
      </w:r>
      <w:r>
        <w:rPr>
          <w:rFonts w:hint="eastAsia"/>
        </w:rPr>
        <w:t>不可维护。</w:t>
      </w:r>
    </w:p>
    <w:p w:rsidR="00F50B0D" w:rsidRDefault="00E73A23">
      <w:pPr>
        <w:pStyle w:val="11"/>
        <w:numPr>
          <w:ilvl w:val="0"/>
          <w:numId w:val="6"/>
        </w:numPr>
        <w:ind w:leftChars="208" w:left="437" w:firstLineChars="0" w:firstLine="7"/>
      </w:pPr>
      <w:r>
        <w:rPr>
          <w:rFonts w:hint="eastAsia"/>
          <w:b/>
        </w:rPr>
        <w:t>支出目标：</w:t>
      </w:r>
      <w:r>
        <w:rPr>
          <w:rFonts w:hint="eastAsia"/>
        </w:rPr>
        <w:t>额度目标；指定每期的指定要素的支出额度。</w:t>
      </w:r>
    </w:p>
    <w:p w:rsidR="00F50B0D" w:rsidRDefault="00E73A23">
      <w:pPr>
        <w:ind w:left="444" w:firstLineChars="193" w:firstLine="405"/>
      </w:pPr>
      <w:r>
        <w:rPr>
          <w:rFonts w:hint="eastAsia"/>
        </w:rPr>
        <w:t>举例</w:t>
      </w:r>
      <w:r>
        <w:t>：</w:t>
      </w:r>
      <w:r>
        <w:rPr>
          <w:rFonts w:hint="eastAsia"/>
        </w:rPr>
        <w:t>指定</w:t>
      </w:r>
      <w:r>
        <w:rPr>
          <w:rFonts w:hint="eastAsia"/>
        </w:rPr>
        <w:t>1</w:t>
      </w:r>
      <w:r>
        <w:rPr>
          <w:rFonts w:hint="eastAsia"/>
        </w:rPr>
        <w:t>月的支出目标为</w:t>
      </w:r>
      <w:r>
        <w:rPr>
          <w:rFonts w:hint="eastAsia"/>
        </w:rPr>
        <w:t>10000</w:t>
      </w:r>
      <w:r>
        <w:rPr>
          <w:rFonts w:hint="eastAsia"/>
        </w:rPr>
        <w:t>元，则要求</w:t>
      </w:r>
      <w:r>
        <w:rPr>
          <w:rFonts w:hint="eastAsia"/>
        </w:rPr>
        <w:t>1</w:t>
      </w:r>
      <w:r>
        <w:rPr>
          <w:rFonts w:hint="eastAsia"/>
        </w:rPr>
        <w:t>月支出控制在</w:t>
      </w:r>
      <w:r>
        <w:rPr>
          <w:rFonts w:hint="eastAsia"/>
        </w:rPr>
        <w:t>10000</w:t>
      </w:r>
      <w:r>
        <w:rPr>
          <w:rFonts w:hint="eastAsia"/>
        </w:rPr>
        <w:t>元，用基准考核要素作为目标要素，按基准考核要素值进行分析。</w:t>
      </w:r>
    </w:p>
    <w:p w:rsidR="00F50B0D" w:rsidRDefault="00E73A23">
      <w:pPr>
        <w:ind w:left="444" w:firstLineChars="193" w:firstLine="405"/>
      </w:pPr>
      <w:r>
        <w:rPr>
          <w:rFonts w:hint="eastAsia"/>
        </w:rPr>
        <w:lastRenderedPageBreak/>
        <w:t>选择支出目标时基准考核要素不可为空，</w:t>
      </w:r>
      <w:r>
        <w:t>只允许选择</w:t>
      </w:r>
      <w:r>
        <w:rPr>
          <w:rFonts w:hint="eastAsia"/>
        </w:rPr>
        <w:t>成本或</w:t>
      </w:r>
      <w:r>
        <w:t>费用类</w:t>
      </w:r>
      <w:r>
        <w:rPr>
          <w:rFonts w:hint="eastAsia"/>
        </w:rPr>
        <w:t>考核</w:t>
      </w:r>
      <w:r>
        <w:t>要素</w:t>
      </w:r>
      <w:r>
        <w:rPr>
          <w:rFonts w:hint="eastAsia"/>
        </w:rPr>
        <w:t>，目标额度必须</w:t>
      </w:r>
      <w:r>
        <w:t>大于</w:t>
      </w:r>
      <w:r>
        <w:rPr>
          <w:rFonts w:hint="eastAsia"/>
        </w:rPr>
        <w:t>0</w:t>
      </w:r>
      <w:r>
        <w:rPr>
          <w:rFonts w:hint="eastAsia"/>
        </w:rPr>
        <w:t>，</w:t>
      </w:r>
      <w:r>
        <w:t>目标比率</w:t>
      </w:r>
      <w:r>
        <w:rPr>
          <w:rFonts w:hint="eastAsia"/>
        </w:rPr>
        <w:t>不可维护。</w:t>
      </w:r>
    </w:p>
    <w:p w:rsidR="00F50B0D" w:rsidRDefault="00E73A23">
      <w:pPr>
        <w:pStyle w:val="11"/>
        <w:numPr>
          <w:ilvl w:val="0"/>
          <w:numId w:val="6"/>
        </w:numPr>
        <w:ind w:leftChars="208" w:left="437" w:firstLineChars="0" w:firstLine="7"/>
      </w:pPr>
      <w:r>
        <w:rPr>
          <w:rFonts w:hint="eastAsia"/>
          <w:b/>
        </w:rPr>
        <w:t>毛利目标：</w:t>
      </w:r>
      <w:r>
        <w:rPr>
          <w:rFonts w:hint="eastAsia"/>
        </w:rPr>
        <w:t>额度目标；指定每期的毛利润额度。</w:t>
      </w:r>
    </w:p>
    <w:p w:rsidR="00F50B0D" w:rsidRDefault="00E73A23">
      <w:pPr>
        <w:ind w:left="444" w:firstLineChars="193" w:firstLine="405"/>
      </w:pPr>
      <w:r>
        <w:rPr>
          <w:rFonts w:hint="eastAsia"/>
        </w:rPr>
        <w:t>举例</w:t>
      </w:r>
      <w:r>
        <w:t>：</w:t>
      </w:r>
      <w:r>
        <w:rPr>
          <w:rFonts w:hint="eastAsia"/>
        </w:rPr>
        <w:t>指定</w:t>
      </w:r>
      <w:r>
        <w:rPr>
          <w:rFonts w:hint="eastAsia"/>
        </w:rPr>
        <w:t>1</w:t>
      </w:r>
      <w:r>
        <w:rPr>
          <w:rFonts w:hint="eastAsia"/>
        </w:rPr>
        <w:t>月的毛利润目标为</w:t>
      </w:r>
      <w:r>
        <w:rPr>
          <w:rFonts w:hint="eastAsia"/>
        </w:rPr>
        <w:t>10000</w:t>
      </w:r>
      <w:r>
        <w:rPr>
          <w:rFonts w:hint="eastAsia"/>
        </w:rPr>
        <w:t>元，则要求</w:t>
      </w:r>
      <w:r>
        <w:rPr>
          <w:rFonts w:hint="eastAsia"/>
        </w:rPr>
        <w:t>1</w:t>
      </w:r>
      <w:r>
        <w:rPr>
          <w:rFonts w:hint="eastAsia"/>
        </w:rPr>
        <w:t>月份实现毛利润</w:t>
      </w:r>
      <w:r>
        <w:rPr>
          <w:rFonts w:hint="eastAsia"/>
        </w:rPr>
        <w:t>10000</w:t>
      </w:r>
      <w:r>
        <w:rPr>
          <w:rFonts w:hint="eastAsia"/>
        </w:rPr>
        <w:t>元。</w:t>
      </w:r>
    </w:p>
    <w:p w:rsidR="00F50B0D" w:rsidRDefault="00E73A23">
      <w:pPr>
        <w:ind w:left="444" w:firstLineChars="193" w:firstLine="405"/>
      </w:pPr>
      <w:r>
        <w:rPr>
          <w:rFonts w:hint="eastAsia"/>
        </w:rPr>
        <w:t>毛利润目标不到要素；此目标允许为负数。</w:t>
      </w:r>
    </w:p>
    <w:p w:rsidR="00F50B0D" w:rsidRDefault="00E73A23">
      <w:pPr>
        <w:ind w:left="444" w:firstLineChars="193" w:firstLine="405"/>
      </w:pPr>
      <w:r>
        <w:rPr>
          <w:rFonts w:hint="eastAsia"/>
        </w:rPr>
        <w:t>选择毛利目标时基准考核要素不可</w:t>
      </w:r>
      <w:r>
        <w:t>维护</w:t>
      </w:r>
      <w:r>
        <w:rPr>
          <w:rFonts w:hint="eastAsia"/>
        </w:rPr>
        <w:t>，目标额度必须</w:t>
      </w:r>
      <w:r>
        <w:t>大于</w:t>
      </w:r>
      <w:r>
        <w:rPr>
          <w:rFonts w:hint="eastAsia"/>
        </w:rPr>
        <w:t>0</w:t>
      </w:r>
      <w:r>
        <w:rPr>
          <w:rFonts w:hint="eastAsia"/>
        </w:rPr>
        <w:t>，</w:t>
      </w:r>
      <w:r>
        <w:t>目标比率</w:t>
      </w:r>
      <w:r>
        <w:rPr>
          <w:rFonts w:hint="eastAsia"/>
        </w:rPr>
        <w:t>不可维护。</w:t>
      </w:r>
    </w:p>
    <w:p w:rsidR="00F50B0D" w:rsidRDefault="00E73A23">
      <w:pPr>
        <w:pStyle w:val="11"/>
        <w:numPr>
          <w:ilvl w:val="0"/>
          <w:numId w:val="6"/>
        </w:numPr>
        <w:ind w:leftChars="208" w:left="437" w:firstLineChars="0" w:firstLine="7"/>
      </w:pPr>
      <w:r>
        <w:rPr>
          <w:rFonts w:hint="eastAsia"/>
          <w:b/>
        </w:rPr>
        <w:t>净利目标：</w:t>
      </w:r>
      <w:r>
        <w:rPr>
          <w:rFonts w:hint="eastAsia"/>
        </w:rPr>
        <w:t>额度目标；指定每期的净利润额度</w:t>
      </w:r>
      <w:r>
        <w:rPr>
          <w:rFonts w:hint="eastAsia"/>
        </w:rPr>
        <w:t>。</w:t>
      </w:r>
    </w:p>
    <w:p w:rsidR="00F50B0D" w:rsidRDefault="00E73A23">
      <w:pPr>
        <w:ind w:left="444" w:firstLineChars="193" w:firstLine="405"/>
      </w:pPr>
      <w:r>
        <w:rPr>
          <w:rFonts w:hint="eastAsia"/>
        </w:rPr>
        <w:t>举例</w:t>
      </w:r>
      <w:r>
        <w:t>：</w:t>
      </w:r>
      <w:r>
        <w:rPr>
          <w:rFonts w:hint="eastAsia"/>
        </w:rPr>
        <w:t>指定</w:t>
      </w:r>
      <w:r>
        <w:rPr>
          <w:rFonts w:hint="eastAsia"/>
        </w:rPr>
        <w:t>1</w:t>
      </w:r>
      <w:r>
        <w:rPr>
          <w:rFonts w:hint="eastAsia"/>
        </w:rPr>
        <w:t>月的净利润目标为</w:t>
      </w:r>
      <w:r>
        <w:rPr>
          <w:rFonts w:hint="eastAsia"/>
        </w:rPr>
        <w:t>10000</w:t>
      </w:r>
      <w:r>
        <w:rPr>
          <w:rFonts w:hint="eastAsia"/>
        </w:rPr>
        <w:t>元，则要求</w:t>
      </w:r>
      <w:r>
        <w:rPr>
          <w:rFonts w:hint="eastAsia"/>
        </w:rPr>
        <w:t>1</w:t>
      </w:r>
      <w:r>
        <w:rPr>
          <w:rFonts w:hint="eastAsia"/>
        </w:rPr>
        <w:t>月份实现净利润</w:t>
      </w:r>
      <w:r>
        <w:rPr>
          <w:rFonts w:hint="eastAsia"/>
        </w:rPr>
        <w:t>10000</w:t>
      </w:r>
      <w:r>
        <w:rPr>
          <w:rFonts w:hint="eastAsia"/>
        </w:rPr>
        <w:t>元。</w:t>
      </w:r>
    </w:p>
    <w:p w:rsidR="00F50B0D" w:rsidRDefault="00E73A23">
      <w:pPr>
        <w:ind w:left="444" w:firstLineChars="193" w:firstLine="405"/>
      </w:pPr>
      <w:r>
        <w:rPr>
          <w:rFonts w:hint="eastAsia"/>
        </w:rPr>
        <w:t>净利润目标不到要素；此目标允许为负数。</w:t>
      </w:r>
    </w:p>
    <w:p w:rsidR="00F50B0D" w:rsidRDefault="00E73A23">
      <w:pPr>
        <w:ind w:left="444" w:firstLineChars="193" w:firstLine="405"/>
      </w:pPr>
      <w:r>
        <w:rPr>
          <w:rFonts w:hint="eastAsia"/>
        </w:rPr>
        <w:t>选择净利目标时基准考核要素不可</w:t>
      </w:r>
      <w:r>
        <w:t>维护</w:t>
      </w:r>
      <w:r>
        <w:rPr>
          <w:rFonts w:hint="eastAsia"/>
        </w:rPr>
        <w:t>，目标额度必须</w:t>
      </w:r>
      <w:r>
        <w:t>大于</w:t>
      </w:r>
      <w:r>
        <w:rPr>
          <w:rFonts w:hint="eastAsia"/>
        </w:rPr>
        <w:t>0</w:t>
      </w:r>
      <w:r>
        <w:rPr>
          <w:rFonts w:hint="eastAsia"/>
        </w:rPr>
        <w:t>，</w:t>
      </w:r>
      <w:r>
        <w:t>目标比率</w:t>
      </w:r>
      <w:r>
        <w:rPr>
          <w:rFonts w:hint="eastAsia"/>
        </w:rPr>
        <w:t>不可维护。</w:t>
      </w:r>
    </w:p>
    <w:p w:rsidR="00F50B0D" w:rsidRDefault="00E73A23">
      <w:pPr>
        <w:pStyle w:val="11"/>
        <w:numPr>
          <w:ilvl w:val="0"/>
          <w:numId w:val="6"/>
        </w:numPr>
        <w:ind w:leftChars="208" w:left="437" w:firstLineChars="0" w:firstLine="7"/>
      </w:pPr>
      <w:r>
        <w:rPr>
          <w:rFonts w:hint="eastAsia"/>
          <w:b/>
        </w:rPr>
        <w:t>单位附加值目标：</w:t>
      </w:r>
      <w:r>
        <w:rPr>
          <w:rFonts w:hint="eastAsia"/>
        </w:rPr>
        <w:t>额度目标；指定每期的单位时间附加值作为目标。</w:t>
      </w:r>
    </w:p>
    <w:p w:rsidR="00F50B0D" w:rsidRDefault="00E73A23">
      <w:pPr>
        <w:ind w:left="444" w:firstLineChars="193" w:firstLine="405"/>
      </w:pPr>
      <w:r>
        <w:rPr>
          <w:rFonts w:hint="eastAsia"/>
        </w:rPr>
        <w:t>举例</w:t>
      </w:r>
      <w:r>
        <w:t>：</w:t>
      </w:r>
      <w:r>
        <w:rPr>
          <w:rFonts w:hint="eastAsia"/>
        </w:rPr>
        <w:t>指定</w:t>
      </w:r>
      <w:r>
        <w:rPr>
          <w:rFonts w:hint="eastAsia"/>
        </w:rPr>
        <w:t>1</w:t>
      </w:r>
      <w:r>
        <w:rPr>
          <w:rFonts w:hint="eastAsia"/>
        </w:rPr>
        <w:t>月的净利润目标为</w:t>
      </w:r>
      <w:r>
        <w:rPr>
          <w:rFonts w:hint="eastAsia"/>
        </w:rPr>
        <w:t>10000</w:t>
      </w:r>
      <w:r>
        <w:rPr>
          <w:rFonts w:hint="eastAsia"/>
        </w:rPr>
        <w:t>元，则要求</w:t>
      </w:r>
      <w:r>
        <w:rPr>
          <w:rFonts w:hint="eastAsia"/>
        </w:rPr>
        <w:t>1</w:t>
      </w:r>
      <w:r>
        <w:rPr>
          <w:rFonts w:hint="eastAsia"/>
        </w:rPr>
        <w:t>月份实现净利润</w:t>
      </w:r>
      <w:r>
        <w:rPr>
          <w:rFonts w:hint="eastAsia"/>
        </w:rPr>
        <w:t>10000</w:t>
      </w:r>
      <w:r>
        <w:rPr>
          <w:rFonts w:hint="eastAsia"/>
        </w:rPr>
        <w:t>元。</w:t>
      </w:r>
    </w:p>
    <w:p w:rsidR="00F50B0D" w:rsidRDefault="00E73A23">
      <w:pPr>
        <w:ind w:left="444" w:firstLineChars="193" w:firstLine="405"/>
      </w:pPr>
      <w:r>
        <w:rPr>
          <w:rFonts w:hint="eastAsia"/>
        </w:rPr>
        <w:t>净利润目标不到要素；此目标允许为负数。</w:t>
      </w:r>
    </w:p>
    <w:p w:rsidR="00F50B0D" w:rsidRDefault="00E73A23">
      <w:pPr>
        <w:ind w:left="444" w:firstLineChars="193" w:firstLine="405"/>
      </w:pPr>
      <w:r>
        <w:rPr>
          <w:rFonts w:hint="eastAsia"/>
        </w:rPr>
        <w:t>选择净利目标时基准考核要素不可</w:t>
      </w:r>
      <w:r>
        <w:t>维护</w:t>
      </w:r>
      <w:r>
        <w:rPr>
          <w:rFonts w:hint="eastAsia"/>
        </w:rPr>
        <w:t>，目标额度必须</w:t>
      </w:r>
      <w:r>
        <w:t>大于</w:t>
      </w:r>
      <w:r>
        <w:rPr>
          <w:rFonts w:hint="eastAsia"/>
        </w:rPr>
        <w:t>0</w:t>
      </w:r>
      <w:r>
        <w:rPr>
          <w:rFonts w:hint="eastAsia"/>
        </w:rPr>
        <w:t>，</w:t>
      </w:r>
      <w:r>
        <w:t>目标比率</w:t>
      </w:r>
      <w:r>
        <w:rPr>
          <w:rFonts w:hint="eastAsia"/>
        </w:rPr>
        <w:t>不可维护。</w:t>
      </w:r>
    </w:p>
    <w:p w:rsidR="00F50B0D" w:rsidRDefault="00E73A23">
      <w:pPr>
        <w:pStyle w:val="2"/>
      </w:pPr>
      <w:bookmarkStart w:id="47" w:name="_Toc499129899"/>
      <w:bookmarkStart w:id="48" w:name="_Toc498892346"/>
      <w:bookmarkStart w:id="49" w:name="_Toc499129414"/>
      <w:bookmarkStart w:id="50" w:name="_Toc57364019"/>
      <w:r>
        <w:rPr>
          <w:rFonts w:hint="eastAsia"/>
        </w:rPr>
        <w:t>分配方法</w:t>
      </w:r>
      <w:bookmarkEnd w:id="47"/>
      <w:bookmarkEnd w:id="48"/>
      <w:bookmarkEnd w:id="49"/>
      <w:bookmarkEnd w:id="50"/>
    </w:p>
    <w:p w:rsidR="00F50B0D" w:rsidRDefault="00E73A23">
      <w:pPr>
        <w:ind w:firstLineChars="202" w:firstLine="424"/>
      </w:pPr>
      <w:r>
        <w:rPr>
          <w:rFonts w:hint="eastAsia"/>
        </w:rPr>
        <w:t>定义间接费用在阿米巴间进行分配时所依据的分配基数；</w:t>
      </w:r>
    </w:p>
    <w:p w:rsidR="00F50B0D" w:rsidRDefault="00E73A23">
      <w:pPr>
        <w:ind w:firstLineChars="202" w:firstLine="424"/>
      </w:pPr>
      <w:r>
        <w:rPr>
          <w:rFonts w:hint="eastAsia"/>
        </w:rPr>
        <w:t>实质是定义各阿米巴在进行间接费用分配时，预计的相对分配系数。</w:t>
      </w:r>
    </w:p>
    <w:p w:rsidR="00F50B0D" w:rsidRDefault="00E73A23">
      <w:pPr>
        <w:ind w:firstLineChars="202" w:firstLine="424"/>
      </w:pPr>
      <w:r>
        <w:rPr>
          <w:noProof/>
        </w:rPr>
        <w:drawing>
          <wp:anchor distT="0" distB="0" distL="114300" distR="114300" simplePos="0" relativeHeight="251685888" behindDoc="1" locked="0" layoutInCell="1" allowOverlap="1">
            <wp:simplePos x="0" y="0"/>
            <wp:positionH relativeFrom="column">
              <wp:posOffset>-41910</wp:posOffset>
            </wp:positionH>
            <wp:positionV relativeFrom="paragraph">
              <wp:posOffset>365760</wp:posOffset>
            </wp:positionV>
            <wp:extent cx="5274310" cy="2753995"/>
            <wp:effectExtent l="0" t="0" r="0" b="1905"/>
            <wp:wrapTight wrapText="bothSides">
              <wp:wrapPolygon edited="0">
                <wp:start x="0" y="0"/>
                <wp:lineTo x="0" y="21515"/>
                <wp:lineTo x="21535" y="21515"/>
                <wp:lineTo x="21535" y="0"/>
                <wp:lineTo x="0" y="0"/>
              </wp:wrapPolygon>
            </wp:wrapTight>
            <wp:docPr id="1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000" cy="2754000"/>
                    </a:xfrm>
                    <a:prstGeom prst="rect">
                      <a:avLst/>
                    </a:prstGeom>
                  </pic:spPr>
                </pic:pic>
              </a:graphicData>
            </a:graphic>
          </wp:anchor>
        </w:drawing>
      </w:r>
      <w:r>
        <w:rPr>
          <w:rFonts w:hint="eastAsia"/>
        </w:rPr>
        <w:t>分配</w:t>
      </w:r>
      <w:r>
        <w:t>方法维护定义的界面</w:t>
      </w:r>
      <w:r>
        <w:rPr>
          <w:rFonts w:hint="eastAsia"/>
        </w:rPr>
        <w:t>示意</w:t>
      </w:r>
      <w:r>
        <w:t>如下</w:t>
      </w:r>
      <w:r>
        <w:rPr>
          <w:rFonts w:hint="eastAsia"/>
        </w:rPr>
        <w:t>：</w:t>
      </w:r>
    </w:p>
    <w:p w:rsidR="00F50B0D" w:rsidRDefault="00E73A23">
      <w:pPr>
        <w:ind w:firstLineChars="202" w:firstLine="424"/>
        <w:jc w:val="center"/>
      </w:pPr>
      <w:r>
        <w:rPr>
          <w:rFonts w:hint="eastAsia"/>
        </w:rPr>
        <w:t>图</w:t>
      </w:r>
      <w:r>
        <w:t>5</w:t>
      </w:r>
      <w:r>
        <w:rPr>
          <w:rFonts w:hint="eastAsia"/>
        </w:rPr>
        <w:t>－</w:t>
      </w:r>
      <w:r>
        <w:t>8</w:t>
      </w:r>
      <w:r>
        <w:rPr>
          <w:rFonts w:hint="eastAsia"/>
        </w:rPr>
        <w:t xml:space="preserve">  </w:t>
      </w:r>
      <w:r>
        <w:rPr>
          <w:rFonts w:hint="eastAsia"/>
        </w:rPr>
        <w:t>分配方法</w:t>
      </w:r>
    </w:p>
    <w:p w:rsidR="00F50B0D" w:rsidRDefault="00E73A23">
      <w:pPr>
        <w:ind w:firstLineChars="202" w:firstLine="424"/>
      </w:pPr>
      <w:r>
        <w:rPr>
          <w:rFonts w:hint="eastAsia"/>
        </w:rPr>
        <w:t>分配</w:t>
      </w:r>
      <w:r>
        <w:t>方法定义时，目标阿米巴的分配基数是一个相对比例，在</w:t>
      </w:r>
      <w:r>
        <w:rPr>
          <w:rFonts w:hint="eastAsia"/>
        </w:rPr>
        <w:t>费用</w:t>
      </w:r>
      <w:r>
        <w:t>分配时，会依据此处的相对比例进行各阿</w:t>
      </w:r>
      <w:r>
        <w:rPr>
          <w:rFonts w:hint="eastAsia"/>
        </w:rPr>
        <w:t>米</w:t>
      </w:r>
      <w:r>
        <w:t>巴绝对比例的重算。</w:t>
      </w:r>
    </w:p>
    <w:p w:rsidR="00F50B0D" w:rsidRDefault="00E73A23">
      <w:pPr>
        <w:pStyle w:val="2"/>
      </w:pPr>
      <w:bookmarkStart w:id="51" w:name="_Toc498892347"/>
      <w:bookmarkStart w:id="52" w:name="_Toc499129900"/>
      <w:bookmarkStart w:id="53" w:name="_Toc499129415"/>
      <w:bookmarkStart w:id="54" w:name="_Toc57364020"/>
      <w:r>
        <w:rPr>
          <w:rFonts w:hint="eastAsia"/>
        </w:rPr>
        <w:t>分配标准</w:t>
      </w:r>
      <w:bookmarkEnd w:id="51"/>
      <w:bookmarkEnd w:id="52"/>
      <w:bookmarkEnd w:id="53"/>
      <w:bookmarkEnd w:id="54"/>
    </w:p>
    <w:p w:rsidR="00F50B0D" w:rsidRDefault="00E73A23">
      <w:pPr>
        <w:ind w:firstLineChars="202" w:firstLine="424"/>
      </w:pPr>
      <w:r>
        <w:rPr>
          <w:rFonts w:hint="eastAsia"/>
        </w:rPr>
        <w:t>此</w:t>
      </w:r>
      <w:r>
        <w:t>功能用来</w:t>
      </w:r>
      <w:r>
        <w:rPr>
          <w:rFonts w:hint="eastAsia"/>
        </w:rPr>
        <w:t>定义间接费用在阿米巴间进行分配的标准；分配</w:t>
      </w:r>
      <w:r>
        <w:t>标准是费用</w:t>
      </w:r>
      <w:r>
        <w:rPr>
          <w:rFonts w:hint="eastAsia"/>
        </w:rPr>
        <w:t>分配</w:t>
      </w:r>
      <w:r>
        <w:t>时的</w:t>
      </w:r>
      <w:r>
        <w:rPr>
          <w:rFonts w:hint="eastAsia"/>
        </w:rPr>
        <w:t>实际</w:t>
      </w:r>
      <w:r>
        <w:t>分配路径。</w:t>
      </w:r>
      <w:r>
        <w:rPr>
          <w:rFonts w:hint="eastAsia"/>
        </w:rPr>
        <w:t>即分配的来源要素，来源巴，目标要素、目标巴；分配时所使用的方法等。</w:t>
      </w:r>
    </w:p>
    <w:p w:rsidR="00F50B0D" w:rsidRDefault="00E73A23">
      <w:pPr>
        <w:pStyle w:val="11"/>
        <w:numPr>
          <w:ilvl w:val="0"/>
          <w:numId w:val="4"/>
        </w:numPr>
        <w:ind w:firstLineChars="0"/>
        <w:rPr>
          <w:b/>
        </w:rPr>
      </w:pPr>
      <w:r>
        <w:rPr>
          <w:rFonts w:hint="eastAsia"/>
          <w:b/>
        </w:rPr>
        <w:lastRenderedPageBreak/>
        <w:t>交易</w:t>
      </w:r>
      <w:r>
        <w:rPr>
          <w:b/>
        </w:rPr>
        <w:t>价表维护</w:t>
      </w:r>
    </w:p>
    <w:p w:rsidR="00F50B0D" w:rsidRDefault="00E73A23">
      <w:pPr>
        <w:ind w:firstLineChars="202" w:firstLine="424"/>
      </w:pPr>
      <w:r>
        <w:rPr>
          <w:noProof/>
        </w:rPr>
        <w:drawing>
          <wp:anchor distT="0" distB="0" distL="114300" distR="114300" simplePos="0" relativeHeight="251686912" behindDoc="1" locked="0" layoutInCell="1" allowOverlap="1">
            <wp:simplePos x="0" y="0"/>
            <wp:positionH relativeFrom="column">
              <wp:posOffset>0</wp:posOffset>
            </wp:positionH>
            <wp:positionV relativeFrom="paragraph">
              <wp:posOffset>253365</wp:posOffset>
            </wp:positionV>
            <wp:extent cx="5274310" cy="2372360"/>
            <wp:effectExtent l="0" t="0" r="0" b="2540"/>
            <wp:wrapTight wrapText="bothSides">
              <wp:wrapPolygon edited="0">
                <wp:start x="0" y="0"/>
                <wp:lineTo x="0" y="21507"/>
                <wp:lineTo x="21535" y="21507"/>
                <wp:lineTo x="21535" y="0"/>
                <wp:lineTo x="0" y="0"/>
              </wp:wrapPolygon>
            </wp:wrapTight>
            <wp:docPr id="15"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10;&#10;描述已自动生成"/>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000" cy="2372400"/>
                    </a:xfrm>
                    <a:prstGeom prst="rect">
                      <a:avLst/>
                    </a:prstGeom>
                  </pic:spPr>
                </pic:pic>
              </a:graphicData>
            </a:graphic>
          </wp:anchor>
        </w:drawing>
      </w:r>
      <w:r>
        <w:rPr>
          <w:rFonts w:hint="eastAsia"/>
        </w:rPr>
        <w:t>分配</w:t>
      </w:r>
      <w:r>
        <w:t>标准定义界面示意如下：</w:t>
      </w:r>
    </w:p>
    <w:p w:rsidR="00F50B0D" w:rsidRDefault="00E73A23">
      <w:pPr>
        <w:ind w:firstLineChars="202" w:firstLine="424"/>
        <w:jc w:val="center"/>
      </w:pPr>
      <w:r>
        <w:rPr>
          <w:rFonts w:hint="eastAsia"/>
        </w:rPr>
        <w:t>图</w:t>
      </w:r>
      <w:r>
        <w:t>5</w:t>
      </w:r>
      <w:r>
        <w:rPr>
          <w:rFonts w:hint="eastAsia"/>
        </w:rPr>
        <w:t>－</w:t>
      </w:r>
      <w:r>
        <w:t>9</w:t>
      </w:r>
      <w:r>
        <w:rPr>
          <w:rFonts w:hint="eastAsia"/>
        </w:rPr>
        <w:t xml:space="preserve">  </w:t>
      </w:r>
      <w:r>
        <w:rPr>
          <w:rFonts w:hint="eastAsia"/>
        </w:rPr>
        <w:t>分配</w:t>
      </w:r>
      <w:r>
        <w:t>标准</w:t>
      </w:r>
    </w:p>
    <w:p w:rsidR="00F50B0D" w:rsidRDefault="00E73A23">
      <w:pPr>
        <w:ind w:firstLineChars="202" w:firstLine="424"/>
      </w:pPr>
      <w:r>
        <w:rPr>
          <w:rFonts w:hint="eastAsia"/>
        </w:rPr>
        <w:t>为</w:t>
      </w:r>
      <w:r>
        <w:t>每一</w:t>
      </w:r>
      <w:r>
        <w:rPr>
          <w:rFonts w:hint="eastAsia"/>
        </w:rPr>
        <w:t>项待</w:t>
      </w:r>
      <w:r>
        <w:t>分配费用</w:t>
      </w:r>
      <w:r>
        <w:rPr>
          <w:rFonts w:hint="eastAsia"/>
        </w:rPr>
        <w:t>定义</w:t>
      </w:r>
      <w:r>
        <w:t>分配标准。</w:t>
      </w:r>
      <w:r>
        <w:rPr>
          <w:rFonts w:hint="eastAsia"/>
        </w:rPr>
        <w:t>指定</w:t>
      </w:r>
      <w:r>
        <w:t>分配方法。</w:t>
      </w:r>
    </w:p>
    <w:p w:rsidR="00F50B0D" w:rsidRDefault="00E73A23">
      <w:pPr>
        <w:ind w:firstLineChars="202" w:firstLine="424"/>
      </w:pPr>
      <w:r>
        <w:rPr>
          <w:rFonts w:hint="eastAsia"/>
        </w:rPr>
        <w:t>定义</w:t>
      </w:r>
      <w:r>
        <w:t>每一项费用分配的目标巴列表。</w:t>
      </w:r>
    </w:p>
    <w:p w:rsidR="00F50B0D" w:rsidRDefault="00E73A23">
      <w:pPr>
        <w:ind w:firstLineChars="202" w:firstLine="424"/>
      </w:pPr>
      <w:r>
        <w:rPr>
          <w:rFonts w:hint="eastAsia"/>
        </w:rPr>
        <w:t>允许来源费用要</w:t>
      </w:r>
      <w:r>
        <w:t>素分配到目标巴</w:t>
      </w:r>
      <w:r>
        <w:rPr>
          <w:rFonts w:hint="eastAsia"/>
        </w:rPr>
        <w:t>的不</w:t>
      </w:r>
      <w:r>
        <w:t>同费用要素下。</w:t>
      </w:r>
    </w:p>
    <w:p w:rsidR="00F50B0D" w:rsidRDefault="00E73A23">
      <w:pPr>
        <w:ind w:firstLineChars="202" w:firstLine="424"/>
      </w:pPr>
      <w:r>
        <w:rPr>
          <w:rFonts w:hint="eastAsia"/>
        </w:rPr>
        <w:t>新建：用户可以通过“新建”功能，新增分配标准，选择核算目的、选择分配方法、选择来源巴，选择来源要素。</w:t>
      </w:r>
    </w:p>
    <w:p w:rsidR="00F50B0D" w:rsidRDefault="00E73A23">
      <w:pPr>
        <w:ind w:firstLineChars="202" w:firstLine="424"/>
        <w:jc w:val="left"/>
      </w:pPr>
      <w:r>
        <w:rPr>
          <w:noProof/>
        </w:rPr>
        <w:drawing>
          <wp:inline distT="0" distB="0" distL="0" distR="0">
            <wp:extent cx="299720" cy="247015"/>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311021" cy="256593"/>
                    </a:xfrm>
                    <a:prstGeom prst="rect">
                      <a:avLst/>
                    </a:prstGeom>
                  </pic:spPr>
                </pic:pic>
              </a:graphicData>
            </a:graphic>
          </wp:inline>
        </w:drawing>
      </w:r>
      <w:r>
        <w:rPr>
          <w:rFonts w:hint="eastAsia"/>
        </w:rPr>
        <w:t>用户点击该图标，可以通过该功能增加分配标准。</w:t>
      </w:r>
    </w:p>
    <w:p w:rsidR="00F50B0D" w:rsidRDefault="00E73A23">
      <w:pPr>
        <w:ind w:firstLineChars="202" w:firstLine="424"/>
        <w:jc w:val="left"/>
      </w:pPr>
      <w:r>
        <w:rPr>
          <w:noProof/>
        </w:rPr>
        <w:drawing>
          <wp:inline distT="0" distB="0" distL="0" distR="0">
            <wp:extent cx="299720" cy="272415"/>
            <wp:effectExtent l="0" t="0" r="508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stretch>
                      <a:fillRect/>
                    </a:stretch>
                  </pic:blipFill>
                  <pic:spPr>
                    <a:xfrm>
                      <a:off x="0" y="0"/>
                      <a:ext cx="312122" cy="283747"/>
                    </a:xfrm>
                    <a:prstGeom prst="rect">
                      <a:avLst/>
                    </a:prstGeom>
                  </pic:spPr>
                </pic:pic>
              </a:graphicData>
            </a:graphic>
          </wp:inline>
        </w:drawing>
      </w:r>
      <w:r>
        <w:rPr>
          <w:rFonts w:hint="eastAsia"/>
        </w:rPr>
        <w:t>用户点击该图标，可以删除分配标准。</w:t>
      </w:r>
    </w:p>
    <w:p w:rsidR="00F50B0D" w:rsidRDefault="00F50B0D">
      <w:pPr>
        <w:ind w:firstLineChars="202" w:firstLine="424"/>
      </w:pPr>
    </w:p>
    <w:p w:rsidR="00F50B0D" w:rsidRDefault="00E73A23">
      <w:pPr>
        <w:pStyle w:val="11"/>
        <w:numPr>
          <w:ilvl w:val="0"/>
          <w:numId w:val="4"/>
        </w:numPr>
        <w:ind w:firstLineChars="0"/>
        <w:rPr>
          <w:b/>
        </w:rPr>
      </w:pPr>
      <w:r>
        <w:rPr>
          <w:rFonts w:hint="eastAsia"/>
          <w:b/>
        </w:rPr>
        <w:t>分配标准</w:t>
      </w:r>
    </w:p>
    <w:p w:rsidR="00F50B0D" w:rsidRDefault="00E73A23">
      <w:pPr>
        <w:ind w:firstLineChars="202" w:firstLine="424"/>
      </w:pPr>
      <w:r>
        <w:rPr>
          <w:rFonts w:hint="eastAsia"/>
        </w:rPr>
        <w:t>用户</w:t>
      </w:r>
      <w:r>
        <w:t>可以通过</w:t>
      </w:r>
      <w:r>
        <w:t>“</w:t>
      </w:r>
      <w:r>
        <w:rPr>
          <w:rFonts w:hint="eastAsia"/>
        </w:rPr>
        <w:t>分配标准</w:t>
      </w:r>
      <w:r>
        <w:t>”</w:t>
      </w:r>
      <w:r>
        <w:rPr>
          <w:rFonts w:hint="eastAsia"/>
        </w:rPr>
        <w:t>功能</w:t>
      </w:r>
      <w:r>
        <w:t>，查询</w:t>
      </w:r>
      <w:r>
        <w:rPr>
          <w:rFonts w:hint="eastAsia"/>
        </w:rPr>
        <w:t>已经</w:t>
      </w:r>
      <w:r>
        <w:t>维护录入</w:t>
      </w:r>
      <w:r>
        <w:rPr>
          <w:rFonts w:hint="eastAsia"/>
        </w:rPr>
        <w:t>的</w:t>
      </w:r>
      <w:r>
        <w:rPr>
          <w:rFonts w:hint="eastAsia"/>
        </w:rPr>
        <w:t>分配</w:t>
      </w:r>
      <w:r>
        <w:t>标准</w:t>
      </w:r>
      <w:r>
        <w:rPr>
          <w:rFonts w:hint="eastAsia"/>
        </w:rPr>
        <w:t>，进行分配标准</w:t>
      </w:r>
      <w:r>
        <w:t>明细数据的导</w:t>
      </w:r>
      <w:r>
        <w:rPr>
          <w:rFonts w:hint="eastAsia"/>
        </w:rPr>
        <w:t>出</w:t>
      </w:r>
      <w:r>
        <w:t>或数据核对。</w:t>
      </w:r>
      <w:r>
        <w:rPr>
          <w:rFonts w:hint="eastAsia"/>
        </w:rPr>
        <w:t>分配标准</w:t>
      </w:r>
      <w:r>
        <w:t>列表</w:t>
      </w:r>
      <w:r>
        <w:rPr>
          <w:rFonts w:hint="eastAsia"/>
        </w:rPr>
        <w:t>输出</w:t>
      </w:r>
      <w:r>
        <w:t>如下图</w:t>
      </w:r>
      <w:r>
        <w:rPr>
          <w:rFonts w:hint="eastAsia"/>
        </w:rPr>
        <w:t>示</w:t>
      </w:r>
      <w:r>
        <w:t>：</w:t>
      </w:r>
    </w:p>
    <w:p w:rsidR="00F50B0D" w:rsidRDefault="00E73A23">
      <w:pPr>
        <w:ind w:firstLineChars="202" w:firstLine="424"/>
      </w:pPr>
      <w:r>
        <w:rPr>
          <w:noProof/>
        </w:rPr>
        <w:drawing>
          <wp:inline distT="0" distB="0" distL="0" distR="0">
            <wp:extent cx="5274310" cy="2639060"/>
            <wp:effectExtent l="0" t="0" r="0" b="2540"/>
            <wp:docPr id="17" name="图片 1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表格&#10;&#10;描述已自动生成"/>
                    <pic:cNvPicPr>
                      <a:picLocks noChangeAspect="1"/>
                    </pic:cNvPicPr>
                  </pic:nvPicPr>
                  <pic:blipFill>
                    <a:blip r:embed="rId41"/>
                    <a:stretch>
                      <a:fillRect/>
                    </a:stretch>
                  </pic:blipFill>
                  <pic:spPr>
                    <a:xfrm>
                      <a:off x="0" y="0"/>
                      <a:ext cx="5274310" cy="2639060"/>
                    </a:xfrm>
                    <a:prstGeom prst="rect">
                      <a:avLst/>
                    </a:prstGeom>
                  </pic:spPr>
                </pic:pic>
              </a:graphicData>
            </a:graphic>
          </wp:inline>
        </w:drawing>
      </w:r>
    </w:p>
    <w:p w:rsidR="00F50B0D" w:rsidRDefault="00E73A23">
      <w:pPr>
        <w:ind w:firstLineChars="202" w:firstLine="424"/>
        <w:jc w:val="center"/>
      </w:pPr>
      <w:r>
        <w:rPr>
          <w:rFonts w:hint="eastAsia"/>
        </w:rPr>
        <w:t>图</w:t>
      </w:r>
      <w:r>
        <w:t>5</w:t>
      </w:r>
      <w:r>
        <w:rPr>
          <w:rFonts w:hint="eastAsia"/>
        </w:rPr>
        <w:t>－</w:t>
      </w:r>
      <w:r>
        <w:t>10</w:t>
      </w:r>
      <w:r>
        <w:rPr>
          <w:rFonts w:hint="eastAsia"/>
        </w:rPr>
        <w:t xml:space="preserve">  </w:t>
      </w:r>
      <w:r>
        <w:rPr>
          <w:rFonts w:hint="eastAsia"/>
        </w:rPr>
        <w:t>分配标准</w:t>
      </w:r>
    </w:p>
    <w:p w:rsidR="00F50B0D" w:rsidRDefault="00E73A23">
      <w:pPr>
        <w:ind w:firstLineChars="202" w:firstLine="424"/>
        <w:jc w:val="left"/>
      </w:pPr>
      <w:r>
        <w:rPr>
          <w:rFonts w:hint="eastAsia"/>
        </w:rPr>
        <w:lastRenderedPageBreak/>
        <w:t>新建：用户可以通过新建按钮，新建分配标准。</w:t>
      </w:r>
    </w:p>
    <w:p w:rsidR="00F50B0D" w:rsidRDefault="00E73A23">
      <w:pPr>
        <w:ind w:firstLineChars="202" w:firstLine="424"/>
        <w:jc w:val="left"/>
      </w:pPr>
      <w:r>
        <w:rPr>
          <w:rFonts w:hint="eastAsia"/>
        </w:rPr>
        <w:t>清空：用户点击情况按钮，清空查找条件。</w:t>
      </w:r>
    </w:p>
    <w:p w:rsidR="00F50B0D" w:rsidRDefault="00E73A23">
      <w:pPr>
        <w:ind w:firstLineChars="202" w:firstLine="424"/>
        <w:jc w:val="left"/>
      </w:pPr>
      <w:r>
        <w:rPr>
          <w:rFonts w:hint="eastAsia"/>
        </w:rPr>
        <w:t>查找：用户可以通过查找按钮，查找相应的数据。</w:t>
      </w:r>
    </w:p>
    <w:p w:rsidR="00F50B0D" w:rsidRDefault="00E73A23">
      <w:pPr>
        <w:ind w:firstLineChars="202" w:firstLine="424"/>
      </w:pPr>
      <w:r>
        <w:rPr>
          <w:rFonts w:hint="eastAsia"/>
        </w:rPr>
        <w:t>删除</w:t>
      </w:r>
      <w:r>
        <w:t>：在列表状态下，通过多选数据，可以批量删除已有的</w:t>
      </w:r>
      <w:r>
        <w:rPr>
          <w:rFonts w:hint="eastAsia"/>
        </w:rPr>
        <w:t>分配标准</w:t>
      </w:r>
      <w:r>
        <w:t>数据。</w:t>
      </w:r>
    </w:p>
    <w:p w:rsidR="00F50B0D" w:rsidRDefault="00E73A23">
      <w:pPr>
        <w:ind w:firstLineChars="202" w:firstLine="424"/>
      </w:pPr>
      <w:r>
        <w:rPr>
          <w:rFonts w:hint="eastAsia"/>
        </w:rPr>
        <w:t>导出：</w:t>
      </w:r>
      <w:r>
        <w:t>通过导出功能，将查询到的数据明细输出到</w:t>
      </w:r>
      <w:r>
        <w:rPr>
          <w:rFonts w:hint="eastAsia"/>
        </w:rPr>
        <w:t>EXCEL</w:t>
      </w:r>
      <w:r>
        <w:rPr>
          <w:rFonts w:hint="eastAsia"/>
        </w:rPr>
        <w:t>表</w:t>
      </w:r>
      <w:r>
        <w:t>中。</w:t>
      </w:r>
    </w:p>
    <w:p w:rsidR="00F50B0D" w:rsidRDefault="00E73A23">
      <w:pPr>
        <w:pStyle w:val="1"/>
      </w:pPr>
      <w:bookmarkStart w:id="55" w:name="_Toc498892348"/>
      <w:bookmarkStart w:id="56" w:name="_Toc499129901"/>
      <w:bookmarkStart w:id="57" w:name="_Toc499129416"/>
      <w:bookmarkStart w:id="58" w:name="_Toc57364021"/>
      <w:r>
        <w:rPr>
          <w:rFonts w:hint="eastAsia"/>
        </w:rPr>
        <w:t>数据接口</w:t>
      </w:r>
      <w:bookmarkEnd w:id="55"/>
      <w:bookmarkEnd w:id="56"/>
      <w:bookmarkEnd w:id="57"/>
      <w:bookmarkEnd w:id="58"/>
    </w:p>
    <w:p w:rsidR="00F50B0D" w:rsidRDefault="00E73A23">
      <w:pPr>
        <w:ind w:firstLineChars="202" w:firstLine="424"/>
      </w:pPr>
      <w:r>
        <w:rPr>
          <w:rFonts w:hint="eastAsia"/>
        </w:rPr>
        <w:t>当使用整合信息系统阿米巴核算模式时，才需要进行接口定制和接口模型；</w:t>
      </w:r>
    </w:p>
    <w:p w:rsidR="00F50B0D" w:rsidRDefault="00E73A23">
      <w:pPr>
        <w:ind w:firstLineChars="202" w:firstLine="424"/>
      </w:pPr>
      <w:r>
        <w:rPr>
          <w:rFonts w:hint="eastAsia"/>
        </w:rPr>
        <w:t>主要内容包括：</w:t>
      </w:r>
      <w:r w:rsidR="000C5760">
        <w:rPr>
          <w:rFonts w:hint="eastAsia"/>
        </w:rPr>
        <w:t>接口分类</w:t>
      </w:r>
      <w:r>
        <w:rPr>
          <w:rFonts w:hint="eastAsia"/>
        </w:rPr>
        <w:t>、接口</w:t>
      </w:r>
      <w:r w:rsidR="000C5760">
        <w:rPr>
          <w:rFonts w:hint="eastAsia"/>
        </w:rPr>
        <w:t>参数</w:t>
      </w:r>
      <w:r>
        <w:rPr>
          <w:rFonts w:hint="eastAsia"/>
        </w:rPr>
        <w:t>、</w:t>
      </w:r>
      <w:r w:rsidR="000C5760">
        <w:rPr>
          <w:rFonts w:hint="eastAsia"/>
        </w:rPr>
        <w:t>接口设置，接口执行，</w:t>
      </w:r>
      <w:r>
        <w:rPr>
          <w:rFonts w:hint="eastAsia"/>
        </w:rPr>
        <w:t>经</w:t>
      </w:r>
      <w:r>
        <w:rPr>
          <w:rFonts w:hint="eastAsia"/>
        </w:rPr>
        <w:t>营</w:t>
      </w:r>
      <w:r>
        <w:rPr>
          <w:rFonts w:hint="eastAsia"/>
        </w:rPr>
        <w:t>模</w:t>
      </w:r>
      <w:r>
        <w:rPr>
          <w:rFonts w:hint="eastAsia"/>
        </w:rPr>
        <w:t>型</w:t>
      </w:r>
      <w:r>
        <w:rPr>
          <w:rFonts w:hint="eastAsia"/>
        </w:rPr>
        <w:t>、数据建模；</w:t>
      </w:r>
    </w:p>
    <w:p w:rsidR="00F50B0D" w:rsidRPr="00AE67D9" w:rsidRDefault="00E73A23">
      <w:pPr>
        <w:ind w:firstLineChars="202" w:firstLine="424"/>
      </w:pPr>
      <w:r w:rsidRPr="00AE67D9">
        <w:rPr>
          <w:rFonts w:hint="eastAsia"/>
        </w:rPr>
        <w:t>接口分类：</w:t>
      </w:r>
      <w:r w:rsidRPr="00AE67D9">
        <w:rPr>
          <w:rFonts w:hint="eastAsia"/>
        </w:rPr>
        <w:t>取数来源</w:t>
      </w:r>
      <w:r w:rsidRPr="00AE67D9">
        <w:t>，</w:t>
      </w:r>
      <w:r w:rsidRPr="00AE67D9">
        <w:rPr>
          <w:rFonts w:hint="eastAsia"/>
        </w:rPr>
        <w:t>定义</w:t>
      </w:r>
      <w:r w:rsidRPr="00AE67D9">
        <w:rPr>
          <w:rFonts w:hint="eastAsia"/>
        </w:rPr>
        <w:t>取数</w:t>
      </w:r>
      <w:r w:rsidRPr="00AE67D9">
        <w:rPr>
          <w:rFonts w:hint="eastAsia"/>
        </w:rPr>
        <w:t>接口的服务器地址</w:t>
      </w:r>
    </w:p>
    <w:p w:rsidR="00F50B0D" w:rsidRPr="00AE67D9" w:rsidRDefault="00E73A23">
      <w:pPr>
        <w:ind w:firstLineChars="202" w:firstLine="424"/>
      </w:pPr>
      <w:r w:rsidRPr="00AE67D9">
        <w:rPr>
          <w:rFonts w:hint="eastAsia"/>
        </w:rPr>
        <w:t>接口参数：</w:t>
      </w:r>
      <w:r w:rsidRPr="00AE67D9">
        <w:rPr>
          <w:rFonts w:hint="eastAsia"/>
        </w:rPr>
        <w:t>声明借口取数时</w:t>
      </w:r>
      <w:r w:rsidRPr="00AE67D9">
        <w:t>，</w:t>
      </w:r>
      <w:r w:rsidRPr="00AE67D9">
        <w:rPr>
          <w:rFonts w:hint="eastAsia"/>
        </w:rPr>
        <w:t>使用的通用变量</w:t>
      </w:r>
      <w:r w:rsidRPr="00AE67D9">
        <w:t>。</w:t>
      </w:r>
    </w:p>
    <w:p w:rsidR="00F50B0D" w:rsidRDefault="00E73A23">
      <w:pPr>
        <w:ind w:firstLineChars="202" w:firstLine="424"/>
      </w:pPr>
      <w:r w:rsidRPr="00AE67D9">
        <w:rPr>
          <w:rFonts w:hint="eastAsia"/>
        </w:rPr>
        <w:t>接口设置</w:t>
      </w:r>
      <w:r>
        <w:rPr>
          <w:rFonts w:hint="eastAsia"/>
        </w:rPr>
        <w:t>：依据企业已有的信息系统，定制专门的业务数据取数接口，从而形成阿米巴核算自动取数来源。</w:t>
      </w:r>
    </w:p>
    <w:p w:rsidR="00F50B0D" w:rsidRDefault="00E73A23">
      <w:pPr>
        <w:ind w:firstLineChars="202" w:firstLine="424"/>
      </w:pPr>
      <w:r w:rsidRPr="00AE67D9">
        <w:rPr>
          <w:rFonts w:hint="eastAsia"/>
        </w:rPr>
        <w:t>接口执行</w:t>
      </w:r>
      <w:r>
        <w:rPr>
          <w:rFonts w:hint="eastAsia"/>
        </w:rPr>
        <w:t>：根据已定制的接口，定期从企业信息系统中获取数据，保存到原始业务数据表中</w:t>
      </w:r>
    </w:p>
    <w:p w:rsidR="00F50B0D" w:rsidRDefault="00E73A23">
      <w:pPr>
        <w:ind w:firstLineChars="202" w:firstLine="424"/>
        <w:rPr>
          <w:color w:val="FF0000"/>
        </w:rPr>
      </w:pPr>
      <w:r w:rsidRPr="00AE67D9">
        <w:rPr>
          <w:rFonts w:hint="eastAsia"/>
        </w:rPr>
        <w:t>接口日志</w:t>
      </w:r>
      <w:r w:rsidRPr="00AE67D9">
        <w:t>：</w:t>
      </w:r>
      <w:r w:rsidR="0022360C">
        <w:rPr>
          <w:rFonts w:hint="eastAsia"/>
        </w:rPr>
        <w:t>本</w:t>
      </w:r>
      <w:r w:rsidR="0022360C">
        <w:t>功能用于查询接口取数的日志，接口名称、取数状态，取数结果</w:t>
      </w:r>
      <w:r w:rsidR="0022360C">
        <w:rPr>
          <w:rFonts w:hint="eastAsia"/>
        </w:rPr>
        <w:t>。</w:t>
      </w:r>
    </w:p>
    <w:p w:rsidR="00F50B0D" w:rsidRDefault="00E73A23">
      <w:pPr>
        <w:ind w:firstLineChars="202" w:firstLine="424"/>
      </w:pPr>
      <w:r>
        <w:rPr>
          <w:rFonts w:hint="eastAsia"/>
        </w:rPr>
        <w:t>经营模型：定义原始业务数据如何格式化到阿米巴业务数据的规则。</w:t>
      </w:r>
    </w:p>
    <w:p w:rsidR="00F50B0D" w:rsidRDefault="00E73A23">
      <w:pPr>
        <w:ind w:firstLineChars="202" w:firstLine="424"/>
      </w:pPr>
      <w:r>
        <w:rPr>
          <w:rFonts w:hint="eastAsia"/>
        </w:rPr>
        <w:t>数据建模：依据经营模型，将</w:t>
      </w:r>
      <w:r>
        <w:rPr>
          <w:rFonts w:hint="eastAsia"/>
        </w:rPr>
        <w:t>原始业务数据自动进行格式化，由原来的定义为各职能营运组织的业务关系转换为阿米巴业务关系。</w:t>
      </w:r>
    </w:p>
    <w:p w:rsidR="00F50B0D" w:rsidRDefault="00E73A23">
      <w:pPr>
        <w:ind w:firstLineChars="202" w:firstLine="424"/>
        <w:jc w:val="center"/>
      </w:pPr>
      <w:r>
        <w:rPr>
          <w:noProof/>
        </w:rPr>
        <w:object w:dxaOrig="7173" w:dyaOrig="4347">
          <v:shape id="_x0000_i1025" type="#_x0000_t75" alt="" style="width:358.95pt;height:217.05pt;mso-width-percent:0;mso-height-percent:0;mso-width-percent:0;mso-height-percent:0" o:ole="">
            <v:imagedata r:id="rId42" o:title=""/>
          </v:shape>
          <o:OLEObject Type="Embed" ProgID="Visio.Drawing.11" ShapeID="_x0000_i1025" DrawAspect="Content" ObjectID="_1667977063" r:id="rId43"/>
        </w:object>
      </w:r>
    </w:p>
    <w:p w:rsidR="00F50B0D" w:rsidRDefault="00E73A23">
      <w:pPr>
        <w:ind w:firstLineChars="202" w:firstLine="424"/>
        <w:jc w:val="center"/>
      </w:pPr>
      <w:r>
        <w:rPr>
          <w:rFonts w:hint="eastAsia"/>
        </w:rPr>
        <w:t>图</w:t>
      </w:r>
      <w:r>
        <w:t>6</w:t>
      </w:r>
      <w:r>
        <w:rPr>
          <w:rFonts w:hint="eastAsia"/>
        </w:rPr>
        <w:t>－</w:t>
      </w:r>
      <w:r>
        <w:t>1</w:t>
      </w:r>
      <w:r>
        <w:rPr>
          <w:rFonts w:hint="eastAsia"/>
        </w:rPr>
        <w:t xml:space="preserve">  </w:t>
      </w:r>
      <w:r>
        <w:rPr>
          <w:rFonts w:hint="eastAsia"/>
        </w:rPr>
        <w:t>接口</w:t>
      </w:r>
      <w:r>
        <w:t>定制</w:t>
      </w:r>
      <w:r>
        <w:rPr>
          <w:rFonts w:hint="eastAsia"/>
        </w:rPr>
        <w:t>和</w:t>
      </w:r>
      <w:r>
        <w:t>数据建模</w:t>
      </w:r>
    </w:p>
    <w:p w:rsidR="000C5760" w:rsidRDefault="000C5760" w:rsidP="000C5760">
      <w:pPr>
        <w:rPr>
          <w:rFonts w:hint="eastAsia"/>
        </w:rPr>
      </w:pPr>
    </w:p>
    <w:p w:rsidR="000C5760" w:rsidRPr="00DD707B" w:rsidRDefault="00E73A23">
      <w:pPr>
        <w:pStyle w:val="2"/>
      </w:pPr>
      <w:bookmarkStart w:id="59" w:name="_Toc57364022"/>
      <w:r w:rsidRPr="00DD707B">
        <w:rPr>
          <w:rFonts w:hint="eastAsia"/>
        </w:rPr>
        <w:t>接口分类</w:t>
      </w:r>
      <w:bookmarkEnd w:id="59"/>
    </w:p>
    <w:p w:rsidR="00DA6EB2" w:rsidRDefault="00DA6EB2" w:rsidP="00DA6EB2">
      <w:pPr>
        <w:ind w:firstLineChars="200" w:firstLine="420"/>
      </w:pPr>
      <w:r>
        <w:rPr>
          <w:rFonts w:hint="eastAsia"/>
        </w:rPr>
        <w:t>在阿米巴中，接口分类是用来定义获取数据的来源，定义取数接口的服务器地址，接口分类的页面如下图所示：</w:t>
      </w:r>
    </w:p>
    <w:p w:rsidR="00D664D0" w:rsidRPr="00DA6EB2" w:rsidRDefault="00D664D0" w:rsidP="00D664D0">
      <w:pPr>
        <w:ind w:firstLineChars="202" w:firstLine="424"/>
        <w:jc w:val="center"/>
        <w:rPr>
          <w:rFonts w:hint="eastAsia"/>
        </w:rPr>
      </w:pPr>
      <w:r w:rsidRPr="00D664D0">
        <w:lastRenderedPageBreak/>
        <w:drawing>
          <wp:anchor distT="0" distB="0" distL="114300" distR="114300" simplePos="0" relativeHeight="251706368" behindDoc="1" locked="0" layoutInCell="1" allowOverlap="1" wp14:anchorId="1F78D007">
            <wp:simplePos x="0" y="0"/>
            <wp:positionH relativeFrom="column">
              <wp:posOffset>0</wp:posOffset>
            </wp:positionH>
            <wp:positionV relativeFrom="paragraph">
              <wp:posOffset>-204</wp:posOffset>
            </wp:positionV>
            <wp:extent cx="5274000" cy="2750400"/>
            <wp:effectExtent l="0" t="0" r="0" b="5715"/>
            <wp:wrapTight wrapText="bothSides">
              <wp:wrapPolygon edited="0">
                <wp:start x="0" y="0"/>
                <wp:lineTo x="0" y="21545"/>
                <wp:lineTo x="21535" y="21545"/>
                <wp:lineTo x="21535" y="0"/>
                <wp:lineTo x="0" y="0"/>
              </wp:wrapPolygon>
            </wp:wrapTight>
            <wp:docPr id="16" name="图片 1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10;&#10;描述已自动生成"/>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000" cy="27504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图</w:t>
      </w:r>
      <w:r>
        <w:t>6</w:t>
      </w:r>
      <w:r>
        <w:rPr>
          <w:rFonts w:hint="eastAsia"/>
        </w:rPr>
        <w:t>－</w:t>
      </w:r>
      <w:r>
        <w:t>2</w:t>
      </w:r>
      <w:r>
        <w:rPr>
          <w:rFonts w:hint="eastAsia"/>
        </w:rPr>
        <w:t xml:space="preserve">  </w:t>
      </w:r>
      <w:r>
        <w:rPr>
          <w:rFonts w:hint="eastAsia"/>
        </w:rPr>
        <w:t>接口</w:t>
      </w:r>
      <w:r>
        <w:rPr>
          <w:rFonts w:hint="eastAsia"/>
        </w:rPr>
        <w:t>分类</w:t>
      </w:r>
    </w:p>
    <w:p w:rsidR="000C5760" w:rsidRPr="00DD707B" w:rsidRDefault="000C5760">
      <w:pPr>
        <w:pStyle w:val="2"/>
      </w:pPr>
      <w:bookmarkStart w:id="60" w:name="_Toc57364023"/>
      <w:r w:rsidRPr="00DD707B">
        <w:rPr>
          <w:rFonts w:hint="eastAsia"/>
        </w:rPr>
        <w:t>接口参数</w:t>
      </w:r>
      <w:bookmarkEnd w:id="60"/>
    </w:p>
    <w:p w:rsidR="006F0C3F" w:rsidRDefault="006F0C3F" w:rsidP="006F0C3F">
      <w:pPr>
        <w:ind w:firstLineChars="202" w:firstLine="424"/>
        <w:rPr>
          <w:rFonts w:hint="eastAsia"/>
          <w:color w:val="FF0000"/>
        </w:rPr>
      </w:pPr>
      <w:r w:rsidRPr="006F0C3F">
        <w:drawing>
          <wp:anchor distT="0" distB="0" distL="114300" distR="114300" simplePos="0" relativeHeight="251707392" behindDoc="1" locked="0" layoutInCell="1" allowOverlap="1" wp14:anchorId="0B191A03">
            <wp:simplePos x="0" y="0"/>
            <wp:positionH relativeFrom="column">
              <wp:posOffset>46721</wp:posOffset>
            </wp:positionH>
            <wp:positionV relativeFrom="paragraph">
              <wp:posOffset>422080</wp:posOffset>
            </wp:positionV>
            <wp:extent cx="5274000" cy="2750400"/>
            <wp:effectExtent l="0" t="0" r="0" b="5715"/>
            <wp:wrapTight wrapText="bothSides">
              <wp:wrapPolygon edited="0">
                <wp:start x="0" y="0"/>
                <wp:lineTo x="0" y="21545"/>
                <wp:lineTo x="21535" y="21545"/>
                <wp:lineTo x="21535" y="0"/>
                <wp:lineTo x="0" y="0"/>
              </wp:wrapPolygon>
            </wp:wrapTight>
            <wp:docPr id="21" name="图片 2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10;&#10;描述已自动生成"/>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000" cy="2750400"/>
                    </a:xfrm>
                    <a:prstGeom prst="rect">
                      <a:avLst/>
                    </a:prstGeom>
                  </pic:spPr>
                </pic:pic>
              </a:graphicData>
            </a:graphic>
            <wp14:sizeRelH relativeFrom="margin">
              <wp14:pctWidth>0</wp14:pctWidth>
            </wp14:sizeRelH>
            <wp14:sizeRelV relativeFrom="margin">
              <wp14:pctHeight>0</wp14:pctHeight>
            </wp14:sizeRelV>
          </wp:anchor>
        </w:drawing>
      </w:r>
      <w:r w:rsidRPr="00AE67D9">
        <w:rPr>
          <w:rFonts w:hint="eastAsia"/>
        </w:rPr>
        <w:t>接口参数：</w:t>
      </w:r>
      <w:r w:rsidRPr="00AE67D9">
        <w:rPr>
          <w:rFonts w:hint="eastAsia"/>
        </w:rPr>
        <w:t>在阿米巴中，接口参数用来</w:t>
      </w:r>
      <w:r w:rsidRPr="00AE67D9">
        <w:rPr>
          <w:rFonts w:hint="eastAsia"/>
        </w:rPr>
        <w:t>声明借口取数时</w:t>
      </w:r>
      <w:r w:rsidRPr="00AE67D9">
        <w:t>，</w:t>
      </w:r>
      <w:r w:rsidRPr="00AE67D9">
        <w:rPr>
          <w:rFonts w:hint="eastAsia"/>
        </w:rPr>
        <w:t>使用的通用变量</w:t>
      </w:r>
      <w:r w:rsidRPr="00AE67D9">
        <w:rPr>
          <w:rFonts w:hint="eastAsia"/>
        </w:rPr>
        <w:t>，接口参数界面如下图所示：</w:t>
      </w:r>
    </w:p>
    <w:p w:rsidR="006F0C3F" w:rsidRPr="006F0C3F" w:rsidRDefault="006F0C3F" w:rsidP="00106D39">
      <w:pPr>
        <w:ind w:firstLineChars="202" w:firstLine="424"/>
        <w:jc w:val="center"/>
        <w:rPr>
          <w:rFonts w:hint="eastAsia"/>
        </w:rPr>
      </w:pPr>
      <w:r>
        <w:rPr>
          <w:rFonts w:hint="eastAsia"/>
        </w:rPr>
        <w:t>图</w:t>
      </w:r>
      <w:r>
        <w:t>6</w:t>
      </w:r>
      <w:r>
        <w:rPr>
          <w:rFonts w:hint="eastAsia"/>
        </w:rPr>
        <w:t>－</w:t>
      </w:r>
      <w:r>
        <w:t>3</w:t>
      </w:r>
      <w:r>
        <w:rPr>
          <w:rFonts w:hint="eastAsia"/>
        </w:rPr>
        <w:t xml:space="preserve">  </w:t>
      </w:r>
      <w:r>
        <w:rPr>
          <w:rFonts w:hint="eastAsia"/>
        </w:rPr>
        <w:t>接口</w:t>
      </w:r>
      <w:r>
        <w:rPr>
          <w:rFonts w:hint="eastAsia"/>
        </w:rPr>
        <w:t>参数</w:t>
      </w:r>
    </w:p>
    <w:p w:rsidR="000C5760" w:rsidRPr="00DD707B" w:rsidRDefault="000C5760" w:rsidP="000C5760">
      <w:pPr>
        <w:pStyle w:val="2"/>
      </w:pPr>
      <w:bookmarkStart w:id="61" w:name="_Toc57364024"/>
      <w:r w:rsidRPr="00DD707B">
        <w:rPr>
          <w:rFonts w:hint="eastAsia"/>
        </w:rPr>
        <w:t>接口设置</w:t>
      </w:r>
      <w:bookmarkEnd w:id="61"/>
    </w:p>
    <w:p w:rsidR="00106D39" w:rsidRDefault="00106D39" w:rsidP="00106D39">
      <w:pPr>
        <w:ind w:firstLineChars="202" w:firstLine="424"/>
      </w:pPr>
      <w:r w:rsidRPr="00AE67D9">
        <w:rPr>
          <w:rFonts w:hint="eastAsia"/>
        </w:rPr>
        <w:t>在阿米巴中，</w:t>
      </w:r>
      <w:r w:rsidRPr="00AE67D9">
        <w:rPr>
          <w:rFonts w:hint="eastAsia"/>
        </w:rPr>
        <w:t>接口设置</w:t>
      </w:r>
      <w:r>
        <w:rPr>
          <w:rFonts w:hint="eastAsia"/>
        </w:rPr>
        <w:t>是用来</w:t>
      </w:r>
      <w:r>
        <w:rPr>
          <w:rFonts w:hint="eastAsia"/>
        </w:rPr>
        <w:t>依据企业已有的信息系统，定制专门的业务数据取数接口，从而形成阿米巴核算自动取数来源</w:t>
      </w:r>
      <w:r>
        <w:rPr>
          <w:rFonts w:hint="eastAsia"/>
        </w:rPr>
        <w:t>，接口设计界面如下：</w:t>
      </w:r>
    </w:p>
    <w:p w:rsidR="00223232" w:rsidRDefault="00223232" w:rsidP="00106D39">
      <w:pPr>
        <w:ind w:firstLineChars="202" w:firstLine="424"/>
      </w:pPr>
    </w:p>
    <w:p w:rsidR="00223232" w:rsidRDefault="00223232" w:rsidP="00106D39">
      <w:pPr>
        <w:ind w:firstLineChars="202" w:firstLine="424"/>
      </w:pPr>
    </w:p>
    <w:p w:rsidR="00223232" w:rsidRDefault="00223232" w:rsidP="00106D39">
      <w:pPr>
        <w:ind w:firstLineChars="202" w:firstLine="424"/>
        <w:rPr>
          <w:rFonts w:hint="eastAsia"/>
        </w:rPr>
      </w:pPr>
    </w:p>
    <w:p w:rsidR="00106D39" w:rsidRPr="00106D39" w:rsidRDefault="00223232" w:rsidP="00AE67D9">
      <w:pPr>
        <w:ind w:firstLineChars="202" w:firstLine="424"/>
        <w:jc w:val="center"/>
        <w:rPr>
          <w:rFonts w:hint="eastAsia"/>
        </w:rPr>
      </w:pPr>
      <w:r w:rsidRPr="00106D39">
        <w:lastRenderedPageBreak/>
        <w:drawing>
          <wp:anchor distT="0" distB="0" distL="114300" distR="114300" simplePos="0" relativeHeight="251708416" behindDoc="1" locked="0" layoutInCell="1" allowOverlap="1" wp14:anchorId="0A278465">
            <wp:simplePos x="0" y="0"/>
            <wp:positionH relativeFrom="column">
              <wp:posOffset>-60325</wp:posOffset>
            </wp:positionH>
            <wp:positionV relativeFrom="paragraph">
              <wp:posOffset>111352</wp:posOffset>
            </wp:positionV>
            <wp:extent cx="5274000" cy="2754000"/>
            <wp:effectExtent l="0" t="0" r="0" b="1905"/>
            <wp:wrapTight wrapText="bothSides">
              <wp:wrapPolygon edited="0">
                <wp:start x="0" y="0"/>
                <wp:lineTo x="0" y="21515"/>
                <wp:lineTo x="21535" y="21515"/>
                <wp:lineTo x="21535" y="0"/>
                <wp:lineTo x="0" y="0"/>
              </wp:wrapPolygon>
            </wp:wrapTight>
            <wp:docPr id="36" name="图片 36"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表格&#10;&#10;描述已自动生成"/>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000" cy="27540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图</w:t>
      </w:r>
      <w:r>
        <w:t>6</w:t>
      </w:r>
      <w:r>
        <w:rPr>
          <w:rFonts w:hint="eastAsia"/>
        </w:rPr>
        <w:t>－</w:t>
      </w:r>
      <w:r w:rsidR="00F76424">
        <w:t>4</w:t>
      </w:r>
      <w:r>
        <w:rPr>
          <w:rFonts w:hint="eastAsia"/>
        </w:rPr>
        <w:t xml:space="preserve">  </w:t>
      </w:r>
      <w:r>
        <w:rPr>
          <w:rFonts w:hint="eastAsia"/>
        </w:rPr>
        <w:t>接口</w:t>
      </w:r>
      <w:r>
        <w:rPr>
          <w:rFonts w:hint="eastAsia"/>
        </w:rPr>
        <w:t>设置</w:t>
      </w:r>
    </w:p>
    <w:p w:rsidR="00F50B0D" w:rsidRPr="00DD707B" w:rsidRDefault="000C5760">
      <w:pPr>
        <w:pStyle w:val="2"/>
      </w:pPr>
      <w:bookmarkStart w:id="62" w:name="_Toc57364025"/>
      <w:r w:rsidRPr="00DD707B">
        <w:rPr>
          <w:rFonts w:hint="eastAsia"/>
        </w:rPr>
        <w:t>接口执行</w:t>
      </w:r>
      <w:bookmarkEnd w:id="62"/>
    </w:p>
    <w:p w:rsidR="00F50B0D" w:rsidRDefault="00E73A23">
      <w:pPr>
        <w:ind w:firstLineChars="202" w:firstLine="424"/>
      </w:pPr>
      <w:r>
        <w:rPr>
          <w:rFonts w:hint="eastAsia"/>
        </w:rPr>
        <w:t>与企业既有的信息环境进行数据整合，所以必须通过单独的数据管理，搭建数据的桥梁，将企业已有的信息数据充分利用。</w:t>
      </w:r>
    </w:p>
    <w:p w:rsidR="00F50B0D" w:rsidRDefault="00E73A23">
      <w:pPr>
        <w:ind w:firstLineChars="202" w:firstLine="424"/>
        <w:jc w:val="center"/>
      </w:pPr>
      <w:r>
        <w:rPr>
          <w:noProof/>
        </w:rPr>
        <w:drawing>
          <wp:inline distT="0" distB="0" distL="0" distR="0">
            <wp:extent cx="4339590" cy="26060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344608" cy="2609400"/>
                    </a:xfrm>
                    <a:prstGeom prst="rect">
                      <a:avLst/>
                    </a:prstGeom>
                    <a:noFill/>
                  </pic:spPr>
                </pic:pic>
              </a:graphicData>
            </a:graphic>
          </wp:inline>
        </w:drawing>
      </w:r>
    </w:p>
    <w:p w:rsidR="00F50B0D" w:rsidRDefault="00E73A23">
      <w:pPr>
        <w:ind w:firstLineChars="202" w:firstLine="424"/>
        <w:jc w:val="center"/>
      </w:pPr>
      <w:r>
        <w:rPr>
          <w:rFonts w:hint="eastAsia"/>
        </w:rPr>
        <w:t>图</w:t>
      </w:r>
      <w:r>
        <w:t>6</w:t>
      </w:r>
      <w:r>
        <w:rPr>
          <w:rFonts w:hint="eastAsia"/>
        </w:rPr>
        <w:t>－</w:t>
      </w:r>
      <w:r w:rsidR="00F76424">
        <w:t>5</w:t>
      </w:r>
      <w:r>
        <w:rPr>
          <w:rFonts w:hint="eastAsia"/>
        </w:rPr>
        <w:t xml:space="preserve">  </w:t>
      </w:r>
      <w:r>
        <w:rPr>
          <w:rFonts w:hint="eastAsia"/>
        </w:rPr>
        <w:t>信息</w:t>
      </w:r>
      <w:r>
        <w:t>整合</w:t>
      </w:r>
      <w:r>
        <w:rPr>
          <w:rFonts w:hint="eastAsia"/>
        </w:rPr>
        <w:t>和阿</w:t>
      </w:r>
      <w:r>
        <w:t>米巴经营</w:t>
      </w:r>
    </w:p>
    <w:p w:rsidR="00F50B0D" w:rsidRDefault="00E73A23">
      <w:pPr>
        <w:ind w:firstLineChars="202" w:firstLine="424"/>
      </w:pPr>
      <w:r>
        <w:rPr>
          <w:rFonts w:hint="eastAsia"/>
        </w:rPr>
        <w:t>支持单一信息提供商数据源的数据接口</w:t>
      </w:r>
      <w:r w:rsidR="004258AB">
        <w:rPr>
          <w:rFonts w:hint="eastAsia"/>
        </w:rPr>
        <w:t>执行及接口取数</w:t>
      </w:r>
      <w:r>
        <w:rPr>
          <w:rFonts w:hint="eastAsia"/>
        </w:rPr>
        <w:t>，即：数据接口不支持同时与两家软件提供商（如用友和</w:t>
      </w:r>
      <w:r>
        <w:rPr>
          <w:rFonts w:hint="eastAsia"/>
        </w:rPr>
        <w:t>SAP</w:t>
      </w:r>
      <w:r>
        <w:rPr>
          <w:rFonts w:hint="eastAsia"/>
        </w:rPr>
        <w:t>）同时交换数据。</w:t>
      </w:r>
    </w:p>
    <w:p w:rsidR="00F50B0D" w:rsidRDefault="00E6600B">
      <w:pPr>
        <w:ind w:firstLineChars="202" w:firstLine="424"/>
      </w:pPr>
      <w:r>
        <w:rPr>
          <w:rFonts w:hint="eastAsia"/>
        </w:rPr>
        <w:t>接口执行（</w:t>
      </w:r>
      <w:r w:rsidR="00E73A23">
        <w:rPr>
          <w:rFonts w:hint="eastAsia"/>
        </w:rPr>
        <w:t>接口</w:t>
      </w:r>
      <w:r w:rsidR="00E73A23">
        <w:t>取数</w:t>
      </w:r>
      <w:r>
        <w:rPr>
          <w:rFonts w:hint="eastAsia"/>
        </w:rPr>
        <w:t>）</w:t>
      </w:r>
      <w:r w:rsidR="00E73A23">
        <w:t>是通过提前定义的数据接口进行了，数据接口的定义方法请参见阿米巴经营平台使用说明书。</w:t>
      </w:r>
    </w:p>
    <w:p w:rsidR="00F50B0D" w:rsidRDefault="00E73A23">
      <w:pPr>
        <w:ind w:firstLineChars="202" w:firstLine="424"/>
      </w:pPr>
      <w:r>
        <w:rPr>
          <w:rFonts w:hint="eastAsia"/>
        </w:rPr>
        <w:t>可</w:t>
      </w:r>
      <w:r>
        <w:t>以</w:t>
      </w:r>
      <w:r>
        <w:rPr>
          <w:rFonts w:hint="eastAsia"/>
        </w:rPr>
        <w:t>随时</w:t>
      </w:r>
      <w:r>
        <w:t>从</w:t>
      </w:r>
      <w:r>
        <w:rPr>
          <w:rFonts w:hint="eastAsia"/>
        </w:rPr>
        <w:t>第三方信息系统取得任意业务数据，取数频率建议小于核算周期。即：如果核算到天，至少每天取数一次；</w:t>
      </w:r>
    </w:p>
    <w:p w:rsidR="00B65F69" w:rsidRDefault="00B65F69" w:rsidP="00B65F69">
      <w:pPr>
        <w:ind w:firstLineChars="202" w:firstLine="424"/>
        <w:rPr>
          <w:rFonts w:hint="eastAsia"/>
        </w:rPr>
      </w:pPr>
      <w:r w:rsidRPr="00B65F69">
        <w:lastRenderedPageBreak/>
        <w:drawing>
          <wp:anchor distT="0" distB="0" distL="114300" distR="114300" simplePos="0" relativeHeight="251709440" behindDoc="1" locked="0" layoutInCell="1" allowOverlap="1" wp14:anchorId="1384F137">
            <wp:simplePos x="0" y="0"/>
            <wp:positionH relativeFrom="column">
              <wp:posOffset>0</wp:posOffset>
            </wp:positionH>
            <wp:positionV relativeFrom="paragraph">
              <wp:posOffset>271409</wp:posOffset>
            </wp:positionV>
            <wp:extent cx="5274000" cy="2746800"/>
            <wp:effectExtent l="0" t="0" r="0" b="0"/>
            <wp:wrapTight wrapText="bothSides">
              <wp:wrapPolygon edited="0">
                <wp:start x="0" y="0"/>
                <wp:lineTo x="0" y="21475"/>
                <wp:lineTo x="21535" y="21475"/>
                <wp:lineTo x="21535" y="0"/>
                <wp:lineTo x="0" y="0"/>
              </wp:wrapPolygon>
            </wp:wrapTight>
            <wp:docPr id="37" name="图片 3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000" cy="2746800"/>
                    </a:xfrm>
                    <a:prstGeom prst="rect">
                      <a:avLst/>
                    </a:prstGeom>
                  </pic:spPr>
                </pic:pic>
              </a:graphicData>
            </a:graphic>
            <wp14:sizeRelH relativeFrom="margin">
              <wp14:pctWidth>0</wp14:pctWidth>
            </wp14:sizeRelH>
            <wp14:sizeRelV relativeFrom="margin">
              <wp14:pctHeight>0</wp14:pctHeight>
            </wp14:sizeRelV>
          </wp:anchor>
        </w:drawing>
      </w:r>
      <w:r w:rsidR="00E73A23">
        <w:rPr>
          <w:rFonts w:hint="eastAsia"/>
        </w:rPr>
        <w:t>接口</w:t>
      </w:r>
      <w:r w:rsidR="0022360C">
        <w:rPr>
          <w:rFonts w:hint="eastAsia"/>
        </w:rPr>
        <w:t>执行</w:t>
      </w:r>
      <w:r>
        <w:rPr>
          <w:rFonts w:hint="eastAsia"/>
        </w:rPr>
        <w:t>（接口取数）</w:t>
      </w:r>
      <w:r w:rsidR="00E73A23">
        <w:rPr>
          <w:rFonts w:hint="eastAsia"/>
        </w:rPr>
        <w:t>的</w:t>
      </w:r>
      <w:r w:rsidR="00E73A23">
        <w:t>界面如下图示：</w:t>
      </w:r>
    </w:p>
    <w:p w:rsidR="00F50B0D" w:rsidRDefault="00E73A23">
      <w:pPr>
        <w:ind w:firstLineChars="202" w:firstLine="424"/>
        <w:jc w:val="center"/>
        <w:rPr>
          <w:rFonts w:hint="eastAsia"/>
        </w:rPr>
      </w:pPr>
      <w:r>
        <w:rPr>
          <w:rFonts w:hint="eastAsia"/>
        </w:rPr>
        <w:t>图</w:t>
      </w:r>
      <w:r>
        <w:t>6</w:t>
      </w:r>
      <w:r>
        <w:rPr>
          <w:rFonts w:hint="eastAsia"/>
        </w:rPr>
        <w:t>－</w:t>
      </w:r>
      <w:r w:rsidR="00F76424">
        <w:t>6</w:t>
      </w:r>
      <w:r>
        <w:rPr>
          <w:rFonts w:hint="eastAsia"/>
        </w:rPr>
        <w:t xml:space="preserve">  </w:t>
      </w:r>
      <w:r>
        <w:rPr>
          <w:rFonts w:hint="eastAsia"/>
        </w:rPr>
        <w:t>接口</w:t>
      </w:r>
      <w:r w:rsidR="00B65F69">
        <w:rPr>
          <w:rFonts w:hint="eastAsia"/>
        </w:rPr>
        <w:t>执行（接口取数）</w:t>
      </w:r>
    </w:p>
    <w:p w:rsidR="00F50B0D" w:rsidRDefault="00E73A23">
      <w:pPr>
        <w:ind w:firstLineChars="202" w:firstLine="424"/>
      </w:pPr>
      <w:r>
        <w:rPr>
          <w:rFonts w:hint="eastAsia"/>
        </w:rPr>
        <w:t>接口</w:t>
      </w:r>
      <w:r w:rsidR="00B65F69">
        <w:rPr>
          <w:rFonts w:hint="eastAsia"/>
        </w:rPr>
        <w:t>执行（接口取数）</w:t>
      </w:r>
      <w:r>
        <w:t>时，必须指定取数日期，通过取数日期，系统会自动标定该日期对应的</w:t>
      </w:r>
      <w:r>
        <w:rPr>
          <w:rFonts w:hint="eastAsia"/>
        </w:rPr>
        <w:t>会计</w:t>
      </w:r>
      <w:r>
        <w:t>日历及其</w:t>
      </w:r>
      <w:r>
        <w:rPr>
          <w:rFonts w:hint="eastAsia"/>
        </w:rPr>
        <w:t>核算</w:t>
      </w:r>
      <w:r>
        <w:t>期间，</w:t>
      </w:r>
      <w:r>
        <w:rPr>
          <w:rFonts w:hint="eastAsia"/>
        </w:rPr>
        <w:t>并</w:t>
      </w:r>
      <w:r>
        <w:t>进一步确定核算期间</w:t>
      </w:r>
      <w:r>
        <w:rPr>
          <w:rFonts w:hint="eastAsia"/>
        </w:rPr>
        <w:t>开始</w:t>
      </w:r>
      <w:r>
        <w:t>和结束日期，依据这个开始和结束日期进</w:t>
      </w:r>
      <w:r>
        <w:rPr>
          <w:rFonts w:hint="eastAsia"/>
        </w:rPr>
        <w:t>行</w:t>
      </w:r>
      <w:r>
        <w:t>业务接口取数。</w:t>
      </w:r>
    </w:p>
    <w:p w:rsidR="00F50B0D" w:rsidRDefault="00E73A23">
      <w:pPr>
        <w:ind w:firstLineChars="202" w:firstLine="424"/>
      </w:pPr>
      <w:r>
        <w:rPr>
          <w:rFonts w:hint="eastAsia"/>
        </w:rPr>
        <w:t>用户</w:t>
      </w:r>
      <w:r>
        <w:t>可以</w:t>
      </w:r>
      <w:r>
        <w:rPr>
          <w:rFonts w:hint="eastAsia"/>
        </w:rPr>
        <w:t>一</w:t>
      </w:r>
      <w:r>
        <w:t>次勾选多条取数接口进行</w:t>
      </w:r>
      <w:r>
        <w:rPr>
          <w:rFonts w:hint="eastAsia"/>
        </w:rPr>
        <w:t>批量</w:t>
      </w:r>
      <w:r>
        <w:t>取数</w:t>
      </w:r>
      <w:r>
        <w:rPr>
          <w:rFonts w:hint="eastAsia"/>
        </w:rPr>
        <w:t>。</w:t>
      </w:r>
    </w:p>
    <w:p w:rsidR="00F50B0D" w:rsidRDefault="00E73A23">
      <w:pPr>
        <w:ind w:firstLineChars="202" w:firstLine="424"/>
      </w:pPr>
      <w:r>
        <w:t>业务数据</w:t>
      </w:r>
      <w:r>
        <w:rPr>
          <w:rFonts w:hint="eastAsia"/>
        </w:rPr>
        <w:t>和</w:t>
      </w:r>
      <w:r>
        <w:t>财务数据接口取数结果会分别保存到业务数据表和财务数据表中。</w:t>
      </w:r>
      <w:r>
        <w:rPr>
          <w:rFonts w:hint="eastAsia"/>
        </w:rPr>
        <w:t>用户</w:t>
      </w:r>
      <w:r>
        <w:t>可以</w:t>
      </w:r>
      <w:r>
        <w:rPr>
          <w:rFonts w:hint="eastAsia"/>
        </w:rPr>
        <w:t>分别</w:t>
      </w:r>
      <w:r>
        <w:t>在</w:t>
      </w:r>
      <w:r>
        <w:rPr>
          <w:rFonts w:hint="eastAsia"/>
        </w:rPr>
        <w:t>业务</w:t>
      </w:r>
      <w:r>
        <w:t>数据查询和财务数据查询功能中进行查询</w:t>
      </w:r>
    </w:p>
    <w:p w:rsidR="00F50B0D" w:rsidRDefault="00E73A23">
      <w:pPr>
        <w:ind w:firstLineChars="202" w:firstLine="424"/>
      </w:pPr>
      <w:r>
        <w:rPr>
          <w:rFonts w:hint="eastAsia"/>
        </w:rPr>
        <w:t>系统</w:t>
      </w:r>
      <w:r>
        <w:t>会自动回写</w:t>
      </w:r>
      <w:r>
        <w:rPr>
          <w:rFonts w:hint="eastAsia"/>
        </w:rPr>
        <w:t>每</w:t>
      </w:r>
      <w:r>
        <w:t>一条接口</w:t>
      </w:r>
      <w:r>
        <w:rPr>
          <w:rFonts w:hint="eastAsia"/>
        </w:rPr>
        <w:t>的</w:t>
      </w:r>
      <w:r>
        <w:t>取数</w:t>
      </w:r>
      <w:r>
        <w:rPr>
          <w:rFonts w:hint="eastAsia"/>
        </w:rPr>
        <w:t>开始</w:t>
      </w:r>
      <w:r>
        <w:t>时间、结束时间，并给出接口取数的状态</w:t>
      </w:r>
      <w:r>
        <w:rPr>
          <w:rFonts w:hint="eastAsia"/>
        </w:rPr>
        <w:t>。</w:t>
      </w:r>
    </w:p>
    <w:p w:rsidR="00B65F69" w:rsidRDefault="00B65F69" w:rsidP="00B65F69">
      <w:pPr>
        <w:pStyle w:val="11"/>
        <w:numPr>
          <w:ilvl w:val="0"/>
          <w:numId w:val="4"/>
        </w:numPr>
        <w:ind w:firstLineChars="0"/>
        <w:rPr>
          <w:b/>
        </w:rPr>
      </w:pPr>
      <w:r>
        <w:rPr>
          <w:rFonts w:hint="eastAsia"/>
          <w:b/>
        </w:rPr>
        <w:t>接口日志</w:t>
      </w:r>
    </w:p>
    <w:p w:rsidR="00F50B0D" w:rsidRDefault="00B65F69" w:rsidP="00B65F69">
      <w:pPr>
        <w:ind w:firstLine="420"/>
        <w:rPr>
          <w:rFonts w:hint="eastAsia"/>
        </w:rPr>
      </w:pPr>
      <w:r w:rsidRPr="00B65F69">
        <w:drawing>
          <wp:anchor distT="0" distB="0" distL="114300" distR="114300" simplePos="0" relativeHeight="251710464" behindDoc="1" locked="0" layoutInCell="1" allowOverlap="1" wp14:anchorId="27A03330">
            <wp:simplePos x="0" y="0"/>
            <wp:positionH relativeFrom="column">
              <wp:posOffset>0</wp:posOffset>
            </wp:positionH>
            <wp:positionV relativeFrom="paragraph">
              <wp:posOffset>644868</wp:posOffset>
            </wp:positionV>
            <wp:extent cx="5274000" cy="2757600"/>
            <wp:effectExtent l="0" t="0" r="0" b="0"/>
            <wp:wrapTight wrapText="bothSides">
              <wp:wrapPolygon edited="0">
                <wp:start x="0" y="0"/>
                <wp:lineTo x="0" y="21491"/>
                <wp:lineTo x="21535" y="21491"/>
                <wp:lineTo x="21535" y="0"/>
                <wp:lineTo x="0" y="0"/>
              </wp:wrapPolygon>
            </wp:wrapTight>
            <wp:docPr id="44" name="图片 4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形用户界面, 文本, 应用程序, 电子邮件&#10;&#10;描述已自动生成"/>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000" cy="2757600"/>
                    </a:xfrm>
                    <a:prstGeom prst="rect">
                      <a:avLst/>
                    </a:prstGeom>
                  </pic:spPr>
                </pic:pic>
              </a:graphicData>
            </a:graphic>
            <wp14:sizeRelH relativeFrom="margin">
              <wp14:pctWidth>0</wp14:pctWidth>
            </wp14:sizeRelH>
            <wp14:sizeRelV relativeFrom="margin">
              <wp14:pctHeight>0</wp14:pctHeight>
            </wp14:sizeRelV>
          </wp:anchor>
        </w:drawing>
      </w:r>
      <w:r w:rsidR="00E73A23">
        <w:rPr>
          <w:rFonts w:hint="eastAsia"/>
        </w:rPr>
        <w:t>本</w:t>
      </w:r>
      <w:r w:rsidR="00E73A23">
        <w:t>功能用于查询接口取数的日志，接口名称、取数状态，取数结果</w:t>
      </w:r>
      <w:r w:rsidR="00E73A23">
        <w:rPr>
          <w:rFonts w:hint="eastAsia"/>
        </w:rPr>
        <w:t>。用户</w:t>
      </w:r>
      <w:r w:rsidR="00E73A23">
        <w:t>可以通过本功能快速查看接口取数历史及取数正确性。</w:t>
      </w:r>
      <w:r>
        <w:rPr>
          <w:rFonts w:hint="eastAsia"/>
        </w:rPr>
        <w:t>用户通过接口执行界面的“日志”，可进入接口日志界面，</w:t>
      </w:r>
      <w:r w:rsidR="00E73A23">
        <w:rPr>
          <w:rFonts w:hint="eastAsia"/>
        </w:rPr>
        <w:t>接口</w:t>
      </w:r>
      <w:r w:rsidR="00E73A23">
        <w:t>日志查询界面示意如下：</w:t>
      </w:r>
    </w:p>
    <w:p w:rsidR="00F50B0D" w:rsidRDefault="00E73A23">
      <w:pPr>
        <w:ind w:firstLineChars="202" w:firstLine="424"/>
        <w:jc w:val="center"/>
      </w:pPr>
      <w:r>
        <w:rPr>
          <w:rFonts w:hint="eastAsia"/>
        </w:rPr>
        <w:t>图</w:t>
      </w:r>
      <w:r>
        <w:t>6</w:t>
      </w:r>
      <w:r>
        <w:rPr>
          <w:rFonts w:hint="eastAsia"/>
        </w:rPr>
        <w:t>－</w:t>
      </w:r>
      <w:r w:rsidR="00F76424">
        <w:t>7</w:t>
      </w:r>
      <w:r>
        <w:t xml:space="preserve"> </w:t>
      </w:r>
      <w:r>
        <w:rPr>
          <w:rFonts w:hint="eastAsia"/>
        </w:rPr>
        <w:t xml:space="preserve"> </w:t>
      </w:r>
      <w:r>
        <w:rPr>
          <w:rFonts w:hint="eastAsia"/>
        </w:rPr>
        <w:t>接口</w:t>
      </w:r>
      <w:r>
        <w:t>日志</w:t>
      </w:r>
    </w:p>
    <w:p w:rsidR="00F50B0D" w:rsidRDefault="00F50B0D">
      <w:pPr>
        <w:ind w:firstLineChars="202" w:firstLine="424"/>
        <w:jc w:val="center"/>
      </w:pPr>
    </w:p>
    <w:p w:rsidR="00F50B0D" w:rsidRDefault="00E73A23">
      <w:pPr>
        <w:pStyle w:val="1"/>
      </w:pPr>
      <w:bookmarkStart w:id="63" w:name="_Toc498892349"/>
      <w:bookmarkStart w:id="64" w:name="_Toc499129417"/>
      <w:bookmarkStart w:id="65" w:name="_Toc499129902"/>
      <w:bookmarkStart w:id="66" w:name="_Toc57364026"/>
      <w:r>
        <w:rPr>
          <w:rFonts w:hint="eastAsia"/>
        </w:rPr>
        <w:t>阿米巴核算</w:t>
      </w:r>
      <w:bookmarkEnd w:id="63"/>
      <w:bookmarkEnd w:id="64"/>
      <w:bookmarkEnd w:id="65"/>
      <w:bookmarkEnd w:id="66"/>
    </w:p>
    <w:p w:rsidR="00F50B0D" w:rsidRDefault="00E73A23">
      <w:pPr>
        <w:ind w:firstLineChars="202" w:firstLine="424"/>
      </w:pPr>
      <w:r>
        <w:rPr>
          <w:rFonts w:hint="eastAsia"/>
        </w:rPr>
        <w:t>当采用阿米巴独立核算模式时，不需要定制接口并进行接口取数，而是直接在阿米巴数据表中手工录入或</w:t>
      </w:r>
      <w:r>
        <w:rPr>
          <w:rFonts w:hint="eastAsia"/>
        </w:rPr>
        <w:t>EXCEL</w:t>
      </w:r>
      <w:r>
        <w:rPr>
          <w:rFonts w:hint="eastAsia"/>
        </w:rPr>
        <w:t>导入阿米巴交易数据或阿米巴时间数据。</w:t>
      </w:r>
    </w:p>
    <w:p w:rsidR="00F50B0D" w:rsidRDefault="00E73A23">
      <w:pPr>
        <w:ind w:firstLineChars="202" w:firstLine="424"/>
      </w:pPr>
      <w:r>
        <w:rPr>
          <w:rFonts w:hint="eastAsia"/>
        </w:rPr>
        <w:t>核算</w:t>
      </w:r>
      <w:r>
        <w:t>业务功能组下的功能</w:t>
      </w:r>
      <w:r>
        <w:rPr>
          <w:rFonts w:hint="eastAsia"/>
        </w:rPr>
        <w:t>提供了</w:t>
      </w:r>
      <w:r>
        <w:t>阿米巴经营核算</w:t>
      </w:r>
      <w:r>
        <w:rPr>
          <w:rFonts w:hint="eastAsia"/>
        </w:rPr>
        <w:t>数据的</w:t>
      </w:r>
      <w:r>
        <w:t>手工维护</w:t>
      </w:r>
      <w:r>
        <w:rPr>
          <w:rFonts w:hint="eastAsia"/>
        </w:rPr>
        <w:t>入口</w:t>
      </w:r>
      <w:r>
        <w:t>。</w:t>
      </w:r>
      <w:r>
        <w:rPr>
          <w:rFonts w:hint="eastAsia"/>
        </w:rPr>
        <w:t>同时也</w:t>
      </w:r>
      <w:r>
        <w:t>是</w:t>
      </w:r>
      <w:r>
        <w:rPr>
          <w:rFonts w:hint="eastAsia"/>
        </w:rPr>
        <w:t>接口</w:t>
      </w:r>
      <w:r>
        <w:t>业务数据建模后</w:t>
      </w:r>
      <w:r>
        <w:rPr>
          <w:rFonts w:hint="eastAsia"/>
        </w:rPr>
        <w:t>得到</w:t>
      </w:r>
      <w:r>
        <w:t>的</w:t>
      </w:r>
      <w:r>
        <w:rPr>
          <w:rFonts w:hint="eastAsia"/>
        </w:rPr>
        <w:t>阿</w:t>
      </w:r>
      <w:r>
        <w:t>米巴核算数据的查询入口。</w:t>
      </w:r>
    </w:p>
    <w:p w:rsidR="00F50B0D" w:rsidRPr="00F76424" w:rsidRDefault="00E73A23">
      <w:pPr>
        <w:pStyle w:val="2"/>
        <w:rPr>
          <w:color w:val="000000" w:themeColor="text1"/>
        </w:rPr>
      </w:pPr>
      <w:bookmarkStart w:id="67" w:name="_Toc57364027"/>
      <w:r w:rsidRPr="00F76424">
        <w:rPr>
          <w:color w:val="000000" w:themeColor="text1"/>
        </w:rPr>
        <w:t>数</w:t>
      </w:r>
      <w:r w:rsidRPr="00F76424">
        <w:rPr>
          <w:rFonts w:hint="eastAsia"/>
          <w:color w:val="000000" w:themeColor="text1"/>
        </w:rPr>
        <w:t>据</w:t>
      </w:r>
      <w:r w:rsidRPr="00F76424">
        <w:rPr>
          <w:color w:val="000000" w:themeColor="text1"/>
        </w:rPr>
        <w:t>建模</w:t>
      </w:r>
      <w:bookmarkEnd w:id="67"/>
    </w:p>
    <w:p w:rsidR="00F50B0D" w:rsidRDefault="00E73A23">
      <w:pPr>
        <w:ind w:firstLine="420"/>
      </w:pPr>
      <w:r>
        <w:rPr>
          <w:rFonts w:hint="eastAsia"/>
        </w:rPr>
        <w:t>阿米</w:t>
      </w:r>
      <w:r>
        <w:t>巴经营模型定义完成后，只是定义了</w:t>
      </w:r>
      <w:r>
        <w:rPr>
          <w:rFonts w:hint="eastAsia"/>
        </w:rPr>
        <w:t>业务</w:t>
      </w:r>
      <w:r>
        <w:t>数据向阿米巴经营数据的转化规则，本功能用来</w:t>
      </w:r>
      <w:r>
        <w:rPr>
          <w:rFonts w:hint="eastAsia"/>
        </w:rPr>
        <w:t>依据</w:t>
      </w:r>
      <w:r>
        <w:t>阿米巴经营模型将</w:t>
      </w:r>
      <w:r>
        <w:rPr>
          <w:rFonts w:hint="eastAsia"/>
        </w:rPr>
        <w:t>企业</w:t>
      </w:r>
      <w:r>
        <w:t>的</w:t>
      </w:r>
      <w:r>
        <w:rPr>
          <w:rFonts w:hint="eastAsia"/>
        </w:rPr>
        <w:t>业务</w:t>
      </w:r>
      <w:r>
        <w:t>数据转化为阿米巴经营数据</w:t>
      </w:r>
      <w:r>
        <w:rPr>
          <w:rFonts w:hint="eastAsia"/>
        </w:rPr>
        <w:t>，</w:t>
      </w:r>
      <w:r>
        <w:t>这一转化过程叫作</w:t>
      </w:r>
      <w:r>
        <w:t>“</w:t>
      </w:r>
      <w:r>
        <w:rPr>
          <w:rFonts w:hint="eastAsia"/>
        </w:rPr>
        <w:t>数据</w:t>
      </w:r>
      <w:r>
        <w:t>建模</w:t>
      </w:r>
      <w:r>
        <w:t>”</w:t>
      </w:r>
      <w:r>
        <w:rPr>
          <w:rFonts w:hint="eastAsia"/>
        </w:rPr>
        <w:t>。</w:t>
      </w:r>
    </w:p>
    <w:p w:rsidR="00F50B0D" w:rsidRDefault="00E73A23">
      <w:pPr>
        <w:pStyle w:val="11"/>
        <w:numPr>
          <w:ilvl w:val="0"/>
          <w:numId w:val="4"/>
        </w:numPr>
        <w:ind w:firstLineChars="0"/>
        <w:rPr>
          <w:b/>
        </w:rPr>
      </w:pPr>
      <w:r>
        <w:rPr>
          <w:rFonts w:hint="eastAsia"/>
          <w:b/>
        </w:rPr>
        <w:t>数据建模</w:t>
      </w:r>
    </w:p>
    <w:p w:rsidR="00F50B0D" w:rsidRDefault="00E73A23">
      <w:pPr>
        <w:ind w:firstLineChars="202" w:firstLine="424"/>
      </w:pPr>
      <w:r>
        <w:rPr>
          <w:noProof/>
        </w:rPr>
        <w:drawing>
          <wp:anchor distT="0" distB="0" distL="114300" distR="114300" simplePos="0" relativeHeight="251692032" behindDoc="1" locked="0" layoutInCell="1" allowOverlap="1">
            <wp:simplePos x="0" y="0"/>
            <wp:positionH relativeFrom="column">
              <wp:posOffset>-32385</wp:posOffset>
            </wp:positionH>
            <wp:positionV relativeFrom="paragraph">
              <wp:posOffset>338455</wp:posOffset>
            </wp:positionV>
            <wp:extent cx="5274310" cy="2768600"/>
            <wp:effectExtent l="0" t="0" r="0" b="635"/>
            <wp:wrapTight wrapText="bothSides">
              <wp:wrapPolygon edited="0">
                <wp:start x="0" y="0"/>
                <wp:lineTo x="0" y="21506"/>
                <wp:lineTo x="21535" y="21506"/>
                <wp:lineTo x="21535" y="0"/>
                <wp:lineTo x="0" y="0"/>
              </wp:wrapPolygon>
            </wp:wrapTight>
            <wp:docPr id="11"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电子邮件&#10;&#10;描述已自动生成"/>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4000" cy="2768400"/>
                    </a:xfrm>
                    <a:prstGeom prst="rect">
                      <a:avLst/>
                    </a:prstGeom>
                  </pic:spPr>
                </pic:pic>
              </a:graphicData>
            </a:graphic>
          </wp:anchor>
        </w:drawing>
      </w:r>
      <w:r>
        <w:rPr>
          <w:rFonts w:hint="eastAsia"/>
        </w:rPr>
        <w:t>界面</w:t>
      </w:r>
      <w:r>
        <w:t>图示如下：</w:t>
      </w:r>
    </w:p>
    <w:p w:rsidR="00F50B0D" w:rsidRDefault="00E73A23">
      <w:pPr>
        <w:ind w:firstLineChars="202" w:firstLine="424"/>
        <w:jc w:val="center"/>
      </w:pPr>
      <w:r>
        <w:rPr>
          <w:rFonts w:hint="eastAsia"/>
        </w:rPr>
        <w:t>图</w:t>
      </w:r>
      <w:r>
        <w:t>7</w:t>
      </w:r>
      <w:r>
        <w:rPr>
          <w:rFonts w:hint="eastAsia"/>
        </w:rPr>
        <w:t>—</w:t>
      </w:r>
      <w:r>
        <w:rPr>
          <w:rFonts w:hint="eastAsia"/>
        </w:rPr>
        <w:t xml:space="preserve">1  </w:t>
      </w:r>
      <w:r>
        <w:rPr>
          <w:rFonts w:hint="eastAsia"/>
        </w:rPr>
        <w:t>数据建模</w:t>
      </w:r>
    </w:p>
    <w:p w:rsidR="00F50B0D" w:rsidRDefault="00E73A23">
      <w:pPr>
        <w:ind w:firstLineChars="202" w:firstLine="424"/>
      </w:pPr>
      <w:r>
        <w:rPr>
          <w:rFonts w:hint="eastAsia"/>
        </w:rPr>
        <w:t>用户</w:t>
      </w:r>
      <w:r>
        <w:t>可</w:t>
      </w:r>
      <w:r>
        <w:rPr>
          <w:rFonts w:hint="eastAsia"/>
        </w:rPr>
        <w:t>以指定一</w:t>
      </w:r>
      <w:r>
        <w:t>个或多</w:t>
      </w:r>
      <w:r>
        <w:t>个核算期间进行</w:t>
      </w:r>
      <w:r>
        <w:rPr>
          <w:rFonts w:hint="eastAsia"/>
        </w:rPr>
        <w:t>批量数据</w:t>
      </w:r>
      <w:r>
        <w:t>建模</w:t>
      </w:r>
      <w:r>
        <w:rPr>
          <w:rFonts w:hint="eastAsia"/>
        </w:rPr>
        <w:t>。</w:t>
      </w:r>
    </w:p>
    <w:p w:rsidR="00F50B0D" w:rsidRDefault="00E73A23">
      <w:pPr>
        <w:ind w:firstLineChars="202" w:firstLine="424"/>
      </w:pPr>
      <w:r>
        <w:rPr>
          <w:rFonts w:hint="eastAsia"/>
        </w:rPr>
        <w:t>允许</w:t>
      </w:r>
      <w:r>
        <w:t>用户选择一个或多个经营模型，进行批量建模。</w:t>
      </w:r>
    </w:p>
    <w:p w:rsidR="00F50B0D" w:rsidRDefault="00E73A23">
      <w:pPr>
        <w:pStyle w:val="11"/>
        <w:numPr>
          <w:ilvl w:val="0"/>
          <w:numId w:val="4"/>
        </w:numPr>
        <w:ind w:firstLineChars="0"/>
        <w:rPr>
          <w:b/>
        </w:rPr>
      </w:pPr>
      <w:r>
        <w:rPr>
          <w:rFonts w:hint="eastAsia"/>
          <w:b/>
        </w:rPr>
        <w:t>列表操作</w:t>
      </w:r>
    </w:p>
    <w:p w:rsidR="00F50B0D" w:rsidRDefault="00E73A23">
      <w:pPr>
        <w:ind w:firstLineChars="202" w:firstLine="424"/>
      </w:pPr>
      <w:r>
        <w:rPr>
          <w:rFonts w:hint="eastAsia"/>
        </w:rPr>
        <w:lastRenderedPageBreak/>
        <w:t>用户也</w:t>
      </w:r>
      <w:r>
        <w:t>可以通过</w:t>
      </w:r>
      <w:r>
        <w:rPr>
          <w:rFonts w:hint="eastAsia"/>
        </w:rPr>
        <w:t>数据</w:t>
      </w:r>
      <w:r>
        <w:t>建模</w:t>
      </w:r>
      <w:r>
        <w:rPr>
          <w:rFonts w:hint="eastAsia"/>
        </w:rPr>
        <w:t>列表</w:t>
      </w:r>
      <w:r>
        <w:t>，查看</w:t>
      </w:r>
      <w:r>
        <w:rPr>
          <w:rFonts w:hint="eastAsia"/>
        </w:rPr>
        <w:t>哪些</w:t>
      </w:r>
      <w:r>
        <w:t>期间在何</w:t>
      </w:r>
      <w:r>
        <w:rPr>
          <w:rFonts w:hint="eastAsia"/>
        </w:rPr>
        <w:t>时进行</w:t>
      </w:r>
      <w:r>
        <w:t>过数据建模</w:t>
      </w:r>
      <w:r>
        <w:rPr>
          <w:rFonts w:hint="eastAsia"/>
        </w:rPr>
        <w:t>。</w:t>
      </w:r>
      <w:r>
        <w:rPr>
          <w:noProof/>
        </w:rPr>
        <w:drawing>
          <wp:anchor distT="0" distB="0" distL="114300" distR="114300" simplePos="0" relativeHeight="251705344" behindDoc="1" locked="0" layoutInCell="1" allowOverlap="1">
            <wp:simplePos x="0" y="0"/>
            <wp:positionH relativeFrom="column">
              <wp:posOffset>0</wp:posOffset>
            </wp:positionH>
            <wp:positionV relativeFrom="paragraph">
              <wp:posOffset>246380</wp:posOffset>
            </wp:positionV>
            <wp:extent cx="5274310" cy="2743200"/>
            <wp:effectExtent l="0" t="0" r="0" b="0"/>
            <wp:wrapTight wrapText="bothSides">
              <wp:wrapPolygon edited="0">
                <wp:start x="0" y="0"/>
                <wp:lineTo x="0" y="21500"/>
                <wp:lineTo x="21535" y="21500"/>
                <wp:lineTo x="21535" y="0"/>
                <wp:lineTo x="0" y="0"/>
              </wp:wrapPolygon>
            </wp:wrapTight>
            <wp:docPr id="30" name="图片 3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文本, 应用程序, 电子邮件&#10;&#10;描述已自动生成"/>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000" cy="2743200"/>
                    </a:xfrm>
                    <a:prstGeom prst="rect">
                      <a:avLst/>
                    </a:prstGeom>
                  </pic:spPr>
                </pic:pic>
              </a:graphicData>
            </a:graphic>
          </wp:anchor>
        </w:drawing>
      </w:r>
    </w:p>
    <w:p w:rsidR="00F50B0D" w:rsidRDefault="00E73A23">
      <w:pPr>
        <w:ind w:firstLineChars="202" w:firstLine="424"/>
        <w:jc w:val="center"/>
      </w:pPr>
      <w:r>
        <w:rPr>
          <w:rFonts w:hint="eastAsia"/>
        </w:rPr>
        <w:t>图</w:t>
      </w:r>
      <w:r>
        <w:t>7</w:t>
      </w:r>
      <w:r>
        <w:rPr>
          <w:rFonts w:hint="eastAsia"/>
        </w:rPr>
        <w:t>－</w:t>
      </w:r>
      <w:r>
        <w:t>2</w:t>
      </w:r>
      <w:r>
        <w:rPr>
          <w:rFonts w:hint="eastAsia"/>
        </w:rPr>
        <w:t xml:space="preserve"> </w:t>
      </w:r>
      <w:r>
        <w:rPr>
          <w:rFonts w:hint="eastAsia"/>
        </w:rPr>
        <w:t>数据建模列表</w:t>
      </w:r>
    </w:p>
    <w:p w:rsidR="00F50B0D" w:rsidRDefault="00E73A23">
      <w:pPr>
        <w:pStyle w:val="2"/>
        <w:rPr>
          <w:color w:val="000000" w:themeColor="text1"/>
        </w:rPr>
      </w:pPr>
      <w:bookmarkStart w:id="68" w:name="_Toc498892351"/>
      <w:bookmarkStart w:id="69" w:name="_Toc499129904"/>
      <w:bookmarkStart w:id="70" w:name="_Toc499129419"/>
      <w:bookmarkStart w:id="71" w:name="_Toc57364028"/>
      <w:r>
        <w:rPr>
          <w:rFonts w:hint="eastAsia"/>
          <w:color w:val="000000" w:themeColor="text1"/>
        </w:rPr>
        <w:t>时间数据</w:t>
      </w:r>
      <w:bookmarkEnd w:id="68"/>
      <w:bookmarkEnd w:id="69"/>
      <w:bookmarkEnd w:id="70"/>
      <w:bookmarkEnd w:id="71"/>
    </w:p>
    <w:p w:rsidR="00F50B0D" w:rsidRDefault="00E73A23">
      <w:pPr>
        <w:ind w:firstLineChars="202" w:firstLine="424"/>
      </w:pPr>
      <w:r>
        <w:rPr>
          <w:rFonts w:hint="eastAsia"/>
        </w:rPr>
        <w:t>时间数据定义各期间各巴的实际工作时间。</w:t>
      </w:r>
    </w:p>
    <w:p w:rsidR="00F50B0D" w:rsidRDefault="00E73A23">
      <w:pPr>
        <w:ind w:firstLineChars="202" w:firstLine="424"/>
      </w:pPr>
      <w:r>
        <w:rPr>
          <w:rFonts w:hint="eastAsia"/>
        </w:rPr>
        <w:t>时间数据主要用来计算各巴的单位时间附加值。</w:t>
      </w:r>
    </w:p>
    <w:p w:rsidR="00F50B0D" w:rsidRDefault="00E73A23">
      <w:pPr>
        <w:ind w:firstLineChars="202" w:firstLine="424"/>
      </w:pPr>
      <w:r>
        <w:rPr>
          <w:rFonts w:hint="eastAsia"/>
        </w:rPr>
        <w:t>时间</w:t>
      </w:r>
      <w:r>
        <w:t>数据包括阿米巴</w:t>
      </w:r>
      <w:r>
        <w:rPr>
          <w:rFonts w:hint="eastAsia"/>
        </w:rPr>
        <w:t>员工正常工作时间和加班工作时间种：</w:t>
      </w:r>
    </w:p>
    <w:p w:rsidR="00F50B0D" w:rsidRDefault="00E73A23">
      <w:pPr>
        <w:ind w:firstLineChars="202" w:firstLine="424"/>
      </w:pPr>
      <w:r>
        <w:rPr>
          <w:rFonts w:hint="eastAsia"/>
        </w:rPr>
        <w:t>正常工作时间即</w:t>
      </w:r>
      <w:r>
        <w:t>企业员工的法定工作时</w:t>
      </w:r>
      <w:r>
        <w:rPr>
          <w:rFonts w:hint="eastAsia"/>
        </w:rPr>
        <w:t>间</w:t>
      </w:r>
      <w:r>
        <w:t>，</w:t>
      </w:r>
      <w:r>
        <w:rPr>
          <w:rFonts w:hint="eastAsia"/>
        </w:rPr>
        <w:t>通常使用单元工作人员的法定日工作时间（比如每天</w:t>
      </w:r>
      <w:r>
        <w:rPr>
          <w:rFonts w:hint="eastAsia"/>
        </w:rPr>
        <w:t>8</w:t>
      </w:r>
      <w:r>
        <w:rPr>
          <w:rFonts w:hint="eastAsia"/>
        </w:rPr>
        <w:t>小时）与工作人数乘积计算；</w:t>
      </w:r>
    </w:p>
    <w:p w:rsidR="00F50B0D" w:rsidRDefault="00E73A23">
      <w:pPr>
        <w:ind w:firstLineChars="202" w:firstLine="424"/>
      </w:pPr>
      <w:r>
        <w:rPr>
          <w:rFonts w:hint="eastAsia"/>
        </w:rPr>
        <w:t>加班工作时间通常使用经营单元工作人员有记录的实际加班总时间，有时为了减少加班或消抵倍数的加班费用，也会为加班时间设置一定的系数，如加班</w:t>
      </w:r>
      <w:r>
        <w:rPr>
          <w:rFonts w:hint="eastAsia"/>
        </w:rPr>
        <w:t>1</w:t>
      </w:r>
      <w:r>
        <w:rPr>
          <w:rFonts w:hint="eastAsia"/>
        </w:rPr>
        <w:t>小时相当于正常工作</w:t>
      </w:r>
      <w:r>
        <w:rPr>
          <w:rFonts w:hint="eastAsia"/>
        </w:rPr>
        <w:t>1.5</w:t>
      </w:r>
      <w:r>
        <w:rPr>
          <w:rFonts w:hint="eastAsia"/>
        </w:rPr>
        <w:t>小时；</w:t>
      </w:r>
    </w:p>
    <w:p w:rsidR="00F50B0D" w:rsidRDefault="00E73A23">
      <w:pPr>
        <w:ind w:firstLineChars="202" w:firstLine="424"/>
      </w:pPr>
      <w:r>
        <w:rPr>
          <w:rFonts w:hint="eastAsia"/>
        </w:rPr>
        <w:t>所有的时间都为正式员工的劳动时间，通常不包括临时工的劳动时间，主要是因为临时工往往是计件的，并且时间很难统计。在此情况下应防止劳动转嫁。</w:t>
      </w:r>
    </w:p>
    <w:p w:rsidR="00F50B0D" w:rsidRDefault="00E73A23">
      <w:pPr>
        <w:ind w:firstLineChars="202" w:firstLine="424"/>
      </w:pPr>
      <w:r>
        <w:rPr>
          <w:rFonts w:hint="eastAsia"/>
        </w:rPr>
        <w:t>支持</w:t>
      </w:r>
      <w:r>
        <w:t>手工录入某个期间各阿米巴的实际工作时间，也</w:t>
      </w:r>
      <w:r>
        <w:rPr>
          <w:rFonts w:hint="eastAsia"/>
        </w:rPr>
        <w:t>支持依据</w:t>
      </w:r>
      <w:r>
        <w:t>阿米巴单元档案定义的，各阿米巴的人数，自动计算某期间各阿</w:t>
      </w:r>
      <w:r>
        <w:rPr>
          <w:rFonts w:hint="eastAsia"/>
        </w:rPr>
        <w:t>米</w:t>
      </w:r>
      <w:r>
        <w:t>巴的</w:t>
      </w:r>
      <w:r>
        <w:rPr>
          <w:rFonts w:hint="eastAsia"/>
        </w:rPr>
        <w:t>理论</w:t>
      </w:r>
      <w:r>
        <w:t>工作时间</w:t>
      </w:r>
      <w:r>
        <w:rPr>
          <w:rFonts w:hint="eastAsia"/>
        </w:rPr>
        <w:t>。</w:t>
      </w:r>
    </w:p>
    <w:p w:rsidR="00F50B0D" w:rsidRDefault="00E73A23">
      <w:pPr>
        <w:ind w:firstLineChars="202" w:firstLine="424"/>
      </w:pPr>
      <w:r>
        <w:rPr>
          <w:noProof/>
        </w:rPr>
        <w:lastRenderedPageBreak/>
        <w:drawing>
          <wp:anchor distT="0" distB="0" distL="114300" distR="114300" simplePos="0" relativeHeight="251702272" behindDoc="1" locked="0" layoutInCell="1" allowOverlap="1">
            <wp:simplePos x="0" y="0"/>
            <wp:positionH relativeFrom="column">
              <wp:posOffset>635</wp:posOffset>
            </wp:positionH>
            <wp:positionV relativeFrom="paragraph">
              <wp:posOffset>295910</wp:posOffset>
            </wp:positionV>
            <wp:extent cx="5274310" cy="2732405"/>
            <wp:effectExtent l="0" t="0" r="0" b="0"/>
            <wp:wrapTight wrapText="bothSides">
              <wp:wrapPolygon edited="0">
                <wp:start x="0" y="0"/>
                <wp:lineTo x="0" y="21490"/>
                <wp:lineTo x="21535" y="21490"/>
                <wp:lineTo x="21535" y="0"/>
                <wp:lineTo x="0" y="0"/>
              </wp:wrapPolygon>
            </wp:wrapTight>
            <wp:docPr id="19" name="图片 1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文本, 应用程序, 电子邮件&#10;&#10;描述已自动生成"/>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000" cy="2732400"/>
                    </a:xfrm>
                    <a:prstGeom prst="rect">
                      <a:avLst/>
                    </a:prstGeom>
                  </pic:spPr>
                </pic:pic>
              </a:graphicData>
            </a:graphic>
          </wp:anchor>
        </w:drawing>
      </w:r>
      <w:r>
        <w:rPr>
          <w:rFonts w:hint="eastAsia"/>
        </w:rPr>
        <w:t>时间</w:t>
      </w:r>
      <w:r>
        <w:t>数据的界面示意如下图示</w:t>
      </w:r>
      <w:r>
        <w:rPr>
          <w:rFonts w:hint="eastAsia"/>
        </w:rPr>
        <w:t>：</w:t>
      </w:r>
    </w:p>
    <w:p w:rsidR="00F50B0D" w:rsidRDefault="00E73A23">
      <w:pPr>
        <w:ind w:firstLineChars="202" w:firstLine="424"/>
        <w:jc w:val="center"/>
      </w:pPr>
      <w:r>
        <w:rPr>
          <w:rFonts w:hint="eastAsia"/>
        </w:rPr>
        <w:t>图</w:t>
      </w:r>
      <w:r>
        <w:t>7</w:t>
      </w:r>
      <w:r>
        <w:rPr>
          <w:rFonts w:hint="eastAsia"/>
        </w:rPr>
        <w:t>－</w:t>
      </w:r>
      <w:r>
        <w:t>3</w:t>
      </w:r>
      <w:r>
        <w:rPr>
          <w:rFonts w:hint="eastAsia"/>
        </w:rPr>
        <w:t xml:space="preserve">  </w:t>
      </w:r>
      <w:r>
        <w:rPr>
          <w:rFonts w:hint="eastAsia"/>
        </w:rPr>
        <w:t>时间数据</w:t>
      </w:r>
    </w:p>
    <w:p w:rsidR="00F50B0D" w:rsidRDefault="00E73A23">
      <w:pPr>
        <w:ind w:firstLineChars="202" w:firstLine="424"/>
      </w:pPr>
      <w:r>
        <w:rPr>
          <w:rFonts w:hint="eastAsia"/>
        </w:rPr>
        <w:t>阿米巴核算主要处理间</w:t>
      </w:r>
      <w:r>
        <w:rPr>
          <w:rFonts w:hint="eastAsia"/>
        </w:rPr>
        <w:t>接费用在</w:t>
      </w:r>
      <w:r>
        <w:t>阿米巴之间</w:t>
      </w:r>
      <w:r>
        <w:rPr>
          <w:rFonts w:hint="eastAsia"/>
        </w:rPr>
        <w:t>分配、</w:t>
      </w:r>
      <w:r>
        <w:t>阿米巴</w:t>
      </w:r>
      <w:r>
        <w:rPr>
          <w:rFonts w:hint="eastAsia"/>
        </w:rPr>
        <w:t>指定</w:t>
      </w:r>
      <w:r>
        <w:t>核算要素的责任调整以及</w:t>
      </w:r>
      <w:r>
        <w:rPr>
          <w:rFonts w:hint="eastAsia"/>
        </w:rPr>
        <w:t>阿米巴经营核算；</w:t>
      </w:r>
    </w:p>
    <w:p w:rsidR="00F50B0D" w:rsidRDefault="00E73A23">
      <w:pPr>
        <w:pStyle w:val="2"/>
      </w:pPr>
      <w:bookmarkStart w:id="72" w:name="_Toc499129418"/>
      <w:bookmarkStart w:id="73" w:name="_Toc499129903"/>
      <w:bookmarkStart w:id="74" w:name="_Toc498892350"/>
      <w:bookmarkStart w:id="75" w:name="_Toc57364029"/>
      <w:r>
        <w:rPr>
          <w:rFonts w:hint="eastAsia"/>
        </w:rPr>
        <w:t>核算数据</w:t>
      </w:r>
      <w:bookmarkEnd w:id="72"/>
      <w:bookmarkEnd w:id="73"/>
      <w:bookmarkEnd w:id="74"/>
      <w:bookmarkEnd w:id="75"/>
    </w:p>
    <w:p w:rsidR="00F50B0D" w:rsidRDefault="00E73A23">
      <w:pPr>
        <w:ind w:firstLineChars="202" w:firstLine="424"/>
      </w:pPr>
      <w:r>
        <w:rPr>
          <w:rFonts w:hint="eastAsia"/>
        </w:rPr>
        <w:t>核算数据保存了阿米巴间的交易数据。</w:t>
      </w:r>
    </w:p>
    <w:p w:rsidR="00F50B0D" w:rsidRDefault="00E73A23">
      <w:pPr>
        <w:ind w:firstLineChars="202" w:firstLine="424"/>
      </w:pPr>
      <w:r>
        <w:rPr>
          <w:rFonts w:hint="eastAsia"/>
        </w:rPr>
        <w:t>当企业采用整合信息系统阿米巴核算模式时，此表的数据是由接口取数和数据建模时自动生成的。</w:t>
      </w:r>
    </w:p>
    <w:p w:rsidR="00F50B0D" w:rsidRDefault="00E73A23">
      <w:pPr>
        <w:pStyle w:val="11"/>
        <w:numPr>
          <w:ilvl w:val="0"/>
          <w:numId w:val="6"/>
        </w:numPr>
        <w:ind w:firstLineChars="0"/>
        <w:rPr>
          <w:b/>
        </w:rPr>
      </w:pPr>
      <w:r>
        <w:rPr>
          <w:rFonts w:hint="eastAsia"/>
          <w:b/>
        </w:rPr>
        <w:t>数据维护：</w:t>
      </w:r>
    </w:p>
    <w:p w:rsidR="00F50B0D" w:rsidRDefault="00E73A23">
      <w:pPr>
        <w:ind w:firstLineChars="202" w:firstLine="424"/>
      </w:pPr>
      <w:r>
        <w:rPr>
          <w:rFonts w:hint="eastAsia"/>
        </w:rPr>
        <w:t>当企业采用阿米巴独立核算模式时，在此手工维护阿米巴交易数据。</w:t>
      </w:r>
    </w:p>
    <w:p w:rsidR="00F50B0D" w:rsidRDefault="00E73A23">
      <w:pPr>
        <w:ind w:firstLineChars="202" w:firstLine="424"/>
      </w:pPr>
      <w:r>
        <w:rPr>
          <w:noProof/>
        </w:rPr>
        <w:drawing>
          <wp:anchor distT="0" distB="0" distL="114300" distR="114300" simplePos="0" relativeHeight="251687936" behindDoc="1" locked="0" layoutInCell="1" allowOverlap="1">
            <wp:simplePos x="0" y="0"/>
            <wp:positionH relativeFrom="column">
              <wp:posOffset>-38100</wp:posOffset>
            </wp:positionH>
            <wp:positionV relativeFrom="paragraph">
              <wp:posOffset>283845</wp:posOffset>
            </wp:positionV>
            <wp:extent cx="5274310" cy="2494915"/>
            <wp:effectExtent l="0" t="0" r="0" b="0"/>
            <wp:wrapTight wrapText="bothSides">
              <wp:wrapPolygon edited="0">
                <wp:start x="0" y="0"/>
                <wp:lineTo x="0" y="21446"/>
                <wp:lineTo x="21535" y="21446"/>
                <wp:lineTo x="21535" y="0"/>
                <wp:lineTo x="0" y="0"/>
              </wp:wrapPolygon>
            </wp:wrapTight>
            <wp:docPr id="23" name="图片 2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10;&#10;描述已自动生成"/>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000" cy="2494800"/>
                    </a:xfrm>
                    <a:prstGeom prst="rect">
                      <a:avLst/>
                    </a:prstGeom>
                  </pic:spPr>
                </pic:pic>
              </a:graphicData>
            </a:graphic>
          </wp:anchor>
        </w:drawing>
      </w:r>
      <w:r>
        <w:rPr>
          <w:rFonts w:hint="eastAsia"/>
        </w:rPr>
        <w:t>核算</w:t>
      </w:r>
      <w:r>
        <w:t>数据表维护查询界面示意如下：</w:t>
      </w:r>
    </w:p>
    <w:p w:rsidR="00F50B0D" w:rsidRDefault="00E73A23">
      <w:pPr>
        <w:ind w:firstLineChars="202" w:firstLine="424"/>
        <w:jc w:val="center"/>
      </w:pPr>
      <w:r>
        <w:rPr>
          <w:rFonts w:hint="eastAsia"/>
        </w:rPr>
        <w:t>图</w:t>
      </w:r>
      <w:r>
        <w:t>7</w:t>
      </w:r>
      <w:r>
        <w:rPr>
          <w:rFonts w:hint="eastAsia"/>
        </w:rPr>
        <w:t>－</w:t>
      </w:r>
      <w:r>
        <w:t>4</w:t>
      </w:r>
      <w:r>
        <w:rPr>
          <w:rFonts w:hint="eastAsia"/>
        </w:rPr>
        <w:t xml:space="preserve"> </w:t>
      </w:r>
      <w:r>
        <w:rPr>
          <w:rFonts w:hint="eastAsia"/>
        </w:rPr>
        <w:t>核算</w:t>
      </w:r>
      <w:r>
        <w:t>数据</w:t>
      </w:r>
      <w:r>
        <w:rPr>
          <w:rFonts w:hint="eastAsia"/>
        </w:rPr>
        <w:t>新增</w:t>
      </w:r>
    </w:p>
    <w:p w:rsidR="00F50B0D" w:rsidRDefault="00E73A23">
      <w:pPr>
        <w:ind w:firstLineChars="202" w:firstLine="424"/>
      </w:pPr>
      <w:r>
        <w:rPr>
          <w:rFonts w:hint="eastAsia"/>
        </w:rPr>
        <w:t>类型</w:t>
      </w:r>
      <w:r>
        <w:t>：</w:t>
      </w:r>
      <w:r>
        <w:rPr>
          <w:rFonts w:hint="eastAsia"/>
        </w:rPr>
        <w:t>核算</w:t>
      </w:r>
      <w:r>
        <w:t>数据表中的数据有</w:t>
      </w:r>
      <w:r>
        <w:rPr>
          <w:rFonts w:hint="eastAsia"/>
        </w:rPr>
        <w:t>三</w:t>
      </w:r>
      <w:r>
        <w:t>种用途：直接数据、分配数据、</w:t>
      </w:r>
      <w:r>
        <w:rPr>
          <w:rFonts w:hint="eastAsia"/>
        </w:rPr>
        <w:t>调整数据</w:t>
      </w:r>
      <w:r>
        <w:t>。</w:t>
      </w:r>
    </w:p>
    <w:p w:rsidR="00F50B0D" w:rsidRDefault="00E73A23">
      <w:pPr>
        <w:ind w:firstLineChars="202" w:firstLine="424"/>
      </w:pPr>
      <w:r>
        <w:t>直接</w:t>
      </w:r>
      <w:r>
        <w:rPr>
          <w:rFonts w:hint="eastAsia"/>
        </w:rPr>
        <w:t>数据</w:t>
      </w:r>
      <w:r>
        <w:t>：</w:t>
      </w:r>
      <w:r>
        <w:rPr>
          <w:rFonts w:hint="eastAsia"/>
        </w:rPr>
        <w:t>表示</w:t>
      </w:r>
      <w:r>
        <w:t>该数据</w:t>
      </w:r>
      <w:r>
        <w:rPr>
          <w:rFonts w:hint="eastAsia"/>
        </w:rPr>
        <w:t>已经</w:t>
      </w:r>
      <w:r>
        <w:t>指定了对象阿米巴，不需要</w:t>
      </w:r>
      <w:r>
        <w:rPr>
          <w:rFonts w:hint="eastAsia"/>
        </w:rPr>
        <w:t>进行</w:t>
      </w:r>
      <w:r>
        <w:t>分配。</w:t>
      </w:r>
    </w:p>
    <w:p w:rsidR="00F50B0D" w:rsidRDefault="00E73A23">
      <w:pPr>
        <w:ind w:firstLineChars="202" w:firstLine="424"/>
        <w:rPr>
          <w:color w:val="000000" w:themeColor="text1"/>
          <w:shd w:val="clear" w:color="FFFFFF" w:fill="D9D9D9"/>
        </w:rPr>
      </w:pPr>
      <w:r>
        <w:rPr>
          <w:rFonts w:hint="eastAsia"/>
        </w:rPr>
        <w:lastRenderedPageBreak/>
        <w:t>分配数据</w:t>
      </w:r>
      <w:r>
        <w:t>：</w:t>
      </w:r>
      <w:r>
        <w:rPr>
          <w:color w:val="000000" w:themeColor="text1"/>
          <w:shd w:val="clear" w:color="FFFFFF" w:fill="D9D9D9"/>
        </w:rPr>
        <w:t>表示该数据不能确定是哪个阿米巴发生的，需要在不同阿米巴</w:t>
      </w:r>
      <w:r>
        <w:rPr>
          <w:rFonts w:hint="eastAsia"/>
          <w:color w:val="000000" w:themeColor="text1"/>
          <w:shd w:val="clear" w:color="FFFFFF" w:fill="D9D9D9"/>
        </w:rPr>
        <w:t>间</w:t>
      </w:r>
      <w:r>
        <w:rPr>
          <w:color w:val="000000" w:themeColor="text1"/>
          <w:shd w:val="clear" w:color="FFFFFF" w:fill="D9D9D9"/>
        </w:rPr>
        <w:t>进行分配。</w:t>
      </w:r>
    </w:p>
    <w:p w:rsidR="00F50B0D" w:rsidRDefault="00E73A23">
      <w:pPr>
        <w:ind w:firstLineChars="202" w:firstLine="424"/>
        <w:rPr>
          <w:color w:val="000000" w:themeColor="text1"/>
          <w:shd w:val="clear" w:color="FFFFFF" w:fill="D9D9D9"/>
        </w:rPr>
      </w:pPr>
      <w:r>
        <w:rPr>
          <w:rFonts w:hint="eastAsia"/>
          <w:color w:val="000000" w:themeColor="text1"/>
          <w:shd w:val="clear" w:color="FFFFFF" w:fill="D9D9D9"/>
        </w:rPr>
        <w:t>调整数据</w:t>
      </w:r>
      <w:r>
        <w:rPr>
          <w:color w:val="000000" w:themeColor="text1"/>
          <w:shd w:val="clear" w:color="FFFFFF" w:fill="D9D9D9"/>
        </w:rPr>
        <w:t>：</w:t>
      </w:r>
      <w:r>
        <w:rPr>
          <w:rFonts w:hint="eastAsia"/>
          <w:color w:val="000000" w:themeColor="text1"/>
          <w:shd w:val="clear" w:color="FFFFFF" w:fill="D9D9D9"/>
        </w:rPr>
        <w:t>表示</w:t>
      </w:r>
      <w:r>
        <w:rPr>
          <w:color w:val="000000" w:themeColor="text1"/>
          <w:shd w:val="clear" w:color="FFFFFF" w:fill="D9D9D9"/>
        </w:rPr>
        <w:t>该数据是通过间接费用分配</w:t>
      </w:r>
      <w:r>
        <w:rPr>
          <w:rFonts w:hint="eastAsia"/>
          <w:color w:val="000000" w:themeColor="text1"/>
          <w:shd w:val="clear" w:color="FFFFFF" w:fill="D9D9D9"/>
        </w:rPr>
        <w:t>得</w:t>
      </w:r>
      <w:r>
        <w:rPr>
          <w:color w:val="000000" w:themeColor="text1"/>
          <w:shd w:val="clear" w:color="FFFFFF" w:fill="D9D9D9"/>
        </w:rPr>
        <w:t>来的，已经</w:t>
      </w:r>
      <w:r>
        <w:rPr>
          <w:rFonts w:hint="eastAsia"/>
          <w:color w:val="000000" w:themeColor="text1"/>
          <w:shd w:val="clear" w:color="FFFFFF" w:fill="D9D9D9"/>
        </w:rPr>
        <w:t>具体</w:t>
      </w:r>
      <w:r>
        <w:rPr>
          <w:color w:val="000000" w:themeColor="text1"/>
          <w:shd w:val="clear" w:color="FFFFFF" w:fill="D9D9D9"/>
        </w:rPr>
        <w:t>到</w:t>
      </w:r>
      <w:r>
        <w:rPr>
          <w:rFonts w:hint="eastAsia"/>
          <w:color w:val="000000" w:themeColor="text1"/>
          <w:shd w:val="clear" w:color="FFFFFF" w:fill="D9D9D9"/>
        </w:rPr>
        <w:t>了对象</w:t>
      </w:r>
      <w:r>
        <w:rPr>
          <w:color w:val="000000" w:themeColor="text1"/>
          <w:shd w:val="clear" w:color="FFFFFF" w:fill="D9D9D9"/>
        </w:rPr>
        <w:t>阿米巴</w:t>
      </w:r>
      <w:r>
        <w:rPr>
          <w:rFonts w:hint="eastAsia"/>
          <w:color w:val="000000" w:themeColor="text1"/>
          <w:shd w:val="clear" w:color="FFFFFF" w:fill="D9D9D9"/>
          <w:lang w:eastAsia="zh-Hans"/>
        </w:rPr>
        <w:t>的经营利润</w:t>
      </w:r>
      <w:r>
        <w:rPr>
          <w:color w:val="000000" w:themeColor="text1"/>
          <w:shd w:val="clear" w:color="FFFFFF" w:fill="D9D9D9"/>
        </w:rPr>
        <w:t>。</w:t>
      </w:r>
    </w:p>
    <w:p w:rsidR="00F50B0D" w:rsidRDefault="00E73A23">
      <w:pPr>
        <w:ind w:firstLineChars="202" w:firstLine="424"/>
      </w:pPr>
      <w:r>
        <w:rPr>
          <w:rFonts w:hint="eastAsia"/>
        </w:rPr>
        <w:t>备注</w:t>
      </w:r>
      <w:r>
        <w:t>：备注类型数据主要用于</w:t>
      </w:r>
    </w:p>
    <w:p w:rsidR="00F50B0D" w:rsidRDefault="00E73A23">
      <w:pPr>
        <w:ind w:firstLineChars="202" w:firstLine="424"/>
      </w:pPr>
      <w:r>
        <w:rPr>
          <w:rFonts w:hint="eastAsia"/>
        </w:rPr>
        <w:t>此表中的数据既包括阿米巴的直接数据，也包括需要在各阿米巴间分配的间接费用数据，还包括间接费用分配结果数据。即：当间接费用分配时，分配结果也会写回到这个表中。在维护此表数据时，请注意数据类型。</w:t>
      </w:r>
    </w:p>
    <w:p w:rsidR="00F50B0D" w:rsidRDefault="00E73A23">
      <w:pPr>
        <w:ind w:firstLineChars="202" w:firstLine="424"/>
      </w:pPr>
      <w:r>
        <w:rPr>
          <w:rFonts w:hint="eastAsia"/>
        </w:rPr>
        <w:t>此表维护时，既可以只维护表头数据，也可以维护表体明细数据，当维护了表体明细数据时，表头金额以表体汇总为准。</w:t>
      </w:r>
    </w:p>
    <w:p w:rsidR="00F50B0D" w:rsidRDefault="00E73A23">
      <w:pPr>
        <w:ind w:firstLineChars="202" w:firstLine="424"/>
      </w:pPr>
      <w:r>
        <w:rPr>
          <w:rFonts w:hint="eastAsia"/>
        </w:rPr>
        <w:t>当维护表体明细数据，只维护数量时，保存时系统会自动从交易价表取得单价，计算出交易金额。</w:t>
      </w:r>
    </w:p>
    <w:p w:rsidR="00F50B0D" w:rsidRDefault="00E73A23">
      <w:pPr>
        <w:pStyle w:val="11"/>
        <w:numPr>
          <w:ilvl w:val="0"/>
          <w:numId w:val="6"/>
        </w:numPr>
        <w:ind w:firstLineChars="0"/>
        <w:rPr>
          <w:b/>
        </w:rPr>
      </w:pPr>
      <w:r>
        <w:rPr>
          <w:rFonts w:hint="eastAsia"/>
          <w:b/>
        </w:rPr>
        <w:t>核算数据</w:t>
      </w:r>
      <w:r>
        <w:rPr>
          <w:b/>
        </w:rPr>
        <w:t>：</w:t>
      </w:r>
    </w:p>
    <w:p w:rsidR="00F50B0D" w:rsidRDefault="00E73A23">
      <w:pPr>
        <w:ind w:firstLineChars="202" w:firstLine="424"/>
      </w:pPr>
      <w:r>
        <w:rPr>
          <w:rFonts w:hint="eastAsia"/>
        </w:rPr>
        <w:t>用户</w:t>
      </w:r>
      <w:r>
        <w:t>也可以通过</w:t>
      </w:r>
      <w:r>
        <w:t>“</w:t>
      </w:r>
      <w:r>
        <w:rPr>
          <w:rFonts w:hint="eastAsia"/>
        </w:rPr>
        <w:t>核算数据</w:t>
      </w:r>
      <w:r>
        <w:t>”</w:t>
      </w:r>
      <w:r>
        <w:rPr>
          <w:rFonts w:hint="eastAsia"/>
        </w:rPr>
        <w:t>功能</w:t>
      </w:r>
      <w:r>
        <w:t>，查询</w:t>
      </w:r>
      <w:r>
        <w:rPr>
          <w:rFonts w:hint="eastAsia"/>
        </w:rPr>
        <w:t>已经</w:t>
      </w:r>
      <w:r>
        <w:t>维护录入或</w:t>
      </w:r>
      <w:r>
        <w:rPr>
          <w:rFonts w:hint="eastAsia"/>
        </w:rPr>
        <w:t>数据建模</w:t>
      </w:r>
      <w:r>
        <w:t>生</w:t>
      </w:r>
      <w:r>
        <w:rPr>
          <w:rFonts w:hint="eastAsia"/>
        </w:rPr>
        <w:t>成</w:t>
      </w:r>
      <w:r>
        <w:t>的</w:t>
      </w:r>
      <w:r>
        <w:rPr>
          <w:rFonts w:hint="eastAsia"/>
        </w:rPr>
        <w:t>阿</w:t>
      </w:r>
      <w:r>
        <w:t>米巴核算数据</w:t>
      </w:r>
      <w:r>
        <w:rPr>
          <w:rFonts w:hint="eastAsia"/>
        </w:rPr>
        <w:t>，通过核算</w:t>
      </w:r>
      <w:r>
        <w:t>数据列表，</w:t>
      </w:r>
      <w:r>
        <w:rPr>
          <w:rFonts w:hint="eastAsia"/>
        </w:rPr>
        <w:t>进行</w:t>
      </w:r>
      <w:r>
        <w:t>明细数据的</w:t>
      </w:r>
      <w:r>
        <w:t>导</w:t>
      </w:r>
      <w:r>
        <w:rPr>
          <w:rFonts w:hint="eastAsia"/>
        </w:rPr>
        <w:t>出</w:t>
      </w:r>
      <w:r>
        <w:t>或数据核对。</w:t>
      </w:r>
    </w:p>
    <w:p w:rsidR="00F50B0D" w:rsidRDefault="00E73A23">
      <w:pPr>
        <w:ind w:firstLineChars="202" w:firstLine="424"/>
      </w:pPr>
      <w:r>
        <w:rPr>
          <w:noProof/>
        </w:rPr>
        <w:drawing>
          <wp:anchor distT="0" distB="0" distL="114300" distR="114300" simplePos="0" relativeHeight="251688960" behindDoc="1" locked="0" layoutInCell="1" allowOverlap="1">
            <wp:simplePos x="0" y="0"/>
            <wp:positionH relativeFrom="column">
              <wp:posOffset>0</wp:posOffset>
            </wp:positionH>
            <wp:positionV relativeFrom="paragraph">
              <wp:posOffset>280035</wp:posOffset>
            </wp:positionV>
            <wp:extent cx="5274310" cy="2775585"/>
            <wp:effectExtent l="0" t="0" r="0" b="5715"/>
            <wp:wrapTight wrapText="bothSides">
              <wp:wrapPolygon edited="0">
                <wp:start x="0" y="0"/>
                <wp:lineTo x="0" y="21546"/>
                <wp:lineTo x="21535" y="21546"/>
                <wp:lineTo x="21535" y="0"/>
                <wp:lineTo x="0" y="0"/>
              </wp:wrapPolygon>
            </wp:wrapTight>
            <wp:docPr id="28" name="图片 2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表格&#10;&#10;描述已自动生成"/>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000" cy="2775600"/>
                    </a:xfrm>
                    <a:prstGeom prst="rect">
                      <a:avLst/>
                    </a:prstGeom>
                  </pic:spPr>
                </pic:pic>
              </a:graphicData>
            </a:graphic>
          </wp:anchor>
        </w:drawing>
      </w:r>
      <w:r>
        <w:rPr>
          <w:rFonts w:hint="eastAsia"/>
        </w:rPr>
        <w:t>核算</w:t>
      </w:r>
      <w:r>
        <w:t>数据表列表</w:t>
      </w:r>
      <w:r>
        <w:rPr>
          <w:rFonts w:hint="eastAsia"/>
        </w:rPr>
        <w:t>输出</w:t>
      </w:r>
      <w:r>
        <w:t>如下图</w:t>
      </w:r>
      <w:r>
        <w:rPr>
          <w:rFonts w:hint="eastAsia"/>
        </w:rPr>
        <w:t>示</w:t>
      </w:r>
      <w:r>
        <w:t>：</w:t>
      </w:r>
    </w:p>
    <w:p w:rsidR="00F50B0D" w:rsidRDefault="00E73A23">
      <w:pPr>
        <w:ind w:firstLineChars="202" w:firstLine="424"/>
        <w:jc w:val="center"/>
      </w:pPr>
      <w:r>
        <w:rPr>
          <w:rFonts w:hint="eastAsia"/>
        </w:rPr>
        <w:t>图</w:t>
      </w:r>
      <w:r>
        <w:t>7</w:t>
      </w:r>
      <w:r>
        <w:rPr>
          <w:rFonts w:hint="eastAsia"/>
        </w:rPr>
        <w:t>－</w:t>
      </w:r>
      <w:r>
        <w:t>5</w:t>
      </w:r>
      <w:r>
        <w:rPr>
          <w:rFonts w:hint="eastAsia"/>
        </w:rPr>
        <w:t xml:space="preserve">  </w:t>
      </w:r>
      <w:r>
        <w:rPr>
          <w:rFonts w:hint="eastAsia"/>
        </w:rPr>
        <w:t>核算</w:t>
      </w:r>
      <w:r>
        <w:t>数据</w:t>
      </w:r>
    </w:p>
    <w:p w:rsidR="00F50B0D" w:rsidRDefault="00E73A23">
      <w:pPr>
        <w:ind w:firstLineChars="202" w:firstLine="424"/>
      </w:pPr>
      <w:r>
        <w:rPr>
          <w:rFonts w:hint="eastAsia"/>
        </w:rPr>
        <w:t>删除</w:t>
      </w:r>
      <w:r>
        <w:t>：在列表状态下，通过多选数据，可以批量删除已有的核算数据。</w:t>
      </w:r>
    </w:p>
    <w:p w:rsidR="00F50B0D" w:rsidRDefault="00E73A23">
      <w:pPr>
        <w:ind w:firstLineChars="202" w:firstLine="424"/>
      </w:pPr>
      <w:r>
        <w:t>查</w:t>
      </w:r>
      <w:r>
        <w:rPr>
          <w:rFonts w:hint="eastAsia"/>
        </w:rPr>
        <w:t>找</w:t>
      </w:r>
      <w:r>
        <w:t>：用户可以通过列表查询功能</w:t>
      </w:r>
      <w:r>
        <w:rPr>
          <w:rFonts w:hint="eastAsia"/>
        </w:rPr>
        <w:t>按自</w:t>
      </w:r>
      <w:r>
        <w:t>定义条件查询核算数据明细，用户数据的核</w:t>
      </w:r>
      <w:r>
        <w:rPr>
          <w:rFonts w:hint="eastAsia"/>
        </w:rPr>
        <w:t>对</w:t>
      </w:r>
      <w:r>
        <w:t>和明细输出。</w:t>
      </w:r>
    </w:p>
    <w:p w:rsidR="00F50B0D" w:rsidRDefault="00E73A23">
      <w:pPr>
        <w:ind w:firstLineChars="202" w:firstLine="424"/>
      </w:pPr>
      <w:r>
        <w:rPr>
          <w:rFonts w:hint="eastAsia"/>
        </w:rPr>
        <w:t>导出文件：</w:t>
      </w:r>
      <w:r>
        <w:t>通过导出功能，将查询到的数据明细输出到</w:t>
      </w:r>
      <w:r>
        <w:rPr>
          <w:rFonts w:hint="eastAsia"/>
        </w:rPr>
        <w:t>EXCEL</w:t>
      </w:r>
      <w:r>
        <w:rPr>
          <w:rFonts w:hint="eastAsia"/>
        </w:rPr>
        <w:t>表</w:t>
      </w:r>
      <w:r>
        <w:t>中。</w:t>
      </w:r>
    </w:p>
    <w:p w:rsidR="00F50B0D" w:rsidRDefault="00F50B0D">
      <w:pPr>
        <w:ind w:firstLineChars="202" w:firstLine="424"/>
      </w:pPr>
    </w:p>
    <w:p w:rsidR="00F50B0D" w:rsidRDefault="00E73A23">
      <w:pPr>
        <w:pStyle w:val="2"/>
        <w:rPr>
          <w:color w:val="000000" w:themeColor="text1"/>
        </w:rPr>
      </w:pPr>
      <w:bookmarkStart w:id="76" w:name="_Toc499129421"/>
      <w:bookmarkStart w:id="77" w:name="_Toc498892353"/>
      <w:bookmarkStart w:id="78" w:name="_Toc499129906"/>
      <w:bookmarkStart w:id="79" w:name="_Toc57364030"/>
      <w:r>
        <w:rPr>
          <w:rFonts w:hint="eastAsia"/>
          <w:color w:val="000000" w:themeColor="text1"/>
        </w:rPr>
        <w:t>费用分配</w:t>
      </w:r>
      <w:bookmarkEnd w:id="76"/>
      <w:bookmarkEnd w:id="77"/>
      <w:bookmarkEnd w:id="78"/>
      <w:bookmarkEnd w:id="79"/>
    </w:p>
    <w:p w:rsidR="00F50B0D" w:rsidRDefault="00E73A23">
      <w:pPr>
        <w:ind w:firstLineChars="202" w:firstLine="424"/>
      </w:pPr>
      <w:r>
        <w:rPr>
          <w:rFonts w:hint="eastAsia"/>
        </w:rPr>
        <w:t>指定核算目的和核算期间，对核算数据表中的间接费用，依据分配标准中定义的分配方法，在目标阿米巴间进行分配。</w:t>
      </w:r>
    </w:p>
    <w:p w:rsidR="00F50B0D" w:rsidRDefault="00E73A23">
      <w:pPr>
        <w:ind w:firstLineChars="202" w:firstLine="424"/>
      </w:pPr>
      <w:r>
        <w:rPr>
          <w:rFonts w:hint="eastAsia"/>
        </w:rPr>
        <w:t>分配结果计入阿米巴数据表中。</w:t>
      </w:r>
    </w:p>
    <w:p w:rsidR="00F50B0D" w:rsidRDefault="00E73A23">
      <w:pPr>
        <w:pStyle w:val="11"/>
        <w:numPr>
          <w:ilvl w:val="0"/>
          <w:numId w:val="4"/>
        </w:numPr>
        <w:ind w:firstLineChars="0"/>
        <w:rPr>
          <w:b/>
        </w:rPr>
      </w:pPr>
      <w:r>
        <w:rPr>
          <w:rFonts w:hint="eastAsia"/>
          <w:b/>
        </w:rPr>
        <w:t>费用</w:t>
      </w:r>
      <w:r>
        <w:rPr>
          <w:b/>
        </w:rPr>
        <w:t>分配</w:t>
      </w:r>
    </w:p>
    <w:p w:rsidR="00F50B0D" w:rsidRDefault="00E73A23">
      <w:pPr>
        <w:ind w:firstLineChars="202" w:firstLine="424"/>
      </w:pPr>
      <w:r>
        <w:lastRenderedPageBreak/>
        <w:t>费用分配界面如下图示：</w:t>
      </w:r>
      <w:r>
        <w:rPr>
          <w:noProof/>
        </w:rPr>
        <w:drawing>
          <wp:anchor distT="0" distB="0" distL="114300" distR="114300" simplePos="0" relativeHeight="251693056" behindDoc="1" locked="0" layoutInCell="1" allowOverlap="1">
            <wp:simplePos x="0" y="0"/>
            <wp:positionH relativeFrom="column">
              <wp:posOffset>0</wp:posOffset>
            </wp:positionH>
            <wp:positionV relativeFrom="paragraph">
              <wp:posOffset>198120</wp:posOffset>
            </wp:positionV>
            <wp:extent cx="5274310" cy="2760980"/>
            <wp:effectExtent l="0" t="0" r="0" b="0"/>
            <wp:wrapTight wrapText="bothSides">
              <wp:wrapPolygon edited="0">
                <wp:start x="0" y="0"/>
                <wp:lineTo x="0" y="21461"/>
                <wp:lineTo x="21535" y="21461"/>
                <wp:lineTo x="21535" y="0"/>
                <wp:lineTo x="0" y="0"/>
              </wp:wrapPolygon>
            </wp:wrapTight>
            <wp:docPr id="25" name="图片 25"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表格&#10;&#10;描述已自动生成"/>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000" cy="2761200"/>
                    </a:xfrm>
                    <a:prstGeom prst="rect">
                      <a:avLst/>
                    </a:prstGeom>
                  </pic:spPr>
                </pic:pic>
              </a:graphicData>
            </a:graphic>
          </wp:anchor>
        </w:drawing>
      </w:r>
    </w:p>
    <w:p w:rsidR="00F50B0D" w:rsidRDefault="00E73A23">
      <w:pPr>
        <w:ind w:firstLineChars="202" w:firstLine="424"/>
        <w:jc w:val="center"/>
      </w:pPr>
      <w:r>
        <w:rPr>
          <w:rFonts w:hint="eastAsia"/>
        </w:rPr>
        <w:t>图</w:t>
      </w:r>
      <w:r>
        <w:t>7</w:t>
      </w:r>
      <w:r>
        <w:rPr>
          <w:rFonts w:hint="eastAsia"/>
        </w:rPr>
        <w:t>－</w:t>
      </w:r>
      <w:r>
        <w:t>6</w:t>
      </w:r>
      <w:r>
        <w:rPr>
          <w:rFonts w:hint="eastAsia"/>
        </w:rPr>
        <w:t xml:space="preserve">  </w:t>
      </w:r>
      <w:r>
        <w:rPr>
          <w:rFonts w:hint="eastAsia"/>
        </w:rPr>
        <w:t>费用</w:t>
      </w:r>
      <w:r>
        <w:t>分配</w:t>
      </w:r>
    </w:p>
    <w:p w:rsidR="00F50B0D" w:rsidRDefault="00E73A23">
      <w:pPr>
        <w:pStyle w:val="11"/>
        <w:numPr>
          <w:ilvl w:val="0"/>
          <w:numId w:val="4"/>
        </w:numPr>
        <w:ind w:firstLineChars="0"/>
        <w:rPr>
          <w:b/>
        </w:rPr>
      </w:pPr>
      <w:r>
        <w:rPr>
          <w:rFonts w:hint="eastAsia"/>
          <w:b/>
        </w:rPr>
        <w:t>列表操作</w:t>
      </w:r>
    </w:p>
    <w:p w:rsidR="00F50B0D" w:rsidRDefault="00E73A23">
      <w:pPr>
        <w:ind w:firstLineChars="202" w:firstLine="424"/>
      </w:pPr>
      <w:r>
        <w:rPr>
          <w:rFonts w:hint="eastAsia"/>
        </w:rPr>
        <w:t>用户也</w:t>
      </w:r>
      <w:r>
        <w:t>可以通过</w:t>
      </w:r>
      <w:r>
        <w:rPr>
          <w:rFonts w:hint="eastAsia"/>
        </w:rPr>
        <w:t>间接费用</w:t>
      </w:r>
      <w:r>
        <w:t>分配</w:t>
      </w:r>
      <w:r>
        <w:rPr>
          <w:rFonts w:hint="eastAsia"/>
        </w:rPr>
        <w:t>列表</w:t>
      </w:r>
      <w:r>
        <w:t>，查看</w:t>
      </w:r>
      <w:r>
        <w:rPr>
          <w:rFonts w:hint="eastAsia"/>
        </w:rPr>
        <w:t>哪些</w:t>
      </w:r>
      <w:r>
        <w:t>期间在何</w:t>
      </w:r>
      <w:r>
        <w:rPr>
          <w:rFonts w:hint="eastAsia"/>
        </w:rPr>
        <w:t>时进行</w:t>
      </w:r>
      <w:r>
        <w:t>过</w:t>
      </w:r>
      <w:r>
        <w:rPr>
          <w:rFonts w:hint="eastAsia"/>
        </w:rPr>
        <w:t>间接费用</w:t>
      </w:r>
      <w:r>
        <w:t>分配</w:t>
      </w:r>
      <w:r>
        <w:rPr>
          <w:rFonts w:hint="eastAsia"/>
        </w:rPr>
        <w:t>。</w:t>
      </w:r>
      <w:r>
        <w:rPr>
          <w:noProof/>
        </w:rPr>
        <w:drawing>
          <wp:anchor distT="0" distB="0" distL="114300" distR="114300" simplePos="0" relativeHeight="251694080" behindDoc="1" locked="0" layoutInCell="1" allowOverlap="1">
            <wp:simplePos x="0" y="0"/>
            <wp:positionH relativeFrom="column">
              <wp:posOffset>0</wp:posOffset>
            </wp:positionH>
            <wp:positionV relativeFrom="paragraph">
              <wp:posOffset>226695</wp:posOffset>
            </wp:positionV>
            <wp:extent cx="5274310" cy="2760980"/>
            <wp:effectExtent l="0" t="0" r="0" b="0"/>
            <wp:wrapTight wrapText="bothSides">
              <wp:wrapPolygon edited="0">
                <wp:start x="0" y="0"/>
                <wp:lineTo x="0" y="21461"/>
                <wp:lineTo x="21535" y="21461"/>
                <wp:lineTo x="21535" y="0"/>
                <wp:lineTo x="0" y="0"/>
              </wp:wrapPolygon>
            </wp:wrapTight>
            <wp:docPr id="27" name="图片 27"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表格&#10;&#10;描述已自动生成"/>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000" cy="2761200"/>
                    </a:xfrm>
                    <a:prstGeom prst="rect">
                      <a:avLst/>
                    </a:prstGeom>
                  </pic:spPr>
                </pic:pic>
              </a:graphicData>
            </a:graphic>
          </wp:anchor>
        </w:drawing>
      </w:r>
    </w:p>
    <w:p w:rsidR="00F50B0D" w:rsidRDefault="00E73A23">
      <w:pPr>
        <w:ind w:firstLineChars="202" w:firstLine="424"/>
        <w:jc w:val="center"/>
      </w:pPr>
      <w:r>
        <w:rPr>
          <w:rFonts w:hint="eastAsia"/>
        </w:rPr>
        <w:t>图</w:t>
      </w:r>
      <w:r>
        <w:t>7</w:t>
      </w:r>
      <w:r>
        <w:rPr>
          <w:rFonts w:hint="eastAsia"/>
        </w:rPr>
        <w:t>－</w:t>
      </w:r>
      <w:r>
        <w:t>7</w:t>
      </w:r>
      <w:r>
        <w:rPr>
          <w:rFonts w:hint="eastAsia"/>
        </w:rPr>
        <w:t xml:space="preserve">  </w:t>
      </w:r>
      <w:r>
        <w:rPr>
          <w:rFonts w:hint="eastAsia"/>
        </w:rPr>
        <w:t>费用</w:t>
      </w:r>
      <w:r>
        <w:t>分配</w:t>
      </w:r>
      <w:r>
        <w:rPr>
          <w:rFonts w:hint="eastAsia"/>
        </w:rPr>
        <w:t>列表</w:t>
      </w:r>
    </w:p>
    <w:p w:rsidR="00F50B0D" w:rsidRDefault="00E73A23">
      <w:pPr>
        <w:ind w:firstLineChars="202" w:firstLine="424"/>
      </w:pPr>
      <w:r>
        <w:rPr>
          <w:rFonts w:hint="eastAsia"/>
        </w:rPr>
        <w:t>列表</w:t>
      </w:r>
      <w:r>
        <w:t>查询：用户可以通过列表查询功能</w:t>
      </w:r>
      <w:r>
        <w:rPr>
          <w:rFonts w:hint="eastAsia"/>
        </w:rPr>
        <w:t>按自</w:t>
      </w:r>
      <w:r>
        <w:t>定义条件查询</w:t>
      </w:r>
      <w:r>
        <w:rPr>
          <w:rFonts w:hint="eastAsia"/>
        </w:rPr>
        <w:t>间接费用</w:t>
      </w:r>
      <w:r>
        <w:t>分配历史记录，用</w:t>
      </w:r>
      <w:r>
        <w:rPr>
          <w:rFonts w:hint="eastAsia"/>
        </w:rPr>
        <w:t>于检查哪些</w:t>
      </w:r>
      <w:r>
        <w:t>期间</w:t>
      </w:r>
      <w:r>
        <w:rPr>
          <w:rFonts w:hint="eastAsia"/>
        </w:rPr>
        <w:t>在</w:t>
      </w:r>
      <w:r>
        <w:t>何时已经进行过</w:t>
      </w:r>
      <w:r>
        <w:rPr>
          <w:rFonts w:hint="eastAsia"/>
        </w:rPr>
        <w:t>间接费用</w:t>
      </w:r>
      <w:r>
        <w:t>分配操作。</w:t>
      </w:r>
    </w:p>
    <w:p w:rsidR="00F50B0D" w:rsidRDefault="00E73A23">
      <w:pPr>
        <w:ind w:firstLineChars="202" w:firstLine="424"/>
      </w:pPr>
      <w:r>
        <w:rPr>
          <w:rFonts w:hint="eastAsia"/>
        </w:rPr>
        <w:t>导出文件：</w:t>
      </w:r>
      <w:r>
        <w:t>通过导出功能，将查询到的数据明细输出到</w:t>
      </w:r>
      <w:r>
        <w:rPr>
          <w:rFonts w:hint="eastAsia"/>
        </w:rPr>
        <w:t>EXCEL</w:t>
      </w:r>
      <w:r>
        <w:rPr>
          <w:rFonts w:hint="eastAsia"/>
        </w:rPr>
        <w:t>表</w:t>
      </w:r>
      <w:r>
        <w:t>中。</w:t>
      </w:r>
    </w:p>
    <w:p w:rsidR="00F50B0D" w:rsidRDefault="00E73A23">
      <w:pPr>
        <w:pStyle w:val="2"/>
        <w:rPr>
          <w:color w:val="000000" w:themeColor="text1"/>
        </w:rPr>
      </w:pPr>
      <w:bookmarkStart w:id="80" w:name="_Toc499129423"/>
      <w:bookmarkStart w:id="81" w:name="_Toc499129908"/>
      <w:bookmarkStart w:id="82" w:name="_Toc498892355"/>
      <w:bookmarkStart w:id="83" w:name="_Toc57364031"/>
      <w:r>
        <w:rPr>
          <w:rFonts w:hint="eastAsia"/>
          <w:color w:val="000000" w:themeColor="text1"/>
        </w:rPr>
        <w:t>经营核算</w:t>
      </w:r>
      <w:bookmarkEnd w:id="80"/>
      <w:bookmarkEnd w:id="81"/>
      <w:bookmarkEnd w:id="82"/>
      <w:bookmarkEnd w:id="83"/>
    </w:p>
    <w:p w:rsidR="00F50B0D" w:rsidRDefault="00E73A23">
      <w:pPr>
        <w:ind w:firstLineChars="202" w:firstLine="424"/>
      </w:pPr>
      <w:r>
        <w:rPr>
          <w:rFonts w:hint="eastAsia"/>
        </w:rPr>
        <w:t>指定核算目的和核算期间，进行阿米巴经营核算。支持</w:t>
      </w:r>
      <w:r>
        <w:t>一次指定多个</w:t>
      </w:r>
      <w:r>
        <w:rPr>
          <w:rFonts w:hint="eastAsia"/>
        </w:rPr>
        <w:t>核算</w:t>
      </w:r>
      <w:r>
        <w:t>期间进行</w:t>
      </w:r>
      <w:r>
        <w:rPr>
          <w:rFonts w:hint="eastAsia"/>
        </w:rPr>
        <w:t>多</w:t>
      </w:r>
      <w:r>
        <w:t>期间顺序计算。</w:t>
      </w:r>
      <w:r>
        <w:rPr>
          <w:rFonts w:hint="eastAsia"/>
        </w:rPr>
        <w:t>核算</w:t>
      </w:r>
      <w:r>
        <w:t>结果写入到考核结果表和经营台账表中。</w:t>
      </w:r>
    </w:p>
    <w:p w:rsidR="00F50B0D" w:rsidRDefault="00E73A23">
      <w:pPr>
        <w:pStyle w:val="11"/>
        <w:numPr>
          <w:ilvl w:val="0"/>
          <w:numId w:val="4"/>
        </w:numPr>
        <w:ind w:firstLineChars="0"/>
        <w:rPr>
          <w:b/>
        </w:rPr>
      </w:pPr>
      <w:r>
        <w:rPr>
          <w:rFonts w:hint="eastAsia"/>
          <w:b/>
        </w:rPr>
        <w:t>经营核算</w:t>
      </w:r>
    </w:p>
    <w:p w:rsidR="00F50B0D" w:rsidRDefault="00E73A23">
      <w:pPr>
        <w:ind w:firstLineChars="202" w:firstLine="424"/>
      </w:pPr>
      <w:r>
        <w:rPr>
          <w:rFonts w:hint="eastAsia"/>
        </w:rPr>
        <w:lastRenderedPageBreak/>
        <w:t>经营</w:t>
      </w:r>
      <w:r>
        <w:t>核算界面如下图示：</w:t>
      </w:r>
      <w:r>
        <w:rPr>
          <w:noProof/>
        </w:rPr>
        <w:drawing>
          <wp:anchor distT="0" distB="0" distL="114300" distR="114300" simplePos="0" relativeHeight="251695104" behindDoc="1" locked="0" layoutInCell="1" allowOverlap="1">
            <wp:simplePos x="0" y="0"/>
            <wp:positionH relativeFrom="column">
              <wp:posOffset>0</wp:posOffset>
            </wp:positionH>
            <wp:positionV relativeFrom="paragraph">
              <wp:posOffset>214630</wp:posOffset>
            </wp:positionV>
            <wp:extent cx="5274310" cy="2757805"/>
            <wp:effectExtent l="0" t="0" r="0" b="0"/>
            <wp:wrapTight wrapText="bothSides">
              <wp:wrapPolygon edited="0">
                <wp:start x="0" y="0"/>
                <wp:lineTo x="0" y="21491"/>
                <wp:lineTo x="21535" y="21491"/>
                <wp:lineTo x="21535" y="0"/>
                <wp:lineTo x="0" y="0"/>
              </wp:wrapPolygon>
            </wp:wrapTight>
            <wp:docPr id="29" name="图片 2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表格&#10;&#10;描述已自动生成"/>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000" cy="2757600"/>
                    </a:xfrm>
                    <a:prstGeom prst="rect">
                      <a:avLst/>
                    </a:prstGeom>
                  </pic:spPr>
                </pic:pic>
              </a:graphicData>
            </a:graphic>
          </wp:anchor>
        </w:drawing>
      </w:r>
    </w:p>
    <w:p w:rsidR="00F50B0D" w:rsidRDefault="00E73A23">
      <w:pPr>
        <w:ind w:firstLineChars="202" w:firstLine="424"/>
        <w:jc w:val="center"/>
      </w:pPr>
      <w:r>
        <w:rPr>
          <w:rFonts w:hint="eastAsia"/>
        </w:rPr>
        <w:t>图</w:t>
      </w:r>
      <w:r>
        <w:t>7</w:t>
      </w:r>
      <w:r>
        <w:rPr>
          <w:rFonts w:hint="eastAsia"/>
        </w:rPr>
        <w:t>－</w:t>
      </w:r>
      <w:r>
        <w:t>8</w:t>
      </w:r>
      <w:r>
        <w:rPr>
          <w:rFonts w:hint="eastAsia"/>
        </w:rPr>
        <w:t xml:space="preserve">  </w:t>
      </w:r>
      <w:r>
        <w:rPr>
          <w:rFonts w:hint="eastAsia"/>
        </w:rPr>
        <w:t>经营会计</w:t>
      </w:r>
      <w:r>
        <w:t>核算</w:t>
      </w:r>
    </w:p>
    <w:p w:rsidR="00F50B0D" w:rsidRDefault="00E73A23">
      <w:pPr>
        <w:ind w:firstLineChars="202" w:firstLine="424"/>
      </w:pPr>
      <w:r>
        <w:rPr>
          <w:rFonts w:hint="eastAsia"/>
        </w:rPr>
        <w:t>已</w:t>
      </w:r>
      <w:r>
        <w:t>关账期间不允许进行经营会计核算。</w:t>
      </w:r>
    </w:p>
    <w:p w:rsidR="00F50B0D" w:rsidRDefault="00E73A23">
      <w:pPr>
        <w:ind w:firstLineChars="202" w:firstLine="424"/>
      </w:pPr>
      <w:r>
        <w:rPr>
          <w:rFonts w:hint="eastAsia"/>
        </w:rPr>
        <w:t>阿米巴经营核算主要处理如下工作：</w:t>
      </w:r>
    </w:p>
    <w:p w:rsidR="00F50B0D" w:rsidRDefault="00E73A23">
      <w:pPr>
        <w:ind w:firstLineChars="202" w:firstLine="424"/>
      </w:pPr>
      <w:r>
        <w:rPr>
          <w:rFonts w:hint="eastAsia"/>
        </w:rPr>
        <w:t>一是对各末级阿米巴发生的直接或已分配的间接要素，以及责任调整单的调整要素成本进行归集，形成最末级阿米巴的经营成果。</w:t>
      </w:r>
    </w:p>
    <w:p w:rsidR="00F50B0D" w:rsidRDefault="00E73A23">
      <w:pPr>
        <w:ind w:firstLineChars="202" w:firstLine="424"/>
      </w:pPr>
      <w:r>
        <w:rPr>
          <w:rFonts w:hint="eastAsia"/>
        </w:rPr>
        <w:t>二是将末级阿米巴的经营成果（收入、支出）按阿米巴树状结果和层级，逐级向上汇总，</w:t>
      </w:r>
      <w:r>
        <w:t>形成上级巴的经营成果</w:t>
      </w:r>
      <w:r>
        <w:rPr>
          <w:rFonts w:hint="eastAsia"/>
        </w:rPr>
        <w:t>。在汇总的过程中处理核算要素的内部和外部成本，进行指定层级阿米巴的内部成本的鉴别和剔除。</w:t>
      </w:r>
    </w:p>
    <w:p w:rsidR="00F50B0D" w:rsidRDefault="00E73A23">
      <w:pPr>
        <w:ind w:firstLineChars="202" w:firstLine="424"/>
      </w:pPr>
      <w:r>
        <w:rPr>
          <w:rFonts w:hint="eastAsia"/>
        </w:rPr>
        <w:t>三是根据核算结果，汇总形成经营台账。</w:t>
      </w:r>
    </w:p>
    <w:p w:rsidR="00F50B0D" w:rsidRDefault="00E73A23">
      <w:pPr>
        <w:ind w:firstLineChars="202" w:firstLine="424"/>
      </w:pPr>
      <w:r>
        <w:rPr>
          <w:rFonts w:hint="eastAsia"/>
        </w:rPr>
        <w:t>四是根据阿米巴的时间数据，计算阿米巴的单位时间附加值。单位时间附加值能直观地体现生产效率和单元的经营状</w:t>
      </w:r>
      <w:r>
        <w:rPr>
          <w:rFonts w:hint="eastAsia"/>
        </w:rPr>
        <w:t>况；通过单位时间核算，可以很好地衡量核算单元的经营状况，能够对不同的核算单元的劳动产出率进行横向比较；</w:t>
      </w:r>
    </w:p>
    <w:p w:rsidR="00F50B0D" w:rsidRDefault="00E73A23">
      <w:pPr>
        <w:ind w:firstLineChars="202" w:firstLine="424"/>
      </w:pPr>
      <w:r>
        <w:rPr>
          <w:rFonts w:hint="eastAsia"/>
        </w:rPr>
        <w:t>单位时间附加</w:t>
      </w:r>
      <w:r>
        <w:t>值</w:t>
      </w:r>
      <w:r>
        <w:rPr>
          <w:rFonts w:hint="eastAsia"/>
        </w:rPr>
        <w:t>＝总利润</w:t>
      </w:r>
      <w:r>
        <w:rPr>
          <w:rFonts w:hint="eastAsia"/>
        </w:rPr>
        <w:t>/</w:t>
      </w:r>
      <w:r>
        <w:rPr>
          <w:rFonts w:hint="eastAsia"/>
        </w:rPr>
        <w:t>总劳动时间</w:t>
      </w:r>
    </w:p>
    <w:p w:rsidR="00F50B0D" w:rsidRDefault="00E73A23">
      <w:pPr>
        <w:pStyle w:val="11"/>
        <w:numPr>
          <w:ilvl w:val="0"/>
          <w:numId w:val="4"/>
        </w:numPr>
        <w:ind w:firstLineChars="0"/>
        <w:rPr>
          <w:b/>
        </w:rPr>
      </w:pPr>
      <w:r>
        <w:rPr>
          <w:rFonts w:hint="eastAsia"/>
          <w:b/>
        </w:rPr>
        <w:t>列表操作</w:t>
      </w:r>
    </w:p>
    <w:p w:rsidR="00F50B0D" w:rsidRDefault="00E73A23">
      <w:pPr>
        <w:ind w:firstLineChars="202" w:firstLine="424"/>
      </w:pPr>
      <w:r>
        <w:rPr>
          <w:rFonts w:hint="eastAsia"/>
        </w:rPr>
        <w:t>用户也</w:t>
      </w:r>
      <w:r>
        <w:t>可以通过</w:t>
      </w:r>
      <w:r>
        <w:rPr>
          <w:rFonts w:hint="eastAsia"/>
        </w:rPr>
        <w:t>经营</w:t>
      </w:r>
      <w:r>
        <w:t>核算</w:t>
      </w:r>
      <w:r>
        <w:rPr>
          <w:rFonts w:hint="eastAsia"/>
        </w:rPr>
        <w:t>列表</w:t>
      </w:r>
      <w:r>
        <w:t>，查看</w:t>
      </w:r>
      <w:r>
        <w:rPr>
          <w:rFonts w:hint="eastAsia"/>
        </w:rPr>
        <w:t>哪些</w:t>
      </w:r>
      <w:r>
        <w:t>期间在何</w:t>
      </w:r>
      <w:r>
        <w:rPr>
          <w:rFonts w:hint="eastAsia"/>
        </w:rPr>
        <w:t>时进行</w:t>
      </w:r>
      <w:r>
        <w:t>过</w:t>
      </w:r>
      <w:r>
        <w:rPr>
          <w:rFonts w:hint="eastAsia"/>
        </w:rPr>
        <w:t>经营会计</w:t>
      </w:r>
      <w:r>
        <w:t>核算</w:t>
      </w:r>
      <w:r>
        <w:rPr>
          <w:rFonts w:hint="eastAsia"/>
        </w:rPr>
        <w:t>。</w:t>
      </w:r>
      <w:r>
        <w:rPr>
          <w:noProof/>
        </w:rPr>
        <w:drawing>
          <wp:anchor distT="0" distB="0" distL="114300" distR="114300" simplePos="0" relativeHeight="251696128" behindDoc="1" locked="0" layoutInCell="1" allowOverlap="1">
            <wp:simplePos x="0" y="0"/>
            <wp:positionH relativeFrom="column">
              <wp:posOffset>0</wp:posOffset>
            </wp:positionH>
            <wp:positionV relativeFrom="paragraph">
              <wp:posOffset>260985</wp:posOffset>
            </wp:positionV>
            <wp:extent cx="5274310" cy="2757805"/>
            <wp:effectExtent l="0" t="0" r="0" b="0"/>
            <wp:wrapTight wrapText="bothSides">
              <wp:wrapPolygon edited="0">
                <wp:start x="0" y="0"/>
                <wp:lineTo x="0" y="21491"/>
                <wp:lineTo x="21535" y="21491"/>
                <wp:lineTo x="21535" y="0"/>
                <wp:lineTo x="0" y="0"/>
              </wp:wrapPolygon>
            </wp:wrapTight>
            <wp:docPr id="38" name="图片 3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表格&#10;&#10;描述已自动生成"/>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000" cy="2757600"/>
                    </a:xfrm>
                    <a:prstGeom prst="rect">
                      <a:avLst/>
                    </a:prstGeom>
                  </pic:spPr>
                </pic:pic>
              </a:graphicData>
            </a:graphic>
          </wp:anchor>
        </w:drawing>
      </w:r>
    </w:p>
    <w:p w:rsidR="00F50B0D" w:rsidRDefault="00E73A23">
      <w:pPr>
        <w:ind w:firstLineChars="202" w:firstLine="424"/>
        <w:jc w:val="center"/>
      </w:pPr>
      <w:r>
        <w:rPr>
          <w:rFonts w:hint="eastAsia"/>
        </w:rPr>
        <w:lastRenderedPageBreak/>
        <w:t>图</w:t>
      </w:r>
      <w:r>
        <w:t>7</w:t>
      </w:r>
      <w:r>
        <w:rPr>
          <w:rFonts w:hint="eastAsia"/>
        </w:rPr>
        <w:t>－</w:t>
      </w:r>
      <w:r>
        <w:t>9</w:t>
      </w:r>
      <w:r>
        <w:rPr>
          <w:rFonts w:hint="eastAsia"/>
        </w:rPr>
        <w:t xml:space="preserve">  </w:t>
      </w:r>
      <w:r>
        <w:rPr>
          <w:rFonts w:hint="eastAsia"/>
        </w:rPr>
        <w:t>经营</w:t>
      </w:r>
      <w:r>
        <w:t>核算</w:t>
      </w:r>
      <w:r>
        <w:rPr>
          <w:rFonts w:hint="eastAsia"/>
        </w:rPr>
        <w:t>列表</w:t>
      </w:r>
    </w:p>
    <w:p w:rsidR="00F50B0D" w:rsidRDefault="00E73A23">
      <w:pPr>
        <w:pStyle w:val="2"/>
        <w:rPr>
          <w:color w:val="000000" w:themeColor="text1"/>
        </w:rPr>
      </w:pPr>
      <w:bookmarkStart w:id="84" w:name="_Toc499129907"/>
      <w:bookmarkStart w:id="85" w:name="_Toc499129422"/>
      <w:bookmarkStart w:id="86" w:name="_Toc498892354"/>
      <w:bookmarkStart w:id="87" w:name="_Toc57364032"/>
      <w:r>
        <w:rPr>
          <w:rFonts w:hint="eastAsia"/>
          <w:color w:val="000000" w:themeColor="text1"/>
        </w:rPr>
        <w:t>责任调整</w:t>
      </w:r>
      <w:bookmarkEnd w:id="84"/>
      <w:bookmarkEnd w:id="85"/>
      <w:bookmarkEnd w:id="86"/>
      <w:bookmarkEnd w:id="87"/>
    </w:p>
    <w:p w:rsidR="00F50B0D" w:rsidRDefault="00E73A23">
      <w:pPr>
        <w:ind w:firstLineChars="202" w:firstLine="424"/>
      </w:pPr>
      <w:r>
        <w:rPr>
          <w:noProof/>
        </w:rPr>
        <w:drawing>
          <wp:anchor distT="0" distB="0" distL="114300" distR="114300" simplePos="0" relativeHeight="251703296" behindDoc="0" locked="0" layoutInCell="1" allowOverlap="1">
            <wp:simplePos x="0" y="0"/>
            <wp:positionH relativeFrom="column">
              <wp:posOffset>0</wp:posOffset>
            </wp:positionH>
            <wp:positionV relativeFrom="paragraph">
              <wp:posOffset>200660</wp:posOffset>
            </wp:positionV>
            <wp:extent cx="5273675" cy="2400935"/>
            <wp:effectExtent l="0" t="0" r="0" b="0"/>
            <wp:wrapSquare wrapText="bothSides"/>
            <wp:docPr id="20"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 文本, 应用程序&#10;&#10;描述已自动生成"/>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3675" cy="2400935"/>
                    </a:xfrm>
                    <a:prstGeom prst="rect">
                      <a:avLst/>
                    </a:prstGeom>
                  </pic:spPr>
                </pic:pic>
              </a:graphicData>
            </a:graphic>
          </wp:anchor>
        </w:drawing>
      </w:r>
      <w:r>
        <w:rPr>
          <w:rFonts w:hint="eastAsia"/>
        </w:rPr>
        <w:t>对指定核算目的和核算期间下的各阿米巴的不同经营要素的金额进行调整。</w:t>
      </w:r>
    </w:p>
    <w:p w:rsidR="00F50B0D" w:rsidRDefault="00E73A23">
      <w:pPr>
        <w:ind w:firstLineChars="202" w:firstLine="424"/>
        <w:jc w:val="center"/>
      </w:pPr>
      <w:r>
        <w:rPr>
          <w:rFonts w:hint="eastAsia"/>
        </w:rPr>
        <w:t>图</w:t>
      </w:r>
      <w:r>
        <w:t>7</w:t>
      </w:r>
      <w:r>
        <w:rPr>
          <w:rFonts w:hint="eastAsia"/>
        </w:rPr>
        <w:t>－</w:t>
      </w:r>
      <w:r>
        <w:t>10</w:t>
      </w:r>
      <w:r>
        <w:rPr>
          <w:rFonts w:hint="eastAsia"/>
        </w:rPr>
        <w:t xml:space="preserve">  </w:t>
      </w:r>
      <w:r>
        <w:rPr>
          <w:rFonts w:hint="eastAsia"/>
        </w:rPr>
        <w:t>责任调整</w:t>
      </w:r>
      <w:r>
        <w:t>单</w:t>
      </w:r>
    </w:p>
    <w:p w:rsidR="00F50B0D" w:rsidRDefault="00E73A23">
      <w:pPr>
        <w:ind w:firstLineChars="202" w:firstLine="424"/>
      </w:pPr>
      <w:r>
        <w:rPr>
          <w:rFonts w:hint="eastAsia"/>
        </w:rPr>
        <w:t>支持单独为某阿米巴进行各种要素的调增或调减。</w:t>
      </w:r>
    </w:p>
    <w:p w:rsidR="00F50B0D" w:rsidRDefault="00E73A23">
      <w:pPr>
        <w:ind w:firstLineChars="202" w:firstLine="424"/>
      </w:pPr>
      <w:r>
        <w:rPr>
          <w:rFonts w:hint="eastAsia"/>
        </w:rPr>
        <w:t>也支持为来同的阿米巴间进行要素金额的调拨。</w:t>
      </w:r>
    </w:p>
    <w:p w:rsidR="00F50B0D" w:rsidRDefault="00E73A23">
      <w:pPr>
        <w:ind w:firstLineChars="202" w:firstLine="424"/>
      </w:pPr>
      <w:r>
        <w:rPr>
          <w:rFonts w:hint="eastAsia"/>
        </w:rPr>
        <w:t>阿米巴经责任调整单调整完成后，会参与阿米巴核算。</w:t>
      </w:r>
    </w:p>
    <w:p w:rsidR="00F50B0D" w:rsidRDefault="00E73A23">
      <w:pPr>
        <w:pStyle w:val="2"/>
      </w:pPr>
      <w:bookmarkStart w:id="88" w:name="_Toc57364033"/>
      <w:r>
        <w:rPr>
          <w:rFonts w:hint="eastAsia"/>
        </w:rPr>
        <w:t>期末</w:t>
      </w:r>
      <w:r>
        <w:t>关账</w:t>
      </w:r>
      <w:bookmarkEnd w:id="88"/>
    </w:p>
    <w:p w:rsidR="00F50B0D" w:rsidRDefault="00E73A23">
      <w:pPr>
        <w:ind w:firstLineChars="202" w:firstLine="424"/>
      </w:pPr>
      <w:r>
        <w:rPr>
          <w:rFonts w:hint="eastAsia"/>
        </w:rPr>
        <w:t>为</w:t>
      </w:r>
      <w:r>
        <w:t>阿米巴核算进行期末关账</w:t>
      </w:r>
      <w:r>
        <w:rPr>
          <w:rFonts w:hint="eastAsia"/>
        </w:rPr>
        <w:t>。</w:t>
      </w:r>
    </w:p>
    <w:p w:rsidR="00F50B0D" w:rsidRDefault="00E73A23">
      <w:pPr>
        <w:ind w:firstLineChars="202" w:firstLine="424"/>
      </w:pPr>
      <w:r>
        <w:rPr>
          <w:rFonts w:hint="eastAsia"/>
        </w:rPr>
        <w:t>关账</w:t>
      </w:r>
      <w:r>
        <w:t>意味着对经营数据和成果的固化</w:t>
      </w:r>
      <w:r>
        <w:rPr>
          <w:rFonts w:hint="eastAsia"/>
        </w:rPr>
        <w:t>保存</w:t>
      </w:r>
      <w:r>
        <w:t>，</w:t>
      </w:r>
      <w:r>
        <w:rPr>
          <w:rFonts w:hint="eastAsia"/>
        </w:rPr>
        <w:t>关</w:t>
      </w:r>
      <w:r>
        <w:t>账后的</w:t>
      </w:r>
      <w:r>
        <w:rPr>
          <w:rFonts w:hint="eastAsia"/>
        </w:rPr>
        <w:t>核算</w:t>
      </w:r>
      <w:r>
        <w:t>期间不允许</w:t>
      </w:r>
      <w:r>
        <w:rPr>
          <w:rFonts w:hint="eastAsia"/>
        </w:rPr>
        <w:t>再</w:t>
      </w:r>
      <w:r>
        <w:t>进行</w:t>
      </w:r>
      <w:r>
        <w:rPr>
          <w:rFonts w:hint="eastAsia"/>
        </w:rPr>
        <w:t>接口</w:t>
      </w:r>
      <w:r>
        <w:t>取数、</w:t>
      </w:r>
      <w:r>
        <w:rPr>
          <w:rFonts w:hint="eastAsia"/>
        </w:rPr>
        <w:t>业务</w:t>
      </w:r>
      <w:r>
        <w:t>数据维护和经营核算等业务操作。</w:t>
      </w:r>
    </w:p>
    <w:p w:rsidR="00F50B0D" w:rsidRDefault="00E73A23">
      <w:pPr>
        <w:pStyle w:val="11"/>
        <w:numPr>
          <w:ilvl w:val="0"/>
          <w:numId w:val="4"/>
        </w:numPr>
        <w:ind w:firstLineChars="0"/>
        <w:rPr>
          <w:b/>
        </w:rPr>
      </w:pPr>
      <w:r>
        <w:rPr>
          <w:rFonts w:hint="eastAsia"/>
          <w:b/>
        </w:rPr>
        <w:t>末期关账</w:t>
      </w:r>
    </w:p>
    <w:p w:rsidR="00F50B0D" w:rsidRDefault="00E73A23">
      <w:pPr>
        <w:ind w:firstLineChars="202" w:firstLine="424"/>
      </w:pPr>
      <w:r>
        <w:rPr>
          <w:noProof/>
        </w:rPr>
        <w:drawing>
          <wp:anchor distT="0" distB="0" distL="114300" distR="114300" simplePos="0" relativeHeight="251697152" behindDoc="1" locked="0" layoutInCell="1" allowOverlap="1">
            <wp:simplePos x="0" y="0"/>
            <wp:positionH relativeFrom="column">
              <wp:posOffset>50800</wp:posOffset>
            </wp:positionH>
            <wp:positionV relativeFrom="paragraph">
              <wp:posOffset>218440</wp:posOffset>
            </wp:positionV>
            <wp:extent cx="5274310" cy="2753995"/>
            <wp:effectExtent l="0" t="0" r="0" b="1905"/>
            <wp:wrapTight wrapText="bothSides">
              <wp:wrapPolygon edited="0">
                <wp:start x="0" y="0"/>
                <wp:lineTo x="0" y="21515"/>
                <wp:lineTo x="21535" y="21515"/>
                <wp:lineTo x="21535" y="0"/>
                <wp:lineTo x="0" y="0"/>
              </wp:wrapPolygon>
            </wp:wrapTight>
            <wp:docPr id="45" name="图片 45"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 表格&#10;&#10;描述已自动生成"/>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4000" cy="2754000"/>
                    </a:xfrm>
                    <a:prstGeom prst="rect">
                      <a:avLst/>
                    </a:prstGeom>
                  </pic:spPr>
                </pic:pic>
              </a:graphicData>
            </a:graphic>
          </wp:anchor>
        </w:drawing>
      </w:r>
      <w:r>
        <w:rPr>
          <w:rFonts w:hint="eastAsia"/>
        </w:rPr>
        <w:t>期末</w:t>
      </w:r>
      <w:r>
        <w:t>关账的界面示意如下图示：</w:t>
      </w:r>
    </w:p>
    <w:p w:rsidR="00F50B0D" w:rsidRDefault="00E73A23">
      <w:pPr>
        <w:ind w:firstLineChars="202" w:firstLine="424"/>
        <w:jc w:val="center"/>
      </w:pPr>
      <w:r>
        <w:rPr>
          <w:rFonts w:hint="eastAsia"/>
        </w:rPr>
        <w:lastRenderedPageBreak/>
        <w:t>图</w:t>
      </w:r>
      <w:r>
        <w:t>7</w:t>
      </w:r>
      <w:r>
        <w:rPr>
          <w:rFonts w:hint="eastAsia"/>
        </w:rPr>
        <w:t>－</w:t>
      </w:r>
      <w:r>
        <w:t>11</w:t>
      </w:r>
      <w:r>
        <w:rPr>
          <w:rFonts w:hint="eastAsia"/>
        </w:rPr>
        <w:t xml:space="preserve">  </w:t>
      </w:r>
      <w:r>
        <w:rPr>
          <w:rFonts w:hint="eastAsia"/>
        </w:rPr>
        <w:t>期末关账</w:t>
      </w:r>
    </w:p>
    <w:p w:rsidR="00F50B0D" w:rsidRDefault="00E73A23">
      <w:pPr>
        <w:ind w:firstLineChars="202" w:firstLine="424"/>
      </w:pPr>
      <w:r>
        <w:rPr>
          <w:rFonts w:hint="eastAsia"/>
        </w:rPr>
        <w:t>期末</w:t>
      </w:r>
      <w:r>
        <w:t>关账只</w:t>
      </w:r>
      <w:r>
        <w:rPr>
          <w:rFonts w:hint="eastAsia"/>
        </w:rPr>
        <w:t>允许</w:t>
      </w:r>
      <w:r>
        <w:t>对</w:t>
      </w:r>
      <w:r>
        <w:rPr>
          <w:rFonts w:hint="eastAsia"/>
        </w:rPr>
        <w:t>最早</w:t>
      </w:r>
      <w:r>
        <w:t>的一个未关账期间进行关账，不支持跨期间关账。</w:t>
      </w:r>
    </w:p>
    <w:p w:rsidR="00F50B0D" w:rsidRDefault="00E73A23">
      <w:pPr>
        <w:ind w:firstLineChars="202" w:firstLine="424"/>
      </w:pPr>
      <w:r>
        <w:rPr>
          <w:rFonts w:hint="eastAsia"/>
        </w:rPr>
        <w:t>允许</w:t>
      </w:r>
      <w:r>
        <w:t>对已关账期间</w:t>
      </w:r>
      <w:r>
        <w:rPr>
          <w:rFonts w:hint="eastAsia"/>
        </w:rPr>
        <w:t>取消</w:t>
      </w:r>
      <w:r>
        <w:t>关账</w:t>
      </w:r>
      <w:r>
        <w:rPr>
          <w:rFonts w:hint="eastAsia"/>
        </w:rPr>
        <w:t>，</w:t>
      </w:r>
      <w:r>
        <w:t>取消关账时，必须按时序逆向取消关账。</w:t>
      </w:r>
    </w:p>
    <w:p w:rsidR="00F50B0D" w:rsidRDefault="00E73A23">
      <w:pPr>
        <w:pStyle w:val="11"/>
        <w:numPr>
          <w:ilvl w:val="0"/>
          <w:numId w:val="4"/>
        </w:numPr>
        <w:ind w:firstLineChars="0"/>
        <w:rPr>
          <w:b/>
        </w:rPr>
      </w:pPr>
      <w:r>
        <w:rPr>
          <w:rFonts w:hint="eastAsia"/>
          <w:b/>
        </w:rPr>
        <w:t>列表操作</w:t>
      </w:r>
    </w:p>
    <w:p w:rsidR="00F50B0D" w:rsidRDefault="00E73A23">
      <w:pPr>
        <w:ind w:firstLineChars="202" w:firstLine="424"/>
      </w:pPr>
      <w:r>
        <w:rPr>
          <w:noProof/>
        </w:rPr>
        <w:drawing>
          <wp:anchor distT="0" distB="0" distL="114300" distR="114300" simplePos="0" relativeHeight="251698176" behindDoc="1" locked="0" layoutInCell="1" allowOverlap="1">
            <wp:simplePos x="0" y="0"/>
            <wp:positionH relativeFrom="column">
              <wp:posOffset>0</wp:posOffset>
            </wp:positionH>
            <wp:positionV relativeFrom="paragraph">
              <wp:posOffset>484505</wp:posOffset>
            </wp:positionV>
            <wp:extent cx="5274310" cy="2753995"/>
            <wp:effectExtent l="0" t="0" r="0" b="1905"/>
            <wp:wrapTight wrapText="bothSides">
              <wp:wrapPolygon edited="0">
                <wp:start x="0" y="0"/>
                <wp:lineTo x="0" y="21515"/>
                <wp:lineTo x="21535" y="21515"/>
                <wp:lineTo x="21535" y="0"/>
                <wp:lineTo x="0" y="0"/>
              </wp:wrapPolygon>
            </wp:wrapTight>
            <wp:docPr id="47" name="图片 47"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形用户界面, 表格&#10;&#10;描述已自动生成"/>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4000" cy="2754000"/>
                    </a:xfrm>
                    <a:prstGeom prst="rect">
                      <a:avLst/>
                    </a:prstGeom>
                  </pic:spPr>
                </pic:pic>
              </a:graphicData>
            </a:graphic>
          </wp:anchor>
        </w:drawing>
      </w:r>
      <w:r>
        <w:rPr>
          <w:rFonts w:hint="eastAsia"/>
        </w:rPr>
        <w:t>用户也</w:t>
      </w:r>
      <w:r>
        <w:t>可以通过</w:t>
      </w:r>
      <w:r>
        <w:rPr>
          <w:rFonts w:hint="eastAsia"/>
        </w:rPr>
        <w:t>期末</w:t>
      </w:r>
      <w:r>
        <w:t>关账</w:t>
      </w:r>
      <w:r>
        <w:rPr>
          <w:rFonts w:hint="eastAsia"/>
        </w:rPr>
        <w:t>列表</w:t>
      </w:r>
      <w:r>
        <w:t>，查看</w:t>
      </w:r>
      <w:r>
        <w:rPr>
          <w:rFonts w:hint="eastAsia"/>
        </w:rPr>
        <w:t>各核算</w:t>
      </w:r>
      <w:r>
        <w:t>期间的关账状态，以及</w:t>
      </w:r>
      <w:r>
        <w:rPr>
          <w:rFonts w:hint="eastAsia"/>
        </w:rPr>
        <w:t>哪些</w:t>
      </w:r>
      <w:r>
        <w:t>期间在何</w:t>
      </w:r>
      <w:r>
        <w:rPr>
          <w:rFonts w:hint="eastAsia"/>
        </w:rPr>
        <w:t>时进行</w:t>
      </w:r>
      <w:r>
        <w:t>过</w:t>
      </w:r>
      <w:r>
        <w:rPr>
          <w:rFonts w:hint="eastAsia"/>
        </w:rPr>
        <w:t>期末</w:t>
      </w:r>
      <w:r>
        <w:t>关账</w:t>
      </w:r>
      <w:r>
        <w:rPr>
          <w:rFonts w:hint="eastAsia"/>
        </w:rPr>
        <w:t>。</w:t>
      </w:r>
    </w:p>
    <w:p w:rsidR="00F50B0D" w:rsidRDefault="00E73A23">
      <w:pPr>
        <w:ind w:firstLineChars="202" w:firstLine="424"/>
        <w:jc w:val="center"/>
      </w:pPr>
      <w:r>
        <w:rPr>
          <w:rFonts w:hint="eastAsia"/>
        </w:rPr>
        <w:t>图</w:t>
      </w:r>
      <w:r>
        <w:t>7</w:t>
      </w:r>
      <w:r>
        <w:rPr>
          <w:rFonts w:hint="eastAsia"/>
        </w:rPr>
        <w:t>－</w:t>
      </w:r>
      <w:r>
        <w:t>12</w:t>
      </w:r>
      <w:r>
        <w:rPr>
          <w:rFonts w:hint="eastAsia"/>
        </w:rPr>
        <w:t xml:space="preserve">  </w:t>
      </w:r>
      <w:r>
        <w:rPr>
          <w:rFonts w:hint="eastAsia"/>
        </w:rPr>
        <w:t>期末</w:t>
      </w:r>
      <w:r>
        <w:t>关账</w:t>
      </w:r>
      <w:r>
        <w:rPr>
          <w:rFonts w:hint="eastAsia"/>
        </w:rPr>
        <w:t>列表</w:t>
      </w:r>
    </w:p>
    <w:p w:rsidR="00F50B0D" w:rsidRDefault="00E73A23">
      <w:pPr>
        <w:ind w:firstLineChars="202" w:firstLine="424"/>
      </w:pPr>
      <w:r>
        <w:rPr>
          <w:rFonts w:hint="eastAsia"/>
        </w:rPr>
        <w:t>列表</w:t>
      </w:r>
      <w:r>
        <w:t>查询：用户可以通过列表查询功能</w:t>
      </w:r>
      <w:r>
        <w:rPr>
          <w:rFonts w:hint="eastAsia"/>
        </w:rPr>
        <w:t>按自</w:t>
      </w:r>
      <w:r>
        <w:t>定义条件查询</w:t>
      </w:r>
      <w:r>
        <w:rPr>
          <w:rFonts w:hint="eastAsia"/>
        </w:rPr>
        <w:t>期末</w:t>
      </w:r>
      <w:r>
        <w:t>关账历史记录，用</w:t>
      </w:r>
      <w:r>
        <w:rPr>
          <w:rFonts w:hint="eastAsia"/>
        </w:rPr>
        <w:t>于检查哪些</w:t>
      </w:r>
      <w:r>
        <w:t>期间</w:t>
      </w:r>
      <w:r>
        <w:rPr>
          <w:rFonts w:hint="eastAsia"/>
        </w:rPr>
        <w:t>在</w:t>
      </w:r>
      <w:r>
        <w:t>何时已经进行过</w:t>
      </w:r>
      <w:r>
        <w:rPr>
          <w:rFonts w:hint="eastAsia"/>
        </w:rPr>
        <w:t>期末</w:t>
      </w:r>
      <w:r>
        <w:t>关账操作。</w:t>
      </w:r>
    </w:p>
    <w:p w:rsidR="00F50B0D" w:rsidRDefault="00E73A23">
      <w:pPr>
        <w:ind w:firstLineChars="202" w:firstLine="424"/>
      </w:pPr>
      <w:r>
        <w:rPr>
          <w:rFonts w:hint="eastAsia"/>
        </w:rPr>
        <w:t>导出：</w:t>
      </w:r>
      <w:r>
        <w:t>通过导出功能，将查询到的数据明细输出到</w:t>
      </w:r>
      <w:r>
        <w:rPr>
          <w:rFonts w:hint="eastAsia"/>
        </w:rPr>
        <w:t>EXCEL</w:t>
      </w:r>
      <w:r>
        <w:rPr>
          <w:rFonts w:hint="eastAsia"/>
        </w:rPr>
        <w:t>表</w:t>
      </w:r>
      <w:r>
        <w:t>中。</w:t>
      </w:r>
    </w:p>
    <w:p w:rsidR="00F50B0D" w:rsidRDefault="00E73A23">
      <w:pPr>
        <w:pStyle w:val="1"/>
      </w:pPr>
      <w:bookmarkStart w:id="89" w:name="_Toc498892356"/>
      <w:bookmarkStart w:id="90" w:name="_Toc499129909"/>
      <w:bookmarkStart w:id="91" w:name="_Toc499129424"/>
      <w:bookmarkStart w:id="92" w:name="_Toc57364034"/>
      <w:r>
        <w:t>查询</w:t>
      </w:r>
      <w:bookmarkEnd w:id="89"/>
      <w:bookmarkEnd w:id="90"/>
      <w:bookmarkEnd w:id="91"/>
      <w:bookmarkEnd w:id="92"/>
    </w:p>
    <w:p w:rsidR="00F50B0D" w:rsidRDefault="00E73A23">
      <w:pPr>
        <w:ind w:firstLineChars="202" w:firstLine="424"/>
      </w:pPr>
      <w:r>
        <w:rPr>
          <w:rFonts w:hint="eastAsia"/>
        </w:rPr>
        <w:t>通过列表</w:t>
      </w:r>
      <w:r>
        <w:t>的方式查询</w:t>
      </w:r>
      <w:r>
        <w:rPr>
          <w:rFonts w:hint="eastAsia"/>
        </w:rPr>
        <w:t>阿</w:t>
      </w:r>
      <w:r>
        <w:t>米巴经营核算的过程数据和结果数据</w:t>
      </w:r>
      <w:r>
        <w:rPr>
          <w:rFonts w:hint="eastAsia"/>
        </w:rPr>
        <w:t>。</w:t>
      </w:r>
    </w:p>
    <w:p w:rsidR="00F50B0D" w:rsidRDefault="00E73A23">
      <w:pPr>
        <w:pStyle w:val="2"/>
      </w:pPr>
      <w:bookmarkStart w:id="93" w:name="_Toc498892357"/>
      <w:bookmarkStart w:id="94" w:name="_Toc499129910"/>
      <w:bookmarkStart w:id="95" w:name="_Toc499129425"/>
      <w:bookmarkStart w:id="96" w:name="_Toc57364035"/>
      <w:r>
        <w:rPr>
          <w:rFonts w:hint="eastAsia"/>
        </w:rPr>
        <w:t>业务数据</w:t>
      </w:r>
      <w:r>
        <w:t>查询</w:t>
      </w:r>
      <w:bookmarkEnd w:id="96"/>
    </w:p>
    <w:p w:rsidR="00F50B0D" w:rsidRDefault="00E73A23">
      <w:pPr>
        <w:ind w:firstLineChars="202" w:firstLine="424"/>
      </w:pPr>
      <w:r>
        <w:rPr>
          <w:rFonts w:hint="eastAsia"/>
        </w:rPr>
        <w:t>此</w:t>
      </w:r>
      <w:r>
        <w:t>功能用于查询</w:t>
      </w:r>
      <w:r>
        <w:rPr>
          <w:rFonts w:hint="eastAsia"/>
        </w:rPr>
        <w:t>经过</w:t>
      </w:r>
      <w:r>
        <w:t>接口取数获得的业务数据明细</w:t>
      </w:r>
      <w:r>
        <w:rPr>
          <w:rFonts w:hint="eastAsia"/>
        </w:rPr>
        <w:t>。</w:t>
      </w:r>
    </w:p>
    <w:p w:rsidR="00F50B0D" w:rsidRDefault="00E73A23">
      <w:pPr>
        <w:ind w:firstLineChars="202" w:firstLine="424"/>
      </w:pPr>
      <w:r>
        <w:rPr>
          <w:rFonts w:hint="eastAsia"/>
        </w:rPr>
        <w:t>支持</w:t>
      </w:r>
      <w:r>
        <w:t>定义不同的查询条件和查询显示栏目</w:t>
      </w:r>
      <w:r>
        <w:rPr>
          <w:rFonts w:hint="eastAsia"/>
        </w:rPr>
        <w:t>进行</w:t>
      </w:r>
      <w:r>
        <w:t>数据查询。</w:t>
      </w:r>
    </w:p>
    <w:p w:rsidR="00F50B0D" w:rsidRDefault="00E73A23">
      <w:pPr>
        <w:ind w:firstLineChars="202" w:firstLine="424"/>
      </w:pPr>
      <w:r>
        <w:rPr>
          <w:noProof/>
        </w:rPr>
        <w:lastRenderedPageBreak/>
        <w:drawing>
          <wp:anchor distT="0" distB="0" distL="114300" distR="114300" simplePos="0" relativeHeight="251699200" behindDoc="1" locked="0" layoutInCell="1" allowOverlap="1">
            <wp:simplePos x="0" y="0"/>
            <wp:positionH relativeFrom="column">
              <wp:posOffset>45720</wp:posOffset>
            </wp:positionH>
            <wp:positionV relativeFrom="paragraph">
              <wp:posOffset>339090</wp:posOffset>
            </wp:positionV>
            <wp:extent cx="5274310" cy="2768600"/>
            <wp:effectExtent l="0" t="0" r="0" b="635"/>
            <wp:wrapTight wrapText="bothSides">
              <wp:wrapPolygon edited="0">
                <wp:start x="0" y="0"/>
                <wp:lineTo x="0" y="21506"/>
                <wp:lineTo x="21535" y="21506"/>
                <wp:lineTo x="21535" y="0"/>
                <wp:lineTo x="0" y="0"/>
              </wp:wrapPolygon>
            </wp:wrapTight>
            <wp:docPr id="48" name="图片 4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形用户界面, 文本, 应用程序, 电子邮件&#10;&#10;描述已自动生成"/>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74000" cy="2768400"/>
                    </a:xfrm>
                    <a:prstGeom prst="rect">
                      <a:avLst/>
                    </a:prstGeom>
                  </pic:spPr>
                </pic:pic>
              </a:graphicData>
            </a:graphic>
          </wp:anchor>
        </w:drawing>
      </w:r>
      <w:r>
        <w:rPr>
          <w:rFonts w:hint="eastAsia"/>
        </w:rPr>
        <w:t>查询</w:t>
      </w:r>
      <w:r>
        <w:t>结果如下图示意：</w:t>
      </w:r>
    </w:p>
    <w:p w:rsidR="00F50B0D" w:rsidRDefault="00E73A23">
      <w:pPr>
        <w:ind w:firstLineChars="202" w:firstLine="424"/>
        <w:jc w:val="center"/>
      </w:pPr>
      <w:r>
        <w:rPr>
          <w:rFonts w:hint="eastAsia"/>
        </w:rPr>
        <w:t>图</w:t>
      </w:r>
      <w:r>
        <w:t>8</w:t>
      </w:r>
      <w:r>
        <w:rPr>
          <w:rFonts w:hint="eastAsia"/>
        </w:rPr>
        <w:t>－</w:t>
      </w:r>
      <w:r>
        <w:t>1</w:t>
      </w:r>
      <w:r>
        <w:rPr>
          <w:rFonts w:hint="eastAsia"/>
        </w:rPr>
        <w:t xml:space="preserve">  </w:t>
      </w:r>
      <w:r>
        <w:rPr>
          <w:rFonts w:hint="eastAsia"/>
        </w:rPr>
        <w:t>业务数据</w:t>
      </w:r>
      <w:r>
        <w:t>查询</w:t>
      </w:r>
    </w:p>
    <w:p w:rsidR="00F50B0D" w:rsidRDefault="00F50B0D">
      <w:pPr>
        <w:ind w:firstLineChars="202" w:firstLine="424"/>
      </w:pPr>
    </w:p>
    <w:p w:rsidR="00F50B0D" w:rsidRDefault="00E73A23">
      <w:pPr>
        <w:pStyle w:val="2"/>
      </w:pPr>
      <w:bookmarkStart w:id="97" w:name="_Toc57364036"/>
      <w:r>
        <w:rPr>
          <w:rFonts w:hint="eastAsia"/>
        </w:rPr>
        <w:t>考核结果</w:t>
      </w:r>
      <w:bookmarkEnd w:id="93"/>
      <w:bookmarkEnd w:id="94"/>
      <w:bookmarkEnd w:id="95"/>
      <w:r>
        <w:rPr>
          <w:rFonts w:hint="eastAsia"/>
        </w:rPr>
        <w:t>查询</w:t>
      </w:r>
      <w:bookmarkEnd w:id="97"/>
    </w:p>
    <w:p w:rsidR="00F50B0D" w:rsidRDefault="00E73A23">
      <w:pPr>
        <w:ind w:firstLineChars="202" w:firstLine="424"/>
      </w:pPr>
      <w:r>
        <w:rPr>
          <w:rFonts w:hint="eastAsia"/>
        </w:rPr>
        <w:t>经营</w:t>
      </w:r>
      <w:r>
        <w:t>会计</w:t>
      </w:r>
      <w:r>
        <w:rPr>
          <w:rFonts w:hint="eastAsia"/>
        </w:rPr>
        <w:t>核算的结果会保存到考核结果查询中。本查询用来展示考核结果表的内容。考</w:t>
      </w:r>
      <w:r>
        <w:rPr>
          <w:noProof/>
        </w:rPr>
        <w:drawing>
          <wp:anchor distT="0" distB="0" distL="114300" distR="114300" simplePos="0" relativeHeight="251700224" behindDoc="1" locked="0" layoutInCell="1" allowOverlap="1">
            <wp:simplePos x="0" y="0"/>
            <wp:positionH relativeFrom="column">
              <wp:posOffset>-37465</wp:posOffset>
            </wp:positionH>
            <wp:positionV relativeFrom="paragraph">
              <wp:posOffset>299085</wp:posOffset>
            </wp:positionV>
            <wp:extent cx="5274310" cy="2775585"/>
            <wp:effectExtent l="0" t="0" r="0" b="5715"/>
            <wp:wrapTight wrapText="bothSides">
              <wp:wrapPolygon edited="0">
                <wp:start x="0" y="0"/>
                <wp:lineTo x="0" y="21546"/>
                <wp:lineTo x="21535" y="21546"/>
                <wp:lineTo x="21535" y="0"/>
                <wp:lineTo x="0" y="0"/>
              </wp:wrapPolygon>
            </wp:wrapTight>
            <wp:docPr id="49" name="图片 49"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形用户界面, 表格&#10;&#10;描述已自动生成"/>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74000" cy="2775600"/>
                    </a:xfrm>
                    <a:prstGeom prst="rect">
                      <a:avLst/>
                    </a:prstGeom>
                  </pic:spPr>
                </pic:pic>
              </a:graphicData>
            </a:graphic>
          </wp:anchor>
        </w:drawing>
      </w:r>
      <w:r>
        <w:rPr>
          <w:rFonts w:hint="eastAsia"/>
        </w:rPr>
        <w:t>核结果查询示意图如下：</w:t>
      </w:r>
    </w:p>
    <w:p w:rsidR="00F50B0D" w:rsidRDefault="00E73A23">
      <w:pPr>
        <w:ind w:firstLineChars="202" w:firstLine="424"/>
        <w:jc w:val="center"/>
      </w:pPr>
      <w:r>
        <w:rPr>
          <w:rFonts w:hint="eastAsia"/>
        </w:rPr>
        <w:t>图</w:t>
      </w:r>
      <w:r>
        <w:t>8</w:t>
      </w:r>
      <w:r>
        <w:rPr>
          <w:rFonts w:hint="eastAsia"/>
        </w:rPr>
        <w:t>－</w:t>
      </w:r>
      <w:r>
        <w:t>2</w:t>
      </w:r>
      <w:r>
        <w:rPr>
          <w:rFonts w:hint="eastAsia"/>
        </w:rPr>
        <w:t xml:space="preserve">  </w:t>
      </w:r>
      <w:r>
        <w:rPr>
          <w:rFonts w:hint="eastAsia"/>
        </w:rPr>
        <w:t>考核结果</w:t>
      </w:r>
      <w:r>
        <w:t>表查询</w:t>
      </w:r>
    </w:p>
    <w:p w:rsidR="00F50B0D" w:rsidRDefault="00E73A23">
      <w:pPr>
        <w:pStyle w:val="2"/>
      </w:pPr>
      <w:bookmarkStart w:id="98" w:name="_Toc499129911"/>
      <w:bookmarkStart w:id="99" w:name="_Toc498892358"/>
      <w:bookmarkStart w:id="100" w:name="_Toc499129426"/>
      <w:bookmarkStart w:id="101" w:name="_Toc57364037"/>
      <w:r>
        <w:rPr>
          <w:rFonts w:hint="eastAsia"/>
        </w:rPr>
        <w:t>经营台账</w:t>
      </w:r>
      <w:bookmarkEnd w:id="98"/>
      <w:bookmarkEnd w:id="99"/>
      <w:bookmarkEnd w:id="100"/>
      <w:r>
        <w:rPr>
          <w:rFonts w:hint="eastAsia"/>
        </w:rPr>
        <w:t>查询</w:t>
      </w:r>
      <w:bookmarkEnd w:id="101"/>
    </w:p>
    <w:p w:rsidR="00F50B0D" w:rsidRDefault="00E73A23">
      <w:pPr>
        <w:ind w:firstLineChars="202" w:firstLine="424"/>
      </w:pPr>
      <w:r>
        <w:rPr>
          <w:rFonts w:hint="eastAsia"/>
        </w:rPr>
        <w:t>阿米巴经营</w:t>
      </w:r>
      <w:r>
        <w:t>会计</w:t>
      </w:r>
      <w:r>
        <w:rPr>
          <w:rFonts w:hint="eastAsia"/>
        </w:rPr>
        <w:t>核算最终</w:t>
      </w:r>
      <w:r>
        <w:t>会形成经营台账，并</w:t>
      </w:r>
      <w:r>
        <w:rPr>
          <w:rFonts w:hint="eastAsia"/>
        </w:rPr>
        <w:t>保存到经营台账表中，表现了各阿米巴的</w:t>
      </w:r>
      <w:r>
        <w:rPr>
          <w:rFonts w:hint="eastAsia"/>
        </w:rPr>
        <w:lastRenderedPageBreak/>
        <w:t>期初、本期收入、本期支出、期末利润以</w:t>
      </w:r>
      <w:r>
        <w:t>及单位时间附加值</w:t>
      </w:r>
      <w:r>
        <w:rPr>
          <w:rFonts w:hint="eastAsia"/>
        </w:rPr>
        <w:t>情况。</w:t>
      </w:r>
    </w:p>
    <w:p w:rsidR="00F50B0D" w:rsidRDefault="00E73A23">
      <w:pPr>
        <w:ind w:firstLineChars="202" w:firstLine="424"/>
      </w:pPr>
      <w:r>
        <w:rPr>
          <w:noProof/>
        </w:rPr>
        <w:drawing>
          <wp:anchor distT="0" distB="0" distL="114300" distR="114300" simplePos="0" relativeHeight="251701248" behindDoc="1" locked="0" layoutInCell="1" allowOverlap="1">
            <wp:simplePos x="0" y="0"/>
            <wp:positionH relativeFrom="column">
              <wp:posOffset>0</wp:posOffset>
            </wp:positionH>
            <wp:positionV relativeFrom="paragraph">
              <wp:posOffset>215265</wp:posOffset>
            </wp:positionV>
            <wp:extent cx="5274310" cy="2782570"/>
            <wp:effectExtent l="0" t="0" r="0" b="0"/>
            <wp:wrapTight wrapText="bothSides">
              <wp:wrapPolygon edited="0">
                <wp:start x="0" y="0"/>
                <wp:lineTo x="0" y="21492"/>
                <wp:lineTo x="21535" y="21492"/>
                <wp:lineTo x="21535" y="0"/>
                <wp:lineTo x="0" y="0"/>
              </wp:wrapPolygon>
            </wp:wrapTight>
            <wp:docPr id="50" name="图片 50" descr="图形用户界面, 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形用户界面, 应用程序, 表格, Excel&#10;&#10;描述已自动生成"/>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74000" cy="2782800"/>
                    </a:xfrm>
                    <a:prstGeom prst="rect">
                      <a:avLst/>
                    </a:prstGeom>
                  </pic:spPr>
                </pic:pic>
              </a:graphicData>
            </a:graphic>
          </wp:anchor>
        </w:drawing>
      </w:r>
      <w:r>
        <w:rPr>
          <w:rFonts w:hint="eastAsia"/>
        </w:rPr>
        <w:t>本功能提供了对经营台账的明细查询。</w:t>
      </w:r>
    </w:p>
    <w:p w:rsidR="00F50B0D" w:rsidRDefault="00E73A23">
      <w:pPr>
        <w:ind w:firstLineChars="202" w:firstLine="424"/>
        <w:jc w:val="center"/>
      </w:pPr>
      <w:r>
        <w:rPr>
          <w:rFonts w:hint="eastAsia"/>
        </w:rPr>
        <w:t>图</w:t>
      </w:r>
      <w:r>
        <w:t>8</w:t>
      </w:r>
      <w:r>
        <w:rPr>
          <w:rFonts w:hint="eastAsia"/>
        </w:rPr>
        <w:t>－</w:t>
      </w:r>
      <w:r>
        <w:t>3</w:t>
      </w:r>
      <w:r>
        <w:rPr>
          <w:rFonts w:hint="eastAsia"/>
        </w:rPr>
        <w:t xml:space="preserve">  </w:t>
      </w:r>
      <w:r>
        <w:rPr>
          <w:rFonts w:hint="eastAsia"/>
        </w:rPr>
        <w:t>经营</w:t>
      </w:r>
      <w:r>
        <w:t>台账查询</w:t>
      </w:r>
    </w:p>
    <w:p w:rsidR="00F50B0D" w:rsidRDefault="00E73A23">
      <w:pPr>
        <w:pStyle w:val="1"/>
      </w:pPr>
      <w:bookmarkStart w:id="102" w:name="_Toc57364038"/>
      <w:r>
        <w:t>报表</w:t>
      </w:r>
      <w:bookmarkEnd w:id="102"/>
    </w:p>
    <w:p w:rsidR="00F50B0D" w:rsidRDefault="00E73A23">
      <w:pPr>
        <w:ind w:firstLineChars="202" w:firstLine="424"/>
      </w:pPr>
      <w:r>
        <w:rPr>
          <w:rFonts w:hint="eastAsia"/>
        </w:rPr>
        <w:t>分析</w:t>
      </w:r>
      <w:r>
        <w:t>报表功能组</w:t>
      </w:r>
      <w:r>
        <w:rPr>
          <w:rFonts w:hint="eastAsia"/>
        </w:rPr>
        <w:t>利用</w:t>
      </w:r>
      <w:r>
        <w:t>多种手段，提供了对阿米巴经营成果的多维度分析和报告，</w:t>
      </w:r>
      <w:r>
        <w:rPr>
          <w:rFonts w:hint="eastAsia"/>
        </w:rPr>
        <w:t>从</w:t>
      </w:r>
      <w:r>
        <w:t>最基础的</w:t>
      </w:r>
      <w:r>
        <w:rPr>
          <w:rFonts w:hint="eastAsia"/>
        </w:rPr>
        <w:t>格式</w:t>
      </w:r>
      <w:r>
        <w:t>损益表，到</w:t>
      </w:r>
      <w:r>
        <w:rPr>
          <w:rFonts w:hint="eastAsia"/>
        </w:rPr>
        <w:t>横</w:t>
      </w:r>
      <w:r>
        <w:t>比分析、排名分析</w:t>
      </w:r>
      <w:r>
        <w:rPr>
          <w:rFonts w:hint="eastAsia"/>
        </w:rPr>
        <w:t>，</w:t>
      </w:r>
      <w:r>
        <w:t>一直到结构分析、趋势分析、比</w:t>
      </w:r>
      <w:r>
        <w:rPr>
          <w:rFonts w:hint="eastAsia"/>
        </w:rPr>
        <w:t>较</w:t>
      </w:r>
      <w:r>
        <w:t>分析</w:t>
      </w:r>
      <w:r>
        <w:rPr>
          <w:rFonts w:hint="eastAsia"/>
        </w:rPr>
        <w:t>，提供</w:t>
      </w:r>
      <w:r>
        <w:t>报表展示，也提供图形展示，分析手段多种多</w:t>
      </w:r>
      <w:r>
        <w:rPr>
          <w:rFonts w:hint="eastAsia"/>
        </w:rPr>
        <w:t>样</w:t>
      </w:r>
      <w:r>
        <w:t>，展示方式</w:t>
      </w:r>
      <w:r>
        <w:rPr>
          <w:rFonts w:hint="eastAsia"/>
        </w:rPr>
        <w:t>灵活</w:t>
      </w:r>
      <w:r>
        <w:t>多变。</w:t>
      </w:r>
    </w:p>
    <w:p w:rsidR="00F50B0D" w:rsidRDefault="00E73A23">
      <w:pPr>
        <w:ind w:firstLineChars="202" w:firstLine="424"/>
      </w:pPr>
      <w:r>
        <w:rPr>
          <w:rFonts w:hint="eastAsia"/>
        </w:rPr>
        <w:t>通过</w:t>
      </w:r>
      <w:r>
        <w:t>阿米巴分析报表，为企业的经营成果和决策提供了有效的依据。</w:t>
      </w:r>
    </w:p>
    <w:p w:rsidR="00F50B0D" w:rsidRDefault="00E73A23">
      <w:pPr>
        <w:pStyle w:val="2"/>
        <w:rPr>
          <w:color w:val="000000" w:themeColor="text1"/>
        </w:rPr>
      </w:pPr>
      <w:bookmarkStart w:id="103" w:name="_Toc57364039"/>
      <w:r>
        <w:rPr>
          <w:rFonts w:hint="eastAsia"/>
          <w:color w:val="000000" w:themeColor="text1"/>
        </w:rPr>
        <w:t>职能</w:t>
      </w:r>
      <w:r>
        <w:rPr>
          <w:color w:val="000000" w:themeColor="text1"/>
        </w:rPr>
        <w:t>式</w:t>
      </w:r>
      <w:r>
        <w:rPr>
          <w:rFonts w:hint="eastAsia"/>
          <w:color w:val="000000" w:themeColor="text1"/>
        </w:rPr>
        <w:t>损益</w:t>
      </w:r>
      <w:r>
        <w:rPr>
          <w:color w:val="000000" w:themeColor="text1"/>
        </w:rPr>
        <w:t>表</w:t>
      </w:r>
      <w:bookmarkEnd w:id="103"/>
    </w:p>
    <w:p w:rsidR="00F50B0D" w:rsidRDefault="00E73A23">
      <w:pPr>
        <w:ind w:firstLineChars="202" w:firstLine="424"/>
      </w:pPr>
      <w:r>
        <w:rPr>
          <w:rFonts w:hint="eastAsia"/>
        </w:rPr>
        <w:t>本</w:t>
      </w:r>
      <w:r>
        <w:t>功能</w:t>
      </w:r>
      <w:r>
        <w:rPr>
          <w:rFonts w:hint="eastAsia"/>
        </w:rPr>
        <w:t>为</w:t>
      </w:r>
      <w:r>
        <w:t>每一个阿米巴</w:t>
      </w:r>
      <w:r>
        <w:rPr>
          <w:rFonts w:hint="eastAsia"/>
        </w:rPr>
        <w:t>出</w:t>
      </w:r>
      <w:r>
        <w:t>具独立的职能式损益表</w:t>
      </w:r>
      <w:r>
        <w:rPr>
          <w:rFonts w:hint="eastAsia"/>
        </w:rPr>
        <w:t>。报表</w:t>
      </w:r>
      <w:r>
        <w:t>展示</w:t>
      </w:r>
      <w:r>
        <w:rPr>
          <w:rFonts w:hint="eastAsia"/>
        </w:rPr>
        <w:t>各</w:t>
      </w:r>
      <w:r>
        <w:t>阿米巴</w:t>
      </w:r>
      <w:r>
        <w:rPr>
          <w:rFonts w:hint="eastAsia"/>
        </w:rPr>
        <w:t>指定</w:t>
      </w:r>
      <w:r>
        <w:t>期间的收入、支出、利润</w:t>
      </w:r>
      <w:r>
        <w:rPr>
          <w:rFonts w:hint="eastAsia"/>
        </w:rPr>
        <w:t>、</w:t>
      </w:r>
      <w:r>
        <w:t>单位时间附加值情况</w:t>
      </w:r>
      <w:r>
        <w:rPr>
          <w:rFonts w:hint="eastAsia"/>
        </w:rPr>
        <w:t>，</w:t>
      </w:r>
      <w:r>
        <w:t>以及各要素</w:t>
      </w:r>
      <w:r>
        <w:rPr>
          <w:rFonts w:hint="eastAsia"/>
        </w:rPr>
        <w:t>在</w:t>
      </w:r>
      <w:r>
        <w:t>所处的要素类中的结构占比。</w:t>
      </w:r>
      <w:r>
        <w:rPr>
          <w:rFonts w:hint="eastAsia"/>
        </w:rPr>
        <w:t>同时</w:t>
      </w:r>
      <w:r>
        <w:t>也提供本巴年度累计</w:t>
      </w:r>
      <w:r>
        <w:rPr>
          <w:rFonts w:hint="eastAsia"/>
        </w:rPr>
        <w:t>值</w:t>
      </w:r>
      <w:r>
        <w:t>和累计结构占</w:t>
      </w:r>
      <w:r>
        <w:rPr>
          <w:rFonts w:hint="eastAsia"/>
        </w:rPr>
        <w:t>比</w:t>
      </w:r>
      <w:r>
        <w:t>分析。</w:t>
      </w:r>
    </w:p>
    <w:p w:rsidR="00F50B0D" w:rsidRDefault="00E73A23">
      <w:pPr>
        <w:ind w:firstLineChars="202" w:firstLine="424"/>
      </w:pPr>
      <w:r>
        <w:rPr>
          <w:rFonts w:hint="eastAsia"/>
        </w:rPr>
        <w:t>职能</w:t>
      </w:r>
      <w:r>
        <w:t>式损益表的报表结果如下图示：</w:t>
      </w:r>
    </w:p>
    <w:p w:rsidR="00F50B0D" w:rsidRDefault="00F50B0D">
      <w:pPr>
        <w:ind w:firstLineChars="202" w:firstLine="424"/>
      </w:pPr>
    </w:p>
    <w:p w:rsidR="00F50B0D" w:rsidRDefault="00E73A23">
      <w:pPr>
        <w:ind w:firstLineChars="202" w:firstLine="424"/>
        <w:jc w:val="center"/>
      </w:pPr>
      <w:r>
        <w:rPr>
          <w:noProof/>
        </w:rPr>
        <w:lastRenderedPageBreak/>
        <w:drawing>
          <wp:inline distT="0" distB="0" distL="0" distR="0">
            <wp:extent cx="4923155" cy="2617470"/>
            <wp:effectExtent l="38100" t="38100" r="86995" b="876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34062" cy="2623262"/>
                    </a:xfrm>
                    <a:prstGeom prst="rect">
                      <a:avLst/>
                    </a:prstGeom>
                    <a:effectLst>
                      <a:outerShdw blurRad="50800" dist="38100" dir="2700000" algn="tl" rotWithShape="0">
                        <a:prstClr val="black">
                          <a:alpha val="40000"/>
                        </a:prstClr>
                      </a:outerShdw>
                    </a:effectLst>
                  </pic:spPr>
                </pic:pic>
              </a:graphicData>
            </a:graphic>
          </wp:inline>
        </w:drawing>
      </w:r>
    </w:p>
    <w:p w:rsidR="00F50B0D" w:rsidRDefault="00E73A23">
      <w:pPr>
        <w:ind w:firstLineChars="202" w:firstLine="424"/>
        <w:jc w:val="center"/>
      </w:pPr>
      <w:r>
        <w:rPr>
          <w:rFonts w:hint="eastAsia"/>
        </w:rPr>
        <w:t>图</w:t>
      </w:r>
      <w:r>
        <w:t>10</w:t>
      </w:r>
      <w:r>
        <w:rPr>
          <w:rFonts w:hint="eastAsia"/>
        </w:rPr>
        <w:t>－</w:t>
      </w:r>
      <w:r>
        <w:rPr>
          <w:rFonts w:hint="eastAsia"/>
        </w:rPr>
        <w:t xml:space="preserve">1  </w:t>
      </w:r>
      <w:r>
        <w:rPr>
          <w:rFonts w:hint="eastAsia"/>
        </w:rPr>
        <w:t>职能式</w:t>
      </w:r>
      <w:r>
        <w:t>损益表</w:t>
      </w:r>
    </w:p>
    <w:p w:rsidR="00F50B0D" w:rsidRDefault="00E73A23">
      <w:pPr>
        <w:ind w:firstLineChars="202" w:firstLine="424"/>
      </w:pPr>
      <w:r>
        <w:rPr>
          <w:rFonts w:hint="eastAsia"/>
        </w:rPr>
        <w:t>用户指定</w:t>
      </w:r>
      <w:r>
        <w:t>核算目的和分析的核算期间后，可以按树状查询阿米巴的职能损益，可以展开和折叠阿米巴组织结构树，并指定结构树中的任意阿米巴进行损益分析。</w:t>
      </w:r>
    </w:p>
    <w:p w:rsidR="00F50B0D" w:rsidRDefault="00E73A23">
      <w:pPr>
        <w:pStyle w:val="2"/>
        <w:rPr>
          <w:color w:val="000000" w:themeColor="text1"/>
        </w:rPr>
      </w:pPr>
      <w:bookmarkStart w:id="104" w:name="_Toc57364040"/>
      <w:r>
        <w:rPr>
          <w:rFonts w:hint="eastAsia"/>
          <w:color w:val="000000" w:themeColor="text1"/>
        </w:rPr>
        <w:t>损益</w:t>
      </w:r>
      <w:r>
        <w:rPr>
          <w:color w:val="000000" w:themeColor="text1"/>
        </w:rPr>
        <w:t>趋势分析</w:t>
      </w:r>
      <w:bookmarkEnd w:id="104"/>
    </w:p>
    <w:p w:rsidR="00F50B0D" w:rsidRDefault="00E73A23">
      <w:pPr>
        <w:ind w:firstLineChars="202" w:firstLine="424"/>
      </w:pPr>
      <w:r>
        <w:rPr>
          <w:rFonts w:hint="eastAsia"/>
        </w:rPr>
        <w:t>本</w:t>
      </w:r>
      <w:r>
        <w:t>功能</w:t>
      </w:r>
      <w:r>
        <w:rPr>
          <w:rFonts w:hint="eastAsia"/>
        </w:rPr>
        <w:t>分析</w:t>
      </w:r>
      <w:r>
        <w:t>指定阿米巴</w:t>
      </w:r>
      <w:r>
        <w:rPr>
          <w:rFonts w:hint="eastAsia"/>
        </w:rPr>
        <w:t>在</w:t>
      </w:r>
      <w:r>
        <w:t>一个核算期间段内的损益表</w:t>
      </w:r>
      <w:r>
        <w:rPr>
          <w:rFonts w:hint="eastAsia"/>
        </w:rPr>
        <w:t>分</w:t>
      </w:r>
      <w:r>
        <w:t>期间</w:t>
      </w:r>
      <w:r>
        <w:rPr>
          <w:rFonts w:hint="eastAsia"/>
        </w:rPr>
        <w:t>成果</w:t>
      </w:r>
      <w:r>
        <w:t>趋势比较</w:t>
      </w:r>
      <w:r>
        <w:rPr>
          <w:rFonts w:hint="eastAsia"/>
        </w:rPr>
        <w:t>。</w:t>
      </w:r>
      <w:r>
        <w:t>展示阿米巴</w:t>
      </w:r>
      <w:r>
        <w:rPr>
          <w:rFonts w:hint="eastAsia"/>
        </w:rPr>
        <w:t>在</w:t>
      </w:r>
      <w:r>
        <w:t>各个期间的收入、支出、利润</w:t>
      </w:r>
      <w:r>
        <w:rPr>
          <w:rFonts w:hint="eastAsia"/>
        </w:rPr>
        <w:t>、</w:t>
      </w:r>
      <w:r>
        <w:t>单位时间附加值情况</w:t>
      </w:r>
      <w:r>
        <w:rPr>
          <w:rFonts w:hint="eastAsia"/>
        </w:rPr>
        <w:t>，</w:t>
      </w:r>
      <w:r>
        <w:t>以及各要素</w:t>
      </w:r>
      <w:r>
        <w:rPr>
          <w:rFonts w:hint="eastAsia"/>
        </w:rPr>
        <w:t>在</w:t>
      </w:r>
      <w:r>
        <w:t>所处的要素类中的结构占比。</w:t>
      </w:r>
      <w:r>
        <w:rPr>
          <w:rFonts w:hint="eastAsia"/>
        </w:rPr>
        <w:t>同时</w:t>
      </w:r>
      <w:r>
        <w:t>也提供</w:t>
      </w:r>
      <w:r>
        <w:rPr>
          <w:rFonts w:hint="eastAsia"/>
        </w:rPr>
        <w:t>核算</w:t>
      </w:r>
      <w:r>
        <w:t>期间段内各期间年度累计</w:t>
      </w:r>
      <w:r>
        <w:rPr>
          <w:rFonts w:hint="eastAsia"/>
        </w:rPr>
        <w:t>值</w:t>
      </w:r>
      <w:r>
        <w:t>和累计结构占</w:t>
      </w:r>
      <w:r>
        <w:rPr>
          <w:rFonts w:hint="eastAsia"/>
        </w:rPr>
        <w:t>比</w:t>
      </w:r>
      <w:r>
        <w:t>分析。</w:t>
      </w:r>
    </w:p>
    <w:p w:rsidR="00F50B0D" w:rsidRDefault="00E73A23">
      <w:pPr>
        <w:ind w:firstLineChars="202" w:firstLine="424"/>
      </w:pPr>
      <w:r>
        <w:rPr>
          <w:rFonts w:hint="eastAsia"/>
        </w:rPr>
        <w:t>损益趋势</w:t>
      </w:r>
      <w:r>
        <w:t>分析的报表结果如下图示：</w:t>
      </w:r>
    </w:p>
    <w:p w:rsidR="00F50B0D" w:rsidRDefault="00E73A23">
      <w:pPr>
        <w:ind w:firstLineChars="202" w:firstLine="424"/>
        <w:jc w:val="center"/>
      </w:pPr>
      <w:r>
        <w:rPr>
          <w:noProof/>
        </w:rPr>
        <w:drawing>
          <wp:inline distT="0" distB="0" distL="0" distR="0">
            <wp:extent cx="4931410" cy="2364105"/>
            <wp:effectExtent l="38100" t="38100" r="97790" b="933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32000" cy="2364461"/>
                    </a:xfrm>
                    <a:prstGeom prst="rect">
                      <a:avLst/>
                    </a:prstGeom>
                    <a:effectLst>
                      <a:outerShdw blurRad="50800" dist="38100" dir="2700000" algn="tl" rotWithShape="0">
                        <a:prstClr val="black">
                          <a:alpha val="40000"/>
                        </a:prstClr>
                      </a:outerShdw>
                    </a:effectLst>
                  </pic:spPr>
                </pic:pic>
              </a:graphicData>
            </a:graphic>
          </wp:inline>
        </w:drawing>
      </w:r>
    </w:p>
    <w:p w:rsidR="00F50B0D" w:rsidRDefault="00E73A23">
      <w:pPr>
        <w:ind w:firstLineChars="202" w:firstLine="424"/>
        <w:jc w:val="center"/>
      </w:pPr>
      <w:r>
        <w:rPr>
          <w:rFonts w:hint="eastAsia"/>
        </w:rPr>
        <w:t>图</w:t>
      </w:r>
      <w:r>
        <w:t>10</w:t>
      </w:r>
      <w:r>
        <w:rPr>
          <w:rFonts w:hint="eastAsia"/>
        </w:rPr>
        <w:t>－</w:t>
      </w:r>
      <w:r>
        <w:t>2</w:t>
      </w:r>
      <w:r>
        <w:rPr>
          <w:rFonts w:hint="eastAsia"/>
        </w:rPr>
        <w:t xml:space="preserve">  </w:t>
      </w:r>
      <w:r>
        <w:t>损益</w:t>
      </w:r>
      <w:r>
        <w:rPr>
          <w:rFonts w:hint="eastAsia"/>
        </w:rPr>
        <w:t>趋势</w:t>
      </w:r>
      <w:r>
        <w:t>分析</w:t>
      </w:r>
    </w:p>
    <w:p w:rsidR="00F50B0D" w:rsidRDefault="00F50B0D">
      <w:pPr>
        <w:ind w:firstLineChars="202" w:firstLine="424"/>
      </w:pPr>
    </w:p>
    <w:p w:rsidR="00F50B0D" w:rsidRDefault="00E73A23">
      <w:pPr>
        <w:ind w:firstLineChars="202" w:firstLine="424"/>
      </w:pPr>
      <w:r>
        <w:rPr>
          <w:rFonts w:hint="eastAsia"/>
        </w:rPr>
        <w:t>用户指定</w:t>
      </w:r>
      <w:r>
        <w:t>核算目的和</w:t>
      </w:r>
      <w:r>
        <w:rPr>
          <w:rFonts w:hint="eastAsia"/>
        </w:rPr>
        <w:t>从、</w:t>
      </w:r>
      <w:r>
        <w:t>到核算期间后，可以按树状查询阿米巴</w:t>
      </w:r>
      <w:r>
        <w:rPr>
          <w:rFonts w:hint="eastAsia"/>
        </w:rPr>
        <w:t>期间</w:t>
      </w:r>
      <w:r>
        <w:t>段内各期间的职能损益，可以展开和折叠阿米巴组织结构树，并指定结构树中的任意阿米巴进行损益分析。</w:t>
      </w:r>
    </w:p>
    <w:p w:rsidR="00F50B0D" w:rsidRDefault="00F50B0D">
      <w:pPr>
        <w:ind w:firstLineChars="202" w:firstLine="424"/>
      </w:pPr>
    </w:p>
    <w:p w:rsidR="00F50B0D" w:rsidRDefault="00E73A23">
      <w:pPr>
        <w:pStyle w:val="2"/>
        <w:rPr>
          <w:color w:val="000000" w:themeColor="text1"/>
        </w:rPr>
      </w:pPr>
      <w:bookmarkStart w:id="105" w:name="_Toc57364041"/>
      <w:r>
        <w:rPr>
          <w:rFonts w:hint="eastAsia"/>
          <w:color w:val="000000" w:themeColor="text1"/>
        </w:rPr>
        <w:lastRenderedPageBreak/>
        <w:t>损益横</w:t>
      </w:r>
      <w:r>
        <w:rPr>
          <w:color w:val="000000" w:themeColor="text1"/>
        </w:rPr>
        <w:t>比</w:t>
      </w:r>
      <w:bookmarkEnd w:id="105"/>
    </w:p>
    <w:p w:rsidR="00F50B0D" w:rsidRDefault="00E73A23">
      <w:pPr>
        <w:ind w:firstLineChars="202" w:firstLine="424"/>
      </w:pPr>
      <w:r>
        <w:rPr>
          <w:rFonts w:hint="eastAsia"/>
        </w:rPr>
        <w:t>本</w:t>
      </w:r>
      <w:r>
        <w:t>功能</w:t>
      </w:r>
      <w:r>
        <w:rPr>
          <w:rFonts w:hint="eastAsia"/>
        </w:rPr>
        <w:t>提供</w:t>
      </w:r>
      <w:r>
        <w:t>对</w:t>
      </w:r>
      <w:r>
        <w:rPr>
          <w:rFonts w:hint="eastAsia"/>
        </w:rPr>
        <w:t>多个</w:t>
      </w:r>
      <w:r>
        <w:t>阿米巴</w:t>
      </w:r>
      <w:r>
        <w:rPr>
          <w:rFonts w:hint="eastAsia"/>
        </w:rPr>
        <w:t>在某</w:t>
      </w:r>
      <w:r>
        <w:t>一个核算期间内的损益表</w:t>
      </w:r>
      <w:r>
        <w:rPr>
          <w:rFonts w:hint="eastAsia"/>
        </w:rPr>
        <w:t>横向</w:t>
      </w:r>
      <w:r>
        <w:t>比较</w:t>
      </w:r>
      <w:r>
        <w:rPr>
          <w:rFonts w:hint="eastAsia"/>
        </w:rPr>
        <w:t>。</w:t>
      </w:r>
      <w:r>
        <w:t>展示</w:t>
      </w:r>
      <w:r>
        <w:rPr>
          <w:rFonts w:hint="eastAsia"/>
        </w:rPr>
        <w:t>某</w:t>
      </w:r>
      <w:r>
        <w:t>一个核算期间</w:t>
      </w:r>
      <w:r>
        <w:rPr>
          <w:rFonts w:hint="eastAsia"/>
        </w:rPr>
        <w:t>内</w:t>
      </w:r>
      <w:r>
        <w:t>各阿</w:t>
      </w:r>
      <w:r>
        <w:rPr>
          <w:rFonts w:hint="eastAsia"/>
        </w:rPr>
        <w:t>米</w:t>
      </w:r>
      <w:r>
        <w:t>巴的收入、支出、利润</w:t>
      </w:r>
      <w:r>
        <w:rPr>
          <w:rFonts w:hint="eastAsia"/>
        </w:rPr>
        <w:t>、</w:t>
      </w:r>
      <w:r>
        <w:t>单位时间附加值情况</w:t>
      </w:r>
      <w:r>
        <w:rPr>
          <w:rFonts w:hint="eastAsia"/>
        </w:rPr>
        <w:t>，</w:t>
      </w:r>
      <w:r>
        <w:t>以及各要素</w:t>
      </w:r>
      <w:r>
        <w:rPr>
          <w:rFonts w:hint="eastAsia"/>
        </w:rPr>
        <w:t>在</w:t>
      </w:r>
      <w:r>
        <w:t>所处的要素类中的结构占比。</w:t>
      </w:r>
      <w:r>
        <w:rPr>
          <w:rFonts w:hint="eastAsia"/>
        </w:rPr>
        <w:t>同时</w:t>
      </w:r>
      <w:r>
        <w:t>也提供</w:t>
      </w:r>
      <w:r>
        <w:rPr>
          <w:rFonts w:hint="eastAsia"/>
        </w:rPr>
        <w:t>各阿</w:t>
      </w:r>
      <w:r>
        <w:t>米巴在该期间的年度累计</w:t>
      </w:r>
      <w:r>
        <w:rPr>
          <w:rFonts w:hint="eastAsia"/>
        </w:rPr>
        <w:t>值</w:t>
      </w:r>
      <w:r>
        <w:t>和累计结构占</w:t>
      </w:r>
      <w:r>
        <w:rPr>
          <w:rFonts w:hint="eastAsia"/>
        </w:rPr>
        <w:t>比</w:t>
      </w:r>
      <w:r>
        <w:t>分析。</w:t>
      </w:r>
    </w:p>
    <w:p w:rsidR="00F50B0D" w:rsidRDefault="00E73A23">
      <w:pPr>
        <w:ind w:firstLineChars="202" w:firstLine="424"/>
      </w:pPr>
      <w:r>
        <w:rPr>
          <w:rFonts w:hint="eastAsia"/>
        </w:rPr>
        <w:t>损益横</w:t>
      </w:r>
      <w:r>
        <w:t>比的报表结果如下图示：</w:t>
      </w:r>
      <w:r>
        <w:rPr>
          <w:rFonts w:hint="eastAsia"/>
        </w:rPr>
        <w:t>。</w:t>
      </w:r>
    </w:p>
    <w:p w:rsidR="00F50B0D" w:rsidRDefault="00E73A23">
      <w:pPr>
        <w:ind w:firstLineChars="202" w:firstLine="424"/>
        <w:jc w:val="center"/>
      </w:pPr>
      <w:r>
        <w:rPr>
          <w:noProof/>
        </w:rPr>
        <w:drawing>
          <wp:inline distT="0" distB="0" distL="0" distR="0">
            <wp:extent cx="4931410" cy="2364105"/>
            <wp:effectExtent l="38100" t="38100" r="97790" b="933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32000" cy="2364461"/>
                    </a:xfrm>
                    <a:prstGeom prst="rect">
                      <a:avLst/>
                    </a:prstGeom>
                    <a:effectLst>
                      <a:outerShdw blurRad="50800" dist="38100" dir="2700000" algn="tl" rotWithShape="0">
                        <a:prstClr val="black">
                          <a:alpha val="40000"/>
                        </a:prstClr>
                      </a:outerShdw>
                    </a:effectLst>
                  </pic:spPr>
                </pic:pic>
              </a:graphicData>
            </a:graphic>
          </wp:inline>
        </w:drawing>
      </w:r>
    </w:p>
    <w:p w:rsidR="00F50B0D" w:rsidRDefault="00E73A23">
      <w:pPr>
        <w:ind w:firstLineChars="202" w:firstLine="424"/>
        <w:jc w:val="center"/>
      </w:pPr>
      <w:r>
        <w:rPr>
          <w:rFonts w:hint="eastAsia"/>
        </w:rPr>
        <w:t>图</w:t>
      </w:r>
      <w:r>
        <w:t>10</w:t>
      </w:r>
      <w:r>
        <w:rPr>
          <w:rFonts w:hint="eastAsia"/>
        </w:rPr>
        <w:t>－</w:t>
      </w:r>
      <w:r>
        <w:rPr>
          <w:rFonts w:hint="eastAsia"/>
        </w:rPr>
        <w:t xml:space="preserve">3  </w:t>
      </w:r>
      <w:r>
        <w:rPr>
          <w:rFonts w:hint="eastAsia"/>
        </w:rPr>
        <w:t>损益横</w:t>
      </w:r>
      <w:r>
        <w:t>比</w:t>
      </w:r>
    </w:p>
    <w:p w:rsidR="00F50B0D" w:rsidRDefault="00E73A23">
      <w:pPr>
        <w:ind w:firstLineChars="202" w:firstLine="424"/>
      </w:pPr>
      <w:r>
        <w:rPr>
          <w:rFonts w:hint="eastAsia"/>
        </w:rPr>
        <w:t>用户指定</w:t>
      </w:r>
      <w:r>
        <w:t>核算目的和核算期间后，可以</w:t>
      </w:r>
      <w:r>
        <w:rPr>
          <w:rFonts w:hint="eastAsia"/>
        </w:rPr>
        <w:t>在</w:t>
      </w:r>
      <w:r>
        <w:t>树状</w:t>
      </w:r>
      <w:r>
        <w:rPr>
          <w:rFonts w:hint="eastAsia"/>
        </w:rPr>
        <w:t>阿</w:t>
      </w:r>
      <w:r>
        <w:t>米巴组织结构中</w:t>
      </w:r>
      <w:r>
        <w:rPr>
          <w:rFonts w:hint="eastAsia"/>
        </w:rPr>
        <w:t>任意</w:t>
      </w:r>
      <w:r>
        <w:t>构选需要横向比</w:t>
      </w:r>
      <w:r>
        <w:rPr>
          <w:rFonts w:hint="eastAsia"/>
        </w:rPr>
        <w:t>较</w:t>
      </w:r>
      <w:r>
        <w:t>的阿</w:t>
      </w:r>
      <w:r>
        <w:rPr>
          <w:rFonts w:hint="eastAsia"/>
        </w:rPr>
        <w:t>米</w:t>
      </w:r>
      <w:r>
        <w:t>巴，选中的阿米巴就会参与职能损益</w:t>
      </w:r>
      <w:r>
        <w:rPr>
          <w:rFonts w:hint="eastAsia"/>
        </w:rPr>
        <w:t>横</w:t>
      </w:r>
      <w:r>
        <w:t>比。</w:t>
      </w:r>
    </w:p>
    <w:p w:rsidR="00F50B0D" w:rsidRDefault="00E73A23">
      <w:pPr>
        <w:pStyle w:val="2"/>
        <w:rPr>
          <w:color w:val="000000" w:themeColor="text1"/>
        </w:rPr>
      </w:pPr>
      <w:bookmarkStart w:id="106" w:name="_Toc499129427"/>
      <w:bookmarkStart w:id="107" w:name="_Toc499129912"/>
      <w:bookmarkStart w:id="108" w:name="_Toc498892359"/>
      <w:bookmarkStart w:id="109" w:name="_Toc57364042"/>
      <w:r>
        <w:rPr>
          <w:rFonts w:hint="eastAsia"/>
          <w:color w:val="000000" w:themeColor="text1"/>
        </w:rPr>
        <w:t>经营趋势分析</w:t>
      </w:r>
      <w:bookmarkEnd w:id="106"/>
      <w:bookmarkEnd w:id="107"/>
      <w:bookmarkEnd w:id="108"/>
      <w:bookmarkEnd w:id="109"/>
    </w:p>
    <w:p w:rsidR="00F50B0D" w:rsidRDefault="00E73A23">
      <w:pPr>
        <w:ind w:firstLineChars="202" w:firstLine="424"/>
      </w:pPr>
      <w:r>
        <w:rPr>
          <w:rFonts w:hint="eastAsia"/>
        </w:rPr>
        <w:t>本</w:t>
      </w:r>
      <w:r>
        <w:t>功能提供对</w:t>
      </w:r>
      <w:r>
        <w:rPr>
          <w:rFonts w:hint="eastAsia"/>
        </w:rPr>
        <w:t>指定阿米巴在</w:t>
      </w:r>
      <w:r>
        <w:t>某一</w:t>
      </w:r>
      <w:r>
        <w:rPr>
          <w:rFonts w:hint="eastAsia"/>
        </w:rPr>
        <w:t>核算期间段</w:t>
      </w:r>
      <w:r>
        <w:t>内</w:t>
      </w:r>
      <w:r>
        <w:rPr>
          <w:rFonts w:hint="eastAsia"/>
        </w:rPr>
        <w:t>的收入、成本或利润趋势。</w:t>
      </w:r>
    </w:p>
    <w:p w:rsidR="00F50B0D" w:rsidRDefault="00E73A23">
      <w:pPr>
        <w:ind w:firstLineChars="202" w:firstLine="424"/>
      </w:pPr>
      <w:r>
        <w:rPr>
          <w:rFonts w:hint="eastAsia"/>
        </w:rPr>
        <w:t>经营</w:t>
      </w:r>
      <w:r>
        <w:t>趋势分析报表结果如下图示：</w:t>
      </w:r>
      <w:r>
        <w:rPr>
          <w:rFonts w:hint="eastAsia"/>
        </w:rPr>
        <w:t>。</w:t>
      </w:r>
    </w:p>
    <w:p w:rsidR="00F50B0D" w:rsidRDefault="00E73A23">
      <w:pPr>
        <w:ind w:firstLineChars="202" w:firstLine="424"/>
        <w:jc w:val="center"/>
      </w:pPr>
      <w:r>
        <w:rPr>
          <w:noProof/>
        </w:rPr>
        <w:drawing>
          <wp:inline distT="0" distB="0" distL="0" distR="0">
            <wp:extent cx="4931410" cy="2099310"/>
            <wp:effectExtent l="38100" t="38100" r="97790" b="914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32000" cy="2099631"/>
                    </a:xfrm>
                    <a:prstGeom prst="rect">
                      <a:avLst/>
                    </a:prstGeom>
                    <a:effectLst>
                      <a:outerShdw blurRad="50800" dist="38100" dir="2700000" algn="tl" rotWithShape="0">
                        <a:prstClr val="black">
                          <a:alpha val="40000"/>
                        </a:prstClr>
                      </a:outerShdw>
                    </a:effectLst>
                  </pic:spPr>
                </pic:pic>
              </a:graphicData>
            </a:graphic>
          </wp:inline>
        </w:drawing>
      </w:r>
    </w:p>
    <w:p w:rsidR="00F50B0D" w:rsidRDefault="00E73A23">
      <w:pPr>
        <w:ind w:firstLineChars="202" w:firstLine="424"/>
        <w:jc w:val="center"/>
      </w:pPr>
      <w:r>
        <w:rPr>
          <w:rFonts w:hint="eastAsia"/>
        </w:rPr>
        <w:t>图</w:t>
      </w:r>
      <w:r>
        <w:t>10</w:t>
      </w:r>
      <w:r>
        <w:rPr>
          <w:rFonts w:hint="eastAsia"/>
        </w:rPr>
        <w:t>－</w:t>
      </w:r>
      <w:r>
        <w:t>4</w:t>
      </w:r>
      <w:r>
        <w:rPr>
          <w:rFonts w:hint="eastAsia"/>
        </w:rPr>
        <w:t xml:space="preserve">  </w:t>
      </w:r>
      <w:r>
        <w:rPr>
          <w:rFonts w:hint="eastAsia"/>
        </w:rPr>
        <w:t>经营趋势</w:t>
      </w:r>
      <w:r>
        <w:t>分析</w:t>
      </w:r>
    </w:p>
    <w:p w:rsidR="00F50B0D" w:rsidRDefault="00E73A23">
      <w:pPr>
        <w:ind w:firstLineChars="202" w:firstLine="424"/>
      </w:pPr>
      <w:r>
        <w:rPr>
          <w:rFonts w:hint="eastAsia"/>
        </w:rPr>
        <w:t>用户指定</w:t>
      </w:r>
      <w:r>
        <w:t>核算目的和</w:t>
      </w:r>
      <w:r>
        <w:rPr>
          <w:rFonts w:hint="eastAsia"/>
        </w:rPr>
        <w:t>从、</w:t>
      </w:r>
      <w:r>
        <w:t>到核算期间后，可以按树状查询阿米巴</w:t>
      </w:r>
      <w:r>
        <w:rPr>
          <w:rFonts w:hint="eastAsia"/>
        </w:rPr>
        <w:t>期间</w:t>
      </w:r>
      <w:r>
        <w:t>段内各期间的</w:t>
      </w:r>
      <w:r>
        <w:rPr>
          <w:rFonts w:hint="eastAsia"/>
        </w:rPr>
        <w:t>收入</w:t>
      </w:r>
      <w:r>
        <w:t>、成本、利润情况，</w:t>
      </w:r>
      <w:r>
        <w:rPr>
          <w:rFonts w:hint="eastAsia"/>
        </w:rPr>
        <w:t>系统</w:t>
      </w:r>
      <w:r>
        <w:t>提供各期间收入、成本、利润的趋势拆线图。</w:t>
      </w:r>
      <w:r>
        <w:rPr>
          <w:rFonts w:hint="eastAsia"/>
        </w:rPr>
        <w:t>并提供</w:t>
      </w:r>
      <w:r>
        <w:t>各巴的收入、成本、利润金额明细报表。</w:t>
      </w:r>
    </w:p>
    <w:p w:rsidR="00F50B0D" w:rsidRDefault="00E73A23">
      <w:pPr>
        <w:ind w:firstLineChars="202" w:firstLine="424"/>
      </w:pPr>
      <w:r>
        <w:rPr>
          <w:rFonts w:hint="eastAsia"/>
        </w:rPr>
        <w:lastRenderedPageBreak/>
        <w:t>用户也</w:t>
      </w:r>
      <w:r>
        <w:t>可以</w:t>
      </w:r>
      <w:r>
        <w:rPr>
          <w:rFonts w:hint="eastAsia"/>
        </w:rPr>
        <w:t>点</w:t>
      </w:r>
      <w:r>
        <w:t>选趋势图下的收入、成本、利润图</w:t>
      </w:r>
      <w:r>
        <w:rPr>
          <w:rFonts w:hint="eastAsia"/>
        </w:rPr>
        <w:t>示</w:t>
      </w:r>
      <w:r>
        <w:t>，</w:t>
      </w:r>
      <w:r>
        <w:rPr>
          <w:rFonts w:hint="eastAsia"/>
        </w:rPr>
        <w:t>从而</w:t>
      </w:r>
      <w:r>
        <w:t>选择是否显示指定的内容。</w:t>
      </w:r>
    </w:p>
    <w:p w:rsidR="00F50B0D" w:rsidRDefault="00E73A23">
      <w:pPr>
        <w:pStyle w:val="2"/>
        <w:rPr>
          <w:color w:val="000000" w:themeColor="text1"/>
        </w:rPr>
      </w:pPr>
      <w:bookmarkStart w:id="110" w:name="_Toc499129913"/>
      <w:bookmarkStart w:id="111" w:name="_Toc499129428"/>
      <w:bookmarkStart w:id="112" w:name="_Toc498892360"/>
      <w:bookmarkStart w:id="113" w:name="_Toc57364043"/>
      <w:r>
        <w:rPr>
          <w:rFonts w:hint="eastAsia"/>
          <w:color w:val="000000" w:themeColor="text1"/>
        </w:rPr>
        <w:t>阿米巴比较分析</w:t>
      </w:r>
      <w:bookmarkEnd w:id="110"/>
      <w:bookmarkEnd w:id="111"/>
      <w:bookmarkEnd w:id="112"/>
      <w:bookmarkEnd w:id="113"/>
    </w:p>
    <w:p w:rsidR="00F50B0D" w:rsidRDefault="00E73A23">
      <w:pPr>
        <w:ind w:firstLineChars="202" w:firstLine="424"/>
      </w:pPr>
      <w:r>
        <w:rPr>
          <w:rFonts w:hint="eastAsia"/>
        </w:rPr>
        <w:t>本</w:t>
      </w:r>
      <w:r>
        <w:t>功能用来</w:t>
      </w:r>
      <w:r>
        <w:rPr>
          <w:rFonts w:hint="eastAsia"/>
        </w:rPr>
        <w:t>对某</w:t>
      </w:r>
      <w:r>
        <w:t>核算</w:t>
      </w:r>
      <w:r>
        <w:rPr>
          <w:rFonts w:hint="eastAsia"/>
        </w:rPr>
        <w:t>期间内</w:t>
      </w:r>
      <w:r>
        <w:t>指定的多个</w:t>
      </w:r>
      <w:r>
        <w:rPr>
          <w:rFonts w:hint="eastAsia"/>
        </w:rPr>
        <w:t>阿米巴的收入、成本或利润进行</w:t>
      </w:r>
      <w:r>
        <w:t>比较分析</w:t>
      </w:r>
      <w:r>
        <w:rPr>
          <w:rFonts w:hint="eastAsia"/>
        </w:rPr>
        <w:t>。</w:t>
      </w:r>
    </w:p>
    <w:p w:rsidR="00F50B0D" w:rsidRDefault="00E73A23">
      <w:pPr>
        <w:ind w:firstLineChars="202" w:firstLine="424"/>
      </w:pPr>
      <w:r>
        <w:rPr>
          <w:rFonts w:hint="eastAsia"/>
        </w:rPr>
        <w:t>阿</w:t>
      </w:r>
      <w:r>
        <w:t>米巴比较分析的结果如下图示：</w:t>
      </w:r>
    </w:p>
    <w:p w:rsidR="00F50B0D" w:rsidRDefault="00E73A23">
      <w:pPr>
        <w:ind w:firstLineChars="202" w:firstLine="424"/>
        <w:jc w:val="center"/>
      </w:pPr>
      <w:r>
        <w:rPr>
          <w:noProof/>
        </w:rPr>
        <w:drawing>
          <wp:inline distT="0" distB="0" distL="0" distR="0">
            <wp:extent cx="4931410" cy="2099310"/>
            <wp:effectExtent l="38100" t="38100" r="97790" b="914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932000" cy="2099631"/>
                    </a:xfrm>
                    <a:prstGeom prst="rect">
                      <a:avLst/>
                    </a:prstGeom>
                    <a:effectLst>
                      <a:outerShdw blurRad="50800" dist="38100" dir="2700000" algn="tl" rotWithShape="0">
                        <a:prstClr val="black">
                          <a:alpha val="40000"/>
                        </a:prstClr>
                      </a:outerShdw>
                    </a:effectLst>
                  </pic:spPr>
                </pic:pic>
              </a:graphicData>
            </a:graphic>
          </wp:inline>
        </w:drawing>
      </w:r>
    </w:p>
    <w:p w:rsidR="00F50B0D" w:rsidRDefault="00E73A23">
      <w:pPr>
        <w:ind w:firstLineChars="202" w:firstLine="424"/>
        <w:jc w:val="center"/>
      </w:pPr>
      <w:r>
        <w:rPr>
          <w:rFonts w:hint="eastAsia"/>
        </w:rPr>
        <w:t>图</w:t>
      </w:r>
      <w:r>
        <w:t>10</w:t>
      </w:r>
      <w:r>
        <w:rPr>
          <w:rFonts w:hint="eastAsia"/>
        </w:rPr>
        <w:t>－</w:t>
      </w:r>
      <w:r>
        <w:t>5</w:t>
      </w:r>
      <w:r>
        <w:rPr>
          <w:rFonts w:hint="eastAsia"/>
        </w:rPr>
        <w:t xml:space="preserve">  </w:t>
      </w:r>
      <w:r>
        <w:rPr>
          <w:rFonts w:hint="eastAsia"/>
        </w:rPr>
        <w:t>阿米</w:t>
      </w:r>
      <w:r>
        <w:t>巴比较分析</w:t>
      </w:r>
    </w:p>
    <w:p w:rsidR="00F50B0D" w:rsidRDefault="00E73A23">
      <w:pPr>
        <w:ind w:firstLineChars="202" w:firstLine="424"/>
      </w:pPr>
      <w:r>
        <w:rPr>
          <w:rFonts w:hint="eastAsia"/>
        </w:rPr>
        <w:t>用户指定</w:t>
      </w:r>
      <w:r>
        <w:t>核算目的和核算期间后，可以</w:t>
      </w:r>
      <w:r>
        <w:rPr>
          <w:rFonts w:hint="eastAsia"/>
        </w:rPr>
        <w:t>在</w:t>
      </w:r>
      <w:r>
        <w:t>树状</w:t>
      </w:r>
      <w:r>
        <w:rPr>
          <w:rFonts w:hint="eastAsia"/>
        </w:rPr>
        <w:t>阿</w:t>
      </w:r>
      <w:r>
        <w:t>米巴组织结构中</w:t>
      </w:r>
      <w:r>
        <w:rPr>
          <w:rFonts w:hint="eastAsia"/>
        </w:rPr>
        <w:t>任意</w:t>
      </w:r>
      <w:r>
        <w:t>构选需要</w:t>
      </w:r>
      <w:r>
        <w:rPr>
          <w:rFonts w:hint="eastAsia"/>
        </w:rPr>
        <w:t>比较</w:t>
      </w:r>
      <w:r>
        <w:t>的</w:t>
      </w:r>
      <w:r>
        <w:rPr>
          <w:rFonts w:hint="eastAsia"/>
        </w:rPr>
        <w:t>多</w:t>
      </w:r>
      <w:r>
        <w:t>个阿</w:t>
      </w:r>
      <w:r>
        <w:rPr>
          <w:rFonts w:hint="eastAsia"/>
        </w:rPr>
        <w:t>米</w:t>
      </w:r>
      <w:r>
        <w:t>巴，选中的阿米巴就会参与</w:t>
      </w:r>
      <w:r>
        <w:rPr>
          <w:rFonts w:hint="eastAsia"/>
        </w:rPr>
        <w:t>到阿</w:t>
      </w:r>
      <w:r>
        <w:t>米巴比较分析中。</w:t>
      </w:r>
      <w:r>
        <w:rPr>
          <w:rFonts w:hint="eastAsia"/>
        </w:rPr>
        <w:t>在</w:t>
      </w:r>
      <w:r>
        <w:t>报告的上部提供各阿米巴的收入、成本、利润的柱图比</w:t>
      </w:r>
      <w:r>
        <w:rPr>
          <w:rFonts w:hint="eastAsia"/>
        </w:rPr>
        <w:t>较</w:t>
      </w:r>
      <w:r>
        <w:t>，下部</w:t>
      </w:r>
      <w:r>
        <w:rPr>
          <w:rFonts w:hint="eastAsia"/>
        </w:rPr>
        <w:t>提供</w:t>
      </w:r>
      <w:r>
        <w:t>各巴的收入、成本、利润金额明细报表。</w:t>
      </w:r>
    </w:p>
    <w:p w:rsidR="00F50B0D" w:rsidRDefault="00E73A23">
      <w:pPr>
        <w:ind w:firstLineChars="202" w:firstLine="424"/>
      </w:pPr>
      <w:r>
        <w:rPr>
          <w:rFonts w:hint="eastAsia"/>
        </w:rPr>
        <w:t>用户也</w:t>
      </w:r>
      <w:r>
        <w:t>可以</w:t>
      </w:r>
      <w:r>
        <w:rPr>
          <w:rFonts w:hint="eastAsia"/>
        </w:rPr>
        <w:t>点</w:t>
      </w:r>
      <w:r>
        <w:t>选</w:t>
      </w:r>
      <w:r>
        <w:rPr>
          <w:rFonts w:hint="eastAsia"/>
        </w:rPr>
        <w:t>比较</w:t>
      </w:r>
      <w:r>
        <w:t>图下的收入、成本、利润图</w:t>
      </w:r>
      <w:r>
        <w:rPr>
          <w:rFonts w:hint="eastAsia"/>
        </w:rPr>
        <w:t>示</w:t>
      </w:r>
      <w:r>
        <w:t>，</w:t>
      </w:r>
      <w:r>
        <w:rPr>
          <w:rFonts w:hint="eastAsia"/>
        </w:rPr>
        <w:t>从而</w:t>
      </w:r>
      <w:r>
        <w:t>选择是否显示指定的内容。</w:t>
      </w:r>
    </w:p>
    <w:p w:rsidR="00F50B0D" w:rsidRDefault="00E73A23">
      <w:pPr>
        <w:ind w:firstLineChars="202" w:firstLine="424"/>
      </w:pPr>
      <w:r>
        <w:t>9</w:t>
      </w:r>
      <w:r>
        <w:rPr>
          <w:rFonts w:hint="eastAsia"/>
          <w:lang w:eastAsia="zh-Hans"/>
        </w:rPr>
        <w:t>.</w:t>
      </w:r>
      <w:r>
        <w:rPr>
          <w:lang w:eastAsia="zh-Hans"/>
        </w:rPr>
        <w:t>6</w:t>
      </w:r>
      <w:r>
        <w:rPr>
          <w:rFonts w:hint="eastAsia"/>
          <w:lang w:eastAsia="zh-Hans"/>
        </w:rPr>
        <w:t>经营成果排名</w:t>
      </w:r>
    </w:p>
    <w:p w:rsidR="00F50B0D" w:rsidRDefault="00E73A23">
      <w:pPr>
        <w:pStyle w:val="2"/>
        <w:rPr>
          <w:color w:val="FF0000"/>
        </w:rPr>
      </w:pPr>
      <w:bookmarkStart w:id="114" w:name="_Toc498892361"/>
      <w:bookmarkStart w:id="115" w:name="_Toc499129429"/>
      <w:bookmarkStart w:id="116" w:name="_Toc499129914"/>
      <w:bookmarkStart w:id="117" w:name="_Toc57364044"/>
      <w:r>
        <w:rPr>
          <w:rFonts w:hint="eastAsia"/>
          <w:color w:val="FF0000"/>
        </w:rPr>
        <w:t>阿米巴类比分析</w:t>
      </w:r>
      <w:bookmarkEnd w:id="114"/>
      <w:bookmarkEnd w:id="115"/>
      <w:bookmarkEnd w:id="116"/>
      <w:bookmarkEnd w:id="117"/>
      <w:r w:rsidR="00186D87">
        <w:rPr>
          <w:color w:val="FF0000"/>
        </w:rPr>
        <w:t>(</w:t>
      </w:r>
      <w:r w:rsidR="00186D87">
        <w:rPr>
          <w:rFonts w:hint="eastAsia"/>
          <w:color w:val="FF0000"/>
        </w:rPr>
        <w:t>经营成果排名</w:t>
      </w:r>
      <w:r w:rsidR="00186D87">
        <w:rPr>
          <w:color w:val="FF0000"/>
        </w:rPr>
        <w:t>)</w:t>
      </w:r>
    </w:p>
    <w:p w:rsidR="00F50B0D" w:rsidRDefault="00E73A23">
      <w:pPr>
        <w:ind w:firstLineChars="202" w:firstLine="424"/>
      </w:pPr>
      <w:r>
        <w:rPr>
          <w:rFonts w:hint="eastAsia"/>
        </w:rPr>
        <w:t>本</w:t>
      </w:r>
      <w:r>
        <w:t>功能</w:t>
      </w:r>
      <w:r>
        <w:rPr>
          <w:rFonts w:hint="eastAsia"/>
        </w:rPr>
        <w:t>可以将多个阿米巴在不同期间的利润趋势进行同图分析。</w:t>
      </w:r>
    </w:p>
    <w:p w:rsidR="00F50B0D" w:rsidRDefault="00E73A23">
      <w:pPr>
        <w:ind w:firstLineChars="202" w:firstLine="424"/>
        <w:jc w:val="center"/>
      </w:pPr>
      <w:r>
        <w:rPr>
          <w:rFonts w:hint="eastAsia"/>
          <w:noProof/>
        </w:rPr>
        <w:drawing>
          <wp:inline distT="0" distB="0" distL="0" distR="0">
            <wp:extent cx="4930775" cy="2256790"/>
            <wp:effectExtent l="38100" t="38100" r="98425" b="8636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36307" cy="2259133"/>
                    </a:xfrm>
                    <a:prstGeom prst="rect">
                      <a:avLst/>
                    </a:prstGeom>
                    <a:effectLst>
                      <a:outerShdw blurRad="50800" dist="38100" dir="2700000" algn="tl" rotWithShape="0">
                        <a:prstClr val="black">
                          <a:alpha val="40000"/>
                        </a:prstClr>
                      </a:outerShdw>
                    </a:effectLst>
                  </pic:spPr>
                </pic:pic>
              </a:graphicData>
            </a:graphic>
          </wp:inline>
        </w:drawing>
      </w:r>
    </w:p>
    <w:p w:rsidR="00F50B0D" w:rsidRDefault="00E73A23">
      <w:pPr>
        <w:ind w:firstLineChars="202" w:firstLine="424"/>
        <w:jc w:val="center"/>
      </w:pPr>
      <w:r>
        <w:rPr>
          <w:rFonts w:hint="eastAsia"/>
        </w:rPr>
        <w:t>图</w:t>
      </w:r>
      <w:r>
        <w:t>10</w:t>
      </w:r>
      <w:r>
        <w:rPr>
          <w:rFonts w:hint="eastAsia"/>
        </w:rPr>
        <w:t>－</w:t>
      </w:r>
      <w:r>
        <w:t>6</w:t>
      </w:r>
      <w:r>
        <w:rPr>
          <w:rFonts w:hint="eastAsia"/>
        </w:rPr>
        <w:t xml:space="preserve">  </w:t>
      </w:r>
      <w:r>
        <w:rPr>
          <w:rFonts w:hint="eastAsia"/>
        </w:rPr>
        <w:t>阿米</w:t>
      </w:r>
      <w:r>
        <w:t>巴类比分析</w:t>
      </w:r>
    </w:p>
    <w:p w:rsidR="00F50B0D" w:rsidRDefault="00E73A23">
      <w:pPr>
        <w:ind w:firstLineChars="202" w:firstLine="424"/>
      </w:pPr>
      <w:r>
        <w:rPr>
          <w:rFonts w:hint="eastAsia"/>
        </w:rPr>
        <w:t>用户指定</w:t>
      </w:r>
      <w:r>
        <w:t>核算目的和核算期间</w:t>
      </w:r>
      <w:r>
        <w:rPr>
          <w:rFonts w:hint="eastAsia"/>
        </w:rPr>
        <w:t>段</w:t>
      </w:r>
      <w:r>
        <w:t>后，可以</w:t>
      </w:r>
      <w:r>
        <w:rPr>
          <w:rFonts w:hint="eastAsia"/>
        </w:rPr>
        <w:t>在</w:t>
      </w:r>
      <w:r>
        <w:t>树状</w:t>
      </w:r>
      <w:r>
        <w:rPr>
          <w:rFonts w:hint="eastAsia"/>
        </w:rPr>
        <w:t>阿</w:t>
      </w:r>
      <w:r>
        <w:t>米巴组织结构中</w:t>
      </w:r>
      <w:r>
        <w:rPr>
          <w:rFonts w:hint="eastAsia"/>
        </w:rPr>
        <w:t>任意</w:t>
      </w:r>
      <w:r>
        <w:t>构选需要</w:t>
      </w:r>
      <w:r>
        <w:rPr>
          <w:rFonts w:hint="eastAsia"/>
        </w:rPr>
        <w:t>利润类</w:t>
      </w:r>
      <w:r>
        <w:rPr>
          <w:rFonts w:hint="eastAsia"/>
        </w:rPr>
        <w:lastRenderedPageBreak/>
        <w:t>比</w:t>
      </w:r>
      <w:r>
        <w:t>的</w:t>
      </w:r>
      <w:r>
        <w:rPr>
          <w:rFonts w:hint="eastAsia"/>
        </w:rPr>
        <w:t>多</w:t>
      </w:r>
      <w:r>
        <w:t>个阿</w:t>
      </w:r>
      <w:r>
        <w:rPr>
          <w:rFonts w:hint="eastAsia"/>
        </w:rPr>
        <w:t>米</w:t>
      </w:r>
      <w:r>
        <w:t>巴，选中的阿米巴就会参与</w:t>
      </w:r>
      <w:r>
        <w:rPr>
          <w:rFonts w:hint="eastAsia"/>
        </w:rPr>
        <w:t>到利润</w:t>
      </w:r>
      <w:r>
        <w:t>类比分析中。</w:t>
      </w:r>
    </w:p>
    <w:p w:rsidR="00F50B0D" w:rsidRDefault="00E73A23">
      <w:pPr>
        <w:ind w:firstLineChars="202" w:firstLine="424"/>
      </w:pPr>
      <w:r>
        <w:rPr>
          <w:rFonts w:hint="eastAsia"/>
        </w:rPr>
        <w:t>用户也</w:t>
      </w:r>
      <w:r>
        <w:t>可以</w:t>
      </w:r>
      <w:r>
        <w:rPr>
          <w:rFonts w:hint="eastAsia"/>
        </w:rPr>
        <w:t>点</w:t>
      </w:r>
      <w:r>
        <w:t>选</w:t>
      </w:r>
      <w:r>
        <w:rPr>
          <w:rFonts w:hint="eastAsia"/>
        </w:rPr>
        <w:t>比较</w:t>
      </w:r>
      <w:r>
        <w:t>图下的</w:t>
      </w:r>
      <w:r>
        <w:rPr>
          <w:rFonts w:hint="eastAsia"/>
        </w:rPr>
        <w:t>阿米</w:t>
      </w:r>
      <w:r>
        <w:t>巴图示，</w:t>
      </w:r>
      <w:r>
        <w:rPr>
          <w:rFonts w:hint="eastAsia"/>
        </w:rPr>
        <w:t>从而</w:t>
      </w:r>
      <w:r>
        <w:t>选择是否显示指定</w:t>
      </w:r>
      <w:r>
        <w:rPr>
          <w:rFonts w:hint="eastAsia"/>
        </w:rPr>
        <w:t>阿</w:t>
      </w:r>
      <w:r>
        <w:t>米巴的</w:t>
      </w:r>
      <w:r>
        <w:rPr>
          <w:rFonts w:hint="eastAsia"/>
        </w:rPr>
        <w:t>利润</w:t>
      </w:r>
      <w:r>
        <w:t>趋势。</w:t>
      </w:r>
    </w:p>
    <w:p w:rsidR="00F50B0D" w:rsidRDefault="00E73A23">
      <w:pPr>
        <w:pStyle w:val="2"/>
        <w:rPr>
          <w:color w:val="FF0000"/>
        </w:rPr>
      </w:pPr>
      <w:bookmarkStart w:id="118" w:name="_Toc57364045"/>
      <w:r>
        <w:rPr>
          <w:rFonts w:hint="eastAsia"/>
          <w:color w:val="FF0000"/>
        </w:rPr>
        <w:t>阿米</w:t>
      </w:r>
      <w:r>
        <w:rPr>
          <w:color w:val="FF0000"/>
        </w:rPr>
        <w:t>巴经营排名</w:t>
      </w:r>
      <w:bookmarkEnd w:id="118"/>
      <w:r w:rsidR="00186D87">
        <w:rPr>
          <w:rFonts w:hint="eastAsia"/>
          <w:color w:val="FF0000"/>
        </w:rPr>
        <w:t>（经营成果排名）</w:t>
      </w:r>
    </w:p>
    <w:p w:rsidR="00F50B0D" w:rsidRDefault="00E73A23">
      <w:pPr>
        <w:ind w:firstLineChars="202" w:firstLine="424"/>
      </w:pPr>
      <w:r>
        <w:rPr>
          <w:rFonts w:hint="eastAsia"/>
        </w:rPr>
        <w:t>本</w:t>
      </w:r>
      <w:r>
        <w:t>功能</w:t>
      </w:r>
      <w:r>
        <w:rPr>
          <w:rFonts w:hint="eastAsia"/>
        </w:rPr>
        <w:t>分析</w:t>
      </w:r>
      <w:r>
        <w:t>指定期间各阿米巴经营</w:t>
      </w:r>
      <w:r>
        <w:rPr>
          <w:rFonts w:hint="eastAsia"/>
        </w:rPr>
        <w:t>利润</w:t>
      </w:r>
      <w:r>
        <w:t>的排名</w:t>
      </w:r>
      <w:r>
        <w:rPr>
          <w:rFonts w:hint="eastAsia"/>
        </w:rPr>
        <w:t>。</w:t>
      </w:r>
    </w:p>
    <w:p w:rsidR="00F50B0D" w:rsidRDefault="00E73A23">
      <w:pPr>
        <w:ind w:firstLineChars="202" w:firstLine="424"/>
      </w:pPr>
      <w:r>
        <w:rPr>
          <w:rFonts w:hint="eastAsia"/>
        </w:rPr>
        <w:t>阿</w:t>
      </w:r>
      <w:r>
        <w:t>米巴</w:t>
      </w:r>
      <w:r>
        <w:rPr>
          <w:rFonts w:hint="eastAsia"/>
        </w:rPr>
        <w:t>经营排名</w:t>
      </w:r>
      <w:r>
        <w:t>分析的结果如下图示：</w:t>
      </w:r>
    </w:p>
    <w:p w:rsidR="00F50B0D" w:rsidRDefault="00E73A23">
      <w:pPr>
        <w:ind w:firstLineChars="202" w:firstLine="424"/>
        <w:jc w:val="center"/>
      </w:pPr>
      <w:r>
        <w:rPr>
          <w:noProof/>
        </w:rPr>
        <w:drawing>
          <wp:inline distT="0" distB="0" distL="0" distR="0">
            <wp:extent cx="4930775" cy="2305050"/>
            <wp:effectExtent l="38100" t="38100" r="98425" b="952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35587" cy="2307485"/>
                    </a:xfrm>
                    <a:prstGeom prst="rect">
                      <a:avLst/>
                    </a:prstGeom>
                    <a:effectLst>
                      <a:outerShdw blurRad="50800" dist="38100" dir="2700000" algn="tl" rotWithShape="0">
                        <a:prstClr val="black">
                          <a:alpha val="40000"/>
                        </a:prstClr>
                      </a:outerShdw>
                    </a:effectLst>
                  </pic:spPr>
                </pic:pic>
              </a:graphicData>
            </a:graphic>
          </wp:inline>
        </w:drawing>
      </w:r>
    </w:p>
    <w:p w:rsidR="00F50B0D" w:rsidRDefault="00E73A23">
      <w:pPr>
        <w:ind w:firstLineChars="202" w:firstLine="424"/>
        <w:jc w:val="center"/>
      </w:pPr>
      <w:r>
        <w:rPr>
          <w:rFonts w:hint="eastAsia"/>
        </w:rPr>
        <w:t>图</w:t>
      </w:r>
      <w:r>
        <w:t>10</w:t>
      </w:r>
      <w:r>
        <w:rPr>
          <w:rFonts w:hint="eastAsia"/>
        </w:rPr>
        <w:t>－</w:t>
      </w:r>
      <w:r>
        <w:t>7</w:t>
      </w:r>
      <w:r>
        <w:rPr>
          <w:rFonts w:hint="eastAsia"/>
        </w:rPr>
        <w:t xml:space="preserve">  </w:t>
      </w:r>
      <w:r>
        <w:rPr>
          <w:rFonts w:hint="eastAsia"/>
        </w:rPr>
        <w:t>阿</w:t>
      </w:r>
      <w:r>
        <w:t>米巴经营排名</w:t>
      </w:r>
    </w:p>
    <w:p w:rsidR="00F50B0D" w:rsidRDefault="00E73A23">
      <w:pPr>
        <w:ind w:firstLineChars="202" w:firstLine="424"/>
      </w:pPr>
      <w:r>
        <w:rPr>
          <w:rFonts w:hint="eastAsia"/>
        </w:rPr>
        <w:t>用户指定</w:t>
      </w:r>
      <w:r>
        <w:t>核算目的和核算期间后，</w:t>
      </w:r>
      <w:r>
        <w:rPr>
          <w:rFonts w:hint="eastAsia"/>
        </w:rPr>
        <w:t>系统直接</w:t>
      </w:r>
      <w:r>
        <w:t>将该期间各末级阿米巴的经营利润按从高到低的顺序进行排名展示。</w:t>
      </w:r>
    </w:p>
    <w:p w:rsidR="00F50B0D" w:rsidRDefault="00E73A23">
      <w:pPr>
        <w:pStyle w:val="2"/>
        <w:rPr>
          <w:color w:val="000000" w:themeColor="text1"/>
        </w:rPr>
      </w:pPr>
      <w:bookmarkStart w:id="119" w:name="_Toc498892362"/>
      <w:bookmarkStart w:id="120" w:name="_Toc499129915"/>
      <w:bookmarkStart w:id="121" w:name="_Toc499129430"/>
      <w:bookmarkStart w:id="122" w:name="_Toc57364046"/>
      <w:r>
        <w:rPr>
          <w:rFonts w:hint="eastAsia"/>
          <w:color w:val="000000" w:themeColor="text1"/>
        </w:rPr>
        <w:t>目标达成趋势（阿米巴目标达成趋势分析</w:t>
      </w:r>
      <w:bookmarkEnd w:id="119"/>
      <w:bookmarkEnd w:id="120"/>
      <w:bookmarkEnd w:id="121"/>
      <w:r>
        <w:rPr>
          <w:rFonts w:hint="eastAsia"/>
          <w:color w:val="000000" w:themeColor="text1"/>
        </w:rPr>
        <w:t>）</w:t>
      </w:r>
      <w:bookmarkEnd w:id="122"/>
    </w:p>
    <w:p w:rsidR="00F50B0D" w:rsidRDefault="00E73A23">
      <w:pPr>
        <w:ind w:firstLineChars="202" w:firstLine="424"/>
      </w:pPr>
      <w:r>
        <w:rPr>
          <w:rFonts w:hint="eastAsia"/>
        </w:rPr>
        <w:t>本</w:t>
      </w:r>
      <w:r>
        <w:t>功能分析</w:t>
      </w:r>
      <w:r>
        <w:rPr>
          <w:rFonts w:hint="eastAsia"/>
        </w:rPr>
        <w:t>指定阿米巴在一</w:t>
      </w:r>
      <w:r>
        <w:t>个核算期间段内</w:t>
      </w:r>
      <w:r>
        <w:rPr>
          <w:rFonts w:hint="eastAsia"/>
        </w:rPr>
        <w:t>的经营目标值和实际达成值的趋势。</w:t>
      </w:r>
    </w:p>
    <w:p w:rsidR="00F50B0D" w:rsidRDefault="00E73A23">
      <w:pPr>
        <w:ind w:firstLineChars="202" w:firstLine="424"/>
      </w:pPr>
      <w:r>
        <w:rPr>
          <w:rFonts w:hint="eastAsia"/>
        </w:rPr>
        <w:t>阿</w:t>
      </w:r>
      <w:r>
        <w:t>米巴</w:t>
      </w:r>
      <w:r>
        <w:rPr>
          <w:rFonts w:hint="eastAsia"/>
        </w:rPr>
        <w:t>目标</w:t>
      </w:r>
      <w:r>
        <w:t>达成趋势分析的结果如下图示：</w:t>
      </w:r>
    </w:p>
    <w:p w:rsidR="00F50B0D" w:rsidRDefault="00E73A23">
      <w:pPr>
        <w:ind w:firstLineChars="202" w:firstLine="424"/>
        <w:jc w:val="center"/>
      </w:pPr>
      <w:r>
        <w:rPr>
          <w:noProof/>
        </w:rPr>
        <w:drawing>
          <wp:inline distT="0" distB="0" distL="0" distR="0">
            <wp:extent cx="4930775" cy="2314575"/>
            <wp:effectExtent l="38100" t="38100" r="98425" b="1047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47442" cy="2322787"/>
                    </a:xfrm>
                    <a:prstGeom prst="rect">
                      <a:avLst/>
                    </a:prstGeom>
                    <a:effectLst>
                      <a:outerShdw blurRad="50800" dist="38100" dir="2700000" algn="tl" rotWithShape="0">
                        <a:prstClr val="black">
                          <a:alpha val="40000"/>
                        </a:prstClr>
                      </a:outerShdw>
                    </a:effectLst>
                  </pic:spPr>
                </pic:pic>
              </a:graphicData>
            </a:graphic>
          </wp:inline>
        </w:drawing>
      </w:r>
    </w:p>
    <w:p w:rsidR="00F50B0D" w:rsidRDefault="00E73A23">
      <w:pPr>
        <w:ind w:firstLineChars="202" w:firstLine="424"/>
        <w:jc w:val="center"/>
      </w:pPr>
      <w:r>
        <w:rPr>
          <w:rFonts w:hint="eastAsia"/>
        </w:rPr>
        <w:t>图</w:t>
      </w:r>
      <w:r>
        <w:t>10</w:t>
      </w:r>
      <w:r>
        <w:rPr>
          <w:rFonts w:hint="eastAsia"/>
        </w:rPr>
        <w:t>－</w:t>
      </w:r>
      <w:r>
        <w:t>8</w:t>
      </w:r>
      <w:r>
        <w:rPr>
          <w:rFonts w:hint="eastAsia"/>
        </w:rPr>
        <w:t xml:space="preserve">  </w:t>
      </w:r>
      <w:r>
        <w:rPr>
          <w:rFonts w:hint="eastAsia"/>
        </w:rPr>
        <w:t>阿米</w:t>
      </w:r>
      <w:r>
        <w:t>巴目标达成趋势分析</w:t>
      </w:r>
    </w:p>
    <w:p w:rsidR="00F50B0D" w:rsidRDefault="00F50B0D">
      <w:pPr>
        <w:ind w:firstLineChars="202" w:firstLine="424"/>
        <w:jc w:val="center"/>
      </w:pPr>
    </w:p>
    <w:p w:rsidR="00F50B0D" w:rsidRDefault="00E73A23">
      <w:pPr>
        <w:ind w:firstLineChars="202" w:firstLine="424"/>
      </w:pPr>
      <w:r>
        <w:rPr>
          <w:rFonts w:hint="eastAsia"/>
        </w:rPr>
        <w:lastRenderedPageBreak/>
        <w:t>用户指定</w:t>
      </w:r>
      <w:r>
        <w:t>核算目的和核算期间</w:t>
      </w:r>
      <w:r>
        <w:rPr>
          <w:rFonts w:hint="eastAsia"/>
        </w:rPr>
        <w:t>段</w:t>
      </w:r>
      <w:r>
        <w:t>后，可以</w:t>
      </w:r>
      <w:r>
        <w:rPr>
          <w:rFonts w:hint="eastAsia"/>
        </w:rPr>
        <w:t>在</w:t>
      </w:r>
      <w:r>
        <w:t>树状</w:t>
      </w:r>
      <w:r>
        <w:rPr>
          <w:rFonts w:hint="eastAsia"/>
        </w:rPr>
        <w:t>阿</w:t>
      </w:r>
      <w:r>
        <w:t>米巴组织结构中</w:t>
      </w:r>
      <w:r>
        <w:rPr>
          <w:rFonts w:hint="eastAsia"/>
        </w:rPr>
        <w:t>指定</w:t>
      </w:r>
      <w:r>
        <w:t>需要分析的阿米巴，进行经营目标的达成分析。</w:t>
      </w:r>
      <w:r>
        <w:rPr>
          <w:rFonts w:hint="eastAsia"/>
        </w:rPr>
        <w:t>在</w:t>
      </w:r>
      <w:r>
        <w:t>报告的上部提供</w:t>
      </w:r>
      <w:r>
        <w:rPr>
          <w:rFonts w:hint="eastAsia"/>
        </w:rPr>
        <w:t>该</w:t>
      </w:r>
      <w:r>
        <w:t>阿米巴在各个期间的</w:t>
      </w:r>
      <w:r>
        <w:rPr>
          <w:rFonts w:hint="eastAsia"/>
        </w:rPr>
        <w:t>实际</w:t>
      </w:r>
      <w:r>
        <w:t>利润</w:t>
      </w:r>
      <w:r>
        <w:rPr>
          <w:rFonts w:hint="eastAsia"/>
        </w:rPr>
        <w:t>和目标</w:t>
      </w:r>
      <w:r>
        <w:t>利润</w:t>
      </w:r>
      <w:r>
        <w:rPr>
          <w:rFonts w:hint="eastAsia"/>
        </w:rPr>
        <w:t>趋势</w:t>
      </w:r>
      <w:r>
        <w:t>图比</w:t>
      </w:r>
      <w:r>
        <w:rPr>
          <w:rFonts w:hint="eastAsia"/>
        </w:rPr>
        <w:t>较</w:t>
      </w:r>
      <w:r>
        <w:t>，下部</w:t>
      </w:r>
      <w:r>
        <w:rPr>
          <w:rFonts w:hint="eastAsia"/>
        </w:rPr>
        <w:t>提供该</w:t>
      </w:r>
      <w:r>
        <w:t>巴</w:t>
      </w:r>
      <w:r>
        <w:rPr>
          <w:rFonts w:hint="eastAsia"/>
        </w:rPr>
        <w:t>各</w:t>
      </w:r>
      <w:r>
        <w:t>期间的实际和目标利润明细。</w:t>
      </w:r>
    </w:p>
    <w:p w:rsidR="00F50B0D" w:rsidRDefault="00E73A23">
      <w:pPr>
        <w:ind w:firstLineChars="202" w:firstLine="424"/>
      </w:pPr>
      <w:r>
        <w:rPr>
          <w:rFonts w:hint="eastAsia"/>
        </w:rPr>
        <w:t>用户也</w:t>
      </w:r>
      <w:r>
        <w:t>可以</w:t>
      </w:r>
      <w:r>
        <w:rPr>
          <w:rFonts w:hint="eastAsia"/>
        </w:rPr>
        <w:t>点</w:t>
      </w:r>
      <w:r>
        <w:t>选</w:t>
      </w:r>
      <w:r>
        <w:rPr>
          <w:rFonts w:hint="eastAsia"/>
        </w:rPr>
        <w:t>比较</w:t>
      </w:r>
      <w:r>
        <w:t>图下的</w:t>
      </w:r>
      <w:r>
        <w:rPr>
          <w:rFonts w:hint="eastAsia"/>
        </w:rPr>
        <w:t>实际和</w:t>
      </w:r>
      <w:r>
        <w:t>目标图</w:t>
      </w:r>
      <w:r>
        <w:rPr>
          <w:rFonts w:hint="eastAsia"/>
        </w:rPr>
        <w:t>示</w:t>
      </w:r>
      <w:r>
        <w:t>，</w:t>
      </w:r>
      <w:r>
        <w:rPr>
          <w:rFonts w:hint="eastAsia"/>
        </w:rPr>
        <w:t>从</w:t>
      </w:r>
      <w:r>
        <w:rPr>
          <w:rFonts w:hint="eastAsia"/>
        </w:rPr>
        <w:t>而</w:t>
      </w:r>
      <w:r>
        <w:t>选择是否显示指定的内容。</w:t>
      </w:r>
    </w:p>
    <w:p w:rsidR="00F50B0D" w:rsidRDefault="00F50B0D">
      <w:pPr>
        <w:ind w:firstLineChars="202" w:firstLine="424"/>
      </w:pPr>
    </w:p>
    <w:p w:rsidR="00F50B0D" w:rsidRDefault="00E73A23">
      <w:pPr>
        <w:pStyle w:val="2"/>
        <w:rPr>
          <w:color w:val="000000" w:themeColor="text1"/>
        </w:rPr>
      </w:pPr>
      <w:bookmarkStart w:id="123" w:name="_Toc499129431"/>
      <w:bookmarkStart w:id="124" w:name="_Toc499129916"/>
      <w:bookmarkStart w:id="125" w:name="_Toc498892363"/>
      <w:bookmarkStart w:id="126" w:name="_Toc57364047"/>
      <w:r>
        <w:rPr>
          <w:rFonts w:hint="eastAsia"/>
          <w:color w:val="000000" w:themeColor="text1"/>
        </w:rPr>
        <w:t>目标达成分析（阿米巴目标达成比较分析</w:t>
      </w:r>
      <w:bookmarkEnd w:id="123"/>
      <w:bookmarkEnd w:id="124"/>
      <w:bookmarkEnd w:id="125"/>
      <w:r>
        <w:rPr>
          <w:rFonts w:hint="eastAsia"/>
          <w:color w:val="000000" w:themeColor="text1"/>
        </w:rPr>
        <w:t>）</w:t>
      </w:r>
      <w:bookmarkEnd w:id="126"/>
    </w:p>
    <w:p w:rsidR="00F50B0D" w:rsidRDefault="00E73A23">
      <w:pPr>
        <w:ind w:firstLineChars="202" w:firstLine="424"/>
      </w:pPr>
      <w:r>
        <w:rPr>
          <w:rFonts w:hint="eastAsia"/>
        </w:rPr>
        <w:t>本</w:t>
      </w:r>
      <w:r>
        <w:t>功能分析</w:t>
      </w:r>
      <w:r>
        <w:rPr>
          <w:rFonts w:hint="eastAsia"/>
        </w:rPr>
        <w:t>指定核算</w:t>
      </w:r>
      <w:r>
        <w:t>期间内多个</w:t>
      </w:r>
      <w:r>
        <w:rPr>
          <w:rFonts w:hint="eastAsia"/>
        </w:rPr>
        <w:t>阿米巴的经营目标值和实际达成值的比较。</w:t>
      </w:r>
    </w:p>
    <w:p w:rsidR="00F50B0D" w:rsidRDefault="00F50B0D">
      <w:pPr>
        <w:ind w:firstLineChars="202" w:firstLine="424"/>
      </w:pPr>
    </w:p>
    <w:p w:rsidR="00F50B0D" w:rsidRDefault="00E73A23">
      <w:pPr>
        <w:ind w:firstLineChars="202" w:firstLine="424"/>
        <w:jc w:val="center"/>
      </w:pPr>
      <w:r>
        <w:rPr>
          <w:noProof/>
        </w:rPr>
        <w:drawing>
          <wp:inline distT="0" distB="0" distL="0" distR="0">
            <wp:extent cx="4930775" cy="2295525"/>
            <wp:effectExtent l="38100" t="38100" r="98425" b="857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41005" cy="2300270"/>
                    </a:xfrm>
                    <a:prstGeom prst="rect">
                      <a:avLst/>
                    </a:prstGeom>
                    <a:effectLst>
                      <a:outerShdw blurRad="50800" dist="38100" dir="2700000" algn="tl" rotWithShape="0">
                        <a:prstClr val="black">
                          <a:alpha val="40000"/>
                        </a:prstClr>
                      </a:outerShdw>
                    </a:effectLst>
                  </pic:spPr>
                </pic:pic>
              </a:graphicData>
            </a:graphic>
          </wp:inline>
        </w:drawing>
      </w:r>
    </w:p>
    <w:p w:rsidR="00F50B0D" w:rsidRDefault="00E73A23">
      <w:pPr>
        <w:ind w:firstLineChars="202" w:firstLine="424"/>
        <w:jc w:val="center"/>
      </w:pPr>
      <w:r>
        <w:rPr>
          <w:rFonts w:hint="eastAsia"/>
        </w:rPr>
        <w:t>图</w:t>
      </w:r>
      <w:r>
        <w:t>10</w:t>
      </w:r>
      <w:r>
        <w:rPr>
          <w:rFonts w:hint="eastAsia"/>
        </w:rPr>
        <w:t>－</w:t>
      </w:r>
      <w:r>
        <w:t>9</w:t>
      </w:r>
      <w:r>
        <w:rPr>
          <w:rFonts w:hint="eastAsia"/>
        </w:rPr>
        <w:t xml:space="preserve">  </w:t>
      </w:r>
      <w:r>
        <w:rPr>
          <w:rFonts w:hint="eastAsia"/>
        </w:rPr>
        <w:t>阿米</w:t>
      </w:r>
      <w:r>
        <w:t>巴目标达成比</w:t>
      </w:r>
      <w:r>
        <w:rPr>
          <w:rFonts w:hint="eastAsia"/>
        </w:rPr>
        <w:t>较</w:t>
      </w:r>
      <w:r>
        <w:t>分析</w:t>
      </w:r>
    </w:p>
    <w:p w:rsidR="00F50B0D" w:rsidRDefault="00E73A23">
      <w:pPr>
        <w:ind w:firstLineChars="202" w:firstLine="424"/>
      </w:pPr>
      <w:r>
        <w:rPr>
          <w:rFonts w:hint="eastAsia"/>
        </w:rPr>
        <w:t>用户指定</w:t>
      </w:r>
      <w:r>
        <w:t>核算目的和核算期间后，可以</w:t>
      </w:r>
      <w:r>
        <w:rPr>
          <w:rFonts w:hint="eastAsia"/>
        </w:rPr>
        <w:t>在</w:t>
      </w:r>
      <w:r>
        <w:t>树状</w:t>
      </w:r>
      <w:r>
        <w:rPr>
          <w:rFonts w:hint="eastAsia"/>
        </w:rPr>
        <w:t>阿</w:t>
      </w:r>
      <w:r>
        <w:t>米巴组织结构中</w:t>
      </w:r>
      <w:r>
        <w:rPr>
          <w:rFonts w:hint="eastAsia"/>
        </w:rPr>
        <w:t>指定</w:t>
      </w:r>
      <w:r>
        <w:t>需要</w:t>
      </w:r>
      <w:r>
        <w:rPr>
          <w:rFonts w:hint="eastAsia"/>
        </w:rPr>
        <w:t>参与</w:t>
      </w:r>
      <w:r>
        <w:t>比较的</w:t>
      </w:r>
      <w:r>
        <w:rPr>
          <w:rFonts w:hint="eastAsia"/>
        </w:rPr>
        <w:t>多</w:t>
      </w:r>
      <w:r>
        <w:t>个阿米巴，进行经营目标的达成</w:t>
      </w:r>
      <w:r>
        <w:rPr>
          <w:rFonts w:hint="eastAsia"/>
        </w:rPr>
        <w:t>比较</w:t>
      </w:r>
      <w:r>
        <w:t>分析。</w:t>
      </w:r>
      <w:r>
        <w:rPr>
          <w:rFonts w:hint="eastAsia"/>
        </w:rPr>
        <w:t>在</w:t>
      </w:r>
      <w:r>
        <w:t>报告的上部提供</w:t>
      </w:r>
      <w:r>
        <w:rPr>
          <w:rFonts w:hint="eastAsia"/>
        </w:rPr>
        <w:t>各</w:t>
      </w:r>
      <w:r>
        <w:t>阿米巴在</w:t>
      </w:r>
      <w:r>
        <w:rPr>
          <w:rFonts w:hint="eastAsia"/>
        </w:rPr>
        <w:t>本</w:t>
      </w:r>
      <w:r>
        <w:t>期间的</w:t>
      </w:r>
      <w:r>
        <w:rPr>
          <w:rFonts w:hint="eastAsia"/>
        </w:rPr>
        <w:t>实际</w:t>
      </w:r>
      <w:r>
        <w:t>利润</w:t>
      </w:r>
      <w:r>
        <w:rPr>
          <w:rFonts w:hint="eastAsia"/>
        </w:rPr>
        <w:t>和目标</w:t>
      </w:r>
      <w:r>
        <w:t>利润</w:t>
      </w:r>
      <w:r>
        <w:rPr>
          <w:rFonts w:hint="eastAsia"/>
        </w:rPr>
        <w:t>柱图</w:t>
      </w:r>
      <w:r>
        <w:t>比</w:t>
      </w:r>
      <w:r>
        <w:rPr>
          <w:rFonts w:hint="eastAsia"/>
        </w:rPr>
        <w:t>较</w:t>
      </w:r>
      <w:r>
        <w:t>，下部</w:t>
      </w:r>
      <w:r>
        <w:rPr>
          <w:rFonts w:hint="eastAsia"/>
        </w:rPr>
        <w:t>提供各</w:t>
      </w:r>
      <w:r>
        <w:t>巴</w:t>
      </w:r>
      <w:r>
        <w:rPr>
          <w:rFonts w:hint="eastAsia"/>
        </w:rPr>
        <w:t>在该</w:t>
      </w:r>
      <w:r>
        <w:t>期间的实际和目标利润明细。</w:t>
      </w:r>
    </w:p>
    <w:p w:rsidR="00F50B0D" w:rsidRDefault="00E73A23">
      <w:pPr>
        <w:ind w:firstLineChars="202" w:firstLine="424"/>
      </w:pPr>
      <w:r>
        <w:rPr>
          <w:rFonts w:hint="eastAsia"/>
        </w:rPr>
        <w:t>用户也</w:t>
      </w:r>
      <w:r>
        <w:t>可以</w:t>
      </w:r>
      <w:r>
        <w:rPr>
          <w:rFonts w:hint="eastAsia"/>
        </w:rPr>
        <w:t>点</w:t>
      </w:r>
      <w:r>
        <w:t>选</w:t>
      </w:r>
      <w:r>
        <w:rPr>
          <w:rFonts w:hint="eastAsia"/>
        </w:rPr>
        <w:t>比较</w:t>
      </w:r>
      <w:r>
        <w:t>图下的</w:t>
      </w:r>
      <w:r>
        <w:rPr>
          <w:rFonts w:hint="eastAsia"/>
        </w:rPr>
        <w:t>实际和</w:t>
      </w:r>
      <w:r>
        <w:t>目标图</w:t>
      </w:r>
      <w:r>
        <w:rPr>
          <w:rFonts w:hint="eastAsia"/>
        </w:rPr>
        <w:t>示</w:t>
      </w:r>
      <w:r>
        <w:t>，</w:t>
      </w:r>
      <w:r>
        <w:rPr>
          <w:rFonts w:hint="eastAsia"/>
        </w:rPr>
        <w:t>从而</w:t>
      </w:r>
      <w:r>
        <w:t>选择是否显示指定的内容。</w:t>
      </w:r>
    </w:p>
    <w:p w:rsidR="00F50B0D" w:rsidRDefault="00F50B0D">
      <w:pPr>
        <w:ind w:firstLineChars="202" w:firstLine="424"/>
      </w:pPr>
    </w:p>
    <w:sectPr w:rsidR="00F50B0D">
      <w:footerReference w:type="default" r:id="rId71"/>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73A23" w:rsidRDefault="00E73A23">
      <w:r>
        <w:separator/>
      </w:r>
    </w:p>
  </w:endnote>
  <w:endnote w:type="continuationSeparator" w:id="0">
    <w:p w:rsidR="00E73A23" w:rsidRDefault="00E73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altName w:val="苹方-简"/>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altName w:val="汉仪旗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8331181"/>
    </w:sdtPr>
    <w:sdtEndPr/>
    <w:sdtContent>
      <w:sdt>
        <w:sdtPr>
          <w:id w:val="-846406048"/>
        </w:sdtPr>
        <w:sdtEndPr/>
        <w:sdtContent>
          <w:p w:rsidR="00F50B0D" w:rsidRDefault="00E73A23">
            <w:pPr>
              <w:pStyle w:val="aa"/>
              <w:jc w:val="right"/>
            </w:pPr>
            <w:r>
              <w:rPr>
                <w:lang w:val="zh-CN"/>
              </w:rPr>
              <w:t xml:space="preserve"> </w:t>
            </w:r>
          </w:p>
        </w:sdtContent>
      </w:sdt>
    </w:sdtContent>
  </w:sdt>
  <w:p w:rsidR="00F50B0D" w:rsidRDefault="00F50B0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8085468"/>
    </w:sdtPr>
    <w:sdtEndPr/>
    <w:sdtContent>
      <w:p w:rsidR="00F50B0D" w:rsidRDefault="00E73A23">
        <w:pPr>
          <w:pStyle w:val="aa"/>
          <w:jc w:val="center"/>
        </w:pPr>
        <w:r>
          <w:fldChar w:fldCharType="begin"/>
        </w:r>
        <w:r>
          <w:instrText>PAGE   \* MERGEFORMAT</w:instrText>
        </w:r>
        <w:r>
          <w:fldChar w:fldCharType="separate"/>
        </w:r>
        <w:r>
          <w:rPr>
            <w:lang w:val="zh-CN"/>
          </w:rPr>
          <w:t>-</w:t>
        </w:r>
        <w:r>
          <w:t xml:space="preserve"> 5 -</w:t>
        </w:r>
        <w:r>
          <w:fldChar w:fldCharType="end"/>
        </w:r>
      </w:p>
    </w:sdtContent>
  </w:sdt>
  <w:p w:rsidR="00F50B0D" w:rsidRDefault="00F50B0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73A23" w:rsidRDefault="00E73A23">
      <w:r>
        <w:separator/>
      </w:r>
    </w:p>
  </w:footnote>
  <w:footnote w:type="continuationSeparator" w:id="0">
    <w:p w:rsidR="00E73A23" w:rsidRDefault="00E73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0B0D" w:rsidRDefault="00E73A23">
    <w:pPr>
      <w:pStyle w:val="ac"/>
      <w:jc w:val="left"/>
    </w:pPr>
    <w:r>
      <w:rPr>
        <w:rFonts w:hint="eastAsia"/>
      </w:rPr>
      <w:t>阿米巴巴软件科技（北京）有限公司</w:t>
    </w:r>
    <w:r>
      <w:rPr>
        <w:rFonts w:hint="eastAsia"/>
      </w:rPr>
      <w:t xml:space="preserve">                               </w:t>
    </w:r>
    <w:r>
      <w:rPr>
        <w:rFonts w:hint="eastAsia"/>
      </w:rPr>
      <w:t>阿</w:t>
    </w:r>
    <w:r>
      <w:t>米巴经营核算</w:t>
    </w:r>
    <w:r>
      <w:rPr>
        <w:rFonts w:hint="eastAsia"/>
      </w:rPr>
      <w:t>软件使用</w:t>
    </w:r>
    <w:r>
      <w:t>说明</w:t>
    </w:r>
    <w:r>
      <w:rPr>
        <w:rFonts w:hint="eastAsia"/>
      </w:rPr>
      <w:t>V</w:t>
    </w:r>
    <w:r>
      <w:t>2</w:t>
    </w:r>
    <w:r>
      <w:rPr>
        <w:rFonts w:hint="eastAsia"/>
      </w:rPr>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0B0D" w:rsidRDefault="00F50B0D">
    <w:pPr>
      <w:pStyle w:val="ac"/>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214C8"/>
    <w:multiLevelType w:val="multilevel"/>
    <w:tmpl w:val="039214C8"/>
    <w:lvl w:ilvl="0">
      <w:start w:val="1"/>
      <w:numFmt w:val="decimal"/>
      <w:lvlText w:val="%1、"/>
      <w:lvlJc w:val="left"/>
      <w:pPr>
        <w:ind w:left="1208" w:hanging="360"/>
      </w:pPr>
    </w:lvl>
    <w:lvl w:ilvl="1">
      <w:start w:val="1"/>
      <w:numFmt w:val="lowerLetter"/>
      <w:lvlText w:val="%2)"/>
      <w:lvlJc w:val="left"/>
      <w:pPr>
        <w:ind w:left="1688" w:hanging="420"/>
      </w:pPr>
    </w:lvl>
    <w:lvl w:ilvl="2">
      <w:start w:val="1"/>
      <w:numFmt w:val="lowerRoman"/>
      <w:lvlText w:val="%3."/>
      <w:lvlJc w:val="right"/>
      <w:pPr>
        <w:ind w:left="2108" w:hanging="420"/>
      </w:pPr>
    </w:lvl>
    <w:lvl w:ilvl="3">
      <w:start w:val="1"/>
      <w:numFmt w:val="decimal"/>
      <w:lvlText w:val="%4."/>
      <w:lvlJc w:val="left"/>
      <w:pPr>
        <w:ind w:left="2528" w:hanging="420"/>
      </w:pPr>
    </w:lvl>
    <w:lvl w:ilvl="4">
      <w:start w:val="1"/>
      <w:numFmt w:val="lowerLetter"/>
      <w:lvlText w:val="%5)"/>
      <w:lvlJc w:val="left"/>
      <w:pPr>
        <w:ind w:left="2948" w:hanging="420"/>
      </w:pPr>
    </w:lvl>
    <w:lvl w:ilvl="5">
      <w:start w:val="1"/>
      <w:numFmt w:val="lowerRoman"/>
      <w:lvlText w:val="%6."/>
      <w:lvlJc w:val="right"/>
      <w:pPr>
        <w:ind w:left="3368" w:hanging="420"/>
      </w:pPr>
    </w:lvl>
    <w:lvl w:ilvl="6">
      <w:start w:val="1"/>
      <w:numFmt w:val="decimal"/>
      <w:lvlText w:val="%7."/>
      <w:lvlJc w:val="left"/>
      <w:pPr>
        <w:ind w:left="3788" w:hanging="420"/>
      </w:pPr>
    </w:lvl>
    <w:lvl w:ilvl="7">
      <w:start w:val="1"/>
      <w:numFmt w:val="lowerLetter"/>
      <w:lvlText w:val="%8)"/>
      <w:lvlJc w:val="left"/>
      <w:pPr>
        <w:ind w:left="4208" w:hanging="420"/>
      </w:pPr>
    </w:lvl>
    <w:lvl w:ilvl="8">
      <w:start w:val="1"/>
      <w:numFmt w:val="lowerRoman"/>
      <w:lvlText w:val="%9."/>
      <w:lvlJc w:val="right"/>
      <w:pPr>
        <w:ind w:left="4628" w:hanging="420"/>
      </w:pPr>
    </w:lvl>
  </w:abstractNum>
  <w:abstractNum w:abstractNumId="1" w15:restartNumberingAfterBreak="0">
    <w:nsid w:val="14D9009F"/>
    <w:multiLevelType w:val="multilevel"/>
    <w:tmpl w:val="14D9009F"/>
    <w:lvl w:ilvl="0">
      <w:start w:val="1"/>
      <w:numFmt w:val="decimal"/>
      <w:lvlText w:val="%1、"/>
      <w:lvlJc w:val="left"/>
      <w:pPr>
        <w:tabs>
          <w:tab w:val="left" w:pos="360"/>
        </w:tabs>
        <w:ind w:left="360" w:hanging="360"/>
      </w:pPr>
      <w:rPr>
        <w:rFonts w:hint="eastAsia"/>
      </w:rPr>
    </w:lvl>
    <w:lvl w:ilvl="1">
      <w:start w:val="1"/>
      <w:numFmt w:val="decimal"/>
      <w:pStyle w:val="a"/>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 w15:restartNumberingAfterBreak="0">
    <w:nsid w:val="16637FCA"/>
    <w:multiLevelType w:val="multilevel"/>
    <w:tmpl w:val="16637FC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493F3856"/>
    <w:multiLevelType w:val="multilevel"/>
    <w:tmpl w:val="493F3856"/>
    <w:lvl w:ilvl="0">
      <w:start w:val="1"/>
      <w:numFmt w:val="decimal"/>
      <w:lvlText w:val="%1、"/>
      <w:lvlJc w:val="left"/>
      <w:pPr>
        <w:ind w:left="784" w:hanging="360"/>
      </w:pPr>
      <w:rPr>
        <w:rFonts w:hint="default"/>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4" w15:restartNumberingAfterBreak="0">
    <w:nsid w:val="64CB0B3B"/>
    <w:multiLevelType w:val="multilevel"/>
    <w:tmpl w:val="64CB0B3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7ED450A5"/>
    <w:multiLevelType w:val="multilevel"/>
    <w:tmpl w:val="7ED450A5"/>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num w:numId="1">
    <w:abstractNumId w:val="2"/>
  </w:num>
  <w:num w:numId="2">
    <w:abstractNumId w:val="1"/>
  </w:num>
  <w:num w:numId="3">
    <w:abstractNumId w:val="3"/>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2"/>
  </w:num>
  <w:num w:numId="9">
    <w:abstractNumId w:val="2"/>
  </w:num>
  <w:num w:numId="10">
    <w:abstractNumId w:val="2"/>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D38"/>
    <w:rsid w:val="AEF37BF7"/>
    <w:rsid w:val="BFF3FF01"/>
    <w:rsid w:val="EEBEC71E"/>
    <w:rsid w:val="F4FF905D"/>
    <w:rsid w:val="FAF54B77"/>
    <w:rsid w:val="FE56B411"/>
    <w:rsid w:val="FFB47FE6"/>
    <w:rsid w:val="00000161"/>
    <w:rsid w:val="0000058B"/>
    <w:rsid w:val="00003B20"/>
    <w:rsid w:val="00003CC3"/>
    <w:rsid w:val="00005451"/>
    <w:rsid w:val="00005D50"/>
    <w:rsid w:val="00005F25"/>
    <w:rsid w:val="00006411"/>
    <w:rsid w:val="00006C30"/>
    <w:rsid w:val="00006F72"/>
    <w:rsid w:val="00007751"/>
    <w:rsid w:val="00007B13"/>
    <w:rsid w:val="00010117"/>
    <w:rsid w:val="00010535"/>
    <w:rsid w:val="00011DAB"/>
    <w:rsid w:val="00012F59"/>
    <w:rsid w:val="0001361C"/>
    <w:rsid w:val="000138B5"/>
    <w:rsid w:val="00013F2E"/>
    <w:rsid w:val="00014303"/>
    <w:rsid w:val="00014311"/>
    <w:rsid w:val="00014993"/>
    <w:rsid w:val="00015AE3"/>
    <w:rsid w:val="00016875"/>
    <w:rsid w:val="00016B29"/>
    <w:rsid w:val="00016D2B"/>
    <w:rsid w:val="00016DFC"/>
    <w:rsid w:val="00020582"/>
    <w:rsid w:val="000205EA"/>
    <w:rsid w:val="00020953"/>
    <w:rsid w:val="00021706"/>
    <w:rsid w:val="00022DB8"/>
    <w:rsid w:val="000234CD"/>
    <w:rsid w:val="00024D5D"/>
    <w:rsid w:val="00025BE4"/>
    <w:rsid w:val="00025F44"/>
    <w:rsid w:val="000265B7"/>
    <w:rsid w:val="00026C71"/>
    <w:rsid w:val="0002728B"/>
    <w:rsid w:val="00030055"/>
    <w:rsid w:val="0003079E"/>
    <w:rsid w:val="00032996"/>
    <w:rsid w:val="00032A4C"/>
    <w:rsid w:val="00032D2C"/>
    <w:rsid w:val="00032F64"/>
    <w:rsid w:val="0003337A"/>
    <w:rsid w:val="00033E73"/>
    <w:rsid w:val="00034FCE"/>
    <w:rsid w:val="000355F9"/>
    <w:rsid w:val="00036619"/>
    <w:rsid w:val="000366E5"/>
    <w:rsid w:val="000368C3"/>
    <w:rsid w:val="00037199"/>
    <w:rsid w:val="00037892"/>
    <w:rsid w:val="00037AE1"/>
    <w:rsid w:val="0004028C"/>
    <w:rsid w:val="000404B0"/>
    <w:rsid w:val="00041738"/>
    <w:rsid w:val="000425A8"/>
    <w:rsid w:val="00043E69"/>
    <w:rsid w:val="000445BF"/>
    <w:rsid w:val="000447EC"/>
    <w:rsid w:val="00045646"/>
    <w:rsid w:val="00046785"/>
    <w:rsid w:val="000471FA"/>
    <w:rsid w:val="00047E22"/>
    <w:rsid w:val="000506C3"/>
    <w:rsid w:val="00050AC6"/>
    <w:rsid w:val="00052A0B"/>
    <w:rsid w:val="0005393B"/>
    <w:rsid w:val="00057D5E"/>
    <w:rsid w:val="00060281"/>
    <w:rsid w:val="000611DA"/>
    <w:rsid w:val="000615AF"/>
    <w:rsid w:val="00061945"/>
    <w:rsid w:val="0006293B"/>
    <w:rsid w:val="00064EE6"/>
    <w:rsid w:val="00066077"/>
    <w:rsid w:val="00066094"/>
    <w:rsid w:val="0006653D"/>
    <w:rsid w:val="00066D0C"/>
    <w:rsid w:val="00067206"/>
    <w:rsid w:val="000678D4"/>
    <w:rsid w:val="00070CE0"/>
    <w:rsid w:val="00071106"/>
    <w:rsid w:val="00071CAE"/>
    <w:rsid w:val="00071F1B"/>
    <w:rsid w:val="0007249B"/>
    <w:rsid w:val="00072D80"/>
    <w:rsid w:val="0007300D"/>
    <w:rsid w:val="00073D31"/>
    <w:rsid w:val="00074557"/>
    <w:rsid w:val="00075635"/>
    <w:rsid w:val="000774CD"/>
    <w:rsid w:val="000807B7"/>
    <w:rsid w:val="00080FC0"/>
    <w:rsid w:val="00081231"/>
    <w:rsid w:val="000812FE"/>
    <w:rsid w:val="00081AB8"/>
    <w:rsid w:val="000821C9"/>
    <w:rsid w:val="00082D38"/>
    <w:rsid w:val="000840A1"/>
    <w:rsid w:val="00084394"/>
    <w:rsid w:val="00085631"/>
    <w:rsid w:val="000860B9"/>
    <w:rsid w:val="000901D5"/>
    <w:rsid w:val="0009188A"/>
    <w:rsid w:val="000921E9"/>
    <w:rsid w:val="0009575A"/>
    <w:rsid w:val="00095CBD"/>
    <w:rsid w:val="00096034"/>
    <w:rsid w:val="00096823"/>
    <w:rsid w:val="00096904"/>
    <w:rsid w:val="00097D2F"/>
    <w:rsid w:val="000A01D4"/>
    <w:rsid w:val="000A060B"/>
    <w:rsid w:val="000A07C5"/>
    <w:rsid w:val="000A11B4"/>
    <w:rsid w:val="000A15CA"/>
    <w:rsid w:val="000A1728"/>
    <w:rsid w:val="000A18AB"/>
    <w:rsid w:val="000A30F4"/>
    <w:rsid w:val="000A32D9"/>
    <w:rsid w:val="000A439E"/>
    <w:rsid w:val="000A4B4E"/>
    <w:rsid w:val="000A5607"/>
    <w:rsid w:val="000A7145"/>
    <w:rsid w:val="000B3D09"/>
    <w:rsid w:val="000B4919"/>
    <w:rsid w:val="000B4E44"/>
    <w:rsid w:val="000B73F7"/>
    <w:rsid w:val="000C1CEA"/>
    <w:rsid w:val="000C248B"/>
    <w:rsid w:val="000C2D56"/>
    <w:rsid w:val="000C2D6C"/>
    <w:rsid w:val="000C310D"/>
    <w:rsid w:val="000C3BD6"/>
    <w:rsid w:val="000C4505"/>
    <w:rsid w:val="000C4507"/>
    <w:rsid w:val="000C56C8"/>
    <w:rsid w:val="000C5760"/>
    <w:rsid w:val="000C5A57"/>
    <w:rsid w:val="000C669F"/>
    <w:rsid w:val="000C719B"/>
    <w:rsid w:val="000C743C"/>
    <w:rsid w:val="000C78C8"/>
    <w:rsid w:val="000C7A40"/>
    <w:rsid w:val="000C7BA7"/>
    <w:rsid w:val="000C7E91"/>
    <w:rsid w:val="000D09EE"/>
    <w:rsid w:val="000D1E2B"/>
    <w:rsid w:val="000D2639"/>
    <w:rsid w:val="000D3BEB"/>
    <w:rsid w:val="000D467E"/>
    <w:rsid w:val="000D5D64"/>
    <w:rsid w:val="000D6479"/>
    <w:rsid w:val="000D68ED"/>
    <w:rsid w:val="000D7079"/>
    <w:rsid w:val="000D7087"/>
    <w:rsid w:val="000D7A86"/>
    <w:rsid w:val="000E08D2"/>
    <w:rsid w:val="000E0B19"/>
    <w:rsid w:val="000E2532"/>
    <w:rsid w:val="000E2FA7"/>
    <w:rsid w:val="000E3363"/>
    <w:rsid w:val="000E5369"/>
    <w:rsid w:val="000E742C"/>
    <w:rsid w:val="000E7A91"/>
    <w:rsid w:val="000E7C86"/>
    <w:rsid w:val="000F1A1B"/>
    <w:rsid w:val="000F30C0"/>
    <w:rsid w:val="000F3B0E"/>
    <w:rsid w:val="000F3EF0"/>
    <w:rsid w:val="000F3F5E"/>
    <w:rsid w:val="000F405E"/>
    <w:rsid w:val="000F4713"/>
    <w:rsid w:val="000F5304"/>
    <w:rsid w:val="000F54A5"/>
    <w:rsid w:val="000F5798"/>
    <w:rsid w:val="000F5E40"/>
    <w:rsid w:val="000F6E4F"/>
    <w:rsid w:val="000F73E9"/>
    <w:rsid w:val="00100015"/>
    <w:rsid w:val="00100407"/>
    <w:rsid w:val="00101135"/>
    <w:rsid w:val="001018C3"/>
    <w:rsid w:val="00101E78"/>
    <w:rsid w:val="0010277A"/>
    <w:rsid w:val="001037B0"/>
    <w:rsid w:val="00103A52"/>
    <w:rsid w:val="00103FCC"/>
    <w:rsid w:val="00105063"/>
    <w:rsid w:val="00105E96"/>
    <w:rsid w:val="0010673D"/>
    <w:rsid w:val="00106D39"/>
    <w:rsid w:val="00107C92"/>
    <w:rsid w:val="0011028E"/>
    <w:rsid w:val="00110A2B"/>
    <w:rsid w:val="0011124A"/>
    <w:rsid w:val="001113FD"/>
    <w:rsid w:val="001122C3"/>
    <w:rsid w:val="00112C93"/>
    <w:rsid w:val="00112FB5"/>
    <w:rsid w:val="001133CB"/>
    <w:rsid w:val="00114356"/>
    <w:rsid w:val="00115258"/>
    <w:rsid w:val="001159AA"/>
    <w:rsid w:val="00115BE0"/>
    <w:rsid w:val="001176CB"/>
    <w:rsid w:val="00120652"/>
    <w:rsid w:val="0012183C"/>
    <w:rsid w:val="00122B32"/>
    <w:rsid w:val="00122F41"/>
    <w:rsid w:val="001248A3"/>
    <w:rsid w:val="00125925"/>
    <w:rsid w:val="00125981"/>
    <w:rsid w:val="001302E9"/>
    <w:rsid w:val="0013049B"/>
    <w:rsid w:val="00130812"/>
    <w:rsid w:val="00130AC3"/>
    <w:rsid w:val="00130D70"/>
    <w:rsid w:val="001338FF"/>
    <w:rsid w:val="00135620"/>
    <w:rsid w:val="00135E58"/>
    <w:rsid w:val="00136FB2"/>
    <w:rsid w:val="001370CE"/>
    <w:rsid w:val="001404AD"/>
    <w:rsid w:val="00140911"/>
    <w:rsid w:val="00140B73"/>
    <w:rsid w:val="0014248A"/>
    <w:rsid w:val="0014285D"/>
    <w:rsid w:val="00143AEE"/>
    <w:rsid w:val="00144223"/>
    <w:rsid w:val="001449AA"/>
    <w:rsid w:val="00146F60"/>
    <w:rsid w:val="00150D23"/>
    <w:rsid w:val="00151620"/>
    <w:rsid w:val="00153164"/>
    <w:rsid w:val="00153C4B"/>
    <w:rsid w:val="001547F5"/>
    <w:rsid w:val="00154801"/>
    <w:rsid w:val="001553F8"/>
    <w:rsid w:val="001556D9"/>
    <w:rsid w:val="00155D4E"/>
    <w:rsid w:val="00156025"/>
    <w:rsid w:val="0015767B"/>
    <w:rsid w:val="001602B1"/>
    <w:rsid w:val="00162C61"/>
    <w:rsid w:val="001631F3"/>
    <w:rsid w:val="00164293"/>
    <w:rsid w:val="00166758"/>
    <w:rsid w:val="00166AC5"/>
    <w:rsid w:val="00167568"/>
    <w:rsid w:val="00170252"/>
    <w:rsid w:val="001747F3"/>
    <w:rsid w:val="00175228"/>
    <w:rsid w:val="0017580D"/>
    <w:rsid w:val="00175A42"/>
    <w:rsid w:val="00176EBD"/>
    <w:rsid w:val="001776C1"/>
    <w:rsid w:val="001800ED"/>
    <w:rsid w:val="00180576"/>
    <w:rsid w:val="001812ED"/>
    <w:rsid w:val="00181891"/>
    <w:rsid w:val="0018251F"/>
    <w:rsid w:val="00182D1B"/>
    <w:rsid w:val="00182EFB"/>
    <w:rsid w:val="00183609"/>
    <w:rsid w:val="00183B14"/>
    <w:rsid w:val="00184517"/>
    <w:rsid w:val="0018512B"/>
    <w:rsid w:val="0018582A"/>
    <w:rsid w:val="00186D87"/>
    <w:rsid w:val="001902A6"/>
    <w:rsid w:val="001903F2"/>
    <w:rsid w:val="00190BF5"/>
    <w:rsid w:val="00191275"/>
    <w:rsid w:val="00192629"/>
    <w:rsid w:val="00194FFB"/>
    <w:rsid w:val="00195024"/>
    <w:rsid w:val="001962F3"/>
    <w:rsid w:val="001967C1"/>
    <w:rsid w:val="00197090"/>
    <w:rsid w:val="001A2A87"/>
    <w:rsid w:val="001A3310"/>
    <w:rsid w:val="001A4604"/>
    <w:rsid w:val="001A5072"/>
    <w:rsid w:val="001A5731"/>
    <w:rsid w:val="001A5922"/>
    <w:rsid w:val="001A597B"/>
    <w:rsid w:val="001A59C3"/>
    <w:rsid w:val="001A6163"/>
    <w:rsid w:val="001A64F2"/>
    <w:rsid w:val="001A7E00"/>
    <w:rsid w:val="001B19EC"/>
    <w:rsid w:val="001B25F5"/>
    <w:rsid w:val="001B3267"/>
    <w:rsid w:val="001B34DE"/>
    <w:rsid w:val="001B3E12"/>
    <w:rsid w:val="001B5BD2"/>
    <w:rsid w:val="001B70FA"/>
    <w:rsid w:val="001C02C1"/>
    <w:rsid w:val="001C0433"/>
    <w:rsid w:val="001C12A5"/>
    <w:rsid w:val="001C19BD"/>
    <w:rsid w:val="001C1BAF"/>
    <w:rsid w:val="001C1E10"/>
    <w:rsid w:val="001C1E4B"/>
    <w:rsid w:val="001C30D5"/>
    <w:rsid w:val="001C32AA"/>
    <w:rsid w:val="001C419C"/>
    <w:rsid w:val="001C4AD3"/>
    <w:rsid w:val="001C692B"/>
    <w:rsid w:val="001C72E0"/>
    <w:rsid w:val="001D2F29"/>
    <w:rsid w:val="001D46E3"/>
    <w:rsid w:val="001D52DF"/>
    <w:rsid w:val="001D6777"/>
    <w:rsid w:val="001D784E"/>
    <w:rsid w:val="001D7DD0"/>
    <w:rsid w:val="001E04DB"/>
    <w:rsid w:val="001E0982"/>
    <w:rsid w:val="001E0FDE"/>
    <w:rsid w:val="001E1B66"/>
    <w:rsid w:val="001E1DDF"/>
    <w:rsid w:val="001E1F5B"/>
    <w:rsid w:val="001E2E2C"/>
    <w:rsid w:val="001E4432"/>
    <w:rsid w:val="001E4EFF"/>
    <w:rsid w:val="001E5765"/>
    <w:rsid w:val="001E6E75"/>
    <w:rsid w:val="001F2FE7"/>
    <w:rsid w:val="001F322E"/>
    <w:rsid w:val="001F4236"/>
    <w:rsid w:val="001F42B6"/>
    <w:rsid w:val="001F45F2"/>
    <w:rsid w:val="001F4692"/>
    <w:rsid w:val="001F4ED9"/>
    <w:rsid w:val="001F6EAE"/>
    <w:rsid w:val="001F70F4"/>
    <w:rsid w:val="001F7B2B"/>
    <w:rsid w:val="00200282"/>
    <w:rsid w:val="0020054A"/>
    <w:rsid w:val="00202327"/>
    <w:rsid w:val="00203731"/>
    <w:rsid w:val="00204C19"/>
    <w:rsid w:val="00206B96"/>
    <w:rsid w:val="002079EA"/>
    <w:rsid w:val="00207CF6"/>
    <w:rsid w:val="002102DB"/>
    <w:rsid w:val="00210DA8"/>
    <w:rsid w:val="00211099"/>
    <w:rsid w:val="002120CF"/>
    <w:rsid w:val="00213A74"/>
    <w:rsid w:val="00214401"/>
    <w:rsid w:val="00214832"/>
    <w:rsid w:val="00215B1B"/>
    <w:rsid w:val="00216439"/>
    <w:rsid w:val="00216BBD"/>
    <w:rsid w:val="00217B9C"/>
    <w:rsid w:val="00217DB5"/>
    <w:rsid w:val="00217EC3"/>
    <w:rsid w:val="0022077A"/>
    <w:rsid w:val="002208E8"/>
    <w:rsid w:val="00221DF5"/>
    <w:rsid w:val="002223BA"/>
    <w:rsid w:val="00222957"/>
    <w:rsid w:val="00222ABD"/>
    <w:rsid w:val="0022307F"/>
    <w:rsid w:val="00223232"/>
    <w:rsid w:val="0022360C"/>
    <w:rsid w:val="002237D3"/>
    <w:rsid w:val="00223B64"/>
    <w:rsid w:val="00224110"/>
    <w:rsid w:val="00224213"/>
    <w:rsid w:val="002243F1"/>
    <w:rsid w:val="0022548F"/>
    <w:rsid w:val="002257AF"/>
    <w:rsid w:val="002257B9"/>
    <w:rsid w:val="00225D1B"/>
    <w:rsid w:val="00226A43"/>
    <w:rsid w:val="00230569"/>
    <w:rsid w:val="00230631"/>
    <w:rsid w:val="00230979"/>
    <w:rsid w:val="00230C17"/>
    <w:rsid w:val="00230D44"/>
    <w:rsid w:val="002313E8"/>
    <w:rsid w:val="00231963"/>
    <w:rsid w:val="002324DB"/>
    <w:rsid w:val="002333BE"/>
    <w:rsid w:val="00234961"/>
    <w:rsid w:val="00235128"/>
    <w:rsid w:val="00235709"/>
    <w:rsid w:val="00237D4A"/>
    <w:rsid w:val="002406F5"/>
    <w:rsid w:val="002407AE"/>
    <w:rsid w:val="00241013"/>
    <w:rsid w:val="0025084C"/>
    <w:rsid w:val="002518C5"/>
    <w:rsid w:val="002531CA"/>
    <w:rsid w:val="00253CC9"/>
    <w:rsid w:val="0025485C"/>
    <w:rsid w:val="00254BD1"/>
    <w:rsid w:val="00255BF8"/>
    <w:rsid w:val="00255DCD"/>
    <w:rsid w:val="00256CBF"/>
    <w:rsid w:val="00256DBD"/>
    <w:rsid w:val="002578CA"/>
    <w:rsid w:val="00260328"/>
    <w:rsid w:val="002604E7"/>
    <w:rsid w:val="00261146"/>
    <w:rsid w:val="00262495"/>
    <w:rsid w:val="00262975"/>
    <w:rsid w:val="00262CAC"/>
    <w:rsid w:val="00263364"/>
    <w:rsid w:val="00263DB7"/>
    <w:rsid w:val="00264B16"/>
    <w:rsid w:val="00264DBB"/>
    <w:rsid w:val="00265B22"/>
    <w:rsid w:val="002668FA"/>
    <w:rsid w:val="00266DDD"/>
    <w:rsid w:val="00267002"/>
    <w:rsid w:val="00267A47"/>
    <w:rsid w:val="00267DC3"/>
    <w:rsid w:val="00270863"/>
    <w:rsid w:val="0027175C"/>
    <w:rsid w:val="00271F00"/>
    <w:rsid w:val="00273869"/>
    <w:rsid w:val="00274282"/>
    <w:rsid w:val="002757E0"/>
    <w:rsid w:val="0027655E"/>
    <w:rsid w:val="00280B9E"/>
    <w:rsid w:val="00281DA5"/>
    <w:rsid w:val="00282103"/>
    <w:rsid w:val="00282990"/>
    <w:rsid w:val="00282FF4"/>
    <w:rsid w:val="00286B86"/>
    <w:rsid w:val="00286F5F"/>
    <w:rsid w:val="00287126"/>
    <w:rsid w:val="0028755A"/>
    <w:rsid w:val="00287AFB"/>
    <w:rsid w:val="002906BE"/>
    <w:rsid w:val="00290B4D"/>
    <w:rsid w:val="00291705"/>
    <w:rsid w:val="00291E90"/>
    <w:rsid w:val="00292F03"/>
    <w:rsid w:val="00294F55"/>
    <w:rsid w:val="002953AF"/>
    <w:rsid w:val="00295A63"/>
    <w:rsid w:val="00295F2C"/>
    <w:rsid w:val="0029642A"/>
    <w:rsid w:val="00296C4F"/>
    <w:rsid w:val="002A0905"/>
    <w:rsid w:val="002A3031"/>
    <w:rsid w:val="002A33CD"/>
    <w:rsid w:val="002A3CD5"/>
    <w:rsid w:val="002A47C4"/>
    <w:rsid w:val="002A51D8"/>
    <w:rsid w:val="002A741F"/>
    <w:rsid w:val="002A7FA0"/>
    <w:rsid w:val="002B0115"/>
    <w:rsid w:val="002B0505"/>
    <w:rsid w:val="002B06F8"/>
    <w:rsid w:val="002B0A5A"/>
    <w:rsid w:val="002B15A2"/>
    <w:rsid w:val="002B1C2A"/>
    <w:rsid w:val="002B238E"/>
    <w:rsid w:val="002B2AD5"/>
    <w:rsid w:val="002B3F32"/>
    <w:rsid w:val="002B58B4"/>
    <w:rsid w:val="002B5E2F"/>
    <w:rsid w:val="002B6214"/>
    <w:rsid w:val="002B7B12"/>
    <w:rsid w:val="002C06B2"/>
    <w:rsid w:val="002C07AA"/>
    <w:rsid w:val="002C1010"/>
    <w:rsid w:val="002C21ED"/>
    <w:rsid w:val="002C399E"/>
    <w:rsid w:val="002C3E0D"/>
    <w:rsid w:val="002C5C48"/>
    <w:rsid w:val="002C6026"/>
    <w:rsid w:val="002C6527"/>
    <w:rsid w:val="002D0C90"/>
    <w:rsid w:val="002D0E62"/>
    <w:rsid w:val="002D1D4F"/>
    <w:rsid w:val="002D21C0"/>
    <w:rsid w:val="002D2BB9"/>
    <w:rsid w:val="002D4607"/>
    <w:rsid w:val="002D5D75"/>
    <w:rsid w:val="002E0053"/>
    <w:rsid w:val="002E618B"/>
    <w:rsid w:val="002E7F56"/>
    <w:rsid w:val="002F030B"/>
    <w:rsid w:val="002F216B"/>
    <w:rsid w:val="002F252D"/>
    <w:rsid w:val="002F2E04"/>
    <w:rsid w:val="002F381C"/>
    <w:rsid w:val="002F3FA2"/>
    <w:rsid w:val="002F406D"/>
    <w:rsid w:val="002F49D3"/>
    <w:rsid w:val="002F4B1E"/>
    <w:rsid w:val="002F4EB1"/>
    <w:rsid w:val="002F5744"/>
    <w:rsid w:val="002F6679"/>
    <w:rsid w:val="002F68EC"/>
    <w:rsid w:val="00300166"/>
    <w:rsid w:val="00300566"/>
    <w:rsid w:val="00300AA0"/>
    <w:rsid w:val="00301A09"/>
    <w:rsid w:val="00302803"/>
    <w:rsid w:val="00302E1C"/>
    <w:rsid w:val="00302E6E"/>
    <w:rsid w:val="00304568"/>
    <w:rsid w:val="00304D34"/>
    <w:rsid w:val="00304E1B"/>
    <w:rsid w:val="003052DE"/>
    <w:rsid w:val="00305773"/>
    <w:rsid w:val="00305F20"/>
    <w:rsid w:val="003102E1"/>
    <w:rsid w:val="00312713"/>
    <w:rsid w:val="00312A1A"/>
    <w:rsid w:val="00313E2D"/>
    <w:rsid w:val="00314EA3"/>
    <w:rsid w:val="00316531"/>
    <w:rsid w:val="00316534"/>
    <w:rsid w:val="00316F8C"/>
    <w:rsid w:val="00322126"/>
    <w:rsid w:val="00323326"/>
    <w:rsid w:val="003238A1"/>
    <w:rsid w:val="0032621F"/>
    <w:rsid w:val="00327255"/>
    <w:rsid w:val="003273AE"/>
    <w:rsid w:val="00332D33"/>
    <w:rsid w:val="003340BF"/>
    <w:rsid w:val="00334A46"/>
    <w:rsid w:val="00335F66"/>
    <w:rsid w:val="003407AD"/>
    <w:rsid w:val="00341C5E"/>
    <w:rsid w:val="003422B5"/>
    <w:rsid w:val="00342841"/>
    <w:rsid w:val="00343ABF"/>
    <w:rsid w:val="003446BD"/>
    <w:rsid w:val="00345552"/>
    <w:rsid w:val="00345566"/>
    <w:rsid w:val="00346304"/>
    <w:rsid w:val="003469AF"/>
    <w:rsid w:val="00346CFA"/>
    <w:rsid w:val="00347345"/>
    <w:rsid w:val="00347525"/>
    <w:rsid w:val="00347548"/>
    <w:rsid w:val="003478DD"/>
    <w:rsid w:val="00347E61"/>
    <w:rsid w:val="00350307"/>
    <w:rsid w:val="00351BE1"/>
    <w:rsid w:val="00352239"/>
    <w:rsid w:val="00353066"/>
    <w:rsid w:val="00355538"/>
    <w:rsid w:val="00355B41"/>
    <w:rsid w:val="00355DF8"/>
    <w:rsid w:val="003566F3"/>
    <w:rsid w:val="00357893"/>
    <w:rsid w:val="00357ACC"/>
    <w:rsid w:val="00357AE3"/>
    <w:rsid w:val="00357D76"/>
    <w:rsid w:val="00360B03"/>
    <w:rsid w:val="003627A6"/>
    <w:rsid w:val="003630FC"/>
    <w:rsid w:val="00363116"/>
    <w:rsid w:val="003637E0"/>
    <w:rsid w:val="00363DEA"/>
    <w:rsid w:val="003645B8"/>
    <w:rsid w:val="00364EDF"/>
    <w:rsid w:val="00367154"/>
    <w:rsid w:val="00371373"/>
    <w:rsid w:val="00372334"/>
    <w:rsid w:val="0037280F"/>
    <w:rsid w:val="00372FE4"/>
    <w:rsid w:val="00372FFD"/>
    <w:rsid w:val="00373282"/>
    <w:rsid w:val="00373EAE"/>
    <w:rsid w:val="00374965"/>
    <w:rsid w:val="003762F5"/>
    <w:rsid w:val="00376E41"/>
    <w:rsid w:val="00376EAA"/>
    <w:rsid w:val="00377AEB"/>
    <w:rsid w:val="00377F85"/>
    <w:rsid w:val="003805A7"/>
    <w:rsid w:val="00380600"/>
    <w:rsid w:val="00381A2B"/>
    <w:rsid w:val="00381D1C"/>
    <w:rsid w:val="00384B37"/>
    <w:rsid w:val="003858F3"/>
    <w:rsid w:val="00385C4C"/>
    <w:rsid w:val="00385F85"/>
    <w:rsid w:val="0038619C"/>
    <w:rsid w:val="00387668"/>
    <w:rsid w:val="003921A7"/>
    <w:rsid w:val="0039220D"/>
    <w:rsid w:val="00392F48"/>
    <w:rsid w:val="00393AFA"/>
    <w:rsid w:val="00393BEA"/>
    <w:rsid w:val="00393EEA"/>
    <w:rsid w:val="00393F1A"/>
    <w:rsid w:val="00395391"/>
    <w:rsid w:val="003962CA"/>
    <w:rsid w:val="00396C3E"/>
    <w:rsid w:val="003976E2"/>
    <w:rsid w:val="003A0721"/>
    <w:rsid w:val="003A371C"/>
    <w:rsid w:val="003A39DC"/>
    <w:rsid w:val="003A5AF4"/>
    <w:rsid w:val="003A75A1"/>
    <w:rsid w:val="003A7987"/>
    <w:rsid w:val="003B0916"/>
    <w:rsid w:val="003B0B94"/>
    <w:rsid w:val="003B0D7D"/>
    <w:rsid w:val="003B10C7"/>
    <w:rsid w:val="003B168F"/>
    <w:rsid w:val="003B1876"/>
    <w:rsid w:val="003B2F1B"/>
    <w:rsid w:val="003B34A6"/>
    <w:rsid w:val="003B3798"/>
    <w:rsid w:val="003B4CC1"/>
    <w:rsid w:val="003B554F"/>
    <w:rsid w:val="003B5C98"/>
    <w:rsid w:val="003B6894"/>
    <w:rsid w:val="003B7A1E"/>
    <w:rsid w:val="003C0DC6"/>
    <w:rsid w:val="003C2225"/>
    <w:rsid w:val="003C25FB"/>
    <w:rsid w:val="003C2900"/>
    <w:rsid w:val="003C3604"/>
    <w:rsid w:val="003C37FE"/>
    <w:rsid w:val="003C4690"/>
    <w:rsid w:val="003C71BA"/>
    <w:rsid w:val="003D032E"/>
    <w:rsid w:val="003D3932"/>
    <w:rsid w:val="003D4690"/>
    <w:rsid w:val="003D4BA4"/>
    <w:rsid w:val="003D5E13"/>
    <w:rsid w:val="003D5E56"/>
    <w:rsid w:val="003D6B9C"/>
    <w:rsid w:val="003D789F"/>
    <w:rsid w:val="003E0B0C"/>
    <w:rsid w:val="003E1794"/>
    <w:rsid w:val="003E3F4E"/>
    <w:rsid w:val="003E45EF"/>
    <w:rsid w:val="003E54DC"/>
    <w:rsid w:val="003E654B"/>
    <w:rsid w:val="003E7086"/>
    <w:rsid w:val="003F0901"/>
    <w:rsid w:val="003F16EB"/>
    <w:rsid w:val="003F32E2"/>
    <w:rsid w:val="003F47EE"/>
    <w:rsid w:val="003F670F"/>
    <w:rsid w:val="003F6E53"/>
    <w:rsid w:val="003F6FFB"/>
    <w:rsid w:val="003F7FBD"/>
    <w:rsid w:val="00400604"/>
    <w:rsid w:val="00400CAF"/>
    <w:rsid w:val="00403CB3"/>
    <w:rsid w:val="00404193"/>
    <w:rsid w:val="00404454"/>
    <w:rsid w:val="00404903"/>
    <w:rsid w:val="00404D1A"/>
    <w:rsid w:val="00404EE6"/>
    <w:rsid w:val="00405840"/>
    <w:rsid w:val="004100DC"/>
    <w:rsid w:val="00410252"/>
    <w:rsid w:val="00411CEA"/>
    <w:rsid w:val="00413284"/>
    <w:rsid w:val="00414D9B"/>
    <w:rsid w:val="00415A8E"/>
    <w:rsid w:val="00416247"/>
    <w:rsid w:val="00416642"/>
    <w:rsid w:val="004172BC"/>
    <w:rsid w:val="00420BB8"/>
    <w:rsid w:val="00420C5B"/>
    <w:rsid w:val="00420E8A"/>
    <w:rsid w:val="004219BD"/>
    <w:rsid w:val="00421B2A"/>
    <w:rsid w:val="004220D2"/>
    <w:rsid w:val="004226FC"/>
    <w:rsid w:val="004227A7"/>
    <w:rsid w:val="0042308E"/>
    <w:rsid w:val="00423DDA"/>
    <w:rsid w:val="00424689"/>
    <w:rsid w:val="004255FE"/>
    <w:rsid w:val="004258AB"/>
    <w:rsid w:val="00426796"/>
    <w:rsid w:val="00427230"/>
    <w:rsid w:val="004277AB"/>
    <w:rsid w:val="00430FC1"/>
    <w:rsid w:val="004314C7"/>
    <w:rsid w:val="0043174C"/>
    <w:rsid w:val="00431D25"/>
    <w:rsid w:val="00432B35"/>
    <w:rsid w:val="00433B4C"/>
    <w:rsid w:val="004340AE"/>
    <w:rsid w:val="0043583D"/>
    <w:rsid w:val="00435C64"/>
    <w:rsid w:val="00436167"/>
    <w:rsid w:val="0043783C"/>
    <w:rsid w:val="00437E95"/>
    <w:rsid w:val="00440CE8"/>
    <w:rsid w:val="004412E2"/>
    <w:rsid w:val="00441557"/>
    <w:rsid w:val="00442ED3"/>
    <w:rsid w:val="004438D1"/>
    <w:rsid w:val="00445436"/>
    <w:rsid w:val="0044744A"/>
    <w:rsid w:val="00450A0C"/>
    <w:rsid w:val="004513D4"/>
    <w:rsid w:val="004523A5"/>
    <w:rsid w:val="00452496"/>
    <w:rsid w:val="00452A39"/>
    <w:rsid w:val="00453081"/>
    <w:rsid w:val="00454F84"/>
    <w:rsid w:val="00457649"/>
    <w:rsid w:val="00457EB7"/>
    <w:rsid w:val="0046110D"/>
    <w:rsid w:val="0046111A"/>
    <w:rsid w:val="00461D1D"/>
    <w:rsid w:val="004623EA"/>
    <w:rsid w:val="00463181"/>
    <w:rsid w:val="004641EA"/>
    <w:rsid w:val="004644E9"/>
    <w:rsid w:val="00464F0E"/>
    <w:rsid w:val="004654C0"/>
    <w:rsid w:val="00465A02"/>
    <w:rsid w:val="00467220"/>
    <w:rsid w:val="0047040A"/>
    <w:rsid w:val="00470424"/>
    <w:rsid w:val="00471421"/>
    <w:rsid w:val="00471E3A"/>
    <w:rsid w:val="00471FD6"/>
    <w:rsid w:val="004736FE"/>
    <w:rsid w:val="00473AA6"/>
    <w:rsid w:val="00474B7C"/>
    <w:rsid w:val="00475EFE"/>
    <w:rsid w:val="0047608C"/>
    <w:rsid w:val="00477C99"/>
    <w:rsid w:val="00482002"/>
    <w:rsid w:val="00482E2A"/>
    <w:rsid w:val="00483571"/>
    <w:rsid w:val="0048412B"/>
    <w:rsid w:val="00484342"/>
    <w:rsid w:val="004844A6"/>
    <w:rsid w:val="004846B3"/>
    <w:rsid w:val="0048494E"/>
    <w:rsid w:val="00485C7D"/>
    <w:rsid w:val="00487573"/>
    <w:rsid w:val="00490571"/>
    <w:rsid w:val="0049079C"/>
    <w:rsid w:val="00490AD4"/>
    <w:rsid w:val="00491081"/>
    <w:rsid w:val="00491124"/>
    <w:rsid w:val="0049119D"/>
    <w:rsid w:val="00491270"/>
    <w:rsid w:val="004915F1"/>
    <w:rsid w:val="00491B71"/>
    <w:rsid w:val="00492513"/>
    <w:rsid w:val="004925A9"/>
    <w:rsid w:val="00495BE8"/>
    <w:rsid w:val="00496852"/>
    <w:rsid w:val="0049740B"/>
    <w:rsid w:val="0049756B"/>
    <w:rsid w:val="0049762C"/>
    <w:rsid w:val="004A03FF"/>
    <w:rsid w:val="004A2712"/>
    <w:rsid w:val="004A47BD"/>
    <w:rsid w:val="004A4B20"/>
    <w:rsid w:val="004A5177"/>
    <w:rsid w:val="004A53A3"/>
    <w:rsid w:val="004A693A"/>
    <w:rsid w:val="004A6AA6"/>
    <w:rsid w:val="004A71C2"/>
    <w:rsid w:val="004A7E93"/>
    <w:rsid w:val="004B0516"/>
    <w:rsid w:val="004B1EB9"/>
    <w:rsid w:val="004B2922"/>
    <w:rsid w:val="004B33F9"/>
    <w:rsid w:val="004B5E9A"/>
    <w:rsid w:val="004B5F4F"/>
    <w:rsid w:val="004B61C1"/>
    <w:rsid w:val="004B7675"/>
    <w:rsid w:val="004B788A"/>
    <w:rsid w:val="004C0964"/>
    <w:rsid w:val="004C0B60"/>
    <w:rsid w:val="004C0D3E"/>
    <w:rsid w:val="004C2ADA"/>
    <w:rsid w:val="004C31AF"/>
    <w:rsid w:val="004C3322"/>
    <w:rsid w:val="004C36BE"/>
    <w:rsid w:val="004C3C35"/>
    <w:rsid w:val="004C4C48"/>
    <w:rsid w:val="004C5392"/>
    <w:rsid w:val="004C5577"/>
    <w:rsid w:val="004D0389"/>
    <w:rsid w:val="004D15E5"/>
    <w:rsid w:val="004D16D1"/>
    <w:rsid w:val="004D383B"/>
    <w:rsid w:val="004D4FDC"/>
    <w:rsid w:val="004D5ED1"/>
    <w:rsid w:val="004D7073"/>
    <w:rsid w:val="004E1AA3"/>
    <w:rsid w:val="004E1B80"/>
    <w:rsid w:val="004E2366"/>
    <w:rsid w:val="004E412E"/>
    <w:rsid w:val="004E4315"/>
    <w:rsid w:val="004E450A"/>
    <w:rsid w:val="004F00CF"/>
    <w:rsid w:val="004F05E1"/>
    <w:rsid w:val="004F083F"/>
    <w:rsid w:val="004F1261"/>
    <w:rsid w:val="004F1780"/>
    <w:rsid w:val="004F1BEA"/>
    <w:rsid w:val="004F286D"/>
    <w:rsid w:val="004F3013"/>
    <w:rsid w:val="004F30FB"/>
    <w:rsid w:val="004F32F6"/>
    <w:rsid w:val="004F3E59"/>
    <w:rsid w:val="004F44DF"/>
    <w:rsid w:val="004F4EEB"/>
    <w:rsid w:val="004F73AD"/>
    <w:rsid w:val="005006DE"/>
    <w:rsid w:val="0050202C"/>
    <w:rsid w:val="00502B84"/>
    <w:rsid w:val="00503CDC"/>
    <w:rsid w:val="00505061"/>
    <w:rsid w:val="00505CBF"/>
    <w:rsid w:val="00506127"/>
    <w:rsid w:val="00507D8B"/>
    <w:rsid w:val="00510891"/>
    <w:rsid w:val="00510E42"/>
    <w:rsid w:val="00510F58"/>
    <w:rsid w:val="00510F85"/>
    <w:rsid w:val="0051128B"/>
    <w:rsid w:val="00511D38"/>
    <w:rsid w:val="00513064"/>
    <w:rsid w:val="00513219"/>
    <w:rsid w:val="00514826"/>
    <w:rsid w:val="00515430"/>
    <w:rsid w:val="00515470"/>
    <w:rsid w:val="005158A6"/>
    <w:rsid w:val="00516B78"/>
    <w:rsid w:val="005174B2"/>
    <w:rsid w:val="005179AE"/>
    <w:rsid w:val="005207D8"/>
    <w:rsid w:val="005207EA"/>
    <w:rsid w:val="005230F9"/>
    <w:rsid w:val="005233EA"/>
    <w:rsid w:val="00525376"/>
    <w:rsid w:val="0052647B"/>
    <w:rsid w:val="005275C3"/>
    <w:rsid w:val="005277B8"/>
    <w:rsid w:val="005277CF"/>
    <w:rsid w:val="00527C34"/>
    <w:rsid w:val="00530295"/>
    <w:rsid w:val="00530A4F"/>
    <w:rsid w:val="00531E7E"/>
    <w:rsid w:val="00532FB3"/>
    <w:rsid w:val="0053394A"/>
    <w:rsid w:val="0053680D"/>
    <w:rsid w:val="005412C0"/>
    <w:rsid w:val="00541785"/>
    <w:rsid w:val="005429AE"/>
    <w:rsid w:val="0054361A"/>
    <w:rsid w:val="005437BE"/>
    <w:rsid w:val="00543B5D"/>
    <w:rsid w:val="00543CD4"/>
    <w:rsid w:val="00543D3A"/>
    <w:rsid w:val="005443AA"/>
    <w:rsid w:val="0054497A"/>
    <w:rsid w:val="00544ACA"/>
    <w:rsid w:val="00546D0A"/>
    <w:rsid w:val="00547A5B"/>
    <w:rsid w:val="0055179A"/>
    <w:rsid w:val="005535B1"/>
    <w:rsid w:val="0056182F"/>
    <w:rsid w:val="00562155"/>
    <w:rsid w:val="00562341"/>
    <w:rsid w:val="005633EF"/>
    <w:rsid w:val="005639FC"/>
    <w:rsid w:val="005641B7"/>
    <w:rsid w:val="005659EC"/>
    <w:rsid w:val="00565F5C"/>
    <w:rsid w:val="005664DC"/>
    <w:rsid w:val="005674AC"/>
    <w:rsid w:val="00567F98"/>
    <w:rsid w:val="0057030D"/>
    <w:rsid w:val="00570A6F"/>
    <w:rsid w:val="00571E4A"/>
    <w:rsid w:val="00572767"/>
    <w:rsid w:val="00573FF5"/>
    <w:rsid w:val="0057548B"/>
    <w:rsid w:val="00575D51"/>
    <w:rsid w:val="00580B70"/>
    <w:rsid w:val="005826ED"/>
    <w:rsid w:val="00582BD8"/>
    <w:rsid w:val="00583548"/>
    <w:rsid w:val="005842B5"/>
    <w:rsid w:val="00584F42"/>
    <w:rsid w:val="00585104"/>
    <w:rsid w:val="005854AE"/>
    <w:rsid w:val="00585AC5"/>
    <w:rsid w:val="00590CFA"/>
    <w:rsid w:val="005911A1"/>
    <w:rsid w:val="00591D8A"/>
    <w:rsid w:val="00592C1D"/>
    <w:rsid w:val="00592D73"/>
    <w:rsid w:val="005944EF"/>
    <w:rsid w:val="005959C7"/>
    <w:rsid w:val="0059670A"/>
    <w:rsid w:val="0059701A"/>
    <w:rsid w:val="00597382"/>
    <w:rsid w:val="00597B3A"/>
    <w:rsid w:val="00597DC2"/>
    <w:rsid w:val="005A2AA4"/>
    <w:rsid w:val="005A364E"/>
    <w:rsid w:val="005A4C92"/>
    <w:rsid w:val="005A6D35"/>
    <w:rsid w:val="005A7877"/>
    <w:rsid w:val="005A7A50"/>
    <w:rsid w:val="005A7A56"/>
    <w:rsid w:val="005B1694"/>
    <w:rsid w:val="005B3D31"/>
    <w:rsid w:val="005B4871"/>
    <w:rsid w:val="005B534E"/>
    <w:rsid w:val="005B5BDD"/>
    <w:rsid w:val="005B63CB"/>
    <w:rsid w:val="005B7F75"/>
    <w:rsid w:val="005C05BD"/>
    <w:rsid w:val="005C05FC"/>
    <w:rsid w:val="005C14CA"/>
    <w:rsid w:val="005C1677"/>
    <w:rsid w:val="005C1EBC"/>
    <w:rsid w:val="005C255F"/>
    <w:rsid w:val="005C38F1"/>
    <w:rsid w:val="005C3E10"/>
    <w:rsid w:val="005C41B1"/>
    <w:rsid w:val="005C4C65"/>
    <w:rsid w:val="005C590A"/>
    <w:rsid w:val="005C6DE9"/>
    <w:rsid w:val="005C7E1B"/>
    <w:rsid w:val="005D01CC"/>
    <w:rsid w:val="005D1B50"/>
    <w:rsid w:val="005D2B5F"/>
    <w:rsid w:val="005D2BFD"/>
    <w:rsid w:val="005D2C69"/>
    <w:rsid w:val="005D4DE0"/>
    <w:rsid w:val="005D5136"/>
    <w:rsid w:val="005D51D8"/>
    <w:rsid w:val="005D5E61"/>
    <w:rsid w:val="005D7573"/>
    <w:rsid w:val="005E01A0"/>
    <w:rsid w:val="005E0650"/>
    <w:rsid w:val="005E0D29"/>
    <w:rsid w:val="005E17FB"/>
    <w:rsid w:val="005E2B36"/>
    <w:rsid w:val="005E30D8"/>
    <w:rsid w:val="005E3A10"/>
    <w:rsid w:val="005E4487"/>
    <w:rsid w:val="005E5949"/>
    <w:rsid w:val="005F00E9"/>
    <w:rsid w:val="005F0723"/>
    <w:rsid w:val="005F0878"/>
    <w:rsid w:val="005F0A2E"/>
    <w:rsid w:val="005F0C4E"/>
    <w:rsid w:val="005F1E2D"/>
    <w:rsid w:val="005F3105"/>
    <w:rsid w:val="005F3C64"/>
    <w:rsid w:val="005F4145"/>
    <w:rsid w:val="005F5F72"/>
    <w:rsid w:val="005F66D3"/>
    <w:rsid w:val="005F70C7"/>
    <w:rsid w:val="005F71F0"/>
    <w:rsid w:val="005F7A89"/>
    <w:rsid w:val="005F7DC0"/>
    <w:rsid w:val="00600280"/>
    <w:rsid w:val="0060066E"/>
    <w:rsid w:val="006022BD"/>
    <w:rsid w:val="006027B2"/>
    <w:rsid w:val="00605819"/>
    <w:rsid w:val="00606782"/>
    <w:rsid w:val="006112EF"/>
    <w:rsid w:val="00611F8A"/>
    <w:rsid w:val="00612466"/>
    <w:rsid w:val="0061359C"/>
    <w:rsid w:val="00613ECB"/>
    <w:rsid w:val="00614424"/>
    <w:rsid w:val="00615E9F"/>
    <w:rsid w:val="00615EB9"/>
    <w:rsid w:val="0061602E"/>
    <w:rsid w:val="006179C8"/>
    <w:rsid w:val="00620469"/>
    <w:rsid w:val="006224D4"/>
    <w:rsid w:val="006235AC"/>
    <w:rsid w:val="0062415A"/>
    <w:rsid w:val="006242CC"/>
    <w:rsid w:val="00624FE7"/>
    <w:rsid w:val="00625442"/>
    <w:rsid w:val="006257E0"/>
    <w:rsid w:val="0062681E"/>
    <w:rsid w:val="00626EFE"/>
    <w:rsid w:val="00630533"/>
    <w:rsid w:val="00630684"/>
    <w:rsid w:val="0063087E"/>
    <w:rsid w:val="00630EC4"/>
    <w:rsid w:val="00631F45"/>
    <w:rsid w:val="00634FDC"/>
    <w:rsid w:val="006377E7"/>
    <w:rsid w:val="006408C2"/>
    <w:rsid w:val="006419D0"/>
    <w:rsid w:val="00641C1D"/>
    <w:rsid w:val="006421A5"/>
    <w:rsid w:val="00642293"/>
    <w:rsid w:val="0064239B"/>
    <w:rsid w:val="006426EE"/>
    <w:rsid w:val="00642B10"/>
    <w:rsid w:val="0064395B"/>
    <w:rsid w:val="00643C54"/>
    <w:rsid w:val="00643EBD"/>
    <w:rsid w:val="00645E57"/>
    <w:rsid w:val="00646946"/>
    <w:rsid w:val="0064723D"/>
    <w:rsid w:val="006473F8"/>
    <w:rsid w:val="006500BD"/>
    <w:rsid w:val="00650366"/>
    <w:rsid w:val="00651B9D"/>
    <w:rsid w:val="00652F71"/>
    <w:rsid w:val="0065506A"/>
    <w:rsid w:val="00657046"/>
    <w:rsid w:val="00657635"/>
    <w:rsid w:val="00657998"/>
    <w:rsid w:val="00657A37"/>
    <w:rsid w:val="00660F1E"/>
    <w:rsid w:val="006612D5"/>
    <w:rsid w:val="0066174D"/>
    <w:rsid w:val="0066314A"/>
    <w:rsid w:val="00663400"/>
    <w:rsid w:val="006644CD"/>
    <w:rsid w:val="0066472C"/>
    <w:rsid w:val="00664C7D"/>
    <w:rsid w:val="00664F0A"/>
    <w:rsid w:val="006654AA"/>
    <w:rsid w:val="006655C4"/>
    <w:rsid w:val="00665CBA"/>
    <w:rsid w:val="00667BF1"/>
    <w:rsid w:val="00670C3F"/>
    <w:rsid w:val="00672BFA"/>
    <w:rsid w:val="0067313A"/>
    <w:rsid w:val="0067433A"/>
    <w:rsid w:val="00674BC5"/>
    <w:rsid w:val="00674D38"/>
    <w:rsid w:val="006756B5"/>
    <w:rsid w:val="00675F70"/>
    <w:rsid w:val="0067603F"/>
    <w:rsid w:val="0067659E"/>
    <w:rsid w:val="0067678B"/>
    <w:rsid w:val="006778D9"/>
    <w:rsid w:val="006808FE"/>
    <w:rsid w:val="00682633"/>
    <w:rsid w:val="006827C5"/>
    <w:rsid w:val="00682A15"/>
    <w:rsid w:val="00682AC3"/>
    <w:rsid w:val="00682DDF"/>
    <w:rsid w:val="00684509"/>
    <w:rsid w:val="00684924"/>
    <w:rsid w:val="0068690D"/>
    <w:rsid w:val="00690128"/>
    <w:rsid w:val="0069151F"/>
    <w:rsid w:val="0069239D"/>
    <w:rsid w:val="0069299B"/>
    <w:rsid w:val="00693F1E"/>
    <w:rsid w:val="00694A19"/>
    <w:rsid w:val="00695885"/>
    <w:rsid w:val="00697259"/>
    <w:rsid w:val="006A0C2E"/>
    <w:rsid w:val="006A2DAE"/>
    <w:rsid w:val="006A37C7"/>
    <w:rsid w:val="006A4E44"/>
    <w:rsid w:val="006A574C"/>
    <w:rsid w:val="006A5802"/>
    <w:rsid w:val="006A64C0"/>
    <w:rsid w:val="006A7F93"/>
    <w:rsid w:val="006B002F"/>
    <w:rsid w:val="006B16C8"/>
    <w:rsid w:val="006B2524"/>
    <w:rsid w:val="006B3131"/>
    <w:rsid w:val="006B4543"/>
    <w:rsid w:val="006B47ED"/>
    <w:rsid w:val="006B5979"/>
    <w:rsid w:val="006C0460"/>
    <w:rsid w:val="006C0B33"/>
    <w:rsid w:val="006C0E15"/>
    <w:rsid w:val="006C0E1A"/>
    <w:rsid w:val="006C1B79"/>
    <w:rsid w:val="006C1F54"/>
    <w:rsid w:val="006C27FD"/>
    <w:rsid w:val="006C478C"/>
    <w:rsid w:val="006C5FDF"/>
    <w:rsid w:val="006C618C"/>
    <w:rsid w:val="006C7B8D"/>
    <w:rsid w:val="006D051B"/>
    <w:rsid w:val="006D0C60"/>
    <w:rsid w:val="006D13F6"/>
    <w:rsid w:val="006D2CEA"/>
    <w:rsid w:val="006D2CF6"/>
    <w:rsid w:val="006D3010"/>
    <w:rsid w:val="006D3178"/>
    <w:rsid w:val="006D3747"/>
    <w:rsid w:val="006D4C06"/>
    <w:rsid w:val="006D711F"/>
    <w:rsid w:val="006D7810"/>
    <w:rsid w:val="006D7E7C"/>
    <w:rsid w:val="006E061E"/>
    <w:rsid w:val="006E1078"/>
    <w:rsid w:val="006E1D79"/>
    <w:rsid w:val="006E24C4"/>
    <w:rsid w:val="006E3535"/>
    <w:rsid w:val="006E3555"/>
    <w:rsid w:val="006E45BE"/>
    <w:rsid w:val="006E46BF"/>
    <w:rsid w:val="006E494A"/>
    <w:rsid w:val="006E4B82"/>
    <w:rsid w:val="006E5336"/>
    <w:rsid w:val="006E5591"/>
    <w:rsid w:val="006E6097"/>
    <w:rsid w:val="006E68D8"/>
    <w:rsid w:val="006E7783"/>
    <w:rsid w:val="006E77B5"/>
    <w:rsid w:val="006F06B6"/>
    <w:rsid w:val="006F0C3F"/>
    <w:rsid w:val="006F1122"/>
    <w:rsid w:val="006F29C0"/>
    <w:rsid w:val="006F2E26"/>
    <w:rsid w:val="006F2EB6"/>
    <w:rsid w:val="006F4913"/>
    <w:rsid w:val="006F52C7"/>
    <w:rsid w:val="006F5913"/>
    <w:rsid w:val="006F7C89"/>
    <w:rsid w:val="00700DF2"/>
    <w:rsid w:val="00701B75"/>
    <w:rsid w:val="00701E54"/>
    <w:rsid w:val="00701EC6"/>
    <w:rsid w:val="00702494"/>
    <w:rsid w:val="00702D40"/>
    <w:rsid w:val="00703F33"/>
    <w:rsid w:val="007040A2"/>
    <w:rsid w:val="00704498"/>
    <w:rsid w:val="007049D2"/>
    <w:rsid w:val="00704D0B"/>
    <w:rsid w:val="00705675"/>
    <w:rsid w:val="0070588A"/>
    <w:rsid w:val="0070591C"/>
    <w:rsid w:val="007060AB"/>
    <w:rsid w:val="0070627E"/>
    <w:rsid w:val="007062BD"/>
    <w:rsid w:val="007063A7"/>
    <w:rsid w:val="00706F26"/>
    <w:rsid w:val="0070768F"/>
    <w:rsid w:val="0070796D"/>
    <w:rsid w:val="007107F6"/>
    <w:rsid w:val="00712209"/>
    <w:rsid w:val="0071298C"/>
    <w:rsid w:val="0071376F"/>
    <w:rsid w:val="00713974"/>
    <w:rsid w:val="00713AEB"/>
    <w:rsid w:val="00713EAE"/>
    <w:rsid w:val="00714B7E"/>
    <w:rsid w:val="00714C68"/>
    <w:rsid w:val="007152F9"/>
    <w:rsid w:val="00715330"/>
    <w:rsid w:val="00716287"/>
    <w:rsid w:val="00716EE6"/>
    <w:rsid w:val="0071726C"/>
    <w:rsid w:val="00717537"/>
    <w:rsid w:val="0072075E"/>
    <w:rsid w:val="00721BA1"/>
    <w:rsid w:val="0072278D"/>
    <w:rsid w:val="00722B25"/>
    <w:rsid w:val="00722FEB"/>
    <w:rsid w:val="007234F1"/>
    <w:rsid w:val="007241DE"/>
    <w:rsid w:val="0072549A"/>
    <w:rsid w:val="00725900"/>
    <w:rsid w:val="00726FF9"/>
    <w:rsid w:val="0072758A"/>
    <w:rsid w:val="00727C20"/>
    <w:rsid w:val="00727E13"/>
    <w:rsid w:val="00730A66"/>
    <w:rsid w:val="00730C3C"/>
    <w:rsid w:val="007317A9"/>
    <w:rsid w:val="007317AF"/>
    <w:rsid w:val="007322B7"/>
    <w:rsid w:val="00732774"/>
    <w:rsid w:val="00732881"/>
    <w:rsid w:val="00732E77"/>
    <w:rsid w:val="00733727"/>
    <w:rsid w:val="007341A4"/>
    <w:rsid w:val="007371F9"/>
    <w:rsid w:val="007372BC"/>
    <w:rsid w:val="007377B4"/>
    <w:rsid w:val="00740F8E"/>
    <w:rsid w:val="00742F05"/>
    <w:rsid w:val="007440C2"/>
    <w:rsid w:val="007440FE"/>
    <w:rsid w:val="00744EAD"/>
    <w:rsid w:val="00744F7B"/>
    <w:rsid w:val="007450B2"/>
    <w:rsid w:val="00747352"/>
    <w:rsid w:val="00752B57"/>
    <w:rsid w:val="0075376F"/>
    <w:rsid w:val="00754166"/>
    <w:rsid w:val="007559CC"/>
    <w:rsid w:val="00755A07"/>
    <w:rsid w:val="007562C9"/>
    <w:rsid w:val="007567C2"/>
    <w:rsid w:val="00757D95"/>
    <w:rsid w:val="0076084E"/>
    <w:rsid w:val="00761F29"/>
    <w:rsid w:val="007624ED"/>
    <w:rsid w:val="00762CC2"/>
    <w:rsid w:val="00762F43"/>
    <w:rsid w:val="00763B94"/>
    <w:rsid w:val="007675B0"/>
    <w:rsid w:val="007677D0"/>
    <w:rsid w:val="00773589"/>
    <w:rsid w:val="00774977"/>
    <w:rsid w:val="007809F9"/>
    <w:rsid w:val="00780A44"/>
    <w:rsid w:val="00781131"/>
    <w:rsid w:val="00782273"/>
    <w:rsid w:val="007838B6"/>
    <w:rsid w:val="00783A59"/>
    <w:rsid w:val="007871B0"/>
    <w:rsid w:val="00790246"/>
    <w:rsid w:val="00790627"/>
    <w:rsid w:val="00790E28"/>
    <w:rsid w:val="00791C53"/>
    <w:rsid w:val="00792754"/>
    <w:rsid w:val="00792843"/>
    <w:rsid w:val="00793006"/>
    <w:rsid w:val="00793625"/>
    <w:rsid w:val="0079377C"/>
    <w:rsid w:val="00793ACA"/>
    <w:rsid w:val="00793D4D"/>
    <w:rsid w:val="0079435A"/>
    <w:rsid w:val="0079497A"/>
    <w:rsid w:val="007949FF"/>
    <w:rsid w:val="007950E5"/>
    <w:rsid w:val="00797E14"/>
    <w:rsid w:val="007A0159"/>
    <w:rsid w:val="007A077C"/>
    <w:rsid w:val="007A0D09"/>
    <w:rsid w:val="007A100F"/>
    <w:rsid w:val="007A202C"/>
    <w:rsid w:val="007A366C"/>
    <w:rsid w:val="007A38B1"/>
    <w:rsid w:val="007A47A7"/>
    <w:rsid w:val="007A7296"/>
    <w:rsid w:val="007A7A4C"/>
    <w:rsid w:val="007A7CC2"/>
    <w:rsid w:val="007A7F3E"/>
    <w:rsid w:val="007B089D"/>
    <w:rsid w:val="007B0B9B"/>
    <w:rsid w:val="007B0FBF"/>
    <w:rsid w:val="007B26D5"/>
    <w:rsid w:val="007B2719"/>
    <w:rsid w:val="007B2DF7"/>
    <w:rsid w:val="007B3B3E"/>
    <w:rsid w:val="007B4D32"/>
    <w:rsid w:val="007B5660"/>
    <w:rsid w:val="007B5FB1"/>
    <w:rsid w:val="007B703D"/>
    <w:rsid w:val="007B714D"/>
    <w:rsid w:val="007B7C1D"/>
    <w:rsid w:val="007C0018"/>
    <w:rsid w:val="007C0F5E"/>
    <w:rsid w:val="007C2778"/>
    <w:rsid w:val="007C35D8"/>
    <w:rsid w:val="007C3D9D"/>
    <w:rsid w:val="007C45D0"/>
    <w:rsid w:val="007C46B2"/>
    <w:rsid w:val="007C54D9"/>
    <w:rsid w:val="007D0311"/>
    <w:rsid w:val="007D03CA"/>
    <w:rsid w:val="007D0889"/>
    <w:rsid w:val="007D3968"/>
    <w:rsid w:val="007D3DDA"/>
    <w:rsid w:val="007D4897"/>
    <w:rsid w:val="007D569F"/>
    <w:rsid w:val="007D5E33"/>
    <w:rsid w:val="007D5F19"/>
    <w:rsid w:val="007D6366"/>
    <w:rsid w:val="007D697F"/>
    <w:rsid w:val="007E200E"/>
    <w:rsid w:val="007E21D1"/>
    <w:rsid w:val="007E4620"/>
    <w:rsid w:val="007E5911"/>
    <w:rsid w:val="007E7730"/>
    <w:rsid w:val="007F007F"/>
    <w:rsid w:val="007F1306"/>
    <w:rsid w:val="007F2974"/>
    <w:rsid w:val="007F5480"/>
    <w:rsid w:val="007F5595"/>
    <w:rsid w:val="007F569A"/>
    <w:rsid w:val="007F6D71"/>
    <w:rsid w:val="007F7B4E"/>
    <w:rsid w:val="008017E1"/>
    <w:rsid w:val="008022B7"/>
    <w:rsid w:val="00802A04"/>
    <w:rsid w:val="008031C4"/>
    <w:rsid w:val="00803428"/>
    <w:rsid w:val="008035F9"/>
    <w:rsid w:val="00803CF5"/>
    <w:rsid w:val="0080413D"/>
    <w:rsid w:val="008041A9"/>
    <w:rsid w:val="008041D3"/>
    <w:rsid w:val="008042EC"/>
    <w:rsid w:val="008048E2"/>
    <w:rsid w:val="00804D17"/>
    <w:rsid w:val="008058C0"/>
    <w:rsid w:val="008069B3"/>
    <w:rsid w:val="00806A1A"/>
    <w:rsid w:val="00806BD1"/>
    <w:rsid w:val="00806C79"/>
    <w:rsid w:val="00807221"/>
    <w:rsid w:val="00807ECE"/>
    <w:rsid w:val="00810A55"/>
    <w:rsid w:val="00810DAB"/>
    <w:rsid w:val="00811120"/>
    <w:rsid w:val="00812C17"/>
    <w:rsid w:val="0081343E"/>
    <w:rsid w:val="00813EA2"/>
    <w:rsid w:val="00815C16"/>
    <w:rsid w:val="008202ED"/>
    <w:rsid w:val="00820C36"/>
    <w:rsid w:val="00821436"/>
    <w:rsid w:val="00821A74"/>
    <w:rsid w:val="0082206C"/>
    <w:rsid w:val="00822072"/>
    <w:rsid w:val="00822669"/>
    <w:rsid w:val="00824043"/>
    <w:rsid w:val="00824A81"/>
    <w:rsid w:val="0082533E"/>
    <w:rsid w:val="0082547F"/>
    <w:rsid w:val="00825672"/>
    <w:rsid w:val="00825B82"/>
    <w:rsid w:val="00826416"/>
    <w:rsid w:val="008268DE"/>
    <w:rsid w:val="00827C4E"/>
    <w:rsid w:val="00827C88"/>
    <w:rsid w:val="00830902"/>
    <w:rsid w:val="00833132"/>
    <w:rsid w:val="0083329D"/>
    <w:rsid w:val="00833B24"/>
    <w:rsid w:val="00834D3D"/>
    <w:rsid w:val="0083544E"/>
    <w:rsid w:val="00835B9F"/>
    <w:rsid w:val="00836B2A"/>
    <w:rsid w:val="0084306B"/>
    <w:rsid w:val="00843986"/>
    <w:rsid w:val="00844BC8"/>
    <w:rsid w:val="008459C0"/>
    <w:rsid w:val="0084610B"/>
    <w:rsid w:val="00847047"/>
    <w:rsid w:val="00847393"/>
    <w:rsid w:val="008508BA"/>
    <w:rsid w:val="00850E27"/>
    <w:rsid w:val="00851417"/>
    <w:rsid w:val="0085145E"/>
    <w:rsid w:val="00851862"/>
    <w:rsid w:val="008518CC"/>
    <w:rsid w:val="00851A51"/>
    <w:rsid w:val="0085474F"/>
    <w:rsid w:val="00854E5F"/>
    <w:rsid w:val="00855FC0"/>
    <w:rsid w:val="00856356"/>
    <w:rsid w:val="00856CBE"/>
    <w:rsid w:val="008606C8"/>
    <w:rsid w:val="00860D38"/>
    <w:rsid w:val="00861728"/>
    <w:rsid w:val="0086323B"/>
    <w:rsid w:val="00865DA5"/>
    <w:rsid w:val="00870625"/>
    <w:rsid w:val="00872FED"/>
    <w:rsid w:val="008730BD"/>
    <w:rsid w:val="008731F2"/>
    <w:rsid w:val="00874138"/>
    <w:rsid w:val="00874A04"/>
    <w:rsid w:val="00875B31"/>
    <w:rsid w:val="00876085"/>
    <w:rsid w:val="00876E52"/>
    <w:rsid w:val="008770FF"/>
    <w:rsid w:val="0087739D"/>
    <w:rsid w:val="008774A7"/>
    <w:rsid w:val="00877A1F"/>
    <w:rsid w:val="0088042D"/>
    <w:rsid w:val="00880687"/>
    <w:rsid w:val="0088127F"/>
    <w:rsid w:val="008814C1"/>
    <w:rsid w:val="00881BC9"/>
    <w:rsid w:val="00882200"/>
    <w:rsid w:val="008827D1"/>
    <w:rsid w:val="008847D0"/>
    <w:rsid w:val="00885FBB"/>
    <w:rsid w:val="008865B3"/>
    <w:rsid w:val="008869EB"/>
    <w:rsid w:val="00887062"/>
    <w:rsid w:val="0088745C"/>
    <w:rsid w:val="00887479"/>
    <w:rsid w:val="00887F61"/>
    <w:rsid w:val="00890AB3"/>
    <w:rsid w:val="008916B7"/>
    <w:rsid w:val="00891810"/>
    <w:rsid w:val="00891FF0"/>
    <w:rsid w:val="0089307D"/>
    <w:rsid w:val="00893EDC"/>
    <w:rsid w:val="00894F22"/>
    <w:rsid w:val="008951E8"/>
    <w:rsid w:val="00895436"/>
    <w:rsid w:val="00895B26"/>
    <w:rsid w:val="00895CB1"/>
    <w:rsid w:val="00895E70"/>
    <w:rsid w:val="00896645"/>
    <w:rsid w:val="00896790"/>
    <w:rsid w:val="00896AC4"/>
    <w:rsid w:val="00896C27"/>
    <w:rsid w:val="00897007"/>
    <w:rsid w:val="008970E3"/>
    <w:rsid w:val="008A1CFB"/>
    <w:rsid w:val="008A22F7"/>
    <w:rsid w:val="008A32DB"/>
    <w:rsid w:val="008A3DA2"/>
    <w:rsid w:val="008A3FAB"/>
    <w:rsid w:val="008A40FA"/>
    <w:rsid w:val="008A5340"/>
    <w:rsid w:val="008A5CDB"/>
    <w:rsid w:val="008A5D51"/>
    <w:rsid w:val="008A63D1"/>
    <w:rsid w:val="008A6A0C"/>
    <w:rsid w:val="008A7E6C"/>
    <w:rsid w:val="008B045E"/>
    <w:rsid w:val="008B071D"/>
    <w:rsid w:val="008B215D"/>
    <w:rsid w:val="008B5C98"/>
    <w:rsid w:val="008B5EFA"/>
    <w:rsid w:val="008B66CA"/>
    <w:rsid w:val="008B6F36"/>
    <w:rsid w:val="008B710C"/>
    <w:rsid w:val="008B75BE"/>
    <w:rsid w:val="008C0193"/>
    <w:rsid w:val="008C03E6"/>
    <w:rsid w:val="008C100E"/>
    <w:rsid w:val="008C14D8"/>
    <w:rsid w:val="008C21F0"/>
    <w:rsid w:val="008C40B1"/>
    <w:rsid w:val="008C4DFD"/>
    <w:rsid w:val="008C5087"/>
    <w:rsid w:val="008C6010"/>
    <w:rsid w:val="008C6D3B"/>
    <w:rsid w:val="008C761C"/>
    <w:rsid w:val="008C7A1A"/>
    <w:rsid w:val="008D0947"/>
    <w:rsid w:val="008D169C"/>
    <w:rsid w:val="008D20BB"/>
    <w:rsid w:val="008D2CED"/>
    <w:rsid w:val="008D310F"/>
    <w:rsid w:val="008D3CBC"/>
    <w:rsid w:val="008D4009"/>
    <w:rsid w:val="008D40E0"/>
    <w:rsid w:val="008D419F"/>
    <w:rsid w:val="008D485A"/>
    <w:rsid w:val="008D58CE"/>
    <w:rsid w:val="008D7386"/>
    <w:rsid w:val="008E16D9"/>
    <w:rsid w:val="008E3934"/>
    <w:rsid w:val="008E4125"/>
    <w:rsid w:val="008E46C7"/>
    <w:rsid w:val="008E590B"/>
    <w:rsid w:val="008E6800"/>
    <w:rsid w:val="008E6D1D"/>
    <w:rsid w:val="008E7725"/>
    <w:rsid w:val="008E7FF5"/>
    <w:rsid w:val="008F17DB"/>
    <w:rsid w:val="008F1DF7"/>
    <w:rsid w:val="008F3319"/>
    <w:rsid w:val="008F37A5"/>
    <w:rsid w:val="008F39A2"/>
    <w:rsid w:val="008F40C5"/>
    <w:rsid w:val="008F5C6B"/>
    <w:rsid w:val="008F6608"/>
    <w:rsid w:val="00900E08"/>
    <w:rsid w:val="00901AAE"/>
    <w:rsid w:val="00901B3B"/>
    <w:rsid w:val="00902939"/>
    <w:rsid w:val="00902D79"/>
    <w:rsid w:val="00903BCF"/>
    <w:rsid w:val="00903D45"/>
    <w:rsid w:val="0090448C"/>
    <w:rsid w:val="009046C2"/>
    <w:rsid w:val="009058C8"/>
    <w:rsid w:val="00905E37"/>
    <w:rsid w:val="00905E39"/>
    <w:rsid w:val="00906D40"/>
    <w:rsid w:val="0090720C"/>
    <w:rsid w:val="00907A89"/>
    <w:rsid w:val="00907B61"/>
    <w:rsid w:val="00910B6A"/>
    <w:rsid w:val="00912E76"/>
    <w:rsid w:val="00915240"/>
    <w:rsid w:val="00916C88"/>
    <w:rsid w:val="00916F54"/>
    <w:rsid w:val="009178F4"/>
    <w:rsid w:val="00917993"/>
    <w:rsid w:val="00920973"/>
    <w:rsid w:val="00921953"/>
    <w:rsid w:val="009240E9"/>
    <w:rsid w:val="00927C2D"/>
    <w:rsid w:val="00930289"/>
    <w:rsid w:val="00930C67"/>
    <w:rsid w:val="0093201F"/>
    <w:rsid w:val="009326F8"/>
    <w:rsid w:val="00932AAB"/>
    <w:rsid w:val="00932AF2"/>
    <w:rsid w:val="009336D1"/>
    <w:rsid w:val="00933C9E"/>
    <w:rsid w:val="00933DCE"/>
    <w:rsid w:val="00934192"/>
    <w:rsid w:val="00934AE8"/>
    <w:rsid w:val="00935332"/>
    <w:rsid w:val="00935A21"/>
    <w:rsid w:val="009360F5"/>
    <w:rsid w:val="00936504"/>
    <w:rsid w:val="0093680C"/>
    <w:rsid w:val="00936DBE"/>
    <w:rsid w:val="00937A8F"/>
    <w:rsid w:val="00940541"/>
    <w:rsid w:val="00941D44"/>
    <w:rsid w:val="00941E17"/>
    <w:rsid w:val="00942DE2"/>
    <w:rsid w:val="00942ECB"/>
    <w:rsid w:val="0094447E"/>
    <w:rsid w:val="00945828"/>
    <w:rsid w:val="009466C5"/>
    <w:rsid w:val="0094693D"/>
    <w:rsid w:val="00946A67"/>
    <w:rsid w:val="00951145"/>
    <w:rsid w:val="00952203"/>
    <w:rsid w:val="00953910"/>
    <w:rsid w:val="00954154"/>
    <w:rsid w:val="009541F2"/>
    <w:rsid w:val="009545A8"/>
    <w:rsid w:val="00954B03"/>
    <w:rsid w:val="00957533"/>
    <w:rsid w:val="0096053A"/>
    <w:rsid w:val="009618EE"/>
    <w:rsid w:val="009638CA"/>
    <w:rsid w:val="00963C07"/>
    <w:rsid w:val="00964937"/>
    <w:rsid w:val="00964F68"/>
    <w:rsid w:val="00965F76"/>
    <w:rsid w:val="009665EC"/>
    <w:rsid w:val="00966639"/>
    <w:rsid w:val="00967220"/>
    <w:rsid w:val="00967600"/>
    <w:rsid w:val="009700EF"/>
    <w:rsid w:val="00972175"/>
    <w:rsid w:val="00972F7D"/>
    <w:rsid w:val="00972F9C"/>
    <w:rsid w:val="00973E90"/>
    <w:rsid w:val="009743FC"/>
    <w:rsid w:val="0097466E"/>
    <w:rsid w:val="00974824"/>
    <w:rsid w:val="009758B2"/>
    <w:rsid w:val="00976117"/>
    <w:rsid w:val="009803EB"/>
    <w:rsid w:val="00980857"/>
    <w:rsid w:val="009815D3"/>
    <w:rsid w:val="00982909"/>
    <w:rsid w:val="00983250"/>
    <w:rsid w:val="00983A21"/>
    <w:rsid w:val="00983ADF"/>
    <w:rsid w:val="00983FC1"/>
    <w:rsid w:val="0098473C"/>
    <w:rsid w:val="00984990"/>
    <w:rsid w:val="00984E18"/>
    <w:rsid w:val="009862AB"/>
    <w:rsid w:val="009874E2"/>
    <w:rsid w:val="009878BA"/>
    <w:rsid w:val="00991B3B"/>
    <w:rsid w:val="0099268E"/>
    <w:rsid w:val="009929EF"/>
    <w:rsid w:val="00992E06"/>
    <w:rsid w:val="00996CC0"/>
    <w:rsid w:val="00997AE0"/>
    <w:rsid w:val="009A2583"/>
    <w:rsid w:val="009A3116"/>
    <w:rsid w:val="009A3F56"/>
    <w:rsid w:val="009A4271"/>
    <w:rsid w:val="009A4676"/>
    <w:rsid w:val="009A48E7"/>
    <w:rsid w:val="009A4AD6"/>
    <w:rsid w:val="009A6786"/>
    <w:rsid w:val="009A6B2B"/>
    <w:rsid w:val="009A72C8"/>
    <w:rsid w:val="009B08F5"/>
    <w:rsid w:val="009B10B0"/>
    <w:rsid w:val="009B11B7"/>
    <w:rsid w:val="009B2AF8"/>
    <w:rsid w:val="009B3373"/>
    <w:rsid w:val="009B3615"/>
    <w:rsid w:val="009B3F54"/>
    <w:rsid w:val="009B4011"/>
    <w:rsid w:val="009B496F"/>
    <w:rsid w:val="009B497B"/>
    <w:rsid w:val="009B6B66"/>
    <w:rsid w:val="009B737C"/>
    <w:rsid w:val="009B75F2"/>
    <w:rsid w:val="009C1715"/>
    <w:rsid w:val="009C23A8"/>
    <w:rsid w:val="009C2BEC"/>
    <w:rsid w:val="009C307C"/>
    <w:rsid w:val="009C4132"/>
    <w:rsid w:val="009C62EB"/>
    <w:rsid w:val="009C6A94"/>
    <w:rsid w:val="009C7D5C"/>
    <w:rsid w:val="009C7FAB"/>
    <w:rsid w:val="009D041C"/>
    <w:rsid w:val="009D0763"/>
    <w:rsid w:val="009D1984"/>
    <w:rsid w:val="009D26B4"/>
    <w:rsid w:val="009D2992"/>
    <w:rsid w:val="009D2E81"/>
    <w:rsid w:val="009D47C9"/>
    <w:rsid w:val="009D5B0D"/>
    <w:rsid w:val="009D6BDC"/>
    <w:rsid w:val="009D7F38"/>
    <w:rsid w:val="009E0590"/>
    <w:rsid w:val="009E0901"/>
    <w:rsid w:val="009E0CA2"/>
    <w:rsid w:val="009E0D0D"/>
    <w:rsid w:val="009E176D"/>
    <w:rsid w:val="009E28C7"/>
    <w:rsid w:val="009E3AE8"/>
    <w:rsid w:val="009E439C"/>
    <w:rsid w:val="009E7136"/>
    <w:rsid w:val="009F1066"/>
    <w:rsid w:val="009F187F"/>
    <w:rsid w:val="009F1F87"/>
    <w:rsid w:val="009F4548"/>
    <w:rsid w:val="009F46B3"/>
    <w:rsid w:val="009F4E09"/>
    <w:rsid w:val="009F71D1"/>
    <w:rsid w:val="00A00A8A"/>
    <w:rsid w:val="00A00ADD"/>
    <w:rsid w:val="00A00F17"/>
    <w:rsid w:val="00A02195"/>
    <w:rsid w:val="00A02B9B"/>
    <w:rsid w:val="00A0457A"/>
    <w:rsid w:val="00A04959"/>
    <w:rsid w:val="00A054C8"/>
    <w:rsid w:val="00A06068"/>
    <w:rsid w:val="00A07A5A"/>
    <w:rsid w:val="00A10327"/>
    <w:rsid w:val="00A1050D"/>
    <w:rsid w:val="00A112E4"/>
    <w:rsid w:val="00A12030"/>
    <w:rsid w:val="00A12148"/>
    <w:rsid w:val="00A128A0"/>
    <w:rsid w:val="00A12DA2"/>
    <w:rsid w:val="00A12DD5"/>
    <w:rsid w:val="00A13DC9"/>
    <w:rsid w:val="00A16208"/>
    <w:rsid w:val="00A16476"/>
    <w:rsid w:val="00A177B1"/>
    <w:rsid w:val="00A201E7"/>
    <w:rsid w:val="00A20918"/>
    <w:rsid w:val="00A21142"/>
    <w:rsid w:val="00A21315"/>
    <w:rsid w:val="00A21442"/>
    <w:rsid w:val="00A2149A"/>
    <w:rsid w:val="00A22BA2"/>
    <w:rsid w:val="00A23D2E"/>
    <w:rsid w:val="00A24869"/>
    <w:rsid w:val="00A24B09"/>
    <w:rsid w:val="00A254BA"/>
    <w:rsid w:val="00A264E8"/>
    <w:rsid w:val="00A27886"/>
    <w:rsid w:val="00A30793"/>
    <w:rsid w:val="00A315B0"/>
    <w:rsid w:val="00A32F06"/>
    <w:rsid w:val="00A339D0"/>
    <w:rsid w:val="00A33B91"/>
    <w:rsid w:val="00A33BFF"/>
    <w:rsid w:val="00A341DE"/>
    <w:rsid w:val="00A3439C"/>
    <w:rsid w:val="00A40632"/>
    <w:rsid w:val="00A40B4A"/>
    <w:rsid w:val="00A40FA1"/>
    <w:rsid w:val="00A410E6"/>
    <w:rsid w:val="00A4126C"/>
    <w:rsid w:val="00A413C1"/>
    <w:rsid w:val="00A422C2"/>
    <w:rsid w:val="00A42B68"/>
    <w:rsid w:val="00A432B7"/>
    <w:rsid w:val="00A43CC9"/>
    <w:rsid w:val="00A43CDD"/>
    <w:rsid w:val="00A446A5"/>
    <w:rsid w:val="00A44B17"/>
    <w:rsid w:val="00A45433"/>
    <w:rsid w:val="00A454D5"/>
    <w:rsid w:val="00A457CF"/>
    <w:rsid w:val="00A45B3E"/>
    <w:rsid w:val="00A45DEB"/>
    <w:rsid w:val="00A46190"/>
    <w:rsid w:val="00A463E8"/>
    <w:rsid w:val="00A469CD"/>
    <w:rsid w:val="00A50432"/>
    <w:rsid w:val="00A5058F"/>
    <w:rsid w:val="00A512EB"/>
    <w:rsid w:val="00A51F88"/>
    <w:rsid w:val="00A530A3"/>
    <w:rsid w:val="00A538D3"/>
    <w:rsid w:val="00A5443F"/>
    <w:rsid w:val="00A54A8A"/>
    <w:rsid w:val="00A54AE1"/>
    <w:rsid w:val="00A54CCA"/>
    <w:rsid w:val="00A55105"/>
    <w:rsid w:val="00A560A3"/>
    <w:rsid w:val="00A56B8F"/>
    <w:rsid w:val="00A5793C"/>
    <w:rsid w:val="00A600AB"/>
    <w:rsid w:val="00A60B13"/>
    <w:rsid w:val="00A654F7"/>
    <w:rsid w:val="00A66CF7"/>
    <w:rsid w:val="00A67076"/>
    <w:rsid w:val="00A70388"/>
    <w:rsid w:val="00A703B7"/>
    <w:rsid w:val="00A72CD4"/>
    <w:rsid w:val="00A73E00"/>
    <w:rsid w:val="00A74384"/>
    <w:rsid w:val="00A7473C"/>
    <w:rsid w:val="00A765A7"/>
    <w:rsid w:val="00A77441"/>
    <w:rsid w:val="00A8046E"/>
    <w:rsid w:val="00A804A9"/>
    <w:rsid w:val="00A80AF6"/>
    <w:rsid w:val="00A80EB6"/>
    <w:rsid w:val="00A83449"/>
    <w:rsid w:val="00A8356D"/>
    <w:rsid w:val="00A83E9F"/>
    <w:rsid w:val="00A84CB1"/>
    <w:rsid w:val="00A850AD"/>
    <w:rsid w:val="00A854E3"/>
    <w:rsid w:val="00A85FDE"/>
    <w:rsid w:val="00A86B26"/>
    <w:rsid w:val="00A87319"/>
    <w:rsid w:val="00A87367"/>
    <w:rsid w:val="00A87777"/>
    <w:rsid w:val="00A877D6"/>
    <w:rsid w:val="00A90171"/>
    <w:rsid w:val="00A918D4"/>
    <w:rsid w:val="00A91AB2"/>
    <w:rsid w:val="00A92478"/>
    <w:rsid w:val="00A93000"/>
    <w:rsid w:val="00A942D4"/>
    <w:rsid w:val="00A949D1"/>
    <w:rsid w:val="00A94AE0"/>
    <w:rsid w:val="00A9503B"/>
    <w:rsid w:val="00A95D73"/>
    <w:rsid w:val="00A9651E"/>
    <w:rsid w:val="00A9727F"/>
    <w:rsid w:val="00A9767C"/>
    <w:rsid w:val="00A97F67"/>
    <w:rsid w:val="00AA0F60"/>
    <w:rsid w:val="00AA123D"/>
    <w:rsid w:val="00AA14AD"/>
    <w:rsid w:val="00AA15ED"/>
    <w:rsid w:val="00AA1C13"/>
    <w:rsid w:val="00AA1C87"/>
    <w:rsid w:val="00AA2CBA"/>
    <w:rsid w:val="00AA5310"/>
    <w:rsid w:val="00AA55E2"/>
    <w:rsid w:val="00AA6411"/>
    <w:rsid w:val="00AA72C8"/>
    <w:rsid w:val="00AB09D4"/>
    <w:rsid w:val="00AB0E32"/>
    <w:rsid w:val="00AB0E55"/>
    <w:rsid w:val="00AB10FC"/>
    <w:rsid w:val="00AB167C"/>
    <w:rsid w:val="00AB2A83"/>
    <w:rsid w:val="00AB3AC5"/>
    <w:rsid w:val="00AB409E"/>
    <w:rsid w:val="00AC3C76"/>
    <w:rsid w:val="00AC3F79"/>
    <w:rsid w:val="00AC49FB"/>
    <w:rsid w:val="00AC4AF8"/>
    <w:rsid w:val="00AC4B4E"/>
    <w:rsid w:val="00AC5170"/>
    <w:rsid w:val="00AC531E"/>
    <w:rsid w:val="00AC5445"/>
    <w:rsid w:val="00AC562F"/>
    <w:rsid w:val="00AC5BD2"/>
    <w:rsid w:val="00AC5CC9"/>
    <w:rsid w:val="00AC607F"/>
    <w:rsid w:val="00AC645E"/>
    <w:rsid w:val="00AC7466"/>
    <w:rsid w:val="00AD20B6"/>
    <w:rsid w:val="00AD2BA3"/>
    <w:rsid w:val="00AD2E79"/>
    <w:rsid w:val="00AD33D1"/>
    <w:rsid w:val="00AD7E49"/>
    <w:rsid w:val="00AD7F10"/>
    <w:rsid w:val="00AE1A38"/>
    <w:rsid w:val="00AE1B26"/>
    <w:rsid w:val="00AE3A54"/>
    <w:rsid w:val="00AE4BDE"/>
    <w:rsid w:val="00AE67D9"/>
    <w:rsid w:val="00AE68A0"/>
    <w:rsid w:val="00AE6B43"/>
    <w:rsid w:val="00AF0D2F"/>
    <w:rsid w:val="00AF122D"/>
    <w:rsid w:val="00AF1349"/>
    <w:rsid w:val="00AF1A0A"/>
    <w:rsid w:val="00AF2EC5"/>
    <w:rsid w:val="00AF4093"/>
    <w:rsid w:val="00AF43DA"/>
    <w:rsid w:val="00AF4462"/>
    <w:rsid w:val="00AF65BB"/>
    <w:rsid w:val="00AF6828"/>
    <w:rsid w:val="00AF6EA2"/>
    <w:rsid w:val="00AF770B"/>
    <w:rsid w:val="00B0176D"/>
    <w:rsid w:val="00B0187B"/>
    <w:rsid w:val="00B02007"/>
    <w:rsid w:val="00B03196"/>
    <w:rsid w:val="00B0350D"/>
    <w:rsid w:val="00B0357B"/>
    <w:rsid w:val="00B0658D"/>
    <w:rsid w:val="00B066C7"/>
    <w:rsid w:val="00B10DE4"/>
    <w:rsid w:val="00B11725"/>
    <w:rsid w:val="00B12EBB"/>
    <w:rsid w:val="00B12EC3"/>
    <w:rsid w:val="00B13501"/>
    <w:rsid w:val="00B14151"/>
    <w:rsid w:val="00B14677"/>
    <w:rsid w:val="00B16345"/>
    <w:rsid w:val="00B20C77"/>
    <w:rsid w:val="00B21D2D"/>
    <w:rsid w:val="00B23243"/>
    <w:rsid w:val="00B23D78"/>
    <w:rsid w:val="00B25066"/>
    <w:rsid w:val="00B25A88"/>
    <w:rsid w:val="00B25CE2"/>
    <w:rsid w:val="00B25DAB"/>
    <w:rsid w:val="00B26052"/>
    <w:rsid w:val="00B27810"/>
    <w:rsid w:val="00B3045F"/>
    <w:rsid w:val="00B30837"/>
    <w:rsid w:val="00B30A31"/>
    <w:rsid w:val="00B3150F"/>
    <w:rsid w:val="00B320D8"/>
    <w:rsid w:val="00B32651"/>
    <w:rsid w:val="00B33B80"/>
    <w:rsid w:val="00B341EF"/>
    <w:rsid w:val="00B404B1"/>
    <w:rsid w:val="00B408D8"/>
    <w:rsid w:val="00B40A1F"/>
    <w:rsid w:val="00B40D3A"/>
    <w:rsid w:val="00B414B7"/>
    <w:rsid w:val="00B416C4"/>
    <w:rsid w:val="00B419F0"/>
    <w:rsid w:val="00B42D84"/>
    <w:rsid w:val="00B43274"/>
    <w:rsid w:val="00B43469"/>
    <w:rsid w:val="00B43E06"/>
    <w:rsid w:val="00B43F3B"/>
    <w:rsid w:val="00B4495A"/>
    <w:rsid w:val="00B44B68"/>
    <w:rsid w:val="00B47BE9"/>
    <w:rsid w:val="00B51428"/>
    <w:rsid w:val="00B51C4E"/>
    <w:rsid w:val="00B5211D"/>
    <w:rsid w:val="00B52858"/>
    <w:rsid w:val="00B54504"/>
    <w:rsid w:val="00B5462A"/>
    <w:rsid w:val="00B555E3"/>
    <w:rsid w:val="00B60624"/>
    <w:rsid w:val="00B60D12"/>
    <w:rsid w:val="00B6520B"/>
    <w:rsid w:val="00B65805"/>
    <w:rsid w:val="00B65F69"/>
    <w:rsid w:val="00B65FF2"/>
    <w:rsid w:val="00B669AB"/>
    <w:rsid w:val="00B6723A"/>
    <w:rsid w:val="00B714CE"/>
    <w:rsid w:val="00B71E31"/>
    <w:rsid w:val="00B728C3"/>
    <w:rsid w:val="00B729D2"/>
    <w:rsid w:val="00B73261"/>
    <w:rsid w:val="00B73375"/>
    <w:rsid w:val="00B74393"/>
    <w:rsid w:val="00B754EE"/>
    <w:rsid w:val="00B764E4"/>
    <w:rsid w:val="00B778E4"/>
    <w:rsid w:val="00B806CA"/>
    <w:rsid w:val="00B81091"/>
    <w:rsid w:val="00B813E6"/>
    <w:rsid w:val="00B81ABD"/>
    <w:rsid w:val="00B82322"/>
    <w:rsid w:val="00B84305"/>
    <w:rsid w:val="00B8432D"/>
    <w:rsid w:val="00B854AE"/>
    <w:rsid w:val="00B85CC6"/>
    <w:rsid w:val="00B86914"/>
    <w:rsid w:val="00B87A8C"/>
    <w:rsid w:val="00B9030A"/>
    <w:rsid w:val="00B90F07"/>
    <w:rsid w:val="00B9104B"/>
    <w:rsid w:val="00B913D1"/>
    <w:rsid w:val="00B919C0"/>
    <w:rsid w:val="00B91FC6"/>
    <w:rsid w:val="00B92839"/>
    <w:rsid w:val="00B92859"/>
    <w:rsid w:val="00B93383"/>
    <w:rsid w:val="00B9493C"/>
    <w:rsid w:val="00B94E4E"/>
    <w:rsid w:val="00B95843"/>
    <w:rsid w:val="00B96203"/>
    <w:rsid w:val="00B97110"/>
    <w:rsid w:val="00B97178"/>
    <w:rsid w:val="00B97ED6"/>
    <w:rsid w:val="00BA0BB7"/>
    <w:rsid w:val="00BA412F"/>
    <w:rsid w:val="00BA7553"/>
    <w:rsid w:val="00BB24FB"/>
    <w:rsid w:val="00BB3AF8"/>
    <w:rsid w:val="00BB5607"/>
    <w:rsid w:val="00BB58CE"/>
    <w:rsid w:val="00BB5DE0"/>
    <w:rsid w:val="00BB6393"/>
    <w:rsid w:val="00BB7504"/>
    <w:rsid w:val="00BC04A8"/>
    <w:rsid w:val="00BC1955"/>
    <w:rsid w:val="00BC226F"/>
    <w:rsid w:val="00BC2956"/>
    <w:rsid w:val="00BC2CD4"/>
    <w:rsid w:val="00BC31BB"/>
    <w:rsid w:val="00BC44AB"/>
    <w:rsid w:val="00BC510F"/>
    <w:rsid w:val="00BC7547"/>
    <w:rsid w:val="00BD0009"/>
    <w:rsid w:val="00BD0607"/>
    <w:rsid w:val="00BD111E"/>
    <w:rsid w:val="00BD19DD"/>
    <w:rsid w:val="00BD25FF"/>
    <w:rsid w:val="00BD3311"/>
    <w:rsid w:val="00BD3C8B"/>
    <w:rsid w:val="00BD4A94"/>
    <w:rsid w:val="00BD5BF6"/>
    <w:rsid w:val="00BD69C3"/>
    <w:rsid w:val="00BD79FB"/>
    <w:rsid w:val="00BE00FF"/>
    <w:rsid w:val="00BE0B01"/>
    <w:rsid w:val="00BE247C"/>
    <w:rsid w:val="00BE2D68"/>
    <w:rsid w:val="00BE2EA7"/>
    <w:rsid w:val="00BE3658"/>
    <w:rsid w:val="00BE46A9"/>
    <w:rsid w:val="00BE63B1"/>
    <w:rsid w:val="00BE6CAE"/>
    <w:rsid w:val="00BE73CF"/>
    <w:rsid w:val="00BE76C1"/>
    <w:rsid w:val="00BE78D5"/>
    <w:rsid w:val="00BF02B4"/>
    <w:rsid w:val="00BF196F"/>
    <w:rsid w:val="00BF1F18"/>
    <w:rsid w:val="00BF311B"/>
    <w:rsid w:val="00BF37C6"/>
    <w:rsid w:val="00BF3B0E"/>
    <w:rsid w:val="00BF714B"/>
    <w:rsid w:val="00BF7450"/>
    <w:rsid w:val="00BF7E91"/>
    <w:rsid w:val="00C00019"/>
    <w:rsid w:val="00C015AE"/>
    <w:rsid w:val="00C016C9"/>
    <w:rsid w:val="00C02412"/>
    <w:rsid w:val="00C02CBC"/>
    <w:rsid w:val="00C03295"/>
    <w:rsid w:val="00C0352C"/>
    <w:rsid w:val="00C04A40"/>
    <w:rsid w:val="00C04AE6"/>
    <w:rsid w:val="00C04F8D"/>
    <w:rsid w:val="00C0565B"/>
    <w:rsid w:val="00C05A76"/>
    <w:rsid w:val="00C06432"/>
    <w:rsid w:val="00C070BD"/>
    <w:rsid w:val="00C07B3A"/>
    <w:rsid w:val="00C07E5F"/>
    <w:rsid w:val="00C11559"/>
    <w:rsid w:val="00C124F3"/>
    <w:rsid w:val="00C12D1F"/>
    <w:rsid w:val="00C12F0A"/>
    <w:rsid w:val="00C13550"/>
    <w:rsid w:val="00C13FCA"/>
    <w:rsid w:val="00C164E5"/>
    <w:rsid w:val="00C17463"/>
    <w:rsid w:val="00C17994"/>
    <w:rsid w:val="00C17CB9"/>
    <w:rsid w:val="00C212C2"/>
    <w:rsid w:val="00C2137F"/>
    <w:rsid w:val="00C2161B"/>
    <w:rsid w:val="00C21A06"/>
    <w:rsid w:val="00C21A91"/>
    <w:rsid w:val="00C2272E"/>
    <w:rsid w:val="00C22B7A"/>
    <w:rsid w:val="00C22F88"/>
    <w:rsid w:val="00C23552"/>
    <w:rsid w:val="00C238ED"/>
    <w:rsid w:val="00C252DA"/>
    <w:rsid w:val="00C274B5"/>
    <w:rsid w:val="00C277E7"/>
    <w:rsid w:val="00C27980"/>
    <w:rsid w:val="00C279BB"/>
    <w:rsid w:val="00C30B05"/>
    <w:rsid w:val="00C30CB5"/>
    <w:rsid w:val="00C30F91"/>
    <w:rsid w:val="00C31695"/>
    <w:rsid w:val="00C34A2E"/>
    <w:rsid w:val="00C34F4E"/>
    <w:rsid w:val="00C353D6"/>
    <w:rsid w:val="00C3546F"/>
    <w:rsid w:val="00C37ED3"/>
    <w:rsid w:val="00C402C7"/>
    <w:rsid w:val="00C40B3A"/>
    <w:rsid w:val="00C41089"/>
    <w:rsid w:val="00C43985"/>
    <w:rsid w:val="00C439CE"/>
    <w:rsid w:val="00C442E3"/>
    <w:rsid w:val="00C475F2"/>
    <w:rsid w:val="00C51150"/>
    <w:rsid w:val="00C51768"/>
    <w:rsid w:val="00C52454"/>
    <w:rsid w:val="00C52D3A"/>
    <w:rsid w:val="00C532F8"/>
    <w:rsid w:val="00C53C00"/>
    <w:rsid w:val="00C53EF3"/>
    <w:rsid w:val="00C54C31"/>
    <w:rsid w:val="00C554CF"/>
    <w:rsid w:val="00C55B61"/>
    <w:rsid w:val="00C55E01"/>
    <w:rsid w:val="00C565D2"/>
    <w:rsid w:val="00C57569"/>
    <w:rsid w:val="00C57F64"/>
    <w:rsid w:val="00C60FBE"/>
    <w:rsid w:val="00C628CC"/>
    <w:rsid w:val="00C62EAE"/>
    <w:rsid w:val="00C62F7A"/>
    <w:rsid w:val="00C63390"/>
    <w:rsid w:val="00C6674E"/>
    <w:rsid w:val="00C66897"/>
    <w:rsid w:val="00C66C6C"/>
    <w:rsid w:val="00C67417"/>
    <w:rsid w:val="00C708F4"/>
    <w:rsid w:val="00C709AB"/>
    <w:rsid w:val="00C74390"/>
    <w:rsid w:val="00C74B01"/>
    <w:rsid w:val="00C75318"/>
    <w:rsid w:val="00C75967"/>
    <w:rsid w:val="00C76330"/>
    <w:rsid w:val="00C76AEC"/>
    <w:rsid w:val="00C8075B"/>
    <w:rsid w:val="00C80A94"/>
    <w:rsid w:val="00C82506"/>
    <w:rsid w:val="00C857CE"/>
    <w:rsid w:val="00C8598E"/>
    <w:rsid w:val="00C85B3B"/>
    <w:rsid w:val="00C873A7"/>
    <w:rsid w:val="00C90264"/>
    <w:rsid w:val="00C91701"/>
    <w:rsid w:val="00C91EF0"/>
    <w:rsid w:val="00C92759"/>
    <w:rsid w:val="00C93237"/>
    <w:rsid w:val="00C9386E"/>
    <w:rsid w:val="00C93D31"/>
    <w:rsid w:val="00C94036"/>
    <w:rsid w:val="00C957B2"/>
    <w:rsid w:val="00C96A86"/>
    <w:rsid w:val="00C96D18"/>
    <w:rsid w:val="00C97317"/>
    <w:rsid w:val="00C97609"/>
    <w:rsid w:val="00CA171F"/>
    <w:rsid w:val="00CA1D1C"/>
    <w:rsid w:val="00CA207F"/>
    <w:rsid w:val="00CA3340"/>
    <w:rsid w:val="00CA33D7"/>
    <w:rsid w:val="00CA4F5D"/>
    <w:rsid w:val="00CA50D9"/>
    <w:rsid w:val="00CA6398"/>
    <w:rsid w:val="00CA63B2"/>
    <w:rsid w:val="00CA65E5"/>
    <w:rsid w:val="00CA67E5"/>
    <w:rsid w:val="00CB0128"/>
    <w:rsid w:val="00CB1E5C"/>
    <w:rsid w:val="00CB4768"/>
    <w:rsid w:val="00CB5D00"/>
    <w:rsid w:val="00CB60D3"/>
    <w:rsid w:val="00CB646C"/>
    <w:rsid w:val="00CB780B"/>
    <w:rsid w:val="00CB7BEB"/>
    <w:rsid w:val="00CB7E9F"/>
    <w:rsid w:val="00CC1AFA"/>
    <w:rsid w:val="00CC2829"/>
    <w:rsid w:val="00CC36B0"/>
    <w:rsid w:val="00CC457A"/>
    <w:rsid w:val="00CC4725"/>
    <w:rsid w:val="00CC48B1"/>
    <w:rsid w:val="00CC4EFF"/>
    <w:rsid w:val="00CC59AE"/>
    <w:rsid w:val="00CC603D"/>
    <w:rsid w:val="00CC62A3"/>
    <w:rsid w:val="00CC63B0"/>
    <w:rsid w:val="00CC64B7"/>
    <w:rsid w:val="00CC6E63"/>
    <w:rsid w:val="00CC73F8"/>
    <w:rsid w:val="00CD006E"/>
    <w:rsid w:val="00CD02E5"/>
    <w:rsid w:val="00CD0889"/>
    <w:rsid w:val="00CD0C1D"/>
    <w:rsid w:val="00CD0EE3"/>
    <w:rsid w:val="00CD2FCC"/>
    <w:rsid w:val="00CD3083"/>
    <w:rsid w:val="00CD3A28"/>
    <w:rsid w:val="00CD4445"/>
    <w:rsid w:val="00CD4DE5"/>
    <w:rsid w:val="00CD5073"/>
    <w:rsid w:val="00CD5F1A"/>
    <w:rsid w:val="00CD745B"/>
    <w:rsid w:val="00CD7482"/>
    <w:rsid w:val="00CE06F6"/>
    <w:rsid w:val="00CE0C73"/>
    <w:rsid w:val="00CE0D9E"/>
    <w:rsid w:val="00CE122E"/>
    <w:rsid w:val="00CE14FF"/>
    <w:rsid w:val="00CE156C"/>
    <w:rsid w:val="00CE1C31"/>
    <w:rsid w:val="00CE2931"/>
    <w:rsid w:val="00CE2FAE"/>
    <w:rsid w:val="00CE39CF"/>
    <w:rsid w:val="00CE50CF"/>
    <w:rsid w:val="00CE51F9"/>
    <w:rsid w:val="00CE6AE8"/>
    <w:rsid w:val="00CF15E0"/>
    <w:rsid w:val="00CF16E5"/>
    <w:rsid w:val="00CF193D"/>
    <w:rsid w:val="00CF28B1"/>
    <w:rsid w:val="00CF3A99"/>
    <w:rsid w:val="00CF4B36"/>
    <w:rsid w:val="00CF74B7"/>
    <w:rsid w:val="00CF7AF5"/>
    <w:rsid w:val="00D00A50"/>
    <w:rsid w:val="00D00E9E"/>
    <w:rsid w:val="00D01032"/>
    <w:rsid w:val="00D02AB6"/>
    <w:rsid w:val="00D02D8E"/>
    <w:rsid w:val="00D06442"/>
    <w:rsid w:val="00D064D1"/>
    <w:rsid w:val="00D0701A"/>
    <w:rsid w:val="00D105E6"/>
    <w:rsid w:val="00D111D7"/>
    <w:rsid w:val="00D11458"/>
    <w:rsid w:val="00D11D2A"/>
    <w:rsid w:val="00D14AC9"/>
    <w:rsid w:val="00D15293"/>
    <w:rsid w:val="00D15876"/>
    <w:rsid w:val="00D1613C"/>
    <w:rsid w:val="00D166CB"/>
    <w:rsid w:val="00D17F57"/>
    <w:rsid w:val="00D21867"/>
    <w:rsid w:val="00D219E9"/>
    <w:rsid w:val="00D23014"/>
    <w:rsid w:val="00D246DA"/>
    <w:rsid w:val="00D247BB"/>
    <w:rsid w:val="00D266D7"/>
    <w:rsid w:val="00D276B3"/>
    <w:rsid w:val="00D30B87"/>
    <w:rsid w:val="00D30D59"/>
    <w:rsid w:val="00D318B9"/>
    <w:rsid w:val="00D32D90"/>
    <w:rsid w:val="00D33E96"/>
    <w:rsid w:val="00D34411"/>
    <w:rsid w:val="00D35101"/>
    <w:rsid w:val="00D3585C"/>
    <w:rsid w:val="00D36674"/>
    <w:rsid w:val="00D3748D"/>
    <w:rsid w:val="00D374FE"/>
    <w:rsid w:val="00D406D0"/>
    <w:rsid w:val="00D4077E"/>
    <w:rsid w:val="00D4244E"/>
    <w:rsid w:val="00D436A1"/>
    <w:rsid w:val="00D44974"/>
    <w:rsid w:val="00D45113"/>
    <w:rsid w:val="00D45229"/>
    <w:rsid w:val="00D45D2C"/>
    <w:rsid w:val="00D45F22"/>
    <w:rsid w:val="00D45F4B"/>
    <w:rsid w:val="00D463C4"/>
    <w:rsid w:val="00D473D6"/>
    <w:rsid w:val="00D4762E"/>
    <w:rsid w:val="00D47CC0"/>
    <w:rsid w:val="00D47D18"/>
    <w:rsid w:val="00D50328"/>
    <w:rsid w:val="00D53B9F"/>
    <w:rsid w:val="00D54050"/>
    <w:rsid w:val="00D54651"/>
    <w:rsid w:val="00D550E0"/>
    <w:rsid w:val="00D55673"/>
    <w:rsid w:val="00D559A7"/>
    <w:rsid w:val="00D57731"/>
    <w:rsid w:val="00D63874"/>
    <w:rsid w:val="00D63911"/>
    <w:rsid w:val="00D64084"/>
    <w:rsid w:val="00D648A2"/>
    <w:rsid w:val="00D6491A"/>
    <w:rsid w:val="00D651D0"/>
    <w:rsid w:val="00D65746"/>
    <w:rsid w:val="00D65B04"/>
    <w:rsid w:val="00D66165"/>
    <w:rsid w:val="00D664D0"/>
    <w:rsid w:val="00D66958"/>
    <w:rsid w:val="00D67098"/>
    <w:rsid w:val="00D677A9"/>
    <w:rsid w:val="00D67808"/>
    <w:rsid w:val="00D70F4B"/>
    <w:rsid w:val="00D71642"/>
    <w:rsid w:val="00D71D5D"/>
    <w:rsid w:val="00D724BB"/>
    <w:rsid w:val="00D7407C"/>
    <w:rsid w:val="00D74F9F"/>
    <w:rsid w:val="00D75058"/>
    <w:rsid w:val="00D752EF"/>
    <w:rsid w:val="00D759B2"/>
    <w:rsid w:val="00D76C34"/>
    <w:rsid w:val="00D76C63"/>
    <w:rsid w:val="00D80200"/>
    <w:rsid w:val="00D810B4"/>
    <w:rsid w:val="00D81653"/>
    <w:rsid w:val="00D818B6"/>
    <w:rsid w:val="00D81C6D"/>
    <w:rsid w:val="00D82225"/>
    <w:rsid w:val="00D82339"/>
    <w:rsid w:val="00D82AD8"/>
    <w:rsid w:val="00D8386F"/>
    <w:rsid w:val="00D84E43"/>
    <w:rsid w:val="00D874B7"/>
    <w:rsid w:val="00D879D6"/>
    <w:rsid w:val="00D9058C"/>
    <w:rsid w:val="00D90761"/>
    <w:rsid w:val="00D9137F"/>
    <w:rsid w:val="00D91DD5"/>
    <w:rsid w:val="00D927F3"/>
    <w:rsid w:val="00D92FDD"/>
    <w:rsid w:val="00D94CDB"/>
    <w:rsid w:val="00D95D99"/>
    <w:rsid w:val="00D95FCA"/>
    <w:rsid w:val="00D97844"/>
    <w:rsid w:val="00DA11D4"/>
    <w:rsid w:val="00DA1D69"/>
    <w:rsid w:val="00DA23E1"/>
    <w:rsid w:val="00DA26A4"/>
    <w:rsid w:val="00DA2755"/>
    <w:rsid w:val="00DA2947"/>
    <w:rsid w:val="00DA354A"/>
    <w:rsid w:val="00DA3608"/>
    <w:rsid w:val="00DA3DD2"/>
    <w:rsid w:val="00DA3F6F"/>
    <w:rsid w:val="00DA5BE6"/>
    <w:rsid w:val="00DA5FCB"/>
    <w:rsid w:val="00DA6050"/>
    <w:rsid w:val="00DA63BB"/>
    <w:rsid w:val="00DA6592"/>
    <w:rsid w:val="00DA6E4E"/>
    <w:rsid w:val="00DA6EA5"/>
    <w:rsid w:val="00DA6EB2"/>
    <w:rsid w:val="00DB2355"/>
    <w:rsid w:val="00DB2A5C"/>
    <w:rsid w:val="00DB2D2C"/>
    <w:rsid w:val="00DB47CC"/>
    <w:rsid w:val="00DB5BB6"/>
    <w:rsid w:val="00DB5E4A"/>
    <w:rsid w:val="00DB64BE"/>
    <w:rsid w:val="00DB7A21"/>
    <w:rsid w:val="00DC1C08"/>
    <w:rsid w:val="00DC2472"/>
    <w:rsid w:val="00DC31C3"/>
    <w:rsid w:val="00DC346A"/>
    <w:rsid w:val="00DC517A"/>
    <w:rsid w:val="00DC55D3"/>
    <w:rsid w:val="00DC5729"/>
    <w:rsid w:val="00DD0378"/>
    <w:rsid w:val="00DD0F9D"/>
    <w:rsid w:val="00DD1887"/>
    <w:rsid w:val="00DD1CFF"/>
    <w:rsid w:val="00DD1F13"/>
    <w:rsid w:val="00DD1F21"/>
    <w:rsid w:val="00DD3108"/>
    <w:rsid w:val="00DD3BC4"/>
    <w:rsid w:val="00DD47C6"/>
    <w:rsid w:val="00DD5A2B"/>
    <w:rsid w:val="00DD69FA"/>
    <w:rsid w:val="00DD707B"/>
    <w:rsid w:val="00DD7205"/>
    <w:rsid w:val="00DE0DB1"/>
    <w:rsid w:val="00DE2B2C"/>
    <w:rsid w:val="00DE37E3"/>
    <w:rsid w:val="00DE3AAC"/>
    <w:rsid w:val="00DE42F4"/>
    <w:rsid w:val="00DE53E1"/>
    <w:rsid w:val="00DE54FF"/>
    <w:rsid w:val="00DE5ABA"/>
    <w:rsid w:val="00DE6481"/>
    <w:rsid w:val="00DE68BB"/>
    <w:rsid w:val="00DF0094"/>
    <w:rsid w:val="00DF03D8"/>
    <w:rsid w:val="00DF0448"/>
    <w:rsid w:val="00DF0C20"/>
    <w:rsid w:val="00DF15CF"/>
    <w:rsid w:val="00DF1770"/>
    <w:rsid w:val="00DF2462"/>
    <w:rsid w:val="00DF29B8"/>
    <w:rsid w:val="00DF2E82"/>
    <w:rsid w:val="00DF31E5"/>
    <w:rsid w:val="00DF37C9"/>
    <w:rsid w:val="00DF42C4"/>
    <w:rsid w:val="00DF44C7"/>
    <w:rsid w:val="00DF53C5"/>
    <w:rsid w:val="00DF5A03"/>
    <w:rsid w:val="00DF6920"/>
    <w:rsid w:val="00DF709B"/>
    <w:rsid w:val="00E00B14"/>
    <w:rsid w:val="00E00EC4"/>
    <w:rsid w:val="00E017C6"/>
    <w:rsid w:val="00E01E7B"/>
    <w:rsid w:val="00E02743"/>
    <w:rsid w:val="00E028EE"/>
    <w:rsid w:val="00E02D48"/>
    <w:rsid w:val="00E03C61"/>
    <w:rsid w:val="00E04351"/>
    <w:rsid w:val="00E05137"/>
    <w:rsid w:val="00E0554C"/>
    <w:rsid w:val="00E078DE"/>
    <w:rsid w:val="00E07E31"/>
    <w:rsid w:val="00E109C3"/>
    <w:rsid w:val="00E10B44"/>
    <w:rsid w:val="00E1134B"/>
    <w:rsid w:val="00E118CF"/>
    <w:rsid w:val="00E128C9"/>
    <w:rsid w:val="00E12CEA"/>
    <w:rsid w:val="00E14879"/>
    <w:rsid w:val="00E14DF3"/>
    <w:rsid w:val="00E1619A"/>
    <w:rsid w:val="00E16A9B"/>
    <w:rsid w:val="00E16BA6"/>
    <w:rsid w:val="00E16ECA"/>
    <w:rsid w:val="00E16F84"/>
    <w:rsid w:val="00E17016"/>
    <w:rsid w:val="00E206CB"/>
    <w:rsid w:val="00E20868"/>
    <w:rsid w:val="00E2136D"/>
    <w:rsid w:val="00E2284A"/>
    <w:rsid w:val="00E2491C"/>
    <w:rsid w:val="00E249C8"/>
    <w:rsid w:val="00E24D31"/>
    <w:rsid w:val="00E252E5"/>
    <w:rsid w:val="00E266D5"/>
    <w:rsid w:val="00E26E19"/>
    <w:rsid w:val="00E27068"/>
    <w:rsid w:val="00E30AA7"/>
    <w:rsid w:val="00E30B6E"/>
    <w:rsid w:val="00E312E8"/>
    <w:rsid w:val="00E321F9"/>
    <w:rsid w:val="00E32A34"/>
    <w:rsid w:val="00E32B04"/>
    <w:rsid w:val="00E33BA6"/>
    <w:rsid w:val="00E34229"/>
    <w:rsid w:val="00E35D60"/>
    <w:rsid w:val="00E372EF"/>
    <w:rsid w:val="00E37FF9"/>
    <w:rsid w:val="00E40739"/>
    <w:rsid w:val="00E41247"/>
    <w:rsid w:val="00E4174A"/>
    <w:rsid w:val="00E41CF2"/>
    <w:rsid w:val="00E41E76"/>
    <w:rsid w:val="00E42040"/>
    <w:rsid w:val="00E43F25"/>
    <w:rsid w:val="00E448D6"/>
    <w:rsid w:val="00E4515E"/>
    <w:rsid w:val="00E47170"/>
    <w:rsid w:val="00E50178"/>
    <w:rsid w:val="00E50EFA"/>
    <w:rsid w:val="00E51B3E"/>
    <w:rsid w:val="00E51C25"/>
    <w:rsid w:val="00E55037"/>
    <w:rsid w:val="00E56F53"/>
    <w:rsid w:val="00E61E5A"/>
    <w:rsid w:val="00E62221"/>
    <w:rsid w:val="00E624A1"/>
    <w:rsid w:val="00E62A8E"/>
    <w:rsid w:val="00E62AF0"/>
    <w:rsid w:val="00E63EEB"/>
    <w:rsid w:val="00E64099"/>
    <w:rsid w:val="00E642BF"/>
    <w:rsid w:val="00E6600B"/>
    <w:rsid w:val="00E662F2"/>
    <w:rsid w:val="00E667EA"/>
    <w:rsid w:val="00E66CED"/>
    <w:rsid w:val="00E67750"/>
    <w:rsid w:val="00E72EF8"/>
    <w:rsid w:val="00E72FEF"/>
    <w:rsid w:val="00E7367B"/>
    <w:rsid w:val="00E73A23"/>
    <w:rsid w:val="00E748EF"/>
    <w:rsid w:val="00E74BF5"/>
    <w:rsid w:val="00E74F8D"/>
    <w:rsid w:val="00E75DA6"/>
    <w:rsid w:val="00E75F5A"/>
    <w:rsid w:val="00E77273"/>
    <w:rsid w:val="00E80BE5"/>
    <w:rsid w:val="00E817D2"/>
    <w:rsid w:val="00E817FF"/>
    <w:rsid w:val="00E81ACB"/>
    <w:rsid w:val="00E81BF9"/>
    <w:rsid w:val="00E8223F"/>
    <w:rsid w:val="00E822B2"/>
    <w:rsid w:val="00E83EB6"/>
    <w:rsid w:val="00E8607A"/>
    <w:rsid w:val="00E86A01"/>
    <w:rsid w:val="00E86BAE"/>
    <w:rsid w:val="00E87742"/>
    <w:rsid w:val="00E9151A"/>
    <w:rsid w:val="00E929EE"/>
    <w:rsid w:val="00E9304A"/>
    <w:rsid w:val="00E94B45"/>
    <w:rsid w:val="00E95099"/>
    <w:rsid w:val="00E95CF5"/>
    <w:rsid w:val="00E95F34"/>
    <w:rsid w:val="00E9648C"/>
    <w:rsid w:val="00E96D5C"/>
    <w:rsid w:val="00E96EB3"/>
    <w:rsid w:val="00EA0318"/>
    <w:rsid w:val="00EA0F6B"/>
    <w:rsid w:val="00EA14AA"/>
    <w:rsid w:val="00EA1712"/>
    <w:rsid w:val="00EA27B0"/>
    <w:rsid w:val="00EA2B47"/>
    <w:rsid w:val="00EA63A9"/>
    <w:rsid w:val="00EA7AA0"/>
    <w:rsid w:val="00EB0B1B"/>
    <w:rsid w:val="00EB0D16"/>
    <w:rsid w:val="00EB1593"/>
    <w:rsid w:val="00EB1A01"/>
    <w:rsid w:val="00EB26ED"/>
    <w:rsid w:val="00EB36C2"/>
    <w:rsid w:val="00EB3739"/>
    <w:rsid w:val="00EB3954"/>
    <w:rsid w:val="00EB40DE"/>
    <w:rsid w:val="00EB4B02"/>
    <w:rsid w:val="00EB63AF"/>
    <w:rsid w:val="00EB7075"/>
    <w:rsid w:val="00EB75BA"/>
    <w:rsid w:val="00EC0900"/>
    <w:rsid w:val="00EC1133"/>
    <w:rsid w:val="00EC187E"/>
    <w:rsid w:val="00EC21B6"/>
    <w:rsid w:val="00EC394B"/>
    <w:rsid w:val="00EC6E2A"/>
    <w:rsid w:val="00EC76AE"/>
    <w:rsid w:val="00EC78AD"/>
    <w:rsid w:val="00ED0F10"/>
    <w:rsid w:val="00ED1679"/>
    <w:rsid w:val="00ED2CAE"/>
    <w:rsid w:val="00ED491C"/>
    <w:rsid w:val="00ED5088"/>
    <w:rsid w:val="00ED56AE"/>
    <w:rsid w:val="00ED56C4"/>
    <w:rsid w:val="00ED6096"/>
    <w:rsid w:val="00ED6525"/>
    <w:rsid w:val="00ED6616"/>
    <w:rsid w:val="00ED6AB1"/>
    <w:rsid w:val="00EE13A4"/>
    <w:rsid w:val="00EE20C7"/>
    <w:rsid w:val="00EE21A7"/>
    <w:rsid w:val="00EE2FF2"/>
    <w:rsid w:val="00EE3DA1"/>
    <w:rsid w:val="00EE43FE"/>
    <w:rsid w:val="00EE49EC"/>
    <w:rsid w:val="00EE4C58"/>
    <w:rsid w:val="00EE5855"/>
    <w:rsid w:val="00EE5956"/>
    <w:rsid w:val="00EE5D3A"/>
    <w:rsid w:val="00EE5E09"/>
    <w:rsid w:val="00EE69F7"/>
    <w:rsid w:val="00EF0634"/>
    <w:rsid w:val="00EF0751"/>
    <w:rsid w:val="00EF1546"/>
    <w:rsid w:val="00EF17CA"/>
    <w:rsid w:val="00EF227A"/>
    <w:rsid w:val="00EF24FA"/>
    <w:rsid w:val="00EF36D3"/>
    <w:rsid w:val="00EF3AB2"/>
    <w:rsid w:val="00EF56C3"/>
    <w:rsid w:val="00EF6E6A"/>
    <w:rsid w:val="00EF6E76"/>
    <w:rsid w:val="00EF77FD"/>
    <w:rsid w:val="00F00678"/>
    <w:rsid w:val="00F015EF"/>
    <w:rsid w:val="00F02945"/>
    <w:rsid w:val="00F0385C"/>
    <w:rsid w:val="00F03A78"/>
    <w:rsid w:val="00F03E15"/>
    <w:rsid w:val="00F045AC"/>
    <w:rsid w:val="00F0480F"/>
    <w:rsid w:val="00F04B10"/>
    <w:rsid w:val="00F057BC"/>
    <w:rsid w:val="00F0621E"/>
    <w:rsid w:val="00F06C53"/>
    <w:rsid w:val="00F11C04"/>
    <w:rsid w:val="00F12E13"/>
    <w:rsid w:val="00F136F9"/>
    <w:rsid w:val="00F15F82"/>
    <w:rsid w:val="00F16097"/>
    <w:rsid w:val="00F168CB"/>
    <w:rsid w:val="00F20835"/>
    <w:rsid w:val="00F20F36"/>
    <w:rsid w:val="00F2159F"/>
    <w:rsid w:val="00F21D36"/>
    <w:rsid w:val="00F2224C"/>
    <w:rsid w:val="00F23868"/>
    <w:rsid w:val="00F24A54"/>
    <w:rsid w:val="00F258E4"/>
    <w:rsid w:val="00F2599D"/>
    <w:rsid w:val="00F32322"/>
    <w:rsid w:val="00F3292B"/>
    <w:rsid w:val="00F32C6D"/>
    <w:rsid w:val="00F3367F"/>
    <w:rsid w:val="00F3482D"/>
    <w:rsid w:val="00F357D1"/>
    <w:rsid w:val="00F35B6C"/>
    <w:rsid w:val="00F370FE"/>
    <w:rsid w:val="00F407D9"/>
    <w:rsid w:val="00F40839"/>
    <w:rsid w:val="00F41050"/>
    <w:rsid w:val="00F41597"/>
    <w:rsid w:val="00F419DA"/>
    <w:rsid w:val="00F42595"/>
    <w:rsid w:val="00F45BB3"/>
    <w:rsid w:val="00F47F95"/>
    <w:rsid w:val="00F503E6"/>
    <w:rsid w:val="00F50B0D"/>
    <w:rsid w:val="00F51E1E"/>
    <w:rsid w:val="00F52170"/>
    <w:rsid w:val="00F534A2"/>
    <w:rsid w:val="00F53904"/>
    <w:rsid w:val="00F5391C"/>
    <w:rsid w:val="00F543EB"/>
    <w:rsid w:val="00F5461C"/>
    <w:rsid w:val="00F54BDD"/>
    <w:rsid w:val="00F55989"/>
    <w:rsid w:val="00F559E5"/>
    <w:rsid w:val="00F56078"/>
    <w:rsid w:val="00F56C1F"/>
    <w:rsid w:val="00F56CD5"/>
    <w:rsid w:val="00F60707"/>
    <w:rsid w:val="00F60AB1"/>
    <w:rsid w:val="00F60CAD"/>
    <w:rsid w:val="00F61A9F"/>
    <w:rsid w:val="00F6215F"/>
    <w:rsid w:val="00F62508"/>
    <w:rsid w:val="00F62C40"/>
    <w:rsid w:val="00F62C41"/>
    <w:rsid w:val="00F6395F"/>
    <w:rsid w:val="00F63E3D"/>
    <w:rsid w:val="00F641FC"/>
    <w:rsid w:val="00F649D2"/>
    <w:rsid w:val="00F64C33"/>
    <w:rsid w:val="00F65BDD"/>
    <w:rsid w:val="00F703DA"/>
    <w:rsid w:val="00F70979"/>
    <w:rsid w:val="00F7148D"/>
    <w:rsid w:val="00F71983"/>
    <w:rsid w:val="00F71D71"/>
    <w:rsid w:val="00F734DE"/>
    <w:rsid w:val="00F7367D"/>
    <w:rsid w:val="00F73A60"/>
    <w:rsid w:val="00F73DDA"/>
    <w:rsid w:val="00F747EE"/>
    <w:rsid w:val="00F750E5"/>
    <w:rsid w:val="00F76424"/>
    <w:rsid w:val="00F77D98"/>
    <w:rsid w:val="00F77D9F"/>
    <w:rsid w:val="00F800E1"/>
    <w:rsid w:val="00F81288"/>
    <w:rsid w:val="00F813A8"/>
    <w:rsid w:val="00F82C36"/>
    <w:rsid w:val="00F82D66"/>
    <w:rsid w:val="00F830AA"/>
    <w:rsid w:val="00F833CE"/>
    <w:rsid w:val="00F8350A"/>
    <w:rsid w:val="00F83AFA"/>
    <w:rsid w:val="00F83D70"/>
    <w:rsid w:val="00F84B70"/>
    <w:rsid w:val="00F86640"/>
    <w:rsid w:val="00F87741"/>
    <w:rsid w:val="00F87790"/>
    <w:rsid w:val="00F87796"/>
    <w:rsid w:val="00F877BD"/>
    <w:rsid w:val="00F878A6"/>
    <w:rsid w:val="00F87F94"/>
    <w:rsid w:val="00F902D9"/>
    <w:rsid w:val="00F9145B"/>
    <w:rsid w:val="00F9291E"/>
    <w:rsid w:val="00F92F9F"/>
    <w:rsid w:val="00F933E1"/>
    <w:rsid w:val="00F93CCB"/>
    <w:rsid w:val="00F93F57"/>
    <w:rsid w:val="00F94319"/>
    <w:rsid w:val="00F94493"/>
    <w:rsid w:val="00F947B0"/>
    <w:rsid w:val="00F94985"/>
    <w:rsid w:val="00F949E7"/>
    <w:rsid w:val="00F94F86"/>
    <w:rsid w:val="00F951B9"/>
    <w:rsid w:val="00F9600B"/>
    <w:rsid w:val="00F96567"/>
    <w:rsid w:val="00F9746A"/>
    <w:rsid w:val="00FA0229"/>
    <w:rsid w:val="00FA0E99"/>
    <w:rsid w:val="00FA2B6C"/>
    <w:rsid w:val="00FA3006"/>
    <w:rsid w:val="00FA3C10"/>
    <w:rsid w:val="00FA4271"/>
    <w:rsid w:val="00FA4A00"/>
    <w:rsid w:val="00FA51A8"/>
    <w:rsid w:val="00FA5F7D"/>
    <w:rsid w:val="00FA747B"/>
    <w:rsid w:val="00FA74A5"/>
    <w:rsid w:val="00FB023C"/>
    <w:rsid w:val="00FB1244"/>
    <w:rsid w:val="00FB2960"/>
    <w:rsid w:val="00FB2F4E"/>
    <w:rsid w:val="00FB31ED"/>
    <w:rsid w:val="00FB339A"/>
    <w:rsid w:val="00FB36CB"/>
    <w:rsid w:val="00FB4AFF"/>
    <w:rsid w:val="00FB4F4E"/>
    <w:rsid w:val="00FB5FCE"/>
    <w:rsid w:val="00FB6A25"/>
    <w:rsid w:val="00FC1AAA"/>
    <w:rsid w:val="00FC1C57"/>
    <w:rsid w:val="00FC3988"/>
    <w:rsid w:val="00FC44FB"/>
    <w:rsid w:val="00FC4B2C"/>
    <w:rsid w:val="00FC5F3C"/>
    <w:rsid w:val="00FD064A"/>
    <w:rsid w:val="00FD2626"/>
    <w:rsid w:val="00FD302D"/>
    <w:rsid w:val="00FD3953"/>
    <w:rsid w:val="00FD41B2"/>
    <w:rsid w:val="00FD56D1"/>
    <w:rsid w:val="00FD6862"/>
    <w:rsid w:val="00FD6BAB"/>
    <w:rsid w:val="00FD6FB6"/>
    <w:rsid w:val="00FE02FC"/>
    <w:rsid w:val="00FE106A"/>
    <w:rsid w:val="00FE1252"/>
    <w:rsid w:val="00FE19C2"/>
    <w:rsid w:val="00FE1DE5"/>
    <w:rsid w:val="00FE2048"/>
    <w:rsid w:val="00FE2055"/>
    <w:rsid w:val="00FE23EC"/>
    <w:rsid w:val="00FE3370"/>
    <w:rsid w:val="00FE397C"/>
    <w:rsid w:val="00FE3A22"/>
    <w:rsid w:val="00FE5718"/>
    <w:rsid w:val="00FE5A83"/>
    <w:rsid w:val="00FE60F5"/>
    <w:rsid w:val="00FE6500"/>
    <w:rsid w:val="00FF0A0F"/>
    <w:rsid w:val="00FF1253"/>
    <w:rsid w:val="00FF12C2"/>
    <w:rsid w:val="00FF1ADD"/>
    <w:rsid w:val="00FF302A"/>
    <w:rsid w:val="00FF3170"/>
    <w:rsid w:val="00FF49E9"/>
    <w:rsid w:val="00FF4C04"/>
    <w:rsid w:val="00FF7364"/>
    <w:rsid w:val="10BA58D4"/>
    <w:rsid w:val="4D7B0F5F"/>
    <w:rsid w:val="5855873E"/>
    <w:rsid w:val="6F6F4FC6"/>
    <w:rsid w:val="6F7A9890"/>
    <w:rsid w:val="7FB73588"/>
    <w:rsid w:val="7FEE1D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A4657D"/>
  <w15:docId w15:val="{A10E9629-5C52-EA4E-90B6-86C94546E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lsdException w:name="toc 5" w:uiPriority="39" w:unhideWhenUsed="1" w:qFormat="1"/>
    <w:lsdException w:name="toc 6" w:uiPriority="39" w:unhideWhenUsed="1"/>
    <w:lsdException w:name="toc 7" w:uiPriority="39" w:unhideWhenUsed="1" w:qFormat="1"/>
    <w:lsdException w:name="toc 8" w:uiPriority="39" w:unhideWhenUsed="1" w:qFormat="1"/>
    <w:lsdException w:name="toc 9" w:uiPriority="39" w:unhideWhenUsed="1"/>
    <w:lsdException w:name="Normal Indent" w:semiHidden="1" w:unhideWhenUsed="1"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2"/>
    </w:rPr>
  </w:style>
  <w:style w:type="paragraph" w:styleId="1">
    <w:name w:val="heading 1"/>
    <w:basedOn w:val="a0"/>
    <w:next w:val="a0"/>
    <w:link w:val="10"/>
    <w:qFormat/>
    <w:pPr>
      <w:keepNext/>
      <w:keepLines/>
      <w:numPr>
        <w:numId w:val="1"/>
      </w:numPr>
      <w:spacing w:before="340" w:after="330" w:line="578" w:lineRule="auto"/>
      <w:outlineLvl w:val="0"/>
    </w:pPr>
    <w:rPr>
      <w:b/>
      <w:bCs/>
      <w:kern w:val="44"/>
      <w:sz w:val="44"/>
      <w:szCs w:val="44"/>
    </w:rPr>
  </w:style>
  <w:style w:type="paragraph" w:styleId="2">
    <w:name w:val="heading 2"/>
    <w:basedOn w:val="a0"/>
    <w:next w:val="a0"/>
    <w:link w:val="20"/>
    <w:unhideWhenUsed/>
    <w:qFormat/>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nhideWhenUsed/>
    <w:qFormat/>
    <w:pPr>
      <w:keepNext/>
      <w:keepLines/>
      <w:numPr>
        <w:ilvl w:val="2"/>
        <w:numId w:val="1"/>
      </w:numPr>
      <w:spacing w:before="260" w:after="260" w:line="416" w:lineRule="auto"/>
      <w:outlineLvl w:val="2"/>
    </w:pPr>
    <w:rPr>
      <w:b/>
      <w:bCs/>
      <w:sz w:val="32"/>
      <w:szCs w:val="32"/>
    </w:rPr>
  </w:style>
  <w:style w:type="paragraph" w:styleId="4">
    <w:name w:val="heading 4"/>
    <w:basedOn w:val="a0"/>
    <w:next w:val="a0"/>
    <w:link w:val="40"/>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0"/>
    <w:next w:val="a0"/>
    <w:link w:val="60"/>
    <w:uiPriority w:val="9"/>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0"/>
    <w:next w:val="a0"/>
    <w:link w:val="70"/>
    <w:uiPriority w:val="9"/>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0"/>
    <w:next w:val="a0"/>
    <w:link w:val="80"/>
    <w:uiPriority w:val="9"/>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0"/>
    <w:next w:val="a0"/>
    <w:link w:val="90"/>
    <w:uiPriority w:val="9"/>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unhideWhenUsed/>
    <w:qFormat/>
    <w:pPr>
      <w:ind w:left="1260"/>
      <w:jc w:val="left"/>
    </w:pPr>
    <w:rPr>
      <w:rFonts w:cstheme="minorHAnsi"/>
      <w:sz w:val="18"/>
      <w:szCs w:val="18"/>
    </w:rPr>
  </w:style>
  <w:style w:type="paragraph" w:styleId="a4">
    <w:name w:val="Normal Indent"/>
    <w:basedOn w:val="a0"/>
    <w:uiPriority w:val="99"/>
    <w:unhideWhenUsed/>
    <w:qFormat/>
    <w:pPr>
      <w:ind w:firstLineChars="200" w:firstLine="420"/>
    </w:pPr>
  </w:style>
  <w:style w:type="paragraph" w:styleId="a5">
    <w:name w:val="caption"/>
    <w:basedOn w:val="a0"/>
    <w:next w:val="a0"/>
    <w:uiPriority w:val="35"/>
    <w:unhideWhenUsed/>
    <w:qFormat/>
    <w:rPr>
      <w:rFonts w:asciiTheme="majorHAnsi" w:eastAsia="黑体" w:hAnsiTheme="majorHAnsi" w:cstheme="majorBidi"/>
      <w:sz w:val="20"/>
      <w:szCs w:val="20"/>
    </w:rPr>
  </w:style>
  <w:style w:type="paragraph" w:styleId="a6">
    <w:name w:val="Document Map"/>
    <w:basedOn w:val="a0"/>
    <w:link w:val="a7"/>
    <w:uiPriority w:val="99"/>
    <w:unhideWhenUsed/>
    <w:qFormat/>
    <w:rPr>
      <w:rFonts w:ascii="宋体" w:eastAsia="宋体"/>
      <w:sz w:val="18"/>
      <w:szCs w:val="18"/>
    </w:rPr>
  </w:style>
  <w:style w:type="paragraph" w:styleId="TOC5">
    <w:name w:val="toc 5"/>
    <w:basedOn w:val="a0"/>
    <w:next w:val="a0"/>
    <w:uiPriority w:val="39"/>
    <w:unhideWhenUsed/>
    <w:qFormat/>
    <w:pPr>
      <w:ind w:left="840"/>
      <w:jc w:val="left"/>
    </w:pPr>
    <w:rPr>
      <w:rFonts w:cstheme="minorHAnsi"/>
      <w:sz w:val="18"/>
      <w:szCs w:val="18"/>
    </w:rPr>
  </w:style>
  <w:style w:type="paragraph" w:styleId="TOC3">
    <w:name w:val="toc 3"/>
    <w:basedOn w:val="a0"/>
    <w:next w:val="a0"/>
    <w:uiPriority w:val="39"/>
    <w:unhideWhenUsed/>
    <w:qFormat/>
    <w:pPr>
      <w:ind w:left="420"/>
      <w:jc w:val="left"/>
    </w:pPr>
    <w:rPr>
      <w:rFonts w:cstheme="minorHAnsi"/>
      <w:i/>
      <w:iCs/>
      <w:sz w:val="20"/>
      <w:szCs w:val="20"/>
    </w:rPr>
  </w:style>
  <w:style w:type="paragraph" w:styleId="TOC8">
    <w:name w:val="toc 8"/>
    <w:basedOn w:val="a0"/>
    <w:next w:val="a0"/>
    <w:uiPriority w:val="39"/>
    <w:unhideWhenUsed/>
    <w:qFormat/>
    <w:pPr>
      <w:ind w:left="1470"/>
      <w:jc w:val="left"/>
    </w:pPr>
    <w:rPr>
      <w:rFonts w:cstheme="minorHAnsi"/>
      <w:sz w:val="18"/>
      <w:szCs w:val="18"/>
    </w:rPr>
  </w:style>
  <w:style w:type="paragraph" w:styleId="a8">
    <w:name w:val="Balloon Text"/>
    <w:basedOn w:val="a0"/>
    <w:link w:val="a9"/>
    <w:uiPriority w:val="99"/>
    <w:unhideWhenUsed/>
    <w:qFormat/>
    <w:rPr>
      <w:sz w:val="18"/>
      <w:szCs w:val="18"/>
    </w:rPr>
  </w:style>
  <w:style w:type="paragraph" w:styleId="aa">
    <w:name w:val="footer"/>
    <w:basedOn w:val="a0"/>
    <w:link w:val="ab"/>
    <w:uiPriority w:val="99"/>
    <w:unhideWhenUsed/>
    <w:qFormat/>
    <w:pPr>
      <w:tabs>
        <w:tab w:val="center" w:pos="4153"/>
        <w:tab w:val="right" w:pos="8306"/>
      </w:tabs>
      <w:snapToGrid w:val="0"/>
      <w:jc w:val="left"/>
    </w:pPr>
    <w:rPr>
      <w:sz w:val="18"/>
      <w:szCs w:val="18"/>
    </w:rPr>
  </w:style>
  <w:style w:type="paragraph" w:styleId="ac">
    <w:name w:val="header"/>
    <w:basedOn w:val="a0"/>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qFormat/>
    <w:pPr>
      <w:spacing w:before="120" w:after="120"/>
      <w:jc w:val="left"/>
    </w:pPr>
    <w:rPr>
      <w:rFonts w:cstheme="minorHAnsi"/>
      <w:b/>
      <w:bCs/>
      <w:caps/>
      <w:sz w:val="24"/>
      <w:szCs w:val="20"/>
    </w:rPr>
  </w:style>
  <w:style w:type="paragraph" w:styleId="TOC4">
    <w:name w:val="toc 4"/>
    <w:basedOn w:val="a0"/>
    <w:next w:val="a0"/>
    <w:uiPriority w:val="39"/>
    <w:unhideWhenUsed/>
    <w:pPr>
      <w:ind w:left="630"/>
      <w:jc w:val="left"/>
    </w:pPr>
    <w:rPr>
      <w:rFonts w:cstheme="minorHAnsi"/>
      <w:sz w:val="18"/>
      <w:szCs w:val="18"/>
    </w:rPr>
  </w:style>
  <w:style w:type="paragraph" w:styleId="TOC6">
    <w:name w:val="toc 6"/>
    <w:basedOn w:val="a0"/>
    <w:next w:val="a0"/>
    <w:uiPriority w:val="39"/>
    <w:unhideWhenUsed/>
    <w:pPr>
      <w:ind w:left="1050"/>
      <w:jc w:val="left"/>
    </w:pPr>
    <w:rPr>
      <w:rFonts w:cstheme="minorHAnsi"/>
      <w:sz w:val="18"/>
      <w:szCs w:val="18"/>
    </w:rPr>
  </w:style>
  <w:style w:type="paragraph" w:styleId="TOC2">
    <w:name w:val="toc 2"/>
    <w:basedOn w:val="a0"/>
    <w:next w:val="a0"/>
    <w:uiPriority w:val="39"/>
    <w:unhideWhenUsed/>
    <w:qFormat/>
    <w:pPr>
      <w:ind w:left="210"/>
      <w:jc w:val="left"/>
    </w:pPr>
    <w:rPr>
      <w:rFonts w:cstheme="minorHAnsi"/>
      <w:smallCaps/>
      <w:sz w:val="20"/>
      <w:szCs w:val="20"/>
    </w:rPr>
  </w:style>
  <w:style w:type="paragraph" w:styleId="TOC9">
    <w:name w:val="toc 9"/>
    <w:basedOn w:val="a0"/>
    <w:next w:val="a0"/>
    <w:uiPriority w:val="39"/>
    <w:unhideWhenUsed/>
    <w:pPr>
      <w:ind w:left="1680"/>
      <w:jc w:val="left"/>
    </w:pPr>
    <w:rPr>
      <w:rFonts w:cstheme="minorHAnsi"/>
      <w:sz w:val="18"/>
      <w:szCs w:val="18"/>
    </w:rPr>
  </w:style>
  <w:style w:type="paragraph" w:styleId="HTML">
    <w:name w:val="HTML Preformatted"/>
    <w:basedOn w:val="a0"/>
    <w:link w:val="HTML0"/>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paragraph" w:styleId="ae">
    <w:name w:val="Normal (Web)"/>
    <w:basedOn w:val="a0"/>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af">
    <w:name w:val="Title"/>
    <w:basedOn w:val="a0"/>
    <w:next w:val="a0"/>
    <w:link w:val="af0"/>
    <w:uiPriority w:val="10"/>
    <w:qFormat/>
    <w:pPr>
      <w:spacing w:before="240" w:after="60"/>
      <w:jc w:val="center"/>
      <w:outlineLvl w:val="0"/>
    </w:pPr>
    <w:rPr>
      <w:rFonts w:asciiTheme="majorHAnsi" w:eastAsia="宋体" w:hAnsiTheme="majorHAnsi" w:cstheme="majorBidi"/>
      <w:b/>
      <w:bCs/>
      <w:sz w:val="32"/>
      <w:szCs w:val="32"/>
    </w:rPr>
  </w:style>
  <w:style w:type="character" w:styleId="af1">
    <w:name w:val="Hyperlink"/>
    <w:basedOn w:val="a1"/>
    <w:uiPriority w:val="99"/>
    <w:unhideWhenUsed/>
    <w:rPr>
      <w:color w:val="0000FF" w:themeColor="hyperlink"/>
      <w:u w:val="single"/>
    </w:rPr>
  </w:style>
  <w:style w:type="table" w:styleId="af2">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页眉 字符"/>
    <w:basedOn w:val="a1"/>
    <w:link w:val="ac"/>
    <w:uiPriority w:val="99"/>
    <w:rPr>
      <w:sz w:val="18"/>
      <w:szCs w:val="18"/>
    </w:rPr>
  </w:style>
  <w:style w:type="character" w:customStyle="1" w:styleId="ab">
    <w:name w:val="页脚 字符"/>
    <w:basedOn w:val="a1"/>
    <w:link w:val="aa"/>
    <w:uiPriority w:val="99"/>
    <w:rPr>
      <w:sz w:val="18"/>
      <w:szCs w:val="18"/>
    </w:rPr>
  </w:style>
  <w:style w:type="paragraph" w:customStyle="1" w:styleId="11">
    <w:name w:val="列表段落1"/>
    <w:basedOn w:val="a0"/>
    <w:uiPriority w:val="34"/>
    <w:qFormat/>
    <w:pPr>
      <w:ind w:firstLineChars="200" w:firstLine="420"/>
    </w:pPr>
  </w:style>
  <w:style w:type="character" w:customStyle="1" w:styleId="10">
    <w:name w:val="标题 1 字符"/>
    <w:basedOn w:val="a1"/>
    <w:link w:val="1"/>
    <w:rPr>
      <w:b/>
      <w:bCs/>
      <w:kern w:val="44"/>
      <w:sz w:val="44"/>
      <w:szCs w:val="44"/>
    </w:rPr>
  </w:style>
  <w:style w:type="character" w:customStyle="1" w:styleId="a7">
    <w:name w:val="文档结构图 字符"/>
    <w:basedOn w:val="a1"/>
    <w:link w:val="a6"/>
    <w:uiPriority w:val="99"/>
    <w:semiHidden/>
    <w:rPr>
      <w:rFonts w:ascii="宋体" w:eastAsia="宋体"/>
      <w:sz w:val="18"/>
      <w:szCs w:val="18"/>
    </w:rPr>
  </w:style>
  <w:style w:type="character" w:customStyle="1" w:styleId="20">
    <w:name w:val="标题 2 字符"/>
    <w:basedOn w:val="a1"/>
    <w:link w:val="2"/>
    <w:rPr>
      <w:rFonts w:asciiTheme="majorHAnsi" w:eastAsiaTheme="majorEastAsia" w:hAnsiTheme="majorHAnsi" w:cstheme="majorBidi"/>
      <w:b/>
      <w:bCs/>
      <w:sz w:val="32"/>
      <w:szCs w:val="32"/>
    </w:rPr>
  </w:style>
  <w:style w:type="character" w:customStyle="1" w:styleId="30">
    <w:name w:val="标题 3 字符"/>
    <w:basedOn w:val="a1"/>
    <w:link w:val="3"/>
    <w:rPr>
      <w:b/>
      <w:bCs/>
      <w:sz w:val="32"/>
      <w:szCs w:val="32"/>
    </w:rPr>
  </w:style>
  <w:style w:type="character" w:customStyle="1" w:styleId="40">
    <w:name w:val="标题 4 字符"/>
    <w:basedOn w:val="a1"/>
    <w:link w:val="4"/>
    <w:rPr>
      <w:rFonts w:asciiTheme="majorHAnsi" w:eastAsiaTheme="majorEastAsia" w:hAnsiTheme="majorHAnsi" w:cstheme="majorBidi"/>
      <w:b/>
      <w:bCs/>
      <w:sz w:val="28"/>
      <w:szCs w:val="28"/>
    </w:rPr>
  </w:style>
  <w:style w:type="character" w:customStyle="1" w:styleId="a9">
    <w:name w:val="批注框文本 字符"/>
    <w:basedOn w:val="a1"/>
    <w:link w:val="a8"/>
    <w:uiPriority w:val="99"/>
    <w:semiHidden/>
    <w:rPr>
      <w:sz w:val="18"/>
      <w:szCs w:val="18"/>
    </w:rPr>
  </w:style>
  <w:style w:type="character" w:customStyle="1" w:styleId="HTML0">
    <w:name w:val="HTML 预设格式 字符"/>
    <w:basedOn w:val="a1"/>
    <w:link w:val="HTML"/>
    <w:uiPriority w:val="99"/>
    <w:semiHidden/>
    <w:rPr>
      <w:rFonts w:ascii="Arial" w:eastAsia="宋体" w:hAnsi="Arial" w:cs="Arial"/>
      <w:kern w:val="0"/>
      <w:sz w:val="24"/>
      <w:szCs w:val="24"/>
    </w:rPr>
  </w:style>
  <w:style w:type="character" w:customStyle="1" w:styleId="50">
    <w:name w:val="标题 5 字符"/>
    <w:basedOn w:val="a1"/>
    <w:link w:val="5"/>
    <w:rPr>
      <w:b/>
      <w:bCs/>
      <w:sz w:val="28"/>
      <w:szCs w:val="28"/>
    </w:rPr>
  </w:style>
  <w:style w:type="character" w:customStyle="1" w:styleId="60">
    <w:name w:val="标题 6 字符"/>
    <w:basedOn w:val="a1"/>
    <w:link w:val="6"/>
    <w:uiPriority w:val="9"/>
    <w:rPr>
      <w:rFonts w:asciiTheme="majorHAnsi" w:eastAsiaTheme="majorEastAsia" w:hAnsiTheme="majorHAnsi" w:cstheme="majorBidi"/>
      <w:b/>
      <w:bCs/>
      <w:sz w:val="24"/>
      <w:szCs w:val="24"/>
    </w:rPr>
  </w:style>
  <w:style w:type="character" w:customStyle="1" w:styleId="70">
    <w:name w:val="标题 7 字符"/>
    <w:basedOn w:val="a1"/>
    <w:link w:val="7"/>
    <w:uiPriority w:val="9"/>
    <w:semiHidden/>
    <w:rPr>
      <w:b/>
      <w:bCs/>
      <w:sz w:val="24"/>
      <w:szCs w:val="24"/>
    </w:rPr>
  </w:style>
  <w:style w:type="character" w:customStyle="1" w:styleId="80">
    <w:name w:val="标题 8 字符"/>
    <w:basedOn w:val="a1"/>
    <w:link w:val="8"/>
    <w:uiPriority w:val="9"/>
    <w:semiHidden/>
    <w:rPr>
      <w:rFonts w:asciiTheme="majorHAnsi" w:eastAsiaTheme="majorEastAsia" w:hAnsiTheme="majorHAnsi" w:cstheme="majorBidi"/>
      <w:sz w:val="24"/>
      <w:szCs w:val="24"/>
    </w:rPr>
  </w:style>
  <w:style w:type="character" w:customStyle="1" w:styleId="90">
    <w:name w:val="标题 9 字符"/>
    <w:basedOn w:val="a1"/>
    <w:link w:val="9"/>
    <w:uiPriority w:val="9"/>
    <w:semiHidden/>
    <w:rPr>
      <w:rFonts w:asciiTheme="majorHAnsi" w:eastAsiaTheme="majorEastAsia" w:hAnsiTheme="majorHAnsi" w:cstheme="majorBidi"/>
      <w:szCs w:val="21"/>
    </w:rPr>
  </w:style>
  <w:style w:type="paragraph" w:customStyle="1" w:styleId="a">
    <w:name w:val="功能节点"/>
    <w:basedOn w:val="a4"/>
    <w:pPr>
      <w:numPr>
        <w:ilvl w:val="1"/>
        <w:numId w:val="2"/>
      </w:numPr>
      <w:tabs>
        <w:tab w:val="clear" w:pos="992"/>
      </w:tabs>
      <w:autoSpaceDE w:val="0"/>
      <w:autoSpaceDN w:val="0"/>
      <w:adjustRightInd w:val="0"/>
      <w:ind w:left="576" w:firstLineChars="0" w:hanging="576"/>
      <w:jc w:val="left"/>
      <w:outlineLvl w:val="4"/>
    </w:pPr>
    <w:rPr>
      <w:rFonts w:ascii="宋体" w:eastAsia="宋体" w:hAnsi="宋体" w:cs="宋体"/>
      <w:b/>
      <w:bCs/>
      <w:color w:val="000000"/>
      <w:kern w:val="0"/>
      <w:szCs w:val="20"/>
    </w:rPr>
  </w:style>
  <w:style w:type="character" w:customStyle="1" w:styleId="af0">
    <w:name w:val="标题 字符"/>
    <w:basedOn w:val="a1"/>
    <w:link w:val="af"/>
    <w:uiPriority w:val="10"/>
    <w:rPr>
      <w:rFonts w:asciiTheme="majorHAnsi" w:eastAsia="宋体" w:hAnsiTheme="majorHAnsi" w:cstheme="majorBidi"/>
      <w:b/>
      <w:bCs/>
      <w:sz w:val="32"/>
      <w:szCs w:val="32"/>
    </w:rPr>
  </w:style>
  <w:style w:type="paragraph" w:customStyle="1" w:styleId="12">
    <w:name w:val="无间隔1"/>
    <w:link w:val="af3"/>
    <w:uiPriority w:val="1"/>
    <w:qFormat/>
    <w:rPr>
      <w:sz w:val="22"/>
      <w:szCs w:val="22"/>
    </w:rPr>
  </w:style>
  <w:style w:type="character" w:customStyle="1" w:styleId="af3">
    <w:name w:val="无间隔 字符"/>
    <w:basedOn w:val="a1"/>
    <w:link w:val="12"/>
    <w:uiPriority w:val="1"/>
    <w:rPr>
      <w:kern w:val="0"/>
      <w:sz w:val="22"/>
    </w:rPr>
  </w:style>
  <w:style w:type="paragraph" w:customStyle="1" w:styleId="TOC10">
    <w:name w:val="TOC 标题1"/>
    <w:basedOn w:val="1"/>
    <w:next w:val="a0"/>
    <w:uiPriority w:val="39"/>
    <w:unhideWhenUsed/>
    <w:qFormat/>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f4">
    <w:name w:val="图标文字"/>
    <w:basedOn w:val="a0"/>
    <w:pPr>
      <w:spacing w:before="240" w:after="240"/>
      <w:jc w:val="center"/>
    </w:pPr>
    <w:rPr>
      <w:rFonts w:ascii="Times New Roman" w:eastAsia="宋体" w:hAnsi="Times New Roman" w:cs="Times New Roman"/>
      <w:b/>
      <w:kern w:val="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emf"/><Relationship Id="rId47" Type="http://schemas.openxmlformats.org/officeDocument/2006/relationships/image" Target="media/image34.png"/><Relationship Id="rId63" Type="http://schemas.openxmlformats.org/officeDocument/2006/relationships/image" Target="media/image50.jpeg"/><Relationship Id="rId68"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oleObject" Target="embeddings/oleObject3.bin"/><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43</Pages>
  <Words>2768</Words>
  <Characters>15779</Characters>
  <Application>Microsoft Office Word</Application>
  <DocSecurity>0</DocSecurity>
  <Lines>131</Lines>
  <Paragraphs>37</Paragraphs>
  <ScaleCrop>false</ScaleCrop>
  <Company>Microsoft</Company>
  <LinksUpToDate>false</LinksUpToDate>
  <CharactersWithSpaces>18510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刘国泰</dc:creator>
  <cp:lastModifiedBy>Office</cp:lastModifiedBy>
  <cp:revision>374</cp:revision>
  <cp:lastPrinted>2018-07-12T10:11:00Z</cp:lastPrinted>
  <dcterms:created xsi:type="dcterms:W3CDTF">2018-07-12T10:12:00Z</dcterms:created>
  <dcterms:modified xsi:type="dcterms:W3CDTF">2020-11-27T02:10:00Z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FIDA_U9App_DataSourceXMLPart">
    <vt:lpwstr>{FA0CD613-DFDE-423D-BDE7-619828F5A407}</vt:lpwstr>
  </property>
  <property fmtid="{D5CDD505-2E9C-101B-9397-08002B2CF9AE}" pid="3" name="KSOProductBuildVer">
    <vt:lpwstr>2052-3.0.0.4824</vt:lpwstr>
  </property>
</Properties>
</file>