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sz w:val="40"/>
          <w:szCs w:val="48"/>
          <w:highlight w:val="none"/>
          <w:rtl w:val="0"/>
          <w:lang w:val="en-US" w:eastAsia="zh-Hans"/>
        </w:rPr>
      </w:pP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sz w:val="40"/>
          <w:szCs w:val="48"/>
          <w:highlight w:val="none"/>
          <w:rtl w:val="0"/>
          <w:lang w:val="en-US" w:eastAsia="zh-Hans"/>
        </w:rPr>
      </w:pPr>
    </w:p>
    <w:p>
      <w:pPr>
        <w:jc w:val="center"/>
        <w:rPr>
          <w:rFonts w:hint="eastAsia" w:ascii="微软雅黑" w:hAnsi="微软雅黑" w:eastAsia="微软雅黑" w:cs="微软雅黑"/>
          <w:sz w:val="56"/>
          <w:szCs w:val="96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sz w:val="56"/>
          <w:szCs w:val="96"/>
          <w:highlight w:val="none"/>
          <w:rtl w:val="0"/>
          <w:lang w:val="en-US" w:eastAsia="zh-Hans"/>
        </w:rPr>
        <w:t>数字道云教育教学平台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44"/>
          <w:szCs w:val="52"/>
          <w:lang w:val="en-US" w:eastAsia="zh-Hans"/>
        </w:rPr>
      </w:pPr>
      <w:r>
        <w:rPr>
          <w:rFonts w:hint="eastAsia" w:ascii="微软雅黑" w:hAnsi="微软雅黑" w:eastAsia="微软雅黑" w:cs="微软雅黑"/>
          <w:sz w:val="44"/>
          <w:szCs w:val="52"/>
          <w:lang w:val="en-US" w:eastAsia="zh-Hans"/>
        </w:rPr>
        <w:t>使用说明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灵然创智</w:t>
      </w:r>
      <w:r>
        <w:rPr>
          <w:rFonts w:hint="default" w:ascii="微软雅黑" w:hAnsi="微软雅黑" w:eastAsia="微软雅黑" w:cs="微软雅黑"/>
          <w:lang w:eastAsia="zh-Hans"/>
        </w:rPr>
        <w:t>（</w:t>
      </w:r>
      <w:r>
        <w:rPr>
          <w:rFonts w:hint="eastAsia" w:ascii="微软雅黑" w:hAnsi="微软雅黑" w:eastAsia="微软雅黑" w:cs="微软雅黑"/>
          <w:lang w:val="en-US" w:eastAsia="zh-Hans"/>
        </w:rPr>
        <w:t>天津</w:t>
      </w:r>
      <w:r>
        <w:rPr>
          <w:rFonts w:hint="default" w:ascii="微软雅黑" w:hAnsi="微软雅黑" w:eastAsia="微软雅黑" w:cs="微软雅黑"/>
          <w:lang w:eastAsia="zh-Hans"/>
        </w:rPr>
        <w:t>）</w:t>
      </w:r>
      <w:r>
        <w:rPr>
          <w:rFonts w:hint="eastAsia" w:ascii="微软雅黑" w:hAnsi="微软雅黑" w:eastAsia="微软雅黑" w:cs="微软雅黑"/>
          <w:lang w:val="en-US" w:eastAsia="zh-Hans"/>
        </w:rPr>
        <w:t>动画科技发展有限公司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br w:type="page"/>
      </w:r>
    </w:p>
    <w:p>
      <w:pPr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一</w:t>
      </w:r>
      <w:r>
        <w:rPr>
          <w:rFonts w:hint="default" w:ascii="微软雅黑" w:hAnsi="微软雅黑" w:eastAsia="微软雅黑" w:cs="微软雅黑"/>
          <w:lang w:eastAsia="zh-Hans"/>
        </w:rPr>
        <w:t>、</w:t>
      </w:r>
      <w:r>
        <w:rPr>
          <w:rFonts w:hint="eastAsia" w:ascii="微软雅黑" w:hAnsi="微软雅黑" w:eastAsia="微软雅黑" w:cs="微软雅黑"/>
          <w:lang w:val="en-US" w:eastAsia="zh-Hans"/>
        </w:rPr>
        <w:t>购买说明</w:t>
      </w:r>
    </w:p>
    <w:p>
      <w:pPr>
        <w:pStyle w:val="2"/>
        <w:ind w:left="0" w:leftChars="0" w:firstLine="480" w:firstLineChars="200"/>
        <w:rPr>
          <w:rFonts w:hint="eastAsia"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本商品在华为云市场购买后</w:t>
      </w:r>
      <w:r>
        <w:rPr>
          <w:rFonts w:hint="eastAsia" w:ascii="微软雅黑" w:hAnsi="微软雅黑" w:eastAsia="微软雅黑" w:cs="微软雅黑"/>
          <w:lang w:eastAsia="zh-Hans"/>
        </w:rPr>
        <w:t>，</w:t>
      </w:r>
      <w:r>
        <w:rPr>
          <w:rFonts w:hint="eastAsia" w:ascii="微软雅黑" w:hAnsi="微软雅黑" w:eastAsia="微软雅黑" w:cs="微软雅黑"/>
          <w:lang w:val="en-US" w:eastAsia="zh-Hans"/>
        </w:rPr>
        <w:t>服务商将在</w:t>
      </w:r>
      <w:r>
        <w:rPr>
          <w:rFonts w:hint="eastAsia" w:ascii="微软雅黑" w:hAnsi="微软雅黑" w:eastAsia="微软雅黑" w:cs="微软雅黑"/>
          <w:lang w:eastAsia="zh-Hans"/>
        </w:rPr>
        <w:t>1</w:t>
      </w:r>
      <w:r>
        <w:rPr>
          <w:rFonts w:hint="eastAsia" w:ascii="微软雅黑" w:hAnsi="微软雅黑" w:eastAsia="微软雅黑" w:cs="微软雅黑"/>
          <w:lang w:val="en-US" w:eastAsia="zh-Hans"/>
        </w:rPr>
        <w:t>日内根据所购买商品内容</w:t>
      </w:r>
      <w:r>
        <w:rPr>
          <w:rFonts w:hint="eastAsia" w:ascii="微软雅黑" w:hAnsi="微软雅黑" w:eastAsia="微软雅黑" w:cs="微软雅黑"/>
          <w:lang w:eastAsia="zh-Hans"/>
        </w:rPr>
        <w:t>，</w:t>
      </w:r>
      <w:r>
        <w:rPr>
          <w:rFonts w:hint="eastAsia" w:ascii="微软雅黑" w:hAnsi="微软雅黑" w:eastAsia="微软雅黑" w:cs="微软雅黑"/>
          <w:lang w:val="en-US" w:eastAsia="zh-Hans"/>
        </w:rPr>
        <w:t>创建授权用户及初始密码</w:t>
      </w:r>
      <w:r>
        <w:rPr>
          <w:rFonts w:hint="eastAsia" w:ascii="微软雅黑" w:hAnsi="微软雅黑" w:eastAsia="微软雅黑" w:cs="微软雅黑"/>
          <w:lang w:eastAsia="zh-Hans"/>
        </w:rPr>
        <w:t>，</w:t>
      </w:r>
      <w:r>
        <w:rPr>
          <w:rFonts w:hint="eastAsia" w:ascii="微软雅黑" w:hAnsi="微软雅黑" w:eastAsia="微软雅黑" w:cs="微软雅黑"/>
          <w:lang w:val="en-US" w:eastAsia="zh-Hans"/>
        </w:rPr>
        <w:t>并通过站内联系方式发送给用户</w:t>
      </w:r>
      <w:r>
        <w:rPr>
          <w:rFonts w:hint="eastAsia" w:ascii="微软雅黑" w:hAnsi="微软雅黑" w:eastAsia="微软雅黑" w:cs="微软雅黑"/>
          <w:lang w:eastAsia="zh-Hans"/>
        </w:rPr>
        <w:t>。</w:t>
      </w:r>
    </w:p>
    <w:p>
      <w:pPr>
        <w:pStyle w:val="2"/>
        <w:ind w:left="0" w:leftChars="0" w:firstLine="480" w:firstLineChars="20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用户在获得用户名和密码后</w:t>
      </w:r>
      <w:r>
        <w:rPr>
          <w:rFonts w:hint="eastAsia" w:ascii="微软雅黑" w:hAnsi="微软雅黑" w:eastAsia="微软雅黑" w:cs="微软雅黑"/>
          <w:lang w:eastAsia="zh-Hans"/>
        </w:rPr>
        <w:t>，</w:t>
      </w:r>
      <w:r>
        <w:rPr>
          <w:rFonts w:hint="eastAsia" w:ascii="微软雅黑" w:hAnsi="微软雅黑" w:eastAsia="微软雅黑" w:cs="微软雅黑"/>
          <w:lang w:val="en-US" w:eastAsia="zh-Hans"/>
        </w:rPr>
        <w:t>可以根据本说明开始使用</w:t>
      </w:r>
    </w:p>
    <w:p>
      <w:pPr>
        <w:rPr>
          <w:rFonts w:hint="eastAsia"/>
          <w:lang w:eastAsia="zh-Hans"/>
        </w:rPr>
      </w:pPr>
    </w:p>
    <w:p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二</w:t>
      </w:r>
      <w:r>
        <w:rPr>
          <w:rFonts w:hint="eastAsia" w:ascii="微软雅黑" w:hAnsi="微软雅黑" w:eastAsia="微软雅黑" w:cs="微软雅黑"/>
          <w:lang w:eastAsia="zh-Hans"/>
        </w:rPr>
        <w:t>、</w:t>
      </w:r>
      <w:r>
        <w:rPr>
          <w:rFonts w:hint="eastAsia" w:ascii="微软雅黑" w:hAnsi="微软雅黑" w:eastAsia="微软雅黑" w:cs="微软雅黑"/>
          <w:lang w:val="en-US" w:eastAsia="zh-Hans"/>
        </w:rPr>
        <w:t>平台基本使用说明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（1）</w:t>
      </w:r>
      <w:r>
        <w:rPr>
          <w:rFonts w:hint="eastAsia" w:ascii="微软雅黑" w:hAnsi="微软雅黑" w:eastAsia="微软雅黑" w:cs="微软雅黑"/>
          <w:lang w:val="en-US" w:eastAsia="zh-Hans"/>
        </w:rPr>
        <w:t>用户在获得用户名和密码后</w:t>
      </w:r>
      <w:r>
        <w:rPr>
          <w:rFonts w:hint="default" w:ascii="微软雅黑" w:hAnsi="微软雅黑" w:eastAsia="微软雅黑" w:cs="微软雅黑"/>
          <w:lang w:eastAsia="zh-Hans"/>
        </w:rPr>
        <w:t>，</w:t>
      </w:r>
      <w:r>
        <w:rPr>
          <w:rFonts w:hint="eastAsia" w:ascii="微软雅黑" w:hAnsi="微软雅黑" w:eastAsia="微软雅黑" w:cs="微软雅黑"/>
          <w:lang w:val="en-US" w:eastAsia="zh-Hans"/>
        </w:rPr>
        <w:t>根据说明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进入平台</w:t>
      </w:r>
      <w:r>
        <w:rPr>
          <w:rFonts w:hint="eastAsia" w:ascii="微软雅黑" w:hAnsi="微软雅黑" w:eastAsia="微软雅黑" w:cs="微软雅黑"/>
          <w:lang w:val="en-US" w:eastAsia="zh-Hans"/>
        </w:rPr>
        <w:t>并登陆</w:t>
      </w:r>
      <w:bookmarkStart w:id="0" w:name="_GoBack"/>
      <w:bookmarkEnd w:id="0"/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7960" cy="3736975"/>
            <wp:effectExtent l="0" t="0" r="8890" b="15875"/>
            <wp:docPr id="1" name="图片 1" descr="1641368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13686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（2）点击右上角“登录”按钮，用户输入购买后获得用户名和密码，进行登录操作。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8595" cy="3444240"/>
            <wp:effectExtent l="0" t="0" r="8255" b="3810"/>
            <wp:docPr id="2" name="图片 2" descr="16413687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136879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（3）右上角选择“个人主页”，可进行个人信息修改等操作。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832735"/>
            <wp:effectExtent l="0" t="0" r="762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eastAsia="zh-CN"/>
        </w:rPr>
      </w:pPr>
    </w:p>
    <w:p>
      <w:pPr>
        <w:rPr>
          <w:rFonts w:hint="eastAsia" w:ascii="微软雅黑" w:hAnsi="微软雅黑" w:eastAsia="微软雅黑" w:cs="微软雅黑"/>
          <w:lang w:eastAsia="zh-CN"/>
        </w:rPr>
      </w:pPr>
    </w:p>
    <w:p>
      <w:pPr>
        <w:rPr>
          <w:rFonts w:hint="eastAsia" w:ascii="微软雅黑" w:hAnsi="微软雅黑" w:eastAsia="微软雅黑" w:cs="微软雅黑"/>
          <w:lang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点击全部课程，进入课程界面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719070"/>
            <wp:effectExtent l="0" t="0" r="952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点击相应课程，进行课程学习。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59705" cy="3394710"/>
            <wp:effectExtent l="0" t="0" r="17145" b="15240"/>
            <wp:docPr id="5" name="图片 5" descr="16413714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1371485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Hans"/>
        </w:rPr>
        <w:t>三</w:t>
      </w:r>
      <w:r>
        <w:rPr>
          <w:rFonts w:hint="default" w:ascii="微软雅黑" w:hAnsi="微软雅黑" w:eastAsia="微软雅黑" w:cs="微软雅黑"/>
          <w:lang w:eastAsia="zh-Hans"/>
        </w:rPr>
        <w:t>、</w:t>
      </w:r>
      <w:r>
        <w:rPr>
          <w:rFonts w:hint="eastAsia" w:ascii="微软雅黑" w:hAnsi="微软雅黑" w:eastAsia="微软雅黑" w:cs="微软雅黑"/>
          <w:lang w:val="en-US" w:eastAsia="zh-CN"/>
        </w:rPr>
        <w:t>在线考试系统</w:t>
      </w:r>
      <w:r>
        <w:rPr>
          <w:rFonts w:hint="eastAsia" w:ascii="微软雅黑" w:hAnsi="微软雅黑" w:eastAsia="微软雅黑" w:cs="微软雅黑"/>
          <w:lang w:val="en-US" w:eastAsia="zh-Hans"/>
        </w:rPr>
        <w:t>使用说明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3728720" cy="2457450"/>
            <wp:effectExtent l="0" t="0" r="5080" b="6350"/>
            <wp:docPr id="6" name="图片 6" descr="C:/Users/sun/AppData/Local/Temp/picturecompress_20220105163321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sun/AppData/Local/Temp/picturecompress_20220105163321/output_1.pn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0"/>
          <w:szCs w:val="20"/>
          <w:lang w:val="en-US" w:eastAsia="zh-CN" w:bidi="ar"/>
        </w:rPr>
        <w:t>（</w:t>
      </w:r>
      <w:r>
        <w:rPr>
          <w:rFonts w:hint="default" w:ascii="微软雅黑" w:hAnsi="微软雅黑" w:eastAsia="微软雅黑" w:cs="微软雅黑"/>
          <w:color w:val="000000"/>
          <w:kern w:val="0"/>
          <w:sz w:val="20"/>
          <w:szCs w:val="20"/>
          <w:lang w:eastAsia="zh-CN" w:bidi="ar"/>
        </w:rPr>
        <w:t>1</w:t>
      </w:r>
      <w:r>
        <w:rPr>
          <w:rFonts w:hint="eastAsia" w:ascii="微软雅黑" w:hAnsi="微软雅黑" w:eastAsia="微软雅黑" w:cs="微软雅黑"/>
          <w:color w:val="000000"/>
          <w:kern w:val="0"/>
          <w:sz w:val="20"/>
          <w:szCs w:val="20"/>
          <w:lang w:val="en-US" w:eastAsia="zh-CN" w:bidi="ar"/>
        </w:rPr>
        <w:t>）点击右上角调出菜单，点击创建账号，弹出注册协议，点击 continue，正确输入注册信息。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648200" cy="2268855"/>
            <wp:effectExtent l="0" t="0" r="0" b="171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default" w:ascii="微软雅黑" w:hAnsi="微软雅黑" w:eastAsia="微软雅黑" w:cs="微软雅黑"/>
          <w:lang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color w:val="000000"/>
          <w:kern w:val="0"/>
          <w:sz w:val="20"/>
          <w:szCs w:val="20"/>
          <w:lang w:val="en-US" w:eastAsia="zh-CN" w:bidi="ar"/>
        </w:rPr>
        <w:t>登录成功后进入主页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591685" cy="2241550"/>
            <wp:effectExtent l="0" t="0" r="5715" b="1905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default" w:ascii="微软雅黑" w:hAnsi="微软雅黑" w:eastAsia="微软雅黑" w:cs="微软雅黑"/>
          <w:lang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color w:val="000000"/>
          <w:kern w:val="0"/>
          <w:sz w:val="20"/>
          <w:szCs w:val="20"/>
          <w:lang w:val="en-US" w:eastAsia="zh-CN" w:bidi="ar"/>
        </w:rPr>
        <w:t xml:space="preserve">如果预约了多场考试准考证将按考试时间排序。距离考试七天以上显示为蓝色，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0"/>
          <w:szCs w:val="20"/>
          <w:lang w:val="en-US" w:eastAsia="zh-CN" w:bidi="ar"/>
        </w:rPr>
        <w:t>三天至七天显示为黄色，不足三天显示为红色。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138295" cy="2094865"/>
            <wp:effectExtent l="0" t="0" r="1905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default" w:ascii="微软雅黑" w:hAnsi="微软雅黑" w:eastAsia="微软雅黑" w:cs="微软雅黑"/>
          <w:lang w:eastAsia="zh-CN"/>
        </w:rPr>
        <w:t>4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color w:val="000000"/>
          <w:kern w:val="0"/>
          <w:sz w:val="20"/>
          <w:szCs w:val="20"/>
          <w:lang w:val="en-US" w:eastAsia="zh-CN" w:bidi="ar"/>
        </w:rPr>
        <w:t>只有距离考试开始不足 10 分钟时，才可进入考场，进入考场后，需要阅读考试须知，确认考试，并输入正确的考试序列号才可进入考试。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884930" cy="1960880"/>
            <wp:effectExtent l="0" t="0" r="1270" b="203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</w:t>
      </w:r>
      <w:r>
        <w:rPr>
          <w:rFonts w:hint="default" w:ascii="微软雅黑" w:hAnsi="微软雅黑" w:eastAsia="微软雅黑" w:cs="微软雅黑"/>
          <w:lang w:eastAsia="zh-CN"/>
        </w:rPr>
        <w:t>5</w:t>
      </w:r>
      <w:r>
        <w:rPr>
          <w:rFonts w:hint="eastAsia" w:ascii="微软雅黑" w:hAnsi="微软雅黑" w:eastAsia="微软雅黑" w:cs="微软雅黑"/>
          <w:lang w:val="en-US" w:eastAsia="zh-CN"/>
        </w:rPr>
        <w:t>）</w:t>
      </w:r>
      <w:r>
        <w:rPr>
          <w:rFonts w:hint="eastAsia" w:ascii="微软雅黑" w:hAnsi="微软雅黑" w:eastAsia="微软雅黑" w:cs="微软雅黑"/>
          <w:color w:val="000000"/>
          <w:kern w:val="0"/>
          <w:sz w:val="20"/>
          <w:szCs w:val="20"/>
          <w:lang w:val="en-US" w:eastAsia="zh-CN" w:bidi="ar"/>
        </w:rPr>
        <w:t>进入考试页面后，开始答题，本系统支持判断题、单选题、多选题、填空题、简答题五种题型。答题时回答自动提交，无需手动点击保存。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210050" cy="2125345"/>
            <wp:effectExtent l="0" t="0" r="6350" b="825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</w:t>
      </w:r>
      <w:r>
        <w:rPr>
          <w:rFonts w:hint="default" w:ascii="微软雅黑" w:hAnsi="微软雅黑" w:eastAsia="微软雅黑" w:cs="微软雅黑"/>
          <w:lang w:eastAsia="zh-CN"/>
        </w:rPr>
        <w:t>6</w:t>
      </w:r>
      <w:r>
        <w:rPr>
          <w:rFonts w:hint="eastAsia" w:ascii="微软雅黑" w:hAnsi="微软雅黑" w:eastAsia="微软雅黑" w:cs="微软雅黑"/>
          <w:lang w:val="en-US" w:eastAsia="zh-CN"/>
        </w:rPr>
        <w:t>）</w:t>
      </w:r>
      <w:r>
        <w:rPr>
          <w:rFonts w:hint="eastAsia" w:ascii="微软雅黑" w:hAnsi="微软雅黑" w:eastAsia="微软雅黑" w:cs="微软雅黑"/>
          <w:color w:val="000000"/>
          <w:kern w:val="0"/>
          <w:sz w:val="20"/>
          <w:szCs w:val="20"/>
          <w:lang w:val="en-US" w:eastAsia="zh-CN" w:bidi="ar"/>
        </w:rPr>
        <w:t>答题完成后点击“交卷”，并确认，考试结束。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4846955" cy="2433320"/>
            <wp:effectExtent l="0" t="0" r="4445" b="5080"/>
            <wp:docPr id="13" name="图片 13" descr="16413776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137765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</w:t>
      </w:r>
      <w:r>
        <w:rPr>
          <w:rFonts w:hint="default" w:ascii="微软雅黑" w:hAnsi="微软雅黑" w:eastAsia="微软雅黑" w:cs="微软雅黑"/>
          <w:lang w:eastAsia="zh-CN"/>
        </w:rPr>
        <w:t>7</w:t>
      </w:r>
      <w:r>
        <w:rPr>
          <w:rFonts w:hint="eastAsia" w:ascii="微软雅黑" w:hAnsi="微软雅黑" w:eastAsia="微软雅黑" w:cs="微软雅黑"/>
          <w:lang w:val="en-US" w:eastAsia="zh-CN"/>
        </w:rPr>
        <w:t>）手机端也可进行考试操作。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3676015" cy="3836035"/>
            <wp:effectExtent l="0" t="0" r="6985" b="24765"/>
            <wp:docPr id="14" name="图片 14" descr="16413776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137768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8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703060505090304"/>
    <w:charset w:val="CC"/>
    <w:family w:val="roman"/>
    <w:pitch w:val="default"/>
    <w:sig w:usb0="E0000AFF" w:usb1="00007843" w:usb2="00000001" w:usb3="00000000" w:csb0="400001BF" w:csb1="DFF7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Calibri Light">
    <w:panose1 w:val="020F0702030404030204"/>
    <w:charset w:val="00"/>
    <w:family w:val="auto"/>
    <w:pitch w:val="default"/>
    <w:sig w:usb0="E10002FF" w:usb1="4000ACFF" w:usb2="00000009" w:usb3="00000000" w:csb0="2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仿宋_GB2312">
    <w:altName w:val="方正仿宋_GBK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altName w:val="华文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等线 Light">
    <w:altName w:val="汉仪中等线KW"/>
    <w:panose1 w:val="02010600030101010101"/>
    <w:charset w:val="86"/>
    <w:family w:val="roman"/>
    <w:pitch w:val="default"/>
    <w:sig w:usb0="00000000" w:usb1="00000000" w:usb2="00000016" w:usb3="00000000" w:csb0="0004000F" w:csb1="0000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幼圆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&amp;quo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儷宋 Pro">
    <w:altName w:val="苹方-简"/>
    <w:panose1 w:val="02020300000000000000"/>
    <w:charset w:val="88"/>
    <w:family w:val="auto"/>
    <w:pitch w:val="default"/>
    <w:sig w:usb0="00000000" w:usb1="00000000" w:usb2="00000016" w:usb3="00000000" w:csb0="001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86"/>
    <w:family w:val="roman"/>
    <w:pitch w:val="default"/>
    <w:sig w:usb0="E50002FF" w:usb1="500079DB" w:usb2="00000010" w:usb3="00000000" w:csb0="0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简标宋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+西文正文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CN Medium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冬青黑体简体中文 W6">
    <w:panose1 w:val="020B0300000000000000"/>
    <w:charset w:val="86"/>
    <w:family w:val="roman"/>
    <w:pitch w:val="default"/>
    <w:sig w:usb0="A00002BF" w:usb1="1ACF7CFA" w:usb2="00000016" w:usb3="00000000" w:csb0="00060007" w:csb1="00000000"/>
  </w:font>
  <w:font w:name="SimHei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FangSong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Meiryo">
    <w:panose1 w:val="020B0604030504040204"/>
    <w:charset w:val="80"/>
    <w:family w:val="swiss"/>
    <w:pitch w:val="default"/>
    <w:sig w:usb0="E10102FF" w:usb1="EAC7FFFF" w:usb2="00010012" w:usb3="00000000" w:csb0="6002009F" w:csb1="DFD7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兰亭黑-繁">
    <w:altName w:val="苹方-简"/>
    <w:panose1 w:val="03000509000000000000"/>
    <w:charset w:val="88"/>
    <w:family w:val="auto"/>
    <w:pitch w:val="default"/>
    <w:sig w:usb0="00000000" w:usb1="00000000" w:usb2="00000000" w:usb3="00000000" w:csb0="00100000" w:csb1="00000000"/>
  </w:font>
  <w:font w:name="报隶-繁">
    <w:altName w:val="华文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Arial Regular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雅痞-繁">
    <w:altName w:val="宋体-简"/>
    <w:panose1 w:val="020F0603040207020204"/>
    <w:charset w:val="86"/>
    <w:family w:val="auto"/>
    <w:pitch w:val="default"/>
    <w:sig w:usb0="00000000" w:usb1="00000000" w:usb2="0000001E" w:usb3="00000000" w:csb0="20140197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702030404030204"/>
    <w:charset w:val="86"/>
    <w:family w:val="swiss"/>
    <w:pitch w:val="default"/>
    <w:sig w:usb0="E10002FF" w:usb1="4000ACFF" w:usb2="00000009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dobe 黑体 Std R">
    <w:altName w:val="苹方-简"/>
    <w:panose1 w:val="020B0400000000000000"/>
    <w:charset w:val="00"/>
    <w:family w:val="auto"/>
    <w:pitch w:val="default"/>
    <w:sig w:usb0="00000000" w:usb1="00000000" w:usb2="00000016" w:usb3="00000000" w:csb0="00060007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良怀行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腾祥铁山楷书简">
    <w:panose1 w:val="01010104010101010101"/>
    <w:charset w:val="86"/>
    <w:family w:val="auto"/>
    <w:pitch w:val="default"/>
    <w:sig w:usb0="800002BF" w:usb1="004F6CFA" w:usb2="00000000" w:usb3="00000000" w:csb0="00040001" w:csb1="00000000"/>
  </w:font>
  <w:font w:name="Al Bayan Plain">
    <w:panose1 w:val="00000000000000000000"/>
    <w:charset w:val="00"/>
    <w:family w:val="auto"/>
    <w:pitch w:val="default"/>
    <w:sig w:usb0="00002000" w:usb1="00000000" w:usb2="00000008" w:usb3="00000000" w:csb0="00000040" w:csb1="20000000"/>
  </w:font>
  <w:font w:name="PingFang TC Regular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Courier New">
    <w:panose1 w:val="02070609020205090404"/>
    <w:charset w:val="00"/>
    <w:family w:val="modern"/>
    <w:pitch w:val="default"/>
    <w:sig w:usb0="E0000AFF" w:usb1="40007843" w:usb2="00000001" w:usb3="00000000" w:csb0="400001BF" w:csb1="DFF70000"/>
  </w:font>
  <w:font w:name="楷体_GB2312">
    <w:altName w:val="汉仪楷体简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MT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MicrosoftYaHei-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Bold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Xingkai TC Bold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Noto Sans CJK JP Regular">
    <w:altName w:val="苹方-简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方正姚体">
    <w:altName w:val="苹方-简"/>
    <w:panose1 w:val="02010601030101010101"/>
    <w:charset w:val="00"/>
    <w:family w:val="auto"/>
    <w:pitch w:val="default"/>
    <w:sig w:usb0="00000000" w:usb1="00000000" w:usb2="00000010" w:usb3="00000000" w:csb0="00040000" w:csb1="00000000"/>
  </w:font>
  <w:font w:name="楷体_GB2312">
    <w:altName w:val="汉仪楷体简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Segoe UI Symbol">
    <w:altName w:val="苹方-简"/>
    <w:panose1 w:val="020B0502040204020203"/>
    <w:charset w:val="00"/>
    <w:family w:val="swiss"/>
    <w:pitch w:val="default"/>
    <w:sig w:usb0="00000000" w:usb1="00000000" w:usb2="0064C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文星简小标宋">
    <w:altName w:val="苹方-简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altName w:val="方正书宋_GBK"/>
    <w:panose1 w:val="02010609030101010101"/>
    <w:charset w:val="86"/>
    <w:family w:val="modern"/>
    <w:pitch w:val="default"/>
    <w:sig w:usb0="00000000" w:usb1="00000000" w:usb2="00000016" w:usb3="00000000" w:csb0="00040001" w:csb1="00000000"/>
  </w:font>
  <w:font w:name="Roboto">
    <w:altName w:val="苹方-简"/>
    <w:panose1 w:val="00000000000000000000"/>
    <w:charset w:val="00"/>
    <w:family w:val="auto"/>
    <w:pitch w:val="default"/>
    <w:sig w:usb0="00000000" w:usb1="00000000" w:usb2="00000021" w:usb3="00000000" w:csb0="0000019F" w:csb1="00000000"/>
  </w:font>
  <w:font w:name="Segoe UI">
    <w:altName w:val="苹方-简"/>
    <w:panose1 w:val="020B0502040204020203"/>
    <w:charset w:val="00"/>
    <w:family w:val="swiss"/>
    <w:pitch w:val="default"/>
    <w:sig w:usb0="00000000" w:usb1="00000000" w:usb2="00000009" w:usb3="00000000" w:csb0="000001FF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思源黑体 CN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HiraginoSansGB-W6">
    <w:panose1 w:val="020B0300000000000000"/>
    <w:charset w:val="86"/>
    <w:family w:val="swiss"/>
    <w:pitch w:val="default"/>
    <w:sig w:usb0="A00002BF" w:usb1="1ACF7CFA" w:usb2="00000016" w:usb3="00000000" w:csb0="00060007" w:csb1="00000000"/>
  </w:font>
  <w:font w:name="微软雅黑 Light">
    <w:altName w:val="苹方-简"/>
    <w:panose1 w:val="020B0502040204020203"/>
    <w:charset w:val="86"/>
    <w:family w:val="auto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1331F9"/>
    <w:rsid w:val="38A7022E"/>
    <w:rsid w:val="3CA94674"/>
    <w:rsid w:val="411F7DD9"/>
    <w:rsid w:val="41B615A3"/>
    <w:rsid w:val="779515A0"/>
    <w:rsid w:val="F3FF49F3"/>
    <w:rsid w:val="FFFBE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before="100" w:line="360" w:lineRule="auto"/>
      <w:ind w:firstLine="640" w:firstLineChars="200"/>
      <w:jc w:val="left"/>
      <w:outlineLvl w:val="9"/>
    </w:pPr>
    <w:rPr>
      <w:rFonts w:ascii="仿宋_GB2312" w:hAnsi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Office_3.9.0.6159_F1E327BC-269C-435d-A152-05C5408002CA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2022-01-05T23:39:00Z</dcterms:created>
  <dc:creator>sun</dc:creator>
  <cp:lastModifiedBy>Apple</cp:lastModifiedBy>
  <dcterms:modified xsi:type="dcterms:W3CDTF">2022-01-07T18:28:51Z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2052-3.9.0.6159</vt:lpwstr>
  </property>
  <property fmtid="{D5CDD505-2E9C-101B-9397-08002B2CF9AE}" pid="3" name="ICV">
    <vt:lpwstr>D8F15E7B33504FA2B29F5D8ED917D424</vt:lpwstr>
  </property>
</Properties>
</file>