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78F0AB" w14:textId="77777777" w:rsidR="00610755" w:rsidRDefault="00610755">
      <w:pPr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</w:p>
    <w:p w14:paraId="35B5ACE2" w14:textId="77777777" w:rsidR="00610755" w:rsidRDefault="00610755">
      <w:pPr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</w:p>
    <w:p w14:paraId="15B62F00" w14:textId="77777777" w:rsidR="00610755" w:rsidRDefault="00610755">
      <w:pPr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</w:p>
    <w:p w14:paraId="0935BEC3" w14:textId="77777777" w:rsidR="00610755" w:rsidRDefault="00610755">
      <w:pPr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</w:p>
    <w:p w14:paraId="6DE3F54F" w14:textId="77777777" w:rsidR="00610755" w:rsidRDefault="00610755">
      <w:pPr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</w:p>
    <w:p w14:paraId="5D46D9EC" w14:textId="77777777" w:rsidR="00610755" w:rsidRDefault="00610755">
      <w:pPr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</w:p>
    <w:p w14:paraId="02232741" w14:textId="4EF2C8D2" w:rsidR="00610755" w:rsidRPr="00480955" w:rsidRDefault="009623B9">
      <w:pPr>
        <w:jc w:val="center"/>
        <w:rPr>
          <w:rFonts w:ascii="仿宋" w:eastAsia="仿宋" w:hAnsi="仿宋" w:cs="仿宋" w:hint="eastAsia"/>
          <w:b/>
          <w:bCs/>
          <w:sz w:val="40"/>
          <w:szCs w:val="40"/>
        </w:rPr>
      </w:pPr>
      <w:r>
        <w:rPr>
          <w:rFonts w:ascii="仿宋" w:eastAsia="仿宋" w:hAnsi="仿宋" w:cs="仿宋" w:hint="eastAsia"/>
          <w:b/>
          <w:bCs/>
          <w:sz w:val="40"/>
          <w:szCs w:val="40"/>
          <w:lang w:eastAsia="zh-Hans"/>
        </w:rPr>
        <w:t>智慧文旅决策支撑平台</w:t>
      </w:r>
      <w:r>
        <w:rPr>
          <w:rFonts w:ascii="仿宋" w:eastAsia="仿宋" w:hAnsi="仿宋" w:cs="仿宋" w:hint="eastAsia"/>
          <w:b/>
          <w:bCs/>
          <w:sz w:val="40"/>
          <w:szCs w:val="40"/>
        </w:rPr>
        <w:t>及服务</w:t>
      </w:r>
      <w:r w:rsidR="00480955">
        <w:rPr>
          <w:rFonts w:ascii="仿宋" w:eastAsia="仿宋" w:hAnsi="仿宋" w:cs="仿宋" w:hint="eastAsia"/>
          <w:b/>
          <w:bCs/>
          <w:sz w:val="40"/>
          <w:szCs w:val="40"/>
        </w:rPr>
        <w:t>(</w:t>
      </w:r>
      <w:r w:rsidR="00480955">
        <w:rPr>
          <w:rFonts w:ascii="仿宋" w:eastAsia="仿宋" w:hAnsi="仿宋" w:cs="仿宋"/>
          <w:b/>
          <w:bCs/>
          <w:sz w:val="40"/>
          <w:szCs w:val="40"/>
        </w:rPr>
        <w:t>HCS</w:t>
      </w:r>
      <w:r w:rsidR="00480955">
        <w:rPr>
          <w:rFonts w:ascii="仿宋" w:eastAsia="仿宋" w:hAnsi="仿宋" w:cs="仿宋" w:hint="eastAsia"/>
          <w:b/>
          <w:bCs/>
          <w:sz w:val="40"/>
          <w:szCs w:val="40"/>
        </w:rPr>
        <w:t>版)</w:t>
      </w:r>
    </w:p>
    <w:p w14:paraId="19A58709" w14:textId="3990080C" w:rsidR="00610755" w:rsidRDefault="009623B9">
      <w:pPr>
        <w:jc w:val="center"/>
        <w:rPr>
          <w:rFonts w:ascii="仿宋" w:eastAsia="仿宋" w:hAnsi="仿宋" w:cs="仿宋"/>
          <w:b/>
          <w:bCs/>
          <w:sz w:val="40"/>
          <w:szCs w:val="40"/>
          <w:lang w:eastAsia="zh-Hans"/>
        </w:rPr>
      </w:pPr>
      <w:r>
        <w:rPr>
          <w:rFonts w:ascii="仿宋" w:eastAsia="仿宋" w:hAnsi="仿宋" w:cs="仿宋" w:hint="eastAsia"/>
          <w:b/>
          <w:bCs/>
          <w:sz w:val="40"/>
          <w:szCs w:val="40"/>
          <w:lang w:eastAsia="zh-Hans"/>
        </w:rPr>
        <w:t>使用手册</w:t>
      </w:r>
    </w:p>
    <w:p w14:paraId="7E3A345E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9F7F1A9" w14:textId="77777777" w:rsidR="00610755" w:rsidRDefault="00610755">
      <w:pPr>
        <w:jc w:val="center"/>
        <w:rPr>
          <w:rFonts w:ascii="仿宋" w:eastAsia="仿宋" w:hAnsi="仿宋" w:cs="仿宋"/>
          <w:sz w:val="24"/>
          <w:lang w:eastAsia="zh-Hans"/>
        </w:rPr>
      </w:pPr>
    </w:p>
    <w:p w14:paraId="57FEAF71" w14:textId="77777777" w:rsidR="00610755" w:rsidRDefault="009623B9">
      <w:pPr>
        <w:jc w:val="center"/>
        <w:rPr>
          <w:rFonts w:ascii="仿宋" w:eastAsia="仿宋" w:hAnsi="仿宋" w:cs="仿宋"/>
          <w:sz w:val="24"/>
          <w:lang w:eastAsia="zh-Hans"/>
        </w:rPr>
      </w:pPr>
      <w:r>
        <w:rPr>
          <w:rFonts w:ascii="仿宋" w:eastAsia="仿宋" w:hAnsi="仿宋" w:cs="仿宋" w:hint="eastAsia"/>
          <w:sz w:val="24"/>
          <w:lang w:eastAsia="zh-Hans"/>
        </w:rPr>
        <w:t>202</w:t>
      </w:r>
      <w:r>
        <w:rPr>
          <w:rFonts w:ascii="仿宋" w:eastAsia="仿宋" w:hAnsi="仿宋" w:cs="仿宋"/>
          <w:sz w:val="24"/>
          <w:lang w:eastAsia="zh-Hans"/>
        </w:rPr>
        <w:t>1</w:t>
      </w:r>
      <w:r>
        <w:rPr>
          <w:rFonts w:ascii="仿宋" w:eastAsia="仿宋" w:hAnsi="仿宋" w:cs="仿宋" w:hint="eastAsia"/>
          <w:sz w:val="24"/>
          <w:lang w:eastAsia="zh-Hans"/>
        </w:rPr>
        <w:t>.1.1</w:t>
      </w:r>
      <w:r>
        <w:rPr>
          <w:rFonts w:ascii="仿宋" w:eastAsia="仿宋" w:hAnsi="仿宋" w:cs="仿宋"/>
          <w:sz w:val="24"/>
          <w:lang w:eastAsia="zh-Hans"/>
        </w:rPr>
        <w:t>5</w:t>
      </w:r>
    </w:p>
    <w:p w14:paraId="609D741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37B81BB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br w:type="page"/>
      </w:r>
    </w:p>
    <w:p w14:paraId="042CA19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lastRenderedPageBreak/>
        <w:t>版本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4"/>
        <w:gridCol w:w="1424"/>
        <w:gridCol w:w="1765"/>
        <w:gridCol w:w="4416"/>
      </w:tblGrid>
      <w:tr w:rsidR="00610755" w14:paraId="00FE2125" w14:textId="77777777">
        <w:tc>
          <w:tcPr>
            <w:tcW w:w="914" w:type="dxa"/>
          </w:tcPr>
          <w:p w14:paraId="3F3F588C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版本</w:t>
            </w:r>
          </w:p>
        </w:tc>
        <w:tc>
          <w:tcPr>
            <w:tcW w:w="1424" w:type="dxa"/>
          </w:tcPr>
          <w:p w14:paraId="7C34CC05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日期</w:t>
            </w:r>
          </w:p>
        </w:tc>
        <w:tc>
          <w:tcPr>
            <w:tcW w:w="1765" w:type="dxa"/>
          </w:tcPr>
          <w:p w14:paraId="1083E1DE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修改人</w:t>
            </w:r>
          </w:p>
        </w:tc>
        <w:tc>
          <w:tcPr>
            <w:tcW w:w="4416" w:type="dxa"/>
          </w:tcPr>
          <w:p w14:paraId="2E7CB37A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内容</w:t>
            </w:r>
          </w:p>
        </w:tc>
      </w:tr>
      <w:tr w:rsidR="00610755" w14:paraId="2E3AB327" w14:textId="77777777">
        <w:tc>
          <w:tcPr>
            <w:tcW w:w="914" w:type="dxa"/>
          </w:tcPr>
          <w:p w14:paraId="304A4968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1.0</w:t>
            </w:r>
          </w:p>
        </w:tc>
        <w:tc>
          <w:tcPr>
            <w:tcW w:w="1424" w:type="dxa"/>
          </w:tcPr>
          <w:p w14:paraId="2CEEE0C4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202</w:t>
            </w:r>
            <w:r>
              <w:rPr>
                <w:rFonts w:ascii="仿宋" w:eastAsia="仿宋" w:hAnsi="仿宋" w:cs="仿宋"/>
                <w:lang w:eastAsia="zh-Hans"/>
              </w:rPr>
              <w:t>1</w:t>
            </w:r>
            <w:r>
              <w:rPr>
                <w:rFonts w:ascii="仿宋" w:eastAsia="仿宋" w:hAnsi="仿宋" w:cs="仿宋" w:hint="eastAsia"/>
                <w:lang w:eastAsia="zh-Hans"/>
              </w:rPr>
              <w:t>.1.1</w:t>
            </w:r>
            <w:r>
              <w:rPr>
                <w:rFonts w:ascii="仿宋" w:eastAsia="仿宋" w:hAnsi="仿宋" w:cs="仿宋"/>
                <w:lang w:eastAsia="zh-Hans"/>
              </w:rPr>
              <w:t>5</w:t>
            </w:r>
          </w:p>
        </w:tc>
        <w:tc>
          <w:tcPr>
            <w:tcW w:w="1765" w:type="dxa"/>
          </w:tcPr>
          <w:p w14:paraId="63319734" w14:textId="77777777" w:rsidR="00610755" w:rsidRDefault="009623B9">
            <w:pPr>
              <w:rPr>
                <w:rFonts w:ascii="仿宋" w:eastAsia="仿宋" w:hAnsi="仿宋" w:cs="仿宋"/>
              </w:rPr>
            </w:pPr>
            <w:r>
              <w:rPr>
                <w:rFonts w:ascii="仿宋" w:eastAsia="仿宋" w:hAnsi="仿宋" w:cs="仿宋" w:hint="eastAsia"/>
              </w:rPr>
              <w:t>林志生</w:t>
            </w:r>
          </w:p>
        </w:tc>
        <w:tc>
          <w:tcPr>
            <w:tcW w:w="4416" w:type="dxa"/>
          </w:tcPr>
          <w:p w14:paraId="00829FD7" w14:textId="77777777" w:rsidR="00610755" w:rsidRDefault="009623B9">
            <w:pPr>
              <w:jc w:val="center"/>
              <w:rPr>
                <w:rFonts w:ascii="仿宋" w:eastAsia="仿宋" w:hAnsi="仿宋" w:cs="仿宋"/>
                <w:lang w:eastAsia="zh-Hans"/>
              </w:rPr>
            </w:pPr>
            <w:r>
              <w:rPr>
                <w:rFonts w:ascii="仿宋" w:eastAsia="仿宋" w:hAnsi="仿宋" w:cs="仿宋" w:hint="eastAsia"/>
                <w:lang w:eastAsia="zh-Hans"/>
              </w:rPr>
              <w:t>建立文档</w:t>
            </w:r>
          </w:p>
        </w:tc>
      </w:tr>
      <w:tr w:rsidR="00610755" w14:paraId="3ACC794D" w14:textId="77777777">
        <w:tc>
          <w:tcPr>
            <w:tcW w:w="914" w:type="dxa"/>
          </w:tcPr>
          <w:p w14:paraId="1CF7B3EA" w14:textId="77777777" w:rsidR="00610755" w:rsidRDefault="00610755">
            <w:pPr>
              <w:jc w:val="center"/>
              <w:rPr>
                <w:rFonts w:ascii="仿宋" w:eastAsia="仿宋" w:hAnsi="仿宋" w:cs="仿宋"/>
                <w:lang w:eastAsia="zh-Hans"/>
              </w:rPr>
            </w:pPr>
          </w:p>
        </w:tc>
        <w:tc>
          <w:tcPr>
            <w:tcW w:w="1424" w:type="dxa"/>
          </w:tcPr>
          <w:p w14:paraId="65BDE7B1" w14:textId="77777777" w:rsidR="00610755" w:rsidRDefault="00610755">
            <w:pPr>
              <w:jc w:val="center"/>
              <w:rPr>
                <w:rFonts w:ascii="仿宋" w:eastAsia="仿宋" w:hAnsi="仿宋" w:cs="仿宋"/>
                <w:lang w:eastAsia="zh-Hans"/>
              </w:rPr>
            </w:pPr>
          </w:p>
        </w:tc>
        <w:tc>
          <w:tcPr>
            <w:tcW w:w="1765" w:type="dxa"/>
          </w:tcPr>
          <w:p w14:paraId="416E6507" w14:textId="77777777" w:rsidR="00610755" w:rsidRDefault="00610755">
            <w:pPr>
              <w:jc w:val="center"/>
              <w:rPr>
                <w:rFonts w:ascii="仿宋" w:eastAsia="仿宋" w:hAnsi="仿宋" w:cs="仿宋"/>
                <w:lang w:eastAsia="zh-Hans"/>
              </w:rPr>
            </w:pPr>
          </w:p>
        </w:tc>
        <w:tc>
          <w:tcPr>
            <w:tcW w:w="4416" w:type="dxa"/>
          </w:tcPr>
          <w:p w14:paraId="4326991B" w14:textId="77777777" w:rsidR="00610755" w:rsidRDefault="00610755">
            <w:pPr>
              <w:jc w:val="center"/>
              <w:rPr>
                <w:rFonts w:ascii="仿宋" w:eastAsia="仿宋" w:hAnsi="仿宋" w:cs="仿宋"/>
                <w:lang w:eastAsia="zh-Hans"/>
              </w:rPr>
            </w:pPr>
          </w:p>
        </w:tc>
      </w:tr>
    </w:tbl>
    <w:p w14:paraId="5156464E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75D3F52D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br w:type="page"/>
      </w:r>
    </w:p>
    <w:p w14:paraId="5F71AD31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lastRenderedPageBreak/>
        <w:t>目录：</w:t>
      </w:r>
    </w:p>
    <w:p w14:paraId="270E15B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75A8EE1F" w14:textId="735D7A12" w:rsidR="009623B9" w:rsidRDefault="009623B9">
      <w:pPr>
        <w:pStyle w:val="TOC1"/>
        <w:tabs>
          <w:tab w:val="right" w:leader="dot" w:pos="8296"/>
        </w:tabs>
        <w:rPr>
          <w:noProof/>
        </w:rPr>
      </w:pPr>
      <w:r>
        <w:rPr>
          <w:rFonts w:ascii="仿宋" w:eastAsia="仿宋" w:hAnsi="仿宋" w:cs="仿宋" w:hint="eastAsia"/>
          <w:lang w:eastAsia="zh-Hans"/>
        </w:rPr>
        <w:fldChar w:fldCharType="begin"/>
      </w:r>
      <w:r>
        <w:rPr>
          <w:rFonts w:ascii="仿宋" w:eastAsia="仿宋" w:hAnsi="仿宋" w:cs="仿宋" w:hint="eastAsia"/>
          <w:lang w:eastAsia="zh-Hans"/>
        </w:rPr>
        <w:instrText xml:space="preserve">TOC \o "1-3" \h \u </w:instrText>
      </w:r>
      <w:r>
        <w:rPr>
          <w:rFonts w:ascii="仿宋" w:eastAsia="仿宋" w:hAnsi="仿宋" w:cs="仿宋" w:hint="eastAsia"/>
          <w:lang w:eastAsia="zh-Hans"/>
        </w:rPr>
        <w:fldChar w:fldCharType="separate"/>
      </w:r>
      <w:hyperlink w:anchor="_Toc69825889" w:history="1">
        <w:r w:rsidRPr="00F206C3">
          <w:rPr>
            <w:rStyle w:val="a4"/>
            <w:rFonts w:ascii="仿宋" w:eastAsia="仿宋" w:hAnsi="仿宋" w:cs="仿宋"/>
            <w:noProof/>
            <w:lang w:eastAsia="zh-Hans"/>
          </w:rPr>
          <w:t>1. 系统介绍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_Toc69825889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hyperlink>
    </w:p>
    <w:p w14:paraId="6CC4031C" w14:textId="47089E95" w:rsidR="009623B9" w:rsidRDefault="00480955">
      <w:pPr>
        <w:pStyle w:val="TOC1"/>
        <w:tabs>
          <w:tab w:val="right" w:leader="dot" w:pos="8296"/>
        </w:tabs>
        <w:rPr>
          <w:noProof/>
        </w:rPr>
      </w:pPr>
      <w:hyperlink w:anchor="_Toc69825890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2. 支撑管理平台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_Toc69825890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5</w:t>
        </w:r>
        <w:r w:rsidR="009623B9">
          <w:rPr>
            <w:noProof/>
          </w:rPr>
          <w:fldChar w:fldCharType="end"/>
        </w:r>
      </w:hyperlink>
    </w:p>
    <w:p w14:paraId="36B84015" w14:textId="1E43DBB3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1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2.1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登录与使用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_Toc69825891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5</w:t>
        </w:r>
        <w:r w:rsidR="009623B9">
          <w:rPr>
            <w:noProof/>
          </w:rPr>
          <w:fldChar w:fldCharType="end"/>
        </w:r>
      </w:hyperlink>
    </w:p>
    <w:p w14:paraId="557F49A8" w14:textId="50D4624D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2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2.2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账号管理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_Toc69825892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5</w:t>
        </w:r>
        <w:r w:rsidR="009623B9">
          <w:rPr>
            <w:noProof/>
          </w:rPr>
          <w:fldChar w:fldCharType="end"/>
        </w:r>
      </w:hyperlink>
    </w:p>
    <w:p w14:paraId="0F399EAE" w14:textId="4E42A0F1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3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2.3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角色管理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_Toc69825893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6</w:t>
        </w:r>
        <w:r w:rsidR="009623B9">
          <w:rPr>
            <w:noProof/>
          </w:rPr>
          <w:fldChar w:fldCharType="end"/>
        </w:r>
      </w:hyperlink>
    </w:p>
    <w:p w14:paraId="30893B39" w14:textId="53B210B9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4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2.4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景区管理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_Toc69825894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7</w:t>
        </w:r>
        <w:r w:rsidR="009623B9">
          <w:rPr>
            <w:noProof/>
          </w:rPr>
          <w:fldChar w:fldCharType="end"/>
        </w:r>
      </w:hyperlink>
    </w:p>
    <w:p w14:paraId="1BB1D486" w14:textId="39416662" w:rsidR="009623B9" w:rsidRDefault="00480955">
      <w:pPr>
        <w:pStyle w:val="TOC1"/>
        <w:tabs>
          <w:tab w:val="right" w:leader="dot" w:pos="8296"/>
        </w:tabs>
        <w:rPr>
          <w:noProof/>
        </w:rPr>
      </w:pPr>
      <w:hyperlink w:anchor="_Toc69825895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 文旅大数据平台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_Toc69825895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8</w:t>
        </w:r>
        <w:r w:rsidR="009623B9">
          <w:rPr>
            <w:noProof/>
          </w:rPr>
          <w:fldChar w:fldCharType="end"/>
        </w:r>
      </w:hyperlink>
    </w:p>
    <w:p w14:paraId="1032D1DA" w14:textId="68B6F34B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6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3.1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客流监测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-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接待客情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_Toc69825896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8</w:t>
        </w:r>
        <w:r w:rsidR="009623B9">
          <w:rPr>
            <w:noProof/>
          </w:rPr>
          <w:fldChar w:fldCharType="end"/>
        </w:r>
      </w:hyperlink>
    </w:p>
    <w:p w14:paraId="08A96261" w14:textId="1EC5E933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7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3.2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客流监测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-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出游分析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_Toc69825897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9</w:t>
        </w:r>
        <w:r w:rsidR="009623B9">
          <w:rPr>
            <w:noProof/>
          </w:rPr>
          <w:fldChar w:fldCharType="end"/>
        </w:r>
      </w:hyperlink>
    </w:p>
    <w:p w14:paraId="652FCFF8" w14:textId="1A2AAD74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8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3.3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客流监测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-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景区客情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_Toc69825898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10</w:t>
        </w:r>
        <w:r w:rsidR="009623B9">
          <w:rPr>
            <w:noProof/>
          </w:rPr>
          <w:fldChar w:fldCharType="end"/>
        </w:r>
      </w:hyperlink>
    </w:p>
    <w:p w14:paraId="764A47CA" w14:textId="3AB21CF5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899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3.4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领导驾驶舱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_Toc69825899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12</w:t>
        </w:r>
        <w:r w:rsidR="009623B9">
          <w:rPr>
            <w:noProof/>
          </w:rPr>
          <w:fldChar w:fldCharType="end"/>
        </w:r>
      </w:hyperlink>
    </w:p>
    <w:p w14:paraId="1AB10366" w14:textId="075D51EE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00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3.5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需求洞察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-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旅游消费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_Toc69825900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13</w:t>
        </w:r>
        <w:r w:rsidR="009623B9">
          <w:rPr>
            <w:noProof/>
          </w:rPr>
          <w:fldChar w:fldCharType="end"/>
        </w:r>
      </w:hyperlink>
    </w:p>
    <w:p w14:paraId="13DC3301" w14:textId="686E276D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01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3.5.1 消费总览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_Toc69825901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13</w:t>
        </w:r>
        <w:r w:rsidR="009623B9">
          <w:rPr>
            <w:noProof/>
          </w:rPr>
          <w:fldChar w:fldCharType="end"/>
        </w:r>
      </w:hyperlink>
    </w:p>
    <w:p w14:paraId="019D63C4" w14:textId="614465FA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02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3.5.2 消费画像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_Toc69825902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14</w:t>
        </w:r>
        <w:r w:rsidR="009623B9">
          <w:rPr>
            <w:noProof/>
          </w:rPr>
          <w:fldChar w:fldCharType="end"/>
        </w:r>
      </w:hyperlink>
    </w:p>
    <w:p w14:paraId="0E0904BD" w14:textId="02847095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03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3.5.3 行业消费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_Toc69825903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15</w:t>
        </w:r>
        <w:r w:rsidR="009623B9">
          <w:rPr>
            <w:noProof/>
          </w:rPr>
          <w:fldChar w:fldCharType="end"/>
        </w:r>
      </w:hyperlink>
    </w:p>
    <w:p w14:paraId="0B07726C" w14:textId="63455CE0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04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3.6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需求洞察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-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旅游需求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_Toc69825904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16</w:t>
        </w:r>
        <w:r w:rsidR="009623B9">
          <w:rPr>
            <w:noProof/>
          </w:rPr>
          <w:fldChar w:fldCharType="end"/>
        </w:r>
      </w:hyperlink>
    </w:p>
    <w:p w14:paraId="37BD5B36" w14:textId="32CE8B2E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05" w:history="1"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 xml:space="preserve">3.7 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需求洞察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-</w:t>
        </w:r>
        <w:r w:rsidR="009623B9" w:rsidRPr="00F206C3">
          <w:rPr>
            <w:rStyle w:val="a4"/>
            <w:rFonts w:ascii="仿宋" w:hAnsi="仿宋" w:cs="仿宋"/>
            <w:noProof/>
            <w:lang w:eastAsia="zh-Hans"/>
          </w:rPr>
          <w:t>价格水平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_Toc69825905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17</w:t>
        </w:r>
        <w:r w:rsidR="009623B9">
          <w:rPr>
            <w:noProof/>
          </w:rPr>
          <w:fldChar w:fldCharType="end"/>
        </w:r>
      </w:hyperlink>
    </w:p>
    <w:p w14:paraId="7660EAC3" w14:textId="5B2AFFC9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06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3.7.1 酒店成本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_Toc69825906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18</w:t>
        </w:r>
        <w:r w:rsidR="009623B9">
          <w:rPr>
            <w:noProof/>
          </w:rPr>
          <w:fldChar w:fldCharType="end"/>
        </w:r>
      </w:hyperlink>
    </w:p>
    <w:p w14:paraId="7F1B2F93" w14:textId="7BB8518B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07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3.7.2 机票成本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_Toc69825907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18</w:t>
        </w:r>
        <w:r w:rsidR="009623B9">
          <w:rPr>
            <w:noProof/>
          </w:rPr>
          <w:fldChar w:fldCharType="end"/>
        </w:r>
      </w:hyperlink>
    </w:p>
    <w:p w14:paraId="50FD1A9B" w14:textId="27C4D123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08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3.7.1 景区成本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_Toc69825908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19</w:t>
        </w:r>
        <w:r w:rsidR="009623B9">
          <w:rPr>
            <w:noProof/>
          </w:rPr>
          <w:fldChar w:fldCharType="end"/>
        </w:r>
      </w:hyperlink>
    </w:p>
    <w:p w14:paraId="18F27E0F" w14:textId="237EFD85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09" w:history="1">
        <w:r w:rsidR="009623B9" w:rsidRPr="00F206C3">
          <w:rPr>
            <w:rStyle w:val="a4"/>
            <w:noProof/>
            <w:lang w:eastAsia="zh-Hans"/>
          </w:rPr>
          <w:t xml:space="preserve">3.8 </w:t>
        </w:r>
        <w:r w:rsidR="009623B9" w:rsidRPr="00F206C3">
          <w:rPr>
            <w:rStyle w:val="a4"/>
            <w:noProof/>
            <w:lang w:eastAsia="zh-Hans"/>
          </w:rPr>
          <w:t>产业监测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_Toc69825909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20</w:t>
        </w:r>
        <w:r w:rsidR="009623B9">
          <w:rPr>
            <w:noProof/>
          </w:rPr>
          <w:fldChar w:fldCharType="end"/>
        </w:r>
      </w:hyperlink>
    </w:p>
    <w:p w14:paraId="29DABF72" w14:textId="0ADF7DC5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10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3.8.1 吃住行相关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_Toc69825910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20</w:t>
        </w:r>
        <w:r w:rsidR="009623B9">
          <w:rPr>
            <w:noProof/>
          </w:rPr>
          <w:fldChar w:fldCharType="end"/>
        </w:r>
      </w:hyperlink>
    </w:p>
    <w:p w14:paraId="47EF4285" w14:textId="22D3D612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11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3.8.2 游购娱相关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_Toc69825911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21</w:t>
        </w:r>
        <w:r w:rsidR="009623B9">
          <w:rPr>
            <w:noProof/>
          </w:rPr>
          <w:fldChar w:fldCharType="end"/>
        </w:r>
      </w:hyperlink>
    </w:p>
    <w:p w14:paraId="40D7B472" w14:textId="7A212296" w:rsidR="009623B9" w:rsidRDefault="00480955">
      <w:pPr>
        <w:pStyle w:val="TOC3"/>
        <w:tabs>
          <w:tab w:val="right" w:leader="dot" w:pos="8296"/>
        </w:tabs>
        <w:rPr>
          <w:noProof/>
        </w:rPr>
      </w:pPr>
      <w:hyperlink w:anchor="_Toc69825912" w:history="1">
        <w:r w:rsidR="009623B9" w:rsidRPr="00F206C3">
          <w:rPr>
            <w:rStyle w:val="a4"/>
            <w:rFonts w:ascii="仿宋" w:eastAsia="仿宋" w:hAnsi="仿宋" w:cs="仿宋"/>
            <w:noProof/>
            <w:lang w:eastAsia="zh-Hans"/>
          </w:rPr>
          <w:t>3.8.3 文化产业资源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_Toc69825912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22</w:t>
        </w:r>
        <w:r w:rsidR="009623B9">
          <w:rPr>
            <w:noProof/>
          </w:rPr>
          <w:fldChar w:fldCharType="end"/>
        </w:r>
      </w:hyperlink>
    </w:p>
    <w:p w14:paraId="2E3241DF" w14:textId="555CCAAA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13" w:history="1">
        <w:r w:rsidR="009623B9" w:rsidRPr="00F206C3">
          <w:rPr>
            <w:rStyle w:val="a4"/>
            <w:noProof/>
          </w:rPr>
          <w:t xml:space="preserve">3.9 </w:t>
        </w:r>
        <w:r w:rsidR="009623B9" w:rsidRPr="00F206C3">
          <w:rPr>
            <w:rStyle w:val="a4"/>
            <w:noProof/>
          </w:rPr>
          <w:t>服务监测</w:t>
        </w:r>
        <w:r w:rsidR="009623B9" w:rsidRPr="00F206C3">
          <w:rPr>
            <w:rStyle w:val="a4"/>
            <w:noProof/>
          </w:rPr>
          <w:t>-</w:t>
        </w:r>
        <w:r w:rsidR="009623B9" w:rsidRPr="00F206C3">
          <w:rPr>
            <w:rStyle w:val="a4"/>
            <w:noProof/>
          </w:rPr>
          <w:t>服务质量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_Toc69825913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23</w:t>
        </w:r>
        <w:r w:rsidR="009623B9">
          <w:rPr>
            <w:noProof/>
          </w:rPr>
          <w:fldChar w:fldCharType="end"/>
        </w:r>
      </w:hyperlink>
    </w:p>
    <w:p w14:paraId="5915D44A" w14:textId="6586B2AB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14" w:history="1">
        <w:r w:rsidR="009623B9" w:rsidRPr="00F206C3">
          <w:rPr>
            <w:rStyle w:val="a4"/>
            <w:noProof/>
          </w:rPr>
          <w:t xml:space="preserve">4.0 </w:t>
        </w:r>
        <w:r w:rsidR="009623B9" w:rsidRPr="00F206C3">
          <w:rPr>
            <w:rStyle w:val="a4"/>
            <w:noProof/>
          </w:rPr>
          <w:t>服务监测</w:t>
        </w:r>
        <w:r w:rsidR="009623B9" w:rsidRPr="00F206C3">
          <w:rPr>
            <w:rStyle w:val="a4"/>
            <w:noProof/>
          </w:rPr>
          <w:t>-</w:t>
        </w:r>
        <w:r w:rsidR="009623B9" w:rsidRPr="00F206C3">
          <w:rPr>
            <w:rStyle w:val="a4"/>
            <w:noProof/>
          </w:rPr>
          <w:t>舆情分析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_Toc69825914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24</w:t>
        </w:r>
        <w:r w:rsidR="009623B9">
          <w:rPr>
            <w:noProof/>
          </w:rPr>
          <w:fldChar w:fldCharType="end"/>
        </w:r>
      </w:hyperlink>
    </w:p>
    <w:p w14:paraId="357DF147" w14:textId="3DDE688E" w:rsidR="009623B9" w:rsidRDefault="00480955">
      <w:pPr>
        <w:pStyle w:val="TOC2"/>
        <w:tabs>
          <w:tab w:val="right" w:leader="dot" w:pos="8296"/>
        </w:tabs>
        <w:rPr>
          <w:noProof/>
        </w:rPr>
      </w:pPr>
      <w:hyperlink w:anchor="_Toc69825915" w:history="1">
        <w:r w:rsidR="009623B9" w:rsidRPr="00F206C3">
          <w:rPr>
            <w:rStyle w:val="a4"/>
            <w:noProof/>
          </w:rPr>
          <w:t>4.1</w:t>
        </w:r>
        <w:r w:rsidR="009623B9" w:rsidRPr="00F206C3">
          <w:rPr>
            <w:rStyle w:val="a4"/>
            <w:noProof/>
          </w:rPr>
          <w:t>主题分析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_Toc69825915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25</w:t>
        </w:r>
        <w:r w:rsidR="009623B9">
          <w:rPr>
            <w:noProof/>
          </w:rPr>
          <w:fldChar w:fldCharType="end"/>
        </w:r>
      </w:hyperlink>
    </w:p>
    <w:p w14:paraId="3B9DF4D4" w14:textId="2E63295E" w:rsidR="009623B9" w:rsidRDefault="00480955">
      <w:pPr>
        <w:pStyle w:val="TOC1"/>
        <w:tabs>
          <w:tab w:val="right" w:leader="dot" w:pos="8296"/>
        </w:tabs>
        <w:rPr>
          <w:noProof/>
        </w:rPr>
      </w:pPr>
      <w:hyperlink w:anchor="_Toc69825916" w:history="1">
        <w:r w:rsidR="009623B9" w:rsidRPr="00F206C3">
          <w:rPr>
            <w:rStyle w:val="a4"/>
            <w:rFonts w:ascii="仿宋" w:eastAsia="仿宋" w:hAnsi="仿宋" w:cs="仿宋"/>
            <w:noProof/>
          </w:rPr>
          <w:t>3. 配套人工服务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_Toc69825916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25</w:t>
        </w:r>
        <w:r w:rsidR="009623B9">
          <w:rPr>
            <w:noProof/>
          </w:rPr>
          <w:fldChar w:fldCharType="end"/>
        </w:r>
      </w:hyperlink>
    </w:p>
    <w:p w14:paraId="35C64028" w14:textId="7246D69E" w:rsidR="009623B9" w:rsidRDefault="00480955">
      <w:pPr>
        <w:pStyle w:val="TOC1"/>
        <w:tabs>
          <w:tab w:val="right" w:leader="dot" w:pos="8296"/>
        </w:tabs>
        <w:rPr>
          <w:noProof/>
        </w:rPr>
      </w:pPr>
      <w:hyperlink w:anchor="_Toc69825917" w:history="1">
        <w:r w:rsidR="009623B9" w:rsidRPr="00F206C3">
          <w:rPr>
            <w:rStyle w:val="a4"/>
            <w:rFonts w:ascii="仿宋" w:eastAsia="仿宋" w:hAnsi="仿宋" w:cs="仿宋"/>
            <w:noProof/>
          </w:rPr>
          <w:t>4. 用户手册说明</w:t>
        </w:r>
        <w:r w:rsidR="009623B9">
          <w:rPr>
            <w:noProof/>
          </w:rPr>
          <w:tab/>
        </w:r>
        <w:r w:rsidR="009623B9">
          <w:rPr>
            <w:noProof/>
          </w:rPr>
          <w:fldChar w:fldCharType="begin"/>
        </w:r>
        <w:r w:rsidR="009623B9">
          <w:rPr>
            <w:noProof/>
          </w:rPr>
          <w:instrText xml:space="preserve"> PAGEREF _Toc69825917 \h </w:instrText>
        </w:r>
        <w:r w:rsidR="009623B9">
          <w:rPr>
            <w:noProof/>
          </w:rPr>
        </w:r>
        <w:r w:rsidR="009623B9">
          <w:rPr>
            <w:noProof/>
          </w:rPr>
          <w:fldChar w:fldCharType="separate"/>
        </w:r>
        <w:r w:rsidR="009623B9">
          <w:rPr>
            <w:noProof/>
          </w:rPr>
          <w:t>26</w:t>
        </w:r>
        <w:r w:rsidR="009623B9">
          <w:rPr>
            <w:noProof/>
          </w:rPr>
          <w:fldChar w:fldCharType="end"/>
        </w:r>
      </w:hyperlink>
    </w:p>
    <w:p w14:paraId="69A4E572" w14:textId="119821E4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fldChar w:fldCharType="end"/>
      </w:r>
    </w:p>
    <w:p w14:paraId="76032E69" w14:textId="77777777" w:rsidR="00610755" w:rsidRDefault="00610755">
      <w:pPr>
        <w:pStyle w:val="1"/>
        <w:rPr>
          <w:rFonts w:ascii="仿宋" w:eastAsia="仿宋" w:hAnsi="仿宋" w:cs="仿宋"/>
          <w:sz w:val="36"/>
          <w:szCs w:val="36"/>
          <w:lang w:eastAsia="zh-Hans"/>
        </w:rPr>
      </w:pPr>
    </w:p>
    <w:p w14:paraId="731876D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0C940A53" w14:textId="77777777" w:rsidR="00610755" w:rsidRDefault="00610755">
      <w:pPr>
        <w:pStyle w:val="1"/>
        <w:rPr>
          <w:rFonts w:ascii="仿宋" w:eastAsia="仿宋" w:hAnsi="仿宋" w:cs="仿宋"/>
          <w:sz w:val="36"/>
          <w:szCs w:val="36"/>
          <w:lang w:eastAsia="zh-Hans"/>
        </w:rPr>
      </w:pPr>
    </w:p>
    <w:p w14:paraId="265CBB24" w14:textId="77777777" w:rsidR="00610755" w:rsidRDefault="009623B9">
      <w:pPr>
        <w:rPr>
          <w:rFonts w:ascii="仿宋" w:eastAsia="仿宋" w:hAnsi="仿宋" w:cs="仿宋"/>
          <w:sz w:val="36"/>
          <w:szCs w:val="36"/>
          <w:lang w:eastAsia="zh-Hans"/>
        </w:rPr>
      </w:pPr>
      <w:r>
        <w:rPr>
          <w:rFonts w:ascii="仿宋" w:eastAsia="仿宋" w:hAnsi="仿宋" w:cs="仿宋" w:hint="eastAsia"/>
          <w:sz w:val="36"/>
          <w:szCs w:val="36"/>
          <w:lang w:eastAsia="zh-Hans"/>
        </w:rPr>
        <w:br w:type="page"/>
      </w:r>
    </w:p>
    <w:p w14:paraId="4E841544" w14:textId="77777777" w:rsidR="00610755" w:rsidRDefault="009623B9">
      <w:pPr>
        <w:pStyle w:val="1"/>
        <w:rPr>
          <w:rFonts w:ascii="仿宋" w:eastAsia="仿宋" w:hAnsi="仿宋" w:cs="仿宋"/>
          <w:sz w:val="36"/>
          <w:szCs w:val="36"/>
          <w:lang w:eastAsia="zh-Hans"/>
        </w:rPr>
      </w:pPr>
      <w:bookmarkStart w:id="0" w:name="_Toc69825889"/>
      <w:r>
        <w:rPr>
          <w:rFonts w:ascii="仿宋" w:eastAsia="仿宋" w:hAnsi="仿宋" w:cs="仿宋" w:hint="eastAsia"/>
          <w:sz w:val="36"/>
          <w:szCs w:val="36"/>
          <w:lang w:eastAsia="zh-Hans"/>
        </w:rPr>
        <w:lastRenderedPageBreak/>
        <w:t>1. 系统介绍</w:t>
      </w:r>
      <w:bookmarkEnd w:id="0"/>
    </w:p>
    <w:p w14:paraId="3C30AC9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325A035C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随着全国智慧旅游建设步伐的快速推进，“大数据+旅游” 被更多的提及，通过内外部数据信息的收集，使用大数据手段分析，整理并有效利用，最终转为有价值的智慧旅游管理、分析和智能决策系统。文旅大数据平台充分利用大数据分析技术，通过不同的维度筛选分析，为用户提供大数据可视化平台。帮助用户从不同的角度，更直观审视和分析有关数据，进行分析研究，抢在时代发展的前沿，为相关产业提供更有力的支撑。</w:t>
      </w:r>
    </w:p>
    <w:p w14:paraId="423FA67B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1EE29028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系统包含可视化文旅大数据平台和管理后台两部分，用户可以通过可视化旅游大数据，查看客流监测的接待客情、出游分析、景区客情；需求洞察的旅游消费、旅游需求、价格水平；领导驾驶舱和产业监测。</w:t>
      </w:r>
    </w:p>
    <w:p w14:paraId="74C10F57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2D768161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用户通过管理后台开通账号，可以凭账号密码登录，查看文旅大数据平台系统信息：</w:t>
      </w:r>
    </w:p>
    <w:p w14:paraId="364E3AFC" w14:textId="77777777" w:rsidR="00610755" w:rsidRDefault="00480955">
      <w:pPr>
        <w:rPr>
          <w:rFonts w:ascii="仿宋" w:eastAsia="仿宋" w:hAnsi="仿宋" w:cs="仿宋"/>
        </w:rPr>
      </w:pPr>
      <w:hyperlink r:id="rId6" w:anchor="/" w:history="1">
        <w:r w:rsidR="009623B9">
          <w:rPr>
            <w:rStyle w:val="a4"/>
            <w:rFonts w:ascii="仿宋" w:eastAsia="仿宋" w:hAnsi="仿宋" w:cs="仿宋" w:hint="eastAsia"/>
            <w:lang w:eastAsia="zh-Hans"/>
          </w:rPr>
          <w:t>http://</w:t>
        </w:r>
        <w:r w:rsidR="009623B9">
          <w:rPr>
            <w:rStyle w:val="a4"/>
            <w:rFonts w:ascii="仿宋" w:eastAsia="仿宋" w:hAnsi="仿宋" w:cs="仿宋" w:hint="eastAsia"/>
          </w:rPr>
          <w:t>xxx.xxx.xxx.xxx.</w:t>
        </w:r>
        <w:r w:rsidR="009623B9">
          <w:rPr>
            <w:rStyle w:val="a4"/>
            <w:rFonts w:ascii="仿宋" w:eastAsia="仿宋" w:hAnsi="仿宋" w:cs="仿宋" w:hint="eastAsia"/>
            <w:lang w:eastAsia="zh-Hans"/>
          </w:rPr>
          <w:t>/service/#/</w:t>
        </w:r>
      </w:hyperlink>
      <w:r w:rsidR="009623B9">
        <w:rPr>
          <w:rFonts w:ascii="仿宋" w:eastAsia="仿宋" w:hAnsi="仿宋" w:cs="仿宋" w:hint="eastAsia"/>
        </w:rPr>
        <w:t>,具体内容可根据实际服务商交付报表。</w:t>
      </w:r>
    </w:p>
    <w:p w14:paraId="723999B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26CB8004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  <w:noProof/>
        </w:rPr>
        <w:drawing>
          <wp:inline distT="0" distB="0" distL="114300" distR="114300" wp14:anchorId="2DC0A419" wp14:editId="52642BDF">
            <wp:extent cx="5266690" cy="2797810"/>
            <wp:effectExtent l="0" t="0" r="3810" b="8890"/>
            <wp:docPr id="5" name="图片 5" descr="16141471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14147194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CE4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BC855CF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为了您有一个更好的用户体验，我们建议阁下使用谷歌浏览器，以减少因为不同浏览器兼容性问题造成不好的浏览效果和体验。</w:t>
      </w:r>
    </w:p>
    <w:p w14:paraId="6F909BC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9B4CFE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89883CB" w14:textId="77777777" w:rsidR="00610755" w:rsidRDefault="009623B9">
      <w:pPr>
        <w:rPr>
          <w:rFonts w:ascii="仿宋" w:eastAsia="仿宋" w:hAnsi="仿宋" w:cs="仿宋"/>
          <w:sz w:val="36"/>
          <w:szCs w:val="36"/>
          <w:lang w:eastAsia="zh-Hans"/>
        </w:rPr>
      </w:pPr>
      <w:r>
        <w:rPr>
          <w:rFonts w:ascii="仿宋" w:eastAsia="仿宋" w:hAnsi="仿宋" w:cs="仿宋"/>
          <w:sz w:val="36"/>
          <w:szCs w:val="36"/>
          <w:lang w:eastAsia="zh-Hans"/>
        </w:rPr>
        <w:br w:type="page"/>
      </w:r>
    </w:p>
    <w:p w14:paraId="1E04E966" w14:textId="77777777" w:rsidR="00610755" w:rsidRDefault="009623B9">
      <w:pPr>
        <w:pStyle w:val="1"/>
        <w:numPr>
          <w:ilvl w:val="0"/>
          <w:numId w:val="1"/>
        </w:numPr>
        <w:rPr>
          <w:rFonts w:ascii="仿宋" w:eastAsia="仿宋" w:hAnsi="仿宋" w:cs="仿宋"/>
          <w:sz w:val="36"/>
          <w:szCs w:val="36"/>
          <w:lang w:eastAsia="zh-Hans"/>
        </w:rPr>
      </w:pPr>
      <w:bookmarkStart w:id="1" w:name="_Toc69825890"/>
      <w:r>
        <w:rPr>
          <w:rFonts w:ascii="仿宋" w:eastAsia="仿宋" w:hAnsi="仿宋" w:cs="仿宋" w:hint="eastAsia"/>
          <w:sz w:val="36"/>
          <w:szCs w:val="36"/>
          <w:lang w:eastAsia="zh-Hans"/>
        </w:rPr>
        <w:lastRenderedPageBreak/>
        <w:t>支撑管理平台</w:t>
      </w:r>
      <w:bookmarkEnd w:id="1"/>
    </w:p>
    <w:p w14:paraId="3D7AC20D" w14:textId="77777777" w:rsidR="00610755" w:rsidRDefault="009623B9">
      <w:pPr>
        <w:pStyle w:val="2"/>
        <w:rPr>
          <w:rFonts w:ascii="仿宋" w:hAnsi="仿宋" w:cs="仿宋"/>
          <w:sz w:val="36"/>
          <w:szCs w:val="36"/>
          <w:lang w:eastAsia="zh-Hans"/>
        </w:rPr>
      </w:pPr>
      <w:bookmarkStart w:id="2" w:name="_Toc69825891"/>
      <w:r>
        <w:rPr>
          <w:rFonts w:ascii="仿宋" w:hAnsi="仿宋" w:cs="仿宋"/>
          <w:lang w:eastAsia="zh-Hans"/>
        </w:rPr>
        <w:t>2.1</w:t>
      </w:r>
      <w:r>
        <w:rPr>
          <w:rFonts w:ascii="仿宋" w:hAnsi="仿宋" w:cs="仿宋" w:hint="eastAsia"/>
          <w:lang w:eastAsia="zh-Hans"/>
        </w:rPr>
        <w:t xml:space="preserve"> 登录与使用</w:t>
      </w:r>
      <w:bookmarkEnd w:id="2"/>
    </w:p>
    <w:p w14:paraId="297337F4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文旅大数据系统管理平台，为用户提供账号管理、角色管理、区域管理和景区管理等功能，用户请到下列网址，凭账号密码登录，进行管理：</w:t>
      </w:r>
    </w:p>
    <w:p w14:paraId="44364D3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http://</w:t>
      </w:r>
      <w:r>
        <w:rPr>
          <w:rFonts w:ascii="仿宋" w:eastAsia="仿宋" w:hAnsi="仿宋" w:cs="仿宋" w:hint="eastAsia"/>
        </w:rPr>
        <w:t>xxx.xxx.xxx.xxx</w:t>
      </w:r>
      <w:r>
        <w:rPr>
          <w:rFonts w:ascii="仿宋" w:eastAsia="仿宋" w:hAnsi="仿宋" w:cs="仿宋" w:hint="eastAsia"/>
          <w:lang w:eastAsia="zh-Hans"/>
        </w:rPr>
        <w:t>/service/saas-yl161/#/login</w:t>
      </w:r>
      <w:r>
        <w:rPr>
          <w:rFonts w:ascii="仿宋" w:eastAsia="仿宋" w:hAnsi="仿宋" w:cs="仿宋" w:hint="eastAsia"/>
          <w:noProof/>
          <w:lang w:eastAsia="zh-Hans"/>
        </w:rPr>
        <w:drawing>
          <wp:inline distT="0" distB="0" distL="114300" distR="114300" wp14:anchorId="67F3ED37" wp14:editId="13E043B4">
            <wp:extent cx="5268595" cy="2974975"/>
            <wp:effectExtent l="0" t="0" r="14605" b="22225"/>
            <wp:docPr id="2" name="图片 2" descr="螢幕快照 2021-01-13 17.12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螢幕快照 2021-01-13 17.12.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C9B41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1A1D04E0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>-</w:t>
      </w:r>
      <w:r>
        <w:rPr>
          <w:rFonts w:ascii="仿宋" w:eastAsia="仿宋" w:hAnsi="仿宋" w:cs="仿宋" w:hint="eastAsia"/>
          <w:lang w:eastAsia="zh-Hans"/>
        </w:rPr>
        <w:t>用户登录：用户凭正确的账号密码，和输入正确的验证码，点击登录按钮登录系统，登录后，用户可以在左边导航，选择不同的模块进行操作</w:t>
      </w:r>
      <w:r>
        <w:rPr>
          <w:rFonts w:ascii="仿宋" w:eastAsia="仿宋" w:hAnsi="仿宋" w:cs="仿宋"/>
          <w:lang w:eastAsia="zh-Hans"/>
        </w:rPr>
        <w:t>.</w:t>
      </w:r>
    </w:p>
    <w:p w14:paraId="6650CD61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修改密码：用户可以点击右上角带用户名字的图标，选择修改密码，输入手机号码和旧密码，并输入新密码和确认密码，点击修改以完成操作，用户修改密码成功后，需要重新以新密码登录；</w:t>
      </w:r>
    </w:p>
    <w:p w14:paraId="44E3F16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退出系统：用户可以点击右上角带用户名字的图标，选择退出，回到原来的登录页面。</w:t>
      </w:r>
    </w:p>
    <w:p w14:paraId="77B1F814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0186FF6C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3" w:name="_Toc69825892"/>
      <w:r>
        <w:rPr>
          <w:rFonts w:ascii="仿宋" w:hAnsi="仿宋" w:cs="仿宋"/>
          <w:lang w:eastAsia="zh-Hans"/>
        </w:rPr>
        <w:t>2.2</w:t>
      </w:r>
      <w:r>
        <w:rPr>
          <w:rFonts w:ascii="仿宋" w:hAnsi="仿宋" w:cs="仿宋" w:hint="eastAsia"/>
          <w:lang w:eastAsia="zh-Hans"/>
        </w:rPr>
        <w:t xml:space="preserve"> 账号管理</w:t>
      </w:r>
      <w:bookmarkEnd w:id="3"/>
    </w:p>
    <w:p w14:paraId="330171EE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用户登录后，在左边的导航，点击平台支撑</w:t>
      </w:r>
      <w:r>
        <w:rPr>
          <w:rFonts w:ascii="仿宋" w:eastAsia="仿宋" w:hAnsi="仿宋" w:cs="仿宋"/>
          <w:lang w:eastAsia="zh-Hans"/>
        </w:rPr>
        <w:t>&gt;</w:t>
      </w:r>
      <w:r>
        <w:rPr>
          <w:rFonts w:ascii="仿宋" w:eastAsia="仿宋" w:hAnsi="仿宋" w:cs="仿宋" w:hint="eastAsia"/>
          <w:lang w:eastAsia="zh-Hans"/>
        </w:rPr>
        <w:t>账号管理，进入该栏目，显示用户列表，列表显示用户的ID、手机号码、名称、邮箱、创建时间、状态和管理操作按钮。</w:t>
      </w:r>
    </w:p>
    <w:p w14:paraId="597C8AEE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19EABF2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搜索用户：您可以在列表上方的输入框，通过输入名称、手机号、邮箱、账号状态筛选以搜索用户，搜索结果会以列表方式展示；</w:t>
      </w:r>
    </w:p>
    <w:p w14:paraId="5DB38EC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添加用户：点击上方添加按钮，在弹出层选择角色（Admin、客户代表、运营专员），输入新用户的手机号、名称、密码、邮箱，并选择用户的状态，按保存，以添加新用户，新用户</w:t>
      </w:r>
      <w:r>
        <w:rPr>
          <w:rFonts w:ascii="仿宋" w:eastAsia="仿宋" w:hAnsi="仿宋" w:cs="仿宋" w:hint="eastAsia"/>
          <w:lang w:eastAsia="zh-Hans"/>
        </w:rPr>
        <w:lastRenderedPageBreak/>
        <w:t>可以同时拥有文旅大数据平台和管理后台权限；</w:t>
      </w:r>
    </w:p>
    <w:p w14:paraId="4C7A8705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用户状态：用户状态分为激活和冻结两种，在激活状态下，用户可以登录文旅大数据系统管理平台和管理后台，在冻结状态下不能登录，要更改用户状态，在用户列表选择该用户，点击冻结</w:t>
      </w:r>
      <w:r>
        <w:rPr>
          <w:rFonts w:ascii="仿宋" w:eastAsia="仿宋" w:hAnsi="仿宋" w:cs="仿宋"/>
          <w:lang w:eastAsia="zh-Hans"/>
        </w:rPr>
        <w:t>/</w:t>
      </w:r>
      <w:r>
        <w:rPr>
          <w:rFonts w:ascii="仿宋" w:eastAsia="仿宋" w:hAnsi="仿宋" w:cs="仿宋" w:hint="eastAsia"/>
          <w:lang w:eastAsia="zh-Hans"/>
        </w:rPr>
        <w:t>激活，以更改用户的状态；</w:t>
      </w:r>
    </w:p>
    <w:p w14:paraId="139AB345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修改用户：在用户列表选择该用户，点击修改，在弹出层修改用户的名称、邮箱和状态，按确定保存修改内容，请注意，手机号码不能修改。</w:t>
      </w:r>
    </w:p>
    <w:p w14:paraId="30DC197C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06CA8577" w14:textId="77777777" w:rsidR="00610755" w:rsidRDefault="009623B9">
      <w:pPr>
        <w:jc w:val="center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noProof/>
          <w:lang w:eastAsia="zh-Hans"/>
        </w:rPr>
        <w:drawing>
          <wp:inline distT="0" distB="0" distL="114300" distR="114300" wp14:anchorId="1D921960" wp14:editId="08E42835">
            <wp:extent cx="4622165" cy="2517140"/>
            <wp:effectExtent l="0" t="0" r="635" b="22860"/>
            <wp:docPr id="3" name="图片 3" descr="螢幕快照 2021-01-13 17.30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螢幕快照 2021-01-13 17.30.0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216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ECA6C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4" w:name="_Toc69825893"/>
      <w:r>
        <w:rPr>
          <w:rFonts w:ascii="仿宋" w:hAnsi="仿宋" w:cs="仿宋"/>
          <w:lang w:eastAsia="zh-Hans"/>
        </w:rPr>
        <w:t>2</w:t>
      </w:r>
      <w:r>
        <w:rPr>
          <w:rFonts w:ascii="仿宋" w:hAnsi="仿宋" w:cs="仿宋" w:hint="eastAsia"/>
          <w:lang w:eastAsia="zh-Hans"/>
        </w:rPr>
        <w:t>.</w:t>
      </w:r>
      <w:r>
        <w:rPr>
          <w:rFonts w:ascii="仿宋" w:hAnsi="仿宋" w:cs="仿宋"/>
          <w:lang w:eastAsia="zh-Hans"/>
        </w:rPr>
        <w:t>3</w:t>
      </w:r>
      <w:r>
        <w:rPr>
          <w:rFonts w:ascii="仿宋" w:hAnsi="仿宋" w:cs="仿宋" w:hint="eastAsia"/>
          <w:lang w:eastAsia="zh-Hans"/>
        </w:rPr>
        <w:t xml:space="preserve"> 角色管理</w:t>
      </w:r>
      <w:bookmarkEnd w:id="4"/>
    </w:p>
    <w:p w14:paraId="0F5860D0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C86BB4B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Admin管理员可以编辑用户角色，系统预设</w:t>
      </w:r>
      <w:r>
        <w:rPr>
          <w:rFonts w:ascii="仿宋" w:eastAsia="仿宋" w:hAnsi="仿宋" w:cs="仿宋"/>
          <w:lang w:eastAsia="zh-Hans"/>
        </w:rPr>
        <w:t>3</w:t>
      </w:r>
      <w:r>
        <w:rPr>
          <w:rFonts w:ascii="仿宋" w:eastAsia="仿宋" w:hAnsi="仿宋" w:cs="仿宋" w:hint="eastAsia"/>
          <w:lang w:eastAsia="zh-Hans"/>
        </w:rPr>
        <w:t>个不同的角色，包括Admin、运营专员、客户代表，分别拥有管理后台不同模块的权限。</w:t>
      </w:r>
    </w:p>
    <w:p w14:paraId="67CBFAC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7603F3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添加角色：点击上方新增角色，输入角色名称和选择平台支撑的不同管理权限：账号管理、角色管理和景区管理；</w:t>
      </w:r>
    </w:p>
    <w:p w14:paraId="62651CA8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编辑角色：选中其中一个角色，点击编辑，修改角色名称和选择平台支撑的不同管理权限：账号管理、角色管理和景区管理；</w:t>
      </w:r>
    </w:p>
    <w:p w14:paraId="5C093B6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删除角色：选中其中一个角色，点击删除，系统提示：该角色将永久删除，点击确定，删除角色成功，改角色将不能恢复；</w:t>
      </w:r>
    </w:p>
    <w:p w14:paraId="693917F0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E584880" w14:textId="77777777" w:rsidR="00610755" w:rsidRDefault="009623B9">
      <w:pPr>
        <w:jc w:val="center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noProof/>
          <w:lang w:eastAsia="zh-Hans"/>
        </w:rPr>
        <w:lastRenderedPageBreak/>
        <w:drawing>
          <wp:inline distT="0" distB="0" distL="114300" distR="114300" wp14:anchorId="33E732CD" wp14:editId="4794A921">
            <wp:extent cx="4403090" cy="2397760"/>
            <wp:effectExtent l="0" t="0" r="16510" b="15240"/>
            <wp:docPr id="6" name="图片 6" descr="螢幕快照 2021-01-13 17.30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螢幕快照 2021-01-13 17.30.0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0309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22913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E4E77D3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5" w:name="_Toc69825894"/>
      <w:r>
        <w:rPr>
          <w:rFonts w:ascii="仿宋" w:hAnsi="仿宋" w:cs="仿宋"/>
          <w:lang w:eastAsia="zh-Hans"/>
        </w:rPr>
        <w:t>2</w:t>
      </w:r>
      <w:r>
        <w:rPr>
          <w:rFonts w:ascii="仿宋" w:hAnsi="仿宋" w:cs="仿宋" w:hint="eastAsia"/>
          <w:lang w:eastAsia="zh-Hans"/>
        </w:rPr>
        <w:t>.</w:t>
      </w:r>
      <w:r>
        <w:rPr>
          <w:rFonts w:ascii="仿宋" w:hAnsi="仿宋" w:cs="仿宋"/>
          <w:lang w:eastAsia="zh-Hans"/>
        </w:rPr>
        <w:t>4</w:t>
      </w:r>
      <w:r>
        <w:rPr>
          <w:rFonts w:ascii="仿宋" w:hAnsi="仿宋" w:cs="仿宋" w:hint="eastAsia"/>
          <w:lang w:eastAsia="zh-Hans"/>
        </w:rPr>
        <w:t xml:space="preserve"> 景区管理</w:t>
      </w:r>
      <w:bookmarkEnd w:id="5"/>
    </w:p>
    <w:p w14:paraId="43579CCA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326C1A2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拥有景区管理权限用户，可以进入该栏目进行维护管理，用户可以通过后台编辑景区，景区的内容包括：</w:t>
      </w:r>
    </w:p>
    <w:p w14:paraId="50DF2BE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级别：显示在景区介绍里</w:t>
      </w:r>
    </w:p>
    <w:p w14:paraId="1CA53FA0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热度：暂无显示</w:t>
      </w:r>
    </w:p>
    <w:p w14:paraId="0A86A1C3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好评率：暂无显示</w:t>
      </w:r>
    </w:p>
    <w:p w14:paraId="69F87800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联系电话：显示在景区介绍里</w:t>
      </w:r>
    </w:p>
    <w:p w14:paraId="7C2080B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地址：显示在景区介绍里</w:t>
      </w:r>
    </w:p>
    <w:p w14:paraId="05F81D0C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简介：显示在景区介绍里</w:t>
      </w:r>
    </w:p>
    <w:p w14:paraId="1A7EFA00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景区类型：自然风景区、海岛景区、平台景区、红色景区</w:t>
      </w:r>
    </w:p>
    <w:p w14:paraId="1449A506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视频：用户可以自行上传一条景区视频，支持MP</w:t>
      </w:r>
      <w:r>
        <w:rPr>
          <w:rFonts w:ascii="仿宋" w:eastAsia="仿宋" w:hAnsi="仿宋" w:cs="仿宋"/>
          <w:lang w:eastAsia="zh-Hans"/>
        </w:rPr>
        <w:t>4</w:t>
      </w:r>
      <w:r>
        <w:rPr>
          <w:rFonts w:ascii="仿宋" w:eastAsia="仿宋" w:hAnsi="仿宋" w:cs="仿宋" w:hint="eastAsia"/>
          <w:lang w:eastAsia="zh-Hans"/>
        </w:rPr>
        <w:t>格式，如果用户已经上传视频，在景区介绍里，将显示景区的商品栏目，可以点击播放视频。</w:t>
      </w:r>
    </w:p>
    <w:p w14:paraId="684C948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CEB8FA1" w14:textId="77777777" w:rsidR="00610755" w:rsidRDefault="009623B9">
      <w:pPr>
        <w:rPr>
          <w:rFonts w:ascii="仿宋" w:eastAsia="仿宋" w:hAnsi="仿宋" w:cs="仿宋"/>
          <w:sz w:val="36"/>
          <w:szCs w:val="36"/>
          <w:lang w:eastAsia="zh-Hans"/>
        </w:rPr>
      </w:pPr>
      <w:r>
        <w:rPr>
          <w:rFonts w:ascii="仿宋" w:eastAsia="仿宋" w:hAnsi="仿宋" w:cs="仿宋" w:hint="eastAsia"/>
          <w:noProof/>
          <w:lang w:eastAsia="zh-Hans"/>
        </w:rPr>
        <w:drawing>
          <wp:inline distT="0" distB="0" distL="114300" distR="114300" wp14:anchorId="2D293BD8" wp14:editId="21E993AE">
            <wp:extent cx="4782185" cy="2707640"/>
            <wp:effectExtent l="0" t="0" r="18415" b="10160"/>
            <wp:docPr id="4" name="图片 4" descr="螢幕快照 2021-01-13 18.01.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螢幕快照 2021-01-13 18.01.4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8218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20C59" w14:textId="77777777" w:rsidR="00610755" w:rsidRDefault="009623B9">
      <w:pPr>
        <w:pStyle w:val="1"/>
        <w:rPr>
          <w:rFonts w:ascii="仿宋" w:eastAsia="仿宋" w:hAnsi="仿宋" w:cs="仿宋"/>
          <w:sz w:val="36"/>
          <w:szCs w:val="36"/>
          <w:lang w:eastAsia="zh-Hans"/>
        </w:rPr>
      </w:pPr>
      <w:bookmarkStart w:id="6" w:name="_Toc69825895"/>
      <w:r>
        <w:rPr>
          <w:rFonts w:ascii="仿宋" w:eastAsia="仿宋" w:hAnsi="仿宋" w:cs="仿宋"/>
          <w:sz w:val="36"/>
          <w:szCs w:val="36"/>
          <w:lang w:eastAsia="zh-Hans"/>
        </w:rPr>
        <w:lastRenderedPageBreak/>
        <w:t xml:space="preserve">3. </w:t>
      </w:r>
      <w:r>
        <w:rPr>
          <w:rFonts w:ascii="仿宋" w:eastAsia="仿宋" w:hAnsi="仿宋" w:cs="仿宋" w:hint="eastAsia"/>
          <w:sz w:val="36"/>
          <w:szCs w:val="36"/>
          <w:lang w:eastAsia="zh-Hans"/>
        </w:rPr>
        <w:t>文旅大数据平台</w:t>
      </w:r>
      <w:bookmarkEnd w:id="6"/>
    </w:p>
    <w:p w14:paraId="07D08BA6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文旅大数据平台是一个可视化大数据展示平台，分为：客流监测的接待客情、出游分析、景区客情；需求洞察的旅游消费、旅游需求、价格水平；领导驾驶舱和产业监测等四个大栏目，用户凭账号密码登录后，点击首页的四个栏目入口，进入相关栏目查看大数据和统计。</w:t>
      </w:r>
    </w:p>
    <w:p w14:paraId="668A268F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5CF6322F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用户请凭账号密码，并输入正确的验证码登录，如果您未有账号密码，请与系统管理员联系，开通文旅大数据平台系统的账号，谢谢。</w:t>
      </w:r>
    </w:p>
    <w:p w14:paraId="6BF0270A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77168F0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noProof/>
        </w:rPr>
        <w:drawing>
          <wp:inline distT="0" distB="0" distL="114300" distR="114300" wp14:anchorId="18D33542" wp14:editId="79AEDD8B">
            <wp:extent cx="5266690" cy="2797810"/>
            <wp:effectExtent l="0" t="0" r="3810" b="8890"/>
            <wp:docPr id="7" name="图片 7" descr="16141471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614147194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A356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65F3789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7" w:name="_Toc69825896"/>
      <w:r>
        <w:rPr>
          <w:rFonts w:ascii="仿宋" w:hAnsi="仿宋" w:cs="仿宋" w:hint="eastAsia"/>
          <w:lang w:eastAsia="zh-Hans"/>
        </w:rPr>
        <w:t>3.1 客流监测</w:t>
      </w:r>
      <w:r>
        <w:rPr>
          <w:rFonts w:ascii="仿宋" w:hAnsi="仿宋" w:cs="仿宋"/>
          <w:lang w:eastAsia="zh-Hans"/>
        </w:rPr>
        <w:t>-</w:t>
      </w:r>
      <w:r>
        <w:rPr>
          <w:rFonts w:ascii="仿宋" w:hAnsi="仿宋" w:cs="仿宋" w:hint="eastAsia"/>
          <w:lang w:eastAsia="zh-Hans"/>
        </w:rPr>
        <w:t>接待客情</w:t>
      </w:r>
      <w:bookmarkEnd w:id="7"/>
    </w:p>
    <w:p w14:paraId="6DE2666C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登录后，点击“客流监测</w:t>
      </w:r>
      <w:r>
        <w:rPr>
          <w:rFonts w:ascii="仿宋" w:eastAsia="仿宋" w:hAnsi="仿宋" w:cs="仿宋"/>
          <w:lang w:eastAsia="zh-Hans"/>
        </w:rPr>
        <w:t>”</w:t>
      </w:r>
      <w:r>
        <w:rPr>
          <w:rFonts w:ascii="仿宋" w:eastAsia="仿宋" w:hAnsi="仿宋" w:cs="仿宋" w:hint="eastAsia"/>
          <w:lang w:eastAsia="zh-Hans"/>
        </w:rPr>
        <w:t>、“接待客情”进入该栏目，可以按月查看接待游客的相关数据，在右上角选择日维度、月维度、节假日后再选择时间，然后确定，系统会自动展示该时间段的相关大数据统计：</w:t>
      </w:r>
    </w:p>
    <w:p w14:paraId="21802D67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4D5A9F1C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游客量概况：展示该时间段的长沙市、的接待游总人次、总人数；省内、省内外市、长沙市内的游客量概况；</w:t>
      </w:r>
    </w:p>
    <w:p w14:paraId="2896D51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3D794D4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隔夜比例：显示该时间段的省内、全部、省外的接待游客隔夜比例；</w:t>
      </w:r>
    </w:p>
    <w:p w14:paraId="7196CE5F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177FF15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游客群体画像：显示该时间段的男女游客比例，按年龄段统计游客比例，点击右上角，放大显示：男女游客比例，按年龄段统计游客比例和手机品牌比例；</w:t>
      </w:r>
    </w:p>
    <w:p w14:paraId="3381AA1D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067DA1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游客位置分布热图：点击“游客来源”，查看选择时间段的游客来源分布，没人显示全国不同省份游客数量，您也可以切查看省内、室内游客来源的划分统计；点击“游客分布”，</w:t>
      </w:r>
      <w:r>
        <w:rPr>
          <w:rFonts w:ascii="仿宋" w:eastAsia="仿宋" w:hAnsi="仿宋" w:cs="仿宋" w:hint="eastAsia"/>
          <w:lang w:eastAsia="zh-Hans"/>
        </w:rPr>
        <w:lastRenderedPageBreak/>
        <w:t>查看游客分布热图；</w:t>
      </w:r>
    </w:p>
    <w:p w14:paraId="7B25E5F0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77F31C9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游客量变化趋势图：默认展示从选择月份开始的过去</w:t>
      </w:r>
      <w:r>
        <w:rPr>
          <w:rFonts w:ascii="仿宋" w:eastAsia="仿宋" w:hAnsi="仿宋" w:cs="仿宋"/>
          <w:lang w:eastAsia="zh-Hans"/>
        </w:rPr>
        <w:t>12</w:t>
      </w:r>
      <w:r>
        <w:rPr>
          <w:rFonts w:ascii="仿宋" w:eastAsia="仿宋" w:hAnsi="仿宋" w:cs="仿宋" w:hint="eastAsia"/>
          <w:lang w:eastAsia="zh-Hans"/>
        </w:rPr>
        <w:t>个月，每月游客量的统计，和每月的增速，你可以按图标右上角的显示内容按钮，切换为游客进入</w:t>
      </w:r>
      <w:r>
        <w:rPr>
          <w:rFonts w:ascii="仿宋" w:eastAsia="仿宋" w:hAnsi="仿宋" w:cs="仿宋"/>
          <w:lang w:eastAsia="zh-Hans"/>
        </w:rPr>
        <w:t>/</w:t>
      </w:r>
      <w:r>
        <w:rPr>
          <w:rFonts w:ascii="仿宋" w:eastAsia="仿宋" w:hAnsi="仿宋" w:cs="仿宋" w:hint="eastAsia"/>
          <w:lang w:eastAsia="zh-Hans"/>
        </w:rPr>
        <w:t>流出量统计；</w:t>
      </w:r>
    </w:p>
    <w:p w14:paraId="449E0A74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7E03E65E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游客来源地TOP</w:t>
      </w:r>
      <w:r>
        <w:rPr>
          <w:rFonts w:ascii="仿宋" w:eastAsia="仿宋" w:hAnsi="仿宋" w:cs="仿宋"/>
          <w:lang w:eastAsia="zh-Hans"/>
        </w:rPr>
        <w:t xml:space="preserve"> 10</w:t>
      </w:r>
      <w:r>
        <w:rPr>
          <w:rFonts w:ascii="仿宋" w:eastAsia="仿宋" w:hAnsi="仿宋" w:cs="仿宋" w:hint="eastAsia"/>
          <w:lang w:eastAsia="zh-Hans"/>
        </w:rPr>
        <w:t>：默认显示省外游客来源地排名，可切换为省内个城市的游客来源排名统计，点击右上角放大，显示省外、省内游客来源地排名外，也显示市内游客来源地排名，和全国地级市游客来源地排名；</w:t>
      </w:r>
    </w:p>
    <w:p w14:paraId="76A9A95E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5D379DA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游客停留时间分析：展示不同时长，包括：</w:t>
      </w:r>
      <w:r>
        <w:rPr>
          <w:rFonts w:ascii="仿宋" w:eastAsia="仿宋" w:hAnsi="仿宋" w:cs="仿宋"/>
          <w:lang w:eastAsia="zh-Hans"/>
        </w:rPr>
        <w:t>6-12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13-24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25-48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48-72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72-96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96</w:t>
      </w:r>
      <w:r>
        <w:rPr>
          <w:rFonts w:ascii="仿宋" w:eastAsia="仿宋" w:hAnsi="仿宋" w:cs="仿宋" w:hint="eastAsia"/>
          <w:lang w:eastAsia="zh-Hans"/>
        </w:rPr>
        <w:t>小时以上的游客人数和比例，点击右上角可放大展示</w:t>
      </w:r>
    </w:p>
    <w:p w14:paraId="7CF68006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79A729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游客出游距离分析：按游客出游的距离统计，</w:t>
      </w:r>
      <w:r>
        <w:rPr>
          <w:rFonts w:ascii="仿宋" w:eastAsia="仿宋" w:hAnsi="仿宋" w:cs="仿宋"/>
          <w:lang w:eastAsia="zh-Hans"/>
        </w:rPr>
        <w:t>50%</w:t>
      </w:r>
      <w:r>
        <w:rPr>
          <w:rFonts w:ascii="仿宋" w:eastAsia="仿宋" w:hAnsi="仿宋" w:cs="仿宋" w:hint="eastAsia"/>
          <w:lang w:eastAsia="zh-Hans"/>
        </w:rPr>
        <w:t>、</w:t>
      </w:r>
      <w:r>
        <w:rPr>
          <w:rFonts w:ascii="仿宋" w:eastAsia="仿宋" w:hAnsi="仿宋" w:cs="仿宋"/>
          <w:lang w:eastAsia="zh-Hans"/>
        </w:rPr>
        <w:t>80%</w:t>
      </w:r>
      <w:r>
        <w:rPr>
          <w:rFonts w:ascii="仿宋" w:eastAsia="仿宋" w:hAnsi="仿宋" w:cs="仿宋" w:hint="eastAsia"/>
          <w:lang w:eastAsia="zh-Hans"/>
        </w:rPr>
        <w:t>、</w:t>
      </w:r>
      <w:r>
        <w:rPr>
          <w:rFonts w:ascii="仿宋" w:eastAsia="仿宋" w:hAnsi="仿宋" w:cs="仿宋"/>
          <w:lang w:eastAsia="zh-Hans"/>
        </w:rPr>
        <w:t>90%</w:t>
      </w:r>
      <w:r>
        <w:rPr>
          <w:rFonts w:ascii="仿宋" w:eastAsia="仿宋" w:hAnsi="仿宋" w:cs="仿宋" w:hint="eastAsia"/>
          <w:lang w:eastAsia="zh-Hans"/>
        </w:rPr>
        <w:t>游客的出游距离划分和统计，点击可放大显示。</w:t>
      </w:r>
    </w:p>
    <w:p w14:paraId="1B2B1A59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F9E75BD" w14:textId="77777777" w:rsidR="00610755" w:rsidRDefault="009623B9">
      <w:pPr>
        <w:rPr>
          <w:lang w:eastAsia="zh-Hans"/>
        </w:rPr>
      </w:pPr>
      <w:r>
        <w:rPr>
          <w:rFonts w:hint="eastAsia"/>
          <w:noProof/>
          <w:lang w:eastAsia="zh-Hans"/>
        </w:rPr>
        <w:drawing>
          <wp:inline distT="0" distB="0" distL="114300" distR="114300" wp14:anchorId="44762305" wp14:editId="032A44AC">
            <wp:extent cx="5005705" cy="3121660"/>
            <wp:effectExtent l="0" t="0" r="23495" b="2540"/>
            <wp:docPr id="11" name="图片 11" descr="螢幕快照 2021-01-13 18.33.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螢幕快照 2021-01-13 18.33.2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05705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7B058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70D51441" w14:textId="77777777" w:rsidR="00610755" w:rsidRDefault="009623B9">
      <w:pPr>
        <w:pStyle w:val="2"/>
        <w:rPr>
          <w:lang w:eastAsia="zh-Hans"/>
        </w:rPr>
      </w:pPr>
      <w:bookmarkStart w:id="8" w:name="_Toc69825897"/>
      <w:r>
        <w:rPr>
          <w:rFonts w:ascii="仿宋" w:hAnsi="仿宋" w:cs="仿宋" w:hint="eastAsia"/>
          <w:lang w:eastAsia="zh-Hans"/>
        </w:rPr>
        <w:t>3.</w:t>
      </w:r>
      <w:r>
        <w:rPr>
          <w:rFonts w:ascii="仿宋" w:hAnsi="仿宋" w:cs="仿宋"/>
          <w:lang w:eastAsia="zh-Hans"/>
        </w:rPr>
        <w:t>2</w:t>
      </w:r>
      <w:r>
        <w:rPr>
          <w:rFonts w:ascii="仿宋" w:hAnsi="仿宋" w:cs="仿宋" w:hint="eastAsia"/>
          <w:lang w:eastAsia="zh-Hans"/>
        </w:rPr>
        <w:t xml:space="preserve"> 客流监测</w:t>
      </w:r>
      <w:r>
        <w:rPr>
          <w:rFonts w:ascii="仿宋" w:hAnsi="仿宋" w:cs="仿宋"/>
          <w:lang w:eastAsia="zh-Hans"/>
        </w:rPr>
        <w:t>-</w:t>
      </w:r>
      <w:r>
        <w:rPr>
          <w:rFonts w:ascii="仿宋" w:hAnsi="仿宋" w:cs="仿宋" w:hint="eastAsia"/>
          <w:lang w:eastAsia="zh-Hans"/>
        </w:rPr>
        <w:t>出游分析</w:t>
      </w:r>
      <w:bookmarkEnd w:id="8"/>
    </w:p>
    <w:p w14:paraId="3976FE38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登录后，点击“客流监测</w:t>
      </w:r>
      <w:r>
        <w:rPr>
          <w:rFonts w:ascii="仿宋" w:eastAsia="仿宋" w:hAnsi="仿宋" w:cs="仿宋"/>
          <w:lang w:eastAsia="zh-Hans"/>
        </w:rPr>
        <w:t>”</w:t>
      </w:r>
      <w:r>
        <w:rPr>
          <w:rFonts w:ascii="仿宋" w:eastAsia="仿宋" w:hAnsi="仿宋" w:cs="仿宋" w:hint="eastAsia"/>
          <w:lang w:eastAsia="zh-Hans"/>
        </w:rPr>
        <w:t>“出游分析”进入该栏目，可以按月查看接待游客的相关数据，在右上角选择日维度、月维度、节假日后再选择时间，然后确定，系统会自动展示该时间段的相关大数据统计：</w:t>
      </w:r>
    </w:p>
    <w:p w14:paraId="250386E2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135A4C18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居民出游总览；展示选择时间的长沙市、居民出游的人数和人次，省内出游和跨省出游的比例；</w:t>
      </w:r>
    </w:p>
    <w:p w14:paraId="0A25ECD8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BFBCFD1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周末出游占比：显示选择时间的工作日出游和周末出游占比；</w:t>
      </w:r>
    </w:p>
    <w:p w14:paraId="36606B5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2C03413A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lastRenderedPageBreak/>
        <w:t xml:space="preserve">- </w:t>
      </w:r>
      <w:r>
        <w:rPr>
          <w:rFonts w:ascii="仿宋" w:eastAsia="仿宋" w:hAnsi="仿宋" w:cs="仿宋" w:hint="eastAsia"/>
          <w:lang w:eastAsia="zh-Hans"/>
        </w:rPr>
        <w:t>居民出游目的地分析：按人数显示选择时间的居民出游目的地省份统计，点击可以放大，查看居民出游省份人数和排名，和出游城市TOP</w:t>
      </w:r>
      <w:r>
        <w:rPr>
          <w:rFonts w:ascii="仿宋" w:eastAsia="仿宋" w:hAnsi="仿宋" w:cs="仿宋"/>
          <w:lang w:eastAsia="zh-Hans"/>
        </w:rPr>
        <w:t>10</w:t>
      </w:r>
      <w:r>
        <w:rPr>
          <w:rFonts w:ascii="仿宋" w:eastAsia="仿宋" w:hAnsi="仿宋" w:cs="仿宋" w:hint="eastAsia"/>
          <w:lang w:eastAsia="zh-Hans"/>
        </w:rPr>
        <w:t>、</w:t>
      </w:r>
      <w:r>
        <w:rPr>
          <w:rFonts w:ascii="仿宋" w:eastAsia="仿宋" w:hAnsi="仿宋" w:cs="仿宋"/>
          <w:lang w:eastAsia="zh-Hans"/>
        </w:rPr>
        <w:t>20</w:t>
      </w:r>
      <w:r>
        <w:rPr>
          <w:rFonts w:ascii="仿宋" w:eastAsia="仿宋" w:hAnsi="仿宋" w:cs="仿宋" w:hint="eastAsia"/>
          <w:lang w:eastAsia="zh-Hans"/>
        </w:rPr>
        <w:t>、</w:t>
      </w:r>
      <w:r>
        <w:rPr>
          <w:rFonts w:ascii="仿宋" w:eastAsia="仿宋" w:hAnsi="仿宋" w:cs="仿宋"/>
          <w:lang w:eastAsia="zh-Hans"/>
        </w:rPr>
        <w:t>50</w:t>
      </w:r>
      <w:r>
        <w:rPr>
          <w:rFonts w:ascii="仿宋" w:eastAsia="仿宋" w:hAnsi="仿宋" w:cs="仿宋" w:hint="eastAsia"/>
          <w:lang w:eastAsia="zh-Hans"/>
        </w:rPr>
        <w:t>排名和人数；</w:t>
      </w:r>
    </w:p>
    <w:p w14:paraId="13EA064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3FF4163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长沙市居民出游统计：展示选择时间的长沙市居民出游目的地数量分析；</w:t>
      </w:r>
    </w:p>
    <w:p w14:paraId="427C2EE8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3120601C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游客出游量分析：默认显示过去一年的游客出游量人数统计，你可以按图标右上角的图形按钮，选择柱状图或折线图展示，也可以在图表的上方，选择按人数还是人次进行统计；</w:t>
      </w:r>
    </w:p>
    <w:p w14:paraId="4213E63E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074AAB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游客出游画像：点击放大显示游客出游的男女游客比例，按年龄段统计游客比例和手机品牌比例；</w:t>
      </w:r>
    </w:p>
    <w:p w14:paraId="66C638A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D78100B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游客出游时间：展示不同时长，包括：</w:t>
      </w:r>
      <w:r>
        <w:rPr>
          <w:rFonts w:ascii="仿宋" w:eastAsia="仿宋" w:hAnsi="仿宋" w:cs="仿宋"/>
          <w:lang w:eastAsia="zh-Hans"/>
        </w:rPr>
        <w:t>6-12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13-24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25-48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48-72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72-96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96</w:t>
      </w:r>
      <w:r>
        <w:rPr>
          <w:rFonts w:ascii="仿宋" w:eastAsia="仿宋" w:hAnsi="仿宋" w:cs="仿宋" w:hint="eastAsia"/>
          <w:lang w:eastAsia="zh-Hans"/>
        </w:rPr>
        <w:t>小时以上的游客人数和比例；</w:t>
      </w:r>
    </w:p>
    <w:p w14:paraId="620C6ABC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16787FD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居民出游交通方式：展示选择时间的居民出游交通方式比例统计，按火车、高铁、飞机和其他划分。</w:t>
      </w:r>
    </w:p>
    <w:p w14:paraId="4BD8B8A5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430739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居民出游距离：按</w:t>
      </w:r>
      <w:r>
        <w:rPr>
          <w:rFonts w:ascii="仿宋" w:eastAsia="仿宋" w:hAnsi="仿宋" w:cs="仿宋"/>
          <w:lang w:eastAsia="zh-Hans"/>
        </w:rPr>
        <w:t>50</w:t>
      </w:r>
      <w:r>
        <w:rPr>
          <w:rFonts w:ascii="仿宋" w:eastAsia="仿宋" w:hAnsi="仿宋" w:cs="仿宋" w:hint="eastAsia"/>
          <w:lang w:eastAsia="zh-Hans"/>
        </w:rPr>
        <w:t>km内、</w:t>
      </w:r>
      <w:r>
        <w:rPr>
          <w:rFonts w:ascii="仿宋" w:eastAsia="仿宋" w:hAnsi="仿宋" w:cs="仿宋"/>
          <w:lang w:eastAsia="zh-Hans"/>
        </w:rPr>
        <w:t>50-80</w:t>
      </w:r>
      <w:r>
        <w:rPr>
          <w:rFonts w:ascii="仿宋" w:eastAsia="仿宋" w:hAnsi="仿宋" w:cs="仿宋" w:hint="eastAsia"/>
          <w:lang w:eastAsia="zh-Hans"/>
        </w:rPr>
        <w:t>km、</w:t>
      </w:r>
      <w:r>
        <w:rPr>
          <w:rFonts w:ascii="仿宋" w:eastAsia="仿宋" w:hAnsi="仿宋" w:cs="仿宋"/>
          <w:lang w:eastAsia="zh-Hans"/>
        </w:rPr>
        <w:t>80-12-</w:t>
      </w:r>
      <w:r>
        <w:rPr>
          <w:rFonts w:ascii="仿宋" w:eastAsia="仿宋" w:hAnsi="仿宋" w:cs="仿宋" w:hint="eastAsia"/>
          <w:lang w:eastAsia="zh-Hans"/>
        </w:rPr>
        <w:t>km、</w:t>
      </w:r>
      <w:r>
        <w:rPr>
          <w:rFonts w:ascii="仿宋" w:eastAsia="仿宋" w:hAnsi="仿宋" w:cs="仿宋"/>
          <w:lang w:eastAsia="zh-Hans"/>
        </w:rPr>
        <w:t>120-200</w:t>
      </w:r>
      <w:r>
        <w:rPr>
          <w:rFonts w:ascii="仿宋" w:eastAsia="仿宋" w:hAnsi="仿宋" w:cs="仿宋" w:hint="eastAsia"/>
          <w:lang w:eastAsia="zh-Hans"/>
        </w:rPr>
        <w:t>km、</w:t>
      </w:r>
      <w:r>
        <w:rPr>
          <w:rFonts w:ascii="仿宋" w:eastAsia="仿宋" w:hAnsi="仿宋" w:cs="仿宋"/>
          <w:lang w:eastAsia="zh-Hans"/>
        </w:rPr>
        <w:t>200-300</w:t>
      </w:r>
      <w:r>
        <w:rPr>
          <w:rFonts w:ascii="仿宋" w:eastAsia="仿宋" w:hAnsi="仿宋" w:cs="仿宋" w:hint="eastAsia"/>
          <w:lang w:eastAsia="zh-Hans"/>
        </w:rPr>
        <w:t>km和</w:t>
      </w:r>
      <w:r>
        <w:rPr>
          <w:rFonts w:ascii="仿宋" w:eastAsia="仿宋" w:hAnsi="仿宋" w:cs="仿宋"/>
          <w:lang w:eastAsia="zh-Hans"/>
        </w:rPr>
        <w:t>300</w:t>
      </w:r>
      <w:r>
        <w:rPr>
          <w:rFonts w:ascii="仿宋" w:eastAsia="仿宋" w:hAnsi="仿宋" w:cs="仿宋" w:hint="eastAsia"/>
          <w:lang w:eastAsia="zh-Hans"/>
        </w:rPr>
        <w:t>km以上，统计居民出游距离的比例。</w:t>
      </w:r>
    </w:p>
    <w:p w14:paraId="61CE9BE0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E3ED989" w14:textId="77777777" w:rsidR="00610755" w:rsidRDefault="009623B9">
      <w:pPr>
        <w:rPr>
          <w:lang w:eastAsia="zh-Hans"/>
        </w:rPr>
      </w:pPr>
      <w:r>
        <w:rPr>
          <w:rFonts w:hint="eastAsia"/>
          <w:noProof/>
          <w:lang w:eastAsia="zh-Hans"/>
        </w:rPr>
        <w:drawing>
          <wp:inline distT="0" distB="0" distL="114300" distR="114300" wp14:anchorId="07992366" wp14:editId="18EFBA47">
            <wp:extent cx="5266055" cy="3291205"/>
            <wp:effectExtent l="0" t="0" r="17145" b="10795"/>
            <wp:docPr id="21" name="图片 21" descr="螢幕快照 2021-01-13 18.57.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螢幕快照 2021-01-13 18.57.4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C2B98" w14:textId="77777777" w:rsidR="00610755" w:rsidRDefault="00610755">
      <w:pPr>
        <w:rPr>
          <w:lang w:eastAsia="zh-Hans"/>
        </w:rPr>
      </w:pPr>
    </w:p>
    <w:p w14:paraId="2591435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0D1CB6E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9" w:name="_Toc69825898"/>
      <w:r>
        <w:rPr>
          <w:rFonts w:ascii="仿宋" w:hAnsi="仿宋" w:cs="仿宋" w:hint="eastAsia"/>
          <w:lang w:eastAsia="zh-Hans"/>
        </w:rPr>
        <w:t>3.</w:t>
      </w:r>
      <w:r>
        <w:rPr>
          <w:rFonts w:ascii="仿宋" w:hAnsi="仿宋" w:cs="仿宋"/>
          <w:lang w:eastAsia="zh-Hans"/>
        </w:rPr>
        <w:t>3</w:t>
      </w:r>
      <w:r>
        <w:rPr>
          <w:rFonts w:ascii="仿宋" w:hAnsi="仿宋" w:cs="仿宋" w:hint="eastAsia"/>
          <w:lang w:eastAsia="zh-Hans"/>
        </w:rPr>
        <w:t xml:space="preserve"> 客流监测</w:t>
      </w:r>
      <w:r>
        <w:rPr>
          <w:rFonts w:ascii="仿宋" w:hAnsi="仿宋" w:cs="仿宋"/>
          <w:lang w:eastAsia="zh-Hans"/>
        </w:rPr>
        <w:t>-</w:t>
      </w:r>
      <w:r>
        <w:rPr>
          <w:rFonts w:ascii="仿宋" w:hAnsi="仿宋" w:cs="仿宋" w:hint="eastAsia"/>
          <w:lang w:eastAsia="zh-Hans"/>
        </w:rPr>
        <w:t>景区客情</w:t>
      </w:r>
      <w:bookmarkEnd w:id="9"/>
    </w:p>
    <w:p w14:paraId="1B761ED8" w14:textId="77777777" w:rsidR="00610755" w:rsidRDefault="009623B9">
      <w:pPr>
        <w:ind w:firstLine="420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首页点击点击“客流监测</w:t>
      </w:r>
      <w:r>
        <w:rPr>
          <w:rFonts w:ascii="仿宋" w:eastAsia="仿宋" w:hAnsi="仿宋" w:cs="仿宋"/>
          <w:lang w:eastAsia="zh-Hans"/>
        </w:rPr>
        <w:t>”</w:t>
      </w:r>
      <w:r>
        <w:rPr>
          <w:rFonts w:ascii="仿宋" w:eastAsia="仿宋" w:hAnsi="仿宋" w:cs="仿宋" w:hint="eastAsia"/>
          <w:lang w:eastAsia="zh-Hans"/>
        </w:rPr>
        <w:t>“景区客情”进入该栏目，可以按月查看接待游客的相关数据，在右上角选择日维度、月维度、节假日后再选择时间，然后确定，系统会自动展示该时</w:t>
      </w:r>
      <w:r>
        <w:rPr>
          <w:rFonts w:ascii="仿宋" w:eastAsia="仿宋" w:hAnsi="仿宋" w:cs="仿宋" w:hint="eastAsia"/>
          <w:lang w:eastAsia="zh-Hans"/>
        </w:rPr>
        <w:lastRenderedPageBreak/>
        <w:t>间段的相关大数据统计。</w:t>
      </w:r>
    </w:p>
    <w:p w14:paraId="1D89FCD1" w14:textId="77777777" w:rsidR="00610755" w:rsidRDefault="00610755">
      <w:pPr>
        <w:ind w:firstLine="420"/>
        <w:rPr>
          <w:rFonts w:ascii="仿宋" w:eastAsia="仿宋" w:hAnsi="仿宋" w:cs="仿宋"/>
          <w:lang w:eastAsia="zh-Hans"/>
        </w:rPr>
      </w:pPr>
    </w:p>
    <w:p w14:paraId="51B4A82E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选择景区：点击左上角，选择里不同的景区，包括：橘子洲旅游区、岳麓山旅游区、湘江欢乐城、华谊兄弟小镇和洋湖水街，选择后，系统将展示该景区的相关统计大数据内容；</w:t>
      </w:r>
    </w:p>
    <w:p w14:paraId="1AA4C6C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3E6A808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游客来源分析图：点击景区客情，显示游客来源分析图，展示选择时间的游客来源地分析，你可以按全国各省、省内各市、市内各区查看游客来源分析统计；</w:t>
      </w:r>
    </w:p>
    <w:p w14:paraId="16D0C841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29F34F6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游客量变化趋势：点击景区客情，显示游客量变化趋势，展示过去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天或</w:t>
      </w:r>
      <w:r>
        <w:rPr>
          <w:rFonts w:ascii="仿宋" w:eastAsia="仿宋" w:hAnsi="仿宋" w:cs="仿宋"/>
          <w:lang w:eastAsia="zh-Hans"/>
        </w:rPr>
        <w:t>12</w:t>
      </w:r>
      <w:r>
        <w:rPr>
          <w:rFonts w:ascii="仿宋" w:eastAsia="仿宋" w:hAnsi="仿宋" w:cs="仿宋" w:hint="eastAsia"/>
          <w:lang w:eastAsia="zh-Hans"/>
        </w:rPr>
        <w:t>个月的游客量变化，您可以按图标右上角的图形按钮，选择柱状图或折线图展示，也可以在图表的上方，选择按人数还是人次进行统计；</w:t>
      </w:r>
    </w:p>
    <w:p w14:paraId="10BFA8EC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23C01A43" w14:textId="77777777" w:rsidR="00610755" w:rsidRDefault="009623B9">
      <w:pPr>
        <w:jc w:val="left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游客量概况：点击景区客情，显示游客量概况，点击“宏观客流”查看接待游客人数和人次数据，点击“细分客流”，查看一日游和隔夜游比例统计，省内游客和省外游客的比例统计；</w:t>
      </w:r>
    </w:p>
    <w:p w14:paraId="1BBC3C7B" w14:textId="77777777" w:rsidR="00610755" w:rsidRDefault="00610755">
      <w:pPr>
        <w:jc w:val="left"/>
        <w:rPr>
          <w:rFonts w:ascii="仿宋" w:eastAsia="仿宋" w:hAnsi="仿宋" w:cs="仿宋"/>
          <w:lang w:eastAsia="zh-Hans"/>
        </w:rPr>
      </w:pPr>
    </w:p>
    <w:p w14:paraId="1F6900BE" w14:textId="77777777" w:rsidR="00610755" w:rsidRDefault="009623B9">
      <w:pPr>
        <w:jc w:val="left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游客来源地：点击景区客情、游客来源地，展示该时间的省外和省内游客来源地排名，点击放大，显示省外和省内游客来源地排名外，也显示市内和全国地级市游客来源地排名；</w:t>
      </w:r>
    </w:p>
    <w:p w14:paraId="1A4E4C7F" w14:textId="77777777" w:rsidR="00610755" w:rsidRDefault="00610755">
      <w:pPr>
        <w:jc w:val="left"/>
        <w:rPr>
          <w:rFonts w:ascii="仿宋" w:eastAsia="仿宋" w:hAnsi="仿宋" w:cs="仿宋"/>
          <w:lang w:eastAsia="zh-Hans"/>
        </w:rPr>
      </w:pPr>
    </w:p>
    <w:p w14:paraId="48D964F3" w14:textId="77777777" w:rsidR="00610755" w:rsidRDefault="009623B9">
      <w:pPr>
        <w:jc w:val="left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游客画像：点击景区客情、游客画像，您可以点击性别比例、年龄结构、终端品牌，查看游客该景区</w:t>
      </w:r>
      <w:r>
        <w:rPr>
          <w:rFonts w:ascii="仿宋" w:eastAsia="仿宋" w:hAnsi="仿宋" w:cs="仿宋"/>
          <w:lang w:eastAsia="zh-Hans"/>
        </w:rPr>
        <w:t>+</w:t>
      </w:r>
      <w:r>
        <w:rPr>
          <w:rFonts w:ascii="仿宋" w:eastAsia="仿宋" w:hAnsi="仿宋" w:cs="仿宋" w:hint="eastAsia"/>
          <w:lang w:eastAsia="zh-Hans"/>
        </w:rPr>
        <w:t>时间段的有空男女性别比例、不同年龄段的游客分布、和使用手机品牌的分布统计；</w:t>
      </w:r>
    </w:p>
    <w:p w14:paraId="57029CB0" w14:textId="77777777" w:rsidR="00610755" w:rsidRDefault="00610755">
      <w:pPr>
        <w:jc w:val="left"/>
        <w:rPr>
          <w:rFonts w:ascii="仿宋" w:eastAsia="仿宋" w:hAnsi="仿宋" w:cs="仿宋"/>
          <w:lang w:eastAsia="zh-Hans"/>
        </w:rPr>
      </w:pPr>
    </w:p>
    <w:p w14:paraId="1A41E0AF" w14:textId="77777777" w:rsidR="00610755" w:rsidRDefault="009623B9">
      <w:pPr>
        <w:jc w:val="left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景区游客住宿图：点击时空分析，查看景区游客住宿图，展示该景区</w:t>
      </w:r>
      <w:r>
        <w:rPr>
          <w:rFonts w:ascii="仿宋" w:eastAsia="仿宋" w:hAnsi="仿宋" w:cs="仿宋"/>
          <w:lang w:eastAsia="zh-Hans"/>
        </w:rPr>
        <w:t>+</w:t>
      </w:r>
      <w:r>
        <w:rPr>
          <w:rFonts w:ascii="仿宋" w:eastAsia="仿宋" w:hAnsi="仿宋" w:cs="仿宋" w:hint="eastAsia"/>
          <w:lang w:eastAsia="zh-Hans"/>
        </w:rPr>
        <w:t>时间段的有游客住宿热图统计；</w:t>
      </w:r>
    </w:p>
    <w:p w14:paraId="6C555DC2" w14:textId="77777777" w:rsidR="00610755" w:rsidRDefault="00610755">
      <w:pPr>
        <w:jc w:val="left"/>
        <w:rPr>
          <w:rFonts w:ascii="仿宋" w:eastAsia="仿宋" w:hAnsi="仿宋" w:cs="仿宋"/>
          <w:lang w:eastAsia="zh-Hans"/>
        </w:rPr>
      </w:pPr>
    </w:p>
    <w:p w14:paraId="21FAC08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游客量按天变化趋势：点击时空分析，查看游客量按天变化趋势，，展示过去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天或</w:t>
      </w:r>
      <w:r>
        <w:rPr>
          <w:rFonts w:ascii="仿宋" w:eastAsia="仿宋" w:hAnsi="仿宋" w:cs="仿宋"/>
          <w:lang w:eastAsia="zh-Hans"/>
        </w:rPr>
        <w:t>12</w:t>
      </w:r>
      <w:r>
        <w:rPr>
          <w:rFonts w:ascii="仿宋" w:eastAsia="仿宋" w:hAnsi="仿宋" w:cs="仿宋" w:hint="eastAsia"/>
          <w:lang w:eastAsia="zh-Hans"/>
        </w:rPr>
        <w:t>个月的游客量变化，您可以按图标右上角的图形按钮，选择柱状图或折线图展示，也可以在图表的上方，选择流入量</w:t>
      </w:r>
      <w:r>
        <w:rPr>
          <w:rFonts w:ascii="仿宋" w:eastAsia="仿宋" w:hAnsi="仿宋" w:cs="仿宋"/>
          <w:lang w:eastAsia="zh-Hans"/>
        </w:rPr>
        <w:t>/</w:t>
      </w:r>
      <w:r>
        <w:rPr>
          <w:rFonts w:ascii="仿宋" w:eastAsia="仿宋" w:hAnsi="仿宋" w:cs="仿宋" w:hint="eastAsia"/>
          <w:lang w:eastAsia="zh-Hans"/>
        </w:rPr>
        <w:t>流出量统计；</w:t>
      </w:r>
    </w:p>
    <w:p w14:paraId="2BB9E2C6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53DA1F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游客停留时间：点击时空分析、游客停留时间，展示该时间段的游客停留各时间段的数量和比例统计，按</w:t>
      </w:r>
      <w:r>
        <w:rPr>
          <w:rFonts w:ascii="仿宋" w:eastAsia="仿宋" w:hAnsi="仿宋" w:cs="仿宋"/>
          <w:lang w:eastAsia="zh-Hans"/>
        </w:rPr>
        <w:t>0-12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12-24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24-48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48-72</w:t>
      </w:r>
      <w:r>
        <w:rPr>
          <w:rFonts w:ascii="仿宋" w:eastAsia="仿宋" w:hAnsi="仿宋" w:cs="仿宋" w:hint="eastAsia"/>
          <w:lang w:eastAsia="zh-Hans"/>
        </w:rPr>
        <w:t>小时、</w:t>
      </w:r>
      <w:r>
        <w:rPr>
          <w:rFonts w:ascii="仿宋" w:eastAsia="仿宋" w:hAnsi="仿宋" w:cs="仿宋"/>
          <w:lang w:eastAsia="zh-Hans"/>
        </w:rPr>
        <w:t>72-96</w:t>
      </w:r>
      <w:r>
        <w:rPr>
          <w:rFonts w:ascii="仿宋" w:eastAsia="仿宋" w:hAnsi="仿宋" w:cs="仿宋" w:hint="eastAsia"/>
          <w:lang w:eastAsia="zh-Hans"/>
        </w:rPr>
        <w:t>小时和</w:t>
      </w:r>
      <w:r>
        <w:rPr>
          <w:rFonts w:ascii="仿宋" w:eastAsia="仿宋" w:hAnsi="仿宋" w:cs="仿宋"/>
          <w:lang w:eastAsia="zh-Hans"/>
        </w:rPr>
        <w:t>96</w:t>
      </w:r>
      <w:r>
        <w:rPr>
          <w:rFonts w:ascii="仿宋" w:eastAsia="仿宋" w:hAnsi="仿宋" w:cs="仿宋" w:hint="eastAsia"/>
          <w:lang w:eastAsia="zh-Hans"/>
        </w:rPr>
        <w:t>小时以上划分；</w:t>
      </w:r>
    </w:p>
    <w:p w14:paraId="787A767C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0D206E6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游客交通方式：点击时空分析、游客交通方式，展示该时间段的游客出游交通方式比例统计，按火车、高铁、飞机和其他划分；</w:t>
      </w:r>
    </w:p>
    <w:p w14:paraId="3037587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64A26F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游客出游距离：点击时空分析、游客出游距离，按游客出游的距离统计，</w:t>
      </w:r>
      <w:r>
        <w:rPr>
          <w:rFonts w:ascii="仿宋" w:eastAsia="仿宋" w:hAnsi="仿宋" w:cs="仿宋"/>
          <w:lang w:eastAsia="zh-Hans"/>
        </w:rPr>
        <w:t>50%</w:t>
      </w:r>
      <w:r>
        <w:rPr>
          <w:rFonts w:ascii="仿宋" w:eastAsia="仿宋" w:hAnsi="仿宋" w:cs="仿宋" w:hint="eastAsia"/>
          <w:lang w:eastAsia="zh-Hans"/>
        </w:rPr>
        <w:t>、</w:t>
      </w:r>
      <w:r>
        <w:rPr>
          <w:rFonts w:ascii="仿宋" w:eastAsia="仿宋" w:hAnsi="仿宋" w:cs="仿宋"/>
          <w:lang w:eastAsia="zh-Hans"/>
        </w:rPr>
        <w:t>80%</w:t>
      </w:r>
      <w:r>
        <w:rPr>
          <w:rFonts w:ascii="仿宋" w:eastAsia="仿宋" w:hAnsi="仿宋" w:cs="仿宋" w:hint="eastAsia"/>
          <w:lang w:eastAsia="zh-Hans"/>
        </w:rPr>
        <w:t>、</w:t>
      </w:r>
      <w:r>
        <w:rPr>
          <w:rFonts w:ascii="仿宋" w:eastAsia="仿宋" w:hAnsi="仿宋" w:cs="仿宋"/>
          <w:lang w:eastAsia="zh-Hans"/>
        </w:rPr>
        <w:t>90%</w:t>
      </w:r>
      <w:r>
        <w:rPr>
          <w:rFonts w:ascii="仿宋" w:eastAsia="仿宋" w:hAnsi="仿宋" w:cs="仿宋" w:hint="eastAsia"/>
          <w:lang w:eastAsia="zh-Hans"/>
        </w:rPr>
        <w:t>游客的出游距离划分和统计；</w:t>
      </w:r>
    </w:p>
    <w:p w14:paraId="75C5F273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5F3175E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视频监测：选择景区，点击视频监控，查看该景区探头视频监控直播（注：部分景区没有视频监控）</w:t>
      </w:r>
    </w:p>
    <w:p w14:paraId="19D45914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026A0546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景区介绍：选择景区，点击景区介绍，展示该景区的介绍，包括景区级别、地址、联系电</w:t>
      </w:r>
      <w:r>
        <w:rPr>
          <w:rFonts w:ascii="仿宋" w:eastAsia="仿宋" w:hAnsi="仿宋" w:cs="仿宋" w:hint="eastAsia"/>
          <w:lang w:eastAsia="zh-Hans"/>
        </w:rPr>
        <w:lastRenderedPageBreak/>
        <w:t>话、景区简介、景区图片和视频（如有）。</w:t>
      </w:r>
    </w:p>
    <w:p w14:paraId="3858F9F7" w14:textId="77777777" w:rsidR="00610755" w:rsidRDefault="00610755">
      <w:pPr>
        <w:jc w:val="left"/>
        <w:rPr>
          <w:rFonts w:ascii="仿宋" w:eastAsia="仿宋" w:hAnsi="仿宋" w:cs="仿宋"/>
          <w:lang w:eastAsia="zh-Hans"/>
        </w:rPr>
      </w:pPr>
    </w:p>
    <w:p w14:paraId="487A40AA" w14:textId="77777777" w:rsidR="00610755" w:rsidRDefault="00610755">
      <w:pPr>
        <w:jc w:val="left"/>
        <w:rPr>
          <w:rFonts w:ascii="仿宋" w:eastAsia="仿宋" w:hAnsi="仿宋" w:cs="仿宋"/>
          <w:lang w:eastAsia="zh-Hans"/>
        </w:rPr>
      </w:pPr>
    </w:p>
    <w:p w14:paraId="150F92A0" w14:textId="77777777" w:rsidR="00610755" w:rsidRDefault="009623B9">
      <w:pPr>
        <w:jc w:val="left"/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noProof/>
          <w:lang w:eastAsia="zh-Hans"/>
        </w:rPr>
        <w:drawing>
          <wp:inline distT="0" distB="0" distL="114300" distR="114300" wp14:anchorId="3FCA056F" wp14:editId="443F4123">
            <wp:extent cx="5266055" cy="3291205"/>
            <wp:effectExtent l="0" t="0" r="17145" b="10795"/>
            <wp:docPr id="22" name="图片 22" descr="螢幕快照 2021-01-13 18.57.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螢幕快照 2021-01-13 18.57.5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8C7F0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19B046C" w14:textId="77777777" w:rsidR="00610755" w:rsidRDefault="009623B9">
      <w:pPr>
        <w:pStyle w:val="2"/>
        <w:rPr>
          <w:rFonts w:ascii="仿宋" w:hAnsi="仿宋" w:cs="仿宋"/>
          <w:sz w:val="28"/>
          <w:szCs w:val="28"/>
          <w:lang w:eastAsia="zh-Hans"/>
        </w:rPr>
      </w:pPr>
      <w:bookmarkStart w:id="10" w:name="_Toc69825899"/>
      <w:r>
        <w:rPr>
          <w:rFonts w:ascii="仿宋" w:hAnsi="仿宋" w:cs="仿宋" w:hint="eastAsia"/>
          <w:lang w:eastAsia="zh-Hans"/>
        </w:rPr>
        <w:t>3.</w:t>
      </w:r>
      <w:r>
        <w:rPr>
          <w:rFonts w:ascii="仿宋" w:hAnsi="仿宋" w:cs="仿宋"/>
          <w:lang w:eastAsia="zh-Hans"/>
        </w:rPr>
        <w:t>4</w:t>
      </w:r>
      <w:r>
        <w:rPr>
          <w:rFonts w:ascii="仿宋" w:hAnsi="仿宋" w:cs="仿宋" w:hint="eastAsia"/>
          <w:lang w:eastAsia="zh-Hans"/>
        </w:rPr>
        <w:t xml:space="preserve"> 领导驾驶舱</w:t>
      </w:r>
      <w:bookmarkEnd w:id="10"/>
    </w:p>
    <w:p w14:paraId="130592F5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展示系统相关重要指标，默认显示T-</w:t>
      </w:r>
      <w:r>
        <w:rPr>
          <w:rFonts w:ascii="仿宋" w:eastAsia="仿宋" w:hAnsi="仿宋" w:cs="仿宋"/>
          <w:szCs w:val="21"/>
          <w:lang w:eastAsia="zh-Hans"/>
        </w:rPr>
        <w:t>1</w:t>
      </w:r>
      <w:r>
        <w:rPr>
          <w:rFonts w:ascii="仿宋" w:eastAsia="仿宋" w:hAnsi="仿宋" w:cs="仿宋" w:hint="eastAsia"/>
          <w:szCs w:val="21"/>
          <w:lang w:eastAsia="zh-Hans"/>
        </w:rPr>
        <w:t>月大数据，帮助领导直观查看系统的相关大数据统计：</w:t>
      </w:r>
    </w:p>
    <w:p w14:paraId="57E36DCF" w14:textId="77777777" w:rsidR="00610755" w:rsidRDefault="00610755">
      <w:pPr>
        <w:ind w:firstLine="420"/>
        <w:rPr>
          <w:rFonts w:ascii="仿宋" w:eastAsia="仿宋" w:hAnsi="仿宋" w:cs="仿宋"/>
          <w:szCs w:val="21"/>
          <w:lang w:eastAsia="zh-Hans"/>
        </w:rPr>
      </w:pPr>
    </w:p>
    <w:p w14:paraId="4AF88FDD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年度游客量：展示去年</w:t>
      </w:r>
      <w:r>
        <w:rPr>
          <w:rFonts w:ascii="仿宋" w:eastAsia="仿宋" w:hAnsi="仿宋" w:cs="仿宋"/>
          <w:szCs w:val="21"/>
          <w:lang w:eastAsia="zh-Hans"/>
        </w:rPr>
        <w:t>1-12</w:t>
      </w:r>
      <w:r>
        <w:rPr>
          <w:rFonts w:ascii="仿宋" w:eastAsia="仿宋" w:hAnsi="仿宋" w:cs="仿宋" w:hint="eastAsia"/>
          <w:szCs w:val="21"/>
          <w:lang w:eastAsia="zh-Hans"/>
        </w:rPr>
        <w:t>月的游客量累计人数、过去一个、两个月的游客量累计人数；</w:t>
      </w:r>
    </w:p>
    <w:p w14:paraId="3CB4002E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077B7F4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日平均游客量：展示去年的日平均游客量人数；</w:t>
      </w:r>
    </w:p>
    <w:p w14:paraId="6BD90446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F85DC33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游客量概况：</w:t>
      </w:r>
      <w:r>
        <w:rPr>
          <w:rFonts w:ascii="仿宋" w:eastAsia="仿宋" w:hAnsi="仿宋" w:cs="仿宋" w:hint="eastAsia"/>
          <w:lang w:eastAsia="zh-Hans"/>
        </w:rPr>
        <w:t>展示该时间段的；省内、省内外市、长沙市内的游客量概况；</w:t>
      </w:r>
    </w:p>
    <w:p w14:paraId="4D5D8A96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89A724A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典型景区游客量对比：展示主要景区的游客数量（按月）和排名；</w:t>
      </w:r>
    </w:p>
    <w:p w14:paraId="781F3388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008E08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游客隔夜比例分析：显示省内、全部、省外的接待游客隔夜比例；</w:t>
      </w:r>
    </w:p>
    <w:p w14:paraId="4F9A0863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3408F0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旅游消费数据：展示上月旅游消费总额、消费笔数、消费人次、人均消费，鼠标放在地图上展示的一廊两区五极icon，展示该区的名称、旅游消费总额、消费笔数、消费人次、人均消费；</w:t>
      </w:r>
    </w:p>
    <w:p w14:paraId="3EBC3AA4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6226E68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游客量日变化趋势图：默认展示上月份开始的过去</w:t>
      </w:r>
      <w:r>
        <w:rPr>
          <w:rFonts w:ascii="仿宋" w:eastAsia="仿宋" w:hAnsi="仿宋" w:cs="仿宋"/>
          <w:lang w:eastAsia="zh-Hans"/>
        </w:rPr>
        <w:t>12</w:t>
      </w:r>
      <w:r>
        <w:rPr>
          <w:rFonts w:ascii="仿宋" w:eastAsia="仿宋" w:hAnsi="仿宋" w:cs="仿宋" w:hint="eastAsia"/>
          <w:lang w:eastAsia="zh-Hans"/>
        </w:rPr>
        <w:t>个月，每月游客量的统计，和每月的增速，你可以按右上角图标选择时间段；</w:t>
      </w:r>
    </w:p>
    <w:p w14:paraId="01F27AE7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E61B1B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lastRenderedPageBreak/>
        <w:t xml:space="preserve">- </w:t>
      </w:r>
      <w:r>
        <w:rPr>
          <w:rFonts w:ascii="仿宋" w:eastAsia="仿宋" w:hAnsi="仿宋" w:cs="仿宋" w:hint="eastAsia"/>
          <w:lang w:eastAsia="zh-Hans"/>
        </w:rPr>
        <w:t>游客消费画像总览：默认展示上月份的游客省内消费总额、省外消费总额、省内人均消费、省外人均消费统计金额；</w:t>
      </w:r>
    </w:p>
    <w:p w14:paraId="14EB32A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E03804C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行业消费分析：展示游客在不同领域，包括：住宿、餐饮、交通、游览、购物、娱乐和其他行业低消费金额和比例；</w:t>
      </w:r>
    </w:p>
    <w:p w14:paraId="075DA39A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2E5A0311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年龄层消费对比：默认展示上月份的游客不同年龄层消费金额和对比，不同年龄层包括：</w:t>
      </w:r>
      <w:r>
        <w:rPr>
          <w:rFonts w:ascii="仿宋" w:eastAsia="仿宋" w:hAnsi="仿宋" w:cs="仿宋"/>
          <w:lang w:eastAsia="zh-Hans"/>
        </w:rPr>
        <w:t>50</w:t>
      </w:r>
      <w:r>
        <w:rPr>
          <w:rFonts w:ascii="仿宋" w:eastAsia="仿宋" w:hAnsi="仿宋" w:cs="仿宋" w:hint="eastAsia"/>
          <w:lang w:eastAsia="zh-Hans"/>
        </w:rPr>
        <w:t>后或以上、</w:t>
      </w:r>
      <w:r>
        <w:rPr>
          <w:rFonts w:ascii="仿宋" w:eastAsia="仿宋" w:hAnsi="仿宋" w:cs="仿宋"/>
          <w:lang w:eastAsia="zh-Hans"/>
        </w:rPr>
        <w:t>60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70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80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90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00</w:t>
      </w:r>
      <w:r>
        <w:rPr>
          <w:rFonts w:ascii="仿宋" w:eastAsia="仿宋" w:hAnsi="仿宋" w:cs="仿宋" w:hint="eastAsia"/>
          <w:lang w:eastAsia="zh-Hans"/>
        </w:rPr>
        <w:t>后或以下。</w:t>
      </w:r>
    </w:p>
    <w:p w14:paraId="4E347EE3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EF4B0E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noProof/>
          <w:lang w:eastAsia="zh-Hans"/>
        </w:rPr>
        <w:drawing>
          <wp:inline distT="0" distB="0" distL="114300" distR="114300" wp14:anchorId="49B2BAB9" wp14:editId="68B23155">
            <wp:extent cx="5266055" cy="3291205"/>
            <wp:effectExtent l="0" t="0" r="17145" b="10795"/>
            <wp:docPr id="24" name="图片 24" descr="螢幕快照 2021-01-13 20.02.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螢幕快照 2021-01-13 20.02.2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30049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11" w:name="_Toc69825900"/>
      <w:r>
        <w:rPr>
          <w:rFonts w:ascii="仿宋" w:hAnsi="仿宋" w:cs="仿宋" w:hint="eastAsia"/>
          <w:lang w:eastAsia="zh-Hans"/>
        </w:rPr>
        <w:t>3.</w:t>
      </w:r>
      <w:r>
        <w:rPr>
          <w:rFonts w:ascii="仿宋" w:hAnsi="仿宋" w:cs="仿宋"/>
          <w:lang w:eastAsia="zh-Hans"/>
        </w:rPr>
        <w:t>5</w:t>
      </w:r>
      <w:r>
        <w:rPr>
          <w:rFonts w:ascii="仿宋" w:hAnsi="仿宋" w:cs="仿宋" w:hint="eastAsia"/>
          <w:lang w:eastAsia="zh-Hans"/>
        </w:rPr>
        <w:t xml:space="preserve"> 需求洞察</w:t>
      </w:r>
      <w:r>
        <w:rPr>
          <w:rFonts w:ascii="仿宋" w:hAnsi="仿宋" w:cs="仿宋"/>
          <w:lang w:eastAsia="zh-Hans"/>
        </w:rPr>
        <w:t>-</w:t>
      </w:r>
      <w:r>
        <w:rPr>
          <w:rFonts w:ascii="仿宋" w:hAnsi="仿宋" w:cs="仿宋" w:hint="eastAsia"/>
          <w:lang w:eastAsia="zh-Hans"/>
        </w:rPr>
        <w:t>旅游消费</w:t>
      </w:r>
      <w:bookmarkEnd w:id="11"/>
    </w:p>
    <w:p w14:paraId="6B9EA1BF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3FB00330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首页点击需求洞察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旅游消费，进入旅游消费大数据统计栏目，该栏目包括：消费总览、消费画像和行业消费的统计；</w:t>
      </w:r>
    </w:p>
    <w:p w14:paraId="5E772A5E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1CA14180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12" w:name="_Toc69825901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5.1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消费总览</w:t>
      </w:r>
      <w:bookmarkEnd w:id="12"/>
    </w:p>
    <w:p w14:paraId="715A8DCF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进入需求洞察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旅游消费，默认显示消费总览栏目，您也可以在左边导航栏选择切换不同的统计栏目，并在右上角选择按月维度、日维度和选择时间以统计和展示数据。</w:t>
      </w:r>
    </w:p>
    <w:p w14:paraId="39FF34E3" w14:textId="77777777" w:rsidR="00610755" w:rsidRDefault="00610755">
      <w:pPr>
        <w:ind w:firstLine="420"/>
        <w:rPr>
          <w:rFonts w:ascii="仿宋" w:eastAsia="仿宋" w:hAnsi="仿宋" w:cs="仿宋"/>
          <w:szCs w:val="21"/>
          <w:lang w:eastAsia="zh-Hans"/>
        </w:rPr>
      </w:pPr>
    </w:p>
    <w:p w14:paraId="0E9CB78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旅游消费数据：</w:t>
      </w:r>
      <w:r>
        <w:rPr>
          <w:rFonts w:ascii="仿宋" w:eastAsia="仿宋" w:hAnsi="仿宋" w:cs="仿宋" w:hint="eastAsia"/>
          <w:lang w:eastAsia="zh-Hans"/>
        </w:rPr>
        <w:t>展示选择时间的旅游消费总额、消费笔数、消费人次、人均消费，鼠标放在地图上展示的一廊两区五极icon，展示该区的名称、旅游消费总额、消费笔数、消费人次、人均消费；</w:t>
      </w:r>
    </w:p>
    <w:p w14:paraId="2D390EA2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00F321DD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lastRenderedPageBreak/>
        <w:t xml:space="preserve">- </w:t>
      </w:r>
      <w:r>
        <w:rPr>
          <w:rFonts w:ascii="仿宋" w:eastAsia="仿宋" w:hAnsi="仿宋" w:cs="仿宋" w:hint="eastAsia"/>
          <w:lang w:eastAsia="zh-Hans"/>
        </w:rPr>
        <w:t>旅游消费变化趋势：默认展示选择时间的过去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</w:t>
      </w:r>
      <w:r>
        <w:rPr>
          <w:rFonts w:ascii="仿宋" w:eastAsia="仿宋" w:hAnsi="仿宋" w:cs="仿宋"/>
          <w:lang w:eastAsia="zh-Hans"/>
        </w:rPr>
        <w:t>/12</w:t>
      </w:r>
      <w:r>
        <w:rPr>
          <w:rFonts w:ascii="仿宋" w:eastAsia="仿宋" w:hAnsi="仿宋" w:cs="仿宋" w:hint="eastAsia"/>
          <w:lang w:eastAsia="zh-Hans"/>
        </w:rPr>
        <w:t>个月，展示旅游消费金额（人均），点击上方标签切换人均、总额，点击图形，选择以线状图或柱状图展示，点击时间段，选择展示数据的时间：包括半年、一年或以填写日期的方式选择时间段，以展示旅游消费变化趋势数据；</w:t>
      </w:r>
    </w:p>
    <w:p w14:paraId="0A66D9EE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26C32D3F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消费圈人均消费对比：展示选择时间的一廊两区五极的人均消费金额对比；</w:t>
      </w:r>
    </w:p>
    <w:p w14:paraId="28AB8831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79487C5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消费圈人均消费排名：展示选择时间的一廊两区五极的人均消费金额排名，包括：消费总额、消费笔数和平均消费金额。</w:t>
      </w:r>
    </w:p>
    <w:p w14:paraId="78296917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7B19BAD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drawing>
          <wp:inline distT="0" distB="0" distL="114300" distR="114300" wp14:anchorId="171B79D3" wp14:editId="141D555E">
            <wp:extent cx="5266055" cy="3291205"/>
            <wp:effectExtent l="0" t="0" r="17145" b="10795"/>
            <wp:docPr id="23" name="图片 23" descr="螢幕快照 2021-01-13 20.02.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螢幕快照 2021-01-13 20.02.3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E33A9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13" w:name="_Toc69825902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5.2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消费画像</w:t>
      </w:r>
      <w:bookmarkEnd w:id="13"/>
    </w:p>
    <w:p w14:paraId="6D009EE0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进入需求洞察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旅游消费，点击左边导航键，选择消费画像，进入该栏目。</w:t>
      </w:r>
    </w:p>
    <w:p w14:paraId="4BDBF854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0D27938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游客消费画像总览：展示选择时间的省内消费总额、省外消费总额、市内消费总额、省内人均消费、省外人均消费和市内人均消费金额统计；</w:t>
      </w:r>
    </w:p>
    <w:p w14:paraId="358136DB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9223D69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男女游客消费对比：展示选择时间的游客女性和女性消费金额统计；</w:t>
      </w:r>
    </w:p>
    <w:p w14:paraId="719AB46A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7084D74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年龄层消费对比：展示选择时间的游客</w:t>
      </w:r>
      <w:r>
        <w:rPr>
          <w:rFonts w:ascii="仿宋" w:eastAsia="仿宋" w:hAnsi="仿宋" w:cs="仿宋" w:hint="eastAsia"/>
          <w:lang w:eastAsia="zh-Hans"/>
        </w:rPr>
        <w:t>不同年龄层消费金额和对比，不同年龄层包括：</w:t>
      </w:r>
      <w:r>
        <w:rPr>
          <w:rFonts w:ascii="仿宋" w:eastAsia="仿宋" w:hAnsi="仿宋" w:cs="仿宋"/>
          <w:lang w:eastAsia="zh-Hans"/>
        </w:rPr>
        <w:t>50</w:t>
      </w:r>
      <w:r>
        <w:rPr>
          <w:rFonts w:ascii="仿宋" w:eastAsia="仿宋" w:hAnsi="仿宋" w:cs="仿宋" w:hint="eastAsia"/>
          <w:lang w:eastAsia="zh-Hans"/>
        </w:rPr>
        <w:t>后或以上、</w:t>
      </w:r>
      <w:r>
        <w:rPr>
          <w:rFonts w:ascii="仿宋" w:eastAsia="仿宋" w:hAnsi="仿宋" w:cs="仿宋"/>
          <w:lang w:eastAsia="zh-Hans"/>
        </w:rPr>
        <w:t>60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70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80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90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00</w:t>
      </w:r>
      <w:r>
        <w:rPr>
          <w:rFonts w:ascii="仿宋" w:eastAsia="仿宋" w:hAnsi="仿宋" w:cs="仿宋" w:hint="eastAsia"/>
          <w:lang w:eastAsia="zh-Hans"/>
        </w:rPr>
        <w:t>后或以下；</w:t>
      </w:r>
    </w:p>
    <w:p w14:paraId="74903A39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高消费游客群体来源城市：点击地图上的来源城市，展示选择时间的高消费来源地人数统计，地图按TOP10、</w:t>
      </w:r>
      <w:r>
        <w:rPr>
          <w:rFonts w:ascii="仿宋" w:eastAsia="仿宋" w:hAnsi="仿宋" w:cs="仿宋"/>
          <w:lang w:eastAsia="zh-Hans"/>
        </w:rPr>
        <w:t>20</w:t>
      </w:r>
      <w:r>
        <w:rPr>
          <w:rFonts w:ascii="仿宋" w:eastAsia="仿宋" w:hAnsi="仿宋" w:cs="仿宋" w:hint="eastAsia"/>
          <w:lang w:eastAsia="zh-Hans"/>
        </w:rPr>
        <w:t>‘</w:t>
      </w:r>
      <w:r>
        <w:rPr>
          <w:rFonts w:ascii="仿宋" w:eastAsia="仿宋" w:hAnsi="仿宋" w:cs="仿宋"/>
          <w:lang w:eastAsia="zh-Hans"/>
        </w:rPr>
        <w:t>50</w:t>
      </w:r>
      <w:r>
        <w:rPr>
          <w:rFonts w:ascii="仿宋" w:eastAsia="仿宋" w:hAnsi="仿宋" w:cs="仿宋" w:hint="eastAsia"/>
          <w:lang w:eastAsia="zh-Hans"/>
        </w:rPr>
        <w:t>展示，鼠标移至icon是上，显示该城市和人数；点击来源省份，展示选择时间的高消费来源地省份，鼠标移至省份，显示该省份的名称和人数；</w:t>
      </w:r>
    </w:p>
    <w:p w14:paraId="5C1689CD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7B1694B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高消费人群消费总额按月变化：折线图展示选择时间的过去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</w:t>
      </w:r>
      <w:r>
        <w:rPr>
          <w:rFonts w:ascii="仿宋" w:eastAsia="仿宋" w:hAnsi="仿宋" w:cs="仿宋"/>
          <w:lang w:eastAsia="zh-Hans"/>
        </w:rPr>
        <w:t>/12</w:t>
      </w:r>
      <w:r>
        <w:rPr>
          <w:rFonts w:ascii="仿宋" w:eastAsia="仿宋" w:hAnsi="仿宋" w:cs="仿宋" w:hint="eastAsia"/>
          <w:lang w:eastAsia="zh-Hans"/>
        </w:rPr>
        <w:t>个月的消费金额，</w:t>
      </w:r>
      <w:r>
        <w:rPr>
          <w:rFonts w:ascii="仿宋" w:eastAsia="仿宋" w:hAnsi="仿宋" w:cs="仿宋" w:hint="eastAsia"/>
          <w:lang w:eastAsia="zh-Hans"/>
        </w:rPr>
        <w:lastRenderedPageBreak/>
        <w:t>点击图形，选择以线状图或柱状图展示，点击时间段，选择展示数据的时间：包括半年、一年或以填写日期的方式选择时间段，以展示旅游消费变化趋势数据；</w:t>
      </w:r>
    </w:p>
    <w:p w14:paraId="1C214AB3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43B707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高消费人群来源省份对比：展示选择时间的高消费人群来源省份的消费总金额，您可以在右上角切换：包含湖南、不含湖南，和选择消费总额、人均消费、消费笔数、单笔消费，切换不同维度，查看高消费人群来源省份的排名和数据；</w:t>
      </w:r>
    </w:p>
    <w:p w14:paraId="3755A0D4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B07AF91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高消费人群热门来源城市：以词云方式展示TOP20高消费人群的来源城市，点击右上角放大，显示TOP50的高消费人群的来源城市。</w:t>
      </w:r>
    </w:p>
    <w:p w14:paraId="20E7439D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319B447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drawing>
          <wp:inline distT="0" distB="0" distL="114300" distR="114300" wp14:anchorId="4460B617" wp14:editId="4D365A02">
            <wp:extent cx="5257800" cy="3114040"/>
            <wp:effectExtent l="0" t="0" r="0" b="10160"/>
            <wp:docPr id="27" name="图片 27" descr="螢幕快照 2021-01-13 20.21.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螢幕快照 2021-01-13 20.21.3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5E441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04B27100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14" w:name="_Toc69825903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5.3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行业消费</w:t>
      </w:r>
      <w:bookmarkEnd w:id="14"/>
    </w:p>
    <w:p w14:paraId="4CA5C951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进入需求洞察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旅游消费，点击左边导航键，选择行业消费，进入该栏目。</w:t>
      </w:r>
    </w:p>
    <w:p w14:paraId="0F290ABC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48D8DC3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旅游消费数据行业分析：中央区域展示用户选择时间的行业统计：住宿、购物、交通、餐饮、娱乐、游览、其他</w:t>
      </w:r>
      <w:r>
        <w:rPr>
          <w:rFonts w:ascii="仿宋" w:eastAsia="仿宋" w:hAnsi="仿宋" w:cs="仿宋"/>
          <w:szCs w:val="21"/>
          <w:lang w:eastAsia="zh-Hans"/>
        </w:rPr>
        <w:t>7</w:t>
      </w:r>
      <w:r>
        <w:rPr>
          <w:rFonts w:ascii="仿宋" w:eastAsia="仿宋" w:hAnsi="仿宋" w:cs="仿宋" w:hint="eastAsia"/>
          <w:szCs w:val="21"/>
          <w:lang w:eastAsia="zh-Hans"/>
        </w:rPr>
        <w:t>大类型的消费金额和比例统计，切换下方：住宿、餐饮、购物、娱乐按钮，页面的所有指标统计，会展示游客的住宿、餐饮、购物、娱乐的数据统计</w:t>
      </w:r>
    </w:p>
    <w:p w14:paraId="358445E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E7ACDD8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游客消费总览：展示选择时间的游客消费总览，包括：消费总额、消费人次、消费笔数、凭据单笔消费额、人均游客消费统计；</w:t>
      </w:r>
    </w:p>
    <w:p w14:paraId="383794E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7588663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男女游客消费对比：展示选择时间的游客女性和女性消费总金额统计；</w:t>
      </w:r>
    </w:p>
    <w:p w14:paraId="2A285257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7EBAD4B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年龄层消费对比：展示选择时间的游客</w:t>
      </w:r>
      <w:r>
        <w:rPr>
          <w:rFonts w:ascii="仿宋" w:eastAsia="仿宋" w:hAnsi="仿宋" w:cs="仿宋" w:hint="eastAsia"/>
          <w:lang w:eastAsia="zh-Hans"/>
        </w:rPr>
        <w:t>不同年龄层消费</w:t>
      </w:r>
      <w:r>
        <w:rPr>
          <w:rFonts w:ascii="仿宋" w:eastAsia="仿宋" w:hAnsi="仿宋" w:cs="仿宋" w:hint="eastAsia"/>
          <w:szCs w:val="21"/>
          <w:lang w:eastAsia="zh-Hans"/>
        </w:rPr>
        <w:t>总</w:t>
      </w:r>
      <w:r>
        <w:rPr>
          <w:rFonts w:ascii="仿宋" w:eastAsia="仿宋" w:hAnsi="仿宋" w:cs="仿宋" w:hint="eastAsia"/>
          <w:lang w:eastAsia="zh-Hans"/>
        </w:rPr>
        <w:t>金额和对比，不同年龄层包括：</w:t>
      </w:r>
      <w:r>
        <w:rPr>
          <w:rFonts w:ascii="仿宋" w:eastAsia="仿宋" w:hAnsi="仿宋" w:cs="仿宋"/>
          <w:lang w:eastAsia="zh-Hans"/>
        </w:rPr>
        <w:t>50</w:t>
      </w:r>
      <w:r>
        <w:rPr>
          <w:rFonts w:ascii="仿宋" w:eastAsia="仿宋" w:hAnsi="仿宋" w:cs="仿宋" w:hint="eastAsia"/>
          <w:lang w:eastAsia="zh-Hans"/>
        </w:rPr>
        <w:t>后或以上、</w:t>
      </w:r>
      <w:r>
        <w:rPr>
          <w:rFonts w:ascii="仿宋" w:eastAsia="仿宋" w:hAnsi="仿宋" w:cs="仿宋"/>
          <w:lang w:eastAsia="zh-Hans"/>
        </w:rPr>
        <w:t>60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70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80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90</w:t>
      </w:r>
      <w:r>
        <w:rPr>
          <w:rFonts w:ascii="仿宋" w:eastAsia="仿宋" w:hAnsi="仿宋" w:cs="仿宋" w:hint="eastAsia"/>
          <w:lang w:eastAsia="zh-Hans"/>
        </w:rPr>
        <w:t>后、</w:t>
      </w:r>
      <w:r>
        <w:rPr>
          <w:rFonts w:ascii="仿宋" w:eastAsia="仿宋" w:hAnsi="仿宋" w:cs="仿宋"/>
          <w:lang w:eastAsia="zh-Hans"/>
        </w:rPr>
        <w:t>00</w:t>
      </w:r>
      <w:r>
        <w:rPr>
          <w:rFonts w:ascii="仿宋" w:eastAsia="仿宋" w:hAnsi="仿宋" w:cs="仿宋" w:hint="eastAsia"/>
          <w:lang w:eastAsia="zh-Hans"/>
        </w:rPr>
        <w:t>后或以下；</w:t>
      </w:r>
    </w:p>
    <w:p w14:paraId="57640058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326E119A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lastRenderedPageBreak/>
        <w:t xml:space="preserve">- </w:t>
      </w:r>
      <w:r>
        <w:rPr>
          <w:rFonts w:ascii="仿宋" w:eastAsia="仿宋" w:hAnsi="仿宋" w:cs="仿宋" w:hint="eastAsia"/>
          <w:lang w:eastAsia="zh-Hans"/>
        </w:rPr>
        <w:t>消费总额变化趋势：默认展示选择时间的过去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</w:t>
      </w:r>
      <w:r>
        <w:rPr>
          <w:rFonts w:ascii="仿宋" w:eastAsia="仿宋" w:hAnsi="仿宋" w:cs="仿宋"/>
          <w:lang w:eastAsia="zh-Hans"/>
        </w:rPr>
        <w:t>/12</w:t>
      </w:r>
      <w:r>
        <w:rPr>
          <w:rFonts w:ascii="仿宋" w:eastAsia="仿宋" w:hAnsi="仿宋" w:cs="仿宋" w:hint="eastAsia"/>
          <w:lang w:eastAsia="zh-Hans"/>
        </w:rPr>
        <w:t>个月的旅游消费总金额，点击上方标签点击图形，选择以线状图或柱状图展示，点击时间段，选择展示数据的时间：包括半年、一年或以填写日期的方式选择时间段，以展示旅游消费变化趋势数据；</w:t>
      </w:r>
    </w:p>
    <w:p w14:paraId="43A60E6C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54841807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人均消费变化：默认展示选择时间的过去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</w:t>
      </w:r>
      <w:r>
        <w:rPr>
          <w:rFonts w:ascii="仿宋" w:eastAsia="仿宋" w:hAnsi="仿宋" w:cs="仿宋"/>
          <w:lang w:eastAsia="zh-Hans"/>
        </w:rPr>
        <w:t>/12</w:t>
      </w:r>
      <w:r>
        <w:rPr>
          <w:rFonts w:ascii="仿宋" w:eastAsia="仿宋" w:hAnsi="仿宋" w:cs="仿宋" w:hint="eastAsia"/>
          <w:lang w:eastAsia="zh-Hans"/>
        </w:rPr>
        <w:t>个月的旅游消费金额，点击时间段，选择展示数据的时间：包括半年、一年或以填写日期的方式选择时间段，以展示消费变化趋势数据；</w:t>
      </w:r>
    </w:p>
    <w:p w14:paraId="6A9AB9BB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4CD41812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平均单笔消费变化：默认展示选择时间的过去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</w:t>
      </w:r>
      <w:r>
        <w:rPr>
          <w:rFonts w:ascii="仿宋" w:eastAsia="仿宋" w:hAnsi="仿宋" w:cs="仿宋"/>
          <w:lang w:eastAsia="zh-Hans"/>
        </w:rPr>
        <w:t>/12</w:t>
      </w:r>
      <w:r>
        <w:rPr>
          <w:rFonts w:ascii="仿宋" w:eastAsia="仿宋" w:hAnsi="仿宋" w:cs="仿宋" w:hint="eastAsia"/>
          <w:lang w:eastAsia="zh-Hans"/>
        </w:rPr>
        <w:t>个月的平均单笔消费金额，点击时间段，选择展示数据的时间：包括半年、一年或以填写日期的方式选择时间段，以展示平均单笔消费变化的数据；</w:t>
      </w:r>
    </w:p>
    <w:p w14:paraId="7FAC3BE8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0D833D87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/>
          <w:lang w:eastAsia="zh-Hans"/>
        </w:rPr>
        <w:t xml:space="preserve">- </w:t>
      </w:r>
      <w:r>
        <w:rPr>
          <w:rFonts w:ascii="仿宋" w:eastAsia="仿宋" w:hAnsi="仿宋" w:cs="仿宋" w:hint="eastAsia"/>
          <w:lang w:eastAsia="zh-Hans"/>
        </w:rPr>
        <w:t>消费占比：对比选择项目与其他消费占比，默认展示选择时间的过去</w:t>
      </w:r>
      <w:r>
        <w:rPr>
          <w:rFonts w:ascii="仿宋" w:eastAsia="仿宋" w:hAnsi="仿宋" w:cs="仿宋"/>
          <w:lang w:eastAsia="zh-Hans"/>
        </w:rPr>
        <w:t>15</w:t>
      </w:r>
      <w:r>
        <w:rPr>
          <w:rFonts w:ascii="仿宋" w:eastAsia="仿宋" w:hAnsi="仿宋" w:cs="仿宋" w:hint="eastAsia"/>
          <w:lang w:eastAsia="zh-Hans"/>
        </w:rPr>
        <w:t>天</w:t>
      </w:r>
      <w:r>
        <w:rPr>
          <w:rFonts w:ascii="仿宋" w:eastAsia="仿宋" w:hAnsi="仿宋" w:cs="仿宋"/>
          <w:lang w:eastAsia="zh-Hans"/>
        </w:rPr>
        <w:t>/12</w:t>
      </w:r>
      <w:r>
        <w:rPr>
          <w:rFonts w:ascii="仿宋" w:eastAsia="仿宋" w:hAnsi="仿宋" w:cs="仿宋" w:hint="eastAsia"/>
          <w:lang w:eastAsia="zh-Hans"/>
        </w:rPr>
        <w:t>个月的占比，选择时间：包括半年、一年或以填写日期的方式选择时间段，以展示不同时段的消费占比。</w:t>
      </w:r>
    </w:p>
    <w:p w14:paraId="7EDC1C76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D3CD274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noProof/>
          <w:szCs w:val="21"/>
          <w:lang w:eastAsia="zh-Hans"/>
        </w:rPr>
        <w:drawing>
          <wp:inline distT="0" distB="0" distL="114300" distR="114300" wp14:anchorId="3927EDC5" wp14:editId="4BD97FBF">
            <wp:extent cx="5260340" cy="3076575"/>
            <wp:effectExtent l="0" t="0" r="22860" b="22225"/>
            <wp:docPr id="28" name="图片 28" descr="螢幕快照 2021-01-13 20.21.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螢幕快照 2021-01-13 20.21.4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28216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B254695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15" w:name="_Toc69825904"/>
      <w:r>
        <w:rPr>
          <w:rFonts w:ascii="仿宋" w:hAnsi="仿宋" w:cs="仿宋" w:hint="eastAsia"/>
          <w:lang w:eastAsia="zh-Hans"/>
        </w:rPr>
        <w:t>3.</w:t>
      </w:r>
      <w:r>
        <w:rPr>
          <w:rFonts w:ascii="仿宋" w:hAnsi="仿宋" w:cs="仿宋"/>
          <w:lang w:eastAsia="zh-Hans"/>
        </w:rPr>
        <w:t>6</w:t>
      </w:r>
      <w:r>
        <w:rPr>
          <w:rFonts w:ascii="仿宋" w:hAnsi="仿宋" w:cs="仿宋" w:hint="eastAsia"/>
          <w:lang w:eastAsia="zh-Hans"/>
        </w:rPr>
        <w:t xml:space="preserve"> 需求洞察</w:t>
      </w:r>
      <w:r>
        <w:rPr>
          <w:rFonts w:ascii="仿宋" w:hAnsi="仿宋" w:cs="仿宋"/>
          <w:lang w:eastAsia="zh-Hans"/>
        </w:rPr>
        <w:t>-</w:t>
      </w:r>
      <w:r>
        <w:rPr>
          <w:rFonts w:ascii="仿宋" w:hAnsi="仿宋" w:cs="仿宋" w:hint="eastAsia"/>
          <w:lang w:eastAsia="zh-Hans"/>
        </w:rPr>
        <w:t>旅游需求</w:t>
      </w:r>
      <w:bookmarkEnd w:id="15"/>
    </w:p>
    <w:p w14:paraId="20118BA3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首页进入需求洞察，点击上方旅游需求，进入该栏目，可以在右上角选择不同的月份，查看相关大数据统计：</w:t>
      </w:r>
    </w:p>
    <w:p w14:paraId="5C26B26C" w14:textId="77777777" w:rsidR="00610755" w:rsidRDefault="00610755">
      <w:pPr>
        <w:ind w:firstLine="420"/>
        <w:rPr>
          <w:rFonts w:ascii="仿宋" w:eastAsia="仿宋" w:hAnsi="仿宋" w:cs="仿宋"/>
          <w:szCs w:val="21"/>
          <w:lang w:eastAsia="zh-Hans"/>
        </w:rPr>
      </w:pPr>
    </w:p>
    <w:p w14:paraId="5397BAA4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景区热度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评议量排名：点击上方的“门票效率”，展示选择月份的景区门票销售数量，点击上方的“评论数量”，展示景区的各大论坛评论数量统计；</w:t>
      </w:r>
    </w:p>
    <w:p w14:paraId="7EE00482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319F4BF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分类酒店热度分析：按酒店星级展示选择月份的景区酒店住宿比例，统计</w:t>
      </w:r>
      <w:r>
        <w:rPr>
          <w:rFonts w:ascii="仿宋" w:eastAsia="仿宋" w:hAnsi="仿宋" w:cs="仿宋"/>
          <w:szCs w:val="21"/>
          <w:lang w:eastAsia="zh-Hans"/>
        </w:rPr>
        <w:t>5</w:t>
      </w:r>
      <w:r>
        <w:rPr>
          <w:rFonts w:ascii="仿宋" w:eastAsia="仿宋" w:hAnsi="仿宋" w:cs="仿宋" w:hint="eastAsia"/>
          <w:szCs w:val="21"/>
          <w:lang w:eastAsia="zh-Hans"/>
        </w:rPr>
        <w:t>星（如有）、</w:t>
      </w:r>
      <w:r>
        <w:rPr>
          <w:rFonts w:ascii="仿宋" w:eastAsia="仿宋" w:hAnsi="仿宋" w:cs="仿宋"/>
          <w:szCs w:val="21"/>
          <w:lang w:eastAsia="zh-Hans"/>
        </w:rPr>
        <w:t>4</w:t>
      </w:r>
      <w:r>
        <w:rPr>
          <w:rFonts w:ascii="仿宋" w:eastAsia="仿宋" w:hAnsi="仿宋" w:cs="仿宋" w:hint="eastAsia"/>
          <w:szCs w:val="21"/>
          <w:lang w:eastAsia="zh-Hans"/>
        </w:rPr>
        <w:t>星、</w:t>
      </w:r>
      <w:r>
        <w:rPr>
          <w:rFonts w:ascii="仿宋" w:eastAsia="仿宋" w:hAnsi="仿宋" w:cs="仿宋"/>
          <w:szCs w:val="21"/>
          <w:lang w:eastAsia="zh-Hans"/>
        </w:rPr>
        <w:t>3</w:t>
      </w:r>
      <w:r>
        <w:rPr>
          <w:rFonts w:ascii="仿宋" w:eastAsia="仿宋" w:hAnsi="仿宋" w:cs="仿宋" w:hint="eastAsia"/>
          <w:szCs w:val="21"/>
          <w:lang w:eastAsia="zh-Hans"/>
        </w:rPr>
        <w:t>星、</w:t>
      </w:r>
      <w:r>
        <w:rPr>
          <w:rFonts w:ascii="仿宋" w:eastAsia="仿宋" w:hAnsi="仿宋" w:cs="仿宋"/>
          <w:szCs w:val="21"/>
          <w:lang w:eastAsia="zh-Hans"/>
        </w:rPr>
        <w:t>2</w:t>
      </w:r>
      <w:r>
        <w:rPr>
          <w:rFonts w:ascii="仿宋" w:eastAsia="仿宋" w:hAnsi="仿宋" w:cs="仿宋" w:hint="eastAsia"/>
          <w:szCs w:val="21"/>
          <w:lang w:eastAsia="zh-Hans"/>
        </w:rPr>
        <w:t>星和以下的酒店住宿比例；</w:t>
      </w:r>
    </w:p>
    <w:p w14:paraId="45CF379A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994DE4C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旅游产品数量分析：默认展示选择月份和过去</w:t>
      </w:r>
      <w:r>
        <w:rPr>
          <w:rFonts w:ascii="仿宋" w:eastAsia="仿宋" w:hAnsi="仿宋" w:cs="仿宋"/>
          <w:szCs w:val="21"/>
          <w:lang w:eastAsia="zh-Hans"/>
        </w:rPr>
        <w:t>11</w:t>
      </w:r>
      <w:r>
        <w:rPr>
          <w:rFonts w:ascii="仿宋" w:eastAsia="仿宋" w:hAnsi="仿宋" w:cs="仿宋" w:hint="eastAsia"/>
          <w:szCs w:val="21"/>
          <w:lang w:eastAsia="zh-Hans"/>
        </w:rPr>
        <w:t>个月的旅游产品数量统计和对比；</w:t>
      </w:r>
    </w:p>
    <w:p w14:paraId="1F20CACD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810CEFF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景区热度排名：地图展示景区的热度排名，鼠标放在景区的icon上，显示景区名称、门票销量和评论数量；</w:t>
      </w:r>
    </w:p>
    <w:p w14:paraId="47E1F323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2397223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区域需求热度：折线图展示区域的整合热度、酒店热度、景区热度，点击有时间按钮切换，点击图形按钮，切换折线图或柱状图；</w:t>
      </w:r>
    </w:p>
    <w:p w14:paraId="30DC7C30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594FE41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居民购买力：按高级白领、小白领、蓝领、土豪、收入很少划分，统计不同级别的居民购买金额和对比比例；</w:t>
      </w:r>
    </w:p>
    <w:p w14:paraId="0FEABBAA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B2E1724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购买品类偏好：按休闲食品、礼品、户外装备、人文社科、户外鞋服、骑行运动、地方特产、生活服务、文学、交通出行，统计游客购买不同品类的比例统计；</w:t>
      </w:r>
    </w:p>
    <w:p w14:paraId="723A8443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9F0E36B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促销敏感度：按高敏感度、中敏感度、不敏感、极度敏感、中度敏感划分，统计游客对促销的敏感度对比和比例；</w:t>
      </w:r>
    </w:p>
    <w:p w14:paraId="39515B0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011F2A77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购买关键词：以词云展示用户购买时搜索的关键词TOP</w:t>
      </w:r>
      <w:r>
        <w:rPr>
          <w:rFonts w:ascii="仿宋" w:eastAsia="仿宋" w:hAnsi="仿宋" w:cs="仿宋"/>
          <w:szCs w:val="21"/>
          <w:lang w:eastAsia="zh-Hans"/>
        </w:rPr>
        <w:t>20</w:t>
      </w:r>
      <w:r>
        <w:rPr>
          <w:rFonts w:ascii="仿宋" w:eastAsia="仿宋" w:hAnsi="仿宋" w:cs="仿宋" w:hint="eastAsia"/>
          <w:szCs w:val="21"/>
          <w:lang w:eastAsia="zh-Hans"/>
        </w:rPr>
        <w:t>，点击右上角放大，展示TOP50购买时搜索的关键词。</w:t>
      </w:r>
    </w:p>
    <w:p w14:paraId="23ACCCCE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739CFCF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drawing>
          <wp:inline distT="0" distB="0" distL="114300" distR="114300" wp14:anchorId="7206B2C7" wp14:editId="060567D2">
            <wp:extent cx="5266055" cy="3291205"/>
            <wp:effectExtent l="0" t="0" r="17145" b="10795"/>
            <wp:docPr id="25" name="图片 25" descr="螢幕快照 2021-01-13 20.02.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螢幕快照 2021-01-13 20.02.4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5F66D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42B9AFF" w14:textId="77777777" w:rsidR="00610755" w:rsidRDefault="009623B9">
      <w:pPr>
        <w:pStyle w:val="2"/>
        <w:rPr>
          <w:rFonts w:ascii="仿宋" w:hAnsi="仿宋" w:cs="仿宋"/>
          <w:lang w:eastAsia="zh-Hans"/>
        </w:rPr>
      </w:pPr>
      <w:bookmarkStart w:id="16" w:name="_Toc69825905"/>
      <w:r>
        <w:rPr>
          <w:rFonts w:ascii="仿宋" w:hAnsi="仿宋" w:cs="仿宋" w:hint="eastAsia"/>
          <w:lang w:eastAsia="zh-Hans"/>
        </w:rPr>
        <w:t>3.</w:t>
      </w:r>
      <w:r>
        <w:rPr>
          <w:rFonts w:ascii="仿宋" w:hAnsi="仿宋" w:cs="仿宋"/>
          <w:lang w:eastAsia="zh-Hans"/>
        </w:rPr>
        <w:t>7</w:t>
      </w:r>
      <w:r>
        <w:rPr>
          <w:rFonts w:ascii="仿宋" w:hAnsi="仿宋" w:cs="仿宋" w:hint="eastAsia"/>
          <w:lang w:eastAsia="zh-Hans"/>
        </w:rPr>
        <w:t xml:space="preserve"> 需求洞察</w:t>
      </w:r>
      <w:r>
        <w:rPr>
          <w:rFonts w:ascii="仿宋" w:hAnsi="仿宋" w:cs="仿宋"/>
          <w:lang w:eastAsia="zh-Hans"/>
        </w:rPr>
        <w:t>-</w:t>
      </w:r>
      <w:r>
        <w:rPr>
          <w:rFonts w:ascii="仿宋" w:hAnsi="仿宋" w:cs="仿宋" w:hint="eastAsia"/>
          <w:lang w:eastAsia="zh-Hans"/>
        </w:rPr>
        <w:t>价格水平</w:t>
      </w:r>
      <w:bookmarkEnd w:id="16"/>
    </w:p>
    <w:p w14:paraId="47E61BF4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61CB2818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首页点击需求洞察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价格水平，进入价格水平大数据统计栏目，该栏目包括：酒店成本、</w:t>
      </w:r>
      <w:r>
        <w:rPr>
          <w:rFonts w:ascii="仿宋" w:eastAsia="仿宋" w:hAnsi="仿宋" w:cs="仿宋" w:hint="eastAsia"/>
          <w:szCs w:val="21"/>
          <w:lang w:eastAsia="zh-Hans"/>
        </w:rPr>
        <w:lastRenderedPageBreak/>
        <w:t>机票成本和景区成本的统计；</w:t>
      </w:r>
    </w:p>
    <w:p w14:paraId="49CE135C" w14:textId="77777777" w:rsidR="00610755" w:rsidRDefault="00610755">
      <w:pPr>
        <w:ind w:firstLine="420"/>
        <w:rPr>
          <w:rFonts w:ascii="仿宋" w:eastAsia="仿宋" w:hAnsi="仿宋" w:cs="仿宋"/>
          <w:szCs w:val="21"/>
          <w:lang w:eastAsia="zh-Hans"/>
        </w:rPr>
      </w:pPr>
    </w:p>
    <w:p w14:paraId="01C986D1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17" w:name="_Toc69825906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7.1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酒店成本</w:t>
      </w:r>
      <w:bookmarkEnd w:id="17"/>
    </w:p>
    <w:p w14:paraId="2B45C3F6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进入需求洞察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价格水平，点击左边导航键，选择酒店成本，进入该栏目。</w:t>
      </w:r>
    </w:p>
    <w:p w14:paraId="2E7B8B83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4A3F495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长沙市各地酒店客房价格：长沙地图显示市内个分区该月的酒店平均价格和对比，鼠标放在汽泡上，显示该数据的所在区域名称和价格；</w:t>
      </w:r>
    </w:p>
    <w:p w14:paraId="30EAE9B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F151FC5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长沙市平均客房价格：码表显示整个长沙市选择月份的客房平均价格；</w:t>
      </w:r>
    </w:p>
    <w:p w14:paraId="28709FE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03B465BA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长沙市酒店客房价格按月变化：以折线图显示选择月份和以往</w:t>
      </w:r>
      <w:r>
        <w:rPr>
          <w:rFonts w:ascii="仿宋" w:eastAsia="仿宋" w:hAnsi="仿宋" w:cs="仿宋"/>
          <w:szCs w:val="21"/>
          <w:lang w:eastAsia="zh-Hans"/>
        </w:rPr>
        <w:t>11</w:t>
      </w:r>
      <w:r>
        <w:rPr>
          <w:rFonts w:ascii="仿宋" w:eastAsia="仿宋" w:hAnsi="仿宋" w:cs="仿宋" w:hint="eastAsia"/>
          <w:szCs w:val="21"/>
          <w:lang w:eastAsia="zh-Hans"/>
        </w:rPr>
        <w:t>个月的长沙市酒店客房价格；</w:t>
      </w:r>
    </w:p>
    <w:p w14:paraId="3AAF3224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E2350F0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长沙市酒店客房价格各地市排名：以柱状图显示选择月的长沙各地市进店平均价格和排名。</w:t>
      </w:r>
    </w:p>
    <w:p w14:paraId="5BE4FA6D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A680F85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drawing>
          <wp:inline distT="0" distB="0" distL="114300" distR="114300" wp14:anchorId="186C8995" wp14:editId="16E6C5A4">
            <wp:extent cx="5266055" cy="3291205"/>
            <wp:effectExtent l="0" t="0" r="17145" b="10795"/>
            <wp:docPr id="26" name="图片 26" descr="螢幕快照 2021-01-13 20.02.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螢幕快照 2021-01-13 20.02.4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85F0D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p w14:paraId="78D32167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18" w:name="_Toc69825907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7.2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机票成本</w:t>
      </w:r>
      <w:bookmarkEnd w:id="18"/>
    </w:p>
    <w:p w14:paraId="56B568A6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进入需求洞察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价格水平，点击左边导航键，选择机票成本，进入该栏目。</w:t>
      </w:r>
    </w:p>
    <w:p w14:paraId="087C8871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C8B0C40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湖南省各地市进港航班机票价格：湖南省地图显示选择月份的湖南省各地市机场（如有）的机票平均价格和排名</w:t>
      </w:r>
    </w:p>
    <w:p w14:paraId="6D61CBBD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BD1FF5B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lastRenderedPageBreak/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湖南省平均机票价格：码表展示选择月份的湖南省平均机票价格；</w:t>
      </w:r>
    </w:p>
    <w:p w14:paraId="223E1CE7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3E79166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湖南省典型城市机票价格：显示选择月份的常德市、怀化市、张家界市、衡阳市、邵阳市、岳阳市、长沙市等几个典型城市的机票平均价格，可在图表的右上角切换柱状图、折线图的表现方式；</w:t>
      </w:r>
    </w:p>
    <w:p w14:paraId="25C1DAD6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8F502FC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湖南省机票价格各地市排名：显示选择月份的常德市、怀化市、张家界市、衡阳市、邵阳市、岳阳市、长沙市等几个城市的机票价格与排名。</w:t>
      </w:r>
    </w:p>
    <w:p w14:paraId="0A803CB7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4A5F0AC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drawing>
          <wp:inline distT="0" distB="0" distL="114300" distR="114300" wp14:anchorId="2E38D402" wp14:editId="552A29BE">
            <wp:extent cx="5266055" cy="3291205"/>
            <wp:effectExtent l="0" t="0" r="17145" b="10795"/>
            <wp:docPr id="29" name="图片 29" descr="螢幕快照 2021-01-14 10.11.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螢幕快照 2021-01-14 10.11.3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EFF88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36DC06C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19" w:name="_Toc69825908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7.1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景区成本</w:t>
      </w:r>
      <w:bookmarkEnd w:id="19"/>
    </w:p>
    <w:p w14:paraId="047BDC09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进入需求洞察</w:t>
      </w:r>
      <w:r>
        <w:rPr>
          <w:rFonts w:ascii="仿宋" w:eastAsia="仿宋" w:hAnsi="仿宋" w:cs="仿宋"/>
          <w:szCs w:val="21"/>
          <w:lang w:eastAsia="zh-Hans"/>
        </w:rPr>
        <w:t>&gt;</w:t>
      </w:r>
      <w:r>
        <w:rPr>
          <w:rFonts w:ascii="仿宋" w:eastAsia="仿宋" w:hAnsi="仿宋" w:cs="仿宋" w:hint="eastAsia"/>
          <w:szCs w:val="21"/>
          <w:lang w:eastAsia="zh-Hans"/>
        </w:rPr>
        <w:t>价格水平，点击左边导航键，选择景区成本，进入该栏目。</w:t>
      </w:r>
    </w:p>
    <w:p w14:paraId="1EB4EEDB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E3C1A22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长沙市各地市景区门票价格：地图展示选择月份的长沙市各地市所有景区的平均价格和排名；</w:t>
      </w:r>
    </w:p>
    <w:p w14:paraId="02C34446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81EF491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长沙市平均门票价格：码表展示所选月份的长沙市各景区的平均门票价格；</w:t>
      </w:r>
    </w:p>
    <w:p w14:paraId="76992EEC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长沙市景区门票价格分布：展示长沙市各景区的价格分布统计，以免费、</w:t>
      </w:r>
      <w:r>
        <w:rPr>
          <w:rFonts w:ascii="仿宋" w:eastAsia="仿宋" w:hAnsi="仿宋" w:cs="仿宋"/>
          <w:szCs w:val="21"/>
          <w:lang w:eastAsia="zh-Hans"/>
        </w:rPr>
        <w:t>1-40</w:t>
      </w:r>
      <w:r>
        <w:rPr>
          <w:rFonts w:ascii="仿宋" w:eastAsia="仿宋" w:hAnsi="仿宋" w:cs="仿宋" w:hint="eastAsia"/>
          <w:szCs w:val="21"/>
          <w:lang w:eastAsia="zh-Hans"/>
        </w:rPr>
        <w:t>元、</w:t>
      </w:r>
      <w:r>
        <w:rPr>
          <w:rFonts w:ascii="仿宋" w:eastAsia="仿宋" w:hAnsi="仿宋" w:cs="仿宋"/>
          <w:szCs w:val="21"/>
          <w:lang w:eastAsia="zh-Hans"/>
        </w:rPr>
        <w:t>40-60</w:t>
      </w:r>
      <w:r>
        <w:rPr>
          <w:rFonts w:ascii="仿宋" w:eastAsia="仿宋" w:hAnsi="仿宋" w:cs="仿宋" w:hint="eastAsia"/>
          <w:szCs w:val="21"/>
          <w:lang w:eastAsia="zh-Hans"/>
        </w:rPr>
        <w:t>元、</w:t>
      </w:r>
      <w:r>
        <w:rPr>
          <w:rFonts w:ascii="仿宋" w:eastAsia="仿宋" w:hAnsi="仿宋" w:cs="仿宋"/>
          <w:szCs w:val="21"/>
          <w:lang w:eastAsia="zh-Hans"/>
        </w:rPr>
        <w:t>60</w:t>
      </w:r>
      <w:r>
        <w:rPr>
          <w:rFonts w:ascii="仿宋" w:eastAsia="仿宋" w:hAnsi="仿宋" w:cs="仿宋" w:hint="eastAsia"/>
          <w:szCs w:val="21"/>
          <w:lang w:eastAsia="zh-Hans"/>
        </w:rPr>
        <w:t>元以上划分，可在图表的右上角切换柱状图、折线图的表现方式；</w:t>
      </w:r>
    </w:p>
    <w:p w14:paraId="6DAA192E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194E6E2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长沙市门票价格按月变化：折线图张姝选择月份和过去</w:t>
      </w:r>
      <w:r>
        <w:rPr>
          <w:rFonts w:ascii="仿宋" w:eastAsia="仿宋" w:hAnsi="仿宋" w:cs="仿宋"/>
          <w:szCs w:val="21"/>
          <w:lang w:eastAsia="zh-Hans"/>
        </w:rPr>
        <w:t>11</w:t>
      </w:r>
      <w:r>
        <w:rPr>
          <w:rFonts w:ascii="仿宋" w:eastAsia="仿宋" w:hAnsi="仿宋" w:cs="仿宋" w:hint="eastAsia"/>
          <w:szCs w:val="21"/>
          <w:lang w:eastAsia="zh-Hans"/>
        </w:rPr>
        <w:t>个月的门票价格和对比；</w:t>
      </w:r>
    </w:p>
    <w:p w14:paraId="386A389B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E0A573E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长沙市门票价格各地市排名：柱状图展示所选月份的长沙市所有区域的门票价格和排名。</w:t>
      </w:r>
    </w:p>
    <w:p w14:paraId="4DC1C38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D781D38" w14:textId="77777777" w:rsidR="00610755" w:rsidRDefault="009623B9">
      <w:pPr>
        <w:rPr>
          <w:lang w:eastAsia="zh-Hans"/>
        </w:rPr>
      </w:pPr>
      <w:r>
        <w:rPr>
          <w:rFonts w:hint="eastAsia"/>
          <w:noProof/>
          <w:lang w:eastAsia="zh-Hans"/>
        </w:rPr>
        <w:lastRenderedPageBreak/>
        <w:drawing>
          <wp:inline distT="0" distB="0" distL="114300" distR="114300" wp14:anchorId="4D902FC5" wp14:editId="2F8578ED">
            <wp:extent cx="5266055" cy="3291205"/>
            <wp:effectExtent l="0" t="0" r="17145" b="10795"/>
            <wp:docPr id="30" name="图片 30" descr="螢幕快照 2021-01-14 10.19.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螢幕快照 2021-01-14 10.19.4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9FC6" w14:textId="77777777" w:rsidR="00610755" w:rsidRDefault="009623B9">
      <w:pPr>
        <w:pStyle w:val="2"/>
        <w:rPr>
          <w:lang w:eastAsia="zh-Hans"/>
        </w:rPr>
      </w:pPr>
      <w:bookmarkStart w:id="20" w:name="_Toc69825909"/>
      <w:r>
        <w:rPr>
          <w:rFonts w:hint="eastAsia"/>
          <w:lang w:eastAsia="zh-Hans"/>
        </w:rPr>
        <w:t>3.</w:t>
      </w:r>
      <w:r>
        <w:rPr>
          <w:lang w:eastAsia="zh-Hans"/>
        </w:rPr>
        <w:t>8</w:t>
      </w:r>
      <w:r>
        <w:rPr>
          <w:rFonts w:hint="eastAsia"/>
          <w:lang w:eastAsia="zh-Hans"/>
        </w:rPr>
        <w:t xml:space="preserve"> </w:t>
      </w:r>
      <w:r>
        <w:rPr>
          <w:rFonts w:hint="eastAsia"/>
          <w:lang w:eastAsia="zh-Hans"/>
        </w:rPr>
        <w:t>产业监测</w:t>
      </w:r>
      <w:bookmarkEnd w:id="20"/>
    </w:p>
    <w:p w14:paraId="06CF2BC6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点击首页的产业监测，进入产业监测分布页面，查看各文旅产业空间分布和统计</w:t>
      </w:r>
      <w:r>
        <w:rPr>
          <w:rFonts w:ascii="仿宋" w:eastAsia="仿宋" w:hAnsi="仿宋" w:cs="仿宋" w:hint="eastAsia"/>
          <w:szCs w:val="21"/>
          <w:lang w:eastAsia="zh-Hans"/>
        </w:rPr>
        <w:t>数据：</w:t>
      </w:r>
    </w:p>
    <w:p w14:paraId="54CF114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6D70CDD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21" w:name="_Toc69825910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8.1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吃住行相关</w:t>
      </w:r>
      <w:bookmarkEnd w:id="21"/>
    </w:p>
    <w:p w14:paraId="231550FB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szCs w:val="21"/>
          <w:lang w:eastAsia="zh-Hans"/>
        </w:rPr>
        <w:t>吃住行相关大数据统计：展示选中城市的餐馆、酒店、高速出入口、火车站、机场、加油站的分布图或POI图，点击地图上方可以切换三维网格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资源集中度图例、二维网格、热度图、等值图、点图展示，地图右边展示该类型统计和区域统计：</w:t>
      </w:r>
    </w:p>
    <w:p w14:paraId="03D066BC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D01DA97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餐馆：默认三维网格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打开，右边展示餐饮类型数量统计、餐饮菜系比例分析统计；</w:t>
      </w:r>
    </w:p>
    <w:p w14:paraId="7B2BB7B5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57338779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酒店：默认三维网格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打开，右边展示住宿类型占比、酒店类型比例分析统计；</w:t>
      </w:r>
    </w:p>
    <w:p w14:paraId="6EE11C5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D0A6C89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高速出入口：默认三维网格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打开，右边展示出口入口数量、所在区县分布比例分析统计；</w:t>
      </w:r>
    </w:p>
    <w:p w14:paraId="23F29FB5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DE5B7B9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火车站：显示POI分布，右边展示各区县分布数量；</w:t>
      </w:r>
    </w:p>
    <w:p w14:paraId="60C60D4C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8F8F554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机场：显示POI分布；</w:t>
      </w:r>
    </w:p>
    <w:p w14:paraId="71E84D63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7EDBFCE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加油站：默认三维网格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</w:t>
      </w:r>
      <w:r>
        <w:rPr>
          <w:rFonts w:ascii="仿宋" w:eastAsia="仿宋" w:hAnsi="仿宋" w:cs="仿宋" w:hint="eastAsia"/>
          <w:szCs w:val="21"/>
          <w:lang w:eastAsia="zh-Hans"/>
        </w:rPr>
        <w:lastRenderedPageBreak/>
        <w:t>右边展示加油站类型分析与数量，各区县分布比例统计。</w:t>
      </w:r>
    </w:p>
    <w:p w14:paraId="76E430F4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B36E8DE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drawing>
          <wp:inline distT="0" distB="0" distL="114300" distR="114300" wp14:anchorId="2E7CE634" wp14:editId="08982505">
            <wp:extent cx="5266055" cy="3291205"/>
            <wp:effectExtent l="0" t="0" r="17145" b="10795"/>
            <wp:docPr id="31" name="图片 31" descr="螢幕快照 2021-01-14 10.30.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螢幕快照 2021-01-14 10.30.3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0599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0CA3153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22" w:name="_Toc69825911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8.2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游购娱相关</w:t>
      </w:r>
      <w:bookmarkEnd w:id="22"/>
    </w:p>
    <w:p w14:paraId="47D328F9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游购娱相关</w:t>
      </w:r>
      <w:r>
        <w:rPr>
          <w:rFonts w:ascii="仿宋" w:eastAsia="仿宋" w:hAnsi="仿宋" w:cs="仿宋" w:hint="eastAsia"/>
          <w:szCs w:val="21"/>
          <w:lang w:eastAsia="zh-Hans"/>
        </w:rPr>
        <w:t>大数据统计：展示选中城市的景区、公园、商场、影剧院、娱乐、自然保护区的分布图或POI图，点击地图上方可以切换三维网格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资源集中度图例、二维网格、热度图、等值图、点图展示，地图右边展示该类型统计和区域统计：</w:t>
      </w:r>
    </w:p>
    <w:p w14:paraId="0AD7C0E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2106611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景区：默认三维网格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打开，右边展示景区类型数量统计、景区类型分析比例统计；</w:t>
      </w:r>
    </w:p>
    <w:p w14:paraId="1A284F3A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7742EA0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公园：默认三维网格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打开，右边展示公园类型数量统计、区县分布比例分析统计；</w:t>
      </w:r>
    </w:p>
    <w:p w14:paraId="5F2D7FB3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6F88CC1E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商场：默认三维网格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打开，右边展示区县分布数量分析统计，商场类型分析比例统计；</w:t>
      </w:r>
    </w:p>
    <w:p w14:paraId="6E0B8FC9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C97F9A5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影剧院：显示POI分布，右边展示各区县分布数量；</w:t>
      </w:r>
    </w:p>
    <w:p w14:paraId="7D5110D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2A01245D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娱乐：默认三维网格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打开，右边展示娱乐场所类型数量统计、区县分布比例分析统计；</w:t>
      </w:r>
    </w:p>
    <w:p w14:paraId="08DCC640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8AE3D26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自然保护区：默认三维网格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打开，右边展示自然保护区类型数量统计、区县分布比例分析统计。</w:t>
      </w:r>
    </w:p>
    <w:p w14:paraId="6F6CA19C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580D077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noProof/>
          <w:szCs w:val="21"/>
          <w:lang w:eastAsia="zh-Hans"/>
        </w:rPr>
        <w:lastRenderedPageBreak/>
        <w:drawing>
          <wp:inline distT="0" distB="0" distL="114300" distR="114300" wp14:anchorId="4FD0F945" wp14:editId="1EF7BEB6">
            <wp:extent cx="5266055" cy="3291205"/>
            <wp:effectExtent l="0" t="0" r="17145" b="10795"/>
            <wp:docPr id="32" name="图片 32" descr="螢幕快照 2021-01-14 10.30.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螢幕快照 2021-01-14 10.30.4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2333" w14:textId="77777777" w:rsidR="00610755" w:rsidRDefault="009623B9">
      <w:pPr>
        <w:pStyle w:val="3"/>
        <w:rPr>
          <w:rFonts w:ascii="仿宋" w:eastAsia="仿宋" w:hAnsi="仿宋" w:cs="仿宋"/>
          <w:sz w:val="28"/>
          <w:szCs w:val="28"/>
          <w:lang w:eastAsia="zh-Hans"/>
        </w:rPr>
      </w:pPr>
      <w:bookmarkStart w:id="23" w:name="_Toc69825912"/>
      <w:r>
        <w:rPr>
          <w:rFonts w:ascii="仿宋" w:eastAsia="仿宋" w:hAnsi="仿宋" w:cs="仿宋" w:hint="eastAsia"/>
          <w:sz w:val="28"/>
          <w:szCs w:val="28"/>
          <w:lang w:eastAsia="zh-Hans"/>
        </w:rPr>
        <w:t>3.</w:t>
      </w:r>
      <w:r>
        <w:rPr>
          <w:rFonts w:ascii="仿宋" w:eastAsia="仿宋" w:hAnsi="仿宋" w:cs="仿宋"/>
          <w:sz w:val="28"/>
          <w:szCs w:val="28"/>
          <w:lang w:eastAsia="zh-Hans"/>
        </w:rPr>
        <w:t>8.3</w:t>
      </w:r>
      <w:r>
        <w:rPr>
          <w:rFonts w:ascii="仿宋" w:eastAsia="仿宋" w:hAnsi="仿宋" w:cs="仿宋" w:hint="eastAsia"/>
          <w:sz w:val="28"/>
          <w:szCs w:val="28"/>
          <w:lang w:eastAsia="zh-Hans"/>
        </w:rPr>
        <w:t xml:space="preserve"> 文化产业资源</w:t>
      </w:r>
      <w:bookmarkEnd w:id="23"/>
    </w:p>
    <w:p w14:paraId="4AB51752" w14:textId="77777777" w:rsidR="00610755" w:rsidRDefault="009623B9">
      <w:pPr>
        <w:ind w:firstLine="420"/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 w:hint="eastAsia"/>
          <w:lang w:eastAsia="zh-Hans"/>
        </w:rPr>
        <w:t>文化产业资源相关</w:t>
      </w:r>
      <w:r>
        <w:rPr>
          <w:rFonts w:ascii="仿宋" w:eastAsia="仿宋" w:hAnsi="仿宋" w:cs="仿宋" w:hint="eastAsia"/>
          <w:szCs w:val="21"/>
          <w:lang w:eastAsia="zh-Hans"/>
        </w:rPr>
        <w:t>大数据统计：展示选中城市的博物馆、会展中心、科技馆、体育场的分布图或POI图，点击地图上方可以切换三维网格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资源集中度图例、二维网格、热度图、等值图、点图展示，地图右边展示该类型统计和区域统计：</w:t>
      </w:r>
    </w:p>
    <w:p w14:paraId="204C7CA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3157FB86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博物馆：默认三维网格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打开，右边展示博物馆区县分布比例分析统计；</w:t>
      </w:r>
    </w:p>
    <w:p w14:paraId="17591521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4F8C5779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会展中心：默认三维网格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打开，右边展示会展中心区县分布比例分析统计；</w:t>
      </w:r>
    </w:p>
    <w:p w14:paraId="5604978B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0936A07E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科技馆：显示POI分布，右边展示各区县科技馆分布数量；</w:t>
      </w:r>
    </w:p>
    <w:p w14:paraId="0FB7B1F5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1532AF9D" w14:textId="77777777" w:rsidR="00610755" w:rsidRDefault="009623B9">
      <w:pPr>
        <w:rPr>
          <w:rFonts w:ascii="仿宋" w:eastAsia="仿宋" w:hAnsi="仿宋" w:cs="仿宋"/>
          <w:szCs w:val="21"/>
          <w:lang w:eastAsia="zh-Hans"/>
        </w:rPr>
      </w:pPr>
      <w:r>
        <w:rPr>
          <w:rFonts w:ascii="仿宋" w:eastAsia="仿宋" w:hAnsi="仿宋" w:cs="仿宋"/>
          <w:szCs w:val="21"/>
          <w:lang w:eastAsia="zh-Hans"/>
        </w:rPr>
        <w:t xml:space="preserve">- </w:t>
      </w:r>
      <w:r>
        <w:rPr>
          <w:rFonts w:ascii="仿宋" w:eastAsia="仿宋" w:hAnsi="仿宋" w:cs="仿宋" w:hint="eastAsia"/>
          <w:szCs w:val="21"/>
          <w:lang w:eastAsia="zh-Hans"/>
        </w:rPr>
        <w:t>体育场：默认三维网格</w:t>
      </w:r>
      <w:r>
        <w:rPr>
          <w:rFonts w:ascii="仿宋" w:eastAsia="仿宋" w:hAnsi="仿宋" w:cs="仿宋"/>
          <w:szCs w:val="21"/>
          <w:lang w:eastAsia="zh-Hans"/>
        </w:rPr>
        <w:t>+</w:t>
      </w:r>
      <w:r>
        <w:rPr>
          <w:rFonts w:ascii="仿宋" w:eastAsia="仿宋" w:hAnsi="仿宋" w:cs="仿宋" w:hint="eastAsia"/>
          <w:szCs w:val="21"/>
          <w:lang w:eastAsia="zh-Hans"/>
        </w:rPr>
        <w:t>资源集中度图例显示，资源集中度图例可以点击左下角关闭</w:t>
      </w:r>
      <w:r>
        <w:rPr>
          <w:rFonts w:ascii="仿宋" w:eastAsia="仿宋" w:hAnsi="仿宋" w:cs="仿宋"/>
          <w:szCs w:val="21"/>
          <w:lang w:eastAsia="zh-Hans"/>
        </w:rPr>
        <w:t>/</w:t>
      </w:r>
      <w:r>
        <w:rPr>
          <w:rFonts w:ascii="仿宋" w:eastAsia="仿宋" w:hAnsi="仿宋" w:cs="仿宋" w:hint="eastAsia"/>
          <w:szCs w:val="21"/>
          <w:lang w:eastAsia="zh-Hans"/>
        </w:rPr>
        <w:t>打开，右边展示体育场类型数量统计、区县分布比例分析统计。</w:t>
      </w:r>
    </w:p>
    <w:p w14:paraId="5487E8EF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7CFFFCED" w14:textId="77777777" w:rsidR="00610755" w:rsidRDefault="00610755">
      <w:pPr>
        <w:rPr>
          <w:rFonts w:ascii="仿宋" w:eastAsia="仿宋" w:hAnsi="仿宋" w:cs="仿宋"/>
          <w:szCs w:val="21"/>
          <w:lang w:eastAsia="zh-Hans"/>
        </w:rPr>
      </w:pPr>
    </w:p>
    <w:p w14:paraId="039703B7" w14:textId="77777777" w:rsidR="00610755" w:rsidRDefault="009623B9">
      <w:pPr>
        <w:rPr>
          <w:rFonts w:ascii="仿宋" w:eastAsia="仿宋" w:hAnsi="仿宋" w:cs="仿宋"/>
          <w:lang w:eastAsia="zh-Hans"/>
        </w:rPr>
      </w:pPr>
      <w:r>
        <w:rPr>
          <w:rFonts w:ascii="仿宋" w:eastAsia="仿宋" w:hAnsi="仿宋" w:cs="仿宋" w:hint="eastAsia"/>
          <w:noProof/>
          <w:lang w:eastAsia="zh-Hans"/>
        </w:rPr>
        <w:lastRenderedPageBreak/>
        <w:drawing>
          <wp:inline distT="0" distB="0" distL="114300" distR="114300" wp14:anchorId="215BFC26" wp14:editId="60E501D7">
            <wp:extent cx="5266055" cy="3291205"/>
            <wp:effectExtent l="0" t="0" r="17145" b="10795"/>
            <wp:docPr id="33" name="图片 33" descr="螢幕快照 2021-01-14 10.30.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螢幕快照 2021-01-14 10.30.4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64172" w14:textId="77777777" w:rsidR="00610755" w:rsidRDefault="00610755">
      <w:pPr>
        <w:ind w:firstLineChars="50" w:firstLine="105"/>
        <w:jc w:val="center"/>
        <w:rPr>
          <w:rFonts w:ascii="仿宋" w:eastAsia="仿宋" w:hAnsi="仿宋" w:cs="仿宋"/>
          <w:lang w:eastAsia="zh-Hans"/>
        </w:rPr>
      </w:pPr>
    </w:p>
    <w:p w14:paraId="7AB99491" w14:textId="77777777" w:rsidR="00610755" w:rsidRDefault="009623B9">
      <w:pPr>
        <w:pStyle w:val="2"/>
      </w:pPr>
      <w:bookmarkStart w:id="24" w:name="_Toc69825913"/>
      <w:r>
        <w:rPr>
          <w:rFonts w:hint="eastAsia"/>
        </w:rPr>
        <w:t xml:space="preserve">3.9 </w:t>
      </w:r>
      <w:r>
        <w:rPr>
          <w:rFonts w:hint="eastAsia"/>
        </w:rPr>
        <w:t>服务监测</w:t>
      </w:r>
      <w:r>
        <w:rPr>
          <w:rFonts w:hint="eastAsia"/>
        </w:rPr>
        <w:t>-</w:t>
      </w:r>
      <w:r>
        <w:rPr>
          <w:rFonts w:hint="eastAsia"/>
        </w:rPr>
        <w:t>服务质量</w:t>
      </w:r>
      <w:bookmarkEnd w:id="24"/>
    </w:p>
    <w:p w14:paraId="3C857CEE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 xml:space="preserve">    </w:t>
      </w:r>
      <w:r>
        <w:rPr>
          <w:rFonts w:ascii="仿宋" w:eastAsia="仿宋" w:hAnsi="仿宋" w:cs="仿宋"/>
          <w:noProof/>
        </w:rPr>
        <w:drawing>
          <wp:inline distT="0" distB="0" distL="114300" distR="114300" wp14:anchorId="4C846C3F" wp14:editId="0F39903F">
            <wp:extent cx="5266690" cy="2962910"/>
            <wp:effectExtent l="0" t="0" r="3810" b="8890"/>
            <wp:docPr id="8" name="图片 8" descr="16141475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14147521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692D8" w14:textId="77777777" w:rsidR="00610755" w:rsidRDefault="00610755">
      <w:pPr>
        <w:rPr>
          <w:rFonts w:ascii="仿宋" w:eastAsia="仿宋" w:hAnsi="仿宋" w:cs="仿宋"/>
        </w:rPr>
      </w:pPr>
    </w:p>
    <w:p w14:paraId="450C673F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服务质量包含景区服务质量，酒店服务器质量。</w:t>
      </w:r>
    </w:p>
    <w:p w14:paraId="07E1C29E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景区服务质量：</w:t>
      </w:r>
    </w:p>
    <w:p w14:paraId="7AF3DBFF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各市地景区服务质量排名</w:t>
      </w:r>
    </w:p>
    <w:p w14:paraId="784BB31B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景区服务质量按月变化</w:t>
      </w:r>
    </w:p>
    <w:p w14:paraId="0B22FB30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区域景区服务质量地级市排名</w:t>
      </w:r>
    </w:p>
    <w:p w14:paraId="580B14F6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lastRenderedPageBreak/>
        <w:t>各市地景区服务质量（平均评分，评论热度，好评比例，景区数量）</w:t>
      </w:r>
    </w:p>
    <w:p w14:paraId="3C3007DF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区域景区好评比例</w:t>
      </w:r>
    </w:p>
    <w:p w14:paraId="19AABC13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景区分项评分</w:t>
      </w:r>
    </w:p>
    <w:p w14:paraId="45FDD202" w14:textId="77777777" w:rsidR="00610755" w:rsidRDefault="009623B9">
      <w:pPr>
        <w:numPr>
          <w:ilvl w:val="0"/>
          <w:numId w:val="2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景区评价关键词云</w:t>
      </w:r>
    </w:p>
    <w:p w14:paraId="356E7DE7" w14:textId="77777777" w:rsidR="00610755" w:rsidRDefault="00610755">
      <w:pPr>
        <w:rPr>
          <w:rFonts w:ascii="仿宋" w:eastAsia="仿宋" w:hAnsi="仿宋" w:cs="仿宋"/>
        </w:rPr>
      </w:pPr>
    </w:p>
    <w:p w14:paraId="6AE0E553" w14:textId="77777777" w:rsidR="00610755" w:rsidRDefault="009623B9">
      <w:pPr>
        <w:pStyle w:val="2"/>
      </w:pPr>
      <w:bookmarkStart w:id="25" w:name="_Toc69825914"/>
      <w:r>
        <w:rPr>
          <w:rFonts w:hint="eastAsia"/>
        </w:rPr>
        <w:t xml:space="preserve">4.0 </w:t>
      </w:r>
      <w:r>
        <w:rPr>
          <w:rFonts w:hint="eastAsia"/>
        </w:rPr>
        <w:t>服务监测</w:t>
      </w:r>
      <w:r>
        <w:rPr>
          <w:rFonts w:hint="eastAsia"/>
        </w:rPr>
        <w:t>-</w:t>
      </w:r>
      <w:r>
        <w:rPr>
          <w:rFonts w:hint="eastAsia"/>
        </w:rPr>
        <w:t>舆情分析</w:t>
      </w:r>
      <w:bookmarkEnd w:id="25"/>
    </w:p>
    <w:p w14:paraId="50CA9C42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/>
          <w:noProof/>
        </w:rPr>
        <w:drawing>
          <wp:inline distT="0" distB="0" distL="114300" distR="114300" wp14:anchorId="2E5F6ED2" wp14:editId="1E2B2F08">
            <wp:extent cx="5267960" cy="2193925"/>
            <wp:effectExtent l="0" t="0" r="2540" b="3175"/>
            <wp:docPr id="9" name="图片 9" descr="16141478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614147898(1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97A9A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舆情分析：</w:t>
      </w:r>
    </w:p>
    <w:p w14:paraId="3D412BA1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舆情总览</w:t>
      </w:r>
    </w:p>
    <w:p w14:paraId="0833967C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情感倾向性分析</w:t>
      </w:r>
    </w:p>
    <w:p w14:paraId="3E20C21A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活跃作者分析</w:t>
      </w:r>
    </w:p>
    <w:p w14:paraId="09C33BFC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舆情媒体来源</w:t>
      </w:r>
    </w:p>
    <w:p w14:paraId="21E0F28A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舆情监测</w:t>
      </w:r>
    </w:p>
    <w:p w14:paraId="4DC55041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舆情走势图</w:t>
      </w:r>
    </w:p>
    <w:p w14:paraId="25A4A954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舆情关键词云</w:t>
      </w:r>
    </w:p>
    <w:p w14:paraId="3900BB94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活跃媒体分析</w:t>
      </w:r>
    </w:p>
    <w:p w14:paraId="6C290237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旅游投诉数据</w:t>
      </w:r>
    </w:p>
    <w:p w14:paraId="7C46F5EE" w14:textId="77777777" w:rsidR="00610755" w:rsidRDefault="009623B9">
      <w:pPr>
        <w:numPr>
          <w:ilvl w:val="0"/>
          <w:numId w:val="3"/>
        </w:num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旅游投诉实时信息</w:t>
      </w:r>
    </w:p>
    <w:p w14:paraId="4955B8B3" w14:textId="77777777" w:rsidR="00610755" w:rsidRDefault="00610755">
      <w:pPr>
        <w:rPr>
          <w:rFonts w:ascii="仿宋" w:eastAsia="仿宋" w:hAnsi="仿宋" w:cs="仿宋"/>
        </w:rPr>
      </w:pPr>
    </w:p>
    <w:p w14:paraId="789B9400" w14:textId="77777777" w:rsidR="00610755" w:rsidRDefault="009623B9">
      <w:pPr>
        <w:pStyle w:val="2"/>
      </w:pPr>
      <w:bookmarkStart w:id="26" w:name="_Toc69825915"/>
      <w:r>
        <w:rPr>
          <w:rFonts w:hint="eastAsia"/>
        </w:rPr>
        <w:lastRenderedPageBreak/>
        <w:t>4.1</w:t>
      </w:r>
      <w:r>
        <w:rPr>
          <w:rFonts w:hint="eastAsia"/>
        </w:rPr>
        <w:t>主题分析</w:t>
      </w:r>
      <w:bookmarkEnd w:id="26"/>
    </w:p>
    <w:p w14:paraId="0389B033" w14:textId="77777777" w:rsidR="00610755" w:rsidRDefault="009623B9">
      <w:pPr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  <w:noProof/>
        </w:rPr>
        <w:drawing>
          <wp:inline distT="0" distB="0" distL="114300" distR="114300" wp14:anchorId="79B7F6FB" wp14:editId="218AFA6A">
            <wp:extent cx="5266690" cy="2962910"/>
            <wp:effectExtent l="0" t="0" r="3810" b="8890"/>
            <wp:docPr id="10" name="图片 10" descr="161414805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614148053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95317" w14:textId="77777777" w:rsidR="00610755" w:rsidRDefault="00610755">
      <w:pPr>
        <w:rPr>
          <w:rFonts w:ascii="仿宋" w:eastAsia="仿宋" w:hAnsi="仿宋" w:cs="仿宋"/>
        </w:rPr>
      </w:pPr>
    </w:p>
    <w:p w14:paraId="36358CE5" w14:textId="77777777" w:rsidR="00610755" w:rsidRDefault="009623B9">
      <w:p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主题游分为乡村游，自驾游，夜间游，出境游，红色游，冰雪游</w:t>
      </w:r>
    </w:p>
    <w:p w14:paraId="3F6B0A7A" w14:textId="77777777" w:rsidR="00610755" w:rsidRDefault="009623B9">
      <w:p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包含如下功能：</w:t>
      </w:r>
    </w:p>
    <w:p w14:paraId="087DC9A2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游客量概况（人数，人次，跨域人群占比）</w:t>
      </w:r>
    </w:p>
    <w:p w14:paraId="5CAD0120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游客行为属性</w:t>
      </w:r>
    </w:p>
    <w:p w14:paraId="74110815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各区跨域对比</w:t>
      </w:r>
    </w:p>
    <w:p w14:paraId="4C6FF734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用户画像</w:t>
      </w:r>
    </w:p>
    <w:p w14:paraId="7E6B5D2E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游客量，热门目的地</w:t>
      </w:r>
    </w:p>
    <w:p w14:paraId="77E29F00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游客量变化趋势图</w:t>
      </w:r>
    </w:p>
    <w:p w14:paraId="4BFAB56A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隔夜游比例</w:t>
      </w:r>
    </w:p>
    <w:p w14:paraId="6C0E8B6E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出游距离</w:t>
      </w:r>
    </w:p>
    <w:p w14:paraId="0507F8B2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出游时长</w:t>
      </w:r>
    </w:p>
    <w:p w14:paraId="1DDC705A" w14:textId="77777777" w:rsidR="00610755" w:rsidRDefault="009623B9">
      <w:pPr>
        <w:numPr>
          <w:ilvl w:val="0"/>
          <w:numId w:val="4"/>
        </w:numPr>
        <w:ind w:firstLineChars="50" w:firstLine="105"/>
        <w:rPr>
          <w:rFonts w:ascii="仿宋" w:eastAsia="仿宋" w:hAnsi="仿宋" w:cs="仿宋"/>
        </w:rPr>
      </w:pPr>
      <w:r>
        <w:rPr>
          <w:rFonts w:ascii="仿宋" w:eastAsia="仿宋" w:hAnsi="仿宋" w:cs="仿宋" w:hint="eastAsia"/>
        </w:rPr>
        <w:t>热门城市</w:t>
      </w:r>
    </w:p>
    <w:p w14:paraId="2CCEDC34" w14:textId="77777777" w:rsidR="00610755" w:rsidRDefault="00610755">
      <w:pPr>
        <w:ind w:firstLineChars="50" w:firstLine="105"/>
        <w:jc w:val="center"/>
        <w:rPr>
          <w:rFonts w:ascii="仿宋" w:eastAsia="仿宋" w:hAnsi="仿宋" w:cs="仿宋"/>
          <w:lang w:eastAsia="zh-Hans"/>
        </w:rPr>
      </w:pPr>
    </w:p>
    <w:p w14:paraId="7AECA227" w14:textId="41A3B922" w:rsidR="009623B9" w:rsidRPr="009623B9" w:rsidRDefault="009623B9" w:rsidP="009623B9">
      <w:pPr>
        <w:pStyle w:val="1"/>
        <w:numPr>
          <w:ilvl w:val="0"/>
          <w:numId w:val="1"/>
        </w:numPr>
        <w:rPr>
          <w:rFonts w:ascii="仿宋" w:eastAsia="仿宋" w:hAnsi="仿宋" w:cs="仿宋"/>
          <w:sz w:val="36"/>
          <w:szCs w:val="36"/>
        </w:rPr>
      </w:pPr>
      <w:bookmarkStart w:id="27" w:name="_Toc69825916"/>
      <w:r>
        <w:rPr>
          <w:rFonts w:ascii="仿宋" w:eastAsia="仿宋" w:hAnsi="仿宋" w:cs="仿宋" w:hint="eastAsia"/>
          <w:sz w:val="36"/>
          <w:szCs w:val="36"/>
        </w:rPr>
        <w:t>配套人工服务</w:t>
      </w:r>
      <w:bookmarkEnd w:id="27"/>
    </w:p>
    <w:p w14:paraId="010188B5" w14:textId="479C1638" w:rsidR="009623B9" w:rsidRDefault="009623B9" w:rsidP="009623B9">
      <w:pPr>
        <w:ind w:firstLineChars="200" w:firstLine="420"/>
      </w:pPr>
      <w:r w:rsidRPr="009623B9">
        <w:rPr>
          <w:rFonts w:hint="eastAsia"/>
        </w:rPr>
        <w:t>智慧文旅决策支撑平台的配套人工服务，为平台的后续正常运行提供必要支撑及运维服务。同时，也可为有需求的客户提供相应的咨询报告服务，增强平台的数据服务能力和范围。</w:t>
      </w:r>
    </w:p>
    <w:p w14:paraId="4A0D4CAB" w14:textId="2BDB568D" w:rsidR="009623B9" w:rsidRDefault="009623B9" w:rsidP="009623B9">
      <w:pPr>
        <w:ind w:firstLineChars="200" w:firstLine="420"/>
      </w:pPr>
      <w:r w:rsidRPr="009623B9">
        <w:rPr>
          <w:rFonts w:hint="eastAsia"/>
        </w:rPr>
        <w:t>智慧文旅决策支撑平台的配套人工服务，主要分为售后服务、咨询报告服务及数据服务类服务。其中，咨询报告服务为附加服务，可按需购买。数据服务类服务为必选服务。</w:t>
      </w:r>
    </w:p>
    <w:p w14:paraId="4457358C" w14:textId="77090D4B" w:rsidR="009623B9" w:rsidRDefault="009623B9" w:rsidP="009623B9">
      <w:pPr>
        <w:pStyle w:val="a5"/>
        <w:numPr>
          <w:ilvl w:val="0"/>
          <w:numId w:val="5"/>
        </w:numPr>
        <w:ind w:firstLineChars="0"/>
      </w:pPr>
      <w:r>
        <w:rPr>
          <w:rFonts w:hint="eastAsia"/>
        </w:rPr>
        <w:t>售后服务：专业售后工程师队伍，提供线上线下各种方式的售后服务（包含售后培训、平台运营支撑、运维服务）。</w:t>
      </w:r>
    </w:p>
    <w:p w14:paraId="60AE1001" w14:textId="77777777" w:rsidR="009623B9" w:rsidRDefault="009623B9" w:rsidP="009623B9">
      <w:pPr>
        <w:ind w:firstLineChars="250" w:firstLine="525"/>
      </w:pPr>
    </w:p>
    <w:p w14:paraId="10A8CF88" w14:textId="337B2DE5" w:rsidR="009623B9" w:rsidRDefault="009623B9" w:rsidP="009623B9">
      <w:pPr>
        <w:pStyle w:val="a5"/>
        <w:numPr>
          <w:ilvl w:val="0"/>
          <w:numId w:val="5"/>
        </w:numPr>
        <w:ind w:firstLineChars="0"/>
      </w:pPr>
      <w:r>
        <w:rPr>
          <w:rFonts w:hint="eastAsia"/>
        </w:rPr>
        <w:lastRenderedPageBreak/>
        <w:t>咨询报告服务：提供客情运行分析、产业发展洞察及预测、文旅消费、客源市场及互联网口碑分析报告等服务，并可升级至行业权威专家主导，多维度文旅行业透视、洞察及市场分析报告服务。</w:t>
      </w:r>
    </w:p>
    <w:p w14:paraId="372E4DBA" w14:textId="77777777" w:rsidR="009623B9" w:rsidRDefault="009623B9" w:rsidP="009623B9">
      <w:pPr>
        <w:ind w:firstLineChars="250" w:firstLine="525"/>
      </w:pPr>
    </w:p>
    <w:p w14:paraId="5F81A8F2" w14:textId="75443641" w:rsidR="009623B9" w:rsidRDefault="009623B9" w:rsidP="009623B9">
      <w:pPr>
        <w:pStyle w:val="a5"/>
        <w:numPr>
          <w:ilvl w:val="0"/>
          <w:numId w:val="5"/>
        </w:numPr>
        <w:ind w:firstLineChars="0"/>
      </w:pPr>
      <w:r>
        <w:rPr>
          <w:rFonts w:hint="eastAsia"/>
        </w:rPr>
        <w:t>数据服务类服务：智慧文旅决策支撑平台中对应子平台的数据支撑服务。首年免费提供，第二年起收费。</w:t>
      </w:r>
    </w:p>
    <w:p w14:paraId="09EC3E0F" w14:textId="77777777" w:rsidR="009623B9" w:rsidRDefault="009623B9" w:rsidP="009623B9">
      <w:pPr>
        <w:pStyle w:val="a5"/>
      </w:pPr>
    </w:p>
    <w:p w14:paraId="54E25539" w14:textId="04724B0B" w:rsidR="009623B9" w:rsidRDefault="009623B9" w:rsidP="009623B9">
      <w:pPr>
        <w:ind w:firstLineChars="200" w:firstLine="420"/>
      </w:pPr>
      <w:r>
        <w:rPr>
          <w:rFonts w:hint="eastAsia"/>
        </w:rPr>
        <w:t>以上人工服务，用户可按需购买，我司提供相应的专业服务。</w:t>
      </w:r>
    </w:p>
    <w:p w14:paraId="08328995" w14:textId="77777777" w:rsidR="009623B9" w:rsidRDefault="009623B9" w:rsidP="009623B9">
      <w:pPr>
        <w:pStyle w:val="a5"/>
      </w:pPr>
    </w:p>
    <w:p w14:paraId="738879A8" w14:textId="77777777" w:rsidR="009623B9" w:rsidRPr="009623B9" w:rsidRDefault="009623B9" w:rsidP="009623B9">
      <w:pPr>
        <w:pStyle w:val="1"/>
        <w:numPr>
          <w:ilvl w:val="0"/>
          <w:numId w:val="1"/>
        </w:numPr>
        <w:rPr>
          <w:rFonts w:ascii="仿宋" w:eastAsia="仿宋" w:hAnsi="仿宋" w:cs="仿宋"/>
          <w:sz w:val="36"/>
          <w:szCs w:val="36"/>
        </w:rPr>
      </w:pPr>
      <w:bookmarkStart w:id="28" w:name="_Toc69825917"/>
      <w:r>
        <w:rPr>
          <w:rFonts w:ascii="仿宋" w:eastAsia="仿宋" w:hAnsi="仿宋" w:cs="仿宋" w:hint="eastAsia"/>
          <w:sz w:val="36"/>
          <w:szCs w:val="36"/>
        </w:rPr>
        <w:t>用户手册说明</w:t>
      </w:r>
      <w:bookmarkEnd w:id="28"/>
    </w:p>
    <w:p w14:paraId="55B01F03" w14:textId="77777777" w:rsidR="009623B9" w:rsidRDefault="009623B9" w:rsidP="009623B9">
      <w:pPr>
        <w:ind w:firstLineChars="200" w:firstLine="420"/>
      </w:pPr>
      <w:r>
        <w:rPr>
          <w:rFonts w:hint="eastAsia"/>
        </w:rPr>
        <w:t>该手册展示区域以岳麓区为示范，进行功能使用说明，实际项目以实际交付区域为准，待项目交付时，会按照实际内容更新手册信息，请知晓。</w:t>
      </w:r>
    </w:p>
    <w:p w14:paraId="45AED5C7" w14:textId="77777777" w:rsidR="009623B9" w:rsidRPr="009623B9" w:rsidRDefault="009623B9" w:rsidP="009623B9"/>
    <w:p w14:paraId="7AD161B6" w14:textId="77777777" w:rsidR="00610755" w:rsidRDefault="00610755">
      <w:pPr>
        <w:rPr>
          <w:rFonts w:ascii="仿宋" w:eastAsia="仿宋" w:hAnsi="仿宋" w:cs="仿宋"/>
        </w:rPr>
      </w:pPr>
    </w:p>
    <w:p w14:paraId="4D9E7010" w14:textId="77777777" w:rsidR="00610755" w:rsidRDefault="00610755">
      <w:pPr>
        <w:ind w:firstLineChars="50" w:firstLine="105"/>
        <w:jc w:val="center"/>
        <w:rPr>
          <w:rFonts w:ascii="仿宋" w:eastAsia="仿宋" w:hAnsi="仿宋" w:cs="仿宋"/>
        </w:rPr>
      </w:pPr>
    </w:p>
    <w:p w14:paraId="523DF3D9" w14:textId="77777777" w:rsidR="00610755" w:rsidRDefault="00610755">
      <w:pPr>
        <w:rPr>
          <w:rFonts w:ascii="仿宋" w:eastAsia="仿宋" w:hAnsi="仿宋" w:cs="仿宋"/>
          <w:lang w:eastAsia="zh-Hans"/>
        </w:rPr>
      </w:pPr>
    </w:p>
    <w:sectPr w:rsidR="0061075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jaVu Sans">
    <w:altName w:val="Times New Roman"/>
    <w:panose1 w:val="020B0604020202020204"/>
    <w:charset w:val="00"/>
    <w:family w:val="roman"/>
    <w:pitch w:val="default"/>
    <w:sig w:usb0="00000000" w:usb1="00000000" w:usb2="00000008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07705B8"/>
    <w:multiLevelType w:val="singleLevel"/>
    <w:tmpl w:val="807705B8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CB78D97F"/>
    <w:multiLevelType w:val="singleLevel"/>
    <w:tmpl w:val="CB78D97F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314F607A"/>
    <w:multiLevelType w:val="hybridMultilevel"/>
    <w:tmpl w:val="37341CAA"/>
    <w:lvl w:ilvl="0" w:tplc="085ACBE8">
      <w:start w:val="1"/>
      <w:numFmt w:val="decimal"/>
      <w:lvlText w:val="%1、"/>
      <w:lvlJc w:val="left"/>
      <w:pPr>
        <w:ind w:left="885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5" w:hanging="420"/>
      </w:pPr>
    </w:lvl>
    <w:lvl w:ilvl="2" w:tplc="0409001B" w:tentative="1">
      <w:start w:val="1"/>
      <w:numFmt w:val="lowerRoman"/>
      <w:lvlText w:val="%3."/>
      <w:lvlJc w:val="right"/>
      <w:pPr>
        <w:ind w:left="1785" w:hanging="420"/>
      </w:pPr>
    </w:lvl>
    <w:lvl w:ilvl="3" w:tplc="0409000F" w:tentative="1">
      <w:start w:val="1"/>
      <w:numFmt w:val="decimal"/>
      <w:lvlText w:val="%4."/>
      <w:lvlJc w:val="left"/>
      <w:pPr>
        <w:ind w:left="2205" w:hanging="420"/>
      </w:pPr>
    </w:lvl>
    <w:lvl w:ilvl="4" w:tplc="04090019" w:tentative="1">
      <w:start w:val="1"/>
      <w:numFmt w:val="lowerLetter"/>
      <w:lvlText w:val="%5)"/>
      <w:lvlJc w:val="left"/>
      <w:pPr>
        <w:ind w:left="2625" w:hanging="420"/>
      </w:pPr>
    </w:lvl>
    <w:lvl w:ilvl="5" w:tplc="0409001B" w:tentative="1">
      <w:start w:val="1"/>
      <w:numFmt w:val="lowerRoman"/>
      <w:lvlText w:val="%6."/>
      <w:lvlJc w:val="right"/>
      <w:pPr>
        <w:ind w:left="3045" w:hanging="420"/>
      </w:pPr>
    </w:lvl>
    <w:lvl w:ilvl="6" w:tplc="0409000F" w:tentative="1">
      <w:start w:val="1"/>
      <w:numFmt w:val="decimal"/>
      <w:lvlText w:val="%7."/>
      <w:lvlJc w:val="left"/>
      <w:pPr>
        <w:ind w:left="3465" w:hanging="420"/>
      </w:pPr>
    </w:lvl>
    <w:lvl w:ilvl="7" w:tplc="04090019" w:tentative="1">
      <w:start w:val="1"/>
      <w:numFmt w:val="lowerLetter"/>
      <w:lvlText w:val="%8)"/>
      <w:lvlJc w:val="left"/>
      <w:pPr>
        <w:ind w:left="3885" w:hanging="420"/>
      </w:pPr>
    </w:lvl>
    <w:lvl w:ilvl="8" w:tplc="0409001B" w:tentative="1">
      <w:start w:val="1"/>
      <w:numFmt w:val="lowerRoman"/>
      <w:lvlText w:val="%9."/>
      <w:lvlJc w:val="right"/>
      <w:pPr>
        <w:ind w:left="4305" w:hanging="420"/>
      </w:pPr>
    </w:lvl>
  </w:abstractNum>
  <w:abstractNum w:abstractNumId="3" w15:restartNumberingAfterBreak="0">
    <w:nsid w:val="47B4C559"/>
    <w:multiLevelType w:val="singleLevel"/>
    <w:tmpl w:val="47B4C559"/>
    <w:lvl w:ilvl="0">
      <w:start w:val="1"/>
      <w:numFmt w:val="decimal"/>
      <w:suff w:val="nothing"/>
      <w:lvlText w:val="%1、"/>
      <w:lvlJc w:val="left"/>
    </w:lvl>
  </w:abstractNum>
  <w:abstractNum w:abstractNumId="4" w15:restartNumberingAfterBreak="0">
    <w:nsid w:val="5FA926A5"/>
    <w:multiLevelType w:val="singleLevel"/>
    <w:tmpl w:val="5FA926A5"/>
    <w:lvl w:ilvl="0">
      <w:start w:val="2"/>
      <w:numFmt w:val="decimal"/>
      <w:suff w:val="space"/>
      <w:lvlText w:val="%1."/>
      <w:lvlJc w:val="left"/>
    </w:lvl>
  </w:abstractNum>
  <w:abstractNum w:abstractNumId="5" w15:restartNumberingAfterBreak="0">
    <w:nsid w:val="794E6AC2"/>
    <w:multiLevelType w:val="hybridMultilevel"/>
    <w:tmpl w:val="DC927990"/>
    <w:lvl w:ilvl="0" w:tplc="04090011">
      <w:start w:val="1"/>
      <w:numFmt w:val="decimal"/>
      <w:lvlText w:val="%1)"/>
      <w:lvlJc w:val="left"/>
      <w:pPr>
        <w:ind w:left="945" w:hanging="420"/>
      </w:pPr>
    </w:lvl>
    <w:lvl w:ilvl="1" w:tplc="04090019" w:tentative="1">
      <w:start w:val="1"/>
      <w:numFmt w:val="lowerLetter"/>
      <w:lvlText w:val="%2)"/>
      <w:lvlJc w:val="left"/>
      <w:pPr>
        <w:ind w:left="1365" w:hanging="420"/>
      </w:pPr>
    </w:lvl>
    <w:lvl w:ilvl="2" w:tplc="0409001B" w:tentative="1">
      <w:start w:val="1"/>
      <w:numFmt w:val="lowerRoman"/>
      <w:lvlText w:val="%3."/>
      <w:lvlJc w:val="right"/>
      <w:pPr>
        <w:ind w:left="1785" w:hanging="420"/>
      </w:pPr>
    </w:lvl>
    <w:lvl w:ilvl="3" w:tplc="0409000F" w:tentative="1">
      <w:start w:val="1"/>
      <w:numFmt w:val="decimal"/>
      <w:lvlText w:val="%4."/>
      <w:lvlJc w:val="left"/>
      <w:pPr>
        <w:ind w:left="2205" w:hanging="420"/>
      </w:pPr>
    </w:lvl>
    <w:lvl w:ilvl="4" w:tplc="04090019" w:tentative="1">
      <w:start w:val="1"/>
      <w:numFmt w:val="lowerLetter"/>
      <w:lvlText w:val="%5)"/>
      <w:lvlJc w:val="left"/>
      <w:pPr>
        <w:ind w:left="2625" w:hanging="420"/>
      </w:pPr>
    </w:lvl>
    <w:lvl w:ilvl="5" w:tplc="0409001B" w:tentative="1">
      <w:start w:val="1"/>
      <w:numFmt w:val="lowerRoman"/>
      <w:lvlText w:val="%6."/>
      <w:lvlJc w:val="right"/>
      <w:pPr>
        <w:ind w:left="3045" w:hanging="420"/>
      </w:pPr>
    </w:lvl>
    <w:lvl w:ilvl="6" w:tplc="0409000F" w:tentative="1">
      <w:start w:val="1"/>
      <w:numFmt w:val="decimal"/>
      <w:lvlText w:val="%7."/>
      <w:lvlJc w:val="left"/>
      <w:pPr>
        <w:ind w:left="3465" w:hanging="420"/>
      </w:pPr>
    </w:lvl>
    <w:lvl w:ilvl="7" w:tplc="04090019" w:tentative="1">
      <w:start w:val="1"/>
      <w:numFmt w:val="lowerLetter"/>
      <w:lvlText w:val="%8)"/>
      <w:lvlJc w:val="left"/>
      <w:pPr>
        <w:ind w:left="3885" w:hanging="420"/>
      </w:pPr>
    </w:lvl>
    <w:lvl w:ilvl="8" w:tplc="0409001B" w:tentative="1">
      <w:start w:val="1"/>
      <w:numFmt w:val="lowerRoman"/>
      <w:lvlText w:val="%9."/>
      <w:lvlJc w:val="right"/>
      <w:pPr>
        <w:ind w:left="4305" w:hanging="42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BDBFD8BE"/>
    <w:rsid w:val="BDBFD8BE"/>
    <w:rsid w:val="F27753F8"/>
    <w:rsid w:val="F5F934F7"/>
    <w:rsid w:val="F5FC1BCB"/>
    <w:rsid w:val="F77FC48C"/>
    <w:rsid w:val="F7CFBEE0"/>
    <w:rsid w:val="F9DFE929"/>
    <w:rsid w:val="FDDD4E08"/>
    <w:rsid w:val="FFBCCCEC"/>
    <w:rsid w:val="FFFFB411"/>
    <w:rsid w:val="00480955"/>
    <w:rsid w:val="00610755"/>
    <w:rsid w:val="009623B9"/>
    <w:rsid w:val="1473659D"/>
    <w:rsid w:val="16DD1BC1"/>
    <w:rsid w:val="1CA06786"/>
    <w:rsid w:val="29D45433"/>
    <w:rsid w:val="2BAA1253"/>
    <w:rsid w:val="2EED1861"/>
    <w:rsid w:val="32293B23"/>
    <w:rsid w:val="3EFFCF5A"/>
    <w:rsid w:val="3FE6B301"/>
    <w:rsid w:val="46FC682F"/>
    <w:rsid w:val="4BF6AF1E"/>
    <w:rsid w:val="53FFAB54"/>
    <w:rsid w:val="57DCD102"/>
    <w:rsid w:val="5DFD48DF"/>
    <w:rsid w:val="5ED5643E"/>
    <w:rsid w:val="5FBFED73"/>
    <w:rsid w:val="66EF85DC"/>
    <w:rsid w:val="67DEBAE8"/>
    <w:rsid w:val="67FFF1BF"/>
    <w:rsid w:val="68FC532B"/>
    <w:rsid w:val="699C379B"/>
    <w:rsid w:val="6BC57304"/>
    <w:rsid w:val="6D0B591F"/>
    <w:rsid w:val="6EC261DA"/>
    <w:rsid w:val="6EEFBC6C"/>
    <w:rsid w:val="6FB944AA"/>
    <w:rsid w:val="704C59AC"/>
    <w:rsid w:val="75FEC7B1"/>
    <w:rsid w:val="77F58292"/>
    <w:rsid w:val="7DBFFFCD"/>
    <w:rsid w:val="7DF5F931"/>
    <w:rsid w:val="7F6A5BCA"/>
    <w:rsid w:val="7F6F03D4"/>
    <w:rsid w:val="7F938E0A"/>
    <w:rsid w:val="7FDA34D0"/>
    <w:rsid w:val="7FF714B9"/>
    <w:rsid w:val="7FF7D276"/>
    <w:rsid w:val="7FFFB7A4"/>
    <w:rsid w:val="9FE1A6CC"/>
    <w:rsid w:val="B3B835CB"/>
    <w:rsid w:val="B67D9D53"/>
    <w:rsid w:val="B7FD18C7"/>
    <w:rsid w:val="BD5F4336"/>
    <w:rsid w:val="BDBFD8BE"/>
    <w:rsid w:val="BEFE5958"/>
    <w:rsid w:val="BFF56283"/>
    <w:rsid w:val="C7ED1A8F"/>
    <w:rsid w:val="DBFFE749"/>
    <w:rsid w:val="DD73B2A6"/>
    <w:rsid w:val="DE7EAD46"/>
    <w:rsid w:val="DF377AFE"/>
    <w:rsid w:val="DF57BAD0"/>
    <w:rsid w:val="DFE7018F"/>
    <w:rsid w:val="E67372B8"/>
    <w:rsid w:val="EBBF99E1"/>
    <w:rsid w:val="ECFFE2BD"/>
    <w:rsid w:val="EDCA281D"/>
    <w:rsid w:val="EF9DA2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."/>
  <w:listSeparator w:val=","/>
  <w14:docId w14:val="2BDB63C5"/>
  <w15:docId w15:val="{4FA31992-EDB3-5941-BC85-B32D3A85D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DejaVu Sans" w:eastAsia="仿宋" w:hAnsi="DejaVu Sans"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qFormat/>
    <w:pPr>
      <w:ind w:leftChars="400" w:left="840"/>
    </w:pPr>
  </w:style>
  <w:style w:type="paragraph" w:styleId="TOC1">
    <w:name w:val="toc 1"/>
    <w:basedOn w:val="a"/>
    <w:next w:val="a"/>
    <w:uiPriority w:val="39"/>
    <w:qFormat/>
  </w:style>
  <w:style w:type="paragraph" w:styleId="TOC2">
    <w:name w:val="toc 2"/>
    <w:basedOn w:val="a"/>
    <w:next w:val="a"/>
    <w:uiPriority w:val="39"/>
    <w:qFormat/>
    <w:pPr>
      <w:ind w:leftChars="200" w:left="420"/>
    </w:pPr>
  </w:style>
  <w:style w:type="table" w:styleId="a3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qFormat/>
    <w:rPr>
      <w:color w:val="0000FF"/>
      <w:u w:val="single"/>
    </w:rPr>
  </w:style>
  <w:style w:type="paragraph" w:styleId="a5">
    <w:name w:val="List Paragraph"/>
    <w:basedOn w:val="a"/>
    <w:uiPriority w:val="99"/>
    <w:rsid w:val="009623B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51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6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103.120.226.222/service/yl161/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AEAC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1891</Words>
  <Characters>10784</Characters>
  <Application>Microsoft Office Word</Application>
  <DocSecurity>0</DocSecurity>
  <Lines>89</Lines>
  <Paragraphs>25</Paragraphs>
  <ScaleCrop>false</ScaleCrop>
  <Company/>
  <LinksUpToDate>false</LinksUpToDate>
  <CharactersWithSpaces>12650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</dc:creator>
  <cp:lastModifiedBy>秋夜 听涛</cp:lastModifiedBy>
  <cp:revision>2</cp:revision>
  <dcterms:created xsi:type="dcterms:W3CDTF">2022-02-16T05:52:00Z</dcterms:created>
  <dcterms:modified xsi:type="dcterms:W3CDTF">2022-02-16T05:52:00Z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