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81561B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>1.1</w:t>
      </w:r>
      <w:r w:rsidRPr="002E30EE">
        <w:rPr>
          <w:rFonts w:ascii="Calibri" w:eastAsia="宋体" w:hAnsi="Calibri" w:cs="Calibri"/>
          <w:b/>
          <w:bCs/>
          <w:kern w:val="0"/>
          <w:sz w:val="30"/>
          <w:szCs w:val="30"/>
        </w:rPr>
        <w:t xml:space="preserve">ERP </w:t>
      </w:r>
      <w:r w:rsidRPr="002E30EE">
        <w:rPr>
          <w:rFonts w:ascii="宋体" w:eastAsia="宋体" w:hAnsi="宋体" w:cs="宋体" w:hint="eastAsia"/>
          <w:kern w:val="0"/>
          <w:sz w:val="30"/>
          <w:szCs w:val="30"/>
        </w:rPr>
        <w:t xml:space="preserve">参数 </w:t>
      </w:r>
    </w:p>
    <w:p w14:paraId="57D0F9B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>功能: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用于解释参数中的用途、设置及相应的变化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操作方法: </w:t>
      </w:r>
    </w:p>
    <w:p w14:paraId="0707B16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1.1.1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查询 </w:t>
      </w:r>
    </w:p>
    <w:p w14:paraId="4D2D757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查询条件中，显示全部的参数分类:基础参数、库调管理、采购管理、调拨管理、仓储管理、 销售管理、订货管理、寄存管理、结算管理。选中某个分类，页面自动刷新，显示当前分类 参数，见图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1-1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。 </w:t>
      </w:r>
    </w:p>
    <w:p w14:paraId="63FF2C4B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1.1.2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维护 </w:t>
      </w:r>
    </w:p>
    <w:p w14:paraId="4F53149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点击需要修改的系统参数的维护按钮，下拉选择参数值(是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/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否)，其余条件不可编辑，点击 保存修改完毕 </w:t>
      </w:r>
    </w:p>
    <w:p w14:paraId="41498214" w14:textId="3BBBEAF0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"/var/folders/h5/c9jb54td29l43p0vkny4w2240000gn/T/com.microsoft.Word/WebArchiveCopyPasteTempFiles/page1image5444064"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7C35015" wp14:editId="4A5F0E7F">
            <wp:extent cx="5270500" cy="2578735"/>
            <wp:effectExtent l="0" t="0" r="0" b="0"/>
            <wp:docPr id="49" name="图片 49" descr="page1image5444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ge1image544406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3C100CF6" w14:textId="27A7D44B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"/var/folders/h5/c9jb54td29l43p0vkny4w2240000gn/T/com.microsoft.Word/WebArchiveCopyPasteTempFiles/page2image5325008"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AE41C47" wp14:editId="7ECD5E4E">
            <wp:extent cx="5270500" cy="2588895"/>
            <wp:effectExtent l="0" t="0" r="0" b="1905"/>
            <wp:docPr id="48" name="图片 48" descr="page2image5325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2image532500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ECE0F1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30"/>
          <w:szCs w:val="30"/>
        </w:rPr>
        <w:t xml:space="preserve">1.2 </w:t>
      </w:r>
      <w:r w:rsidRPr="002E30EE">
        <w:rPr>
          <w:rFonts w:ascii="宋体" w:eastAsia="宋体" w:hAnsi="宋体" w:cs="宋体" w:hint="eastAsia"/>
          <w:kern w:val="0"/>
          <w:sz w:val="30"/>
          <w:szCs w:val="30"/>
        </w:rPr>
        <w:t xml:space="preserve">数据导入 </w:t>
      </w:r>
      <w:r w:rsidRPr="002E30EE">
        <w:rPr>
          <w:rFonts w:ascii="宋体" w:eastAsia="宋体" w:hAnsi="宋体" w:cs="宋体" w:hint="eastAsia"/>
          <w:kern w:val="0"/>
          <w:sz w:val="24"/>
        </w:rPr>
        <w:t>功能: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用于客户初始化数据的导入 </w:t>
      </w:r>
    </w:p>
    <w:p w14:paraId="5225910A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1.2.1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导入类型查询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点击菜单的数据导入，弹出数据导入界面如图 2-1 所示: </w:t>
      </w:r>
    </w:p>
    <w:p w14:paraId="063A0281" w14:textId="5FBED9F0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"/var/folders/h5/c9jb54td29l43p0vkny4w2240000gn/T/com.microsoft.Word/WebArchiveCopyPasteTempFiles/page2image5329168"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C1DCA27" wp14:editId="7342AB9F">
            <wp:extent cx="5270500" cy="2640330"/>
            <wp:effectExtent l="0" t="0" r="0" b="1270"/>
            <wp:docPr id="47" name="图片 47" descr="page2image5329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age2image532916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7A7EC87B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2-1 </w:t>
      </w:r>
    </w:p>
    <w:p w14:paraId="6CDE0AA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操作步骤: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点击查询按钮，查询出当前用户导入的对应导入类型的数据。 </w:t>
      </w:r>
    </w:p>
    <w:p w14:paraId="1D4C493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1.2.2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下载模板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操作步骤: </w:t>
      </w:r>
    </w:p>
    <w:p w14:paraId="12A1B00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根据已选择的导入类型--点击下载模版，下载对应模版。 </w:t>
      </w:r>
    </w:p>
    <w:p w14:paraId="5FE9D4DA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lastRenderedPageBreak/>
        <w:t xml:space="preserve">1.2.3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>上传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br/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上传界面如图 2-2 所示: </w:t>
      </w:r>
    </w:p>
    <w:p w14:paraId="28979BC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2-2 </w:t>
      </w:r>
    </w:p>
    <w:p w14:paraId="5B3F8F9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操作步骤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点击上传--上传对应模板的文件--点击确定，文件上传成功。 导入类型 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A,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效期批号商品 </w:t>
      </w:r>
    </w:p>
    <w:p w14:paraId="3075329B" w14:textId="77777777" w:rsidR="002E30EE" w:rsidRPr="002E30EE" w:rsidRDefault="002E30EE" w:rsidP="002E30EE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所有字段均为必填项。 </w:t>
      </w:r>
    </w:p>
    <w:p w14:paraId="1B234378" w14:textId="77777777" w:rsidR="002E30EE" w:rsidRPr="002E30EE" w:rsidRDefault="002E30EE" w:rsidP="002E30EE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商品编码为可以正常在批号效期商品中联想出的商品编码。 </w:t>
      </w:r>
    </w:p>
    <w:p w14:paraId="32E0204C" w14:textId="77777777" w:rsidR="002E30EE" w:rsidRPr="002E30EE" w:rsidRDefault="002E30EE" w:rsidP="002E30EE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是否批号、是否生产日期、是否到期日期只能填写0(否)或者1(是)。 </w:t>
      </w:r>
    </w:p>
    <w:p w14:paraId="5B43C4F2" w14:textId="77777777" w:rsidR="002E30EE" w:rsidRPr="002E30EE" w:rsidRDefault="002E30EE" w:rsidP="002E30EE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批号效期商品设置界面的逻辑:批号、生产日期和到期日期不可以都为否;生产日 </w:t>
      </w:r>
    </w:p>
    <w:p w14:paraId="51E760BD" w14:textId="77777777" w:rsidR="002E30EE" w:rsidRPr="002E30EE" w:rsidRDefault="002E30EE" w:rsidP="002E30EE">
      <w:pPr>
        <w:widowControl/>
        <w:numPr>
          <w:ilvl w:val="0"/>
          <w:numId w:val="1"/>
        </w:numPr>
        <w:tabs>
          <w:tab w:val="clear" w:pos="72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    期和到期日期必须要有一个为是。</w:t>
      </w:r>
    </w:p>
    <w:p w14:paraId="347710EC" w14:textId="77777777" w:rsidR="002E30EE" w:rsidRPr="002E30EE" w:rsidRDefault="002E30EE" w:rsidP="002E30EE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导入有错误数据时，给出提示，但是正确的内容也会失败。 </w:t>
      </w:r>
    </w:p>
    <w:p w14:paraId="56D0F48A" w14:textId="77777777" w:rsidR="002E30EE" w:rsidRPr="002E30EE" w:rsidRDefault="002E30EE" w:rsidP="002E30EE">
      <w:pPr>
        <w:widowControl/>
        <w:numPr>
          <w:ilvl w:val="0"/>
          <w:numId w:val="1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导入重复数据时，更新当前数据。 </w:t>
      </w:r>
    </w:p>
    <w:p w14:paraId="294244E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B,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库存 </w:t>
      </w:r>
    </w:p>
    <w:p w14:paraId="6E5AF610" w14:textId="77777777" w:rsidR="002E30EE" w:rsidRPr="002E30EE" w:rsidRDefault="002E30EE" w:rsidP="002E30EE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color w:val="FF0000"/>
          <w:kern w:val="0"/>
          <w:sz w:val="20"/>
          <w:szCs w:val="20"/>
        </w:rPr>
        <w:t xml:space="preserve">必填字段:部门编码、商品编码、商品条码、商品货号、库存数量、最后进价 </w:t>
      </w:r>
    </w:p>
    <w:p w14:paraId="329EA5F8" w14:textId="77777777" w:rsidR="002E30EE" w:rsidRPr="002E30EE" w:rsidRDefault="002E30EE" w:rsidP="002E30EE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color w:val="333333"/>
          <w:kern w:val="0"/>
          <w:sz w:val="20"/>
          <w:szCs w:val="20"/>
        </w:rPr>
        <w:t xml:space="preserve">样式 1:部门编码、商品编码、库存数量、最后进价 样式 2:部门编码、商品条码、库存数量、最后进价 样式 3:部门编码、商品货号、库存数量、最后进价 </w:t>
      </w:r>
      <w:r w:rsidRPr="002E30EE">
        <w:rPr>
          <w:rFonts w:ascii="宋体" w:eastAsia="宋体" w:hAnsi="宋体" w:cs="宋体" w:hint="eastAsia"/>
          <w:color w:val="FF0000"/>
          <w:kern w:val="0"/>
          <w:sz w:val="20"/>
          <w:szCs w:val="20"/>
        </w:rPr>
        <w:t>说明:最后进价如果没有，建议使用售价的 75%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。 </w:t>
      </w:r>
    </w:p>
    <w:p w14:paraId="0B51F323" w14:textId="77777777" w:rsidR="002E30EE" w:rsidRPr="002E30EE" w:rsidRDefault="002E30EE" w:rsidP="002E30EE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导入的部门编码必须在用户的权限内。 </w:t>
      </w:r>
    </w:p>
    <w:p w14:paraId="61E94999" w14:textId="77777777" w:rsidR="002E30EE" w:rsidRPr="002E30EE" w:rsidRDefault="002E30EE" w:rsidP="002E30EE">
      <w:pPr>
        <w:widowControl/>
        <w:numPr>
          <w:ilvl w:val="0"/>
          <w:numId w:val="2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库存数量可以是正数、负数和小数。 </w:t>
      </w:r>
    </w:p>
    <w:p w14:paraId="4DB96226" w14:textId="28024F3C" w:rsidR="002E30EE" w:rsidRPr="002E30EE" w:rsidRDefault="002E30EE" w:rsidP="002E30EE">
      <w:pPr>
        <w:widowControl/>
        <w:jc w:val="left"/>
        <w:rPr>
          <w:rFonts w:ascii="宋体" w:eastAsia="宋体" w:hAnsi="宋体" w:cs="宋体" w:hint="eastAsia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"/var/folders/h5/c9jb54td29l43p0vkny4w2240000gn/T/com.microsoft.Word/WebArchiveCopyPasteTempFiles/page3image5349504"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DE10579" wp14:editId="1F2D4D7C">
            <wp:extent cx="5270500" cy="2599055"/>
            <wp:effectExtent l="0" t="0" r="0" b="4445"/>
            <wp:docPr id="46" name="图片 46" descr="page3image5349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3image53495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5BF7376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4. 导入有错误数据时，给出提示，但是正确的内容也会失败。 </w:t>
      </w:r>
    </w:p>
    <w:p w14:paraId="36153DF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lastRenderedPageBreak/>
        <w:t xml:space="preserve">5. 导入重复数据时，更新当前数据。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C,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效期批号库存 </w:t>
      </w:r>
    </w:p>
    <w:p w14:paraId="67F6F48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1. 部门编码、商品编码、库存数量三个为必填项。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>2. 导入的部门编码必须在用户的权限内。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>3. 导入的商品编码必须是批号效期效期商品中的编码。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>4. 批号、生产日期、过期日期三个选择一个，且与批号效期商品中设置的对应。 5. 库存数量可以是正数、负数和小数。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>6. 导入有错误数据时，给出提示，但是正确的内容也会失败。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 xml:space="preserve">7. 导入重复数据时，更新当前数据。 </w:t>
      </w:r>
    </w:p>
    <w:p w14:paraId="080F1FE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D,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导入供应商 </w:t>
      </w:r>
    </w:p>
    <w:p w14:paraId="4746CFDB" w14:textId="77777777" w:rsidR="002E30EE" w:rsidRPr="002E30EE" w:rsidRDefault="002E30EE" w:rsidP="002E30EE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必填字段:供应商名称、所属分类 </w:t>
      </w:r>
    </w:p>
    <w:p w14:paraId="02A0EB97" w14:textId="77777777" w:rsidR="002E30EE" w:rsidRPr="002E30EE" w:rsidRDefault="002E30EE" w:rsidP="002E30EE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样式 1: 供应商名称、所属分类(不导入供应商编码系统自动生成供应商编码) 样式 2: 供应商编码，供应商名称、所属分类 说明:供应商编码和供应商名称不能重复其中供应商类型为 1、2、3。 </w:t>
      </w:r>
    </w:p>
    <w:p w14:paraId="727AA9F6" w14:textId="77777777" w:rsidR="002E30EE" w:rsidRPr="002E30EE" w:rsidRDefault="002E30EE" w:rsidP="002E30EE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导入修改供应商时，导入的供应商编码和所属分类需要匹配。 </w:t>
      </w:r>
    </w:p>
    <w:p w14:paraId="66D745B7" w14:textId="77777777" w:rsidR="002E30EE" w:rsidRPr="002E30EE" w:rsidRDefault="002E30EE" w:rsidP="002E30EE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导入时所属分类需要为启用状态。 </w:t>
      </w:r>
    </w:p>
    <w:p w14:paraId="6B9A7E48" w14:textId="77777777" w:rsidR="002E30EE" w:rsidRPr="002E30EE" w:rsidRDefault="002E30EE" w:rsidP="002E30EE">
      <w:pPr>
        <w:widowControl/>
        <w:numPr>
          <w:ilvl w:val="0"/>
          <w:numId w:val="3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邮政编码导入则校验字段长度。 </w:t>
      </w:r>
    </w:p>
    <w:p w14:paraId="20EB733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E,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导入供应商商品对照 </w:t>
      </w:r>
    </w:p>
    <w:p w14:paraId="03AFBD8E" w14:textId="77777777" w:rsidR="002E30EE" w:rsidRPr="002E30EE" w:rsidRDefault="002E30EE" w:rsidP="002E30EE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必填字段 :供应商编码、供应商名称、商品编码、商品条码、 </w:t>
      </w:r>
    </w:p>
    <w:p w14:paraId="0807A963" w14:textId="77777777" w:rsidR="002E30EE" w:rsidRPr="002E30EE" w:rsidRDefault="002E30EE" w:rsidP="002E30EE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商品货号、部门编码、进价、联营扣点 样式 1 供应商编码、商品编码 </w:t>
      </w:r>
    </w:p>
    <w:p w14:paraId="28F9E24E" w14:textId="77777777" w:rsidR="002E30EE" w:rsidRPr="002E30EE" w:rsidRDefault="002E30EE" w:rsidP="002E30EE">
      <w:pPr>
        <w:widowControl/>
        <w:spacing w:before="100" w:beforeAutospacing="1" w:after="100" w:afterAutospacing="1"/>
        <w:ind w:left="720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样式 2 供应商名称、商品条码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>样式 3 供应商名称、商品货号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 xml:space="preserve">样式 4 供应商名称、商品编码(编码，货号，条码)、部门编码、进价、联营扣点 说明:如果没有供应商部门进价可以不导，如果非联营商品联营扣点默认为0导入 多条数据，不符合要求的数据错误信息提示，符合要求的导入成功。 </w:t>
      </w:r>
    </w:p>
    <w:p w14:paraId="156B8BAD" w14:textId="77777777" w:rsidR="002E30EE" w:rsidRPr="002E30EE" w:rsidRDefault="002E30EE" w:rsidP="002E30EE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如果某条记录的必填字段为空，所有的记录都会导入失败。 </w:t>
      </w:r>
    </w:p>
    <w:p w14:paraId="59DA2E4F" w14:textId="77777777" w:rsidR="002E30EE" w:rsidRPr="002E30EE" w:rsidRDefault="002E30EE" w:rsidP="002E30EE">
      <w:pPr>
        <w:widowControl/>
        <w:numPr>
          <w:ilvl w:val="0"/>
          <w:numId w:val="4"/>
        </w:numPr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扣点为空或非数字时，能导入成功，扣点记为0，并且不影响其他数据的导入。 </w:t>
      </w:r>
    </w:p>
    <w:p w14:paraId="222F6AF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 w:hint="eastAsia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F,储位档案 </w:t>
      </w:r>
    </w:p>
    <w:p w14:paraId="1027262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输入必填字段:部门编码、库区编码、储位编码、储位名称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>注意事项: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.部门和库区对照:不存在对照关系 或 存在对照但库区为禁用状态，提示“库区不 存在或被禁用”; </w:t>
      </w:r>
    </w:p>
    <w:p w14:paraId="48F058C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.字段长度:导入的字段中超出最大长度限制时，错误信息提示;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3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.存在重复数据时，</w:t>
      </w:r>
      <w:r w:rsidRPr="002E30EE">
        <w:rPr>
          <w:rFonts w:ascii="宋体" w:eastAsia="宋体" w:hAnsi="宋体" w:cs="宋体" w:hint="eastAsia"/>
          <w:color w:val="FF0000"/>
          <w:kern w:val="0"/>
          <w:sz w:val="20"/>
          <w:szCs w:val="20"/>
        </w:rPr>
        <w:t>取最后一条数据</w:t>
      </w:r>
      <w:r w:rsidRPr="002E30EE">
        <w:rPr>
          <w:rFonts w:ascii="宋体" w:eastAsia="宋体" w:hAnsi="宋体" w:cs="宋体" w:hint="eastAsia"/>
          <w:color w:val="FF0000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lastRenderedPageBreak/>
        <w:t>4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.储位编码校验: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a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不能包含中文，英文小写时将自动转大写; </w:t>
      </w:r>
    </w:p>
    <w:p w14:paraId="478A884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b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长度超过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15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时错误信息提示;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c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编码在实体中唯一，如果储位表中已存在该储位编码时，更新储位信息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5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.导入多条数据，任意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1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条校验不通过，所有导入失败 </w:t>
      </w:r>
    </w:p>
    <w:p w14:paraId="289A2E2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G,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客户促销价格单 维护必填字段后，导入文件 注意事项: </w:t>
      </w:r>
    </w:p>
    <w:p w14:paraId="3DE8A63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.导入一次只可生成一单，则导入的文件中，部门、生效日期、维护类型，必须得一 致;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.单据中有重复记录时，取最后一条记录 </w:t>
      </w:r>
    </w:p>
    <w:p w14:paraId="213E74D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例:多条记录，只有维护价格方式、价格率不一致时，取最后一条记录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3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.账期字段不校验，可不维护。导入成功后，表中账期字段存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-1 4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.只要有一条记录校验失败，其他数据导入失败 </w:t>
      </w:r>
    </w:p>
    <w:p w14:paraId="7415073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H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，配送价格加价单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>维护必填字段后，导入文件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>注意事项: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.字段“价格方式”值为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0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时，必须填写字段“固定价格”;为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1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时，必须填写“价格 率”; </w:t>
      </w:r>
    </w:p>
    <w:p w14:paraId="65C1A74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根据“维护方式(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0-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商品，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1-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品牌，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2-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品类)”的值，填写对应字段值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.导入一次只可生成一单，则导入的文件中，部门、收货部门、生效日期、维护类型 必须得一致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3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.单据中有重复记录时，取最后一条记录 例:多条记录，只有维护价格方式、价格率不一致时，取最后一条记录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4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.只要有一条记录校验失败，其他数据导入失败 </w:t>
      </w:r>
    </w:p>
    <w:p w14:paraId="513B764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1.2.4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下载 </w:t>
      </w:r>
    </w:p>
    <w:p w14:paraId="71349A8A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>操作步骤:</w:t>
      </w:r>
      <w:r w:rsidRPr="002E30EE">
        <w:rPr>
          <w:rFonts w:ascii="宋体" w:eastAsia="宋体" w:hAnsi="宋体" w:cs="宋体" w:hint="eastAsia"/>
          <w:kern w:val="0"/>
          <w:sz w:val="24"/>
        </w:rPr>
        <w:br/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点击下载--下载已经上传的文件 点击下载—可以在下载中查看到已上传的文件 </w:t>
      </w:r>
    </w:p>
    <w:p w14:paraId="0A1994C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1.2.5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重新导入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操作步骤: </w:t>
      </w:r>
    </w:p>
    <w:p w14:paraId="126E28E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点击重新导入--将已经上传失败的文件再次导入 </w:t>
      </w:r>
    </w:p>
    <w:p w14:paraId="27241B1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0"/>
          <w:szCs w:val="30"/>
        </w:rPr>
        <w:t xml:space="preserve">1.3 </w:t>
      </w:r>
      <w:r w:rsidRPr="002E30EE">
        <w:rPr>
          <w:rFonts w:ascii="宋体" w:eastAsia="宋体" w:hAnsi="宋体" w:cs="宋体" w:hint="eastAsia"/>
          <w:kern w:val="0"/>
          <w:sz w:val="30"/>
          <w:szCs w:val="30"/>
        </w:rPr>
        <w:t xml:space="preserve">数据导出下载 </w:t>
      </w:r>
    </w:p>
    <w:p w14:paraId="2F30B7F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>功能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:可以用于报表的导出查阅 </w:t>
      </w:r>
    </w:p>
    <w:p w14:paraId="7B0D9048" w14:textId="77777777" w:rsidR="002E30EE" w:rsidRPr="002E30EE" w:rsidRDefault="002E30EE" w:rsidP="002E30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 w:hint="eastAsia"/>
          <w:color w:val="FF0000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color w:val="FF0000"/>
          <w:kern w:val="0"/>
          <w:sz w:val="20"/>
          <w:szCs w:val="20"/>
        </w:rPr>
        <w:t xml:space="preserve">  所有模块点击导出后都需要进入该模块进行下载。</w:t>
      </w:r>
    </w:p>
    <w:p w14:paraId="5265246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进入界面默认显示当前登录职员所有导出的文件，可根据业务方(模块)查询，见图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3-1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。 </w:t>
      </w:r>
    </w:p>
    <w:p w14:paraId="0D323BD8" w14:textId="6B084B00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"/var/folders/h5/c9jb54td29l43p0vkny4w2240000gn/T/com.microsoft.Word/WebArchiveCopyPasteTempFiles/page6image5681136"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C9BBB7C" wp14:editId="4706CD8C">
            <wp:extent cx="5270500" cy="2599055"/>
            <wp:effectExtent l="0" t="0" r="0" b="4445"/>
            <wp:docPr id="45" name="图片 45" descr="page6image5681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age6image568113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5B2E7854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4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图 </w:t>
      </w:r>
      <w:r w:rsidRPr="002E30EE">
        <w:rPr>
          <w:rFonts w:ascii="Calibri" w:eastAsia="宋体" w:hAnsi="Calibri" w:cs="Calibri"/>
          <w:kern w:val="0"/>
          <w:sz w:val="24"/>
        </w:rPr>
        <w:t xml:space="preserve">3-1 </w:t>
      </w:r>
    </w:p>
    <w:p w14:paraId="20CB047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1.在需要下载的文件后，点击“下载”按钮，可下载文件 2.在不需要的文件后点击“删除”按钮，将删除此次导出记录。 </w:t>
      </w:r>
    </w:p>
    <w:p w14:paraId="2776E37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0"/>
          <w:szCs w:val="30"/>
        </w:rPr>
        <w:t xml:space="preserve">1.4 </w:t>
      </w:r>
      <w:r w:rsidRPr="002E30EE">
        <w:rPr>
          <w:rFonts w:ascii="宋体" w:eastAsia="宋体" w:hAnsi="宋体" w:cs="宋体" w:hint="eastAsia"/>
          <w:kern w:val="0"/>
          <w:sz w:val="30"/>
          <w:szCs w:val="30"/>
        </w:rPr>
        <w:t xml:space="preserve">打印模板配置 </w:t>
      </w:r>
      <w:r w:rsidRPr="002E30EE">
        <w:rPr>
          <w:rFonts w:ascii="宋体" w:eastAsia="宋体" w:hAnsi="宋体" w:cs="宋体" w:hint="eastAsia"/>
          <w:kern w:val="0"/>
          <w:sz w:val="24"/>
        </w:rPr>
        <w:t>功能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:用于各业务领域模块打印模板的初始配置 </w:t>
      </w:r>
    </w:p>
    <w:p w14:paraId="1700C903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现有模块均已配置默认模板，可对默认模板进行修改。界面如图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4-1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、图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4-2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所示。 </w:t>
      </w:r>
    </w:p>
    <w:p w14:paraId="142C32D6" w14:textId="05A26459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"/var/folders/h5/c9jb54td29l43p0vkny4w2240000gn/T/com.microsoft.Word/WebArchiveCopyPasteTempFiles/page6image5675104"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D747DA7" wp14:editId="20BCCA1C">
            <wp:extent cx="5270500" cy="2588895"/>
            <wp:effectExtent l="0" t="0" r="0" b="1905"/>
            <wp:docPr id="44" name="图片 44" descr="page6image5675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page6image567510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7EA6FEC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</w:t>
      </w:r>
      <w:r w:rsidRPr="002E30EE">
        <w:rPr>
          <w:rFonts w:ascii="Calibri" w:eastAsia="宋体" w:hAnsi="Calibri" w:cs="Calibri"/>
          <w:kern w:val="0"/>
          <w:sz w:val="24"/>
        </w:rPr>
        <w:t xml:space="preserve">4-1 </w:t>
      </w:r>
    </w:p>
    <w:p w14:paraId="6789EE1D" w14:textId="3A6334FA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"/var/folders/h5/c9jb54td29l43p0vkny4w2240000gn/T/com.microsoft.Word/WebArchiveCopyPasteTempFiles/page7image5637968"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9056860" wp14:editId="433A9B43">
            <wp:extent cx="5270500" cy="2814955"/>
            <wp:effectExtent l="0" t="0" r="0" b="4445"/>
            <wp:docPr id="43" name="图片 43" descr="page7image56379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age7image563796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814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3180C14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</w:t>
      </w:r>
      <w:r w:rsidRPr="002E30EE">
        <w:rPr>
          <w:rFonts w:ascii="Calibri" w:eastAsia="宋体" w:hAnsi="Calibri" w:cs="Calibri"/>
          <w:kern w:val="0"/>
          <w:sz w:val="24"/>
        </w:rPr>
        <w:t xml:space="preserve">4-2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选择模块名，点击“配置”，进入下图界面。 </w:t>
      </w:r>
    </w:p>
    <w:p w14:paraId="3382919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可对已配置的字段进行删除、新增、移动等操作。根据需要配置完成后点击“保存模板”， 对应的模块打印时即可调用所配置的模板。 </w:t>
      </w:r>
    </w:p>
    <w:p w14:paraId="3318F3F3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0"/>
          <w:szCs w:val="30"/>
        </w:rPr>
        <w:t xml:space="preserve">1.5 </w:t>
      </w:r>
      <w:r w:rsidRPr="002E30EE">
        <w:rPr>
          <w:rFonts w:ascii="宋体" w:eastAsia="宋体" w:hAnsi="宋体" w:cs="宋体" w:hint="eastAsia"/>
          <w:kern w:val="0"/>
          <w:sz w:val="30"/>
          <w:szCs w:val="30"/>
        </w:rPr>
        <w:t xml:space="preserve">职员授权 </w:t>
      </w:r>
    </w:p>
    <w:p w14:paraId="5F5388CB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>功能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:用于设置职员操作模块的权限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操作方法: </w:t>
      </w:r>
    </w:p>
    <w:p w14:paraId="22B3B39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进入模块，默认显示所有职员，见图 5-1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。 </w:t>
      </w:r>
    </w:p>
    <w:p w14:paraId="62FD1AD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5-1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1.查询:可通过工号或真实姓名进行查询，可通过“清除条件”清除已维护的查询条件 </w:t>
      </w:r>
    </w:p>
    <w:p w14:paraId="22FAACE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2.维护:点击“维护”操作，弹出职员权限维护界面，</w:t>
      </w:r>
      <w:r w:rsidRPr="002E30EE">
        <w:rPr>
          <w:rFonts w:ascii="宋体" w:eastAsia="宋体" w:hAnsi="宋体" w:cs="宋体" w:hint="eastAsia"/>
          <w:color w:val="FF0000"/>
          <w:kern w:val="0"/>
          <w:sz w:val="20"/>
          <w:szCs w:val="20"/>
        </w:rPr>
        <w:t>“禁用查看进价”为所有职员默 认勾选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，可去除，其他权限可根据需要勾选。 </w:t>
      </w:r>
    </w:p>
    <w:p w14:paraId="05C7DFC1" w14:textId="3DE70EE3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"/var/folders/h5/c9jb54td29l43p0vkny4w2240000gn/T/com.microsoft.Word/WebArchiveCopyPasteTempFiles/page7image5638176"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F821CB1" wp14:editId="720ED3FA">
            <wp:extent cx="5270500" cy="2568575"/>
            <wp:effectExtent l="0" t="0" r="0" b="0"/>
            <wp:docPr id="42" name="图片 42" descr="page7image5638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age7image56381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5FDFADA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0"/>
          <w:szCs w:val="30"/>
        </w:rPr>
        <w:t xml:space="preserve">1.6 </w:t>
      </w:r>
      <w:r w:rsidRPr="002E30EE">
        <w:rPr>
          <w:rFonts w:ascii="宋体" w:eastAsia="宋体" w:hAnsi="宋体" w:cs="宋体" w:hint="eastAsia"/>
          <w:kern w:val="0"/>
          <w:sz w:val="30"/>
          <w:szCs w:val="30"/>
        </w:rPr>
        <w:t xml:space="preserve">积分规则 </w:t>
      </w:r>
    </w:p>
    <w:p w14:paraId="2316B964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>功能: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用于设置积分发放规则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操作方法: </w:t>
      </w:r>
    </w:p>
    <w:p w14:paraId="39D2E84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进入模块默认显示当前所有的积分规则，见图 6-1。 </w:t>
      </w:r>
    </w:p>
    <w:p w14:paraId="6B24BE8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6-1 </w:t>
      </w:r>
    </w:p>
    <w:p w14:paraId="7BAF4F9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1.6.1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查询 </w:t>
      </w:r>
    </w:p>
    <w:p w14:paraId="0F8D0D0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1.查询条件维护:积分 ID 默认空，是否分段积分为下拉选择，默认全部。 </w:t>
      </w:r>
    </w:p>
    <w:p w14:paraId="31398FC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2.录入要查询信息后，点击“查询”按钮，查询出相应的积分规则;点击“清除条件” 按钮，查询条件恢复默认。 </w:t>
      </w:r>
    </w:p>
    <w:p w14:paraId="084E5F2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3.按照查询条件，点击“查询”按钮后显示查询积分规则结果:积分 ID，消费金额， 积分，最小积分金额，分段积分，创建时间，操作(编辑，删除，详情)。 </w:t>
      </w:r>
    </w:p>
    <w:p w14:paraId="41A6019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4.在查询结果的操作栏，点击“编辑”按钮，进入积分规则界面，和新增积分规则一样， 可更改编辑积分规则;点击“删除”按钮，将当前积分规则删除，</w:t>
      </w:r>
      <w:r w:rsidRPr="002E30EE">
        <w:rPr>
          <w:rFonts w:ascii="宋体" w:eastAsia="宋体" w:hAnsi="宋体" w:cs="宋体" w:hint="eastAsia"/>
          <w:color w:val="FF0000"/>
          <w:kern w:val="0"/>
          <w:sz w:val="20"/>
          <w:szCs w:val="20"/>
        </w:rPr>
        <w:t>用户须有删除权限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;点击 “详情”按钮，进入积分规则详情界面，查看积分规则详情信息。 </w:t>
      </w:r>
    </w:p>
    <w:p w14:paraId="1896BE5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1.6.2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新增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1.点击“新增积分规则”按钮，进入积分规则界面，见图 6-2。 </w:t>
      </w:r>
    </w:p>
    <w:p w14:paraId="6A10DEF4" w14:textId="4C2EAE96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"/var/folders/h5/c9jb54td29l43p0vkny4w2240000gn/T/com.microsoft.Word/WebArchiveCopyPasteTempFiles/page8image5369216"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D9388D8" wp14:editId="3542511E">
            <wp:extent cx="5270500" cy="2640330"/>
            <wp:effectExtent l="0" t="0" r="0" b="1270"/>
            <wp:docPr id="41" name="图片 41" descr="page8image5369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age8image536921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24461E32" w14:textId="345483D1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"/var/folders/h5/c9jb54td29l43p0vkny4w2240000gn/T/com.microsoft.Word/WebArchiveCopyPasteTempFiles/page9image5694816"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FF59871" wp14:editId="59307DBC">
            <wp:extent cx="5270500" cy="2599055"/>
            <wp:effectExtent l="0" t="0" r="0" b="4445"/>
            <wp:docPr id="40" name="图片 40" descr="page9image569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age9image56948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310118B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6-2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2.维护积分规则基本信息:消费金额可输入 10 位(含小数)正数，积分可输入 10 位(含 </w:t>
      </w:r>
    </w:p>
    <w:p w14:paraId="121CFE7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小数)正数，最小积分金额可输入 10 位(含小数)正数，分段积分为下拉选择是或否，默 认否。 </w:t>
      </w:r>
    </w:p>
    <w:p w14:paraId="7D59FB1B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3.维护基本信息后可维护对照品牌，对照商品，对照商品分类，排除品牌，排除商品， 排除商品分类信息。 </w:t>
      </w:r>
    </w:p>
    <w:p w14:paraId="000334A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4.点击新增，可分别对品牌、商品、和商品分类进行联想选择。 5.操作栏点击“删除”按钮将当前数据删除。 6.维护好积分规则信息后，点击“保存”按钮，保存积分规则;“取消”按钮取消保存， </w:t>
      </w:r>
    </w:p>
    <w:p w14:paraId="16075EE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继续维护积分规则。 </w:t>
      </w:r>
    </w:p>
    <w:p w14:paraId="33D0B044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0"/>
          <w:szCs w:val="30"/>
        </w:rPr>
        <w:lastRenderedPageBreak/>
        <w:t xml:space="preserve">1.7 </w:t>
      </w:r>
      <w:r w:rsidRPr="002E30EE">
        <w:rPr>
          <w:rFonts w:ascii="宋体" w:eastAsia="宋体" w:hAnsi="宋体" w:cs="宋体" w:hint="eastAsia"/>
          <w:kern w:val="0"/>
          <w:sz w:val="30"/>
          <w:szCs w:val="30"/>
        </w:rPr>
        <w:t xml:space="preserve">积分规则倍数 </w:t>
      </w:r>
    </w:p>
    <w:p w14:paraId="6806FB0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>功能: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用于设置特定时间发放积分翻倍规则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操作方法: </w:t>
      </w:r>
    </w:p>
    <w:p w14:paraId="6ED92753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进入模块默认显示当前所有的积分规则，见图 7-1。 </w:t>
      </w:r>
    </w:p>
    <w:p w14:paraId="1BC69357" w14:textId="068B5654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"/var/folders/h5/c9jb54td29l43p0vkny4w2240000gn/T/com.microsoft.Word/WebArchiveCopyPasteTempFiles/page10image5656224"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BE5F5F3" wp14:editId="731BA4BA">
            <wp:extent cx="5270500" cy="2630170"/>
            <wp:effectExtent l="0" t="0" r="0" b="0"/>
            <wp:docPr id="39" name="图片 39" descr="page10image5656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age10image565622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2C0F319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1.7.1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查询 </w:t>
      </w:r>
    </w:p>
    <w:p w14:paraId="5DED740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7-1 </w:t>
      </w:r>
    </w:p>
    <w:p w14:paraId="7988D6A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1. 查询条件维护:开始日期默认当月 1 日，结束日期默认当天，积分倍数 ID 默认空。 </w:t>
      </w:r>
    </w:p>
    <w:p w14:paraId="11A0BC83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2.录入要查询信息后，点击“查询”按钮，查询出相应的积分规则倍数;点击“清除条 件”按钮，查询条件恢复默认。 </w:t>
      </w:r>
    </w:p>
    <w:p w14:paraId="5E6CA543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3.按照查询条件，点击“查询”按钮后显示查询积分规则倍数结果:积分倍数 ID，加 倍积分方式，积分方式范围，起始日期，结束日期，积分倍数，操作(详情，编辑，删除)。 </w:t>
      </w:r>
    </w:p>
    <w:p w14:paraId="090CD39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4.点击“详情”按钮，进入积分规则详情界面，查看积分规则详情信息;在查询结果的 操作栏，点击“编辑”按钮，进入积分规则倍数界面，和新增积分规则倍数一样，可更改编 辑积分规则倍数;点击“删除”按钮，将当前积分规则删除(</w:t>
      </w:r>
      <w:r w:rsidRPr="002E30EE">
        <w:rPr>
          <w:rFonts w:ascii="宋体" w:eastAsia="宋体" w:hAnsi="宋体" w:cs="宋体" w:hint="eastAsia"/>
          <w:color w:val="FF0000"/>
          <w:kern w:val="0"/>
          <w:sz w:val="20"/>
          <w:szCs w:val="20"/>
        </w:rPr>
        <w:t>用户须有删除权限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)。 </w:t>
      </w:r>
    </w:p>
    <w:p w14:paraId="4C1EBA1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1.7.2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新增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1.点击“新增”按钮，进入积分规则倍数界面，见图 7-2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。 </w:t>
      </w:r>
    </w:p>
    <w:p w14:paraId="51D63449" w14:textId="4C0EA68C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"/var/folders/h5/c9jb54td29l43p0vkny4w2240000gn/T/com.microsoft.Word/WebArchiveCopyPasteTempFiles/page11image5367760"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0194F62" wp14:editId="26635708">
            <wp:extent cx="5270500" cy="2640330"/>
            <wp:effectExtent l="0" t="0" r="0" b="1270"/>
            <wp:docPr id="38" name="图片 38" descr="page11image53677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age11image536776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40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21A0C13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图 7-2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2.维护积分规则倍数基本信息:加倍积分方式，可下拉选择日期范围/会员生日/会员宝 </w:t>
      </w:r>
    </w:p>
    <w:p w14:paraId="2F22308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宝生日，默认日期范围;积分方式范围可下拉选择当日或当月，默认为当日;起始日期默认 当月月初，结束日期默认当天;积分倍数为含小数的 7 位正数。 </w:t>
      </w:r>
    </w:p>
    <w:p w14:paraId="4DAB9B8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3.基本信息维护完成后可维护对照商品分类，对照商品，对照日期时间，对照商品品牌， 对照排除商品信息。 </w:t>
      </w:r>
    </w:p>
    <w:p w14:paraId="4B7B767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4.点击添加，可分别对品牌、商品、和商品分类进行联想选择;对照日期时间，选择日 期、起始时间和结束时间。 </w:t>
      </w:r>
    </w:p>
    <w:p w14:paraId="5A7DACCB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5.操作栏点击“删除”按钮将当前数据删除。 </w:t>
      </w:r>
    </w:p>
    <w:p w14:paraId="225ACC9A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6.维护好积分规则倍数信息后，点击“保存”按钮，保存积分规则倍数;“取消”按钮 取消保存，继续维护积分规则倍数。 </w:t>
      </w:r>
    </w:p>
    <w:p w14:paraId="1067F62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1.8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 xml:space="preserve">断网数据生成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对该租户下所有门店生成断网数据文件 </w:t>
      </w:r>
    </w:p>
    <w:p w14:paraId="7F5B1792" w14:textId="20571241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"/var/folders/h5/c9jb54td29l43p0vkny4w2240000gn/T/com.microsoft.Word/WebArchiveCopyPasteTempFiles/page12image5346800"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6072FDA" wp14:editId="2F7B1811">
            <wp:extent cx="5270500" cy="2681605"/>
            <wp:effectExtent l="0" t="0" r="0" b="0"/>
            <wp:docPr id="37" name="图片 37" descr="page12image5346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age12image534680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4A4415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、 初始化界面显示该租户下所有部门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、 部门筛选条件，可查全部部门，可筛选某个部门查询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3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、 生成断网时，可勾选所有部门生成断网，可勾选某个部门生成断网 </w:t>
      </w:r>
    </w:p>
    <w:p w14:paraId="0C6B5F7B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1.9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 xml:space="preserve">零售提成规则设置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功能:设置零售提成规则，零售提成规则优先级:商品&gt;品牌&gt;品类(小类&gt;大类)&gt; </w:t>
      </w:r>
    </w:p>
    <w:p w14:paraId="0E3A9FF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所有。 操作方法: </w:t>
      </w:r>
    </w:p>
    <w:p w14:paraId="7A18907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进入零售提成规则设置，主界面显示已设置规则的部门信息(部门编码和部门名 称)和操作按钮(设置，删除，复制)和新增部门按钮。 </w:t>
      </w:r>
    </w:p>
    <w:p w14:paraId="1B6BF49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1.新增部门:点击进入部门列表界面，选择需要新增维护零售提成规则的部门(可 批量选择多个)，确认新增部门零售提成规则(规则未维护，需进行编辑操作维 </w:t>
      </w:r>
    </w:p>
    <w:p w14:paraId="1793DF6A" w14:textId="444B776E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"/var/folders/h5/c9jb54td29l43p0vkny4w2240000gn/T/com.microsoft.Word/WebArchiveCopyPasteTempFiles/page12image5343472"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CC3A274" wp14:editId="46A1B28C">
            <wp:extent cx="5270500" cy="2650490"/>
            <wp:effectExtent l="0" t="0" r="0" b="3810"/>
            <wp:docPr id="36" name="图片 36" descr="page12image5343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age12image534347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1EEE97B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护规则)，进入零售提成规则设置主界面。 </w:t>
      </w:r>
    </w:p>
    <w:p w14:paraId="423EEF6B" w14:textId="221F577E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"/var/folders/h5/c9jb54td29l43p0vkny4w2240000gn/T/com.microsoft.Word/WebArchiveCopyPasteTempFiles/page13image5344720"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83BF11D" wp14:editId="2773D782">
            <wp:extent cx="5270500" cy="2650490"/>
            <wp:effectExtent l="0" t="0" r="0" b="3810"/>
            <wp:docPr id="35" name="图片 35" descr="page13image5344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ge13image534472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5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0373AE9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2.设置:点击进入零售提成规则设置编辑界面，维护新增部门规则，也可重新维 护规则信息并保存。 </w:t>
      </w:r>
    </w:p>
    <w:p w14:paraId="07FDC514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3 零售提成规则设置编辑: 门店零售提成:维护所有商品提成规则，所有商品可以设置按销售金额或百分比 提成(数字 0-100，小数点 2 位)，例如录入百分比提成 5 则代表提成比率为 5%， 点击保存将维护数据保存入库，只有编辑状态下可以维护数据。 </w:t>
      </w:r>
    </w:p>
    <w:p w14:paraId="2D7E4B2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>1)设置对照商品: 点击添加商品，进入添加商品规则界面。点击新增维护商品编码(联想选择)， 提成方式(下拉选择金额/百分比)和提成数值，维护完成保存; 查询功能:录入查询条件:商品编码、商品名称(模糊)、商品条码，点击查询， 可显示查询已保存商品规则结果，分页显示; 点击查询商品规则中编辑，</w:t>
      </w:r>
      <w:r w:rsidRPr="002E30EE">
        <w:rPr>
          <w:rFonts w:ascii="宋体" w:eastAsia="宋体" w:hAnsi="宋体" w:cs="宋体" w:hint="eastAsia"/>
          <w:kern w:val="0"/>
          <w:sz w:val="24"/>
        </w:rPr>
        <w:lastRenderedPageBreak/>
        <w:t xml:space="preserve">进入编辑规则界面，可维护提成方式(下拉选择金额 /百分比)和提成数值，完成保存。 </w:t>
      </w:r>
    </w:p>
    <w:p w14:paraId="611634E4" w14:textId="3876BFC9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"/var/folders/h5/c9jb54td29l43p0vkny4w2240000gn/T/com.microsoft.Word/WebArchiveCopyPasteTempFiles/page13image5353456"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E9DCF7C" wp14:editId="03E66329">
            <wp:extent cx="5270500" cy="2568575"/>
            <wp:effectExtent l="0" t="0" r="0" b="0"/>
            <wp:docPr id="34" name="图片 34" descr="page13image5353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age13image53534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2BF7F63B" w14:textId="21DEBBC9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"/var/folders/h5/c9jb54td29l43p0vkny4w2240000gn/T/com.microsoft.Word/WebArchiveCopyPasteTempFiles/page14image5655600"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72D9BBE" wp14:editId="27DB447A">
            <wp:extent cx="5270500" cy="2599055"/>
            <wp:effectExtent l="0" t="0" r="0" b="4445"/>
            <wp:docPr id="33" name="图片 33" descr="page14image5655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page14image565560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2AE026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2)设置对照品牌: 点击添加新增品牌，进入添加品牌规则界面。点击新增维护品牌编码(联想选择)， 提成方式(默认百分比不可选)和提成数值，维护完成保存; 查询功能:录入查询条件:品牌编码、品牌名称(模糊)点击查询，可显示查询 已保存品牌规则结果，分页显示; 点击查询品牌规则中编辑，进入编辑规则界面，可维护提成数值，完成保存。 </w:t>
      </w:r>
    </w:p>
    <w:p w14:paraId="489E585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3)设置对照品类: 点击添加品类，进入添加品类规则界面。点击新增维护品类编码(联想选择)， 提成方式(默认百分比不可选)和提成数值，维护完成保存; 查询功能:录入查询条件:品类编码、品类名称(模糊)点击查询，可显示查询 已保存品类规则结果，分页显示; 点击查询品类规则中编辑，进入编辑规则界面，可维护提成数值，完成保存。 </w:t>
      </w:r>
    </w:p>
    <w:p w14:paraId="7DB013A3" w14:textId="05196D1C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"/var/folders/h5/c9jb54td29l43p0vkny4w2240000gn/T/com.microsoft.Word/WebArchiveCopyPasteTempFiles/page14image5657680"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BBC9DBE" wp14:editId="74052997">
            <wp:extent cx="5270500" cy="2599055"/>
            <wp:effectExtent l="0" t="0" r="0" b="4445"/>
            <wp:docPr id="32" name="图片 32" descr="page14image56576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age14image565768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6EE5517" w14:textId="3580655D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"/var/folders/h5/c9jb54td29l43p0vkny4w2240000gn/T/com.microsoft.Word/WebArchiveCopyPasteTempFiles/page15image5664544"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DFC5412" wp14:editId="190A26D4">
            <wp:extent cx="5270500" cy="2599055"/>
            <wp:effectExtent l="0" t="0" r="0" b="4445"/>
            <wp:docPr id="31" name="图片 31" descr="page15image5664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ge15image56645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0433D6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4)设置排除商品: 点击添加商品，进入添加排除商品规则界面。点击新增维护商品编码(联想选择)， 维护完成保存; 查询功能:录入查询条件:商品编码、商品名称(模糊)、商品条码点击查询， 可显示查询已保存排除商品规则结果，分页显示。 </w:t>
      </w:r>
    </w:p>
    <w:p w14:paraId="0E968CE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4.删除，点击删除该部门零售提成规则。 5.复制到其他部门，点击复制到其他部门，新增保存到弹出复制业务规则选择的 部门。 </w:t>
      </w:r>
    </w:p>
    <w:p w14:paraId="40A84B84" w14:textId="543EDC4B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"/var/folders/h5/c9jb54td29l43p0vkny4w2240000gn/T/com.microsoft.Word/WebArchiveCopyPasteTempFiles/page15image5664336"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4320C68" wp14:editId="512D5C68">
            <wp:extent cx="5270500" cy="2588895"/>
            <wp:effectExtent l="0" t="0" r="0" b="1905"/>
            <wp:docPr id="30" name="图片 30" descr="page15image5664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age15image5664336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1365D96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1.10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 xml:space="preserve">批销提成规则设置 </w:t>
      </w:r>
      <w:r w:rsidRPr="002E30EE">
        <w:rPr>
          <w:rFonts w:ascii="宋体" w:eastAsia="宋体" w:hAnsi="宋体" w:cs="宋体" w:hint="eastAsia"/>
          <w:kern w:val="0"/>
          <w:sz w:val="24"/>
        </w:rPr>
        <w:t xml:space="preserve">功能:设置批销提成规则，批销提成规则优先级:商品&gt;品牌&gt;品类(小类&gt;大类)&gt; </w:t>
      </w:r>
    </w:p>
    <w:p w14:paraId="45510A3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所有。 </w:t>
      </w:r>
    </w:p>
    <w:p w14:paraId="5101F816" w14:textId="7B393579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"/var/folders/h5/c9jb54td29l43p0vkny4w2240000gn/T/com.microsoft.Word/WebArchiveCopyPasteTempFiles/page16image5371712"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F12D1C3" wp14:editId="76ECF328">
            <wp:extent cx="5270500" cy="2630170"/>
            <wp:effectExtent l="0" t="0" r="0" b="0"/>
            <wp:docPr id="29" name="图片 29" descr="page16image5371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page16image537171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5397337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操作方法: </w:t>
      </w:r>
    </w:p>
    <w:p w14:paraId="6A9F37E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批销提成规则设置，主界面显示已设置规则的部门信息(部门编码和部门名称) 和操作按钮(设置，删除，复制)和新增部门按钮。 1.新增部门，点击进入部门列表界面，选择需要新增维护批销提成规则的部门(可 批量选择多个)，确认新增部门批销提成规则(规则未维护，需进行编辑操作维 护规则)，进入批销提成规则设置主界面。 </w:t>
      </w:r>
    </w:p>
    <w:p w14:paraId="79304533" w14:textId="32929B83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"/var/folders/h5/c9jb54td29l43p0vkny4w2240000gn/T/com.microsoft.Word/WebArchiveCopyPasteTempFiles/page16image5372128"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00619D4" wp14:editId="1221B7BD">
            <wp:extent cx="5270500" cy="2588895"/>
            <wp:effectExtent l="0" t="0" r="0" b="1905"/>
            <wp:docPr id="28" name="图片 28" descr="page16image5372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age16image537212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BDB9CC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2.设置，点击进入批销提成规则设置编辑界面，维护新增部门规则，也可重新维 护规则信息并保存。 </w:t>
      </w:r>
    </w:p>
    <w:p w14:paraId="431A63D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3.批销提成规则设置编辑界面: </w:t>
      </w:r>
    </w:p>
    <w:p w14:paraId="66744DD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门店批销提成:维护所有商品提成规则，所有商品按销售金额的百分比提成(数 字 0-100，小数点 2 位)，例如录入百分比提成 5 则代表提成比率为 5%，点击保 存将维护数据保存入库，只有编辑状态下可以维护数据。 </w:t>
      </w:r>
    </w:p>
    <w:p w14:paraId="16DB6084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1)设置对照商品: 点击添加商品，进入添加商品规则界面。点击新增维护商品编码(联想选择)， 提成方式(下拉选择金额/百分比)和提成数值，维护完成保存; 查询功能:录入查询条件:商品编码、商品名称(模糊)、商品条码，点击查询， 可显示查询已保存商品规则结果，分页显示; 点击查询商品规则中编辑，进入编辑规则界面，可维护提成方式(下拉选择金额 /百分比)和提成数值，完成保存。 </w:t>
      </w:r>
    </w:p>
    <w:p w14:paraId="791263E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2)设置对照品牌: 点击添加新增品牌，进入添加品牌规则界面。点击新增维护品牌编码(联想选择)， 提成方式(默认百分比不可选)和提成数值，维护完成保存; 查询功能:录入查询条件:品牌编码、品牌名称(模糊)点击查询，可显示查询 已保存品牌规则结果，分页显示; 点击查询品牌规则中编辑，进入编辑规则界面，可维护提成数值，完成保存。 </w:t>
      </w:r>
    </w:p>
    <w:p w14:paraId="518F2E05" w14:textId="0BD460EB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"/var/folders/h5/c9jb54td29l43p0vkny4w2240000gn/T/com.microsoft.Word/WebArchiveCopyPasteTempFiles/page17image5371088"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519BAC0" wp14:editId="364EE5D8">
            <wp:extent cx="5270500" cy="2588895"/>
            <wp:effectExtent l="0" t="0" r="0" b="1905"/>
            <wp:docPr id="27" name="图片 27" descr="page17image5371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page17image537108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"/var/folders/h5/c9jb54td29l43p0vkny4w2240000gn/T/com.microsoft.Word/WebArchiveCopyPasteTempFiles/page17image5369424"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71E1E56" wp14:editId="15863CF7">
            <wp:extent cx="5270500" cy="2568575"/>
            <wp:effectExtent l="0" t="0" r="0" b="0"/>
            <wp:docPr id="26" name="图片 26" descr="page17image5369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page17image536942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7CE549F5" w14:textId="54C128F7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"/var/folders/h5/c9jb54td29l43p0vkny4w2240000gn/T/com.microsoft.Word/WebArchiveCopyPasteTempFiles/page18image5663920"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97E80C4" wp14:editId="2F290C14">
            <wp:extent cx="5270500" cy="2568575"/>
            <wp:effectExtent l="0" t="0" r="0" b="0"/>
            <wp:docPr id="25" name="图片 25" descr="page18image56639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age18image566392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03533B8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>3)设置对照品类: 点击添加品类，进入添加品类规则界面。点击新增维护品类编码(联想选择)， 提成方式(默认百分比不可选)和提成数值，维护完成保存; 查询功能:录入查询条件:品类编码、品类名称(模糊)点击查询，可显示查询 已</w:t>
      </w:r>
      <w:r w:rsidRPr="002E30EE">
        <w:rPr>
          <w:rFonts w:ascii="宋体" w:eastAsia="宋体" w:hAnsi="宋体" w:cs="宋体" w:hint="eastAsia"/>
          <w:kern w:val="0"/>
          <w:sz w:val="24"/>
        </w:rPr>
        <w:lastRenderedPageBreak/>
        <w:t xml:space="preserve">保存品类规则结果，分页显示; 点击查询品类规则中编辑，进入编辑规则界面，可维护提成数值，完成保存。 </w:t>
      </w:r>
    </w:p>
    <w:p w14:paraId="2B1FB03E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4)设置排除商品: 点击添加商品，进入添加排除商品规则界面。点击新增维护商品编码(联想选择)， 维护完成保存; 查询功能:录入查询条件:商品编码、商品名称(模糊)、商品条码点击查询， 可显示查询已保存排除商品规则结果，分页显示。 </w:t>
      </w:r>
    </w:p>
    <w:p w14:paraId="79B8FA36" w14:textId="66EF0940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"/var/folders/h5/c9jb54td29l43p0vkny4w2240000gn/T/com.microsoft.Word/WebArchiveCopyPasteTempFiles/page18image5662880"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51EA987" wp14:editId="49AC02AA">
            <wp:extent cx="5270500" cy="2558415"/>
            <wp:effectExtent l="0" t="0" r="0" b="0"/>
            <wp:docPr id="24" name="图片 24" descr="page18image5662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18image56628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58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863E998" w14:textId="105FEBEB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"/var/folders/h5/c9jb54td29l43p0vkny4w2240000gn/T/com.microsoft.Word/WebArchiveCopyPasteTempFiles/page19image5663296"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45AA770" wp14:editId="0EAFFBEA">
            <wp:extent cx="5270500" cy="2578735"/>
            <wp:effectExtent l="0" t="0" r="0" b="0"/>
            <wp:docPr id="23" name="图片 23" descr="page19image5663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19image566329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7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3C054F59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4"/>
        </w:rPr>
        <w:t xml:space="preserve">4.删除，点击删除该部门批销提成规则。 5.复制到其他部门。点击复制到其他部门，新增保存到弹出复制业务规则选择的 部门 </w:t>
      </w:r>
    </w:p>
    <w:p w14:paraId="32C1EF1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1.11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 xml:space="preserve">商品订货策略 </w:t>
      </w:r>
    </w:p>
    <w:p w14:paraId="54FDEC1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1,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查询 可选择商品编码、商品名称、商品条码进行查询，点击【清除条件】可清除查询条件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，新增 </w:t>
      </w:r>
    </w:p>
    <w:p w14:paraId="2C572B0A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lastRenderedPageBreak/>
        <w:t>1)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点击【新增】按钮，进入新增页面，点击添加商品 </w:t>
      </w:r>
    </w:p>
    <w:p w14:paraId="271ADBB4" w14:textId="409DD013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"/var/folders/h5/c9jb54td29l43p0vkny4w2240000gn/T/com.microsoft.Word/WebArchiveCopyPasteTempFiles/page19image5663712"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4D65639" wp14:editId="3A8FFB05">
            <wp:extent cx="5270500" cy="2630170"/>
            <wp:effectExtent l="0" t="0" r="0" b="0"/>
            <wp:docPr id="22" name="图片 22" descr="page19image56637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19image566371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C6B3D4A" w14:textId="1C77C4BC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"/var/folders/h5/c9jb54td29l43p0vkny4w2240000gn/T/com.microsoft.Word/WebArchiveCopyPasteTempFiles/page20image5685872"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DB676B6" wp14:editId="29903616">
            <wp:extent cx="5270500" cy="2588895"/>
            <wp:effectExtent l="0" t="0" r="0" b="1905"/>
            <wp:docPr id="21" name="图片 21" descr="page20image5685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page20image568587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91B22D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2)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点击部门策略，选择设置包装控制 </w:t>
      </w:r>
    </w:p>
    <w:p w14:paraId="3115501A" w14:textId="3856D63A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"/var/folders/h5/c9jb54td29l43p0vkny4w2240000gn/T/com.microsoft.Word/WebArchiveCopyPasteTempFiles/page20image5693568"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BF5122F" wp14:editId="108779C3">
            <wp:extent cx="5270500" cy="2588895"/>
            <wp:effectExtent l="0" t="0" r="0" b="1905"/>
            <wp:docPr id="20" name="图片 20" descr="page20image5693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page20image569356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19AECACB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3)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配送中心控制 </w:t>
      </w:r>
    </w:p>
    <w:p w14:paraId="61A67CF3" w14:textId="692ABA3C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"/var/folders/h5/c9jb54td29l43p0vkny4w2240000gn/T/com.microsoft.Word/WebArchiveCopyPasteTempFiles/page21image5367344"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3C78ED5" wp14:editId="3B669339">
            <wp:extent cx="5270500" cy="2620010"/>
            <wp:effectExtent l="0" t="0" r="0" b="0"/>
            <wp:docPr id="19" name="图片 19" descr="page21image5367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age21image53673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B1460C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4)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直流控制 </w:t>
      </w:r>
    </w:p>
    <w:p w14:paraId="67D083DC" w14:textId="4AA8375A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"/var/folders/h5/c9jb54td29l43p0vkny4w2240000gn/T/com.microsoft.Word/WebArchiveCopyPasteTempFiles/page21image5370048"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9BF6195" wp14:editId="60AF9306">
            <wp:extent cx="5270500" cy="2537460"/>
            <wp:effectExtent l="0" t="0" r="0" b="2540"/>
            <wp:docPr id="18" name="图片 18" descr="page21image537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age21image53700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55F6E2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6)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提交 </w:t>
      </w:r>
    </w:p>
    <w:p w14:paraId="7911C932" w14:textId="205B734B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"/var/folders/h5/c9jb54td29l43p0vkny4w2240000gn/T/com.microsoft.Word/WebArchiveCopyPasteTempFiles/page21image5370464"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E0F9A06" wp14:editId="3861F0B0">
            <wp:extent cx="5270500" cy="2527300"/>
            <wp:effectExtent l="0" t="0" r="0" b="0"/>
            <wp:docPr id="17" name="图片 17" descr="page21image5370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page21image5370464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3A608D1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商品策略，包装率、配送中心、直流控制保存成功。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3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，编辑 </w:t>
      </w:r>
    </w:p>
    <w:p w14:paraId="25122E16" w14:textId="0C83F305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"/var/folders/h5/c9jb54td29l43p0vkny4w2240000gn/T/com.microsoft.Word/WebArchiveCopyPasteTempFiles/page22image5661840"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794AC9F" wp14:editId="66C41C70">
            <wp:extent cx="5270500" cy="2630170"/>
            <wp:effectExtent l="0" t="0" r="0" b="0"/>
            <wp:docPr id="16" name="图片 16" descr="page22image56618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page22image566184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57EBD5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点击【编辑】按钮，进入编辑页面，可修改包装率、配送中心、直流控制。 点击【确定】按钮，保存成功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4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，删除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  <w:t xml:space="preserve">点击【删除】按钮删除订单策略，弹出提示框 </w:t>
      </w:r>
    </w:p>
    <w:p w14:paraId="2A3260B0" w14:textId="530A88BD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"/var/folders/h5/c9jb54td29l43p0vkny4w2240000gn/T/com.microsoft.Word/WebArchiveCopyPasteTempFiles/page22image5661216"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DAF44CD" wp14:editId="5A21857A">
            <wp:extent cx="5270500" cy="2588895"/>
            <wp:effectExtent l="0" t="0" r="0" b="1905"/>
            <wp:docPr id="15" name="图片 15" descr="page22image5661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page22image566121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9B40E9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确认后删除成功 </w:t>
      </w:r>
    </w:p>
    <w:p w14:paraId="3BA16C3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1.12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 xml:space="preserve">订单订货策略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1,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查询 </w:t>
      </w:r>
    </w:p>
    <w:p w14:paraId="3AC21369" w14:textId="4AFD7622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"/var/folders/h5/c9jb54td29l43p0vkny4w2240000gn/T/com.microsoft.Word/WebArchiveCopyPasteTempFiles/page23image5366928"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67EF3BD2" wp14:editId="23AD50B2">
            <wp:extent cx="5270500" cy="2681605"/>
            <wp:effectExtent l="0" t="0" r="0" b="0"/>
            <wp:docPr id="14" name="图片 14" descr="page23image5366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page23image53669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8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26F8646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可选择部门进行查询，点击【清除条件】可清除查询条件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，新增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1)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点击【新增】按钮，进入新增页面，点击选中部门，选中设置部门配送中心 </w:t>
      </w:r>
    </w:p>
    <w:p w14:paraId="4B7F112F" w14:textId="22AAF724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"/var/folders/h5/c9jb54td29l43p0vkny4w2240000gn/T/com.microsoft.Word/WebArchiveCopyPasteTempFiles/page23image5366512"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5FD6CED7" wp14:editId="40A8B16A">
            <wp:extent cx="5270500" cy="2588895"/>
            <wp:effectExtent l="0" t="0" r="0" b="1905"/>
            <wp:docPr id="13" name="图片 13" descr="page23image5366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page23image536651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4C3052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)可点击【删除】按钮，删除对应行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3)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确定 </w:t>
      </w:r>
    </w:p>
    <w:p w14:paraId="28AA65AB" w14:textId="2D6A6BD5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"/var/folders/h5/c9jb54td29l43p0vkny4w2240000gn/T/com.microsoft.Word/WebArchiveCopyPasteTempFiles/page24image5660592"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EC9E8FE" wp14:editId="489F96D6">
            <wp:extent cx="5270500" cy="2630170"/>
            <wp:effectExtent l="0" t="0" r="0" b="0"/>
            <wp:docPr id="12" name="图片 12" descr="page24image5660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page24image566059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63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2C0B0E3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订货申请模块根据商品策略、订单策略显示配送中心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3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，编辑 点击【编辑】按钮，进入编辑页面，可修改部门配送中心 点击【确认】按钮，保存成功 </w:t>
      </w:r>
    </w:p>
    <w:p w14:paraId="3F2C22B3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4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，删除 点击【删除】按钮删除订单策略，弹出提示框 </w:t>
      </w:r>
    </w:p>
    <w:p w14:paraId="1B3C1003" w14:textId="2391C64B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"/var/folders/h5/c9jb54td29l43p0vkny4w2240000gn/T/com.microsoft.Word/WebArchiveCopyPasteTempFiles/page24image5661008"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2FC3EC7" wp14:editId="30AE236C">
            <wp:extent cx="5270500" cy="2722880"/>
            <wp:effectExtent l="0" t="0" r="0" b="0"/>
            <wp:docPr id="11" name="图片 11" descr="page24image566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page24image566100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722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A3EF48A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确认后删除成功 </w:t>
      </w:r>
    </w:p>
    <w:p w14:paraId="0C384DD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1.13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 xml:space="preserve">商品导入模板生成 </w:t>
      </w:r>
    </w:p>
    <w:p w14:paraId="670F06A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.品牌: 品牌编码、品牌名称，共两个字段，均为必填 </w:t>
      </w:r>
    </w:p>
    <w:p w14:paraId="467FDEF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.品类 品类一共五个字段:分类编码;分类名称;分类级别;父级编码;父级名称 导入时有两种格式: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1.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父级编码;分类编码;分类名称; </w:t>
      </w:r>
    </w:p>
    <w:p w14:paraId="32993B1D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lastRenderedPageBreak/>
        <w:t xml:space="preserve">2.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父级名称;分类名称; </w:t>
      </w:r>
    </w:p>
    <w:p w14:paraId="3B7DA6C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注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: </w:t>
      </w:r>
    </w:p>
    <w:p w14:paraId="5E73A83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分类级别若未填写会自动生成分类级别，但填写生成的分类会更正确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3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.商品档案 </w:t>
      </w:r>
    </w:p>
    <w:p w14:paraId="1609E96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商品档案字段:商品名称;品牌编码;品牌名称;分类编码;分类名称;参考售价;保 质期;计量单位;含税进价;商品条码;规格型号;商品货号;产地;适用年龄;年龄阶段; 年龄下限;年龄上限;适用性别;适用季节;毛重;净重;长;宽;高;最低售价;最高售 价 </w:t>
      </w:r>
    </w:p>
    <w:p w14:paraId="154AF114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导入时，商品名称、分类编码或者分类名称、参考售价，这几个字段是导入中必须包含。 注: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1).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商品品牌未填写时，为未知品牌，若填写表头，必须是品牌名称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/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品牌编码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2).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商品分类不存在分类模版时，默认新建未知分类 </w:t>
      </w:r>
    </w:p>
    <w:p w14:paraId="770F40A3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3).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未填写保质期默认为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0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br/>
        <w:t>4).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未填写计量单位默认为个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5).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含税进价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/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参考售价未填写或者填写为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0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时，更新为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0.01 6).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所导入的文件表头必须与说明中的字段一致 </w:t>
      </w:r>
      <w:r w:rsidRPr="002E30EE">
        <w:rPr>
          <w:rFonts w:ascii="ArialMT" w:eastAsia="宋体" w:hAnsi="ArialMT" w:cs="宋体"/>
          <w:kern w:val="0"/>
          <w:sz w:val="20"/>
          <w:szCs w:val="20"/>
        </w:rPr>
        <w:t>7).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只能导入后缀是</w:t>
      </w:r>
      <w:r w:rsidRPr="002E30EE">
        <w:rPr>
          <w:rFonts w:ascii="ArialMT" w:eastAsia="宋体" w:hAnsi="ArialMT" w:cs="宋体"/>
          <w:kern w:val="0"/>
          <w:sz w:val="20"/>
          <w:szCs w:val="20"/>
        </w:rPr>
        <w:t xml:space="preserve">.xlsx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的表格 </w:t>
      </w:r>
    </w:p>
    <w:p w14:paraId="1F2FAC2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4.下载 操作步骤: </w:t>
      </w:r>
    </w:p>
    <w:p w14:paraId="02EBD5E5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下载上传的品牌、品类、商品档案数据以及生成的商品导入模版。 下载后可以在批量更新商品中批量创建品牌、品类、商品 </w:t>
      </w:r>
    </w:p>
    <w:p w14:paraId="2C796C7D" w14:textId="5B32FCE8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"/var/folders/h5/c9jb54td29l43p0vkny4w2240000gn/T/com.microsoft.Word/WebArchiveCopyPasteTempFiles/page25image5365056"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2011E5B" wp14:editId="401AB232">
            <wp:extent cx="5270500" cy="2588895"/>
            <wp:effectExtent l="0" t="0" r="0" b="1905"/>
            <wp:docPr id="10" name="图片 10" descr="page25image5365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page25image5365056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4943B70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1.14 POS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>菜单配置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br/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功能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>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配置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POS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客户端功能菜单是否展示 </w:t>
      </w:r>
    </w:p>
    <w:p w14:paraId="45D15A30" w14:textId="165F8A76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"/var/folders/h5/c9jb54td29l43p0vkny4w2240000gn/T/com.microsoft.Word/WebArchiveCopyPasteTempFiles/page26image5695648"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FF6362A" wp14:editId="01FE5DC2">
            <wp:extent cx="5270500" cy="2568575"/>
            <wp:effectExtent l="0" t="0" r="0" b="0"/>
            <wp:docPr id="9" name="图片 9" descr="page26image5695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page26image5695648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0B7DCAB1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1.15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 xml:space="preserve">商品建档配置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功能:用于维护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POS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前端建新维护的字段属性 </w:t>
      </w:r>
    </w:p>
    <w:p w14:paraId="73D5A750" w14:textId="36399F00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"/var/folders/h5/c9jb54td29l43p0vkny4w2240000gn/T/com.microsoft.Word/WebArchiveCopyPasteTempFiles/page26image5695856"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3388D06F" wp14:editId="49EA227B">
            <wp:extent cx="5270500" cy="2568575"/>
            <wp:effectExtent l="0" t="0" r="0" b="0"/>
            <wp:docPr id="8" name="图片 8" descr="page26image5695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page26image5695856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6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6809F0C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>1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， 可输入建档类型跳进进行过滤查询;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>2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， 可编辑 </w:t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POS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端是否显示，显示的可控制是否必填; </w:t>
      </w:r>
    </w:p>
    <w:p w14:paraId="6F627A48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1.16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 xml:space="preserve">报表参数定义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功能:对启用报表的部门、维护企业报表参数级别、按部门定义报表参数; </w:t>
      </w:r>
    </w:p>
    <w:p w14:paraId="2FF9FDB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注:用户使用报表前需要向联童申请，只有配置数据同步的用户才能抽取数据; </w:t>
      </w:r>
    </w:p>
    <w:p w14:paraId="24871C24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1.16.1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>报表参数配置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br/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1、 维护需要使用报表的部门，为配置维护参数做准备; </w:t>
      </w:r>
    </w:p>
    <w:p w14:paraId="6E4F4F91" w14:textId="77777777" w:rsidR="002E30EE" w:rsidRPr="002E30EE" w:rsidRDefault="002E30EE" w:rsidP="002E30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    界面显示已启用报表的部门，可直接修改参数;</w:t>
      </w:r>
    </w:p>
    <w:p w14:paraId="73AC5A3E" w14:textId="7B23C53A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"/var/folders/h5/c9jb54td29l43p0vkny4w2240000gn/T/com.microsoft.Word/WebArchiveCopyPasteTempFiles/page27image5655392"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22B110BC" wp14:editId="2033B7ED">
            <wp:extent cx="5270500" cy="1428115"/>
            <wp:effectExtent l="0" t="0" r="0" b="0"/>
            <wp:docPr id="7" name="图片 7" descr="page27image5655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page27image5655392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2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360F045F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2、点击“新增部门”按钮 弹框中显示未启用报表的部门，勾选后显示至前一页面; </w:t>
      </w:r>
    </w:p>
    <w:p w14:paraId="7927701F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mbria" w:eastAsia="宋体" w:hAnsi="Cambria" w:cs="宋体"/>
          <w:b/>
          <w:bCs/>
          <w:kern w:val="0"/>
          <w:sz w:val="28"/>
          <w:szCs w:val="28"/>
        </w:rPr>
        <w:t xml:space="preserve">1.16.2 </w:t>
      </w:r>
      <w:r w:rsidRPr="002E30EE">
        <w:rPr>
          <w:rFonts w:ascii="宋体" w:eastAsia="宋体" w:hAnsi="宋体" w:cs="宋体" w:hint="eastAsia"/>
          <w:kern w:val="0"/>
          <w:sz w:val="28"/>
          <w:szCs w:val="28"/>
        </w:rPr>
        <w:t xml:space="preserve">维护部门参数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2.1 设置 </w:t>
      </w:r>
    </w:p>
    <w:p w14:paraId="79055DA1" w14:textId="12A6DBDA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"/var/folders/h5/c9jb54td29l43p0vkny4w2240000gn/T/com.microsoft.Word/WebArchiveCopyPasteTempFiles/page27image5660176"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DDBD10A" wp14:editId="4E2F9653">
            <wp:extent cx="5270500" cy="1489710"/>
            <wp:effectExtent l="0" t="0" r="0" b="0"/>
            <wp:docPr id="6" name="图片 6" descr="page27image5660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page27image566017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8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5DE5D9CE" w14:textId="77777777" w:rsidR="002E30EE" w:rsidRPr="002E30EE" w:rsidRDefault="002E30EE" w:rsidP="002E30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  <w:shd w:val="clear" w:color="auto" w:fill="E2E2E2"/>
        </w:rPr>
        <w:t xml:space="preserve"> 报表参数设置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:初次定义前，选择“商品分类”的某一级别作为报表的取数级别，定</w:t>
      </w:r>
    </w:p>
    <w:p w14:paraId="55E19877" w14:textId="77777777" w:rsidR="002E30EE" w:rsidRPr="002E30EE" w:rsidRDefault="002E30EE" w:rsidP="002E30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义后作为企业标准，且不能修改;</w:t>
      </w:r>
    </w:p>
    <w:p w14:paraId="4AA2E4E5" w14:textId="77777777" w:rsidR="002E30EE" w:rsidRPr="002E30EE" w:rsidRDefault="002E30EE" w:rsidP="002E30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  <w:shd w:val="clear" w:color="auto" w:fill="E2E2E2"/>
        </w:rPr>
        <w:t xml:space="preserve"> 添加品类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:以选择的“报表参数级别”输出商品分类级别;定义了分类后新增该级别</w:t>
      </w:r>
    </w:p>
    <w:p w14:paraId="663412F6" w14:textId="77777777" w:rsidR="002E30EE" w:rsidRPr="002E30EE" w:rsidRDefault="002E30EE" w:rsidP="002E30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的商品分类，需要做新增处理且需要维护报表参数;</w:t>
      </w:r>
    </w:p>
    <w:p w14:paraId="76C8452D" w14:textId="77777777" w:rsidR="002E30EE" w:rsidRPr="002E30EE" w:rsidRDefault="002E30EE" w:rsidP="002E30EE">
      <w:pPr>
        <w:widowControl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left"/>
        <w:rPr>
          <w:rFonts w:ascii="宋体" w:eastAsia="宋体" w:hAnsi="宋体" w:cs="宋体" w:hint="eastAsia"/>
          <w:kern w:val="0"/>
          <w:sz w:val="20"/>
          <w:szCs w:val="20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  <w:shd w:val="clear" w:color="auto" w:fill="E2E2E2"/>
        </w:rPr>
        <w:t xml:space="preserve"> 下载导入模板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:按表中固定列填写如下字段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24"/>
        <w:gridCol w:w="6860"/>
      </w:tblGrid>
      <w:tr w:rsidR="002E30EE" w:rsidRPr="002E30EE" w14:paraId="04866455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7C12B911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参数名称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7552CCC4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字段说明 </w:t>
            </w:r>
          </w:p>
        </w:tc>
      </w:tr>
      <w:tr w:rsidR="002E30EE" w:rsidRPr="002E30EE" w14:paraId="588F1928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32C3BE5D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品类编码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1A6AB314" w14:textId="77777777" w:rsidR="002E30EE" w:rsidRPr="002E30EE" w:rsidRDefault="002E30EE" w:rsidP="002E30EE">
            <w:pPr>
              <w:widowControl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left"/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报表参数级别对应的商品编码;</w:t>
            </w:r>
          </w:p>
          <w:p w14:paraId="0A64D013" w14:textId="77777777" w:rsidR="002E30EE" w:rsidRPr="002E30EE" w:rsidRDefault="002E30EE" w:rsidP="002E30E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2E30EE" w:rsidRPr="002E30EE" w14:paraId="414618C7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04C4EC7A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color w:val="383838"/>
                <w:kern w:val="0"/>
                <w:sz w:val="20"/>
                <w:szCs w:val="20"/>
              </w:rPr>
              <w:t xml:space="preserve">品类名称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11B0A8BD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商品名称 </w:t>
            </w:r>
          </w:p>
        </w:tc>
      </w:tr>
      <w:tr w:rsidR="002E30EE" w:rsidRPr="002E30EE" w14:paraId="76C45713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39315406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报表参数级别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347139D4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1. 从商品分类中选择一个适合的级别作为报表参数的级别; 2.企业内所有部门的参数级别相同; </w:t>
            </w:r>
          </w:p>
        </w:tc>
      </w:tr>
      <w:tr w:rsidR="002E30EE" w:rsidRPr="002E30EE" w14:paraId="10847840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654D64AB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正常销量权重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651BDC32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 正常日均销量采用累进加权平均的计算方式</w:t>
            </w: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 xml:space="preserve">正常日均销量 = 前日日均销量 * 权重 + 本日销量 *(1-权 重) </w:t>
            </w:r>
          </w:p>
          <w:p w14:paraId="78DB4F77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color w:val="383838"/>
                <w:kern w:val="0"/>
                <w:sz w:val="20"/>
                <w:szCs w:val="20"/>
              </w:rPr>
              <w:t xml:space="preserve">2. </w:t>
            </w: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权重建议填写7000(相当于0.7) </w:t>
            </w:r>
          </w:p>
        </w:tc>
      </w:tr>
      <w:tr w:rsidR="002E30EE" w:rsidRPr="002E30EE" w14:paraId="0862F2D3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4505F801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促销日均销量权 重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11082684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>1. 促销日均销量采用累进加权平均的计算方式</w:t>
            </w: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br/>
              <w:t xml:space="preserve">促销日均销量 = 前日日均销量 * 权重 + 本日销量 *(1 - 权 重) </w:t>
            </w:r>
          </w:p>
          <w:p w14:paraId="00BA5BDE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2. 权重建议填写 3000(相当于 0.3) </w:t>
            </w:r>
          </w:p>
        </w:tc>
      </w:tr>
      <w:tr w:rsidR="002E30EE" w:rsidRPr="002E30EE" w14:paraId="40FDB463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570A2B58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缺货可销天数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3C2DB822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库存数量 / DMS &lt; 参数.缺货可销天数，有可能缺货的库存天数; </w:t>
            </w:r>
          </w:p>
        </w:tc>
      </w:tr>
      <w:tr w:rsidR="002E30EE" w:rsidRPr="002E30EE" w14:paraId="13BC4B8E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5FFE111B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购买频次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30E31C2A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每日购买次数超过 参数.购买频次，判断是否畅销的最低次数; </w:t>
            </w:r>
          </w:p>
        </w:tc>
      </w:tr>
      <w:tr w:rsidR="002E30EE" w:rsidRPr="002E30EE" w14:paraId="67C22A15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39AB4753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lastRenderedPageBreak/>
              <w:t xml:space="preserve">高库存可销天数 </w:t>
            </w:r>
          </w:p>
        </w:tc>
        <w:tc>
          <w:tcPr>
            <w:tcW w:w="0" w:type="auto"/>
            <w:vMerge w:val="restart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7ADC1297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1. 库存数量 / DMS &gt; 参数.高库存可销天数; 2. 库存金额 &gt; 参数.高库存金额 </w:t>
            </w:r>
          </w:p>
        </w:tc>
      </w:tr>
      <w:tr w:rsidR="002E30EE" w:rsidRPr="002E30EE" w14:paraId="71A58C09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1ED551F4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高库存金额 </w:t>
            </w:r>
          </w:p>
        </w:tc>
        <w:tc>
          <w:tcPr>
            <w:tcW w:w="0" w:type="auto"/>
            <w:vMerge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78B5CDD0" w14:textId="77777777" w:rsidR="002E30EE" w:rsidRPr="002E30EE" w:rsidRDefault="002E30EE" w:rsidP="002E30EE">
            <w:pPr>
              <w:widowControl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</w:p>
        </w:tc>
      </w:tr>
      <w:tr w:rsidR="002E30EE" w:rsidRPr="002E30EE" w14:paraId="22987A5B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76FA2FA0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滞销未销天数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7701FECA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连续未销售的累计天数，超过参数.滞销未销天数的商品; </w:t>
            </w:r>
          </w:p>
        </w:tc>
      </w:tr>
      <w:tr w:rsidR="002E30EE" w:rsidRPr="002E30EE" w14:paraId="3C8D80C9" w14:textId="77777777" w:rsidTr="002E30EE"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4E9AA8FC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新品天数 </w:t>
            </w:r>
          </w:p>
        </w:tc>
        <w:tc>
          <w:tcPr>
            <w:tcW w:w="0" w:type="auto"/>
            <w:tcBorders>
              <w:top w:val="single" w:sz="6" w:space="0" w:color="A5A5A5"/>
              <w:left w:val="single" w:sz="6" w:space="0" w:color="A5A5A5"/>
              <w:bottom w:val="single" w:sz="6" w:space="0" w:color="A5A5A5"/>
              <w:right w:val="single" w:sz="6" w:space="0" w:color="A5A5A5"/>
            </w:tcBorders>
            <w:shd w:val="clear" w:color="auto" w:fill="FFFFFF"/>
            <w:vAlign w:val="center"/>
            <w:hideMark/>
          </w:tcPr>
          <w:p w14:paraId="1E51A0AB" w14:textId="77777777" w:rsidR="002E30EE" w:rsidRPr="002E30EE" w:rsidRDefault="002E30EE" w:rsidP="002E30EE">
            <w:pPr>
              <w:widowControl/>
              <w:spacing w:before="100" w:beforeAutospacing="1" w:after="100" w:afterAutospacing="1"/>
              <w:jc w:val="left"/>
              <w:rPr>
                <w:rFonts w:ascii="宋体" w:eastAsia="宋体" w:hAnsi="宋体" w:cs="宋体"/>
                <w:kern w:val="0"/>
                <w:sz w:val="24"/>
              </w:rPr>
            </w:pPr>
            <w:r w:rsidRPr="002E30EE">
              <w:rPr>
                <w:rFonts w:ascii="宋体" w:eastAsia="宋体" w:hAnsi="宋体" w:cs="宋体" w:hint="eastAsia"/>
                <w:kern w:val="0"/>
                <w:sz w:val="20"/>
                <w:szCs w:val="20"/>
              </w:rPr>
              <w:t xml:space="preserve">商品引进日期在参数.新品天数以内的商品，作为新品处理; </w:t>
            </w:r>
          </w:p>
        </w:tc>
      </w:tr>
    </w:tbl>
    <w:p w14:paraId="1B926F7F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  <w:shd w:val="clear" w:color="auto" w:fill="E2E2E2"/>
        </w:rPr>
        <w:t>导入报表参数模板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:选择导入模板所在目录，导入过程中效验品类编码，有效时导入; 操作 – 编辑:选中品类编码，修改报表参数;保存后生效 </w:t>
      </w:r>
    </w:p>
    <w:p w14:paraId="5BCC11C2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2.2 删除 删除选中部门的所有参数; </w:t>
      </w:r>
    </w:p>
    <w:p w14:paraId="3ED22947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2.3 浏览 查询已维护的报表参数 </w:t>
      </w:r>
    </w:p>
    <w:p w14:paraId="1F864E8E" w14:textId="59663FFC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"/var/folders/h5/c9jb54td29l43p0vkny4w2240000gn/T/com.microsoft.Word/WebArchiveCopyPasteTempFiles/page28image5691904"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4EF572E" wp14:editId="49D3B226">
            <wp:extent cx="5270500" cy="975995"/>
            <wp:effectExtent l="0" t="0" r="0" b="1905"/>
            <wp:docPr id="5" name="图片 5" descr="page28image5691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page28image5691904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97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7E80552E" w14:textId="000EF005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"/var/folders/h5/c9jb54td29l43p0vkny4w2240000gn/T/com.microsoft.Word/WebArchiveCopyPasteTempFiles/page29image5363600"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1CF064F1" wp14:editId="504EF4B7">
            <wp:extent cx="5270500" cy="2209165"/>
            <wp:effectExtent l="0" t="0" r="0" b="635"/>
            <wp:docPr id="4" name="图片 4" descr="page29image5363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page29image536360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09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1C50BD60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2.4 复制 将光标参选行的部门参数，复制给其它部门已经维护了“商品品类”的部门;复制 部门未维护品类时会提醒操作人员; </w:t>
      </w:r>
    </w:p>
    <w:p w14:paraId="607DC27F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b/>
          <w:bCs/>
          <w:kern w:val="0"/>
          <w:sz w:val="32"/>
          <w:szCs w:val="32"/>
        </w:rPr>
        <w:t xml:space="preserve">1.17 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t>库掉类型设置</w:t>
      </w:r>
      <w:r w:rsidRPr="002E30EE">
        <w:rPr>
          <w:rFonts w:ascii="宋体" w:eastAsia="宋体" w:hAnsi="宋体" w:cs="宋体" w:hint="eastAsia"/>
          <w:kern w:val="0"/>
          <w:sz w:val="32"/>
          <w:szCs w:val="32"/>
        </w:rPr>
        <w:br/>
      </w: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1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>功能:用于维护如</w:t>
      </w:r>
      <w:r w:rsidRPr="002E30EE">
        <w:rPr>
          <w:rFonts w:ascii="ArialMT" w:eastAsia="宋体" w:hAnsi="ArialMT" w:cs="宋体"/>
          <w:kern w:val="0"/>
          <w:sz w:val="20"/>
          <w:szCs w:val="20"/>
        </w:rPr>
        <w:t>: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领用、试吃、报损、其他等方式的出入库调整操作的库调类型 </w:t>
      </w:r>
    </w:p>
    <w:p w14:paraId="539B6BEF" w14:textId="77777777" w:rsidR="002E30EE" w:rsidRPr="002E30EE" w:rsidRDefault="002E30EE" w:rsidP="002E30EE">
      <w:pPr>
        <w:widowControl/>
        <w:spacing w:before="100" w:beforeAutospacing="1" w:after="100" w:afterAutospacing="1"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Calibri" w:eastAsia="宋体" w:hAnsi="Calibri" w:cs="Calibri"/>
          <w:kern w:val="0"/>
          <w:sz w:val="20"/>
          <w:szCs w:val="20"/>
        </w:rPr>
        <w:t xml:space="preserve">2 </w:t>
      </w:r>
      <w:r w:rsidRPr="002E30EE">
        <w:rPr>
          <w:rFonts w:ascii="宋体" w:eastAsia="宋体" w:hAnsi="宋体" w:cs="宋体" w:hint="eastAsia"/>
          <w:kern w:val="0"/>
          <w:sz w:val="20"/>
          <w:szCs w:val="20"/>
        </w:rPr>
        <w:t xml:space="preserve">操作:点新增维护库掉名称，勾选是否允许升溢和损耗 </w:t>
      </w:r>
    </w:p>
    <w:p w14:paraId="0C889BF3" w14:textId="39903856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lastRenderedPageBreak/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"/var/folders/h5/c9jb54td29l43p0vkny4w2240000gn/T/com.microsoft.Word/WebArchiveCopyPasteTempFiles/page29image5362352"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4D5D3450" wp14:editId="08016BC6">
            <wp:extent cx="3657600" cy="1273810"/>
            <wp:effectExtent l="0" t="0" r="0" b="0"/>
            <wp:docPr id="3" name="图片 3" descr="page29image5362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page29image5362352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27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"/var/folders/h5/c9jb54td29l43p0vkny4w2240000gn/T/com.microsoft.Word/WebArchiveCopyPasteTempFiles/page29image5363184"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0BACB4D6" wp14:editId="0640A210">
            <wp:extent cx="5270500" cy="1654175"/>
            <wp:effectExtent l="0" t="0" r="0" b="0"/>
            <wp:docPr id="2" name="图片 2" descr="page29image5363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page29image5363184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65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6FD370DF" w14:textId="25680FBD" w:rsidR="002E30EE" w:rsidRPr="002E30EE" w:rsidRDefault="002E30EE" w:rsidP="002E30EE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2E30EE">
        <w:rPr>
          <w:rFonts w:ascii="宋体" w:eastAsia="宋体" w:hAnsi="宋体" w:cs="宋体"/>
          <w:kern w:val="0"/>
          <w:sz w:val="24"/>
        </w:rPr>
        <w:fldChar w:fldCharType="begin"/>
      </w:r>
      <w:r w:rsidRPr="002E30EE">
        <w:rPr>
          <w:rFonts w:ascii="宋体" w:eastAsia="宋体" w:hAnsi="宋体" w:cs="宋体"/>
          <w:kern w:val="0"/>
          <w:sz w:val="24"/>
        </w:rPr>
        <w:instrText xml:space="preserve"> INCLUDEPICTURE "/var/folders/h5/c9jb54td29l43p0vkny4w2240000gn/T/com.microsoft.Word/WebArchiveCopyPasteTempFiles/page30image5693984" \* MERGEFORMATINET </w:instrText>
      </w:r>
      <w:r w:rsidRPr="002E30EE">
        <w:rPr>
          <w:rFonts w:ascii="宋体" w:eastAsia="宋体" w:hAnsi="宋体" w:cs="宋体"/>
          <w:kern w:val="0"/>
          <w:sz w:val="24"/>
        </w:rPr>
        <w:fldChar w:fldCharType="separate"/>
      </w:r>
      <w:r w:rsidRPr="002E30EE">
        <w:rPr>
          <w:rFonts w:ascii="宋体" w:eastAsia="宋体" w:hAnsi="宋体" w:cs="宋体"/>
          <w:noProof/>
          <w:kern w:val="0"/>
          <w:sz w:val="24"/>
        </w:rPr>
        <w:drawing>
          <wp:inline distT="0" distB="0" distL="0" distR="0" wp14:anchorId="7BA22C10" wp14:editId="68266E73">
            <wp:extent cx="5270500" cy="2311400"/>
            <wp:effectExtent l="0" t="0" r="0" b="0"/>
            <wp:docPr id="1" name="图片 1" descr="page30image56939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page30image5693984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E30EE">
        <w:rPr>
          <w:rFonts w:ascii="宋体" w:eastAsia="宋体" w:hAnsi="宋体" w:cs="宋体"/>
          <w:kern w:val="0"/>
          <w:sz w:val="24"/>
        </w:rPr>
        <w:fldChar w:fldCharType="end"/>
      </w:r>
    </w:p>
    <w:p w14:paraId="5CC97386" w14:textId="77777777" w:rsidR="00F709A9" w:rsidRDefault="002E30EE"/>
    <w:sectPr w:rsidR="00F709A9" w:rsidSect="00806CD3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7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苹方-简"/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MT">
    <w:altName w:val="Arial"/>
    <w:panose1 w:val="020B0604020202020204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5C37345"/>
    <w:multiLevelType w:val="multilevel"/>
    <w:tmpl w:val="DA9AC0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AC94504"/>
    <w:multiLevelType w:val="multilevel"/>
    <w:tmpl w:val="CC464D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6A783F5D"/>
    <w:multiLevelType w:val="multilevel"/>
    <w:tmpl w:val="0E16A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70506DD2"/>
    <w:multiLevelType w:val="multilevel"/>
    <w:tmpl w:val="AF749E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3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0EE"/>
    <w:rsid w:val="002E30EE"/>
    <w:rsid w:val="00806CD3"/>
    <w:rsid w:val="009D5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E0F97DD"/>
  <w15:chartTrackingRefBased/>
  <w15:docId w15:val="{D03F8812-F769-E941-9993-0464E8FE1C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E30EE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paragraph" w:styleId="HTML">
    <w:name w:val="HTML Preformatted"/>
    <w:basedOn w:val="a"/>
    <w:link w:val="HTML0"/>
    <w:uiPriority w:val="99"/>
    <w:semiHidden/>
    <w:unhideWhenUsed/>
    <w:rsid w:val="002E30EE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eastAsia="宋体" w:hAnsi="宋体" w:cs="宋体"/>
      <w:kern w:val="0"/>
      <w:sz w:val="24"/>
    </w:rPr>
  </w:style>
  <w:style w:type="character" w:customStyle="1" w:styleId="HTML0">
    <w:name w:val="HTML 预设格式 字符"/>
    <w:basedOn w:val="a0"/>
    <w:link w:val="HTML"/>
    <w:uiPriority w:val="99"/>
    <w:semiHidden/>
    <w:rsid w:val="002E30EE"/>
    <w:rPr>
      <w:rFonts w:ascii="宋体" w:eastAsia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99323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2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6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440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477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06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8003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349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26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3551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6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68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253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39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90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27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217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00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531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5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77934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9888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460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1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695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711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2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0861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1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71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80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299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18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5393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19246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73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6291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9153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844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324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3253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7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77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3649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5847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938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78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6348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82810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634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10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9584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595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929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117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996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38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790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481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169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169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5182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161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6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59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377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16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1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900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9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3258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694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9847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18895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182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52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7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087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44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02421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0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196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710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155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0896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308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654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246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238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9375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209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991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7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165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43224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0375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503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426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3263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04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5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8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019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921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49148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494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446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84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86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42822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85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88257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7018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08819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21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5566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87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028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95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208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13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0221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772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769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3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23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45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66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9409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42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959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5335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46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196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196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1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00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67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88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73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002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961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2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634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02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219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615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4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67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54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71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85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1068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552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4344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10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394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4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9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423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827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6608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30</Pages>
  <Words>2459</Words>
  <Characters>14018</Characters>
  <Application>Microsoft Office Word</Application>
  <DocSecurity>0</DocSecurity>
  <Lines>116</Lines>
  <Paragraphs>32</Paragraphs>
  <ScaleCrop>false</ScaleCrop>
  <Company/>
  <LinksUpToDate>false</LinksUpToDate>
  <CharactersWithSpaces>16445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2022-02-25T03:00:00Z</dcterms:created>
  <dcterms:modified xsi:type="dcterms:W3CDTF">2022-02-25T03:02:00Z</dcterms:modified>
</cp:coreProperties>
</file>