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sz w:val="22"/>
          <w:szCs w:val="22"/>
          <w:lang w:val="en-US" w:eastAsia="zh-CN"/>
        </w:rPr>
      </w:pPr>
      <w:bookmarkStart w:id="0" w:name="_Toc30132"/>
    </w:p>
    <w:p>
      <w:pPr>
        <w:pStyle w:val="8"/>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sz w:val="22"/>
          <w:szCs w:val="22"/>
          <w:lang w:val="en-US" w:eastAsia="zh-CN"/>
        </w:rPr>
      </w:pPr>
    </w:p>
    <w:p>
      <w:pPr>
        <w:pStyle w:val="8"/>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6"/>
          <w:szCs w:val="36"/>
          <w:lang w:val="en-US" w:eastAsia="zh-CN"/>
        </w:rPr>
      </w:pPr>
      <w:bookmarkStart w:id="1" w:name="_Toc5237"/>
      <w:bookmarkStart w:id="2" w:name="_Toc8250"/>
      <w:r>
        <w:rPr>
          <w:rFonts w:hint="eastAsia" w:ascii="宋体" w:hAnsi="宋体" w:eastAsia="宋体" w:cs="宋体"/>
          <w:b/>
          <w:bCs/>
          <w:sz w:val="36"/>
          <w:szCs w:val="36"/>
          <w:lang w:val="en-US" w:eastAsia="zh-CN"/>
        </w:rPr>
        <w:t>客服工单操作</w:t>
      </w:r>
      <w:bookmarkEnd w:id="0"/>
      <w:r>
        <w:rPr>
          <w:rFonts w:hint="eastAsia" w:ascii="宋体" w:hAnsi="宋体" w:eastAsia="宋体" w:cs="宋体"/>
          <w:b/>
          <w:bCs/>
          <w:sz w:val="36"/>
          <w:szCs w:val="36"/>
          <w:lang w:val="en-US" w:eastAsia="zh-CN"/>
        </w:rPr>
        <w:t>说明书</w:t>
      </w:r>
      <w:bookmarkEnd w:id="1"/>
      <w:bookmarkEnd w:id="2"/>
    </w:p>
    <w:p>
      <w:pPr>
        <w:spacing w:before="60" w:after="60"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snapToGrid w:val="0"/>
        <w:spacing w:line="240" w:lineRule="auto"/>
        <w:ind w:firstLine="3074" w:firstLineChars="0"/>
        <w:jc w:val="center"/>
        <w:rPr>
          <w:rFonts w:hint="eastAsia" w:ascii="宋体" w:hAnsi="宋体" w:eastAsia="宋体" w:cs="宋体"/>
          <w:b w:val="0"/>
          <w:bCs w:val="0"/>
          <w:sz w:val="22"/>
          <w:szCs w:val="22"/>
        </w:rPr>
      </w:pPr>
    </w:p>
    <w:p>
      <w:pPr>
        <w:snapToGrid w:val="0"/>
        <w:spacing w:line="360" w:lineRule="auto"/>
        <w:ind w:firstLine="3074" w:firstLineChars="0"/>
        <w:jc w:val="right"/>
        <w:rPr>
          <w:rFonts w:hint="eastAsia" w:ascii="宋体" w:hAnsi="宋体" w:eastAsia="宋体" w:cs="宋体"/>
          <w:b w:val="0"/>
          <w:bCs w:val="0"/>
          <w:sz w:val="28"/>
          <w:szCs w:val="28"/>
        </w:rPr>
      </w:pPr>
    </w:p>
    <w:p>
      <w:pPr>
        <w:snapToGrid w:val="0"/>
        <w:spacing w:line="360" w:lineRule="auto"/>
        <w:ind w:firstLine="3074" w:firstLineChars="0"/>
        <w:jc w:val="right"/>
        <w:rPr>
          <w:rFonts w:hint="eastAsia" w:ascii="宋体" w:hAnsi="宋体" w:eastAsia="宋体" w:cs="宋体"/>
          <w:b w:val="0"/>
          <w:bCs w:val="0"/>
          <w:sz w:val="28"/>
          <w:szCs w:val="28"/>
        </w:rPr>
      </w:pPr>
      <w:r>
        <w:rPr>
          <w:rFonts w:hint="eastAsia" w:ascii="宋体" w:hAnsi="宋体" w:eastAsia="宋体" w:cs="宋体"/>
          <w:b w:val="0"/>
          <w:bCs w:val="0"/>
          <w:sz w:val="28"/>
          <w:szCs w:val="28"/>
        </w:rPr>
        <w:t>日期：202</w:t>
      </w: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rPr>
        <w:t>年</w:t>
      </w:r>
      <w:r>
        <w:rPr>
          <w:rFonts w:hint="eastAsia" w:ascii="宋体" w:hAnsi="宋体" w:eastAsia="宋体" w:cs="宋体"/>
          <w:b w:val="0"/>
          <w:bCs w:val="0"/>
          <w:sz w:val="28"/>
          <w:szCs w:val="28"/>
          <w:lang w:val="en-US" w:eastAsia="zh-CN"/>
        </w:rPr>
        <w:t>xx</w:t>
      </w:r>
      <w:r>
        <w:rPr>
          <w:rFonts w:hint="eastAsia" w:ascii="宋体" w:hAnsi="宋体" w:eastAsia="宋体" w:cs="宋体"/>
          <w:b w:val="0"/>
          <w:bCs w:val="0"/>
          <w:sz w:val="28"/>
          <w:szCs w:val="28"/>
        </w:rPr>
        <w:t>月</w:t>
      </w:r>
      <w:r>
        <w:rPr>
          <w:rFonts w:hint="eastAsia" w:ascii="宋体" w:hAnsi="宋体" w:eastAsia="宋体" w:cs="宋体"/>
          <w:b w:val="0"/>
          <w:bCs w:val="0"/>
          <w:sz w:val="28"/>
          <w:szCs w:val="28"/>
          <w:lang w:val="en-US" w:eastAsia="zh-CN"/>
        </w:rPr>
        <w:t>xx</w:t>
      </w:r>
      <w:r>
        <w:rPr>
          <w:rFonts w:hint="eastAsia" w:ascii="宋体" w:hAnsi="宋体" w:eastAsia="宋体" w:cs="宋体"/>
          <w:b w:val="0"/>
          <w:bCs w:val="0"/>
          <w:sz w:val="28"/>
          <w:szCs w:val="28"/>
        </w:rPr>
        <w:t>日</w:t>
      </w:r>
    </w:p>
    <w:p>
      <w:pPr>
        <w:snapToGrid w:val="0"/>
        <w:spacing w:line="360" w:lineRule="auto"/>
        <w:ind w:firstLine="560"/>
        <w:jc w:val="right"/>
        <w:rPr>
          <w:rFonts w:hint="eastAsia" w:ascii="宋体" w:hAnsi="宋体" w:eastAsia="宋体" w:cs="宋体"/>
          <w:b w:val="0"/>
          <w:bCs w:val="0"/>
          <w:sz w:val="28"/>
          <w:szCs w:val="28"/>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r>
        <w:rPr>
          <w:rFonts w:hint="eastAsia" w:ascii="宋体" w:hAnsi="宋体" w:eastAsia="宋体" w:cs="宋体"/>
          <w:b w:val="0"/>
          <w:bCs w:val="0"/>
          <w:sz w:val="28"/>
          <w:szCs w:val="28"/>
        </w:rPr>
        <w:t>单位：广东粤海水务股份有限公司</w:t>
      </w:r>
    </w:p>
    <w:p>
      <w:pPr>
        <w:pStyle w:val="2"/>
        <w:bidi w:val="0"/>
        <w:jc w:val="both"/>
        <w:outlineLvl w:val="9"/>
        <w:rPr>
          <w:rFonts w:hint="eastAsia"/>
          <w:sz w:val="36"/>
          <w:szCs w:val="36"/>
          <w:lang w:val="en-US" w:eastAsia="zh-CN"/>
        </w:rPr>
      </w:pPr>
    </w:p>
    <w:sdt>
      <w:sdtPr>
        <w:rPr>
          <w:rFonts w:ascii="宋体" w:hAnsi="宋体" w:eastAsia="宋体" w:cs="黑体"/>
          <w:sz w:val="21"/>
          <w:szCs w:val="22"/>
          <w:lang w:val="en-US" w:eastAsia="zh-CN" w:bidi="ar-SA"/>
        </w:rPr>
        <w:id w:val="147450896"/>
        <w15:color w:val="DBDBDB"/>
        <w:docPartObj>
          <w:docPartGallery w:val="Table of Contents"/>
          <w:docPartUnique/>
        </w:docPartObj>
      </w:sdt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fldChar w:fldCharType="begin"/>
          </w:r>
          <w:r>
            <w:instrText xml:space="preserve">TOC \o "1-2" \h \u </w:instrText>
          </w:r>
          <w:r>
            <w:fldChar w:fldCharType="separate"/>
          </w:r>
          <w:bookmarkStart w:id="55" w:name="_GoBack"/>
          <w:r>
            <w:fldChar w:fldCharType="begin"/>
          </w:r>
          <w:r>
            <w:instrText xml:space="preserve"> HYPERLINK \l _Toc8250 </w:instrText>
          </w:r>
          <w:r>
            <w:fldChar w:fldCharType="separate"/>
          </w:r>
          <w:r>
            <w:rPr>
              <w:rFonts w:hint="eastAsia" w:ascii="宋体" w:hAnsi="宋体" w:eastAsia="宋体" w:cs="宋体"/>
              <w:bCs/>
              <w:szCs w:val="36"/>
              <w:lang w:val="en-US" w:eastAsia="zh-CN"/>
            </w:rPr>
            <w:t>客服工单操作说明书</w:t>
          </w:r>
          <w:r>
            <w:tab/>
          </w:r>
          <w:r>
            <w:fldChar w:fldCharType="begin"/>
          </w:r>
          <w:r>
            <w:instrText xml:space="preserve"> PAGEREF _Toc8250 \h </w:instrText>
          </w:r>
          <w:r>
            <w:fldChar w:fldCharType="separate"/>
          </w:r>
          <w:r>
            <w:t>1</w:t>
          </w:r>
          <w:r>
            <w:fldChar w:fldCharType="end"/>
          </w:r>
          <w:r>
            <w:fldChar w:fldCharType="end"/>
          </w:r>
        </w:p>
        <w:bookmarkEnd w:id="55"/>
        <w:p>
          <w:pPr>
            <w:pStyle w:val="12"/>
            <w:tabs>
              <w:tab w:val="right" w:leader="dot" w:pos="8306"/>
            </w:tabs>
            <w:rPr>
              <w:b/>
            </w:rPr>
          </w:pPr>
          <w:r>
            <w:rPr>
              <w:b/>
            </w:rPr>
            <w:fldChar w:fldCharType="begin"/>
          </w:r>
          <w:r>
            <w:rPr>
              <w:b/>
            </w:rPr>
            <w:instrText xml:space="preserve"> HYPERLINK \l _Toc16038 </w:instrText>
          </w:r>
          <w:r>
            <w:rPr>
              <w:b/>
            </w:rPr>
            <w:fldChar w:fldCharType="separate"/>
          </w:r>
          <w:r>
            <w:rPr>
              <w:rFonts w:hint="default" w:ascii="宋体" w:hAnsi="宋体" w:eastAsia="宋体" w:cs="宋体"/>
              <w:b/>
              <w:bCs/>
              <w:szCs w:val="36"/>
              <w:lang w:val="en-US" w:eastAsia="zh-CN"/>
            </w:rPr>
            <w:t xml:space="preserve">1. </w:t>
          </w:r>
          <w:r>
            <w:rPr>
              <w:rFonts w:hint="eastAsia" w:ascii="宋体" w:hAnsi="宋体" w:eastAsia="宋体" w:cs="宋体"/>
              <w:b/>
              <w:bCs/>
              <w:szCs w:val="36"/>
              <w:lang w:val="en-US" w:eastAsia="zh-CN"/>
            </w:rPr>
            <w:t>系统简介</w:t>
          </w:r>
          <w:r>
            <w:rPr>
              <w:b/>
            </w:rPr>
            <w:tab/>
          </w:r>
          <w:r>
            <w:rPr>
              <w:b/>
            </w:rPr>
            <w:fldChar w:fldCharType="begin"/>
          </w:r>
          <w:r>
            <w:rPr>
              <w:b/>
            </w:rPr>
            <w:instrText xml:space="preserve"> PAGEREF _Toc16038 \h </w:instrText>
          </w:r>
          <w:r>
            <w:rPr>
              <w:b/>
            </w:rPr>
            <w:fldChar w:fldCharType="separate"/>
          </w:r>
          <w:r>
            <w:rPr>
              <w:b/>
            </w:rPr>
            <w:t>3</w:t>
          </w:r>
          <w:r>
            <w:rPr>
              <w:b/>
            </w:rPr>
            <w:fldChar w:fldCharType="end"/>
          </w:r>
          <w:r>
            <w:rPr>
              <w:b/>
            </w:rPr>
            <w:fldChar w:fldCharType="end"/>
          </w:r>
        </w:p>
        <w:p>
          <w:pPr>
            <w:pStyle w:val="12"/>
            <w:tabs>
              <w:tab w:val="right" w:leader="dot" w:pos="8306"/>
            </w:tabs>
            <w:rPr>
              <w:b/>
            </w:rPr>
          </w:pPr>
          <w:r>
            <w:rPr>
              <w:b/>
            </w:rPr>
            <w:fldChar w:fldCharType="begin"/>
          </w:r>
          <w:r>
            <w:rPr>
              <w:b/>
            </w:rPr>
            <w:instrText xml:space="preserve"> HYPERLINK \l _Toc30365 </w:instrText>
          </w:r>
          <w:r>
            <w:rPr>
              <w:b/>
            </w:rPr>
            <w:fldChar w:fldCharType="separate"/>
          </w:r>
          <w:r>
            <w:rPr>
              <w:rFonts w:hint="default" w:ascii="宋体" w:hAnsi="宋体" w:eastAsia="宋体" w:cs="宋体"/>
              <w:b/>
              <w:bCs/>
              <w:szCs w:val="36"/>
              <w:lang w:val="en-US" w:eastAsia="zh-CN"/>
            </w:rPr>
            <w:t xml:space="preserve">2. </w:t>
          </w:r>
          <w:r>
            <w:rPr>
              <w:rFonts w:hint="eastAsia" w:ascii="宋体" w:hAnsi="宋体" w:eastAsia="宋体" w:cs="宋体"/>
              <w:b/>
              <w:bCs/>
              <w:szCs w:val="36"/>
              <w:lang w:val="en-US" w:eastAsia="zh-CN"/>
            </w:rPr>
            <w:t>登录、退出登录</w:t>
          </w:r>
          <w:r>
            <w:rPr>
              <w:b/>
            </w:rPr>
            <w:tab/>
          </w:r>
          <w:r>
            <w:rPr>
              <w:b/>
            </w:rPr>
            <w:fldChar w:fldCharType="begin"/>
          </w:r>
          <w:r>
            <w:rPr>
              <w:b/>
            </w:rPr>
            <w:instrText xml:space="preserve"> PAGEREF _Toc30365 \h </w:instrText>
          </w:r>
          <w:r>
            <w:rPr>
              <w:b/>
            </w:rPr>
            <w:fldChar w:fldCharType="separate"/>
          </w:r>
          <w:r>
            <w:rPr>
              <w:b/>
            </w:rPr>
            <w:t>4</w:t>
          </w:r>
          <w:r>
            <w:rPr>
              <w:b/>
            </w:rPr>
            <w:fldChar w:fldCharType="end"/>
          </w:r>
          <w:r>
            <w:rPr>
              <w:b/>
            </w:rPr>
            <w:fldChar w:fldCharType="end"/>
          </w:r>
        </w:p>
        <w:p>
          <w:pPr>
            <w:pStyle w:val="11"/>
            <w:tabs>
              <w:tab w:val="right" w:leader="dot" w:pos="8306"/>
            </w:tabs>
          </w:pPr>
          <w:r>
            <w:fldChar w:fldCharType="begin"/>
          </w:r>
          <w:r>
            <w:instrText xml:space="preserve"> HYPERLINK \l _Toc14646 </w:instrText>
          </w:r>
          <w:r>
            <w:fldChar w:fldCharType="separate"/>
          </w:r>
          <w:r>
            <w:rPr>
              <w:rFonts w:hint="default" w:ascii="宋体" w:hAnsi="宋体" w:eastAsia="宋体" w:cs="宋体"/>
              <w:bCs/>
              <w:szCs w:val="28"/>
              <w:lang w:val="en-US" w:eastAsia="zh-CN"/>
            </w:rPr>
            <w:t xml:space="preserve">2.1. </w:t>
          </w:r>
          <w:r>
            <w:rPr>
              <w:rFonts w:hint="eastAsia" w:ascii="宋体" w:hAnsi="宋体" w:eastAsia="宋体" w:cs="宋体"/>
              <w:bCs/>
              <w:szCs w:val="28"/>
              <w:lang w:val="en-US" w:eastAsia="zh-CN"/>
            </w:rPr>
            <w:t>登录</w:t>
          </w:r>
          <w:r>
            <w:tab/>
          </w:r>
          <w:r>
            <w:fldChar w:fldCharType="begin"/>
          </w:r>
          <w:r>
            <w:instrText xml:space="preserve"> PAGEREF _Toc14646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_Toc1376 </w:instrText>
          </w:r>
          <w:r>
            <w:fldChar w:fldCharType="separate"/>
          </w:r>
          <w:r>
            <w:rPr>
              <w:rFonts w:hint="default" w:ascii="宋体" w:hAnsi="宋体" w:eastAsia="宋体" w:cs="宋体"/>
              <w:bCs/>
              <w:szCs w:val="28"/>
              <w:lang w:val="en-US" w:eastAsia="zh-CN"/>
            </w:rPr>
            <w:t xml:space="preserve">2.2. </w:t>
          </w:r>
          <w:r>
            <w:rPr>
              <w:rFonts w:hint="eastAsia" w:ascii="宋体" w:hAnsi="宋体" w:eastAsia="宋体" w:cs="宋体"/>
              <w:bCs/>
              <w:szCs w:val="28"/>
              <w:lang w:val="en-US" w:eastAsia="zh-CN"/>
            </w:rPr>
            <w:t>退出登录</w:t>
          </w:r>
          <w:r>
            <w:tab/>
          </w:r>
          <w:r>
            <w:fldChar w:fldCharType="begin"/>
          </w:r>
          <w:r>
            <w:instrText xml:space="preserve"> PAGEREF _Toc1376 \h </w:instrText>
          </w:r>
          <w:r>
            <w:fldChar w:fldCharType="separate"/>
          </w:r>
          <w:r>
            <w:t>4</w:t>
          </w:r>
          <w:r>
            <w:fldChar w:fldCharType="end"/>
          </w:r>
          <w:r>
            <w:fldChar w:fldCharType="end"/>
          </w:r>
        </w:p>
        <w:p>
          <w:pPr>
            <w:pStyle w:val="12"/>
            <w:tabs>
              <w:tab w:val="right" w:leader="dot" w:pos="8306"/>
            </w:tabs>
            <w:rPr>
              <w:b/>
            </w:rPr>
          </w:pPr>
          <w:r>
            <w:rPr>
              <w:b/>
            </w:rPr>
            <w:fldChar w:fldCharType="begin"/>
          </w:r>
          <w:r>
            <w:rPr>
              <w:b/>
            </w:rPr>
            <w:instrText xml:space="preserve"> HYPERLINK \l _Toc10929 </w:instrText>
          </w:r>
          <w:r>
            <w:rPr>
              <w:b/>
            </w:rPr>
            <w:fldChar w:fldCharType="separate"/>
          </w:r>
          <w:r>
            <w:rPr>
              <w:rFonts w:hint="default" w:ascii="宋体" w:hAnsi="宋体" w:eastAsia="宋体" w:cs="宋体"/>
              <w:b/>
              <w:bCs/>
              <w:szCs w:val="36"/>
              <w:lang w:val="en-US" w:eastAsia="zh-CN"/>
            </w:rPr>
            <w:t xml:space="preserve">3. </w:t>
          </w:r>
          <w:r>
            <w:rPr>
              <w:rFonts w:hint="eastAsia" w:ascii="宋体" w:hAnsi="宋体" w:eastAsia="宋体" w:cs="宋体"/>
              <w:b/>
              <w:bCs/>
              <w:szCs w:val="36"/>
              <w:lang w:val="en-US" w:eastAsia="zh-CN"/>
            </w:rPr>
            <w:t>首页</w:t>
          </w:r>
          <w:r>
            <w:rPr>
              <w:b/>
            </w:rPr>
            <w:tab/>
          </w:r>
          <w:r>
            <w:rPr>
              <w:b/>
            </w:rPr>
            <w:fldChar w:fldCharType="begin"/>
          </w:r>
          <w:r>
            <w:rPr>
              <w:b/>
            </w:rPr>
            <w:instrText xml:space="preserve"> PAGEREF _Toc10929 \h </w:instrText>
          </w:r>
          <w:r>
            <w:rPr>
              <w:b/>
            </w:rPr>
            <w:fldChar w:fldCharType="separate"/>
          </w:r>
          <w:r>
            <w:rPr>
              <w:b/>
            </w:rPr>
            <w:t>5</w:t>
          </w:r>
          <w:r>
            <w:rPr>
              <w:b/>
            </w:rPr>
            <w:fldChar w:fldCharType="end"/>
          </w:r>
          <w:r>
            <w:rPr>
              <w:b/>
            </w:rPr>
            <w:fldChar w:fldCharType="end"/>
          </w:r>
        </w:p>
        <w:p>
          <w:pPr>
            <w:pStyle w:val="11"/>
            <w:tabs>
              <w:tab w:val="right" w:leader="dot" w:pos="8306"/>
            </w:tabs>
          </w:pPr>
          <w:r>
            <w:fldChar w:fldCharType="begin"/>
          </w:r>
          <w:r>
            <w:instrText xml:space="preserve"> HYPERLINK \l _Toc3136 </w:instrText>
          </w:r>
          <w:r>
            <w:fldChar w:fldCharType="separate"/>
          </w:r>
          <w:r>
            <w:rPr>
              <w:rFonts w:hint="default" w:ascii="宋体" w:hAnsi="宋体" w:eastAsia="宋体" w:cs="宋体"/>
              <w:bCs/>
              <w:szCs w:val="28"/>
              <w:lang w:val="en-US" w:eastAsia="zh-CN"/>
            </w:rPr>
            <w:t xml:space="preserve">3.1. </w:t>
          </w:r>
          <w:r>
            <w:rPr>
              <w:rFonts w:hint="eastAsia" w:ascii="宋体" w:hAnsi="宋体" w:cs="宋体"/>
              <w:bCs/>
              <w:szCs w:val="28"/>
              <w:lang w:val="en-US" w:eastAsia="zh-CN"/>
            </w:rPr>
            <w:t>数据统计</w:t>
          </w:r>
          <w:r>
            <w:tab/>
          </w:r>
          <w:r>
            <w:fldChar w:fldCharType="begin"/>
          </w:r>
          <w:r>
            <w:instrText xml:space="preserve"> PAGEREF _Toc3136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_Toc26172 </w:instrText>
          </w:r>
          <w:r>
            <w:fldChar w:fldCharType="separate"/>
          </w:r>
          <w:r>
            <w:rPr>
              <w:rFonts w:hint="default" w:ascii="宋体" w:hAnsi="宋体" w:eastAsia="宋体" w:cs="宋体"/>
              <w:bCs w:val="0"/>
              <w:szCs w:val="22"/>
            </w:rPr>
            <w:t xml:space="preserve">3.2. </w:t>
          </w:r>
          <w:r>
            <w:rPr>
              <w:rFonts w:hint="eastAsia" w:ascii="宋体" w:hAnsi="宋体" w:eastAsia="宋体" w:cs="宋体"/>
              <w:bCs/>
              <w:szCs w:val="28"/>
              <w:lang w:val="en-US" w:eastAsia="zh-CN"/>
            </w:rPr>
            <w:t>工单列表</w:t>
          </w:r>
          <w:r>
            <w:tab/>
          </w:r>
          <w:r>
            <w:fldChar w:fldCharType="begin"/>
          </w:r>
          <w:r>
            <w:instrText xml:space="preserve"> PAGEREF _Toc26172 \h </w:instrText>
          </w:r>
          <w:r>
            <w:fldChar w:fldCharType="separate"/>
          </w:r>
          <w:r>
            <w:t>5</w:t>
          </w:r>
          <w:r>
            <w:fldChar w:fldCharType="end"/>
          </w:r>
          <w:r>
            <w:fldChar w:fldCharType="end"/>
          </w:r>
        </w:p>
        <w:p>
          <w:pPr>
            <w:pStyle w:val="12"/>
            <w:tabs>
              <w:tab w:val="right" w:leader="dot" w:pos="8306"/>
            </w:tabs>
            <w:rPr>
              <w:b/>
            </w:rPr>
          </w:pPr>
          <w:r>
            <w:rPr>
              <w:b/>
            </w:rPr>
            <w:fldChar w:fldCharType="begin"/>
          </w:r>
          <w:r>
            <w:rPr>
              <w:b/>
            </w:rPr>
            <w:instrText xml:space="preserve"> HYPERLINK \l _Toc17092 </w:instrText>
          </w:r>
          <w:r>
            <w:rPr>
              <w:b/>
            </w:rPr>
            <w:fldChar w:fldCharType="separate"/>
          </w:r>
          <w:r>
            <w:rPr>
              <w:rFonts w:hint="default" w:ascii="宋体" w:hAnsi="宋体" w:eastAsia="宋体" w:cs="宋体"/>
              <w:b/>
              <w:bCs/>
              <w:szCs w:val="36"/>
              <w:lang w:val="en-US" w:eastAsia="zh-CN"/>
            </w:rPr>
            <w:t xml:space="preserve">4. </w:t>
          </w:r>
          <w:r>
            <w:rPr>
              <w:rFonts w:hint="eastAsia" w:ascii="宋体" w:hAnsi="宋体" w:cs="宋体"/>
              <w:b/>
              <w:bCs/>
              <w:szCs w:val="36"/>
              <w:lang w:val="en-US" w:eastAsia="zh-CN"/>
            </w:rPr>
            <w:t>坐席工作台</w:t>
          </w:r>
          <w:r>
            <w:rPr>
              <w:b/>
            </w:rPr>
            <w:tab/>
          </w:r>
          <w:r>
            <w:rPr>
              <w:b/>
            </w:rPr>
            <w:fldChar w:fldCharType="begin"/>
          </w:r>
          <w:r>
            <w:rPr>
              <w:b/>
            </w:rPr>
            <w:instrText xml:space="preserve"> PAGEREF _Toc17092 \h </w:instrText>
          </w:r>
          <w:r>
            <w:rPr>
              <w:b/>
            </w:rPr>
            <w:fldChar w:fldCharType="separate"/>
          </w:r>
          <w:r>
            <w:rPr>
              <w:b/>
            </w:rPr>
            <w:t>7</w:t>
          </w:r>
          <w:r>
            <w:rPr>
              <w:b/>
            </w:rPr>
            <w:fldChar w:fldCharType="end"/>
          </w:r>
          <w:r>
            <w:rPr>
              <w:b/>
            </w:rPr>
            <w:fldChar w:fldCharType="end"/>
          </w:r>
        </w:p>
        <w:p>
          <w:pPr>
            <w:pStyle w:val="11"/>
            <w:tabs>
              <w:tab w:val="right" w:leader="dot" w:pos="8306"/>
            </w:tabs>
          </w:pPr>
          <w:r>
            <w:fldChar w:fldCharType="begin"/>
          </w:r>
          <w:r>
            <w:instrText xml:space="preserve"> HYPERLINK \l _Toc31337 </w:instrText>
          </w:r>
          <w:r>
            <w:fldChar w:fldCharType="separate"/>
          </w:r>
          <w:r>
            <w:rPr>
              <w:rFonts w:hint="default" w:ascii="宋体" w:hAnsi="宋体" w:eastAsia="宋体" w:cs="宋体"/>
              <w:bCs/>
              <w:szCs w:val="28"/>
              <w:lang w:val="en-US" w:eastAsia="zh-CN"/>
            </w:rPr>
            <w:t xml:space="preserve">4.1. </w:t>
          </w:r>
          <w:r>
            <w:rPr>
              <w:rFonts w:hint="eastAsia" w:ascii="宋体" w:hAnsi="宋体" w:eastAsia="宋体" w:cs="宋体"/>
              <w:bCs/>
              <w:szCs w:val="28"/>
              <w:lang w:val="en-US" w:eastAsia="zh-CN"/>
            </w:rPr>
            <w:t>话务栏</w:t>
          </w:r>
          <w:r>
            <w:tab/>
          </w:r>
          <w:r>
            <w:fldChar w:fldCharType="begin"/>
          </w:r>
          <w:r>
            <w:instrText xml:space="preserve"> PAGEREF _Toc31337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_Toc1457 </w:instrText>
          </w:r>
          <w:r>
            <w:fldChar w:fldCharType="separate"/>
          </w:r>
          <w:r>
            <w:rPr>
              <w:rFonts w:hint="default" w:ascii="宋体" w:hAnsi="宋体" w:eastAsia="宋体" w:cs="宋体"/>
              <w:bCs/>
              <w:szCs w:val="28"/>
              <w:lang w:val="en-US" w:eastAsia="zh-CN"/>
            </w:rPr>
            <w:t xml:space="preserve">4.2. </w:t>
          </w:r>
          <w:r>
            <w:rPr>
              <w:rFonts w:hint="eastAsia" w:ascii="宋体" w:hAnsi="宋体" w:cs="宋体"/>
              <w:bCs/>
              <w:szCs w:val="28"/>
              <w:lang w:val="en-US" w:eastAsia="zh-CN"/>
            </w:rPr>
            <w:t>客户信息</w:t>
          </w:r>
          <w:r>
            <w:tab/>
          </w:r>
          <w:r>
            <w:fldChar w:fldCharType="begin"/>
          </w:r>
          <w:r>
            <w:instrText xml:space="preserve"> PAGEREF _Toc1457 \h </w:instrText>
          </w:r>
          <w:r>
            <w:fldChar w:fldCharType="separate"/>
          </w:r>
          <w:r>
            <w:t>9</w:t>
          </w:r>
          <w:r>
            <w:fldChar w:fldCharType="end"/>
          </w:r>
          <w:r>
            <w:fldChar w:fldCharType="end"/>
          </w:r>
        </w:p>
        <w:p>
          <w:pPr>
            <w:pStyle w:val="12"/>
            <w:tabs>
              <w:tab w:val="right" w:leader="dot" w:pos="8306"/>
            </w:tabs>
            <w:rPr>
              <w:b/>
            </w:rPr>
          </w:pPr>
          <w:r>
            <w:rPr>
              <w:b/>
            </w:rPr>
            <w:fldChar w:fldCharType="begin"/>
          </w:r>
          <w:r>
            <w:rPr>
              <w:b/>
            </w:rPr>
            <w:instrText xml:space="preserve"> HYPERLINK \l _Toc16226 </w:instrText>
          </w:r>
          <w:r>
            <w:rPr>
              <w:b/>
            </w:rPr>
            <w:fldChar w:fldCharType="separate"/>
          </w:r>
          <w:r>
            <w:rPr>
              <w:rFonts w:hint="default" w:ascii="宋体" w:hAnsi="宋体" w:eastAsia="宋体" w:cs="宋体"/>
              <w:b/>
              <w:bCs/>
              <w:szCs w:val="36"/>
              <w:lang w:val="en-US" w:eastAsia="zh-CN"/>
            </w:rPr>
            <w:t xml:space="preserve">5. </w:t>
          </w:r>
          <w:r>
            <w:rPr>
              <w:rFonts w:hint="eastAsia" w:ascii="宋体" w:hAnsi="宋体" w:eastAsia="宋体" w:cs="宋体"/>
              <w:b/>
              <w:bCs/>
              <w:szCs w:val="36"/>
              <w:lang w:val="en-US" w:eastAsia="zh-CN"/>
            </w:rPr>
            <w:t>工单管理</w:t>
          </w:r>
          <w:r>
            <w:rPr>
              <w:b/>
            </w:rPr>
            <w:tab/>
          </w:r>
          <w:r>
            <w:rPr>
              <w:b/>
            </w:rPr>
            <w:fldChar w:fldCharType="begin"/>
          </w:r>
          <w:r>
            <w:rPr>
              <w:b/>
            </w:rPr>
            <w:instrText xml:space="preserve"> PAGEREF _Toc16226 \h </w:instrText>
          </w:r>
          <w:r>
            <w:rPr>
              <w:b/>
            </w:rPr>
            <w:fldChar w:fldCharType="separate"/>
          </w:r>
          <w:r>
            <w:rPr>
              <w:b/>
            </w:rPr>
            <w:t>13</w:t>
          </w:r>
          <w:r>
            <w:rPr>
              <w:b/>
            </w:rPr>
            <w:fldChar w:fldCharType="end"/>
          </w:r>
          <w:r>
            <w:rPr>
              <w:b/>
            </w:rPr>
            <w:fldChar w:fldCharType="end"/>
          </w:r>
        </w:p>
        <w:p>
          <w:pPr>
            <w:pStyle w:val="11"/>
            <w:tabs>
              <w:tab w:val="right" w:leader="dot" w:pos="8306"/>
            </w:tabs>
          </w:pPr>
          <w:r>
            <w:fldChar w:fldCharType="begin"/>
          </w:r>
          <w:r>
            <w:instrText xml:space="preserve"> HYPERLINK \l _Toc26908 </w:instrText>
          </w:r>
          <w:r>
            <w:fldChar w:fldCharType="separate"/>
          </w:r>
          <w:r>
            <w:rPr>
              <w:rFonts w:hint="default" w:ascii="宋体" w:hAnsi="宋体" w:eastAsia="宋体" w:cs="宋体"/>
              <w:bCs/>
              <w:szCs w:val="28"/>
              <w:lang w:val="en-US" w:eastAsia="zh-CN"/>
            </w:rPr>
            <w:t xml:space="preserve">5.1. </w:t>
          </w:r>
          <w:r>
            <w:rPr>
              <w:rFonts w:hint="eastAsia" w:ascii="宋体" w:hAnsi="宋体" w:eastAsia="宋体" w:cs="宋体"/>
              <w:bCs/>
              <w:szCs w:val="28"/>
              <w:lang w:val="en-US" w:eastAsia="zh-CN"/>
            </w:rPr>
            <w:t>工单目录树</w:t>
          </w:r>
          <w:r>
            <w:tab/>
          </w:r>
          <w:r>
            <w:fldChar w:fldCharType="begin"/>
          </w:r>
          <w:r>
            <w:instrText xml:space="preserve"> PAGEREF _Toc26908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_Toc27447 </w:instrText>
          </w:r>
          <w:r>
            <w:fldChar w:fldCharType="separate"/>
          </w:r>
          <w:r>
            <w:rPr>
              <w:rFonts w:hint="default" w:ascii="宋体" w:hAnsi="宋体" w:eastAsia="宋体" w:cs="宋体"/>
              <w:bCs/>
              <w:szCs w:val="28"/>
              <w:lang w:val="en-US" w:eastAsia="zh-CN"/>
            </w:rPr>
            <w:t xml:space="preserve">5.2. </w:t>
          </w:r>
          <w:r>
            <w:rPr>
              <w:rFonts w:hint="eastAsia" w:ascii="宋体" w:hAnsi="宋体" w:eastAsia="宋体" w:cs="宋体"/>
              <w:bCs/>
              <w:szCs w:val="28"/>
              <w:lang w:val="en-US" w:eastAsia="zh-CN"/>
            </w:rPr>
            <w:t>工单列表</w:t>
          </w:r>
          <w:r>
            <w:tab/>
          </w:r>
          <w:r>
            <w:fldChar w:fldCharType="begin"/>
          </w:r>
          <w:r>
            <w:instrText xml:space="preserve"> PAGEREF _Toc27447 \h </w:instrText>
          </w:r>
          <w:r>
            <w:fldChar w:fldCharType="separate"/>
          </w:r>
          <w:r>
            <w:t>14</w:t>
          </w:r>
          <w:r>
            <w:fldChar w:fldCharType="end"/>
          </w:r>
          <w:r>
            <w:fldChar w:fldCharType="end"/>
          </w:r>
        </w:p>
        <w:p>
          <w:pPr>
            <w:pStyle w:val="12"/>
            <w:tabs>
              <w:tab w:val="right" w:leader="dot" w:pos="8306"/>
            </w:tabs>
            <w:rPr>
              <w:b/>
            </w:rPr>
          </w:pPr>
          <w:r>
            <w:rPr>
              <w:b/>
            </w:rPr>
            <w:fldChar w:fldCharType="begin"/>
          </w:r>
          <w:r>
            <w:rPr>
              <w:b/>
            </w:rPr>
            <w:instrText xml:space="preserve"> HYPERLINK \l _Toc7165 </w:instrText>
          </w:r>
          <w:r>
            <w:rPr>
              <w:b/>
            </w:rPr>
            <w:fldChar w:fldCharType="separate"/>
          </w:r>
          <w:r>
            <w:rPr>
              <w:rFonts w:hint="default" w:ascii="宋体" w:hAnsi="宋体" w:eastAsia="宋体" w:cs="宋体"/>
              <w:b/>
              <w:bCs/>
              <w:szCs w:val="36"/>
              <w:lang w:val="en-US" w:eastAsia="zh-CN"/>
            </w:rPr>
            <w:t xml:space="preserve">6. </w:t>
          </w:r>
          <w:r>
            <w:rPr>
              <w:rFonts w:hint="eastAsia" w:ascii="宋体" w:hAnsi="宋体" w:eastAsia="宋体" w:cs="宋体"/>
              <w:b/>
              <w:bCs/>
              <w:szCs w:val="36"/>
              <w:lang w:val="en-US" w:eastAsia="zh-CN"/>
            </w:rPr>
            <w:t>会话管理</w:t>
          </w:r>
          <w:r>
            <w:rPr>
              <w:b/>
            </w:rPr>
            <w:tab/>
          </w:r>
          <w:r>
            <w:rPr>
              <w:b/>
            </w:rPr>
            <w:fldChar w:fldCharType="begin"/>
          </w:r>
          <w:r>
            <w:rPr>
              <w:b/>
            </w:rPr>
            <w:instrText xml:space="preserve"> PAGEREF _Toc7165 \h </w:instrText>
          </w:r>
          <w:r>
            <w:rPr>
              <w:b/>
            </w:rPr>
            <w:fldChar w:fldCharType="separate"/>
          </w:r>
          <w:r>
            <w:rPr>
              <w:b/>
            </w:rPr>
            <w:t>18</w:t>
          </w:r>
          <w:r>
            <w:rPr>
              <w:b/>
            </w:rPr>
            <w:fldChar w:fldCharType="end"/>
          </w:r>
          <w:r>
            <w:rPr>
              <w:b/>
            </w:rPr>
            <w:fldChar w:fldCharType="end"/>
          </w:r>
        </w:p>
        <w:p>
          <w:pPr>
            <w:pStyle w:val="11"/>
            <w:tabs>
              <w:tab w:val="right" w:leader="dot" w:pos="8306"/>
            </w:tabs>
          </w:pPr>
          <w:r>
            <w:fldChar w:fldCharType="begin"/>
          </w:r>
          <w:r>
            <w:instrText xml:space="preserve"> HYPERLINK \l _Toc1432 </w:instrText>
          </w:r>
          <w:r>
            <w:fldChar w:fldCharType="separate"/>
          </w:r>
          <w:r>
            <w:rPr>
              <w:rFonts w:hint="default" w:ascii="宋体" w:hAnsi="宋体" w:eastAsia="宋体" w:cs="宋体"/>
              <w:bCs/>
              <w:szCs w:val="28"/>
              <w:lang w:val="en-US" w:eastAsia="zh-CN"/>
            </w:rPr>
            <w:t xml:space="preserve">6.1. </w:t>
          </w:r>
          <w:r>
            <w:rPr>
              <w:rFonts w:hint="eastAsia" w:ascii="宋体" w:hAnsi="宋体" w:eastAsia="宋体" w:cs="宋体"/>
              <w:bCs/>
              <w:szCs w:val="28"/>
              <w:lang w:val="en-US" w:eastAsia="zh-CN"/>
            </w:rPr>
            <w:t>会话记录</w:t>
          </w:r>
          <w:r>
            <w:tab/>
          </w:r>
          <w:r>
            <w:fldChar w:fldCharType="begin"/>
          </w:r>
          <w:r>
            <w:instrText xml:space="preserve"> PAGEREF _Toc1432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_Toc12659 </w:instrText>
          </w:r>
          <w:r>
            <w:fldChar w:fldCharType="separate"/>
          </w:r>
          <w:r>
            <w:rPr>
              <w:rFonts w:hint="default" w:ascii="宋体" w:hAnsi="宋体" w:eastAsia="宋体" w:cs="宋体"/>
              <w:bCs/>
              <w:szCs w:val="28"/>
              <w:lang w:val="en-US" w:eastAsia="zh-CN"/>
            </w:rPr>
            <w:t xml:space="preserve">6.2. </w:t>
          </w:r>
          <w:r>
            <w:rPr>
              <w:rFonts w:hint="eastAsia" w:ascii="宋体" w:hAnsi="宋体" w:eastAsia="宋体" w:cs="宋体"/>
              <w:bCs/>
              <w:szCs w:val="28"/>
              <w:lang w:val="en-US" w:eastAsia="zh-CN"/>
            </w:rPr>
            <w:t>会话常用语</w:t>
          </w:r>
          <w:r>
            <w:tab/>
          </w:r>
          <w:r>
            <w:fldChar w:fldCharType="begin"/>
          </w:r>
          <w:r>
            <w:instrText xml:space="preserve"> PAGEREF _Toc12659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_Toc7824 </w:instrText>
          </w:r>
          <w:r>
            <w:fldChar w:fldCharType="separate"/>
          </w:r>
          <w:r>
            <w:rPr>
              <w:rFonts w:hint="default" w:ascii="宋体" w:hAnsi="宋体" w:eastAsia="宋体" w:cs="宋体"/>
              <w:bCs/>
              <w:szCs w:val="28"/>
              <w:lang w:val="en-US" w:eastAsia="zh-CN"/>
            </w:rPr>
            <w:t xml:space="preserve">6.3. </w:t>
          </w:r>
          <w:r>
            <w:rPr>
              <w:rFonts w:hint="eastAsia" w:ascii="宋体" w:hAnsi="宋体" w:eastAsia="宋体" w:cs="宋体"/>
              <w:bCs/>
              <w:szCs w:val="28"/>
              <w:lang w:val="en-US" w:eastAsia="zh-CN"/>
            </w:rPr>
            <w:t>个性化配置</w:t>
          </w:r>
          <w:r>
            <w:tab/>
          </w:r>
          <w:r>
            <w:fldChar w:fldCharType="begin"/>
          </w:r>
          <w:r>
            <w:instrText xml:space="preserve"> PAGEREF _Toc7824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_Toc17692 </w:instrText>
          </w:r>
          <w:r>
            <w:fldChar w:fldCharType="separate"/>
          </w:r>
          <w:r>
            <w:rPr>
              <w:rFonts w:hint="default" w:ascii="宋体" w:hAnsi="宋体" w:eastAsia="宋体" w:cs="宋体"/>
              <w:bCs/>
              <w:szCs w:val="28"/>
              <w:lang w:val="en-US" w:eastAsia="zh-CN"/>
            </w:rPr>
            <w:t xml:space="preserve">6.4. </w:t>
          </w:r>
          <w:r>
            <w:rPr>
              <w:rFonts w:hint="eastAsia" w:ascii="宋体" w:hAnsi="宋体" w:eastAsia="宋体" w:cs="宋体"/>
              <w:bCs/>
              <w:szCs w:val="28"/>
              <w:lang w:val="en-US" w:eastAsia="zh-CN"/>
            </w:rPr>
            <w:t>备忘录查询</w:t>
          </w:r>
          <w:r>
            <w:tab/>
          </w:r>
          <w:r>
            <w:fldChar w:fldCharType="begin"/>
          </w:r>
          <w:r>
            <w:instrText xml:space="preserve"> PAGEREF _Toc17692 \h </w:instrText>
          </w:r>
          <w:r>
            <w:fldChar w:fldCharType="separate"/>
          </w:r>
          <w:r>
            <w:t>20</w:t>
          </w:r>
          <w:r>
            <w:fldChar w:fldCharType="end"/>
          </w:r>
          <w:r>
            <w:fldChar w:fldCharType="end"/>
          </w:r>
        </w:p>
        <w:p>
          <w:pPr>
            <w:pStyle w:val="12"/>
            <w:tabs>
              <w:tab w:val="right" w:leader="dot" w:pos="8306"/>
            </w:tabs>
            <w:rPr>
              <w:b/>
            </w:rPr>
          </w:pPr>
          <w:r>
            <w:rPr>
              <w:b/>
            </w:rPr>
            <w:fldChar w:fldCharType="begin"/>
          </w:r>
          <w:r>
            <w:rPr>
              <w:b/>
            </w:rPr>
            <w:instrText xml:space="preserve"> HYPERLINK \l _Toc2048 </w:instrText>
          </w:r>
          <w:r>
            <w:rPr>
              <w:b/>
            </w:rPr>
            <w:fldChar w:fldCharType="separate"/>
          </w:r>
          <w:r>
            <w:rPr>
              <w:rFonts w:hint="default" w:ascii="宋体" w:hAnsi="宋体" w:eastAsia="宋体" w:cs="宋体"/>
              <w:b/>
              <w:bCs/>
              <w:szCs w:val="36"/>
              <w:lang w:val="en-US" w:eastAsia="zh-CN"/>
            </w:rPr>
            <w:t xml:space="preserve">7. </w:t>
          </w:r>
          <w:r>
            <w:rPr>
              <w:rFonts w:hint="eastAsia" w:ascii="宋体" w:hAnsi="宋体" w:eastAsia="宋体" w:cs="宋体"/>
              <w:b/>
              <w:bCs/>
              <w:szCs w:val="36"/>
              <w:lang w:val="en-US" w:eastAsia="zh-CN"/>
            </w:rPr>
            <w:t>文档知识库</w:t>
          </w:r>
          <w:r>
            <w:rPr>
              <w:b/>
            </w:rPr>
            <w:tab/>
          </w:r>
          <w:r>
            <w:rPr>
              <w:b/>
            </w:rPr>
            <w:fldChar w:fldCharType="begin"/>
          </w:r>
          <w:r>
            <w:rPr>
              <w:b/>
            </w:rPr>
            <w:instrText xml:space="preserve"> PAGEREF _Toc2048 \h </w:instrText>
          </w:r>
          <w:r>
            <w:rPr>
              <w:b/>
            </w:rPr>
            <w:fldChar w:fldCharType="separate"/>
          </w:r>
          <w:r>
            <w:rPr>
              <w:b/>
            </w:rPr>
            <w:t>22</w:t>
          </w:r>
          <w:r>
            <w:rPr>
              <w:b/>
            </w:rPr>
            <w:fldChar w:fldCharType="end"/>
          </w:r>
          <w:r>
            <w:rPr>
              <w:b/>
            </w:rPr>
            <w:fldChar w:fldCharType="end"/>
          </w:r>
        </w:p>
        <w:p>
          <w:pPr>
            <w:pStyle w:val="11"/>
            <w:tabs>
              <w:tab w:val="right" w:leader="dot" w:pos="8306"/>
            </w:tabs>
          </w:pPr>
          <w:r>
            <w:fldChar w:fldCharType="begin"/>
          </w:r>
          <w:r>
            <w:instrText xml:space="preserve"> HYPERLINK \l _Toc23337 </w:instrText>
          </w:r>
          <w:r>
            <w:fldChar w:fldCharType="separate"/>
          </w:r>
          <w:r>
            <w:rPr>
              <w:rFonts w:hint="default" w:ascii="宋体" w:hAnsi="宋体" w:eastAsia="宋体" w:cs="宋体"/>
              <w:bCs/>
              <w:szCs w:val="28"/>
              <w:lang w:val="en-US" w:eastAsia="zh-CN"/>
            </w:rPr>
            <w:t xml:space="preserve">7.1. </w:t>
          </w:r>
          <w:r>
            <w:rPr>
              <w:rFonts w:hint="eastAsia" w:ascii="宋体" w:hAnsi="宋体" w:eastAsia="宋体" w:cs="宋体"/>
              <w:bCs/>
              <w:szCs w:val="28"/>
              <w:lang w:val="en-US" w:eastAsia="zh-CN"/>
            </w:rPr>
            <w:t>文档知识库目录树</w:t>
          </w:r>
          <w:r>
            <w:tab/>
          </w:r>
          <w:r>
            <w:fldChar w:fldCharType="begin"/>
          </w:r>
          <w:r>
            <w:instrText xml:space="preserve"> PAGEREF _Toc23337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_Toc4063 </w:instrText>
          </w:r>
          <w:r>
            <w:fldChar w:fldCharType="separate"/>
          </w:r>
          <w:r>
            <w:rPr>
              <w:rFonts w:hint="default" w:ascii="宋体" w:hAnsi="宋体" w:eastAsia="宋体" w:cs="宋体"/>
              <w:bCs/>
              <w:szCs w:val="28"/>
              <w:lang w:val="en-US" w:eastAsia="zh-CN"/>
            </w:rPr>
            <w:t xml:space="preserve">7.2. </w:t>
          </w:r>
          <w:r>
            <w:rPr>
              <w:rFonts w:hint="eastAsia" w:ascii="宋体" w:hAnsi="宋体" w:eastAsia="宋体" w:cs="宋体"/>
              <w:bCs/>
              <w:szCs w:val="28"/>
              <w:lang w:val="en-US" w:eastAsia="zh-CN"/>
            </w:rPr>
            <w:t>查询</w:t>
          </w:r>
          <w:r>
            <w:tab/>
          </w:r>
          <w:r>
            <w:fldChar w:fldCharType="begin"/>
          </w:r>
          <w:r>
            <w:instrText xml:space="preserve"> PAGEREF _Toc4063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_Toc8729 </w:instrText>
          </w:r>
          <w:r>
            <w:fldChar w:fldCharType="separate"/>
          </w:r>
          <w:r>
            <w:rPr>
              <w:rFonts w:hint="default" w:ascii="宋体" w:hAnsi="宋体" w:eastAsia="宋体" w:cs="宋体"/>
              <w:bCs/>
              <w:szCs w:val="28"/>
              <w:lang w:val="en-US" w:eastAsia="zh-CN"/>
            </w:rPr>
            <w:t xml:space="preserve">7.3. </w:t>
          </w:r>
          <w:r>
            <w:rPr>
              <w:rFonts w:hint="eastAsia" w:ascii="宋体" w:hAnsi="宋体" w:eastAsia="宋体" w:cs="宋体"/>
              <w:bCs/>
              <w:szCs w:val="28"/>
              <w:lang w:val="en-US" w:eastAsia="zh-CN"/>
            </w:rPr>
            <w:t>文档知识库操作</w:t>
          </w:r>
          <w:r>
            <w:tab/>
          </w:r>
          <w:r>
            <w:fldChar w:fldCharType="begin"/>
          </w:r>
          <w:r>
            <w:instrText xml:space="preserve"> PAGEREF _Toc8729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_Toc27021 </w:instrText>
          </w:r>
          <w:r>
            <w:fldChar w:fldCharType="separate"/>
          </w:r>
          <w:r>
            <w:rPr>
              <w:rFonts w:hint="default" w:ascii="宋体" w:hAnsi="宋体" w:eastAsia="宋体" w:cs="宋体"/>
              <w:bCs/>
              <w:szCs w:val="24"/>
              <w:lang w:val="en-US" w:eastAsia="zh-CN"/>
            </w:rPr>
            <w:t xml:space="preserve">7.4. </w:t>
          </w:r>
          <w:r>
            <w:rPr>
              <w:rFonts w:hint="eastAsia" w:ascii="宋体" w:hAnsi="宋体" w:eastAsia="宋体" w:cs="宋体"/>
              <w:bCs/>
              <w:szCs w:val="24"/>
              <w:lang w:val="en-US" w:eastAsia="zh-CN"/>
            </w:rPr>
            <w:t>文档列表</w:t>
          </w:r>
          <w:r>
            <w:tab/>
          </w:r>
          <w:r>
            <w:fldChar w:fldCharType="begin"/>
          </w:r>
          <w:r>
            <w:instrText xml:space="preserve"> PAGEREF _Toc27021 \h </w:instrText>
          </w:r>
          <w:r>
            <w:fldChar w:fldCharType="separate"/>
          </w:r>
          <w:r>
            <w:t>23</w:t>
          </w:r>
          <w:r>
            <w:fldChar w:fldCharType="end"/>
          </w:r>
          <w:r>
            <w:fldChar w:fldCharType="end"/>
          </w:r>
        </w:p>
        <w:p>
          <w:pPr>
            <w:pStyle w:val="12"/>
            <w:tabs>
              <w:tab w:val="right" w:leader="dot" w:pos="8306"/>
            </w:tabs>
            <w:rPr>
              <w:b/>
            </w:rPr>
          </w:pPr>
          <w:r>
            <w:rPr>
              <w:b/>
            </w:rPr>
            <w:fldChar w:fldCharType="begin"/>
          </w:r>
          <w:r>
            <w:rPr>
              <w:b/>
            </w:rPr>
            <w:instrText xml:space="preserve"> HYPERLINK \l _Toc11068 </w:instrText>
          </w:r>
          <w:r>
            <w:rPr>
              <w:b/>
            </w:rPr>
            <w:fldChar w:fldCharType="separate"/>
          </w:r>
          <w:r>
            <w:rPr>
              <w:rFonts w:hint="default" w:ascii="宋体" w:hAnsi="宋体" w:eastAsia="宋体" w:cs="宋体"/>
              <w:b/>
              <w:bCs/>
              <w:szCs w:val="36"/>
              <w:lang w:val="en-US" w:eastAsia="zh-CN"/>
            </w:rPr>
            <w:t xml:space="preserve">8. </w:t>
          </w:r>
          <w:r>
            <w:rPr>
              <w:rFonts w:hint="eastAsia" w:ascii="宋体" w:hAnsi="宋体" w:eastAsia="宋体" w:cs="宋体"/>
              <w:b/>
              <w:bCs/>
              <w:szCs w:val="36"/>
              <w:lang w:val="en-US" w:eastAsia="zh-CN"/>
            </w:rPr>
            <w:t>统计报表</w:t>
          </w:r>
          <w:r>
            <w:rPr>
              <w:b/>
            </w:rPr>
            <w:tab/>
          </w:r>
          <w:r>
            <w:rPr>
              <w:b/>
            </w:rPr>
            <w:fldChar w:fldCharType="begin"/>
          </w:r>
          <w:r>
            <w:rPr>
              <w:b/>
            </w:rPr>
            <w:instrText xml:space="preserve"> PAGEREF _Toc11068 \h </w:instrText>
          </w:r>
          <w:r>
            <w:rPr>
              <w:b/>
            </w:rPr>
            <w:fldChar w:fldCharType="separate"/>
          </w:r>
          <w:r>
            <w:rPr>
              <w:b/>
            </w:rPr>
            <w:t>25</w:t>
          </w:r>
          <w:r>
            <w:rPr>
              <w:b/>
            </w:rPr>
            <w:fldChar w:fldCharType="end"/>
          </w:r>
          <w:r>
            <w:rPr>
              <w:b/>
            </w:rPr>
            <w:fldChar w:fldCharType="end"/>
          </w:r>
        </w:p>
        <w:p>
          <w:pPr>
            <w:pStyle w:val="11"/>
            <w:tabs>
              <w:tab w:val="right" w:leader="dot" w:pos="8306"/>
            </w:tabs>
          </w:pPr>
          <w:r>
            <w:fldChar w:fldCharType="begin"/>
          </w:r>
          <w:r>
            <w:instrText xml:space="preserve"> HYPERLINK \l _Toc9919 </w:instrText>
          </w:r>
          <w:r>
            <w:fldChar w:fldCharType="separate"/>
          </w:r>
          <w:r>
            <w:rPr>
              <w:rFonts w:hint="default" w:ascii="宋体" w:hAnsi="宋体" w:eastAsia="宋体" w:cs="宋体"/>
              <w:bCs/>
              <w:szCs w:val="28"/>
              <w:lang w:val="en-US" w:eastAsia="zh-CN"/>
            </w:rPr>
            <w:t xml:space="preserve">8.1. </w:t>
          </w:r>
          <w:r>
            <w:rPr>
              <w:rFonts w:hint="eastAsia" w:ascii="宋体" w:hAnsi="宋体" w:eastAsia="宋体" w:cs="宋体"/>
              <w:bCs/>
              <w:szCs w:val="28"/>
              <w:lang w:val="en-US" w:eastAsia="zh-CN"/>
            </w:rPr>
            <w:t>工单明细查询</w:t>
          </w:r>
          <w:r>
            <w:tab/>
          </w:r>
          <w:r>
            <w:fldChar w:fldCharType="begin"/>
          </w:r>
          <w:r>
            <w:instrText xml:space="preserve"> PAGEREF _Toc9919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_Toc6259 </w:instrText>
          </w:r>
          <w:r>
            <w:fldChar w:fldCharType="separate"/>
          </w:r>
          <w:r>
            <w:rPr>
              <w:rFonts w:hint="default" w:ascii="宋体" w:hAnsi="宋体" w:eastAsia="宋体" w:cs="宋体"/>
              <w:bCs/>
              <w:szCs w:val="28"/>
              <w:lang w:val="en-US" w:eastAsia="zh-CN"/>
            </w:rPr>
            <w:t xml:space="preserve">8.2. </w:t>
          </w:r>
          <w:r>
            <w:rPr>
              <w:rFonts w:hint="eastAsia" w:ascii="宋体" w:hAnsi="宋体" w:eastAsia="宋体" w:cs="宋体"/>
              <w:bCs/>
              <w:szCs w:val="28"/>
              <w:lang w:val="en-US" w:eastAsia="zh-CN"/>
            </w:rPr>
            <w:t>投诉数据报表</w:t>
          </w:r>
          <w:r>
            <w:tab/>
          </w:r>
          <w:r>
            <w:fldChar w:fldCharType="begin"/>
          </w:r>
          <w:r>
            <w:instrText xml:space="preserve"> PAGEREF _Toc6259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_Toc25807 </w:instrText>
          </w:r>
          <w:r>
            <w:fldChar w:fldCharType="separate"/>
          </w:r>
          <w:r>
            <w:rPr>
              <w:rFonts w:hint="default" w:ascii="宋体" w:hAnsi="宋体" w:eastAsia="宋体" w:cs="宋体"/>
              <w:bCs/>
              <w:szCs w:val="28"/>
              <w:lang w:val="en-US" w:eastAsia="zh-CN"/>
            </w:rPr>
            <w:t xml:space="preserve">8.3. </w:t>
          </w:r>
          <w:r>
            <w:rPr>
              <w:rFonts w:hint="eastAsia" w:ascii="宋体" w:hAnsi="宋体" w:eastAsia="宋体" w:cs="宋体"/>
              <w:bCs/>
              <w:szCs w:val="28"/>
              <w:lang w:val="en-US" w:eastAsia="zh-CN"/>
            </w:rPr>
            <w:t>工单来源统计</w:t>
          </w:r>
          <w:r>
            <w:tab/>
          </w:r>
          <w:r>
            <w:fldChar w:fldCharType="begin"/>
          </w:r>
          <w:r>
            <w:instrText xml:space="preserve"> PAGEREF _Toc25807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_Toc28869 </w:instrText>
          </w:r>
          <w:r>
            <w:fldChar w:fldCharType="separate"/>
          </w:r>
          <w:r>
            <w:rPr>
              <w:rFonts w:hint="default" w:ascii="宋体" w:hAnsi="宋体" w:eastAsia="宋体" w:cs="宋体"/>
              <w:bCs/>
              <w:szCs w:val="28"/>
              <w:lang w:val="en-US" w:eastAsia="zh-CN"/>
            </w:rPr>
            <w:t xml:space="preserve">8.4. </w:t>
          </w:r>
          <w:r>
            <w:rPr>
              <w:rFonts w:hint="eastAsia" w:ascii="宋体" w:hAnsi="宋体" w:eastAsia="宋体" w:cs="宋体"/>
              <w:bCs/>
              <w:szCs w:val="28"/>
              <w:lang w:val="en-US" w:eastAsia="zh-CN"/>
            </w:rPr>
            <w:t>工单分类统计</w:t>
          </w:r>
          <w:r>
            <w:tab/>
          </w:r>
          <w:r>
            <w:fldChar w:fldCharType="begin"/>
          </w:r>
          <w:r>
            <w:instrText xml:space="preserve"> PAGEREF _Toc28869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_Toc14702 </w:instrText>
          </w:r>
          <w:r>
            <w:fldChar w:fldCharType="separate"/>
          </w:r>
          <w:r>
            <w:rPr>
              <w:rFonts w:hint="default" w:ascii="宋体" w:hAnsi="宋体" w:eastAsia="宋体" w:cs="宋体"/>
              <w:bCs/>
              <w:szCs w:val="28"/>
              <w:lang w:val="en-US" w:eastAsia="zh-CN"/>
            </w:rPr>
            <w:t xml:space="preserve">8.5. </w:t>
          </w:r>
          <w:r>
            <w:rPr>
              <w:rFonts w:hint="eastAsia" w:ascii="宋体" w:hAnsi="宋体" w:eastAsia="宋体" w:cs="宋体"/>
              <w:bCs/>
              <w:szCs w:val="28"/>
              <w:lang w:val="en-US" w:eastAsia="zh-CN"/>
            </w:rPr>
            <w:t>部门分类统计</w:t>
          </w:r>
          <w:r>
            <w:tab/>
          </w:r>
          <w:r>
            <w:fldChar w:fldCharType="begin"/>
          </w:r>
          <w:r>
            <w:instrText xml:space="preserve"> PAGEREF _Toc14702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_Toc6850 </w:instrText>
          </w:r>
          <w:r>
            <w:fldChar w:fldCharType="separate"/>
          </w:r>
          <w:r>
            <w:rPr>
              <w:rFonts w:hint="default" w:ascii="宋体" w:hAnsi="宋体" w:eastAsia="宋体" w:cs="宋体"/>
              <w:bCs/>
              <w:szCs w:val="28"/>
              <w:lang w:val="en-US" w:eastAsia="zh-CN"/>
            </w:rPr>
            <w:t xml:space="preserve">8.6. </w:t>
          </w:r>
          <w:r>
            <w:rPr>
              <w:rFonts w:hint="eastAsia" w:ascii="宋体" w:hAnsi="宋体" w:eastAsia="宋体" w:cs="宋体"/>
              <w:bCs/>
              <w:szCs w:val="28"/>
              <w:lang w:val="en-US" w:eastAsia="zh-CN"/>
            </w:rPr>
            <w:t>售后处理及时率</w:t>
          </w:r>
          <w:r>
            <w:tab/>
          </w:r>
          <w:r>
            <w:fldChar w:fldCharType="begin"/>
          </w:r>
          <w:r>
            <w:instrText xml:space="preserve"> PAGEREF _Toc6850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_Toc525 </w:instrText>
          </w:r>
          <w:r>
            <w:fldChar w:fldCharType="separate"/>
          </w:r>
          <w:r>
            <w:rPr>
              <w:rFonts w:hint="default" w:ascii="宋体" w:hAnsi="宋体" w:eastAsia="宋体" w:cs="宋体"/>
              <w:bCs/>
              <w:szCs w:val="28"/>
              <w:lang w:val="en-US" w:eastAsia="zh-CN"/>
            </w:rPr>
            <w:t xml:space="preserve">8.7. </w:t>
          </w:r>
          <w:r>
            <w:rPr>
              <w:rFonts w:hint="eastAsia" w:ascii="宋体" w:hAnsi="宋体" w:eastAsia="宋体" w:cs="宋体"/>
              <w:bCs/>
              <w:szCs w:val="28"/>
              <w:lang w:val="en-US" w:eastAsia="zh-CN"/>
            </w:rPr>
            <w:t>投诉处理及时率</w:t>
          </w:r>
          <w:r>
            <w:tab/>
          </w:r>
          <w:r>
            <w:fldChar w:fldCharType="begin"/>
          </w:r>
          <w:r>
            <w:instrText xml:space="preserve"> PAGEREF _Toc525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_Toc12998 </w:instrText>
          </w:r>
          <w:r>
            <w:fldChar w:fldCharType="separate"/>
          </w:r>
          <w:r>
            <w:rPr>
              <w:rFonts w:hint="default" w:ascii="宋体" w:hAnsi="宋体" w:eastAsia="宋体" w:cs="宋体"/>
              <w:bCs/>
              <w:szCs w:val="28"/>
              <w:lang w:val="en-US" w:eastAsia="zh-CN"/>
            </w:rPr>
            <w:t xml:space="preserve">8.8. </w:t>
          </w:r>
          <w:r>
            <w:rPr>
              <w:rFonts w:hint="eastAsia" w:ascii="宋体" w:hAnsi="宋体" w:eastAsia="宋体" w:cs="宋体"/>
              <w:bCs/>
              <w:szCs w:val="28"/>
              <w:lang w:val="en-US" w:eastAsia="zh-CN"/>
            </w:rPr>
            <w:t>呼叫中心接通率</w:t>
          </w:r>
          <w:r>
            <w:tab/>
          </w:r>
          <w:r>
            <w:fldChar w:fldCharType="begin"/>
          </w:r>
          <w:r>
            <w:instrText xml:space="preserve"> PAGEREF _Toc12998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_Toc4990 </w:instrText>
          </w:r>
          <w:r>
            <w:fldChar w:fldCharType="separate"/>
          </w:r>
          <w:r>
            <w:rPr>
              <w:rFonts w:hint="default" w:ascii="宋体" w:hAnsi="宋体" w:eastAsia="宋体" w:cs="宋体"/>
              <w:bCs/>
              <w:szCs w:val="28"/>
              <w:lang w:val="en-US" w:eastAsia="zh-CN"/>
            </w:rPr>
            <w:t xml:space="preserve">8.9. </w:t>
          </w:r>
          <w:r>
            <w:rPr>
              <w:rFonts w:hint="eastAsia" w:ascii="宋体" w:hAnsi="宋体" w:eastAsia="宋体" w:cs="宋体"/>
              <w:bCs/>
              <w:szCs w:val="28"/>
              <w:lang w:val="en-US" w:eastAsia="zh-CN"/>
            </w:rPr>
            <w:t>话务条日报表</w:t>
          </w:r>
          <w:r>
            <w:tab/>
          </w:r>
          <w:r>
            <w:fldChar w:fldCharType="begin"/>
          </w:r>
          <w:r>
            <w:instrText xml:space="preserve"> PAGEREF _Toc4990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_Toc25757 </w:instrText>
          </w:r>
          <w:r>
            <w:fldChar w:fldCharType="separate"/>
          </w:r>
          <w:r>
            <w:rPr>
              <w:rFonts w:hint="default" w:ascii="宋体" w:hAnsi="宋体" w:eastAsia="宋体" w:cs="宋体"/>
              <w:bCs/>
              <w:szCs w:val="28"/>
              <w:lang w:val="en-US" w:eastAsia="zh-CN"/>
            </w:rPr>
            <w:t xml:space="preserve">8.10. </w:t>
          </w:r>
          <w:r>
            <w:rPr>
              <w:rFonts w:hint="eastAsia" w:ascii="宋体" w:hAnsi="宋体" w:eastAsia="宋体" w:cs="宋体"/>
              <w:bCs/>
              <w:szCs w:val="28"/>
              <w:lang w:val="en-US" w:eastAsia="zh-CN"/>
            </w:rPr>
            <w:t>话务条日报汇报总表</w:t>
          </w:r>
          <w:r>
            <w:tab/>
          </w:r>
          <w:r>
            <w:fldChar w:fldCharType="begin"/>
          </w:r>
          <w:r>
            <w:instrText xml:space="preserve"> PAGEREF _Toc25757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_Toc29589 </w:instrText>
          </w:r>
          <w:r>
            <w:fldChar w:fldCharType="separate"/>
          </w:r>
          <w:r>
            <w:rPr>
              <w:rFonts w:hint="default" w:ascii="宋体" w:hAnsi="宋体" w:eastAsia="宋体" w:cs="宋体"/>
              <w:bCs/>
              <w:szCs w:val="28"/>
              <w:lang w:val="en-US" w:eastAsia="zh-CN"/>
            </w:rPr>
            <w:t xml:space="preserve">8.11. </w:t>
          </w:r>
          <w:r>
            <w:rPr>
              <w:rFonts w:hint="eastAsia" w:ascii="宋体" w:hAnsi="宋体" w:eastAsia="宋体" w:cs="宋体"/>
              <w:bCs/>
              <w:szCs w:val="28"/>
              <w:lang w:val="en-US" w:eastAsia="zh-CN"/>
            </w:rPr>
            <w:t>通话记录详情报表</w:t>
          </w:r>
          <w:r>
            <w:tab/>
          </w:r>
          <w:r>
            <w:fldChar w:fldCharType="begin"/>
          </w:r>
          <w:r>
            <w:instrText xml:space="preserve"> PAGEREF _Toc29589 \h </w:instrText>
          </w:r>
          <w:r>
            <w:fldChar w:fldCharType="separate"/>
          </w:r>
          <w:r>
            <w:t>34</w:t>
          </w:r>
          <w:r>
            <w:fldChar w:fldCharType="end"/>
          </w:r>
          <w:r>
            <w:fldChar w:fldCharType="end"/>
          </w:r>
        </w:p>
        <w:p>
          <w:pPr>
            <w:pStyle w:val="11"/>
            <w:tabs>
              <w:tab w:val="right" w:leader="dot" w:pos="8306"/>
            </w:tabs>
          </w:pPr>
          <w:r>
            <w:fldChar w:fldCharType="begin"/>
          </w:r>
          <w:r>
            <w:instrText xml:space="preserve"> HYPERLINK \l _Toc27426 </w:instrText>
          </w:r>
          <w:r>
            <w:fldChar w:fldCharType="separate"/>
          </w:r>
          <w:r>
            <w:rPr>
              <w:rFonts w:hint="default" w:ascii="宋体" w:hAnsi="宋体" w:eastAsia="宋体" w:cs="宋体"/>
              <w:bCs/>
              <w:szCs w:val="28"/>
              <w:lang w:val="en-US" w:eastAsia="zh-CN"/>
            </w:rPr>
            <w:t xml:space="preserve">8.12. </w:t>
          </w:r>
          <w:r>
            <w:rPr>
              <w:rFonts w:hint="eastAsia" w:ascii="宋体" w:hAnsi="宋体" w:eastAsia="宋体" w:cs="宋体"/>
              <w:bCs/>
              <w:szCs w:val="28"/>
              <w:lang w:val="en-US" w:eastAsia="zh-CN"/>
            </w:rPr>
            <w:t>工单分类一览表</w:t>
          </w:r>
          <w:r>
            <w:tab/>
          </w:r>
          <w:r>
            <w:fldChar w:fldCharType="begin"/>
          </w:r>
          <w:r>
            <w:instrText xml:space="preserve"> PAGEREF _Toc27426 \h </w:instrText>
          </w:r>
          <w:r>
            <w:fldChar w:fldCharType="separate"/>
          </w:r>
          <w:r>
            <w:t>35</w:t>
          </w:r>
          <w:r>
            <w:fldChar w:fldCharType="end"/>
          </w:r>
          <w:r>
            <w:fldChar w:fldCharType="end"/>
          </w:r>
        </w:p>
        <w:p>
          <w:pPr>
            <w:pStyle w:val="12"/>
            <w:tabs>
              <w:tab w:val="right" w:leader="dot" w:pos="8306"/>
            </w:tabs>
            <w:rPr>
              <w:b/>
            </w:rPr>
          </w:pPr>
          <w:r>
            <w:rPr>
              <w:b/>
            </w:rPr>
            <w:fldChar w:fldCharType="begin"/>
          </w:r>
          <w:r>
            <w:rPr>
              <w:b/>
            </w:rPr>
            <w:instrText xml:space="preserve"> HYPERLINK \l _Toc21710 </w:instrText>
          </w:r>
          <w:r>
            <w:rPr>
              <w:b/>
            </w:rPr>
            <w:fldChar w:fldCharType="separate"/>
          </w:r>
          <w:r>
            <w:rPr>
              <w:rFonts w:hint="default" w:ascii="宋体" w:hAnsi="宋体" w:eastAsia="宋体" w:cs="宋体"/>
              <w:b/>
              <w:bCs/>
              <w:szCs w:val="36"/>
              <w:lang w:val="en-US" w:eastAsia="zh-CN"/>
            </w:rPr>
            <w:t xml:space="preserve">9. </w:t>
          </w:r>
          <w:r>
            <w:rPr>
              <w:rFonts w:hint="eastAsia" w:ascii="宋体" w:hAnsi="宋体" w:eastAsia="宋体" w:cs="宋体"/>
              <w:b/>
              <w:bCs/>
              <w:szCs w:val="36"/>
              <w:lang w:val="en-US" w:eastAsia="zh-CN"/>
            </w:rPr>
            <w:t>系统配置</w:t>
          </w:r>
          <w:r>
            <w:rPr>
              <w:b/>
            </w:rPr>
            <w:tab/>
          </w:r>
          <w:r>
            <w:rPr>
              <w:b/>
            </w:rPr>
            <w:fldChar w:fldCharType="begin"/>
          </w:r>
          <w:r>
            <w:rPr>
              <w:b/>
            </w:rPr>
            <w:instrText xml:space="preserve"> PAGEREF _Toc21710 \h </w:instrText>
          </w:r>
          <w:r>
            <w:rPr>
              <w:b/>
            </w:rPr>
            <w:fldChar w:fldCharType="separate"/>
          </w:r>
          <w:r>
            <w:rPr>
              <w:b/>
            </w:rPr>
            <w:t>37</w:t>
          </w:r>
          <w:r>
            <w:rPr>
              <w:b/>
            </w:rPr>
            <w:fldChar w:fldCharType="end"/>
          </w:r>
          <w:r>
            <w:rPr>
              <w:b/>
            </w:rPr>
            <w:fldChar w:fldCharType="end"/>
          </w:r>
        </w:p>
        <w:p>
          <w:pPr>
            <w:pStyle w:val="11"/>
            <w:tabs>
              <w:tab w:val="right" w:leader="dot" w:pos="8306"/>
            </w:tabs>
          </w:pPr>
          <w:r>
            <w:fldChar w:fldCharType="begin"/>
          </w:r>
          <w:r>
            <w:instrText xml:space="preserve"> HYPERLINK \l _Toc11708 </w:instrText>
          </w:r>
          <w:r>
            <w:fldChar w:fldCharType="separate"/>
          </w:r>
          <w:r>
            <w:rPr>
              <w:rFonts w:hint="default" w:ascii="宋体" w:hAnsi="宋体" w:eastAsia="宋体" w:cs="宋体"/>
              <w:bCs/>
              <w:szCs w:val="28"/>
              <w:lang w:val="en-US" w:eastAsia="zh-CN"/>
            </w:rPr>
            <w:t xml:space="preserve">9.1. </w:t>
          </w:r>
          <w:r>
            <w:rPr>
              <w:rFonts w:hint="eastAsia" w:ascii="宋体" w:hAnsi="宋体" w:eastAsia="宋体" w:cs="宋体"/>
              <w:bCs/>
              <w:szCs w:val="28"/>
              <w:lang w:val="en-US" w:eastAsia="zh-CN"/>
            </w:rPr>
            <w:t>用户管理</w:t>
          </w:r>
          <w:r>
            <w:tab/>
          </w:r>
          <w:r>
            <w:fldChar w:fldCharType="begin"/>
          </w:r>
          <w:r>
            <w:instrText xml:space="preserve"> PAGEREF _Toc11708 \h </w:instrText>
          </w:r>
          <w:r>
            <w:fldChar w:fldCharType="separate"/>
          </w:r>
          <w:r>
            <w:t>37</w:t>
          </w:r>
          <w:r>
            <w:fldChar w:fldCharType="end"/>
          </w:r>
          <w:r>
            <w:fldChar w:fldCharType="end"/>
          </w:r>
        </w:p>
        <w:p>
          <w:pPr>
            <w:pStyle w:val="11"/>
            <w:tabs>
              <w:tab w:val="right" w:leader="dot" w:pos="8306"/>
            </w:tabs>
          </w:pPr>
          <w:r>
            <w:fldChar w:fldCharType="begin"/>
          </w:r>
          <w:r>
            <w:instrText xml:space="preserve"> HYPERLINK \l _Toc3152 </w:instrText>
          </w:r>
          <w:r>
            <w:fldChar w:fldCharType="separate"/>
          </w:r>
          <w:r>
            <w:rPr>
              <w:rFonts w:hint="default" w:ascii="宋体" w:hAnsi="宋体" w:eastAsia="宋体" w:cs="宋体"/>
              <w:bCs/>
              <w:szCs w:val="28"/>
              <w:lang w:val="en-US" w:eastAsia="zh-CN"/>
            </w:rPr>
            <w:t xml:space="preserve">9.2. </w:t>
          </w:r>
          <w:r>
            <w:rPr>
              <w:rFonts w:hint="eastAsia" w:ascii="宋体" w:hAnsi="宋体" w:cs="宋体"/>
              <w:bCs/>
              <w:szCs w:val="28"/>
              <w:lang w:val="en-US" w:eastAsia="zh-CN"/>
            </w:rPr>
            <w:t>用户角色</w:t>
          </w:r>
          <w:r>
            <w:tab/>
          </w:r>
          <w:r>
            <w:fldChar w:fldCharType="begin"/>
          </w:r>
          <w:r>
            <w:instrText xml:space="preserve"> PAGEREF _Toc3152 \h </w:instrText>
          </w:r>
          <w:r>
            <w:fldChar w:fldCharType="separate"/>
          </w:r>
          <w:r>
            <w:t>37</w:t>
          </w:r>
          <w:r>
            <w:fldChar w:fldCharType="end"/>
          </w:r>
          <w:r>
            <w:fldChar w:fldCharType="end"/>
          </w:r>
        </w:p>
        <w:p>
          <w:pPr>
            <w:pStyle w:val="11"/>
            <w:tabs>
              <w:tab w:val="right" w:leader="dot" w:pos="8306"/>
            </w:tabs>
          </w:pPr>
          <w:r>
            <w:fldChar w:fldCharType="begin"/>
          </w:r>
          <w:r>
            <w:instrText xml:space="preserve"> HYPERLINK \l _Toc29421 </w:instrText>
          </w:r>
          <w:r>
            <w:fldChar w:fldCharType="separate"/>
          </w:r>
          <w:r>
            <w:rPr>
              <w:rFonts w:hint="default" w:ascii="宋体" w:hAnsi="宋体" w:eastAsia="宋体" w:cs="宋体"/>
              <w:bCs/>
              <w:szCs w:val="28"/>
              <w:lang w:val="en-US" w:eastAsia="zh-CN"/>
            </w:rPr>
            <w:t xml:space="preserve">9.3. </w:t>
          </w:r>
          <w:r>
            <w:rPr>
              <w:rFonts w:hint="eastAsia" w:ascii="宋体" w:hAnsi="宋体" w:eastAsia="宋体" w:cs="宋体"/>
              <w:bCs/>
              <w:szCs w:val="28"/>
              <w:lang w:val="en-US" w:eastAsia="zh-CN"/>
            </w:rPr>
            <w:t>派单对象管理</w:t>
          </w:r>
          <w:r>
            <w:tab/>
          </w:r>
          <w:r>
            <w:fldChar w:fldCharType="begin"/>
          </w:r>
          <w:r>
            <w:instrText xml:space="preserve"> PAGEREF _Toc29421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_Toc15545 </w:instrText>
          </w:r>
          <w:r>
            <w:fldChar w:fldCharType="separate"/>
          </w:r>
          <w:r>
            <w:rPr>
              <w:rFonts w:hint="default" w:ascii="宋体" w:hAnsi="宋体" w:eastAsia="宋体" w:cs="宋体"/>
              <w:bCs/>
              <w:szCs w:val="28"/>
              <w:lang w:val="en-US" w:eastAsia="zh-CN"/>
            </w:rPr>
            <w:t xml:space="preserve">9.4. </w:t>
          </w:r>
          <w:r>
            <w:rPr>
              <w:rFonts w:hint="eastAsia" w:ascii="宋体" w:hAnsi="宋体" w:eastAsia="宋体" w:cs="宋体"/>
              <w:bCs/>
              <w:szCs w:val="28"/>
              <w:lang w:val="en-US" w:eastAsia="zh-CN"/>
            </w:rPr>
            <w:t>分组管理</w:t>
          </w:r>
          <w:r>
            <w:tab/>
          </w:r>
          <w:r>
            <w:fldChar w:fldCharType="begin"/>
          </w:r>
          <w:r>
            <w:instrText xml:space="preserve"> PAGEREF _Toc15545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_Toc6234 </w:instrText>
          </w:r>
          <w:r>
            <w:fldChar w:fldCharType="separate"/>
          </w:r>
          <w:r>
            <w:rPr>
              <w:rFonts w:hint="default" w:ascii="宋体" w:hAnsi="宋体" w:eastAsia="宋体" w:cs="宋体"/>
              <w:bCs/>
              <w:szCs w:val="28"/>
              <w:lang w:val="en-US" w:eastAsia="zh-CN"/>
            </w:rPr>
            <w:t xml:space="preserve">9.5. </w:t>
          </w:r>
          <w:r>
            <w:rPr>
              <w:rFonts w:hint="eastAsia" w:ascii="宋体" w:hAnsi="宋体" w:eastAsia="宋体" w:cs="宋体"/>
              <w:bCs/>
              <w:szCs w:val="28"/>
              <w:lang w:val="en-US" w:eastAsia="zh-CN"/>
            </w:rPr>
            <w:t>管理区域</w:t>
          </w:r>
          <w:r>
            <w:tab/>
          </w:r>
          <w:r>
            <w:fldChar w:fldCharType="begin"/>
          </w:r>
          <w:r>
            <w:instrText xml:space="preserve"> PAGEREF _Toc6234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_Toc1177 </w:instrText>
          </w:r>
          <w:r>
            <w:fldChar w:fldCharType="separate"/>
          </w:r>
          <w:r>
            <w:rPr>
              <w:rFonts w:hint="default" w:ascii="宋体" w:hAnsi="宋体" w:eastAsia="宋体" w:cs="宋体"/>
              <w:bCs/>
              <w:szCs w:val="28"/>
              <w:lang w:val="en-US" w:eastAsia="zh-CN"/>
            </w:rPr>
            <w:t xml:space="preserve">9.6. </w:t>
          </w:r>
          <w:r>
            <w:rPr>
              <w:rFonts w:hint="eastAsia" w:ascii="宋体" w:hAnsi="宋体" w:eastAsia="宋体" w:cs="宋体"/>
              <w:bCs/>
              <w:szCs w:val="28"/>
              <w:lang w:val="en-US" w:eastAsia="zh-CN"/>
            </w:rPr>
            <w:t>审批人员配置</w:t>
          </w:r>
          <w:r>
            <w:tab/>
          </w:r>
          <w:r>
            <w:fldChar w:fldCharType="begin"/>
          </w:r>
          <w:r>
            <w:instrText xml:space="preserve"> PAGEREF _Toc1177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_Toc998 </w:instrText>
          </w:r>
          <w:r>
            <w:fldChar w:fldCharType="separate"/>
          </w:r>
          <w:r>
            <w:rPr>
              <w:rFonts w:hint="default" w:ascii="宋体" w:hAnsi="宋体" w:eastAsia="宋体" w:cs="宋体"/>
              <w:bCs/>
              <w:szCs w:val="28"/>
              <w:lang w:val="en-US" w:eastAsia="zh-CN"/>
            </w:rPr>
            <w:t xml:space="preserve">9.7. </w:t>
          </w:r>
          <w:r>
            <w:rPr>
              <w:rFonts w:hint="eastAsia" w:ascii="宋体" w:hAnsi="宋体" w:eastAsia="宋体" w:cs="宋体"/>
              <w:bCs/>
              <w:szCs w:val="28"/>
              <w:lang w:val="en-US" w:eastAsia="zh-CN"/>
            </w:rPr>
            <w:t>水司配置</w:t>
          </w:r>
          <w:r>
            <w:tab/>
          </w:r>
          <w:r>
            <w:fldChar w:fldCharType="begin"/>
          </w:r>
          <w:r>
            <w:instrText xml:space="preserve"> PAGEREF _Toc998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_Toc13709 </w:instrText>
          </w:r>
          <w:r>
            <w:fldChar w:fldCharType="separate"/>
          </w:r>
          <w:r>
            <w:rPr>
              <w:rFonts w:hint="default" w:ascii="宋体" w:hAnsi="宋体" w:eastAsia="宋体" w:cs="宋体"/>
              <w:bCs/>
              <w:szCs w:val="28"/>
              <w:lang w:val="en-US" w:eastAsia="zh-CN"/>
            </w:rPr>
            <w:t xml:space="preserve">9.8. </w:t>
          </w:r>
          <w:r>
            <w:rPr>
              <w:rFonts w:hint="eastAsia" w:ascii="宋体" w:hAnsi="宋体" w:eastAsia="宋体" w:cs="宋体"/>
              <w:bCs/>
              <w:szCs w:val="28"/>
              <w:lang w:val="en-US" w:eastAsia="zh-CN"/>
            </w:rPr>
            <w:t>服务类型管理</w:t>
          </w:r>
          <w:r>
            <w:tab/>
          </w:r>
          <w:r>
            <w:fldChar w:fldCharType="begin"/>
          </w:r>
          <w:r>
            <w:instrText xml:space="preserve"> PAGEREF _Toc13709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_Toc24285 </w:instrText>
          </w:r>
          <w:r>
            <w:fldChar w:fldCharType="separate"/>
          </w:r>
          <w:r>
            <w:rPr>
              <w:rFonts w:hint="default" w:ascii="宋体" w:hAnsi="宋体" w:eastAsia="宋体" w:cs="宋体"/>
              <w:bCs/>
              <w:szCs w:val="28"/>
              <w:lang w:val="en-US" w:eastAsia="zh-CN"/>
            </w:rPr>
            <w:t xml:space="preserve">9.9. </w:t>
          </w:r>
          <w:r>
            <w:rPr>
              <w:rFonts w:hint="eastAsia" w:ascii="宋体" w:hAnsi="宋体" w:eastAsia="宋体" w:cs="宋体"/>
              <w:bCs/>
              <w:szCs w:val="28"/>
              <w:lang w:val="en-US" w:eastAsia="zh-CN"/>
            </w:rPr>
            <w:t>权限管理</w:t>
          </w:r>
          <w:r>
            <w:tab/>
          </w:r>
          <w:r>
            <w:fldChar w:fldCharType="begin"/>
          </w:r>
          <w:r>
            <w:instrText xml:space="preserve"> PAGEREF _Toc24285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_Toc335 </w:instrText>
          </w:r>
          <w:r>
            <w:fldChar w:fldCharType="separate"/>
          </w:r>
          <w:r>
            <w:rPr>
              <w:rFonts w:hint="default" w:ascii="宋体" w:hAnsi="宋体" w:eastAsia="宋体" w:cs="宋体"/>
              <w:bCs/>
              <w:szCs w:val="28"/>
              <w:lang w:val="en-US" w:eastAsia="zh-CN"/>
            </w:rPr>
            <w:t xml:space="preserve">9.10. </w:t>
          </w:r>
          <w:r>
            <w:rPr>
              <w:rFonts w:hint="eastAsia" w:ascii="宋体" w:hAnsi="宋体" w:eastAsia="宋体" w:cs="宋体"/>
              <w:bCs/>
              <w:szCs w:val="28"/>
              <w:lang w:val="en-US" w:eastAsia="zh-CN"/>
            </w:rPr>
            <w:t>数据字典</w:t>
          </w:r>
          <w:r>
            <w:tab/>
          </w:r>
          <w:r>
            <w:fldChar w:fldCharType="begin"/>
          </w:r>
          <w:r>
            <w:instrText xml:space="preserve"> PAGEREF _Toc335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_Toc29506 </w:instrText>
          </w:r>
          <w:r>
            <w:fldChar w:fldCharType="separate"/>
          </w:r>
          <w:r>
            <w:rPr>
              <w:rFonts w:hint="default" w:ascii="宋体" w:hAnsi="宋体" w:eastAsia="宋体" w:cs="宋体"/>
              <w:bCs/>
              <w:szCs w:val="28"/>
              <w:lang w:val="en-US" w:eastAsia="zh-CN"/>
            </w:rPr>
            <w:t xml:space="preserve">9.11. </w:t>
          </w:r>
          <w:r>
            <w:rPr>
              <w:rFonts w:hint="eastAsia" w:ascii="宋体" w:hAnsi="宋体" w:eastAsia="宋体" w:cs="宋体"/>
              <w:bCs/>
              <w:szCs w:val="28"/>
              <w:lang w:val="en-US" w:eastAsia="zh-CN"/>
            </w:rPr>
            <w:t>审批流配置</w:t>
          </w:r>
          <w:r>
            <w:tab/>
          </w:r>
          <w:r>
            <w:fldChar w:fldCharType="begin"/>
          </w:r>
          <w:r>
            <w:instrText xml:space="preserve"> PAGEREF _Toc29506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_Toc13375 </w:instrText>
          </w:r>
          <w:r>
            <w:fldChar w:fldCharType="separate"/>
          </w:r>
          <w:r>
            <w:rPr>
              <w:rFonts w:hint="default" w:ascii="宋体" w:hAnsi="宋体" w:eastAsia="宋体" w:cs="宋体"/>
              <w:bCs/>
              <w:szCs w:val="28"/>
              <w:lang w:val="en-US" w:eastAsia="zh-CN"/>
            </w:rPr>
            <w:t xml:space="preserve">9.12. </w:t>
          </w:r>
          <w:r>
            <w:rPr>
              <w:rFonts w:hint="eastAsia" w:ascii="宋体" w:hAnsi="宋体" w:eastAsia="宋体" w:cs="宋体"/>
              <w:bCs/>
              <w:szCs w:val="28"/>
              <w:lang w:val="en-US" w:eastAsia="zh-CN"/>
            </w:rPr>
            <w:t>假期配置</w:t>
          </w:r>
          <w:r>
            <w:tab/>
          </w:r>
          <w:r>
            <w:fldChar w:fldCharType="begin"/>
          </w:r>
          <w:r>
            <w:instrText xml:space="preserve"> PAGEREF _Toc13375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_Toc1209 </w:instrText>
          </w:r>
          <w:r>
            <w:fldChar w:fldCharType="separate"/>
          </w:r>
          <w:r>
            <w:rPr>
              <w:rFonts w:hint="default" w:ascii="宋体" w:hAnsi="宋体" w:eastAsia="宋体" w:cs="宋体"/>
              <w:bCs/>
              <w:szCs w:val="28"/>
              <w:lang w:val="en-US" w:eastAsia="zh-CN"/>
            </w:rPr>
            <w:t xml:space="preserve">9.13. </w:t>
          </w:r>
          <w:r>
            <w:rPr>
              <w:rFonts w:hint="eastAsia" w:ascii="宋体" w:hAnsi="宋体" w:eastAsia="宋体" w:cs="宋体"/>
              <w:bCs/>
              <w:szCs w:val="28"/>
              <w:lang w:val="en-US" w:eastAsia="zh-CN"/>
            </w:rPr>
            <w:t>部门管理</w:t>
          </w:r>
          <w:r>
            <w:tab/>
          </w:r>
          <w:r>
            <w:fldChar w:fldCharType="begin"/>
          </w:r>
          <w:r>
            <w:instrText xml:space="preserve"> PAGEREF _Toc1209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_Toc4393 </w:instrText>
          </w:r>
          <w:r>
            <w:fldChar w:fldCharType="separate"/>
          </w:r>
          <w:r>
            <w:rPr>
              <w:rFonts w:hint="default" w:ascii="宋体" w:hAnsi="宋体" w:eastAsia="宋体" w:cs="宋体"/>
              <w:bCs/>
              <w:szCs w:val="28"/>
              <w:lang w:val="en-US" w:eastAsia="zh-CN"/>
            </w:rPr>
            <w:t xml:space="preserve">9.14. </w:t>
          </w:r>
          <w:r>
            <w:rPr>
              <w:rFonts w:hint="eastAsia" w:ascii="宋体" w:hAnsi="宋体" w:eastAsia="宋体" w:cs="宋体"/>
              <w:bCs/>
              <w:szCs w:val="28"/>
              <w:lang w:val="en-US" w:eastAsia="zh-CN"/>
            </w:rPr>
            <w:t>停水通知管理</w:t>
          </w:r>
          <w:r>
            <w:tab/>
          </w:r>
          <w:r>
            <w:fldChar w:fldCharType="begin"/>
          </w:r>
          <w:r>
            <w:instrText xml:space="preserve"> PAGEREF _Toc4393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_Toc2476 </w:instrText>
          </w:r>
          <w:r>
            <w:fldChar w:fldCharType="separate"/>
          </w:r>
          <w:r>
            <w:rPr>
              <w:rFonts w:hint="default" w:ascii="宋体" w:hAnsi="宋体" w:eastAsia="宋体" w:cs="宋体"/>
              <w:bCs/>
              <w:szCs w:val="28"/>
              <w:lang w:val="en-US" w:eastAsia="zh-CN"/>
            </w:rPr>
            <w:t xml:space="preserve">9.15. </w:t>
          </w:r>
          <w:r>
            <w:rPr>
              <w:rFonts w:hint="eastAsia" w:ascii="宋体" w:hAnsi="宋体" w:eastAsia="宋体" w:cs="宋体"/>
              <w:bCs/>
              <w:szCs w:val="28"/>
              <w:lang w:val="en-US" w:eastAsia="zh-CN"/>
            </w:rPr>
            <w:t>版本更新</w:t>
          </w:r>
          <w:r>
            <w:tab/>
          </w:r>
          <w:r>
            <w:fldChar w:fldCharType="begin"/>
          </w:r>
          <w:r>
            <w:instrText xml:space="preserve"> PAGEREF _Toc2476 \h </w:instrText>
          </w:r>
          <w:r>
            <w:fldChar w:fldCharType="separate"/>
          </w:r>
          <w:r>
            <w:t>39</w:t>
          </w:r>
          <w:r>
            <w:fldChar w:fldCharType="end"/>
          </w:r>
          <w:r>
            <w:fldChar w:fldCharType="end"/>
          </w:r>
        </w:p>
        <w:p>
          <w:r>
            <w:fldChar w:fldCharType="end"/>
          </w:r>
        </w:p>
      </w:sdtContent>
    </w:sdt>
    <w:p>
      <w:pPr>
        <w:numPr>
          <w:ilvl w:val="0"/>
          <w:numId w:val="1"/>
        </w:numPr>
        <w:bidi w:val="0"/>
        <w:ind w:left="425" w:leftChars="0" w:hanging="425" w:firstLineChars="0"/>
        <w:outlineLvl w:val="0"/>
        <w:rPr>
          <w:rFonts w:hint="eastAsia" w:ascii="宋体" w:hAnsi="宋体" w:eastAsia="宋体" w:cs="宋体"/>
          <w:b/>
          <w:bCs/>
          <w:sz w:val="36"/>
          <w:szCs w:val="36"/>
          <w:lang w:val="en-US" w:eastAsia="zh-CN"/>
        </w:rPr>
      </w:pPr>
      <w:bookmarkStart w:id="3" w:name="_Toc16038"/>
      <w:r>
        <w:rPr>
          <w:rFonts w:hint="eastAsia" w:ascii="宋体" w:hAnsi="宋体" w:eastAsia="宋体" w:cs="宋体"/>
          <w:b/>
          <w:bCs/>
          <w:sz w:val="36"/>
          <w:szCs w:val="36"/>
          <w:lang w:val="en-US" w:eastAsia="zh-CN"/>
        </w:rPr>
        <w:t>系统简介</w:t>
      </w:r>
      <w:bookmarkEnd w:id="3"/>
    </w:p>
    <w:p>
      <w:pPr>
        <w:ind w:firstLine="420" w:firstLineChars="0"/>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lang w:val="en-US" w:eastAsia="zh-CN"/>
        </w:rPr>
        <w:t>客服工单系统是粤海水务开发的新一代客服反馈服务管理系统。它具备易操作性、易管理、易维护的特点，同时充分吸取粤海水务旗下大量客服管理业务中的实际需求和管理经验，针对性地设计了相关的业务数据标准和管理流程规范，使得系统具备更加便捷、高效合理的信息化业务管理能力、更全面细致的数据监测、多维度统计分析能力。在技术上结合了大数据等相关技术，能够实现数据秒级传输、海量数据存储的能力。在系统组织架构设计上，采用集团化的管理方式，极大地简化了集团下各水务公司地系统安装、配置和维护等工作量；在功能设计上，严格按照水务公司业务部门实际龚总场景优化设计实现，流程合理、可执行性强；在页面设计上采取了人性化地界面风格，符合人的使用习惯，在人机交互地体验上得到了显著提升</w:t>
      </w:r>
      <w:r>
        <w:rPr>
          <w:rFonts w:hint="eastAsia" w:ascii="宋体" w:hAnsi="宋体" w:cs="宋体"/>
          <w:sz w:val="24"/>
          <w:szCs w:val="24"/>
          <w:lang w:val="en-US" w:eastAsia="zh-CN"/>
        </w:rPr>
        <w:t>。</w:t>
      </w:r>
    </w:p>
    <w:p>
      <w:pPr>
        <w:numPr>
          <w:ilvl w:val="0"/>
          <w:numId w:val="1"/>
        </w:numPr>
        <w:bidi w:val="0"/>
        <w:ind w:left="425" w:leftChars="0" w:hanging="425" w:firstLineChars="0"/>
        <w:outlineLvl w:val="0"/>
        <w:rPr>
          <w:rFonts w:hint="eastAsia" w:ascii="宋体" w:hAnsi="宋体" w:eastAsia="宋体" w:cs="宋体"/>
          <w:b/>
          <w:bCs/>
          <w:sz w:val="36"/>
          <w:szCs w:val="36"/>
          <w:lang w:val="en-US" w:eastAsia="zh-CN"/>
        </w:rPr>
      </w:pPr>
      <w:bookmarkStart w:id="4" w:name="_Toc30365"/>
      <w:r>
        <w:rPr>
          <w:rFonts w:hint="eastAsia" w:ascii="宋体" w:hAnsi="宋体" w:eastAsia="宋体" w:cs="宋体"/>
          <w:b/>
          <w:bCs/>
          <w:sz w:val="36"/>
          <w:szCs w:val="36"/>
          <w:lang w:val="en-US" w:eastAsia="zh-CN"/>
        </w:rPr>
        <w:t>登录、退出登录</w:t>
      </w:r>
      <w:bookmarkEnd w:id="4"/>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 w:name="_Toc14646"/>
      <w:r>
        <w:rPr>
          <w:rFonts w:hint="eastAsia" w:ascii="宋体" w:hAnsi="宋体" w:eastAsia="宋体" w:cs="宋体"/>
          <w:b/>
          <w:bCs/>
          <w:sz w:val="28"/>
          <w:szCs w:val="28"/>
          <w:lang w:val="en-US" w:eastAsia="zh-CN"/>
        </w:rPr>
        <w:t>登录</w:t>
      </w:r>
      <w:bookmarkEnd w:id="5"/>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输入账号、密码，登录客服工单系统。</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6" w:name="_Toc1376"/>
      <w:r>
        <w:rPr>
          <w:rFonts w:hint="eastAsia" w:ascii="宋体" w:hAnsi="宋体" w:eastAsia="宋体" w:cs="宋体"/>
          <w:b/>
          <w:bCs/>
          <w:sz w:val="28"/>
          <w:szCs w:val="28"/>
          <w:lang w:val="en-US" w:eastAsia="zh-CN"/>
        </w:rPr>
        <w:t>退出登录</w:t>
      </w:r>
      <w:bookmarkEnd w:id="6"/>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点击【退出】按钮，退出系统登陆状态。</w:t>
      </w: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7" w:name="_Toc10929"/>
      <w:r>
        <w:rPr>
          <w:rFonts w:hint="eastAsia" w:ascii="宋体" w:hAnsi="宋体" w:eastAsia="宋体" w:cs="宋体"/>
          <w:b/>
          <w:bCs/>
          <w:sz w:val="36"/>
          <w:szCs w:val="36"/>
          <w:lang w:val="en-US" w:eastAsia="zh-CN"/>
        </w:rPr>
        <w:t>首页</w:t>
      </w:r>
      <w:bookmarkEnd w:id="7"/>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首页主要有工单相关数据统计，根据管理区域列出的工单列表</w:t>
      </w:r>
      <w:r>
        <w:rPr>
          <w:rFonts w:hint="eastAsia" w:ascii="宋体" w:hAnsi="宋体" w:cs="宋体"/>
          <w:b w:val="0"/>
          <w:bCs w:val="0"/>
          <w:sz w:val="24"/>
          <w:szCs w:val="24"/>
          <w:lang w:val="en-US" w:eastAsia="zh-CN"/>
        </w:rPr>
        <w:t>。</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8" w:name="_Toc3136"/>
      <w:r>
        <w:rPr>
          <w:rFonts w:hint="eastAsia" w:ascii="宋体" w:hAnsi="宋体" w:cs="宋体"/>
          <w:b/>
          <w:bCs/>
          <w:sz w:val="28"/>
          <w:szCs w:val="28"/>
          <w:lang w:val="en-US" w:eastAsia="zh-CN"/>
        </w:rPr>
        <w:t>数据统计</w:t>
      </w:r>
      <w:bookmarkEnd w:id="8"/>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57800" cy="426720"/>
            <wp:effectExtent l="0" t="0" r="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57800" cy="4267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可以选择月份，查看目标月份的相应工单数据统计。</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投诉数量：服务分类为“投诉”的工单数量；</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政府转派数量：政府部门分配属于该水司的服务工单数量；</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未完成工单数量：状态还未完结的工单数量；</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售后处理及时率：售后及时工单数 / 总售后工单数 *100%</w:t>
      </w:r>
      <w:r>
        <w:rPr>
          <w:rFonts w:hint="eastAsia" w:ascii="宋体" w:hAnsi="宋体" w:eastAsia="宋体" w:cs="宋体"/>
          <w:b w:val="0"/>
          <w:bCs w:val="0"/>
          <w:color w:val="808080" w:themeColor="text1" w:themeTint="80"/>
          <w:sz w:val="24"/>
          <w:szCs w:val="24"/>
          <w:lang w:val="en-US" w:eastAsia="zh-CN"/>
          <w14:textFill>
            <w14:solidFill>
              <w14:schemeClr w14:val="tx1">
                <w14:lumMod w14:val="50000"/>
                <w14:lumOff w14:val="50000"/>
              </w14:schemeClr>
            </w14:solidFill>
          </w14:textFill>
        </w:rPr>
        <w:t>（售后指的是工单流程在“派单”之后的节点）</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投诉处理及时率：投诉及时工单数 / 总投诉工单数 *100%</w:t>
      </w:r>
    </w:p>
    <w:p>
      <w:pPr>
        <w:pStyle w:val="5"/>
        <w:numPr>
          <w:ilvl w:val="0"/>
          <w:numId w:val="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接通率：坐席成功接通的电话数量 / 总的人工服务电话数量 *100%</w:t>
      </w:r>
    </w:p>
    <w:p>
      <w:pPr>
        <w:pStyle w:val="5"/>
        <w:numPr>
          <w:ilvl w:val="1"/>
          <w:numId w:val="1"/>
        </w:numPr>
        <w:spacing w:line="240" w:lineRule="auto"/>
        <w:ind w:left="567" w:leftChars="0" w:hanging="567" w:firstLineChars="0"/>
        <w:outlineLvl w:val="1"/>
        <w:rPr>
          <w:rFonts w:hint="eastAsia" w:ascii="宋体" w:hAnsi="宋体" w:eastAsia="宋体" w:cs="宋体"/>
          <w:b w:val="0"/>
          <w:bCs w:val="0"/>
          <w:sz w:val="22"/>
          <w:szCs w:val="22"/>
        </w:rPr>
      </w:pPr>
      <w:bookmarkStart w:id="9" w:name="_Toc26172"/>
      <w:r>
        <w:rPr>
          <w:rFonts w:hint="eastAsia" w:ascii="宋体" w:hAnsi="宋体" w:eastAsia="宋体" w:cs="宋体"/>
          <w:b/>
          <w:bCs/>
          <w:sz w:val="28"/>
          <w:szCs w:val="28"/>
          <w:lang w:val="en-US" w:eastAsia="zh-CN"/>
        </w:rPr>
        <w:t>工单列表</w:t>
      </w:r>
      <w:bookmarkEnd w:id="9"/>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8595" cy="2350135"/>
            <wp:effectExtent l="0" t="0" r="825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8595" cy="235013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该列表根据管理区域列出本水司的工单统计，是上方数据统计的详细列表。</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列表字段有：管理区域、投诉数量、政府转派数量、工单总计数量、未完成工单数量、售后处理及时率、投诉处理及时率。</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列表可根据部分字段进行升序、降序排列查看。</w:t>
      </w:r>
    </w:p>
    <w:p>
      <w:pPr>
        <w:pStyle w:val="5"/>
        <w:numPr>
          <w:ilvl w:val="0"/>
          <w:numId w:val="0"/>
        </w:numPr>
        <w:spacing w:line="240" w:lineRule="auto"/>
        <w:ind w:left="397" w:leftChars="0"/>
        <w:rPr>
          <w:rFonts w:hint="eastAsia" w:ascii="宋体" w:hAnsi="宋体" w:eastAsia="宋体" w:cs="宋体"/>
          <w:b w:val="0"/>
          <w:bCs w:val="0"/>
          <w:sz w:val="22"/>
          <w:szCs w:val="22"/>
          <w:lang w:val="en-US" w:eastAsia="zh-CN"/>
        </w:rPr>
      </w:pPr>
    </w:p>
    <w:p>
      <w:pPr>
        <w:pStyle w:val="5"/>
        <w:numPr>
          <w:ilvl w:val="0"/>
          <w:numId w:val="0"/>
        </w:numPr>
        <w:spacing w:line="240" w:lineRule="auto"/>
        <w:rPr>
          <w:rFonts w:hint="eastAsia" w:ascii="宋体" w:hAnsi="宋体" w:eastAsia="宋体" w:cs="宋体"/>
          <w:b w:val="0"/>
          <w:bCs w:val="0"/>
          <w:sz w:val="22"/>
          <w:szCs w:val="22"/>
          <w:lang w:val="en-US" w:eastAsia="zh-CN"/>
        </w:rPr>
      </w:pPr>
    </w:p>
    <w:p>
      <w:pPr>
        <w:pStyle w:val="5"/>
        <w:numPr>
          <w:ilvl w:val="0"/>
          <w:numId w:val="0"/>
        </w:numPr>
        <w:spacing w:line="240" w:lineRule="auto"/>
        <w:ind w:firstLine="420" w:firstLineChars="0"/>
        <w:rPr>
          <w:rFonts w:hint="eastAsia" w:ascii="宋体" w:hAnsi="宋体" w:eastAsia="宋体" w:cs="宋体"/>
          <w:b w:val="0"/>
          <w:bCs w:val="0"/>
          <w:sz w:val="22"/>
          <w:szCs w:val="22"/>
          <w:lang w:val="en-US" w:eastAsia="zh-CN"/>
        </w:rPr>
        <w:sectPr>
          <w:pgSz w:w="11906" w:h="16838"/>
          <w:pgMar w:top="1440" w:right="1800" w:bottom="1440" w:left="1800" w:header="851" w:footer="992" w:gutter="0"/>
          <w:cols w:space="425" w:num="1"/>
          <w:docGrid w:type="lines" w:linePitch="312" w:charSpace="0"/>
        </w:sectPr>
      </w:pPr>
    </w:p>
    <w:p>
      <w:pPr>
        <w:pStyle w:val="5"/>
        <w:numPr>
          <w:ilvl w:val="0"/>
          <w:numId w:val="0"/>
        </w:numPr>
        <w:spacing w:line="240" w:lineRule="auto"/>
        <w:rPr>
          <w:rFonts w:hint="eastAsia" w:ascii="宋体" w:hAnsi="宋体" w:eastAsia="宋体" w:cs="宋体"/>
          <w:b w:val="0"/>
          <w:bCs w:val="0"/>
          <w:sz w:val="22"/>
          <w:szCs w:val="22"/>
          <w:lang w:val="en-US" w:eastAsia="zh-CN"/>
        </w:rPr>
      </w:pP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10" w:name="_Toc17092"/>
      <w:r>
        <w:rPr>
          <w:rFonts w:hint="eastAsia" w:ascii="宋体" w:hAnsi="宋体" w:cs="宋体"/>
          <w:b/>
          <w:bCs/>
          <w:sz w:val="36"/>
          <w:szCs w:val="36"/>
          <w:lang w:val="en-US" w:eastAsia="zh-CN"/>
        </w:rPr>
        <w:t>坐席工作台</w:t>
      </w:r>
      <w:bookmarkEnd w:id="10"/>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坐席工作台，包括4个区域：话务栏、客户信息、服务登记、服务历史。</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1" w:name="_Toc31337"/>
      <w:r>
        <w:rPr>
          <w:rFonts w:hint="eastAsia" w:ascii="宋体" w:hAnsi="宋体" w:eastAsia="宋体" w:cs="宋体"/>
          <w:b/>
          <w:bCs/>
          <w:sz w:val="28"/>
          <w:szCs w:val="28"/>
          <w:lang w:val="en-US" w:eastAsia="zh-CN"/>
        </w:rPr>
        <w:t>话务栏</w:t>
      </w:r>
      <w:bookmarkEnd w:id="11"/>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3040" cy="304165"/>
            <wp:effectExtent l="0" t="0" r="381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3040" cy="30416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当有用户拨打水系热线，会分配来电给各个热线。水司员工需登录本系统，并登入热线，来电提示显示在页面中央。</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登入热线：输入工号和分机号，点击【登入热线】，即可登入热线。再次登录该账号，会记住工号和分机号，无需重新输入。</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示闲：表示该坐台目前可拨入</w:t>
      </w:r>
      <w:r>
        <w:rPr>
          <w:rFonts w:hint="eastAsia" w:ascii="宋体" w:hAnsi="宋体" w:cs="宋体"/>
          <w:b w:val="0"/>
          <w:bCs w:val="0"/>
          <w:sz w:val="24"/>
          <w:szCs w:val="24"/>
          <w:lang w:val="en-US" w:eastAsia="zh-CN"/>
        </w:rPr>
        <w:t>。</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接听：当有来电，点击即接听。</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拨号：点击，出现拨号键盘，可拨号。</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保持：点击，保持通话。</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转接：点击，为客户转接。</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lang w:val="en-US" w:eastAsia="zh-CN"/>
        </w:rPr>
        <w:t>监听：点击即监听通话。</w:t>
      </w:r>
    </w:p>
    <w:p>
      <w:pPr>
        <w:pStyle w:val="5"/>
        <w:numPr>
          <w:ilvl w:val="0"/>
          <w:numId w:val="3"/>
        </w:numPr>
        <w:spacing w:line="240" w:lineRule="auto"/>
        <w:ind w:left="840" w:leftChars="0" w:hanging="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话务管理：点击查看当前坐席号的话务记录，进行管理。</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7325" cy="2156460"/>
            <wp:effectExtent l="0" t="0" r="9525"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67325" cy="215646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可根据呼叫时间、客服工号、主叫号码、被叫号码、呼叫类型、是否接通等查询条件，对话务数据进行筛选。</w:t>
      </w:r>
    </w:p>
    <w:p>
      <w:pPr>
        <w:pStyle w:val="5"/>
        <w:numPr>
          <w:ilvl w:val="0"/>
          <w:numId w:val="4"/>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坐席管理：点击，打开【坐席管理】。</w:t>
      </w:r>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rPr>
        <w:drawing>
          <wp:inline distT="0" distB="0" distL="114300" distR="114300">
            <wp:extent cx="5262880" cy="2374900"/>
            <wp:effectExtent l="0" t="0" r="1397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2880" cy="23749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可对该水司所有坐席进行管理。管理项包括：优先级、在想状态、当前坐席人员</w:t>
      </w:r>
      <w:r>
        <w:rPr>
          <w:rFonts w:hint="eastAsia" w:ascii="宋体" w:hAnsi="宋体" w:cs="宋体"/>
          <w:b w:val="0"/>
          <w:bCs w:val="0"/>
          <w:sz w:val="24"/>
          <w:szCs w:val="24"/>
          <w:lang w:val="en-US" w:eastAsia="zh-CN"/>
        </w:rPr>
        <w:t>。</w:t>
      </w:r>
    </w:p>
    <w:p>
      <w:pPr>
        <w:pStyle w:val="5"/>
        <w:numPr>
          <w:ilvl w:val="0"/>
          <w:numId w:val="5"/>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语音播报：点击，打开【语音播报】。</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3040" cy="687705"/>
            <wp:effectExtent l="0" t="0" r="381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3040" cy="68770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可对该水司所有坐席的语音播报文件进行管理。可上传语音播报文件（仅限wav格式），编辑语音播报的状态（开启、关闭）。</w:t>
      </w:r>
    </w:p>
    <w:p>
      <w:pPr>
        <w:pStyle w:val="5"/>
        <w:numPr>
          <w:ilvl w:val="0"/>
          <w:numId w:val="6"/>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登入计时：未登入热线，显示为【未登录】；登录热线后，显示登录状态和登录时长。</w:t>
      </w:r>
    </w:p>
    <w:p>
      <w:pPr>
        <w:pStyle w:val="5"/>
        <w:numPr>
          <w:ilvl w:val="0"/>
          <w:numId w:val="6"/>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IVR轨迹：点击，可查看来电客户的IVR轨迹。</w:t>
      </w:r>
    </w:p>
    <w:p>
      <w:pPr>
        <w:pStyle w:val="5"/>
        <w:numPr>
          <w:ilvl w:val="0"/>
          <w:numId w:val="6"/>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在线客服聊天：可根据用户电话号码，与客户进行在线文字聊天。</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2" w:name="_Toc1457"/>
      <w:r>
        <w:rPr>
          <w:rFonts w:hint="eastAsia" w:ascii="宋体" w:hAnsi="宋体" w:cs="宋体"/>
          <w:b/>
          <w:bCs/>
          <w:sz w:val="28"/>
          <w:szCs w:val="28"/>
          <w:lang w:val="en-US" w:eastAsia="zh-CN"/>
        </w:rPr>
        <w:t>客户信息</w:t>
      </w:r>
      <w:bookmarkEnd w:id="12"/>
    </w:p>
    <w:p>
      <w:pPr>
        <w:pStyle w:val="5"/>
        <w:numPr>
          <w:ilvl w:val="0"/>
          <w:numId w:val="0"/>
        </w:numPr>
        <w:spacing w:line="240" w:lineRule="auto"/>
        <w:rPr>
          <w:sz w:val="22"/>
          <w:szCs w:val="22"/>
        </w:rPr>
      </w:pPr>
      <w:r>
        <w:rPr>
          <w:sz w:val="22"/>
          <w:szCs w:val="22"/>
        </w:rPr>
        <w:drawing>
          <wp:inline distT="0" distB="0" distL="114300" distR="114300">
            <wp:extent cx="5273675" cy="1394460"/>
            <wp:effectExtent l="0" t="0" r="3175" b="152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273675" cy="139446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系统会自动识别来电号码，填入【来电号码】。如果该号码时系统客户号码，【客户信息】会自动填充该客户的客户信息，包括：用户编号、客户名称、手机号码、客户编号、客户类型、客户地址。</w:t>
      </w:r>
    </w:p>
    <w:p>
      <w:pPr>
        <w:pStyle w:val="5"/>
        <w:numPr>
          <w:ilvl w:val="0"/>
          <w:numId w:val="0"/>
        </w:numPr>
        <w:spacing w:line="240" w:lineRule="auto"/>
        <w:ind w:left="397" w:leftChars="0" w:firstLine="416"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右边【服务历史】栏显示该客户的服务历史。</w:t>
      </w:r>
    </w:p>
    <w:p>
      <w:pPr>
        <w:pStyle w:val="5"/>
        <w:numPr>
          <w:ilvl w:val="0"/>
          <w:numId w:val="7"/>
        </w:numPr>
        <w:spacing w:line="24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备忘录：点击【备忘录】，可打开备忘录，进行即时编辑，存入备忘录中。在【会话管理】-【备忘录查询】中可查看。</w:t>
      </w:r>
    </w:p>
    <w:p>
      <w:pPr>
        <w:pStyle w:val="5"/>
        <w:numPr>
          <w:ilvl w:val="0"/>
          <w:numId w:val="7"/>
        </w:numPr>
        <w:spacing w:line="24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我的待办：点击【我的待办】，打开【工单管理】中【我的待办】工单，查看属于当前用户的待办工单。</w:t>
      </w:r>
    </w:p>
    <w:p>
      <w:pPr>
        <w:pStyle w:val="5"/>
        <w:numPr>
          <w:ilvl w:val="0"/>
          <w:numId w:val="7"/>
        </w:numPr>
        <w:spacing w:line="24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通知公告：点击【通知公告】，查看本系统的通知公告。</w:t>
      </w:r>
    </w:p>
    <w:p>
      <w:pPr>
        <w:pStyle w:val="5"/>
        <w:numPr>
          <w:ilvl w:val="0"/>
          <w:numId w:val="7"/>
        </w:numPr>
        <w:spacing w:line="24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客户详情：点击【客户详情】，打开查看该客户的详情。</w:t>
      </w:r>
    </w:p>
    <w:p>
      <w:pPr>
        <w:pStyle w:val="5"/>
        <w:numPr>
          <w:ilvl w:val="1"/>
          <w:numId w:val="1"/>
        </w:numPr>
        <w:spacing w:line="240" w:lineRule="auto"/>
        <w:ind w:left="567" w:leftChars="0" w:hanging="567" w:firstLineChars="0"/>
        <w:rPr>
          <w:rFonts w:hint="eastAsia" w:ascii="宋体" w:hAnsi="宋体" w:eastAsia="宋体" w:cs="宋体"/>
          <w:b w:val="0"/>
          <w:bCs w:val="0"/>
          <w:sz w:val="24"/>
          <w:szCs w:val="24"/>
          <w:lang w:val="en-US" w:eastAsia="zh-CN"/>
        </w:rPr>
      </w:pPr>
      <w:r>
        <w:rPr>
          <w:rFonts w:hint="eastAsia" w:ascii="宋体" w:hAnsi="宋体" w:cs="宋体"/>
          <w:b/>
          <w:bCs/>
          <w:sz w:val="28"/>
          <w:szCs w:val="28"/>
          <w:lang w:val="en-US" w:eastAsia="zh-CN"/>
        </w:rPr>
        <w:t>服务登记</w:t>
      </w:r>
      <w:r>
        <w:rPr>
          <w:rFonts w:hint="eastAsia" w:ascii="宋体" w:hAnsi="宋体" w:eastAsia="宋体" w:cs="宋体"/>
          <w:b w:val="0"/>
          <w:bCs w:val="0"/>
          <w:sz w:val="22"/>
          <w:szCs w:val="22"/>
        </w:rPr>
        <w:drawing>
          <wp:inline distT="0" distB="0" distL="114300" distR="114300">
            <wp:extent cx="5272405" cy="2854325"/>
            <wp:effectExtent l="0" t="0" r="444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2405" cy="2854325"/>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服务登记，用于坐席员工登记客户的信息以及服务信息。填好后点击【提交】，提交工单。提交工单后，当前登录账号即为该工单的【派单人】。</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信息来源：登记用户反馈服务的渠道，包括热线、政府督办、舆情、微厅、网厅、员工、城市第三方平台、政府热线12345、柜台。如果当前有来电，默认值为【热线】。</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联系人：可手动填入。如果当前来电号码为水司系统在库用户</w:t>
      </w:r>
      <w:r>
        <w:rPr>
          <w:rFonts w:hint="eastAsia" w:ascii="宋体" w:hAnsi="宋体" w:eastAsia="宋体" w:cs="宋体"/>
          <w:b w:val="0"/>
          <w:bCs w:val="0"/>
          <w:sz w:val="24"/>
          <w:szCs w:val="24"/>
          <w:highlight w:val="none"/>
          <w:lang w:val="en-US" w:eastAsia="zh-CN"/>
        </w:rPr>
        <w:t>，可自动填入该联系人。</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联系电话：可手动填入。如果当前有来电，即为来电号码。</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服务分类：根据客户的需求填入。</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紧急程度：根据客户的需求选择填入。</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管理区域：根据客户的需求所属的管理区域填入。</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表号：根据客户的需求涉及的的水表表号填入。</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客户姓名</w:t>
      </w:r>
    </w:p>
    <w:p>
      <w:pPr>
        <w:pStyle w:val="5"/>
        <w:numPr>
          <w:ilvl w:val="0"/>
          <w:numId w:val="8"/>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发生地点：客户的需求涉及的水表地址，也可按照地址关键字查询相关工单。</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055" cy="2658745"/>
            <wp:effectExtent l="0" t="0" r="1079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66055" cy="265874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可直接填入，也可打开地图选择地址。</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9865" cy="2687320"/>
            <wp:effectExtent l="0" t="0" r="698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69865" cy="26873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输入地址关键字，点击【查询】，即可查询包含关键字的发生地址的工单列表。</w:t>
      </w:r>
    </w:p>
    <w:p>
      <w:pPr>
        <w:pStyle w:val="5"/>
        <w:numPr>
          <w:ilvl w:val="0"/>
          <w:numId w:val="9"/>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服务描述：客户的诉求。</w:t>
      </w:r>
    </w:p>
    <w:p>
      <w:pPr>
        <w:pStyle w:val="5"/>
        <w:numPr>
          <w:ilvl w:val="0"/>
          <w:numId w:val="9"/>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处理意见</w:t>
      </w:r>
    </w:p>
    <w:p>
      <w:pPr>
        <w:pStyle w:val="5"/>
        <w:numPr>
          <w:ilvl w:val="1"/>
          <w:numId w:val="1"/>
        </w:numPr>
        <w:spacing w:line="240" w:lineRule="auto"/>
        <w:ind w:left="567" w:leftChars="0" w:hanging="567" w:firstLineChars="0"/>
        <w:rPr>
          <w:rFonts w:hint="eastAsia" w:ascii="宋体" w:hAnsi="宋体" w:eastAsia="宋体" w:cs="宋体"/>
          <w:b w:val="0"/>
          <w:bCs w:val="0"/>
          <w:sz w:val="22"/>
          <w:szCs w:val="22"/>
        </w:rPr>
      </w:pPr>
      <w:r>
        <w:rPr>
          <w:rFonts w:hint="eastAsia" w:ascii="宋体" w:hAnsi="宋体" w:cs="宋体"/>
          <w:b/>
          <w:bCs/>
          <w:sz w:val="28"/>
          <w:szCs w:val="28"/>
          <w:lang w:val="en-US" w:eastAsia="zh-CN"/>
        </w:rPr>
        <w:t>服务历史</w:t>
      </w:r>
      <w:r>
        <w:rPr>
          <w:rFonts w:hint="eastAsia" w:ascii="宋体" w:hAnsi="宋体" w:eastAsia="宋体" w:cs="宋体"/>
          <w:b w:val="0"/>
          <w:bCs w:val="0"/>
          <w:sz w:val="22"/>
          <w:szCs w:val="22"/>
        </w:rPr>
        <w:drawing>
          <wp:inline distT="0" distB="0" distL="114300" distR="114300">
            <wp:extent cx="5266055" cy="3268980"/>
            <wp:effectExtent l="0" t="0" r="1079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66055" cy="3268980"/>
                    </a:xfrm>
                    <a:prstGeom prst="rect">
                      <a:avLst/>
                    </a:prstGeom>
                    <a:noFill/>
                    <a:ln>
                      <a:noFill/>
                    </a:ln>
                  </pic:spPr>
                </pic:pic>
              </a:graphicData>
            </a:graphic>
          </wp:inline>
        </w:drawing>
      </w:r>
    </w:p>
    <w:p>
      <w:pPr>
        <w:pStyle w:val="5"/>
        <w:numPr>
          <w:ilvl w:val="0"/>
          <w:numId w:val="0"/>
        </w:numPr>
        <w:spacing w:line="240" w:lineRule="auto"/>
        <w:ind w:left="420"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显示该来电号码客户的所有工单服务历史。</w:t>
      </w:r>
    </w:p>
    <w:p>
      <w:pPr>
        <w:pStyle w:val="5"/>
        <w:numPr>
          <w:ilvl w:val="0"/>
          <w:numId w:val="0"/>
        </w:numPr>
        <w:spacing w:line="240" w:lineRule="auto"/>
        <w:ind w:firstLine="420" w:firstLineChars="0"/>
        <w:rPr>
          <w:rFonts w:hint="eastAsia" w:ascii="宋体" w:hAnsi="宋体" w:eastAsia="宋体" w:cs="宋体"/>
          <w:b w:val="0"/>
          <w:bCs w:val="0"/>
          <w:sz w:val="22"/>
          <w:szCs w:val="22"/>
          <w:lang w:val="en-US" w:eastAsia="zh-CN"/>
        </w:rPr>
        <w:sectPr>
          <w:pgSz w:w="11906" w:h="16838"/>
          <w:pgMar w:top="1440" w:right="1800" w:bottom="1440" w:left="1800" w:header="851" w:footer="992" w:gutter="0"/>
          <w:cols w:space="425" w:num="1"/>
          <w:docGrid w:type="lines" w:linePitch="312" w:charSpace="0"/>
        </w:sectPr>
      </w:pP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13" w:name="_Toc16226"/>
      <w:r>
        <w:rPr>
          <w:rFonts w:hint="eastAsia" w:ascii="宋体" w:hAnsi="宋体" w:eastAsia="宋体" w:cs="宋体"/>
          <w:b/>
          <w:bCs/>
          <w:sz w:val="36"/>
          <w:szCs w:val="36"/>
          <w:lang w:val="en-US" w:eastAsia="zh-CN"/>
        </w:rPr>
        <w:t>工单管理</w:t>
      </w:r>
      <w:bookmarkEnd w:id="13"/>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所有系统工单都可在此页面查询、管理，默认打开当前登录用户的【待处理工单】。点击对应工单分类，显示该分类工单列表。</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4" w:name="_Toc26908"/>
      <w:r>
        <w:rPr>
          <w:rFonts w:hint="eastAsia" w:ascii="宋体" w:hAnsi="宋体" w:eastAsia="宋体" w:cs="宋体"/>
          <w:b/>
          <w:bCs/>
          <w:sz w:val="28"/>
          <w:szCs w:val="28"/>
          <w:lang w:val="en-US" w:eastAsia="zh-CN"/>
        </w:rPr>
        <w:t>工单目录树</w:t>
      </w:r>
      <w:bookmarkEnd w:id="14"/>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2200275" cy="31242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2200275" cy="31242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显示【我的工单】、【所有工单】和【按类别】下边的工单分类。所有需要当前登录用户处理的工单都在【我的工单】；系统所有工单都在【所有工单】里；所有系统工单按照服务类型进行分类都在【按类别】里。</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我的工单</w:t>
      </w:r>
    </w:p>
    <w:p>
      <w:pPr>
        <w:pStyle w:val="5"/>
        <w:numPr>
          <w:ilvl w:val="0"/>
          <w:numId w:val="10"/>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待处理工单：当前登录用户未处理的工单列表。</w:t>
      </w:r>
    </w:p>
    <w:p>
      <w:pPr>
        <w:pStyle w:val="5"/>
        <w:numPr>
          <w:ilvl w:val="0"/>
          <w:numId w:val="10"/>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已处理工单：当前登录用户已处理过的工单列表。</w:t>
      </w:r>
    </w:p>
    <w:p>
      <w:pPr>
        <w:pStyle w:val="5"/>
        <w:numPr>
          <w:ilvl w:val="0"/>
          <w:numId w:val="10"/>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我的申请：由当前登录用户发起的申请工单（即【坐席工作台】提交的工单）。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所有工单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系统的所有工单。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按类别</w:t>
      </w:r>
    </w:p>
    <w:p>
      <w:pPr>
        <w:pStyle w:val="5"/>
        <w:numPr>
          <w:ilvl w:val="0"/>
          <w:numId w:val="11"/>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业务咨询：服务分类为“其他”的工单。</w:t>
      </w:r>
    </w:p>
    <w:p>
      <w:pPr>
        <w:pStyle w:val="5"/>
        <w:numPr>
          <w:ilvl w:val="0"/>
          <w:numId w:val="11"/>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业务办理：服务分类为“其他”的工单。</w:t>
      </w:r>
    </w:p>
    <w:p>
      <w:pPr>
        <w:pStyle w:val="5"/>
        <w:numPr>
          <w:ilvl w:val="0"/>
          <w:numId w:val="11"/>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故障申报：服务分类为“其他”的工单。</w:t>
      </w:r>
    </w:p>
    <w:p>
      <w:pPr>
        <w:pStyle w:val="5"/>
        <w:numPr>
          <w:ilvl w:val="0"/>
          <w:numId w:val="11"/>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投诉：服务分类为“其他”的工单。</w:t>
      </w:r>
    </w:p>
    <w:p>
      <w:pPr>
        <w:pStyle w:val="5"/>
        <w:numPr>
          <w:ilvl w:val="0"/>
          <w:numId w:val="11"/>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其他：服务分类为“其他”的工单。</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5" w:name="_Toc27447"/>
      <w:r>
        <w:rPr>
          <w:rFonts w:hint="eastAsia" w:ascii="宋体" w:hAnsi="宋体" w:eastAsia="宋体" w:cs="宋体"/>
          <w:b/>
          <w:bCs/>
          <w:sz w:val="28"/>
          <w:szCs w:val="28"/>
          <w:lang w:val="en-US" w:eastAsia="zh-CN"/>
        </w:rPr>
        <w:t>工单列表</w:t>
      </w:r>
      <w:bookmarkEnd w:id="15"/>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1135" cy="2731135"/>
            <wp:effectExtent l="0" t="0" r="571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1135" cy="273113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根据工单目录树和查询条件，显示符合条件的工单列表。可对工单进行查询、重置查询条件、翻页设置、查看工单等操作。</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单信息包括：工单编号、登记时间、服务分类、状态、来电号码、水司名称、紧急程度、当前处理人、发生地址、逾期时间、延期次数、催办次数、逾期天数、遗留事项、回访结果、来源渠道、描述、最终处理人、登记人、派单人、操作（详情）。</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工单</w:t>
      </w:r>
      <w:r>
        <w:rPr>
          <w:rFonts w:hint="eastAsia" w:ascii="宋体" w:hAnsi="宋体" w:eastAsia="宋体" w:cs="宋体"/>
          <w:b/>
          <w:bCs/>
          <w:sz w:val="24"/>
          <w:szCs w:val="24"/>
          <w:lang w:val="en-US" w:eastAsia="zh-CN"/>
        </w:rPr>
        <w:t>查询</w:t>
      </w:r>
    </w:p>
    <w:p>
      <w:pPr>
        <w:pStyle w:val="5"/>
        <w:numPr>
          <w:ilvl w:val="0"/>
          <w:numId w:val="0"/>
        </w:numPr>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drawing>
          <wp:inline distT="0" distB="0" distL="114300" distR="114300">
            <wp:extent cx="5272405" cy="170180"/>
            <wp:effectExtent l="0" t="0" r="444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2405" cy="1701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填入查询条件，点击【查询】按钮即可查询目标工单，支持模糊查询。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查询条件：登记时间、发生地址、描述查询、来源渠道、状态。</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工单</w:t>
      </w:r>
      <w:r>
        <w:rPr>
          <w:rFonts w:hint="eastAsia" w:ascii="宋体" w:hAnsi="宋体" w:eastAsia="宋体" w:cs="宋体"/>
          <w:b/>
          <w:bCs/>
          <w:sz w:val="24"/>
          <w:szCs w:val="24"/>
          <w:lang w:val="en-US" w:eastAsia="zh-CN"/>
        </w:rPr>
        <w:t>高级查询</w:t>
      </w:r>
    </w:p>
    <w:p>
      <w:pPr>
        <w:pStyle w:val="5"/>
        <w:numPr>
          <w:ilvl w:val="0"/>
          <w:numId w:val="0"/>
        </w:numPr>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2"/>
          <w:szCs w:val="22"/>
        </w:rPr>
        <w:drawing>
          <wp:inline distT="0" distB="0" distL="114300" distR="114300">
            <wp:extent cx="5265420" cy="509270"/>
            <wp:effectExtent l="0" t="0" r="1143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65420" cy="509270"/>
                    </a:xfrm>
                    <a:prstGeom prst="rect">
                      <a:avLst/>
                    </a:prstGeom>
                    <a:noFill/>
                    <a:ln>
                      <a:noFill/>
                    </a:ln>
                  </pic:spPr>
                </pic:pic>
              </a:graphicData>
            </a:graphic>
          </wp:inline>
        </w:drawing>
      </w:r>
      <w:r>
        <w:rPr>
          <w:rFonts w:hint="eastAsia" w:ascii="宋体" w:hAnsi="宋体" w:cs="宋体"/>
          <w:b w:val="0"/>
          <w:bCs w:val="0"/>
          <w:sz w:val="22"/>
          <w:szCs w:val="22"/>
          <w:lang w:val="en-US" w:eastAsia="zh-CN"/>
        </w:rPr>
        <w:tab/>
      </w:r>
      <w:r>
        <w:rPr>
          <w:rFonts w:hint="eastAsia" w:ascii="宋体" w:hAnsi="宋体" w:eastAsia="宋体" w:cs="宋体"/>
          <w:b w:val="0"/>
          <w:bCs w:val="0"/>
          <w:sz w:val="24"/>
          <w:szCs w:val="24"/>
          <w:lang w:val="en-US" w:eastAsia="zh-CN"/>
        </w:rPr>
        <w:t>填入查询条件，点击【查询】按钮即可查询目标工单，支持模糊查询。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查询条件：登记时间、发生地址、描述查询、来源渠道、状态、处理人、登记人、派单人、回访结果、紧急程度、服务分类1级、服务分类2级、服务分类3级、关联单号、遗留事项、结束微厅工单、来电号码。</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工单查询</w:t>
      </w:r>
      <w:r>
        <w:rPr>
          <w:rFonts w:hint="eastAsia" w:ascii="宋体" w:hAnsi="宋体" w:eastAsia="宋体" w:cs="宋体"/>
          <w:b/>
          <w:bCs/>
          <w:sz w:val="24"/>
          <w:szCs w:val="24"/>
          <w:lang w:val="en-US" w:eastAsia="zh-CN"/>
        </w:rPr>
        <w:t>重置</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重置查询条件为初始值。</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翻页设置</w:t>
      </w:r>
    </w:p>
    <w:p>
      <w:pPr>
        <w:pStyle w:val="5"/>
        <w:numPr>
          <w:ilvl w:val="0"/>
          <w:numId w:val="0"/>
        </w:numPr>
        <w:spacing w:line="240" w:lineRule="auto"/>
        <w:ind w:firstLine="420" w:firstLineChars="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可编辑工单列表每页数据数目、跳转到相应页数。</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工单详情</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点击工单的操作【详情】，打开该工单的工单详情。</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1851660"/>
            <wp:effectExtent l="0" t="0" r="1016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66690" cy="185166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工单详情实际包括两个页面：【工单详情】和【历史记录，点击可切换查看工单信息；还可以新建关联工单；关闭工单详情页面。</w:t>
      </w:r>
    </w:p>
    <w:p>
      <w:pPr>
        <w:pStyle w:val="5"/>
        <w:numPr>
          <w:ilvl w:val="3"/>
          <w:numId w:val="1"/>
        </w:numPr>
        <w:spacing w:line="240" w:lineRule="auto"/>
        <w:ind w:left="850" w:leftChars="0" w:hanging="85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工单信息</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9865" cy="1671955"/>
            <wp:effectExtent l="0" t="0" r="698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9865" cy="167195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列出该工单的工单信息。</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单信息包括：工单编号、创建时间、信息来源、客服姓名、客户姓名、来电号码、联系人、联系电话、客户服务分类、标签、紧急程度、工单级别、状态、处理期限、截止时间、投诉鉴定、逾期天数、延期次数、催办次数、重单单号、标号、来电时间、关联单号、当前处理人、地址、服务描述、处理意见、录音。</w:t>
      </w:r>
    </w:p>
    <w:p>
      <w:pPr>
        <w:pStyle w:val="5"/>
        <w:numPr>
          <w:ilvl w:val="3"/>
          <w:numId w:val="1"/>
        </w:numPr>
        <w:spacing w:line="240" w:lineRule="auto"/>
        <w:ind w:left="850" w:leftChars="0" w:hanging="85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历史记录</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1770" cy="264795"/>
            <wp:effectExtent l="0" t="0" r="508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1770" cy="26479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列出该号码的工单历史记录。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工单历史记录包括：时间、业务、操作者、操作者电话、耗时、处理意见、描述、附件。</w:t>
      </w:r>
    </w:p>
    <w:p>
      <w:pPr>
        <w:pStyle w:val="5"/>
        <w:numPr>
          <w:ilvl w:val="3"/>
          <w:numId w:val="1"/>
        </w:numPr>
        <w:spacing w:line="240" w:lineRule="auto"/>
        <w:ind w:left="850" w:leftChars="0" w:hanging="85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工单流程</w:t>
      </w:r>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1135" cy="280035"/>
            <wp:effectExtent l="0" t="0" r="571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1135" cy="28003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显示工单的流程，总共六个节点：登记信息、派单、接受、处理、回访、结束。打勾的是已完成的节点。</w:t>
      </w:r>
    </w:p>
    <w:p>
      <w:pPr>
        <w:pStyle w:val="5"/>
        <w:numPr>
          <w:ilvl w:val="3"/>
          <w:numId w:val="1"/>
        </w:numPr>
        <w:spacing w:line="240" w:lineRule="auto"/>
        <w:ind w:left="850" w:leftChars="0" w:hanging="85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新建关联工单</w:t>
      </w:r>
    </w:p>
    <w:p>
      <w:pPr>
        <w:pStyle w:val="5"/>
        <w:numPr>
          <w:ilvl w:val="0"/>
          <w:numId w:val="0"/>
        </w:numPr>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2"/>
          <w:szCs w:val="22"/>
        </w:rPr>
        <w:drawing>
          <wp:inline distT="0" distB="0" distL="114300" distR="114300">
            <wp:extent cx="5264785" cy="1674495"/>
            <wp:effectExtent l="0" t="0" r="1206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64785" cy="1674495"/>
                    </a:xfrm>
                    <a:prstGeom prst="rect">
                      <a:avLst/>
                    </a:prstGeom>
                    <a:noFill/>
                    <a:ln>
                      <a:noFill/>
                    </a:ln>
                  </pic:spPr>
                </pic:pic>
              </a:graphicData>
            </a:graphic>
          </wp:inline>
        </w:drawing>
      </w: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4"/>
          <w:szCs w:val="24"/>
          <w:lang w:val="en-US" w:eastAsia="zh-CN"/>
        </w:rPr>
        <w:t>可填入工单信息，点击【提交】即创建一个新的工单。</w:t>
      </w:r>
    </w:p>
    <w:p>
      <w:pPr>
        <w:pStyle w:val="5"/>
        <w:numPr>
          <w:ilvl w:val="3"/>
          <w:numId w:val="1"/>
        </w:numPr>
        <w:spacing w:line="240" w:lineRule="auto"/>
        <w:ind w:left="850" w:leftChars="0" w:hanging="85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关闭</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点击【关闭】，关闭工单详情，回到工单列表。</w:t>
      </w:r>
    </w:p>
    <w:p>
      <w:pPr>
        <w:pStyle w:val="5"/>
        <w:numPr>
          <w:ilvl w:val="0"/>
          <w:numId w:val="0"/>
        </w:numPr>
        <w:spacing w:line="240" w:lineRule="auto"/>
        <w:ind w:firstLine="420" w:firstLineChars="0"/>
        <w:rPr>
          <w:rFonts w:hint="eastAsia" w:ascii="宋体" w:hAnsi="宋体" w:eastAsia="宋体" w:cs="宋体"/>
          <w:b w:val="0"/>
          <w:bCs w:val="0"/>
          <w:sz w:val="22"/>
          <w:szCs w:val="22"/>
          <w:lang w:val="en-US" w:eastAsia="zh-CN"/>
        </w:rPr>
        <w:sectPr>
          <w:pgSz w:w="11906" w:h="16838"/>
          <w:pgMar w:top="1440" w:right="1800" w:bottom="1440" w:left="1800" w:header="851" w:footer="992" w:gutter="0"/>
          <w:cols w:space="425" w:num="1"/>
          <w:docGrid w:type="lines" w:linePitch="312" w:charSpace="0"/>
        </w:sectPr>
      </w:pP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16" w:name="_Toc7165"/>
      <w:r>
        <w:rPr>
          <w:rFonts w:hint="eastAsia" w:ascii="宋体" w:hAnsi="宋体" w:eastAsia="宋体" w:cs="宋体"/>
          <w:b/>
          <w:bCs/>
          <w:sz w:val="36"/>
          <w:szCs w:val="36"/>
          <w:lang w:val="en-US" w:eastAsia="zh-CN"/>
        </w:rPr>
        <w:t>会话管理</w:t>
      </w:r>
      <w:bookmarkEnd w:id="16"/>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会话管理包括：会话记录、会话常用语、个性化配置、备忘录查询。默认打开【会话记录】</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7" w:name="_Toc1432"/>
      <w:r>
        <w:rPr>
          <w:rFonts w:hint="eastAsia" w:ascii="宋体" w:hAnsi="宋体" w:eastAsia="宋体" w:cs="宋体"/>
          <w:b/>
          <w:bCs/>
          <w:sz w:val="28"/>
          <w:szCs w:val="28"/>
          <w:lang w:val="en-US" w:eastAsia="zh-CN"/>
        </w:rPr>
        <w:t>会话记录</w:t>
      </w:r>
      <w:bookmarkEnd w:id="17"/>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055" cy="2309495"/>
            <wp:effectExtent l="0" t="0" r="1079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266055" cy="230949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会话查询列表字段包括：水司、来源、服务客服、客户名称、消息未读数、最后服务时间、创建时间、操作（详情）。</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可点击详情，查看该会话记录的详细内容。</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8" w:name="_Toc12659"/>
      <w:r>
        <w:rPr>
          <w:rFonts w:hint="eastAsia" w:ascii="宋体" w:hAnsi="宋体" w:eastAsia="宋体" w:cs="宋体"/>
          <w:b/>
          <w:bCs/>
          <w:sz w:val="28"/>
          <w:szCs w:val="28"/>
          <w:lang w:val="en-US" w:eastAsia="zh-CN"/>
        </w:rPr>
        <w:t>会话常用语</w:t>
      </w:r>
      <w:bookmarkEnd w:id="18"/>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8595" cy="2026920"/>
            <wp:effectExtent l="0" t="0" r="825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68595" cy="20269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会话常用语包括：添加、查询、会话常用语列表。可进行会话常用语的新增、查询、修改、删除。</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添加</w:t>
      </w:r>
    </w:p>
    <w:p>
      <w:pPr>
        <w:pStyle w:val="5"/>
        <w:numPr>
          <w:ilvl w:val="0"/>
          <w:numId w:val="0"/>
        </w:numPr>
        <w:spacing w:line="240" w:lineRule="auto"/>
        <w:ind w:firstLine="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点击【添加】按钮，打开【添加-会话常用语】。</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填入字段有：类型、内容。</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点击【提交】，新增一条会话常用语。</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会话常用语列表查询</w:t>
      </w:r>
    </w:p>
    <w:p>
      <w:pPr>
        <w:pStyle w:val="5"/>
        <w:numPr>
          <w:ilvl w:val="0"/>
          <w:numId w:val="0"/>
        </w:numPr>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5269230" cy="248920"/>
            <wp:effectExtent l="0" t="0" r="7620" b="177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69230" cy="2489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查询条件有：水司、类型、模糊查询。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点击【查询】按钮，查询相应会话常用语。</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会话常用语列表</w:t>
      </w:r>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rPr>
        <w:drawing>
          <wp:inline distT="0" distB="0" distL="114300" distR="114300">
            <wp:extent cx="5266055" cy="1261745"/>
            <wp:effectExtent l="0" t="0" r="10795"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266055" cy="1261745"/>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修改</w:t>
      </w:r>
    </w:p>
    <w:p>
      <w:pPr>
        <w:pStyle w:val="5"/>
        <w:numPr>
          <w:ilvl w:val="0"/>
          <w:numId w:val="0"/>
        </w:numPr>
        <w:spacing w:line="240" w:lineRule="auto"/>
        <w:ind w:firstLine="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点击【修改】按钮，打开【修改-会话常用语】。</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填入字段有：类型、内容。【内容】默认原内容。</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点击【提交】，修改一条会话常用语。</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删除</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可删除一条会话常用语。</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19" w:name="_Toc7824"/>
      <w:r>
        <w:rPr>
          <w:rFonts w:hint="eastAsia" w:ascii="宋体" w:hAnsi="宋体" w:eastAsia="宋体" w:cs="宋体"/>
          <w:b/>
          <w:bCs/>
          <w:sz w:val="28"/>
          <w:szCs w:val="28"/>
          <w:lang w:val="en-US" w:eastAsia="zh-CN"/>
        </w:rPr>
        <w:t>个性化配置</w:t>
      </w:r>
      <w:bookmarkEnd w:id="19"/>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可编辑会话昵称、上传头像，保存即更新个性化配置。</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0" w:name="_Toc17692"/>
      <w:r>
        <w:rPr>
          <w:rFonts w:hint="eastAsia" w:ascii="宋体" w:hAnsi="宋体" w:eastAsia="宋体" w:cs="宋体"/>
          <w:b/>
          <w:bCs/>
          <w:sz w:val="28"/>
          <w:szCs w:val="28"/>
          <w:lang w:val="en-US" w:eastAsia="zh-CN"/>
        </w:rPr>
        <w:t>备忘录查询</w:t>
      </w:r>
      <w:bookmarkEnd w:id="20"/>
    </w:p>
    <w:p>
      <w:pPr>
        <w:pStyle w:val="5"/>
        <w:numPr>
          <w:ilvl w:val="0"/>
          <w:numId w:val="0"/>
        </w:numPr>
        <w:spacing w:line="240" w:lineRule="auto"/>
        <w:ind w:left="397"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备忘录在【坐席工作台】的【客户信息】区域添加。</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备忘录查询包括：添加、查询、备忘录列表。可进行新增备忘录、查询备忘录列表、删除备忘录。</w:t>
      </w:r>
    </w:p>
    <w:p>
      <w:pPr>
        <w:pStyle w:val="5"/>
        <w:numPr>
          <w:ilvl w:val="0"/>
          <w:numId w:val="0"/>
        </w:numPr>
        <w:spacing w:line="240" w:lineRule="auto"/>
        <w:rPr>
          <w:rFonts w:hint="eastAsia" w:ascii="宋体" w:hAnsi="宋体" w:eastAsia="宋体" w:cs="宋体"/>
          <w:b w:val="0"/>
          <w:bCs w:val="0"/>
          <w:sz w:val="24"/>
          <w:szCs w:val="24"/>
          <w:lang w:val="en-US" w:eastAsia="zh-CN"/>
        </w:rPr>
      </w:pP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备忘录添加</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点击【添加】按钮，打开【添加-备忘录】。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输入备忘录内容，点击【提交】，新增一条备忘录。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备忘录查询</w:t>
      </w:r>
    </w:p>
    <w:p>
      <w:pPr>
        <w:pStyle w:val="5"/>
        <w:numPr>
          <w:ilvl w:val="0"/>
          <w:numId w:val="0"/>
        </w:numPr>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drawing>
          <wp:inline distT="0" distB="0" distL="114300" distR="114300">
            <wp:extent cx="5269230" cy="353695"/>
            <wp:effectExtent l="0" t="0" r="762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69230" cy="35369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查询条件：创建时间、模糊查询。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输入查询条件，点击【查询】按钮，即可查询相应的备忘录信息。</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备忘录列表</w:t>
      </w:r>
    </w:p>
    <w:p>
      <w:pPr>
        <w:pStyle w:val="5"/>
        <w:numPr>
          <w:ilvl w:val="0"/>
          <w:numId w:val="0"/>
        </w:numPr>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5267325" cy="589915"/>
            <wp:effectExtent l="0" t="0" r="952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5267325" cy="58991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备忘录列表记录该用户的所有备忘录，显示字段有：内容、状态、创建时间、操作（删除）。</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删除备忘录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点击【删除】按钮，删除该条备忘录。</w:t>
      </w:r>
    </w:p>
    <w:p>
      <w:pPr>
        <w:pStyle w:val="5"/>
        <w:numPr>
          <w:ilvl w:val="0"/>
          <w:numId w:val="0"/>
        </w:numPr>
        <w:spacing w:line="240" w:lineRule="auto"/>
        <w:ind w:firstLine="420" w:firstLineChars="0"/>
        <w:rPr>
          <w:rFonts w:hint="eastAsia" w:ascii="宋体" w:hAnsi="宋体" w:eastAsia="宋体" w:cs="宋体"/>
          <w:b w:val="0"/>
          <w:bCs w:val="0"/>
          <w:sz w:val="22"/>
          <w:szCs w:val="22"/>
          <w:lang w:val="en-US" w:eastAsia="zh-CN"/>
        </w:rPr>
        <w:sectPr>
          <w:pgSz w:w="11906" w:h="16838"/>
          <w:pgMar w:top="1440" w:right="1800" w:bottom="1440" w:left="1800" w:header="851" w:footer="992" w:gutter="0"/>
          <w:cols w:space="425" w:num="1"/>
          <w:docGrid w:type="lines" w:linePitch="312" w:charSpace="0"/>
        </w:sectPr>
      </w:pP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21" w:name="_Toc2048"/>
      <w:r>
        <w:rPr>
          <w:rFonts w:hint="eastAsia" w:ascii="宋体" w:hAnsi="宋体" w:eastAsia="宋体" w:cs="宋体"/>
          <w:b/>
          <w:bCs/>
          <w:sz w:val="36"/>
          <w:szCs w:val="36"/>
          <w:lang w:val="en-US" w:eastAsia="zh-CN"/>
        </w:rPr>
        <w:t>文档知识库</w:t>
      </w:r>
      <w:bookmarkEnd w:id="21"/>
    </w:p>
    <w:p>
      <w:pPr>
        <w:pStyle w:val="5"/>
        <w:numPr>
          <w:ilvl w:val="0"/>
          <w:numId w:val="0"/>
        </w:numPr>
        <w:spacing w:line="240" w:lineRule="auto"/>
        <w:ind w:leftChars="0"/>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3216275"/>
            <wp:effectExtent l="0" t="0" r="1016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5266690" cy="3216275"/>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这里是水司上传的知识库，可以记录客户日常问题解决之类的文档，可作为坐席员工的参考文档使用。</w:t>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文档知识库包括4个区域：文档知识库目录树、查询、文档知识库操作、文档列表。</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2" w:name="_Toc23337"/>
      <w:r>
        <w:rPr>
          <w:rFonts w:hint="eastAsia" w:ascii="宋体" w:hAnsi="宋体" w:eastAsia="宋体" w:cs="宋体"/>
          <w:b/>
          <w:bCs/>
          <w:sz w:val="28"/>
          <w:szCs w:val="28"/>
          <w:lang w:val="en-US" w:eastAsia="zh-CN"/>
        </w:rPr>
        <w:t>文档知识库目录树</w:t>
      </w:r>
      <w:bookmarkEnd w:id="22"/>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2171700" cy="30956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2171700" cy="309562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显示该系统的文档知识库，可导入目录。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填写好excel模板，点击【导入】，选中目标文档，即可导入文档知识库目录树。</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3" w:name="_Toc4063"/>
      <w:r>
        <w:rPr>
          <w:rFonts w:hint="eastAsia" w:ascii="宋体" w:hAnsi="宋体" w:eastAsia="宋体" w:cs="宋体"/>
          <w:b/>
          <w:bCs/>
          <w:sz w:val="28"/>
          <w:szCs w:val="28"/>
          <w:lang w:val="en-US" w:eastAsia="zh-CN"/>
        </w:rPr>
        <w:t>查询</w:t>
      </w:r>
      <w:bookmarkEnd w:id="23"/>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输入查询条件，点击【查询】按钮，即可查询相应文档列表。</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4" w:name="_Toc8729"/>
      <w:r>
        <w:rPr>
          <w:rFonts w:hint="eastAsia" w:ascii="宋体" w:hAnsi="宋体" w:eastAsia="宋体" w:cs="宋体"/>
          <w:b/>
          <w:bCs/>
          <w:sz w:val="28"/>
          <w:szCs w:val="28"/>
          <w:lang w:val="en-US" w:eastAsia="zh-CN"/>
        </w:rPr>
        <w:t>文档知识库操作</w:t>
      </w:r>
      <w:bookmarkEnd w:id="24"/>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添加</w:t>
      </w:r>
    </w:p>
    <w:p>
      <w:pPr>
        <w:pStyle w:val="5"/>
        <w:numPr>
          <w:ilvl w:val="0"/>
          <w:numId w:val="0"/>
        </w:numPr>
        <w:spacing w:line="240" w:lineRule="auto"/>
        <w:ind w:firstLine="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选中要添加文档的目录，点击【添加】按钮，即可打开【添加分类文档】。</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填入文档标题、内容，点击【提交】，即可新增文档到目标知识库。</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导入</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选中要添加文档的目录，点击【导入】按钮，即可打开本地磁盘，选择填写好的excel目标文件，即可导入文档。</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点击【导出】按钮，导出当前系统文档知识库里的所有文档，格式为表格。</w:t>
      </w:r>
    </w:p>
    <w:p>
      <w:pPr>
        <w:pStyle w:val="5"/>
        <w:numPr>
          <w:ilvl w:val="1"/>
          <w:numId w:val="1"/>
        </w:numPr>
        <w:spacing w:line="240" w:lineRule="auto"/>
        <w:ind w:left="567" w:leftChars="0" w:hanging="567" w:firstLineChars="0"/>
        <w:outlineLvl w:val="1"/>
        <w:rPr>
          <w:rFonts w:hint="eastAsia" w:ascii="宋体" w:hAnsi="宋体" w:eastAsia="宋体" w:cs="宋体"/>
          <w:b/>
          <w:bCs/>
          <w:sz w:val="24"/>
          <w:szCs w:val="24"/>
          <w:lang w:val="en-US" w:eastAsia="zh-CN"/>
        </w:rPr>
      </w:pPr>
      <w:bookmarkStart w:id="25" w:name="_Toc27021"/>
      <w:r>
        <w:rPr>
          <w:rFonts w:hint="eastAsia" w:ascii="宋体" w:hAnsi="宋体" w:eastAsia="宋体" w:cs="宋体"/>
          <w:b/>
          <w:bCs/>
          <w:sz w:val="24"/>
          <w:szCs w:val="24"/>
          <w:lang w:val="en-US" w:eastAsia="zh-CN"/>
        </w:rPr>
        <w:t>文档列表</w:t>
      </w:r>
      <w:bookmarkEnd w:id="25"/>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70500" cy="694055"/>
            <wp:effectExtent l="0" t="0" r="6350"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270500" cy="69405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文档列表字段包括：标题、水司、分类、状态、评分、是否上架、热度、默认下架次数</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可查看文档详情；对文档进行二次编辑；删除文档。</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文档详情</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点击【详情】，可查看该文档的文档详情、历史记录、知识关联。</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文档编辑</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点击【编辑】，可对该文档的文档详情进行编辑，编辑后进行保存、申请审核，审核通过后更改成功。</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删除文档</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点击【删除】，删除该文档。</w:t>
      </w: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26" w:name="_Toc11068"/>
      <w:r>
        <w:rPr>
          <w:rFonts w:hint="eastAsia" w:ascii="宋体" w:hAnsi="宋体" w:eastAsia="宋体" w:cs="宋体"/>
          <w:b/>
          <w:bCs/>
          <w:sz w:val="36"/>
          <w:szCs w:val="36"/>
          <w:lang w:val="en-US" w:eastAsia="zh-CN"/>
        </w:rPr>
        <w:t>统计报表</w:t>
      </w:r>
      <w:bookmarkEnd w:id="26"/>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可查看各类统计报表。</w:t>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包括：工单明细查询、投诉数据报表、工单来源统计、工单分类统计、部门分类统计、售后处理及时率、投诉处理及时率、呼叫中心接通率、话务条日报表、话务条日报汇总表、通话记录详情报表、工单分类一览表。</w:t>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默认打开【工单明细查】</w:t>
      </w:r>
      <w:r>
        <w:rPr>
          <w:rFonts w:hint="eastAsia" w:ascii="宋体" w:hAnsi="宋体" w:cs="宋体"/>
          <w:b w:val="0"/>
          <w:bCs w:val="0"/>
          <w:sz w:val="24"/>
          <w:szCs w:val="24"/>
          <w:lang w:val="en-US" w:eastAsia="zh-CN"/>
        </w:rPr>
        <w:t>。</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7" w:name="_Toc9919"/>
      <w:r>
        <w:rPr>
          <w:rFonts w:hint="eastAsia" w:ascii="宋体" w:hAnsi="宋体" w:eastAsia="宋体" w:cs="宋体"/>
          <w:b/>
          <w:bCs/>
          <w:sz w:val="28"/>
          <w:szCs w:val="28"/>
          <w:lang w:val="en-US" w:eastAsia="zh-CN"/>
        </w:rPr>
        <w:t>工单明细查询</w:t>
      </w:r>
      <w:bookmarkEnd w:id="27"/>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2570480"/>
            <wp:effectExtent l="0" t="0" r="1016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所有工单的明细都可在此处查询。</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工单明细查询</w:t>
      </w:r>
    </w:p>
    <w:p>
      <w:pPr>
        <w:pStyle w:val="5"/>
        <w:numPr>
          <w:ilvl w:val="0"/>
          <w:numId w:val="0"/>
        </w:numPr>
        <w:spacing w:line="240" w:lineRule="auto"/>
        <w:rPr>
          <w:rFonts w:hint="eastAsia" w:ascii="宋体" w:hAnsi="宋体" w:eastAsia="宋体" w:cs="宋体"/>
          <w:b w:val="0"/>
          <w:bCs w:val="0"/>
          <w:sz w:val="24"/>
          <w:szCs w:val="24"/>
        </w:rPr>
      </w:pPr>
      <w:r>
        <w:rPr>
          <w:rFonts w:hint="eastAsia" w:ascii="宋体" w:hAnsi="宋体" w:eastAsia="宋体" w:cs="宋体"/>
          <w:sz w:val="24"/>
          <w:szCs w:val="24"/>
        </w:rPr>
        <w:drawing>
          <wp:inline distT="0" distB="0" distL="114300" distR="114300">
            <wp:extent cx="5274310" cy="1150620"/>
            <wp:effectExtent l="0" t="0" r="2540" b="11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6"/>
                    <a:stretch>
                      <a:fillRect/>
                    </a:stretch>
                  </pic:blipFill>
                  <pic:spPr>
                    <a:xfrm>
                      <a:off x="0" y="0"/>
                      <a:ext cx="5274310" cy="11506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查询条件：登记时间、水司、管理区域、来源、发生地址、售后逾期、投诉逾期、是否延期、状态、回访结果、服务分类1级、服务分类2级、服务分类3级、登记人、售后工单。</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填入查询条件后，点击【查询】按钮，即可查询相应工单明细列表。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工单明细列表</w:t>
      </w:r>
    </w:p>
    <w:p>
      <w:pPr>
        <w:pStyle w:val="5"/>
        <w:numPr>
          <w:ilvl w:val="0"/>
          <w:numId w:val="0"/>
        </w:numPr>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5264150" cy="291465"/>
            <wp:effectExtent l="0" t="0" r="12700"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7"/>
                    <a:stretch>
                      <a:fillRect/>
                    </a:stretch>
                  </pic:blipFill>
                  <pic:spPr>
                    <a:xfrm>
                      <a:off x="0" y="0"/>
                      <a:ext cx="5264150" cy="29146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单明细列表字段：工单编号、登记时间、处理时间、水司、状态、紧急程度、登记人、当前处理人、联系电话、联系人、来源、延期次数、催办次数、售后逾期、投诉逾期、逾期天数、回访结果、服务分类、发生地址、管理区域、描述、处理结果、坐席意见。</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可进行翻页和每页数据条数设置。</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工单明细导出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点击【导出】按钮，即导出所有工单明细到本地。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8" w:name="_Toc6259"/>
      <w:r>
        <w:rPr>
          <w:rFonts w:hint="eastAsia" w:ascii="宋体" w:hAnsi="宋体" w:eastAsia="宋体" w:cs="宋体"/>
          <w:b/>
          <w:bCs/>
          <w:sz w:val="28"/>
          <w:szCs w:val="28"/>
          <w:lang w:val="en-US" w:eastAsia="zh-CN"/>
        </w:rPr>
        <w:t>投诉数据报表</w:t>
      </w:r>
      <w:bookmarkEnd w:id="28"/>
    </w:p>
    <w:p>
      <w:pPr>
        <w:pStyle w:val="5"/>
        <w:numPr>
          <w:ilvl w:val="0"/>
          <w:numId w:val="0"/>
        </w:numPr>
        <w:spacing w:line="240" w:lineRule="auto"/>
        <w:rPr>
          <w:rFonts w:hint="eastAsia" w:ascii="宋体" w:hAnsi="宋体" w:eastAsia="宋体" w:cs="宋体"/>
          <w:b w:val="0"/>
          <w:bCs w:val="0"/>
          <w:sz w:val="22"/>
          <w:szCs w:val="22"/>
        </w:rPr>
      </w:pPr>
      <w:r>
        <w:rPr>
          <w:rFonts w:hint="eastAsia" w:ascii="宋体" w:hAnsi="宋体" w:eastAsia="宋体" w:cs="宋体"/>
          <w:b w:val="0"/>
          <w:bCs w:val="0"/>
          <w:sz w:val="22"/>
          <w:szCs w:val="22"/>
        </w:rPr>
        <w:drawing>
          <wp:inline distT="0" distB="0" distL="114300" distR="114300">
            <wp:extent cx="5266690" cy="899795"/>
            <wp:effectExtent l="0" t="0" r="10160"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stretch>
                      <a:fillRect/>
                    </a:stretch>
                  </pic:blipFill>
                  <pic:spPr>
                    <a:xfrm>
                      <a:off x="0" y="0"/>
                      <a:ext cx="5266690" cy="89979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服务分类为【投诉】的工单会在此处统计。</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投诉数据报表查询</w:t>
      </w:r>
    </w:p>
    <w:p>
      <w:pPr>
        <w:pStyle w:val="5"/>
        <w:numPr>
          <w:ilvl w:val="0"/>
          <w:numId w:val="0"/>
        </w:numPr>
        <w:spacing w:line="240" w:lineRule="auto"/>
        <w:rPr>
          <w:rFonts w:hint="eastAsia" w:ascii="宋体" w:hAnsi="宋体" w:eastAsia="宋体" w:cs="宋体"/>
          <w:b w:val="0"/>
          <w:bCs w:val="0"/>
          <w:sz w:val="24"/>
          <w:szCs w:val="24"/>
        </w:rPr>
      </w:pPr>
      <w:r>
        <w:rPr>
          <w:rFonts w:hint="eastAsia" w:ascii="宋体" w:hAnsi="宋体" w:eastAsia="宋体" w:cs="宋体"/>
          <w:sz w:val="24"/>
          <w:szCs w:val="24"/>
        </w:rPr>
        <w:drawing>
          <wp:inline distT="0" distB="0" distL="114300" distR="114300">
            <wp:extent cx="5270500" cy="641350"/>
            <wp:effectExtent l="0" t="0" r="635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a:stretch>
                      <a:fillRect/>
                    </a:stretch>
                  </pic:blipFill>
                  <pic:spPr>
                    <a:xfrm>
                      <a:off x="0" y="0"/>
                      <a:ext cx="5270500" cy="64135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查询条件：登记时间、水司、管理区域、服务分类。</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填入查询条件后，点击【查询】按钮，即可查询相应投诉数据报表。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投诉数据报表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5420" cy="395605"/>
            <wp:effectExtent l="0" t="0" r="1143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0"/>
                    <a:stretch>
                      <a:fillRect/>
                    </a:stretch>
                  </pic:blipFill>
                  <pic:spPr>
                    <a:xfrm>
                      <a:off x="0" y="0"/>
                      <a:ext cx="5265420" cy="39560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投诉数据报表字段：管理区域、供水投诉、水质、水压、停水、收费、工程投诉、工程收费、工程质量、工程进度、服务态度、二次供水、其他、噪音、总计。</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投诉数据报表导出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点击【导出】按钮，即导出所有投诉数据到本地。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29" w:name="_Toc25807"/>
      <w:r>
        <w:rPr>
          <w:rFonts w:hint="eastAsia" w:ascii="宋体" w:hAnsi="宋体" w:eastAsia="宋体" w:cs="宋体"/>
          <w:b/>
          <w:bCs/>
          <w:sz w:val="28"/>
          <w:szCs w:val="28"/>
          <w:lang w:val="en-US" w:eastAsia="zh-CN"/>
        </w:rPr>
        <w:t>工单来源统计</w:t>
      </w:r>
      <w:bookmarkEnd w:id="29"/>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66690" cy="1190625"/>
            <wp:effectExtent l="0" t="0" r="1016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a:stretch>
                      <a:fillRect/>
                    </a:stretch>
                  </pic:blipFill>
                  <pic:spPr>
                    <a:xfrm>
                      <a:off x="0" y="0"/>
                      <a:ext cx="5266690" cy="119062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此处按照工单的来源分类工单。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工单来源统计查询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263525"/>
            <wp:effectExtent l="0" t="0" r="444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2"/>
                    <a:stretch>
                      <a:fillRect/>
                    </a:stretch>
                  </pic:blipFill>
                  <pic:spPr>
                    <a:xfrm>
                      <a:off x="0" y="0"/>
                      <a:ext cx="5272405" cy="26352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查询条件：登记时间、水司、管理区域。</w:t>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填入查询条件后，点击【查询】按钮，即可查询相应工单来源列表。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工单来源统计列表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614045"/>
            <wp:effectExtent l="0" t="0" r="4445" b="146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3"/>
                    <a:stretch>
                      <a:fillRect/>
                    </a:stretch>
                  </pic:blipFill>
                  <pic:spPr>
                    <a:xfrm>
                      <a:off x="0" y="0"/>
                      <a:ext cx="5272405" cy="61404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工单来源统计列表字段：管理区域、热线、政府督办、舆情、微厅、网厅、员工、城市第三方平台、城市热线12345、柜台。</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工单来源统计导出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点击【导出】按钮，即导出所有工单来源统计数据到本地。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0" w:name="_Toc28869"/>
      <w:r>
        <w:rPr>
          <w:rFonts w:hint="eastAsia" w:ascii="宋体" w:hAnsi="宋体" w:eastAsia="宋体" w:cs="宋体"/>
          <w:b/>
          <w:bCs/>
          <w:sz w:val="28"/>
          <w:szCs w:val="28"/>
          <w:lang w:val="en-US" w:eastAsia="zh-CN"/>
        </w:rPr>
        <w:t>工单分类统计</w:t>
      </w:r>
      <w:bookmarkEnd w:id="30"/>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69865" cy="2110105"/>
            <wp:effectExtent l="0" t="0" r="6985"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5269865" cy="211010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此处按照工单的【服务类型】进行分类。</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工单分类统计目录树</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09800" cy="1733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5"/>
                    <a:stretch>
                      <a:fillRect/>
                    </a:stretch>
                  </pic:blipFill>
                  <pic:spPr>
                    <a:xfrm>
                      <a:off x="0" y="0"/>
                      <a:ext cx="2209800" cy="173355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列出工单的服务类型，点击目标服务类型，可查询相应服务类型的工单。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10150" cy="457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6"/>
                    <a:stretch>
                      <a:fillRect/>
                    </a:stretch>
                  </pic:blipFill>
                  <pic:spPr>
                    <a:xfrm>
                      <a:off x="0" y="0"/>
                      <a:ext cx="5010150" cy="4572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工单分类查询条件：登记时间。</w:t>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填入查询条件后，点击【查询】按钮，即可查询相应工单分类列表。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932815"/>
            <wp:effectExtent l="0" t="0" r="571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7"/>
                    <a:stretch>
                      <a:fillRect/>
                    </a:stretch>
                  </pic:blipFill>
                  <pic:spPr>
                    <a:xfrm>
                      <a:off x="0" y="0"/>
                      <a:ext cx="5271135" cy="93281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工单分类列表字段：水司名称、服务分类名称、登记数量、办结数量、售后工单数量、及时处理的售后工单数量、售后处理及时率。</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点击【导出】按钮，即导出所有工单分类数据到本地。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1" w:name="_Toc14702"/>
      <w:r>
        <w:rPr>
          <w:rFonts w:hint="eastAsia" w:ascii="宋体" w:hAnsi="宋体" w:eastAsia="宋体" w:cs="宋体"/>
          <w:b/>
          <w:bCs/>
          <w:sz w:val="28"/>
          <w:szCs w:val="28"/>
          <w:lang w:val="en-US" w:eastAsia="zh-CN"/>
        </w:rPr>
        <w:t>部门分类统计</w:t>
      </w:r>
      <w:bookmarkEnd w:id="31"/>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71135" cy="1732915"/>
            <wp:effectExtent l="0" t="0" r="571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8"/>
                    <a:stretch>
                      <a:fillRect/>
                    </a:stretch>
                  </pic:blipFill>
                  <pic:spPr>
                    <a:xfrm>
                      <a:off x="0" y="0"/>
                      <a:ext cx="5271135" cy="173291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此处按照部门分类进行工单统计。</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部门分类统计目录树</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列出工单的所属部门，点击目标所属部门，可查询相应部门的工单。</w:t>
      </w:r>
    </w:p>
    <w:p>
      <w:pPr>
        <w:pStyle w:val="5"/>
        <w:numPr>
          <w:ilvl w:val="2"/>
          <w:numId w:val="1"/>
        </w:numPr>
        <w:spacing w:line="240" w:lineRule="auto"/>
        <w:ind w:left="709" w:leftChars="0" w:hanging="709" w:firstLineChars="0"/>
        <w:outlineLvl w:val="2"/>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部门分类统计查询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48150" cy="438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9"/>
                    <a:stretch>
                      <a:fillRect/>
                    </a:stretch>
                  </pic:blipFill>
                  <pic:spPr>
                    <a:xfrm>
                      <a:off x="0" y="0"/>
                      <a:ext cx="4248150" cy="43815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部门分类查询条件：登记时间。</w:t>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填入查询条件后，点击【查询】按钮，即可查询相应部门分类列表。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部门分类统计列表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833755"/>
            <wp:effectExtent l="0" t="0" r="635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0"/>
                    <a:stretch>
                      <a:fillRect/>
                    </a:stretch>
                  </pic:blipFill>
                  <pic:spPr>
                    <a:xfrm>
                      <a:off x="0" y="0"/>
                      <a:ext cx="5270500" cy="83375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部门分类统计列表字段：水司名称、部门名称、登记数量、办结数量、售后工单数量、及时处理的售后工单数量、售后处理及时率。</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部门分类统计数据导出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点击【导出】按钮，即导出所有部门分类统计数据到本地。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2" w:name="_Toc6850"/>
      <w:r>
        <w:rPr>
          <w:rFonts w:hint="eastAsia" w:ascii="宋体" w:hAnsi="宋体" w:eastAsia="宋体" w:cs="宋体"/>
          <w:b/>
          <w:bCs/>
          <w:sz w:val="28"/>
          <w:szCs w:val="28"/>
          <w:lang w:val="en-US" w:eastAsia="zh-CN"/>
        </w:rPr>
        <w:t>售后处理及时率</w:t>
      </w:r>
      <w:bookmarkEnd w:id="32"/>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66690" cy="880745"/>
            <wp:effectExtent l="0" t="0" r="10160" b="146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1"/>
                    <a:stretch>
                      <a:fillRect/>
                    </a:stretch>
                  </pic:blipFill>
                  <pic:spPr>
                    <a:xfrm>
                      <a:off x="0" y="0"/>
                      <a:ext cx="5266690" cy="88074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此处按管理区域统计售后处理及时率。</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售后处理及时率查询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01930"/>
            <wp:effectExtent l="0" t="0" r="1016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2"/>
                    <a:stretch>
                      <a:fillRect/>
                    </a:stretch>
                  </pic:blipFill>
                  <pic:spPr>
                    <a:xfrm>
                      <a:off x="0" y="0"/>
                      <a:ext cx="5266690" cy="20193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部门分类查询条件：登记时间、水司、管理区域。</w:t>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填入查询条件后，点击【查询】按钮，即可查询相应售后处理及时率列表。</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售后处理及时率列表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539115"/>
            <wp:effectExtent l="0" t="0" r="444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3"/>
                    <a:stretch>
                      <a:fillRect/>
                    </a:stretch>
                  </pic:blipFill>
                  <pic:spPr>
                    <a:xfrm>
                      <a:off x="0" y="0"/>
                      <a:ext cx="5272405" cy="53911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售后处理及时率列表字段：管理区域、业务办理、故障申报、投诉、其他、总计。</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售后处理及时率数据导出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点击【导出】按钮，即导出所有售后处理及时率数据到本地。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3" w:name="_Toc525"/>
      <w:r>
        <w:rPr>
          <w:rFonts w:hint="eastAsia" w:ascii="宋体" w:hAnsi="宋体" w:eastAsia="宋体" w:cs="宋体"/>
          <w:b/>
          <w:bCs/>
          <w:sz w:val="28"/>
          <w:szCs w:val="28"/>
          <w:lang w:val="en-US" w:eastAsia="zh-CN"/>
        </w:rPr>
        <w:t>投诉处理及时率</w:t>
      </w:r>
      <w:bookmarkEnd w:id="33"/>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69865" cy="1631315"/>
            <wp:effectExtent l="0" t="0" r="698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4"/>
                    <a:stretch>
                      <a:fillRect/>
                    </a:stretch>
                  </pic:blipFill>
                  <pic:spPr>
                    <a:xfrm>
                      <a:off x="0" y="0"/>
                      <a:ext cx="5269865" cy="1631315"/>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投诉处理及时率查询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573405"/>
            <wp:effectExtent l="0" t="0" r="6985" b="171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5"/>
                    <a:stretch>
                      <a:fillRect/>
                    </a:stretch>
                  </pic:blipFill>
                  <pic:spPr>
                    <a:xfrm>
                      <a:off x="0" y="0"/>
                      <a:ext cx="5269865" cy="57340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投诉处理及时率查询条件：登记时间、水司、管理区域。</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投诉处理及时率列表</w:t>
      </w:r>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72405" cy="747395"/>
            <wp:effectExtent l="0" t="0" r="4445" b="146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6"/>
                    <a:stretch>
                      <a:fillRect/>
                    </a:stretch>
                  </pic:blipFill>
                  <pic:spPr>
                    <a:xfrm>
                      <a:off x="0" y="0"/>
                      <a:ext cx="5272405" cy="74739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投诉处理及时率列表字段：管理区域、供水投诉、工程投诉、服务态度、二次供水、其他、总计。</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投诉处理及时率数据导出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点击【导出】按钮，即导出所有诉处理及时率数据到本地。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4" w:name="_Toc12998"/>
      <w:r>
        <w:rPr>
          <w:rFonts w:hint="eastAsia" w:ascii="宋体" w:hAnsi="宋体" w:eastAsia="宋体" w:cs="宋体"/>
          <w:b/>
          <w:bCs/>
          <w:sz w:val="28"/>
          <w:szCs w:val="28"/>
          <w:lang w:val="en-US" w:eastAsia="zh-CN"/>
        </w:rPr>
        <w:t>呼叫中心接通率</w:t>
      </w:r>
      <w:bookmarkEnd w:id="34"/>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67325" cy="1536065"/>
            <wp:effectExtent l="0" t="0" r="9525"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7"/>
                    <a:stretch>
                      <a:fillRect/>
                    </a:stretch>
                  </pic:blipFill>
                  <pic:spPr>
                    <a:xfrm>
                      <a:off x="0" y="0"/>
                      <a:ext cx="5267325" cy="1536065"/>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呼叫中心接通率查询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369570"/>
            <wp:effectExtent l="0" t="0" r="3175" b="1143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8"/>
                    <a:stretch>
                      <a:fillRect/>
                    </a:stretch>
                  </pic:blipFill>
                  <pic:spPr>
                    <a:xfrm>
                      <a:off x="0" y="0"/>
                      <a:ext cx="5273675" cy="36957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呼叫中心接通率查询条件：登记时间、水司。</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呼叫中心接通率列表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402590"/>
            <wp:effectExtent l="0" t="0" r="10160" b="165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9"/>
                    <a:stretch>
                      <a:fillRect/>
                    </a:stretch>
                  </pic:blipFill>
                  <pic:spPr>
                    <a:xfrm>
                      <a:off x="0" y="0"/>
                      <a:ext cx="5266690" cy="40259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呼叫中心接通率列表字段：水司名字、人工服务呼入数量、成功转至人工坐席通话数。</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呼叫中心接通率数据导出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点击【导出】按钮，即导出所有呼叫中心接通率数据到本地。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5" w:name="_Toc4990"/>
      <w:r>
        <w:rPr>
          <w:rFonts w:hint="eastAsia" w:ascii="宋体" w:hAnsi="宋体" w:eastAsia="宋体" w:cs="宋体"/>
          <w:b/>
          <w:bCs/>
          <w:sz w:val="28"/>
          <w:szCs w:val="28"/>
          <w:lang w:val="en-US" w:eastAsia="zh-CN"/>
        </w:rPr>
        <w:t>话务条日报表</w:t>
      </w:r>
      <w:bookmarkEnd w:id="35"/>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72405" cy="2572385"/>
            <wp:effectExtent l="0" t="0" r="4445" b="184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0"/>
                    <a:stretch>
                      <a:fillRect/>
                    </a:stretch>
                  </pic:blipFill>
                  <pic:spPr>
                    <a:xfrm>
                      <a:off x="0" y="0"/>
                      <a:ext cx="5272405" cy="2572385"/>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670560"/>
            <wp:effectExtent l="0" t="0" r="2540" b="152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1"/>
                    <a:stretch>
                      <a:fillRect/>
                    </a:stretch>
                  </pic:blipFill>
                  <pic:spPr>
                    <a:xfrm>
                      <a:off x="0" y="0"/>
                      <a:ext cx="5274310" cy="67056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话务条日报查询条件：登记时间、水司、坐席号、状态。</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1430020"/>
            <wp:effectExtent l="0" t="0" r="5080" b="177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2"/>
                    <a:stretch>
                      <a:fillRect/>
                    </a:stretch>
                  </pic:blipFill>
                  <pic:spPr>
                    <a:xfrm>
                      <a:off x="0" y="0"/>
                      <a:ext cx="5271770" cy="143002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话务条日报列表字段：水司名称、坐席号、状态、操作人、开始时间、结束时间。</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点击【导出】按钮，即导出所有话务条日报数据到本地。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6" w:name="_Toc25757"/>
      <w:r>
        <w:rPr>
          <w:rFonts w:hint="eastAsia" w:ascii="宋体" w:hAnsi="宋体" w:eastAsia="宋体" w:cs="宋体"/>
          <w:b/>
          <w:bCs/>
          <w:sz w:val="28"/>
          <w:szCs w:val="28"/>
          <w:lang w:val="en-US" w:eastAsia="zh-CN"/>
        </w:rPr>
        <w:t>话务条日报汇报总表</w:t>
      </w:r>
      <w:bookmarkEnd w:id="36"/>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66690" cy="1601470"/>
            <wp:effectExtent l="0" t="0" r="10160" b="177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3"/>
                    <a:stretch>
                      <a:fillRect/>
                    </a:stretch>
                  </pic:blipFill>
                  <pic:spPr>
                    <a:xfrm>
                      <a:off x="0" y="0"/>
                      <a:ext cx="5266690" cy="1601470"/>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话务条日报汇报查询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69875"/>
            <wp:effectExtent l="0" t="0" r="8255" b="158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4"/>
                    <a:stretch>
                      <a:fillRect/>
                    </a:stretch>
                  </pic:blipFill>
                  <pic:spPr>
                    <a:xfrm>
                      <a:off x="0" y="0"/>
                      <a:ext cx="5268595" cy="26987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话务条日报汇报查询条件：登记时间、水司、坐席号。</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话务条日报汇报列表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230" cy="753745"/>
            <wp:effectExtent l="0" t="0" r="762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5"/>
                    <a:stretch>
                      <a:fillRect/>
                    </a:stretch>
                  </pic:blipFill>
                  <pic:spPr>
                    <a:xfrm>
                      <a:off x="0" y="0"/>
                      <a:ext cx="5269230" cy="75374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话务条日报汇报列表字段：水司名称、坐席号、拨号、后处理、示闲、接听。</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话务条日报汇报数据导出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点击【导出】按钮，即导出所有话务条日报汇报数据到本地。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7" w:name="_Toc29589"/>
      <w:r>
        <w:rPr>
          <w:rFonts w:hint="eastAsia" w:ascii="宋体" w:hAnsi="宋体" w:eastAsia="宋体" w:cs="宋体"/>
          <w:b/>
          <w:bCs/>
          <w:sz w:val="28"/>
          <w:szCs w:val="28"/>
          <w:lang w:val="en-US" w:eastAsia="zh-CN"/>
        </w:rPr>
        <w:t>通话记录详情报表</w:t>
      </w:r>
      <w:bookmarkEnd w:id="37"/>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66690" cy="2059940"/>
            <wp:effectExtent l="0" t="0" r="10160" b="165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6"/>
                    <a:stretch>
                      <a:fillRect/>
                    </a:stretch>
                  </pic:blipFill>
                  <pic:spPr>
                    <a:xfrm>
                      <a:off x="0" y="0"/>
                      <a:ext cx="5266690" cy="2059940"/>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通话记录详情查询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960" cy="889000"/>
            <wp:effectExtent l="0" t="0" r="889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7"/>
                    <a:stretch>
                      <a:fillRect/>
                    </a:stretch>
                  </pic:blipFill>
                  <pic:spPr>
                    <a:xfrm>
                      <a:off x="0" y="0"/>
                      <a:ext cx="5267960" cy="8890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通话记录详情查询条件：呼叫时间、水司、客服工号、主叫号码、被叫号码、呼叫类型、是否接通、IVR轨迹、是否人工服务、是否参与计算。</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通话记录详情列表</w:t>
      </w:r>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63515" cy="1406525"/>
            <wp:effectExtent l="0" t="0" r="1333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8"/>
                    <a:stretch>
                      <a:fillRect/>
                    </a:stretch>
                  </pic:blipFill>
                  <pic:spPr>
                    <a:xfrm>
                      <a:off x="0" y="0"/>
                      <a:ext cx="5263515" cy="1406525"/>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通话记录详情列表字段：是否参与计算、水司名称、客服工号、主叫号码、被叫号码、IVR轨迹、是否接通、呼叫类型、录音、通话时长、挂机类型、呼叫时间、振铃时间、应答时间、呼叫结束时间、满意度。</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通话记录详情数据导出</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点击【导出】按钮，即导出所有通话记录详情数据到本地。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38" w:name="_Toc27426"/>
      <w:r>
        <w:rPr>
          <w:rFonts w:hint="eastAsia" w:ascii="宋体" w:hAnsi="宋体" w:eastAsia="宋体" w:cs="宋体"/>
          <w:b/>
          <w:bCs/>
          <w:sz w:val="28"/>
          <w:szCs w:val="28"/>
          <w:lang w:val="en-US" w:eastAsia="zh-CN"/>
        </w:rPr>
        <w:t>工单分类一览表</w:t>
      </w:r>
      <w:bookmarkEnd w:id="38"/>
    </w:p>
    <w:p>
      <w:pPr>
        <w:pStyle w:val="5"/>
        <w:numPr>
          <w:ilvl w:val="0"/>
          <w:numId w:val="0"/>
        </w:numPr>
        <w:spacing w:line="240" w:lineRule="auto"/>
        <w:rPr>
          <w:rFonts w:hint="eastAsia" w:ascii="宋体" w:hAnsi="宋体" w:eastAsia="宋体" w:cs="宋体"/>
          <w:b w:val="0"/>
          <w:bCs w:val="0"/>
          <w:sz w:val="22"/>
          <w:szCs w:val="22"/>
          <w:lang w:val="en-US" w:eastAsia="zh-CN"/>
        </w:rPr>
      </w:pPr>
      <w:r>
        <w:rPr>
          <w:rFonts w:hint="eastAsia" w:ascii="宋体" w:hAnsi="宋体" w:eastAsia="宋体" w:cs="宋体"/>
          <w:sz w:val="22"/>
          <w:szCs w:val="22"/>
        </w:rPr>
        <w:drawing>
          <wp:inline distT="0" distB="0" distL="114300" distR="114300">
            <wp:extent cx="5273040" cy="1888490"/>
            <wp:effectExtent l="0" t="0" r="3810" b="165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9"/>
                    <a:stretch>
                      <a:fillRect/>
                    </a:stretch>
                  </pic:blipFill>
                  <pic:spPr>
                    <a:xfrm>
                      <a:off x="0" y="0"/>
                      <a:ext cx="5273040" cy="1888490"/>
                    </a:xfrm>
                    <a:prstGeom prst="rect">
                      <a:avLst/>
                    </a:prstGeom>
                    <a:noFill/>
                    <a:ln>
                      <a:noFill/>
                    </a:ln>
                  </pic:spPr>
                </pic:pic>
              </a:graphicData>
            </a:graphic>
          </wp:inline>
        </w:drawing>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工单分类一览表目录树</w:t>
      </w:r>
    </w:p>
    <w:p>
      <w:pPr>
        <w:pStyle w:val="5"/>
        <w:numPr>
          <w:ilvl w:val="0"/>
          <w:numId w:val="0"/>
        </w:numPr>
        <w:spacing w:line="24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2124075" cy="110490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0"/>
                    <a:stretch>
                      <a:fillRect/>
                    </a:stretch>
                  </pic:blipFill>
                  <pic:spPr>
                    <a:xfrm>
                      <a:off x="0" y="0"/>
                      <a:ext cx="2124075" cy="11049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列出工单的服务类型，点击目标服务类型，可查询相应服务类型的工单。</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工单分类一览表查询</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304800"/>
            <wp:effectExtent l="0" t="0" r="698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1"/>
                    <a:stretch>
                      <a:fillRect/>
                    </a:stretch>
                  </pic:blipFill>
                  <pic:spPr>
                    <a:xfrm>
                      <a:off x="0" y="0"/>
                      <a:ext cx="5269865" cy="30480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工单分类一览表查询条件：登记时间、水司、非零。</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工单分类一览表列表</w:t>
      </w:r>
    </w:p>
    <w:p>
      <w:pPr>
        <w:pStyle w:val="5"/>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1082040"/>
            <wp:effectExtent l="0" t="0" r="3175"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2"/>
                    <a:stretch>
                      <a:fillRect/>
                    </a:stretch>
                  </pic:blipFill>
                  <pic:spPr>
                    <a:xfrm>
                      <a:off x="0" y="0"/>
                      <a:ext cx="5273675" cy="1082040"/>
                    </a:xfrm>
                    <a:prstGeom prst="rect">
                      <a:avLst/>
                    </a:prstGeom>
                    <a:noFill/>
                    <a:ln>
                      <a:noFill/>
                    </a:ln>
                  </pic:spPr>
                </pic:pic>
              </a:graphicData>
            </a:graphic>
          </wp:inline>
        </w:drawing>
      </w:r>
    </w:p>
    <w:p>
      <w:pPr>
        <w:pStyle w:val="5"/>
        <w:numPr>
          <w:ilvl w:val="0"/>
          <w:numId w:val="0"/>
        </w:numPr>
        <w:spacing w:line="24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工单分类一览表列表字段：分类名称、数量、占比、平均通话时长。</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工单分类一览表导出</w:t>
      </w:r>
    </w:p>
    <w:p>
      <w:pPr>
        <w:pStyle w:val="5"/>
        <w:numPr>
          <w:ilvl w:val="0"/>
          <w:numId w:val="0"/>
        </w:numPr>
        <w:spacing w:line="240" w:lineRule="auto"/>
        <w:ind w:leftChars="0"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点击【导出】按钮，即导出所有工单分类一览表到本地</w:t>
      </w:r>
    </w:p>
    <w:p>
      <w:pPr>
        <w:pStyle w:val="5"/>
        <w:numPr>
          <w:ilvl w:val="0"/>
          <w:numId w:val="1"/>
        </w:numPr>
        <w:spacing w:line="240" w:lineRule="auto"/>
        <w:ind w:left="425" w:leftChars="0" w:hanging="425" w:firstLineChars="0"/>
        <w:outlineLvl w:val="0"/>
        <w:rPr>
          <w:rFonts w:hint="eastAsia" w:ascii="宋体" w:hAnsi="宋体" w:eastAsia="宋体" w:cs="宋体"/>
          <w:b/>
          <w:bCs/>
          <w:sz w:val="36"/>
          <w:szCs w:val="36"/>
          <w:lang w:val="en-US" w:eastAsia="zh-CN"/>
        </w:rPr>
      </w:pPr>
      <w:bookmarkStart w:id="39" w:name="_Toc21710"/>
      <w:r>
        <w:rPr>
          <w:rFonts w:hint="eastAsia" w:ascii="宋体" w:hAnsi="宋体" w:eastAsia="宋体" w:cs="宋体"/>
          <w:b/>
          <w:bCs/>
          <w:sz w:val="36"/>
          <w:szCs w:val="36"/>
          <w:lang w:val="en-US" w:eastAsia="zh-CN"/>
        </w:rPr>
        <w:t>系统配置</w:t>
      </w:r>
      <w:bookmarkEnd w:id="39"/>
    </w:p>
    <w:p>
      <w:pPr>
        <w:pStyle w:val="5"/>
        <w:numPr>
          <w:ilvl w:val="0"/>
          <w:numId w:val="0"/>
        </w:numPr>
        <w:spacing w:line="240" w:lineRule="auto"/>
        <w:ind w:leftChars="0"/>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266690" cy="2570480"/>
            <wp:effectExtent l="0" t="0" r="10160" b="12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3"/>
                    <a:stretch>
                      <a:fillRect/>
                    </a:stretch>
                  </pic:blipFill>
                  <pic:spPr>
                    <a:xfrm>
                      <a:off x="0" y="0"/>
                      <a:ext cx="5266690" cy="2570480"/>
                    </a:xfrm>
                    <a:prstGeom prst="rect">
                      <a:avLst/>
                    </a:prstGeom>
                    <a:noFill/>
                    <a:ln>
                      <a:noFill/>
                    </a:ln>
                  </pic:spPr>
                </pic:pic>
              </a:graphicData>
            </a:graphic>
          </wp:inline>
        </w:drawing>
      </w:r>
    </w:p>
    <w:p>
      <w:pPr>
        <w:pStyle w:val="5"/>
        <w:numPr>
          <w:ilvl w:val="0"/>
          <w:numId w:val="0"/>
        </w:numPr>
        <w:spacing w:line="240" w:lineRule="auto"/>
        <w:ind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配置可对系统的人员、工单等进行管理配置，包括：用户管理、用户角色、派单对象管理、分组管理、管理区域、审批人员配置、水司配置、服务类型管理、权限管理、数据字典、审批流配置、假期配置、部门管理、停水通知管理、把那本更新。</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0" w:name="_Toc11708"/>
      <w:r>
        <w:rPr>
          <w:rFonts w:hint="eastAsia" w:ascii="宋体" w:hAnsi="宋体" w:eastAsia="宋体" w:cs="宋体"/>
          <w:b/>
          <w:bCs/>
          <w:sz w:val="28"/>
          <w:szCs w:val="28"/>
          <w:lang w:val="en-US" w:eastAsia="zh-CN"/>
        </w:rPr>
        <w:t>用户管理</w:t>
      </w:r>
      <w:bookmarkEnd w:id="40"/>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用户管理查询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用户管理查询条件：用户名称。</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用户管理添加</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可为添加用户为管理员。</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用户管理列表</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用户管理列表字段：用户名称、用户账号、岗位、所属角色、所属部门、手机号。</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用户管理操作</w:t>
      </w:r>
    </w:p>
    <w:p>
      <w:pPr>
        <w:pStyle w:val="5"/>
        <w:numPr>
          <w:ilvl w:val="0"/>
          <w:numId w:val="1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同步移动端：点击可同步至工单移动端。</w:t>
      </w:r>
    </w:p>
    <w:p>
      <w:pPr>
        <w:pStyle w:val="5"/>
        <w:numPr>
          <w:ilvl w:val="0"/>
          <w:numId w:val="1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修改：可编辑修改目标用户的角色权限。</w:t>
      </w:r>
    </w:p>
    <w:p>
      <w:pPr>
        <w:pStyle w:val="5"/>
        <w:numPr>
          <w:ilvl w:val="0"/>
          <w:numId w:val="12"/>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删除：删除该用户管理数据。</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1" w:name="_Toc3152"/>
      <w:r>
        <w:rPr>
          <w:rFonts w:hint="eastAsia" w:ascii="宋体" w:hAnsi="宋体" w:cs="宋体"/>
          <w:b/>
          <w:bCs/>
          <w:sz w:val="28"/>
          <w:szCs w:val="28"/>
          <w:lang w:val="en-US" w:eastAsia="zh-CN"/>
        </w:rPr>
        <w:t>用户角色</w:t>
      </w:r>
      <w:bookmarkEnd w:id="41"/>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角色权限查询</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输入管理权限，显示拥有该管理权限的员工。</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人员列表</w:t>
      </w:r>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人员列表字段：工号、姓名、账号。字段可进行筛选显示或不显示。</w:t>
      </w:r>
    </w:p>
    <w:p>
      <w:pPr>
        <w:pStyle w:val="5"/>
        <w:numPr>
          <w:ilvl w:val="2"/>
          <w:numId w:val="1"/>
        </w:numPr>
        <w:spacing w:line="240" w:lineRule="auto"/>
        <w:ind w:left="709" w:leftChars="0" w:hanging="709" w:firstLine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操作</w:t>
      </w:r>
    </w:p>
    <w:p>
      <w:pPr>
        <w:pStyle w:val="5"/>
        <w:numPr>
          <w:ilvl w:val="0"/>
          <w:numId w:val="1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添加：添加员工，赋予当前选中权限。</w:t>
      </w:r>
    </w:p>
    <w:p>
      <w:pPr>
        <w:pStyle w:val="5"/>
        <w:numPr>
          <w:ilvl w:val="0"/>
          <w:numId w:val="1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删除：删除选中的员工，不再拥有当前权限。</w:t>
      </w:r>
    </w:p>
    <w:p>
      <w:pPr>
        <w:pStyle w:val="5"/>
        <w:numPr>
          <w:ilvl w:val="0"/>
          <w:numId w:val="13"/>
        </w:numPr>
        <w:spacing w:line="240" w:lineRule="auto"/>
        <w:ind w:left="840" w:leftChars="0" w:hanging="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筛选列：筛选列表字段。</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2" w:name="_Toc29421"/>
      <w:r>
        <w:rPr>
          <w:rFonts w:hint="eastAsia" w:ascii="宋体" w:hAnsi="宋体" w:eastAsia="宋体" w:cs="宋体"/>
          <w:b/>
          <w:bCs/>
          <w:sz w:val="28"/>
          <w:szCs w:val="28"/>
          <w:lang w:val="en-US" w:eastAsia="zh-CN"/>
        </w:rPr>
        <w:t>派单对象管理</w:t>
      </w:r>
      <w:bookmarkEnd w:id="42"/>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可对派单对象进行查询和添加。</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3" w:name="_Toc15545"/>
      <w:r>
        <w:rPr>
          <w:rFonts w:hint="eastAsia" w:ascii="宋体" w:hAnsi="宋体" w:eastAsia="宋体" w:cs="宋体"/>
          <w:b/>
          <w:bCs/>
          <w:sz w:val="28"/>
          <w:szCs w:val="28"/>
          <w:lang w:val="en-US" w:eastAsia="zh-CN"/>
        </w:rPr>
        <w:t>分组管理</w:t>
      </w:r>
      <w:bookmarkEnd w:id="43"/>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可对分组进行查询、添加、修改和删除。</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4" w:name="_Toc6234"/>
      <w:r>
        <w:rPr>
          <w:rFonts w:hint="eastAsia" w:ascii="宋体" w:hAnsi="宋体" w:eastAsia="宋体" w:cs="宋体"/>
          <w:b/>
          <w:bCs/>
          <w:sz w:val="28"/>
          <w:szCs w:val="28"/>
          <w:lang w:val="en-US" w:eastAsia="zh-CN"/>
        </w:rPr>
        <w:t>管理区域</w:t>
      </w:r>
      <w:bookmarkEnd w:id="44"/>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可对管理区域进行查询、添加、修改和删除。</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5" w:name="_Toc1177"/>
      <w:r>
        <w:rPr>
          <w:rFonts w:hint="eastAsia" w:ascii="宋体" w:hAnsi="宋体" w:eastAsia="宋体" w:cs="宋体"/>
          <w:b/>
          <w:bCs/>
          <w:sz w:val="28"/>
          <w:szCs w:val="28"/>
          <w:lang w:val="en-US" w:eastAsia="zh-CN"/>
        </w:rPr>
        <w:t>审批人员配置</w:t>
      </w:r>
      <w:bookmarkEnd w:id="45"/>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可对各个工单流程进行查询和设计。</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6" w:name="_Toc998"/>
      <w:r>
        <w:rPr>
          <w:rFonts w:hint="eastAsia" w:ascii="宋体" w:hAnsi="宋体" w:eastAsia="宋体" w:cs="宋体"/>
          <w:b/>
          <w:bCs/>
          <w:sz w:val="28"/>
          <w:szCs w:val="28"/>
          <w:lang w:val="en-US" w:eastAsia="zh-CN"/>
        </w:rPr>
        <w:t>水司配置</w:t>
      </w:r>
      <w:bookmarkEnd w:id="46"/>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可对各水司信息进行查询、添加和修改。</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7" w:name="_Toc13709"/>
      <w:r>
        <w:rPr>
          <w:rFonts w:hint="eastAsia" w:ascii="宋体" w:hAnsi="宋体" w:eastAsia="宋体" w:cs="宋体"/>
          <w:b/>
          <w:bCs/>
          <w:sz w:val="28"/>
          <w:szCs w:val="28"/>
          <w:lang w:val="en-US" w:eastAsia="zh-CN"/>
        </w:rPr>
        <w:t>服务类型管理</w:t>
      </w:r>
      <w:bookmarkEnd w:id="47"/>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可对服务类型进行查询、添加、修改、删除和添加下级。</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8" w:name="_Toc24285"/>
      <w:r>
        <w:rPr>
          <w:rFonts w:hint="eastAsia" w:ascii="宋体" w:hAnsi="宋体" w:eastAsia="宋体" w:cs="宋体"/>
          <w:b/>
          <w:bCs/>
          <w:sz w:val="28"/>
          <w:szCs w:val="28"/>
          <w:lang w:val="en-US" w:eastAsia="zh-CN"/>
        </w:rPr>
        <w:t>权限管理</w:t>
      </w:r>
      <w:bookmarkEnd w:id="48"/>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可对权限进行查询、修改和删除。</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49" w:name="_Toc335"/>
      <w:r>
        <w:rPr>
          <w:rFonts w:hint="eastAsia" w:ascii="宋体" w:hAnsi="宋体" w:eastAsia="宋体" w:cs="宋体"/>
          <w:b/>
          <w:bCs/>
          <w:sz w:val="28"/>
          <w:szCs w:val="28"/>
          <w:lang w:val="en-US" w:eastAsia="zh-CN"/>
        </w:rPr>
        <w:t>数据字典</w:t>
      </w:r>
      <w:bookmarkEnd w:id="49"/>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可对系统部分数据字典进行修改、添加和删除。</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0" w:name="_Toc29506"/>
      <w:r>
        <w:rPr>
          <w:rFonts w:hint="eastAsia" w:ascii="宋体" w:hAnsi="宋体" w:eastAsia="宋体" w:cs="宋体"/>
          <w:b/>
          <w:bCs/>
          <w:sz w:val="28"/>
          <w:szCs w:val="28"/>
          <w:lang w:val="en-US" w:eastAsia="zh-CN"/>
        </w:rPr>
        <w:t>审批流配置</w:t>
      </w:r>
      <w:bookmarkEnd w:id="50"/>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按照水司查询工单审批流程数据，可对目标流程进行设计。</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1" w:name="_Toc13375"/>
      <w:r>
        <w:rPr>
          <w:rFonts w:hint="eastAsia" w:ascii="宋体" w:hAnsi="宋体" w:eastAsia="宋体" w:cs="宋体"/>
          <w:b/>
          <w:bCs/>
          <w:sz w:val="28"/>
          <w:szCs w:val="28"/>
          <w:lang w:val="en-US" w:eastAsia="zh-CN"/>
        </w:rPr>
        <w:t>假期配置</w:t>
      </w:r>
      <w:bookmarkEnd w:id="51"/>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可对水司假期进行查看、添加、修改和删除。</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2" w:name="_Toc1209"/>
      <w:r>
        <w:rPr>
          <w:rFonts w:hint="eastAsia" w:ascii="宋体" w:hAnsi="宋体" w:eastAsia="宋体" w:cs="宋体"/>
          <w:b/>
          <w:bCs/>
          <w:sz w:val="28"/>
          <w:szCs w:val="28"/>
          <w:lang w:val="en-US" w:eastAsia="zh-CN"/>
        </w:rPr>
        <w:t>部门管理</w:t>
      </w:r>
      <w:bookmarkEnd w:id="52"/>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按照部门查询部门员工，可为部门添加员工，删除目标员工，该员工将不在该部门中。</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3" w:name="_Toc4393"/>
      <w:r>
        <w:rPr>
          <w:rFonts w:hint="eastAsia" w:ascii="宋体" w:hAnsi="宋体" w:eastAsia="宋体" w:cs="宋体"/>
          <w:b/>
          <w:bCs/>
          <w:sz w:val="28"/>
          <w:szCs w:val="28"/>
          <w:lang w:val="en-US" w:eastAsia="zh-CN"/>
        </w:rPr>
        <w:t>停水通知管理</w:t>
      </w:r>
      <w:bookmarkEnd w:id="53"/>
    </w:p>
    <w:p>
      <w:pPr>
        <w:pStyle w:val="5"/>
        <w:numPr>
          <w:ilvl w:val="0"/>
          <w:numId w:val="0"/>
        </w:numPr>
        <w:spacing w:line="240" w:lineRule="auto"/>
        <w:ind w:left="397"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可对停水通知进行查询，可添加停水通知，该水司的客户会收到相应的停水通知。</w:t>
      </w:r>
    </w:p>
    <w:p>
      <w:pPr>
        <w:pStyle w:val="5"/>
        <w:numPr>
          <w:ilvl w:val="1"/>
          <w:numId w:val="1"/>
        </w:numPr>
        <w:spacing w:line="240" w:lineRule="auto"/>
        <w:ind w:left="567" w:leftChars="0" w:hanging="567" w:firstLineChars="0"/>
        <w:outlineLvl w:val="1"/>
        <w:rPr>
          <w:rFonts w:hint="eastAsia" w:ascii="宋体" w:hAnsi="宋体" w:eastAsia="宋体" w:cs="宋体"/>
          <w:b/>
          <w:bCs/>
          <w:sz w:val="28"/>
          <w:szCs w:val="28"/>
          <w:lang w:val="en-US" w:eastAsia="zh-CN"/>
        </w:rPr>
      </w:pPr>
      <w:bookmarkStart w:id="54" w:name="_Toc2476"/>
      <w:r>
        <w:rPr>
          <w:rFonts w:hint="eastAsia" w:ascii="宋体" w:hAnsi="宋体" w:eastAsia="宋体" w:cs="宋体"/>
          <w:b/>
          <w:bCs/>
          <w:sz w:val="28"/>
          <w:szCs w:val="28"/>
          <w:lang w:val="en-US" w:eastAsia="zh-CN"/>
        </w:rPr>
        <w:t>版本更新</w:t>
      </w:r>
      <w:bookmarkEnd w:id="54"/>
    </w:p>
    <w:p>
      <w:pPr>
        <w:pStyle w:val="5"/>
        <w:numPr>
          <w:ilvl w:val="0"/>
          <w:numId w:val="0"/>
        </w:numPr>
        <w:spacing w:line="240" w:lineRule="auto"/>
        <w:ind w:firstLine="420" w:firstLineChars="0"/>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显示本系统的历史版本更新详情</w:t>
      </w:r>
      <w:r>
        <w:rPr>
          <w:rFonts w:hint="eastAsia" w:ascii="宋体" w:hAnsi="宋体" w:cs="宋体"/>
          <w:b w:val="0"/>
          <w:bCs w:val="0"/>
          <w:sz w:val="24"/>
          <w:szCs w:val="24"/>
          <w:lang w:val="en-US" w:eastAsia="zh-CN"/>
        </w:rPr>
        <w:t>。</w:t>
      </w:r>
    </w:p>
    <w:p>
      <w:pPr>
        <w:pStyle w:val="5"/>
        <w:numPr>
          <w:ilvl w:val="0"/>
          <w:numId w:val="0"/>
        </w:numPr>
        <w:spacing w:line="240" w:lineRule="auto"/>
        <w:rPr>
          <w:rFonts w:hint="eastAsia" w:ascii="宋体" w:hAnsi="宋体" w:eastAsia="宋体" w:cs="宋体"/>
          <w:b w:val="0"/>
          <w:bCs w:val="0"/>
          <w:sz w:val="22"/>
          <w:szCs w:val="22"/>
          <w:lang w:val="en-US" w:eastAsia="zh-CN"/>
        </w:rPr>
      </w:pPr>
    </w:p>
    <w:p>
      <w:pPr>
        <w:pStyle w:val="5"/>
        <w:numPr>
          <w:ilvl w:val="0"/>
          <w:numId w:val="0"/>
        </w:numPr>
        <w:spacing w:line="240" w:lineRule="auto"/>
        <w:ind w:leftChars="0"/>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pStyle w:val="5"/>
        <w:spacing w:line="240" w:lineRule="auto"/>
        <w:rPr>
          <w:rFonts w:hint="eastAsia" w:ascii="宋体" w:hAnsi="宋体" w:eastAsia="宋体" w:cs="宋体"/>
          <w:b w:val="0"/>
          <w:bCs w:val="0"/>
          <w:sz w:val="22"/>
          <w:szCs w:val="22"/>
        </w:rPr>
      </w:pPr>
    </w:p>
    <w:p>
      <w:pPr>
        <w:spacing w:line="240" w:lineRule="auto"/>
        <w:rPr>
          <w:rFonts w:hint="eastAsia" w:ascii="宋体" w:hAnsi="宋体" w:eastAsia="宋体" w:cs="宋体"/>
          <w:b w:val="0"/>
          <w:bCs w:val="0"/>
          <w:sz w:val="22"/>
          <w:szCs w:val="2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eastAsia="隶书"/>
        <w:iCs/>
      </w:rPr>
    </w:pPr>
    <w:r>
      <w:rPr>
        <w:rFonts w:hint="eastAsia" w:eastAsia="黑体"/>
        <w:iCs/>
      </w:rPr>
      <w:t>科荣股份有限公司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center" w:pos="4323"/>
        <w:tab w:val="right" w:pos="8646"/>
        <w:tab w:val="clear" w:pos="4153"/>
        <w:tab w:val="clear" w:pos="8306"/>
      </w:tabs>
    </w:pPr>
    <w:r>
      <w:rPr>
        <w:rFonts w:ascii="宋体" w:hAnsi="宋体" w:cs="宋体"/>
        <w:sz w:val="24"/>
        <w:szCs w:val="24"/>
      </w:rPr>
      <w:fldChar w:fldCharType="begin"/>
    </w:r>
    <w:r>
      <w:rPr>
        <w:rFonts w:ascii="宋体" w:hAnsi="宋体" w:cs="宋体"/>
        <w:sz w:val="24"/>
        <w:szCs w:val="24"/>
      </w:rPr>
      <w:instrText xml:space="preserve"> INCLUDEPICTURE "D:\\qq下载\\1404115052\\Image\\C2C\\}W8%@P[1EDY_VIP{PEM8RAI.png"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1489710" cy="537845"/>
          <wp:effectExtent l="0" t="0" r="15240" b="14605"/>
          <wp:docPr id="2" name="图片 1" descr="}W8%@P[1EDY_VIP{PEM8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8%@P[1EDY_VIP{PEM8RAI"/>
                  <pic:cNvPicPr>
                    <a:picLocks noChangeAspect="1"/>
                  </pic:cNvPicPr>
                </pic:nvPicPr>
                <pic:blipFill>
                  <a:blip r:embed="rId1"/>
                  <a:stretch>
                    <a:fillRect/>
                  </a:stretch>
                </pic:blipFill>
                <pic:spPr>
                  <a:xfrm>
                    <a:off x="0" y="0"/>
                    <a:ext cx="1489710" cy="537845"/>
                  </a:xfrm>
                  <a:prstGeom prst="rect">
                    <a:avLst/>
                  </a:prstGeom>
                  <a:noFill/>
                  <a:ln>
                    <a:noFill/>
                  </a:ln>
                </pic:spPr>
              </pic:pic>
            </a:graphicData>
          </a:graphic>
        </wp:inline>
      </w:drawing>
    </w:r>
    <w:r>
      <w:rPr>
        <w:rFonts w:ascii="宋体" w:hAnsi="宋体" w:cs="宋体"/>
        <w:sz w:val="24"/>
        <w:szCs w:val="24"/>
      </w:rPr>
      <w:fldChar w:fldCharType="end"/>
    </w:r>
    <w:r>
      <w:rPr>
        <w:rFonts w:ascii="宋体" w:hAnsi="宋体" w:cs="宋体"/>
        <w:sz w:val="24"/>
        <w:szCs w:val="24"/>
      </w:rPr>
      <w:t xml:space="preserve"> </w:t>
    </w:r>
    <w:r>
      <w:tab/>
    </w:r>
    <w:r>
      <w:t xml:space="preserve"> </w:t>
    </w:r>
    <w:r>
      <w:rPr>
        <w:rFonts w:hint="eastAsia"/>
        <w:lang w:val="en-US" w:eastAsia="zh-CN"/>
      </w:rPr>
      <w:t xml:space="preserve">                                             </w:t>
    </w:r>
    <w:r>
      <w:rPr>
        <w:rFonts w:ascii="宋体" w:hAnsi="宋体" w:cs="宋体"/>
        <w:sz w:val="24"/>
        <w:szCs w:val="24"/>
      </w:rPr>
      <w:fldChar w:fldCharType="begin"/>
    </w:r>
    <w:r>
      <w:rPr>
        <w:rFonts w:ascii="宋体" w:hAnsi="宋体" w:cs="宋体"/>
        <w:sz w:val="24"/>
        <w:szCs w:val="24"/>
      </w:rPr>
      <w:instrText xml:space="preserve"> INCLUDEPICTURE "D:\\qq下载\\1404115052\\Image\\C2C\\S}_QB1Y@(C5UYN1`T4}Y(}9.png"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1020445" cy="532130"/>
          <wp:effectExtent l="0" t="0" r="8255" b="1270"/>
          <wp:docPr id="1" name="图片 2" descr="S}_QB1Y@(C5UYN1`T4}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S}_QB1Y@(C5UYN1`T4}Y(}9"/>
                  <pic:cNvPicPr>
                    <a:picLocks noChangeAspect="1"/>
                  </pic:cNvPicPr>
                </pic:nvPicPr>
                <pic:blipFill>
                  <a:blip r:embed="rId2"/>
                  <a:stretch>
                    <a:fillRect/>
                  </a:stretch>
                </pic:blipFill>
                <pic:spPr>
                  <a:xfrm>
                    <a:off x="0" y="0"/>
                    <a:ext cx="1020445" cy="532130"/>
                  </a:xfrm>
                  <a:prstGeom prst="rect">
                    <a:avLst/>
                  </a:prstGeom>
                  <a:noFill/>
                  <a:ln>
                    <a:noFill/>
                  </a:ln>
                </pic:spPr>
              </pic:pic>
            </a:graphicData>
          </a:graphic>
        </wp:inline>
      </w:drawing>
    </w:r>
    <w:r>
      <w:rPr>
        <w:rFonts w:ascii="宋体" w:hAnsi="宋体" w:cs="宋体"/>
        <w:sz w:val="24"/>
        <w:szCs w:val="24"/>
      </w:rPr>
      <w:fldChar w:fldCharType="end"/>
    </w:r>
    <w:r>
      <w:rPr>
        <w:rFonts w:ascii="宋体" w:hAnsi="宋体" w:cs="宋体"/>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C3A51"/>
    <w:multiLevelType w:val="multilevel"/>
    <w:tmpl w:val="9E1C3A51"/>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1">
    <w:nsid w:val="A0BE2756"/>
    <w:multiLevelType w:val="singleLevel"/>
    <w:tmpl w:val="A0BE2756"/>
    <w:lvl w:ilvl="0" w:tentative="0">
      <w:start w:val="1"/>
      <w:numFmt w:val="bullet"/>
      <w:lvlText w:val=""/>
      <w:lvlJc w:val="left"/>
      <w:pPr>
        <w:tabs>
          <w:tab w:val="left" w:pos="420"/>
        </w:tabs>
        <w:ind w:left="840" w:hanging="420"/>
      </w:pPr>
      <w:rPr>
        <w:rFonts w:hint="default" w:ascii="Wingdings" w:hAnsi="Wingdings"/>
      </w:rPr>
    </w:lvl>
  </w:abstractNum>
  <w:abstractNum w:abstractNumId="2">
    <w:nsid w:val="B724525E"/>
    <w:multiLevelType w:val="singleLevel"/>
    <w:tmpl w:val="B724525E"/>
    <w:lvl w:ilvl="0" w:tentative="0">
      <w:start w:val="1"/>
      <w:numFmt w:val="bullet"/>
      <w:lvlText w:val=""/>
      <w:lvlJc w:val="left"/>
      <w:pPr>
        <w:tabs>
          <w:tab w:val="left" w:pos="0"/>
        </w:tabs>
        <w:ind w:left="420" w:hanging="420"/>
      </w:pPr>
      <w:rPr>
        <w:rFonts w:hint="default" w:ascii="Wingdings" w:hAnsi="Wingdings"/>
      </w:rPr>
    </w:lvl>
  </w:abstractNum>
  <w:abstractNum w:abstractNumId="3">
    <w:nsid w:val="BD3AF453"/>
    <w:multiLevelType w:val="singleLevel"/>
    <w:tmpl w:val="BD3AF453"/>
    <w:lvl w:ilvl="0" w:tentative="0">
      <w:start w:val="1"/>
      <w:numFmt w:val="bullet"/>
      <w:lvlText w:val=""/>
      <w:lvlJc w:val="left"/>
      <w:pPr>
        <w:tabs>
          <w:tab w:val="left" w:pos="420"/>
        </w:tabs>
        <w:ind w:left="840" w:hanging="420"/>
      </w:pPr>
      <w:rPr>
        <w:rFonts w:hint="default" w:ascii="Wingdings" w:hAnsi="Wingdings"/>
      </w:rPr>
    </w:lvl>
  </w:abstractNum>
  <w:abstractNum w:abstractNumId="4">
    <w:nsid w:val="CBC9C0A2"/>
    <w:multiLevelType w:val="singleLevel"/>
    <w:tmpl w:val="CBC9C0A2"/>
    <w:lvl w:ilvl="0" w:tentative="0">
      <w:start w:val="1"/>
      <w:numFmt w:val="bullet"/>
      <w:lvlText w:val=""/>
      <w:lvlJc w:val="left"/>
      <w:pPr>
        <w:tabs>
          <w:tab w:val="left" w:pos="420"/>
        </w:tabs>
        <w:ind w:left="840" w:hanging="420"/>
      </w:pPr>
      <w:rPr>
        <w:rFonts w:hint="default" w:ascii="Wingdings" w:hAnsi="Wingdings"/>
      </w:rPr>
    </w:lvl>
  </w:abstractNum>
  <w:abstractNum w:abstractNumId="5">
    <w:nsid w:val="D014CA82"/>
    <w:multiLevelType w:val="singleLevel"/>
    <w:tmpl w:val="D014CA82"/>
    <w:lvl w:ilvl="0" w:tentative="0">
      <w:start w:val="1"/>
      <w:numFmt w:val="bullet"/>
      <w:lvlText w:val=""/>
      <w:lvlJc w:val="left"/>
      <w:pPr>
        <w:tabs>
          <w:tab w:val="left" w:pos="420"/>
        </w:tabs>
        <w:ind w:left="840" w:hanging="420"/>
      </w:pPr>
      <w:rPr>
        <w:rFonts w:hint="default" w:ascii="Wingdings" w:hAnsi="Wingdings"/>
      </w:rPr>
    </w:lvl>
  </w:abstractNum>
  <w:abstractNum w:abstractNumId="6">
    <w:nsid w:val="F9FFDFD4"/>
    <w:multiLevelType w:val="multilevel"/>
    <w:tmpl w:val="F9FFDFD4"/>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7">
    <w:nsid w:val="FD4BCCD9"/>
    <w:multiLevelType w:val="multilevel"/>
    <w:tmpl w:val="FD4BCCD9"/>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8">
    <w:nsid w:val="226593D2"/>
    <w:multiLevelType w:val="singleLevel"/>
    <w:tmpl w:val="226593D2"/>
    <w:lvl w:ilvl="0" w:tentative="0">
      <w:start w:val="1"/>
      <w:numFmt w:val="bullet"/>
      <w:lvlText w:val=""/>
      <w:lvlJc w:val="left"/>
      <w:pPr>
        <w:tabs>
          <w:tab w:val="left" w:pos="420"/>
        </w:tabs>
        <w:ind w:left="840" w:hanging="420"/>
      </w:pPr>
      <w:rPr>
        <w:rFonts w:hint="default" w:ascii="Wingdings" w:hAnsi="Wingdings"/>
      </w:rPr>
    </w:lvl>
  </w:abstractNum>
  <w:abstractNum w:abstractNumId="9">
    <w:nsid w:val="43135A80"/>
    <w:multiLevelType w:val="singleLevel"/>
    <w:tmpl w:val="43135A80"/>
    <w:lvl w:ilvl="0" w:tentative="0">
      <w:start w:val="1"/>
      <w:numFmt w:val="bullet"/>
      <w:lvlText w:val=""/>
      <w:lvlJc w:val="left"/>
      <w:pPr>
        <w:tabs>
          <w:tab w:val="left" w:pos="420"/>
        </w:tabs>
        <w:ind w:left="840" w:hanging="420"/>
      </w:pPr>
      <w:rPr>
        <w:rFonts w:hint="default" w:ascii="Wingdings" w:hAnsi="Wingdings"/>
      </w:rPr>
    </w:lvl>
  </w:abstractNum>
  <w:abstractNum w:abstractNumId="10">
    <w:nsid w:val="5924A0FA"/>
    <w:multiLevelType w:val="singleLevel"/>
    <w:tmpl w:val="5924A0FA"/>
    <w:lvl w:ilvl="0" w:tentative="0">
      <w:start w:val="1"/>
      <w:numFmt w:val="bullet"/>
      <w:lvlText w:val=""/>
      <w:lvlJc w:val="left"/>
      <w:pPr>
        <w:tabs>
          <w:tab w:val="left" w:pos="420"/>
        </w:tabs>
        <w:ind w:left="840" w:hanging="420"/>
      </w:pPr>
      <w:rPr>
        <w:rFonts w:hint="default" w:ascii="Wingdings" w:hAnsi="Wingdings"/>
      </w:rPr>
    </w:lvl>
  </w:abstractNum>
  <w:abstractNum w:abstractNumId="11">
    <w:nsid w:val="745541EF"/>
    <w:multiLevelType w:val="multilevel"/>
    <w:tmpl w:val="745541E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7C415BBA"/>
    <w:multiLevelType w:val="singleLevel"/>
    <w:tmpl w:val="7C415BBA"/>
    <w:lvl w:ilvl="0" w:tentative="0">
      <w:start w:val="1"/>
      <w:numFmt w:val="bullet"/>
      <w:lvlText w:val=""/>
      <w:lvlJc w:val="left"/>
      <w:pPr>
        <w:tabs>
          <w:tab w:val="left" w:pos="420"/>
        </w:tabs>
        <w:ind w:left="840" w:hanging="420"/>
      </w:pPr>
      <w:rPr>
        <w:rFonts w:hint="default" w:ascii="Wingdings" w:hAnsi="Wingdings"/>
      </w:rPr>
    </w:lvl>
  </w:abstractNum>
  <w:num w:numId="1">
    <w:abstractNumId w:val="11"/>
  </w:num>
  <w:num w:numId="2">
    <w:abstractNumId w:val="4"/>
  </w:num>
  <w:num w:numId="3">
    <w:abstractNumId w:val="3"/>
  </w:num>
  <w:num w:numId="4">
    <w:abstractNumId w:val="0"/>
  </w:num>
  <w:num w:numId="5">
    <w:abstractNumId w:val="6"/>
  </w:num>
  <w:num w:numId="6">
    <w:abstractNumId w:val="7"/>
  </w:num>
  <w:num w:numId="7">
    <w:abstractNumId w:val="2"/>
  </w:num>
  <w:num w:numId="8">
    <w:abstractNumId w:val="1"/>
  </w:num>
  <w:num w:numId="9">
    <w:abstractNumId w:val="10"/>
  </w:num>
  <w:num w:numId="10">
    <w:abstractNumId w:val="12"/>
  </w:num>
  <w:num w:numId="11">
    <w:abstractNumId w:val="8"/>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23E05"/>
    <w:rsid w:val="01960024"/>
    <w:rsid w:val="02C71777"/>
    <w:rsid w:val="02EB0208"/>
    <w:rsid w:val="033A74BA"/>
    <w:rsid w:val="0368140D"/>
    <w:rsid w:val="044700B2"/>
    <w:rsid w:val="04627CA9"/>
    <w:rsid w:val="06C23411"/>
    <w:rsid w:val="07C30B27"/>
    <w:rsid w:val="08B42B5E"/>
    <w:rsid w:val="099955DF"/>
    <w:rsid w:val="0A8F7AAE"/>
    <w:rsid w:val="0AB14CD4"/>
    <w:rsid w:val="0C487127"/>
    <w:rsid w:val="0DE42C25"/>
    <w:rsid w:val="0E3443A7"/>
    <w:rsid w:val="0EC57C4D"/>
    <w:rsid w:val="0F3D0A31"/>
    <w:rsid w:val="0F7E01DE"/>
    <w:rsid w:val="108B22CA"/>
    <w:rsid w:val="129D07E2"/>
    <w:rsid w:val="13C7201E"/>
    <w:rsid w:val="14AF6AB9"/>
    <w:rsid w:val="16C874C7"/>
    <w:rsid w:val="16CA218E"/>
    <w:rsid w:val="175E744B"/>
    <w:rsid w:val="177F0D93"/>
    <w:rsid w:val="17A9608F"/>
    <w:rsid w:val="1AFE19AA"/>
    <w:rsid w:val="1C6E0DEF"/>
    <w:rsid w:val="1C740579"/>
    <w:rsid w:val="1C856117"/>
    <w:rsid w:val="1CEC637F"/>
    <w:rsid w:val="1EEC5E88"/>
    <w:rsid w:val="210643D0"/>
    <w:rsid w:val="22BA5E71"/>
    <w:rsid w:val="236D0130"/>
    <w:rsid w:val="237E2F96"/>
    <w:rsid w:val="244F33AE"/>
    <w:rsid w:val="267C07C0"/>
    <w:rsid w:val="28BA17D6"/>
    <w:rsid w:val="2C05030B"/>
    <w:rsid w:val="2CCB43A0"/>
    <w:rsid w:val="2D45558B"/>
    <w:rsid w:val="2D7D16B0"/>
    <w:rsid w:val="2DA02E35"/>
    <w:rsid w:val="2E8213F1"/>
    <w:rsid w:val="2FB4164F"/>
    <w:rsid w:val="31274439"/>
    <w:rsid w:val="31416380"/>
    <w:rsid w:val="31464495"/>
    <w:rsid w:val="32802BC1"/>
    <w:rsid w:val="33A74D3B"/>
    <w:rsid w:val="353953B3"/>
    <w:rsid w:val="359130D0"/>
    <w:rsid w:val="36D1463F"/>
    <w:rsid w:val="373C0970"/>
    <w:rsid w:val="3769147A"/>
    <w:rsid w:val="3A851251"/>
    <w:rsid w:val="3AE13F78"/>
    <w:rsid w:val="3BBC3032"/>
    <w:rsid w:val="3BE72CAF"/>
    <w:rsid w:val="3C1F6B18"/>
    <w:rsid w:val="3C516EDE"/>
    <w:rsid w:val="3CA91012"/>
    <w:rsid w:val="3CBF3B7C"/>
    <w:rsid w:val="3D071D84"/>
    <w:rsid w:val="3DF02630"/>
    <w:rsid w:val="3F2015DC"/>
    <w:rsid w:val="404050D5"/>
    <w:rsid w:val="40995264"/>
    <w:rsid w:val="40F415F1"/>
    <w:rsid w:val="422C0E20"/>
    <w:rsid w:val="4281758C"/>
    <w:rsid w:val="43B14210"/>
    <w:rsid w:val="446C0DFF"/>
    <w:rsid w:val="457B2B2E"/>
    <w:rsid w:val="47533103"/>
    <w:rsid w:val="477737C9"/>
    <w:rsid w:val="485F46D2"/>
    <w:rsid w:val="4984163B"/>
    <w:rsid w:val="4CC23E05"/>
    <w:rsid w:val="4D503561"/>
    <w:rsid w:val="4DAB1C68"/>
    <w:rsid w:val="4DF3347D"/>
    <w:rsid w:val="52846613"/>
    <w:rsid w:val="52D17D18"/>
    <w:rsid w:val="54D104A1"/>
    <w:rsid w:val="54F86567"/>
    <w:rsid w:val="55E1129A"/>
    <w:rsid w:val="59103135"/>
    <w:rsid w:val="597B2CA5"/>
    <w:rsid w:val="59AD5822"/>
    <w:rsid w:val="59E5341E"/>
    <w:rsid w:val="5B0E400F"/>
    <w:rsid w:val="5B4E5DBC"/>
    <w:rsid w:val="5CE109C0"/>
    <w:rsid w:val="5E2F3662"/>
    <w:rsid w:val="60037B65"/>
    <w:rsid w:val="645A40F7"/>
    <w:rsid w:val="65CB5339"/>
    <w:rsid w:val="66F54867"/>
    <w:rsid w:val="67BA0588"/>
    <w:rsid w:val="686032B4"/>
    <w:rsid w:val="68861854"/>
    <w:rsid w:val="69EC52AE"/>
    <w:rsid w:val="6C5A7C50"/>
    <w:rsid w:val="6CBF575F"/>
    <w:rsid w:val="6D0A4E7A"/>
    <w:rsid w:val="6D9F0F5B"/>
    <w:rsid w:val="6E435122"/>
    <w:rsid w:val="6F6031A3"/>
    <w:rsid w:val="6F9350F4"/>
    <w:rsid w:val="7009213F"/>
    <w:rsid w:val="721D305E"/>
    <w:rsid w:val="7235698E"/>
    <w:rsid w:val="73165394"/>
    <w:rsid w:val="76C543FF"/>
    <w:rsid w:val="770015B9"/>
    <w:rsid w:val="773A24CB"/>
    <w:rsid w:val="7796321E"/>
    <w:rsid w:val="789A79F1"/>
    <w:rsid w:val="79A44EE5"/>
    <w:rsid w:val="79CD61AE"/>
    <w:rsid w:val="7A3F1BAD"/>
    <w:rsid w:val="7C2A47DB"/>
    <w:rsid w:val="7CE07078"/>
    <w:rsid w:val="7D263744"/>
    <w:rsid w:val="7E301D68"/>
    <w:rsid w:val="7E3139BB"/>
    <w:rsid w:val="7FC2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黑体"/>
      <w:sz w:val="22"/>
      <w:szCs w:val="22"/>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4">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99"/>
    <w:rPr>
      <w:rFonts w:ascii="Times New Roman" w:hAnsi="Times New Roman" w:eastAsia="宋体" w:cs="Times New Roman"/>
      <w:sz w:val="28"/>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Subtitle"/>
    <w:basedOn w:val="1"/>
    <w:next w:val="1"/>
    <w:qFormat/>
    <w:uiPriority w:val="0"/>
    <w:pPr>
      <w:spacing w:before="240" w:beforeLines="0" w:after="60" w:afterLines="0" w:line="312" w:lineRule="auto"/>
      <w:jc w:val="center"/>
      <w:outlineLvl w:val="1"/>
    </w:pPr>
    <w:rPr>
      <w:rFonts w:ascii="Cambria" w:hAnsi="Cambria" w:eastAsia="黑体" w:cs="黑体"/>
      <w:b/>
      <w:bCs/>
      <w:kern w:val="28"/>
      <w:sz w:val="52"/>
      <w:szCs w:val="32"/>
    </w:rPr>
  </w:style>
  <w:style w:type="paragraph" w:customStyle="1" w:styleId="11">
    <w:name w:val="WPSOffice手动目录 2"/>
    <w:qFormat/>
    <w:uiPriority w:val="0"/>
    <w:pPr>
      <w:ind w:leftChars="200"/>
    </w:pPr>
    <w:rPr>
      <w:rFonts w:asciiTheme="minorHAnsi" w:hAnsiTheme="minorHAnsi" w:eastAsiaTheme="minorEastAsia" w:cstheme="minorBidi"/>
      <w:sz w:val="20"/>
      <w:szCs w:val="20"/>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theme" Target="theme/theme1.xml"/><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footer" Target="footer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header" Target="head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8078</Words>
  <Characters>8737</Characters>
  <Lines>0</Lines>
  <Paragraphs>0</Paragraphs>
  <TotalTime>0</TotalTime>
  <ScaleCrop>false</ScaleCrop>
  <LinksUpToDate>false</LinksUpToDate>
  <CharactersWithSpaces>9232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2022-04-18T06:19:00Z</dcterms:created>
  <dc:creator>垃圾熊</dc:creator>
  <cp:lastModifiedBy>垃圾熊</cp:lastModifiedBy>
  <dcterms:modified xsi:type="dcterms:W3CDTF">2022-04-21T03:30:49Z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E661F3BE6BAD47A6879B249309673869</vt:lpwstr>
  </property>
  <property fmtid="{D5CDD505-2E9C-101B-9397-08002B2CF9AE}" pid="4" name="commondata">
    <vt:lpwstr>eyJoZGlkIjoiODY1NGNiNWVkM2Q1M2Y1ODliNDc4Yjc0ZWJiZmVjZGQifQ==</vt:lpwstr>
  </property>
</Properties>
</file>