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ind w:right="964"/>
        <w:jc w:val="right"/>
        <w:rPr>
          <w:rFonts w:hint="eastAsia" w:ascii="微软雅黑" w:hAnsi="微软雅黑" w:eastAsia="微软雅黑" w:cs="微软雅黑"/>
          <w:b/>
          <w:bCs/>
          <w:sz w:val="72"/>
        </w:rPr>
      </w:pPr>
    </w:p>
    <w:p>
      <w:pPr>
        <w:spacing w:before="624" w:beforeLines="200" w:after="312" w:afterLines="100" w:line="460" w:lineRule="exact"/>
        <w:jc w:val="center"/>
        <w:outlineLvl w:val="0"/>
        <w:rPr>
          <w:rFonts w:hint="eastAsia" w:ascii="微软雅黑" w:hAnsi="微软雅黑" w:eastAsia="微软雅黑" w:cs="微软雅黑"/>
          <w:b/>
          <w:bCs/>
          <w:color w:val="000000" w:themeColor="text1"/>
          <w:sz w:val="72"/>
          <w:szCs w:val="72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72"/>
          <w:szCs w:val="72"/>
          <w:lang w:val="en-US" w:eastAsia="zh-Hans"/>
          <w14:textFill>
            <w14:solidFill>
              <w14:schemeClr w14:val="tx1"/>
            </w14:solidFill>
          </w14:textFill>
        </w:rPr>
        <w:t>IFS智能财务商城（交付版）</w:t>
      </w:r>
    </w:p>
    <w:p>
      <w:pPr>
        <w:spacing w:before="624" w:beforeLines="200" w:after="312" w:afterLines="100" w:line="460" w:lineRule="exact"/>
        <w:jc w:val="center"/>
        <w:outlineLvl w:val="0"/>
        <w:rPr>
          <w:rFonts w:hint="eastAsia" w:ascii="微软雅黑" w:hAnsi="微软雅黑" w:eastAsia="微软雅黑" w:cs="微软雅黑"/>
          <w:b/>
          <w:bCs/>
          <w:sz w:val="72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</w:rPr>
        <w:t>软件操作说明书</w:t>
      </w: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pStyle w:val="8"/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jc w:val="center"/>
        <w:outlineLvl w:val="0"/>
        <w:rPr>
          <w:rFonts w:hint="eastAsia" w:ascii="微软雅黑" w:hAnsi="微软雅黑" w:eastAsia="微软雅黑" w:cs="微软雅黑"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32"/>
          <w:lang w:val="en-US" w:eastAsia="zh-Hans"/>
          <w14:textFill>
            <w14:solidFill>
              <w14:schemeClr w14:val="tx1"/>
            </w14:solidFill>
          </w14:textFill>
        </w:rPr>
        <w:t>北京令才科技有限公</w:t>
      </w:r>
      <w:r>
        <w:rPr>
          <w:rFonts w:hint="eastAsia" w:ascii="微软雅黑" w:hAnsi="微软雅黑" w:eastAsia="微软雅黑" w:cs="微软雅黑"/>
          <w:color w:val="000000" w:themeColor="text1"/>
          <w:sz w:val="32"/>
          <w14:textFill>
            <w14:solidFill>
              <w14:schemeClr w14:val="tx1"/>
            </w14:solidFill>
          </w14:textFill>
        </w:rPr>
        <w:t>司</w:t>
      </w: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pStyle w:val="2"/>
        <w:keepNext w:val="0"/>
        <w:keepLines w:val="0"/>
        <w:tabs>
          <w:tab w:val="left" w:pos="2465"/>
        </w:tabs>
        <w:snapToGrid w:val="0"/>
        <w:spacing w:before="156" w:beforeLines="50" w:after="468" w:afterLines="150" w:line="460" w:lineRule="exact"/>
        <w:jc w:val="center"/>
        <w:outlineLvl w:val="9"/>
        <w:rPr>
          <w:rFonts w:hint="eastAsia" w:ascii="微软雅黑" w:hAnsi="微软雅黑" w:eastAsia="微软雅黑" w:cs="微软雅黑"/>
          <w:sz w:val="32"/>
        </w:rPr>
        <w:sectPr>
          <w:footerReference r:id="rId3" w:type="default"/>
          <w:pgSz w:w="11906" w:h="16838"/>
          <w:pgMar w:top="1418" w:right="1701" w:bottom="1418" w:left="1701" w:header="737" w:footer="907" w:gutter="0"/>
          <w:cols w:space="720" w:num="1"/>
          <w:docGrid w:type="lines" w:linePitch="312" w:charSpace="0"/>
        </w:sectPr>
      </w:pPr>
    </w:p>
    <w:p>
      <w:pPr>
        <w:pStyle w:val="2"/>
        <w:keepNext w:val="0"/>
        <w:keepLines w:val="0"/>
        <w:tabs>
          <w:tab w:val="left" w:pos="2465"/>
        </w:tabs>
        <w:snapToGrid w:val="0"/>
        <w:spacing w:before="156" w:beforeLines="50" w:after="468" w:afterLines="150" w:line="460" w:lineRule="exact"/>
        <w:jc w:val="center"/>
        <w:outlineLvl w:val="0"/>
        <w:rPr>
          <w:rFonts w:hint="eastAsia" w:ascii="微软雅黑" w:hAnsi="微软雅黑" w:eastAsia="微软雅黑" w:cs="微软雅黑"/>
          <w:sz w:val="32"/>
        </w:rPr>
      </w:pPr>
      <w:bookmarkStart w:id="0" w:name="_Toc1537298878"/>
      <w:r>
        <w:rPr>
          <w:rFonts w:hint="eastAsia" w:ascii="微软雅黑" w:hAnsi="微软雅黑" w:eastAsia="微软雅黑" w:cs="微软雅黑"/>
          <w:sz w:val="32"/>
        </w:rPr>
        <w:t>目   录</w:t>
      </w:r>
      <w:bookmarkEnd w:id="0"/>
    </w:p>
    <w:p>
      <w:pPr>
        <w:pStyle w:val="8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</w:rPr>
        <w:instrText xml:space="preserve"> TOC \o "1-3" \h \z </w:instrText>
      </w:r>
      <w:r>
        <w:rPr>
          <w:rFonts w:hint="eastAsia" w:ascii="微软雅黑" w:hAnsi="微软雅黑" w:eastAsia="微软雅黑" w:cs="微软雅黑"/>
          <w:sz w:val="24"/>
        </w:rPr>
        <w:fldChar w:fldCharType="separate"/>
      </w: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_Toc1537298878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t>目   录</w:t>
      </w:r>
      <w:r>
        <w:tab/>
      </w:r>
      <w:r>
        <w:fldChar w:fldCharType="begin"/>
      </w:r>
      <w:r>
        <w:instrText xml:space="preserve"> PAGEREF _Toc1537298878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8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_Toc1006485489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</w:rPr>
        <w:t>1. 引言</w:t>
      </w:r>
      <w:r>
        <w:tab/>
      </w:r>
      <w:r>
        <w:fldChar w:fldCharType="begin"/>
      </w:r>
      <w:r>
        <w:instrText xml:space="preserve"> PAGEREF _Toc1006485489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8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_Toc272926204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</w:rPr>
        <w:t>2. 系统概述</w:t>
      </w:r>
      <w:r>
        <w:tab/>
      </w:r>
      <w:r>
        <w:fldChar w:fldCharType="begin"/>
      </w:r>
      <w:r>
        <w:instrText xml:space="preserve"> PAGEREF _Toc272926204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8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_Toc45640636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</w:rPr>
        <w:t>3. 系统</w:t>
      </w:r>
      <w:r>
        <w:rPr>
          <w:rFonts w:hint="eastAsia" w:ascii="微软雅黑" w:hAnsi="微软雅黑" w:eastAsia="微软雅黑" w:cs="微软雅黑"/>
          <w:lang w:val="en-US" w:eastAsia="zh-Hans"/>
        </w:rPr>
        <w:t>相关联流程介绍</w:t>
      </w:r>
      <w:r>
        <w:tab/>
      </w:r>
      <w:r>
        <w:fldChar w:fldCharType="begin"/>
      </w:r>
      <w:r>
        <w:instrText xml:space="preserve"> PAGEREF _Toc45640636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9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_Toc430507273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3.1</w:t>
      </w:r>
      <w:r>
        <w:rPr>
          <w:rFonts w:hint="eastAsia" w:ascii="微软雅黑" w:hAnsi="微软雅黑" w:eastAsia="微软雅黑" w:cs="微软雅黑"/>
          <w:lang w:val="en-US" w:eastAsia="zh-Hans"/>
        </w:rPr>
        <w:t>智能审核流程</w:t>
      </w:r>
      <w:r>
        <w:tab/>
      </w:r>
      <w:r>
        <w:fldChar w:fldCharType="begin"/>
      </w:r>
      <w:r>
        <w:instrText xml:space="preserve"> PAGEREF _Toc430507273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9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_Toc663330568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3.2</w:t>
      </w:r>
      <w:r>
        <w:rPr>
          <w:rFonts w:hint="eastAsia" w:ascii="微软雅黑" w:hAnsi="微软雅黑" w:eastAsia="微软雅黑" w:cs="微软雅黑"/>
          <w:lang w:val="en-US" w:eastAsia="zh-Hans"/>
        </w:rPr>
        <w:t>配置数据维护流程</w:t>
      </w:r>
      <w:r>
        <w:tab/>
      </w:r>
      <w:r>
        <w:fldChar w:fldCharType="begin"/>
      </w:r>
      <w:r>
        <w:instrText xml:space="preserve"> PAGEREF _Toc663330568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9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_Toc1009244799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3.3</w:t>
      </w:r>
      <w:r>
        <w:rPr>
          <w:rFonts w:hint="eastAsia" w:ascii="微软雅黑" w:hAnsi="微软雅黑" w:eastAsia="微软雅黑" w:cs="微软雅黑"/>
          <w:lang w:val="en-US" w:eastAsia="zh-Hans"/>
        </w:rPr>
        <w:t>创建商户及新增项目流程</w:t>
      </w:r>
      <w:r>
        <w:tab/>
      </w:r>
      <w:r>
        <w:fldChar w:fldCharType="begin"/>
      </w:r>
      <w:r>
        <w:instrText xml:space="preserve"> PAGEREF _Toc1009244799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8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_Toc1551492787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</w:rPr>
        <w:t xml:space="preserve">4. </w:t>
      </w:r>
      <w:r>
        <w:rPr>
          <w:rFonts w:hint="eastAsia" w:ascii="微软雅黑" w:hAnsi="微软雅黑" w:eastAsia="微软雅黑" w:cs="微软雅黑"/>
          <w:lang w:val="en-US" w:eastAsia="zh-Hans"/>
        </w:rPr>
        <w:t>系统详细</w:t>
      </w:r>
      <w:r>
        <w:rPr>
          <w:rFonts w:hint="eastAsia" w:ascii="微软雅黑" w:hAnsi="微软雅黑" w:eastAsia="微软雅黑" w:cs="微软雅黑"/>
        </w:rPr>
        <w:t>设计</w:t>
      </w:r>
      <w:r>
        <w:tab/>
      </w:r>
      <w:r>
        <w:fldChar w:fldCharType="begin"/>
      </w:r>
      <w:r>
        <w:instrText xml:space="preserve"> PAGEREF _Toc1551492787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9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_Toc1192829235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4.1</w:t>
      </w:r>
      <w:r>
        <w:rPr>
          <w:rFonts w:hint="eastAsia" w:ascii="微软雅黑" w:hAnsi="微软雅黑" w:eastAsia="微软雅黑" w:cs="微软雅黑"/>
          <w:lang w:val="en-US" w:eastAsia="zh-Hans"/>
        </w:rPr>
        <w:t>登录</w:t>
      </w:r>
      <w:r>
        <w:tab/>
      </w:r>
      <w:r>
        <w:fldChar w:fldCharType="begin"/>
      </w:r>
      <w:r>
        <w:instrText xml:space="preserve"> PAGEREF _Toc1192829235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9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_Toc1121107900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4.2</w:t>
      </w:r>
      <w:r>
        <w:rPr>
          <w:rFonts w:hint="eastAsia" w:ascii="微软雅黑" w:hAnsi="微软雅黑" w:eastAsia="微软雅黑" w:cs="微软雅黑"/>
          <w:lang w:val="en-US" w:eastAsia="zh-Hans"/>
        </w:rPr>
        <w:t>字段管理</w:t>
      </w:r>
      <w:r>
        <w:tab/>
      </w:r>
      <w:r>
        <w:fldChar w:fldCharType="begin"/>
      </w:r>
      <w:r>
        <w:instrText xml:space="preserve"> PAGEREF _Toc1121107900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5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_Toc438956522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4.2.1</w:t>
      </w:r>
      <w:r>
        <w:rPr>
          <w:rFonts w:hint="eastAsia" w:ascii="微软雅黑" w:hAnsi="微软雅黑" w:eastAsia="微软雅黑" w:cs="微软雅黑"/>
          <w:lang w:val="en-US" w:eastAsia="zh-Hans"/>
        </w:rPr>
        <w:t>基础字段</w:t>
      </w:r>
      <w:r>
        <w:tab/>
      </w:r>
      <w:r>
        <w:fldChar w:fldCharType="begin"/>
      </w:r>
      <w:r>
        <w:instrText xml:space="preserve"> PAGEREF _Toc438956522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5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_Toc935937809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4.2.2</w:t>
      </w:r>
      <w:r>
        <w:rPr>
          <w:rFonts w:hint="eastAsia" w:ascii="微软雅黑" w:hAnsi="微软雅黑" w:eastAsia="微软雅黑" w:cs="微软雅黑"/>
          <w:lang w:val="en-US" w:eastAsia="zh-Hans"/>
        </w:rPr>
        <w:t>组合字段</w:t>
      </w:r>
      <w:r>
        <w:tab/>
      </w:r>
      <w:r>
        <w:fldChar w:fldCharType="begin"/>
      </w:r>
      <w:r>
        <w:instrText xml:space="preserve"> PAGEREF _Toc935937809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5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_Toc2136525235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4.2.3</w:t>
      </w:r>
      <w:r>
        <w:rPr>
          <w:rFonts w:hint="eastAsia" w:ascii="微软雅黑" w:hAnsi="微软雅黑" w:eastAsia="微软雅黑" w:cs="微软雅黑"/>
          <w:lang w:val="en-US" w:eastAsia="zh-Hans"/>
        </w:rPr>
        <w:t>特殊字段</w:t>
      </w:r>
      <w:r>
        <w:tab/>
      </w:r>
      <w:r>
        <w:fldChar w:fldCharType="begin"/>
      </w:r>
      <w:r>
        <w:instrText xml:space="preserve"> PAGEREF _Toc2136525235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5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_Toc505563158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4.2.4</w:t>
      </w:r>
      <w:r>
        <w:rPr>
          <w:rFonts w:hint="eastAsia" w:ascii="微软雅黑" w:hAnsi="微软雅黑" w:eastAsia="微软雅黑" w:cs="微软雅黑"/>
          <w:lang w:val="en-US" w:eastAsia="zh-Hans"/>
        </w:rPr>
        <w:t>校验规则</w:t>
      </w:r>
      <w:r>
        <w:tab/>
      </w:r>
      <w:r>
        <w:fldChar w:fldCharType="begin"/>
      </w:r>
      <w:r>
        <w:instrText xml:space="preserve"> PAGEREF _Toc505563158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9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_Toc1554688974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4.3</w:t>
      </w:r>
      <w:r>
        <w:rPr>
          <w:rFonts w:hint="eastAsia" w:ascii="微软雅黑" w:hAnsi="微软雅黑" w:eastAsia="微软雅黑" w:cs="微软雅黑"/>
          <w:lang w:val="en-US" w:eastAsia="zh-Hans"/>
        </w:rPr>
        <w:t>票据管理</w:t>
      </w:r>
      <w:r>
        <w:tab/>
      </w:r>
      <w:r>
        <w:fldChar w:fldCharType="begin"/>
      </w:r>
      <w:r>
        <w:instrText xml:space="preserve"> PAGEREF _Toc1554688974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5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_Toc1224052969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4.3.1</w:t>
      </w:r>
      <w:r>
        <w:rPr>
          <w:rFonts w:hint="eastAsia" w:ascii="微软雅黑" w:hAnsi="微软雅黑" w:eastAsia="微软雅黑" w:cs="微软雅黑"/>
          <w:lang w:val="en-US" w:eastAsia="zh-Hans"/>
        </w:rPr>
        <w:t>行业分类</w:t>
      </w:r>
      <w:r>
        <w:tab/>
      </w:r>
      <w:r>
        <w:fldChar w:fldCharType="begin"/>
      </w:r>
      <w:r>
        <w:instrText xml:space="preserve"> PAGEREF _Toc1224052969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5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_Toc1912395370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4.3.2</w:t>
      </w:r>
      <w:r>
        <w:rPr>
          <w:rFonts w:hint="eastAsia" w:ascii="微软雅黑" w:hAnsi="微软雅黑" w:eastAsia="微软雅黑" w:cs="微软雅黑"/>
          <w:lang w:val="en-US" w:eastAsia="zh-Hans"/>
        </w:rPr>
        <w:t>票据管理</w:t>
      </w:r>
      <w:r>
        <w:tab/>
      </w:r>
      <w:r>
        <w:fldChar w:fldCharType="begin"/>
      </w:r>
      <w:r>
        <w:instrText xml:space="preserve"> PAGEREF _Toc1912395370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9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_Toc241238941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4.4</w:t>
      </w:r>
      <w:r>
        <w:rPr>
          <w:rFonts w:hint="eastAsia" w:ascii="微软雅黑" w:hAnsi="微软雅黑" w:eastAsia="微软雅黑" w:cs="微软雅黑"/>
          <w:lang w:val="en-US" w:eastAsia="zh-Hans"/>
        </w:rPr>
        <w:t>数据转换</w:t>
      </w:r>
      <w:r>
        <w:tab/>
      </w:r>
      <w:r>
        <w:fldChar w:fldCharType="begin"/>
      </w:r>
      <w:r>
        <w:instrText xml:space="preserve"> PAGEREF _Toc241238941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5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_Toc53755851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4.4.1</w:t>
      </w:r>
      <w:r>
        <w:rPr>
          <w:rFonts w:hint="eastAsia" w:ascii="微软雅黑" w:hAnsi="微软雅黑" w:eastAsia="微软雅黑" w:cs="微软雅黑"/>
          <w:lang w:val="en-US" w:eastAsia="zh-Hans"/>
        </w:rPr>
        <w:t>转换配置</w:t>
      </w:r>
      <w:r>
        <w:tab/>
      </w:r>
      <w:r>
        <w:fldChar w:fldCharType="begin"/>
      </w:r>
      <w:r>
        <w:instrText xml:space="preserve"> PAGEREF _Toc53755851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9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_Toc1531456017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4.5</w:t>
      </w:r>
      <w:r>
        <w:rPr>
          <w:rFonts w:hint="eastAsia" w:ascii="微软雅黑" w:hAnsi="微软雅黑" w:eastAsia="微软雅黑" w:cs="微软雅黑"/>
          <w:lang w:val="en-US" w:eastAsia="zh-Hans"/>
        </w:rPr>
        <w:t>补录管理</w:t>
      </w:r>
      <w:r>
        <w:tab/>
      </w:r>
      <w:r>
        <w:fldChar w:fldCharType="begin"/>
      </w:r>
      <w:r>
        <w:instrText xml:space="preserve"> PAGEREF _Toc1531456017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5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_Toc1589768424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4.5.1</w:t>
      </w:r>
      <w:r>
        <w:rPr>
          <w:rFonts w:hint="eastAsia" w:ascii="微软雅黑" w:hAnsi="微软雅黑" w:eastAsia="微软雅黑" w:cs="微软雅黑"/>
          <w:lang w:val="en-US" w:eastAsia="zh-Hans"/>
        </w:rPr>
        <w:t>表单配置</w:t>
      </w:r>
      <w:r>
        <w:tab/>
      </w:r>
      <w:r>
        <w:fldChar w:fldCharType="begin"/>
      </w:r>
      <w:r>
        <w:instrText xml:space="preserve"> PAGEREF _Toc1589768424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5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_Toc246366194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4.5.2</w:t>
      </w:r>
      <w:r>
        <w:rPr>
          <w:rFonts w:hint="eastAsia" w:ascii="微软雅黑" w:hAnsi="微软雅黑" w:eastAsia="微软雅黑" w:cs="微软雅黑"/>
          <w:lang w:val="en-US" w:eastAsia="zh-Hans"/>
        </w:rPr>
        <w:t>表单分类</w:t>
      </w:r>
      <w:r>
        <w:tab/>
      </w:r>
      <w:r>
        <w:fldChar w:fldCharType="begin"/>
      </w:r>
      <w:r>
        <w:instrText xml:space="preserve"> PAGEREF _Toc246366194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9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_Toc328151142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4.6</w:t>
      </w:r>
      <w:r>
        <w:rPr>
          <w:rFonts w:hint="eastAsia" w:ascii="微软雅黑" w:hAnsi="微软雅黑" w:eastAsia="微软雅黑" w:cs="微软雅黑"/>
          <w:lang w:val="en-US" w:eastAsia="zh-Hans"/>
        </w:rPr>
        <w:t>规则引擎</w:t>
      </w:r>
      <w:r>
        <w:tab/>
      </w:r>
      <w:r>
        <w:fldChar w:fldCharType="begin"/>
      </w:r>
      <w:r>
        <w:instrText xml:space="preserve"> PAGEREF _Toc328151142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5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_Toc498238098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4.6.1</w:t>
      </w:r>
      <w:r>
        <w:rPr>
          <w:rFonts w:hint="eastAsia" w:ascii="微软雅黑" w:hAnsi="微软雅黑" w:eastAsia="微软雅黑" w:cs="微软雅黑"/>
          <w:lang w:val="en-US" w:eastAsia="zh-Hans"/>
        </w:rPr>
        <w:t>数据共享</w:t>
      </w:r>
      <w:r>
        <w:tab/>
      </w:r>
      <w:r>
        <w:fldChar w:fldCharType="begin"/>
      </w:r>
      <w:r>
        <w:instrText xml:space="preserve"> PAGEREF _Toc498238098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5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_Toc848973433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4.6.2</w:t>
      </w:r>
      <w:r>
        <w:rPr>
          <w:rFonts w:hint="eastAsia" w:ascii="微软雅黑" w:hAnsi="微软雅黑" w:eastAsia="微软雅黑" w:cs="微软雅黑"/>
          <w:lang w:val="en-US" w:eastAsia="zh-Hans"/>
        </w:rPr>
        <w:t>规则版本</w:t>
      </w:r>
      <w:r>
        <w:tab/>
      </w:r>
      <w:r>
        <w:fldChar w:fldCharType="begin"/>
      </w:r>
      <w:r>
        <w:instrText xml:space="preserve"> PAGEREF _Toc848973433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5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_Toc815137763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4.6.3</w:t>
      </w:r>
      <w:r>
        <w:rPr>
          <w:rFonts w:hint="eastAsia" w:ascii="微软雅黑" w:hAnsi="微软雅黑" w:eastAsia="微软雅黑" w:cs="微软雅黑"/>
          <w:lang w:val="en-US" w:eastAsia="zh-Hans"/>
        </w:rPr>
        <w:t>参数设置</w:t>
      </w:r>
      <w:r>
        <w:tab/>
      </w:r>
      <w:r>
        <w:fldChar w:fldCharType="begin"/>
      </w:r>
      <w:r>
        <w:instrText xml:space="preserve"> PAGEREF _Toc815137763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5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_Toc1222198528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4.6.4</w:t>
      </w:r>
      <w:r>
        <w:rPr>
          <w:rFonts w:hint="eastAsia" w:ascii="微软雅黑" w:hAnsi="微软雅黑" w:eastAsia="微软雅黑" w:cs="微软雅黑"/>
          <w:lang w:val="en-US" w:eastAsia="zh-Hans"/>
        </w:rPr>
        <w:t>业务测试</w:t>
      </w:r>
      <w:r>
        <w:tab/>
      </w:r>
      <w:r>
        <w:fldChar w:fldCharType="begin"/>
      </w:r>
      <w:r>
        <w:instrText xml:space="preserve"> PAGEREF _Toc1222198528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9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_Toc809576541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4.7</w:t>
      </w:r>
      <w:r>
        <w:rPr>
          <w:rFonts w:hint="eastAsia" w:ascii="微软雅黑" w:hAnsi="微软雅黑" w:eastAsia="微软雅黑" w:cs="微软雅黑"/>
          <w:lang w:val="en-US" w:eastAsia="zh-Hans"/>
        </w:rPr>
        <w:t>芝麻菜管理</w:t>
      </w:r>
      <w:r>
        <w:tab/>
      </w:r>
      <w:r>
        <w:fldChar w:fldCharType="begin"/>
      </w:r>
      <w:r>
        <w:instrText xml:space="preserve"> PAGEREF _Toc809576541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5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_Toc96537195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4.7.1</w:t>
      </w:r>
      <w:r>
        <w:rPr>
          <w:rFonts w:hint="eastAsia" w:ascii="微软雅黑" w:hAnsi="微软雅黑" w:eastAsia="微软雅黑" w:cs="微软雅黑"/>
          <w:lang w:val="en-US" w:eastAsia="zh-Hans"/>
        </w:rPr>
        <w:t>用户列表</w:t>
      </w:r>
      <w:r>
        <w:tab/>
      </w:r>
      <w:r>
        <w:fldChar w:fldCharType="begin"/>
      </w:r>
      <w:r>
        <w:instrText xml:space="preserve"> PAGEREF _Toc96537195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5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_Toc1150482880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4.7.2</w:t>
      </w:r>
      <w:r>
        <w:rPr>
          <w:rFonts w:hint="eastAsia" w:ascii="微软雅黑" w:hAnsi="微软雅黑" w:eastAsia="微软雅黑" w:cs="微软雅黑"/>
          <w:lang w:val="en-US" w:eastAsia="zh-Hans"/>
        </w:rPr>
        <w:t>任务列表</w:t>
      </w:r>
      <w:r>
        <w:tab/>
      </w:r>
      <w:r>
        <w:fldChar w:fldCharType="begin"/>
      </w:r>
      <w:r>
        <w:instrText xml:space="preserve"> PAGEREF _Toc1150482880 </w:instrText>
      </w:r>
      <w:r>
        <w:fldChar w:fldCharType="separate"/>
      </w:r>
      <w:r>
        <w:t>19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5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_Toc223006572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4.7.3</w:t>
      </w:r>
      <w:r>
        <w:rPr>
          <w:rFonts w:hint="eastAsia" w:ascii="微软雅黑" w:hAnsi="微软雅黑" w:eastAsia="微软雅黑" w:cs="微软雅黑"/>
          <w:lang w:val="en-US" w:eastAsia="zh-Hans"/>
        </w:rPr>
        <w:t>积分设定</w:t>
      </w:r>
      <w:r>
        <w:tab/>
      </w:r>
      <w:r>
        <w:fldChar w:fldCharType="begin"/>
      </w:r>
      <w:r>
        <w:instrText xml:space="preserve"> PAGEREF _Toc223006572 </w:instrText>
      </w:r>
      <w:r>
        <w:fldChar w:fldCharType="separate"/>
      </w:r>
      <w:r>
        <w:t>19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5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_Toc712491589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4.7.4</w:t>
      </w:r>
      <w:r>
        <w:rPr>
          <w:rFonts w:hint="eastAsia" w:ascii="微软雅黑" w:hAnsi="微软雅黑" w:eastAsia="微软雅黑" w:cs="微软雅黑"/>
          <w:lang w:val="en-US" w:eastAsia="zh-Hans"/>
        </w:rPr>
        <w:t>计费定价</w:t>
      </w:r>
      <w:r>
        <w:tab/>
      </w:r>
      <w:r>
        <w:fldChar w:fldCharType="begin"/>
      </w:r>
      <w:r>
        <w:instrText xml:space="preserve"> PAGEREF _Toc712491589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5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_Toc477320651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4.7.5</w:t>
      </w:r>
      <w:r>
        <w:rPr>
          <w:rFonts w:hint="eastAsia" w:ascii="微软雅黑" w:hAnsi="微软雅黑" w:eastAsia="微软雅黑" w:cs="微软雅黑"/>
          <w:lang w:val="en-US" w:eastAsia="zh-Hans"/>
        </w:rPr>
        <w:t>等级管理</w:t>
      </w:r>
      <w:r>
        <w:tab/>
      </w:r>
      <w:r>
        <w:fldChar w:fldCharType="begin"/>
      </w:r>
      <w:r>
        <w:instrText xml:space="preserve"> PAGEREF _Toc477320651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5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_Toc1476759812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4.7.6</w:t>
      </w:r>
      <w:r>
        <w:rPr>
          <w:rFonts w:hint="eastAsia" w:ascii="微软雅黑" w:hAnsi="微软雅黑" w:eastAsia="微软雅黑" w:cs="微软雅黑"/>
          <w:lang w:val="en-US" w:eastAsia="zh-Hans"/>
        </w:rPr>
        <w:t>申诉审核</w:t>
      </w:r>
      <w:r>
        <w:tab/>
      </w:r>
      <w:r>
        <w:fldChar w:fldCharType="begin"/>
      </w:r>
      <w:r>
        <w:instrText xml:space="preserve"> PAGEREF _Toc1476759812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5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_Toc1433651905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4.7.7</w:t>
      </w:r>
      <w:r>
        <w:rPr>
          <w:rFonts w:hint="eastAsia" w:ascii="微软雅黑" w:hAnsi="微软雅黑" w:eastAsia="微软雅黑" w:cs="微软雅黑"/>
          <w:lang w:val="en-US" w:eastAsia="zh-Hans"/>
        </w:rPr>
        <w:t>芝麻菜版本</w:t>
      </w:r>
      <w:r>
        <w:tab/>
      </w:r>
      <w:r>
        <w:fldChar w:fldCharType="begin"/>
      </w:r>
      <w:r>
        <w:instrText xml:space="preserve"> PAGEREF _Toc1433651905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9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_Toc621047995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4.8</w:t>
      </w:r>
      <w:r>
        <w:rPr>
          <w:rFonts w:hint="eastAsia" w:ascii="微软雅黑" w:hAnsi="微软雅黑" w:eastAsia="微软雅黑" w:cs="微软雅黑"/>
          <w:lang w:val="en-US" w:eastAsia="zh-Hans"/>
        </w:rPr>
        <w:t>串联管理</w:t>
      </w:r>
      <w:r>
        <w:tab/>
      </w:r>
      <w:r>
        <w:fldChar w:fldCharType="begin"/>
      </w:r>
      <w:r>
        <w:instrText xml:space="preserve"> PAGEREF _Toc621047995 </w:instrText>
      </w:r>
      <w:r>
        <w:fldChar w:fldCharType="separate"/>
      </w:r>
      <w:r>
        <w:t>22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5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_Toc1183127545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4.8.1</w:t>
      </w:r>
      <w:r>
        <w:rPr>
          <w:rFonts w:hint="eastAsia" w:ascii="微软雅黑" w:hAnsi="微软雅黑" w:eastAsia="微软雅黑" w:cs="微软雅黑"/>
          <w:lang w:val="en-US" w:eastAsia="zh-Hans"/>
        </w:rPr>
        <w:t>串联商管理</w:t>
      </w:r>
      <w:r>
        <w:tab/>
      </w:r>
      <w:r>
        <w:fldChar w:fldCharType="begin"/>
      </w:r>
      <w:r>
        <w:instrText xml:space="preserve"> PAGEREF _Toc1183127545 </w:instrText>
      </w:r>
      <w:r>
        <w:fldChar w:fldCharType="separate"/>
      </w:r>
      <w:r>
        <w:t>22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5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_Toc1273561242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4.8.2</w:t>
      </w:r>
      <w:r>
        <w:rPr>
          <w:rFonts w:hint="eastAsia" w:ascii="微软雅黑" w:hAnsi="微软雅黑" w:eastAsia="微软雅黑" w:cs="微软雅黑"/>
          <w:lang w:val="en-US" w:eastAsia="zh-Hans"/>
        </w:rPr>
        <w:t>用户列表</w:t>
      </w:r>
      <w:r>
        <w:tab/>
      </w:r>
      <w:r>
        <w:fldChar w:fldCharType="begin"/>
      </w:r>
      <w:r>
        <w:instrText xml:space="preserve"> PAGEREF _Toc1273561242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5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_Toc774284645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4.8.</w:t>
      </w:r>
      <w:r>
        <w:rPr>
          <w:rFonts w:hint="default" w:ascii="微软雅黑" w:hAnsi="微软雅黑" w:eastAsia="微软雅黑" w:cs="微软雅黑"/>
          <w:lang w:eastAsia="zh-Hans"/>
        </w:rPr>
        <w:t>3</w:t>
      </w:r>
      <w:r>
        <w:rPr>
          <w:rFonts w:hint="eastAsia" w:ascii="微软雅黑" w:hAnsi="微软雅黑" w:eastAsia="微软雅黑" w:cs="微软雅黑"/>
          <w:lang w:val="en-US" w:eastAsia="zh-Hans"/>
        </w:rPr>
        <w:t>任务明细</w:t>
      </w:r>
      <w:r>
        <w:tab/>
      </w:r>
      <w:r>
        <w:fldChar w:fldCharType="begin"/>
      </w:r>
      <w:r>
        <w:instrText xml:space="preserve"> PAGEREF _Toc774284645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5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_Toc1798611342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4.8.</w:t>
      </w:r>
      <w:r>
        <w:rPr>
          <w:rFonts w:hint="default" w:ascii="微软雅黑" w:hAnsi="微软雅黑" w:eastAsia="微软雅黑" w:cs="微软雅黑"/>
          <w:lang w:eastAsia="zh-Hans"/>
        </w:rPr>
        <w:t>4</w:t>
      </w:r>
      <w:r>
        <w:rPr>
          <w:rFonts w:hint="eastAsia" w:ascii="微软雅黑" w:hAnsi="微软雅黑" w:eastAsia="微软雅黑" w:cs="微软雅黑"/>
          <w:lang w:val="en-US" w:eastAsia="zh-Hans"/>
        </w:rPr>
        <w:t>任务统计</w:t>
      </w:r>
      <w:r>
        <w:tab/>
      </w:r>
      <w:r>
        <w:fldChar w:fldCharType="begin"/>
      </w:r>
      <w:r>
        <w:instrText xml:space="preserve"> PAGEREF _Toc1798611342 </w:instrText>
      </w:r>
      <w:r>
        <w:fldChar w:fldCharType="separate"/>
      </w:r>
      <w:r>
        <w:t>24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5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_Toc1281009822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4.8.</w:t>
      </w:r>
      <w:r>
        <w:rPr>
          <w:rFonts w:hint="default" w:ascii="微软雅黑" w:hAnsi="微软雅黑" w:eastAsia="微软雅黑" w:cs="微软雅黑"/>
          <w:lang w:eastAsia="zh-Hans"/>
        </w:rPr>
        <w:t>5</w:t>
      </w:r>
      <w:r>
        <w:rPr>
          <w:rFonts w:hint="eastAsia" w:ascii="微软雅黑" w:hAnsi="微软雅黑" w:eastAsia="微软雅黑" w:cs="微软雅黑"/>
          <w:lang w:val="en-US" w:eastAsia="zh-Hans"/>
        </w:rPr>
        <w:t>结算统计</w:t>
      </w:r>
      <w:r>
        <w:tab/>
      </w:r>
      <w:r>
        <w:fldChar w:fldCharType="begin"/>
      </w:r>
      <w:r>
        <w:instrText xml:space="preserve"> PAGEREF _Toc1281009822 </w:instrText>
      </w:r>
      <w:r>
        <w:fldChar w:fldCharType="separate"/>
      </w:r>
      <w:r>
        <w:t>25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9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_Toc1408517179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4.9</w:t>
      </w:r>
      <w:r>
        <w:rPr>
          <w:rFonts w:hint="eastAsia" w:ascii="微软雅黑" w:hAnsi="微软雅黑" w:eastAsia="微软雅黑" w:cs="微软雅黑"/>
          <w:lang w:val="en-US" w:eastAsia="zh-Hans"/>
        </w:rPr>
        <w:t>商户管理</w:t>
      </w:r>
      <w:r>
        <w:tab/>
      </w:r>
      <w:r>
        <w:fldChar w:fldCharType="begin"/>
      </w:r>
      <w:r>
        <w:instrText xml:space="preserve"> PAGEREF _Toc1408517179 </w:instrText>
      </w:r>
      <w:r>
        <w:fldChar w:fldCharType="separate"/>
      </w:r>
      <w:r>
        <w:t>25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5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_Toc1235986572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4.9.1</w:t>
      </w:r>
      <w:r>
        <w:rPr>
          <w:rFonts w:hint="eastAsia" w:ascii="微软雅黑" w:hAnsi="微软雅黑" w:eastAsia="微软雅黑" w:cs="微软雅黑"/>
          <w:lang w:val="en-US" w:eastAsia="zh-Hans"/>
        </w:rPr>
        <w:t>商户列表</w:t>
      </w:r>
      <w:r>
        <w:tab/>
      </w:r>
      <w:r>
        <w:fldChar w:fldCharType="begin"/>
      </w:r>
      <w:r>
        <w:instrText xml:space="preserve"> PAGEREF _Toc1235986572 </w:instrText>
      </w:r>
      <w:r>
        <w:fldChar w:fldCharType="separate"/>
      </w:r>
      <w:r>
        <w:t>26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5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_Toc616998173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4.9.2</w:t>
      </w:r>
      <w:r>
        <w:rPr>
          <w:rFonts w:hint="eastAsia" w:ascii="微软雅黑" w:hAnsi="微软雅黑" w:eastAsia="微软雅黑" w:cs="微软雅黑"/>
          <w:lang w:val="en-US" w:eastAsia="zh-Hans"/>
        </w:rPr>
        <w:t>管理员列表</w:t>
      </w:r>
      <w:r>
        <w:tab/>
      </w:r>
      <w:r>
        <w:fldChar w:fldCharType="begin"/>
      </w:r>
      <w:r>
        <w:instrText xml:space="preserve"> PAGEREF _Toc616998173 </w:instrText>
      </w:r>
      <w:r>
        <w:fldChar w:fldCharType="separate"/>
      </w:r>
      <w:r>
        <w:t>26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5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_Toc1837245895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4.9.3</w:t>
      </w:r>
      <w:r>
        <w:rPr>
          <w:rFonts w:hint="eastAsia" w:ascii="微软雅黑" w:hAnsi="微软雅黑" w:eastAsia="微软雅黑" w:cs="微软雅黑"/>
          <w:lang w:val="en-US" w:eastAsia="zh-Hans"/>
        </w:rPr>
        <w:t>菜单列表</w:t>
      </w:r>
      <w:r>
        <w:tab/>
      </w:r>
      <w:r>
        <w:fldChar w:fldCharType="begin"/>
      </w:r>
      <w:r>
        <w:instrText xml:space="preserve"> PAGEREF _Toc1837245895 </w:instrText>
      </w:r>
      <w:r>
        <w:fldChar w:fldCharType="separate"/>
      </w:r>
      <w:r>
        <w:t>27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9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_Toc2071880699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4.10</w:t>
      </w:r>
      <w:r>
        <w:rPr>
          <w:rFonts w:hint="eastAsia" w:ascii="微软雅黑" w:hAnsi="微软雅黑" w:eastAsia="微软雅黑" w:cs="微软雅黑"/>
          <w:lang w:val="en-US" w:eastAsia="zh-Hans"/>
        </w:rPr>
        <w:t>权限管理</w:t>
      </w:r>
      <w:r>
        <w:tab/>
      </w:r>
      <w:r>
        <w:fldChar w:fldCharType="begin"/>
      </w:r>
      <w:r>
        <w:instrText xml:space="preserve"> PAGEREF _Toc2071880699 </w:instrText>
      </w:r>
      <w:r>
        <w:fldChar w:fldCharType="separate"/>
      </w:r>
      <w:r>
        <w:t>27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5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_Toc651571988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4.10.1</w:t>
      </w:r>
      <w:r>
        <w:rPr>
          <w:rFonts w:hint="eastAsia" w:ascii="微软雅黑" w:hAnsi="微软雅黑" w:eastAsia="微软雅黑" w:cs="微软雅黑"/>
          <w:lang w:val="en-US" w:eastAsia="zh-Hans"/>
        </w:rPr>
        <w:t>用户管理</w:t>
      </w:r>
      <w:r>
        <w:tab/>
      </w:r>
      <w:r>
        <w:fldChar w:fldCharType="begin"/>
      </w:r>
      <w:r>
        <w:instrText xml:space="preserve"> PAGEREF _Toc651571988 </w:instrText>
      </w:r>
      <w:r>
        <w:fldChar w:fldCharType="separate"/>
      </w:r>
      <w:r>
        <w:t>28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5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_Toc951286263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4.10.</w:t>
      </w:r>
      <w:r>
        <w:rPr>
          <w:rFonts w:hint="default" w:ascii="微软雅黑" w:hAnsi="微软雅黑" w:eastAsia="微软雅黑" w:cs="微软雅黑"/>
          <w:lang w:eastAsia="zh-Hans"/>
        </w:rPr>
        <w:t>2</w:t>
      </w:r>
      <w:r>
        <w:rPr>
          <w:rFonts w:hint="eastAsia" w:ascii="微软雅黑" w:hAnsi="微软雅黑" w:eastAsia="微软雅黑" w:cs="微软雅黑"/>
          <w:lang w:val="en-US" w:eastAsia="zh-Hans"/>
        </w:rPr>
        <w:t>角色管理</w:t>
      </w:r>
      <w:r>
        <w:tab/>
      </w:r>
      <w:r>
        <w:fldChar w:fldCharType="begin"/>
      </w:r>
      <w:r>
        <w:instrText xml:space="preserve"> PAGEREF _Toc951286263 </w:instrText>
      </w:r>
      <w:r>
        <w:fldChar w:fldCharType="separate"/>
      </w:r>
      <w:r>
        <w:t>28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5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_Toc252470326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4.10.</w:t>
      </w:r>
      <w:r>
        <w:rPr>
          <w:rFonts w:hint="default" w:ascii="微软雅黑" w:hAnsi="微软雅黑" w:eastAsia="微软雅黑" w:cs="微软雅黑"/>
          <w:lang w:eastAsia="zh-Hans"/>
        </w:rPr>
        <w:t>3</w:t>
      </w:r>
      <w:r>
        <w:rPr>
          <w:rFonts w:hint="eastAsia" w:ascii="微软雅黑" w:hAnsi="微软雅黑" w:eastAsia="微软雅黑" w:cs="微软雅黑"/>
          <w:lang w:val="en-US" w:eastAsia="zh-Hans"/>
        </w:rPr>
        <w:t>角色管理</w:t>
      </w:r>
      <w:r>
        <w:tab/>
      </w:r>
      <w:r>
        <w:fldChar w:fldCharType="begin"/>
      </w:r>
      <w:r>
        <w:instrText xml:space="preserve"> PAGEREF _Toc252470326 </w:instrText>
      </w:r>
      <w:r>
        <w:fldChar w:fldCharType="separate"/>
      </w:r>
      <w:r>
        <w:t>29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9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_Toc1988566257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4.1</w:t>
      </w:r>
      <w:r>
        <w:rPr>
          <w:rFonts w:hint="default" w:ascii="微软雅黑" w:hAnsi="微软雅黑" w:eastAsia="微软雅黑" w:cs="微软雅黑"/>
          <w:lang w:eastAsia="zh-Hans"/>
        </w:rPr>
        <w:t>1</w:t>
      </w:r>
      <w:r>
        <w:rPr>
          <w:rFonts w:hint="eastAsia" w:ascii="微软雅黑" w:hAnsi="微软雅黑" w:eastAsia="微软雅黑" w:cs="微软雅黑"/>
          <w:lang w:val="en-US" w:eastAsia="zh-Hans"/>
        </w:rPr>
        <w:t>统计管理</w:t>
      </w:r>
      <w:r>
        <w:tab/>
      </w:r>
      <w:r>
        <w:fldChar w:fldCharType="begin"/>
      </w:r>
      <w:r>
        <w:instrText xml:space="preserve"> PAGEREF _Toc1988566257 </w:instrText>
      </w:r>
      <w:r>
        <w:fldChar w:fldCharType="separate"/>
      </w:r>
      <w:r>
        <w:t>29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5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_Toc545083138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4.1</w:t>
      </w:r>
      <w:r>
        <w:rPr>
          <w:rFonts w:hint="default" w:ascii="微软雅黑" w:hAnsi="微软雅黑" w:eastAsia="微软雅黑" w:cs="微软雅黑"/>
          <w:lang w:eastAsia="zh-Hans"/>
        </w:rPr>
        <w:t>1</w:t>
      </w:r>
      <w:r>
        <w:rPr>
          <w:rFonts w:hint="eastAsia" w:ascii="微软雅黑" w:hAnsi="微软雅黑" w:eastAsia="微软雅黑" w:cs="微软雅黑"/>
          <w:lang w:eastAsia="zh-Hans"/>
        </w:rPr>
        <w:t>.</w:t>
      </w:r>
      <w:r>
        <w:rPr>
          <w:rFonts w:hint="default" w:ascii="微软雅黑" w:hAnsi="微软雅黑" w:eastAsia="微软雅黑" w:cs="微软雅黑"/>
          <w:lang w:eastAsia="zh-Hans"/>
        </w:rPr>
        <w:t>1</w:t>
      </w:r>
      <w:r>
        <w:rPr>
          <w:rFonts w:hint="eastAsia" w:ascii="微软雅黑" w:hAnsi="微软雅黑" w:eastAsia="微软雅黑" w:cs="微软雅黑"/>
          <w:lang w:val="en-US" w:eastAsia="zh-Hans"/>
        </w:rPr>
        <w:t>审核列表</w:t>
      </w:r>
      <w:r>
        <w:tab/>
      </w:r>
      <w:r>
        <w:fldChar w:fldCharType="begin"/>
      </w:r>
      <w:r>
        <w:instrText xml:space="preserve"> PAGEREF _Toc545083138 </w:instrText>
      </w:r>
      <w:r>
        <w:fldChar w:fldCharType="separate"/>
      </w:r>
      <w:r>
        <w:t>30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pStyle w:val="5"/>
        <w:tabs>
          <w:tab w:val="right" w:leader="dot" w:pos="8504"/>
        </w:tabs>
      </w:pPr>
      <w:r>
        <w:rPr>
          <w:rFonts w:hint="eastAsia" w:ascii="微软雅黑" w:hAnsi="微软雅黑" w:eastAsia="微软雅黑" w:cs="微软雅黑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Cs w:val="24"/>
        </w:rPr>
        <w:instrText xml:space="preserve"> HYPERLINK \l _Toc47062264 </w:instrText>
      </w:r>
      <w:r>
        <w:rPr>
          <w:rFonts w:hint="eastAsia" w:ascii="微软雅黑" w:hAnsi="微软雅黑" w:eastAsia="微软雅黑" w:cs="微软雅黑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lang w:eastAsia="zh-Hans"/>
        </w:rPr>
        <w:t>4.1</w:t>
      </w:r>
      <w:r>
        <w:rPr>
          <w:rFonts w:hint="default" w:ascii="微软雅黑" w:hAnsi="微软雅黑" w:eastAsia="微软雅黑" w:cs="微软雅黑"/>
          <w:lang w:eastAsia="zh-Hans"/>
        </w:rPr>
        <w:t>1</w:t>
      </w:r>
      <w:r>
        <w:rPr>
          <w:rFonts w:hint="eastAsia" w:ascii="微软雅黑" w:hAnsi="微软雅黑" w:eastAsia="微软雅黑" w:cs="微软雅黑"/>
          <w:lang w:eastAsia="zh-Hans"/>
        </w:rPr>
        <w:t>.</w:t>
      </w:r>
      <w:r>
        <w:rPr>
          <w:rFonts w:hint="default" w:ascii="微软雅黑" w:hAnsi="微软雅黑" w:eastAsia="微软雅黑" w:cs="微软雅黑"/>
          <w:lang w:eastAsia="zh-Hans"/>
        </w:rPr>
        <w:t>2</w:t>
      </w:r>
      <w:r>
        <w:rPr>
          <w:rFonts w:hint="eastAsia" w:ascii="微软雅黑" w:hAnsi="微软雅黑" w:eastAsia="微软雅黑" w:cs="微软雅黑"/>
          <w:lang w:val="en-US" w:eastAsia="zh-Hans"/>
        </w:rPr>
        <w:t>识别列表</w:t>
      </w:r>
      <w:r>
        <w:tab/>
      </w:r>
      <w:r>
        <w:fldChar w:fldCharType="begin"/>
      </w:r>
      <w:r>
        <w:instrText xml:space="preserve"> PAGEREF _Toc47062264 </w:instrText>
      </w:r>
      <w:r>
        <w:fldChar w:fldCharType="separate"/>
      </w:r>
      <w:r>
        <w:t>30</w:t>
      </w:r>
      <w:r>
        <w:fldChar w:fldCharType="end"/>
      </w: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snapToGrid w:val="0"/>
        <w:spacing w:line="46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Cs w:val="24"/>
        </w:rPr>
        <w:fldChar w:fldCharType="end"/>
      </w: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pStyle w:val="2"/>
        <w:keepNext w:val="0"/>
        <w:keepLines w:val="0"/>
        <w:tabs>
          <w:tab w:val="left" w:pos="2465"/>
        </w:tabs>
        <w:snapToGrid w:val="0"/>
        <w:spacing w:before="0" w:after="156" w:afterLines="50" w:line="460" w:lineRule="exact"/>
        <w:jc w:val="left"/>
        <w:outlineLvl w:val="0"/>
        <w:rPr>
          <w:rFonts w:hint="eastAsia" w:ascii="微软雅黑" w:hAnsi="微软雅黑" w:eastAsia="微软雅黑" w:cs="微软雅黑"/>
          <w:sz w:val="32"/>
        </w:rPr>
      </w:pPr>
      <w:bookmarkStart w:id="1" w:name="_Toc1006485489"/>
      <w:r>
        <w:rPr>
          <w:rFonts w:hint="eastAsia" w:ascii="微软雅黑" w:hAnsi="微软雅黑" w:eastAsia="微软雅黑" w:cs="微软雅黑"/>
          <w:sz w:val="32"/>
        </w:rPr>
        <w:t>1. 引言</w:t>
      </w:r>
      <w:bookmarkEnd w:id="1"/>
    </w:p>
    <w:p>
      <w:pPr>
        <w:spacing w:line="240" w:lineRule="auto"/>
        <w:ind w:firstLine="420" w:firstLineChars="20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本文档主要说明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综合管理平台</w:t>
      </w:r>
      <w:r>
        <w:rPr>
          <w:rFonts w:hint="eastAsia" w:ascii="微软雅黑" w:hAnsi="微软雅黑" w:eastAsia="微软雅黑" w:cs="微软雅黑"/>
          <w:sz w:val="21"/>
          <w:szCs w:val="21"/>
        </w:rPr>
        <w:t>系统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业务流程</w:t>
      </w:r>
      <w:r>
        <w:rPr>
          <w:rFonts w:hint="eastAsia" w:ascii="微软雅黑" w:hAnsi="微软雅黑" w:eastAsia="微软雅黑" w:cs="微软雅黑"/>
          <w:sz w:val="21"/>
          <w:szCs w:val="21"/>
        </w:rPr>
        <w:t>、功能需求，为系统维护、为终端用户了解系统操作和系统维护提供基础。本文档主要为系统操作人员编写。</w:t>
      </w:r>
    </w:p>
    <w:p>
      <w:pPr>
        <w:pStyle w:val="2"/>
        <w:keepNext w:val="0"/>
        <w:keepLines w:val="0"/>
        <w:numPr>
          <w:ilvl w:val="0"/>
          <w:numId w:val="1"/>
        </w:numPr>
        <w:tabs>
          <w:tab w:val="left" w:pos="2465"/>
        </w:tabs>
        <w:snapToGrid w:val="0"/>
        <w:spacing w:before="312" w:beforeLines="100" w:after="156" w:afterLines="50" w:line="460" w:lineRule="exact"/>
        <w:jc w:val="left"/>
        <w:outlineLvl w:val="0"/>
        <w:rPr>
          <w:rFonts w:hint="eastAsia" w:ascii="微软雅黑" w:hAnsi="微软雅黑" w:eastAsia="微软雅黑" w:cs="微软雅黑"/>
          <w:sz w:val="32"/>
        </w:rPr>
      </w:pPr>
      <w:bookmarkStart w:id="2" w:name="_Toc272926204"/>
      <w:r>
        <w:rPr>
          <w:rFonts w:hint="eastAsia" w:ascii="微软雅黑" w:hAnsi="微软雅黑" w:eastAsia="微软雅黑" w:cs="微软雅黑"/>
          <w:sz w:val="32"/>
        </w:rPr>
        <w:t>系统概述</w:t>
      </w:r>
      <w:bookmarkEnd w:id="2"/>
    </w:p>
    <w:p>
      <w:pPr>
        <w:numPr>
          <w:ilvl w:val="0"/>
          <w:numId w:val="0"/>
        </w:numPr>
        <w:spacing w:line="360" w:lineRule="auto"/>
        <w:ind w:firstLine="42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IFS智能财务商城（交付版</w:t>
      </w:r>
      <w:r>
        <w:rPr>
          <w:rFonts w:hint="default" w:ascii="微软雅黑" w:hAnsi="微软雅黑" w:eastAsia="微软雅黑" w:cs="微软雅黑"/>
          <w:lang w:eastAsia="zh-Hans"/>
        </w:rPr>
        <w:t>)</w:t>
      </w:r>
      <w:r>
        <w:rPr>
          <w:rFonts w:hint="eastAsia" w:ascii="微软雅黑" w:hAnsi="微软雅黑" w:eastAsia="微软雅黑" w:cs="微软雅黑"/>
        </w:rPr>
        <w:t>是北京令才科技有限公司自主研发的，用于满足企业和个人定义、支配智能财务应用的低代码平台级产品。该产品也为使用者提供一站式智能财务应用运营管理服务。其产品力核心是让即使不懂代码</w:t>
      </w:r>
      <w:bookmarkStart w:id="32" w:name="_GoBack"/>
      <w:bookmarkEnd w:id="32"/>
      <w:r>
        <w:rPr>
          <w:rFonts w:hint="eastAsia" w:ascii="微软雅黑" w:hAnsi="微软雅黑" w:eastAsia="微软雅黑" w:cs="微软雅黑"/>
        </w:rPr>
        <w:t>的使用者，能在平台的PaaS层定义匹配需求的智能财务应用，定义方式包括集成、配置、创造；同时能在平台的SaaS层直接支配预设的智能财务应用实现需求，支配方式包括选择、引用、借鉴。</w:t>
      </w:r>
    </w:p>
    <w:p>
      <w:pPr>
        <w:pStyle w:val="2"/>
        <w:keepNext w:val="0"/>
        <w:keepLines w:val="0"/>
        <w:tabs>
          <w:tab w:val="left" w:pos="2465"/>
        </w:tabs>
        <w:snapToGrid w:val="0"/>
        <w:spacing w:before="312" w:beforeLines="100" w:after="156" w:afterLines="50" w:line="460" w:lineRule="exact"/>
        <w:jc w:val="left"/>
        <w:outlineLvl w:val="0"/>
        <w:rPr>
          <w:rFonts w:hint="eastAsia" w:ascii="微软雅黑" w:hAnsi="微软雅黑" w:eastAsia="微软雅黑" w:cs="微软雅黑"/>
          <w:sz w:val="32"/>
          <w:lang w:val="en-US" w:eastAsia="zh-Hans"/>
        </w:rPr>
      </w:pPr>
      <w:bookmarkStart w:id="3" w:name="_Toc45640636"/>
      <w:r>
        <w:rPr>
          <w:rFonts w:hint="eastAsia" w:ascii="微软雅黑" w:hAnsi="微软雅黑" w:eastAsia="微软雅黑" w:cs="微软雅黑"/>
          <w:sz w:val="32"/>
        </w:rPr>
        <w:t>3. 系统</w:t>
      </w:r>
      <w:r>
        <w:rPr>
          <w:rFonts w:hint="eastAsia" w:ascii="微软雅黑" w:hAnsi="微软雅黑" w:eastAsia="微软雅黑" w:cs="微软雅黑"/>
          <w:sz w:val="32"/>
          <w:lang w:val="en-US" w:eastAsia="zh-Hans"/>
        </w:rPr>
        <w:t>相关联流程介绍</w:t>
      </w:r>
      <w:bookmarkEnd w:id="3"/>
    </w:p>
    <w:p>
      <w:pPr>
        <w:pStyle w:val="3"/>
        <w:bidi w:val="0"/>
        <w:outlineLvl w:val="1"/>
        <w:rPr>
          <w:rFonts w:hint="eastAsia" w:ascii="微软雅黑" w:hAnsi="微软雅黑" w:eastAsia="微软雅黑" w:cs="微软雅黑"/>
          <w:lang w:val="en-US" w:eastAsia="zh-Hans"/>
        </w:rPr>
      </w:pPr>
      <w:bookmarkStart w:id="4" w:name="_Toc430507273"/>
      <w:r>
        <w:rPr>
          <w:rFonts w:hint="eastAsia" w:ascii="微软雅黑" w:hAnsi="微软雅黑" w:eastAsia="微软雅黑" w:cs="微软雅黑"/>
          <w:lang w:eastAsia="zh-Hans"/>
        </w:rPr>
        <w:t>3.1</w:t>
      </w:r>
      <w:r>
        <w:rPr>
          <w:rFonts w:hint="eastAsia" w:ascii="微软雅黑" w:hAnsi="微软雅黑" w:eastAsia="微软雅黑" w:cs="微软雅黑"/>
          <w:lang w:val="en-US" w:eastAsia="zh-Hans"/>
        </w:rPr>
        <w:t>智能审核流程</w:t>
      </w:r>
      <w:bookmarkEnd w:id="4"/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4" w:lineRule="atLeast"/>
        <w:ind w:left="0" w:right="0" w:firstLine="420" w:firstLineChars="0"/>
        <w:rPr>
          <w:rFonts w:hint="eastAsia" w:ascii="微软雅黑" w:hAnsi="微软雅黑" w:eastAsia="微软雅黑" w:cs="微软雅黑"/>
          <w:b w:val="0"/>
          <w:i w:val="0"/>
          <w:caps w:val="0"/>
          <w:color w:val="494949"/>
          <w:spacing w:val="0"/>
          <w:sz w:val="22"/>
          <w:szCs w:val="22"/>
          <w:u w:val="none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388610" cy="1888490"/>
            <wp:effectExtent l="0" t="0" r="21590" b="16510"/>
            <wp:docPr id="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rcRect t="10905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1888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bidi w:val="0"/>
        <w:ind w:firstLine="420" w:firstLineChars="0"/>
        <w:outlineLvl w:val="2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取单</w:t>
      </w:r>
    </w:p>
    <w:p>
      <w:pPr>
        <w:numPr>
          <w:ilvl w:val="0"/>
          <w:numId w:val="2"/>
        </w:numPr>
        <w:bidi w:val="0"/>
        <w:ind w:firstLine="420" w:firstLineChars="0"/>
        <w:outlineLvl w:val="2"/>
        <w:rPr>
          <w:rFonts w:hint="eastAsia"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附件转换</w:t>
      </w:r>
    </w:p>
    <w:p>
      <w:pPr>
        <w:numPr>
          <w:ilvl w:val="0"/>
          <w:numId w:val="2"/>
        </w:numPr>
        <w:bidi w:val="0"/>
        <w:ind w:firstLine="420" w:firstLineChars="0"/>
        <w:outlineLvl w:val="2"/>
        <w:rPr>
          <w:rFonts w:hint="eastAsia"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lang w:eastAsia="zh-Hans"/>
        </w:rPr>
        <w:t>OCR</w:t>
      </w:r>
      <w:r>
        <w:rPr>
          <w:rFonts w:hint="eastAsia" w:ascii="微软雅黑" w:hAnsi="微软雅黑" w:eastAsia="微软雅黑" w:cs="微软雅黑"/>
          <w:lang w:val="en-US" w:eastAsia="zh-Hans"/>
        </w:rPr>
        <w:t>识别</w:t>
      </w:r>
    </w:p>
    <w:p>
      <w:pPr>
        <w:numPr>
          <w:ilvl w:val="0"/>
          <w:numId w:val="2"/>
        </w:numPr>
        <w:bidi w:val="0"/>
        <w:ind w:firstLine="420" w:firstLineChars="0"/>
        <w:outlineLvl w:val="2"/>
        <w:rPr>
          <w:rFonts w:hint="eastAsia"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切割打码</w:t>
      </w:r>
    </w:p>
    <w:p>
      <w:pPr>
        <w:numPr>
          <w:ilvl w:val="0"/>
          <w:numId w:val="2"/>
        </w:numPr>
        <w:bidi w:val="0"/>
        <w:ind w:firstLine="420" w:firstLineChars="0"/>
        <w:outlineLvl w:val="2"/>
        <w:rPr>
          <w:rFonts w:hint="eastAsia"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芝麻菜</w:t>
      </w:r>
    </w:p>
    <w:p>
      <w:pPr>
        <w:numPr>
          <w:ilvl w:val="0"/>
          <w:numId w:val="2"/>
        </w:numPr>
        <w:bidi w:val="0"/>
        <w:ind w:firstLine="420" w:firstLineChars="0"/>
        <w:outlineLvl w:val="2"/>
        <w:rPr>
          <w:rFonts w:hint="eastAsia"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验真</w:t>
      </w:r>
      <w:r>
        <w:rPr>
          <w:rFonts w:hint="eastAsia" w:ascii="微软雅黑" w:hAnsi="微软雅黑" w:eastAsia="微软雅黑" w:cs="微软雅黑"/>
          <w:lang w:eastAsia="zh-Hans"/>
        </w:rPr>
        <w:t>1</w:t>
      </w:r>
    </w:p>
    <w:p>
      <w:pPr>
        <w:numPr>
          <w:ilvl w:val="0"/>
          <w:numId w:val="2"/>
        </w:numPr>
        <w:bidi w:val="0"/>
        <w:ind w:firstLine="420" w:firstLineChars="0"/>
        <w:outlineLvl w:val="2"/>
        <w:rPr>
          <w:rFonts w:hint="eastAsia"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验重</w:t>
      </w:r>
      <w:r>
        <w:rPr>
          <w:rFonts w:hint="eastAsia" w:ascii="微软雅黑" w:hAnsi="微软雅黑" w:eastAsia="微软雅黑" w:cs="微软雅黑"/>
          <w:lang w:eastAsia="zh-Hans"/>
        </w:rPr>
        <w:t>1</w:t>
      </w:r>
    </w:p>
    <w:p>
      <w:pPr>
        <w:numPr>
          <w:ilvl w:val="0"/>
          <w:numId w:val="2"/>
        </w:numPr>
        <w:bidi w:val="0"/>
        <w:ind w:firstLine="420" w:firstLineChars="0"/>
        <w:outlineLvl w:val="2"/>
        <w:rPr>
          <w:rFonts w:hint="eastAsia"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规则引擎</w:t>
      </w:r>
      <w:r>
        <w:rPr>
          <w:rFonts w:hint="eastAsia" w:ascii="微软雅黑" w:hAnsi="微软雅黑" w:eastAsia="微软雅黑" w:cs="微软雅黑"/>
          <w:lang w:eastAsia="zh-Hans"/>
        </w:rPr>
        <w:t>1</w:t>
      </w:r>
    </w:p>
    <w:p>
      <w:pPr>
        <w:numPr>
          <w:ilvl w:val="0"/>
          <w:numId w:val="2"/>
        </w:numPr>
        <w:bidi w:val="0"/>
        <w:ind w:firstLine="420" w:firstLineChars="0"/>
        <w:outlineLvl w:val="2"/>
        <w:rPr>
          <w:rFonts w:hint="eastAsia"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报错串联</w:t>
      </w:r>
    </w:p>
    <w:p>
      <w:pPr>
        <w:numPr>
          <w:ilvl w:val="0"/>
          <w:numId w:val="2"/>
        </w:numPr>
        <w:bidi w:val="0"/>
        <w:ind w:firstLine="420" w:firstLineChars="0"/>
        <w:outlineLvl w:val="2"/>
        <w:rPr>
          <w:rFonts w:hint="eastAsia"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验真</w:t>
      </w:r>
      <w:r>
        <w:rPr>
          <w:rFonts w:hint="eastAsia" w:ascii="微软雅黑" w:hAnsi="微软雅黑" w:eastAsia="微软雅黑" w:cs="微软雅黑"/>
          <w:lang w:eastAsia="zh-Hans"/>
        </w:rPr>
        <w:t>2</w:t>
      </w:r>
    </w:p>
    <w:p>
      <w:pPr>
        <w:numPr>
          <w:ilvl w:val="0"/>
          <w:numId w:val="2"/>
        </w:numPr>
        <w:bidi w:val="0"/>
        <w:ind w:firstLine="420" w:firstLineChars="0"/>
        <w:outlineLvl w:val="2"/>
        <w:rPr>
          <w:rFonts w:hint="eastAsia"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验重</w:t>
      </w:r>
      <w:r>
        <w:rPr>
          <w:rFonts w:hint="eastAsia" w:ascii="微软雅黑" w:hAnsi="微软雅黑" w:eastAsia="微软雅黑" w:cs="微软雅黑"/>
          <w:lang w:eastAsia="zh-Hans"/>
        </w:rPr>
        <w:t>2</w:t>
      </w:r>
    </w:p>
    <w:p>
      <w:pPr>
        <w:numPr>
          <w:ilvl w:val="0"/>
          <w:numId w:val="2"/>
        </w:numPr>
        <w:bidi w:val="0"/>
        <w:ind w:firstLine="420" w:firstLineChars="0"/>
        <w:outlineLvl w:val="2"/>
        <w:rPr>
          <w:rFonts w:hint="eastAsia"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规则引擎</w:t>
      </w:r>
      <w:r>
        <w:rPr>
          <w:rFonts w:hint="eastAsia" w:ascii="微软雅黑" w:hAnsi="微软雅黑" w:eastAsia="微软雅黑" w:cs="微软雅黑"/>
          <w:lang w:eastAsia="zh-Hans"/>
        </w:rPr>
        <w:t>2</w:t>
      </w:r>
    </w:p>
    <w:p>
      <w:pPr>
        <w:pStyle w:val="3"/>
        <w:bidi w:val="0"/>
        <w:outlineLvl w:val="1"/>
        <w:rPr>
          <w:rFonts w:hint="eastAsia" w:ascii="微软雅黑" w:hAnsi="微软雅黑" w:eastAsia="微软雅黑" w:cs="微软雅黑"/>
          <w:color w:val="494949"/>
          <w:sz w:val="28"/>
          <w:szCs w:val="28"/>
          <w:lang w:val="en-US"/>
        </w:rPr>
      </w:pPr>
      <w:bookmarkStart w:id="5" w:name="_Toc663330568"/>
      <w:r>
        <w:rPr>
          <w:rFonts w:hint="eastAsia" w:ascii="微软雅黑" w:hAnsi="微软雅黑" w:eastAsia="微软雅黑" w:cs="微软雅黑"/>
          <w:lang w:eastAsia="zh-Hans"/>
        </w:rPr>
        <w:t>3.2</w:t>
      </w:r>
      <w:r>
        <w:rPr>
          <w:rFonts w:hint="eastAsia" w:ascii="微软雅黑" w:hAnsi="微软雅黑" w:eastAsia="微软雅黑" w:cs="微软雅黑"/>
          <w:lang w:val="en-US" w:eastAsia="zh-Hans"/>
        </w:rPr>
        <w:t>配置数据维护流程</w:t>
      </w:r>
      <w:bookmarkEnd w:id="5"/>
    </w:p>
    <w:p>
      <w:pPr>
        <w:pStyle w:val="10"/>
        <w:keepNext w:val="0"/>
        <w:keepLines w:val="0"/>
        <w:widowControl/>
        <w:suppressLineNumbers w:val="0"/>
        <w:spacing w:before="0" w:beforeAutospacing="0" w:after="0" w:afterAutospacing="0" w:line="34" w:lineRule="atLeast"/>
        <w:ind w:left="0" w:right="0" w:firstLine="420" w:firstLineChars="0"/>
        <w:rPr>
          <w:rFonts w:hint="eastAsia" w:ascii="微软雅黑" w:hAnsi="微软雅黑" w:eastAsia="微软雅黑" w:cs="微软雅黑"/>
          <w:color w:val="494949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494949"/>
          <w:spacing w:val="0"/>
          <w:sz w:val="22"/>
          <w:szCs w:val="22"/>
          <w:u w:val="none"/>
        </w:rPr>
        <w:drawing>
          <wp:inline distT="0" distB="0" distL="114300" distR="114300">
            <wp:extent cx="5389245" cy="3286125"/>
            <wp:effectExtent l="0" t="0" r="0" b="0"/>
            <wp:docPr id="5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8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924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ind w:firstLine="420" w:firstLineChars="0"/>
        <w:outlineLvl w:val="2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字段管理</w:t>
      </w:r>
    </w:p>
    <w:p>
      <w:pPr>
        <w:numPr>
          <w:ilvl w:val="0"/>
          <w:numId w:val="3"/>
        </w:numPr>
        <w:bidi w:val="0"/>
        <w:ind w:firstLine="420" w:firstLineChars="0"/>
        <w:outlineLvl w:val="2"/>
        <w:rPr>
          <w:rFonts w:hint="eastAsia"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票据管理</w:t>
      </w:r>
    </w:p>
    <w:p>
      <w:pPr>
        <w:numPr>
          <w:ilvl w:val="0"/>
          <w:numId w:val="3"/>
        </w:numPr>
        <w:bidi w:val="0"/>
        <w:ind w:firstLine="420" w:firstLineChars="0"/>
        <w:outlineLvl w:val="2"/>
        <w:rPr>
          <w:rFonts w:hint="eastAsia"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数据转换</w:t>
      </w:r>
    </w:p>
    <w:p>
      <w:pPr>
        <w:numPr>
          <w:ilvl w:val="0"/>
          <w:numId w:val="3"/>
        </w:numPr>
        <w:bidi w:val="0"/>
        <w:ind w:firstLine="420" w:firstLineChars="0"/>
        <w:outlineLvl w:val="2"/>
        <w:rPr>
          <w:rFonts w:hint="eastAsia"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补录管理</w:t>
      </w:r>
    </w:p>
    <w:p>
      <w:pPr>
        <w:numPr>
          <w:ilvl w:val="0"/>
          <w:numId w:val="3"/>
        </w:numPr>
        <w:bidi w:val="0"/>
        <w:ind w:firstLine="420" w:firstLineChars="0"/>
        <w:outlineLvl w:val="2"/>
        <w:rPr>
          <w:rFonts w:hint="eastAsia"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规则引擎</w:t>
      </w:r>
    </w:p>
    <w:p>
      <w:pPr>
        <w:pStyle w:val="2"/>
        <w:keepNext w:val="0"/>
        <w:keepLines w:val="0"/>
        <w:numPr>
          <w:ilvl w:val="0"/>
          <w:numId w:val="4"/>
        </w:numPr>
        <w:tabs>
          <w:tab w:val="left" w:pos="2465"/>
        </w:tabs>
        <w:snapToGrid w:val="0"/>
        <w:spacing w:before="312" w:beforeLines="100" w:after="156" w:afterLines="50" w:line="460" w:lineRule="exact"/>
        <w:jc w:val="left"/>
        <w:outlineLvl w:val="0"/>
        <w:rPr>
          <w:rFonts w:hint="eastAsia" w:ascii="微软雅黑" w:hAnsi="微软雅黑" w:eastAsia="微软雅黑" w:cs="微软雅黑"/>
          <w:sz w:val="32"/>
        </w:rPr>
      </w:pPr>
      <w:bookmarkStart w:id="6" w:name="_Toc1551492787"/>
      <w:r>
        <w:rPr>
          <w:rFonts w:hint="eastAsia" w:ascii="微软雅黑" w:hAnsi="微软雅黑" w:eastAsia="微软雅黑" w:cs="微软雅黑"/>
          <w:sz w:val="32"/>
          <w:lang w:val="en-US" w:eastAsia="zh-Hans"/>
        </w:rPr>
        <w:t>系统详细</w:t>
      </w:r>
      <w:r>
        <w:rPr>
          <w:rFonts w:hint="eastAsia" w:ascii="微软雅黑" w:hAnsi="微软雅黑" w:eastAsia="微软雅黑" w:cs="微软雅黑"/>
          <w:sz w:val="32"/>
        </w:rPr>
        <w:t>设计</w:t>
      </w:r>
      <w:bookmarkEnd w:id="6"/>
    </w:p>
    <w:p>
      <w:pPr>
        <w:pStyle w:val="3"/>
        <w:bidi w:val="0"/>
        <w:outlineLvl w:val="1"/>
        <w:rPr>
          <w:rFonts w:hint="eastAsia" w:ascii="微软雅黑" w:hAnsi="微软雅黑" w:eastAsia="微软雅黑" w:cs="微软雅黑"/>
          <w:lang w:val="en-US" w:eastAsia="zh-Hans"/>
        </w:rPr>
      </w:pPr>
      <w:bookmarkStart w:id="7" w:name="_Toc1192829235"/>
      <w:r>
        <w:rPr>
          <w:rFonts w:hint="eastAsia" w:ascii="微软雅黑" w:hAnsi="微软雅黑" w:eastAsia="微软雅黑" w:cs="微软雅黑"/>
          <w:lang w:eastAsia="zh-Hans"/>
        </w:rPr>
        <w:t>4.1</w:t>
      </w:r>
      <w:r>
        <w:rPr>
          <w:rFonts w:hint="eastAsia" w:ascii="微软雅黑" w:hAnsi="微软雅黑" w:eastAsia="微软雅黑" w:cs="微软雅黑"/>
          <w:lang w:val="en-US" w:eastAsia="zh-Hans"/>
        </w:rPr>
        <w:t>登录</w:t>
      </w:r>
      <w:bookmarkEnd w:id="7"/>
    </w:p>
    <w:p>
      <w:pPr>
        <w:widowControl/>
        <w:snapToGrid w:val="0"/>
        <w:spacing w:before="156" w:beforeLines="50"/>
        <w:ind w:firstLine="420" w:firstLineChars="0"/>
        <w:jc w:val="both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391150" cy="2947670"/>
            <wp:effectExtent l="0" t="0" r="19050" b="241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5"/>
        </w:numPr>
        <w:snapToGrid w:val="0"/>
        <w:spacing w:before="156" w:beforeLines="50"/>
        <w:ind w:left="840" w:leftChars="0" w:hanging="420" w:firstLineChars="0"/>
        <w:jc w:val="both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支持手机号、密码登录</w:t>
      </w:r>
    </w:p>
    <w:p>
      <w:pPr>
        <w:pStyle w:val="3"/>
        <w:bidi w:val="0"/>
        <w:outlineLvl w:val="1"/>
        <w:rPr>
          <w:rFonts w:hint="eastAsia" w:ascii="微软雅黑" w:hAnsi="微软雅黑" w:eastAsia="微软雅黑" w:cs="微软雅黑"/>
          <w:lang w:val="en-US" w:eastAsia="zh-Hans"/>
        </w:rPr>
      </w:pPr>
      <w:bookmarkStart w:id="8" w:name="_Toc1121107900"/>
      <w:r>
        <w:rPr>
          <w:rFonts w:hint="eastAsia" w:ascii="微软雅黑" w:hAnsi="微软雅黑" w:eastAsia="微软雅黑" w:cs="微软雅黑"/>
          <w:lang w:eastAsia="zh-Hans"/>
        </w:rPr>
        <w:t>4.2</w:t>
      </w:r>
      <w:r>
        <w:rPr>
          <w:rFonts w:hint="eastAsia" w:ascii="微软雅黑" w:hAnsi="微软雅黑" w:eastAsia="微软雅黑" w:cs="微软雅黑"/>
          <w:lang w:val="en-US" w:eastAsia="zh-Hans"/>
        </w:rPr>
        <w:t>字段管理</w:t>
      </w:r>
      <w:bookmarkEnd w:id="8"/>
    </w:p>
    <w:p>
      <w:pPr>
        <w:ind w:firstLine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字段管理继承了综合管理平台的所有数据，并可根据自身实际业务添加、修改符合使用的其他字段。</w:t>
      </w:r>
    </w:p>
    <w:p>
      <w:pPr>
        <w:pStyle w:val="4"/>
        <w:bidi w:val="0"/>
        <w:outlineLvl w:val="2"/>
        <w:rPr>
          <w:rFonts w:hint="eastAsia" w:ascii="微软雅黑" w:hAnsi="微软雅黑" w:eastAsia="微软雅黑" w:cs="微软雅黑"/>
          <w:lang w:eastAsia="zh-Hans"/>
        </w:rPr>
      </w:pPr>
      <w:bookmarkStart w:id="9" w:name="_Toc438956522"/>
      <w:r>
        <w:rPr>
          <w:rFonts w:hint="eastAsia" w:ascii="微软雅黑" w:hAnsi="微软雅黑" w:eastAsia="微软雅黑" w:cs="微软雅黑"/>
          <w:lang w:eastAsia="zh-Hans"/>
        </w:rPr>
        <w:t>4.2.1</w:t>
      </w:r>
      <w:r>
        <w:rPr>
          <w:rFonts w:hint="eastAsia" w:ascii="微软雅黑" w:hAnsi="微软雅黑" w:eastAsia="微软雅黑" w:cs="微软雅黑"/>
          <w:lang w:val="en-US" w:eastAsia="zh-Hans"/>
        </w:rPr>
        <w:t>基础字段</w:t>
      </w:r>
      <w:bookmarkEnd w:id="9"/>
    </w:p>
    <w:p>
      <w:pPr>
        <w:ind w:firstLine="420" w:firstLineChars="0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394325" cy="2958465"/>
            <wp:effectExtent l="0" t="0" r="15875" b="133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2958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支持按中文名、英文名、备注进行</w:t>
      </w:r>
      <w:r>
        <w:rPr>
          <w:rFonts w:hint="eastAsia" w:ascii="微软雅黑" w:hAnsi="微软雅黑" w:eastAsia="微软雅黑" w:cs="微软雅黑"/>
          <w:lang w:eastAsia="zh-Hans"/>
        </w:rPr>
        <w:t>搜索</w:t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支持导入、添加、</w:t>
      </w:r>
      <w:r>
        <w:rPr>
          <w:rFonts w:hint="eastAsia" w:ascii="微软雅黑" w:hAnsi="微软雅黑" w:eastAsia="微软雅黑" w:cs="微软雅黑"/>
          <w:lang w:eastAsia="zh-Hans"/>
        </w:rPr>
        <w:t>修改</w:t>
      </w:r>
      <w:r>
        <w:rPr>
          <w:rFonts w:hint="eastAsia" w:ascii="微软雅黑" w:hAnsi="微软雅黑" w:eastAsia="微软雅黑" w:cs="微软雅黑"/>
          <w:lang w:val="en-US" w:eastAsia="zh-Hans"/>
        </w:rPr>
        <w:t>基础字段功能</w:t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允许启用</w:t>
      </w:r>
      <w:r>
        <w:rPr>
          <w:rFonts w:hint="eastAsia" w:ascii="微软雅黑" w:hAnsi="微软雅黑" w:eastAsia="微软雅黑" w:cs="微软雅黑"/>
          <w:lang w:eastAsia="zh-Hans"/>
        </w:rPr>
        <w:t>/</w:t>
      </w:r>
      <w:r>
        <w:rPr>
          <w:rFonts w:hint="eastAsia" w:ascii="微软雅黑" w:hAnsi="微软雅黑" w:eastAsia="微软雅黑" w:cs="微软雅黑"/>
          <w:lang w:val="en-US" w:eastAsia="zh-Hans"/>
        </w:rPr>
        <w:t>禁用基础字段</w:t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支持分页功能</w:t>
      </w:r>
    </w:p>
    <w:p>
      <w:pPr>
        <w:pStyle w:val="4"/>
        <w:bidi w:val="0"/>
        <w:outlineLvl w:val="2"/>
        <w:rPr>
          <w:rFonts w:hint="eastAsia" w:ascii="微软雅黑" w:hAnsi="微软雅黑" w:eastAsia="微软雅黑" w:cs="微软雅黑"/>
          <w:lang w:val="en-US" w:eastAsia="zh-Hans"/>
        </w:rPr>
      </w:pPr>
      <w:bookmarkStart w:id="10" w:name="_Toc935937809"/>
      <w:r>
        <w:rPr>
          <w:rFonts w:hint="eastAsia" w:ascii="微软雅黑" w:hAnsi="微软雅黑" w:eastAsia="微软雅黑" w:cs="微软雅黑"/>
          <w:lang w:eastAsia="zh-Hans"/>
        </w:rPr>
        <w:t>4.2.2</w:t>
      </w:r>
      <w:r>
        <w:rPr>
          <w:rFonts w:hint="eastAsia" w:ascii="微软雅黑" w:hAnsi="微软雅黑" w:eastAsia="微软雅黑" w:cs="微软雅黑"/>
          <w:lang w:val="en-US" w:eastAsia="zh-Hans"/>
        </w:rPr>
        <w:t>组合字段</w:t>
      </w:r>
      <w:bookmarkEnd w:id="10"/>
    </w:p>
    <w:p>
      <w:pPr>
        <w:ind w:firstLine="420" w:firstLineChars="0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387340" cy="2947670"/>
            <wp:effectExtent l="0" t="0" r="22860" b="2413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支持按中文名、英文名、备注进行</w:t>
      </w:r>
      <w:r>
        <w:rPr>
          <w:rFonts w:hint="eastAsia" w:ascii="微软雅黑" w:hAnsi="微软雅黑" w:eastAsia="微软雅黑" w:cs="微软雅黑"/>
          <w:lang w:eastAsia="zh-Hans"/>
        </w:rPr>
        <w:t>搜索</w:t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支持导入、添加、</w:t>
      </w:r>
      <w:r>
        <w:rPr>
          <w:rFonts w:hint="eastAsia" w:ascii="微软雅黑" w:hAnsi="微软雅黑" w:eastAsia="微软雅黑" w:cs="微软雅黑"/>
          <w:lang w:eastAsia="zh-Hans"/>
        </w:rPr>
        <w:t>修改</w:t>
      </w:r>
      <w:r>
        <w:rPr>
          <w:rFonts w:hint="eastAsia" w:ascii="微软雅黑" w:hAnsi="微软雅黑" w:eastAsia="微软雅黑" w:cs="微软雅黑"/>
          <w:lang w:val="en-US" w:eastAsia="zh-Hans"/>
        </w:rPr>
        <w:t>基础字段功能</w:t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允许启用</w:t>
      </w:r>
      <w:r>
        <w:rPr>
          <w:rFonts w:hint="eastAsia" w:ascii="微软雅黑" w:hAnsi="微软雅黑" w:eastAsia="微软雅黑" w:cs="微软雅黑"/>
          <w:lang w:eastAsia="zh-Hans"/>
        </w:rPr>
        <w:t>/</w:t>
      </w:r>
      <w:r>
        <w:rPr>
          <w:rFonts w:hint="eastAsia" w:ascii="微软雅黑" w:hAnsi="微软雅黑" w:eastAsia="微软雅黑" w:cs="微软雅黑"/>
          <w:lang w:val="en-US" w:eastAsia="zh-Hans"/>
        </w:rPr>
        <w:t>禁用基础字段</w:t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支持分页功能</w:t>
      </w:r>
    </w:p>
    <w:p>
      <w:pPr>
        <w:pStyle w:val="4"/>
        <w:bidi w:val="0"/>
        <w:outlineLvl w:val="2"/>
        <w:rPr>
          <w:rFonts w:hint="eastAsia" w:ascii="微软雅黑" w:hAnsi="微软雅黑" w:eastAsia="微软雅黑" w:cs="微软雅黑"/>
          <w:lang w:eastAsia="zh-Hans"/>
        </w:rPr>
      </w:pPr>
      <w:bookmarkStart w:id="11" w:name="_Toc2136525235"/>
      <w:r>
        <w:rPr>
          <w:rFonts w:hint="eastAsia" w:ascii="微软雅黑" w:hAnsi="微软雅黑" w:eastAsia="微软雅黑" w:cs="微软雅黑"/>
          <w:lang w:eastAsia="zh-Hans"/>
        </w:rPr>
        <w:t>4.2.3</w:t>
      </w:r>
      <w:r>
        <w:rPr>
          <w:rFonts w:hint="eastAsia" w:ascii="微软雅黑" w:hAnsi="微软雅黑" w:eastAsia="微软雅黑" w:cs="微软雅黑"/>
          <w:lang w:val="en-US" w:eastAsia="zh-Hans"/>
        </w:rPr>
        <w:t>特殊字段</w:t>
      </w:r>
      <w:bookmarkEnd w:id="11"/>
    </w:p>
    <w:p>
      <w:pPr>
        <w:ind w:firstLine="420" w:firstLineChars="0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397500" cy="2953385"/>
            <wp:effectExtent l="0" t="0" r="12700" b="1841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953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支持按中文名、英文名、备注进行</w:t>
      </w:r>
      <w:r>
        <w:rPr>
          <w:rFonts w:hint="eastAsia" w:ascii="微软雅黑" w:hAnsi="微软雅黑" w:eastAsia="微软雅黑" w:cs="微软雅黑"/>
          <w:lang w:eastAsia="zh-Hans"/>
        </w:rPr>
        <w:t>搜索</w:t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支持导入、添加、</w:t>
      </w:r>
      <w:r>
        <w:rPr>
          <w:rFonts w:hint="eastAsia" w:ascii="微软雅黑" w:hAnsi="微软雅黑" w:eastAsia="微软雅黑" w:cs="微软雅黑"/>
          <w:lang w:eastAsia="zh-Hans"/>
        </w:rPr>
        <w:t>修改</w:t>
      </w:r>
      <w:r>
        <w:rPr>
          <w:rFonts w:hint="eastAsia" w:ascii="微软雅黑" w:hAnsi="微软雅黑" w:eastAsia="微软雅黑" w:cs="微软雅黑"/>
          <w:lang w:val="en-US" w:eastAsia="zh-Hans"/>
        </w:rPr>
        <w:t>基础字段功能</w:t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允许启用</w:t>
      </w:r>
      <w:r>
        <w:rPr>
          <w:rFonts w:hint="eastAsia" w:ascii="微软雅黑" w:hAnsi="微软雅黑" w:eastAsia="微软雅黑" w:cs="微软雅黑"/>
          <w:lang w:eastAsia="zh-Hans"/>
        </w:rPr>
        <w:t>/</w:t>
      </w:r>
      <w:r>
        <w:rPr>
          <w:rFonts w:hint="eastAsia" w:ascii="微软雅黑" w:hAnsi="微软雅黑" w:eastAsia="微软雅黑" w:cs="微软雅黑"/>
          <w:lang w:val="en-US" w:eastAsia="zh-Hans"/>
        </w:rPr>
        <w:t>禁用基础字段</w:t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支持分页功能</w:t>
      </w:r>
    </w:p>
    <w:p>
      <w:pPr>
        <w:pStyle w:val="4"/>
        <w:bidi w:val="0"/>
        <w:outlineLvl w:val="2"/>
        <w:rPr>
          <w:rFonts w:hint="eastAsia" w:ascii="微软雅黑" w:hAnsi="微软雅黑" w:eastAsia="微软雅黑" w:cs="微软雅黑"/>
          <w:lang w:val="en-US" w:eastAsia="zh-Hans"/>
        </w:rPr>
      </w:pPr>
      <w:bookmarkStart w:id="12" w:name="_Toc505563158"/>
      <w:r>
        <w:rPr>
          <w:rFonts w:hint="eastAsia" w:ascii="微软雅黑" w:hAnsi="微软雅黑" w:eastAsia="微软雅黑" w:cs="微软雅黑"/>
          <w:lang w:eastAsia="zh-Hans"/>
        </w:rPr>
        <w:t>4.2.4</w:t>
      </w:r>
      <w:r>
        <w:rPr>
          <w:rFonts w:hint="eastAsia" w:ascii="微软雅黑" w:hAnsi="微软雅黑" w:eastAsia="微软雅黑" w:cs="微软雅黑"/>
          <w:lang w:val="en-US" w:eastAsia="zh-Hans"/>
        </w:rPr>
        <w:t>校验规则</w:t>
      </w:r>
      <w:bookmarkEnd w:id="12"/>
    </w:p>
    <w:p>
      <w:pPr>
        <w:ind w:firstLine="420" w:firstLineChars="0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391150" cy="2943860"/>
            <wp:effectExtent l="0" t="0" r="19050" b="254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943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支持按类型搜索</w:t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支持添加、修改、删除校验规则功能</w:t>
      </w:r>
    </w:p>
    <w:p>
      <w:pPr>
        <w:pStyle w:val="3"/>
        <w:bidi w:val="0"/>
        <w:outlineLvl w:val="1"/>
        <w:rPr>
          <w:rFonts w:hint="eastAsia" w:ascii="微软雅黑" w:hAnsi="微软雅黑" w:eastAsia="微软雅黑" w:cs="微软雅黑"/>
          <w:lang w:val="en-US" w:eastAsia="zh-Hans"/>
        </w:rPr>
      </w:pPr>
      <w:bookmarkStart w:id="13" w:name="_Toc1554688974"/>
      <w:r>
        <w:rPr>
          <w:rFonts w:hint="eastAsia" w:ascii="微软雅黑" w:hAnsi="微软雅黑" w:eastAsia="微软雅黑" w:cs="微软雅黑"/>
          <w:lang w:eastAsia="zh-Hans"/>
        </w:rPr>
        <w:t>4.3</w:t>
      </w:r>
      <w:r>
        <w:rPr>
          <w:rFonts w:hint="eastAsia" w:ascii="微软雅黑" w:hAnsi="微软雅黑" w:eastAsia="微软雅黑" w:cs="微软雅黑"/>
          <w:lang w:val="en-US" w:eastAsia="zh-Hans"/>
        </w:rPr>
        <w:t>票据管理</w:t>
      </w:r>
      <w:bookmarkEnd w:id="13"/>
    </w:p>
    <w:p>
      <w:pPr>
        <w:ind w:firstLine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票据管理是将字段管理的组合字段组成票据，并对每种票据划归一个行业分类。</w:t>
      </w:r>
    </w:p>
    <w:p>
      <w:pPr>
        <w:pStyle w:val="4"/>
        <w:bidi w:val="0"/>
        <w:outlineLvl w:val="2"/>
        <w:rPr>
          <w:rFonts w:hint="eastAsia" w:ascii="微软雅黑" w:hAnsi="微软雅黑" w:eastAsia="微软雅黑" w:cs="微软雅黑"/>
          <w:lang w:eastAsia="zh-Hans"/>
        </w:rPr>
      </w:pPr>
      <w:bookmarkStart w:id="14" w:name="_Toc1224052969"/>
      <w:r>
        <w:rPr>
          <w:rFonts w:hint="eastAsia" w:ascii="微软雅黑" w:hAnsi="微软雅黑" w:eastAsia="微软雅黑" w:cs="微软雅黑"/>
          <w:lang w:eastAsia="zh-Hans"/>
        </w:rPr>
        <w:t>4.3.1</w:t>
      </w:r>
      <w:r>
        <w:rPr>
          <w:rFonts w:hint="eastAsia" w:ascii="微软雅黑" w:hAnsi="微软雅黑" w:eastAsia="微软雅黑" w:cs="微软雅黑"/>
          <w:lang w:val="en-US" w:eastAsia="zh-Hans"/>
        </w:rPr>
        <w:t>行业分类</w:t>
      </w:r>
      <w:bookmarkEnd w:id="14"/>
    </w:p>
    <w:p>
      <w:pPr>
        <w:ind w:firstLine="420" w:firstLineChars="0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391150" cy="2947670"/>
            <wp:effectExtent l="0" t="0" r="19050" b="2413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支持按行业名称、行业标识进行</w:t>
      </w:r>
      <w:r>
        <w:rPr>
          <w:rFonts w:hint="eastAsia" w:ascii="微软雅黑" w:hAnsi="微软雅黑" w:eastAsia="微软雅黑" w:cs="微软雅黑"/>
          <w:lang w:eastAsia="zh-Hans"/>
        </w:rPr>
        <w:t>搜索</w:t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支持添加、</w:t>
      </w:r>
      <w:r>
        <w:rPr>
          <w:rFonts w:hint="eastAsia" w:ascii="微软雅黑" w:hAnsi="微软雅黑" w:eastAsia="微软雅黑" w:cs="微软雅黑"/>
          <w:lang w:eastAsia="zh-Hans"/>
        </w:rPr>
        <w:t>修改、</w:t>
      </w:r>
      <w:r>
        <w:rPr>
          <w:rFonts w:hint="eastAsia" w:ascii="微软雅黑" w:hAnsi="微软雅黑" w:eastAsia="微软雅黑" w:cs="微软雅黑"/>
          <w:lang w:val="en-US" w:eastAsia="zh-Hans"/>
        </w:rPr>
        <w:t>删除行业分类功能</w:t>
      </w:r>
    </w:p>
    <w:p>
      <w:pPr>
        <w:pStyle w:val="4"/>
        <w:bidi w:val="0"/>
        <w:outlineLvl w:val="2"/>
        <w:rPr>
          <w:rFonts w:hint="eastAsia" w:ascii="微软雅黑" w:hAnsi="微软雅黑" w:eastAsia="微软雅黑" w:cs="微软雅黑"/>
          <w:lang w:val="en-US" w:eastAsia="zh-Hans"/>
        </w:rPr>
      </w:pPr>
      <w:bookmarkStart w:id="15" w:name="_Toc1912395370"/>
      <w:r>
        <w:rPr>
          <w:rFonts w:hint="eastAsia" w:ascii="微软雅黑" w:hAnsi="微软雅黑" w:eastAsia="微软雅黑" w:cs="微软雅黑"/>
          <w:lang w:eastAsia="zh-Hans"/>
        </w:rPr>
        <w:t>4.3.2</w:t>
      </w:r>
      <w:r>
        <w:rPr>
          <w:rFonts w:hint="eastAsia" w:ascii="微软雅黑" w:hAnsi="微软雅黑" w:eastAsia="微软雅黑" w:cs="微软雅黑"/>
          <w:lang w:val="en-US" w:eastAsia="zh-Hans"/>
        </w:rPr>
        <w:t>票据管理</w:t>
      </w:r>
      <w:bookmarkEnd w:id="15"/>
    </w:p>
    <w:p>
      <w:pPr>
        <w:ind w:firstLine="420" w:firstLineChars="0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391150" cy="2950845"/>
            <wp:effectExtent l="0" t="0" r="19050" b="2095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950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支持按票据名称、票据标识、备注进行</w:t>
      </w:r>
      <w:r>
        <w:rPr>
          <w:rFonts w:hint="eastAsia" w:ascii="微软雅黑" w:hAnsi="微软雅黑" w:eastAsia="微软雅黑" w:cs="微软雅黑"/>
          <w:lang w:eastAsia="zh-Hans"/>
        </w:rPr>
        <w:t>搜索</w:t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支持添加、修改、删除、字段配置功能</w:t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支持分页功能</w:t>
      </w:r>
    </w:p>
    <w:p>
      <w:pPr>
        <w:pStyle w:val="3"/>
        <w:bidi w:val="0"/>
        <w:outlineLvl w:val="1"/>
        <w:rPr>
          <w:rFonts w:hint="eastAsia" w:ascii="微软雅黑" w:hAnsi="微软雅黑" w:eastAsia="微软雅黑" w:cs="微软雅黑"/>
          <w:lang w:val="en-US" w:eastAsia="zh-Hans"/>
        </w:rPr>
      </w:pPr>
      <w:bookmarkStart w:id="16" w:name="_Toc241238941"/>
      <w:r>
        <w:rPr>
          <w:rFonts w:hint="eastAsia" w:ascii="微软雅黑" w:hAnsi="微软雅黑" w:eastAsia="微软雅黑" w:cs="微软雅黑"/>
          <w:lang w:eastAsia="zh-Hans"/>
        </w:rPr>
        <w:t>4.4</w:t>
      </w:r>
      <w:r>
        <w:rPr>
          <w:rFonts w:hint="eastAsia" w:ascii="微软雅黑" w:hAnsi="微软雅黑" w:eastAsia="微软雅黑" w:cs="微软雅黑"/>
          <w:lang w:val="en-US" w:eastAsia="zh-Hans"/>
        </w:rPr>
        <w:t>数据转换</w:t>
      </w:r>
      <w:bookmarkEnd w:id="16"/>
    </w:p>
    <w:p>
      <w:pPr>
        <w:ind w:firstLine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数据转换是将非标准字段转换为标准字段的功能模块。</w:t>
      </w:r>
    </w:p>
    <w:p>
      <w:pPr>
        <w:pStyle w:val="4"/>
        <w:bidi w:val="0"/>
        <w:outlineLvl w:val="2"/>
        <w:rPr>
          <w:rFonts w:hint="eastAsia" w:ascii="微软雅黑" w:hAnsi="微软雅黑" w:eastAsia="微软雅黑" w:cs="微软雅黑"/>
          <w:lang w:val="en-US" w:eastAsia="zh-Hans"/>
        </w:rPr>
      </w:pPr>
      <w:bookmarkStart w:id="17" w:name="_Toc53755851"/>
      <w:r>
        <w:rPr>
          <w:rFonts w:hint="eastAsia" w:ascii="微软雅黑" w:hAnsi="微软雅黑" w:eastAsia="微软雅黑" w:cs="微软雅黑"/>
          <w:lang w:eastAsia="zh-Hans"/>
        </w:rPr>
        <w:t>4.4.1</w:t>
      </w:r>
      <w:r>
        <w:rPr>
          <w:rFonts w:hint="eastAsia" w:ascii="微软雅黑" w:hAnsi="微软雅黑" w:eastAsia="微软雅黑" w:cs="微软雅黑"/>
          <w:lang w:val="en-US" w:eastAsia="zh-Hans"/>
        </w:rPr>
        <w:t>转换配置</w:t>
      </w:r>
      <w:bookmarkEnd w:id="17"/>
    </w:p>
    <w:p>
      <w:pPr>
        <w:ind w:firstLine="420" w:firstLineChars="0"/>
        <w:rPr>
          <w:rFonts w:hint="eastAsia" w:ascii="微软雅黑" w:hAnsi="微软雅黑" w:eastAsia="微软雅黑" w:cs="微软雅黑"/>
          <w:lang w:eastAsia="zh-Hans"/>
        </w:rPr>
      </w:pPr>
      <w:r>
        <w:drawing>
          <wp:inline distT="0" distB="0" distL="114300" distR="114300">
            <wp:extent cx="5397500" cy="2961005"/>
            <wp:effectExtent l="0" t="0" r="12700" b="1079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961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支持按转换方案</w:t>
      </w:r>
      <w:r>
        <w:rPr>
          <w:rFonts w:hint="eastAsia" w:ascii="微软雅黑" w:hAnsi="微软雅黑" w:eastAsia="微软雅黑" w:cs="微软雅黑"/>
          <w:lang w:eastAsia="zh-Hans"/>
        </w:rPr>
        <w:t>搜索</w:t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支持添加、修改、删除、转换配置功能</w:t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支持分页功能</w:t>
      </w:r>
    </w:p>
    <w:p>
      <w:pPr>
        <w:pStyle w:val="3"/>
        <w:bidi w:val="0"/>
        <w:outlineLvl w:val="1"/>
        <w:rPr>
          <w:rFonts w:hint="eastAsia" w:ascii="微软雅黑" w:hAnsi="微软雅黑" w:eastAsia="微软雅黑" w:cs="微软雅黑"/>
          <w:lang w:val="en-US" w:eastAsia="zh-Hans"/>
        </w:rPr>
      </w:pPr>
      <w:bookmarkStart w:id="18" w:name="_Toc1531456017"/>
      <w:r>
        <w:rPr>
          <w:rFonts w:hint="eastAsia" w:ascii="微软雅黑" w:hAnsi="微软雅黑" w:eastAsia="微软雅黑" w:cs="微软雅黑"/>
          <w:lang w:eastAsia="zh-Hans"/>
        </w:rPr>
        <w:t>4.5</w:t>
      </w:r>
      <w:r>
        <w:rPr>
          <w:rFonts w:hint="eastAsia" w:ascii="微软雅黑" w:hAnsi="微软雅黑" w:eastAsia="微软雅黑" w:cs="微软雅黑"/>
          <w:lang w:val="en-US" w:eastAsia="zh-Hans"/>
        </w:rPr>
        <w:t>补录管理</w:t>
      </w:r>
      <w:bookmarkEnd w:id="18"/>
    </w:p>
    <w:p>
      <w:pPr>
        <w:ind w:firstLine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主要为芝麻菜会计作业众包平台配置、生成众包任务。</w:t>
      </w:r>
    </w:p>
    <w:p>
      <w:pPr>
        <w:pStyle w:val="4"/>
        <w:bidi w:val="0"/>
        <w:outlineLvl w:val="2"/>
        <w:rPr>
          <w:rFonts w:hint="eastAsia" w:ascii="微软雅黑" w:hAnsi="微软雅黑" w:eastAsia="微软雅黑" w:cs="微软雅黑"/>
          <w:lang w:val="en-US" w:eastAsia="zh-Hans"/>
        </w:rPr>
      </w:pPr>
      <w:bookmarkStart w:id="19" w:name="_Toc1589768424"/>
      <w:r>
        <w:rPr>
          <w:rFonts w:hint="eastAsia" w:ascii="微软雅黑" w:hAnsi="微软雅黑" w:eastAsia="微软雅黑" w:cs="微软雅黑"/>
          <w:lang w:eastAsia="zh-Hans"/>
        </w:rPr>
        <w:t>4.5.1</w:t>
      </w:r>
      <w:r>
        <w:rPr>
          <w:rFonts w:hint="eastAsia" w:ascii="微软雅黑" w:hAnsi="微软雅黑" w:eastAsia="微软雅黑" w:cs="微软雅黑"/>
          <w:lang w:val="en-US" w:eastAsia="zh-Hans"/>
        </w:rPr>
        <w:t>表单配置</w:t>
      </w:r>
      <w:bookmarkEnd w:id="19"/>
    </w:p>
    <w:p>
      <w:pPr>
        <w:ind w:firstLine="420" w:firstLineChars="0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391150" cy="2947670"/>
            <wp:effectExtent l="0" t="0" r="19050" b="2413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支持按名称</w:t>
      </w:r>
      <w:r>
        <w:rPr>
          <w:rFonts w:hint="eastAsia" w:ascii="微软雅黑" w:hAnsi="微软雅黑" w:eastAsia="微软雅黑" w:cs="微软雅黑"/>
          <w:lang w:eastAsia="zh-Hans"/>
        </w:rPr>
        <w:t>搜索</w:t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支持添加、修改、删除、表单配置、数据脱敏设置功能</w:t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支持分页功能</w:t>
      </w:r>
    </w:p>
    <w:p>
      <w:pPr>
        <w:pStyle w:val="4"/>
        <w:bidi w:val="0"/>
        <w:outlineLvl w:val="2"/>
        <w:rPr>
          <w:rFonts w:hint="eastAsia" w:ascii="微软雅黑" w:hAnsi="微软雅黑" w:eastAsia="微软雅黑" w:cs="微软雅黑"/>
          <w:lang w:val="en-US" w:eastAsia="zh-Hans"/>
        </w:rPr>
      </w:pPr>
      <w:bookmarkStart w:id="20" w:name="_Toc246366194"/>
      <w:r>
        <w:rPr>
          <w:rFonts w:hint="eastAsia" w:ascii="微软雅黑" w:hAnsi="微软雅黑" w:eastAsia="微软雅黑" w:cs="微软雅黑"/>
          <w:lang w:eastAsia="zh-Hans"/>
        </w:rPr>
        <w:t>4.5.2</w:t>
      </w:r>
      <w:r>
        <w:rPr>
          <w:rFonts w:hint="eastAsia" w:ascii="微软雅黑" w:hAnsi="微软雅黑" w:eastAsia="微软雅黑" w:cs="微软雅黑"/>
          <w:lang w:val="en-US" w:eastAsia="zh-Hans"/>
        </w:rPr>
        <w:t>表单分类</w:t>
      </w:r>
      <w:bookmarkEnd w:id="20"/>
    </w:p>
    <w:p>
      <w:pPr>
        <w:numPr>
          <w:ilvl w:val="-2"/>
          <w:numId w:val="0"/>
        </w:numPr>
        <w:ind w:left="0" w:leftChars="0" w:firstLine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drawing>
          <wp:inline distT="0" distB="0" distL="114300" distR="114300">
            <wp:extent cx="5394325" cy="2950845"/>
            <wp:effectExtent l="0" t="0" r="15875" b="2095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2950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支持添加、修改、删除、保存、预览功能</w:t>
      </w:r>
    </w:p>
    <w:p>
      <w:pPr>
        <w:pStyle w:val="3"/>
        <w:bidi w:val="0"/>
        <w:outlineLvl w:val="1"/>
        <w:rPr>
          <w:rFonts w:hint="eastAsia" w:ascii="微软雅黑" w:hAnsi="微软雅黑" w:eastAsia="微软雅黑" w:cs="微软雅黑"/>
          <w:lang w:val="en-US" w:eastAsia="zh-Hans"/>
        </w:rPr>
      </w:pPr>
      <w:bookmarkStart w:id="21" w:name="_Toc328151142"/>
      <w:r>
        <w:rPr>
          <w:rFonts w:hint="eastAsia" w:ascii="微软雅黑" w:hAnsi="微软雅黑" w:eastAsia="微软雅黑" w:cs="微软雅黑"/>
          <w:lang w:eastAsia="zh-Hans"/>
        </w:rPr>
        <w:t>4.6</w:t>
      </w:r>
      <w:r>
        <w:rPr>
          <w:rFonts w:hint="eastAsia" w:ascii="微软雅黑" w:hAnsi="微软雅黑" w:eastAsia="微软雅黑" w:cs="微软雅黑"/>
          <w:lang w:val="en-US" w:eastAsia="zh-Hans"/>
        </w:rPr>
        <w:t>规则引擎</w:t>
      </w:r>
      <w:bookmarkEnd w:id="21"/>
    </w:p>
    <w:p>
      <w:pPr>
        <w:ind w:firstLine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根据业务场景配置相应规则，实现财务智能审核。</w:t>
      </w:r>
    </w:p>
    <w:p>
      <w:pPr>
        <w:pStyle w:val="4"/>
        <w:bidi w:val="0"/>
        <w:outlineLvl w:val="2"/>
        <w:rPr>
          <w:rFonts w:hint="eastAsia" w:ascii="微软雅黑" w:hAnsi="微软雅黑" w:eastAsia="微软雅黑" w:cs="微软雅黑"/>
          <w:lang w:val="en-US" w:eastAsia="zh-Hans"/>
        </w:rPr>
      </w:pPr>
      <w:bookmarkStart w:id="22" w:name="_Toc498238098"/>
      <w:r>
        <w:rPr>
          <w:rFonts w:hint="eastAsia" w:ascii="微软雅黑" w:hAnsi="微软雅黑" w:eastAsia="微软雅黑" w:cs="微软雅黑"/>
          <w:lang w:eastAsia="zh-Hans"/>
        </w:rPr>
        <w:t>4.6.1</w:t>
      </w:r>
      <w:r>
        <w:rPr>
          <w:rFonts w:hint="eastAsia" w:ascii="微软雅黑" w:hAnsi="微软雅黑" w:eastAsia="微软雅黑" w:cs="微软雅黑"/>
          <w:lang w:val="en-US" w:eastAsia="zh-Hans"/>
        </w:rPr>
        <w:t>数据共享</w:t>
      </w:r>
      <w:bookmarkEnd w:id="22"/>
    </w:p>
    <w:p>
      <w:pPr>
        <w:ind w:firstLine="420" w:firstLineChars="0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387340" cy="2943860"/>
            <wp:effectExtent l="0" t="0" r="22860" b="254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2943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387340" cy="2954655"/>
            <wp:effectExtent l="0" t="0" r="22860" b="1714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支持同步表批量导出、启用</w:t>
      </w:r>
      <w:r>
        <w:rPr>
          <w:rFonts w:hint="eastAsia" w:ascii="微软雅黑" w:hAnsi="微软雅黑" w:eastAsia="微软雅黑" w:cs="微软雅黑"/>
          <w:lang w:eastAsia="zh-Hans"/>
        </w:rPr>
        <w:t>/</w:t>
      </w:r>
      <w:r>
        <w:rPr>
          <w:rFonts w:hint="eastAsia" w:ascii="微软雅黑" w:hAnsi="微软雅黑" w:eastAsia="微软雅黑" w:cs="微软雅黑"/>
          <w:lang w:val="en-US" w:eastAsia="zh-Hans"/>
        </w:rPr>
        <w:t>禁用、详情查看等功能</w:t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支持自建表添加、修改、删除、启用</w:t>
      </w:r>
      <w:r>
        <w:rPr>
          <w:rFonts w:hint="eastAsia" w:ascii="微软雅黑" w:hAnsi="微软雅黑" w:eastAsia="微软雅黑" w:cs="微软雅黑"/>
          <w:lang w:eastAsia="zh-Hans"/>
        </w:rPr>
        <w:t>/</w:t>
      </w:r>
      <w:r>
        <w:rPr>
          <w:rFonts w:hint="eastAsia" w:ascii="微软雅黑" w:hAnsi="微软雅黑" w:eastAsia="微软雅黑" w:cs="微软雅黑"/>
          <w:lang w:val="en-US" w:eastAsia="zh-Hans"/>
        </w:rPr>
        <w:t>禁用、详情查看、导出、导出等功能</w:t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支持分页功能</w:t>
      </w:r>
    </w:p>
    <w:p>
      <w:pPr>
        <w:pStyle w:val="4"/>
        <w:bidi w:val="0"/>
        <w:outlineLvl w:val="2"/>
        <w:rPr>
          <w:rFonts w:hint="eastAsia" w:ascii="微软雅黑" w:hAnsi="微软雅黑" w:eastAsia="微软雅黑" w:cs="微软雅黑"/>
          <w:lang w:val="en-US" w:eastAsia="zh-Hans"/>
        </w:rPr>
      </w:pPr>
      <w:bookmarkStart w:id="23" w:name="_Toc848973433"/>
      <w:r>
        <w:rPr>
          <w:rFonts w:hint="eastAsia" w:ascii="微软雅黑" w:hAnsi="微软雅黑" w:eastAsia="微软雅黑" w:cs="微软雅黑"/>
          <w:lang w:eastAsia="zh-Hans"/>
        </w:rPr>
        <w:t>4.6.2</w:t>
      </w:r>
      <w:r>
        <w:rPr>
          <w:rFonts w:hint="eastAsia" w:ascii="微软雅黑" w:hAnsi="微软雅黑" w:eastAsia="微软雅黑" w:cs="微软雅黑"/>
          <w:lang w:val="en-US" w:eastAsia="zh-Hans"/>
        </w:rPr>
        <w:t>规则版本</w:t>
      </w:r>
      <w:bookmarkEnd w:id="23"/>
    </w:p>
    <w:p>
      <w:pPr>
        <w:numPr>
          <w:ilvl w:val="-2"/>
          <w:numId w:val="0"/>
        </w:numPr>
        <w:ind w:left="0" w:leftChars="0" w:firstLine="420" w:firstLineChars="0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391150" cy="2950845"/>
            <wp:effectExtent l="0" t="0" r="19050" b="2095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950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2"/>
          <w:numId w:val="0"/>
        </w:numPr>
        <w:ind w:left="0" w:leftChars="0" w:firstLine="420" w:firstLineChars="0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387340" cy="2947670"/>
            <wp:effectExtent l="0" t="0" r="22860" b="2413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支持添加版本、场景管理、修改、删除功能</w:t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支持添加场景、添加规则分类、适用单据、删除场景、规则管理、修改、删除等功能</w:t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支持分页功能</w:t>
      </w:r>
    </w:p>
    <w:p>
      <w:pPr>
        <w:pStyle w:val="4"/>
        <w:bidi w:val="0"/>
        <w:outlineLvl w:val="2"/>
        <w:rPr>
          <w:rFonts w:hint="eastAsia" w:ascii="微软雅黑" w:hAnsi="微软雅黑" w:eastAsia="微软雅黑" w:cs="微软雅黑"/>
          <w:lang w:val="en-US" w:eastAsia="zh-Hans"/>
        </w:rPr>
      </w:pPr>
      <w:bookmarkStart w:id="24" w:name="_Toc815137763"/>
      <w:r>
        <w:rPr>
          <w:rFonts w:hint="eastAsia" w:ascii="微软雅黑" w:hAnsi="微软雅黑" w:eastAsia="微软雅黑" w:cs="微软雅黑"/>
          <w:lang w:eastAsia="zh-Hans"/>
        </w:rPr>
        <w:t>4.6.3</w:t>
      </w:r>
      <w:r>
        <w:rPr>
          <w:rFonts w:hint="eastAsia" w:ascii="微软雅黑" w:hAnsi="微软雅黑" w:eastAsia="微软雅黑" w:cs="微软雅黑"/>
          <w:lang w:val="en-US" w:eastAsia="zh-Hans"/>
        </w:rPr>
        <w:t>参数设置</w:t>
      </w:r>
      <w:bookmarkEnd w:id="24"/>
    </w:p>
    <w:p>
      <w:pPr>
        <w:numPr>
          <w:ilvl w:val="0"/>
          <w:numId w:val="0"/>
        </w:numPr>
        <w:ind w:firstLine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drawing>
          <wp:inline distT="0" distB="0" distL="114300" distR="114300">
            <wp:extent cx="5394325" cy="2943860"/>
            <wp:effectExtent l="0" t="0" r="15875" b="254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2943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单据设置、报错设置</w:t>
      </w:r>
    </w:p>
    <w:p>
      <w:pPr>
        <w:pStyle w:val="4"/>
        <w:bidi w:val="0"/>
        <w:outlineLvl w:val="2"/>
        <w:rPr>
          <w:rFonts w:hint="eastAsia" w:ascii="微软雅黑" w:hAnsi="微软雅黑" w:eastAsia="微软雅黑" w:cs="微软雅黑"/>
          <w:lang w:val="en-US" w:eastAsia="zh-Hans"/>
        </w:rPr>
      </w:pPr>
      <w:bookmarkStart w:id="25" w:name="_Toc1222198528"/>
      <w:r>
        <w:rPr>
          <w:rFonts w:hint="eastAsia" w:ascii="微软雅黑" w:hAnsi="微软雅黑" w:eastAsia="微软雅黑" w:cs="微软雅黑"/>
          <w:lang w:eastAsia="zh-Hans"/>
        </w:rPr>
        <w:t>4.6.4</w:t>
      </w:r>
      <w:r>
        <w:rPr>
          <w:rFonts w:hint="eastAsia" w:ascii="微软雅黑" w:hAnsi="微软雅黑" w:eastAsia="微软雅黑" w:cs="微软雅黑"/>
          <w:lang w:val="en-US" w:eastAsia="zh-Hans"/>
        </w:rPr>
        <w:t>业务测试</w:t>
      </w:r>
      <w:bookmarkEnd w:id="25"/>
    </w:p>
    <w:p>
      <w:pPr>
        <w:ind w:firstLine="420" w:firstLineChars="0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391150" cy="2950845"/>
            <wp:effectExtent l="0" t="0" r="19050" b="20955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950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支持json报文修改、删除</w:t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支持选择版本、选择场景</w:t>
      </w:r>
    </w:p>
    <w:p>
      <w:pPr>
        <w:pStyle w:val="4"/>
        <w:bidi w:val="0"/>
        <w:outlineLvl w:val="2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eastAsia="zh-Hans"/>
        </w:rPr>
        <w:t>4.6.</w:t>
      </w:r>
      <w:r>
        <w:rPr>
          <w:rFonts w:hint="default" w:ascii="微软雅黑" w:hAnsi="微软雅黑" w:eastAsia="微软雅黑" w:cs="微软雅黑"/>
          <w:lang w:eastAsia="zh-Hans"/>
        </w:rPr>
        <w:t>5</w:t>
      </w:r>
      <w:r>
        <w:rPr>
          <w:rFonts w:hint="eastAsia" w:ascii="微软雅黑" w:hAnsi="微软雅黑" w:eastAsia="微软雅黑" w:cs="微软雅黑"/>
          <w:lang w:val="en-US" w:eastAsia="zh-Hans"/>
        </w:rPr>
        <w:t>历史单据</w:t>
      </w:r>
    </w:p>
    <w:p>
      <w:pPr>
        <w:ind w:firstLine="420" w:firstLineChars="0"/>
        <w:rPr>
          <w:rFonts w:hint="eastAsia"/>
          <w:lang w:val="en-US" w:eastAsia="zh-Hans"/>
        </w:rPr>
      </w:pPr>
      <w:r>
        <w:drawing>
          <wp:inline distT="0" distB="0" distL="114300" distR="114300">
            <wp:extent cx="5383530" cy="2950845"/>
            <wp:effectExtent l="0" t="0" r="1270" b="20955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2950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支持按单据编号、审核结果、审核时间进行</w:t>
      </w:r>
      <w:r>
        <w:rPr>
          <w:rFonts w:hint="eastAsia" w:ascii="微软雅黑" w:hAnsi="微软雅黑" w:eastAsia="微软雅黑" w:cs="微软雅黑"/>
          <w:lang w:eastAsia="zh-Hans"/>
        </w:rPr>
        <w:t>搜索</w:t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支持意见详情查看、测试功能</w:t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支持分页功能</w:t>
      </w:r>
    </w:p>
    <w:p>
      <w:pPr>
        <w:pStyle w:val="3"/>
        <w:bidi w:val="0"/>
        <w:outlineLvl w:val="1"/>
        <w:rPr>
          <w:rFonts w:hint="eastAsia" w:ascii="微软雅黑" w:hAnsi="微软雅黑" w:eastAsia="微软雅黑" w:cs="微软雅黑"/>
          <w:lang w:val="en-US" w:eastAsia="zh-Hans"/>
        </w:rPr>
      </w:pPr>
      <w:bookmarkStart w:id="26" w:name="_Toc2071880699"/>
      <w:r>
        <w:rPr>
          <w:rFonts w:hint="eastAsia" w:ascii="微软雅黑" w:hAnsi="微软雅黑" w:eastAsia="微软雅黑" w:cs="微软雅黑"/>
          <w:lang w:eastAsia="zh-Hans"/>
        </w:rPr>
        <w:t>4.</w:t>
      </w:r>
      <w:r>
        <w:rPr>
          <w:rFonts w:hint="default" w:ascii="微软雅黑" w:hAnsi="微软雅黑" w:eastAsia="微软雅黑" w:cs="微软雅黑"/>
          <w:lang w:eastAsia="zh-Hans"/>
        </w:rPr>
        <w:t>7</w:t>
      </w:r>
      <w:r>
        <w:rPr>
          <w:rFonts w:hint="eastAsia" w:ascii="微软雅黑" w:hAnsi="微软雅黑" w:eastAsia="微软雅黑" w:cs="微软雅黑"/>
          <w:lang w:val="en-US" w:eastAsia="zh-Hans"/>
        </w:rPr>
        <w:t>权限管理</w:t>
      </w:r>
      <w:bookmarkEnd w:id="26"/>
    </w:p>
    <w:p>
      <w:pPr>
        <w:numPr>
          <w:ilvl w:val="-2"/>
          <w:numId w:val="0"/>
        </w:numPr>
        <w:ind w:left="0" w:leftChars="0" w:firstLine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default" w:ascii="微软雅黑" w:hAnsi="微软雅黑" w:eastAsia="微软雅黑" w:cs="微软雅黑"/>
          <w:lang w:eastAsia="zh-Hans"/>
        </w:rPr>
        <w:t>IFS</w:t>
      </w:r>
      <w:r>
        <w:rPr>
          <w:rFonts w:hint="eastAsia" w:ascii="微软雅黑" w:hAnsi="微软雅黑" w:eastAsia="微软雅黑" w:cs="微软雅黑"/>
          <w:lang w:val="en-US" w:eastAsia="zh-Hans"/>
        </w:rPr>
        <w:t>交付版权限设置模块。</w:t>
      </w:r>
    </w:p>
    <w:p>
      <w:pPr>
        <w:pStyle w:val="4"/>
        <w:bidi w:val="0"/>
        <w:outlineLvl w:val="2"/>
        <w:rPr>
          <w:rFonts w:hint="eastAsia" w:ascii="微软雅黑" w:hAnsi="微软雅黑" w:eastAsia="微软雅黑" w:cs="微软雅黑"/>
          <w:lang w:val="en-US" w:eastAsia="zh-Hans"/>
        </w:rPr>
      </w:pPr>
      <w:bookmarkStart w:id="27" w:name="_Toc651571988"/>
      <w:r>
        <w:rPr>
          <w:rFonts w:hint="eastAsia" w:ascii="微软雅黑" w:hAnsi="微软雅黑" w:eastAsia="微软雅黑" w:cs="微软雅黑"/>
          <w:lang w:eastAsia="zh-Hans"/>
        </w:rPr>
        <w:t>4.</w:t>
      </w:r>
      <w:r>
        <w:rPr>
          <w:rFonts w:hint="default" w:ascii="微软雅黑" w:hAnsi="微软雅黑" w:eastAsia="微软雅黑" w:cs="微软雅黑"/>
          <w:lang w:eastAsia="zh-Hans"/>
        </w:rPr>
        <w:t>7</w:t>
      </w:r>
      <w:r>
        <w:rPr>
          <w:rFonts w:hint="eastAsia" w:ascii="微软雅黑" w:hAnsi="微软雅黑" w:eastAsia="微软雅黑" w:cs="微软雅黑"/>
          <w:lang w:eastAsia="zh-Hans"/>
        </w:rPr>
        <w:t>.1</w:t>
      </w:r>
      <w:r>
        <w:rPr>
          <w:rFonts w:hint="eastAsia" w:ascii="微软雅黑" w:hAnsi="微软雅黑" w:eastAsia="微软雅黑" w:cs="微软雅黑"/>
          <w:lang w:val="en-US" w:eastAsia="zh-Hans"/>
        </w:rPr>
        <w:t>用户</w:t>
      </w:r>
      <w:bookmarkEnd w:id="27"/>
      <w:r>
        <w:rPr>
          <w:rFonts w:hint="eastAsia" w:ascii="微软雅黑" w:hAnsi="微软雅黑" w:eastAsia="微软雅黑" w:cs="微软雅黑"/>
          <w:lang w:val="en-US" w:eastAsia="zh-Hans"/>
        </w:rPr>
        <w:t>列表</w:t>
      </w:r>
    </w:p>
    <w:p>
      <w:pPr>
        <w:numPr>
          <w:ilvl w:val="-2"/>
          <w:numId w:val="0"/>
        </w:numPr>
        <w:ind w:left="0" w:leftChars="0" w:firstLine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drawing>
          <wp:inline distT="0" distB="0" distL="114300" distR="114300">
            <wp:extent cx="5397500" cy="2968625"/>
            <wp:effectExtent l="0" t="0" r="12700" b="3175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支持按用户名、手机号、角色搜索</w:t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支持添加、修改、启用</w:t>
      </w:r>
      <w:r>
        <w:rPr>
          <w:rFonts w:hint="eastAsia" w:ascii="微软雅黑" w:hAnsi="微软雅黑" w:eastAsia="微软雅黑" w:cs="微软雅黑"/>
          <w:lang w:eastAsia="zh-Hans"/>
        </w:rPr>
        <w:t>/</w:t>
      </w:r>
      <w:r>
        <w:rPr>
          <w:rFonts w:hint="eastAsia" w:ascii="微软雅黑" w:hAnsi="微软雅黑" w:eastAsia="微软雅黑" w:cs="微软雅黑"/>
          <w:lang w:val="en-US" w:eastAsia="zh-Hans"/>
        </w:rPr>
        <w:t>禁用、重置密码功能</w:t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支持分页功能</w:t>
      </w:r>
    </w:p>
    <w:p>
      <w:pPr>
        <w:pStyle w:val="4"/>
        <w:bidi w:val="0"/>
        <w:outlineLvl w:val="2"/>
        <w:rPr>
          <w:rFonts w:hint="eastAsia" w:ascii="微软雅黑" w:hAnsi="微软雅黑" w:eastAsia="微软雅黑" w:cs="微软雅黑"/>
          <w:lang w:val="en-US" w:eastAsia="zh-Hans"/>
        </w:rPr>
      </w:pPr>
      <w:bookmarkStart w:id="28" w:name="_Toc951286263"/>
      <w:r>
        <w:rPr>
          <w:rFonts w:hint="eastAsia" w:ascii="微软雅黑" w:hAnsi="微软雅黑" w:eastAsia="微软雅黑" w:cs="微软雅黑"/>
          <w:lang w:eastAsia="zh-Hans"/>
        </w:rPr>
        <w:t>4.</w:t>
      </w:r>
      <w:r>
        <w:rPr>
          <w:rFonts w:hint="default" w:ascii="微软雅黑" w:hAnsi="微软雅黑" w:eastAsia="微软雅黑" w:cs="微软雅黑"/>
          <w:lang w:eastAsia="zh-Hans"/>
        </w:rPr>
        <w:t>7</w:t>
      </w:r>
      <w:r>
        <w:rPr>
          <w:rFonts w:hint="eastAsia" w:ascii="微软雅黑" w:hAnsi="微软雅黑" w:eastAsia="微软雅黑" w:cs="微软雅黑"/>
          <w:lang w:eastAsia="zh-Hans"/>
        </w:rPr>
        <w:t>.</w:t>
      </w:r>
      <w:r>
        <w:rPr>
          <w:rFonts w:hint="default" w:ascii="微软雅黑" w:hAnsi="微软雅黑" w:eastAsia="微软雅黑" w:cs="微软雅黑"/>
          <w:lang w:eastAsia="zh-Hans"/>
        </w:rPr>
        <w:t>2</w:t>
      </w:r>
      <w:r>
        <w:rPr>
          <w:rFonts w:hint="eastAsia" w:ascii="微软雅黑" w:hAnsi="微软雅黑" w:eastAsia="微软雅黑" w:cs="微软雅黑"/>
          <w:lang w:val="en-US" w:eastAsia="zh-Hans"/>
        </w:rPr>
        <w:t>角色管理</w:t>
      </w:r>
      <w:bookmarkEnd w:id="28"/>
    </w:p>
    <w:p>
      <w:pPr>
        <w:numPr>
          <w:ilvl w:val="0"/>
          <w:numId w:val="0"/>
        </w:numPr>
        <w:ind w:left="420" w:leftChars="0"/>
        <w:rPr>
          <w:rFonts w:hint="eastAsia" w:ascii="微软雅黑" w:hAnsi="微软雅黑" w:eastAsia="微软雅黑" w:cs="微软雅黑"/>
          <w:lang w:val="en-US" w:eastAsia="zh-Hans"/>
        </w:rPr>
      </w:pPr>
      <w:r>
        <w:drawing>
          <wp:inline distT="0" distB="0" distL="114300" distR="114300">
            <wp:extent cx="5387340" cy="2947670"/>
            <wp:effectExtent l="0" t="0" r="22860" b="24130"/>
            <wp:docPr id="2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支持按角色名搜索</w:t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支持添加、修改、启用</w:t>
      </w:r>
      <w:r>
        <w:rPr>
          <w:rFonts w:hint="eastAsia" w:ascii="微软雅黑" w:hAnsi="微软雅黑" w:eastAsia="微软雅黑" w:cs="微软雅黑"/>
          <w:lang w:eastAsia="zh-Hans"/>
        </w:rPr>
        <w:t>/</w:t>
      </w:r>
      <w:r>
        <w:rPr>
          <w:rFonts w:hint="eastAsia" w:ascii="微软雅黑" w:hAnsi="微软雅黑" w:eastAsia="微软雅黑" w:cs="微软雅黑"/>
          <w:lang w:val="en-US" w:eastAsia="zh-Hans"/>
        </w:rPr>
        <w:t>禁用、权限分配功能</w:t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支持分页功能</w:t>
      </w:r>
    </w:p>
    <w:p>
      <w:pPr>
        <w:pStyle w:val="3"/>
        <w:bidi w:val="0"/>
        <w:outlineLvl w:val="1"/>
        <w:rPr>
          <w:rFonts w:hint="eastAsia" w:ascii="微软雅黑" w:hAnsi="微软雅黑" w:eastAsia="微软雅黑" w:cs="微软雅黑"/>
          <w:lang w:val="en-US" w:eastAsia="zh-Hans"/>
        </w:rPr>
      </w:pPr>
      <w:bookmarkStart w:id="29" w:name="_Toc1988566257"/>
      <w:r>
        <w:rPr>
          <w:rFonts w:hint="eastAsia" w:ascii="微软雅黑" w:hAnsi="微软雅黑" w:eastAsia="微软雅黑" w:cs="微软雅黑"/>
          <w:lang w:eastAsia="zh-Hans"/>
        </w:rPr>
        <w:t>4.</w:t>
      </w:r>
      <w:r>
        <w:rPr>
          <w:rFonts w:hint="default" w:ascii="微软雅黑" w:hAnsi="微软雅黑" w:eastAsia="微软雅黑" w:cs="微软雅黑"/>
          <w:lang w:eastAsia="zh-Hans"/>
        </w:rPr>
        <w:t>8</w:t>
      </w:r>
      <w:r>
        <w:rPr>
          <w:rFonts w:hint="eastAsia" w:ascii="微软雅黑" w:hAnsi="微软雅黑" w:eastAsia="微软雅黑" w:cs="微软雅黑"/>
          <w:lang w:val="en-US" w:eastAsia="zh-Hans"/>
        </w:rPr>
        <w:t>统计管理</w:t>
      </w:r>
      <w:bookmarkEnd w:id="29"/>
    </w:p>
    <w:p>
      <w:pPr>
        <w:numPr>
          <w:ilvl w:val="-2"/>
          <w:numId w:val="0"/>
        </w:numPr>
        <w:ind w:left="0" w:leftChars="0" w:firstLine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数据统计模块。</w:t>
      </w:r>
    </w:p>
    <w:p>
      <w:pPr>
        <w:pStyle w:val="4"/>
        <w:bidi w:val="0"/>
        <w:outlineLvl w:val="2"/>
        <w:rPr>
          <w:rFonts w:hint="eastAsia" w:ascii="微软雅黑" w:hAnsi="微软雅黑" w:eastAsia="微软雅黑" w:cs="微软雅黑"/>
          <w:lang w:val="en-US" w:eastAsia="zh-Hans"/>
        </w:rPr>
      </w:pPr>
      <w:bookmarkStart w:id="30" w:name="_Toc545083138"/>
      <w:r>
        <w:rPr>
          <w:rFonts w:hint="eastAsia" w:ascii="微软雅黑" w:hAnsi="微软雅黑" w:eastAsia="微软雅黑" w:cs="微软雅黑"/>
          <w:lang w:eastAsia="zh-Hans"/>
        </w:rPr>
        <w:t>4.</w:t>
      </w:r>
      <w:r>
        <w:rPr>
          <w:rFonts w:hint="default" w:ascii="微软雅黑" w:hAnsi="微软雅黑" w:eastAsia="微软雅黑" w:cs="微软雅黑"/>
          <w:lang w:eastAsia="zh-Hans"/>
        </w:rPr>
        <w:t>8</w:t>
      </w:r>
      <w:r>
        <w:rPr>
          <w:rFonts w:hint="eastAsia" w:ascii="微软雅黑" w:hAnsi="微软雅黑" w:eastAsia="微软雅黑" w:cs="微软雅黑"/>
          <w:lang w:eastAsia="zh-Hans"/>
        </w:rPr>
        <w:t>.</w:t>
      </w:r>
      <w:r>
        <w:rPr>
          <w:rFonts w:hint="default" w:ascii="微软雅黑" w:hAnsi="微软雅黑" w:eastAsia="微软雅黑" w:cs="微软雅黑"/>
          <w:lang w:eastAsia="zh-Hans"/>
        </w:rPr>
        <w:t>1</w:t>
      </w:r>
      <w:r>
        <w:rPr>
          <w:rFonts w:hint="eastAsia" w:ascii="微软雅黑" w:hAnsi="微软雅黑" w:eastAsia="微软雅黑" w:cs="微软雅黑"/>
          <w:lang w:val="en-US" w:eastAsia="zh-Hans"/>
        </w:rPr>
        <w:t>审核列表</w:t>
      </w:r>
      <w:bookmarkEnd w:id="30"/>
    </w:p>
    <w:p>
      <w:pPr>
        <w:ind w:firstLine="420" w:firstLineChars="0"/>
      </w:pPr>
      <w:r>
        <w:drawing>
          <wp:inline distT="0" distB="0" distL="114300" distR="114300">
            <wp:extent cx="5394325" cy="2943860"/>
            <wp:effectExtent l="0" t="0" r="15875" b="2540"/>
            <wp:docPr id="2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2943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支持按单据编号、审核状态搜索</w:t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支持查看详情功能</w:t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支持分页功能</w:t>
      </w:r>
    </w:p>
    <w:p>
      <w:pPr>
        <w:pStyle w:val="4"/>
        <w:bidi w:val="0"/>
        <w:outlineLvl w:val="2"/>
        <w:rPr>
          <w:rFonts w:hint="eastAsia" w:ascii="微软雅黑" w:hAnsi="微软雅黑" w:eastAsia="微软雅黑" w:cs="微软雅黑"/>
          <w:lang w:val="en-US" w:eastAsia="zh-Hans"/>
        </w:rPr>
      </w:pPr>
      <w:bookmarkStart w:id="31" w:name="_Toc47062264"/>
      <w:r>
        <w:rPr>
          <w:rFonts w:hint="eastAsia" w:ascii="微软雅黑" w:hAnsi="微软雅黑" w:eastAsia="微软雅黑" w:cs="微软雅黑"/>
          <w:lang w:eastAsia="zh-Hans"/>
        </w:rPr>
        <w:t>4.</w:t>
      </w:r>
      <w:r>
        <w:rPr>
          <w:rFonts w:hint="default" w:ascii="微软雅黑" w:hAnsi="微软雅黑" w:eastAsia="微软雅黑" w:cs="微软雅黑"/>
          <w:lang w:eastAsia="zh-Hans"/>
        </w:rPr>
        <w:t>8</w:t>
      </w:r>
      <w:r>
        <w:rPr>
          <w:rFonts w:hint="eastAsia" w:ascii="微软雅黑" w:hAnsi="微软雅黑" w:eastAsia="微软雅黑" w:cs="微软雅黑"/>
          <w:lang w:eastAsia="zh-Hans"/>
        </w:rPr>
        <w:t>.</w:t>
      </w:r>
      <w:r>
        <w:rPr>
          <w:rFonts w:hint="default" w:ascii="微软雅黑" w:hAnsi="微软雅黑" w:eastAsia="微软雅黑" w:cs="微软雅黑"/>
          <w:lang w:eastAsia="zh-Hans"/>
        </w:rPr>
        <w:t>2</w:t>
      </w:r>
      <w:r>
        <w:rPr>
          <w:rFonts w:hint="eastAsia" w:ascii="微软雅黑" w:hAnsi="微软雅黑" w:eastAsia="微软雅黑" w:cs="微软雅黑"/>
          <w:lang w:val="en-US" w:eastAsia="zh-Hans"/>
        </w:rPr>
        <w:t>识别列表</w:t>
      </w:r>
      <w:bookmarkEnd w:id="31"/>
    </w:p>
    <w:p>
      <w:pPr>
        <w:ind w:firstLine="420" w:firstLineChars="0"/>
      </w:pPr>
      <w:r>
        <w:drawing>
          <wp:inline distT="0" distB="0" distL="114300" distR="114300">
            <wp:extent cx="5387340" cy="2954655"/>
            <wp:effectExtent l="0" t="0" r="22860" b="17145"/>
            <wp:docPr id="2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支持按票据</w:t>
      </w:r>
      <w:r>
        <w:rPr>
          <w:rFonts w:hint="default" w:ascii="微软雅黑" w:hAnsi="微软雅黑" w:eastAsia="微软雅黑" w:cs="微软雅黑"/>
          <w:lang w:eastAsia="zh-Hans"/>
        </w:rPr>
        <w:t>ID</w:t>
      </w:r>
      <w:r>
        <w:rPr>
          <w:rFonts w:hint="eastAsia" w:ascii="微软雅黑" w:hAnsi="微软雅黑" w:eastAsia="微软雅黑" w:cs="微软雅黑"/>
          <w:lang w:val="en-US" w:eastAsia="zh-Hans"/>
        </w:rPr>
        <w:t>或单据编号、票据类型、开始时间、结束时间搜索</w:t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支持查看详情功能</w:t>
      </w:r>
    </w:p>
    <w:p>
      <w:pPr>
        <w:numPr>
          <w:ilvl w:val="0"/>
          <w:numId w:val="6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支持分页功能</w:t>
      </w:r>
    </w:p>
    <w:p>
      <w:pPr>
        <w:ind w:firstLine="420" w:firstLineChars="0"/>
        <w:rPr>
          <w:rFonts w:hint="eastAsia"/>
          <w:lang w:val="en-US" w:eastAsia="zh-Hans"/>
        </w:rPr>
      </w:pPr>
    </w:p>
    <w:p>
      <w:pPr>
        <w:ind w:firstLine="0" w:firstLineChars="0"/>
        <w:rPr>
          <w:rFonts w:hint="eastAsia"/>
          <w:lang w:val="en-US" w:eastAsia="zh-Hans"/>
        </w:rPr>
      </w:pPr>
    </w:p>
    <w:p>
      <w:pPr>
        <w:numPr>
          <w:ilvl w:val="-2"/>
          <w:numId w:val="0"/>
        </w:numPr>
        <w:ind w:left="0" w:leftChars="0" w:firstLine="420" w:firstLineChars="0"/>
        <w:rPr>
          <w:rFonts w:hint="eastAsia" w:ascii="微软雅黑" w:hAnsi="微软雅黑" w:eastAsia="微软雅黑" w:cs="微软雅黑"/>
          <w:lang w:val="en-US" w:eastAsia="zh-Hans"/>
        </w:rPr>
      </w:pPr>
    </w:p>
    <w:p>
      <w:pPr>
        <w:ind w:firstLine="0" w:firstLineChars="0"/>
        <w:rPr>
          <w:rFonts w:hint="eastAsia"/>
          <w:lang w:val="en-US" w:eastAsia="zh-Hans"/>
        </w:rPr>
      </w:pPr>
    </w:p>
    <w:p>
      <w:pPr>
        <w:numPr>
          <w:ilvl w:val="-2"/>
          <w:numId w:val="0"/>
        </w:numPr>
        <w:ind w:left="0" w:leftChars="0" w:firstLine="0" w:firstLineChars="0"/>
        <w:rPr>
          <w:rFonts w:hint="eastAsia" w:ascii="微软雅黑" w:hAnsi="微软雅黑" w:eastAsia="微软雅黑" w:cs="微软雅黑"/>
          <w:lang w:val="en-US" w:eastAsia="zh-Hans"/>
        </w:rPr>
      </w:pPr>
    </w:p>
    <w:p>
      <w:pPr>
        <w:ind w:firstLine="420" w:firstLineChars="0"/>
        <w:rPr>
          <w:rFonts w:hint="eastAsia" w:ascii="微软雅黑" w:hAnsi="微软雅黑" w:eastAsia="微软雅黑" w:cs="微软雅黑"/>
          <w:lang w:eastAsia="zh-Hans"/>
        </w:rPr>
      </w:pPr>
    </w:p>
    <w:sectPr>
      <w:headerReference r:id="rId4" w:type="default"/>
      <w:footerReference r:id="rId5" w:type="default"/>
      <w:pgSz w:w="11906" w:h="16838"/>
      <w:pgMar w:top="1418" w:right="1701" w:bottom="1418" w:left="1701" w:header="737" w:footer="907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-apple-system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DengXian-Regular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imSong Regular">
    <w:panose1 w:val="02020300000000000000"/>
    <w:charset w:val="86"/>
    <w:family w:val="auto"/>
    <w:pitch w:val="default"/>
    <w:sig w:usb0="800002BF" w:usb1="38CF7CFA" w:usb2="00000016" w:usb3="00000000" w:csb0="0004000D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0"/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rFonts w:hint="eastAsia" w:ascii="微软雅黑" w:hAnsi="微软雅黑" w:eastAsia="微软雅黑"/>
        <w:b w:val="0"/>
        <w:bCs w:val="0"/>
        <w:color w:val="000000" w:themeColor="text1"/>
        <w:sz w:val="21"/>
        <w:lang w:val="en-US" w:eastAsia="zh-Hans"/>
        <w14:textFill>
          <w14:solidFill>
            <w14:schemeClr w14:val="tx1"/>
          </w14:solidFill>
        </w14:textFill>
      </w:rPr>
    </w:pPr>
    <w:r>
      <w:rPr>
        <w:rFonts w:hint="eastAsia" w:ascii="微软雅黑" w:hAnsi="微软雅黑" w:eastAsia="微软雅黑"/>
        <w:b w:val="0"/>
        <w:bCs w:val="0"/>
        <w:color w:val="000000" w:themeColor="text1"/>
        <w:sz w:val="21"/>
        <w:lang w:val="en-US" w:eastAsia="zh-Hans"/>
        <w14:textFill>
          <w14:solidFill>
            <w14:schemeClr w14:val="tx1"/>
          </w14:solidFill>
        </w14:textFill>
      </w:rPr>
      <w:t>IFS交付版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1B1B0C"/>
    <w:multiLevelType w:val="singleLevel"/>
    <w:tmpl w:val="611B1B0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11B1BEC"/>
    <w:multiLevelType w:val="singleLevel"/>
    <w:tmpl w:val="611B1BE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611B20BA"/>
    <w:multiLevelType w:val="multilevel"/>
    <w:tmpl w:val="611B20BA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3">
    <w:nsid w:val="611B20D5"/>
    <w:multiLevelType w:val="singleLevel"/>
    <w:tmpl w:val="611B20D5"/>
    <w:lvl w:ilvl="0" w:tentative="0">
      <w:start w:val="4"/>
      <w:numFmt w:val="decimal"/>
      <w:suff w:val="space"/>
      <w:lvlText w:val="%1."/>
      <w:lvlJc w:val="left"/>
    </w:lvl>
  </w:abstractNum>
  <w:abstractNum w:abstractNumId="4">
    <w:nsid w:val="611B2229"/>
    <w:multiLevelType w:val="singleLevel"/>
    <w:tmpl w:val="611B2229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5">
    <w:nsid w:val="611CB28B"/>
    <w:multiLevelType w:val="singleLevel"/>
    <w:tmpl w:val="611CB28B"/>
    <w:lvl w:ilvl="0" w:tentative="0">
      <w:start w:val="2"/>
      <w:numFmt w:val="decimal"/>
      <w:suff w:val="space"/>
      <w:lvlText w:val="%1."/>
      <w:lvlJc w:val="left"/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6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151"/>
    <w:rsid w:val="00167551"/>
    <w:rsid w:val="001C6F2A"/>
    <w:rsid w:val="00264351"/>
    <w:rsid w:val="0033282E"/>
    <w:rsid w:val="004C1613"/>
    <w:rsid w:val="005F2A83"/>
    <w:rsid w:val="006A2CFD"/>
    <w:rsid w:val="0073002A"/>
    <w:rsid w:val="00731883"/>
    <w:rsid w:val="00820213"/>
    <w:rsid w:val="008564AD"/>
    <w:rsid w:val="00863346"/>
    <w:rsid w:val="00AA2EE7"/>
    <w:rsid w:val="00AB6871"/>
    <w:rsid w:val="00BB05DB"/>
    <w:rsid w:val="00C228BD"/>
    <w:rsid w:val="00D74CB2"/>
    <w:rsid w:val="00DC65DC"/>
    <w:rsid w:val="00E3275B"/>
    <w:rsid w:val="00E76151"/>
    <w:rsid w:val="00E824E6"/>
    <w:rsid w:val="13F3DFA6"/>
    <w:rsid w:val="15CF1B48"/>
    <w:rsid w:val="15FF5AC4"/>
    <w:rsid w:val="236FA46D"/>
    <w:rsid w:val="23DCBC25"/>
    <w:rsid w:val="2B6EE04A"/>
    <w:rsid w:val="2EDE4311"/>
    <w:rsid w:val="2EFF4A1A"/>
    <w:rsid w:val="2F7F6B05"/>
    <w:rsid w:val="31FF266E"/>
    <w:rsid w:val="37B6CE70"/>
    <w:rsid w:val="37DD81A0"/>
    <w:rsid w:val="3EE77415"/>
    <w:rsid w:val="3F2BF4A0"/>
    <w:rsid w:val="3F7B80DD"/>
    <w:rsid w:val="3FB342BF"/>
    <w:rsid w:val="3FF7096E"/>
    <w:rsid w:val="3FFD44F5"/>
    <w:rsid w:val="48F3700C"/>
    <w:rsid w:val="59FA4E23"/>
    <w:rsid w:val="5DBDC7EC"/>
    <w:rsid w:val="5E4D856B"/>
    <w:rsid w:val="5F7EA95E"/>
    <w:rsid w:val="5F8B2F96"/>
    <w:rsid w:val="5FF178F6"/>
    <w:rsid w:val="65EF170B"/>
    <w:rsid w:val="665BE0AC"/>
    <w:rsid w:val="679F0EEB"/>
    <w:rsid w:val="69BD9740"/>
    <w:rsid w:val="6A1FA51E"/>
    <w:rsid w:val="6A2CF6E5"/>
    <w:rsid w:val="6BEDFA90"/>
    <w:rsid w:val="6BEF9921"/>
    <w:rsid w:val="6D5AEB3D"/>
    <w:rsid w:val="6DB1FFC1"/>
    <w:rsid w:val="6F7FCB2E"/>
    <w:rsid w:val="6FFAF059"/>
    <w:rsid w:val="6FFF36D3"/>
    <w:rsid w:val="6FFF5BCE"/>
    <w:rsid w:val="72430EF6"/>
    <w:rsid w:val="72FC10BE"/>
    <w:rsid w:val="73C4B044"/>
    <w:rsid w:val="73FFF285"/>
    <w:rsid w:val="75DD9948"/>
    <w:rsid w:val="775BBB7A"/>
    <w:rsid w:val="777F4BBD"/>
    <w:rsid w:val="77843795"/>
    <w:rsid w:val="77EB1D8E"/>
    <w:rsid w:val="79CB209D"/>
    <w:rsid w:val="7B37B192"/>
    <w:rsid w:val="7B3BD63C"/>
    <w:rsid w:val="7BB391C1"/>
    <w:rsid w:val="7BCC2DD5"/>
    <w:rsid w:val="7C6F989D"/>
    <w:rsid w:val="7C75F357"/>
    <w:rsid w:val="7CFD18B4"/>
    <w:rsid w:val="7D13F68F"/>
    <w:rsid w:val="7D3FE8B7"/>
    <w:rsid w:val="7D7FB654"/>
    <w:rsid w:val="7D9D6AF6"/>
    <w:rsid w:val="7DDEFFB3"/>
    <w:rsid w:val="7DF7932D"/>
    <w:rsid w:val="7E0D9369"/>
    <w:rsid w:val="7E3F7D4D"/>
    <w:rsid w:val="7E7BC9EF"/>
    <w:rsid w:val="7EB93F6D"/>
    <w:rsid w:val="7EEF9DA7"/>
    <w:rsid w:val="7EF77CF7"/>
    <w:rsid w:val="7EFF8886"/>
    <w:rsid w:val="7F2D2CED"/>
    <w:rsid w:val="7F3F5777"/>
    <w:rsid w:val="7F5FBEF5"/>
    <w:rsid w:val="7F699579"/>
    <w:rsid w:val="7F77F3F5"/>
    <w:rsid w:val="7F971EFC"/>
    <w:rsid w:val="7FED4DA3"/>
    <w:rsid w:val="7FFF1CE9"/>
    <w:rsid w:val="7FFF42EB"/>
    <w:rsid w:val="7FFF8D6E"/>
    <w:rsid w:val="83712867"/>
    <w:rsid w:val="9F77E3E0"/>
    <w:rsid w:val="AF7F044A"/>
    <w:rsid w:val="AFD3ADF8"/>
    <w:rsid w:val="B327E350"/>
    <w:rsid w:val="B3C97CBA"/>
    <w:rsid w:val="B6BFC376"/>
    <w:rsid w:val="BCFF8AEC"/>
    <w:rsid w:val="BDF34AB1"/>
    <w:rsid w:val="BE5F7432"/>
    <w:rsid w:val="BFBDDC08"/>
    <w:rsid w:val="BFD9CEA1"/>
    <w:rsid w:val="CAFFBDD0"/>
    <w:rsid w:val="CE7767F8"/>
    <w:rsid w:val="D6FF72F3"/>
    <w:rsid w:val="D77B8516"/>
    <w:rsid w:val="DBB9B071"/>
    <w:rsid w:val="DDFFE4DA"/>
    <w:rsid w:val="DF670692"/>
    <w:rsid w:val="DF6E7D72"/>
    <w:rsid w:val="DFEB3451"/>
    <w:rsid w:val="DFFF0C2B"/>
    <w:rsid w:val="E3F717FD"/>
    <w:rsid w:val="E737759C"/>
    <w:rsid w:val="E73D552C"/>
    <w:rsid w:val="E8DF2531"/>
    <w:rsid w:val="E9F4F92C"/>
    <w:rsid w:val="EBBF9404"/>
    <w:rsid w:val="EBF776D6"/>
    <w:rsid w:val="ED6C2971"/>
    <w:rsid w:val="EE89F72D"/>
    <w:rsid w:val="EEAE461E"/>
    <w:rsid w:val="EEE99A01"/>
    <w:rsid w:val="EEEF6E94"/>
    <w:rsid w:val="EF7FA44D"/>
    <w:rsid w:val="F0FC7432"/>
    <w:rsid w:val="F1B938D0"/>
    <w:rsid w:val="F1E7B074"/>
    <w:rsid w:val="F59F4007"/>
    <w:rsid w:val="F6ED690D"/>
    <w:rsid w:val="F77F994A"/>
    <w:rsid w:val="F77F9FDD"/>
    <w:rsid w:val="F7FFFEC0"/>
    <w:rsid w:val="F9FC00ED"/>
    <w:rsid w:val="FABA29EA"/>
    <w:rsid w:val="FAFFB5AD"/>
    <w:rsid w:val="FB79E9D5"/>
    <w:rsid w:val="FB945DE5"/>
    <w:rsid w:val="FBDD3FAA"/>
    <w:rsid w:val="FBFF0A2F"/>
    <w:rsid w:val="FBFF5117"/>
    <w:rsid w:val="FC9F64F8"/>
    <w:rsid w:val="FCD8A2FE"/>
    <w:rsid w:val="FCFD89A1"/>
    <w:rsid w:val="FDEFFE0B"/>
    <w:rsid w:val="FDFD1153"/>
    <w:rsid w:val="FDFDD31C"/>
    <w:rsid w:val="FDFE3E19"/>
    <w:rsid w:val="FE7DD47B"/>
    <w:rsid w:val="FEAB9B19"/>
    <w:rsid w:val="FF34227E"/>
    <w:rsid w:val="FF3D816F"/>
    <w:rsid w:val="FF639EA9"/>
    <w:rsid w:val="FFAFFF73"/>
    <w:rsid w:val="FFBB843D"/>
    <w:rsid w:val="FFDFE99E"/>
    <w:rsid w:val="FFE7F614"/>
    <w:rsid w:val="FFEF0A2F"/>
    <w:rsid w:val="FFF320D9"/>
    <w:rsid w:val="FFFACC7F"/>
    <w:rsid w:val="FFFE0050"/>
    <w:rsid w:val="FFFF201E"/>
    <w:rsid w:val="FFFF3266"/>
    <w:rsid w:val="FFFF6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0"/>
    <w:pPr>
      <w:keepNext/>
      <w:keepLines/>
      <w:adjustRightInd w:val="0"/>
      <w:spacing w:before="120" w:line="540" w:lineRule="atLeast"/>
      <w:textAlignment w:val="baseline"/>
      <w:outlineLvl w:val="0"/>
    </w:pPr>
    <w:rPr>
      <w:rFonts w:ascii="宋体" w:hAnsi="宋体"/>
      <w:b/>
      <w:kern w:val="44"/>
      <w:sz w:val="44"/>
    </w:rPr>
  </w:style>
  <w:style w:type="paragraph" w:styleId="3">
    <w:name w:val="heading 2"/>
    <w:basedOn w:val="1"/>
    <w:next w:val="1"/>
    <w:link w:val="2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6">
    <w:name w:val="footer"/>
    <w:basedOn w:val="1"/>
    <w:link w:val="15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cstheme="minorBidi"/>
      <w:sz w:val="18"/>
      <w:szCs w:val="22"/>
    </w:rPr>
  </w:style>
  <w:style w:type="paragraph" w:styleId="7">
    <w:name w:val="header"/>
    <w:basedOn w:val="1"/>
    <w:link w:val="16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toc 1"/>
    <w:basedOn w:val="1"/>
    <w:next w:val="1"/>
    <w:qFormat/>
    <w:uiPriority w:val="39"/>
    <w:rPr>
      <w:szCs w:val="24"/>
    </w:r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unhideWhenUsed/>
    <w:qFormat/>
    <w:uiPriority w:val="99"/>
    <w:rPr>
      <w:sz w:val="24"/>
    </w:rPr>
  </w:style>
  <w:style w:type="character" w:styleId="12">
    <w:name w:val="page number"/>
    <w:basedOn w:val="11"/>
    <w:qFormat/>
    <w:uiPriority w:val="0"/>
  </w:style>
  <w:style w:type="character" w:styleId="13">
    <w:name w:val="Hyperlink"/>
    <w:basedOn w:val="1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脚 Char"/>
    <w:link w:val="6"/>
    <w:qFormat/>
    <w:uiPriority w:val="99"/>
    <w:rPr>
      <w:rFonts w:eastAsia="宋体"/>
      <w:sz w:val="18"/>
    </w:rPr>
  </w:style>
  <w:style w:type="character" w:customStyle="1" w:styleId="16">
    <w:name w:val="页眉 Char"/>
    <w:basedOn w:val="11"/>
    <w:link w:val="7"/>
    <w:qFormat/>
    <w:uiPriority w:val="0"/>
    <w:rPr>
      <w:rFonts w:ascii="Times New Roman" w:hAnsi="Times New Roman" w:eastAsia="宋体" w:cs="Times New Roman"/>
      <w:sz w:val="18"/>
      <w:szCs w:val="20"/>
    </w:rPr>
  </w:style>
  <w:style w:type="character" w:customStyle="1" w:styleId="17">
    <w:name w:val="页脚 Char1"/>
    <w:basedOn w:val="11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8">
    <w:name w:val="列出段落1"/>
    <w:basedOn w:val="1"/>
    <w:qFormat/>
    <w:uiPriority w:val="34"/>
    <w:pPr>
      <w:ind w:firstLine="420" w:firstLineChars="200"/>
    </w:pPr>
  </w:style>
  <w:style w:type="character" w:customStyle="1" w:styleId="19">
    <w:name w:val="标题 1 Char"/>
    <w:basedOn w:val="11"/>
    <w:link w:val="2"/>
    <w:qFormat/>
    <w:uiPriority w:val="0"/>
    <w:rPr>
      <w:rFonts w:ascii="宋体" w:hAnsi="宋体" w:eastAsia="宋体" w:cs="Times New Roman"/>
      <w:b/>
      <w:kern w:val="44"/>
      <w:sz w:val="44"/>
      <w:szCs w:val="20"/>
    </w:rPr>
  </w:style>
  <w:style w:type="paragraph" w:customStyle="1" w:styleId="20">
    <w:name w:val="List Paragraph"/>
    <w:basedOn w:val="1"/>
    <w:qFormat/>
    <w:uiPriority w:val="34"/>
    <w:pPr>
      <w:ind w:firstLine="420" w:firstLineChars="200"/>
    </w:pPr>
  </w:style>
  <w:style w:type="character" w:customStyle="1" w:styleId="21">
    <w:name w:val="标题 2 Char"/>
    <w:basedOn w:val="11"/>
    <w:link w:val="3"/>
    <w:qFormat/>
    <w:uiPriority w:val="0"/>
    <w:rPr>
      <w:rFonts w:ascii="Arial" w:hAnsi="Arial" w:eastAsia="黑体" w:cs="Times New Roman"/>
      <w:b/>
      <w:bCs/>
      <w:sz w:val="32"/>
      <w:szCs w:val="32"/>
    </w:rPr>
  </w:style>
  <w:style w:type="paragraph" w:customStyle="1" w:styleId="22">
    <w:name w:val="TOC Heading"/>
    <w:basedOn w:val="2"/>
    <w:next w:val="1"/>
    <w:unhideWhenUsed/>
    <w:qFormat/>
    <w:uiPriority w:val="39"/>
    <w:pPr>
      <w:widowControl/>
      <w:adjustRightInd/>
      <w:spacing w:before="240" w:line="259" w:lineRule="auto"/>
      <w:jc w:val="left"/>
      <w:textAlignment w:val="auto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441</Words>
  <Characters>2520</Characters>
  <Lines>21</Lines>
  <Paragraphs>5</Paragraphs>
  <ScaleCrop>false</ScaleCrop>
  <LinksUpToDate>false</LinksUpToDate>
  <CharactersWithSpaces>2956</CharactersWithSpaces>
  <Application>WPS Office_3.8.1.6116_F1E327BC-269C-435d-A152-05C5408002CA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2016-11-19T11:21:00Z</dcterms:created>
  <dc:creator>陈立刚</dc:creator>
  <cp:lastModifiedBy>jinyu</cp:lastModifiedBy>
  <dcterms:modified xsi:type="dcterms:W3CDTF">2021-08-24T15:29:18Z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2052-3.8.1.6116</vt:lpwstr>
  </property>
</Properties>
</file>