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宋体" w:hAnsi="宋体" w:cs="Arial"/>
          <w:b/>
          <w:sz w:val="36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Arial"/>
          <w:b/>
          <w:sz w:val="36"/>
          <w:szCs w:val="36"/>
          <w:lang w:val="en-US" w:eastAsia="zh-CN"/>
        </w:rPr>
      </w:pPr>
      <w:r>
        <w:rPr>
          <w:rFonts w:hint="eastAsia" w:ascii="宋体" w:hAnsi="宋体" w:cs="Arial"/>
          <w:b/>
          <w:sz w:val="36"/>
          <w:szCs w:val="36"/>
          <w:lang w:val="en-US" w:eastAsia="zh-CN"/>
        </w:rPr>
        <w:t>西码SYMA智能工厂系统应用软件</w:t>
      </w:r>
    </w:p>
    <w:p>
      <w:pPr>
        <w:spacing w:line="360" w:lineRule="auto"/>
        <w:jc w:val="center"/>
        <w:rPr>
          <w:rFonts w:hint="eastAsia" w:ascii="宋体" w:hAnsi="宋体" w:cs="Arial"/>
          <w:b/>
          <w:sz w:val="36"/>
          <w:szCs w:val="36"/>
          <w:lang w:val="en-US" w:eastAsia="zh-CN"/>
        </w:rPr>
      </w:pPr>
      <w:r>
        <w:rPr>
          <w:rFonts w:hint="eastAsia" w:ascii="宋体" w:hAnsi="宋体" w:cs="Arial"/>
          <w:b/>
          <w:sz w:val="36"/>
          <w:szCs w:val="36"/>
          <w:lang w:val="en-US" w:eastAsia="zh-CN"/>
        </w:rPr>
        <w:t>《江南铝业有限公司MES演示系统》</w:t>
      </w:r>
    </w:p>
    <w:p>
      <w:pPr>
        <w:spacing w:line="360" w:lineRule="auto"/>
        <w:jc w:val="center"/>
        <w:rPr>
          <w:rFonts w:hint="eastAsia" w:ascii="宋体" w:hAnsi="宋体" w:cs="Arial"/>
          <w:b/>
          <w:sz w:val="36"/>
          <w:szCs w:val="36"/>
          <w:lang w:val="en-US" w:eastAsia="zh-CN"/>
        </w:rPr>
      </w:pPr>
      <w:r>
        <w:rPr>
          <w:rFonts w:hint="eastAsia" w:ascii="宋体" w:hAnsi="宋体" w:cs="Arial"/>
          <w:b/>
          <w:sz w:val="36"/>
          <w:szCs w:val="36"/>
          <w:lang w:val="en-US" w:eastAsia="zh-CN"/>
        </w:rPr>
        <w:t>使用手册</w:t>
      </w:r>
    </w:p>
    <w:p>
      <w:pPr>
        <w:spacing w:line="360" w:lineRule="auto"/>
        <w:jc w:val="both"/>
        <w:rPr>
          <w:rFonts w:hint="eastAsia" w:ascii="宋体" w:hAnsi="宋体" w:cs="Arial"/>
          <w:b/>
          <w:sz w:val="36"/>
          <w:szCs w:val="36"/>
          <w:lang w:val="en-US" w:eastAsia="zh-CN"/>
        </w:rPr>
      </w:pPr>
    </w:p>
    <w:p>
      <w:pPr>
        <w:spacing w:line="360" w:lineRule="auto"/>
        <w:jc w:val="both"/>
        <w:rPr>
          <w:rFonts w:hint="eastAsia" w:ascii="宋体" w:hAnsi="宋体" w:cs="Arial"/>
          <w:b/>
          <w:sz w:val="36"/>
          <w:szCs w:val="36"/>
          <w:lang w:val="en-US" w:eastAsia="zh-CN"/>
        </w:rPr>
      </w:pPr>
    </w:p>
    <w:p>
      <w:pPr>
        <w:spacing w:line="360" w:lineRule="auto"/>
        <w:jc w:val="center"/>
        <w:rPr>
          <w:rFonts w:ascii="宋体" w:hAnsi="宋体" w:cs="Arial"/>
          <w:b/>
          <w:sz w:val="36"/>
          <w:szCs w:val="36"/>
        </w:rPr>
      </w:pPr>
      <w:r>
        <w:rPr>
          <w:rFonts w:hint="eastAsia" w:ascii="宋体" w:hAnsi="宋体" w:cs="Arial"/>
          <w:b/>
          <w:sz w:val="24"/>
          <w:szCs w:val="24"/>
          <w:lang w:val="en-US" w:eastAsia="zh-CN"/>
        </w:rPr>
        <w:t>本演示系统基于我司为瑞安市江南铝业有限公司部署的MES系统并结合公司为其它客户部署的MES系统部署</w:t>
      </w:r>
      <w:bookmarkStart w:id="107" w:name="_GoBack"/>
      <w:bookmarkEnd w:id="107"/>
    </w:p>
    <w:p>
      <w:pPr>
        <w:spacing w:line="360" w:lineRule="auto"/>
        <w:ind w:firstLine="420"/>
        <w:rPr>
          <w:rFonts w:ascii="宋体" w:hAnsi="宋体" w:cs="Arial"/>
        </w:rPr>
      </w:pPr>
    </w:p>
    <w:p>
      <w:pPr>
        <w:spacing w:line="360" w:lineRule="auto"/>
        <w:ind w:firstLine="420"/>
        <w:rPr>
          <w:rFonts w:ascii="宋体" w:hAnsi="宋体" w:cs="Arial"/>
        </w:rPr>
      </w:pPr>
    </w:p>
    <w:p>
      <w:pPr>
        <w:spacing w:line="360" w:lineRule="auto"/>
        <w:ind w:firstLine="420"/>
        <w:rPr>
          <w:rFonts w:ascii="宋体" w:hAnsi="宋体" w:cs="Arial"/>
        </w:rPr>
      </w:pPr>
    </w:p>
    <w:p>
      <w:pPr>
        <w:spacing w:line="360" w:lineRule="auto"/>
        <w:ind w:firstLine="420"/>
        <w:rPr>
          <w:rFonts w:ascii="宋体" w:hAnsi="宋体" w:cs="Arial"/>
        </w:rPr>
      </w:pPr>
    </w:p>
    <w:p>
      <w:pPr>
        <w:spacing w:line="360" w:lineRule="auto"/>
        <w:ind w:firstLine="420"/>
        <w:rPr>
          <w:rFonts w:ascii="宋体" w:hAnsi="宋体" w:cs="Arial"/>
        </w:rPr>
      </w:pPr>
    </w:p>
    <w:p>
      <w:pPr>
        <w:spacing w:line="360" w:lineRule="auto"/>
        <w:ind w:firstLine="420"/>
        <w:rPr>
          <w:rFonts w:ascii="宋体" w:hAnsi="宋体" w:cs="Arial"/>
        </w:rPr>
      </w:pPr>
    </w:p>
    <w:p>
      <w:pPr>
        <w:spacing w:line="360" w:lineRule="auto"/>
        <w:ind w:firstLine="420"/>
        <w:rPr>
          <w:rFonts w:ascii="宋体" w:hAnsi="宋体" w:cs="Arial"/>
        </w:rPr>
      </w:pPr>
    </w:p>
    <w:p>
      <w:pPr>
        <w:spacing w:line="360" w:lineRule="auto"/>
        <w:ind w:firstLine="420"/>
        <w:jc w:val="center"/>
        <w:rPr>
          <w:rFonts w:ascii="宋体" w:hAnsi="宋体" w:cs="Arial"/>
        </w:rPr>
      </w:pPr>
    </w:p>
    <w:p>
      <w:pPr>
        <w:spacing w:line="360" w:lineRule="auto"/>
        <w:ind w:firstLine="420"/>
        <w:rPr>
          <w:rFonts w:ascii="宋体" w:hAnsi="宋体" w:cs="Arial"/>
        </w:rPr>
      </w:pPr>
    </w:p>
    <w:p>
      <w:pPr>
        <w:spacing w:line="360" w:lineRule="auto"/>
        <w:ind w:firstLine="420"/>
        <w:rPr>
          <w:rFonts w:ascii="宋体" w:hAnsi="宋体" w:cs="Arial"/>
        </w:rPr>
      </w:pPr>
    </w:p>
    <w:p>
      <w:pPr>
        <w:spacing w:line="360" w:lineRule="auto"/>
        <w:ind w:firstLine="420"/>
        <w:rPr>
          <w:rFonts w:ascii="宋体" w:hAnsi="宋体" w:cs="Arial"/>
        </w:rPr>
      </w:pPr>
    </w:p>
    <w:p>
      <w:pPr>
        <w:spacing w:line="360" w:lineRule="auto"/>
        <w:ind w:firstLine="420"/>
        <w:rPr>
          <w:rFonts w:ascii="宋体" w:hAnsi="宋体" w:cs="Arial"/>
        </w:rPr>
      </w:pPr>
    </w:p>
    <w:p>
      <w:pPr>
        <w:spacing w:line="360" w:lineRule="auto"/>
        <w:ind w:firstLine="420"/>
        <w:rPr>
          <w:rFonts w:ascii="宋体" w:hAnsi="宋体" w:cs="Arial"/>
        </w:rPr>
      </w:pPr>
      <w:r>
        <w:rPr>
          <w:rFonts w:hint="eastAsia" w:ascii="宋体" w:hAnsi="宋体" w:cs="Arial"/>
        </w:rPr>
        <w:t xml:space="preserve"> </w:t>
      </w:r>
    </w:p>
    <w:p>
      <w:pPr>
        <w:spacing w:line="360" w:lineRule="auto"/>
        <w:ind w:firstLine="420"/>
        <w:rPr>
          <w:rFonts w:ascii="宋体" w:hAnsi="宋体" w:cs="Arial"/>
        </w:rPr>
      </w:pPr>
    </w:p>
    <w:p>
      <w:pPr>
        <w:spacing w:line="360" w:lineRule="auto"/>
        <w:ind w:firstLine="420"/>
        <w:rPr>
          <w:rFonts w:ascii="宋体" w:hAnsi="宋体" w:cs="Arial"/>
        </w:rPr>
      </w:pPr>
    </w:p>
    <w:p>
      <w:pPr>
        <w:spacing w:line="360" w:lineRule="auto"/>
        <w:ind w:firstLine="420"/>
        <w:rPr>
          <w:rFonts w:ascii="宋体" w:hAnsi="宋体" w:cs="Arial"/>
        </w:rPr>
      </w:pPr>
    </w:p>
    <w:p>
      <w:pPr>
        <w:spacing w:line="360" w:lineRule="auto"/>
        <w:ind w:firstLine="420"/>
        <w:rPr>
          <w:rFonts w:ascii="宋体" w:hAnsi="宋体" w:cs="Arial"/>
        </w:rPr>
      </w:pPr>
    </w:p>
    <w:p>
      <w:pPr>
        <w:spacing w:line="360" w:lineRule="auto"/>
        <w:rPr>
          <w:rFonts w:ascii="宋体" w:hAnsi="宋体" w:cs="Arial"/>
        </w:rPr>
      </w:pPr>
    </w:p>
    <w:p>
      <w:pPr>
        <w:spacing w:line="360" w:lineRule="auto"/>
        <w:rPr>
          <w:rFonts w:ascii="宋体" w:hAnsi="宋体" w:cs="Arial"/>
        </w:rPr>
      </w:pPr>
    </w:p>
    <w:p>
      <w:pPr>
        <w:spacing w:line="360" w:lineRule="auto"/>
        <w:jc w:val="left"/>
        <w:rPr>
          <w:rFonts w:hint="eastAsia" w:ascii="宋体" w:hAnsi="宋体" w:cs="Arial"/>
          <w:b/>
          <w:sz w:val="36"/>
          <w:szCs w:val="36"/>
          <w:lang w:val="en-US" w:eastAsia="zh-CN"/>
        </w:rPr>
      </w:pPr>
      <w:r>
        <w:rPr>
          <w:rFonts w:ascii="宋体" w:hAnsi="宋体" w:cs="Arial"/>
          <w:b/>
        </w:rPr>
        <w:t>产品名称：</w:t>
      </w:r>
      <w:r>
        <w:rPr>
          <w:rFonts w:hint="eastAsia" w:ascii="宋体" w:hAnsi="宋体" w:cs="Arial"/>
          <w:b/>
          <w:sz w:val="22"/>
          <w:szCs w:val="22"/>
          <w:lang w:val="en-US" w:eastAsia="zh-CN"/>
        </w:rPr>
        <w:t>西码SYMA智能工厂系统应用软件</w:t>
      </w:r>
    </w:p>
    <w:p>
      <w:pPr>
        <w:spacing w:line="360" w:lineRule="auto"/>
        <w:rPr>
          <w:rFonts w:ascii="宋体" w:hAnsi="宋体" w:cs="Arial"/>
          <w:b/>
        </w:rPr>
      </w:pPr>
      <w:r>
        <w:rPr>
          <w:rFonts w:ascii="宋体" w:hAnsi="宋体" w:cs="Arial"/>
          <w:b/>
        </w:rPr>
        <w:t>产品版本：V1.</w:t>
      </w:r>
      <w:r>
        <w:rPr>
          <w:rFonts w:hint="eastAsia" w:ascii="宋体" w:hAnsi="宋体" w:cs="Arial"/>
          <w:b/>
        </w:rPr>
        <w:t>0</w:t>
      </w:r>
    </w:p>
    <w:p>
      <w:pPr>
        <w:spacing w:line="360" w:lineRule="auto"/>
        <w:rPr>
          <w:rFonts w:hint="default" w:ascii="宋体" w:hAnsi="宋体" w:eastAsia="仿宋" w:cs="Arial"/>
          <w:b/>
          <w:lang w:val="en-US" w:eastAsia="zh-CN"/>
        </w:rPr>
      </w:pPr>
      <w:r>
        <w:rPr>
          <w:rFonts w:ascii="宋体" w:hAnsi="宋体" w:cs="Arial"/>
          <w:b/>
        </w:rPr>
        <w:t>公司名称：</w:t>
      </w:r>
      <w:r>
        <w:rPr>
          <w:rFonts w:hint="eastAsia" w:ascii="宋体" w:hAnsi="宋体" w:cs="Arial"/>
          <w:b/>
          <w:lang w:val="en-US" w:eastAsia="zh-CN"/>
        </w:rPr>
        <w:t>上海西码智能科技股份有限公司</w:t>
      </w:r>
    </w:p>
    <w:p>
      <w:pPr>
        <w:spacing w:line="360" w:lineRule="auto"/>
        <w:rPr>
          <w:rFonts w:hint="eastAsia" w:ascii="宋体" w:hAnsi="宋体" w:cs="Arial"/>
          <w:b/>
          <w:lang w:val="en-US" w:eastAsia="zh-CN"/>
        </w:rPr>
      </w:pPr>
      <w:r>
        <w:rPr>
          <w:rFonts w:ascii="宋体" w:hAnsi="宋体" w:cs="Arial"/>
          <w:b/>
        </w:rPr>
        <w:t>联系方式：</w:t>
      </w:r>
      <w:r>
        <w:rPr>
          <w:rFonts w:hint="eastAsia" w:ascii="宋体" w:hAnsi="宋体" w:cs="Arial"/>
          <w:b/>
          <w:lang w:val="en-US" w:eastAsia="zh-CN"/>
        </w:rPr>
        <w:t>13817400795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宋体" w:hAnsi="宋体" w:cs="Arial"/>
          <w:b/>
          <w:lang w:val="en-US" w:eastAsia="zh-CN"/>
        </w:rPr>
      </w:pPr>
    </w:p>
    <w:p>
      <w:pPr>
        <w:rPr>
          <w:rFonts w:hint="default" w:ascii="宋体" w:hAnsi="宋体" w:cs="Arial"/>
          <w:b/>
          <w:lang w:val="en-US" w:eastAsia="zh-CN"/>
        </w:rPr>
      </w:pPr>
      <w:r>
        <w:rPr>
          <w:rFonts w:hint="default" w:ascii="宋体" w:hAnsi="宋体" w:cs="Arial"/>
          <w:b/>
          <w:lang w:val="en-US" w:eastAsia="zh-CN"/>
        </w:rPr>
        <w:br w:type="page"/>
      </w:r>
    </w:p>
    <w:p>
      <w:pPr>
        <w:rPr>
          <w:rFonts w:hint="default" w:eastAsia="仿宋" w:asciiTheme="minorHAnsi" w:hAnsiTheme="minorHAnsi" w:cstheme="minorBidi"/>
          <w:kern w:val="2"/>
          <w:sz w:val="22"/>
          <w:szCs w:val="22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5708"/>
        <w15:color w:val="DBDBDB"/>
        <w:docPartObj>
          <w:docPartGallery w:val="Table of Contents"/>
          <w:docPartUnique/>
        </w:docPartObj>
      </w:sdtPr>
      <w:sdtEndPr>
        <w:rPr>
          <w:rFonts w:hint="default" w:ascii="宋体" w:hAnsi="宋体" w:eastAsia="仿宋" w:cs="Arial"/>
          <w:b/>
          <w:kern w:val="2"/>
          <w:sz w:val="22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  <w:rPr>
              <w:b/>
            </w:r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TOC \o "1-2" \h \u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 HYPERLINK \l _Toc19741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b/>
              <w:lang w:val="en-US" w:eastAsia="zh-CN"/>
            </w:rPr>
            <w:t>一、 PC端登录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_Toc19741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</w:r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 HYPERLINK \l _Toc27779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b/>
              <w:lang w:val="en-US" w:eastAsia="zh-CN"/>
            </w:rPr>
            <w:t>二、 PC端首页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_Toc27779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</w:r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 HYPERLINK \l _Toc9106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b/>
              <w:lang w:val="en-US" w:eastAsia="zh-CN"/>
            </w:rPr>
            <w:t>三、 工单管理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_Toc9106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_Toc4690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3.1工单管理</w:t>
          </w:r>
          <w:r>
            <w:tab/>
          </w:r>
          <w:r>
            <w:fldChar w:fldCharType="begin"/>
          </w:r>
          <w:r>
            <w:instrText xml:space="preserve"> PAGEREF _Toc4690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</w:r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 HYPERLINK \l _Toc20284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b/>
              <w:lang w:val="en-US" w:eastAsia="zh-CN"/>
            </w:rPr>
            <w:t>四、 工艺管理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_Toc20284 \h </w:instrText>
          </w:r>
          <w:r>
            <w:rPr>
              <w:b/>
            </w:rPr>
            <w:fldChar w:fldCharType="separate"/>
          </w:r>
          <w:r>
            <w:rPr>
              <w:b/>
            </w:rPr>
            <w:t>2</w:t>
          </w:r>
          <w:r>
            <w:rPr>
              <w:b/>
            </w:rPr>
            <w:fldChar w:fldCharType="end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_Toc28207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4.1工艺路线</w:t>
          </w:r>
          <w:r>
            <w:tab/>
          </w:r>
          <w:r>
            <w:fldChar w:fldCharType="begin"/>
          </w:r>
          <w:r>
            <w:instrText xml:space="preserve"> PAGEREF _Toc28207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_Toc31923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4.2工序信息</w:t>
          </w:r>
          <w:r>
            <w:tab/>
          </w:r>
          <w:r>
            <w:fldChar w:fldCharType="begin"/>
          </w:r>
          <w:r>
            <w:instrText xml:space="preserve"> PAGEREF _Toc31923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_Toc2490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4.3工艺路线与工序关联</w:t>
          </w:r>
          <w:r>
            <w:tab/>
          </w:r>
          <w:r>
            <w:fldChar w:fldCharType="begin"/>
          </w:r>
          <w:r>
            <w:instrText xml:space="preserve"> PAGEREF _Toc2490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_Toc2268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4.4工序与设备关联</w:t>
          </w:r>
          <w:r>
            <w:tab/>
          </w:r>
          <w:r>
            <w:fldChar w:fldCharType="begin"/>
          </w:r>
          <w:r>
            <w:instrText xml:space="preserve"> PAGEREF _Toc2268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_Toc26882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4.5产品与工艺路线关联</w:t>
          </w:r>
          <w:r>
            <w:tab/>
          </w:r>
          <w:r>
            <w:fldChar w:fldCharType="begin"/>
          </w:r>
          <w:r>
            <w:instrText xml:space="preserve"> PAGEREF _Toc26882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</w:r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 HYPERLINK \l _Toc32601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b/>
              <w:lang w:val="en-US" w:eastAsia="zh-CN"/>
            </w:rPr>
            <w:t>五、 质量管理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_Toc32601 \h </w:instrText>
          </w:r>
          <w:r>
            <w:rPr>
              <w:b/>
            </w:rPr>
            <w:fldChar w:fldCharType="separate"/>
          </w:r>
          <w:r>
            <w:rPr>
              <w:b/>
            </w:rPr>
            <w:t>4</w:t>
          </w:r>
          <w:r>
            <w:rPr>
              <w:b/>
            </w:rPr>
            <w:fldChar w:fldCharType="end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_Toc27050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5.1检验项目</w:t>
          </w:r>
          <w:r>
            <w:tab/>
          </w:r>
          <w:r>
            <w:fldChar w:fldCharType="begin"/>
          </w:r>
          <w:r>
            <w:instrText xml:space="preserve"> PAGEREF _Toc27050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_Toc28070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5.2检验项目组关联</w:t>
          </w:r>
          <w:r>
            <w:tab/>
          </w:r>
          <w:r>
            <w:fldChar w:fldCharType="begin"/>
          </w:r>
          <w:r>
            <w:instrText xml:space="preserve"> PAGEREF _Toc28070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_Toc30746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5.3产品与检验项目组关联</w:t>
          </w:r>
          <w:r>
            <w:tab/>
          </w:r>
          <w:r>
            <w:fldChar w:fldCharType="begin"/>
          </w:r>
          <w:r>
            <w:instrText xml:space="preserve"> PAGEREF _Toc30746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_Toc14332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5.4不合格品报告</w:t>
          </w:r>
          <w:r>
            <w:tab/>
          </w:r>
          <w:r>
            <w:fldChar w:fldCharType="begin"/>
          </w:r>
          <w:r>
            <w:instrText xml:space="preserve"> PAGEREF _Toc14332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_Toc13130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5.5报废评审</w:t>
          </w:r>
          <w:r>
            <w:tab/>
          </w:r>
          <w:r>
            <w:fldChar w:fldCharType="begin"/>
          </w:r>
          <w:r>
            <w:instrText xml:space="preserve"> PAGEREF _Toc13130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_Toc18034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5.6量具台账</w:t>
          </w:r>
          <w:r>
            <w:tab/>
          </w:r>
          <w:r>
            <w:fldChar w:fldCharType="begin"/>
          </w:r>
          <w:r>
            <w:instrText xml:space="preserve"> PAGEREF _Toc18034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</w:r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 HYPERLINK \l _Toc7154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b/>
              <w:lang w:val="en-US" w:eastAsia="zh-CN"/>
            </w:rPr>
            <w:t>六、 设备管理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_Toc7154 \h </w:instrText>
          </w:r>
          <w:r>
            <w:rPr>
              <w:b/>
            </w:rPr>
            <w:fldChar w:fldCharType="separate"/>
          </w:r>
          <w:r>
            <w:rPr>
              <w:b/>
            </w:rPr>
            <w:t>6</w:t>
          </w:r>
          <w:r>
            <w:rPr>
              <w:b/>
            </w:rPr>
            <w:fldChar w:fldCharType="end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_Toc21491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6.1设备台账</w:t>
          </w:r>
          <w:r>
            <w:tab/>
          </w:r>
          <w:r>
            <w:fldChar w:fldCharType="begin"/>
          </w:r>
          <w:r>
            <w:instrText xml:space="preserve"> PAGEREF _Toc21491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_Toc4641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6.2维护项目</w:t>
          </w:r>
          <w:r>
            <w:tab/>
          </w:r>
          <w:r>
            <w:fldChar w:fldCharType="begin"/>
          </w:r>
          <w:r>
            <w:instrText xml:space="preserve"> PAGEREF _Toc4641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_Toc13816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6.3维护项目组</w:t>
          </w:r>
          <w:r>
            <w:tab/>
          </w:r>
          <w:r>
            <w:fldChar w:fldCharType="begin"/>
          </w:r>
          <w:r>
            <w:instrText xml:space="preserve"> PAGEREF _Toc13816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_Toc15486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6.4设备参数</w:t>
          </w:r>
          <w:r>
            <w:tab/>
          </w:r>
          <w:r>
            <w:fldChar w:fldCharType="begin"/>
          </w:r>
          <w:r>
            <w:instrText xml:space="preserve"> PAGEREF _Toc15486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_Toc27449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6.5设备保养计划</w:t>
          </w:r>
          <w:r>
            <w:tab/>
          </w:r>
          <w:r>
            <w:fldChar w:fldCharType="begin"/>
          </w:r>
          <w:r>
            <w:instrText xml:space="preserve"> PAGEREF _Toc27449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_Toc3792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6.6设备维修记录</w:t>
          </w:r>
          <w:r>
            <w:tab/>
          </w:r>
          <w:r>
            <w:fldChar w:fldCharType="begin"/>
          </w:r>
          <w:r>
            <w:instrText xml:space="preserve"> PAGEREF _Toc3792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</w:r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 HYPERLINK \l _Toc28840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b/>
              <w:lang w:val="en-US" w:eastAsia="zh-CN"/>
            </w:rPr>
            <w:t>七、 备件管理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_Toc28840 \h </w:instrText>
          </w:r>
          <w:r>
            <w:rPr>
              <w:b/>
            </w:rPr>
            <w:fldChar w:fldCharType="separate"/>
          </w:r>
          <w:r>
            <w:rPr>
              <w:b/>
            </w:rPr>
            <w:t>8</w:t>
          </w:r>
          <w:r>
            <w:rPr>
              <w:b/>
            </w:rPr>
            <w:fldChar w:fldCharType="end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_Toc4472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7.1备件台账</w:t>
          </w:r>
          <w:r>
            <w:tab/>
          </w:r>
          <w:r>
            <w:fldChar w:fldCharType="begin"/>
          </w:r>
          <w:r>
            <w:instrText xml:space="preserve"> PAGEREF _Toc4472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_Toc6000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7.2备件库存</w:t>
          </w:r>
          <w:r>
            <w:tab/>
          </w:r>
          <w:r>
            <w:fldChar w:fldCharType="begin"/>
          </w:r>
          <w:r>
            <w:instrText xml:space="preserve"> PAGEREF _Toc6000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_Toc23040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7.3备件盘点</w:t>
          </w:r>
          <w:r>
            <w:tab/>
          </w:r>
          <w:r>
            <w:fldChar w:fldCharType="begin"/>
          </w:r>
          <w:r>
            <w:instrText xml:space="preserve"> PAGEREF _Toc23040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_Toc11222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7.4设备与备件关联</w:t>
          </w:r>
          <w:r>
            <w:tab/>
          </w:r>
          <w:r>
            <w:fldChar w:fldCharType="begin"/>
          </w:r>
          <w:r>
            <w:instrText xml:space="preserve"> PAGEREF _Toc11222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</w:r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 HYPERLINK \l _Toc25845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b/>
              <w:lang w:val="en-US" w:eastAsia="zh-CN"/>
            </w:rPr>
            <w:t>八、 模具刀具管理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_Toc25845 \h </w:instrText>
          </w:r>
          <w:r>
            <w:rPr>
              <w:b/>
            </w:rPr>
            <w:fldChar w:fldCharType="separate"/>
          </w:r>
          <w:r>
            <w:rPr>
              <w:b/>
            </w:rPr>
            <w:t>10</w:t>
          </w:r>
          <w:r>
            <w:rPr>
              <w:b/>
            </w:rPr>
            <w:fldChar w:fldCharType="end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_Toc31782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8.1模具刀具台账</w:t>
          </w:r>
          <w:r>
            <w:tab/>
          </w:r>
          <w:r>
            <w:fldChar w:fldCharType="begin"/>
          </w:r>
          <w:r>
            <w:instrText xml:space="preserve"> PAGEREF _Toc31782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_Toc17305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8.2保养项目</w:t>
          </w:r>
          <w:r>
            <w:tab/>
          </w:r>
          <w:r>
            <w:fldChar w:fldCharType="begin"/>
          </w:r>
          <w:r>
            <w:instrText xml:space="preserve"> PAGEREF _Toc17305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_Toc2074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8.3保养项目组</w:t>
          </w:r>
          <w:r>
            <w:tab/>
          </w:r>
          <w:r>
            <w:fldChar w:fldCharType="begin"/>
          </w:r>
          <w:r>
            <w:instrText xml:space="preserve"> PAGEREF _Toc2074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_Toc25659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8.4关联项目组</w:t>
          </w:r>
          <w:r>
            <w:tab/>
          </w:r>
          <w:r>
            <w:fldChar w:fldCharType="begin"/>
          </w:r>
          <w:r>
            <w:instrText xml:space="preserve"> PAGEREF _Toc25659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_Toc9304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8.5设备与磨具/刀具关联</w:t>
          </w:r>
          <w:r>
            <w:tab/>
          </w:r>
          <w:r>
            <w:fldChar w:fldCharType="begin"/>
          </w:r>
          <w:r>
            <w:instrText xml:space="preserve"> PAGEREF _Toc9304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</w:r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 HYPERLINK \l _Toc12852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b/>
              <w:lang w:val="en-US" w:eastAsia="zh-CN"/>
            </w:rPr>
            <w:t>九、 报表管理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_Toc12852 \h </w:instrText>
          </w:r>
          <w:r>
            <w:rPr>
              <w:b/>
            </w:rPr>
            <w:fldChar w:fldCharType="separate"/>
          </w:r>
          <w:r>
            <w:rPr>
              <w:b/>
            </w:rPr>
            <w:t>12</w:t>
          </w:r>
          <w:r>
            <w:rPr>
              <w:b/>
            </w:rPr>
            <w:fldChar w:fldCharType="end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_Toc31479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9.1产量报表</w:t>
          </w:r>
          <w:r>
            <w:tab/>
          </w:r>
          <w:r>
            <w:fldChar w:fldCharType="begin"/>
          </w:r>
          <w:r>
            <w:instrText xml:space="preserve"> PAGEREF _Toc31479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_Toc29398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9.2进出时效记录</w:t>
          </w:r>
          <w:r>
            <w:tab/>
          </w:r>
          <w:r>
            <w:fldChar w:fldCharType="begin"/>
          </w:r>
          <w:r>
            <w:instrText xml:space="preserve"> PAGEREF _Toc29398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_Toc22836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9.3载具装框信息</w:t>
          </w:r>
          <w:r>
            <w:tab/>
          </w:r>
          <w:r>
            <w:fldChar w:fldCharType="begin"/>
          </w:r>
          <w:r>
            <w:instrText xml:space="preserve"> PAGEREF _Toc22836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_Toc11988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9.4装箱记录</w:t>
          </w:r>
          <w:r>
            <w:tab/>
          </w:r>
          <w:r>
            <w:fldChar w:fldCharType="begin"/>
          </w:r>
          <w:r>
            <w:instrText xml:space="preserve"> PAGEREF _Toc11988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_Toc31674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9.5车间产量报表</w:t>
          </w:r>
          <w:r>
            <w:tab/>
          </w:r>
          <w:r>
            <w:fldChar w:fldCharType="begin"/>
          </w:r>
          <w:r>
            <w:instrText xml:space="preserve"> PAGEREF _Toc31674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_Toc13289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9.6人员产量报表</w:t>
          </w:r>
          <w:r>
            <w:tab/>
          </w:r>
          <w:r>
            <w:fldChar w:fldCharType="begin"/>
          </w:r>
          <w:r>
            <w:instrText xml:space="preserve"> PAGEREF _Toc13289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_Toc22051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9.7工单生产进度报表</w:t>
          </w:r>
          <w:r>
            <w:tab/>
          </w:r>
          <w:r>
            <w:fldChar w:fldCharType="begin"/>
          </w:r>
          <w:r>
            <w:instrText xml:space="preserve"> PAGEREF _Toc22051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_Toc22736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9.8工单达成率</w:t>
          </w:r>
          <w:r>
            <w:tab/>
          </w:r>
          <w:r>
            <w:fldChar w:fldCharType="begin"/>
          </w:r>
          <w:r>
            <w:instrText xml:space="preserve"> PAGEREF _Toc22736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_Toc30629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9.9工单工序生产明细</w:t>
          </w:r>
          <w:r>
            <w:tab/>
          </w:r>
          <w:r>
            <w:fldChar w:fldCharType="begin"/>
          </w:r>
          <w:r>
            <w:instrText xml:space="preserve"> PAGEREF _Toc30629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_Toc15811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9.10在制品记录</w:t>
          </w:r>
          <w:r>
            <w:tab/>
          </w:r>
          <w:r>
            <w:fldChar w:fldCharType="begin"/>
          </w:r>
          <w:r>
            <w:instrText xml:space="preserve"> PAGEREF _Toc15811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_Toc32263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9.11在制品历史记录</w:t>
          </w:r>
          <w:r>
            <w:tab/>
          </w:r>
          <w:r>
            <w:fldChar w:fldCharType="begin"/>
          </w:r>
          <w:r>
            <w:instrText xml:space="preserve"> PAGEREF _Toc32263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_Toc22036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9.12工单工序产量报表</w:t>
          </w:r>
          <w:r>
            <w:tab/>
          </w:r>
          <w:r>
            <w:fldChar w:fldCharType="begin"/>
          </w:r>
          <w:r>
            <w:instrText xml:space="preserve"> PAGEREF _Toc22036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_Toc20813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9.13批次装箱记录</w:t>
          </w:r>
          <w:r>
            <w:tab/>
          </w:r>
          <w:r>
            <w:fldChar w:fldCharType="begin"/>
          </w:r>
          <w:r>
            <w:instrText xml:space="preserve"> PAGEREF _Toc20813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_Toc11186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9.14安灯呼叫记录</w:t>
          </w:r>
          <w:r>
            <w:tab/>
          </w:r>
          <w:r>
            <w:fldChar w:fldCharType="begin"/>
          </w:r>
          <w:r>
            <w:instrText xml:space="preserve"> PAGEREF _Toc11186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_Toc30145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9.15工单上料记录</w:t>
          </w:r>
          <w:r>
            <w:tab/>
          </w:r>
          <w:r>
            <w:fldChar w:fldCharType="begin"/>
          </w:r>
          <w:r>
            <w:instrText xml:space="preserve"> PAGEREF _Toc30145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_Toc5002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9.16设备点检记录</w:t>
          </w:r>
          <w:r>
            <w:tab/>
          </w:r>
          <w:r>
            <w:fldChar w:fldCharType="begin"/>
          </w:r>
          <w:r>
            <w:instrText xml:space="preserve"> PAGEREF _Toc5002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_Toc28481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9.17设备保养记录</w:t>
          </w:r>
          <w:r>
            <w:tab/>
          </w:r>
          <w:r>
            <w:fldChar w:fldCharType="begin"/>
          </w:r>
          <w:r>
            <w:instrText xml:space="preserve"> PAGEREF _Toc28481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_Toc540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9.18设备计划保养记录</w:t>
          </w:r>
          <w:r>
            <w:tab/>
          </w:r>
          <w:r>
            <w:fldChar w:fldCharType="begin"/>
          </w:r>
          <w:r>
            <w:instrText xml:space="preserve"> PAGEREF _Toc540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_Toc18423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9.19设备日常量报表</w:t>
          </w:r>
          <w:r>
            <w:tab/>
          </w:r>
          <w:r>
            <w:fldChar w:fldCharType="begin"/>
          </w:r>
          <w:r>
            <w:instrText xml:space="preserve"> PAGEREF _Toc18423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_Toc27090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9.20设备报警分析</w:t>
          </w:r>
          <w:r>
            <w:tab/>
          </w:r>
          <w:r>
            <w:fldChar w:fldCharType="begin"/>
          </w:r>
          <w:r>
            <w:instrText xml:space="preserve"> PAGEREF _Toc27090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_Toc7660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9.21备件出入库记录</w:t>
          </w:r>
          <w:r>
            <w:tab/>
          </w:r>
          <w:r>
            <w:fldChar w:fldCharType="begin"/>
          </w:r>
          <w:r>
            <w:instrText xml:space="preserve"> PAGEREF _Toc7660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_Toc6347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9.22设备状态记录</w:t>
          </w:r>
          <w:r>
            <w:tab/>
          </w:r>
          <w:r>
            <w:fldChar w:fldCharType="begin"/>
          </w:r>
          <w:r>
            <w:instrText xml:space="preserve"> PAGEREF _Toc6347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_Toc30228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9.23设备运行状态统计</w:t>
          </w:r>
          <w:r>
            <w:tab/>
          </w:r>
          <w:r>
            <w:fldChar w:fldCharType="begin"/>
          </w:r>
          <w:r>
            <w:instrText xml:space="preserve"> PAGEREF _Toc30228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_Toc31289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9.24首件记录</w:t>
          </w:r>
          <w:r>
            <w:tab/>
          </w:r>
          <w:r>
            <w:fldChar w:fldCharType="begin"/>
          </w:r>
          <w:r>
            <w:instrText xml:space="preserve"> PAGEREF _Toc31289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_Toc18621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9.25不合格品处理记录</w:t>
          </w:r>
          <w:r>
            <w:tab/>
          </w:r>
          <w:r>
            <w:fldChar w:fldCharType="begin"/>
          </w:r>
          <w:r>
            <w:instrText xml:space="preserve"> PAGEREF _Toc18621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_Toc32649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9.26全检记录</w:t>
          </w:r>
          <w:r>
            <w:tab/>
          </w:r>
          <w:r>
            <w:fldChar w:fldCharType="begin"/>
          </w:r>
          <w:r>
            <w:instrText xml:space="preserve"> PAGEREF _Toc32649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_Toc6800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9.27抽检记录</w:t>
          </w:r>
          <w:r>
            <w:tab/>
          </w:r>
          <w:r>
            <w:fldChar w:fldCharType="begin"/>
          </w:r>
          <w:r>
            <w:instrText xml:space="preserve"> PAGEREF _Toc6800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_Toc22505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9.28自检记录</w:t>
          </w:r>
          <w:r>
            <w:tab/>
          </w:r>
          <w:r>
            <w:fldChar w:fldCharType="begin"/>
          </w:r>
          <w:r>
            <w:instrText xml:space="preserve"> PAGEREF _Toc22505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_Toc20101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9.29不良率统计</w:t>
          </w:r>
          <w:r>
            <w:tab/>
          </w:r>
          <w:r>
            <w:fldChar w:fldCharType="begin"/>
          </w:r>
          <w:r>
            <w:instrText xml:space="preserve"> PAGEREF _Toc20101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_Toc4333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9.30不合格现象统计</w:t>
          </w:r>
          <w:r>
            <w:tab/>
          </w:r>
          <w:r>
            <w:fldChar w:fldCharType="begin"/>
          </w:r>
          <w:r>
            <w:instrText xml:space="preserve"> PAGEREF _Toc4333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_Toc113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9.31巡检记录</w:t>
          </w:r>
          <w:r>
            <w:tab/>
          </w:r>
          <w:r>
            <w:fldChar w:fldCharType="begin"/>
          </w:r>
          <w:r>
            <w:instrText xml:space="preserve"> PAGEREF _Toc113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_Toc20829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9.32末检记录</w:t>
          </w:r>
          <w:r>
            <w:tab/>
          </w:r>
          <w:r>
            <w:fldChar w:fldCharType="begin"/>
          </w:r>
          <w:r>
            <w:instrText xml:space="preserve"> PAGEREF _Toc20829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</w:r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 HYPERLINK \l _Toc29984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b/>
              <w:lang w:val="en-US" w:eastAsia="zh-CN"/>
            </w:rPr>
            <w:t>十、 条码管理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_Toc29984 \h </w:instrText>
          </w:r>
          <w:r>
            <w:rPr>
              <w:b/>
            </w:rPr>
            <w:fldChar w:fldCharType="separate"/>
          </w:r>
          <w:r>
            <w:rPr>
              <w:b/>
            </w:rPr>
            <w:t>23</w:t>
          </w:r>
          <w:r>
            <w:rPr>
              <w:b/>
            </w:rPr>
            <w:fldChar w:fldCharType="end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_Toc10100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10.1条码规则定义</w:t>
          </w:r>
          <w:r>
            <w:tab/>
          </w:r>
          <w:r>
            <w:fldChar w:fldCharType="begin"/>
          </w:r>
          <w:r>
            <w:instrText xml:space="preserve"> PAGEREF _Toc10100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_Toc21522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10.2模板维护</w:t>
          </w:r>
          <w:r>
            <w:tab/>
          </w:r>
          <w:r>
            <w:fldChar w:fldCharType="begin"/>
          </w:r>
          <w:r>
            <w:instrText xml:space="preserve"> PAGEREF _Toc21522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_Toc28184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10.3打印机配置</w:t>
          </w:r>
          <w:r>
            <w:tab/>
          </w:r>
          <w:r>
            <w:fldChar w:fldCharType="begin"/>
          </w:r>
          <w:r>
            <w:instrText xml:space="preserve"> PAGEREF _Toc28184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</w:r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 HYPERLINK \l _Toc16471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b/>
              <w:lang w:val="en-US" w:eastAsia="zh-CN"/>
            </w:rPr>
            <w:t>十一、 看板管理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_Toc16471 \h </w:instrText>
          </w:r>
          <w:r>
            <w:rPr>
              <w:b/>
            </w:rPr>
            <w:fldChar w:fldCharType="separate"/>
          </w:r>
          <w:r>
            <w:rPr>
              <w:b/>
            </w:rPr>
            <w:t>24</w:t>
          </w:r>
          <w:r>
            <w:rPr>
              <w:b/>
            </w:rPr>
            <w:fldChar w:fldCharType="end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_Toc10451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11.1看板管理</w:t>
          </w:r>
          <w:r>
            <w:tab/>
          </w:r>
          <w:r>
            <w:fldChar w:fldCharType="begin"/>
          </w:r>
          <w:r>
            <w:instrText xml:space="preserve"> PAGEREF _Toc10451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</w:r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 HYPERLINK \l _Toc20771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b/>
              <w:lang w:val="en-US" w:eastAsia="zh-CN"/>
            </w:rPr>
            <w:t>十二、 基础信息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_Toc20771 \h </w:instrText>
          </w:r>
          <w:r>
            <w:rPr>
              <w:b/>
            </w:rPr>
            <w:fldChar w:fldCharType="separate"/>
          </w:r>
          <w:r>
            <w:rPr>
              <w:b/>
            </w:rPr>
            <w:t>24</w:t>
          </w:r>
          <w:r>
            <w:rPr>
              <w:b/>
            </w:rPr>
            <w:fldChar w:fldCharType="end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_Toc29847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12.1客户信息</w:t>
          </w:r>
          <w:r>
            <w:tab/>
          </w:r>
          <w:r>
            <w:fldChar w:fldCharType="begin"/>
          </w:r>
          <w:r>
            <w:instrText xml:space="preserve"> PAGEREF _Toc29847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_Toc12293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12.2供应商信息</w:t>
          </w:r>
          <w:r>
            <w:tab/>
          </w:r>
          <w:r>
            <w:fldChar w:fldCharType="begin"/>
          </w:r>
          <w:r>
            <w:instrText xml:space="preserve"> PAGEREF _Toc12293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_Toc23436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12.3产品信息</w:t>
          </w:r>
          <w:r>
            <w:tab/>
          </w:r>
          <w:r>
            <w:fldChar w:fldCharType="begin"/>
          </w:r>
          <w:r>
            <w:instrText xml:space="preserve"> PAGEREF _Toc23436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_Toc4593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12.4物料信息</w:t>
          </w:r>
          <w:r>
            <w:tab/>
          </w:r>
          <w:r>
            <w:fldChar w:fldCharType="begin"/>
          </w:r>
          <w:r>
            <w:instrText xml:space="preserve"> PAGEREF _Toc4593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_Toc3204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12.5产品BOM信息</w:t>
          </w:r>
          <w:r>
            <w:tab/>
          </w:r>
          <w:r>
            <w:fldChar w:fldCharType="begin"/>
          </w:r>
          <w:r>
            <w:instrText xml:space="preserve"> PAGEREF _Toc3204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_Toc10617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12.6载具信息</w:t>
          </w:r>
          <w:r>
            <w:tab/>
          </w:r>
          <w:r>
            <w:fldChar w:fldCharType="begin"/>
          </w:r>
          <w:r>
            <w:instrText xml:space="preserve"> PAGEREF _Toc10617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_Toc15040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12.7订单信息</w:t>
          </w:r>
          <w:r>
            <w:tab/>
          </w:r>
          <w:r>
            <w:fldChar w:fldCharType="begin"/>
          </w:r>
          <w:r>
            <w:instrText xml:space="preserve"> PAGEREF _Toc15040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_Toc25575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12.8安灯信息</w:t>
          </w:r>
          <w:r>
            <w:tab/>
          </w:r>
          <w:r>
            <w:fldChar w:fldCharType="begin"/>
          </w:r>
          <w:r>
            <w:instrText xml:space="preserve"> PAGEREF _Toc25575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_Toc20780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12.9安灯信息处理</w:t>
          </w:r>
          <w:r>
            <w:tab/>
          </w:r>
          <w:r>
            <w:fldChar w:fldCharType="begin"/>
          </w:r>
          <w:r>
            <w:instrText xml:space="preserve"> PAGEREF _Toc20780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_Toc4124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12.10不合格品代码</w:t>
          </w:r>
          <w:r>
            <w:tab/>
          </w:r>
          <w:r>
            <w:fldChar w:fldCharType="begin"/>
          </w:r>
          <w:r>
            <w:instrText xml:space="preserve"> PAGEREF _Toc4124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_Toc15428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12.11报废原因</w:t>
          </w:r>
          <w:r>
            <w:tab/>
          </w:r>
          <w:r>
            <w:fldChar w:fldCharType="begin"/>
          </w:r>
          <w:r>
            <w:instrText xml:space="preserve"> PAGEREF _Toc15428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</w:r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 HYPERLINK \l _Toc17749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b/>
              <w:lang w:val="en-US" w:eastAsia="zh-CN"/>
            </w:rPr>
            <w:t>十三、 工厂建模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_Toc17749 \h </w:instrText>
          </w:r>
          <w:r>
            <w:rPr>
              <w:b/>
            </w:rPr>
            <w:fldChar w:fldCharType="separate"/>
          </w:r>
          <w:r>
            <w:rPr>
              <w:b/>
            </w:rPr>
            <w:t>29</w:t>
          </w:r>
          <w:r>
            <w:rPr>
              <w:b/>
            </w:rPr>
            <w:fldChar w:fldCharType="end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_Toc26675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13.1班制维护</w:t>
          </w:r>
          <w:r>
            <w:tab/>
          </w:r>
          <w:r>
            <w:fldChar w:fldCharType="begin"/>
          </w:r>
          <w:r>
            <w:instrText xml:space="preserve"> PAGEREF _Toc26675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_Toc20819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3.2班次维护</w:t>
          </w:r>
          <w:r>
            <w:tab/>
          </w:r>
          <w:r>
            <w:fldChar w:fldCharType="begin"/>
          </w:r>
          <w:r>
            <w:instrText xml:space="preserve"> PAGEREF _Toc20819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_Toc15607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3.3车间维护</w:t>
          </w:r>
          <w:r>
            <w:tab/>
          </w:r>
          <w:r>
            <w:fldChar w:fldCharType="begin"/>
          </w:r>
          <w:r>
            <w:instrText xml:space="preserve"> PAGEREF _Toc15607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</w:r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 HYPERLINK \l _Toc28785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b/>
              <w:lang w:val="en-US" w:eastAsia="zh-CN"/>
            </w:rPr>
            <w:t>十四、 文档管理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_Toc28785 \h </w:instrText>
          </w:r>
          <w:r>
            <w:rPr>
              <w:b/>
            </w:rPr>
            <w:fldChar w:fldCharType="separate"/>
          </w:r>
          <w:r>
            <w:rPr>
              <w:b/>
            </w:rPr>
            <w:t>30</w:t>
          </w:r>
          <w:r>
            <w:rPr>
              <w:b/>
            </w:rPr>
            <w:fldChar w:fldCharType="end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_Toc28806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14.1文档信息</w:t>
          </w:r>
          <w:r>
            <w:tab/>
          </w:r>
          <w:r>
            <w:fldChar w:fldCharType="begin"/>
          </w:r>
          <w:r>
            <w:instrText xml:space="preserve"> PAGEREF _Toc28806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</w:r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 HYPERLINK \l _Toc26535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b/>
              <w:lang w:val="en-US" w:eastAsia="zh-CN"/>
            </w:rPr>
            <w:t>十五、 提醒管理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_Toc26535 \h </w:instrText>
          </w:r>
          <w:r>
            <w:rPr>
              <w:b/>
            </w:rPr>
            <w:fldChar w:fldCharType="separate"/>
          </w:r>
          <w:r>
            <w:rPr>
              <w:b/>
            </w:rPr>
            <w:t>30</w:t>
          </w:r>
          <w:r>
            <w:rPr>
              <w:b/>
            </w:rPr>
            <w:fldChar w:fldCharType="end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_Toc1874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15.1计划时间维护</w:t>
          </w:r>
          <w:r>
            <w:tab/>
          </w:r>
          <w:r>
            <w:fldChar w:fldCharType="begin"/>
          </w:r>
          <w:r>
            <w:instrText xml:space="preserve"> PAGEREF _Toc1874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_Toc6044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15.2业务分类维护</w:t>
          </w:r>
          <w:r>
            <w:tab/>
          </w:r>
          <w:r>
            <w:fldChar w:fldCharType="begin"/>
          </w:r>
          <w:r>
            <w:instrText xml:space="preserve"> PAGEREF _Toc6044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_Toc23954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15.3微信用户同步</w:t>
          </w:r>
          <w:r>
            <w:tab/>
          </w:r>
          <w:r>
            <w:fldChar w:fldCharType="begin"/>
          </w:r>
          <w:r>
            <w:instrText xml:space="preserve"> PAGEREF _Toc23954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</w:r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b/>
              <w:lang w:val="en-US" w:eastAsia="zh-CN"/>
            </w:rPr>
            <w:instrText xml:space="preserve"> HYPERLINK \l _Toc6436 </w:instrText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b/>
              <w:lang w:val="en-US" w:eastAsia="zh-CN"/>
            </w:rPr>
            <w:t>十六、 仓库管理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_Toc6436 \h </w:instrText>
          </w:r>
          <w:r>
            <w:rPr>
              <w:b/>
            </w:rPr>
            <w:fldChar w:fldCharType="separate"/>
          </w:r>
          <w:r>
            <w:rPr>
              <w:b/>
            </w:rPr>
            <w:t>32</w:t>
          </w:r>
          <w:r>
            <w:rPr>
              <w:b/>
            </w:rPr>
            <w:fldChar w:fldCharType="end"/>
          </w: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_Toc10304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16.1库位信息</w:t>
          </w:r>
          <w:r>
            <w:tab/>
          </w:r>
          <w:r>
            <w:fldChar w:fldCharType="begin"/>
          </w:r>
          <w:r>
            <w:instrText xml:space="preserve"> PAGEREF _Toc10304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cs="Arial"/>
              <w:lang w:val="en-US" w:eastAsia="zh-CN"/>
            </w:rPr>
            <w:t>1</w:t>
          </w: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_Toc14054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6.2物料移库记录</w:t>
          </w:r>
          <w:r>
            <w:tab/>
          </w:r>
          <w:r>
            <w:fldChar w:fldCharType="begin"/>
          </w:r>
          <w:r>
            <w:instrText xml:space="preserve"> PAGEREF _Toc14054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_Toc4788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16.3原材料库</w:t>
          </w:r>
          <w:r>
            <w:tab/>
          </w:r>
          <w:r>
            <w:fldChar w:fldCharType="begin"/>
          </w:r>
          <w:r>
            <w:instrText xml:space="preserve"> PAGEREF _Toc4788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_Toc29950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16.4原材料出入库记录</w:t>
          </w:r>
          <w:r>
            <w:tab/>
          </w:r>
          <w:r>
            <w:fldChar w:fldCharType="begin"/>
          </w:r>
          <w:r>
            <w:instrText xml:space="preserve"> PAGEREF _Toc29950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_Toc1584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16.5原材料批次库存</w:t>
          </w:r>
          <w:r>
            <w:tab/>
          </w:r>
          <w:r>
            <w:fldChar w:fldCharType="begin"/>
          </w:r>
          <w:r>
            <w:instrText xml:space="preserve"> PAGEREF _Toc1584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_Toc7891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16.6成品库存</w:t>
          </w:r>
          <w:r>
            <w:tab/>
          </w:r>
          <w:r>
            <w:fldChar w:fldCharType="begin"/>
          </w:r>
          <w:r>
            <w:instrText xml:space="preserve"> PAGEREF _Toc7891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_Toc21232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16.7成品出入库记录</w:t>
          </w:r>
          <w:r>
            <w:tab/>
          </w:r>
          <w:r>
            <w:fldChar w:fldCharType="begin"/>
          </w:r>
          <w:r>
            <w:instrText xml:space="preserve"> PAGEREF _Toc21232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_Toc21627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16.8成品盘号库存</w:t>
          </w:r>
          <w:r>
            <w:tab/>
          </w:r>
          <w:r>
            <w:fldChar w:fldCharType="begin"/>
          </w:r>
          <w:r>
            <w:instrText xml:space="preserve"> PAGEREF _Toc21627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_Toc28265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16.9半成品出入库记录</w:t>
          </w:r>
          <w:r>
            <w:tab/>
          </w:r>
          <w:r>
            <w:fldChar w:fldCharType="begin"/>
          </w:r>
          <w:r>
            <w:instrText xml:space="preserve"> PAGEREF _Toc28265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 w:ascii="宋体" w:hAnsi="宋体" w:cs="Arial"/>
              <w:lang w:val="en-US" w:eastAsia="zh-CN"/>
            </w:rPr>
            <w:fldChar w:fldCharType="begin"/>
          </w:r>
          <w:r>
            <w:rPr>
              <w:rFonts w:hint="default" w:ascii="宋体" w:hAnsi="宋体" w:cs="Arial"/>
              <w:lang w:val="en-US" w:eastAsia="zh-CN"/>
            </w:rPr>
            <w:instrText xml:space="preserve"> HYPERLINK \l _Toc7264 </w:instrText>
          </w:r>
          <w:r>
            <w:rPr>
              <w:rFonts w:hint="default" w:ascii="宋体" w:hAnsi="宋体" w:cs="Arial"/>
              <w:lang w:val="en-US" w:eastAsia="zh-CN"/>
            </w:rPr>
            <w:fldChar w:fldCharType="separate"/>
          </w:r>
          <w:r>
            <w:rPr>
              <w:rFonts w:hint="eastAsia" w:ascii="宋体" w:hAnsi="宋体" w:cs="Arial"/>
              <w:lang w:val="en-US" w:eastAsia="zh-CN"/>
            </w:rPr>
            <w:t>16.10半成品盘号库存</w:t>
          </w:r>
          <w:r>
            <w:tab/>
          </w:r>
          <w:r>
            <w:fldChar w:fldCharType="begin"/>
          </w:r>
          <w:r>
            <w:instrText xml:space="preserve"> PAGEREF _Toc7264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default" w:ascii="宋体" w:hAnsi="宋体" w:cs="Arial"/>
              <w:lang w:val="en-US" w:eastAsia="zh-CN"/>
            </w:rPr>
            <w:fldChar w:fldCharType="end"/>
          </w:r>
        </w:p>
        <w:p>
          <w:pPr>
            <w:widowControl w:val="0"/>
            <w:numPr>
              <w:ilvl w:val="0"/>
              <w:numId w:val="0"/>
            </w:numPr>
            <w:jc w:val="both"/>
            <w:outlineLvl w:val="9"/>
            <w:rPr>
              <w:rFonts w:hint="default" w:ascii="宋体" w:hAnsi="宋体" w:cs="Arial"/>
              <w:b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default" w:ascii="宋体" w:hAnsi="宋体" w:cs="Arial"/>
              <w:b/>
              <w:lang w:val="en-US" w:eastAsia="zh-CN"/>
            </w:rPr>
            <w:fldChar w:fldCharType="end"/>
          </w:r>
        </w:p>
      </w:sdtContent>
    </w:sdt>
    <w:p>
      <w:pPr>
        <w:numPr>
          <w:ilvl w:val="0"/>
          <w:numId w:val="1"/>
        </w:numPr>
        <w:outlineLvl w:val="0"/>
        <w:rPr>
          <w:rFonts w:hint="default" w:ascii="宋体" w:hAnsi="宋体" w:cs="Arial"/>
          <w:b/>
          <w:lang w:val="en-US" w:eastAsia="zh-CN"/>
        </w:rPr>
      </w:pPr>
      <w:bookmarkStart w:id="0" w:name="_Toc19741"/>
      <w:r>
        <w:rPr>
          <w:rFonts w:hint="eastAsia" w:ascii="宋体" w:hAnsi="宋体" w:cs="Arial"/>
          <w:b/>
          <w:lang w:val="en-US" w:eastAsia="zh-CN"/>
        </w:rPr>
        <w:t>PC端登录</w:t>
      </w:r>
      <w:bookmarkEnd w:id="0"/>
    </w:p>
    <w:p>
      <w:pPr>
        <w:numPr>
          <w:ilvl w:val="0"/>
          <w:numId w:val="0"/>
        </w:numPr>
        <w:outlineLvl w:val="9"/>
        <w:rPr>
          <w:rFonts w:hint="default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3515" cy="247777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宋体" w:hAnsi="宋体" w:cs="Arial"/>
          <w:b/>
          <w:lang w:val="en-US" w:eastAsia="zh-CN"/>
        </w:rPr>
      </w:pPr>
      <w:bookmarkStart w:id="1" w:name="_Toc27779"/>
      <w:r>
        <w:rPr>
          <w:rFonts w:hint="eastAsia" w:ascii="宋体" w:hAnsi="宋体" w:cs="Arial"/>
          <w:b/>
          <w:lang w:val="en-US" w:eastAsia="zh-CN"/>
        </w:rPr>
        <w:t>PC端首页</w:t>
      </w:r>
      <w:bookmarkEnd w:id="1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6690" cy="2639060"/>
            <wp:effectExtent l="0" t="0" r="635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宋体" w:hAnsi="宋体" w:cs="Arial"/>
          <w:b/>
          <w:lang w:val="en-US" w:eastAsia="zh-CN"/>
        </w:rPr>
      </w:pPr>
      <w:bookmarkStart w:id="2" w:name="_Toc9106"/>
      <w:r>
        <w:rPr>
          <w:rFonts w:hint="eastAsia" w:ascii="宋体" w:hAnsi="宋体" w:cs="Arial"/>
          <w:b/>
          <w:lang w:val="en-US" w:eastAsia="zh-CN"/>
        </w:rPr>
        <w:t>工单管理</w:t>
      </w:r>
      <w:bookmarkEnd w:id="2"/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3" w:name="_Toc4690"/>
      <w:r>
        <w:rPr>
          <w:rFonts w:hint="eastAsia" w:ascii="宋体" w:hAnsi="宋体" w:cs="Arial"/>
          <w:b/>
          <w:lang w:val="en-US" w:eastAsia="zh-CN"/>
        </w:rPr>
        <w:t>3.1工单管理</w:t>
      </w:r>
      <w:bookmarkEnd w:id="3"/>
    </w:p>
    <w:p>
      <w:pPr>
        <w:numPr>
          <w:ilvl w:val="0"/>
          <w:numId w:val="0"/>
        </w:numPr>
        <w:outlineLvl w:val="9"/>
        <w:rPr>
          <w:rFonts w:hint="default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8595" cy="2609850"/>
            <wp:effectExtent l="0" t="0" r="444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宋体" w:hAnsi="宋体" w:cs="Arial"/>
          <w:b/>
          <w:lang w:val="en-US" w:eastAsia="zh-CN"/>
        </w:rPr>
      </w:pPr>
      <w:bookmarkStart w:id="4" w:name="_Toc20284"/>
      <w:r>
        <w:rPr>
          <w:rFonts w:hint="eastAsia" w:ascii="宋体" w:hAnsi="宋体" w:cs="Arial"/>
          <w:b/>
          <w:lang w:val="en-US" w:eastAsia="zh-CN"/>
        </w:rPr>
        <w:t>工艺管理</w:t>
      </w:r>
      <w:bookmarkEnd w:id="4"/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5" w:name="_Toc28207"/>
      <w:r>
        <w:rPr>
          <w:rFonts w:hint="eastAsia" w:ascii="宋体" w:hAnsi="宋体" w:cs="Arial"/>
          <w:b/>
          <w:lang w:val="en-US" w:eastAsia="zh-CN"/>
        </w:rPr>
        <w:t>4.1工艺路线</w:t>
      </w:r>
      <w:bookmarkEnd w:id="5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1610" cy="2611755"/>
            <wp:effectExtent l="0" t="0" r="1143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6" w:name="_Toc31923"/>
      <w:r>
        <w:rPr>
          <w:rFonts w:hint="eastAsia" w:ascii="宋体" w:hAnsi="宋体" w:cs="Arial"/>
          <w:b/>
          <w:lang w:val="en-US" w:eastAsia="zh-CN"/>
        </w:rPr>
        <w:t>4.2工序信息</w:t>
      </w:r>
      <w:bookmarkEnd w:id="6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6690" cy="2633345"/>
            <wp:effectExtent l="0" t="0" r="635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7" w:name="_Toc2490"/>
      <w:r>
        <w:rPr>
          <w:rFonts w:hint="eastAsia" w:ascii="宋体" w:hAnsi="宋体" w:cs="Arial"/>
          <w:b/>
          <w:lang w:val="en-US" w:eastAsia="zh-CN"/>
        </w:rPr>
        <w:t>4.3工艺路线与工序关联</w:t>
      </w:r>
      <w:bookmarkEnd w:id="7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58435" cy="2616835"/>
            <wp:effectExtent l="0" t="0" r="1460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8" w:name="_Toc2268"/>
      <w:r>
        <w:rPr>
          <w:rFonts w:hint="eastAsia" w:ascii="宋体" w:hAnsi="宋体" w:cs="Arial"/>
          <w:b/>
          <w:lang w:val="en-US" w:eastAsia="zh-CN"/>
        </w:rPr>
        <w:t>4.4工序与设备关联</w:t>
      </w:r>
      <w:bookmarkEnd w:id="8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71770" cy="2645410"/>
            <wp:effectExtent l="0" t="0" r="127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9" w:name="_Toc26882"/>
      <w:r>
        <w:rPr>
          <w:rFonts w:hint="eastAsia" w:ascii="宋体" w:hAnsi="宋体" w:cs="Arial"/>
          <w:b/>
          <w:lang w:val="en-US" w:eastAsia="zh-CN"/>
        </w:rPr>
        <w:t>4.5产品与工艺路线关联</w:t>
      </w:r>
      <w:bookmarkEnd w:id="9"/>
    </w:p>
    <w:p>
      <w:pPr>
        <w:numPr>
          <w:ilvl w:val="0"/>
          <w:numId w:val="0"/>
        </w:numPr>
        <w:outlineLvl w:val="9"/>
        <w:rPr>
          <w:rFonts w:hint="default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3515" cy="2630170"/>
            <wp:effectExtent l="0" t="0" r="952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宋体" w:hAnsi="宋体" w:cs="Arial"/>
          <w:b/>
          <w:lang w:val="en-US" w:eastAsia="zh-CN"/>
        </w:rPr>
      </w:pPr>
      <w:bookmarkStart w:id="10" w:name="_Toc32601"/>
      <w:r>
        <w:rPr>
          <w:rFonts w:hint="eastAsia" w:ascii="宋体" w:hAnsi="宋体" w:cs="Arial"/>
          <w:b/>
          <w:lang w:val="en-US" w:eastAsia="zh-CN"/>
        </w:rPr>
        <w:t>质量管理</w:t>
      </w:r>
      <w:bookmarkEnd w:id="10"/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11" w:name="_Toc27050"/>
      <w:r>
        <w:rPr>
          <w:rFonts w:hint="eastAsia" w:ascii="宋体" w:hAnsi="宋体" w:cs="Arial"/>
          <w:b/>
          <w:lang w:val="en-US" w:eastAsia="zh-CN"/>
        </w:rPr>
        <w:t>5.1检验项目</w:t>
      </w:r>
      <w:bookmarkEnd w:id="11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71770" cy="2614930"/>
            <wp:effectExtent l="0" t="0" r="127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12" w:name="_Toc28070"/>
      <w:r>
        <w:rPr>
          <w:rFonts w:hint="eastAsia" w:ascii="宋体" w:hAnsi="宋体" w:cs="Arial"/>
          <w:b/>
          <w:lang w:val="en-US" w:eastAsia="zh-CN"/>
        </w:rPr>
        <w:t>5.2检验项目组关联</w:t>
      </w:r>
      <w:bookmarkEnd w:id="12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57800" cy="261239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13" w:name="_Toc30746"/>
      <w:r>
        <w:rPr>
          <w:rFonts w:hint="eastAsia" w:ascii="宋体" w:hAnsi="宋体" w:cs="Arial"/>
          <w:b/>
          <w:lang w:val="en-US" w:eastAsia="zh-CN"/>
        </w:rPr>
        <w:t>5.3产品与检验项目组关联</w:t>
      </w:r>
      <w:bookmarkEnd w:id="13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73040" cy="263271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14" w:name="_Toc14332"/>
      <w:r>
        <w:rPr>
          <w:rFonts w:hint="eastAsia" w:ascii="宋体" w:hAnsi="宋体" w:cs="Arial"/>
          <w:b/>
          <w:lang w:val="en-US" w:eastAsia="zh-CN"/>
        </w:rPr>
        <w:t>5.4不合格品报告</w:t>
      </w:r>
      <w:bookmarkEnd w:id="14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4150" cy="2616835"/>
            <wp:effectExtent l="0" t="0" r="889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15" w:name="_Toc13130"/>
      <w:r>
        <w:rPr>
          <w:rFonts w:hint="eastAsia" w:ascii="宋体" w:hAnsi="宋体" w:cs="Arial"/>
          <w:b/>
          <w:lang w:val="en-US" w:eastAsia="zh-CN"/>
        </w:rPr>
        <w:t>5.5报废评审</w:t>
      </w:r>
      <w:bookmarkEnd w:id="15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8595" cy="2389505"/>
            <wp:effectExtent l="0" t="0" r="444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16" w:name="_Toc18034"/>
      <w:r>
        <w:rPr>
          <w:rFonts w:hint="eastAsia" w:ascii="宋体" w:hAnsi="宋体" w:cs="Arial"/>
          <w:b/>
          <w:lang w:val="en-US" w:eastAsia="zh-CN"/>
        </w:rPr>
        <w:t>5.6量具台账</w:t>
      </w:r>
      <w:bookmarkEnd w:id="16"/>
    </w:p>
    <w:p>
      <w:pPr>
        <w:numPr>
          <w:ilvl w:val="0"/>
          <w:numId w:val="0"/>
        </w:numPr>
        <w:outlineLvl w:val="9"/>
        <w:rPr>
          <w:rFonts w:hint="default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6055" cy="2623185"/>
            <wp:effectExtent l="0" t="0" r="698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宋体" w:hAnsi="宋体" w:cs="Arial"/>
          <w:b/>
          <w:lang w:val="en-US" w:eastAsia="zh-CN"/>
        </w:rPr>
      </w:pPr>
      <w:bookmarkStart w:id="17" w:name="_Toc7154"/>
      <w:r>
        <w:rPr>
          <w:rFonts w:hint="eastAsia" w:ascii="宋体" w:hAnsi="宋体" w:cs="Arial"/>
          <w:b/>
          <w:lang w:val="en-US" w:eastAsia="zh-CN"/>
        </w:rPr>
        <w:t>设备管理</w:t>
      </w:r>
      <w:bookmarkEnd w:id="17"/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18" w:name="_Toc21491"/>
      <w:r>
        <w:rPr>
          <w:rFonts w:hint="eastAsia" w:ascii="宋体" w:hAnsi="宋体" w:cs="Arial"/>
          <w:b/>
          <w:lang w:val="en-US" w:eastAsia="zh-CN"/>
        </w:rPr>
        <w:t>6.1设备台账</w:t>
      </w:r>
      <w:bookmarkEnd w:id="18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58435" cy="2622550"/>
            <wp:effectExtent l="0" t="0" r="1460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19" w:name="_Toc4641"/>
      <w:r>
        <w:rPr>
          <w:rFonts w:hint="eastAsia" w:ascii="宋体" w:hAnsi="宋体" w:cs="Arial"/>
          <w:b/>
          <w:lang w:val="en-US" w:eastAsia="zh-CN"/>
        </w:rPr>
        <w:t>6.2维护项目</w:t>
      </w:r>
      <w:bookmarkEnd w:id="19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71770" cy="2631440"/>
            <wp:effectExtent l="0" t="0" r="127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20" w:name="_Toc13816"/>
      <w:r>
        <w:rPr>
          <w:rFonts w:hint="eastAsia" w:ascii="宋体" w:hAnsi="宋体" w:cs="Arial"/>
          <w:b/>
          <w:lang w:val="en-US" w:eastAsia="zh-CN"/>
        </w:rPr>
        <w:t>6.3维护项目组</w:t>
      </w:r>
      <w:bookmarkEnd w:id="20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74310" cy="2631440"/>
            <wp:effectExtent l="0" t="0" r="1397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21" w:name="_Toc15486"/>
      <w:r>
        <w:rPr>
          <w:rFonts w:hint="eastAsia" w:ascii="宋体" w:hAnsi="宋体" w:cs="Arial"/>
          <w:b/>
          <w:lang w:val="en-US" w:eastAsia="zh-CN"/>
        </w:rPr>
        <w:t>6.4设备参数</w:t>
      </w:r>
      <w:bookmarkEnd w:id="21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57800" cy="2626360"/>
            <wp:effectExtent l="0" t="0" r="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22" w:name="_Toc27449"/>
      <w:r>
        <w:rPr>
          <w:rFonts w:hint="eastAsia" w:ascii="宋体" w:hAnsi="宋体" w:cs="Arial"/>
          <w:b/>
          <w:lang w:val="en-US" w:eastAsia="zh-CN"/>
        </w:rPr>
        <w:t>6.5设备保养计划</w:t>
      </w:r>
      <w:bookmarkEnd w:id="22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4150" cy="2630805"/>
            <wp:effectExtent l="0" t="0" r="889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23" w:name="_Toc3792"/>
      <w:r>
        <w:rPr>
          <w:rFonts w:hint="eastAsia" w:ascii="宋体" w:hAnsi="宋体" w:cs="Arial"/>
          <w:b/>
          <w:lang w:val="en-US" w:eastAsia="zh-CN"/>
        </w:rPr>
        <w:t>6.6设备维修记录</w:t>
      </w:r>
      <w:bookmarkEnd w:id="23"/>
    </w:p>
    <w:p>
      <w:pPr>
        <w:numPr>
          <w:ilvl w:val="0"/>
          <w:numId w:val="0"/>
        </w:numPr>
        <w:outlineLvl w:val="9"/>
        <w:rPr>
          <w:rFonts w:hint="default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58435" cy="2633345"/>
            <wp:effectExtent l="0" t="0" r="1460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宋体" w:hAnsi="宋体" w:cs="Arial"/>
          <w:b/>
          <w:lang w:val="en-US" w:eastAsia="zh-CN"/>
        </w:rPr>
      </w:pPr>
      <w:bookmarkStart w:id="24" w:name="_Toc28840"/>
      <w:r>
        <w:rPr>
          <w:rFonts w:hint="eastAsia" w:ascii="宋体" w:hAnsi="宋体" w:cs="Arial"/>
          <w:b/>
          <w:lang w:val="en-US" w:eastAsia="zh-CN"/>
        </w:rPr>
        <w:t>备件管理</w:t>
      </w:r>
      <w:bookmarkEnd w:id="24"/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25" w:name="_Toc4472"/>
      <w:r>
        <w:rPr>
          <w:rFonts w:hint="eastAsia" w:ascii="宋体" w:hAnsi="宋体" w:cs="Arial"/>
          <w:b/>
          <w:lang w:val="en-US" w:eastAsia="zh-CN"/>
        </w:rPr>
        <w:t>7.1备件台账</w:t>
      </w:r>
      <w:bookmarkEnd w:id="25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1610" cy="2620010"/>
            <wp:effectExtent l="0" t="0" r="1143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26" w:name="_Toc6000"/>
      <w:r>
        <w:rPr>
          <w:rFonts w:hint="eastAsia" w:ascii="宋体" w:hAnsi="宋体" w:cs="Arial"/>
          <w:b/>
          <w:lang w:val="en-US" w:eastAsia="zh-CN"/>
        </w:rPr>
        <w:t>7.2备件库存</w:t>
      </w:r>
      <w:bookmarkEnd w:id="26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8595" cy="2637155"/>
            <wp:effectExtent l="0" t="0" r="4445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27" w:name="_Toc23040"/>
      <w:r>
        <w:rPr>
          <w:rFonts w:hint="eastAsia" w:ascii="宋体" w:hAnsi="宋体" w:cs="Arial"/>
          <w:b/>
          <w:lang w:val="en-US" w:eastAsia="zh-CN"/>
        </w:rPr>
        <w:t>7.3备件盘点</w:t>
      </w:r>
      <w:bookmarkEnd w:id="27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8595" cy="2618105"/>
            <wp:effectExtent l="0" t="0" r="4445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28" w:name="_Toc11222"/>
      <w:r>
        <w:rPr>
          <w:rFonts w:hint="eastAsia" w:ascii="宋体" w:hAnsi="宋体" w:cs="Arial"/>
          <w:b/>
          <w:lang w:val="en-US" w:eastAsia="zh-CN"/>
        </w:rPr>
        <w:t>7.4设备与备件关联</w:t>
      </w:r>
      <w:bookmarkEnd w:id="28"/>
    </w:p>
    <w:p>
      <w:pPr>
        <w:numPr>
          <w:ilvl w:val="0"/>
          <w:numId w:val="0"/>
        </w:numPr>
        <w:outlineLvl w:val="9"/>
        <w:rPr>
          <w:rFonts w:hint="default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6690" cy="2625090"/>
            <wp:effectExtent l="0" t="0" r="6350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宋体" w:hAnsi="宋体" w:cs="Arial"/>
          <w:b/>
          <w:lang w:val="en-US" w:eastAsia="zh-CN"/>
        </w:rPr>
      </w:pPr>
      <w:bookmarkStart w:id="29" w:name="_Toc25845"/>
      <w:r>
        <w:rPr>
          <w:rFonts w:hint="eastAsia" w:ascii="宋体" w:hAnsi="宋体" w:cs="Arial"/>
          <w:b/>
          <w:lang w:val="en-US" w:eastAsia="zh-CN"/>
        </w:rPr>
        <w:t>模具刀具管理</w:t>
      </w:r>
      <w:bookmarkEnd w:id="29"/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30" w:name="_Toc31782"/>
      <w:r>
        <w:rPr>
          <w:rFonts w:hint="eastAsia" w:ascii="宋体" w:hAnsi="宋体" w:cs="Arial"/>
          <w:b/>
          <w:lang w:val="en-US" w:eastAsia="zh-CN"/>
        </w:rPr>
        <w:t>8.1模具刀具台账</w:t>
      </w:r>
      <w:bookmarkEnd w:id="30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57800" cy="2609850"/>
            <wp:effectExtent l="0" t="0" r="0" b="1143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31" w:name="_Toc17305"/>
      <w:r>
        <w:rPr>
          <w:rFonts w:hint="eastAsia" w:ascii="宋体" w:hAnsi="宋体" w:cs="Arial"/>
          <w:b/>
          <w:lang w:val="en-US" w:eastAsia="zh-CN"/>
        </w:rPr>
        <w:t>8.2保养项目</w:t>
      </w:r>
      <w:bookmarkEnd w:id="31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1610" cy="2636520"/>
            <wp:effectExtent l="0" t="0" r="1143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32" w:name="_Toc2074"/>
      <w:r>
        <w:rPr>
          <w:rFonts w:hint="eastAsia" w:ascii="宋体" w:hAnsi="宋体" w:cs="Arial"/>
          <w:b/>
          <w:lang w:val="en-US" w:eastAsia="zh-CN"/>
        </w:rPr>
        <w:t>8.3保养项目组</w:t>
      </w:r>
      <w:bookmarkEnd w:id="32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0340" cy="2651125"/>
            <wp:effectExtent l="0" t="0" r="1270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33" w:name="_Toc25659"/>
      <w:r>
        <w:rPr>
          <w:rFonts w:hint="eastAsia" w:ascii="宋体" w:hAnsi="宋体" w:cs="Arial"/>
          <w:b/>
          <w:lang w:val="en-US" w:eastAsia="zh-CN"/>
        </w:rPr>
        <w:t>8.4关联项目组</w:t>
      </w:r>
      <w:bookmarkEnd w:id="33"/>
    </w:p>
    <w:p>
      <w:pPr>
        <w:numPr>
          <w:ilvl w:val="0"/>
          <w:numId w:val="0"/>
        </w:numPr>
        <w:outlineLvl w:val="9"/>
        <w:rPr>
          <w:rFonts w:hint="default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1610" cy="2630805"/>
            <wp:effectExtent l="0" t="0" r="1143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34" w:name="_Toc9304"/>
      <w:r>
        <w:rPr>
          <w:rFonts w:hint="eastAsia" w:ascii="宋体" w:hAnsi="宋体" w:cs="Arial"/>
          <w:b/>
          <w:lang w:val="en-US" w:eastAsia="zh-CN"/>
        </w:rPr>
        <w:t>8.5设备与磨具/刀具关联</w:t>
      </w:r>
      <w:bookmarkEnd w:id="34"/>
    </w:p>
    <w:p>
      <w:pPr>
        <w:numPr>
          <w:ilvl w:val="0"/>
          <w:numId w:val="0"/>
        </w:numPr>
        <w:outlineLvl w:val="9"/>
        <w:rPr>
          <w:rFonts w:hint="default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58435" cy="2628265"/>
            <wp:effectExtent l="0" t="0" r="14605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宋体" w:hAnsi="宋体" w:cs="Arial"/>
          <w:b/>
          <w:lang w:val="en-US" w:eastAsia="zh-CN"/>
        </w:rPr>
      </w:pPr>
      <w:bookmarkStart w:id="35" w:name="_Toc12852"/>
      <w:r>
        <w:rPr>
          <w:rFonts w:hint="eastAsia" w:ascii="宋体" w:hAnsi="宋体" w:cs="Arial"/>
          <w:b/>
          <w:lang w:val="en-US" w:eastAsia="zh-CN"/>
        </w:rPr>
        <w:t>报表管理</w:t>
      </w:r>
      <w:bookmarkEnd w:id="35"/>
    </w:p>
    <w:p>
      <w:pPr>
        <w:numPr>
          <w:ilvl w:val="0"/>
          <w:numId w:val="0"/>
        </w:numPr>
        <w:outlineLvl w:val="1"/>
        <w:rPr>
          <w:rFonts w:hint="default" w:ascii="宋体" w:hAnsi="宋体" w:cs="Arial"/>
          <w:b/>
          <w:lang w:val="en-US" w:eastAsia="zh-CN"/>
        </w:rPr>
      </w:pPr>
      <w:bookmarkStart w:id="36" w:name="_Toc31479"/>
      <w:r>
        <w:rPr>
          <w:rFonts w:hint="eastAsia" w:ascii="宋体" w:hAnsi="宋体" w:cs="Arial"/>
          <w:b/>
          <w:lang w:val="en-US" w:eastAsia="zh-CN"/>
        </w:rPr>
        <w:t>9.1产量报表</w:t>
      </w:r>
      <w:bookmarkEnd w:id="36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73040" cy="2629535"/>
            <wp:effectExtent l="0" t="0" r="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default" w:ascii="宋体" w:hAnsi="宋体" w:cs="Arial"/>
          <w:b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37" w:name="_Toc29398"/>
      <w:r>
        <w:rPr>
          <w:rFonts w:hint="eastAsia" w:ascii="宋体" w:hAnsi="宋体" w:cs="Arial"/>
          <w:b/>
          <w:lang w:val="en-US" w:eastAsia="zh-CN"/>
        </w:rPr>
        <w:t>9.2进出时效记录</w:t>
      </w:r>
      <w:bookmarkEnd w:id="37"/>
    </w:p>
    <w:p>
      <w:pPr>
        <w:numPr>
          <w:ilvl w:val="0"/>
          <w:numId w:val="0"/>
        </w:numPr>
        <w:outlineLvl w:val="9"/>
        <w:rPr>
          <w:rFonts w:hint="default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70500" cy="2649220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38" w:name="_Toc22836"/>
      <w:r>
        <w:rPr>
          <w:rFonts w:hint="eastAsia" w:ascii="宋体" w:hAnsi="宋体" w:cs="Arial"/>
          <w:b/>
          <w:lang w:val="en-US" w:eastAsia="zh-CN"/>
        </w:rPr>
        <w:t>9.3载具装框信息</w:t>
      </w:r>
      <w:bookmarkEnd w:id="38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74310" cy="2637155"/>
            <wp:effectExtent l="0" t="0" r="13970" b="146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39" w:name="_Toc11988"/>
      <w:r>
        <w:rPr>
          <w:rFonts w:hint="eastAsia" w:ascii="宋体" w:hAnsi="宋体" w:cs="Arial"/>
          <w:b/>
          <w:lang w:val="en-US" w:eastAsia="zh-CN"/>
        </w:rPr>
        <w:t>9.4装箱记录</w:t>
      </w:r>
      <w:bookmarkEnd w:id="39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70500" cy="2635250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40" w:name="_Toc31674"/>
      <w:r>
        <w:rPr>
          <w:rFonts w:hint="eastAsia" w:ascii="宋体" w:hAnsi="宋体" w:cs="Arial"/>
          <w:b/>
          <w:lang w:val="en-US" w:eastAsia="zh-CN"/>
        </w:rPr>
        <w:t>9.5车间产量报表</w:t>
      </w:r>
      <w:bookmarkEnd w:id="40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0340" cy="2631440"/>
            <wp:effectExtent l="0" t="0" r="1270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41" w:name="_Toc13289"/>
      <w:r>
        <w:rPr>
          <w:rFonts w:hint="eastAsia" w:ascii="宋体" w:hAnsi="宋体" w:cs="Arial"/>
          <w:b/>
          <w:lang w:val="en-US" w:eastAsia="zh-CN"/>
        </w:rPr>
        <w:t>9.6人员产量报表</w:t>
      </w:r>
      <w:bookmarkEnd w:id="41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6690" cy="2611755"/>
            <wp:effectExtent l="0" t="0" r="635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42" w:name="_Toc22051"/>
      <w:r>
        <w:rPr>
          <w:rFonts w:hint="eastAsia" w:ascii="宋体" w:hAnsi="宋体" w:cs="Arial"/>
          <w:b/>
          <w:lang w:val="en-US" w:eastAsia="zh-CN"/>
        </w:rPr>
        <w:t>9.7工单生产进度报表</w:t>
      </w:r>
      <w:bookmarkEnd w:id="42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71770" cy="2651125"/>
            <wp:effectExtent l="0" t="0" r="127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43" w:name="_Toc22736"/>
      <w:r>
        <w:rPr>
          <w:rFonts w:hint="eastAsia" w:ascii="宋体" w:hAnsi="宋体" w:cs="Arial"/>
          <w:b/>
          <w:lang w:val="en-US" w:eastAsia="zh-CN"/>
        </w:rPr>
        <w:t>9.8工单达成率</w:t>
      </w:r>
      <w:bookmarkEnd w:id="43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3515" cy="2626360"/>
            <wp:effectExtent l="0" t="0" r="9525" b="1016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44" w:name="_Toc30629"/>
      <w:r>
        <w:rPr>
          <w:rFonts w:hint="eastAsia" w:ascii="宋体" w:hAnsi="宋体" w:cs="Arial"/>
          <w:b/>
          <w:lang w:val="en-US" w:eastAsia="zh-CN"/>
        </w:rPr>
        <w:t>9.9工单工序生产明细</w:t>
      </w:r>
      <w:bookmarkEnd w:id="44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58435" cy="2622550"/>
            <wp:effectExtent l="0" t="0" r="14605" b="139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45" w:name="_Toc15811"/>
      <w:r>
        <w:rPr>
          <w:rFonts w:hint="eastAsia" w:ascii="宋体" w:hAnsi="宋体" w:cs="Arial"/>
          <w:b/>
          <w:lang w:val="en-US" w:eastAsia="zh-CN"/>
        </w:rPr>
        <w:t>9.10在制品记录</w:t>
      </w:r>
      <w:bookmarkEnd w:id="45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8595" cy="2614930"/>
            <wp:effectExtent l="0" t="0" r="4445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46" w:name="_Toc32263"/>
      <w:r>
        <w:rPr>
          <w:rFonts w:hint="eastAsia" w:ascii="宋体" w:hAnsi="宋体" w:cs="Arial"/>
          <w:b/>
          <w:lang w:val="en-US" w:eastAsia="zh-CN"/>
        </w:rPr>
        <w:t>9.11在制品历史记录</w:t>
      </w:r>
      <w:bookmarkEnd w:id="46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58435" cy="2630805"/>
            <wp:effectExtent l="0" t="0" r="14605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47" w:name="_Toc22036"/>
      <w:r>
        <w:rPr>
          <w:rFonts w:hint="eastAsia" w:ascii="宋体" w:hAnsi="宋体" w:cs="Arial"/>
          <w:b/>
          <w:lang w:val="en-US" w:eastAsia="zh-CN"/>
        </w:rPr>
        <w:t>9.12工单工序产量报表</w:t>
      </w:r>
      <w:bookmarkEnd w:id="47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6055" cy="2628900"/>
            <wp:effectExtent l="0" t="0" r="6985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48" w:name="_Toc20813"/>
      <w:r>
        <w:rPr>
          <w:rFonts w:hint="eastAsia" w:ascii="宋体" w:hAnsi="宋体" w:cs="Arial"/>
          <w:b/>
          <w:lang w:val="en-US" w:eastAsia="zh-CN"/>
        </w:rPr>
        <w:t>9.13批次装箱记录</w:t>
      </w:r>
      <w:bookmarkEnd w:id="48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4785" cy="2635250"/>
            <wp:effectExtent l="0" t="0" r="8255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49" w:name="_Toc11186"/>
      <w:r>
        <w:rPr>
          <w:rFonts w:hint="eastAsia" w:ascii="宋体" w:hAnsi="宋体" w:cs="Arial"/>
          <w:b/>
          <w:lang w:val="en-US" w:eastAsia="zh-CN"/>
        </w:rPr>
        <w:t>9.14安灯呼叫记录</w:t>
      </w:r>
      <w:bookmarkEnd w:id="49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1610" cy="2606040"/>
            <wp:effectExtent l="0" t="0" r="1143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default" w:ascii="宋体" w:hAnsi="宋体" w:cs="Arial"/>
          <w:b/>
          <w:lang w:val="en-US" w:eastAsia="zh-CN"/>
        </w:rPr>
      </w:pPr>
      <w:bookmarkStart w:id="50" w:name="_Toc30145"/>
      <w:r>
        <w:rPr>
          <w:rFonts w:hint="eastAsia" w:ascii="宋体" w:hAnsi="宋体" w:cs="Arial"/>
          <w:b/>
          <w:lang w:val="en-US" w:eastAsia="zh-CN"/>
        </w:rPr>
        <w:t>9.15工单上料记录</w:t>
      </w:r>
      <w:bookmarkEnd w:id="50"/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71770" cy="2647950"/>
            <wp:effectExtent l="0" t="0" r="127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lang w:val="en-US" w:eastAsia="zh-CN"/>
        </w:rPr>
      </w:pPr>
      <w:bookmarkStart w:id="51" w:name="_Toc5002"/>
      <w:r>
        <w:rPr>
          <w:rFonts w:hint="eastAsia"/>
          <w:lang w:val="en-US" w:eastAsia="zh-CN"/>
        </w:rPr>
        <w:t>9.16设备点检记录</w:t>
      </w:r>
      <w:bookmarkEnd w:id="51"/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65176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lang w:val="en-US" w:eastAsia="zh-CN"/>
        </w:rPr>
      </w:pPr>
      <w:bookmarkStart w:id="52" w:name="_Toc28481"/>
      <w:r>
        <w:rPr>
          <w:rFonts w:hint="eastAsia"/>
          <w:lang w:val="en-US" w:eastAsia="zh-CN"/>
        </w:rPr>
        <w:t>9.17设备保养记录</w:t>
      </w:r>
      <w:bookmarkEnd w:id="52"/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664460"/>
            <wp:effectExtent l="0" t="0" r="9525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lang w:val="en-US" w:eastAsia="zh-CN"/>
        </w:rPr>
      </w:pPr>
      <w:bookmarkStart w:id="53" w:name="_Toc540"/>
      <w:r>
        <w:rPr>
          <w:rFonts w:hint="eastAsia"/>
          <w:lang w:val="en-US" w:eastAsia="zh-CN"/>
        </w:rPr>
        <w:t>9.18设备计划保养记录</w:t>
      </w:r>
      <w:bookmarkEnd w:id="53"/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646045"/>
            <wp:effectExtent l="0" t="0" r="5715" b="571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lang w:val="en-US" w:eastAsia="zh-CN"/>
        </w:rPr>
      </w:pPr>
      <w:bookmarkStart w:id="54" w:name="_Toc18423"/>
      <w:r>
        <w:rPr>
          <w:rFonts w:hint="eastAsia"/>
          <w:lang w:val="en-US" w:eastAsia="zh-CN"/>
        </w:rPr>
        <w:t>9.19设备日常量报表</w:t>
      </w:r>
      <w:bookmarkEnd w:id="54"/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637155"/>
            <wp:effectExtent l="0" t="0" r="1270" b="1460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lang w:val="en-US" w:eastAsia="zh-CN"/>
        </w:rPr>
      </w:pPr>
      <w:bookmarkStart w:id="55" w:name="_Toc27090"/>
      <w:r>
        <w:rPr>
          <w:rFonts w:hint="eastAsia"/>
          <w:lang w:val="en-US" w:eastAsia="zh-CN"/>
        </w:rPr>
        <w:t>9.20设备报警分析</w:t>
      </w:r>
      <w:bookmarkEnd w:id="55"/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56530" cy="2643505"/>
            <wp:effectExtent l="0" t="0" r="1270" b="82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lang w:val="en-US" w:eastAsia="zh-CN"/>
        </w:rPr>
      </w:pPr>
      <w:bookmarkStart w:id="56" w:name="_Toc7660"/>
      <w:r>
        <w:rPr>
          <w:rFonts w:hint="eastAsia"/>
          <w:lang w:val="en-US" w:eastAsia="zh-CN"/>
        </w:rPr>
        <w:t>9.21备件出入库记录</w:t>
      </w:r>
      <w:bookmarkEnd w:id="56"/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647950"/>
            <wp:effectExtent l="0" t="0" r="127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lang w:val="en-US" w:eastAsia="zh-CN"/>
        </w:rPr>
      </w:pPr>
      <w:bookmarkStart w:id="57" w:name="_Toc6347"/>
      <w:r>
        <w:rPr>
          <w:rFonts w:hint="eastAsia"/>
          <w:lang w:val="en-US" w:eastAsia="zh-CN"/>
        </w:rPr>
        <w:t>9.22设备状态记录</w:t>
      </w:r>
      <w:bookmarkEnd w:id="57"/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649220"/>
            <wp:effectExtent l="0" t="0" r="8255" b="254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default"/>
          <w:lang w:val="en-US" w:eastAsia="zh-CN"/>
        </w:rPr>
      </w:pPr>
      <w:bookmarkStart w:id="58" w:name="_Toc30228"/>
      <w:r>
        <w:rPr>
          <w:rFonts w:hint="eastAsia"/>
          <w:lang w:val="en-US" w:eastAsia="zh-CN"/>
        </w:rPr>
        <w:t>9.23设备运行状态统计</w:t>
      </w:r>
      <w:bookmarkEnd w:id="58"/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73040" cy="2665730"/>
            <wp:effectExtent l="0" t="0" r="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lang w:val="en-US" w:eastAsia="zh-CN"/>
        </w:rPr>
      </w:pPr>
      <w:bookmarkStart w:id="59" w:name="_Toc31289"/>
      <w:r>
        <w:rPr>
          <w:rFonts w:hint="eastAsia"/>
          <w:lang w:val="en-US" w:eastAsia="zh-CN"/>
        </w:rPr>
        <w:t>9.24首件记录</w:t>
      </w:r>
      <w:bookmarkEnd w:id="59"/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657475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lang w:val="en-US" w:eastAsia="zh-CN"/>
        </w:rPr>
      </w:pPr>
      <w:bookmarkStart w:id="60" w:name="_Toc18621"/>
      <w:r>
        <w:rPr>
          <w:rFonts w:hint="eastAsia"/>
          <w:lang w:val="en-US" w:eastAsia="zh-CN"/>
        </w:rPr>
        <w:t>9.25不合格品处理记录</w:t>
      </w:r>
      <w:bookmarkEnd w:id="60"/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670175"/>
            <wp:effectExtent l="0" t="0" r="4445" b="1206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lang w:val="en-US" w:eastAsia="zh-CN"/>
        </w:rPr>
      </w:pPr>
      <w:bookmarkStart w:id="61" w:name="_Toc32649"/>
      <w:r>
        <w:rPr>
          <w:rFonts w:hint="eastAsia"/>
          <w:lang w:val="en-US" w:eastAsia="zh-CN"/>
        </w:rPr>
        <w:t>9.26全检记录</w:t>
      </w:r>
      <w:bookmarkEnd w:id="61"/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656205"/>
            <wp:effectExtent l="0" t="0" r="9525" b="1079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lang w:val="en-US" w:eastAsia="zh-CN"/>
        </w:rPr>
      </w:pPr>
      <w:bookmarkStart w:id="62" w:name="_Toc6800"/>
      <w:r>
        <w:rPr>
          <w:rFonts w:hint="eastAsia"/>
          <w:lang w:val="en-US" w:eastAsia="zh-CN"/>
        </w:rPr>
        <w:t>9.27抽检记录</w:t>
      </w:r>
      <w:bookmarkEnd w:id="62"/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647950"/>
            <wp:effectExtent l="0" t="0" r="6985" b="381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lang w:val="en-US" w:eastAsia="zh-CN"/>
        </w:rPr>
      </w:pPr>
      <w:bookmarkStart w:id="63" w:name="_Toc22505"/>
      <w:r>
        <w:rPr>
          <w:rFonts w:hint="eastAsia"/>
          <w:lang w:val="en-US" w:eastAsia="zh-CN"/>
        </w:rPr>
        <w:t>9.28自检记录</w:t>
      </w:r>
      <w:bookmarkEnd w:id="63"/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28265"/>
            <wp:effectExtent l="0" t="0" r="635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lang w:val="en-US" w:eastAsia="zh-CN"/>
        </w:rPr>
      </w:pPr>
      <w:bookmarkStart w:id="64" w:name="_Toc20101"/>
      <w:r>
        <w:rPr>
          <w:rFonts w:hint="eastAsia"/>
          <w:lang w:val="en-US" w:eastAsia="zh-CN"/>
        </w:rPr>
        <w:t>9.29不良率统计</w:t>
      </w:r>
      <w:bookmarkEnd w:id="64"/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642870"/>
            <wp:effectExtent l="0" t="0" r="6985" b="889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lang w:val="en-US" w:eastAsia="zh-CN"/>
        </w:rPr>
      </w:pPr>
      <w:bookmarkStart w:id="65" w:name="_Toc4333"/>
      <w:r>
        <w:rPr>
          <w:rFonts w:hint="eastAsia"/>
          <w:lang w:val="en-US" w:eastAsia="zh-CN"/>
        </w:rPr>
        <w:t>9.30不合格现象统计</w:t>
      </w:r>
      <w:bookmarkEnd w:id="65"/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2585085"/>
            <wp:effectExtent l="0" t="0" r="1270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lang w:val="en-US" w:eastAsia="zh-CN"/>
        </w:rPr>
      </w:pPr>
      <w:bookmarkStart w:id="66" w:name="_Toc113"/>
      <w:r>
        <w:rPr>
          <w:rFonts w:hint="eastAsia"/>
          <w:lang w:val="en-US" w:eastAsia="zh-CN"/>
        </w:rPr>
        <w:t>9.31巡检记录</w:t>
      </w:r>
      <w:bookmarkEnd w:id="66"/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656205"/>
            <wp:effectExtent l="0" t="0" r="9525" b="1079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lang w:val="en-US" w:eastAsia="zh-CN"/>
        </w:rPr>
      </w:pPr>
      <w:bookmarkStart w:id="67" w:name="_Toc20829"/>
      <w:r>
        <w:rPr>
          <w:rFonts w:hint="eastAsia"/>
          <w:lang w:val="en-US" w:eastAsia="zh-CN"/>
        </w:rPr>
        <w:t>9.32末检记录</w:t>
      </w:r>
      <w:bookmarkEnd w:id="67"/>
    </w:p>
    <w:p>
      <w:pPr>
        <w:numPr>
          <w:ilvl w:val="0"/>
          <w:numId w:val="0"/>
        </w:num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642870"/>
            <wp:effectExtent l="0" t="0" r="13970" b="889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宋体" w:hAnsi="宋体" w:cs="Arial"/>
          <w:b/>
          <w:lang w:val="en-US" w:eastAsia="zh-CN"/>
        </w:rPr>
      </w:pPr>
      <w:bookmarkStart w:id="68" w:name="_Toc29984"/>
      <w:r>
        <w:rPr>
          <w:rFonts w:hint="eastAsia" w:ascii="宋体" w:hAnsi="宋体" w:cs="Arial"/>
          <w:b/>
          <w:lang w:val="en-US" w:eastAsia="zh-CN"/>
        </w:rPr>
        <w:t>条码管理</w:t>
      </w:r>
      <w:bookmarkEnd w:id="68"/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69" w:name="_Toc10100"/>
      <w:r>
        <w:rPr>
          <w:rFonts w:hint="eastAsia" w:ascii="宋体" w:hAnsi="宋体" w:cs="Arial"/>
          <w:b/>
          <w:lang w:val="en-US" w:eastAsia="zh-CN"/>
        </w:rPr>
        <w:t>10.1条码规则定义</w:t>
      </w:r>
      <w:bookmarkEnd w:id="69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58435" cy="2611755"/>
            <wp:effectExtent l="0" t="0" r="14605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70" w:name="_Toc21522"/>
      <w:r>
        <w:rPr>
          <w:rFonts w:hint="eastAsia" w:ascii="宋体" w:hAnsi="宋体" w:cs="Arial"/>
          <w:b/>
          <w:lang w:val="en-US" w:eastAsia="zh-CN"/>
        </w:rPr>
        <w:t>10.2模板维护</w:t>
      </w:r>
      <w:bookmarkEnd w:id="70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6690" cy="2644140"/>
            <wp:effectExtent l="0" t="0" r="6350" b="762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71" w:name="_Toc28184"/>
      <w:r>
        <w:rPr>
          <w:rFonts w:hint="eastAsia" w:ascii="宋体" w:hAnsi="宋体" w:cs="Arial"/>
          <w:b/>
          <w:lang w:val="en-US" w:eastAsia="zh-CN"/>
        </w:rPr>
        <w:t>10.3打印机配置</w:t>
      </w:r>
      <w:bookmarkEnd w:id="71"/>
    </w:p>
    <w:p>
      <w:pPr>
        <w:numPr>
          <w:ilvl w:val="0"/>
          <w:numId w:val="0"/>
        </w:numPr>
        <w:outlineLvl w:val="9"/>
        <w:rPr>
          <w:rFonts w:hint="default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0340" cy="2659380"/>
            <wp:effectExtent l="0" t="0" r="12700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宋体" w:hAnsi="宋体" w:cs="Arial"/>
          <w:b/>
          <w:lang w:val="en-US" w:eastAsia="zh-CN"/>
        </w:rPr>
      </w:pPr>
      <w:bookmarkStart w:id="72" w:name="_Toc16471"/>
      <w:r>
        <w:rPr>
          <w:rFonts w:hint="eastAsia" w:ascii="宋体" w:hAnsi="宋体" w:cs="Arial"/>
          <w:b/>
          <w:lang w:val="en-US" w:eastAsia="zh-CN"/>
        </w:rPr>
        <w:t>看板管理</w:t>
      </w:r>
      <w:bookmarkEnd w:id="72"/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73" w:name="_Toc10451"/>
      <w:r>
        <w:rPr>
          <w:rFonts w:hint="eastAsia" w:ascii="宋体" w:hAnsi="宋体" w:cs="Arial"/>
          <w:b/>
          <w:lang w:val="en-US" w:eastAsia="zh-CN"/>
        </w:rPr>
        <w:t>11.1看板管理</w:t>
      </w:r>
      <w:bookmarkEnd w:id="73"/>
    </w:p>
    <w:p>
      <w:pPr>
        <w:numPr>
          <w:ilvl w:val="0"/>
          <w:numId w:val="0"/>
        </w:numPr>
        <w:outlineLvl w:val="9"/>
        <w:rPr>
          <w:rFonts w:hint="default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71770" cy="2645410"/>
            <wp:effectExtent l="0" t="0" r="1270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宋体" w:hAnsi="宋体" w:cs="Arial"/>
          <w:b/>
          <w:lang w:val="en-US" w:eastAsia="zh-CN"/>
        </w:rPr>
      </w:pPr>
      <w:bookmarkStart w:id="74" w:name="_Toc20771"/>
      <w:r>
        <w:rPr>
          <w:rFonts w:hint="eastAsia" w:ascii="宋体" w:hAnsi="宋体" w:cs="Arial"/>
          <w:b/>
          <w:lang w:val="en-US" w:eastAsia="zh-CN"/>
        </w:rPr>
        <w:t>基础信息</w:t>
      </w:r>
      <w:bookmarkEnd w:id="74"/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75" w:name="_Toc29847"/>
      <w:r>
        <w:rPr>
          <w:rFonts w:hint="eastAsia" w:ascii="宋体" w:hAnsi="宋体" w:cs="Arial"/>
          <w:b/>
          <w:lang w:val="en-US" w:eastAsia="zh-CN"/>
        </w:rPr>
        <w:t>12.1客户信息</w:t>
      </w:r>
      <w:bookmarkEnd w:id="75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4785" cy="2651760"/>
            <wp:effectExtent l="0" t="0" r="825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76" w:name="_Toc12293"/>
      <w:r>
        <w:rPr>
          <w:rFonts w:hint="eastAsia" w:ascii="宋体" w:hAnsi="宋体" w:cs="Arial"/>
          <w:b/>
          <w:lang w:val="en-US" w:eastAsia="zh-CN"/>
        </w:rPr>
        <w:t>12.2供应商信息</w:t>
      </w:r>
      <w:bookmarkEnd w:id="76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8595" cy="2604135"/>
            <wp:effectExtent l="0" t="0" r="4445" b="190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77" w:name="_Toc23436"/>
      <w:r>
        <w:rPr>
          <w:rFonts w:hint="eastAsia" w:ascii="宋体" w:hAnsi="宋体" w:cs="Arial"/>
          <w:b/>
          <w:lang w:val="en-US" w:eastAsia="zh-CN"/>
        </w:rPr>
        <w:t>12.3产品信息</w:t>
      </w:r>
      <w:bookmarkEnd w:id="77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74310" cy="2620645"/>
            <wp:effectExtent l="0" t="0" r="13970" b="63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78" w:name="_Toc4593"/>
      <w:r>
        <w:rPr>
          <w:rFonts w:hint="eastAsia" w:ascii="宋体" w:hAnsi="宋体" w:cs="Arial"/>
          <w:b/>
          <w:lang w:val="en-US" w:eastAsia="zh-CN"/>
        </w:rPr>
        <w:t>12.4物料信息</w:t>
      </w:r>
      <w:bookmarkEnd w:id="78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8595" cy="2675890"/>
            <wp:effectExtent l="0" t="0" r="4445" b="635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79" w:name="_Toc3204"/>
      <w:r>
        <w:rPr>
          <w:rFonts w:hint="eastAsia" w:ascii="宋体" w:hAnsi="宋体" w:cs="Arial"/>
          <w:b/>
          <w:lang w:val="en-US" w:eastAsia="zh-CN"/>
        </w:rPr>
        <w:t>12.5产品BOM信息</w:t>
      </w:r>
      <w:bookmarkEnd w:id="79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71770" cy="2634615"/>
            <wp:effectExtent l="0" t="0" r="1270" b="190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80" w:name="_Toc10617"/>
      <w:r>
        <w:rPr>
          <w:rFonts w:hint="eastAsia" w:ascii="宋体" w:hAnsi="宋体" w:cs="Arial"/>
          <w:b/>
          <w:lang w:val="en-US" w:eastAsia="zh-CN"/>
        </w:rPr>
        <w:t>12.6载具信息</w:t>
      </w:r>
      <w:bookmarkEnd w:id="80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6055" cy="2628900"/>
            <wp:effectExtent l="0" t="0" r="6985" b="762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81" w:name="_Toc15040"/>
      <w:r>
        <w:rPr>
          <w:rFonts w:hint="eastAsia" w:ascii="宋体" w:hAnsi="宋体" w:cs="Arial"/>
          <w:b/>
          <w:lang w:val="en-US" w:eastAsia="zh-CN"/>
        </w:rPr>
        <w:t>12.7订单信息</w:t>
      </w:r>
      <w:bookmarkEnd w:id="81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3515" cy="2639695"/>
            <wp:effectExtent l="0" t="0" r="9525" b="1206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82" w:name="_Toc25575"/>
      <w:r>
        <w:rPr>
          <w:rFonts w:hint="eastAsia" w:ascii="宋体" w:hAnsi="宋体" w:cs="Arial"/>
          <w:b/>
          <w:lang w:val="en-US" w:eastAsia="zh-CN"/>
        </w:rPr>
        <w:t>12.8安灯信息</w:t>
      </w:r>
      <w:bookmarkEnd w:id="82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4150" cy="2644140"/>
            <wp:effectExtent l="0" t="0" r="8890" b="762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83" w:name="_Toc20780"/>
      <w:r>
        <w:rPr>
          <w:rFonts w:hint="eastAsia" w:ascii="宋体" w:hAnsi="宋体" w:cs="Arial"/>
          <w:b/>
          <w:lang w:val="en-US" w:eastAsia="zh-CN"/>
        </w:rPr>
        <w:t>12.9安灯信息处理</w:t>
      </w:r>
      <w:bookmarkEnd w:id="83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57800" cy="2679065"/>
            <wp:effectExtent l="0" t="0" r="0" b="317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84" w:name="_Toc4124"/>
      <w:r>
        <w:rPr>
          <w:rFonts w:hint="eastAsia" w:ascii="宋体" w:hAnsi="宋体" w:cs="Arial"/>
          <w:b/>
          <w:lang w:val="en-US" w:eastAsia="zh-CN"/>
        </w:rPr>
        <w:t>12.10不合格品代码</w:t>
      </w:r>
      <w:bookmarkEnd w:id="84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58435" cy="2649855"/>
            <wp:effectExtent l="0" t="0" r="14605" b="190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85" w:name="_Toc15428"/>
      <w:r>
        <w:rPr>
          <w:rFonts w:hint="eastAsia" w:ascii="宋体" w:hAnsi="宋体" w:cs="Arial"/>
          <w:b/>
          <w:lang w:val="en-US" w:eastAsia="zh-CN"/>
        </w:rPr>
        <w:t>12.11报废原因</w:t>
      </w:r>
      <w:bookmarkEnd w:id="85"/>
    </w:p>
    <w:p>
      <w:pPr>
        <w:numPr>
          <w:ilvl w:val="0"/>
          <w:numId w:val="0"/>
        </w:numPr>
        <w:outlineLvl w:val="9"/>
        <w:rPr>
          <w:rFonts w:hint="default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4150" cy="2639060"/>
            <wp:effectExtent l="0" t="0" r="8890" b="1270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宋体" w:hAnsi="宋体" w:cs="Arial"/>
          <w:b/>
          <w:lang w:val="en-US" w:eastAsia="zh-CN"/>
        </w:rPr>
      </w:pPr>
      <w:bookmarkStart w:id="86" w:name="_Toc17749"/>
      <w:r>
        <w:rPr>
          <w:rFonts w:hint="eastAsia" w:ascii="宋体" w:hAnsi="宋体" w:cs="Arial"/>
          <w:b/>
          <w:lang w:val="en-US" w:eastAsia="zh-CN"/>
        </w:rPr>
        <w:t>工厂建模</w:t>
      </w:r>
      <w:bookmarkEnd w:id="86"/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87" w:name="_Toc26675"/>
      <w:r>
        <w:rPr>
          <w:rFonts w:hint="eastAsia" w:ascii="宋体" w:hAnsi="宋体" w:cs="Arial"/>
          <w:b/>
          <w:lang w:val="en-US" w:eastAsia="zh-CN"/>
        </w:rPr>
        <w:t>13.1班制维护</w:t>
      </w:r>
      <w:bookmarkEnd w:id="87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1610" cy="2655570"/>
            <wp:effectExtent l="0" t="0" r="11430" b="1143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88" w:name="_Toc20819"/>
      <w:r>
        <w:rPr>
          <w:rFonts w:hint="eastAsia" w:ascii="宋体" w:hAnsi="宋体" w:cs="Arial"/>
          <w:b/>
          <w:lang w:val="en-US" w:eastAsia="zh-CN"/>
        </w:rPr>
        <w:t>3.2班次维护</w:t>
      </w:r>
      <w:bookmarkEnd w:id="88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2245" cy="2640965"/>
            <wp:effectExtent l="0" t="0" r="10795" b="1079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89" w:name="_Toc15607"/>
      <w:r>
        <w:rPr>
          <w:rFonts w:hint="eastAsia" w:ascii="宋体" w:hAnsi="宋体" w:cs="Arial"/>
          <w:b/>
          <w:lang w:val="en-US" w:eastAsia="zh-CN"/>
        </w:rPr>
        <w:t>3.3车间维护</w:t>
      </w:r>
      <w:bookmarkEnd w:id="89"/>
    </w:p>
    <w:p>
      <w:pPr>
        <w:numPr>
          <w:ilvl w:val="0"/>
          <w:numId w:val="0"/>
        </w:numPr>
        <w:outlineLvl w:val="9"/>
        <w:rPr>
          <w:rFonts w:hint="default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1610" cy="2639060"/>
            <wp:effectExtent l="0" t="0" r="11430" b="1270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宋体" w:hAnsi="宋体" w:cs="Arial"/>
          <w:b/>
          <w:lang w:val="en-US" w:eastAsia="zh-CN"/>
        </w:rPr>
      </w:pPr>
      <w:bookmarkStart w:id="90" w:name="_Toc28785"/>
      <w:r>
        <w:rPr>
          <w:rFonts w:hint="eastAsia" w:ascii="宋体" w:hAnsi="宋体" w:cs="Arial"/>
          <w:b/>
          <w:lang w:val="en-US" w:eastAsia="zh-CN"/>
        </w:rPr>
        <w:t>文档管理</w:t>
      </w:r>
      <w:bookmarkEnd w:id="90"/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91" w:name="_Toc28806"/>
      <w:r>
        <w:rPr>
          <w:rFonts w:hint="eastAsia" w:ascii="宋体" w:hAnsi="宋体" w:cs="Arial"/>
          <w:b/>
          <w:lang w:val="en-US" w:eastAsia="zh-CN"/>
        </w:rPr>
        <w:t>14.1文档信息</w:t>
      </w:r>
      <w:bookmarkEnd w:id="91"/>
    </w:p>
    <w:p>
      <w:pPr>
        <w:numPr>
          <w:ilvl w:val="0"/>
          <w:numId w:val="0"/>
        </w:numPr>
        <w:outlineLvl w:val="9"/>
        <w:rPr>
          <w:rFonts w:hint="default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8595" cy="2628900"/>
            <wp:effectExtent l="0" t="0" r="4445" b="762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宋体" w:hAnsi="宋体" w:cs="Arial"/>
          <w:b/>
          <w:lang w:val="en-US" w:eastAsia="zh-CN"/>
        </w:rPr>
      </w:pPr>
      <w:bookmarkStart w:id="92" w:name="_Toc26535"/>
      <w:r>
        <w:rPr>
          <w:rFonts w:hint="eastAsia" w:ascii="宋体" w:hAnsi="宋体" w:cs="Arial"/>
          <w:b/>
          <w:lang w:val="en-US" w:eastAsia="zh-CN"/>
        </w:rPr>
        <w:t>提醒管理</w:t>
      </w:r>
      <w:bookmarkEnd w:id="92"/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93" w:name="_Toc1874"/>
      <w:r>
        <w:rPr>
          <w:rFonts w:hint="eastAsia" w:ascii="宋体" w:hAnsi="宋体" w:cs="Arial"/>
          <w:b/>
          <w:lang w:val="en-US" w:eastAsia="zh-CN"/>
        </w:rPr>
        <w:t>15.1计划时间维护</w:t>
      </w:r>
      <w:bookmarkEnd w:id="93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56530" cy="2660015"/>
            <wp:effectExtent l="0" t="0" r="1270" b="698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94" w:name="_Toc6044"/>
      <w:r>
        <w:rPr>
          <w:rFonts w:hint="eastAsia" w:ascii="宋体" w:hAnsi="宋体" w:cs="Arial"/>
          <w:b/>
          <w:lang w:val="en-US" w:eastAsia="zh-CN"/>
        </w:rPr>
        <w:t>15.2业务分类维护</w:t>
      </w:r>
      <w:bookmarkEnd w:id="94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1610" cy="2630805"/>
            <wp:effectExtent l="0" t="0" r="11430" b="571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宋体" w:hAnsi="宋体" w:cs="Arial"/>
          <w:b/>
          <w:lang w:val="en-US" w:eastAsia="zh-CN"/>
        </w:rPr>
      </w:pPr>
      <w:bookmarkStart w:id="95" w:name="_Toc23954"/>
      <w:r>
        <w:rPr>
          <w:rFonts w:hint="eastAsia" w:ascii="宋体" w:hAnsi="宋体" w:cs="Arial"/>
          <w:b/>
          <w:lang w:val="en-US" w:eastAsia="zh-CN"/>
        </w:rPr>
        <w:t>15.3微信用户同步</w:t>
      </w:r>
      <w:bookmarkEnd w:id="95"/>
    </w:p>
    <w:p>
      <w:pPr>
        <w:numPr>
          <w:ilvl w:val="0"/>
          <w:numId w:val="0"/>
        </w:numPr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71770" cy="2645410"/>
            <wp:effectExtent l="0" t="0" r="1270" b="635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 w:ascii="宋体" w:hAnsi="宋体" w:cs="Arial"/>
          <w:b/>
          <w:lang w:val="en-US" w:eastAsia="zh-CN"/>
        </w:rPr>
      </w:pPr>
      <w:bookmarkStart w:id="96" w:name="_Toc6436"/>
      <w:r>
        <w:rPr>
          <w:rFonts w:hint="eastAsia" w:ascii="宋体" w:hAnsi="宋体" w:cs="Arial"/>
          <w:b/>
          <w:lang w:val="en-US" w:eastAsia="zh-CN"/>
        </w:rPr>
        <w:t>仓库管理</w:t>
      </w:r>
      <w:bookmarkEnd w:id="96"/>
    </w:p>
    <w:p>
      <w:pPr>
        <w:numPr>
          <w:ilvl w:val="0"/>
          <w:numId w:val="0"/>
        </w:numPr>
        <w:ind w:leftChars="0"/>
        <w:outlineLvl w:val="1"/>
        <w:rPr>
          <w:rFonts w:hint="eastAsia" w:ascii="宋体" w:hAnsi="宋体" w:cs="Arial"/>
          <w:b/>
          <w:lang w:val="en-US" w:eastAsia="zh-CN"/>
        </w:rPr>
      </w:pPr>
      <w:bookmarkStart w:id="97" w:name="_Toc10304"/>
      <w:r>
        <w:rPr>
          <w:rFonts w:hint="eastAsia" w:ascii="宋体" w:hAnsi="宋体" w:cs="Arial"/>
          <w:b/>
          <w:lang w:val="en-US" w:eastAsia="zh-CN"/>
        </w:rPr>
        <w:t>16.1库位信息</w:t>
      </w:r>
      <w:bookmarkEnd w:id="97"/>
    </w:p>
    <w:p>
      <w:pPr>
        <w:numPr>
          <w:ilvl w:val="0"/>
          <w:numId w:val="0"/>
        </w:numPr>
        <w:ind w:leftChars="0"/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8595" cy="2647950"/>
            <wp:effectExtent l="0" t="0" r="4445" b="381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 w:ascii="宋体" w:hAnsi="宋体" w:cs="Arial"/>
          <w:b/>
          <w:lang w:val="en-US" w:eastAsia="zh-CN"/>
        </w:rPr>
      </w:pPr>
      <w:bookmarkStart w:id="98" w:name="_Toc14054"/>
      <w:r>
        <w:rPr>
          <w:rFonts w:hint="eastAsia" w:ascii="宋体" w:hAnsi="宋体" w:cs="Arial"/>
          <w:b/>
          <w:lang w:val="en-US" w:eastAsia="zh-CN"/>
        </w:rPr>
        <w:t>6.2物料移库记录</w:t>
      </w:r>
      <w:bookmarkEnd w:id="98"/>
    </w:p>
    <w:p>
      <w:pPr>
        <w:numPr>
          <w:ilvl w:val="0"/>
          <w:numId w:val="0"/>
        </w:numPr>
        <w:ind w:leftChars="0"/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4785" cy="2651760"/>
            <wp:effectExtent l="0" t="0" r="825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 w:ascii="宋体" w:hAnsi="宋体" w:cs="Arial"/>
          <w:b/>
          <w:lang w:val="en-US" w:eastAsia="zh-CN"/>
        </w:rPr>
      </w:pPr>
      <w:bookmarkStart w:id="99" w:name="_Toc4788"/>
      <w:r>
        <w:rPr>
          <w:rFonts w:hint="eastAsia" w:ascii="宋体" w:hAnsi="宋体" w:cs="Arial"/>
          <w:b/>
          <w:lang w:val="en-US" w:eastAsia="zh-CN"/>
        </w:rPr>
        <w:t>16.3原材料库</w:t>
      </w:r>
      <w:bookmarkEnd w:id="99"/>
    </w:p>
    <w:p>
      <w:pPr>
        <w:numPr>
          <w:ilvl w:val="0"/>
          <w:numId w:val="0"/>
        </w:numPr>
        <w:ind w:leftChars="0"/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58435" cy="2647315"/>
            <wp:effectExtent l="0" t="0" r="14605" b="444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 w:ascii="宋体" w:hAnsi="宋体" w:cs="Arial"/>
          <w:b/>
          <w:lang w:val="en-US" w:eastAsia="zh-CN"/>
        </w:rPr>
      </w:pPr>
      <w:bookmarkStart w:id="100" w:name="_Toc29950"/>
      <w:r>
        <w:rPr>
          <w:rFonts w:hint="eastAsia" w:ascii="宋体" w:hAnsi="宋体" w:cs="Arial"/>
          <w:b/>
          <w:lang w:val="en-US" w:eastAsia="zh-CN"/>
        </w:rPr>
        <w:t>16.4原材料出入库记录</w:t>
      </w:r>
      <w:bookmarkEnd w:id="100"/>
    </w:p>
    <w:p>
      <w:pPr>
        <w:numPr>
          <w:ilvl w:val="0"/>
          <w:numId w:val="0"/>
        </w:numPr>
        <w:ind w:leftChars="0"/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71770" cy="2661920"/>
            <wp:effectExtent l="0" t="0" r="1270" b="508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 w:ascii="宋体" w:hAnsi="宋体" w:cs="Arial"/>
          <w:b/>
          <w:lang w:val="en-US" w:eastAsia="zh-CN"/>
        </w:rPr>
      </w:pPr>
      <w:bookmarkStart w:id="101" w:name="_Toc1584"/>
      <w:r>
        <w:rPr>
          <w:rFonts w:hint="eastAsia" w:ascii="宋体" w:hAnsi="宋体" w:cs="Arial"/>
          <w:b/>
          <w:lang w:val="en-US" w:eastAsia="zh-CN"/>
        </w:rPr>
        <w:t>16.5原材料批次库存</w:t>
      </w:r>
      <w:bookmarkEnd w:id="101"/>
    </w:p>
    <w:p>
      <w:pPr>
        <w:numPr>
          <w:ilvl w:val="0"/>
          <w:numId w:val="0"/>
        </w:numPr>
        <w:ind w:leftChars="0"/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1610" cy="2639060"/>
            <wp:effectExtent l="0" t="0" r="11430" b="1270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 w:ascii="宋体" w:hAnsi="宋体" w:cs="Arial"/>
          <w:b/>
          <w:lang w:val="en-US" w:eastAsia="zh-CN"/>
        </w:rPr>
      </w:pPr>
      <w:bookmarkStart w:id="102" w:name="_Toc7891"/>
      <w:r>
        <w:rPr>
          <w:rFonts w:hint="eastAsia" w:ascii="宋体" w:hAnsi="宋体" w:cs="Arial"/>
          <w:b/>
          <w:lang w:val="en-US" w:eastAsia="zh-CN"/>
        </w:rPr>
        <w:t>16.6成品库存</w:t>
      </w:r>
      <w:bookmarkEnd w:id="102"/>
    </w:p>
    <w:p>
      <w:pPr>
        <w:numPr>
          <w:ilvl w:val="0"/>
          <w:numId w:val="0"/>
        </w:numPr>
        <w:ind w:leftChars="0"/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73040" cy="2657475"/>
            <wp:effectExtent l="0" t="0" r="0" b="952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 w:ascii="宋体" w:hAnsi="宋体" w:cs="Arial"/>
          <w:b/>
          <w:lang w:val="en-US" w:eastAsia="zh-CN"/>
        </w:rPr>
      </w:pPr>
      <w:bookmarkStart w:id="103" w:name="_Toc21232"/>
      <w:r>
        <w:rPr>
          <w:rFonts w:hint="eastAsia" w:ascii="宋体" w:hAnsi="宋体" w:cs="Arial"/>
          <w:b/>
          <w:lang w:val="en-US" w:eastAsia="zh-CN"/>
        </w:rPr>
        <w:t>16.7成品出入库记录</w:t>
      </w:r>
      <w:bookmarkEnd w:id="103"/>
    </w:p>
    <w:p>
      <w:pPr>
        <w:numPr>
          <w:ilvl w:val="0"/>
          <w:numId w:val="0"/>
        </w:numPr>
        <w:ind w:leftChars="0"/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0340" cy="2634615"/>
            <wp:effectExtent l="0" t="0" r="12700" b="190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 w:ascii="宋体" w:hAnsi="宋体" w:cs="Arial"/>
          <w:b/>
          <w:lang w:val="en-US" w:eastAsia="zh-CN"/>
        </w:rPr>
      </w:pPr>
      <w:bookmarkStart w:id="104" w:name="_Toc21627"/>
      <w:r>
        <w:rPr>
          <w:rFonts w:hint="eastAsia" w:ascii="宋体" w:hAnsi="宋体" w:cs="Arial"/>
          <w:b/>
          <w:lang w:val="en-US" w:eastAsia="zh-CN"/>
        </w:rPr>
        <w:t>16.8成品盘号库存</w:t>
      </w:r>
      <w:bookmarkEnd w:id="104"/>
    </w:p>
    <w:p>
      <w:pPr>
        <w:numPr>
          <w:ilvl w:val="0"/>
          <w:numId w:val="0"/>
        </w:numPr>
        <w:ind w:leftChars="0"/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8595" cy="2628900"/>
            <wp:effectExtent l="0" t="0" r="4445" b="762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 w:ascii="宋体" w:hAnsi="宋体" w:cs="Arial"/>
          <w:b/>
          <w:lang w:val="en-US" w:eastAsia="zh-CN"/>
        </w:rPr>
      </w:pPr>
      <w:bookmarkStart w:id="105" w:name="_Toc28265"/>
      <w:r>
        <w:rPr>
          <w:rFonts w:hint="eastAsia" w:ascii="宋体" w:hAnsi="宋体" w:cs="Arial"/>
          <w:b/>
          <w:lang w:val="en-US" w:eastAsia="zh-CN"/>
        </w:rPr>
        <w:t>16.9半成品出入库记录</w:t>
      </w:r>
      <w:bookmarkEnd w:id="105"/>
    </w:p>
    <w:p>
      <w:pPr>
        <w:numPr>
          <w:ilvl w:val="0"/>
          <w:numId w:val="0"/>
        </w:numPr>
        <w:ind w:leftChars="0"/>
        <w:outlineLvl w:val="9"/>
        <w:rPr>
          <w:rFonts w:hint="eastAsia" w:ascii="宋体" w:hAnsi="宋体" w:cs="Arial"/>
          <w:b/>
          <w:lang w:val="en-US" w:eastAsia="zh-CN"/>
        </w:rPr>
      </w:pPr>
      <w:r>
        <w:drawing>
          <wp:inline distT="0" distB="0" distL="114300" distR="114300">
            <wp:extent cx="5264150" cy="2630805"/>
            <wp:effectExtent l="0" t="0" r="8890" b="571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 w:ascii="宋体" w:hAnsi="宋体" w:cs="Arial"/>
          <w:b/>
          <w:lang w:val="en-US" w:eastAsia="zh-CN"/>
        </w:rPr>
      </w:pPr>
      <w:bookmarkStart w:id="106" w:name="_Toc7264"/>
      <w:r>
        <w:rPr>
          <w:rFonts w:hint="eastAsia" w:ascii="宋体" w:hAnsi="宋体" w:cs="Arial"/>
          <w:b/>
          <w:lang w:val="en-US" w:eastAsia="zh-CN"/>
        </w:rPr>
        <w:t>16.10半成品盘号库存</w:t>
      </w:r>
      <w:bookmarkEnd w:id="106"/>
    </w:p>
    <w:p>
      <w:pPr>
        <w:numPr>
          <w:ilvl w:val="0"/>
          <w:numId w:val="0"/>
        </w:numPr>
        <w:ind w:leftChars="0"/>
        <w:outlineLvl w:val="9"/>
        <w:rPr>
          <w:rFonts w:hint="default" w:ascii="宋体" w:hAnsi="宋体" w:cs="Arial"/>
          <w:b/>
          <w:lang w:val="en-US" w:eastAsia="zh-CN"/>
        </w:rPr>
      </w:pPr>
    </w:p>
    <w:p>
      <w:pPr>
        <w:outlineLvl w:val="9"/>
      </w:pPr>
      <w:r>
        <w:drawing>
          <wp:inline distT="0" distB="0" distL="114300" distR="114300">
            <wp:extent cx="5266055" cy="2631440"/>
            <wp:effectExtent l="0" t="0" r="6985" b="508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067801"/>
    <w:multiLevelType w:val="singleLevel"/>
    <w:tmpl w:val="3706780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1OGMwZWZjMDNmNmY4M2YwYWJkNmQzNDdmMWMwZWMifQ=="/>
  </w:docVars>
  <w:rsids>
    <w:rsidRoot w:val="00000000"/>
    <w:rsid w:val="00D81D5C"/>
    <w:rsid w:val="05CA69C2"/>
    <w:rsid w:val="0E282D32"/>
    <w:rsid w:val="105D726E"/>
    <w:rsid w:val="17F57904"/>
    <w:rsid w:val="297D4984"/>
    <w:rsid w:val="2FCB35A6"/>
    <w:rsid w:val="31702EF2"/>
    <w:rsid w:val="32885E31"/>
    <w:rsid w:val="334037E5"/>
    <w:rsid w:val="346D2469"/>
    <w:rsid w:val="3D9557FB"/>
    <w:rsid w:val="43014A89"/>
    <w:rsid w:val="52341F69"/>
    <w:rsid w:val="5FB276FB"/>
    <w:rsid w:val="612A47CD"/>
    <w:rsid w:val="7B65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2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7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numbering" Target="numbering.xml"/><Relationship Id="rId98" Type="http://schemas.openxmlformats.org/officeDocument/2006/relationships/customXml" Target="../customXml/item1.xml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0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1548</Words>
  <Characters>2130</Characters>
  <Lines>0</Lines>
  <Paragraphs>0</Paragraphs>
  <TotalTime>4</TotalTime>
  <ScaleCrop>false</ScaleCrop>
  <LinksUpToDate>false</LinksUpToDate>
  <CharactersWithSpaces>2468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2022-05-13T08:21:00Z</dcterms:created>
  <dc:creator>86177</dc:creator>
  <cp:lastModifiedBy>孔祥飞</cp:lastModifiedBy>
  <dcterms:modified xsi:type="dcterms:W3CDTF">2022-05-15T14:07:44Z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EF63B58ED9E34334A1EBA0CE5E0FD313</vt:lpwstr>
  </property>
</Properties>
</file>