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C2537" w:rsidRPr="009C2537" w:rsidRDefault="009C2537" w:rsidP="009C2537">
      <w:pPr>
        <w:widowControl/>
        <w:spacing w:before="390" w:after="150" w:line="540" w:lineRule="atLeast"/>
        <w:jc w:val="left"/>
        <w:outlineLvl w:val="0"/>
        <w:rPr>
          <w:rFonts w:ascii="宋体" w:eastAsia="宋体" w:hAnsi="宋体" w:cs="宋体"/>
          <w:b/>
          <w:bCs/>
          <w:kern w:val="36"/>
          <w:sz w:val="42"/>
          <w:szCs w:val="42"/>
        </w:rPr>
      </w:pPr>
      <w:r w:rsidRPr="009C2537">
        <w:rPr>
          <w:rFonts w:ascii="宋体" w:eastAsia="宋体" w:hAnsi="宋体" w:cs="宋体"/>
          <w:b/>
          <w:bCs/>
          <w:kern w:val="36"/>
          <w:sz w:val="42"/>
          <w:szCs w:val="42"/>
        </w:rPr>
        <w:t>1、</w:t>
      </w:r>
      <w:r w:rsidRPr="009C2537">
        <w:rPr>
          <w:rFonts w:ascii="宋体" w:eastAsia="宋体" w:hAnsi="宋体" w:cs="宋体"/>
          <w:b/>
          <w:bCs/>
          <w:color w:val="333333"/>
          <w:kern w:val="36"/>
        </w:rPr>
        <w:t>效率提升</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通过FONE合并报表系统的实施，能大幅提升报表编制效率，缩短编制周期，满足企业在法定报表和管理经营报表方面的需求。</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以某大型制造业上市公司为例，该集团旗下有近100家子公司，每月合并报表需要从两套ERP系统中手工收集所有下属子公司报表数据，但各子公司报表数据口径不一致，且报表数量庞大，导致集团合并报表编制效率低下，每月底才能勉强完成编制工作。</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为了急速提制，该集团采用了FONE合并报表系统，将两套ERP系统的平均数据转化为一个标准化口径，并整合到FONE合并报表系统中。项目上线后，该集团提前10个工作日就能完成全套130多张法定报表的编制，且不再需要下属报表岗位配合，集团层面仅用2个财务人员就能完成。此外，在法定报表编制后，该集团财务还能继续编制企业内部经营管理分析报表，满足决策层经营管理分析的需求。</w:t>
      </w:r>
    </w:p>
    <w:p w:rsidR="009C2537" w:rsidRPr="009C2537" w:rsidRDefault="009C2537" w:rsidP="009C2537">
      <w:pPr>
        <w:widowControl/>
        <w:spacing w:before="390" w:after="150" w:line="540" w:lineRule="atLeast"/>
        <w:jc w:val="left"/>
        <w:outlineLvl w:val="0"/>
        <w:rPr>
          <w:rFonts w:ascii="宋体" w:eastAsia="宋体" w:hAnsi="宋体" w:cs="宋体"/>
          <w:b/>
          <w:bCs/>
          <w:kern w:val="36"/>
          <w:sz w:val="42"/>
          <w:szCs w:val="42"/>
        </w:rPr>
      </w:pPr>
      <w:r w:rsidRPr="009C2537">
        <w:rPr>
          <w:rFonts w:ascii="宋体" w:eastAsia="宋体" w:hAnsi="宋体" w:cs="宋体"/>
          <w:b/>
          <w:bCs/>
          <w:kern w:val="36"/>
          <w:sz w:val="42"/>
          <w:szCs w:val="42"/>
        </w:rPr>
        <w:t>2、可扩展性</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随着企业合并报表需求的不断扩展，从最初的“三大表”编制（资产负债表，利润表，现金流量表）到如今的“法管一体化”建设，合并报表系统也需要随之扩展，这就要求系统底层的可扩展性，以及具备足够多的分析维度去满足企业不断变化的需求。</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FONE作为国内少有的技术自主可控的EPM厂商，以M-OLAP （实时在线计算分析）引擎技术、多维建模能力和分布式架构构建了合并报表产品坚实的数字基础能力，能够满足用户对合并报表系统的高性能、高并发、实时分析和预测的能力要求。</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例如，FONE FC合并报表系统提供不限个数的自定义维度以满足企业的个性化需求，用于存储诸如产品线、项目、事业部、区域等一系列附表或管理报表需要的分析信息，通过多自定义维度保障公司管报数据细度，避免部分报表引起的科目维度的冗余，为后续财务分析提供助力。</w:t>
      </w:r>
    </w:p>
    <w:p w:rsidR="009C2537" w:rsidRPr="009C2537" w:rsidRDefault="009C2537" w:rsidP="009C2537">
      <w:pPr>
        <w:widowControl/>
        <w:spacing w:before="390" w:after="150" w:line="540" w:lineRule="atLeast"/>
        <w:jc w:val="left"/>
        <w:outlineLvl w:val="0"/>
        <w:rPr>
          <w:rFonts w:ascii="宋体" w:eastAsia="宋体" w:hAnsi="宋体" w:cs="宋体"/>
          <w:b/>
          <w:bCs/>
          <w:kern w:val="36"/>
          <w:sz w:val="42"/>
          <w:szCs w:val="42"/>
        </w:rPr>
      </w:pPr>
      <w:r w:rsidRPr="009C2537">
        <w:rPr>
          <w:rFonts w:ascii="宋体" w:eastAsia="宋体" w:hAnsi="宋体" w:cs="宋体"/>
          <w:b/>
          <w:bCs/>
          <w:color w:val="333333"/>
          <w:kern w:val="36"/>
          <w:sz w:val="42"/>
          <w:szCs w:val="42"/>
        </w:rPr>
        <w:lastRenderedPageBreak/>
        <w:t>3、用户自助</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对于财务人员来说，能否自主定义报告的维度和展现方式一个核心关注点。FONE FC合并报表基于统一的数据基座和内置的数据模型，让企业用户通过类似Excel的可视化界面，仅用“拖拉拽”的方式，就能实现灵活的表单定义、格式展示、报表分析等，满足不同的财务报表编制和分析需求。</w:t>
      </w:r>
    </w:p>
    <w:p w:rsidR="009C2537" w:rsidRPr="009C2537" w:rsidRDefault="009C2537" w:rsidP="009C2537">
      <w:pPr>
        <w:widowControl/>
        <w:spacing w:before="390" w:after="150" w:line="540" w:lineRule="atLeast"/>
        <w:jc w:val="left"/>
        <w:outlineLvl w:val="0"/>
        <w:rPr>
          <w:rFonts w:ascii="宋体" w:eastAsia="宋体" w:hAnsi="宋体" w:cs="宋体"/>
          <w:b/>
          <w:bCs/>
          <w:kern w:val="36"/>
          <w:sz w:val="42"/>
          <w:szCs w:val="42"/>
        </w:rPr>
      </w:pPr>
      <w:r w:rsidRPr="009C2537">
        <w:rPr>
          <w:rFonts w:ascii="宋体" w:eastAsia="宋体" w:hAnsi="宋体" w:cs="宋体"/>
          <w:b/>
          <w:bCs/>
          <w:color w:val="333333"/>
          <w:kern w:val="36"/>
          <w:sz w:val="42"/>
          <w:szCs w:val="42"/>
        </w:rPr>
        <w:t>4、过程透明化</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FONE FC合并报表系统以财务凭证和业务单据为基础进行合并，能够实现整个合并过程的透明化。通过一体化的流程界面、自动化的对账报告，确保集团内部合并数据的准确性，并提供易于追溯的对账凭证和明细数据，使得财务人员能便捷地进行管理、控制、整合集团范围内的完成流程，快速直观地追溯合并抵销结果的来源。</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总体而言，FONE FC合并报表为集团性企业带来了更为精细化的合并分析，在提升报表颗粒度和准确性的同时，大幅提升合并报表的编制效率。此外，通过法管一体化模型建设，FONE还帮助集团性企业快速从法定合并扩展到管理口径分析，做到了数据全过程的可视化和可追溯，实现了“所见即所得”。</w:t>
      </w:r>
    </w:p>
    <w:p w:rsidR="009C2537" w:rsidRPr="009C2537" w:rsidRDefault="009C2537" w:rsidP="009C2537">
      <w:pPr>
        <w:widowControl/>
        <w:jc w:val="left"/>
        <w:rPr>
          <w:rFonts w:ascii="宋体" w:eastAsia="宋体" w:hAnsi="宋体" w:cs="宋体"/>
          <w:kern w:val="0"/>
        </w:rPr>
      </w:pPr>
      <w:r w:rsidRPr="009C2537">
        <w:rPr>
          <w:rFonts w:ascii="宋体" w:eastAsia="宋体" w:hAnsi="宋体" w:cs="宋体"/>
          <w:color w:val="333333"/>
          <w:kern w:val="0"/>
        </w:rPr>
        <w:t>作为业财一体化的代表性产品，FONE FC合并报表为企业合并报表编制提供了一种理想的选择，助力企业实现财务管理的数字化升级。</w:t>
      </w:r>
    </w:p>
    <w:p w:rsidR="003462FC" w:rsidRPr="009C2537" w:rsidRDefault="009C2537" w:rsidP="009C2537"/>
    <w:sectPr w:rsidR="003462FC" w:rsidRPr="009C2537" w:rsidSect="00FE2BF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C62"/>
    <w:rsid w:val="00106AA1"/>
    <w:rsid w:val="00480340"/>
    <w:rsid w:val="00687B32"/>
    <w:rsid w:val="009C2537"/>
    <w:rsid w:val="00D65C62"/>
    <w:rsid w:val="00FE2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93657583-C540-6C46-BEE4-AE66561E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C253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C2537"/>
    <w:rPr>
      <w:rFonts w:ascii="宋体" w:eastAsia="宋体" w:hAnsi="宋体" w:cs="宋体"/>
      <w:b/>
      <w:bCs/>
      <w:kern w:val="36"/>
      <w:sz w:val="48"/>
      <w:szCs w:val="48"/>
    </w:rPr>
  </w:style>
  <w:style w:type="character" w:customStyle="1" w:styleId="ne-text">
    <w:name w:val="ne-text"/>
    <w:basedOn w:val="a0"/>
    <w:rsid w:val="009C2537"/>
  </w:style>
  <w:style w:type="paragraph" w:customStyle="1" w:styleId="ne-p">
    <w:name w:val="ne-p"/>
    <w:basedOn w:val="a"/>
    <w:rsid w:val="009C2537"/>
    <w:pPr>
      <w:widowControl/>
      <w:spacing w:before="100" w:beforeAutospacing="1" w:after="100" w:afterAutospacing="1"/>
      <w:jc w:val="left"/>
    </w:pPr>
    <w:rPr>
      <w:rFonts w:ascii="宋体" w:eastAsia="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181586">
      <w:bodyDiv w:val="1"/>
      <w:marLeft w:val="0"/>
      <w:marRight w:val="0"/>
      <w:marTop w:val="0"/>
      <w:marBottom w:val="0"/>
      <w:divBdr>
        <w:top w:val="none" w:sz="0" w:space="0" w:color="auto"/>
        <w:left w:val="none" w:sz="0" w:space="0" w:color="auto"/>
        <w:bottom w:val="none" w:sz="0" w:space="0" w:color="auto"/>
        <w:right w:val="none" w:sz="0" w:space="0" w:color="auto"/>
      </w:divBdr>
      <w:divsChild>
        <w:div w:id="360908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182</Words>
  <Characters>1042</Characters>
  <Application>Microsoft Office Word</Application>
  <DocSecurity>0</DocSecurity>
  <Lines>8</Lines>
  <Paragraphs>2</Paragraphs>
  <ScaleCrop>false</ScaleCrop>
  <Manager/>
  <Company/>
  <LinksUpToDate>false</LinksUpToDate>
  <CharactersWithSpaces>1222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语雀 (yuque.com)</dc:creator>
  <cp:keywords/>
  <dc:description/>
  <cp:lastModifiedBy>Microsoft Office User</cp:lastModifiedBy>
  <cp:revision>4</cp:revision>
  <dcterms:created xsi:type="dcterms:W3CDTF">2019-07-18T09:41:00Z</dcterms:created>
  <dcterms:modified xsi:type="dcterms:W3CDTF">2022-03-25T09:49:00Z</dcterms:modified>
  <cp:category/>
</cp:coreProperties>
</file>