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outlineLvl w:val="9"/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</w:pPr>
      <w:bookmarkStart w:id="0" w:name="_Toc18812"/>
      <w:r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  <w:t>管理员操作手册</w:t>
      </w:r>
      <w:bookmarkEnd w:id="0"/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outlineLvl w:val="9"/>
        <w:rPr>
          <w:rFonts w:hint="default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</w:pPr>
      <w:bookmarkStart w:id="1" w:name="_Toc21778"/>
      <w:r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  <w:t>V1.</w:t>
      </w:r>
      <w:bookmarkEnd w:id="1"/>
      <w:r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  <w:t>0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Helvetica"/>
          <w:b/>
          <w:bCs/>
          <w:color w:val="000000"/>
          <w:sz w:val="44"/>
          <w:szCs w:val="44"/>
          <w:u w:color="000000"/>
          <w:lang w:val="en-US" w:eastAsia="zh-CN" w:bidi="ar-SA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9263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2" w:name="_Toc12305_WPSOffice_Type3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_Toc23298_WPSOffice_Level1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9263"/>
              <w:placeholder>
                <w:docPart w:val="{b2e1d5a6-1d6e-4b64-9399-536380328557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eastAsia="宋体" w:cs="Times New Roman"/>
                </w:rPr>
                <w:t xml:space="preserve">第一章 </w:t>
              </w:r>
              <w:r>
                <w:rPr>
                  <w:rFonts w:hint="eastAsia" w:ascii="Calibri" w:hAnsi="Calibri" w:cs="Times New Roman" w:eastAsiaTheme="minorEastAsia"/>
                </w:rPr>
                <w:t>小程序操作</w:t>
              </w:r>
            </w:sdtContent>
          </w:sdt>
          <w:r>
            <w:tab/>
          </w:r>
          <w:bookmarkStart w:id="3" w:name="_Toc23298_WPSOffice_Level1Page"/>
          <w:r>
            <w:t>4</w:t>
          </w:r>
          <w:bookmarkEnd w:id="3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_Toc12305_WPSOffice_Level2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9263"/>
              <w:placeholder>
                <w:docPart w:val="{60120193-236b-42c4-80ac-3d03391972e7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ascii="Helvetica" w:hAnsi="Helvetica" w:eastAsia="宋体" w:cs="Helvetica"/>
                </w:rPr>
                <w:t>1.1</w:t>
              </w:r>
              <w:r>
                <w:rPr>
                  <w:rFonts w:hint="eastAsia" w:asciiTheme="minorEastAsia" w:hAnsiTheme="minorEastAsia" w:eastAsiaTheme="minorEastAsia" w:cstheme="minorEastAsia"/>
                </w:rPr>
                <w:t>微信公众号端用户登录</w:t>
              </w:r>
            </w:sdtContent>
          </w:sdt>
          <w:r>
            <w:tab/>
          </w:r>
          <w:bookmarkStart w:id="4" w:name="_Toc12305_WPSOffice_Level2Page"/>
          <w:r>
            <w:t>4</w:t>
          </w:r>
          <w:bookmarkEnd w:id="4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_Toc23298_WPSOffice_Level2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9263"/>
              <w:placeholder>
                <w:docPart w:val="{9d760eaa-d6b1-4e1e-b089-a57e47690214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Helvetica" w:hAnsi="Helvetica" w:cs="Helvetica" w:eastAsiaTheme="minorEastAsia"/>
                </w:rPr>
                <w:t>1.2</w:t>
              </w:r>
              <w:r>
                <w:rPr>
                  <w:rFonts w:hint="eastAsia" w:asciiTheme="minorEastAsia" w:hAnsiTheme="minorEastAsia" w:eastAsiaTheme="minorEastAsia" w:cstheme="minorEastAsia"/>
                </w:rPr>
                <w:t>完成登录</w:t>
              </w:r>
            </w:sdtContent>
          </w:sdt>
          <w:r>
            <w:tab/>
          </w:r>
          <w:bookmarkStart w:id="5" w:name="_Toc23298_WPSOffice_Level2Page"/>
          <w:r>
            <w:t>5</w:t>
          </w:r>
          <w:bookmarkEnd w:id="5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_Toc21261_WPSOffice_Level2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9263"/>
              <w:placeholder>
                <w:docPart w:val="{21a0088c-bd1d-462e-b6ec-4d3e1ff5c763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="宋体" w:cs="Times New Roman"/>
                </w:rPr>
                <w:t>1.3管理员操作</w:t>
              </w:r>
            </w:sdtContent>
          </w:sdt>
          <w:r>
            <w:tab/>
          </w:r>
          <w:bookmarkStart w:id="6" w:name="_Toc21261_WPSOffice_Level2Page"/>
          <w:r>
            <w:t>5</w:t>
          </w:r>
          <w:bookmarkEnd w:id="6"/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_Toc12305_WPSOffice_Level3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9263"/>
              <w:placeholder>
                <w:docPart w:val="{46f10b1f-bff0-4a2c-852c-34280b9d0977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="宋体" w:cs="Times New Roman"/>
                </w:rPr>
                <w:t>1.3.1 NFC管理</w:t>
              </w:r>
            </w:sdtContent>
          </w:sdt>
          <w:r>
            <w:tab/>
          </w:r>
          <w:bookmarkStart w:id="7" w:name="_Toc12305_WPSOffice_Level3Page"/>
          <w:r>
            <w:t>5</w:t>
          </w:r>
          <w:bookmarkEnd w:id="7"/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_Toc23298_WPSOffice_Level3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9263"/>
              <w:placeholder>
                <w:docPart w:val="{0d3a08d7-efcc-4d32-a6ce-7a6ab681f57a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1.3.2 故障派工</w:t>
              </w:r>
            </w:sdtContent>
          </w:sdt>
          <w:r>
            <w:tab/>
          </w:r>
          <w:bookmarkStart w:id="8" w:name="_Toc23298_WPSOffice_Level3Page"/>
          <w:r>
            <w:t>6</w:t>
          </w:r>
          <w:bookmarkEnd w:id="8"/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_Toc21261_WPSOffice_Level1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9263"/>
              <w:placeholder>
                <w:docPart w:val="{6c065a98-c6da-4665-aa50-29bdc0f948eb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="宋体" w:cs="Times New Roman"/>
                </w:rPr>
                <w:t>第二章PC后台操作</w:t>
              </w:r>
            </w:sdtContent>
          </w:sdt>
          <w:r>
            <w:tab/>
          </w:r>
          <w:bookmarkStart w:id="9" w:name="_Toc21261_WPSOffice_Level1Page"/>
          <w:r>
            <w:t>8</w:t>
          </w:r>
          <w:bookmarkEnd w:id="9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_Toc4039_WPSOffice_Level2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9263"/>
              <w:placeholder>
                <w:docPart w:val="{28fb9d87-1eca-45fb-b0bf-6815ea7215f7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Helvetica" w:hAnsi="Helvetica" w:eastAsia="宋体" w:cs="Helvetica"/>
                </w:rPr>
                <w:t>2</w:t>
              </w:r>
              <w:r>
                <w:rPr>
                  <w:rFonts w:ascii="Helvetica" w:hAnsi="Helvetica" w:eastAsia="宋体" w:cs="Helvetica"/>
                </w:rPr>
                <w:t>.</w:t>
              </w:r>
              <w:r>
                <w:rPr>
                  <w:rFonts w:hint="eastAsia" w:ascii="Helvetica" w:hAnsi="Helvetica" w:eastAsia="宋体" w:cs="Helvetica"/>
                </w:rPr>
                <w:t>1</w:t>
              </w:r>
              <w:r>
                <w:rPr>
                  <w:rFonts w:ascii="Helvetica" w:hAnsi="Helvetica" w:eastAsia="宋体" w:cs="Helvetica"/>
                </w:rPr>
                <w:t xml:space="preserve"> </w:t>
              </w:r>
              <w:r>
                <w:rPr>
                  <w:rFonts w:hint="eastAsia" w:asciiTheme="minorEastAsia" w:hAnsiTheme="minorEastAsia" w:eastAsiaTheme="minorEastAsia" w:cstheme="minorEastAsia"/>
                </w:rPr>
                <w:t>pc后台登录</w:t>
              </w:r>
            </w:sdtContent>
          </w:sdt>
          <w:r>
            <w:tab/>
          </w:r>
          <w:bookmarkStart w:id="10" w:name="_Toc4039_WPSOffice_Level2Page"/>
          <w:r>
            <w:t>8</w:t>
          </w:r>
          <w:bookmarkEnd w:id="10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_Toc31934_WPSOffice_Level2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9263"/>
              <w:placeholder>
                <w:docPart w:val="{4ae52377-c072-42f8-8ae4-79ab3c36d375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Helvetica" w:hAnsi="Helvetica" w:eastAsia="宋体" w:cs="Helvetica"/>
                </w:rPr>
                <w:t>2</w:t>
              </w:r>
              <w:r>
                <w:rPr>
                  <w:rFonts w:ascii="Helvetica" w:hAnsi="Helvetica" w:eastAsia="宋体" w:cs="Helvetica"/>
                </w:rPr>
                <w:t>.</w:t>
              </w:r>
              <w:r>
                <w:rPr>
                  <w:rFonts w:hint="eastAsia" w:ascii="Helvetica" w:hAnsi="Helvetica" w:eastAsia="宋体" w:cs="Helvetica"/>
                </w:rPr>
                <w:t>2</w:t>
              </w:r>
              <w:r>
                <w:rPr>
                  <w:rFonts w:ascii="Helvetica" w:hAnsi="Helvetica" w:eastAsia="宋体" w:cs="Helvetica"/>
                </w:rPr>
                <w:t xml:space="preserve"> </w:t>
              </w:r>
              <w:r>
                <w:rPr>
                  <w:rFonts w:hint="eastAsia" w:asciiTheme="minorEastAsia" w:hAnsiTheme="minorEastAsia" w:eastAsiaTheme="minorEastAsia" w:cstheme="minorEastAsia"/>
                </w:rPr>
                <w:t>单位管理</w:t>
              </w:r>
            </w:sdtContent>
          </w:sdt>
          <w:r>
            <w:tab/>
          </w:r>
          <w:bookmarkStart w:id="11" w:name="_Toc31934_WPSOffice_Level2Page"/>
          <w:r>
            <w:t>8</w:t>
          </w:r>
          <w:bookmarkEnd w:id="11"/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_Toc21261_WPSOffice_Level3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9263"/>
              <w:placeholder>
                <w:docPart w:val="{e5aa0d28-76d2-4847-9493-e15f108bbfc0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="宋体" w:cs="Times New Roman"/>
                </w:rPr>
                <w:t>2</w:t>
              </w:r>
              <w:r>
                <w:rPr>
                  <w:rFonts w:ascii="Calibri" w:hAnsi="Calibri" w:eastAsia="PMingLiU" w:cs="Times New Roman"/>
                </w:rPr>
                <w:t>.</w:t>
              </w:r>
              <w:r>
                <w:rPr>
                  <w:rFonts w:hint="eastAsia" w:ascii="Calibri" w:hAnsi="Calibri" w:eastAsia="宋体" w:cs="Times New Roman"/>
                </w:rPr>
                <w:t>2</w:t>
              </w:r>
              <w:r>
                <w:rPr>
                  <w:rFonts w:ascii="Calibri" w:hAnsi="Calibri" w:eastAsia="PMingLiU" w:cs="Times New Roman"/>
                </w:rPr>
                <w:t xml:space="preserve">.1 </w:t>
              </w:r>
              <w:r>
                <w:rPr>
                  <w:rFonts w:hint="eastAsia" w:ascii="Calibri" w:hAnsi="Calibri" w:eastAsia="宋体" w:cs="Times New Roman"/>
                </w:rPr>
                <w:t>人员管理</w:t>
              </w:r>
            </w:sdtContent>
          </w:sdt>
          <w:r>
            <w:tab/>
          </w:r>
          <w:bookmarkStart w:id="12" w:name="_Toc21261_WPSOffice_Level3Page"/>
          <w:r>
            <w:t>8</w:t>
          </w:r>
          <w:bookmarkEnd w:id="12"/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_Toc4039_WPSOffice_Level3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9263"/>
              <w:placeholder>
                <w:docPart w:val="{6be61f42-8179-4846-9d4d-75c817877e84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="宋体" w:cs="Times New Roman"/>
                </w:rPr>
                <w:t>2</w:t>
              </w:r>
              <w:r>
                <w:rPr>
                  <w:rFonts w:ascii="Calibri" w:hAnsi="Calibri" w:eastAsia="PMingLiU" w:cs="Times New Roman"/>
                </w:rPr>
                <w:t>.</w:t>
              </w:r>
              <w:r>
                <w:rPr>
                  <w:rFonts w:hint="eastAsia" w:ascii="Calibri" w:hAnsi="Calibri" w:eastAsia="宋体" w:cs="Times New Roman"/>
                </w:rPr>
                <w:t>2</w:t>
              </w:r>
              <w:r>
                <w:rPr>
                  <w:rFonts w:ascii="Calibri" w:hAnsi="Calibri" w:eastAsia="PMingLiU" w:cs="Times New Roman"/>
                </w:rPr>
                <w:t>.</w:t>
              </w:r>
              <w:r>
                <w:rPr>
                  <w:rFonts w:hint="eastAsia" w:ascii="Calibri" w:hAnsi="Calibri" w:eastAsia="宋体" w:cs="Times New Roman"/>
                </w:rPr>
                <w:t>2</w:t>
              </w:r>
              <w:r>
                <w:rPr>
                  <w:rFonts w:ascii="Calibri" w:hAnsi="Calibri" w:eastAsia="PMingLiU" w:cs="Times New Roman"/>
                </w:rPr>
                <w:t xml:space="preserve"> </w:t>
              </w:r>
              <w:r>
                <w:rPr>
                  <w:rFonts w:hint="eastAsia" w:ascii="Calibri" w:hAnsi="Calibri" w:eastAsia="宋体" w:cs="Times New Roman"/>
                </w:rPr>
                <w:t>部门管理</w:t>
              </w:r>
            </w:sdtContent>
          </w:sdt>
          <w:r>
            <w:tab/>
          </w:r>
          <w:bookmarkStart w:id="13" w:name="_Toc4039_WPSOffice_Level3Page"/>
          <w:r>
            <w:t>11</w:t>
          </w:r>
          <w:bookmarkEnd w:id="13"/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_Toc31934_WPSOffice_Level3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9263"/>
              <w:placeholder>
                <w:docPart w:val="{9221a3d4-bd80-4468-877f-e8ed0e22f44b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="宋体" w:cs="Times New Roman"/>
                </w:rPr>
                <w:t>2</w:t>
              </w:r>
              <w:r>
                <w:rPr>
                  <w:rFonts w:ascii="Calibri" w:hAnsi="Calibri" w:eastAsia="PMingLiU" w:cs="Times New Roman"/>
                </w:rPr>
                <w:t>.</w:t>
              </w:r>
              <w:r>
                <w:rPr>
                  <w:rFonts w:hint="eastAsia" w:ascii="Calibri" w:hAnsi="Calibri" w:eastAsia="宋体" w:cs="Times New Roman"/>
                </w:rPr>
                <w:t>2</w:t>
              </w:r>
              <w:r>
                <w:rPr>
                  <w:rFonts w:ascii="Calibri" w:hAnsi="Calibri" w:eastAsia="PMingLiU" w:cs="Times New Roman"/>
                </w:rPr>
                <w:t>.</w:t>
              </w:r>
              <w:r>
                <w:rPr>
                  <w:rFonts w:hint="eastAsia" w:ascii="Calibri" w:hAnsi="Calibri" w:eastAsia="宋体" w:cs="Times New Roman"/>
                </w:rPr>
                <w:t>3</w:t>
              </w:r>
              <w:r>
                <w:rPr>
                  <w:rFonts w:ascii="Calibri" w:hAnsi="Calibri" w:eastAsia="PMingLiU" w:cs="Times New Roman"/>
                </w:rPr>
                <w:t xml:space="preserve"> </w:t>
              </w:r>
              <w:r>
                <w:rPr>
                  <w:rFonts w:hint="eastAsia" w:ascii="Calibri" w:hAnsi="Calibri" w:eastAsia="宋体" w:cs="Times New Roman"/>
                </w:rPr>
                <w:t>角色管理</w:t>
              </w:r>
            </w:sdtContent>
          </w:sdt>
          <w:r>
            <w:tab/>
          </w:r>
          <w:bookmarkStart w:id="14" w:name="_Toc31934_WPSOffice_Level3Page"/>
          <w:r>
            <w:t>12</w:t>
          </w:r>
          <w:bookmarkEnd w:id="14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_Toc22358_WPSOffice_Level2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9263"/>
              <w:placeholder>
                <w:docPart w:val="{88750b63-c246-46a0-bd68-c4dffb3e95f2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Helvetica" w:hAnsi="Helvetica" w:eastAsia="宋体" w:cs="Helvetica"/>
                </w:rPr>
                <w:t>2</w:t>
              </w:r>
              <w:r>
                <w:rPr>
                  <w:rFonts w:ascii="Helvetica" w:hAnsi="Helvetica" w:eastAsia="宋体" w:cs="Helvetica"/>
                </w:rPr>
                <w:t>.</w:t>
              </w:r>
              <w:r>
                <w:rPr>
                  <w:rFonts w:hint="eastAsia" w:ascii="Helvetica" w:hAnsi="Helvetica" w:eastAsia="宋体" w:cs="Helvetica"/>
                </w:rPr>
                <w:t>3</w:t>
              </w:r>
              <w:r>
                <w:rPr>
                  <w:rFonts w:ascii="Helvetica" w:hAnsi="Helvetica" w:eastAsia="宋体" w:cs="Helvetica"/>
                </w:rPr>
                <w:t xml:space="preserve"> </w:t>
              </w:r>
              <w:r>
                <w:rPr>
                  <w:rFonts w:hint="eastAsia" w:ascii="Helvetica" w:hAnsi="Helvetica" w:eastAsia="宋体" w:cs="Helvetica"/>
                </w:rPr>
                <w:t>基础设置</w:t>
              </w:r>
            </w:sdtContent>
          </w:sdt>
          <w:r>
            <w:tab/>
          </w:r>
          <w:bookmarkStart w:id="15" w:name="_Toc22358_WPSOffice_Level2Page"/>
          <w:r>
            <w:t>14</w:t>
          </w:r>
          <w:bookmarkEnd w:id="15"/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_Toc22358_WPSOffice_Level3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9263"/>
              <w:placeholder>
                <w:docPart w:val="{34df2e1d-e681-4454-a0f6-e9e2936efbfa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="宋体" w:cs="Times New Roman"/>
                </w:rPr>
                <w:t>2</w:t>
              </w:r>
              <w:r>
                <w:rPr>
                  <w:rFonts w:ascii="Calibri" w:hAnsi="Calibri" w:eastAsia="PMingLiU" w:cs="Times New Roman"/>
                </w:rPr>
                <w:t>.</w:t>
              </w:r>
              <w:r>
                <w:rPr>
                  <w:rFonts w:hint="eastAsia" w:ascii="Calibri" w:hAnsi="Calibri" w:eastAsia="宋体" w:cs="Times New Roman"/>
                </w:rPr>
                <w:t>3.1</w:t>
              </w:r>
              <w:r>
                <w:rPr>
                  <w:rFonts w:ascii="Calibri" w:hAnsi="Calibri" w:eastAsia="PMingLiU" w:cs="Times New Roman"/>
                </w:rPr>
                <w:t xml:space="preserve"> </w:t>
              </w:r>
              <w:r>
                <w:rPr>
                  <w:rFonts w:hint="eastAsia" w:ascii="Calibri" w:hAnsi="Calibri" w:eastAsia="宋体" w:cs="Times New Roman"/>
                </w:rPr>
                <w:t>巡检点信息</w:t>
              </w:r>
            </w:sdtContent>
          </w:sdt>
          <w:r>
            <w:tab/>
          </w:r>
          <w:bookmarkStart w:id="16" w:name="_Toc22358_WPSOffice_Level3Page"/>
          <w:r>
            <w:t>14</w:t>
          </w:r>
          <w:bookmarkEnd w:id="16"/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_Toc580_WPSOffice_Level3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9263"/>
              <w:placeholder>
                <w:docPart w:val="{81fe397e-4a1d-4c57-b015-dfc97f136c87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="宋体" w:cs="Times New Roman"/>
                </w:rPr>
                <w:t>2</w:t>
              </w:r>
              <w:r>
                <w:rPr>
                  <w:rFonts w:ascii="Calibri" w:hAnsi="Calibri" w:eastAsia="PMingLiU" w:cs="Times New Roman"/>
                </w:rPr>
                <w:t>.</w:t>
              </w:r>
              <w:r>
                <w:rPr>
                  <w:rFonts w:hint="eastAsia" w:ascii="Calibri" w:hAnsi="Calibri" w:eastAsia="宋体" w:cs="Times New Roman"/>
                </w:rPr>
                <w:t>3.3</w:t>
              </w:r>
              <w:r>
                <w:rPr>
                  <w:rFonts w:ascii="Calibri" w:hAnsi="Calibri" w:eastAsia="PMingLiU" w:cs="Times New Roman"/>
                </w:rPr>
                <w:t xml:space="preserve"> </w:t>
              </w:r>
              <w:r>
                <w:rPr>
                  <w:rFonts w:hint="eastAsia" w:ascii="Calibri" w:hAnsi="Calibri" w:eastAsia="宋体" w:cs="Times New Roman"/>
                </w:rPr>
                <w:t>巡检任务</w:t>
              </w:r>
            </w:sdtContent>
          </w:sdt>
          <w:r>
            <w:tab/>
          </w:r>
          <w:bookmarkStart w:id="17" w:name="_Toc580_WPSOffice_Level3Page"/>
          <w:r>
            <w:t>18</w:t>
          </w:r>
          <w:bookmarkEnd w:id="17"/>
          <w:r>
            <w:fldChar w:fldCharType="end"/>
          </w:r>
          <w:bookmarkEnd w:id="2"/>
        </w:p>
      </w:sdtContent>
    </w:sdt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tabs>
          <w:tab w:val="left" w:pos="142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42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42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42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42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42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42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42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42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42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42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42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42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42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42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42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42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429"/>
        </w:tabs>
        <w:bidi w:val="0"/>
        <w:jc w:val="left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before="120" w:after="120"/>
        <w:ind w:leftChars="0"/>
        <w:outlineLvl w:val="0"/>
        <w:rPr>
          <w:rFonts w:hint="eastAsia"/>
          <w:sz w:val="30"/>
          <w:szCs w:val="30"/>
        </w:rPr>
      </w:pPr>
      <w:bookmarkStart w:id="18" w:name="_Toc24083_WPSOffice_Level1"/>
      <w:bookmarkStart w:id="19" w:name="_Toc21261_WPSOffice_Level1"/>
      <w:bookmarkStart w:id="20" w:name="_Toc75881903"/>
      <w:r>
        <w:rPr>
          <w:rFonts w:hint="eastAsia"/>
          <w:sz w:val="30"/>
          <w:szCs w:val="30"/>
          <w:lang w:val="en-US" w:eastAsia="zh-CN"/>
        </w:rPr>
        <w:t>第一章</w:t>
      </w:r>
      <w:r>
        <w:rPr>
          <w:rFonts w:hint="eastAsia"/>
          <w:sz w:val="30"/>
          <w:szCs w:val="30"/>
        </w:rPr>
        <w:t>PC后台操作</w:t>
      </w:r>
      <w:bookmarkEnd w:id="18"/>
      <w:bookmarkEnd w:id="19"/>
      <w:bookmarkEnd w:id="20"/>
    </w:p>
    <w:p>
      <w:pPr>
        <w:pStyle w:val="11"/>
        <w:numPr>
          <w:ilvl w:val="1"/>
          <w:numId w:val="0"/>
        </w:numPr>
        <w:spacing w:before="120" w:after="120"/>
        <w:outlineLvl w:val="1"/>
        <w:rPr>
          <w:rFonts w:hint="eastAsia" w:asciiTheme="minorEastAsia" w:hAnsiTheme="minorEastAsia" w:eastAsiaTheme="minorEastAsia" w:cstheme="minorEastAsia"/>
          <w:sz w:val="30"/>
          <w:szCs w:val="30"/>
          <w:lang w:val="zh-TW"/>
        </w:rPr>
      </w:pPr>
      <w:bookmarkStart w:id="21" w:name="_Toc4039_WPSOffice_Level2"/>
      <w:r>
        <w:rPr>
          <w:rFonts w:hint="eastAsia" w:ascii="Helvetica" w:hAnsi="Helvetica" w:cs="Helvetica"/>
          <w:sz w:val="30"/>
          <w:szCs w:val="30"/>
          <w:lang w:val="en-US" w:eastAsia="zh-CN"/>
        </w:rPr>
        <w:t>1</w:t>
      </w:r>
      <w:r>
        <w:rPr>
          <w:rFonts w:ascii="Helvetica" w:hAnsi="Helvetica" w:cs="Helvetica"/>
          <w:sz w:val="30"/>
          <w:szCs w:val="30"/>
        </w:rPr>
        <w:t>.</w:t>
      </w:r>
      <w:r>
        <w:rPr>
          <w:rFonts w:hint="eastAsia" w:ascii="Helvetica" w:hAnsi="Helvetica" w:cs="Helvetica"/>
          <w:sz w:val="30"/>
          <w:szCs w:val="30"/>
          <w:lang w:val="en-US" w:eastAsia="zh-CN"/>
        </w:rPr>
        <w:t>1</w:t>
      </w:r>
      <w:r>
        <w:rPr>
          <w:rFonts w:ascii="Helvetica" w:hAnsi="Helvetica" w:cs="Helvetica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zh-TW"/>
        </w:rPr>
        <w:t>pc后台登录</w:t>
      </w:r>
      <w:bookmarkEnd w:id="21"/>
    </w:p>
    <w:p>
      <w:pPr>
        <w:ind w:firstLine="420" w:firstLineChars="0"/>
        <w:rPr>
          <w:rFonts w:hint="eastAsia" w:eastAsiaTheme="minorEastAsia"/>
          <w:color w:val="auto"/>
          <w:lang w:val="en-US" w:eastAsia="zh-CN"/>
        </w:rPr>
      </w:pPr>
      <w:r>
        <w:rPr>
          <w:rFonts w:hint="eastAsia" w:eastAsiaTheme="minorEastAsia"/>
          <w:lang w:val="en-US" w:eastAsia="zh-CN"/>
        </w:rPr>
        <w:t>通过在浏览器的搜索网址处输</w:t>
      </w:r>
      <w:r>
        <w:rPr>
          <w:rFonts w:hint="eastAsia"/>
          <w:lang w:val="en-US" w:eastAsia="zh-CN"/>
        </w:rPr>
        <w:t>：https://lynu-hq.com/xjxt</w:t>
      </w:r>
      <w:bookmarkStart w:id="31" w:name="_GoBack"/>
      <w:bookmarkEnd w:id="31"/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 w:eastAsiaTheme="minorEastAsia"/>
          <w:color w:val="FF0000"/>
          <w:lang w:val="en-US" w:eastAsia="zh-CN"/>
        </w:rPr>
        <w:t xml:space="preserve"> </w:t>
      </w:r>
      <w:r>
        <w:rPr>
          <w:rFonts w:hint="eastAsia" w:eastAsiaTheme="minorEastAsia"/>
          <w:color w:val="auto"/>
          <w:lang w:val="en-US" w:eastAsia="zh-CN"/>
        </w:rPr>
        <w:t>然后搜索就会出现登录的界面，如图：</w:t>
      </w:r>
    </w:p>
    <w:p>
      <w:pPr>
        <w:rPr>
          <w:rFonts w:hint="default" w:eastAsiaTheme="minorEastAsia"/>
          <w:color w:val="auto"/>
          <w:lang w:val="en-US" w:eastAsia="zh-CN"/>
        </w:rPr>
      </w:pPr>
      <w:r>
        <w:drawing>
          <wp:inline distT="0" distB="0" distL="114300" distR="114300">
            <wp:extent cx="5266690" cy="2570480"/>
            <wp:effectExtent l="0" t="0" r="1016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360" w:lineRule="auto"/>
        <w:ind w:firstLine="420" w:firstLineChars="200"/>
        <w:rPr>
          <w:rFonts w:hint="eastAsia" w:asciiTheme="minorEastAsia" w:hAnsiTheme="minorEastAsia" w:eastAsiaTheme="minorEastAsia"/>
          <w:lang w:eastAsia="zh-CN"/>
        </w:rPr>
      </w:pPr>
      <w:r>
        <w:rPr>
          <w:rFonts w:hint="eastAsia" w:asciiTheme="minorEastAsia" w:hAnsiTheme="minorEastAsia" w:eastAsiaTheme="minorEastAsia"/>
          <w:lang w:eastAsia="zh-TW"/>
        </w:rPr>
        <w:t>输入</w:t>
      </w:r>
      <w:r>
        <w:rPr>
          <w:rFonts w:hint="eastAsia" w:asciiTheme="minorEastAsia" w:hAnsiTheme="minorEastAsia" w:eastAsiaTheme="minorEastAsia"/>
          <w:lang w:val="en-US" w:eastAsia="zh-CN"/>
        </w:rPr>
        <w:t>正确的</w:t>
      </w:r>
      <w:r>
        <w:rPr>
          <w:rFonts w:hint="eastAsia" w:asciiTheme="minorEastAsia" w:hAnsiTheme="minorEastAsia" w:eastAsiaTheme="minorEastAsia"/>
          <w:lang w:eastAsia="zh-TW"/>
        </w:rPr>
        <w:t>用户账号、密码，</w:t>
      </w:r>
      <w:r>
        <w:rPr>
          <w:rFonts w:hint="eastAsia" w:asciiTheme="minorEastAsia" w:hAnsiTheme="minorEastAsia" w:eastAsiaTheme="minorEastAsia"/>
          <w:lang w:val="en-US" w:eastAsia="zh-CN"/>
        </w:rPr>
        <w:t>接下来可以点记住用户和密码，</w:t>
      </w:r>
      <w:r>
        <w:rPr>
          <w:rFonts w:hint="eastAsia" w:asciiTheme="minorEastAsia" w:hAnsiTheme="minorEastAsia"/>
          <w:lang w:val="en-US" w:eastAsia="zh-CN"/>
        </w:rPr>
        <w:t>点【登录】，</w:t>
      </w:r>
      <w:r>
        <w:rPr>
          <w:rFonts w:hint="eastAsia" w:asciiTheme="minorEastAsia" w:hAnsiTheme="minorEastAsia" w:eastAsiaTheme="minorEastAsia"/>
          <w:lang w:val="en-US" w:eastAsia="zh-CN"/>
        </w:rPr>
        <w:t>这样就不用每次</w:t>
      </w:r>
      <w:r>
        <w:rPr>
          <w:rFonts w:hint="eastAsia" w:asciiTheme="minorEastAsia" w:hAnsiTheme="minorEastAsia"/>
          <w:lang w:val="en-US" w:eastAsia="zh-CN"/>
        </w:rPr>
        <w:t>登录都</w:t>
      </w:r>
      <w:r>
        <w:rPr>
          <w:rFonts w:hint="eastAsia" w:asciiTheme="minorEastAsia" w:hAnsiTheme="minorEastAsia" w:eastAsiaTheme="minorEastAsia"/>
          <w:lang w:val="en-US" w:eastAsia="zh-CN"/>
        </w:rPr>
        <w:t>输入</w:t>
      </w:r>
      <w:r>
        <w:rPr>
          <w:rFonts w:hint="eastAsia" w:asciiTheme="minorEastAsia" w:hAnsiTheme="minorEastAsia"/>
          <w:lang w:val="en-US" w:eastAsia="zh-CN"/>
        </w:rPr>
        <w:t>账号密码</w:t>
      </w:r>
      <w:r>
        <w:rPr>
          <w:rFonts w:hint="eastAsia" w:asciiTheme="minorEastAsia" w:hAnsiTheme="minorEastAsia" w:eastAsiaTheme="minorEastAsia"/>
          <w:lang w:eastAsia="zh-CN"/>
        </w:rPr>
        <w:t>。</w:t>
      </w:r>
    </w:p>
    <w:p>
      <w:pPr>
        <w:pStyle w:val="11"/>
        <w:numPr>
          <w:ilvl w:val="1"/>
          <w:numId w:val="0"/>
        </w:numPr>
        <w:spacing w:before="120" w:after="120"/>
        <w:outlineLvl w:val="1"/>
        <w:rPr>
          <w:rFonts w:hint="eastAsia" w:asciiTheme="minorEastAsia" w:hAnsiTheme="minorEastAsia" w:eastAsiaTheme="minorEastAsia"/>
          <w:lang w:val="en-US" w:eastAsia="zh-TW"/>
        </w:rPr>
      </w:pPr>
      <w:bookmarkStart w:id="22" w:name="_Toc31934_WPSOffice_Level2"/>
      <w:r>
        <w:rPr>
          <w:rFonts w:hint="eastAsia" w:ascii="Helvetica" w:hAnsi="Helvetica" w:cs="Helvetica"/>
          <w:sz w:val="30"/>
          <w:szCs w:val="30"/>
          <w:lang w:val="en-US" w:eastAsia="zh-CN"/>
        </w:rPr>
        <w:t>1</w:t>
      </w:r>
      <w:r>
        <w:rPr>
          <w:rFonts w:ascii="Helvetica" w:hAnsi="Helvetica" w:cs="Helvetica"/>
          <w:sz w:val="30"/>
          <w:szCs w:val="30"/>
        </w:rPr>
        <w:t>.</w:t>
      </w:r>
      <w:r>
        <w:rPr>
          <w:rFonts w:hint="eastAsia" w:ascii="Helvetica" w:hAnsi="Helvetica" w:cs="Helvetica"/>
          <w:sz w:val="30"/>
          <w:szCs w:val="30"/>
          <w:lang w:val="en-US" w:eastAsia="zh-CN"/>
        </w:rPr>
        <w:t>2</w:t>
      </w:r>
      <w:r>
        <w:rPr>
          <w:rFonts w:ascii="Helvetica" w:hAnsi="Helvetica" w:cs="Helvetica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单位管理</w:t>
      </w:r>
      <w:bookmarkEnd w:id="22"/>
    </w:p>
    <w:p>
      <w:pPr>
        <w:pStyle w:val="11"/>
        <w:numPr>
          <w:ilvl w:val="0"/>
          <w:numId w:val="0"/>
        </w:numPr>
        <w:spacing w:before="120" w:after="120"/>
        <w:outlineLvl w:val="2"/>
        <w:rPr>
          <w:rFonts w:hint="eastAsia" w:eastAsia="宋体"/>
          <w:sz w:val="30"/>
          <w:szCs w:val="30"/>
          <w:lang w:val="en-US" w:eastAsia="zh-CN"/>
        </w:rPr>
      </w:pPr>
      <w:bookmarkStart w:id="23" w:name="_Toc21261_WPSOffice_Level3"/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eastAsia="PMingLiU"/>
          <w:sz w:val="30"/>
          <w:szCs w:val="30"/>
          <w:lang w:val="zh-TW" w:eastAsia="zh-TW"/>
        </w:rPr>
        <w:t>.</w:t>
      </w:r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eastAsia="PMingLiU"/>
          <w:sz w:val="30"/>
          <w:szCs w:val="30"/>
          <w:lang w:val="zh-TW" w:eastAsia="zh-TW"/>
        </w:rPr>
        <w:t xml:space="preserve">.1 </w:t>
      </w:r>
      <w:r>
        <w:rPr>
          <w:rFonts w:hint="eastAsia"/>
          <w:sz w:val="30"/>
          <w:szCs w:val="30"/>
          <w:lang w:val="en-US" w:eastAsia="zh-CN"/>
        </w:rPr>
        <w:t>人员管理</w:t>
      </w:r>
      <w:bookmarkEnd w:id="23"/>
    </w:p>
    <w:p>
      <w:pPr>
        <w:tabs>
          <w:tab w:val="left" w:pos="72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（1）：查询人员，根据类型、性别、关键字进行查询，如图：</w:t>
      </w:r>
    </w:p>
    <w:p>
      <w:pPr>
        <w:tabs>
          <w:tab w:val="left" w:pos="720"/>
        </w:tabs>
        <w:bidi w:val="0"/>
        <w:jc w:val="left"/>
      </w:pPr>
      <w:r>
        <w:drawing>
          <wp:inline distT="0" distB="0" distL="114300" distR="114300">
            <wp:extent cx="5266690" cy="2474595"/>
            <wp:effectExtent l="0" t="0" r="6350" b="952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720"/>
        </w:tabs>
        <w:bidi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）：【</w:t>
      </w:r>
      <w:r>
        <w:rPr>
          <w:rFonts w:hint="eastAsia"/>
          <w:lang w:val="en-US" w:eastAsia="zh-CN"/>
        </w:rPr>
        <w:t>新增</w:t>
      </w:r>
      <w:r>
        <w:rPr>
          <w:rFonts w:hint="eastAsia"/>
          <w:lang w:eastAsia="zh-CN"/>
        </w:rPr>
        <w:t>】，</w:t>
      </w:r>
      <w:r>
        <w:rPr>
          <w:rFonts w:hint="eastAsia"/>
          <w:lang w:val="en-US" w:eastAsia="zh-CN"/>
        </w:rPr>
        <w:t>点击【新增】——&gt;输入信息（姓名、部门、工号、手机号为必输项）——&gt;点【确定】，如图：</w:t>
      </w:r>
    </w:p>
    <w:p>
      <w:pPr>
        <w:numPr>
          <w:ilvl w:val="0"/>
          <w:numId w:val="0"/>
        </w:numPr>
        <w:tabs>
          <w:tab w:val="left" w:pos="720"/>
        </w:tabs>
        <w:bidi w:val="0"/>
        <w:ind w:leftChars="0"/>
        <w:jc w:val="center"/>
      </w:pPr>
      <w:r>
        <w:drawing>
          <wp:inline distT="0" distB="0" distL="114300" distR="114300">
            <wp:extent cx="5266690" cy="2474595"/>
            <wp:effectExtent l="0" t="0" r="6350" b="9525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720"/>
        </w:tabs>
        <w:bidi w:val="0"/>
        <w:ind w:leftChars="0"/>
        <w:jc w:val="center"/>
      </w:pPr>
      <w:r>
        <w:drawing>
          <wp:inline distT="0" distB="0" distL="114300" distR="114300">
            <wp:extent cx="5266690" cy="2474595"/>
            <wp:effectExtent l="0" t="0" r="6350" b="9525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720"/>
        </w:tabs>
        <w:bidi w:val="0"/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）：【</w:t>
      </w:r>
      <w:r>
        <w:rPr>
          <w:rFonts w:hint="eastAsia"/>
          <w:lang w:val="en-US" w:eastAsia="zh-CN"/>
        </w:rPr>
        <w:t>删除</w:t>
      </w:r>
      <w:r>
        <w:rPr>
          <w:rFonts w:hint="eastAsia"/>
          <w:lang w:eastAsia="zh-CN"/>
        </w:rPr>
        <w:t>】，</w:t>
      </w:r>
      <w:r>
        <w:rPr>
          <w:rFonts w:hint="eastAsia"/>
          <w:lang w:val="en-US" w:eastAsia="zh-CN"/>
        </w:rPr>
        <w:t>选中数据——&gt;点击【删除】——&gt;点【确定】，如图：</w:t>
      </w:r>
    </w:p>
    <w:p>
      <w:pPr>
        <w:pStyle w:val="11"/>
        <w:numPr>
          <w:ilvl w:val="0"/>
          <w:numId w:val="0"/>
        </w:numPr>
        <w:spacing w:before="120" w:after="120"/>
        <w:outlineLvl w:val="9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6690" cy="2474595"/>
            <wp:effectExtent l="0" t="0" r="6350" b="9525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）：【</w:t>
      </w:r>
      <w:r>
        <w:rPr>
          <w:rFonts w:hint="eastAsia"/>
          <w:lang w:val="en-US" w:eastAsia="zh-CN"/>
        </w:rPr>
        <w:t>导入</w:t>
      </w:r>
      <w:r>
        <w:rPr>
          <w:rFonts w:hint="eastAsia"/>
          <w:lang w:eastAsia="zh-CN"/>
        </w:rPr>
        <w:t>】，</w:t>
      </w:r>
      <w:r>
        <w:rPr>
          <w:rFonts w:hint="eastAsia"/>
          <w:lang w:val="en-US" w:eastAsia="zh-CN"/>
        </w:rPr>
        <w:t>点右上角的【导入】——&gt;点【选择文件】——&gt;点【打开】——&gt;点【验证】——&gt;点【导入】，如图：</w:t>
      </w:r>
      <w:r>
        <w:drawing>
          <wp:inline distT="0" distB="0" distL="114300" distR="114300">
            <wp:extent cx="5266690" cy="2504440"/>
            <wp:effectExtent l="0" t="0" r="6350" b="1016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（5）：导出点击右上角的【导出】，数据会以表格的形式自动下载，如图：</w:t>
      </w:r>
    </w:p>
    <w:p>
      <w:pPr>
        <w:pStyle w:val="11"/>
        <w:numPr>
          <w:ilvl w:val="0"/>
          <w:numId w:val="0"/>
        </w:numPr>
        <w:spacing w:before="120" w:after="120"/>
        <w:outlineLvl w:val="9"/>
      </w:pPr>
      <w:r>
        <w:drawing>
          <wp:inline distT="0" distB="0" distL="114300" distR="114300">
            <wp:extent cx="5266690" cy="2482850"/>
            <wp:effectExtent l="0" t="0" r="6350" b="1270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CN"/>
        </w:rPr>
        <w:t>）：【</w:t>
      </w:r>
      <w:r>
        <w:rPr>
          <w:rFonts w:hint="eastAsia"/>
          <w:lang w:val="en-US" w:eastAsia="zh-CN"/>
        </w:rPr>
        <w:t>修改</w:t>
      </w:r>
      <w:r>
        <w:rPr>
          <w:rFonts w:hint="eastAsia"/>
          <w:lang w:eastAsia="zh-CN"/>
        </w:rPr>
        <w:t>】，</w:t>
      </w:r>
      <w:r>
        <w:rPr>
          <w:rFonts w:hint="eastAsia"/>
          <w:lang w:val="en-US" w:eastAsia="zh-CN"/>
        </w:rPr>
        <w:t>点操作中的【修改】——&gt;修改信息——&gt;点【确定】，如图：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2282190"/>
            <wp:effectExtent l="0" t="0" r="6350" b="381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282190"/>
            <wp:effectExtent l="0" t="0" r="6350" b="381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spacing w:before="120" w:after="120"/>
        <w:outlineLvl w:val="2"/>
        <w:rPr>
          <w:rFonts w:hint="eastAsia" w:eastAsia="宋体"/>
          <w:sz w:val="30"/>
          <w:szCs w:val="30"/>
          <w:lang w:val="en-US" w:eastAsia="zh-CN"/>
        </w:rPr>
      </w:pPr>
      <w:bookmarkStart w:id="24" w:name="_Toc4039_WPSOffice_Level3"/>
      <w:bookmarkStart w:id="25" w:name="_Toc3546_WPSOffice_Level3"/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eastAsia="PMingLiU"/>
          <w:sz w:val="30"/>
          <w:szCs w:val="30"/>
          <w:lang w:val="zh-TW" w:eastAsia="zh-TW"/>
        </w:rPr>
        <w:t>.</w:t>
      </w:r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eastAsia="PMingLiU"/>
          <w:sz w:val="30"/>
          <w:szCs w:val="30"/>
          <w:lang w:val="zh-TW" w:eastAsia="zh-TW"/>
        </w:rPr>
        <w:t>.</w:t>
      </w:r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eastAsia="PMingLiU"/>
          <w:sz w:val="30"/>
          <w:szCs w:val="30"/>
          <w:lang w:val="zh-TW" w:eastAsia="zh-TW"/>
        </w:rPr>
        <w:t xml:space="preserve"> </w:t>
      </w:r>
      <w:r>
        <w:rPr>
          <w:rFonts w:hint="eastAsia"/>
          <w:sz w:val="30"/>
          <w:szCs w:val="30"/>
          <w:lang w:val="en-US" w:eastAsia="zh-CN"/>
        </w:rPr>
        <w:t>部门管理</w:t>
      </w:r>
      <w:bookmarkEnd w:id="24"/>
      <w:bookmarkEnd w:id="25"/>
    </w:p>
    <w:p>
      <w:pPr>
        <w:pStyle w:val="12"/>
        <w:ind w:left="0" w:leftChars="0" w:firstLine="0" w:firstLineChars="0"/>
        <w:rPr>
          <w:rFonts w:eastAsia="PMingLiU"/>
          <w:color w:val="FF0000"/>
          <w:lang w:val="zh-TW" w:eastAsia="zh-TW"/>
        </w:rPr>
      </w:pPr>
      <w:r>
        <w:rPr>
          <w:rFonts w:hint="eastAsia"/>
          <w:lang w:val="zh-TW"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zh-TW" w:eastAsia="zh-CN"/>
        </w:rPr>
        <w:t>）：</w:t>
      </w:r>
      <w:r>
        <w:rPr>
          <w:rFonts w:hint="eastAsia"/>
          <w:lang w:val="zh-TW"/>
        </w:rPr>
        <w:t>选择【单位管理】-&gt;【部门管理】，在这里可以对现有的部门进行管理，</w:t>
      </w:r>
      <w:r>
        <w:rPr>
          <w:rFonts w:hint="eastAsia"/>
          <w:lang w:val="en-US" w:eastAsia="zh-CN"/>
        </w:rPr>
        <w:t>在左侧的部门管理下有【新增】和【删除】的功能，新增是添加部门，如图：</w:t>
      </w:r>
      <w:r>
        <w:rPr>
          <w:color w:val="FF0000"/>
          <w:lang w:val="zh-TW" w:eastAsia="zh-TW"/>
        </w:rPr>
        <w:t xml:space="preserve"> </w:t>
      </w:r>
    </w:p>
    <w:p>
      <w:pPr>
        <w:pStyle w:val="12"/>
        <w:ind w:left="0" w:leftChars="0"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6690" cy="2474595"/>
            <wp:effectExtent l="0" t="0" r="6350" b="9525"/>
            <wp:docPr id="1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（2）：【删除】 需要先选中部门的名称，然后点【删除】——&gt;点【确定】，如图：</w:t>
      </w:r>
    </w:p>
    <w:p>
      <w:pPr>
        <w:pStyle w:val="1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82190"/>
            <wp:effectExtent l="0" t="0" r="6350" b="3810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）：【</w:t>
      </w:r>
      <w:r>
        <w:rPr>
          <w:rFonts w:hint="eastAsia"/>
          <w:lang w:val="en-US" w:eastAsia="zh-CN"/>
        </w:rPr>
        <w:t>修改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 xml:space="preserve">  选中部门——&gt;修改信息——&gt;点【更新】，如图：</w:t>
      </w:r>
      <w:r>
        <w:rPr>
          <w:rFonts w:hint="eastAsia"/>
          <w:lang w:val="en-US" w:eastAsia="zh-CN"/>
        </w:rPr>
        <w:tab/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282190"/>
            <wp:effectExtent l="0" t="0" r="6350" b="3810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spacing w:before="120" w:after="120"/>
        <w:outlineLvl w:val="2"/>
        <w:rPr>
          <w:rFonts w:hint="eastAsia" w:eastAsia="宋体"/>
          <w:sz w:val="30"/>
          <w:szCs w:val="30"/>
          <w:lang w:val="en-US" w:eastAsia="zh-CN"/>
        </w:rPr>
      </w:pPr>
      <w:bookmarkStart w:id="26" w:name="_Toc31934_WPSOffice_Level3"/>
      <w:bookmarkStart w:id="27" w:name="_Toc27645_WPSOffice_Level3"/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eastAsia="PMingLiU"/>
          <w:sz w:val="30"/>
          <w:szCs w:val="30"/>
          <w:lang w:val="zh-TW" w:eastAsia="zh-TW"/>
        </w:rPr>
        <w:t>.</w:t>
      </w:r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eastAsia="PMingLiU"/>
          <w:sz w:val="30"/>
          <w:szCs w:val="30"/>
          <w:lang w:val="zh-TW" w:eastAsia="zh-TW"/>
        </w:rPr>
        <w:t>.</w:t>
      </w:r>
      <w:r>
        <w:rPr>
          <w:rFonts w:hint="eastAsia"/>
          <w:sz w:val="30"/>
          <w:szCs w:val="30"/>
          <w:lang w:val="en-US" w:eastAsia="zh-CN"/>
        </w:rPr>
        <w:t>3</w:t>
      </w:r>
      <w:r>
        <w:rPr>
          <w:rFonts w:eastAsia="PMingLiU"/>
          <w:sz w:val="30"/>
          <w:szCs w:val="30"/>
          <w:lang w:val="zh-TW" w:eastAsia="zh-TW"/>
        </w:rPr>
        <w:t xml:space="preserve"> </w:t>
      </w:r>
      <w:r>
        <w:rPr>
          <w:rFonts w:hint="eastAsia"/>
          <w:sz w:val="30"/>
          <w:szCs w:val="30"/>
          <w:lang w:val="en-US" w:eastAsia="zh-CN"/>
        </w:rPr>
        <w:t>角色管理</w:t>
      </w:r>
      <w:bookmarkEnd w:id="26"/>
      <w:bookmarkEnd w:id="27"/>
    </w:p>
    <w:p>
      <w:pPr>
        <w:pStyle w:val="12"/>
        <w:ind w:left="0" w:leftChars="0" w:firstLine="0" w:firstLineChars="0"/>
        <w:rPr>
          <w:lang w:val="zh-TW"/>
        </w:rPr>
      </w:pPr>
      <w:r>
        <w:rPr>
          <w:rFonts w:hint="eastAsia"/>
          <w:lang w:val="zh-TW"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zh-TW" w:eastAsia="zh-CN"/>
        </w:rPr>
        <w:t>）：</w:t>
      </w:r>
      <w:r>
        <w:rPr>
          <w:rFonts w:hint="eastAsia"/>
          <w:lang w:val="zh-TW"/>
        </w:rPr>
        <w:t>角色添加完成之后，可以在</w:t>
      </w:r>
      <w:r>
        <w:rPr>
          <w:rFonts w:hint="eastAsia"/>
          <w:lang w:val="zh-TW" w:eastAsia="zh-CN"/>
        </w:rPr>
        <w:t>【</w:t>
      </w:r>
      <w:r>
        <w:rPr>
          <w:rFonts w:hint="eastAsia"/>
          <w:lang w:val="zh-TW"/>
        </w:rPr>
        <w:t>角色管理</w:t>
      </w:r>
      <w:r>
        <w:rPr>
          <w:rFonts w:hint="eastAsia"/>
          <w:lang w:val="zh-TW" w:eastAsia="zh-CN"/>
        </w:rPr>
        <w:t>】</w:t>
      </w:r>
      <w:r>
        <w:rPr>
          <w:rFonts w:hint="eastAsia"/>
          <w:lang w:val="zh-TW"/>
        </w:rPr>
        <w:t>处对角色赋予不同的权限，如图，点击成员维护后就可以在相应的功能权限下添加或者是删除角色</w:t>
      </w:r>
    </w:p>
    <w:p>
      <w:pPr>
        <w:pStyle w:val="12"/>
        <w:ind w:firstLine="0" w:firstLineChars="0"/>
        <w:rPr>
          <w:rFonts w:eastAsia="PMingLiU"/>
          <w:lang w:val="zh-TW" w:eastAsia="zh-TW"/>
        </w:rPr>
      </w:pPr>
      <w:r>
        <w:drawing>
          <wp:inline distT="0" distB="0" distL="114300" distR="114300">
            <wp:extent cx="5266690" cy="2282190"/>
            <wp:effectExtent l="0" t="0" r="6350" b="3810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rPr>
          <w:rFonts w:eastAsia="PMingLiU"/>
          <w:lang w:val="zh-TW" w:eastAsia="zh-TW"/>
        </w:rPr>
      </w:pPr>
    </w:p>
    <w:p>
      <w:pPr>
        <w:pStyle w:val="12"/>
        <w:ind w:left="0" w:leftChars="0" w:firstLine="0" w:firstLineChars="0"/>
        <w:rPr>
          <w:rFonts w:hint="eastAsia" w:eastAsia="宋体"/>
          <w:lang w:val="en-US" w:eastAsia="zh-CN"/>
        </w:rPr>
      </w:pPr>
      <w:r>
        <w:rPr>
          <w:rFonts w:hint="eastAsia"/>
          <w:lang w:val="zh-TW"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zh-TW" w:eastAsia="zh-CN"/>
        </w:rPr>
        <w:t>）：</w:t>
      </w:r>
      <w:r>
        <w:rPr>
          <w:rFonts w:hint="eastAsia"/>
          <w:lang w:val="zh-TW"/>
        </w:rPr>
        <w:t>如果没有对应的权限名称的话，可以点击</w:t>
      </w:r>
      <w:r>
        <w:rPr>
          <w:rFonts w:hint="eastAsia"/>
          <w:lang w:val="zh-TW" w:eastAsia="zh-CN"/>
        </w:rPr>
        <w:t>【</w:t>
      </w:r>
      <w:r>
        <w:rPr>
          <w:rFonts w:hint="eastAsia"/>
          <w:lang w:val="zh-TW"/>
        </w:rPr>
        <w:t>新增</w:t>
      </w:r>
      <w:r>
        <w:rPr>
          <w:rFonts w:hint="eastAsia"/>
          <w:lang w:val="zh-TW" w:eastAsia="zh-CN"/>
        </w:rPr>
        <w:t>】</w:t>
      </w:r>
      <w:r>
        <w:rPr>
          <w:rFonts w:hint="eastAsia"/>
          <w:lang w:val="zh-TW"/>
        </w:rPr>
        <w:t>来添加相应的</w:t>
      </w:r>
      <w:r>
        <w:rPr>
          <w:rFonts w:hint="eastAsia"/>
          <w:lang w:val="en-US" w:eastAsia="zh-CN"/>
        </w:rPr>
        <w:t>权限</w:t>
      </w:r>
      <w:r>
        <w:rPr>
          <w:rFonts w:hint="eastAsia"/>
          <w:lang w:val="zh-TW"/>
        </w:rPr>
        <w:t>名称，</w:t>
      </w:r>
      <w:r>
        <w:rPr>
          <w:rFonts w:hint="eastAsia"/>
          <w:lang w:val="en-US" w:eastAsia="zh-CN"/>
        </w:rPr>
        <w:t>如图：</w:t>
      </w:r>
    </w:p>
    <w:p>
      <w:pPr>
        <w:pStyle w:val="12"/>
        <w:ind w:left="0" w:leftChars="0" w:firstLine="0" w:firstLineChars="0"/>
        <w:jc w:val="left"/>
      </w:pPr>
      <w:r>
        <w:drawing>
          <wp:inline distT="0" distB="0" distL="114300" distR="114300">
            <wp:extent cx="5266690" cy="2282190"/>
            <wp:effectExtent l="0" t="0" r="6350" b="3810"/>
            <wp:docPr id="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（3:）：删除需要选中权限名称——&gt;点击【删除】——&gt;点击确定，如图：</w:t>
      </w:r>
    </w:p>
    <w:p>
      <w:pPr>
        <w:pStyle w:val="1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282190"/>
            <wp:effectExtent l="0" t="0" r="6350" b="3810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（4）：在列表中还可以对数据进行功能授权，点击操作中的【功能授权】——&gt;选择相应的权限——&gt;点【保存】，如图：</w:t>
      </w:r>
    </w:p>
    <w:p>
      <w:pPr>
        <w:pStyle w:val="1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82190"/>
            <wp:effectExtent l="0" t="0" r="6350" b="3810"/>
            <wp:docPr id="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282190"/>
            <wp:effectExtent l="0" t="0" r="6350" b="3810"/>
            <wp:docPr id="5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>）：</w:t>
      </w:r>
      <w:r>
        <w:rPr>
          <w:rFonts w:hint="eastAsia"/>
          <w:lang w:val="en-US" w:eastAsia="zh-CN"/>
        </w:rPr>
        <w:t>用户列表，点【用户列表】查看角色下都有哪些用户，如图：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282190"/>
            <wp:effectExtent l="0" t="0" r="6350" b="3810"/>
            <wp:docPr id="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CN"/>
        </w:rPr>
        <w:t>）：</w:t>
      </w:r>
      <w:r>
        <w:rPr>
          <w:rFonts w:hint="eastAsia"/>
          <w:lang w:val="en-US" w:eastAsia="zh-CN"/>
        </w:rPr>
        <w:t>修改，点【修改】——&gt;修改信息——&gt;点【确定】，如图：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282190"/>
            <wp:effectExtent l="0" t="0" r="6350" b="3810"/>
            <wp:docPr id="5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1"/>
          <w:numId w:val="0"/>
        </w:numPr>
        <w:spacing w:before="120" w:after="120"/>
        <w:outlineLvl w:val="1"/>
        <w:rPr>
          <w:rFonts w:hint="eastAsia" w:ascii="Helvetica" w:hAnsi="Helvetica" w:cs="Helvetica"/>
          <w:sz w:val="30"/>
          <w:szCs w:val="30"/>
          <w:lang w:val="en-US" w:eastAsia="zh-CN"/>
        </w:rPr>
      </w:pPr>
      <w:bookmarkStart w:id="28" w:name="_Toc22358_WPSOffice_Level2"/>
      <w:r>
        <w:rPr>
          <w:rFonts w:hint="eastAsia" w:ascii="Helvetica" w:hAnsi="Helvetica" w:cs="Helvetica"/>
          <w:sz w:val="30"/>
          <w:szCs w:val="30"/>
          <w:lang w:val="en-US" w:eastAsia="zh-CN"/>
        </w:rPr>
        <w:t>1</w:t>
      </w:r>
      <w:r>
        <w:rPr>
          <w:rFonts w:ascii="Helvetica" w:hAnsi="Helvetica" w:cs="Helvetica"/>
          <w:sz w:val="30"/>
          <w:szCs w:val="30"/>
        </w:rPr>
        <w:t>.</w:t>
      </w:r>
      <w:r>
        <w:rPr>
          <w:rFonts w:hint="eastAsia" w:ascii="Helvetica" w:hAnsi="Helvetica" w:cs="Helvetica"/>
          <w:sz w:val="30"/>
          <w:szCs w:val="30"/>
          <w:lang w:val="en-US" w:eastAsia="zh-CN"/>
        </w:rPr>
        <w:t>3</w:t>
      </w:r>
      <w:r>
        <w:rPr>
          <w:rFonts w:ascii="Helvetica" w:hAnsi="Helvetica" w:cs="Helvetica"/>
          <w:sz w:val="30"/>
          <w:szCs w:val="30"/>
        </w:rPr>
        <w:t xml:space="preserve"> </w:t>
      </w:r>
      <w:r>
        <w:rPr>
          <w:rFonts w:hint="eastAsia" w:ascii="Helvetica" w:hAnsi="Helvetica" w:cs="Helvetica"/>
          <w:sz w:val="30"/>
          <w:szCs w:val="30"/>
          <w:lang w:val="en-US" w:eastAsia="zh-CN"/>
        </w:rPr>
        <w:t>基础设置</w:t>
      </w:r>
      <w:bookmarkEnd w:id="28"/>
    </w:p>
    <w:p>
      <w:pPr>
        <w:pStyle w:val="11"/>
        <w:numPr>
          <w:ilvl w:val="0"/>
          <w:numId w:val="0"/>
        </w:numPr>
        <w:spacing w:before="120" w:after="120"/>
        <w:outlineLvl w:val="2"/>
        <w:rPr>
          <w:rFonts w:hint="eastAsia" w:eastAsia="宋体"/>
          <w:sz w:val="30"/>
          <w:szCs w:val="30"/>
          <w:lang w:val="en-US" w:eastAsia="zh-CN"/>
        </w:rPr>
      </w:pPr>
      <w:bookmarkStart w:id="29" w:name="_Toc22358_WPSOffice_Level3"/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eastAsia="PMingLiU"/>
          <w:sz w:val="30"/>
          <w:szCs w:val="30"/>
          <w:lang w:val="zh-TW" w:eastAsia="zh-TW"/>
        </w:rPr>
        <w:t>.</w:t>
      </w:r>
      <w:r>
        <w:rPr>
          <w:rFonts w:hint="eastAsia"/>
          <w:sz w:val="30"/>
          <w:szCs w:val="30"/>
          <w:lang w:val="en-US" w:eastAsia="zh-CN"/>
        </w:rPr>
        <w:t>3.1</w:t>
      </w:r>
      <w:r>
        <w:rPr>
          <w:rFonts w:eastAsia="PMingLiU"/>
          <w:sz w:val="30"/>
          <w:szCs w:val="30"/>
          <w:lang w:val="zh-TW" w:eastAsia="zh-TW"/>
        </w:rPr>
        <w:t xml:space="preserve"> </w:t>
      </w:r>
      <w:r>
        <w:rPr>
          <w:rFonts w:hint="eastAsia"/>
          <w:sz w:val="30"/>
          <w:szCs w:val="30"/>
          <w:lang w:val="en-US" w:eastAsia="zh-CN"/>
        </w:rPr>
        <w:t>巡检点信息</w:t>
      </w:r>
      <w:bookmarkEnd w:id="29"/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）：</w:t>
      </w:r>
      <w:r>
        <w:rPr>
          <w:rFonts w:hint="eastAsia"/>
          <w:lang w:val="en-US" w:eastAsia="zh-CN"/>
        </w:rPr>
        <w:t>新增巡检点类别，点【新增】——&gt;输入信息——&gt;点【确定】，如图：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74595"/>
            <wp:effectExtent l="0" t="0" r="6350" b="9525"/>
            <wp:docPr id="5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（2）：修改巡检点类别信息，选中需要修改的巡检点类别——&gt;点【编辑】——&gt;修改信息——&gt;点【确定】，如图：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74595"/>
            <wp:effectExtent l="0" t="0" r="6350" b="9525"/>
            <wp:docPr id="5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）：</w:t>
      </w:r>
      <w:r>
        <w:rPr>
          <w:rFonts w:hint="eastAsia"/>
          <w:lang w:val="en-US" w:eastAsia="zh-CN"/>
        </w:rPr>
        <w:t>删除巡检点类别，选中需要删除的巡检点类别——&gt;点【删除】——&gt;点【确定】，如图：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74595"/>
            <wp:effectExtent l="0" t="0" r="6350" b="9525"/>
            <wp:docPr id="5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）：</w:t>
      </w:r>
      <w:r>
        <w:rPr>
          <w:rFonts w:hint="eastAsia"/>
          <w:lang w:val="en-US" w:eastAsia="zh-CN"/>
        </w:rPr>
        <w:t>查询巡检点，输入关键字（名称/卡ID/巡检点编号）——&gt;点【查询】，如图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74595"/>
            <wp:effectExtent l="0" t="0" r="6350" b="9525"/>
            <wp:docPr id="5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（5）：添加巡检点，点【新增巡检点】——&gt;输入巡检点信息——&gt;点【确定】，如图：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74595"/>
            <wp:effectExtent l="0" t="0" r="6350" b="9525"/>
            <wp:docPr id="6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CN"/>
        </w:rPr>
        <w:t>）：</w:t>
      </w:r>
      <w:r>
        <w:rPr>
          <w:rFonts w:hint="eastAsia"/>
          <w:lang w:val="en-US" w:eastAsia="zh-CN"/>
        </w:rPr>
        <w:t>删除巡检点，选中需要删除的巡检点——&gt;点【删除巡检点】——&gt;点【确定】，如图：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74595"/>
            <wp:effectExtent l="0" t="0" r="6350" b="9525"/>
            <wp:docPr id="6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eastAsia="zh-CN"/>
        </w:rPr>
        <w:t>）：</w:t>
      </w:r>
      <w:r>
        <w:rPr>
          <w:rFonts w:hint="eastAsia"/>
          <w:lang w:val="en-US" w:eastAsia="zh-CN"/>
        </w:rPr>
        <w:t>修改巡检点，点【修改】——&gt;修改信息——&gt;点【确定】，如图：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74595"/>
            <wp:effectExtent l="0" t="0" r="6350" b="9525"/>
            <wp:docPr id="6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8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新增巡检项目，选中巡检点——&gt;点【新增项目】——&gt;输入项目信息——&gt;点【确定】，如图：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74595"/>
            <wp:effectExtent l="0" t="0" r="6350" b="9525"/>
            <wp:docPr id="6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（9）：删除巡检项目，选中项目——&gt;点【删除项目】——&gt;点【确定】，如图：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74595"/>
            <wp:effectExtent l="0" t="0" r="6350" b="9525"/>
            <wp:docPr id="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pStyle w:val="11"/>
        <w:numPr>
          <w:ilvl w:val="0"/>
          <w:numId w:val="0"/>
        </w:numPr>
        <w:spacing w:before="120" w:after="120"/>
        <w:outlineLvl w:val="2"/>
        <w:rPr>
          <w:rFonts w:hint="eastAsia"/>
          <w:sz w:val="30"/>
          <w:szCs w:val="30"/>
          <w:lang w:val="en-US" w:eastAsia="zh-CN"/>
        </w:rPr>
      </w:pPr>
      <w:bookmarkStart w:id="30" w:name="_Toc580_WPSOffice_Level3"/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eastAsia="PMingLiU"/>
          <w:sz w:val="30"/>
          <w:szCs w:val="30"/>
          <w:lang w:val="zh-TW" w:eastAsia="zh-TW"/>
        </w:rPr>
        <w:t>.</w:t>
      </w:r>
      <w:r>
        <w:rPr>
          <w:rFonts w:hint="eastAsia"/>
          <w:sz w:val="30"/>
          <w:szCs w:val="30"/>
          <w:lang w:val="en-US" w:eastAsia="zh-CN"/>
        </w:rPr>
        <w:t>3.3</w:t>
      </w:r>
      <w:r>
        <w:rPr>
          <w:rFonts w:eastAsia="PMingLiU"/>
          <w:sz w:val="30"/>
          <w:szCs w:val="30"/>
          <w:lang w:val="zh-TW" w:eastAsia="zh-TW"/>
        </w:rPr>
        <w:t xml:space="preserve"> </w:t>
      </w:r>
      <w:r>
        <w:rPr>
          <w:rFonts w:hint="eastAsia"/>
          <w:sz w:val="30"/>
          <w:szCs w:val="30"/>
          <w:lang w:val="en-US" w:eastAsia="zh-CN"/>
        </w:rPr>
        <w:t>巡检任务</w:t>
      </w:r>
      <w:bookmarkEnd w:id="30"/>
    </w:p>
    <w:p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（1）：查找，根据周期类型/线路/开始日期，进行查找，如图：</w:t>
      </w:r>
    </w:p>
    <w:p>
      <w:r>
        <w:drawing>
          <wp:inline distT="0" distB="0" distL="114300" distR="114300">
            <wp:extent cx="5266690" cy="2570480"/>
            <wp:effectExtent l="0" t="0" r="1016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）：</w:t>
      </w:r>
      <w:r>
        <w:rPr>
          <w:rFonts w:hint="eastAsia"/>
          <w:lang w:val="en-US" w:eastAsia="zh-CN"/>
        </w:rPr>
        <w:t>新增，点【新增】——&gt;输入信息——&gt;点【选择】——&gt;选择人员——&gt;点【确定】——&gt;点【确定】，如图：</w:t>
      </w:r>
    </w:p>
    <w:p>
      <w:pPr>
        <w:jc w:val="center"/>
      </w:pPr>
      <w:r>
        <w:drawing>
          <wp:inline distT="0" distB="0" distL="114300" distR="114300">
            <wp:extent cx="5266690" cy="2570480"/>
            <wp:effectExtent l="0" t="0" r="10160" b="127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）：</w:t>
      </w:r>
      <w:r>
        <w:rPr>
          <w:rFonts w:hint="eastAsia"/>
          <w:lang w:val="en-US" w:eastAsia="zh-CN"/>
        </w:rPr>
        <w:t>删除，选中信息（只能选择任务状态为未启用的）——&gt;点【删除】——&gt;点【确定】，如图：</w:t>
      </w:r>
    </w:p>
    <w:p>
      <w:pPr>
        <w:jc w:val="left"/>
      </w:pPr>
      <w:r>
        <w:drawing>
          <wp:inline distT="0" distB="0" distL="114300" distR="114300">
            <wp:extent cx="5266690" cy="2570480"/>
            <wp:effectExtent l="0" t="0" r="10160" b="127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也可以通过操作中的删除去删除任务（只能删除任务状态位未启用的的）。</w:t>
      </w:r>
    </w:p>
    <w:p>
      <w:pPr>
        <w:numPr>
          <w:ilvl w:val="0"/>
          <w:numId w:val="2"/>
        </w:numPr>
        <w:ind w:leftChars="0"/>
        <w:jc w:val="left"/>
      </w:pPr>
      <w:r>
        <w:rPr>
          <w:rFonts w:hint="eastAsia"/>
          <w:lang w:val="en-US" w:eastAsia="zh-CN"/>
        </w:rPr>
        <w:t>：禁用任务，点击禁用任务后，任务状态会变为未启用的的状态，此时可以对其进行修改和删除；</w:t>
      </w:r>
      <w:r>
        <w:drawing>
          <wp:inline distT="0" distB="0" distL="114300" distR="114300">
            <wp:extent cx="5266690" cy="2570480"/>
            <wp:effectExtent l="0" t="0" r="10160" b="127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：查看巡检历史，点击【巡检历史】可以查看此条路线的巡检历史并对其进行导出的操作，如图：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70480"/>
            <wp:effectExtent l="0" t="0" r="10160" b="127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管理员操作手册V1.0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740B8A"/>
    <w:multiLevelType w:val="multilevel"/>
    <w:tmpl w:val="43740B8A"/>
    <w:lvl w:ilvl="0" w:tentative="0">
      <w:start w:val="1"/>
      <w:numFmt w:val="chineseCountingThousand"/>
      <w:pStyle w:val="10"/>
      <w:suff w:val="space"/>
      <w:lvlText w:val="第%1章"/>
      <w:lvlJc w:val="left"/>
      <w:pPr>
        <w:ind w:left="568" w:firstLine="0"/>
      </w:pPr>
      <w:rPr>
        <w:rFonts w:hint="default" w:ascii="Times New Roman" w:hAnsi="Times New Roman" w:eastAsia="宋体"/>
        <w:b/>
        <w:i w:val="0"/>
        <w:sz w:val="30"/>
        <w:szCs w:val="30"/>
      </w:rPr>
    </w:lvl>
    <w:lvl w:ilvl="1" w:tentative="0">
      <w:start w:val="1"/>
      <w:numFmt w:val="decimal"/>
      <w:pStyle w:val="11"/>
      <w:isLgl/>
      <w:suff w:val="space"/>
      <w:lvlText w:val="%1.%2."/>
      <w:lvlJc w:val="left"/>
      <w:pPr>
        <w:ind w:left="0" w:firstLine="0"/>
      </w:pPr>
      <w:rPr>
        <w:rFonts w:hint="default" w:ascii="Times New Roman" w:hAnsi="Times New Roman" w:eastAsia="宋体"/>
        <w:b/>
        <w:i w:val="0"/>
        <w:sz w:val="28"/>
      </w:rPr>
    </w:lvl>
    <w:lvl w:ilvl="2" w:tentative="0">
      <w:start w:val="1"/>
      <w:numFmt w:val="decimal"/>
      <w:pStyle w:val="13"/>
      <w:isLgl/>
      <w:suff w:val="space"/>
      <w:lvlText w:val="%1.%2.%3."/>
      <w:lvlJc w:val="left"/>
      <w:pPr>
        <w:ind w:left="3969" w:firstLine="0"/>
      </w:pPr>
      <w:rPr>
        <w:rFonts w:hint="default" w:ascii="Times New Roman" w:hAnsi="Times New Roman" w:eastAsia="宋体"/>
        <w:b/>
        <w:i w:val="0"/>
        <w:sz w:val="28"/>
      </w:rPr>
    </w:lvl>
    <w:lvl w:ilvl="3" w:tentative="0">
      <w:start w:val="1"/>
      <w:numFmt w:val="decimal"/>
      <w:isLgl/>
      <w:suff w:val="space"/>
      <w:lvlText w:val="%1.%2.%3.%4."/>
      <w:lvlJc w:val="left"/>
      <w:pPr>
        <w:ind w:left="0" w:firstLine="0"/>
      </w:pPr>
      <w:rPr>
        <w:rFonts w:hint="default" w:ascii="Times New Roman" w:hAnsi="Times New Roman" w:eastAsia="宋体"/>
        <w:b/>
        <w:i w:val="0"/>
        <w:sz w:val="24"/>
      </w:rPr>
    </w:lvl>
    <w:lvl w:ilvl="4" w:tentative="0">
      <w:start w:val="1"/>
      <w:numFmt w:val="decimal"/>
      <w:isLgl/>
      <w:suff w:val="space"/>
      <w:lvlText w:val="%1.%2.%3.%4.%5."/>
      <w:lvlJc w:val="left"/>
      <w:pPr>
        <w:ind w:left="0" w:firstLine="0"/>
      </w:pPr>
      <w:rPr>
        <w:rFonts w:hint="default" w:ascii="Times New Roman" w:hAnsi="Times New Roman" w:eastAsia="宋体"/>
        <w:b/>
        <w:i w:val="0"/>
        <w:sz w:val="24"/>
      </w:rPr>
    </w:lvl>
    <w:lvl w:ilvl="5" w:tentative="0">
      <w:start w:val="1"/>
      <w:numFmt w:val="decimal"/>
      <w:isLgl/>
      <w:suff w:val="space"/>
      <w:lvlText w:val="%1.%2.%3.%4.%5.%6."/>
      <w:lvlJc w:val="left"/>
      <w:pPr>
        <w:ind w:left="0" w:firstLine="0"/>
      </w:pPr>
      <w:rPr>
        <w:rFonts w:hint="default" w:ascii="Times New Roman" w:hAnsi="Times New Roman" w:eastAsia="宋体"/>
        <w:b/>
        <w:i w:val="0"/>
        <w:sz w:val="24"/>
      </w:rPr>
    </w:lvl>
    <w:lvl w:ilvl="6" w:tentative="0">
      <w:start w:val="1"/>
      <w:numFmt w:val="decimal"/>
      <w:isLgl/>
      <w:suff w:val="space"/>
      <w:lvlText w:val="%1.%2.%3.%4.%5.%6.%7."/>
      <w:lvlJc w:val="left"/>
      <w:pPr>
        <w:ind w:left="0" w:firstLine="0"/>
      </w:pPr>
      <w:rPr>
        <w:rFonts w:hint="default" w:ascii="Times New Roman" w:hAnsi="Times New Roman" w:eastAsia="宋体"/>
        <w:b/>
        <w:i w:val="0"/>
        <w:sz w:val="24"/>
      </w:rPr>
    </w:lvl>
    <w:lvl w:ilvl="7" w:tentative="0">
      <w:start w:val="1"/>
      <w:numFmt w:val="decimal"/>
      <w:isLgl/>
      <w:suff w:val="space"/>
      <w:lvlText w:val="%1.%2.%3.%4.%5.%6.%7.%8."/>
      <w:lvlJc w:val="left"/>
      <w:pPr>
        <w:ind w:left="0" w:firstLine="0"/>
      </w:pPr>
      <w:rPr>
        <w:rFonts w:hint="default" w:ascii="Times New Roman" w:hAnsi="Times New Roman" w:eastAsia="宋体"/>
        <w:b/>
        <w:i w:val="0"/>
        <w:sz w:val="24"/>
      </w:rPr>
    </w:lvl>
    <w:lvl w:ilvl="8" w:tentative="0">
      <w:start w:val="1"/>
      <w:numFmt w:val="decimal"/>
      <w:isLgl/>
      <w:suff w:val="space"/>
      <w:lvlText w:val="%1.%2.%3.%4.%5.%6.%7.%8.%9."/>
      <w:lvlJc w:val="left"/>
      <w:pPr>
        <w:ind w:left="0" w:firstLine="0"/>
      </w:pPr>
      <w:rPr>
        <w:rFonts w:hint="default" w:ascii="Times New Roman" w:hAnsi="Times New Roman" w:eastAsia="宋体"/>
        <w:b/>
        <w:i w:val="0"/>
        <w:sz w:val="24"/>
      </w:rPr>
    </w:lvl>
  </w:abstractNum>
  <w:abstractNum w:abstractNumId="1">
    <w:nsid w:val="69E3CDDE"/>
    <w:multiLevelType w:val="singleLevel"/>
    <w:tmpl w:val="69E3CDDE"/>
    <w:lvl w:ilvl="0" w:tentative="0">
      <w:start w:val="4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3ZTE2N2EwYWJkNTcwNzVmNmU3YWE3Y2UzZDY2NmMifQ=="/>
  </w:docVars>
  <w:rsids>
    <w:rsidRoot w:val="00000000"/>
    <w:rsid w:val="01C225F1"/>
    <w:rsid w:val="1D4628B3"/>
    <w:rsid w:val="1FAF55E2"/>
    <w:rsid w:val="243B03B0"/>
    <w:rsid w:val="3B4E6493"/>
    <w:rsid w:val="3B594D60"/>
    <w:rsid w:val="43C060F2"/>
    <w:rsid w:val="49C50651"/>
    <w:rsid w:val="4B1B1E26"/>
    <w:rsid w:val="4F755A2A"/>
    <w:rsid w:val="536C23B9"/>
    <w:rsid w:val="54F866C3"/>
    <w:rsid w:val="6D323F94"/>
    <w:rsid w:val="6D803995"/>
    <w:rsid w:val="71C216DE"/>
    <w:rsid w:val="747B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8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9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0">
    <w:name w:val="_标题1"/>
    <w:basedOn w:val="1"/>
    <w:next w:val="1"/>
    <w:qFormat/>
    <w:uiPriority w:val="0"/>
    <w:pPr>
      <w:keepNext/>
      <w:pageBreakBefore/>
      <w:widowControl w:val="0"/>
      <w:numPr>
        <w:ilvl w:val="0"/>
        <w:numId w:val="1"/>
      </w:numPr>
      <w:spacing w:beforeLines="50" w:afterLines="50" w:line="360" w:lineRule="auto"/>
      <w:ind w:left="432" w:hanging="432"/>
      <w:outlineLvl w:val="0"/>
    </w:pPr>
    <w:rPr>
      <w:rFonts w:ascii="Calibri" w:hAnsi="Calibri" w:eastAsia="宋体" w:cs="Times New Roman"/>
      <w:b/>
      <w:color w:val="auto"/>
      <w:kern w:val="2"/>
      <w:sz w:val="36"/>
      <w:szCs w:val="21"/>
    </w:rPr>
  </w:style>
  <w:style w:type="paragraph" w:customStyle="1" w:styleId="11">
    <w:name w:val="_标题2"/>
    <w:basedOn w:val="1"/>
    <w:next w:val="1"/>
    <w:qFormat/>
    <w:uiPriority w:val="0"/>
    <w:pPr>
      <w:keepNext/>
      <w:widowControl w:val="0"/>
      <w:numPr>
        <w:ilvl w:val="1"/>
        <w:numId w:val="1"/>
      </w:numPr>
      <w:spacing w:beforeLines="50" w:afterLines="50" w:line="360" w:lineRule="auto"/>
      <w:outlineLvl w:val="1"/>
    </w:pPr>
    <w:rPr>
      <w:rFonts w:ascii="Calibri" w:hAnsi="Calibri" w:eastAsia="宋体" w:cs="Times New Roman"/>
      <w:b/>
      <w:color w:val="auto"/>
      <w:kern w:val="2"/>
      <w:sz w:val="28"/>
      <w:szCs w:val="21"/>
    </w:rPr>
  </w:style>
  <w:style w:type="paragraph" w:customStyle="1" w:styleId="12">
    <w:name w:val="__正文"/>
    <w:qFormat/>
    <w:uiPriority w:val="0"/>
    <w:pPr>
      <w:spacing w:line="360" w:lineRule="auto"/>
      <w:ind w:firstLine="200" w:firstLineChars="200"/>
    </w:pPr>
    <w:rPr>
      <w:rFonts w:ascii="Calibri" w:hAnsi="Calibri" w:eastAsia="宋体" w:cs="Times New Roman"/>
      <w:kern w:val="2"/>
      <w:sz w:val="24"/>
      <w:szCs w:val="21"/>
      <w:lang w:val="en-US" w:eastAsia="zh-CN" w:bidi="ar-SA"/>
    </w:rPr>
  </w:style>
  <w:style w:type="paragraph" w:customStyle="1" w:styleId="13">
    <w:name w:val="_标题3"/>
    <w:basedOn w:val="1"/>
    <w:next w:val="1"/>
    <w:qFormat/>
    <w:uiPriority w:val="0"/>
    <w:pPr>
      <w:keepNext/>
      <w:widowControl w:val="0"/>
      <w:numPr>
        <w:ilvl w:val="2"/>
        <w:numId w:val="1"/>
      </w:numPr>
      <w:spacing w:beforeLines="50" w:afterLines="50" w:line="360" w:lineRule="auto"/>
      <w:ind w:left="0"/>
      <w:outlineLvl w:val="2"/>
    </w:pPr>
    <w:rPr>
      <w:rFonts w:ascii="Calibri" w:hAnsi="Calibri" w:eastAsia="宋体" w:cs="Times New Roman"/>
      <w:b/>
      <w:color w:val="auto"/>
      <w:kern w:val="2"/>
      <w:sz w:val="28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glossaryDocument" Target="glossary/document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footer" Target="footer1.xml"/><Relationship Id="rId39" Type="http://schemas.openxmlformats.org/officeDocument/2006/relationships/customXml" Target="../customXml/item1.xml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b2e1d5a6-1d6e-4b64-9399-53638032855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2e1d5a6-1d6e-4b64-9399-53638032855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0120193-236b-42c4-80ac-3d03391972e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0120193-236b-42c4-80ac-3d03391972e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d760eaa-d6b1-4e1e-b089-a57e4769021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d760eaa-d6b1-4e1e-b089-a57e4769021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1a0088c-bd1d-462e-b6ec-4d3e1ff5c76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1a0088c-bd1d-462e-b6ec-4d3e1ff5c76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6f10b1f-bff0-4a2c-852c-34280b9d097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6f10b1f-bff0-4a2c-852c-34280b9d097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d3a08d7-efcc-4d32-a6ce-7a6ab681f57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d3a08d7-efcc-4d32-a6ce-7a6ab681f57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c065a98-c6da-4665-aa50-29bdc0f948e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c065a98-c6da-4665-aa50-29bdc0f948e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8fb9d87-1eca-45fb-b0bf-6815ea7215f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8fb9d87-1eca-45fb-b0bf-6815ea7215f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ae52377-c072-42f8-8ae4-79ab3c36d37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ae52377-c072-42f8-8ae4-79ab3c36d37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5aa0d28-76d2-4847-9493-e15f108bbfc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5aa0d28-76d2-4847-9493-e15f108bbfc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be61f42-8179-4846-9d4d-75c817877e8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be61f42-8179-4846-9d4d-75c817877e8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221a3d4-bd80-4468-877f-e8ed0e22f44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221a3d4-bd80-4468-877f-e8ed0e22f44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8750b63-c246-46a0-bd68-c4dffb3e95f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8750b63-c246-46a0-bd68-c4dffb3e95f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4df2e1d-e681-4454-a0f6-e9e2936efbf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4df2e1d-e681-4454-a0f6-e9e2936efbf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1fe397e-4a1d-4c57-b015-dfc97f136c8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1fe397e-4a1d-4c57-b015-dfc97f136c8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1516</Words>
  <Characters>1628</Characters>
  <Lines>0</Lines>
  <Paragraphs>0</Paragraphs>
  <TotalTime>0</TotalTime>
  <ScaleCrop>false</ScaleCrop>
  <LinksUpToDate>false</LinksUpToDate>
  <CharactersWithSpaces>1711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2021-08-03T06:03:00Z</dcterms:created>
  <dc:creator>曹秩凡</dc:creator>
  <cp:lastModifiedBy>.</cp:lastModifiedBy>
  <dcterms:modified xsi:type="dcterms:W3CDTF">2022-07-07T03:21:31Z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B363897A03304E6C8C27EB3937AAEC7B</vt:lpwstr>
  </property>
</Properties>
</file>