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page" w:horzAnchor="page" w:tblpX="13" w:tblpY="1"/>
        <w:tblOverlap w:val="never"/>
        <w:tblW w:w="8393" w:type="dxa"/>
        <w:tblInd w:w="0" w:type="dxa"/>
        <w:tblBorders>
          <w:top w:val="single" w:color="231F20" w:sz="8" w:space="0"/>
          <w:left w:val="single" w:color="231F20" w:sz="8" w:space="0"/>
          <w:bottom w:val="single" w:color="231F20" w:sz="8" w:space="0"/>
          <w:right w:val="single" w:color="231F20" w:sz="6" w:space="0"/>
          <w:insideH w:val="none" w:color="auto" w:sz="0" w:space="0"/>
          <w:insideV w:val="none" w:color="auto" w:sz="0" w:space="0"/>
        </w:tblBorders>
        <w:tblLayout w:type="fixed"/>
        <w:tblCellMar>
          <w:top w:w="0" w:type="dxa"/>
          <w:left w:w="0" w:type="dxa"/>
          <w:bottom w:w="0" w:type="dxa"/>
          <w:right w:w="0" w:type="dxa"/>
        </w:tblCellMar>
      </w:tblPr>
      <w:tblGrid>
        <w:gridCol w:w="8393"/>
      </w:tblGrid>
      <w:tr>
        <w:trPr>
          <w:trHeight w:val="11881" w:hRule="atLeast"/>
        </w:trPr>
        <w:tc>
          <w:tcPr>
            <w:tcW w:w="8393" w:type="dxa"/>
            <w:vAlign w:val="top"/>
          </w:tcPr>
          <w:p>
            <w:pPr>
              <w:spacing w:line="249" w:lineRule="auto"/>
              <w:rPr>
                <w:rFonts w:hint="eastAsia" w:ascii="宋体" w:hAnsi="宋体" w:eastAsia="宋体" w:cs="宋体"/>
                <w:sz w:val="21"/>
              </w:rPr>
            </w:pPr>
          </w:p>
          <w:p>
            <w:pPr>
              <w:spacing w:line="249" w:lineRule="auto"/>
              <w:rPr>
                <w:rFonts w:hint="eastAsia" w:ascii="宋体" w:hAnsi="宋体" w:eastAsia="宋体" w:cs="宋体"/>
                <w:sz w:val="21"/>
              </w:rPr>
            </w:pPr>
          </w:p>
          <w:p>
            <w:pPr>
              <w:spacing w:line="249" w:lineRule="auto"/>
              <w:jc w:val="center"/>
              <w:rPr>
                <w:rFonts w:hint="eastAsia" w:ascii="宋体" w:hAnsi="宋体" w:eastAsia="宋体" w:cs="宋体"/>
                <w:sz w:val="21"/>
              </w:rPr>
            </w:pPr>
          </w:p>
          <w:p>
            <w:pPr>
              <w:spacing w:line="250" w:lineRule="auto"/>
              <w:jc w:val="center"/>
              <w:rPr>
                <w:rFonts w:hint="eastAsia" w:ascii="宋体" w:hAnsi="宋体" w:eastAsia="宋体" w:cs="宋体"/>
                <w:sz w:val="21"/>
              </w:rPr>
            </w:pPr>
          </w:p>
          <w:p>
            <w:pPr>
              <w:pStyle w:val="2"/>
              <w:rPr>
                <w:rFonts w:hint="eastAsia" w:ascii="宋体" w:hAnsi="宋体" w:eastAsia="宋体" w:cs="宋体"/>
                <w:sz w:val="21"/>
              </w:rPr>
            </w:pPr>
          </w:p>
          <w:p>
            <w:pPr>
              <w:pStyle w:val="2"/>
              <w:rPr>
                <w:rFonts w:hint="eastAsia" w:ascii="宋体" w:hAnsi="宋体" w:eastAsia="宋体" w:cs="宋体"/>
                <w:sz w:val="21"/>
              </w:rPr>
            </w:pPr>
          </w:p>
          <w:p>
            <w:pPr>
              <w:pStyle w:val="2"/>
              <w:rPr>
                <w:rFonts w:hint="eastAsia" w:ascii="宋体" w:hAnsi="宋体" w:eastAsia="宋体" w:cs="宋体"/>
                <w:sz w:val="21"/>
              </w:rPr>
            </w:pPr>
          </w:p>
          <w:p>
            <w:pPr>
              <w:pStyle w:val="2"/>
              <w:rPr>
                <w:rFonts w:hint="eastAsia" w:ascii="宋体" w:hAnsi="宋体" w:eastAsia="宋体" w:cs="宋体"/>
                <w:sz w:val="21"/>
              </w:rPr>
            </w:pPr>
          </w:p>
          <w:p>
            <w:pPr>
              <w:pStyle w:val="2"/>
              <w:rPr>
                <w:rFonts w:hint="eastAsia" w:ascii="宋体" w:hAnsi="宋体" w:eastAsia="宋体" w:cs="宋体"/>
                <w:sz w:val="21"/>
              </w:rPr>
            </w:pPr>
          </w:p>
          <w:p>
            <w:pPr>
              <w:pStyle w:val="3"/>
              <w:bidi w:val="0"/>
              <w:jc w:val="center"/>
              <w:rPr>
                <w:rFonts w:hint="eastAsia" w:ascii="宋体" w:hAnsi="宋体" w:eastAsia="宋体" w:cs="宋体"/>
                <w:snapToGrid w:val="0"/>
                <w:color w:val="211814"/>
                <w:spacing w:val="6"/>
                <w:kern w:val="0"/>
                <w:sz w:val="30"/>
                <w:szCs w:val="30"/>
                <w:lang w:val="en-US" w:eastAsia="zh-CN"/>
              </w:rPr>
            </w:pPr>
            <w:r>
              <w:rPr>
                <w:rFonts w:hint="eastAsia" w:ascii="宋体" w:hAnsi="宋体" w:eastAsia="宋体" w:cs="宋体"/>
                <w:snapToGrid w:val="0"/>
                <w:color w:val="211814"/>
                <w:spacing w:val="6"/>
                <w:kern w:val="0"/>
                <w:sz w:val="30"/>
                <w:szCs w:val="30"/>
                <w:lang w:val="en-US" w:eastAsia="zh-Hans"/>
              </w:rPr>
              <w:t>小翼数据处理助手</w:t>
            </w:r>
          </w:p>
          <w:p>
            <w:pPr>
              <w:spacing w:before="307" w:line="176" w:lineRule="auto"/>
              <w:jc w:val="center"/>
              <w:rPr>
                <w:rFonts w:hint="eastAsia" w:ascii="宋体" w:hAnsi="宋体" w:eastAsia="宋体" w:cs="宋体"/>
                <w:sz w:val="30"/>
                <w:szCs w:val="30"/>
                <w:lang w:val="en-US" w:eastAsia="zh-CN"/>
              </w:rPr>
            </w:pPr>
            <w:r>
              <w:rPr>
                <w:rFonts w:hint="eastAsia" w:ascii="宋体" w:hAnsi="宋体" w:eastAsia="宋体" w:cs="宋体"/>
                <w:color w:val="211814"/>
                <w:spacing w:val="6"/>
                <w:sz w:val="30"/>
                <w:szCs w:val="30"/>
                <w:lang w:val="en-US" w:eastAsia="zh-CN"/>
              </w:rPr>
              <w:t>用户快速</w:t>
            </w:r>
            <w:r>
              <w:rPr>
                <w:rFonts w:hint="eastAsia" w:ascii="宋体" w:hAnsi="宋体" w:eastAsia="宋体" w:cs="宋体"/>
                <w:color w:val="211814"/>
                <w:spacing w:val="3"/>
                <w:sz w:val="30"/>
                <w:szCs w:val="30"/>
                <w:lang w:val="en-US" w:eastAsia="zh-CN"/>
              </w:rPr>
              <w:t>使用指南</w:t>
            </w:r>
          </w:p>
          <w:p>
            <w:pPr>
              <w:spacing w:line="242" w:lineRule="auto"/>
              <w:rPr>
                <w:rFonts w:hint="eastAsia" w:ascii="宋体" w:hAnsi="宋体" w:eastAsia="宋体" w:cs="宋体"/>
                <w:sz w:val="21"/>
              </w:rPr>
            </w:pPr>
          </w:p>
          <w:p>
            <w:pPr>
              <w:spacing w:line="242" w:lineRule="auto"/>
              <w:rPr>
                <w:rFonts w:hint="eastAsia" w:ascii="宋体" w:hAnsi="宋体" w:eastAsia="宋体" w:cs="宋体"/>
                <w:sz w:val="21"/>
              </w:rPr>
            </w:pPr>
          </w:p>
          <w:p>
            <w:pPr>
              <w:spacing w:line="242" w:lineRule="auto"/>
              <w:rPr>
                <w:rFonts w:hint="eastAsia" w:ascii="宋体" w:hAnsi="宋体" w:eastAsia="宋体" w:cs="宋体"/>
                <w:sz w:val="21"/>
                <w:lang w:eastAsia="zh-CN"/>
              </w:rPr>
            </w:pPr>
            <w:r>
              <w:rPr>
                <w:rFonts w:hint="eastAsia" w:ascii="宋体" w:hAnsi="宋体" w:eastAsia="宋体" w:cs="宋体"/>
                <w:sz w:val="21"/>
                <w:lang w:val="en-US" w:eastAsia="zh-CN"/>
              </w:rPr>
              <w:t xml:space="preserve">                </w:t>
            </w:r>
          </w:p>
          <w:p>
            <w:pPr>
              <w:spacing w:line="243" w:lineRule="auto"/>
              <w:rPr>
                <w:rFonts w:hint="eastAsia" w:ascii="宋体" w:hAnsi="宋体" w:eastAsia="宋体" w:cs="宋体"/>
                <w:sz w:val="21"/>
              </w:rPr>
            </w:pPr>
          </w:p>
          <w:p>
            <w:pPr>
              <w:spacing w:line="243" w:lineRule="auto"/>
              <w:rPr>
                <w:rFonts w:hint="eastAsia" w:ascii="宋体" w:hAnsi="宋体" w:eastAsia="宋体" w:cs="宋体"/>
                <w:sz w:val="21"/>
              </w:rPr>
            </w:pPr>
          </w:p>
          <w:p>
            <w:pPr>
              <w:spacing w:line="243" w:lineRule="auto"/>
              <w:rPr>
                <w:rFonts w:hint="eastAsia" w:ascii="宋体" w:hAnsi="宋体" w:eastAsia="宋体" w:cs="宋体"/>
                <w:sz w:val="21"/>
              </w:rPr>
            </w:pPr>
          </w:p>
          <w:p>
            <w:pPr>
              <w:spacing w:line="243" w:lineRule="auto"/>
              <w:rPr>
                <w:rFonts w:hint="eastAsia" w:ascii="宋体" w:hAnsi="宋体" w:eastAsia="宋体" w:cs="宋体"/>
                <w:sz w:val="21"/>
                <w:lang w:eastAsia="zh-CN"/>
              </w:rPr>
            </w:pPr>
          </w:p>
          <w:p>
            <w:pPr>
              <w:spacing w:line="291" w:lineRule="exact"/>
              <w:ind w:firstLine="3460"/>
              <w:textAlignment w:val="center"/>
              <w:rPr>
                <w:rFonts w:hint="eastAsia" w:ascii="宋体" w:hAnsi="宋体" w:eastAsia="宋体" w:cs="宋体"/>
              </w:rPr>
            </w:pPr>
          </w:p>
          <w:p>
            <w:pPr>
              <w:spacing w:before="307" w:line="176" w:lineRule="auto"/>
              <w:jc w:val="both"/>
              <w:rPr>
                <w:rFonts w:hint="eastAsia" w:ascii="宋体" w:hAnsi="宋体" w:eastAsia="宋体" w:cs="宋体"/>
                <w:color w:val="211814"/>
                <w:spacing w:val="6"/>
                <w:sz w:val="30"/>
                <w:szCs w:val="30"/>
              </w:rPr>
            </w:pPr>
          </w:p>
          <w:p>
            <w:pPr>
              <w:pStyle w:val="2"/>
              <w:rPr>
                <w:rFonts w:hint="eastAsia" w:ascii="宋体" w:hAnsi="宋体" w:eastAsia="宋体" w:cs="宋体"/>
                <w:color w:val="211814"/>
                <w:spacing w:val="6"/>
                <w:sz w:val="30"/>
                <w:szCs w:val="30"/>
              </w:rPr>
            </w:pPr>
          </w:p>
          <w:p>
            <w:pPr>
              <w:pStyle w:val="2"/>
              <w:ind w:left="0" w:leftChars="0" w:firstLine="0" w:firstLineChars="0"/>
              <w:rPr>
                <w:rFonts w:hint="eastAsia" w:ascii="宋体" w:hAnsi="宋体" w:eastAsia="宋体" w:cs="宋体"/>
                <w:color w:val="211814"/>
                <w:spacing w:val="6"/>
                <w:sz w:val="30"/>
                <w:szCs w:val="30"/>
              </w:rPr>
            </w:pPr>
          </w:p>
          <w:p>
            <w:pPr>
              <w:pStyle w:val="2"/>
              <w:rPr>
                <w:rFonts w:hint="eastAsia" w:ascii="宋体" w:hAnsi="宋体" w:eastAsia="宋体" w:cs="宋体"/>
                <w:color w:val="211814"/>
                <w:spacing w:val="6"/>
                <w:sz w:val="30"/>
                <w:szCs w:val="30"/>
              </w:rPr>
            </w:pPr>
          </w:p>
          <w:p>
            <w:pPr>
              <w:pStyle w:val="2"/>
              <w:rPr>
                <w:rFonts w:hint="eastAsia" w:ascii="宋体" w:hAnsi="宋体" w:eastAsia="宋体" w:cs="宋体"/>
                <w:color w:val="211814"/>
                <w:spacing w:val="6"/>
                <w:sz w:val="30"/>
                <w:szCs w:val="30"/>
              </w:rPr>
            </w:pPr>
          </w:p>
          <w:p>
            <w:pPr>
              <w:pStyle w:val="2"/>
              <w:rPr>
                <w:rFonts w:hint="eastAsia" w:ascii="宋体" w:hAnsi="宋体" w:eastAsia="宋体" w:cs="宋体"/>
              </w:rPr>
            </w:pPr>
            <w:bookmarkStart w:id="2" w:name="_GoBack"/>
            <w:bookmarkEnd w:id="2"/>
          </w:p>
          <w:p>
            <w:pPr>
              <w:pStyle w:val="2"/>
              <w:ind w:left="0" w:leftChars="0" w:firstLine="0" w:firstLineChars="0"/>
              <w:rPr>
                <w:rFonts w:hint="eastAsia" w:ascii="宋体" w:hAnsi="宋体" w:eastAsia="宋体" w:cs="宋体"/>
              </w:rPr>
            </w:pPr>
          </w:p>
          <w:p>
            <w:pPr>
              <w:pStyle w:val="2"/>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387985" cy="529590"/>
                  <wp:effectExtent l="0" t="0" r="12065" b="3810"/>
                  <wp:docPr id="2" name="图片 2" descr="微信图片_2022072209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722094644"/>
                          <pic:cNvPicPr>
                            <a:picLocks noChangeAspect="1"/>
                          </pic:cNvPicPr>
                        </pic:nvPicPr>
                        <pic:blipFill>
                          <a:blip r:embed="rId6"/>
                          <a:stretch>
                            <a:fillRect/>
                          </a:stretch>
                        </pic:blipFill>
                        <pic:spPr>
                          <a:xfrm>
                            <a:off x="0" y="0"/>
                            <a:ext cx="387985" cy="529590"/>
                          </a:xfrm>
                          <a:prstGeom prst="rect">
                            <a:avLst/>
                          </a:prstGeom>
                        </pic:spPr>
                      </pic:pic>
                    </a:graphicData>
                  </a:graphic>
                </wp:inline>
              </w:drawing>
            </w: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spacing w:before="96" w:line="96" w:lineRule="exact"/>
              <w:jc w:val="both"/>
              <w:textAlignment w:val="center"/>
              <w:rPr>
                <w:rFonts w:hint="eastAsia" w:ascii="宋体" w:hAnsi="宋体" w:eastAsia="宋体" w:cs="宋体"/>
                <w:lang w:eastAsia="zh-CN"/>
              </w:rPr>
            </w:pPr>
          </w:p>
        </w:tc>
      </w:tr>
    </w:tbl>
    <w:p>
      <w:pPr>
        <w:spacing w:line="14" w:lineRule="auto"/>
        <w:rPr>
          <w:rFonts w:hint="eastAsia" w:ascii="宋体" w:hAnsi="宋体" w:eastAsia="宋体" w:cs="宋体"/>
          <w:sz w:val="2"/>
        </w:rPr>
      </w:pPr>
    </w:p>
    <w:p>
      <w:pPr>
        <w:rPr>
          <w:rFonts w:hint="eastAsia" w:ascii="宋体" w:hAnsi="宋体" w:eastAsia="宋体" w:cs="宋体"/>
        </w:rPr>
        <w:sectPr>
          <w:headerReference r:id="rId3" w:type="default"/>
          <w:footerReference r:id="rId4" w:type="default"/>
          <w:pgSz w:w="8411" w:h="11926"/>
          <w:pgMar w:top="1" w:right="0" w:bottom="1" w:left="0" w:header="0" w:footer="0" w:gutter="0"/>
          <w:cols w:space="720" w:num="1"/>
        </w:sect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免责声明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ascii="宋体" w:hAnsi="宋体" w:eastAsia="宋体" w:cs="宋体"/>
          <w:lang w:val="en-US" w:eastAsia="zh-CN"/>
        </w:rPr>
      </w:pPr>
      <w:r>
        <w:rPr>
          <w:rFonts w:hint="eastAsia" w:ascii="宋体" w:hAnsi="宋体" w:eastAsia="宋体" w:cs="宋体"/>
          <w:lang w:val="en-US" w:eastAsia="zh-Hans"/>
        </w:rPr>
        <w:t>为确保</w:t>
      </w:r>
      <w:r>
        <w:rPr>
          <w:rFonts w:hint="eastAsia" w:ascii="宋体" w:hAnsi="宋体" w:eastAsia="宋体" w:cs="宋体"/>
          <w:lang w:val="en-US" w:eastAsia="zh-CN"/>
        </w:rPr>
        <w:t>正确</w:t>
      </w:r>
      <w:r>
        <w:rPr>
          <w:rFonts w:hint="eastAsia" w:ascii="宋体" w:hAnsi="宋体" w:eastAsia="宋体" w:cs="宋体"/>
          <w:lang w:val="en-US" w:eastAsia="zh-Hans"/>
        </w:rPr>
        <w:t>、成功地</w:t>
      </w:r>
      <w:r>
        <w:rPr>
          <w:rFonts w:hint="eastAsia" w:ascii="宋体" w:hAnsi="宋体" w:eastAsia="宋体" w:cs="宋体"/>
          <w:lang w:val="en-US" w:eastAsia="zh-CN"/>
        </w:rPr>
        <w:t>使用EBIT</w:t>
      </w:r>
      <w:r>
        <w:rPr>
          <w:rFonts w:hint="eastAsia" w:ascii="宋体" w:hAnsi="宋体" w:eastAsia="宋体" w:cs="宋体"/>
          <w:lang w:val="en-US" w:eastAsia="zh-Hans"/>
        </w:rPr>
        <w:t>小翼数据处理助手，</w:t>
      </w:r>
      <w:r>
        <w:rPr>
          <w:rFonts w:hint="eastAsia" w:ascii="宋体" w:hAnsi="宋体" w:eastAsia="宋体" w:cs="宋体"/>
          <w:lang w:val="en-US" w:eastAsia="zh-CN"/>
        </w:rPr>
        <w:t>操作时</w:t>
      </w:r>
      <w:r>
        <w:rPr>
          <w:rFonts w:hint="eastAsia" w:ascii="宋体" w:hAnsi="宋体" w:eastAsia="宋体" w:cs="宋体"/>
          <w:lang w:val="en-US" w:eastAsia="zh-Hans"/>
        </w:rPr>
        <w:t>请严格遵守本手册中的操作说明和步骤</w:t>
      </w:r>
      <w:r>
        <w:rPr>
          <w:rFonts w:hint="eastAsia" w:ascii="宋体" w:hAnsi="宋体" w:eastAsia="宋体" w:cs="宋体"/>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val="en-US" w:eastAsia="zh-CN"/>
        </w:rPr>
      </w:pPr>
      <w:r>
        <w:rPr>
          <w:rFonts w:hint="eastAsia" w:ascii="宋体" w:hAnsi="宋体" w:eastAsia="宋体" w:cs="宋体"/>
          <w:lang w:val="en-US" w:eastAsia="zh-CN"/>
        </w:rPr>
        <w:t>请在使用产品前认真阅读配套的快速使用指南，当您使用“</w:t>
      </w:r>
      <w:r>
        <w:rPr>
          <w:rFonts w:hint="eastAsia" w:ascii="宋体" w:hAnsi="宋体" w:eastAsia="宋体" w:cs="宋体"/>
          <w:lang w:val="en-US" w:eastAsia="zh-Hans"/>
        </w:rPr>
        <w:t>小翼数据处理助手</w:t>
      </w:r>
      <w:r>
        <w:rPr>
          <w:rFonts w:hint="eastAsia" w:ascii="宋体" w:hAnsi="宋体" w:eastAsia="宋体" w:cs="宋体"/>
          <w:lang w:val="en-US" w:eastAsia="zh-CN"/>
        </w:rPr>
        <w:t>”时，本公司认为您已经阅读了本快速指南。</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ascii="宋体" w:hAnsi="宋体" w:eastAsia="宋体" w:cs="宋体"/>
          <w:lang w:val="en-US" w:eastAsia="zh-Hans"/>
        </w:rPr>
      </w:pPr>
      <w:r>
        <w:rPr>
          <w:rFonts w:hint="eastAsia" w:ascii="宋体" w:hAnsi="宋体" w:eastAsia="宋体" w:cs="宋体"/>
          <w:lang w:val="en-US" w:eastAsia="zh-Hans"/>
        </w:rPr>
        <w:t>如用户不遵守操作说明，</w:t>
      </w:r>
      <w:r>
        <w:rPr>
          <w:rFonts w:hint="eastAsia" w:ascii="宋体" w:hAnsi="宋体" w:eastAsia="宋体" w:cs="宋体"/>
          <w:lang w:val="en-US" w:eastAsia="zh-CN"/>
        </w:rPr>
        <w:t>成都翼比特</w:t>
      </w:r>
      <w:r>
        <w:rPr>
          <w:rFonts w:hint="eastAsia" w:ascii="宋体" w:hAnsi="宋体" w:eastAsia="宋体" w:cs="宋体"/>
          <w:lang w:val="en-US" w:eastAsia="zh-Hans"/>
        </w:rPr>
        <w:t>对于使用中发生的任何损失无论直接还是间接、法律、特殊</w:t>
      </w:r>
      <w:r>
        <w:rPr>
          <w:rFonts w:hint="eastAsia" w:ascii="宋体" w:hAnsi="宋体" w:eastAsia="宋体" w:cs="宋体"/>
          <w:lang w:val="en-US" w:eastAsia="zh-CN"/>
        </w:rPr>
        <w:t>、</w:t>
      </w:r>
      <w:r>
        <w:rPr>
          <w:rFonts w:hint="eastAsia" w:ascii="宋体" w:hAnsi="宋体" w:eastAsia="宋体" w:cs="宋体"/>
          <w:lang w:val="en-US" w:eastAsia="zh-Hans"/>
        </w:rPr>
        <w:t>事故还是经济损失</w:t>
      </w:r>
      <w:r>
        <w:rPr>
          <w:rFonts w:hint="eastAsia" w:ascii="宋体" w:hAnsi="宋体" w:eastAsia="宋体" w:cs="宋体"/>
          <w:lang w:val="en-US" w:eastAsia="zh-CN"/>
        </w:rPr>
        <w:t>（</w:t>
      </w:r>
      <w:r>
        <w:rPr>
          <w:rFonts w:hint="eastAsia" w:ascii="宋体" w:hAnsi="宋体" w:eastAsia="宋体" w:cs="宋体"/>
          <w:lang w:val="en-US" w:eastAsia="zh-Hans"/>
        </w:rPr>
        <w:t>包括但不限于利润损失</w:t>
      </w:r>
      <w:r>
        <w:rPr>
          <w:rFonts w:hint="eastAsia" w:ascii="宋体" w:hAnsi="宋体" w:eastAsia="宋体" w:cs="宋体"/>
          <w:lang w:val="en-US" w:eastAsia="zh-CN"/>
        </w:rPr>
        <w:t>）</w:t>
      </w:r>
      <w:r>
        <w:rPr>
          <w:rFonts w:hint="eastAsia" w:ascii="宋体" w:hAnsi="宋体" w:eastAsia="宋体" w:cs="宋体"/>
          <w:lang w:val="en-US" w:eastAsia="zh-Hans"/>
        </w:rPr>
        <w:t>概不负责，并且不提供保修服务。请勿使用</w:t>
      </w:r>
      <w:r>
        <w:rPr>
          <w:rFonts w:hint="eastAsia" w:ascii="宋体" w:hAnsi="宋体" w:eastAsia="宋体" w:cs="宋体"/>
          <w:lang w:val="en-US" w:eastAsia="zh-CN"/>
        </w:rPr>
        <w:t>非官方版本</w:t>
      </w:r>
      <w:r>
        <w:rPr>
          <w:rFonts w:hint="eastAsia" w:ascii="宋体" w:hAnsi="宋体" w:eastAsia="宋体" w:cs="宋体"/>
          <w:lang w:val="en-US" w:eastAsia="zh-Hans"/>
        </w:rPr>
        <w:t>或以任何不符合</w:t>
      </w:r>
      <w:r>
        <w:rPr>
          <w:rFonts w:hint="eastAsia" w:ascii="宋体" w:hAnsi="宋体" w:eastAsia="宋体" w:cs="宋体"/>
          <w:lang w:val="en-US" w:eastAsia="zh-CN"/>
        </w:rPr>
        <w:t>翼比特</w:t>
      </w:r>
      <w:r>
        <w:rPr>
          <w:rFonts w:hint="eastAsia" w:ascii="宋体" w:hAnsi="宋体" w:eastAsia="宋体" w:cs="宋体"/>
          <w:lang w:val="en-US" w:eastAsia="zh-Hans"/>
        </w:rPr>
        <w:t>官方说明的方法去</w:t>
      </w:r>
      <w:r>
        <w:rPr>
          <w:rFonts w:hint="eastAsia" w:ascii="宋体" w:hAnsi="宋体" w:eastAsia="宋体" w:cs="宋体"/>
          <w:lang w:val="en-US" w:eastAsia="zh-CN"/>
        </w:rPr>
        <w:t>修改、升级</w:t>
      </w:r>
      <w:r>
        <w:rPr>
          <w:rFonts w:hint="eastAsia" w:ascii="宋体" w:hAnsi="宋体" w:eastAsia="宋体" w:cs="宋体"/>
          <w:lang w:val="en-US" w:eastAsia="zh-Hans"/>
        </w:rPr>
        <w:t>产品。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ascii="宋体" w:hAnsi="宋体" w:eastAsia="宋体" w:cs="宋体"/>
          <w:lang w:val="en-US" w:eastAsia="zh-Hans"/>
        </w:rPr>
      </w:pPr>
      <w:r>
        <w:rPr>
          <w:rFonts w:hint="eastAsia" w:ascii="宋体" w:hAnsi="宋体" w:eastAsia="宋体" w:cs="宋体"/>
          <w:lang w:val="en-US" w:eastAsia="zh-Hans"/>
        </w:rPr>
        <w:t>本</w:t>
      </w:r>
      <w:r>
        <w:rPr>
          <w:rFonts w:hint="eastAsia" w:ascii="宋体" w:hAnsi="宋体" w:eastAsia="宋体" w:cs="宋体"/>
          <w:lang w:val="en-US" w:eastAsia="zh-CN"/>
        </w:rPr>
        <w:t>用户指引</w:t>
      </w:r>
      <w:r>
        <w:rPr>
          <w:rFonts w:hint="eastAsia" w:ascii="宋体" w:hAnsi="宋体" w:eastAsia="宋体" w:cs="宋体"/>
          <w:lang w:val="en-US" w:eastAsia="zh-Hans"/>
        </w:rPr>
        <w:t>手册中将不定期更新。为确保您获得最新版本，请访问官网：</w:t>
      </w:r>
      <w:r>
        <w:rPr>
          <w:rFonts w:hint="eastAsia" w:ascii="宋体" w:hAnsi="宋体" w:eastAsia="宋体" w:cs="宋体"/>
          <w:lang w:val="en-US" w:eastAsia="zh-Hans"/>
        </w:rPr>
        <w:fldChar w:fldCharType="begin"/>
      </w:r>
      <w:r>
        <w:rPr>
          <w:rFonts w:hint="eastAsia" w:ascii="宋体" w:hAnsi="宋体" w:eastAsia="宋体" w:cs="宋体"/>
          <w:lang w:val="en-US" w:eastAsia="zh-Hans"/>
        </w:rPr>
        <w:instrText xml:space="preserve"> HYPERLINK "http://www.uavebit.com/" </w:instrText>
      </w:r>
      <w:r>
        <w:rPr>
          <w:rFonts w:hint="eastAsia" w:ascii="宋体" w:hAnsi="宋体" w:eastAsia="宋体" w:cs="宋体"/>
          <w:lang w:val="en-US" w:eastAsia="zh-Hans"/>
        </w:rPr>
        <w:fldChar w:fldCharType="separate"/>
      </w:r>
      <w:r>
        <w:rPr>
          <w:rFonts w:hint="eastAsia" w:ascii="宋体" w:hAnsi="宋体" w:eastAsia="宋体" w:cs="宋体"/>
          <w:lang w:val="en-US" w:eastAsia="zh-Hans"/>
        </w:rPr>
        <w:t>http://www.uavebit.com/</w:t>
      </w:r>
      <w:r>
        <w:rPr>
          <w:rFonts w:hint="eastAsia" w:ascii="宋体" w:hAnsi="宋体" w:eastAsia="宋体" w:cs="宋体"/>
          <w:lang w:val="en-US" w:eastAsia="zh-Hans"/>
        </w:rPr>
        <w:fldChar w:fldCharType="end"/>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val="en-US" w:eastAsia="zh-CN"/>
        </w:rPr>
      </w:pPr>
      <w:r>
        <w:rPr>
          <w:rFonts w:hint="eastAsia" w:ascii="宋体" w:hAnsi="宋体" w:eastAsia="宋体" w:cs="宋体"/>
          <w:lang w:val="en-US" w:eastAsia="zh-CN"/>
        </w:rPr>
        <w:t>温馨提示：此文件为“用户快速使用指南”，如需详细操作说明请查看对应产品操作手册。</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32"/>
          <w:szCs w:val="32"/>
          <w:highlight w:val="none"/>
          <w:lang w:val="en-US" w:eastAsia="zh-CN"/>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产品概述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ascii="宋体" w:hAnsi="宋体" w:eastAsia="宋体" w:cs="宋体"/>
          <w:lang w:val="en-US" w:eastAsia="zh-Hans"/>
        </w:rPr>
      </w:pPr>
      <w:r>
        <w:rPr>
          <w:rFonts w:hint="eastAsia" w:ascii="宋体" w:hAnsi="宋体" w:eastAsia="宋体" w:cs="宋体"/>
          <w:lang w:val="en-US" w:eastAsia="zh-CN"/>
        </w:rPr>
        <w:t>“</w:t>
      </w:r>
      <w:r>
        <w:rPr>
          <w:rFonts w:hint="eastAsia" w:ascii="宋体" w:hAnsi="宋体" w:eastAsia="宋体" w:cs="宋体"/>
          <w:lang w:val="en-US" w:eastAsia="zh-Hans"/>
        </w:rPr>
        <w:t>小翼数据处理助手</w:t>
      </w:r>
      <w:r>
        <w:rPr>
          <w:rFonts w:hint="eastAsia" w:ascii="宋体" w:hAnsi="宋体" w:eastAsia="宋体" w:cs="宋体"/>
          <w:lang w:val="en-US" w:eastAsia="zh-CN"/>
        </w:rPr>
        <w:t>”是</w:t>
      </w:r>
      <w:r>
        <w:rPr>
          <w:rFonts w:hint="eastAsia" w:ascii="宋体" w:hAnsi="宋体" w:eastAsia="宋体" w:cs="宋体"/>
          <w:lang w:val="en-US" w:eastAsia="zh-Hans"/>
        </w:rPr>
        <w:t>小翼数据处理助手针对电力巡检过程中产生的大量巡检数据，提供新的数据处理方式，通过小翼数据处理助手可对巡检数据进行快速处理、并导出标准报告，同时具备历史数据检索、缺陷快速重命名等多种快捷功能。软件提供了后期数据处理的整套流程，根据巡检方式和数据信息，快速对照片进行规范化命名和匹配分类，提供人性化的操作方式用于缺陷分析、缺陷信息录入和生成缺陷报告等操作，比传统数据处理效率提高了三倍。</w:t>
      </w:r>
    </w:p>
    <w:p>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126" w:rightChars="60" w:firstLine="0" w:firstLineChars="0"/>
        <w:textAlignment w:val="baseline"/>
        <w:rPr>
          <w:rFonts w:hint="eastAsia" w:ascii="宋体" w:hAnsi="宋体" w:eastAsia="宋体" w:cs="宋体"/>
          <w:lang w:val="en-US" w:eastAsia="zh-CN"/>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使用前须知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ascii="宋体" w:hAnsi="宋体" w:eastAsia="宋体" w:cs="宋体"/>
          <w:lang w:val="en-US" w:eastAsia="zh-CN"/>
        </w:rPr>
      </w:pPr>
      <w:r>
        <w:rPr>
          <w:rFonts w:hint="eastAsia" w:ascii="宋体" w:hAnsi="宋体" w:eastAsia="宋体" w:cs="宋体"/>
        </w:rPr>
        <w:t>“</w:t>
      </w:r>
      <w:r>
        <w:rPr>
          <w:rFonts w:hint="eastAsia" w:ascii="宋体" w:hAnsi="宋体" w:eastAsia="宋体" w:cs="宋体"/>
          <w:lang w:val="en-US" w:eastAsia="zh-Hans"/>
        </w:rPr>
        <w:t>小翼数据处理助手</w:t>
      </w:r>
      <w:r>
        <w:rPr>
          <w:rFonts w:hint="eastAsia" w:ascii="宋体" w:hAnsi="宋体" w:eastAsia="宋体" w:cs="宋体"/>
        </w:rPr>
        <w:t>”</w:t>
      </w:r>
      <w:r>
        <w:rPr>
          <w:rFonts w:hint="eastAsia" w:ascii="宋体" w:hAnsi="宋体" w:eastAsia="宋体" w:cs="宋体"/>
          <w:lang w:val="en-US" w:eastAsia="zh-CN"/>
        </w:rPr>
        <w:t>为</w:t>
      </w:r>
      <w:r>
        <w:rPr>
          <w:rFonts w:hint="eastAsia" w:ascii="宋体" w:hAnsi="宋体" w:eastAsia="宋体" w:cs="宋体"/>
          <w:lang w:val="en-US" w:eastAsia="zh-Hans"/>
        </w:rPr>
        <w:t>客户端</w:t>
      </w:r>
      <w:r>
        <w:rPr>
          <w:rFonts w:hint="eastAsia" w:ascii="宋体" w:hAnsi="宋体" w:eastAsia="宋体" w:cs="宋体"/>
          <w:lang w:val="en-US" w:eastAsia="zh-CN"/>
        </w:rPr>
        <w:t>系统，通过专用账号登录</w:t>
      </w:r>
      <w:r>
        <w:rPr>
          <w:rFonts w:hint="eastAsia" w:ascii="宋体" w:hAnsi="宋体" w:eastAsia="宋体" w:cs="宋体"/>
          <w:lang w:val="en-US" w:eastAsia="zh-CN"/>
        </w:rPr>
        <w:t>进行操作使用；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ascii="宋体" w:hAnsi="宋体" w:eastAsia="宋体" w:cs="宋体"/>
          <w:lang w:val="en-US" w:eastAsia="zh-Hans"/>
        </w:rPr>
      </w:pPr>
      <w:r>
        <w:rPr>
          <w:rFonts w:hint="eastAsia" w:ascii="宋体" w:hAnsi="宋体" w:eastAsia="宋体" w:cs="宋体"/>
          <w:lang w:val="en-US" w:eastAsia="zh-Hans"/>
        </w:rPr>
        <w:t>支持 64 位操作系统 Win7 以上，文档支持 MicrosoftOffice2010、MicrosoftOffice2013 和 MicrosoftOffice2016。</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0"/>
        <w:textAlignment w:val="baseline"/>
        <w:rPr>
          <w:rFonts w:hint="eastAsia" w:ascii="宋体" w:hAnsi="宋体" w:eastAsia="宋体" w:cs="宋体"/>
          <w:lang w:val="en-US" w:eastAsia="zh-Hans"/>
        </w:rPr>
      </w:pPr>
      <w:r>
        <w:rPr>
          <w:rFonts w:hint="eastAsia" w:ascii="宋体" w:hAnsi="宋体" w:eastAsia="宋体" w:cs="宋体"/>
          <w:lang w:val="en-US" w:eastAsia="zh-Hans"/>
        </w:rPr>
        <w:t>显示器分辨率：1366*768（最小分辨率）,1920*1080（最佳分辨率）</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227" w:leftChars="0"/>
        <w:textAlignment w:val="baseline"/>
        <w:rPr>
          <w:rFonts w:hint="eastAsia" w:ascii="宋体" w:hAnsi="宋体" w:eastAsia="宋体" w:cs="宋体"/>
          <w:snapToGrid w:val="0"/>
          <w:color w:val="000000"/>
          <w:kern w:val="0"/>
          <w:sz w:val="21"/>
          <w:szCs w:val="21"/>
          <w:lang w:val="en-US" w:eastAsia="zh-CN"/>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使用产品</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eastAsia="zh-Hans"/>
        </w:rPr>
      </w:pPr>
      <w:r>
        <w:rPr>
          <w:rFonts w:hint="eastAsia" w:ascii="宋体" w:hAnsi="宋体" w:eastAsia="宋体" w:cs="宋体"/>
          <w:lang w:val="en-US" w:eastAsia="zh-CN"/>
        </w:rPr>
        <w:t>在您于各渠道购买了本产品后（如华为云市场）请联系成都翼比特自动设备有限公司，使用官方购买凭证获取</w:t>
      </w:r>
      <w:r>
        <w:rPr>
          <w:rFonts w:hint="eastAsia" w:ascii="宋体" w:hAnsi="宋体" w:eastAsia="宋体" w:cs="宋体"/>
          <w:lang w:val="en-US" w:eastAsia="zh-Hans"/>
        </w:rPr>
        <w:t>系统授权</w:t>
      </w:r>
      <w:r>
        <w:rPr>
          <w:rFonts w:hint="eastAsia" w:ascii="宋体" w:hAnsi="宋体" w:eastAsia="宋体" w:cs="宋体"/>
          <w:lang w:eastAsia="zh-Hans"/>
        </w:rPr>
        <w:t>。</w:t>
      </w:r>
    </w:p>
    <w:p>
      <w:pPr>
        <w:pStyle w:val="4"/>
        <w:pageBreakBefore w:val="0"/>
        <w:widowControl w:val="0"/>
        <w:kinsoku/>
        <w:wordWrap/>
        <w:overflowPunct/>
        <w:topLinePunct w:val="0"/>
        <w:autoSpaceDE/>
        <w:autoSpaceDN/>
        <w:bidi w:val="0"/>
        <w:adjustRightInd/>
        <w:snapToGrid/>
        <w:spacing w:before="0" w:after="0"/>
        <w:ind w:left="0" w:leftChars="0"/>
        <w:textAlignment w:val="auto"/>
        <w:rPr>
          <w:rFonts w:hint="eastAsia" w:ascii="宋体" w:hAnsi="宋体" w:eastAsia="宋体" w:cs="宋体"/>
          <w:b/>
          <w:bCs w:val="0"/>
          <w:color w:val="000000" w:themeColor="text1"/>
          <w:sz w:val="32"/>
          <w:szCs w:val="32"/>
          <w:lang w:val="en-US" w:eastAsia="zh-CN"/>
          <w14:textFill>
            <w14:solidFill>
              <w14:schemeClr w14:val="tx1"/>
            </w14:solidFill>
          </w14:textFill>
        </w:rPr>
      </w:pPr>
      <w:r>
        <w:rPr>
          <w:rFonts w:hint="eastAsia" w:ascii="宋体" w:hAnsi="宋体" w:eastAsia="宋体" w:cs="宋体"/>
          <w:lang w:eastAsia="zh-Hans"/>
        </w:rPr>
        <w:t>4</w:t>
      </w:r>
      <w:r>
        <w:rPr>
          <w:rFonts w:hint="eastAsia" w:ascii="宋体" w:hAnsi="宋体" w:eastAsia="宋体" w:cs="宋体"/>
          <w:lang w:val="en-US" w:eastAsia="zh-Hans"/>
        </w:rPr>
        <w:t>.</w:t>
      </w:r>
      <w:r>
        <w:rPr>
          <w:rFonts w:hint="eastAsia" w:ascii="宋体" w:hAnsi="宋体" w:eastAsia="宋体" w:cs="宋体"/>
          <w:lang w:eastAsia="zh-Hans"/>
        </w:rPr>
        <w:t>1</w:t>
      </w:r>
      <w:r>
        <w:rPr>
          <w:rFonts w:hint="eastAsia" w:ascii="宋体" w:hAnsi="宋体" w:eastAsia="宋体" w:cs="宋体"/>
          <w:b/>
          <w:bCs w:val="0"/>
          <w:color w:val="000000" w:themeColor="text1"/>
          <w:sz w:val="32"/>
          <w:szCs w:val="32"/>
          <w:lang w:val="en-US" w:eastAsia="zh-CN"/>
          <w14:textFill>
            <w14:solidFill>
              <w14:schemeClr w14:val="tx1"/>
            </w14:solidFill>
          </w14:textFill>
        </w:rPr>
        <w:t>账号注册</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用户通过手机号码进行账号注册，填写页面表单内容点击“立即注册”按钮即可。注：注册过程中所需序列码请联系商务人员获取</w:t>
      </w:r>
      <w:r>
        <w:rPr>
          <w:rFonts w:hint="eastAsia" w:ascii="宋体" w:hAnsi="宋体" w:eastAsia="宋体" w:cs="宋体"/>
          <w:sz w:val="24"/>
          <w:szCs w:val="24"/>
        </w:rPr>
        <w:t>。</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lang w:eastAsia="zh-Hans"/>
        </w:rPr>
      </w:pPr>
      <w:r>
        <w:rPr>
          <w:rFonts w:hint="eastAsia" w:ascii="宋体" w:hAnsi="宋体" w:eastAsia="宋体" w:cs="宋体"/>
        </w:rPr>
        <w:drawing>
          <wp:inline distT="0" distB="0" distL="114300" distR="114300">
            <wp:extent cx="4194175" cy="2386330"/>
            <wp:effectExtent l="12700" t="12700" r="3492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4194175" cy="2386330"/>
                    </a:xfrm>
                    <a:prstGeom prst="rect">
                      <a:avLst/>
                    </a:prstGeom>
                    <a:noFill/>
                    <a:ln>
                      <a:solidFill>
                        <a:schemeClr val="tx1"/>
                      </a:solidFill>
                    </a:ln>
                  </pic:spPr>
                </pic:pic>
              </a:graphicData>
            </a:graphic>
          </wp:inline>
        </w:drawing>
      </w:r>
    </w:p>
    <w:p>
      <w:pPr>
        <w:pStyle w:val="4"/>
        <w:pageBreakBefore w:val="0"/>
        <w:widowControl w:val="0"/>
        <w:kinsoku/>
        <w:wordWrap/>
        <w:overflowPunct/>
        <w:topLinePunct w:val="0"/>
        <w:autoSpaceDE/>
        <w:autoSpaceDN/>
        <w:bidi w:val="0"/>
        <w:adjustRightInd/>
        <w:snapToGrid/>
        <w:spacing w:before="0" w:after="0"/>
        <w:ind w:left="0" w:leftChars="0"/>
        <w:textAlignment w:val="auto"/>
        <w:rPr>
          <w:rFonts w:hint="eastAsia" w:ascii="宋体" w:hAnsi="宋体" w:eastAsia="宋体" w:cs="宋体"/>
          <w:b/>
          <w:bCs w:val="0"/>
          <w:color w:val="000000" w:themeColor="text1"/>
          <w:sz w:val="32"/>
          <w:szCs w:val="32"/>
          <w:lang w:val="en-US" w:eastAsia="zh-CN"/>
          <w14:textFill>
            <w14:solidFill>
              <w14:schemeClr w14:val="tx1"/>
            </w14:solidFill>
          </w14:textFill>
        </w:rPr>
      </w:pPr>
      <w:bookmarkStart w:id="0" w:name="_Toc24734"/>
      <w:r>
        <w:rPr>
          <w:rFonts w:hint="eastAsia" w:ascii="宋体" w:hAnsi="宋体" w:eastAsia="宋体" w:cs="宋体"/>
          <w:b/>
          <w:bCs w:val="0"/>
          <w:color w:val="000000" w:themeColor="text1"/>
          <w:sz w:val="32"/>
          <w:szCs w:val="32"/>
          <w:lang w:eastAsia="zh-CN"/>
          <w14:textFill>
            <w14:solidFill>
              <w14:schemeClr w14:val="tx1"/>
            </w14:solidFill>
          </w14:textFill>
        </w:rPr>
        <w:t>4</w:t>
      </w:r>
      <w:r>
        <w:rPr>
          <w:rFonts w:hint="eastAsia" w:ascii="宋体" w:hAnsi="宋体" w:eastAsia="宋体" w:cs="宋体"/>
          <w:b/>
          <w:bCs w:val="0"/>
          <w:color w:val="000000" w:themeColor="text1"/>
          <w:sz w:val="32"/>
          <w:szCs w:val="32"/>
          <w:lang w:val="en-US" w:eastAsia="zh-CN"/>
          <w14:textFill>
            <w14:solidFill>
              <w14:schemeClr w14:val="tx1"/>
            </w14:solidFill>
          </w14:textFill>
        </w:rPr>
        <w:t>.2账号登录</w:t>
      </w:r>
      <w:bookmarkEnd w:id="0"/>
    </w:p>
    <w:p>
      <w:pPr>
        <w:pageBreakBefore w:val="0"/>
        <w:kinsoku/>
        <w:wordWrap/>
        <w:overflowPunct/>
        <w:topLinePunct w:val="0"/>
        <w:bidi w:val="0"/>
        <w:snapToGrid/>
        <w:ind w:left="0" w:leftChars="0"/>
        <w:textAlignment w:val="auto"/>
        <w:rPr>
          <w:rFonts w:hint="eastAsia" w:ascii="宋体" w:hAnsi="宋体" w:eastAsia="宋体" w:cs="宋体"/>
        </w:rPr>
      </w:pPr>
      <w:r>
        <w:rPr>
          <w:rFonts w:hint="eastAsia" w:ascii="宋体" w:hAnsi="宋体" w:eastAsia="宋体" w:cs="宋体"/>
        </w:rPr>
        <w:tab/>
      </w:r>
      <w:r>
        <w:rPr>
          <w:rFonts w:hint="eastAsia" w:ascii="宋体" w:hAnsi="宋体" w:eastAsia="宋体" w:cs="宋体"/>
          <w:sz w:val="24"/>
          <w:szCs w:val="24"/>
        </w:rPr>
        <w:t>输入系统账号+密码，系统验证通过即可成功登录。</w:t>
      </w:r>
    </w:p>
    <w:p>
      <w:pPr>
        <w:pageBreakBefore w:val="0"/>
        <w:kinsoku/>
        <w:wordWrap/>
        <w:overflowPunct/>
        <w:topLinePunct w:val="0"/>
        <w:bidi w:val="0"/>
        <w:snapToGrid/>
        <w:ind w:left="0" w:leftChars="0"/>
        <w:textAlignment w:val="auto"/>
        <w:rPr>
          <w:rFonts w:hint="eastAsia" w:ascii="宋体" w:hAnsi="宋体" w:eastAsia="宋体" w:cs="宋体"/>
        </w:rPr>
      </w:pPr>
      <w:r>
        <w:rPr>
          <w:rFonts w:hint="eastAsia" w:ascii="宋体" w:hAnsi="宋体" w:eastAsia="宋体" w:cs="宋体"/>
        </w:rPr>
        <w:drawing>
          <wp:inline distT="0" distB="0" distL="114300" distR="114300">
            <wp:extent cx="4222750" cy="2259330"/>
            <wp:effectExtent l="12700" t="12700" r="31750" b="139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4222750" cy="2259330"/>
                    </a:xfrm>
                    <a:prstGeom prst="rect">
                      <a:avLst/>
                    </a:prstGeom>
                    <a:noFill/>
                    <a:ln>
                      <a:solidFill>
                        <a:schemeClr val="tx1"/>
                      </a:solidFill>
                    </a:ln>
                  </pic:spPr>
                </pic:pic>
              </a:graphicData>
            </a:graphic>
          </wp:inline>
        </w:drawing>
      </w:r>
    </w:p>
    <w:p>
      <w:pPr>
        <w:pageBreakBefore w:val="0"/>
        <w:kinsoku/>
        <w:wordWrap/>
        <w:overflowPunct/>
        <w:topLinePunct w:val="0"/>
        <w:bidi w:val="0"/>
        <w:snapToGrid/>
        <w:ind w:left="0" w:leftChars="0"/>
        <w:textAlignment w:val="auto"/>
        <w:rPr>
          <w:rFonts w:hint="eastAsia" w:ascii="宋体" w:hAnsi="宋体" w:eastAsia="宋体" w:cs="宋体"/>
        </w:rPr>
      </w:pPr>
    </w:p>
    <w:p>
      <w:pPr>
        <w:pStyle w:val="4"/>
        <w:pageBreakBefore w:val="0"/>
        <w:widowControl w:val="0"/>
        <w:kinsoku/>
        <w:wordWrap/>
        <w:overflowPunct/>
        <w:topLinePunct w:val="0"/>
        <w:autoSpaceDE/>
        <w:autoSpaceDN/>
        <w:bidi w:val="0"/>
        <w:adjustRightInd/>
        <w:snapToGrid/>
        <w:spacing w:before="0" w:after="0"/>
        <w:ind w:left="0" w:leftChars="0"/>
        <w:textAlignment w:val="auto"/>
        <w:rPr>
          <w:rFonts w:hint="eastAsia" w:ascii="宋体" w:hAnsi="宋体" w:eastAsia="宋体" w:cs="宋体"/>
          <w:b/>
          <w:bCs w:val="0"/>
          <w:color w:val="000000" w:themeColor="text1"/>
          <w:sz w:val="32"/>
          <w:szCs w:val="32"/>
          <w:lang w:val="en-US" w:eastAsia="zh-CN"/>
          <w14:textFill>
            <w14:solidFill>
              <w14:schemeClr w14:val="tx1"/>
            </w14:solidFill>
          </w14:textFill>
        </w:rPr>
      </w:pPr>
      <w:bookmarkStart w:id="1" w:name="_Toc28794"/>
      <w:r>
        <w:rPr>
          <w:rFonts w:hint="eastAsia" w:ascii="宋体" w:hAnsi="宋体" w:eastAsia="宋体" w:cs="宋体"/>
          <w:b/>
          <w:bCs w:val="0"/>
          <w:color w:val="000000" w:themeColor="text1"/>
          <w:sz w:val="32"/>
          <w:szCs w:val="32"/>
          <w:lang w:eastAsia="zh-CN"/>
          <w14:textFill>
            <w14:solidFill>
              <w14:schemeClr w14:val="tx1"/>
            </w14:solidFill>
          </w14:textFill>
        </w:rPr>
        <w:t>4</w:t>
      </w:r>
      <w:r>
        <w:rPr>
          <w:rFonts w:hint="eastAsia" w:ascii="宋体" w:hAnsi="宋体" w:eastAsia="宋体" w:cs="宋体"/>
          <w:b/>
          <w:bCs w:val="0"/>
          <w:color w:val="000000" w:themeColor="text1"/>
          <w:sz w:val="32"/>
          <w:szCs w:val="32"/>
          <w:lang w:val="en-US" w:eastAsia="zh-CN"/>
          <w14:textFill>
            <w14:solidFill>
              <w14:schemeClr w14:val="tx1"/>
            </w14:solidFill>
          </w14:textFill>
        </w:rPr>
        <w:t>.3重置密码</w:t>
      </w:r>
      <w:bookmarkEnd w:id="1"/>
    </w:p>
    <w:p>
      <w:pPr>
        <w:pageBreakBefore w:val="0"/>
        <w:kinsoku/>
        <w:wordWrap/>
        <w:overflowPunct/>
        <w:topLinePunct w:val="0"/>
        <w:bidi w:val="0"/>
        <w:snapToGrid/>
        <w:ind w:left="0" w:leftChars="0" w:firstLine="321"/>
        <w:textAlignment w:val="auto"/>
        <w:rPr>
          <w:rFonts w:hint="eastAsia" w:ascii="宋体" w:hAnsi="宋体" w:eastAsia="宋体" w:cs="宋体"/>
        </w:rPr>
      </w:pPr>
      <w:r>
        <w:rPr>
          <w:rFonts w:hint="eastAsia" w:ascii="宋体" w:hAnsi="宋体" w:eastAsia="宋体" w:cs="宋体"/>
        </w:rPr>
        <w:t>通过手机号接收验证码进行密码重置。</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eastAsia="zh-Hans"/>
        </w:rPr>
      </w:pPr>
      <w:r>
        <w:rPr>
          <w:rFonts w:hint="eastAsia" w:ascii="宋体" w:hAnsi="宋体" w:eastAsia="宋体" w:cs="宋体"/>
        </w:rPr>
        <w:drawing>
          <wp:inline distT="0" distB="0" distL="114300" distR="114300">
            <wp:extent cx="4323715" cy="2305050"/>
            <wp:effectExtent l="12700" t="12700" r="32385" b="1905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4323715" cy="2305050"/>
                    </a:xfrm>
                    <a:prstGeom prst="rect">
                      <a:avLst/>
                    </a:prstGeom>
                    <a:noFill/>
                    <a:ln>
                      <a:solidFill>
                        <a:schemeClr val="tx1"/>
                      </a:solidFill>
                    </a:ln>
                  </pic:spPr>
                </pic:pic>
              </a:graphicData>
            </a:graphic>
          </wp:inline>
        </w:drawing>
      </w:r>
    </w:p>
    <w:p>
      <w:pPr>
        <w:pStyle w:val="4"/>
        <w:pageBreakBefore w:val="0"/>
        <w:widowControl w:val="0"/>
        <w:kinsoku/>
        <w:wordWrap/>
        <w:overflowPunct/>
        <w:topLinePunct w:val="0"/>
        <w:autoSpaceDE/>
        <w:autoSpaceDN/>
        <w:bidi w:val="0"/>
        <w:adjustRightInd/>
        <w:snapToGrid/>
        <w:spacing w:before="0" w:after="0"/>
        <w:ind w:left="0" w:leftChars="0"/>
        <w:textAlignment w:val="auto"/>
        <w:rPr>
          <w:rFonts w:hint="eastAsia" w:ascii="宋体" w:hAnsi="宋体" w:eastAsia="宋体" w:cs="宋体"/>
          <w:b/>
          <w:bCs w:val="0"/>
          <w:color w:val="000000" w:themeColor="text1"/>
          <w:sz w:val="32"/>
          <w:szCs w:val="32"/>
          <w:lang w:eastAsia="zh-CN"/>
          <w14:textFill>
            <w14:solidFill>
              <w14:schemeClr w14:val="tx1"/>
            </w14:solidFill>
          </w14:textFill>
        </w:rPr>
      </w:pPr>
      <w:r>
        <w:rPr>
          <w:rFonts w:hint="eastAsia" w:ascii="宋体" w:hAnsi="宋体" w:eastAsia="宋体" w:cs="宋体"/>
          <w:b/>
          <w:bCs w:val="0"/>
          <w:color w:val="000000" w:themeColor="text1"/>
          <w:sz w:val="32"/>
          <w:szCs w:val="32"/>
          <w:lang w:eastAsia="zh-CN"/>
          <w14:textFill>
            <w14:solidFill>
              <w14:schemeClr w14:val="tx1"/>
            </w14:solidFill>
          </w14:textFill>
        </w:rPr>
        <w:t>4</w:t>
      </w:r>
      <w:r>
        <w:rPr>
          <w:rFonts w:hint="eastAsia" w:ascii="宋体" w:hAnsi="宋体" w:eastAsia="宋体" w:cs="宋体"/>
          <w:b/>
          <w:bCs w:val="0"/>
          <w:color w:val="000000" w:themeColor="text1"/>
          <w:sz w:val="32"/>
          <w:szCs w:val="32"/>
          <w:lang w:val="en-US" w:eastAsia="zh-Hans"/>
          <w14:textFill>
            <w14:solidFill>
              <w14:schemeClr w14:val="tx1"/>
            </w14:solidFill>
          </w14:textFill>
        </w:rPr>
        <w:t>.</w:t>
      </w:r>
      <w:r>
        <w:rPr>
          <w:rFonts w:hint="eastAsia" w:ascii="宋体" w:hAnsi="宋体" w:eastAsia="宋体" w:cs="宋体"/>
          <w:b/>
          <w:bCs w:val="0"/>
          <w:color w:val="000000" w:themeColor="text1"/>
          <w:sz w:val="32"/>
          <w:szCs w:val="32"/>
          <w:lang w:eastAsia="zh-Hans"/>
          <w14:textFill>
            <w14:solidFill>
              <w14:schemeClr w14:val="tx1"/>
            </w14:solidFill>
          </w14:textFill>
        </w:rPr>
        <w:t>4</w:t>
      </w:r>
      <w:r>
        <w:rPr>
          <w:rFonts w:hint="eastAsia" w:ascii="宋体" w:hAnsi="宋体" w:eastAsia="宋体" w:cs="宋体"/>
          <w:b/>
          <w:bCs w:val="0"/>
          <w:color w:val="000000" w:themeColor="text1"/>
          <w:sz w:val="32"/>
          <w:szCs w:val="32"/>
          <w:lang w:eastAsia="zh-CN"/>
          <w14:textFill>
            <w14:solidFill>
              <w14:schemeClr w14:val="tx1"/>
            </w14:solidFill>
          </w14:textFill>
        </w:rPr>
        <w:t>功能分区</w:t>
      </w:r>
    </w:p>
    <w:p>
      <w:pPr>
        <w:pageBreakBefore w:val="0"/>
        <w:kinsoku/>
        <w:wordWrap/>
        <w:overflowPunct/>
        <w:topLinePunct w:val="0"/>
        <w:bidi w:val="0"/>
        <w:snapToGrid/>
        <w:spacing w:line="360" w:lineRule="auto"/>
        <w:ind w:left="0" w:leftChars="0" w:firstLine="321"/>
        <w:textAlignment w:val="auto"/>
        <w:rPr>
          <w:rFonts w:hint="eastAsia" w:ascii="宋体" w:hAnsi="宋体" w:eastAsia="宋体" w:cs="宋体"/>
          <w:sz w:val="24"/>
          <w:szCs w:val="24"/>
        </w:rPr>
      </w:pPr>
      <w:r>
        <w:rPr>
          <w:rFonts w:hint="eastAsia" w:ascii="宋体" w:hAnsi="宋体" w:eastAsia="宋体" w:cs="宋体"/>
          <w:sz w:val="24"/>
          <w:szCs w:val="24"/>
        </w:rPr>
        <w:t>区域1：系统标识及软件版本号</w:t>
      </w:r>
    </w:p>
    <w:p>
      <w:pPr>
        <w:pageBreakBefore w:val="0"/>
        <w:kinsoku/>
        <w:wordWrap/>
        <w:overflowPunct/>
        <w:topLinePunct w:val="0"/>
        <w:bidi w:val="0"/>
        <w:snapToGrid/>
        <w:spacing w:line="360" w:lineRule="auto"/>
        <w:ind w:left="0" w:leftChars="0" w:firstLine="321"/>
        <w:textAlignment w:val="auto"/>
        <w:rPr>
          <w:rFonts w:hint="eastAsia" w:ascii="宋体" w:hAnsi="宋体" w:eastAsia="宋体" w:cs="宋体"/>
          <w:sz w:val="24"/>
          <w:szCs w:val="24"/>
        </w:rPr>
      </w:pPr>
      <w:r>
        <w:rPr>
          <w:rFonts w:hint="eastAsia" w:ascii="宋体" w:hAnsi="宋体" w:eastAsia="宋体" w:cs="宋体"/>
          <w:sz w:val="24"/>
          <w:szCs w:val="24"/>
        </w:rPr>
        <w:t>区域2：功能模块切换</w:t>
      </w:r>
    </w:p>
    <w:p>
      <w:pPr>
        <w:pageBreakBefore w:val="0"/>
        <w:kinsoku/>
        <w:wordWrap/>
        <w:overflowPunct/>
        <w:topLinePunct w:val="0"/>
        <w:bidi w:val="0"/>
        <w:snapToGrid/>
        <w:spacing w:line="360" w:lineRule="auto"/>
        <w:ind w:left="0" w:leftChars="0" w:firstLine="321"/>
        <w:textAlignment w:val="auto"/>
        <w:rPr>
          <w:rFonts w:hint="eastAsia" w:ascii="宋体" w:hAnsi="宋体" w:eastAsia="宋体" w:cs="宋体"/>
          <w:sz w:val="24"/>
          <w:szCs w:val="24"/>
        </w:rPr>
      </w:pPr>
      <w:r>
        <w:rPr>
          <w:rFonts w:hint="eastAsia" w:ascii="宋体" w:hAnsi="宋体" w:eastAsia="宋体" w:cs="宋体"/>
          <w:sz w:val="24"/>
          <w:szCs w:val="24"/>
        </w:rPr>
        <w:t>区域3：工具栏</w:t>
      </w:r>
    </w:p>
    <w:p>
      <w:pPr>
        <w:pageBreakBefore w:val="0"/>
        <w:kinsoku/>
        <w:wordWrap/>
        <w:overflowPunct/>
        <w:topLinePunct w:val="0"/>
        <w:bidi w:val="0"/>
        <w:snapToGrid/>
        <w:spacing w:line="360" w:lineRule="auto"/>
        <w:ind w:left="0" w:leftChars="0" w:firstLine="321"/>
        <w:textAlignment w:val="auto"/>
        <w:rPr>
          <w:rFonts w:hint="eastAsia" w:ascii="宋体" w:hAnsi="宋体" w:eastAsia="宋体" w:cs="宋体"/>
          <w:sz w:val="24"/>
          <w:szCs w:val="24"/>
        </w:rPr>
      </w:pPr>
      <w:r>
        <w:rPr>
          <w:rFonts w:hint="eastAsia" w:ascii="宋体" w:hAnsi="宋体" w:eastAsia="宋体" w:cs="宋体"/>
          <w:sz w:val="24"/>
          <w:szCs w:val="24"/>
        </w:rPr>
        <w:t>区域4：图像显示及处理区域</w:t>
      </w:r>
    </w:p>
    <w:p>
      <w:pPr>
        <w:pageBreakBefore w:val="0"/>
        <w:kinsoku/>
        <w:wordWrap/>
        <w:overflowPunct/>
        <w:topLinePunct w:val="0"/>
        <w:bidi w:val="0"/>
        <w:snapToGrid/>
        <w:spacing w:line="360" w:lineRule="auto"/>
        <w:ind w:left="0" w:leftChars="0" w:firstLine="321"/>
        <w:textAlignment w:val="auto"/>
        <w:rPr>
          <w:rFonts w:hint="eastAsia" w:ascii="宋体" w:hAnsi="宋体" w:eastAsia="宋体" w:cs="宋体"/>
          <w:sz w:val="24"/>
          <w:szCs w:val="24"/>
        </w:rPr>
      </w:pPr>
      <w:r>
        <w:rPr>
          <w:rFonts w:hint="eastAsia" w:ascii="宋体" w:hAnsi="宋体" w:eastAsia="宋体" w:cs="宋体"/>
          <w:sz w:val="24"/>
          <w:szCs w:val="24"/>
        </w:rPr>
        <w:t>区域5：存储配置及缺陷编辑</w:t>
      </w:r>
    </w:p>
    <w:p>
      <w:pPr>
        <w:pageBreakBefore w:val="0"/>
        <w:kinsoku/>
        <w:wordWrap/>
        <w:overflowPunct/>
        <w:topLinePunct w:val="0"/>
        <w:bidi w:val="0"/>
        <w:snapToGrid/>
        <w:spacing w:line="360" w:lineRule="auto"/>
        <w:ind w:left="0" w:leftChars="0" w:firstLine="321"/>
        <w:textAlignment w:val="auto"/>
        <w:rPr>
          <w:rFonts w:hint="eastAsia" w:ascii="宋体" w:hAnsi="宋体" w:eastAsia="宋体" w:cs="宋体"/>
          <w:sz w:val="24"/>
          <w:szCs w:val="24"/>
        </w:rPr>
      </w:pPr>
      <w:r>
        <w:rPr>
          <w:rFonts w:hint="eastAsia" w:ascii="宋体" w:hAnsi="宋体" w:eastAsia="宋体" w:cs="宋体"/>
          <w:sz w:val="24"/>
          <w:szCs w:val="24"/>
        </w:rPr>
        <w:t>区域6：登录信息及系统时间</w:t>
      </w:r>
    </w:p>
    <w:p>
      <w:pPr>
        <w:pStyle w:val="2"/>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3951605" cy="2138045"/>
            <wp:effectExtent l="12700" t="12700" r="23495" b="33655"/>
            <wp:docPr id="1" name="图片 1" descr="1586740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6740406(1)"/>
                    <pic:cNvPicPr>
                      <a:picLocks noChangeAspect="1"/>
                    </pic:cNvPicPr>
                  </pic:nvPicPr>
                  <pic:blipFill>
                    <a:blip r:embed="rId10"/>
                    <a:stretch>
                      <a:fillRect/>
                    </a:stretch>
                  </pic:blipFill>
                  <pic:spPr>
                    <a:xfrm>
                      <a:off x="0" y="0"/>
                      <a:ext cx="3951605" cy="2138045"/>
                    </a:xfrm>
                    <a:prstGeom prst="rect">
                      <a:avLst/>
                    </a:prstGeom>
                    <a:ln>
                      <a:solidFill>
                        <a:schemeClr val="tx1"/>
                      </a:solidFill>
                    </a:ln>
                  </pic:spPr>
                </pic:pic>
              </a:graphicData>
            </a:graphic>
          </wp:inline>
        </w:drawing>
      </w:r>
    </w:p>
    <w:p>
      <w:pPr>
        <w:pStyle w:val="4"/>
        <w:pageBreakBefore w:val="0"/>
        <w:widowControl w:val="0"/>
        <w:kinsoku/>
        <w:wordWrap/>
        <w:overflowPunct/>
        <w:topLinePunct w:val="0"/>
        <w:autoSpaceDE/>
        <w:autoSpaceDN/>
        <w:bidi w:val="0"/>
        <w:adjustRightInd/>
        <w:snapToGrid/>
        <w:spacing w:before="0" w:after="0"/>
        <w:ind w:left="0" w:leftChars="0"/>
        <w:textAlignment w:val="auto"/>
        <w:rPr>
          <w:rFonts w:hint="eastAsia" w:ascii="宋体" w:hAnsi="宋体" w:eastAsia="宋体" w:cs="宋体"/>
          <w:b/>
          <w:bCs w:val="0"/>
          <w:color w:val="000000" w:themeColor="text1"/>
          <w:sz w:val="32"/>
          <w:szCs w:val="32"/>
          <w:lang w:val="en-US" w:eastAsia="zh-CN"/>
          <w14:textFill>
            <w14:solidFill>
              <w14:schemeClr w14:val="tx1"/>
            </w14:solidFill>
          </w14:textFill>
        </w:rPr>
      </w:pPr>
      <w:r>
        <w:rPr>
          <w:rFonts w:hint="eastAsia" w:ascii="宋体" w:hAnsi="宋体" w:eastAsia="宋体" w:cs="宋体"/>
          <w:b/>
          <w:bCs w:val="0"/>
          <w:color w:val="000000" w:themeColor="text1"/>
          <w:sz w:val="32"/>
          <w:szCs w:val="32"/>
          <w:lang w:eastAsia="zh-CN"/>
          <w14:textFill>
            <w14:solidFill>
              <w14:schemeClr w14:val="tx1"/>
            </w14:solidFill>
          </w14:textFill>
        </w:rPr>
        <w:t>4</w:t>
      </w:r>
      <w:r>
        <w:rPr>
          <w:rFonts w:hint="eastAsia" w:ascii="宋体" w:hAnsi="宋体" w:eastAsia="宋体" w:cs="宋体"/>
          <w:b/>
          <w:bCs w:val="0"/>
          <w:color w:val="000000" w:themeColor="text1"/>
          <w:sz w:val="32"/>
          <w:szCs w:val="32"/>
          <w:lang w:val="en-US" w:eastAsia="zh-Hans"/>
          <w14:textFill>
            <w14:solidFill>
              <w14:schemeClr w14:val="tx1"/>
            </w14:solidFill>
          </w14:textFill>
        </w:rPr>
        <w:t>.</w:t>
      </w:r>
      <w:r>
        <w:rPr>
          <w:rFonts w:hint="eastAsia" w:ascii="宋体" w:hAnsi="宋体" w:eastAsia="宋体" w:cs="宋体"/>
          <w:b/>
          <w:bCs w:val="0"/>
          <w:color w:val="000000" w:themeColor="text1"/>
          <w:sz w:val="32"/>
          <w:szCs w:val="32"/>
          <w:lang w:eastAsia="zh-Hans"/>
          <w14:textFill>
            <w14:solidFill>
              <w14:schemeClr w14:val="tx1"/>
            </w14:solidFill>
          </w14:textFill>
        </w:rPr>
        <w:t>5</w:t>
      </w:r>
      <w:r>
        <w:rPr>
          <w:rFonts w:hint="eastAsia" w:ascii="宋体" w:hAnsi="宋体" w:eastAsia="宋体" w:cs="宋体"/>
          <w:b/>
          <w:bCs w:val="0"/>
          <w:color w:val="000000" w:themeColor="text1"/>
          <w:sz w:val="32"/>
          <w:szCs w:val="32"/>
          <w:lang w:val="en-US" w:eastAsia="zh-CN"/>
          <w14:textFill>
            <w14:solidFill>
              <w14:schemeClr w14:val="tx1"/>
            </w14:solidFill>
          </w14:textFill>
        </w:rPr>
        <w:t>图片处理缺陷保存编辑</w:t>
      </w:r>
    </w:p>
    <w:p>
      <w:pPr>
        <w:pageBreakBefore w:val="0"/>
        <w:kinsoku/>
        <w:wordWrap/>
        <w:overflowPunct/>
        <w:topLinePunct w:val="0"/>
        <w:bidi w:val="0"/>
        <w:snapToGrid/>
        <w:spacing w:line="360" w:lineRule="auto"/>
        <w:ind w:left="0" w:lef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操作步骤：</w:t>
      </w:r>
    </w:p>
    <w:p>
      <w:pPr>
        <w:pStyle w:val="6"/>
        <w:pageBreakBefore w:val="0"/>
        <w:kinsoku/>
        <w:wordWrap/>
        <w:overflowPunct/>
        <w:topLinePunct w:val="0"/>
        <w:bidi w:val="0"/>
        <w:snapToGrid/>
        <w:spacing w:before="0" w:after="0"/>
        <w:ind w:left="0" w:leftChars="0"/>
        <w:textAlignment w:val="auto"/>
        <w:rPr>
          <w:rFonts w:hint="eastAsia" w:ascii="宋体" w:hAnsi="宋体" w:eastAsia="宋体" w:cs="宋体"/>
          <w:b w:val="0"/>
          <w:sz w:val="24"/>
          <w:szCs w:val="24"/>
        </w:rPr>
      </w:pPr>
      <w:r>
        <w:rPr>
          <w:rFonts w:hint="eastAsia" w:ascii="宋体" w:hAnsi="宋体" w:eastAsia="宋体" w:cs="宋体"/>
          <w:b w:val="0"/>
          <w:sz w:val="24"/>
          <w:szCs w:val="24"/>
        </w:rPr>
        <w:t>导入图片</w:t>
      </w:r>
    </w:p>
    <w:p>
      <w:pPr>
        <w:pStyle w:val="2"/>
        <w:numPr>
          <w:ilvl w:val="0"/>
          <w:numId w:val="2"/>
        </w:numPr>
        <w:rPr>
          <w:rFonts w:hint="eastAsia" w:ascii="宋体" w:hAnsi="宋体" w:eastAsia="宋体" w:cs="宋体"/>
          <w:sz w:val="24"/>
          <w:szCs w:val="24"/>
        </w:rPr>
      </w:pPr>
      <w:r>
        <w:rPr>
          <w:rFonts w:hint="eastAsia" w:ascii="宋体" w:hAnsi="宋体" w:eastAsia="宋体" w:cs="宋体"/>
          <w:sz w:val="24"/>
          <w:szCs w:val="24"/>
        </w:rPr>
        <w:t>选择原始拍摄图片加载至系统。（原始图片一般按照线路名称--&gt;杆塔分级方式进行文件存储）</w:t>
      </w:r>
    </w:p>
    <w:p>
      <w:pPr>
        <w:pStyle w:val="2"/>
        <w:numPr>
          <w:numId w:val="0"/>
        </w:numPr>
        <w:rPr>
          <w:rFonts w:hint="eastAsia" w:ascii="宋体" w:hAnsi="宋体" w:eastAsia="宋体" w:cs="宋体"/>
          <w:sz w:val="24"/>
          <w:szCs w:val="24"/>
        </w:rPr>
      </w:pPr>
      <w:r>
        <w:rPr>
          <w:rFonts w:hint="eastAsia" w:ascii="宋体" w:hAnsi="宋体" w:eastAsia="宋体" w:cs="宋体"/>
        </w:rPr>
        <w:drawing>
          <wp:inline distT="0" distB="0" distL="114300" distR="114300">
            <wp:extent cx="4025900" cy="2143125"/>
            <wp:effectExtent l="12700" t="12700" r="25400" b="285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4025900" cy="2143125"/>
                    </a:xfrm>
                    <a:prstGeom prst="rect">
                      <a:avLst/>
                    </a:prstGeom>
                    <a:noFill/>
                    <a:ln>
                      <a:solidFill>
                        <a:schemeClr val="tx1"/>
                      </a:solidFill>
                    </a:ln>
                  </pic:spPr>
                </pic:pic>
              </a:graphicData>
            </a:graphic>
          </wp:inline>
        </w:drawing>
      </w:r>
    </w:p>
    <w:p>
      <w:pPr>
        <w:rPr>
          <w:rFonts w:hint="eastAsia" w:ascii="宋体" w:hAnsi="宋体" w:eastAsia="宋体" w:cs="宋体"/>
          <w:lang w:eastAsia="zh-CN"/>
        </w:rPr>
      </w:pPr>
    </w:p>
    <w:p>
      <w:pPr>
        <w:pStyle w:val="12"/>
        <w:pageBreakBefore w:val="0"/>
        <w:kinsoku/>
        <w:wordWrap/>
        <w:overflowPunct/>
        <w:topLinePunct w:val="0"/>
        <w:bidi w:val="0"/>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2）图片加载完成后，系统自动显示文件存储位置。</w:t>
      </w:r>
    </w:p>
    <w:p>
      <w:pPr>
        <w:rPr>
          <w:rFonts w:hint="eastAsia" w:ascii="宋体" w:hAnsi="宋体" w:eastAsia="宋体" w:cs="宋体"/>
          <w:lang w:eastAsia="zh-CN"/>
        </w:rPr>
      </w:pPr>
      <w:r>
        <w:rPr>
          <w:rFonts w:hint="eastAsia" w:ascii="宋体" w:hAnsi="宋体" w:eastAsia="宋体" w:cs="宋体"/>
        </w:rPr>
        <w:drawing>
          <wp:inline distT="0" distB="0" distL="114300" distR="114300">
            <wp:extent cx="4057015" cy="2191385"/>
            <wp:effectExtent l="12700" t="12700" r="19685" b="311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4057015" cy="2191385"/>
                    </a:xfrm>
                    <a:prstGeom prst="rect">
                      <a:avLst/>
                    </a:prstGeom>
                    <a:noFill/>
                    <a:ln>
                      <a:solidFill>
                        <a:schemeClr val="tx1"/>
                      </a:solidFill>
                    </a:ln>
                  </pic:spPr>
                </pic:pic>
              </a:graphicData>
            </a:graphic>
          </wp:inline>
        </w:drawing>
      </w:r>
    </w:p>
    <w:p>
      <w:pPr>
        <w:pStyle w:val="12"/>
        <w:pageBreakBefore w:val="0"/>
        <w:numPr>
          <w:ilvl w:val="0"/>
          <w:numId w:val="3"/>
        </w:numPr>
        <w:kinsoku/>
        <w:wordWrap/>
        <w:overflowPunct/>
        <w:topLinePunct w:val="0"/>
        <w:bidi w:val="0"/>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点击“上一文件夹”、“下一文件夹”可快速进行同一目录下文件切换。</w:t>
      </w:r>
    </w:p>
    <w:p>
      <w:pPr>
        <w:pStyle w:val="12"/>
        <w:pageBreakBefore w:val="0"/>
        <w:numPr>
          <w:numId w:val="0"/>
        </w:numPr>
        <w:kinsoku/>
        <w:wordWrap/>
        <w:overflowPunct/>
        <w:topLinePunct w:val="0"/>
        <w:bidi w:val="0"/>
        <w:snapToGrid/>
        <w:spacing w:line="360" w:lineRule="auto"/>
        <w:ind w:leftChars="0"/>
        <w:textAlignment w:val="auto"/>
        <w:rPr>
          <w:rFonts w:hint="eastAsia" w:ascii="宋体" w:hAnsi="宋体" w:eastAsia="宋体" w:cs="宋体"/>
        </w:rPr>
      </w:pPr>
      <w:r>
        <w:rPr>
          <w:rFonts w:hint="eastAsia" w:ascii="宋体" w:hAnsi="宋体" w:eastAsia="宋体" w:cs="宋体"/>
        </w:rPr>
        <w:drawing>
          <wp:inline distT="0" distB="0" distL="114300" distR="114300">
            <wp:extent cx="4128135" cy="848995"/>
            <wp:effectExtent l="12700" t="12700" r="24765" b="273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3"/>
                    <a:stretch>
                      <a:fillRect/>
                    </a:stretch>
                  </pic:blipFill>
                  <pic:spPr>
                    <a:xfrm>
                      <a:off x="0" y="0"/>
                      <a:ext cx="4128135" cy="848995"/>
                    </a:xfrm>
                    <a:prstGeom prst="rect">
                      <a:avLst/>
                    </a:prstGeom>
                    <a:noFill/>
                    <a:ln>
                      <a:solidFill>
                        <a:schemeClr val="tx1"/>
                      </a:solidFill>
                    </a:ln>
                  </pic:spPr>
                </pic:pic>
              </a:graphicData>
            </a:graphic>
          </wp:inline>
        </w:drawing>
      </w:r>
    </w:p>
    <w:p>
      <w:pPr>
        <w:pStyle w:val="12"/>
        <w:pageBreakBefore w:val="0"/>
        <w:numPr>
          <w:numId w:val="0"/>
        </w:numPr>
        <w:kinsoku/>
        <w:wordWrap/>
        <w:overflowPunct/>
        <w:topLinePunct w:val="0"/>
        <w:bidi w:val="0"/>
        <w:snapToGrid/>
        <w:spacing w:line="360" w:lineRule="auto"/>
        <w:ind w:leftChars="0"/>
        <w:textAlignment w:val="auto"/>
        <w:rPr>
          <w:rFonts w:hint="eastAsia" w:ascii="宋体" w:hAnsi="宋体" w:eastAsia="宋体" w:cs="宋体"/>
        </w:rPr>
      </w:pPr>
      <w:r>
        <w:rPr>
          <w:rFonts w:hint="eastAsia" w:ascii="宋体" w:hAnsi="宋体" w:eastAsia="宋体" w:cs="宋体"/>
        </w:rPr>
        <w:t>4）</w:t>
      </w:r>
      <w:r>
        <w:rPr>
          <w:rFonts w:hint="eastAsia" w:ascii="宋体" w:hAnsi="宋体" w:eastAsia="宋体" w:cs="宋体"/>
          <w:lang w:val="en-US" w:eastAsia="zh-Hans"/>
        </w:rPr>
        <w:t>缺陷标记</w:t>
      </w:r>
    </w:p>
    <w:p>
      <w:pPr>
        <w:pStyle w:val="12"/>
        <w:pageBreakBefore w:val="0"/>
        <w:numPr>
          <w:ilvl w:val="0"/>
          <w:numId w:val="4"/>
        </w:numPr>
        <w:kinsoku/>
        <w:wordWrap/>
        <w:overflowPunct/>
        <w:topLinePunct w:val="0"/>
        <w:bidi w:val="0"/>
        <w:snapToGrid/>
        <w:spacing w:line="360" w:lineRule="auto"/>
        <w:ind w:left="0" w:leftChars="0" w:firstLineChars="0"/>
        <w:textAlignment w:val="auto"/>
        <w:rPr>
          <w:rFonts w:hint="eastAsia" w:ascii="宋体" w:hAnsi="宋体" w:eastAsia="宋体" w:cs="宋体"/>
          <w:sz w:val="24"/>
          <w:szCs w:val="24"/>
        </w:rPr>
      </w:pPr>
      <w:r>
        <w:rPr>
          <w:rFonts w:hint="eastAsia" w:ascii="宋体" w:hAnsi="宋体" w:eastAsia="宋体" w:cs="宋体"/>
          <w:sz w:val="24"/>
          <w:szCs w:val="24"/>
        </w:rPr>
        <w:t>鼠标滑轮控制图片放大/缩小，滑轮向上滑动进行图片放大，滑轮向下滑动进行图片缩小操作</w:t>
      </w:r>
    </w:p>
    <w:p>
      <w:pPr>
        <w:pStyle w:val="12"/>
        <w:pageBreakBefore w:val="0"/>
        <w:numPr>
          <w:ilvl w:val="0"/>
          <w:numId w:val="4"/>
        </w:numPr>
        <w:kinsoku/>
        <w:wordWrap/>
        <w:overflowPunct/>
        <w:topLinePunct w:val="0"/>
        <w:bidi w:val="0"/>
        <w:snapToGrid/>
        <w:spacing w:line="360" w:lineRule="auto"/>
        <w:ind w:left="0" w:leftChars="0" w:firstLineChars="0"/>
        <w:textAlignment w:val="auto"/>
        <w:rPr>
          <w:rFonts w:hint="eastAsia" w:ascii="宋体" w:hAnsi="宋体" w:eastAsia="宋体" w:cs="宋体"/>
          <w:sz w:val="24"/>
          <w:szCs w:val="24"/>
        </w:rPr>
      </w:pPr>
      <w:r>
        <w:rPr>
          <w:rFonts w:hint="eastAsia" w:ascii="宋体" w:hAnsi="宋体" w:eastAsia="宋体" w:cs="宋体"/>
          <w:sz w:val="24"/>
          <w:szCs w:val="24"/>
        </w:rPr>
        <w:t>鼠标右键控制圈画标记。若需要在图片上进行多圈画标记，需要配合“热键”进行操作。如：按住“Shift”键位配合鼠标右键操作。</w:t>
      </w:r>
    </w:p>
    <w:p>
      <w:pPr>
        <w:pStyle w:val="12"/>
        <w:pageBreakBefore w:val="0"/>
        <w:numPr>
          <w:numId w:val="0"/>
        </w:numPr>
        <w:kinsoku/>
        <w:wordWrap/>
        <w:overflowPunct/>
        <w:topLinePunct w:val="0"/>
        <w:bidi w:val="0"/>
        <w:snapToGrid/>
        <w:spacing w:line="360" w:lineRule="auto"/>
        <w:ind w:leftChars="0"/>
        <w:textAlignment w:val="auto"/>
        <w:rPr>
          <w:rFonts w:hint="eastAsia" w:ascii="宋体" w:hAnsi="宋体" w:eastAsia="宋体" w:cs="宋体"/>
        </w:rPr>
      </w:pPr>
      <w:r>
        <w:rPr>
          <w:rFonts w:hint="eastAsia" w:ascii="宋体" w:hAnsi="宋体" w:eastAsia="宋体" w:cs="宋体"/>
        </w:rPr>
        <w:drawing>
          <wp:inline distT="0" distB="0" distL="114300" distR="114300">
            <wp:extent cx="4184015" cy="2132330"/>
            <wp:effectExtent l="12700" t="12700" r="19685" b="1397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4"/>
                    <a:stretch>
                      <a:fillRect/>
                    </a:stretch>
                  </pic:blipFill>
                  <pic:spPr>
                    <a:xfrm>
                      <a:off x="0" y="0"/>
                      <a:ext cx="4184015" cy="2132330"/>
                    </a:xfrm>
                    <a:prstGeom prst="rect">
                      <a:avLst/>
                    </a:prstGeom>
                    <a:noFill/>
                    <a:ln>
                      <a:solidFill>
                        <a:schemeClr val="tx1"/>
                      </a:solidFill>
                    </a:ln>
                  </pic:spPr>
                </pic:pic>
              </a:graphicData>
            </a:graphic>
          </wp:inline>
        </w:drawing>
      </w:r>
    </w:p>
    <w:p>
      <w:pPr>
        <w:pStyle w:val="12"/>
        <w:pageBreakBefore w:val="0"/>
        <w:numPr>
          <w:numId w:val="0"/>
        </w:numPr>
        <w:kinsoku/>
        <w:wordWrap/>
        <w:overflowPunct/>
        <w:topLinePunct w:val="0"/>
        <w:bidi w:val="0"/>
        <w:snapToGrid/>
        <w:spacing w:line="360" w:lineRule="auto"/>
        <w:ind w:leftChars="0"/>
        <w:textAlignment w:val="auto"/>
        <w:rPr>
          <w:rFonts w:hint="eastAsia" w:ascii="宋体" w:hAnsi="宋体" w:eastAsia="宋体" w:cs="宋体"/>
        </w:rPr>
      </w:pPr>
      <w:r>
        <w:rPr>
          <w:rFonts w:hint="eastAsia" w:ascii="宋体" w:hAnsi="宋体" w:eastAsia="宋体" w:cs="宋体"/>
        </w:rPr>
        <w:drawing>
          <wp:inline distT="0" distB="0" distL="114300" distR="114300">
            <wp:extent cx="4013835" cy="2112010"/>
            <wp:effectExtent l="12700" t="12700" r="37465" b="3429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5"/>
                    <a:stretch>
                      <a:fillRect/>
                    </a:stretch>
                  </pic:blipFill>
                  <pic:spPr>
                    <a:xfrm>
                      <a:off x="0" y="0"/>
                      <a:ext cx="4013835" cy="2112010"/>
                    </a:xfrm>
                    <a:prstGeom prst="rect">
                      <a:avLst/>
                    </a:prstGeom>
                    <a:noFill/>
                    <a:ln>
                      <a:solidFill>
                        <a:schemeClr val="tx1"/>
                      </a:solidFill>
                    </a:ln>
                  </pic:spPr>
                </pic:pic>
              </a:graphicData>
            </a:graphic>
          </wp:inline>
        </w:drawing>
      </w:r>
    </w:p>
    <w:p>
      <w:pPr>
        <w:pageBreakBefore w:val="0"/>
        <w:kinsoku/>
        <w:wordWrap/>
        <w:overflowPunct/>
        <w:topLinePunct w:val="0"/>
        <w:bidi w:val="0"/>
        <w:snapToGrid/>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eastAsia="zh-CN" w:bidi="ar-SA"/>
        </w:rPr>
        <w:t>5</w:t>
      </w:r>
      <w:r>
        <w:rPr>
          <w:rFonts w:hint="eastAsia" w:ascii="宋体" w:hAnsi="宋体" w:eastAsia="宋体" w:cs="宋体"/>
          <w:b w:val="0"/>
          <w:bCs w:val="0"/>
          <w:kern w:val="2"/>
          <w:sz w:val="24"/>
          <w:szCs w:val="24"/>
          <w:lang w:val="en-US" w:eastAsia="zh-CN" w:bidi="ar-SA"/>
        </w:rPr>
        <w:t>）处理完成的文件信息会自动保存在配置的存储路径中。</w:t>
      </w:r>
    </w:p>
    <w:p>
      <w:pPr>
        <w:pageBreakBefore w:val="0"/>
        <w:kinsoku/>
        <w:wordWrap/>
        <w:overflowPunct/>
        <w:topLinePunct w:val="0"/>
        <w:bidi w:val="0"/>
        <w:snapToGrid/>
        <w:textAlignment w:val="auto"/>
        <w:rPr>
          <w:rFonts w:hint="eastAsia" w:ascii="宋体" w:hAnsi="宋体" w:eastAsia="宋体" w:cs="宋体"/>
        </w:rPr>
      </w:pPr>
      <w:r>
        <w:rPr>
          <w:rFonts w:hint="eastAsia" w:ascii="宋体" w:hAnsi="宋体" w:eastAsia="宋体" w:cs="宋体"/>
        </w:rPr>
        <w:drawing>
          <wp:inline distT="0" distB="0" distL="114300" distR="114300">
            <wp:extent cx="4074160" cy="1193800"/>
            <wp:effectExtent l="12700" t="12700" r="27940" b="1270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16"/>
                    <a:stretch>
                      <a:fillRect/>
                    </a:stretch>
                  </pic:blipFill>
                  <pic:spPr>
                    <a:xfrm>
                      <a:off x="0" y="0"/>
                      <a:ext cx="4074160" cy="1193800"/>
                    </a:xfrm>
                    <a:prstGeom prst="rect">
                      <a:avLst/>
                    </a:prstGeom>
                    <a:noFill/>
                    <a:ln>
                      <a:solidFill>
                        <a:schemeClr val="tx1"/>
                      </a:solidFill>
                    </a:ln>
                  </pic:spPr>
                </pic:pic>
              </a:graphicData>
            </a:graphic>
          </wp:inline>
        </w:drawing>
      </w:r>
    </w:p>
    <w:p>
      <w:pPr>
        <w:pStyle w:val="12"/>
        <w:pageBreakBefore w:val="0"/>
        <w:numPr>
          <w:numId w:val="0"/>
        </w:numPr>
        <w:kinsoku/>
        <w:wordWrap/>
        <w:overflowPunct/>
        <w:topLinePunct w:val="0"/>
        <w:bidi w:val="0"/>
        <w:snapToGrid/>
        <w:spacing w:line="360" w:lineRule="auto"/>
        <w:ind w:leftChars="0"/>
        <w:textAlignment w:val="auto"/>
        <w:rPr>
          <w:rFonts w:hint="eastAsia" w:ascii="宋体" w:hAnsi="宋体" w:eastAsia="宋体" w:cs="宋体"/>
        </w:rPr>
      </w:pPr>
    </w:p>
    <w:p>
      <w:pPr>
        <w:pStyle w:val="4"/>
        <w:pageBreakBefore w:val="0"/>
        <w:widowControl w:val="0"/>
        <w:kinsoku/>
        <w:wordWrap/>
        <w:overflowPunct/>
        <w:topLinePunct w:val="0"/>
        <w:autoSpaceDE/>
        <w:autoSpaceDN/>
        <w:bidi w:val="0"/>
        <w:adjustRightInd/>
        <w:snapToGrid/>
        <w:spacing w:before="0" w:after="0"/>
        <w:ind w:left="0" w:leftChars="0"/>
        <w:textAlignment w:val="auto"/>
        <w:rPr>
          <w:rFonts w:hint="eastAsia" w:ascii="宋体" w:hAnsi="宋体" w:eastAsia="宋体" w:cs="宋体"/>
          <w:b/>
          <w:bCs w:val="0"/>
          <w:color w:val="000000" w:themeColor="text1"/>
          <w:sz w:val="32"/>
          <w:szCs w:val="32"/>
          <w:lang w:eastAsia="zh-CN"/>
          <w14:textFill>
            <w14:solidFill>
              <w14:schemeClr w14:val="tx1"/>
            </w14:solidFill>
          </w14:textFill>
        </w:rPr>
      </w:pPr>
    </w:p>
    <w:p>
      <w:pPr>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客户服务联系方式</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val="en-US" w:eastAsia="zh-CN"/>
        </w:rPr>
      </w:pPr>
      <w:r>
        <w:rPr>
          <w:rFonts w:hint="eastAsia" w:ascii="宋体" w:hAnsi="宋体" w:eastAsia="宋体" w:cs="宋体"/>
          <w:lang w:val="en-US" w:eastAsia="zh-CN"/>
        </w:rPr>
        <w:t>在您于各渠道购买了本产品后（如华为云市场）需要开通账号和获取系统地址与操作手册，或使用操作过程中遇到了问题寻求技术支持和解决办法时请通过以下方式与我们取得联系。</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val="en-US" w:eastAsia="zh-CN"/>
        </w:rPr>
      </w:pPr>
      <w:r>
        <w:rPr>
          <w:rFonts w:hint="eastAsia" w:ascii="宋体" w:hAnsi="宋体" w:eastAsia="宋体" w:cs="宋体"/>
          <w:lang w:val="en-US" w:eastAsia="zh-CN"/>
        </w:rPr>
        <w:t>客服电话：028-81443051</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lang w:val="en-US" w:eastAsia="zh-CN"/>
        </w:rPr>
      </w:pPr>
      <w:r>
        <w:rPr>
          <w:rFonts w:hint="eastAsia" w:ascii="宋体" w:hAnsi="宋体" w:eastAsia="宋体" w:cs="宋体"/>
          <w:lang w:val="en-US" w:eastAsia="zh-CN"/>
        </w:rPr>
        <w:t>通讯地址：四川省成都市高新区益州大道复城国际T1-2204</w:t>
      </w:r>
    </w:p>
    <w:sectPr>
      <w:pgSz w:w="8411" w:h="11926"/>
      <w:pgMar w:top="1440" w:right="1134" w:bottom="1440" w:left="1134"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0F3C52" w:usb2="00000016" w:usb3="00000000" w:csb0="0004001F" w:csb1="00000000"/>
  </w:font>
  <w:font w:name="Yu Gothic UI Semibold">
    <w:altName w:val="Hiragino Sans"/>
    <w:panose1 w:val="020B0700000000000000"/>
    <w:charset w:val="80"/>
    <w:family w:val="auto"/>
    <w:pitch w:val="default"/>
    <w:sig w:usb0="00000000" w:usb1="00000000" w:usb2="00000016" w:usb3="00000000" w:csb0="2002009F" w:csb1="00000000"/>
  </w:font>
  <w:font w:name="仿宋">
    <w:altName w:val="方正仿宋_GBK"/>
    <w:panose1 w:val="02010609060101010101"/>
    <w:charset w:val="86"/>
    <w:family w:val="auto"/>
    <w:pitch w:val="default"/>
    <w:sig w:usb0="00000000" w:usb1="00000000" w:usb2="00000016" w:usb3="00000000" w:csb0="00040001" w:csb1="00000000"/>
  </w:font>
  <w:font w:name="Tahoma">
    <w:panose1 w:val="020B0804030504040204"/>
    <w:charset w:val="00"/>
    <w:family w:val="auto"/>
    <w:pitch w:val="default"/>
    <w:sig w:usb0="E1002AFF" w:usb1="C000605B" w:usb2="00000029" w:usb3="00000000" w:csb0="200101FF" w:csb1="20280000"/>
  </w:font>
  <w:font w:name="Segoe UI">
    <w:altName w:val="苹方-简"/>
    <w:panose1 w:val="020B0502040204020203"/>
    <w:charset w:val="00"/>
    <w:family w:val="auto"/>
    <w:pitch w:val="default"/>
    <w:sig w:usb0="00000000" w:usb1="00000000" w:usb2="00000009" w:usb3="00000000" w:csb0="200001FF" w:csb1="00000000"/>
  </w:font>
  <w:font w:name="Hiragino Sans">
    <w:panose1 w:val="020B0300000000000000"/>
    <w:charset w:val="80"/>
    <w:family w:val="auto"/>
    <w:pitch w:val="default"/>
    <w:sig w:usb0="E00002FF" w:usb1="7AE7FFFF" w:usb2="00000012" w:usb3="00000000" w:csb0="0002000D"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仿宋_GB2312">
    <w:altName w:val="方正仿宋_GBK"/>
    <w:panose1 w:val="00000000000000000000"/>
    <w:charset w:val="00"/>
    <w:family w:val="auto"/>
    <w:pitch w:val="default"/>
    <w:sig w:usb0="00000000" w:usb1="00000000" w:usb2="00000000" w:usb3="00000000" w:csb0="00000000" w:csb1="00000000"/>
  </w:font>
  <w:font w:name="Avenir">
    <w:panose1 w:val="02000503020000020003"/>
    <w:charset w:val="00"/>
    <w:family w:val="auto"/>
    <w:pitch w:val="default"/>
    <w:sig w:usb0="800000AF" w:usb1="5000204A" w:usb2="00000000" w:usb3="00000000" w:csb0="0000009B"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Microsoft YaHei">
    <w:panose1 w:val="020B0503020204020204"/>
    <w:charset w:val="86"/>
    <w:family w:val="auto"/>
    <w:pitch w:val="default"/>
    <w:sig w:usb0="80000287" w:usb1="2A0F3C52" w:usb2="00000016" w:usb3="00000000" w:csb0="0004001F" w:csb1="00000000"/>
  </w:font>
  <w:font w:name="MicrosoftYaHei-Bold">
    <w:altName w:val="苹方-简"/>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E00002FF" w:usb1="5000785B" w:usb2="00000000" w:usb3="00000000" w:csb0="2000019F" w:csb1="4F010000"/>
  </w:font>
  <w:font w:name="仿宋">
    <w:altName w:val="方正仿宋_GBK"/>
    <w:panose1 w:val="00000000000000000000"/>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08C297"/>
    <w:multiLevelType w:val="singleLevel"/>
    <w:tmpl w:val="FA08C297"/>
    <w:lvl w:ilvl="0" w:tentative="0">
      <w:start w:val="1"/>
      <w:numFmt w:val="decimal"/>
      <w:lvlText w:val="%1."/>
      <w:lvlJc w:val="left"/>
      <w:pPr>
        <w:tabs>
          <w:tab w:val="left" w:pos="312"/>
        </w:tabs>
      </w:pPr>
    </w:lvl>
  </w:abstractNum>
  <w:abstractNum w:abstractNumId="1">
    <w:nsid w:val="0E4D404E"/>
    <w:multiLevelType w:val="multilevel"/>
    <w:tmpl w:val="0E4D404E"/>
    <w:lvl w:ilvl="0" w:tentative="0">
      <w:start w:val="1"/>
      <w:numFmt w:val="lowerLetter"/>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2">
    <w:nsid w:val="62F4F83A"/>
    <w:multiLevelType w:val="singleLevel"/>
    <w:tmpl w:val="62F4F83A"/>
    <w:lvl w:ilvl="0" w:tentative="0">
      <w:start w:val="1"/>
      <w:numFmt w:val="decimal"/>
      <w:suff w:val="nothing"/>
      <w:lvlText w:val="%1)"/>
      <w:lvlJc w:val="left"/>
    </w:lvl>
  </w:abstractNum>
  <w:abstractNum w:abstractNumId="3">
    <w:nsid w:val="62F4F876"/>
    <w:multiLevelType w:val="singleLevel"/>
    <w:tmpl w:val="62F4F876"/>
    <w:lvl w:ilvl="0" w:tentative="0">
      <w:start w:val="3"/>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doNotExpandShiftReturn/>
    <w:doNotWrapTextWithPunct/>
    <w:doNotUseEastAsianBreakRules/>
    <w:useFELayout/>
    <w:doNotUseIndentAsNumberingTabStop/>
    <w:compatSetting w:name="compatibilityMode" w:uri="http://schemas.microsoft.com/office/word" w:val="14"/>
  </w:compat>
  <w:docVars>
    <w:docVar w:name="commondata" w:val="eyJoZGlkIjoiNjU3YjA2YTk3Njg4NDI5YThiOGQ0ODc0ZDEzNmUxMGEifQ=="/>
  </w:docVars>
  <w:rsids>
    <w:rsidRoot w:val="00000000"/>
    <w:rsid w:val="08DC7FF5"/>
    <w:rsid w:val="19261E31"/>
    <w:rsid w:val="1C8B03ED"/>
    <w:rsid w:val="58C51600"/>
    <w:rsid w:val="5F4FF224"/>
    <w:rsid w:val="67FF2CC8"/>
    <w:rsid w:val="734B5468"/>
    <w:rsid w:val="769A578E"/>
    <w:rsid w:val="79F39F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spacing w:before="20" w:beforeLines="0" w:beforeAutospacing="0" w:after="20" w:afterLines="0" w:afterAutospacing="0" w:line="360" w:lineRule="auto"/>
      <w:outlineLvl w:val="0"/>
    </w:pPr>
    <w:rPr>
      <w:rFonts w:asciiTheme="minorAscii" w:hAnsiTheme="minorAscii"/>
      <w:kern w:val="44"/>
      <w:sz w:val="36"/>
      <w:szCs w:val="22"/>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Theme="minorEastAsia"/>
      <w:b/>
      <w:sz w:val="32"/>
    </w:rPr>
  </w:style>
  <w:style w:type="paragraph" w:styleId="5">
    <w:name w:val="heading 3"/>
    <w:basedOn w:val="1"/>
    <w:next w:val="1"/>
    <w:unhideWhenUsed/>
    <w:qFormat/>
    <w:uiPriority w:val="0"/>
    <w:pPr>
      <w:keepNext/>
      <w:keepLines/>
      <w:spacing w:before="260" w:after="260" w:line="416" w:lineRule="auto"/>
      <w:outlineLvl w:val="2"/>
    </w:pPr>
    <w:rPr>
      <w:rFonts w:asciiTheme="minorEastAsia" w:hAnsiTheme="minorEastAsia" w:eastAsiaTheme="minorEastAsia"/>
      <w:bCs/>
      <w:color w:val="000000" w:themeColor="text1"/>
      <w:sz w:val="28"/>
      <w:szCs w:val="21"/>
      <w:shd w:val="clear" w:color="auto" w:fill="FFFFFF"/>
      <w14:textFill>
        <w14:solidFill>
          <w14:schemeClr w14:val="tx1"/>
        </w14:solidFill>
      </w14:textFill>
    </w:rPr>
  </w:style>
  <w:style w:type="paragraph" w:styleId="6">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Cs w:val="28"/>
    </w:rPr>
  </w:style>
  <w:style w:type="character" w:default="1" w:styleId="7">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20"/>
    </w:pPr>
  </w:style>
  <w:style w:type="character" w:styleId="8">
    <w:name w:val="Hyperlink"/>
    <w:basedOn w:val="7"/>
    <w:qFormat/>
    <w:uiPriority w:val="0"/>
    <w:rPr>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unhideWhenUsed/>
    <w:qFormat/>
    <w:uiPriority w:val="0"/>
    <w:tblPr>
      <w:tblCellMar>
        <w:top w:w="0" w:type="dxa"/>
        <w:left w:w="0" w:type="dxa"/>
        <w:bottom w:w="0" w:type="dxa"/>
        <w:right w:w="0" w:type="dxa"/>
      </w:tblCellMar>
    </w:tblPr>
  </w:style>
  <w:style w:type="paragraph" w:customStyle="1"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1126</Words>
  <Characters>1295</Characters>
  <ScaleCrop>false</ScaleCrop>
  <LinksUpToDate>false</LinksUpToDate>
  <CharactersWithSpaces>1341</CharactersWithSpaces>
  <Application>WPS Office_3.9.6.6441_F1E327BC-269C-435d-A152-05C5408002CA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2021-07-28T11:43:00Z</dcterms:created>
  <dc:creator>WTY</dc:creator>
  <cp:lastModifiedBy>wangsong</cp:lastModifiedBy>
  <dcterms:modified xsi:type="dcterms:W3CDTF">2022-08-11T19:40:26Z</dcterms:modified>
  <dc:title>EVO NEST_快速指引_中文_V1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2022-06-02T14:18:23Z</vt:filetime>
  </property>
  <property fmtid="{D5CDD505-2E9C-101B-9397-08002B2CF9AE}" pid="4" name="KSOProductBuildVer">
    <vt:lpwstr>2052-3.9.6.6441</vt:lpwstr>
  </property>
  <property fmtid="{D5CDD505-2E9C-101B-9397-08002B2CF9AE}" pid="5" name="ICV">
    <vt:lpwstr>AFFE8C1B24724B88975578DB3ABF58A2</vt:lpwstr>
  </property>
</Properties>
</file>