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13D89" w14:textId="77777777" w:rsidR="002120C8" w:rsidRDefault="002120C8">
      <w:pPr>
        <w:spacing w:line="360" w:lineRule="auto"/>
        <w:rPr>
          <w:rFonts w:ascii="宋体" w:eastAsia="宋体" w:hAnsi="宋体"/>
          <w:b/>
          <w:color w:val="000000"/>
          <w:sz w:val="48"/>
          <w:szCs w:val="44"/>
        </w:rPr>
      </w:pPr>
      <w:bookmarkStart w:id="0" w:name="_Hlk45025738"/>
    </w:p>
    <w:p w14:paraId="61527D6B" w14:textId="77777777" w:rsidR="002120C8" w:rsidRDefault="002120C8">
      <w:pPr>
        <w:spacing w:line="360" w:lineRule="auto"/>
        <w:rPr>
          <w:rFonts w:ascii="宋体" w:eastAsia="宋体" w:hAnsi="宋体"/>
          <w:b/>
          <w:color w:val="000000"/>
          <w:sz w:val="48"/>
          <w:szCs w:val="44"/>
        </w:rPr>
      </w:pPr>
    </w:p>
    <w:p w14:paraId="34A26B1B" w14:textId="77777777" w:rsidR="002120C8" w:rsidRDefault="002120C8">
      <w:pPr>
        <w:spacing w:line="360" w:lineRule="auto"/>
        <w:rPr>
          <w:rFonts w:ascii="宋体" w:eastAsia="宋体" w:hAnsi="宋体"/>
          <w:b/>
          <w:color w:val="000000"/>
          <w:sz w:val="48"/>
          <w:szCs w:val="44"/>
        </w:rPr>
      </w:pPr>
    </w:p>
    <w:p w14:paraId="55F3C09A" w14:textId="77777777" w:rsidR="002120C8" w:rsidRDefault="002120C8">
      <w:pPr>
        <w:spacing w:line="360" w:lineRule="auto"/>
        <w:rPr>
          <w:rFonts w:ascii="宋体" w:eastAsia="宋体" w:hAnsi="宋体"/>
          <w:b/>
          <w:color w:val="000000"/>
          <w:sz w:val="48"/>
          <w:szCs w:val="44"/>
        </w:rPr>
      </w:pPr>
    </w:p>
    <w:p w14:paraId="0330ACF7" w14:textId="77777777" w:rsidR="002120C8" w:rsidRDefault="00000000">
      <w:pPr>
        <w:spacing w:line="360" w:lineRule="auto"/>
        <w:jc w:val="center"/>
        <w:rPr>
          <w:rFonts w:ascii="宋体" w:eastAsia="宋体" w:hAnsi="宋体"/>
          <w:b/>
          <w:color w:val="000000"/>
          <w:sz w:val="48"/>
          <w:szCs w:val="44"/>
        </w:rPr>
      </w:pPr>
      <w:r>
        <w:rPr>
          <w:rFonts w:ascii="宋体" w:eastAsia="宋体" w:hAnsi="宋体" w:hint="eastAsia"/>
          <w:b/>
          <w:color w:val="000000"/>
          <w:sz w:val="48"/>
          <w:szCs w:val="44"/>
        </w:rPr>
        <w:t>环信语音机器人产品说明书</w:t>
      </w:r>
    </w:p>
    <w:p w14:paraId="7D682B1C" w14:textId="77777777" w:rsidR="002120C8" w:rsidRDefault="002120C8">
      <w:pPr>
        <w:spacing w:line="360" w:lineRule="auto"/>
        <w:jc w:val="center"/>
        <w:rPr>
          <w:rFonts w:ascii="宋体" w:eastAsia="宋体" w:hAnsi="宋体"/>
          <w:b/>
          <w:color w:val="000000"/>
          <w:sz w:val="48"/>
          <w:szCs w:val="44"/>
        </w:rPr>
      </w:pPr>
    </w:p>
    <w:p w14:paraId="204AD7E6" w14:textId="77777777" w:rsidR="002120C8" w:rsidRDefault="002120C8">
      <w:pPr>
        <w:spacing w:line="360" w:lineRule="auto"/>
        <w:jc w:val="center"/>
        <w:rPr>
          <w:rFonts w:ascii="宋体" w:eastAsia="宋体" w:hAnsi="宋体"/>
          <w:b/>
          <w:color w:val="000000"/>
          <w:sz w:val="48"/>
          <w:szCs w:val="44"/>
        </w:rPr>
      </w:pPr>
    </w:p>
    <w:p w14:paraId="72494D5F" w14:textId="77777777" w:rsidR="002120C8" w:rsidRDefault="002120C8">
      <w:pPr>
        <w:spacing w:line="360" w:lineRule="auto"/>
        <w:jc w:val="center"/>
        <w:rPr>
          <w:rFonts w:ascii="宋体" w:eastAsia="宋体" w:hAnsi="宋体"/>
          <w:b/>
          <w:color w:val="000000"/>
          <w:sz w:val="48"/>
          <w:szCs w:val="44"/>
        </w:rPr>
      </w:pPr>
    </w:p>
    <w:p w14:paraId="012A25E9" w14:textId="77777777" w:rsidR="002120C8" w:rsidRDefault="002120C8">
      <w:pPr>
        <w:spacing w:line="360" w:lineRule="auto"/>
        <w:jc w:val="center"/>
        <w:rPr>
          <w:rFonts w:ascii="宋体" w:eastAsia="宋体" w:hAnsi="宋体"/>
          <w:b/>
          <w:color w:val="000000"/>
          <w:sz w:val="48"/>
          <w:szCs w:val="44"/>
        </w:rPr>
      </w:pPr>
    </w:p>
    <w:p w14:paraId="48FCFA71" w14:textId="77777777" w:rsidR="002120C8" w:rsidRDefault="002120C8">
      <w:pPr>
        <w:spacing w:line="360" w:lineRule="auto"/>
        <w:jc w:val="center"/>
        <w:rPr>
          <w:rFonts w:ascii="宋体" w:eastAsia="宋体" w:hAnsi="宋体"/>
          <w:b/>
          <w:color w:val="000000"/>
          <w:sz w:val="48"/>
          <w:szCs w:val="44"/>
        </w:rPr>
      </w:pPr>
    </w:p>
    <w:p w14:paraId="2C208DA1" w14:textId="77777777" w:rsidR="002120C8" w:rsidRDefault="002120C8">
      <w:pPr>
        <w:spacing w:line="360" w:lineRule="auto"/>
        <w:jc w:val="center"/>
        <w:rPr>
          <w:rFonts w:ascii="宋体" w:eastAsia="宋体" w:hAnsi="宋体"/>
          <w:b/>
          <w:color w:val="000000"/>
          <w:sz w:val="48"/>
          <w:szCs w:val="44"/>
        </w:rPr>
      </w:pPr>
    </w:p>
    <w:p w14:paraId="77E630DA" w14:textId="77777777" w:rsidR="002120C8" w:rsidRDefault="002120C8">
      <w:pPr>
        <w:spacing w:line="360" w:lineRule="auto"/>
        <w:jc w:val="center"/>
        <w:rPr>
          <w:rFonts w:ascii="宋体" w:eastAsia="宋体" w:hAnsi="宋体"/>
          <w:b/>
          <w:color w:val="000000"/>
          <w:sz w:val="48"/>
          <w:szCs w:val="44"/>
        </w:rPr>
      </w:pPr>
    </w:p>
    <w:p w14:paraId="54ED1374" w14:textId="77777777" w:rsidR="002120C8" w:rsidRDefault="002120C8">
      <w:pPr>
        <w:spacing w:line="360" w:lineRule="auto"/>
        <w:jc w:val="center"/>
        <w:rPr>
          <w:rFonts w:ascii="宋体" w:eastAsia="宋体" w:hAnsi="宋体"/>
          <w:b/>
          <w:color w:val="000000"/>
          <w:sz w:val="48"/>
          <w:szCs w:val="44"/>
        </w:rPr>
      </w:pPr>
    </w:p>
    <w:p w14:paraId="26103783" w14:textId="77777777" w:rsidR="002120C8" w:rsidRDefault="002120C8">
      <w:pPr>
        <w:spacing w:line="360" w:lineRule="auto"/>
        <w:jc w:val="center"/>
        <w:rPr>
          <w:rFonts w:ascii="宋体" w:eastAsia="宋体" w:hAnsi="宋体"/>
          <w:b/>
          <w:color w:val="000000"/>
          <w:sz w:val="48"/>
          <w:szCs w:val="44"/>
        </w:rPr>
      </w:pPr>
    </w:p>
    <w:p w14:paraId="572E656B" w14:textId="77777777" w:rsidR="002120C8" w:rsidRDefault="002120C8">
      <w:pPr>
        <w:spacing w:line="360" w:lineRule="auto"/>
        <w:jc w:val="center"/>
        <w:rPr>
          <w:rFonts w:ascii="宋体" w:eastAsia="宋体" w:hAnsi="宋体"/>
          <w:b/>
          <w:color w:val="000000"/>
          <w:sz w:val="48"/>
          <w:szCs w:val="44"/>
        </w:rPr>
      </w:pPr>
    </w:p>
    <w:p w14:paraId="29F5A8FE" w14:textId="77777777" w:rsidR="002120C8" w:rsidRDefault="002120C8">
      <w:pPr>
        <w:spacing w:line="360" w:lineRule="auto"/>
        <w:jc w:val="center"/>
        <w:rPr>
          <w:rFonts w:ascii="宋体" w:eastAsia="宋体" w:hAnsi="宋体"/>
          <w:b/>
          <w:color w:val="000000"/>
          <w:sz w:val="48"/>
          <w:szCs w:val="44"/>
        </w:rPr>
      </w:pPr>
    </w:p>
    <w:p w14:paraId="5060DA0F" w14:textId="77777777" w:rsidR="002120C8" w:rsidRDefault="002120C8">
      <w:pPr>
        <w:spacing w:line="360" w:lineRule="auto"/>
        <w:rPr>
          <w:rFonts w:ascii="宋体" w:eastAsia="宋体" w:hAnsi="宋体"/>
          <w:b/>
          <w:color w:val="000000"/>
          <w:sz w:val="48"/>
          <w:szCs w:val="44"/>
        </w:rPr>
      </w:pPr>
    </w:p>
    <w:p w14:paraId="2E9A5DB9" w14:textId="77777777" w:rsidR="002120C8" w:rsidRDefault="002120C8">
      <w:pPr>
        <w:spacing w:line="360" w:lineRule="auto"/>
        <w:jc w:val="center"/>
        <w:rPr>
          <w:rFonts w:ascii="宋体" w:eastAsia="宋体" w:hAnsi="宋体"/>
          <w:b/>
          <w:color w:val="000000"/>
          <w:sz w:val="48"/>
          <w:szCs w:val="44"/>
        </w:rPr>
      </w:pPr>
    </w:p>
    <w:p w14:paraId="730A47BD" w14:textId="77777777" w:rsidR="002120C8" w:rsidRDefault="00000000">
      <w:pPr>
        <w:spacing w:line="360" w:lineRule="auto"/>
        <w:jc w:val="center"/>
        <w:rPr>
          <w:rFonts w:ascii="宋体" w:eastAsia="宋体" w:hAnsi="宋体"/>
          <w:b/>
          <w:color w:val="000000"/>
          <w:sz w:val="28"/>
          <w:szCs w:val="28"/>
        </w:rPr>
        <w:sectPr w:rsidR="002120C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 w:hint="eastAsia"/>
          <w:b/>
          <w:color w:val="000000"/>
          <w:sz w:val="28"/>
          <w:szCs w:val="28"/>
        </w:rPr>
        <w:t>北京易掌云峰科技有限公司</w:t>
      </w:r>
    </w:p>
    <w:bookmarkEnd w:id="0"/>
    <w:p w14:paraId="6C6F0D13" w14:textId="77777777" w:rsidR="002120C8" w:rsidRDefault="002120C8">
      <w:pPr>
        <w:spacing w:line="360" w:lineRule="auto"/>
        <w:rPr>
          <w:rFonts w:ascii="宋体" w:eastAsia="宋体" w:hAnsi="宋体"/>
          <w:bCs/>
          <w:color w:val="000000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20725349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5595FF" w14:textId="77777777" w:rsidR="002120C8" w:rsidRDefault="00000000">
          <w:pPr>
            <w:pStyle w:val="TOC10"/>
            <w:jc w:val="center"/>
          </w:pPr>
          <w:r>
            <w:rPr>
              <w:lang w:val="zh-CN"/>
            </w:rPr>
            <w:t>目录</w:t>
          </w:r>
        </w:p>
        <w:p w14:paraId="1D6860D5" w14:textId="77777777" w:rsidR="002120C8" w:rsidRDefault="00000000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" w:history="1">
            <w:r>
              <w:rPr>
                <w:rFonts w:ascii="宋体" w:eastAsia="宋体" w:hAnsi="宋体"/>
                <w:szCs w:val="32"/>
              </w:rPr>
              <w:t xml:space="preserve">1． </w:t>
            </w:r>
            <w:r>
              <w:rPr>
                <w:rFonts w:ascii="宋体" w:eastAsia="宋体" w:hAnsi="宋体" w:hint="eastAsia"/>
                <w:szCs w:val="32"/>
              </w:rPr>
              <w:t>智能呼叫系统框架设计</w:t>
            </w:r>
            <w:r>
              <w:tab/>
            </w:r>
            <w:r>
              <w:fldChar w:fldCharType="begin"/>
            </w:r>
            <w:r>
              <w:instrText xml:space="preserve"> PAGEREF _Toc153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48579555" w14:textId="77777777" w:rsidR="002120C8" w:rsidRDefault="00000000">
          <w:pPr>
            <w:pStyle w:val="TOC1"/>
            <w:tabs>
              <w:tab w:val="right" w:leader="dot" w:pos="8306"/>
            </w:tabs>
          </w:pPr>
          <w:hyperlink w:anchor="_Toc16189" w:history="1">
            <w:r>
              <w:rPr>
                <w:rFonts w:ascii="宋体" w:eastAsia="宋体" w:hAnsi="宋体"/>
                <w:szCs w:val="32"/>
              </w:rPr>
              <w:t xml:space="preserve">2． </w:t>
            </w:r>
            <w:r>
              <w:rPr>
                <w:rFonts w:ascii="宋体" w:eastAsia="宋体" w:hAnsi="宋体" w:hint="eastAsia"/>
                <w:szCs w:val="32"/>
              </w:rPr>
              <w:t>产品基本功能</w:t>
            </w:r>
            <w:r>
              <w:tab/>
            </w:r>
            <w:r>
              <w:fldChar w:fldCharType="begin"/>
            </w:r>
            <w:r>
              <w:instrText xml:space="preserve"> PAGEREF _Toc16189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6308C26E" w14:textId="77777777" w:rsidR="002120C8" w:rsidRDefault="00000000">
          <w:pPr>
            <w:pStyle w:val="TOC1"/>
            <w:tabs>
              <w:tab w:val="right" w:leader="dot" w:pos="8306"/>
            </w:tabs>
          </w:pPr>
          <w:hyperlink w:anchor="_Toc13173" w:history="1">
            <w:r>
              <w:rPr>
                <w:rFonts w:ascii="宋体" w:eastAsia="宋体" w:hAnsi="宋体"/>
                <w:szCs w:val="32"/>
              </w:rPr>
              <w:t xml:space="preserve">3． </w:t>
            </w:r>
            <w:r>
              <w:rPr>
                <w:rFonts w:ascii="宋体" w:eastAsia="宋体" w:hAnsi="宋体" w:hint="eastAsia"/>
                <w:szCs w:val="32"/>
              </w:rPr>
              <w:t>我的账号</w:t>
            </w:r>
            <w:r>
              <w:tab/>
            </w:r>
            <w:r>
              <w:fldChar w:fldCharType="begin"/>
            </w:r>
            <w:r>
              <w:instrText xml:space="preserve"> PAGEREF _Toc13173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6217ED05" w14:textId="77777777" w:rsidR="002120C8" w:rsidRDefault="00000000">
          <w:pPr>
            <w:pStyle w:val="TOC1"/>
            <w:tabs>
              <w:tab w:val="right" w:leader="dot" w:pos="8306"/>
            </w:tabs>
          </w:pPr>
          <w:hyperlink w:anchor="_Toc23442" w:history="1">
            <w:r>
              <w:rPr>
                <w:rFonts w:ascii="宋体" w:eastAsia="宋体" w:hAnsi="宋体"/>
                <w:szCs w:val="32"/>
              </w:rPr>
              <w:t xml:space="preserve">4． </w:t>
            </w:r>
            <w:r>
              <w:rPr>
                <w:rFonts w:ascii="宋体" w:eastAsia="宋体" w:hAnsi="宋体" w:hint="eastAsia"/>
                <w:szCs w:val="32"/>
              </w:rPr>
              <w:t>数据分析</w:t>
            </w:r>
            <w:r>
              <w:tab/>
            </w:r>
            <w:r>
              <w:fldChar w:fldCharType="begin"/>
            </w:r>
            <w:r>
              <w:instrText xml:space="preserve"> PAGEREF _Toc23442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4AECCAB5" w14:textId="77777777" w:rsidR="002120C8" w:rsidRDefault="00000000">
          <w:pPr>
            <w:pStyle w:val="TOC1"/>
            <w:tabs>
              <w:tab w:val="right" w:leader="dot" w:pos="8306"/>
            </w:tabs>
          </w:pPr>
          <w:hyperlink w:anchor="_Toc21853" w:history="1">
            <w:r>
              <w:rPr>
                <w:rFonts w:ascii="宋体" w:eastAsia="宋体" w:hAnsi="宋体"/>
                <w:szCs w:val="32"/>
              </w:rPr>
              <w:t xml:space="preserve">5． </w:t>
            </w:r>
            <w:r>
              <w:rPr>
                <w:rFonts w:ascii="宋体" w:eastAsia="宋体" w:hAnsi="宋体" w:hint="eastAsia"/>
                <w:szCs w:val="32"/>
              </w:rPr>
              <w:t>数据查询</w:t>
            </w:r>
            <w:r>
              <w:tab/>
            </w:r>
            <w:r>
              <w:fldChar w:fldCharType="begin"/>
            </w:r>
            <w:r>
              <w:instrText xml:space="preserve"> PAGEREF _Toc21853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79295F30" w14:textId="77777777" w:rsidR="002120C8" w:rsidRDefault="00000000">
          <w:pPr>
            <w:pStyle w:val="TOC1"/>
            <w:tabs>
              <w:tab w:val="right" w:leader="dot" w:pos="8306"/>
            </w:tabs>
          </w:pPr>
          <w:hyperlink w:anchor="_Toc20556" w:history="1">
            <w:r>
              <w:rPr>
                <w:rFonts w:ascii="宋体" w:eastAsia="宋体" w:hAnsi="宋体"/>
                <w:szCs w:val="32"/>
              </w:rPr>
              <w:t xml:space="preserve">6． </w:t>
            </w:r>
            <w:r>
              <w:rPr>
                <w:rFonts w:ascii="宋体" w:eastAsia="宋体" w:hAnsi="宋体" w:hint="eastAsia"/>
                <w:szCs w:val="32"/>
              </w:rPr>
              <w:t>AI大数据监控大屏看板</w:t>
            </w:r>
            <w:r>
              <w:tab/>
            </w:r>
            <w:r>
              <w:fldChar w:fldCharType="begin"/>
            </w:r>
            <w:r>
              <w:instrText xml:space="preserve"> PAGEREF _Toc20556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4335A1AF" w14:textId="77777777" w:rsidR="002120C8" w:rsidRDefault="00000000">
          <w:pPr>
            <w:pStyle w:val="TOC1"/>
            <w:tabs>
              <w:tab w:val="right" w:leader="dot" w:pos="8306"/>
            </w:tabs>
          </w:pPr>
          <w:hyperlink w:anchor="_Toc10877" w:history="1">
            <w:r>
              <w:rPr>
                <w:rFonts w:ascii="宋体" w:eastAsia="宋体" w:hAnsi="宋体"/>
                <w:szCs w:val="32"/>
              </w:rPr>
              <w:t xml:space="preserve">7． </w:t>
            </w:r>
            <w:r>
              <w:rPr>
                <w:rFonts w:ascii="宋体" w:eastAsia="宋体" w:hAnsi="宋体" w:hint="eastAsia"/>
                <w:szCs w:val="32"/>
              </w:rPr>
              <w:t>机器人流程</w:t>
            </w:r>
            <w:r>
              <w:tab/>
            </w:r>
            <w:r>
              <w:fldChar w:fldCharType="begin"/>
            </w:r>
            <w:r>
              <w:instrText xml:space="preserve"> PAGEREF _Toc10877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7B888A1E" w14:textId="77777777" w:rsidR="002120C8" w:rsidRDefault="00000000">
          <w:pPr>
            <w:pStyle w:val="TOC1"/>
            <w:tabs>
              <w:tab w:val="right" w:leader="dot" w:pos="8306"/>
            </w:tabs>
          </w:pPr>
          <w:hyperlink w:anchor="_Toc28443" w:history="1">
            <w:r>
              <w:rPr>
                <w:rFonts w:ascii="宋体" w:eastAsia="宋体" w:hAnsi="宋体"/>
                <w:szCs w:val="32"/>
              </w:rPr>
              <w:t xml:space="preserve">8． </w:t>
            </w:r>
            <w:r>
              <w:rPr>
                <w:rFonts w:ascii="宋体" w:eastAsia="宋体" w:hAnsi="宋体" w:hint="eastAsia"/>
                <w:szCs w:val="32"/>
              </w:rPr>
              <w:t>知识库</w:t>
            </w:r>
            <w:r>
              <w:tab/>
            </w:r>
            <w:r>
              <w:fldChar w:fldCharType="begin"/>
            </w:r>
            <w:r>
              <w:instrText xml:space="preserve"> PAGEREF _Toc28443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40278F0B" w14:textId="77777777" w:rsidR="002120C8" w:rsidRDefault="00000000">
          <w:pPr>
            <w:pStyle w:val="TOC1"/>
            <w:tabs>
              <w:tab w:val="right" w:leader="dot" w:pos="8306"/>
            </w:tabs>
          </w:pPr>
          <w:hyperlink w:anchor="_Toc19228" w:history="1">
            <w:r>
              <w:rPr>
                <w:rFonts w:ascii="宋体" w:eastAsia="宋体" w:hAnsi="宋体"/>
                <w:szCs w:val="32"/>
              </w:rPr>
              <w:t xml:space="preserve">9． </w:t>
            </w:r>
            <w:r>
              <w:rPr>
                <w:rFonts w:ascii="宋体" w:eastAsia="宋体" w:hAnsi="宋体" w:hint="eastAsia"/>
                <w:szCs w:val="32"/>
              </w:rPr>
              <w:t>打断管理</w:t>
            </w:r>
            <w:r>
              <w:tab/>
            </w:r>
            <w:r>
              <w:fldChar w:fldCharType="begin"/>
            </w:r>
            <w:r>
              <w:instrText xml:space="preserve"> PAGEREF _Toc19228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48A7736F" w14:textId="77777777" w:rsidR="002120C8" w:rsidRDefault="00000000">
          <w:pPr>
            <w:pStyle w:val="TOC1"/>
            <w:tabs>
              <w:tab w:val="right" w:leader="dot" w:pos="8306"/>
            </w:tabs>
          </w:pPr>
          <w:hyperlink w:anchor="_Toc3899" w:history="1">
            <w:r>
              <w:rPr>
                <w:rFonts w:ascii="宋体" w:eastAsia="宋体" w:hAnsi="宋体"/>
                <w:szCs w:val="32"/>
              </w:rPr>
              <w:t xml:space="preserve">10． </w:t>
            </w:r>
            <w:r>
              <w:rPr>
                <w:rFonts w:ascii="宋体" w:eastAsia="宋体" w:hAnsi="宋体" w:hint="eastAsia"/>
                <w:szCs w:val="32"/>
              </w:rPr>
              <w:t>待学习问题管理</w:t>
            </w:r>
            <w:r>
              <w:tab/>
            </w:r>
            <w:r>
              <w:fldChar w:fldCharType="begin"/>
            </w:r>
            <w:r>
              <w:instrText xml:space="preserve"> PAGEREF _Toc3899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5B044C61" w14:textId="77777777" w:rsidR="002120C8" w:rsidRDefault="00000000">
          <w:pPr>
            <w:pStyle w:val="TOC1"/>
            <w:tabs>
              <w:tab w:val="right" w:leader="dot" w:pos="8306"/>
            </w:tabs>
          </w:pPr>
          <w:hyperlink w:anchor="_Toc31077" w:history="1">
            <w:r>
              <w:rPr>
                <w:rFonts w:ascii="宋体" w:eastAsia="宋体" w:hAnsi="宋体"/>
                <w:szCs w:val="32"/>
              </w:rPr>
              <w:t xml:space="preserve">11． </w:t>
            </w:r>
            <w:r>
              <w:rPr>
                <w:rFonts w:ascii="宋体" w:eastAsia="宋体" w:hAnsi="宋体" w:hint="eastAsia"/>
                <w:szCs w:val="32"/>
              </w:rPr>
              <w:t>热词管理</w:t>
            </w:r>
            <w:r>
              <w:tab/>
            </w:r>
            <w:r>
              <w:fldChar w:fldCharType="begin"/>
            </w:r>
            <w:r>
              <w:instrText xml:space="preserve"> PAGEREF _Toc31077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4EF30406" w14:textId="77777777" w:rsidR="002120C8" w:rsidRDefault="00000000">
          <w:pPr>
            <w:pStyle w:val="TOC1"/>
            <w:tabs>
              <w:tab w:val="right" w:leader="dot" w:pos="8306"/>
            </w:tabs>
          </w:pPr>
          <w:hyperlink w:anchor="_Toc6786" w:history="1">
            <w:r>
              <w:rPr>
                <w:rFonts w:ascii="宋体" w:eastAsia="宋体" w:hAnsi="宋体"/>
                <w:szCs w:val="32"/>
              </w:rPr>
              <w:t xml:space="preserve">12． </w:t>
            </w:r>
            <w:r>
              <w:rPr>
                <w:rFonts w:ascii="宋体" w:eastAsia="宋体" w:hAnsi="宋体" w:hint="eastAsia"/>
                <w:szCs w:val="32"/>
              </w:rPr>
              <w:t>黑名单管理</w:t>
            </w:r>
            <w:r>
              <w:tab/>
            </w:r>
            <w:r>
              <w:fldChar w:fldCharType="begin"/>
            </w:r>
            <w:r>
              <w:instrText xml:space="preserve"> PAGEREF _Toc6786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5BEE2B67" w14:textId="77777777" w:rsidR="002120C8" w:rsidRDefault="00000000">
          <w:pPr>
            <w:pStyle w:val="TOC1"/>
            <w:tabs>
              <w:tab w:val="right" w:leader="dot" w:pos="8306"/>
            </w:tabs>
          </w:pPr>
          <w:hyperlink w:anchor="_Toc20171" w:history="1">
            <w:r>
              <w:rPr>
                <w:rFonts w:ascii="宋体" w:eastAsia="宋体" w:hAnsi="宋体"/>
                <w:szCs w:val="32"/>
              </w:rPr>
              <w:t xml:space="preserve">13． </w:t>
            </w:r>
            <w:r>
              <w:rPr>
                <w:rFonts w:ascii="宋体" w:eastAsia="宋体" w:hAnsi="宋体" w:hint="eastAsia"/>
                <w:szCs w:val="32"/>
              </w:rPr>
              <w:t>短信管理</w:t>
            </w:r>
            <w:r>
              <w:tab/>
            </w:r>
            <w:r>
              <w:fldChar w:fldCharType="begin"/>
            </w:r>
            <w:r>
              <w:instrText xml:space="preserve"> PAGEREF _Toc20171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5B03E45C" w14:textId="77777777" w:rsidR="002120C8" w:rsidRDefault="00000000">
          <w:pPr>
            <w:pStyle w:val="TOC1"/>
            <w:tabs>
              <w:tab w:val="right" w:leader="dot" w:pos="8306"/>
            </w:tabs>
          </w:pPr>
          <w:hyperlink w:anchor="_Toc1985" w:history="1">
            <w:r>
              <w:rPr>
                <w:rFonts w:ascii="宋体" w:eastAsia="宋体" w:hAnsi="宋体"/>
                <w:szCs w:val="32"/>
              </w:rPr>
              <w:t xml:space="preserve">14． </w:t>
            </w:r>
            <w:r>
              <w:rPr>
                <w:rFonts w:ascii="宋体" w:eastAsia="宋体" w:hAnsi="宋体" w:hint="eastAsia"/>
                <w:szCs w:val="32"/>
              </w:rPr>
              <w:t>售后管理</w:t>
            </w:r>
            <w:r>
              <w:tab/>
            </w:r>
            <w:r>
              <w:fldChar w:fldCharType="begin"/>
            </w:r>
            <w:r>
              <w:instrText xml:space="preserve"> PAGEREF _Toc1985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3F5C8460" w14:textId="77777777" w:rsidR="002120C8" w:rsidRDefault="00000000">
          <w:pPr>
            <w:pStyle w:val="TOC1"/>
            <w:tabs>
              <w:tab w:val="right" w:leader="dot" w:pos="8306"/>
            </w:tabs>
          </w:pPr>
          <w:hyperlink w:anchor="_Toc17755" w:history="1">
            <w:r>
              <w:rPr>
                <w:rFonts w:ascii="宋体" w:eastAsia="宋体" w:hAnsi="宋体"/>
                <w:szCs w:val="32"/>
              </w:rPr>
              <w:t xml:space="preserve">15． </w:t>
            </w:r>
            <w:r>
              <w:rPr>
                <w:rFonts w:ascii="宋体" w:eastAsia="宋体" w:hAnsi="宋体" w:hint="eastAsia"/>
                <w:szCs w:val="32"/>
              </w:rPr>
              <w:t>操作日志</w:t>
            </w:r>
            <w:r>
              <w:tab/>
            </w:r>
            <w:r>
              <w:fldChar w:fldCharType="begin"/>
            </w:r>
            <w:r>
              <w:instrText xml:space="preserve"> PAGEREF _Toc17755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5B4F2061" w14:textId="77777777" w:rsidR="002120C8" w:rsidRDefault="00000000">
          <w:pPr>
            <w:rPr>
              <w:rFonts w:ascii="宋体" w:eastAsia="宋体" w:hAnsi="宋体"/>
              <w:b/>
              <w:bCs/>
              <w:sz w:val="44"/>
              <w:szCs w:val="44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 w14:paraId="059A0A59" w14:textId="77777777" w:rsidR="002120C8" w:rsidRDefault="00000000">
      <w:pPr>
        <w:rPr>
          <w:rFonts w:ascii="宋体" w:eastAsia="宋体" w:hAnsi="宋体"/>
          <w:b/>
          <w:bCs/>
          <w:sz w:val="44"/>
          <w:szCs w:val="44"/>
        </w:rPr>
      </w:pPr>
      <w:r>
        <w:rPr>
          <w:rFonts w:ascii="宋体" w:eastAsia="宋体" w:hAnsi="宋体"/>
          <w:b/>
          <w:bCs/>
          <w:sz w:val="44"/>
          <w:szCs w:val="44"/>
        </w:rPr>
        <w:br w:type="page"/>
      </w:r>
    </w:p>
    <w:p w14:paraId="018BBB66" w14:textId="77777777" w:rsidR="002120C8" w:rsidRDefault="002120C8"/>
    <w:p w14:paraId="68A0DAF8" w14:textId="77777777" w:rsidR="002120C8" w:rsidRDefault="00000000">
      <w:pPr>
        <w:pStyle w:val="1"/>
        <w:numPr>
          <w:ilvl w:val="0"/>
          <w:numId w:val="2"/>
        </w:numPr>
        <w:ind w:firstLineChars="200" w:firstLine="643"/>
        <w:rPr>
          <w:rFonts w:ascii="宋体" w:eastAsia="宋体" w:hAnsi="宋体"/>
          <w:sz w:val="32"/>
          <w:szCs w:val="32"/>
        </w:rPr>
      </w:pPr>
      <w:bookmarkStart w:id="1" w:name="_Toc153"/>
      <w:r>
        <w:rPr>
          <w:rFonts w:ascii="宋体" w:eastAsia="宋体" w:hAnsi="宋体" w:hint="eastAsia"/>
          <w:sz w:val="32"/>
          <w:szCs w:val="32"/>
        </w:rPr>
        <w:t>智能呼叫系统框架设计</w:t>
      </w:r>
      <w:bookmarkEnd w:id="1"/>
    </w:p>
    <w:p w14:paraId="7DFD4EA8" w14:textId="77777777" w:rsidR="002120C8" w:rsidRDefault="00000000">
      <w:pPr>
        <w:pStyle w:val="af1"/>
        <w:spacing w:line="360" w:lineRule="auto"/>
        <w:rPr>
          <w:rFonts w:ascii="宋体" w:hAnsi="宋体" w:cstheme="minorBidi"/>
          <w:sz w:val="24"/>
        </w:rPr>
      </w:pPr>
      <w:r>
        <w:rPr>
          <w:rFonts w:ascii="宋体" w:hAnsi="宋体" w:cstheme="minorBidi"/>
          <w:noProof/>
          <w:sz w:val="24"/>
        </w:rPr>
        <w:drawing>
          <wp:inline distT="0" distB="0" distL="0" distR="0" wp14:anchorId="38D09D16" wp14:editId="36272218">
            <wp:extent cx="5191125" cy="22479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F8448" w14:textId="77777777" w:rsidR="002120C8" w:rsidRDefault="00000000">
      <w:pPr>
        <w:pStyle w:val="a"/>
        <w:numPr>
          <w:ilvl w:val="0"/>
          <w:numId w:val="3"/>
        </w:numPr>
        <w:jc w:val="both"/>
        <w:rPr>
          <w:rFonts w:ascii="宋体" w:hAnsi="宋体" w:cstheme="minorBidi"/>
          <w:kern w:val="2"/>
          <w:szCs w:val="24"/>
          <w:lang w:eastAsia="zh-CN" w:bidi="ar-SA"/>
        </w:rPr>
      </w:pPr>
      <w:bookmarkStart w:id="2" w:name="_Toc23073"/>
      <w:bookmarkStart w:id="3" w:name="_Toc14559_WPSOffice_Level3"/>
      <w:r>
        <w:rPr>
          <w:rFonts w:ascii="宋体" w:hAnsi="宋体" w:cstheme="minorBidi" w:hint="eastAsia"/>
          <w:kern w:val="2"/>
          <w:szCs w:val="24"/>
          <w:lang w:eastAsia="zh-CN" w:bidi="ar-SA"/>
        </w:rPr>
        <w:t>通过语音识别</w:t>
      </w:r>
      <w:r>
        <w:rPr>
          <w:rFonts w:ascii="宋体" w:hAnsi="宋体" w:cstheme="minorBidi"/>
          <w:kern w:val="2"/>
          <w:szCs w:val="24"/>
          <w:lang w:eastAsia="zh-CN" w:bidi="ar-SA"/>
        </w:rPr>
        <w:t>.</w:t>
      </w:r>
      <w:r>
        <w:rPr>
          <w:rFonts w:ascii="宋体" w:hAnsi="宋体" w:cstheme="minorBidi" w:hint="eastAsia"/>
          <w:kern w:val="2"/>
          <w:szCs w:val="24"/>
          <w:lang w:eastAsia="zh-CN" w:bidi="ar-SA"/>
        </w:rPr>
        <w:t>问答解析将客户请求转换为“指令”与业务系统对接。</w:t>
      </w:r>
    </w:p>
    <w:p w14:paraId="4342A4BC" w14:textId="77777777" w:rsidR="002120C8" w:rsidRDefault="00000000">
      <w:pPr>
        <w:pStyle w:val="a"/>
        <w:numPr>
          <w:ilvl w:val="0"/>
          <w:numId w:val="3"/>
        </w:numPr>
        <w:jc w:val="both"/>
        <w:rPr>
          <w:rFonts w:ascii="宋体" w:hAnsi="宋体" w:cstheme="minorBidi"/>
          <w:kern w:val="2"/>
          <w:szCs w:val="24"/>
          <w:lang w:eastAsia="zh-CN" w:bidi="ar-SA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t>在机器人交互框架和流程引擎的管控下，通过一轮或多轮交互智能处理用户的请求。</w:t>
      </w:r>
    </w:p>
    <w:p w14:paraId="6EB68D65" w14:textId="77777777" w:rsidR="002120C8" w:rsidRDefault="00000000">
      <w:pPr>
        <w:pStyle w:val="a"/>
        <w:numPr>
          <w:ilvl w:val="0"/>
          <w:numId w:val="3"/>
        </w:numPr>
        <w:jc w:val="both"/>
        <w:rPr>
          <w:rFonts w:ascii="宋体" w:hAnsi="宋体" w:cstheme="minorBidi"/>
          <w:kern w:val="2"/>
          <w:szCs w:val="24"/>
          <w:lang w:eastAsia="zh-CN" w:bidi="ar-SA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t>问答或交互框架无法自动处理的问题，转人工客服处理。</w:t>
      </w:r>
    </w:p>
    <w:p w14:paraId="6C5B585F" w14:textId="77777777" w:rsidR="002120C8" w:rsidRDefault="00000000">
      <w:pPr>
        <w:pStyle w:val="1"/>
        <w:numPr>
          <w:ilvl w:val="0"/>
          <w:numId w:val="2"/>
        </w:numPr>
        <w:ind w:firstLineChars="200" w:firstLine="643"/>
        <w:rPr>
          <w:rFonts w:ascii="宋体" w:eastAsia="宋体" w:hAnsi="宋体"/>
          <w:sz w:val="32"/>
          <w:szCs w:val="32"/>
        </w:rPr>
      </w:pPr>
      <w:bookmarkStart w:id="4" w:name="_Toc16189"/>
      <w:r>
        <w:rPr>
          <w:rFonts w:ascii="宋体" w:eastAsia="宋体" w:hAnsi="宋体" w:hint="eastAsia"/>
          <w:sz w:val="32"/>
          <w:szCs w:val="32"/>
        </w:rPr>
        <w:t>产品基本功能</w:t>
      </w:r>
      <w:bookmarkEnd w:id="2"/>
      <w:bookmarkEnd w:id="3"/>
      <w:bookmarkEnd w:id="4"/>
    </w:p>
    <w:p w14:paraId="075A17F2" w14:textId="0794B871" w:rsidR="002120C8" w:rsidRDefault="00000000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智能</w:t>
      </w:r>
      <w:r w:rsidR="00CB228A">
        <w:rPr>
          <w:rFonts w:ascii="宋体" w:eastAsia="宋体" w:hAnsi="宋体" w:hint="eastAsia"/>
          <w:sz w:val="24"/>
          <w:szCs w:val="24"/>
        </w:rPr>
        <w:t>语音</w:t>
      </w:r>
      <w:r>
        <w:rPr>
          <w:rFonts w:ascii="宋体" w:eastAsia="宋体" w:hAnsi="宋体" w:hint="eastAsia"/>
          <w:sz w:val="24"/>
          <w:szCs w:val="24"/>
        </w:rPr>
        <w:t>系统对来电话务进行系统接入，在通过识别引擎将语音转换为文字，结合话术流程及知识库，通过语义处理能力提供配对的回应，最后语音合成形成拟人或真人语音反馈，完成交互过程。并形成录音记录。其主要模块包含，数据管理，用户管理，任务管理，客户CRM，话术管理，短信管理，售后服务，权限管理，操作日志，系统设置等模块组成。</w:t>
      </w:r>
    </w:p>
    <w:p w14:paraId="265553E4" w14:textId="77777777" w:rsidR="002120C8" w:rsidRDefault="00000000">
      <w:pPr>
        <w:pStyle w:val="a"/>
        <w:numPr>
          <w:ilvl w:val="0"/>
          <w:numId w:val="4"/>
        </w:numPr>
        <w:rPr>
          <w:rFonts w:ascii="宋体" w:hAnsi="宋体" w:cstheme="minorBidi"/>
          <w:kern w:val="2"/>
          <w:szCs w:val="24"/>
          <w:lang w:eastAsia="zh-CN" w:bidi="ar-SA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t>数据管理：该模块是外呼成功后通过机器人和客户的监听得到的大数据分析，包含接通数，未接通原因，意向分类统计等等。</w:t>
      </w:r>
    </w:p>
    <w:p w14:paraId="3280156A" w14:textId="77777777" w:rsidR="002120C8" w:rsidRDefault="00000000">
      <w:pPr>
        <w:pStyle w:val="a"/>
        <w:numPr>
          <w:ilvl w:val="0"/>
          <w:numId w:val="4"/>
        </w:numPr>
        <w:rPr>
          <w:rFonts w:ascii="宋体" w:hAnsi="宋体" w:cstheme="minorBidi"/>
          <w:kern w:val="2"/>
          <w:szCs w:val="24"/>
          <w:lang w:eastAsia="zh-CN" w:bidi="ar-SA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t>用户管理：该模块主要用于创建子账号分配</w:t>
      </w:r>
      <w:r>
        <w:rPr>
          <w:rFonts w:ascii="宋体" w:hAnsi="宋体" w:cstheme="minorBidi"/>
          <w:kern w:val="2"/>
          <w:szCs w:val="24"/>
          <w:lang w:eastAsia="zh-CN" w:bidi="ar-SA"/>
        </w:rPr>
        <w:t>AI</w:t>
      </w:r>
      <w:r>
        <w:rPr>
          <w:rFonts w:ascii="宋体" w:hAnsi="宋体" w:cstheme="minorBidi" w:hint="eastAsia"/>
          <w:kern w:val="2"/>
          <w:szCs w:val="24"/>
          <w:lang w:eastAsia="zh-CN" w:bidi="ar-SA"/>
        </w:rPr>
        <w:t>数（机器人数），以及转人工坐席的设置，排队的设置等情况。</w:t>
      </w:r>
    </w:p>
    <w:p w14:paraId="76C25733" w14:textId="77777777" w:rsidR="002120C8" w:rsidRDefault="00000000">
      <w:pPr>
        <w:pStyle w:val="a"/>
        <w:numPr>
          <w:ilvl w:val="0"/>
          <w:numId w:val="4"/>
        </w:numPr>
        <w:rPr>
          <w:rFonts w:ascii="宋体" w:hAnsi="宋体" w:cstheme="minorBidi"/>
          <w:kern w:val="2"/>
          <w:szCs w:val="24"/>
          <w:lang w:eastAsia="zh-CN" w:bidi="ar-SA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t>任务管理：该模块主要是在批量导入数据外呼时的分析和控制。</w:t>
      </w:r>
    </w:p>
    <w:p w14:paraId="18983B9C" w14:textId="77777777" w:rsidR="002120C8" w:rsidRDefault="00000000">
      <w:pPr>
        <w:pStyle w:val="a"/>
        <w:numPr>
          <w:ilvl w:val="0"/>
          <w:numId w:val="4"/>
        </w:numPr>
        <w:rPr>
          <w:rFonts w:ascii="宋体" w:hAnsi="宋体" w:cstheme="minorBidi"/>
          <w:kern w:val="2"/>
          <w:szCs w:val="24"/>
          <w:lang w:eastAsia="zh-CN" w:bidi="ar-SA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lastRenderedPageBreak/>
        <w:t>客户</w:t>
      </w:r>
      <w:r>
        <w:rPr>
          <w:rFonts w:ascii="宋体" w:hAnsi="宋体" w:cstheme="minorBidi"/>
          <w:kern w:val="2"/>
          <w:szCs w:val="24"/>
          <w:lang w:eastAsia="zh-CN" w:bidi="ar-SA"/>
        </w:rPr>
        <w:t>CRM:</w:t>
      </w:r>
      <w:r>
        <w:rPr>
          <w:rFonts w:ascii="宋体" w:hAnsi="宋体" w:cstheme="minorBidi" w:hint="eastAsia"/>
          <w:kern w:val="2"/>
          <w:szCs w:val="24"/>
          <w:lang w:eastAsia="zh-CN" w:bidi="ar-SA"/>
        </w:rPr>
        <w:t>该模块提供了完整的数据管理系统，通过任务外呼后的数据进入</w:t>
      </w:r>
      <w:r>
        <w:rPr>
          <w:rFonts w:ascii="宋体" w:hAnsi="宋体" w:cstheme="minorBidi"/>
          <w:kern w:val="2"/>
          <w:szCs w:val="24"/>
          <w:lang w:eastAsia="zh-CN" w:bidi="ar-SA"/>
        </w:rPr>
        <w:t>CRM</w:t>
      </w:r>
      <w:r>
        <w:rPr>
          <w:rFonts w:ascii="宋体" w:hAnsi="宋体" w:cstheme="minorBidi" w:hint="eastAsia"/>
          <w:kern w:val="2"/>
          <w:szCs w:val="24"/>
          <w:lang w:eastAsia="zh-CN" w:bidi="ar-SA"/>
        </w:rPr>
        <w:t>系统进行分类，标签，流程跟进等一系列</w:t>
      </w:r>
      <w:r>
        <w:rPr>
          <w:rFonts w:ascii="宋体" w:hAnsi="宋体" w:cstheme="minorBidi"/>
          <w:kern w:val="2"/>
          <w:szCs w:val="24"/>
          <w:lang w:eastAsia="zh-CN" w:bidi="ar-SA"/>
        </w:rPr>
        <w:t>CRM</w:t>
      </w:r>
      <w:r>
        <w:rPr>
          <w:rFonts w:ascii="宋体" w:hAnsi="宋体" w:cstheme="minorBidi" w:hint="eastAsia"/>
          <w:kern w:val="2"/>
          <w:szCs w:val="24"/>
          <w:lang w:eastAsia="zh-CN" w:bidi="ar-SA"/>
        </w:rPr>
        <w:t>系统流程。</w:t>
      </w:r>
    </w:p>
    <w:p w14:paraId="2333A1B8" w14:textId="77777777" w:rsidR="002120C8" w:rsidRDefault="00000000">
      <w:pPr>
        <w:pStyle w:val="a"/>
        <w:numPr>
          <w:ilvl w:val="0"/>
          <w:numId w:val="4"/>
        </w:numPr>
        <w:rPr>
          <w:rFonts w:ascii="宋体" w:hAnsi="宋体" w:cstheme="minorBidi"/>
          <w:kern w:val="2"/>
          <w:szCs w:val="24"/>
          <w:lang w:eastAsia="zh-CN" w:bidi="ar-SA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t>话术管理：该模块主要用于机器人话术的训练以及话术节点的可视化操作。</w:t>
      </w:r>
    </w:p>
    <w:p w14:paraId="0ECFE5B7" w14:textId="77777777" w:rsidR="002120C8" w:rsidRDefault="00000000">
      <w:pPr>
        <w:pStyle w:val="a"/>
        <w:numPr>
          <w:ilvl w:val="0"/>
          <w:numId w:val="4"/>
        </w:numPr>
        <w:rPr>
          <w:rFonts w:ascii="宋体" w:hAnsi="宋体" w:cstheme="minorBidi"/>
          <w:kern w:val="2"/>
          <w:szCs w:val="24"/>
          <w:lang w:eastAsia="zh-CN" w:bidi="ar-SA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t>短信管理：该模块主要提供挂机短信功能，可根据用户的分类或者标签触发短信自动发送。</w:t>
      </w:r>
    </w:p>
    <w:p w14:paraId="58AC5719" w14:textId="77777777" w:rsidR="002120C8" w:rsidRDefault="00000000">
      <w:pPr>
        <w:pStyle w:val="a"/>
        <w:numPr>
          <w:ilvl w:val="0"/>
          <w:numId w:val="4"/>
        </w:numPr>
        <w:rPr>
          <w:rFonts w:ascii="宋体" w:hAnsi="宋体" w:cstheme="minorBidi"/>
          <w:kern w:val="2"/>
          <w:szCs w:val="24"/>
          <w:lang w:eastAsia="zh-CN" w:bidi="ar-SA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t>售后服务：该模块提供完整的售后解决问题模块，可通过该模块进行故障报修，提供了处理进度可视化。</w:t>
      </w:r>
    </w:p>
    <w:p w14:paraId="66964E12" w14:textId="77777777" w:rsidR="002120C8" w:rsidRDefault="00000000">
      <w:pPr>
        <w:pStyle w:val="a"/>
        <w:numPr>
          <w:ilvl w:val="0"/>
          <w:numId w:val="4"/>
        </w:numPr>
        <w:rPr>
          <w:rFonts w:ascii="宋体" w:hAnsi="宋体" w:cstheme="minorBidi"/>
          <w:kern w:val="2"/>
          <w:szCs w:val="24"/>
          <w:lang w:eastAsia="zh-CN" w:bidi="ar-SA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t>权限管理：针对子账号系统的权限进行控制。</w:t>
      </w:r>
    </w:p>
    <w:p w14:paraId="2F3DE946" w14:textId="77777777" w:rsidR="002120C8" w:rsidRDefault="00000000">
      <w:pPr>
        <w:pStyle w:val="a"/>
        <w:numPr>
          <w:ilvl w:val="0"/>
          <w:numId w:val="4"/>
        </w:numPr>
        <w:rPr>
          <w:rFonts w:ascii="宋体" w:hAnsi="宋体"/>
          <w:szCs w:val="24"/>
          <w:lang w:eastAsia="zh-CN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t>操作日志：通过该日志可对系统的每一步操作进行监控。</w:t>
      </w:r>
    </w:p>
    <w:p w14:paraId="752AE902" w14:textId="77777777" w:rsidR="002120C8" w:rsidRDefault="00000000">
      <w:pPr>
        <w:pStyle w:val="1"/>
        <w:numPr>
          <w:ilvl w:val="0"/>
          <w:numId w:val="2"/>
        </w:numPr>
        <w:ind w:firstLineChars="200" w:firstLine="643"/>
        <w:rPr>
          <w:rFonts w:ascii="宋体" w:eastAsia="宋体" w:hAnsi="宋体"/>
          <w:sz w:val="32"/>
          <w:szCs w:val="32"/>
        </w:rPr>
      </w:pPr>
      <w:bookmarkStart w:id="5" w:name="_Toc13173"/>
      <w:r>
        <w:rPr>
          <w:rFonts w:ascii="宋体" w:eastAsia="宋体" w:hAnsi="宋体" w:hint="eastAsia"/>
          <w:sz w:val="32"/>
          <w:szCs w:val="32"/>
        </w:rPr>
        <w:t>我的账号</w:t>
      </w:r>
      <w:bookmarkEnd w:id="5"/>
    </w:p>
    <w:p w14:paraId="0A39F5FB" w14:textId="77777777" w:rsidR="002120C8" w:rsidRDefault="0000000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我的账号包括当前账号拥有的AI机器人数量，可用数量。</w:t>
      </w:r>
    </w:p>
    <w:p w14:paraId="6C9E4239" w14:textId="77777777" w:rsidR="002120C8" w:rsidRDefault="0000000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653C90A" wp14:editId="275441B4">
            <wp:extent cx="5152390" cy="2521585"/>
            <wp:effectExtent l="9525" t="9525" r="19685" b="21590"/>
            <wp:docPr id="32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2521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5F6CB6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7DDA3A16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37F35222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0CA2AAD0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577F937A" w14:textId="77777777" w:rsidR="002120C8" w:rsidRDefault="00000000">
      <w:pPr>
        <w:pStyle w:val="1"/>
        <w:numPr>
          <w:ilvl w:val="0"/>
          <w:numId w:val="2"/>
        </w:numPr>
        <w:ind w:firstLineChars="200" w:firstLine="643"/>
        <w:rPr>
          <w:rFonts w:ascii="宋体" w:eastAsia="宋体" w:hAnsi="宋体"/>
          <w:sz w:val="32"/>
          <w:szCs w:val="32"/>
        </w:rPr>
      </w:pPr>
      <w:bookmarkStart w:id="6" w:name="_Toc23442"/>
      <w:r>
        <w:rPr>
          <w:rFonts w:ascii="宋体" w:eastAsia="宋体" w:hAnsi="宋体" w:hint="eastAsia"/>
          <w:sz w:val="32"/>
          <w:szCs w:val="32"/>
        </w:rPr>
        <w:lastRenderedPageBreak/>
        <w:t>数据分析</w:t>
      </w:r>
      <w:bookmarkEnd w:id="6"/>
    </w:p>
    <w:p w14:paraId="544985B6" w14:textId="77777777" w:rsidR="002120C8" w:rsidRDefault="0000000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展示呼叫的数据统计情况，包括已呼入数量，接通率，通话时长及意向分类情况、转人工数据等等。</w:t>
      </w:r>
    </w:p>
    <w:p w14:paraId="239B8184" w14:textId="77777777" w:rsidR="002120C8" w:rsidRDefault="0000000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6694B4A" wp14:editId="707A38DC">
            <wp:extent cx="5276850" cy="2503805"/>
            <wp:effectExtent l="9525" t="9525" r="9525" b="20320"/>
            <wp:docPr id="33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03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C47C19" w14:textId="77777777" w:rsidR="002120C8" w:rsidRDefault="00000000">
      <w:pPr>
        <w:pStyle w:val="1"/>
        <w:numPr>
          <w:ilvl w:val="0"/>
          <w:numId w:val="2"/>
        </w:numPr>
        <w:ind w:firstLineChars="200" w:firstLine="643"/>
        <w:rPr>
          <w:rFonts w:ascii="宋体" w:eastAsia="宋体" w:hAnsi="宋体"/>
          <w:sz w:val="32"/>
          <w:szCs w:val="32"/>
        </w:rPr>
      </w:pPr>
      <w:bookmarkStart w:id="7" w:name="_Toc21853"/>
      <w:r>
        <w:rPr>
          <w:rFonts w:ascii="宋体" w:eastAsia="宋体" w:hAnsi="宋体" w:hint="eastAsia"/>
          <w:sz w:val="32"/>
          <w:szCs w:val="32"/>
        </w:rPr>
        <w:t>数据查询</w:t>
      </w:r>
      <w:bookmarkEnd w:id="7"/>
    </w:p>
    <w:p w14:paraId="4FD98813" w14:textId="77777777" w:rsidR="002120C8" w:rsidRDefault="0000000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可查询当前呼叫情况以及历史任务详情。</w:t>
      </w:r>
    </w:p>
    <w:p w14:paraId="67461532" w14:textId="77777777" w:rsidR="002120C8" w:rsidRDefault="0000000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BE44E1B" wp14:editId="209510CA">
            <wp:extent cx="5196205" cy="2496185"/>
            <wp:effectExtent l="9525" t="9525" r="13970" b="27940"/>
            <wp:docPr id="38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6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A80645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77053624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1DFB024F" w14:textId="77777777" w:rsidR="002120C8" w:rsidRDefault="00000000">
      <w:pPr>
        <w:pStyle w:val="1"/>
        <w:numPr>
          <w:ilvl w:val="0"/>
          <w:numId w:val="2"/>
        </w:numPr>
        <w:ind w:firstLineChars="200" w:firstLine="643"/>
        <w:rPr>
          <w:rFonts w:ascii="宋体" w:eastAsia="宋体" w:hAnsi="宋体"/>
          <w:sz w:val="32"/>
          <w:szCs w:val="32"/>
        </w:rPr>
      </w:pPr>
      <w:bookmarkStart w:id="8" w:name="_Toc20556"/>
      <w:r>
        <w:rPr>
          <w:rFonts w:ascii="宋体" w:eastAsia="宋体" w:hAnsi="宋体" w:hint="eastAsia"/>
          <w:sz w:val="32"/>
          <w:szCs w:val="32"/>
        </w:rPr>
        <w:lastRenderedPageBreak/>
        <w:t>AI大数据监控大屏看板</w:t>
      </w:r>
      <w:bookmarkEnd w:id="8"/>
    </w:p>
    <w:p w14:paraId="419454A9" w14:textId="77777777" w:rsidR="002120C8" w:rsidRDefault="0000000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数据大盘提供系统重要指标的实时展示，用于为运营人员动态调整IVR呼出比例提供必要的数据。数据大盘包括以下指标：</w:t>
      </w:r>
    </w:p>
    <w:p w14:paraId="7280A791" w14:textId="77777777" w:rsidR="002120C8" w:rsidRDefault="0000000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1B1EAF4" wp14:editId="718F56BF">
            <wp:extent cx="5192395" cy="2923540"/>
            <wp:effectExtent l="0" t="0" r="8255" b="10160"/>
            <wp:docPr id="8" name="图片 8" descr="231065309849938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310653098499386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4D27" w14:textId="77777777" w:rsidR="002120C8" w:rsidRDefault="00000000">
      <w:pPr>
        <w:pStyle w:val="a"/>
        <w:numPr>
          <w:ilvl w:val="0"/>
          <w:numId w:val="4"/>
        </w:numPr>
        <w:rPr>
          <w:rFonts w:ascii="宋体" w:hAnsi="宋体" w:cstheme="minorBidi"/>
          <w:kern w:val="2"/>
          <w:szCs w:val="24"/>
          <w:lang w:eastAsia="zh-CN" w:bidi="ar-SA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t xml:space="preserve">IVR呼出量：过去指定时间段内IVR系统各项目呼出的通话量总数 </w:t>
      </w:r>
    </w:p>
    <w:p w14:paraId="1601A52A" w14:textId="77777777" w:rsidR="002120C8" w:rsidRDefault="00000000">
      <w:pPr>
        <w:pStyle w:val="a"/>
        <w:numPr>
          <w:ilvl w:val="0"/>
          <w:numId w:val="4"/>
        </w:numPr>
        <w:rPr>
          <w:rFonts w:ascii="宋体" w:hAnsi="宋体" w:cstheme="minorBidi"/>
          <w:kern w:val="2"/>
          <w:szCs w:val="24"/>
          <w:lang w:eastAsia="zh-CN" w:bidi="ar-SA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t>IVR接通率：过去指定时间段内IVR系统各项目呼出的成功通话量在总呼叫量的占比；</w:t>
      </w:r>
    </w:p>
    <w:p w14:paraId="582A077C" w14:textId="77777777" w:rsidR="002120C8" w:rsidRDefault="00000000">
      <w:pPr>
        <w:pStyle w:val="a"/>
        <w:numPr>
          <w:ilvl w:val="0"/>
          <w:numId w:val="4"/>
        </w:numPr>
        <w:rPr>
          <w:rFonts w:ascii="宋体" w:hAnsi="宋体" w:cstheme="minorBidi"/>
          <w:kern w:val="2"/>
          <w:szCs w:val="24"/>
          <w:lang w:eastAsia="zh-CN" w:bidi="ar-SA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t>智能解决量：未转人工即解决用户问题的通话量；</w:t>
      </w:r>
    </w:p>
    <w:p w14:paraId="5F6E07F9" w14:textId="77777777" w:rsidR="002120C8" w:rsidRDefault="00000000">
      <w:pPr>
        <w:pStyle w:val="a"/>
        <w:numPr>
          <w:ilvl w:val="0"/>
          <w:numId w:val="4"/>
        </w:numPr>
        <w:rPr>
          <w:rFonts w:ascii="宋体" w:hAnsi="宋体" w:cstheme="minorBidi"/>
          <w:kern w:val="2"/>
          <w:szCs w:val="24"/>
          <w:lang w:eastAsia="zh-CN" w:bidi="ar-SA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t>智能解决率：未转人工即解决用户问题的通话量在总通话量的占比；</w:t>
      </w:r>
    </w:p>
    <w:p w14:paraId="1B34B2D3" w14:textId="77777777" w:rsidR="002120C8" w:rsidRDefault="00000000">
      <w:pPr>
        <w:pStyle w:val="a"/>
        <w:numPr>
          <w:ilvl w:val="0"/>
          <w:numId w:val="4"/>
        </w:numPr>
        <w:rPr>
          <w:rFonts w:ascii="宋体" w:hAnsi="宋体" w:cstheme="minorBidi"/>
          <w:kern w:val="2"/>
          <w:szCs w:val="24"/>
          <w:lang w:eastAsia="zh-CN" w:bidi="ar-SA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t>业务成功量：调用服务组件并成功处理用户业务的通话量；</w:t>
      </w:r>
    </w:p>
    <w:p w14:paraId="4FBD1A8C" w14:textId="77777777" w:rsidR="002120C8" w:rsidRDefault="00000000">
      <w:pPr>
        <w:pStyle w:val="a"/>
        <w:numPr>
          <w:ilvl w:val="0"/>
          <w:numId w:val="4"/>
        </w:numPr>
        <w:rPr>
          <w:rFonts w:ascii="宋体" w:hAnsi="宋体" w:cstheme="minorBidi"/>
          <w:kern w:val="2"/>
          <w:szCs w:val="24"/>
          <w:lang w:eastAsia="zh-CN" w:bidi="ar-SA"/>
        </w:rPr>
      </w:pPr>
      <w:r>
        <w:rPr>
          <w:rFonts w:ascii="宋体" w:hAnsi="宋体" w:cstheme="minorBidi" w:hint="eastAsia"/>
          <w:kern w:val="2"/>
          <w:szCs w:val="24"/>
          <w:lang w:eastAsia="zh-CN" w:bidi="ar-SA"/>
        </w:rPr>
        <w:t>业务成功率：调用服务组件并成功处理用户业务的通话量在IVR接入量的占比；</w:t>
      </w:r>
    </w:p>
    <w:p w14:paraId="24B05B28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1CA5CF65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20122292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72C4FC73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0A15B793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7E30362D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1A9B49E5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526E9F3F" w14:textId="77777777" w:rsidR="002120C8" w:rsidRDefault="00000000">
      <w:pPr>
        <w:pStyle w:val="1"/>
        <w:numPr>
          <w:ilvl w:val="0"/>
          <w:numId w:val="2"/>
        </w:numPr>
        <w:ind w:firstLineChars="200" w:firstLine="643"/>
        <w:rPr>
          <w:rFonts w:ascii="宋体" w:eastAsia="宋体" w:hAnsi="宋体"/>
          <w:sz w:val="32"/>
          <w:szCs w:val="32"/>
        </w:rPr>
      </w:pPr>
      <w:bookmarkStart w:id="9" w:name="_Toc10877"/>
      <w:r>
        <w:rPr>
          <w:rFonts w:ascii="宋体" w:eastAsia="宋体" w:hAnsi="宋体" w:hint="eastAsia"/>
          <w:sz w:val="32"/>
          <w:szCs w:val="32"/>
        </w:rPr>
        <w:lastRenderedPageBreak/>
        <w:t>机器人流程</w:t>
      </w:r>
      <w:bookmarkEnd w:id="9"/>
    </w:p>
    <w:p w14:paraId="78E0118B" w14:textId="77777777" w:rsidR="002120C8" w:rsidRDefault="0000000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在此可以设置任务流程及其相关话术内容。</w:t>
      </w:r>
    </w:p>
    <w:p w14:paraId="470E03A5" w14:textId="77777777" w:rsidR="002120C8" w:rsidRDefault="0000000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2FFE1DD" wp14:editId="4D889428">
            <wp:extent cx="5215255" cy="2374900"/>
            <wp:effectExtent l="9525" t="9525" r="13970" b="15875"/>
            <wp:docPr id="40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237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AEBE68" w14:textId="77777777" w:rsidR="002120C8" w:rsidRDefault="00000000">
      <w:pPr>
        <w:pStyle w:val="1"/>
        <w:numPr>
          <w:ilvl w:val="0"/>
          <w:numId w:val="2"/>
        </w:numPr>
        <w:ind w:firstLineChars="200" w:firstLine="643"/>
        <w:rPr>
          <w:rFonts w:ascii="宋体" w:eastAsia="宋体" w:hAnsi="宋体"/>
          <w:sz w:val="32"/>
          <w:szCs w:val="32"/>
        </w:rPr>
      </w:pPr>
      <w:bookmarkStart w:id="10" w:name="_Toc28443"/>
      <w:r>
        <w:rPr>
          <w:rFonts w:ascii="宋体" w:eastAsia="宋体" w:hAnsi="宋体" w:hint="eastAsia"/>
          <w:sz w:val="32"/>
          <w:szCs w:val="32"/>
        </w:rPr>
        <w:t>知识库</w:t>
      </w:r>
      <w:bookmarkEnd w:id="10"/>
    </w:p>
    <w:p w14:paraId="6DCBAA71" w14:textId="77777777" w:rsidR="002120C8" w:rsidRDefault="0000000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管理维护行业通用或自用的知识库内容，并支持导入导出及热词编辑。</w:t>
      </w:r>
    </w:p>
    <w:p w14:paraId="3956AB42" w14:textId="77777777" w:rsidR="002120C8" w:rsidRDefault="0000000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BA89734" wp14:editId="5DBD631B">
            <wp:extent cx="5234305" cy="2494280"/>
            <wp:effectExtent l="9525" t="9525" r="13970" b="10795"/>
            <wp:docPr id="39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49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F4E6B5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6A437E86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3A59D38A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23152E73" w14:textId="77777777" w:rsidR="002120C8" w:rsidRDefault="002120C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7EA3B908" w14:textId="77777777" w:rsidR="002120C8" w:rsidRDefault="00000000">
      <w:pPr>
        <w:pStyle w:val="1"/>
        <w:numPr>
          <w:ilvl w:val="0"/>
          <w:numId w:val="2"/>
        </w:numPr>
        <w:ind w:firstLineChars="200" w:firstLine="643"/>
        <w:rPr>
          <w:rFonts w:ascii="宋体" w:eastAsia="宋体" w:hAnsi="宋体"/>
          <w:sz w:val="32"/>
          <w:szCs w:val="32"/>
        </w:rPr>
      </w:pPr>
      <w:bookmarkStart w:id="11" w:name="_Toc19228"/>
      <w:r>
        <w:rPr>
          <w:rFonts w:ascii="宋体" w:eastAsia="宋体" w:hAnsi="宋体" w:hint="eastAsia"/>
          <w:sz w:val="32"/>
          <w:szCs w:val="32"/>
        </w:rPr>
        <w:lastRenderedPageBreak/>
        <w:t>打断管理</w:t>
      </w:r>
      <w:bookmarkEnd w:id="11"/>
    </w:p>
    <w:p w14:paraId="69FE5E24" w14:textId="77777777" w:rsidR="002120C8" w:rsidRDefault="00000000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进行人机交互过程当中，用户可随时打断对话。支持多种打断模式，触发打断条件，则机器人会停止当前的播放，根据打断内容匹配是否续播或停止。比如客户说等一下，则机器人停止并等待用户说话；如果打断是噪音或者无效内容造成，则会继续播放；如打断内容匹配到了知识库内容，则会播放知识库中的答案进行回复。</w:t>
      </w:r>
    </w:p>
    <w:p w14:paraId="5E6E7D31" w14:textId="77777777" w:rsidR="002120C8" w:rsidRDefault="0000000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58FEC02" wp14:editId="3D5DE377">
            <wp:extent cx="5229225" cy="3144520"/>
            <wp:effectExtent l="0" t="0" r="9525" b="17780"/>
            <wp:docPr id="63" name="图片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5B324" w14:textId="77777777" w:rsidR="002120C8" w:rsidRDefault="002120C8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14:paraId="6E764CF5" w14:textId="77777777" w:rsidR="002120C8" w:rsidRDefault="002120C8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14:paraId="4B734DE3" w14:textId="77777777" w:rsidR="002120C8" w:rsidRDefault="002120C8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14:paraId="217FD31C" w14:textId="77777777" w:rsidR="002120C8" w:rsidRDefault="002120C8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14:paraId="3FD2A440" w14:textId="77777777" w:rsidR="002120C8" w:rsidRDefault="002120C8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14:paraId="0EF4053E" w14:textId="77777777" w:rsidR="002120C8" w:rsidRDefault="002120C8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14:paraId="4279D4C5" w14:textId="77777777" w:rsidR="002120C8" w:rsidRDefault="002120C8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14:paraId="56E45AB6" w14:textId="77777777" w:rsidR="002120C8" w:rsidRDefault="002120C8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14:paraId="1178ED75" w14:textId="77777777" w:rsidR="002120C8" w:rsidRDefault="002120C8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14:paraId="673A6636" w14:textId="77777777" w:rsidR="002120C8" w:rsidRDefault="00000000">
      <w:pPr>
        <w:pStyle w:val="1"/>
        <w:numPr>
          <w:ilvl w:val="0"/>
          <w:numId w:val="2"/>
        </w:numPr>
        <w:ind w:firstLineChars="200" w:firstLine="643"/>
        <w:rPr>
          <w:rFonts w:ascii="宋体" w:eastAsia="宋体" w:hAnsi="宋体"/>
          <w:sz w:val="32"/>
          <w:szCs w:val="32"/>
        </w:rPr>
      </w:pPr>
      <w:bookmarkStart w:id="12" w:name="_Toc3899"/>
      <w:r>
        <w:rPr>
          <w:rFonts w:ascii="宋体" w:eastAsia="宋体" w:hAnsi="宋体" w:hint="eastAsia"/>
          <w:sz w:val="32"/>
          <w:szCs w:val="32"/>
        </w:rPr>
        <w:lastRenderedPageBreak/>
        <w:t>待学习问题管理</w:t>
      </w:r>
      <w:bookmarkEnd w:id="12"/>
    </w:p>
    <w:p w14:paraId="4670151C" w14:textId="77777777" w:rsidR="002120C8" w:rsidRDefault="0000000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机器人会自动记录无法在知识库中匹配到答案的问题，存储在待学习问题的列表当中，便于用户校对查询，并且方便整理添加对应答案到相关的流程或知识库当中。</w:t>
      </w:r>
    </w:p>
    <w:p w14:paraId="54E6B7CD" w14:textId="77777777" w:rsidR="002120C8" w:rsidRDefault="0000000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5EC24CB" wp14:editId="5F4C7468">
            <wp:extent cx="5274310" cy="2445385"/>
            <wp:effectExtent l="9525" t="9525" r="12065" b="21590"/>
            <wp:docPr id="64" name="图片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260B24" w14:textId="77777777" w:rsidR="002120C8" w:rsidRDefault="00000000">
      <w:pPr>
        <w:pStyle w:val="1"/>
        <w:numPr>
          <w:ilvl w:val="0"/>
          <w:numId w:val="2"/>
        </w:numPr>
        <w:ind w:firstLineChars="200" w:firstLine="643"/>
        <w:rPr>
          <w:rFonts w:ascii="宋体" w:eastAsia="宋体" w:hAnsi="宋体"/>
          <w:sz w:val="32"/>
          <w:szCs w:val="32"/>
        </w:rPr>
      </w:pPr>
      <w:bookmarkStart w:id="13" w:name="_Toc31077"/>
      <w:r>
        <w:rPr>
          <w:rFonts w:ascii="宋体" w:eastAsia="宋体" w:hAnsi="宋体" w:hint="eastAsia"/>
          <w:sz w:val="32"/>
          <w:szCs w:val="32"/>
        </w:rPr>
        <w:t>热词管理</w:t>
      </w:r>
      <w:bookmarkEnd w:id="13"/>
    </w:p>
    <w:p w14:paraId="78862B7B" w14:textId="77777777" w:rsidR="002120C8" w:rsidRDefault="00000000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在行业知识库下，系统可以对当前行业的应用场景，设置相关热词，以保证该词汇在当前行业的应用场景下的识别，大大提高热词的识别率。</w:t>
      </w:r>
    </w:p>
    <w:p w14:paraId="4E3F11DB" w14:textId="77777777" w:rsidR="002120C8" w:rsidRDefault="0000000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31AB2DE" wp14:editId="024CB682">
            <wp:extent cx="5334000" cy="2442210"/>
            <wp:effectExtent l="9525" t="9525" r="9525" b="24765"/>
            <wp:docPr id="66" name="图片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42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9CE848" w14:textId="77777777" w:rsidR="002120C8" w:rsidRDefault="002120C8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14:paraId="7287F74F" w14:textId="77777777" w:rsidR="002120C8" w:rsidRDefault="00000000">
      <w:pPr>
        <w:pStyle w:val="1"/>
        <w:numPr>
          <w:ilvl w:val="0"/>
          <w:numId w:val="2"/>
        </w:numPr>
        <w:ind w:firstLineChars="200" w:firstLine="643"/>
        <w:rPr>
          <w:rFonts w:ascii="宋体" w:eastAsia="宋体" w:hAnsi="宋体"/>
          <w:sz w:val="32"/>
          <w:szCs w:val="32"/>
        </w:rPr>
      </w:pPr>
      <w:bookmarkStart w:id="14" w:name="_Toc6786"/>
      <w:r>
        <w:rPr>
          <w:rFonts w:ascii="宋体" w:eastAsia="宋体" w:hAnsi="宋体" w:hint="eastAsia"/>
          <w:sz w:val="32"/>
          <w:szCs w:val="32"/>
        </w:rPr>
        <w:lastRenderedPageBreak/>
        <w:t>黑名单管理</w:t>
      </w:r>
      <w:bookmarkEnd w:id="14"/>
    </w:p>
    <w:p w14:paraId="652773C7" w14:textId="77777777" w:rsidR="002120C8" w:rsidRDefault="0000000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黑名单管理可以手动单个添加，也可通过</w:t>
      </w:r>
      <w:r>
        <w:rPr>
          <w:rFonts w:ascii="宋体" w:eastAsia="宋体" w:hAnsi="宋体"/>
          <w:sz w:val="24"/>
          <w:szCs w:val="24"/>
        </w:rPr>
        <w:t>Excel</w:t>
      </w:r>
      <w:r>
        <w:rPr>
          <w:rFonts w:ascii="宋体" w:eastAsia="宋体" w:hAnsi="宋体" w:hint="eastAsia"/>
          <w:sz w:val="24"/>
          <w:szCs w:val="24"/>
        </w:rPr>
        <w:t>表格实现批量导入。并可设置拉黑的时长。</w:t>
      </w:r>
    </w:p>
    <w:p w14:paraId="359190A8" w14:textId="77777777" w:rsidR="002120C8" w:rsidRDefault="00000000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支持批量导出或删除黑名单，更好的管理黑名单。</w:t>
      </w:r>
    </w:p>
    <w:p w14:paraId="2C673E12" w14:textId="77777777" w:rsidR="002120C8" w:rsidRDefault="0000000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402541F" wp14:editId="7861FA42">
            <wp:extent cx="5274310" cy="2781935"/>
            <wp:effectExtent l="9525" t="9525" r="12065" b="27940"/>
            <wp:docPr id="13" name="图片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C5057E" w14:textId="77777777" w:rsidR="002120C8" w:rsidRDefault="00000000">
      <w:pPr>
        <w:pStyle w:val="1"/>
        <w:numPr>
          <w:ilvl w:val="0"/>
          <w:numId w:val="2"/>
        </w:numPr>
        <w:ind w:firstLineChars="200" w:firstLine="643"/>
        <w:rPr>
          <w:rFonts w:ascii="宋体" w:eastAsia="宋体" w:hAnsi="宋体"/>
          <w:sz w:val="32"/>
          <w:szCs w:val="32"/>
        </w:rPr>
      </w:pPr>
      <w:bookmarkStart w:id="15" w:name="_Toc20171"/>
      <w:r>
        <w:rPr>
          <w:rFonts w:ascii="宋体" w:eastAsia="宋体" w:hAnsi="宋体" w:hint="eastAsia"/>
          <w:sz w:val="32"/>
          <w:szCs w:val="32"/>
        </w:rPr>
        <w:t>短信管理</w:t>
      </w:r>
      <w:bookmarkEnd w:id="15"/>
    </w:p>
    <w:p w14:paraId="14707B28" w14:textId="77777777" w:rsidR="002120C8" w:rsidRDefault="0000000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包含短信模板在线审核，分类，运营商设置等。</w:t>
      </w:r>
    </w:p>
    <w:p w14:paraId="3A3172D7" w14:textId="77777777" w:rsidR="002120C8" w:rsidRDefault="0000000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1CAB461" wp14:editId="3876D790">
            <wp:extent cx="5271770" cy="2529205"/>
            <wp:effectExtent l="9525" t="9525" r="14605" b="13970"/>
            <wp:docPr id="45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0F7C9F" w14:textId="77777777" w:rsidR="002120C8" w:rsidRDefault="00000000">
      <w:pPr>
        <w:pStyle w:val="1"/>
        <w:numPr>
          <w:ilvl w:val="0"/>
          <w:numId w:val="2"/>
        </w:numPr>
        <w:ind w:firstLineChars="200" w:firstLine="643"/>
        <w:rPr>
          <w:rFonts w:ascii="宋体" w:eastAsia="宋体" w:hAnsi="宋体"/>
          <w:sz w:val="32"/>
          <w:szCs w:val="32"/>
        </w:rPr>
      </w:pPr>
      <w:bookmarkStart w:id="16" w:name="_Toc1985"/>
      <w:r>
        <w:rPr>
          <w:rFonts w:ascii="宋体" w:eastAsia="宋体" w:hAnsi="宋体" w:hint="eastAsia"/>
          <w:sz w:val="32"/>
          <w:szCs w:val="32"/>
        </w:rPr>
        <w:lastRenderedPageBreak/>
        <w:t>售后管理</w:t>
      </w:r>
      <w:bookmarkEnd w:id="16"/>
    </w:p>
    <w:p w14:paraId="6B2CA36B" w14:textId="77777777" w:rsidR="002120C8" w:rsidRDefault="0000000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故障报修，工单提交等。</w:t>
      </w:r>
    </w:p>
    <w:p w14:paraId="2A8640E6" w14:textId="77777777" w:rsidR="002120C8" w:rsidRDefault="0000000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2387F7C" wp14:editId="0C7F9F87">
            <wp:extent cx="5255260" cy="2484120"/>
            <wp:effectExtent l="0" t="0" r="2540" b="11430"/>
            <wp:docPr id="46" name="图片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4894C" w14:textId="77777777" w:rsidR="002120C8" w:rsidRDefault="00000000">
      <w:pPr>
        <w:pStyle w:val="1"/>
        <w:numPr>
          <w:ilvl w:val="0"/>
          <w:numId w:val="2"/>
        </w:numPr>
        <w:ind w:firstLineChars="200" w:firstLine="643"/>
        <w:rPr>
          <w:rFonts w:ascii="宋体" w:eastAsia="宋体" w:hAnsi="宋体"/>
          <w:sz w:val="32"/>
          <w:szCs w:val="32"/>
        </w:rPr>
      </w:pPr>
      <w:bookmarkStart w:id="17" w:name="_Toc17755"/>
      <w:r>
        <w:rPr>
          <w:rFonts w:ascii="宋体" w:eastAsia="宋体" w:hAnsi="宋体" w:hint="eastAsia"/>
          <w:sz w:val="32"/>
          <w:szCs w:val="32"/>
        </w:rPr>
        <w:t>操作日志</w:t>
      </w:r>
      <w:bookmarkEnd w:id="17"/>
    </w:p>
    <w:p w14:paraId="40C42F55" w14:textId="77777777" w:rsidR="002120C8" w:rsidRDefault="00000000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记录用户的登录登出及其操作内容。</w:t>
      </w:r>
    </w:p>
    <w:p w14:paraId="41589A22" w14:textId="77777777" w:rsidR="002120C8" w:rsidRDefault="0000000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717AB9A" wp14:editId="021EF736">
            <wp:extent cx="5280660" cy="2494915"/>
            <wp:effectExtent l="9525" t="9525" r="24765" b="10160"/>
            <wp:docPr id="48" name="图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494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1DE469" w14:textId="77777777" w:rsidR="002120C8" w:rsidRDefault="002120C8">
      <w:pPr>
        <w:pStyle w:val="ae"/>
        <w:spacing w:line="360" w:lineRule="auto"/>
        <w:ind w:firstLineChars="0" w:firstLine="0"/>
        <w:rPr>
          <w:rFonts w:ascii="宋体" w:eastAsia="宋体" w:hAnsi="宋体"/>
          <w:sz w:val="24"/>
          <w:szCs w:val="24"/>
          <w:lang w:val="en-GB"/>
        </w:rPr>
      </w:pPr>
    </w:p>
    <w:sectPr w:rsidR="002120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4FD8789"/>
    <w:multiLevelType w:val="singleLevel"/>
    <w:tmpl w:val="94FD878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 w15:restartNumberingAfterBreak="0">
    <w:nsid w:val="A6DACFA7"/>
    <w:multiLevelType w:val="multilevel"/>
    <w:tmpl w:val="A6DACFA7"/>
    <w:lvl w:ilvl="0">
      <w:start w:val="1"/>
      <w:numFmt w:val="bullet"/>
      <w:pStyle w:val="a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</w:lvl>
  </w:abstractNum>
  <w:abstractNum w:abstractNumId="2" w15:restartNumberingAfterBreak="0">
    <w:nsid w:val="DA6FFC7C"/>
    <w:multiLevelType w:val="singleLevel"/>
    <w:tmpl w:val="DA6FFC7C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3" w15:restartNumberingAfterBreak="0">
    <w:nsid w:val="68486082"/>
    <w:multiLevelType w:val="singleLevel"/>
    <w:tmpl w:val="68486082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num w:numId="1" w16cid:durableId="438333096">
    <w:abstractNumId w:val="1"/>
  </w:num>
  <w:num w:numId="2" w16cid:durableId="1430737536">
    <w:abstractNumId w:val="0"/>
  </w:num>
  <w:num w:numId="3" w16cid:durableId="280694149">
    <w:abstractNumId w:val="3"/>
  </w:num>
  <w:num w:numId="4" w16cid:durableId="3474162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I4OWJjZTcyODZmZDY1MWU5YTA0NmVlZDA2ZWVhNzEifQ=="/>
  </w:docVars>
  <w:rsids>
    <w:rsidRoot w:val="008570B2"/>
    <w:rsid w:val="00015A8E"/>
    <w:rsid w:val="00016D2B"/>
    <w:rsid w:val="00060501"/>
    <w:rsid w:val="00061A53"/>
    <w:rsid w:val="0006528F"/>
    <w:rsid w:val="00075669"/>
    <w:rsid w:val="0008799D"/>
    <w:rsid w:val="000A67D5"/>
    <w:rsid w:val="000B4EB8"/>
    <w:rsid w:val="000C075B"/>
    <w:rsid w:val="000D717D"/>
    <w:rsid w:val="000F0D85"/>
    <w:rsid w:val="00136A06"/>
    <w:rsid w:val="00143947"/>
    <w:rsid w:val="0015350A"/>
    <w:rsid w:val="00157642"/>
    <w:rsid w:val="00160D19"/>
    <w:rsid w:val="001610A2"/>
    <w:rsid w:val="00165B91"/>
    <w:rsid w:val="00185C2B"/>
    <w:rsid w:val="001A3B92"/>
    <w:rsid w:val="001A6D15"/>
    <w:rsid w:val="001B458B"/>
    <w:rsid w:val="001D5BBB"/>
    <w:rsid w:val="001E0A3E"/>
    <w:rsid w:val="001E1842"/>
    <w:rsid w:val="002052E4"/>
    <w:rsid w:val="002120C8"/>
    <w:rsid w:val="00213C02"/>
    <w:rsid w:val="00216EB2"/>
    <w:rsid w:val="00241AD9"/>
    <w:rsid w:val="00254A23"/>
    <w:rsid w:val="00264DBA"/>
    <w:rsid w:val="00266960"/>
    <w:rsid w:val="00272A38"/>
    <w:rsid w:val="002829F9"/>
    <w:rsid w:val="002F0659"/>
    <w:rsid w:val="00303CA2"/>
    <w:rsid w:val="003247F7"/>
    <w:rsid w:val="003324F4"/>
    <w:rsid w:val="003328C4"/>
    <w:rsid w:val="00333F57"/>
    <w:rsid w:val="00337464"/>
    <w:rsid w:val="00342D15"/>
    <w:rsid w:val="00364877"/>
    <w:rsid w:val="0038101E"/>
    <w:rsid w:val="003938AF"/>
    <w:rsid w:val="003E3AC1"/>
    <w:rsid w:val="004639CA"/>
    <w:rsid w:val="004657C2"/>
    <w:rsid w:val="00473946"/>
    <w:rsid w:val="004747A2"/>
    <w:rsid w:val="00475DD5"/>
    <w:rsid w:val="00483D84"/>
    <w:rsid w:val="004A1FF9"/>
    <w:rsid w:val="004B2593"/>
    <w:rsid w:val="004B53FA"/>
    <w:rsid w:val="00514226"/>
    <w:rsid w:val="005171B2"/>
    <w:rsid w:val="00520158"/>
    <w:rsid w:val="00526EBF"/>
    <w:rsid w:val="0056790F"/>
    <w:rsid w:val="00572054"/>
    <w:rsid w:val="00573602"/>
    <w:rsid w:val="005C1B03"/>
    <w:rsid w:val="005C1D40"/>
    <w:rsid w:val="005D576D"/>
    <w:rsid w:val="005E1A85"/>
    <w:rsid w:val="00601F03"/>
    <w:rsid w:val="00617354"/>
    <w:rsid w:val="00641034"/>
    <w:rsid w:val="006546BB"/>
    <w:rsid w:val="00656014"/>
    <w:rsid w:val="0067057E"/>
    <w:rsid w:val="00672B99"/>
    <w:rsid w:val="00695A42"/>
    <w:rsid w:val="006A3DFD"/>
    <w:rsid w:val="006A4363"/>
    <w:rsid w:val="006B30CE"/>
    <w:rsid w:val="006C2BBF"/>
    <w:rsid w:val="006D0EBD"/>
    <w:rsid w:val="00710BD7"/>
    <w:rsid w:val="00710EF3"/>
    <w:rsid w:val="00715101"/>
    <w:rsid w:val="007242D8"/>
    <w:rsid w:val="007436AE"/>
    <w:rsid w:val="00777F7E"/>
    <w:rsid w:val="007822BE"/>
    <w:rsid w:val="007A01FE"/>
    <w:rsid w:val="007A7E04"/>
    <w:rsid w:val="007C080F"/>
    <w:rsid w:val="007F65B0"/>
    <w:rsid w:val="00800F85"/>
    <w:rsid w:val="00811AD7"/>
    <w:rsid w:val="008277EF"/>
    <w:rsid w:val="008570B2"/>
    <w:rsid w:val="00857A36"/>
    <w:rsid w:val="00872F57"/>
    <w:rsid w:val="00892B4F"/>
    <w:rsid w:val="008C6F57"/>
    <w:rsid w:val="008F3A94"/>
    <w:rsid w:val="00924746"/>
    <w:rsid w:val="00962240"/>
    <w:rsid w:val="0098078C"/>
    <w:rsid w:val="009B5EAA"/>
    <w:rsid w:val="009B651D"/>
    <w:rsid w:val="009C71F4"/>
    <w:rsid w:val="00A11AC7"/>
    <w:rsid w:val="00A30B5D"/>
    <w:rsid w:val="00A3383F"/>
    <w:rsid w:val="00A52E9E"/>
    <w:rsid w:val="00A60266"/>
    <w:rsid w:val="00A60643"/>
    <w:rsid w:val="00A70F3A"/>
    <w:rsid w:val="00A77614"/>
    <w:rsid w:val="00A864D7"/>
    <w:rsid w:val="00A97AA9"/>
    <w:rsid w:val="00AA09DE"/>
    <w:rsid w:val="00AA1BF3"/>
    <w:rsid w:val="00AA504F"/>
    <w:rsid w:val="00AA57D5"/>
    <w:rsid w:val="00AD5160"/>
    <w:rsid w:val="00AE3951"/>
    <w:rsid w:val="00B14A92"/>
    <w:rsid w:val="00B22CE8"/>
    <w:rsid w:val="00B34126"/>
    <w:rsid w:val="00B73E22"/>
    <w:rsid w:val="00B831E1"/>
    <w:rsid w:val="00BB5CFD"/>
    <w:rsid w:val="00BC00AB"/>
    <w:rsid w:val="00BD0616"/>
    <w:rsid w:val="00BD2CA0"/>
    <w:rsid w:val="00BE2156"/>
    <w:rsid w:val="00C041BA"/>
    <w:rsid w:val="00C17162"/>
    <w:rsid w:val="00C31739"/>
    <w:rsid w:val="00C60BA7"/>
    <w:rsid w:val="00C731F5"/>
    <w:rsid w:val="00C82352"/>
    <w:rsid w:val="00CB228A"/>
    <w:rsid w:val="00CB658E"/>
    <w:rsid w:val="00CC7A28"/>
    <w:rsid w:val="00CE65FF"/>
    <w:rsid w:val="00D018F7"/>
    <w:rsid w:val="00D273A9"/>
    <w:rsid w:val="00D30574"/>
    <w:rsid w:val="00DC199C"/>
    <w:rsid w:val="00DC29BC"/>
    <w:rsid w:val="00DC5614"/>
    <w:rsid w:val="00DD17CB"/>
    <w:rsid w:val="00DD1BF8"/>
    <w:rsid w:val="00DD403A"/>
    <w:rsid w:val="00E15914"/>
    <w:rsid w:val="00E40656"/>
    <w:rsid w:val="00E777CC"/>
    <w:rsid w:val="00E82262"/>
    <w:rsid w:val="00E92555"/>
    <w:rsid w:val="00E9329B"/>
    <w:rsid w:val="00EA2A1A"/>
    <w:rsid w:val="00EA4F35"/>
    <w:rsid w:val="00EA5C19"/>
    <w:rsid w:val="00EB68E3"/>
    <w:rsid w:val="00EC63A0"/>
    <w:rsid w:val="00ED6E9B"/>
    <w:rsid w:val="00EE7A5F"/>
    <w:rsid w:val="00F104CE"/>
    <w:rsid w:val="00F13BE6"/>
    <w:rsid w:val="00F23D42"/>
    <w:rsid w:val="00F34F2F"/>
    <w:rsid w:val="00F6196A"/>
    <w:rsid w:val="00F64698"/>
    <w:rsid w:val="00F6794B"/>
    <w:rsid w:val="00F81CAF"/>
    <w:rsid w:val="00F84420"/>
    <w:rsid w:val="00F84D5E"/>
    <w:rsid w:val="00F93FCB"/>
    <w:rsid w:val="00F96514"/>
    <w:rsid w:val="00FB3D49"/>
    <w:rsid w:val="00FD1119"/>
    <w:rsid w:val="21772752"/>
    <w:rsid w:val="47DC0CA9"/>
    <w:rsid w:val="68850FBA"/>
    <w:rsid w:val="768F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65DB2E"/>
  <w15:docId w15:val="{6E9360BE-440B-7947-B56E-2148C43D4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/>
    <w:lsdException w:name="toc 7" w:uiPriority="39" w:unhideWhenUsed="1" w:qFormat="1"/>
    <w:lsdException w:name="toc 8" w:uiPriority="39" w:unhideWhenUsed="1" w:qFormat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TOC7">
    <w:name w:val="toc 7"/>
    <w:basedOn w:val="a0"/>
    <w:next w:val="a0"/>
    <w:uiPriority w:val="39"/>
    <w:unhideWhenUsed/>
    <w:qFormat/>
    <w:pPr>
      <w:ind w:leftChars="1200" w:left="2520"/>
    </w:pPr>
  </w:style>
  <w:style w:type="paragraph" w:styleId="a4">
    <w:name w:val="caption"/>
    <w:basedOn w:val="a0"/>
    <w:next w:val="a0"/>
    <w:semiHidden/>
    <w:unhideWhenUsed/>
    <w:qFormat/>
    <w:pPr>
      <w:widowControl/>
      <w:spacing w:line="360" w:lineRule="auto"/>
      <w:ind w:firstLineChars="200" w:firstLine="602"/>
      <w:jc w:val="left"/>
    </w:pPr>
    <w:rPr>
      <w:rFonts w:ascii="Arial" w:eastAsia="黑体" w:hAnsi="Arial" w:cs="Times New Roman"/>
      <w:kern w:val="0"/>
      <w:sz w:val="20"/>
      <w:lang w:eastAsia="en-US" w:bidi="en-US"/>
    </w:rPr>
  </w:style>
  <w:style w:type="paragraph" w:styleId="TOC5">
    <w:name w:val="toc 5"/>
    <w:basedOn w:val="a0"/>
    <w:next w:val="a0"/>
    <w:uiPriority w:val="39"/>
    <w:unhideWhenUsed/>
    <w:qFormat/>
    <w:pPr>
      <w:ind w:leftChars="800" w:left="1680"/>
    </w:pPr>
  </w:style>
  <w:style w:type="paragraph" w:styleId="TOC3">
    <w:name w:val="toc 3"/>
    <w:basedOn w:val="a0"/>
    <w:next w:val="a0"/>
    <w:uiPriority w:val="39"/>
    <w:unhideWhenUsed/>
    <w:qFormat/>
    <w:pPr>
      <w:tabs>
        <w:tab w:val="left" w:pos="1680"/>
        <w:tab w:val="right" w:leader="dot" w:pos="8296"/>
      </w:tabs>
      <w:ind w:leftChars="400" w:left="840"/>
    </w:pPr>
  </w:style>
  <w:style w:type="paragraph" w:styleId="TOC8">
    <w:name w:val="toc 8"/>
    <w:basedOn w:val="a0"/>
    <w:next w:val="a0"/>
    <w:uiPriority w:val="39"/>
    <w:unhideWhenUsed/>
    <w:qFormat/>
    <w:pPr>
      <w:ind w:leftChars="1400" w:left="2940"/>
    </w:pPr>
  </w:style>
  <w:style w:type="paragraph" w:styleId="21">
    <w:name w:val="Body Text Indent 2"/>
    <w:basedOn w:val="a0"/>
    <w:link w:val="22"/>
    <w:qFormat/>
    <w:pPr>
      <w:tabs>
        <w:tab w:val="left" w:pos="1275"/>
      </w:tabs>
      <w:spacing w:line="360" w:lineRule="auto"/>
      <w:ind w:left="1065" w:hanging="615"/>
    </w:pPr>
    <w:rPr>
      <w:rFonts w:ascii="宋体" w:eastAsia="宋体" w:hAnsi="宋体" w:cs="Times New Roman"/>
      <w:sz w:val="24"/>
      <w:szCs w:val="20"/>
    </w:rPr>
  </w:style>
  <w:style w:type="paragraph" w:styleId="a5">
    <w:name w:val="Balloon Text"/>
    <w:basedOn w:val="a0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0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0"/>
    <w:link w:val="a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0"/>
    <w:next w:val="a0"/>
    <w:uiPriority w:val="39"/>
    <w:unhideWhenUsed/>
    <w:qFormat/>
  </w:style>
  <w:style w:type="paragraph" w:styleId="TOC4">
    <w:name w:val="toc 4"/>
    <w:basedOn w:val="a0"/>
    <w:next w:val="a0"/>
    <w:uiPriority w:val="39"/>
    <w:unhideWhenUsed/>
    <w:qFormat/>
    <w:pPr>
      <w:ind w:leftChars="600" w:left="1260"/>
    </w:pPr>
  </w:style>
  <w:style w:type="paragraph" w:styleId="TOC6">
    <w:name w:val="toc 6"/>
    <w:basedOn w:val="a0"/>
    <w:next w:val="a0"/>
    <w:uiPriority w:val="39"/>
    <w:unhideWhenUsed/>
    <w:pPr>
      <w:ind w:leftChars="1000" w:left="2100"/>
    </w:pPr>
  </w:style>
  <w:style w:type="paragraph" w:styleId="TOC2">
    <w:name w:val="toc 2"/>
    <w:basedOn w:val="a0"/>
    <w:next w:val="a0"/>
    <w:uiPriority w:val="39"/>
    <w:unhideWhenUsed/>
    <w:qFormat/>
    <w:pPr>
      <w:ind w:leftChars="200" w:left="420"/>
    </w:pPr>
  </w:style>
  <w:style w:type="paragraph" w:styleId="TOC9">
    <w:name w:val="toc 9"/>
    <w:basedOn w:val="a0"/>
    <w:next w:val="a0"/>
    <w:uiPriority w:val="39"/>
    <w:unhideWhenUsed/>
    <w:pPr>
      <w:ind w:leftChars="1600" w:left="3360"/>
    </w:pPr>
  </w:style>
  <w:style w:type="paragraph" w:styleId="ab">
    <w:name w:val="Normal (Web)"/>
    <w:basedOn w:val="a0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c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1"/>
    <w:link w:val="a9"/>
    <w:qFormat/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0">
    <w:name w:val="TOC 标题1"/>
    <w:basedOn w:val="1"/>
    <w:next w:val="a0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e">
    <w:name w:val="List Paragraph"/>
    <w:basedOn w:val="a0"/>
    <w:uiPriority w:val="34"/>
    <w:qFormat/>
    <w:pPr>
      <w:ind w:firstLineChars="200" w:firstLine="420"/>
    </w:pPr>
  </w:style>
  <w:style w:type="character" w:customStyle="1" w:styleId="a6">
    <w:name w:val="批注框文本 字符"/>
    <w:basedOn w:val="a1"/>
    <w:link w:val="a5"/>
    <w:uiPriority w:val="99"/>
    <w:semiHidden/>
    <w:qFormat/>
    <w:rPr>
      <w:sz w:val="18"/>
      <w:szCs w:val="18"/>
    </w:rPr>
  </w:style>
  <w:style w:type="character" w:customStyle="1" w:styleId="22">
    <w:name w:val="正文文本缩进 2 字符"/>
    <w:basedOn w:val="a1"/>
    <w:link w:val="21"/>
    <w:qFormat/>
    <w:rPr>
      <w:rFonts w:ascii="宋体" w:eastAsia="宋体" w:hAnsi="宋体" w:cs="Times New Roman"/>
      <w:sz w:val="24"/>
      <w:szCs w:val="20"/>
    </w:rPr>
  </w:style>
  <w:style w:type="paragraph" w:customStyle="1" w:styleId="af">
    <w:name w:val="唐表格内容"/>
    <w:basedOn w:val="a0"/>
    <w:qFormat/>
    <w:pPr>
      <w:spacing w:line="360" w:lineRule="auto"/>
    </w:pPr>
    <w:rPr>
      <w:rFonts w:ascii="Times New Roman" w:eastAsia="宋体" w:hAnsi="Times New Roman" w:cs="Times New Roman"/>
      <w:lang w:eastAsia="en-US" w:bidi="en-US"/>
    </w:rPr>
  </w:style>
  <w:style w:type="paragraph" w:customStyle="1" w:styleId="af0">
    <w:name w:val="唐表格标题"/>
    <w:basedOn w:val="a0"/>
    <w:qFormat/>
    <w:pPr>
      <w:spacing w:line="360" w:lineRule="auto"/>
      <w:jc w:val="center"/>
    </w:pPr>
    <w:rPr>
      <w:rFonts w:ascii="Times New Roman" w:eastAsia="宋体" w:hAnsi="Times New Roman" w:cs="Times New Roman"/>
      <w:b/>
      <w:sz w:val="24"/>
      <w:lang w:eastAsia="en-US" w:bidi="en-US"/>
    </w:rPr>
  </w:style>
  <w:style w:type="character" w:customStyle="1" w:styleId="40">
    <w:name w:val="标题 4 字符"/>
    <w:basedOn w:val="a1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af1">
    <w:name w:val="唐图片布局"/>
    <w:basedOn w:val="a0"/>
    <w:qFormat/>
    <w:pPr>
      <w:jc w:val="center"/>
    </w:pPr>
    <w:rPr>
      <w:rFonts w:ascii="Times New Roman" w:eastAsia="宋体" w:hAnsi="Times New Roman" w:cs="Times New Roman"/>
      <w:szCs w:val="24"/>
    </w:rPr>
  </w:style>
  <w:style w:type="character" w:customStyle="1" w:styleId="30">
    <w:name w:val="标题 3 字符"/>
    <w:basedOn w:val="a1"/>
    <w:link w:val="3"/>
    <w:uiPriority w:val="9"/>
    <w:rPr>
      <w:b/>
      <w:bCs/>
      <w:sz w:val="32"/>
      <w:szCs w:val="32"/>
    </w:rPr>
  </w:style>
  <w:style w:type="paragraph" w:customStyle="1" w:styleId="a">
    <w:name w:val="唐项目编号半括号"/>
    <w:basedOn w:val="a0"/>
    <w:qFormat/>
    <w:pPr>
      <w:widowControl/>
      <w:numPr>
        <w:numId w:val="1"/>
      </w:numPr>
      <w:spacing w:line="360" w:lineRule="auto"/>
      <w:jc w:val="left"/>
    </w:pPr>
    <w:rPr>
      <w:rFonts w:ascii="Times New Roman" w:eastAsia="宋体" w:hAnsi="Times New Roman" w:cs="Times New Roman"/>
      <w:kern w:val="0"/>
      <w:sz w:val="24"/>
      <w:lang w:eastAsia="en-US" w:bidi="en-US"/>
    </w:rPr>
  </w:style>
  <w:style w:type="character" w:customStyle="1" w:styleId="60">
    <w:name w:val="标题 6 字符"/>
    <w:basedOn w:val="a1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50">
    <w:name w:val="标题 5 字符"/>
    <w:basedOn w:val="a1"/>
    <w:link w:val="5"/>
    <w:uiPriority w:val="9"/>
    <w:semiHidden/>
    <w:qFormat/>
    <w:rPr>
      <w:b/>
      <w:bCs/>
      <w:sz w:val="28"/>
      <w:szCs w:val="28"/>
    </w:rPr>
  </w:style>
  <w:style w:type="paragraph" w:customStyle="1" w:styleId="my">
    <w:name w:val="my正文"/>
    <w:basedOn w:val="a0"/>
    <w:qFormat/>
    <w:pPr>
      <w:widowControl/>
      <w:tabs>
        <w:tab w:val="left" w:pos="2730"/>
        <w:tab w:val="left" w:pos="3990"/>
      </w:tabs>
      <w:spacing w:line="360" w:lineRule="auto"/>
      <w:ind w:leftChars="50" w:left="105" w:firstLineChars="200" w:firstLine="480"/>
      <w:jc w:val="left"/>
    </w:pPr>
    <w:rPr>
      <w:rFonts w:ascii="Times New Roman" w:eastAsia="宋体" w:hAnsi="Times New Roman" w:cs="Times New Roman"/>
      <w:bCs/>
      <w:kern w:val="0"/>
      <w:sz w:val="24"/>
      <w:szCs w:val="20"/>
      <w:lang w:eastAsia="en-US" w:bidi="en-US"/>
    </w:rPr>
  </w:style>
  <w:style w:type="character" w:customStyle="1" w:styleId="Char">
    <w:name w:val="唐项目符号圆点 Char"/>
    <w:link w:val="af2"/>
    <w:qFormat/>
    <w:locked/>
    <w:rPr>
      <w:b/>
      <w:sz w:val="24"/>
      <w:lang w:eastAsia="en-US" w:bidi="en-US"/>
    </w:rPr>
  </w:style>
  <w:style w:type="paragraph" w:customStyle="1" w:styleId="af2">
    <w:name w:val="唐项目符号圆点"/>
    <w:basedOn w:val="a0"/>
    <w:link w:val="Char"/>
    <w:qFormat/>
    <w:pPr>
      <w:widowControl/>
      <w:spacing w:line="360" w:lineRule="auto"/>
      <w:jc w:val="left"/>
    </w:pPr>
    <w:rPr>
      <w:b/>
      <w:sz w:val="24"/>
      <w:lang w:eastAsia="en-US" w:bidi="en-US"/>
    </w:rPr>
  </w:style>
  <w:style w:type="paragraph" w:customStyle="1" w:styleId="af3">
    <w:name w:val="唐加粗的正文"/>
    <w:basedOn w:val="a0"/>
    <w:qFormat/>
    <w:pPr>
      <w:widowControl/>
      <w:ind w:firstLine="602"/>
      <w:jc w:val="left"/>
    </w:pPr>
    <w:rPr>
      <w:rFonts w:ascii="Times New Roman" w:eastAsia="宋体" w:hAnsi="Times New Roman" w:cs="Times New Roman"/>
      <w:b/>
      <w:kern w:val="0"/>
      <w:sz w:val="24"/>
      <w:szCs w:val="21"/>
      <w:lang w:eastAsia="en-US" w:bidi="en-US"/>
    </w:rPr>
  </w:style>
  <w:style w:type="character" w:customStyle="1" w:styleId="11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f4">
    <w:name w:val="表格文字"/>
    <w:basedOn w:val="a0"/>
    <w:qFormat/>
    <w:pPr>
      <w:spacing w:before="25" w:after="25"/>
      <w:jc w:val="left"/>
    </w:pPr>
    <w:rPr>
      <w:bCs/>
      <w:spacing w:val="10"/>
      <w:kern w:val="0"/>
      <w:sz w:val="24"/>
      <w:szCs w:val="20"/>
    </w:rPr>
  </w:style>
  <w:style w:type="paragraph" w:customStyle="1" w:styleId="41">
    <w:name w:val="题注4"/>
    <w:basedOn w:val="a0"/>
    <w:next w:val="a4"/>
    <w:qFormat/>
    <w:pPr>
      <w:ind w:leftChars="-64" w:left="-132" w:rightChars="-50" w:right="-105" w:hanging="2"/>
      <w:jc w:val="center"/>
    </w:pPr>
    <w:rPr>
      <w:b/>
      <w:color w:val="FF0000"/>
      <w:lang w:val="en-GB"/>
    </w:rPr>
  </w:style>
  <w:style w:type="paragraph" w:customStyle="1" w:styleId="af5">
    <w:name w:val="正文样式"/>
    <w:basedOn w:val="a0"/>
    <w:qFormat/>
    <w:pPr>
      <w:widowControl/>
      <w:spacing w:line="360" w:lineRule="auto"/>
      <w:ind w:firstLineChars="200" w:firstLine="500"/>
    </w:pPr>
    <w:rPr>
      <w:rFonts w:cs="宋体"/>
      <w:color w:val="000000"/>
      <w:spacing w:val="10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065A4-DF26-4D29-9938-011CC2FC8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388</Words>
  <Characters>2217</Characters>
  <Application>Microsoft Office Word</Application>
  <DocSecurity>0</DocSecurity>
  <Lines>18</Lines>
  <Paragraphs>5</Paragraphs>
  <ScaleCrop>false</ScaleCrop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yangxiao</dc:creator>
  <cp:lastModifiedBy>ephs</cp:lastModifiedBy>
  <cp:revision>3</cp:revision>
  <cp:lastPrinted>2020-07-08T02:13:00Z</cp:lastPrinted>
  <dcterms:created xsi:type="dcterms:W3CDTF">2022-08-09T10:01:00Z</dcterms:created>
  <dcterms:modified xsi:type="dcterms:W3CDTF">2022-08-09T10:04:00Z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8F514E7DB4DB42A29146C519683E8AF0</vt:lpwstr>
  </property>
</Properties>
</file>