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jc w:val="center"/>
        <w:rPr>
          <w:rFonts w:hint="default" w:ascii="黑体" w:hAnsi="黑体" w:eastAsia="黑体"/>
          <w:b/>
          <w:sz w:val="52"/>
          <w:szCs w:val="52"/>
          <w:lang w:val="en-US" w:eastAsia="zh-CN"/>
        </w:rPr>
      </w:pPr>
      <w:r>
        <w:rPr>
          <w:rFonts w:hint="eastAsia" w:ascii="黑体" w:hAnsi="黑体" w:eastAsia="黑体"/>
          <w:b/>
          <w:sz w:val="52"/>
          <w:szCs w:val="52"/>
          <w:lang w:val="en-US" w:eastAsia="zh-CN"/>
        </w:rPr>
        <w:t>DataLab</w:t>
      </w:r>
    </w:p>
    <w:p>
      <w:pPr>
        <w:spacing w:line="360" w:lineRule="auto"/>
        <w:jc w:val="center"/>
        <w:rPr>
          <w:rFonts w:ascii="黑体" w:hAnsi="黑体" w:eastAsia="黑体"/>
          <w:b/>
          <w:sz w:val="52"/>
          <w:szCs w:val="52"/>
        </w:rPr>
      </w:pPr>
      <w:r>
        <w:rPr>
          <w:rFonts w:hint="eastAsia" w:ascii="黑体" w:hAnsi="黑体" w:eastAsia="黑体"/>
          <w:b/>
          <w:sz w:val="52"/>
          <w:szCs w:val="52"/>
        </w:rPr>
        <w:t>用户手册</w:t>
      </w:r>
    </w:p>
    <w:p>
      <w:pPr>
        <w:spacing w:line="360" w:lineRule="auto"/>
        <w:jc w:val="center"/>
        <w:rPr>
          <w:rFonts w:ascii="黑体" w:hAnsi="黑体" w:eastAsia="黑体"/>
          <w:b/>
          <w:sz w:val="52"/>
          <w:szCs w:val="52"/>
        </w:rPr>
      </w:pPr>
    </w:p>
    <w:p>
      <w:pPr>
        <w:spacing w:line="360" w:lineRule="auto"/>
        <w:jc w:val="center"/>
        <w:rPr>
          <w:rFonts w:ascii="黑体" w:hAnsi="黑体" w:eastAsia="黑体"/>
          <w:b/>
          <w:sz w:val="52"/>
          <w:szCs w:val="52"/>
        </w:rPr>
      </w:pPr>
    </w:p>
    <w:p>
      <w:pPr>
        <w:spacing w:line="360" w:lineRule="auto"/>
        <w:jc w:val="center"/>
        <w:rPr>
          <w:rFonts w:ascii="黑体" w:hAnsi="黑体" w:eastAsia="黑体"/>
          <w:b/>
          <w:sz w:val="52"/>
          <w:szCs w:val="52"/>
        </w:rPr>
      </w:pPr>
    </w:p>
    <w:p>
      <w:pPr>
        <w:spacing w:line="360" w:lineRule="auto"/>
        <w:rPr>
          <w:rFonts w:ascii="黑体" w:hAnsi="黑体" w:eastAsia="黑体"/>
          <w:b/>
          <w:sz w:val="72"/>
          <w:szCs w:val="72"/>
        </w:rPr>
      </w:pPr>
      <w:r>
        <w:rPr>
          <w:rFonts w:hint="eastAsia" w:ascii="黑体" w:hAnsi="黑体" w:eastAsia="黑体"/>
          <w:b/>
          <w:sz w:val="72"/>
          <w:szCs w:val="72"/>
        </w:rPr>
        <w:tab/>
      </w:r>
      <w:r>
        <w:rPr>
          <w:rFonts w:hint="eastAsia" w:ascii="黑体" w:hAnsi="黑体" w:eastAsia="黑体"/>
          <w:b/>
          <w:sz w:val="72"/>
          <w:szCs w:val="72"/>
        </w:rPr>
        <w:tab/>
      </w:r>
      <w:r>
        <w:rPr>
          <w:rFonts w:hint="eastAsia" w:ascii="黑体" w:hAnsi="黑体" w:eastAsia="黑体"/>
          <w:b/>
          <w:sz w:val="72"/>
          <w:szCs w:val="72"/>
        </w:rPr>
        <w:tab/>
      </w:r>
      <w:r>
        <w:rPr>
          <w:rFonts w:hint="eastAsia" w:ascii="黑体" w:hAnsi="黑体" w:eastAsia="黑体"/>
          <w:b/>
          <w:sz w:val="72"/>
          <w:szCs w:val="72"/>
        </w:rPr>
        <w:tab/>
      </w:r>
      <w:r>
        <w:rPr>
          <w:rFonts w:hint="eastAsia" w:ascii="黑体" w:hAnsi="黑体" w:eastAsia="黑体"/>
          <w:b/>
          <w:sz w:val="72"/>
          <w:szCs w:val="72"/>
        </w:rPr>
        <w:tab/>
      </w:r>
      <w:r>
        <w:rPr>
          <w:rFonts w:hint="eastAsia" w:ascii="黑体" w:hAnsi="黑体" w:eastAsia="黑体"/>
          <w:b/>
          <w:sz w:val="72"/>
          <w:szCs w:val="72"/>
        </w:rPr>
        <w:tab/>
      </w:r>
      <w:r>
        <w:rPr>
          <w:rFonts w:hint="eastAsia" w:ascii="黑体" w:hAnsi="黑体" w:eastAsia="黑体"/>
          <w:b/>
          <w:sz w:val="72"/>
          <w:szCs w:val="72"/>
        </w:rPr>
        <w:tab/>
      </w:r>
      <w:r>
        <w:rPr>
          <w:rFonts w:hint="eastAsia" w:ascii="黑体" w:hAnsi="黑体" w:eastAsia="黑体"/>
          <w:b/>
          <w:sz w:val="72"/>
          <w:szCs w:val="72"/>
        </w:rPr>
        <w:tab/>
      </w:r>
      <w:r>
        <w:rPr>
          <w:rFonts w:hint="eastAsia" w:ascii="黑体" w:hAnsi="黑体" w:eastAsia="黑体"/>
          <w:b/>
          <w:sz w:val="72"/>
          <w:szCs w:val="72"/>
        </w:rPr>
        <w:tab/>
      </w:r>
      <w:r>
        <w:rPr>
          <w:rFonts w:hint="eastAsia" w:ascii="黑体" w:hAnsi="黑体" w:eastAsia="黑体"/>
          <w:b/>
          <w:sz w:val="72"/>
          <w:szCs w:val="72"/>
        </w:rPr>
        <w:tab/>
      </w:r>
    </w:p>
    <w:p>
      <w:pPr>
        <w:spacing w:line="360" w:lineRule="auto"/>
        <w:rPr>
          <w:rFonts w:ascii="黑体" w:hAnsi="黑体" w:eastAsia="黑体"/>
          <w:b/>
          <w:sz w:val="72"/>
          <w:szCs w:val="72"/>
        </w:rPr>
      </w:pPr>
    </w:p>
    <w:p>
      <w:pPr>
        <w:spacing w:line="360" w:lineRule="auto"/>
        <w:jc w:val="center"/>
        <w:rPr>
          <w:rFonts w:ascii="黑体" w:hAnsi="黑体" w:eastAsia="黑体"/>
          <w:sz w:val="32"/>
          <w:szCs w:val="32"/>
        </w:rPr>
      </w:pPr>
      <w:r>
        <w:rPr>
          <w:rFonts w:hint="eastAsia" w:ascii="黑体" w:hAnsi="黑体" w:eastAsia="黑体"/>
          <w:sz w:val="32"/>
          <w:szCs w:val="32"/>
        </w:rPr>
        <w:t>软通动力信息技术（集团）有限公司</w:t>
      </w:r>
    </w:p>
    <w:p>
      <w:pPr>
        <w:widowControl/>
        <w:spacing w:line="360" w:lineRule="auto"/>
        <w:jc w:val="left"/>
        <w:rPr>
          <w:rFonts w:ascii="Microsoft YaHei UI" w:hAnsi="Microsoft YaHei UI" w:eastAsia="Microsoft YaHei UI"/>
        </w:rPr>
      </w:pPr>
      <w:r>
        <w:rPr>
          <w:rFonts w:ascii="Microsoft YaHei UI" w:hAnsi="Microsoft YaHei UI" w:eastAsia="Microsoft YaHei UI"/>
        </w:rPr>
        <w:br w:type="page"/>
      </w:r>
    </w:p>
    <w:p>
      <w:pPr>
        <w:pStyle w:val="21"/>
        <w:tabs>
          <w:tab w:val="left" w:pos="3090"/>
        </w:tabs>
        <w:spacing w:line="360" w:lineRule="auto"/>
        <w:rPr>
          <w:rFonts w:ascii="Microsoft YaHei UI" w:hAnsi="Microsoft YaHei UI" w:eastAsia="Microsoft YaHei UI"/>
        </w:rPr>
      </w:pPr>
      <w:r>
        <w:rPr>
          <w:rFonts w:ascii="Microsoft YaHei UI" w:hAnsi="Microsoft YaHei UI" w:eastAsia="Microsoft YaHei UI"/>
          <w:lang w:val="zh-CN"/>
        </w:rPr>
        <w:t>目录</w:t>
      </w:r>
      <w:r>
        <w:rPr>
          <w:rFonts w:ascii="Microsoft YaHei UI" w:hAnsi="Microsoft YaHei UI" w:eastAsia="Microsoft YaHei UI"/>
          <w:lang w:val="zh-CN"/>
        </w:rPr>
        <w:tab/>
      </w:r>
    </w:p>
    <w:p>
      <w:pPr>
        <w:pStyle w:val="9"/>
        <w:tabs>
          <w:tab w:val="right" w:leader="dot" w:pos="8306"/>
        </w:tabs>
      </w:pPr>
      <w:r>
        <w:rPr>
          <w:rFonts w:ascii="Microsoft YaHei UI" w:hAnsi="Microsoft YaHei UI" w:eastAsia="Microsoft YaHei UI"/>
        </w:rPr>
        <w:fldChar w:fldCharType="begin"/>
      </w:r>
      <w:r>
        <w:rPr>
          <w:rFonts w:ascii="Microsoft YaHei UI" w:hAnsi="Microsoft YaHei UI" w:eastAsia="Microsoft YaHei UI"/>
        </w:rPr>
        <w:instrText xml:space="preserve">TOC \o "1-3" \h \u </w:instrText>
      </w:r>
      <w:r>
        <w:rPr>
          <w:rFonts w:ascii="Microsoft YaHei UI" w:hAnsi="Microsoft YaHei UI" w:eastAsia="Microsoft YaHei UI"/>
        </w:rPr>
        <w:fldChar w:fldCharType="separate"/>
      </w:r>
      <w:r>
        <w:rPr>
          <w:rFonts w:ascii="Microsoft YaHei UI" w:hAnsi="Microsoft YaHei UI" w:eastAsia="Microsoft YaHei UI"/>
        </w:rPr>
        <w:fldChar w:fldCharType="begin"/>
      </w:r>
      <w:r>
        <w:rPr>
          <w:rFonts w:ascii="Microsoft YaHei UI" w:hAnsi="Microsoft YaHei UI" w:eastAsia="Microsoft YaHei UI"/>
        </w:rPr>
        <w:instrText xml:space="preserve"> HYPERLINK \l _Toc32331 </w:instrText>
      </w:r>
      <w:r>
        <w:rPr>
          <w:rFonts w:ascii="Microsoft YaHei UI" w:hAnsi="Microsoft YaHei UI" w:eastAsia="Microsoft YaHei UI"/>
        </w:rPr>
        <w:fldChar w:fldCharType="separate"/>
      </w:r>
      <w:r>
        <w:rPr>
          <w:rFonts w:ascii="Microsoft YaHei UI" w:hAnsi="Microsoft YaHei UI" w:eastAsia="Microsoft YaHei UI"/>
        </w:rPr>
        <w:t xml:space="preserve">1 </w:t>
      </w:r>
      <w:r>
        <w:rPr>
          <w:rFonts w:hint="eastAsia" w:ascii="Microsoft YaHei UI" w:hAnsi="Microsoft YaHei UI" w:eastAsia="Microsoft YaHei UI"/>
        </w:rPr>
        <w:t>产品概述</w:t>
      </w:r>
      <w:r>
        <w:tab/>
      </w:r>
      <w:r>
        <w:fldChar w:fldCharType="begin"/>
      </w:r>
      <w:r>
        <w:instrText xml:space="preserve"> PAGEREF _Toc32331 </w:instrText>
      </w:r>
      <w:r>
        <w:fldChar w:fldCharType="separate"/>
      </w:r>
      <w:r>
        <w:t>4</w:t>
      </w:r>
      <w:r>
        <w:fldChar w:fldCharType="end"/>
      </w:r>
      <w:r>
        <w:rPr>
          <w:rFonts w:ascii="Microsoft YaHei UI" w:hAnsi="Microsoft YaHei UI" w:eastAsia="Microsoft YaHei UI"/>
        </w:rPr>
        <w:fldChar w:fldCharType="end"/>
      </w:r>
    </w:p>
    <w:p>
      <w:pPr>
        <w:pStyle w:val="10"/>
        <w:tabs>
          <w:tab w:val="right" w:leader="dot" w:pos="8306"/>
        </w:tabs>
      </w:pPr>
      <w:r>
        <w:rPr>
          <w:rFonts w:ascii="Microsoft YaHei UI" w:hAnsi="Microsoft YaHei UI" w:eastAsia="Microsoft YaHei UI"/>
        </w:rPr>
        <w:fldChar w:fldCharType="begin"/>
      </w:r>
      <w:r>
        <w:rPr>
          <w:rFonts w:ascii="Microsoft YaHei UI" w:hAnsi="Microsoft YaHei UI" w:eastAsia="Microsoft YaHei UI"/>
        </w:rPr>
        <w:instrText xml:space="preserve"> HYPERLINK \l _Toc25412 </w:instrText>
      </w:r>
      <w:r>
        <w:rPr>
          <w:rFonts w:ascii="Microsoft YaHei UI" w:hAnsi="Microsoft YaHei UI" w:eastAsia="Microsoft YaHei UI"/>
        </w:rPr>
        <w:fldChar w:fldCharType="separate"/>
      </w:r>
      <w:r>
        <w:rPr>
          <w:rFonts w:ascii="Microsoft YaHei UI" w:hAnsi="Microsoft YaHei UI" w:eastAsia="Microsoft YaHei UI"/>
        </w:rPr>
        <w:t xml:space="preserve">1.1 </w:t>
      </w:r>
      <w:r>
        <w:rPr>
          <w:rFonts w:hint="eastAsia" w:ascii="Microsoft YaHei UI" w:hAnsi="Microsoft YaHei UI" w:eastAsia="Microsoft YaHei UI"/>
        </w:rPr>
        <w:t>功能概述</w:t>
      </w:r>
      <w:r>
        <w:tab/>
      </w:r>
      <w:r>
        <w:fldChar w:fldCharType="begin"/>
      </w:r>
      <w:r>
        <w:instrText xml:space="preserve"> PAGEREF _Toc25412 </w:instrText>
      </w:r>
      <w:r>
        <w:fldChar w:fldCharType="separate"/>
      </w:r>
      <w:r>
        <w:t>4</w:t>
      </w:r>
      <w:r>
        <w:fldChar w:fldCharType="end"/>
      </w:r>
      <w:r>
        <w:rPr>
          <w:rFonts w:ascii="Microsoft YaHei UI" w:hAnsi="Microsoft YaHei UI" w:eastAsia="Microsoft YaHei UI"/>
        </w:rPr>
        <w:fldChar w:fldCharType="end"/>
      </w:r>
    </w:p>
    <w:p>
      <w:pPr>
        <w:pStyle w:val="10"/>
        <w:tabs>
          <w:tab w:val="right" w:leader="dot" w:pos="8306"/>
        </w:tabs>
      </w:pPr>
      <w:r>
        <w:rPr>
          <w:rFonts w:ascii="Microsoft YaHei UI" w:hAnsi="Microsoft YaHei UI" w:eastAsia="Microsoft YaHei UI"/>
        </w:rPr>
        <w:fldChar w:fldCharType="begin"/>
      </w:r>
      <w:r>
        <w:rPr>
          <w:rFonts w:ascii="Microsoft YaHei UI" w:hAnsi="Microsoft YaHei UI" w:eastAsia="Microsoft YaHei UI"/>
        </w:rPr>
        <w:instrText xml:space="preserve"> HYPERLINK \l _Toc27260 </w:instrText>
      </w:r>
      <w:r>
        <w:rPr>
          <w:rFonts w:ascii="Microsoft YaHei UI" w:hAnsi="Microsoft YaHei UI" w:eastAsia="Microsoft YaHei UI"/>
        </w:rPr>
        <w:fldChar w:fldCharType="separate"/>
      </w:r>
      <w:r>
        <w:rPr>
          <w:rFonts w:hint="default" w:ascii="Microsoft YaHei UI" w:hAnsi="Microsoft YaHei UI" w:eastAsia="Microsoft YaHei UI"/>
          <w:lang w:val="en-US" w:eastAsia="zh-CN"/>
        </w:rPr>
        <w:t xml:space="preserve">1.2 </w:t>
      </w:r>
      <w:r>
        <w:rPr>
          <w:rFonts w:hint="eastAsia" w:ascii="Microsoft YaHei UI" w:hAnsi="Microsoft YaHei UI" w:eastAsia="Microsoft YaHei UI"/>
          <w:lang w:val="en-US" w:eastAsia="zh-CN"/>
        </w:rPr>
        <w:t>产品特色</w:t>
      </w:r>
      <w:r>
        <w:tab/>
      </w:r>
      <w:r>
        <w:fldChar w:fldCharType="begin"/>
      </w:r>
      <w:r>
        <w:instrText xml:space="preserve"> PAGEREF _Toc27260 </w:instrText>
      </w:r>
      <w:r>
        <w:fldChar w:fldCharType="separate"/>
      </w:r>
      <w:r>
        <w:t>4</w:t>
      </w:r>
      <w:r>
        <w:fldChar w:fldCharType="end"/>
      </w:r>
      <w:r>
        <w:rPr>
          <w:rFonts w:ascii="Microsoft YaHei UI" w:hAnsi="Microsoft YaHei UI" w:eastAsia="Microsoft YaHei UI"/>
        </w:rPr>
        <w:fldChar w:fldCharType="end"/>
      </w:r>
    </w:p>
    <w:p>
      <w:pPr>
        <w:pStyle w:val="5"/>
        <w:tabs>
          <w:tab w:val="right" w:leader="dot" w:pos="8306"/>
        </w:tabs>
      </w:pPr>
      <w:r>
        <w:rPr>
          <w:rFonts w:ascii="Microsoft YaHei UI" w:hAnsi="Microsoft YaHei UI" w:eastAsia="Microsoft YaHei UI"/>
        </w:rPr>
        <w:fldChar w:fldCharType="begin"/>
      </w:r>
      <w:r>
        <w:rPr>
          <w:rFonts w:ascii="Microsoft YaHei UI" w:hAnsi="Microsoft YaHei UI" w:eastAsia="Microsoft YaHei UI"/>
        </w:rPr>
        <w:instrText xml:space="preserve"> HYPERLINK \l _Toc7642 </w:instrText>
      </w:r>
      <w:r>
        <w:rPr>
          <w:rFonts w:ascii="Microsoft YaHei UI" w:hAnsi="Microsoft YaHei UI" w:eastAsia="Microsoft YaHei UI"/>
        </w:rPr>
        <w:fldChar w:fldCharType="separate"/>
      </w:r>
      <w:r>
        <w:rPr>
          <w:rFonts w:hint="eastAsia" w:ascii="Microsoft YaHei UI" w:hAnsi="Microsoft YaHei UI" w:eastAsia="Microsoft YaHei UI" w:cs="Microsoft YaHei UI"/>
          <w:szCs w:val="21"/>
          <w:lang w:val="en-US" w:eastAsia="zh-CN"/>
        </w:rPr>
        <w:t>1.2.1 数据源管理</w:t>
      </w:r>
      <w:r>
        <w:tab/>
      </w:r>
      <w:r>
        <w:fldChar w:fldCharType="begin"/>
      </w:r>
      <w:r>
        <w:instrText xml:space="preserve"> PAGEREF _Toc7642 </w:instrText>
      </w:r>
      <w:r>
        <w:fldChar w:fldCharType="separate"/>
      </w:r>
      <w:r>
        <w:t>4</w:t>
      </w:r>
      <w:r>
        <w:fldChar w:fldCharType="end"/>
      </w:r>
      <w:r>
        <w:rPr>
          <w:rFonts w:ascii="Microsoft YaHei UI" w:hAnsi="Microsoft YaHei UI" w:eastAsia="Microsoft YaHei UI"/>
        </w:rPr>
        <w:fldChar w:fldCharType="end"/>
      </w:r>
    </w:p>
    <w:p>
      <w:pPr>
        <w:pStyle w:val="5"/>
        <w:tabs>
          <w:tab w:val="right" w:leader="dot" w:pos="8306"/>
        </w:tabs>
      </w:pPr>
      <w:r>
        <w:rPr>
          <w:rFonts w:ascii="Microsoft YaHei UI" w:hAnsi="Microsoft YaHei UI" w:eastAsia="Microsoft YaHei UI"/>
        </w:rPr>
        <w:fldChar w:fldCharType="begin"/>
      </w:r>
      <w:r>
        <w:rPr>
          <w:rFonts w:ascii="Microsoft YaHei UI" w:hAnsi="Microsoft YaHei UI" w:eastAsia="Microsoft YaHei UI"/>
        </w:rPr>
        <w:instrText xml:space="preserve"> HYPERLINK \l _Toc9829 </w:instrText>
      </w:r>
      <w:r>
        <w:rPr>
          <w:rFonts w:ascii="Microsoft YaHei UI" w:hAnsi="Microsoft YaHei UI" w:eastAsia="Microsoft YaHei UI"/>
        </w:rPr>
        <w:fldChar w:fldCharType="separate"/>
      </w:r>
      <w:r>
        <w:rPr>
          <w:rFonts w:hint="eastAsia" w:ascii="Microsoft YaHei UI" w:hAnsi="Microsoft YaHei UI" w:eastAsia="Microsoft YaHei UI" w:cs="Microsoft YaHei UI"/>
          <w:szCs w:val="21"/>
          <w:lang w:val="en-US" w:eastAsia="zh-CN"/>
        </w:rPr>
        <w:t>1.2.2 数据集管理</w:t>
      </w:r>
      <w:r>
        <w:tab/>
      </w:r>
      <w:r>
        <w:fldChar w:fldCharType="begin"/>
      </w:r>
      <w:r>
        <w:instrText xml:space="preserve"> PAGEREF _Toc9829 </w:instrText>
      </w:r>
      <w:r>
        <w:fldChar w:fldCharType="separate"/>
      </w:r>
      <w:r>
        <w:t>4</w:t>
      </w:r>
      <w:r>
        <w:fldChar w:fldCharType="end"/>
      </w:r>
      <w:r>
        <w:rPr>
          <w:rFonts w:ascii="Microsoft YaHei UI" w:hAnsi="Microsoft YaHei UI" w:eastAsia="Microsoft YaHei UI"/>
        </w:rPr>
        <w:fldChar w:fldCharType="end"/>
      </w:r>
    </w:p>
    <w:p>
      <w:pPr>
        <w:pStyle w:val="5"/>
        <w:tabs>
          <w:tab w:val="right" w:leader="dot" w:pos="8306"/>
        </w:tabs>
      </w:pPr>
      <w:r>
        <w:rPr>
          <w:rFonts w:ascii="Microsoft YaHei UI" w:hAnsi="Microsoft YaHei UI" w:eastAsia="Microsoft YaHei UI"/>
        </w:rPr>
        <w:fldChar w:fldCharType="begin"/>
      </w:r>
      <w:r>
        <w:rPr>
          <w:rFonts w:ascii="Microsoft YaHei UI" w:hAnsi="Microsoft YaHei UI" w:eastAsia="Microsoft YaHei UI"/>
        </w:rPr>
        <w:instrText xml:space="preserve"> HYPERLINK \l _Toc27589 </w:instrText>
      </w:r>
      <w:r>
        <w:rPr>
          <w:rFonts w:ascii="Microsoft YaHei UI" w:hAnsi="Microsoft YaHei UI" w:eastAsia="Microsoft YaHei UI"/>
        </w:rPr>
        <w:fldChar w:fldCharType="separate"/>
      </w:r>
      <w:r>
        <w:rPr>
          <w:rFonts w:hint="eastAsia" w:ascii="Microsoft YaHei UI" w:hAnsi="Microsoft YaHei UI" w:eastAsia="Microsoft YaHei UI" w:cs="Microsoft YaHei UI"/>
          <w:szCs w:val="21"/>
          <w:lang w:val="en-US" w:eastAsia="zh-CN"/>
        </w:rPr>
        <w:t>1.2.3 数据探索</w:t>
      </w:r>
      <w:r>
        <w:tab/>
      </w:r>
      <w:r>
        <w:fldChar w:fldCharType="begin"/>
      </w:r>
      <w:r>
        <w:instrText xml:space="preserve"> PAGEREF _Toc27589 </w:instrText>
      </w:r>
      <w:r>
        <w:fldChar w:fldCharType="separate"/>
      </w:r>
      <w:r>
        <w:t>4</w:t>
      </w:r>
      <w:r>
        <w:fldChar w:fldCharType="end"/>
      </w:r>
      <w:r>
        <w:rPr>
          <w:rFonts w:ascii="Microsoft YaHei UI" w:hAnsi="Microsoft YaHei UI" w:eastAsia="Microsoft YaHei UI"/>
        </w:rPr>
        <w:fldChar w:fldCharType="end"/>
      </w:r>
    </w:p>
    <w:p>
      <w:pPr>
        <w:pStyle w:val="5"/>
        <w:tabs>
          <w:tab w:val="right" w:leader="dot" w:pos="8306"/>
        </w:tabs>
      </w:pPr>
      <w:r>
        <w:rPr>
          <w:rFonts w:ascii="Microsoft YaHei UI" w:hAnsi="Microsoft YaHei UI" w:eastAsia="Microsoft YaHei UI"/>
        </w:rPr>
        <w:fldChar w:fldCharType="begin"/>
      </w:r>
      <w:r>
        <w:rPr>
          <w:rFonts w:ascii="Microsoft YaHei UI" w:hAnsi="Microsoft YaHei UI" w:eastAsia="Microsoft YaHei UI"/>
        </w:rPr>
        <w:instrText xml:space="preserve"> HYPERLINK \l _Toc27088 </w:instrText>
      </w:r>
      <w:r>
        <w:rPr>
          <w:rFonts w:ascii="Microsoft YaHei UI" w:hAnsi="Microsoft YaHei UI" w:eastAsia="Microsoft YaHei UI"/>
        </w:rPr>
        <w:fldChar w:fldCharType="separate"/>
      </w:r>
      <w:r>
        <w:rPr>
          <w:rFonts w:hint="eastAsia" w:ascii="Microsoft YaHei UI" w:hAnsi="Microsoft YaHei UI" w:eastAsia="Microsoft YaHei UI" w:cs="Microsoft YaHei UI"/>
          <w:szCs w:val="21"/>
          <w:lang w:val="en-US" w:eastAsia="zh-CN"/>
        </w:rPr>
        <w:t>1.2.4 数据可视化</w:t>
      </w:r>
      <w:r>
        <w:tab/>
      </w:r>
      <w:r>
        <w:fldChar w:fldCharType="begin"/>
      </w:r>
      <w:r>
        <w:instrText xml:space="preserve"> PAGEREF _Toc27088 </w:instrText>
      </w:r>
      <w:r>
        <w:fldChar w:fldCharType="separate"/>
      </w:r>
      <w:r>
        <w:t>4</w:t>
      </w:r>
      <w:r>
        <w:fldChar w:fldCharType="end"/>
      </w:r>
      <w:r>
        <w:rPr>
          <w:rFonts w:ascii="Microsoft YaHei UI" w:hAnsi="Microsoft YaHei UI" w:eastAsia="Microsoft YaHei UI"/>
        </w:rPr>
        <w:fldChar w:fldCharType="end"/>
      </w:r>
    </w:p>
    <w:p>
      <w:pPr>
        <w:pStyle w:val="5"/>
        <w:tabs>
          <w:tab w:val="right" w:leader="dot" w:pos="8306"/>
        </w:tabs>
      </w:pPr>
      <w:r>
        <w:rPr>
          <w:rFonts w:ascii="Microsoft YaHei UI" w:hAnsi="Microsoft YaHei UI" w:eastAsia="Microsoft YaHei UI"/>
        </w:rPr>
        <w:fldChar w:fldCharType="begin"/>
      </w:r>
      <w:r>
        <w:rPr>
          <w:rFonts w:ascii="Microsoft YaHei UI" w:hAnsi="Microsoft YaHei UI" w:eastAsia="Microsoft YaHei UI"/>
        </w:rPr>
        <w:instrText xml:space="preserve"> HYPERLINK \l _Toc920 </w:instrText>
      </w:r>
      <w:r>
        <w:rPr>
          <w:rFonts w:ascii="Microsoft YaHei UI" w:hAnsi="Microsoft YaHei UI" w:eastAsia="Microsoft YaHei UI"/>
        </w:rPr>
        <w:fldChar w:fldCharType="separate"/>
      </w:r>
      <w:r>
        <w:rPr>
          <w:rFonts w:hint="eastAsia" w:ascii="Microsoft YaHei UI" w:hAnsi="Microsoft YaHei UI" w:eastAsia="Microsoft YaHei UI" w:cs="Microsoft YaHei UI"/>
          <w:szCs w:val="21"/>
          <w:lang w:val="en-US" w:eastAsia="zh-CN"/>
        </w:rPr>
        <w:t>1.2.5 系统管理</w:t>
      </w:r>
      <w:r>
        <w:tab/>
      </w:r>
      <w:r>
        <w:fldChar w:fldCharType="begin"/>
      </w:r>
      <w:r>
        <w:instrText xml:space="preserve"> PAGEREF _Toc920 </w:instrText>
      </w:r>
      <w:r>
        <w:fldChar w:fldCharType="separate"/>
      </w:r>
      <w:r>
        <w:t>5</w:t>
      </w:r>
      <w:r>
        <w:fldChar w:fldCharType="end"/>
      </w:r>
      <w:r>
        <w:rPr>
          <w:rFonts w:ascii="Microsoft YaHei UI" w:hAnsi="Microsoft YaHei UI" w:eastAsia="Microsoft YaHei UI"/>
        </w:rPr>
        <w:fldChar w:fldCharType="end"/>
      </w:r>
    </w:p>
    <w:p>
      <w:pPr>
        <w:pStyle w:val="9"/>
        <w:tabs>
          <w:tab w:val="right" w:leader="dot" w:pos="8306"/>
        </w:tabs>
      </w:pPr>
      <w:r>
        <w:rPr>
          <w:rFonts w:ascii="Microsoft YaHei UI" w:hAnsi="Microsoft YaHei UI" w:eastAsia="Microsoft YaHei UI"/>
        </w:rPr>
        <w:fldChar w:fldCharType="begin"/>
      </w:r>
      <w:r>
        <w:rPr>
          <w:rFonts w:ascii="Microsoft YaHei UI" w:hAnsi="Microsoft YaHei UI" w:eastAsia="Microsoft YaHei UI"/>
        </w:rPr>
        <w:instrText xml:space="preserve"> HYPERLINK \l _Toc16180 </w:instrText>
      </w:r>
      <w:r>
        <w:rPr>
          <w:rFonts w:ascii="Microsoft YaHei UI" w:hAnsi="Microsoft YaHei UI" w:eastAsia="Microsoft YaHei UI"/>
        </w:rPr>
        <w:fldChar w:fldCharType="separate"/>
      </w:r>
      <w:r>
        <w:rPr>
          <w:rFonts w:ascii="Microsoft YaHei UI" w:hAnsi="Microsoft YaHei UI" w:eastAsia="Microsoft YaHei UI"/>
        </w:rPr>
        <w:t xml:space="preserve">2 </w:t>
      </w:r>
      <w:r>
        <w:rPr>
          <w:rFonts w:hint="eastAsia" w:ascii="Microsoft YaHei UI" w:hAnsi="Microsoft YaHei UI" w:eastAsia="Microsoft YaHei UI"/>
        </w:rPr>
        <w:t>操作</w:t>
      </w:r>
      <w:r>
        <w:rPr>
          <w:rFonts w:ascii="Microsoft YaHei UI" w:hAnsi="Microsoft YaHei UI" w:eastAsia="Microsoft YaHei UI"/>
        </w:rPr>
        <w:t>说明</w:t>
      </w:r>
      <w:r>
        <w:tab/>
      </w:r>
      <w:r>
        <w:fldChar w:fldCharType="begin"/>
      </w:r>
      <w:r>
        <w:instrText xml:space="preserve"> PAGEREF _Toc16180 </w:instrText>
      </w:r>
      <w:r>
        <w:fldChar w:fldCharType="separate"/>
      </w:r>
      <w:r>
        <w:t>5</w:t>
      </w:r>
      <w:r>
        <w:fldChar w:fldCharType="end"/>
      </w:r>
      <w:r>
        <w:rPr>
          <w:rFonts w:ascii="Microsoft YaHei UI" w:hAnsi="Microsoft YaHei UI" w:eastAsia="Microsoft YaHei UI"/>
        </w:rPr>
        <w:fldChar w:fldCharType="end"/>
      </w:r>
    </w:p>
    <w:p>
      <w:pPr>
        <w:pStyle w:val="10"/>
        <w:tabs>
          <w:tab w:val="right" w:leader="dot" w:pos="8306"/>
        </w:tabs>
      </w:pPr>
      <w:r>
        <w:rPr>
          <w:rFonts w:ascii="Microsoft YaHei UI" w:hAnsi="Microsoft YaHei UI" w:eastAsia="Microsoft YaHei UI"/>
        </w:rPr>
        <w:fldChar w:fldCharType="begin"/>
      </w:r>
      <w:r>
        <w:rPr>
          <w:rFonts w:ascii="Microsoft YaHei UI" w:hAnsi="Microsoft YaHei UI" w:eastAsia="Microsoft YaHei UI"/>
        </w:rPr>
        <w:instrText xml:space="preserve"> HYPERLINK \l _Toc25460 </w:instrText>
      </w:r>
      <w:r>
        <w:rPr>
          <w:rFonts w:ascii="Microsoft YaHei UI" w:hAnsi="Microsoft YaHei UI" w:eastAsia="Microsoft YaHei UI"/>
        </w:rPr>
        <w:fldChar w:fldCharType="separate"/>
      </w:r>
      <w:r>
        <w:rPr>
          <w:rFonts w:hint="eastAsia" w:ascii="Microsoft YaHei UI" w:hAnsi="Microsoft YaHei UI" w:eastAsia="Microsoft YaHei UI"/>
          <w:lang w:val="en-US" w:eastAsia="zh-CN"/>
        </w:rPr>
        <w:t>2.1首页</w:t>
      </w:r>
      <w:r>
        <w:tab/>
      </w:r>
      <w:r>
        <w:fldChar w:fldCharType="begin"/>
      </w:r>
      <w:r>
        <w:instrText xml:space="preserve"> PAGEREF _Toc25460 </w:instrText>
      </w:r>
      <w:r>
        <w:fldChar w:fldCharType="separate"/>
      </w:r>
      <w:r>
        <w:t>5</w:t>
      </w:r>
      <w:r>
        <w:fldChar w:fldCharType="end"/>
      </w:r>
      <w:r>
        <w:rPr>
          <w:rFonts w:ascii="Microsoft YaHei UI" w:hAnsi="Microsoft YaHei UI" w:eastAsia="Microsoft YaHei UI"/>
        </w:rPr>
        <w:fldChar w:fldCharType="end"/>
      </w:r>
    </w:p>
    <w:p>
      <w:pPr>
        <w:pStyle w:val="10"/>
        <w:tabs>
          <w:tab w:val="right" w:leader="dot" w:pos="8306"/>
        </w:tabs>
      </w:pPr>
      <w:r>
        <w:rPr>
          <w:rFonts w:ascii="Microsoft YaHei UI" w:hAnsi="Microsoft YaHei UI" w:eastAsia="Microsoft YaHei UI"/>
        </w:rPr>
        <w:fldChar w:fldCharType="begin"/>
      </w:r>
      <w:r>
        <w:rPr>
          <w:rFonts w:ascii="Microsoft YaHei UI" w:hAnsi="Microsoft YaHei UI" w:eastAsia="Microsoft YaHei UI"/>
        </w:rPr>
        <w:instrText xml:space="preserve"> HYPERLINK \l _Toc23462 </w:instrText>
      </w:r>
      <w:r>
        <w:rPr>
          <w:rFonts w:ascii="Microsoft YaHei UI" w:hAnsi="Microsoft YaHei UI" w:eastAsia="Microsoft YaHei UI"/>
        </w:rPr>
        <w:fldChar w:fldCharType="separate"/>
      </w:r>
      <w:r>
        <w:rPr>
          <w:rFonts w:hint="eastAsia" w:ascii="Microsoft YaHei UI" w:hAnsi="Microsoft YaHei UI" w:eastAsia="Microsoft YaHei UI"/>
          <w:lang w:val="en-US" w:eastAsia="zh-CN"/>
        </w:rPr>
        <w:t>2.2 总览</w:t>
      </w:r>
      <w:r>
        <w:tab/>
      </w:r>
      <w:r>
        <w:fldChar w:fldCharType="begin"/>
      </w:r>
      <w:r>
        <w:instrText xml:space="preserve"> PAGEREF _Toc23462 </w:instrText>
      </w:r>
      <w:r>
        <w:fldChar w:fldCharType="separate"/>
      </w:r>
      <w:r>
        <w:t>5</w:t>
      </w:r>
      <w:r>
        <w:fldChar w:fldCharType="end"/>
      </w:r>
      <w:r>
        <w:rPr>
          <w:rFonts w:ascii="Microsoft YaHei UI" w:hAnsi="Microsoft YaHei UI" w:eastAsia="Microsoft YaHei UI"/>
        </w:rPr>
        <w:fldChar w:fldCharType="end"/>
      </w:r>
    </w:p>
    <w:p>
      <w:pPr>
        <w:pStyle w:val="10"/>
        <w:tabs>
          <w:tab w:val="right" w:leader="dot" w:pos="8306"/>
        </w:tabs>
      </w:pPr>
      <w:r>
        <w:rPr>
          <w:rFonts w:ascii="Microsoft YaHei UI" w:hAnsi="Microsoft YaHei UI" w:eastAsia="Microsoft YaHei UI"/>
        </w:rPr>
        <w:fldChar w:fldCharType="begin"/>
      </w:r>
      <w:r>
        <w:rPr>
          <w:rFonts w:ascii="Microsoft YaHei UI" w:hAnsi="Microsoft YaHei UI" w:eastAsia="Microsoft YaHei UI"/>
        </w:rPr>
        <w:instrText xml:space="preserve"> HYPERLINK \l _Toc17836 </w:instrText>
      </w:r>
      <w:r>
        <w:rPr>
          <w:rFonts w:ascii="Microsoft YaHei UI" w:hAnsi="Microsoft YaHei UI" w:eastAsia="Microsoft YaHei UI"/>
        </w:rPr>
        <w:fldChar w:fldCharType="separate"/>
      </w:r>
      <w:r>
        <w:rPr>
          <w:rFonts w:hint="eastAsia" w:ascii="Microsoft YaHei UI" w:hAnsi="Microsoft YaHei UI" w:eastAsia="Microsoft YaHei UI"/>
          <w:lang w:val="en-US" w:eastAsia="zh-CN"/>
        </w:rPr>
        <w:t>2.3 数据源</w:t>
      </w:r>
      <w:r>
        <w:tab/>
      </w:r>
      <w:r>
        <w:fldChar w:fldCharType="begin"/>
      </w:r>
      <w:r>
        <w:instrText xml:space="preserve"> PAGEREF _Toc17836 </w:instrText>
      </w:r>
      <w:r>
        <w:fldChar w:fldCharType="separate"/>
      </w:r>
      <w:r>
        <w:t>6</w:t>
      </w:r>
      <w:r>
        <w:fldChar w:fldCharType="end"/>
      </w:r>
      <w:r>
        <w:rPr>
          <w:rFonts w:ascii="Microsoft YaHei UI" w:hAnsi="Microsoft YaHei UI" w:eastAsia="Microsoft YaHei UI"/>
        </w:rPr>
        <w:fldChar w:fldCharType="end"/>
      </w:r>
    </w:p>
    <w:p>
      <w:pPr>
        <w:pStyle w:val="10"/>
        <w:tabs>
          <w:tab w:val="right" w:leader="dot" w:pos="8306"/>
        </w:tabs>
      </w:pPr>
      <w:r>
        <w:rPr>
          <w:rFonts w:ascii="Microsoft YaHei UI" w:hAnsi="Microsoft YaHei UI" w:eastAsia="Microsoft YaHei UI"/>
        </w:rPr>
        <w:fldChar w:fldCharType="begin"/>
      </w:r>
      <w:r>
        <w:rPr>
          <w:rFonts w:ascii="Microsoft YaHei UI" w:hAnsi="Microsoft YaHei UI" w:eastAsia="Microsoft YaHei UI"/>
        </w:rPr>
        <w:instrText xml:space="preserve"> HYPERLINK \l _Toc19320 </w:instrText>
      </w:r>
      <w:r>
        <w:rPr>
          <w:rFonts w:ascii="Microsoft YaHei UI" w:hAnsi="Microsoft YaHei UI" w:eastAsia="Microsoft YaHei UI"/>
        </w:rPr>
        <w:fldChar w:fldCharType="separate"/>
      </w:r>
      <w:r>
        <w:rPr>
          <w:rFonts w:hint="eastAsia" w:ascii="Microsoft YaHei UI" w:hAnsi="Microsoft YaHei UI" w:eastAsia="Microsoft YaHei UI"/>
          <w:lang w:val="en-US" w:eastAsia="zh-CN"/>
        </w:rPr>
        <w:t>2.4 数据集</w:t>
      </w:r>
      <w:r>
        <w:tab/>
      </w:r>
      <w:r>
        <w:fldChar w:fldCharType="begin"/>
      </w:r>
      <w:r>
        <w:instrText xml:space="preserve"> PAGEREF _Toc19320 </w:instrText>
      </w:r>
      <w:r>
        <w:fldChar w:fldCharType="separate"/>
      </w:r>
      <w:r>
        <w:t>7</w:t>
      </w:r>
      <w:r>
        <w:fldChar w:fldCharType="end"/>
      </w:r>
      <w:r>
        <w:rPr>
          <w:rFonts w:ascii="Microsoft YaHei UI" w:hAnsi="Microsoft YaHei UI" w:eastAsia="Microsoft YaHei UI"/>
        </w:rPr>
        <w:fldChar w:fldCharType="end"/>
      </w:r>
    </w:p>
    <w:p>
      <w:pPr>
        <w:pStyle w:val="10"/>
        <w:tabs>
          <w:tab w:val="right" w:leader="dot" w:pos="8306"/>
        </w:tabs>
      </w:pPr>
      <w:r>
        <w:rPr>
          <w:rFonts w:ascii="Microsoft YaHei UI" w:hAnsi="Microsoft YaHei UI" w:eastAsia="Microsoft YaHei UI"/>
        </w:rPr>
        <w:fldChar w:fldCharType="begin"/>
      </w:r>
      <w:r>
        <w:rPr>
          <w:rFonts w:ascii="Microsoft YaHei UI" w:hAnsi="Microsoft YaHei UI" w:eastAsia="Microsoft YaHei UI"/>
        </w:rPr>
        <w:instrText xml:space="preserve"> HYPERLINK \l _Toc31592 </w:instrText>
      </w:r>
      <w:r>
        <w:rPr>
          <w:rFonts w:ascii="Microsoft YaHei UI" w:hAnsi="Microsoft YaHei UI" w:eastAsia="Microsoft YaHei UI"/>
        </w:rPr>
        <w:fldChar w:fldCharType="separate"/>
      </w:r>
      <w:r>
        <w:rPr>
          <w:rFonts w:hint="eastAsia" w:ascii="Microsoft YaHei UI" w:hAnsi="Microsoft YaHei UI" w:eastAsia="Microsoft YaHei UI"/>
          <w:lang w:val="en-US" w:eastAsia="zh-CN"/>
        </w:rPr>
        <w:t>2.5 数据探索</w:t>
      </w:r>
      <w:r>
        <w:tab/>
      </w:r>
      <w:r>
        <w:fldChar w:fldCharType="begin"/>
      </w:r>
      <w:r>
        <w:instrText xml:space="preserve"> PAGEREF _Toc31592 </w:instrText>
      </w:r>
      <w:r>
        <w:fldChar w:fldCharType="separate"/>
      </w:r>
      <w:r>
        <w:t>8</w:t>
      </w:r>
      <w:r>
        <w:fldChar w:fldCharType="end"/>
      </w:r>
      <w:r>
        <w:rPr>
          <w:rFonts w:ascii="Microsoft YaHei UI" w:hAnsi="Microsoft YaHei UI" w:eastAsia="Microsoft YaHei UI"/>
        </w:rPr>
        <w:fldChar w:fldCharType="end"/>
      </w:r>
    </w:p>
    <w:p>
      <w:pPr>
        <w:pStyle w:val="5"/>
        <w:tabs>
          <w:tab w:val="right" w:leader="dot" w:pos="8306"/>
        </w:tabs>
      </w:pPr>
      <w:r>
        <w:rPr>
          <w:rFonts w:ascii="Microsoft YaHei UI" w:hAnsi="Microsoft YaHei UI" w:eastAsia="Microsoft YaHei UI"/>
        </w:rPr>
        <w:fldChar w:fldCharType="begin"/>
      </w:r>
      <w:r>
        <w:rPr>
          <w:rFonts w:ascii="Microsoft YaHei UI" w:hAnsi="Microsoft YaHei UI" w:eastAsia="Microsoft YaHei UI"/>
        </w:rPr>
        <w:instrText xml:space="preserve"> HYPERLINK \l _Toc16588 </w:instrText>
      </w:r>
      <w:r>
        <w:rPr>
          <w:rFonts w:ascii="Microsoft YaHei UI" w:hAnsi="Microsoft YaHei UI" w:eastAsia="Microsoft YaHei UI"/>
        </w:rPr>
        <w:fldChar w:fldCharType="separate"/>
      </w:r>
      <w:r>
        <w:rPr>
          <w:rFonts w:hint="eastAsia" w:ascii="Microsoft YaHei UI" w:hAnsi="Microsoft YaHei UI" w:eastAsia="Microsoft YaHei UI" w:cs="Microsoft YaHei UI"/>
          <w:szCs w:val="21"/>
          <w:lang w:val="en-US" w:eastAsia="zh-CN"/>
        </w:rPr>
        <w:t>2.5.1 界面开发</w:t>
      </w:r>
      <w:r>
        <w:tab/>
      </w:r>
      <w:r>
        <w:fldChar w:fldCharType="begin"/>
      </w:r>
      <w:r>
        <w:instrText xml:space="preserve"> PAGEREF _Toc16588 </w:instrText>
      </w:r>
      <w:r>
        <w:fldChar w:fldCharType="separate"/>
      </w:r>
      <w:r>
        <w:t>9</w:t>
      </w:r>
      <w:r>
        <w:fldChar w:fldCharType="end"/>
      </w:r>
      <w:r>
        <w:rPr>
          <w:rFonts w:ascii="Microsoft YaHei UI" w:hAnsi="Microsoft YaHei UI" w:eastAsia="Microsoft YaHei UI"/>
        </w:rPr>
        <w:fldChar w:fldCharType="end"/>
      </w:r>
    </w:p>
    <w:p>
      <w:pPr>
        <w:pStyle w:val="5"/>
        <w:tabs>
          <w:tab w:val="right" w:leader="dot" w:pos="8306"/>
        </w:tabs>
      </w:pPr>
      <w:r>
        <w:rPr>
          <w:rFonts w:ascii="Microsoft YaHei UI" w:hAnsi="Microsoft YaHei UI" w:eastAsia="Microsoft YaHei UI"/>
        </w:rPr>
        <w:fldChar w:fldCharType="begin"/>
      </w:r>
      <w:r>
        <w:rPr>
          <w:rFonts w:ascii="Microsoft YaHei UI" w:hAnsi="Microsoft YaHei UI" w:eastAsia="Microsoft YaHei UI"/>
        </w:rPr>
        <w:instrText xml:space="preserve"> HYPERLINK \l _Toc25978 </w:instrText>
      </w:r>
      <w:r>
        <w:rPr>
          <w:rFonts w:ascii="Microsoft YaHei UI" w:hAnsi="Microsoft YaHei UI" w:eastAsia="Microsoft YaHei UI"/>
        </w:rPr>
        <w:fldChar w:fldCharType="separate"/>
      </w:r>
      <w:r>
        <w:rPr>
          <w:rFonts w:hint="eastAsia" w:ascii="Microsoft YaHei UI" w:hAnsi="Microsoft YaHei UI" w:eastAsia="Microsoft YaHei UI" w:cs="Microsoft YaHei UI"/>
          <w:szCs w:val="21"/>
          <w:lang w:val="en-US" w:eastAsia="zh-CN"/>
        </w:rPr>
        <w:t>2.5.2 SQL开发</w:t>
      </w:r>
      <w:r>
        <w:tab/>
      </w:r>
      <w:r>
        <w:fldChar w:fldCharType="begin"/>
      </w:r>
      <w:r>
        <w:instrText xml:space="preserve"> PAGEREF _Toc25978 </w:instrText>
      </w:r>
      <w:r>
        <w:fldChar w:fldCharType="separate"/>
      </w:r>
      <w:r>
        <w:t>10</w:t>
      </w:r>
      <w:r>
        <w:fldChar w:fldCharType="end"/>
      </w:r>
      <w:r>
        <w:rPr>
          <w:rFonts w:ascii="Microsoft YaHei UI" w:hAnsi="Microsoft YaHei UI" w:eastAsia="Microsoft YaHei UI"/>
        </w:rPr>
        <w:fldChar w:fldCharType="end"/>
      </w:r>
    </w:p>
    <w:p>
      <w:pPr>
        <w:pStyle w:val="10"/>
        <w:tabs>
          <w:tab w:val="right" w:leader="dot" w:pos="8306"/>
        </w:tabs>
      </w:pPr>
      <w:r>
        <w:rPr>
          <w:rFonts w:ascii="Microsoft YaHei UI" w:hAnsi="Microsoft YaHei UI" w:eastAsia="Microsoft YaHei UI"/>
        </w:rPr>
        <w:fldChar w:fldCharType="begin"/>
      </w:r>
      <w:r>
        <w:rPr>
          <w:rFonts w:ascii="Microsoft YaHei UI" w:hAnsi="Microsoft YaHei UI" w:eastAsia="Microsoft YaHei UI"/>
        </w:rPr>
        <w:instrText xml:space="preserve"> HYPERLINK \l _Toc31637 </w:instrText>
      </w:r>
      <w:r>
        <w:rPr>
          <w:rFonts w:ascii="Microsoft YaHei UI" w:hAnsi="Microsoft YaHei UI" w:eastAsia="Microsoft YaHei UI"/>
        </w:rPr>
        <w:fldChar w:fldCharType="separate"/>
      </w:r>
      <w:r>
        <w:rPr>
          <w:rFonts w:hint="eastAsia" w:ascii="Microsoft YaHei UI" w:hAnsi="Microsoft YaHei UI" w:eastAsia="Microsoft YaHei UI"/>
          <w:lang w:val="en-US" w:eastAsia="zh-CN"/>
        </w:rPr>
        <w:t>2.6 数据可视化</w:t>
      </w:r>
      <w:r>
        <w:tab/>
      </w:r>
      <w:r>
        <w:fldChar w:fldCharType="begin"/>
      </w:r>
      <w:r>
        <w:instrText xml:space="preserve"> PAGEREF _Toc31637 </w:instrText>
      </w:r>
      <w:r>
        <w:fldChar w:fldCharType="separate"/>
      </w:r>
      <w:r>
        <w:t>10</w:t>
      </w:r>
      <w:r>
        <w:fldChar w:fldCharType="end"/>
      </w:r>
      <w:r>
        <w:rPr>
          <w:rFonts w:ascii="Microsoft YaHei UI" w:hAnsi="Microsoft YaHei UI" w:eastAsia="Microsoft YaHei UI"/>
        </w:rPr>
        <w:fldChar w:fldCharType="end"/>
      </w:r>
    </w:p>
    <w:p>
      <w:pPr>
        <w:pStyle w:val="5"/>
        <w:tabs>
          <w:tab w:val="right" w:leader="dot" w:pos="8306"/>
        </w:tabs>
      </w:pPr>
      <w:r>
        <w:rPr>
          <w:rFonts w:ascii="Microsoft YaHei UI" w:hAnsi="Microsoft YaHei UI" w:eastAsia="Microsoft YaHei UI"/>
        </w:rPr>
        <w:fldChar w:fldCharType="begin"/>
      </w:r>
      <w:r>
        <w:rPr>
          <w:rFonts w:ascii="Microsoft YaHei UI" w:hAnsi="Microsoft YaHei UI" w:eastAsia="Microsoft YaHei UI"/>
        </w:rPr>
        <w:instrText xml:space="preserve"> HYPERLINK \l _Toc17603 </w:instrText>
      </w:r>
      <w:r>
        <w:rPr>
          <w:rFonts w:ascii="Microsoft YaHei UI" w:hAnsi="Microsoft YaHei UI" w:eastAsia="Microsoft YaHei UI"/>
        </w:rPr>
        <w:fldChar w:fldCharType="separate"/>
      </w:r>
      <w:r>
        <w:rPr>
          <w:rFonts w:hint="eastAsia" w:ascii="Microsoft YaHei UI" w:hAnsi="Microsoft YaHei UI" w:eastAsia="Microsoft YaHei UI" w:cs="Microsoft YaHei UI"/>
          <w:szCs w:val="21"/>
          <w:lang w:val="en-US" w:eastAsia="zh-CN"/>
        </w:rPr>
        <w:t>2.6.1 图表</w:t>
      </w:r>
      <w:r>
        <w:tab/>
      </w:r>
      <w:r>
        <w:fldChar w:fldCharType="begin"/>
      </w:r>
      <w:r>
        <w:instrText xml:space="preserve"> PAGEREF _Toc17603 </w:instrText>
      </w:r>
      <w:r>
        <w:fldChar w:fldCharType="separate"/>
      </w:r>
      <w:r>
        <w:t>10</w:t>
      </w:r>
      <w:r>
        <w:fldChar w:fldCharType="end"/>
      </w:r>
      <w:r>
        <w:rPr>
          <w:rFonts w:ascii="Microsoft YaHei UI" w:hAnsi="Microsoft YaHei UI" w:eastAsia="Microsoft YaHei UI"/>
        </w:rPr>
        <w:fldChar w:fldCharType="end"/>
      </w:r>
    </w:p>
    <w:p>
      <w:pPr>
        <w:pStyle w:val="5"/>
        <w:tabs>
          <w:tab w:val="right" w:leader="dot" w:pos="8306"/>
        </w:tabs>
      </w:pPr>
      <w:r>
        <w:rPr>
          <w:rFonts w:ascii="Microsoft YaHei UI" w:hAnsi="Microsoft YaHei UI" w:eastAsia="Microsoft YaHei UI"/>
        </w:rPr>
        <w:fldChar w:fldCharType="begin"/>
      </w:r>
      <w:r>
        <w:rPr>
          <w:rFonts w:ascii="Microsoft YaHei UI" w:hAnsi="Microsoft YaHei UI" w:eastAsia="Microsoft YaHei UI"/>
        </w:rPr>
        <w:instrText xml:space="preserve"> HYPERLINK \l _Toc16104 </w:instrText>
      </w:r>
      <w:r>
        <w:rPr>
          <w:rFonts w:ascii="Microsoft YaHei UI" w:hAnsi="Microsoft YaHei UI" w:eastAsia="Microsoft YaHei UI"/>
        </w:rPr>
        <w:fldChar w:fldCharType="separate"/>
      </w:r>
      <w:r>
        <w:rPr>
          <w:rFonts w:hint="eastAsia" w:ascii="Microsoft YaHei UI" w:hAnsi="Microsoft YaHei UI" w:eastAsia="Microsoft YaHei UI" w:cs="Microsoft YaHei UI"/>
          <w:szCs w:val="21"/>
          <w:lang w:val="en-US" w:eastAsia="zh-CN"/>
        </w:rPr>
        <w:t>2.6.2 看板</w:t>
      </w:r>
      <w:r>
        <w:tab/>
      </w:r>
      <w:r>
        <w:fldChar w:fldCharType="begin"/>
      </w:r>
      <w:r>
        <w:instrText xml:space="preserve"> PAGEREF _Toc16104 </w:instrText>
      </w:r>
      <w:r>
        <w:fldChar w:fldCharType="separate"/>
      </w:r>
      <w:r>
        <w:t>12</w:t>
      </w:r>
      <w:r>
        <w:fldChar w:fldCharType="end"/>
      </w:r>
      <w:r>
        <w:rPr>
          <w:rFonts w:ascii="Microsoft YaHei UI" w:hAnsi="Microsoft YaHei UI" w:eastAsia="Microsoft YaHei UI"/>
        </w:rPr>
        <w:fldChar w:fldCharType="end"/>
      </w:r>
    </w:p>
    <w:p>
      <w:pPr>
        <w:pStyle w:val="10"/>
        <w:tabs>
          <w:tab w:val="right" w:leader="dot" w:pos="8306"/>
        </w:tabs>
      </w:pPr>
      <w:r>
        <w:rPr>
          <w:rFonts w:ascii="Microsoft YaHei UI" w:hAnsi="Microsoft YaHei UI" w:eastAsia="Microsoft YaHei UI"/>
        </w:rPr>
        <w:fldChar w:fldCharType="begin"/>
      </w:r>
      <w:r>
        <w:rPr>
          <w:rFonts w:ascii="Microsoft YaHei UI" w:hAnsi="Microsoft YaHei UI" w:eastAsia="Microsoft YaHei UI"/>
        </w:rPr>
        <w:instrText xml:space="preserve"> HYPERLINK \l _Toc9948 </w:instrText>
      </w:r>
      <w:r>
        <w:rPr>
          <w:rFonts w:ascii="Microsoft YaHei UI" w:hAnsi="Microsoft YaHei UI" w:eastAsia="Microsoft YaHei UI"/>
        </w:rPr>
        <w:fldChar w:fldCharType="separate"/>
      </w:r>
      <w:r>
        <w:rPr>
          <w:rFonts w:hint="eastAsia" w:ascii="Microsoft YaHei UI" w:hAnsi="Microsoft YaHei UI" w:eastAsia="Microsoft YaHei UI"/>
          <w:lang w:val="en-US" w:eastAsia="zh-CN"/>
        </w:rPr>
        <w:t>2.7 系统管理</w:t>
      </w:r>
      <w:r>
        <w:tab/>
      </w:r>
      <w:r>
        <w:fldChar w:fldCharType="begin"/>
      </w:r>
      <w:r>
        <w:instrText xml:space="preserve"> PAGEREF _Toc9948 </w:instrText>
      </w:r>
      <w:r>
        <w:fldChar w:fldCharType="separate"/>
      </w:r>
      <w:r>
        <w:t>14</w:t>
      </w:r>
      <w:r>
        <w:fldChar w:fldCharType="end"/>
      </w:r>
      <w:r>
        <w:rPr>
          <w:rFonts w:ascii="Microsoft YaHei UI" w:hAnsi="Microsoft YaHei UI" w:eastAsia="Microsoft YaHei UI"/>
        </w:rPr>
        <w:fldChar w:fldCharType="end"/>
      </w:r>
    </w:p>
    <w:p>
      <w:pPr>
        <w:pStyle w:val="5"/>
        <w:tabs>
          <w:tab w:val="right" w:leader="dot" w:pos="8306"/>
        </w:tabs>
      </w:pPr>
      <w:r>
        <w:rPr>
          <w:rFonts w:ascii="Microsoft YaHei UI" w:hAnsi="Microsoft YaHei UI" w:eastAsia="Microsoft YaHei UI"/>
        </w:rPr>
        <w:fldChar w:fldCharType="begin"/>
      </w:r>
      <w:r>
        <w:rPr>
          <w:rFonts w:ascii="Microsoft YaHei UI" w:hAnsi="Microsoft YaHei UI" w:eastAsia="Microsoft YaHei UI"/>
        </w:rPr>
        <w:instrText xml:space="preserve"> HYPERLINK \l _Toc9609 </w:instrText>
      </w:r>
      <w:r>
        <w:rPr>
          <w:rFonts w:ascii="Microsoft YaHei UI" w:hAnsi="Microsoft YaHei UI" w:eastAsia="Microsoft YaHei UI"/>
        </w:rPr>
        <w:fldChar w:fldCharType="separate"/>
      </w:r>
      <w:r>
        <w:rPr>
          <w:rFonts w:hint="eastAsia" w:ascii="Microsoft YaHei UI" w:hAnsi="Microsoft YaHei UI" w:eastAsia="Microsoft YaHei UI" w:cs="Microsoft YaHei UI"/>
          <w:szCs w:val="21"/>
          <w:lang w:val="en-US" w:eastAsia="zh-CN"/>
        </w:rPr>
        <w:t>2.7.1 租户管理</w:t>
      </w:r>
      <w:r>
        <w:tab/>
      </w:r>
      <w:r>
        <w:fldChar w:fldCharType="begin"/>
      </w:r>
      <w:r>
        <w:instrText xml:space="preserve"> PAGEREF _Toc9609 </w:instrText>
      </w:r>
      <w:r>
        <w:fldChar w:fldCharType="separate"/>
      </w:r>
      <w:r>
        <w:t>15</w:t>
      </w:r>
      <w:r>
        <w:fldChar w:fldCharType="end"/>
      </w:r>
      <w:r>
        <w:rPr>
          <w:rFonts w:ascii="Microsoft YaHei UI" w:hAnsi="Microsoft YaHei UI" w:eastAsia="Microsoft YaHei UI"/>
        </w:rPr>
        <w:fldChar w:fldCharType="end"/>
      </w:r>
    </w:p>
    <w:p>
      <w:pPr>
        <w:pStyle w:val="5"/>
        <w:tabs>
          <w:tab w:val="right" w:leader="dot" w:pos="8306"/>
        </w:tabs>
      </w:pPr>
      <w:r>
        <w:rPr>
          <w:rFonts w:ascii="Microsoft YaHei UI" w:hAnsi="Microsoft YaHei UI" w:eastAsia="Microsoft YaHei UI"/>
        </w:rPr>
        <w:fldChar w:fldCharType="begin"/>
      </w:r>
      <w:r>
        <w:rPr>
          <w:rFonts w:ascii="Microsoft YaHei UI" w:hAnsi="Microsoft YaHei UI" w:eastAsia="Microsoft YaHei UI"/>
        </w:rPr>
        <w:instrText xml:space="preserve"> HYPERLINK \l _Toc6362 </w:instrText>
      </w:r>
      <w:r>
        <w:rPr>
          <w:rFonts w:ascii="Microsoft YaHei UI" w:hAnsi="Microsoft YaHei UI" w:eastAsia="Microsoft YaHei UI"/>
        </w:rPr>
        <w:fldChar w:fldCharType="separate"/>
      </w:r>
      <w:r>
        <w:rPr>
          <w:rFonts w:hint="eastAsia" w:ascii="Microsoft YaHei UI" w:hAnsi="Microsoft YaHei UI" w:eastAsia="Microsoft YaHei UI" w:cs="Microsoft YaHei UI"/>
          <w:szCs w:val="21"/>
          <w:lang w:val="en-US" w:eastAsia="zh-CN"/>
        </w:rPr>
        <w:t>2.7.2 用户管理</w:t>
      </w:r>
      <w:r>
        <w:tab/>
      </w:r>
      <w:r>
        <w:fldChar w:fldCharType="begin"/>
      </w:r>
      <w:r>
        <w:instrText xml:space="preserve"> PAGEREF _Toc6362 </w:instrText>
      </w:r>
      <w:r>
        <w:fldChar w:fldCharType="separate"/>
      </w:r>
      <w:r>
        <w:t>16</w:t>
      </w:r>
      <w:r>
        <w:fldChar w:fldCharType="end"/>
      </w:r>
      <w:r>
        <w:rPr>
          <w:rFonts w:ascii="Microsoft YaHei UI" w:hAnsi="Microsoft YaHei UI" w:eastAsia="Microsoft YaHei UI"/>
        </w:rPr>
        <w:fldChar w:fldCharType="end"/>
      </w:r>
    </w:p>
    <w:p>
      <w:pPr>
        <w:pStyle w:val="9"/>
        <w:tabs>
          <w:tab w:val="right" w:leader="dot" w:pos="8306"/>
        </w:tabs>
      </w:pPr>
      <w:r>
        <w:rPr>
          <w:rFonts w:ascii="Microsoft YaHei UI" w:hAnsi="Microsoft YaHei UI" w:eastAsia="Microsoft YaHei UI"/>
        </w:rPr>
        <w:fldChar w:fldCharType="begin"/>
      </w:r>
      <w:r>
        <w:rPr>
          <w:rFonts w:ascii="Microsoft YaHei UI" w:hAnsi="Microsoft YaHei UI" w:eastAsia="Microsoft YaHei UI"/>
        </w:rPr>
        <w:instrText xml:space="preserve"> HYPERLINK \l _Toc30734 </w:instrText>
      </w:r>
      <w:r>
        <w:rPr>
          <w:rFonts w:ascii="Microsoft YaHei UI" w:hAnsi="Microsoft YaHei UI" w:eastAsia="Microsoft YaHei UI"/>
        </w:rPr>
        <w:fldChar w:fldCharType="separate"/>
      </w:r>
      <w:r>
        <w:rPr>
          <w:rFonts w:ascii="Microsoft YaHei UI" w:hAnsi="Microsoft YaHei UI" w:eastAsia="Microsoft YaHei UI"/>
        </w:rPr>
        <w:t xml:space="preserve">3 </w:t>
      </w:r>
      <w:r>
        <w:rPr>
          <w:rFonts w:hint="eastAsia" w:ascii="Microsoft YaHei UI" w:hAnsi="Microsoft YaHei UI" w:eastAsia="Microsoft YaHei UI"/>
        </w:rPr>
        <w:t>功能列表</w:t>
      </w:r>
      <w:r>
        <w:tab/>
      </w:r>
      <w:r>
        <w:fldChar w:fldCharType="begin"/>
      </w:r>
      <w:r>
        <w:instrText xml:space="preserve"> PAGEREF _Toc30734 </w:instrText>
      </w:r>
      <w:r>
        <w:fldChar w:fldCharType="separate"/>
      </w:r>
      <w:r>
        <w:t>17</w:t>
      </w:r>
      <w:r>
        <w:fldChar w:fldCharType="end"/>
      </w:r>
      <w:r>
        <w:rPr>
          <w:rFonts w:ascii="Microsoft YaHei UI" w:hAnsi="Microsoft YaHei UI" w:eastAsia="Microsoft YaHei UI"/>
        </w:rPr>
        <w:fldChar w:fldCharType="end"/>
      </w:r>
    </w:p>
    <w:p>
      <w:pPr>
        <w:spacing w:line="360" w:lineRule="auto"/>
        <w:rPr>
          <w:rFonts w:ascii="Microsoft YaHei UI" w:hAnsi="Microsoft YaHei UI" w:eastAsia="Microsoft YaHei UI"/>
        </w:rPr>
      </w:pPr>
      <w:r>
        <w:rPr>
          <w:rFonts w:ascii="Microsoft YaHei UI" w:hAnsi="Microsoft YaHei UI" w:eastAsia="Microsoft YaHei UI"/>
        </w:rPr>
        <w:fldChar w:fldCharType="end"/>
      </w:r>
    </w:p>
    <w:p>
      <w:pPr>
        <w:spacing w:line="360" w:lineRule="auto"/>
        <w:rPr>
          <w:rFonts w:ascii="Microsoft YaHei UI" w:hAnsi="Microsoft YaHei UI" w:eastAsia="Microsoft YaHei UI"/>
        </w:rPr>
      </w:pPr>
    </w:p>
    <w:p>
      <w:pPr>
        <w:spacing w:line="360" w:lineRule="auto"/>
        <w:rPr>
          <w:rFonts w:ascii="Microsoft YaHei UI" w:hAnsi="Microsoft YaHei UI" w:eastAsia="Microsoft YaHei UI"/>
        </w:rPr>
      </w:pPr>
      <w:r>
        <w:rPr>
          <w:rFonts w:ascii="Microsoft YaHei UI" w:hAnsi="Microsoft YaHei UI" w:eastAsia="Microsoft YaHei UI"/>
          <w:b/>
          <w:bCs/>
          <w:lang w:val="zh-CN"/>
        </w:rPr>
        <w:br w:type="page"/>
      </w:r>
    </w:p>
    <w:p>
      <w:pPr>
        <w:pStyle w:val="2"/>
        <w:numPr>
          <w:ilvl w:val="0"/>
          <w:numId w:val="1"/>
        </w:numPr>
        <w:spacing w:before="120" w:after="120" w:line="360" w:lineRule="auto"/>
        <w:ind w:left="0" w:firstLine="0"/>
        <w:rPr>
          <w:rFonts w:ascii="Microsoft YaHei UI" w:hAnsi="Microsoft YaHei UI" w:eastAsia="Microsoft YaHei UI"/>
          <w:sz w:val="28"/>
        </w:rPr>
      </w:pPr>
      <w:bookmarkStart w:id="0" w:name="_Toc399142600"/>
      <w:bookmarkStart w:id="1" w:name="_Toc182277952"/>
      <w:bookmarkStart w:id="2" w:name="_Toc32331"/>
      <w:bookmarkStart w:id="3" w:name="_Toc518401024"/>
      <w:r>
        <w:rPr>
          <w:rFonts w:hint="eastAsia" w:ascii="Microsoft YaHei UI" w:hAnsi="Microsoft YaHei UI" w:eastAsia="Microsoft YaHei UI"/>
          <w:sz w:val="28"/>
        </w:rPr>
        <w:t>产品概述</w:t>
      </w:r>
      <w:bookmarkEnd w:id="0"/>
      <w:bookmarkEnd w:id="1"/>
      <w:bookmarkEnd w:id="2"/>
      <w:bookmarkEnd w:id="3"/>
    </w:p>
    <w:p>
      <w:pPr>
        <w:pStyle w:val="3"/>
        <w:numPr>
          <w:ilvl w:val="1"/>
          <w:numId w:val="2"/>
        </w:numPr>
        <w:tabs>
          <w:tab w:val="left" w:pos="576"/>
        </w:tabs>
        <w:spacing w:before="120" w:after="120" w:line="360" w:lineRule="auto"/>
        <w:ind w:left="576" w:hanging="576"/>
        <w:rPr>
          <w:rFonts w:ascii="Microsoft YaHei UI" w:hAnsi="Microsoft YaHei UI" w:eastAsia="Microsoft YaHei UI"/>
          <w:sz w:val="24"/>
        </w:rPr>
      </w:pPr>
      <w:bookmarkStart w:id="4" w:name="_Toc521466903"/>
      <w:bookmarkStart w:id="5" w:name="_Toc102463702"/>
      <w:bookmarkStart w:id="6" w:name="_Toc177524541"/>
      <w:bookmarkStart w:id="7" w:name="_Toc25412"/>
      <w:bookmarkStart w:id="8" w:name="_Toc177177115"/>
      <w:bookmarkStart w:id="9" w:name="_Toc518401025"/>
      <w:bookmarkStart w:id="10" w:name="_Toc182277953"/>
      <w:bookmarkStart w:id="11" w:name="_Toc399142601"/>
      <w:bookmarkStart w:id="12" w:name="_Toc176687183"/>
      <w:r>
        <w:rPr>
          <w:rFonts w:hint="eastAsia" w:ascii="Microsoft YaHei UI" w:hAnsi="Microsoft YaHei UI" w:eastAsia="Microsoft YaHei UI"/>
          <w:sz w:val="24"/>
        </w:rPr>
        <w:t>功能</w:t>
      </w:r>
      <w:bookmarkEnd w:id="4"/>
      <w:bookmarkEnd w:id="5"/>
      <w:r>
        <w:rPr>
          <w:rFonts w:hint="eastAsia" w:ascii="Microsoft YaHei UI" w:hAnsi="Microsoft YaHei UI" w:eastAsia="Microsoft YaHei UI"/>
          <w:sz w:val="24"/>
        </w:rPr>
        <w:t>概述</w:t>
      </w:r>
      <w:bookmarkEnd w:id="6"/>
      <w:bookmarkEnd w:id="7"/>
      <w:bookmarkEnd w:id="8"/>
      <w:bookmarkEnd w:id="9"/>
      <w:bookmarkEnd w:id="10"/>
      <w:bookmarkEnd w:id="11"/>
      <w:bookmarkEnd w:id="12"/>
    </w:p>
    <w:p>
      <w:pPr>
        <w:ind w:firstLine="420" w:firstLineChars="200"/>
        <w:rPr>
          <w:rFonts w:hint="default" w:eastAsia="Microsoft YaHei UI"/>
          <w:lang w:val="en-US" w:eastAsia="zh-CN"/>
        </w:rPr>
      </w:pPr>
      <w:r>
        <w:rPr>
          <w:rFonts w:hint="eastAsia" w:eastAsia="Microsoft YaHei UI"/>
          <w:lang w:val="en-US" w:eastAsia="zh-CN"/>
        </w:rPr>
        <w:t>DataLab数据实验室是一站式数据开发、分析、可视化平台。Data Lab支持常用的几十种数据库的访问与数据交互，并内置计算引擎实现跨库查询功能。Data Lab对数据表或文件进行数据集的注册与统一管理，支撑数据分析与数据可视化等通用数据应用分析场景。</w:t>
      </w:r>
    </w:p>
    <w:p>
      <w:pPr>
        <w:pStyle w:val="3"/>
        <w:numPr>
          <w:ilvl w:val="1"/>
          <w:numId w:val="2"/>
        </w:numPr>
        <w:tabs>
          <w:tab w:val="left" w:pos="576"/>
        </w:tabs>
        <w:spacing w:before="120" w:after="120" w:line="360" w:lineRule="auto"/>
        <w:ind w:left="576" w:hanging="576"/>
        <w:rPr>
          <w:rFonts w:hint="default" w:ascii="Microsoft YaHei UI" w:hAnsi="Microsoft YaHei UI" w:eastAsia="Microsoft YaHei UI"/>
          <w:sz w:val="24"/>
          <w:lang w:val="en-US" w:eastAsia="zh-CN"/>
        </w:rPr>
      </w:pPr>
      <w:bookmarkStart w:id="13" w:name="_Toc27260"/>
      <w:r>
        <w:rPr>
          <w:rFonts w:hint="eastAsia" w:ascii="Microsoft YaHei UI" w:hAnsi="Microsoft YaHei UI" w:eastAsia="Microsoft YaHei UI"/>
          <w:sz w:val="24"/>
          <w:lang w:val="en-US" w:eastAsia="zh-CN"/>
        </w:rPr>
        <w:t>产品特色</w:t>
      </w:r>
      <w:bookmarkEnd w:id="13"/>
    </w:p>
    <w:p>
      <w:pPr>
        <w:pStyle w:val="4"/>
        <w:bidi w:val="0"/>
        <w:rPr>
          <w:rFonts w:hint="eastAsia" w:ascii="Microsoft YaHei UI" w:hAnsi="Microsoft YaHei UI" w:eastAsia="Microsoft YaHei UI" w:cs="Microsoft YaHei UI"/>
          <w:sz w:val="21"/>
          <w:szCs w:val="21"/>
          <w:lang w:val="en-US" w:eastAsia="zh-CN"/>
        </w:rPr>
      </w:pPr>
      <w:bookmarkStart w:id="14" w:name="_Toc7642"/>
      <w:r>
        <w:rPr>
          <w:rFonts w:hint="eastAsia" w:ascii="Microsoft YaHei UI" w:hAnsi="Microsoft YaHei UI" w:eastAsia="Microsoft YaHei UI" w:cs="Microsoft YaHei UI"/>
          <w:sz w:val="21"/>
          <w:szCs w:val="21"/>
          <w:lang w:val="en-US" w:eastAsia="zh-CN"/>
        </w:rPr>
        <w:t>1.2.1 数据源管理</w:t>
      </w:r>
      <w:bookmarkEnd w:id="14"/>
      <w:r>
        <w:rPr>
          <w:rFonts w:hint="eastAsia" w:ascii="Microsoft YaHei UI" w:hAnsi="Microsoft YaHei UI" w:eastAsia="Microsoft YaHei UI" w:cs="Microsoft YaHei UI"/>
          <w:sz w:val="21"/>
          <w:szCs w:val="21"/>
          <w:lang w:val="en-US" w:eastAsia="zh-CN"/>
        </w:rPr>
        <w:t xml:space="preserve"> </w:t>
      </w:r>
    </w:p>
    <w:p>
      <w:pPr>
        <w:ind w:firstLine="420" w:firstLineChars="200"/>
        <w:rPr>
          <w:rFonts w:hint="eastAsia" w:eastAsia="Microsoft YaHei UI"/>
          <w:lang w:val="en-US" w:eastAsia="zh-CN"/>
        </w:rPr>
      </w:pPr>
      <w:r>
        <w:rPr>
          <w:rFonts w:hint="eastAsia" w:eastAsia="Microsoft YaHei UI"/>
          <w:lang w:val="en-US" w:eastAsia="zh-CN"/>
        </w:rPr>
        <w:t>统一管理数据源，支持关系型与非关系型数据库接入，树状导航展示，配置化操作。</w:t>
      </w:r>
    </w:p>
    <w:p>
      <w:pPr>
        <w:pStyle w:val="4"/>
        <w:bidi w:val="0"/>
        <w:rPr>
          <w:rFonts w:hint="eastAsia" w:ascii="Microsoft YaHei UI" w:hAnsi="Microsoft YaHei UI" w:eastAsia="Microsoft YaHei UI" w:cs="Microsoft YaHei UI"/>
          <w:sz w:val="21"/>
          <w:szCs w:val="21"/>
          <w:lang w:val="en-US" w:eastAsia="zh-CN"/>
        </w:rPr>
      </w:pPr>
      <w:bookmarkStart w:id="15" w:name="_Toc9829"/>
      <w:r>
        <w:rPr>
          <w:rFonts w:hint="eastAsia" w:ascii="Microsoft YaHei UI" w:hAnsi="Microsoft YaHei UI" w:eastAsia="Microsoft YaHei UI" w:cs="Microsoft YaHei UI"/>
          <w:sz w:val="21"/>
          <w:szCs w:val="21"/>
          <w:lang w:val="en-US" w:eastAsia="zh-CN"/>
        </w:rPr>
        <w:t>1.2.2 数据集管理</w:t>
      </w:r>
      <w:bookmarkEnd w:id="15"/>
      <w:r>
        <w:rPr>
          <w:rFonts w:hint="eastAsia" w:ascii="Microsoft YaHei UI" w:hAnsi="Microsoft YaHei UI" w:eastAsia="Microsoft YaHei UI" w:cs="Microsoft YaHei UI"/>
          <w:sz w:val="21"/>
          <w:szCs w:val="21"/>
          <w:lang w:val="en-US" w:eastAsia="zh-CN"/>
        </w:rPr>
        <w:t xml:space="preserve"> </w:t>
      </w:r>
    </w:p>
    <w:p>
      <w:pPr>
        <w:ind w:firstLine="420" w:firstLineChars="200"/>
        <w:rPr>
          <w:rFonts w:hint="eastAsia" w:eastAsia="Microsoft YaHei UI"/>
          <w:lang w:val="en-US" w:eastAsia="zh-CN"/>
        </w:rPr>
      </w:pPr>
      <w:r>
        <w:rPr>
          <w:rFonts w:hint="eastAsia" w:eastAsia="Microsoft YaHei UI"/>
          <w:lang w:val="en-US" w:eastAsia="zh-CN"/>
        </w:rPr>
        <w:t>集中注册与管理数据集，支持在线数据集、离线数据集，树状导航展示，方便查找。</w:t>
      </w:r>
    </w:p>
    <w:p>
      <w:pPr>
        <w:pStyle w:val="4"/>
        <w:bidi w:val="0"/>
        <w:rPr>
          <w:rFonts w:hint="default" w:ascii="Microsoft YaHei UI" w:hAnsi="Microsoft YaHei UI" w:eastAsia="Microsoft YaHei UI" w:cs="Microsoft YaHei UI"/>
          <w:sz w:val="21"/>
          <w:szCs w:val="21"/>
          <w:lang w:val="en-US" w:eastAsia="zh-CN"/>
        </w:rPr>
      </w:pPr>
      <w:bookmarkStart w:id="16" w:name="_Toc27589"/>
      <w:r>
        <w:rPr>
          <w:rFonts w:hint="eastAsia" w:ascii="Microsoft YaHei UI" w:hAnsi="Microsoft YaHei UI" w:eastAsia="Microsoft YaHei UI" w:cs="Microsoft YaHei UI"/>
          <w:sz w:val="21"/>
          <w:szCs w:val="21"/>
          <w:lang w:val="en-US" w:eastAsia="zh-CN"/>
        </w:rPr>
        <w:t>1.2.3 数据探索</w:t>
      </w:r>
      <w:bookmarkEnd w:id="16"/>
    </w:p>
    <w:p>
      <w:pPr>
        <w:ind w:firstLine="420" w:firstLineChars="200"/>
        <w:rPr>
          <w:rFonts w:hint="eastAsia" w:eastAsia="Microsoft YaHei UI"/>
          <w:lang w:val="en-US" w:eastAsia="zh-CN"/>
        </w:rPr>
      </w:pPr>
      <w:r>
        <w:rPr>
          <w:rFonts w:hint="eastAsia" w:eastAsia="Microsoft YaHei UI"/>
          <w:lang w:val="en-US" w:eastAsia="zh-CN"/>
        </w:rPr>
        <w:t>通过数据探索进行模型单元开发与管理，既支持零代码界面拖拉拽式操作，又支持代码编写，内置计算引擎，能实现跨库查询。</w:t>
      </w:r>
    </w:p>
    <w:p>
      <w:pPr>
        <w:pStyle w:val="4"/>
        <w:bidi w:val="0"/>
        <w:rPr>
          <w:rFonts w:hint="default" w:ascii="Microsoft YaHei UI" w:hAnsi="Microsoft YaHei UI" w:eastAsia="Microsoft YaHei UI" w:cs="Microsoft YaHei UI"/>
          <w:sz w:val="21"/>
          <w:szCs w:val="21"/>
          <w:lang w:val="en-US" w:eastAsia="zh-CN"/>
        </w:rPr>
      </w:pPr>
      <w:bookmarkStart w:id="17" w:name="_Toc27088"/>
      <w:r>
        <w:rPr>
          <w:rFonts w:hint="eastAsia" w:ascii="Microsoft YaHei UI" w:hAnsi="Microsoft YaHei UI" w:eastAsia="Microsoft YaHei UI" w:cs="Microsoft YaHei UI"/>
          <w:sz w:val="21"/>
          <w:szCs w:val="21"/>
          <w:lang w:val="en-US" w:eastAsia="zh-CN"/>
        </w:rPr>
        <w:t>1.2.4 数据可视化</w:t>
      </w:r>
      <w:bookmarkEnd w:id="17"/>
    </w:p>
    <w:p>
      <w:pPr>
        <w:ind w:firstLine="420" w:firstLineChars="200"/>
        <w:rPr>
          <w:rFonts w:hint="eastAsia" w:eastAsia="Microsoft YaHei UI"/>
          <w:lang w:val="en-US" w:eastAsia="zh-CN"/>
        </w:rPr>
      </w:pPr>
      <w:r>
        <w:rPr>
          <w:rFonts w:hint="eastAsia" w:eastAsia="Microsoft YaHei UI"/>
          <w:lang w:val="en-US" w:eastAsia="zh-CN"/>
        </w:rPr>
        <w:t>支持几十种数据可视化图表类型，能拖拽式操作，能自由配置与布局界面，提供常用可视化大屏样式、主题可扩展，支持移动端、PC端、TV端可视化。</w:t>
      </w:r>
    </w:p>
    <w:p>
      <w:pPr>
        <w:pStyle w:val="4"/>
        <w:bidi w:val="0"/>
        <w:rPr>
          <w:rFonts w:hint="default" w:ascii="Microsoft YaHei UI" w:hAnsi="Microsoft YaHei UI" w:eastAsia="Microsoft YaHei UI" w:cs="Microsoft YaHei UI"/>
          <w:sz w:val="21"/>
          <w:szCs w:val="21"/>
          <w:lang w:val="en-US" w:eastAsia="zh-CN"/>
        </w:rPr>
      </w:pPr>
      <w:bookmarkStart w:id="18" w:name="_Toc920"/>
      <w:r>
        <w:rPr>
          <w:rFonts w:hint="eastAsia" w:ascii="Microsoft YaHei UI" w:hAnsi="Microsoft YaHei UI" w:eastAsia="Microsoft YaHei UI" w:cs="Microsoft YaHei UI"/>
          <w:sz w:val="21"/>
          <w:szCs w:val="21"/>
          <w:lang w:val="en-US" w:eastAsia="zh-CN"/>
        </w:rPr>
        <w:t>1.2.5 系统管理</w:t>
      </w:r>
      <w:bookmarkEnd w:id="18"/>
    </w:p>
    <w:p>
      <w:pPr>
        <w:ind w:firstLine="420" w:firstLineChars="200"/>
        <w:rPr>
          <w:rFonts w:hint="default"/>
          <w:lang w:val="en-US" w:eastAsia="zh-CN"/>
        </w:rPr>
      </w:pPr>
      <w:r>
        <w:rPr>
          <w:rFonts w:hint="eastAsia" w:eastAsia="Microsoft YaHei UI"/>
          <w:lang w:val="en-US" w:eastAsia="zh-CN"/>
        </w:rPr>
        <w:t>对数据访问权限进行严格控制，以租户隔离平台，以角色区分用户。图表与看板隔离，单独授权，层层受控。同时，在后台进行统一的配置管理与日志管理。</w:t>
      </w:r>
    </w:p>
    <w:p>
      <w:pPr>
        <w:pStyle w:val="2"/>
        <w:numPr>
          <w:ilvl w:val="0"/>
          <w:numId w:val="2"/>
        </w:numPr>
        <w:spacing w:before="120" w:after="120" w:line="360" w:lineRule="auto"/>
        <w:rPr>
          <w:rFonts w:ascii="Microsoft YaHei UI" w:hAnsi="Microsoft YaHei UI" w:eastAsia="Microsoft YaHei UI"/>
          <w:sz w:val="28"/>
        </w:rPr>
      </w:pPr>
      <w:bookmarkStart w:id="19" w:name="_Toc16180"/>
      <w:bookmarkStart w:id="20" w:name="_Toc518401026"/>
      <w:r>
        <w:rPr>
          <w:rFonts w:hint="eastAsia" w:ascii="Microsoft YaHei UI" w:hAnsi="Microsoft YaHei UI" w:eastAsia="Microsoft YaHei UI"/>
          <w:sz w:val="28"/>
        </w:rPr>
        <w:t>操作</w:t>
      </w:r>
      <w:r>
        <w:rPr>
          <w:rFonts w:ascii="Microsoft YaHei UI" w:hAnsi="Microsoft YaHei UI" w:eastAsia="Microsoft YaHei UI"/>
          <w:sz w:val="28"/>
        </w:rPr>
        <w:t>说明</w:t>
      </w:r>
      <w:bookmarkEnd w:id="19"/>
      <w:bookmarkEnd w:id="20"/>
    </w:p>
    <w:p>
      <w:pPr>
        <w:pStyle w:val="3"/>
        <w:numPr>
          <w:ilvl w:val="0"/>
          <w:numId w:val="0"/>
        </w:numPr>
        <w:tabs>
          <w:tab w:val="left" w:pos="576"/>
        </w:tabs>
        <w:spacing w:before="120" w:after="120" w:line="360" w:lineRule="auto"/>
        <w:jc w:val="both"/>
        <w:rPr>
          <w:rFonts w:hint="eastAsia" w:ascii="Microsoft YaHei UI" w:hAnsi="Microsoft YaHei UI" w:eastAsia="Microsoft YaHei UI"/>
          <w:sz w:val="24"/>
          <w:lang w:val="en-US" w:eastAsia="zh-CN"/>
        </w:rPr>
      </w:pPr>
      <w:bookmarkStart w:id="21" w:name="_Toc25460"/>
      <w:bookmarkStart w:id="22" w:name="_Toc518401028"/>
      <w:r>
        <w:rPr>
          <w:rFonts w:hint="eastAsia" w:ascii="Microsoft YaHei UI" w:hAnsi="Microsoft YaHei UI" w:eastAsia="Microsoft YaHei UI"/>
          <w:sz w:val="24"/>
          <w:lang w:val="en-US" w:eastAsia="zh-CN"/>
        </w:rPr>
        <w:t>2.1首页</w:t>
      </w:r>
      <w:bookmarkEnd w:id="21"/>
    </w:p>
    <w:p>
      <w:pPr>
        <w:ind w:firstLine="420" w:firstLineChars="200"/>
        <w:jc w:val="left"/>
        <w:rPr>
          <w:rFonts w:hint="default" w:eastAsia="Microsoft YaHei UI"/>
          <w:lang w:val="en-US" w:eastAsia="zh-CN"/>
        </w:rPr>
      </w:pPr>
      <w:r>
        <w:rPr>
          <w:rFonts w:hint="eastAsia" w:eastAsia="Microsoft YaHei UI"/>
          <w:lang w:val="en-US" w:eastAsia="zh-CN"/>
        </w:rPr>
        <w:t>输入用户的账号和密码，登录进主页面。</w:t>
      </w:r>
    </w:p>
    <w:p>
      <w:pPr>
        <w:jc w:val="left"/>
      </w:pPr>
    </w:p>
    <w:p>
      <w:pPr>
        <w:jc w:val="left"/>
      </w:pPr>
      <w:r>
        <w:drawing>
          <wp:inline distT="0" distB="0" distL="114300" distR="114300">
            <wp:extent cx="5263515" cy="1901190"/>
            <wp:effectExtent l="0" t="0" r="13335" b="3810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1901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22"/>
    <w:p>
      <w:pPr>
        <w:pStyle w:val="3"/>
        <w:numPr>
          <w:ilvl w:val="0"/>
          <w:numId w:val="0"/>
        </w:numPr>
        <w:tabs>
          <w:tab w:val="left" w:pos="576"/>
        </w:tabs>
        <w:spacing w:before="120" w:after="120" w:line="360" w:lineRule="auto"/>
        <w:ind w:leftChars="0"/>
        <w:rPr>
          <w:rFonts w:hint="eastAsia" w:ascii="Microsoft YaHei UI" w:hAnsi="Microsoft YaHei UI" w:eastAsia="Microsoft YaHei UI"/>
          <w:sz w:val="24"/>
        </w:rPr>
      </w:pPr>
      <w:bookmarkStart w:id="23" w:name="_Toc23462"/>
      <w:r>
        <w:rPr>
          <w:rFonts w:hint="eastAsia" w:ascii="Microsoft YaHei UI" w:hAnsi="Microsoft YaHei UI" w:eastAsia="Microsoft YaHei UI"/>
          <w:sz w:val="24"/>
          <w:lang w:val="en-US" w:eastAsia="zh-CN"/>
        </w:rPr>
        <w:t>2.2 总览</w:t>
      </w:r>
      <w:bookmarkEnd w:id="23"/>
    </w:p>
    <w:p>
      <w:pPr>
        <w:ind w:firstLine="420" w:firstLineChars="200"/>
        <w:rPr>
          <w:rFonts w:hint="default" w:eastAsia="Microsoft YaHei UI"/>
          <w:lang w:val="en-US" w:eastAsia="zh-CN"/>
        </w:rPr>
      </w:pPr>
      <w:r>
        <w:rPr>
          <w:rFonts w:hint="eastAsia" w:eastAsia="Microsoft YaHei UI"/>
          <w:lang w:val="en-US" w:eastAsia="zh-CN"/>
        </w:rPr>
        <w:t>总览主要分为五大块内容：分别是登陆用户所属租户的基本信息展示，所属租户运营指标展示，所属租户最近操作资产清单列表展示，帮助文档列表和当前租户管理员基本信息展示。</w:t>
      </w:r>
    </w:p>
    <w:p>
      <w:pPr>
        <w:spacing w:line="360" w:lineRule="auto"/>
        <w:jc w:val="center"/>
      </w:pPr>
      <w:r>
        <w:drawing>
          <wp:inline distT="0" distB="0" distL="114300" distR="114300">
            <wp:extent cx="5266690" cy="2242185"/>
            <wp:effectExtent l="0" t="0" r="10160" b="5715"/>
            <wp:docPr id="2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242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0"/>
        </w:numPr>
        <w:tabs>
          <w:tab w:val="left" w:pos="576"/>
        </w:tabs>
        <w:spacing w:before="120" w:after="120" w:line="360" w:lineRule="auto"/>
        <w:ind w:leftChars="0"/>
        <w:rPr>
          <w:rFonts w:hint="eastAsia" w:ascii="Microsoft YaHei UI" w:hAnsi="Microsoft YaHei UI" w:eastAsia="Microsoft YaHei UI"/>
          <w:sz w:val="24"/>
        </w:rPr>
      </w:pPr>
      <w:bookmarkStart w:id="24" w:name="_Toc17836"/>
      <w:r>
        <w:rPr>
          <w:rFonts w:hint="eastAsia" w:ascii="Microsoft YaHei UI" w:hAnsi="Microsoft YaHei UI" w:eastAsia="Microsoft YaHei UI"/>
          <w:sz w:val="24"/>
          <w:lang w:val="en-US" w:eastAsia="zh-CN"/>
        </w:rPr>
        <w:t>2.3 数据源</w:t>
      </w:r>
      <w:bookmarkEnd w:id="24"/>
    </w:p>
    <w:p>
      <w:pPr>
        <w:spacing w:line="360" w:lineRule="auto"/>
        <w:ind w:firstLine="420" w:firstLineChars="200"/>
        <w:rPr>
          <w:rFonts w:hint="eastAsia" w:eastAsia="Microsoft YaHei UI"/>
          <w:lang w:val="en-US" w:eastAsia="zh-CN"/>
        </w:rPr>
      </w:pPr>
      <w:r>
        <w:rPr>
          <w:rFonts w:hint="eastAsia" w:eastAsia="Microsoft YaHei UI"/>
          <w:lang w:val="en-US" w:eastAsia="zh-CN"/>
        </w:rPr>
        <w:t>数据源主要包含两块：左侧树状导航展示数据源路径、右侧可进行新建数据源操作。</w:t>
      </w:r>
    </w:p>
    <w:p>
      <w:pPr>
        <w:jc w:val="center"/>
      </w:pPr>
      <w:r>
        <w:drawing>
          <wp:inline distT="0" distB="0" distL="114300" distR="114300">
            <wp:extent cx="5266690" cy="1147445"/>
            <wp:effectExtent l="0" t="0" r="10160" b="14605"/>
            <wp:docPr id="2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147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0" w:firstLineChars="200"/>
        <w:rPr>
          <w:rFonts w:hint="eastAsia" w:eastAsia="Microsoft YaHei UI"/>
          <w:lang w:val="en-US" w:eastAsia="zh-CN"/>
        </w:rPr>
      </w:pPr>
      <w:r>
        <w:rPr>
          <w:rFonts w:hint="eastAsia" w:eastAsia="Microsoft YaHei UI"/>
          <w:lang w:val="en-US" w:eastAsia="zh-CN"/>
        </w:rPr>
        <w:t>点击“数据源”，展开列表，可看到该数据源下的所有表；右侧可以查看或编辑数据源配置信息，包含数据源连接串、用户名、密码、数据源名称、资源权限、责任人、数据源描述等；</w:t>
      </w:r>
    </w:p>
    <w:p>
      <w:pPr>
        <w:spacing w:line="360" w:lineRule="auto"/>
      </w:pPr>
      <w:r>
        <w:drawing>
          <wp:inline distT="0" distB="0" distL="114300" distR="114300">
            <wp:extent cx="5260975" cy="1574165"/>
            <wp:effectExtent l="0" t="0" r="15875" b="6985"/>
            <wp:docPr id="3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1574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0" w:firstLineChars="200"/>
        <w:rPr>
          <w:rFonts w:hint="eastAsia" w:eastAsia="Microsoft YaHei UI"/>
          <w:lang w:val="en-US" w:eastAsia="zh-CN"/>
        </w:rPr>
      </w:pPr>
      <w:r>
        <w:rPr>
          <w:rFonts w:hint="eastAsia" w:eastAsia="Microsoft YaHei UI"/>
          <w:lang w:val="en-US" w:eastAsia="zh-CN"/>
        </w:rPr>
        <w:t>点击“新建数据源”，添加一个新的数据源，这条记录会同步显示在左侧树状导航中。</w:t>
      </w:r>
    </w:p>
    <w:p>
      <w:pPr>
        <w:jc w:val="center"/>
      </w:pPr>
      <w:r>
        <w:drawing>
          <wp:inline distT="0" distB="0" distL="114300" distR="114300">
            <wp:extent cx="4051935" cy="2202180"/>
            <wp:effectExtent l="0" t="0" r="5715" b="762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051935" cy="2202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0"/>
        </w:numPr>
        <w:tabs>
          <w:tab w:val="left" w:pos="576"/>
        </w:tabs>
        <w:spacing w:before="120" w:after="120" w:line="360" w:lineRule="auto"/>
        <w:ind w:leftChars="0"/>
        <w:rPr>
          <w:rFonts w:hint="eastAsia" w:ascii="Microsoft YaHei UI" w:hAnsi="Microsoft YaHei UI" w:eastAsia="Microsoft YaHei UI"/>
          <w:sz w:val="24"/>
        </w:rPr>
      </w:pPr>
      <w:bookmarkStart w:id="25" w:name="_Toc19320"/>
      <w:r>
        <w:rPr>
          <w:rFonts w:hint="eastAsia" w:ascii="Microsoft YaHei UI" w:hAnsi="Microsoft YaHei UI" w:eastAsia="Microsoft YaHei UI"/>
          <w:sz w:val="24"/>
          <w:lang w:val="en-US" w:eastAsia="zh-CN"/>
        </w:rPr>
        <w:t>2.4 数据集</w:t>
      </w:r>
      <w:bookmarkEnd w:id="25"/>
    </w:p>
    <w:p>
      <w:pPr>
        <w:spacing w:line="360" w:lineRule="auto"/>
        <w:ind w:firstLine="420" w:firstLineChars="200"/>
        <w:rPr>
          <w:rFonts w:hint="eastAsia" w:eastAsia="Microsoft YaHei UI"/>
          <w:lang w:val="en-US" w:eastAsia="zh-CN"/>
        </w:rPr>
      </w:pPr>
      <w:r>
        <w:rPr>
          <w:rFonts w:hint="eastAsia" w:eastAsia="Microsoft YaHei UI"/>
          <w:lang w:val="en-US" w:eastAsia="zh-CN"/>
        </w:rPr>
        <w:t>数据集主要包含两块：左侧树状导航展示数据集路径、右侧可进行新建数据集操作。</w:t>
      </w:r>
    </w:p>
    <w:p>
      <w:pPr>
        <w:spacing w:line="360" w:lineRule="auto"/>
        <w:ind w:left="420" w:hanging="420" w:hangingChars="200"/>
        <w:rPr>
          <w:rFonts w:hint="eastAsia" w:eastAsia="Microsoft YaHei UI"/>
          <w:lang w:val="en-US" w:eastAsia="zh-CN"/>
        </w:rPr>
      </w:pPr>
      <w:r>
        <w:drawing>
          <wp:inline distT="0" distB="0" distL="114300" distR="114300">
            <wp:extent cx="5269230" cy="1937385"/>
            <wp:effectExtent l="0" t="0" r="7620" b="5715"/>
            <wp:docPr id="3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1937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Microsoft YaHei UI"/>
          <w:lang w:val="en-US" w:eastAsia="zh-CN"/>
        </w:rPr>
        <w:t>数据集可以直接从数据源在线导入，也可以离线导入本地文件。</w:t>
      </w:r>
    </w:p>
    <w:p>
      <w:pPr>
        <w:spacing w:line="360" w:lineRule="auto"/>
      </w:pPr>
      <w:r>
        <w:drawing>
          <wp:inline distT="0" distB="0" distL="114300" distR="114300">
            <wp:extent cx="5260975" cy="1940560"/>
            <wp:effectExtent l="0" t="0" r="15875" b="2540"/>
            <wp:docPr id="3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1940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0" w:firstLineChars="200"/>
        <w:rPr>
          <w:rFonts w:hint="eastAsia" w:eastAsia="Microsoft YaHei UI"/>
          <w:lang w:val="zh-CN" w:eastAsia="zh-CN"/>
        </w:rPr>
      </w:pPr>
      <w:r>
        <w:rPr>
          <w:rFonts w:hint="eastAsia" w:eastAsia="Microsoft YaHei UI"/>
          <w:lang w:val="en-US" w:eastAsia="zh-CN"/>
        </w:rPr>
        <w:t>点击“数据集”，可看到该数据集详情和元数据信息。</w:t>
      </w:r>
    </w:p>
    <w:p>
      <w:pPr>
        <w:spacing w:line="360" w:lineRule="auto"/>
        <w:rPr>
          <w:rFonts w:hint="eastAsia"/>
          <w:lang w:val="en-US" w:eastAsia="zh-CN"/>
        </w:rPr>
      </w:pPr>
      <w:r>
        <w:drawing>
          <wp:inline distT="0" distB="0" distL="114300" distR="114300">
            <wp:extent cx="5257800" cy="2106295"/>
            <wp:effectExtent l="0" t="0" r="0" b="8255"/>
            <wp:docPr id="4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106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hint="eastAsia"/>
          <w:lang w:val="en-US" w:eastAsia="zh-CN"/>
        </w:rPr>
      </w:pPr>
      <w:r>
        <w:drawing>
          <wp:inline distT="0" distB="0" distL="114300" distR="114300">
            <wp:extent cx="5267960" cy="2180590"/>
            <wp:effectExtent l="0" t="0" r="8890" b="10160"/>
            <wp:docPr id="44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180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0"/>
        </w:numPr>
        <w:tabs>
          <w:tab w:val="left" w:pos="576"/>
        </w:tabs>
        <w:spacing w:before="120" w:after="120" w:line="360" w:lineRule="auto"/>
        <w:ind w:leftChars="0"/>
        <w:rPr>
          <w:rFonts w:hint="eastAsia" w:ascii="Microsoft YaHei UI" w:hAnsi="Microsoft YaHei UI" w:eastAsia="Microsoft YaHei UI"/>
          <w:sz w:val="24"/>
        </w:rPr>
      </w:pPr>
      <w:bookmarkStart w:id="26" w:name="_Toc31592"/>
      <w:bookmarkStart w:id="27" w:name="_Toc518401034"/>
      <w:r>
        <w:rPr>
          <w:rFonts w:hint="eastAsia" w:ascii="Microsoft YaHei UI" w:hAnsi="Microsoft YaHei UI" w:eastAsia="Microsoft YaHei UI"/>
          <w:sz w:val="24"/>
          <w:lang w:val="en-US" w:eastAsia="zh-CN"/>
        </w:rPr>
        <w:t>2.5 数据探索</w:t>
      </w:r>
      <w:bookmarkEnd w:id="26"/>
    </w:p>
    <w:p>
      <w:pPr>
        <w:spacing w:line="360" w:lineRule="auto"/>
        <w:ind w:firstLine="420" w:firstLineChars="200"/>
        <w:rPr>
          <w:rFonts w:hint="eastAsia" w:eastAsia="Microsoft YaHei UI"/>
          <w:lang w:val="en-US" w:eastAsia="zh-CN"/>
        </w:rPr>
      </w:pPr>
      <w:r>
        <w:rPr>
          <w:rFonts w:hint="eastAsia" w:eastAsia="Microsoft YaHei UI"/>
          <w:lang w:val="en-US" w:eastAsia="zh-CN"/>
        </w:rPr>
        <w:t>数据探索通过关联加工数据集，进行数据建模。数据建模有界面开发和sql开发两种方式。</w:t>
      </w:r>
    </w:p>
    <w:p>
      <w:pPr>
        <w:jc w:val="center"/>
      </w:pPr>
      <w:r>
        <w:drawing>
          <wp:inline distT="0" distB="0" distL="114300" distR="114300">
            <wp:extent cx="5257800" cy="2186940"/>
            <wp:effectExtent l="0" t="0" r="0" b="3810"/>
            <wp:docPr id="45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9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186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bidi w:val="0"/>
        <w:rPr>
          <w:rFonts w:hint="eastAsia" w:ascii="Microsoft YaHei UI" w:hAnsi="Microsoft YaHei UI" w:eastAsia="Microsoft YaHei UI" w:cs="Microsoft YaHei UI"/>
          <w:sz w:val="21"/>
          <w:szCs w:val="21"/>
          <w:lang w:val="en-US" w:eastAsia="zh-CN"/>
        </w:rPr>
      </w:pPr>
      <w:bookmarkStart w:id="28" w:name="_Toc16588"/>
      <w:r>
        <w:rPr>
          <w:rFonts w:hint="eastAsia" w:ascii="Microsoft YaHei UI" w:hAnsi="Microsoft YaHei UI" w:eastAsia="Microsoft YaHei UI" w:cs="Microsoft YaHei UI"/>
          <w:sz w:val="21"/>
          <w:szCs w:val="21"/>
          <w:lang w:val="en-US" w:eastAsia="zh-CN"/>
        </w:rPr>
        <w:t>2.5.1 界面开发</w:t>
      </w:r>
      <w:bookmarkEnd w:id="28"/>
    </w:p>
    <w:p>
      <w:pPr>
        <w:spacing w:line="360" w:lineRule="auto"/>
        <w:ind w:firstLine="420" w:firstLineChars="200"/>
        <w:rPr>
          <w:rFonts w:hint="default" w:eastAsia="Microsoft YaHei UI"/>
          <w:lang w:val="en-US" w:eastAsia="zh-CN"/>
        </w:rPr>
      </w:pPr>
      <w:r>
        <w:rPr>
          <w:rFonts w:hint="eastAsia" w:eastAsia="Microsoft YaHei UI"/>
          <w:lang w:val="en-US" w:eastAsia="zh-CN"/>
        </w:rPr>
        <w:t>界面开发采用拖拽方式，把来自不同数据源的数据集进行关联。不用编写代码，就能轻松完成数据集的关联查询与分析。</w:t>
      </w:r>
    </w:p>
    <w:p>
      <w:pPr>
        <w:spacing w:line="360" w:lineRule="auto"/>
        <w:jc w:val="both"/>
      </w:pPr>
      <w:r>
        <w:drawing>
          <wp:inline distT="0" distB="0" distL="114300" distR="114300">
            <wp:extent cx="5264785" cy="2186305"/>
            <wp:effectExtent l="0" t="0" r="12065" b="4445"/>
            <wp:docPr id="46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1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18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0" w:firstLineChars="200"/>
        <w:rPr>
          <w:rFonts w:hint="default" w:eastAsia="Microsoft YaHei UI"/>
          <w:lang w:val="en-US" w:eastAsia="zh-CN"/>
        </w:rPr>
      </w:pPr>
      <w:r>
        <w:rPr>
          <w:rFonts w:hint="eastAsia" w:eastAsia="Microsoft YaHei UI"/>
          <w:lang w:val="en-US" w:eastAsia="zh-CN"/>
        </w:rPr>
        <w:t>通过关联关系配置，实现不同的应用场景。</w:t>
      </w:r>
    </w:p>
    <w:p>
      <w:pPr>
        <w:spacing w:line="360" w:lineRule="auto"/>
        <w:jc w:val="center"/>
        <w:rPr>
          <w:rFonts w:hint="default"/>
          <w:lang w:val="en-US" w:eastAsia="zh-CN"/>
        </w:rPr>
      </w:pPr>
      <w:r>
        <w:drawing>
          <wp:inline distT="0" distB="0" distL="114300" distR="114300">
            <wp:extent cx="5267325" cy="1532890"/>
            <wp:effectExtent l="12700" t="12700" r="15875" b="16510"/>
            <wp:docPr id="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1532890"/>
                    </a:xfrm>
                    <a:prstGeom prst="rect">
                      <a:avLst/>
                    </a:prstGeom>
                    <a:noFill/>
                    <a:ln w="12700" cmpd="sng">
                      <a:solidFill>
                        <a:srgbClr val="D9D9D9">
                          <a:alpha val="75000"/>
                        </a:srgbClr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0" w:firstLineChars="200"/>
        <w:rPr>
          <w:rFonts w:hint="eastAsia" w:eastAsia="Microsoft YaHei UI"/>
          <w:lang w:val="en-US" w:eastAsia="zh-CN"/>
        </w:rPr>
      </w:pPr>
      <w:r>
        <w:rPr>
          <w:rFonts w:hint="eastAsia" w:eastAsia="Microsoft YaHei UI"/>
          <w:lang w:val="en-US" w:eastAsia="zh-CN"/>
        </w:rPr>
        <w:t>可以对关联加工后的数据模型进行数据预览，结果导出。</w:t>
      </w:r>
    </w:p>
    <w:p>
      <w:pPr>
        <w:jc w:val="center"/>
      </w:pPr>
      <w:r>
        <w:drawing>
          <wp:inline distT="0" distB="0" distL="114300" distR="114300">
            <wp:extent cx="5256530" cy="2494915"/>
            <wp:effectExtent l="0" t="0" r="1270" b="635"/>
            <wp:docPr id="47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1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56530" cy="2494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bidi w:val="0"/>
        <w:rPr>
          <w:rFonts w:hint="eastAsia" w:eastAsia="Microsoft YaHei UI"/>
          <w:lang w:val="en-US" w:eastAsia="zh-CN"/>
        </w:rPr>
      </w:pPr>
      <w:bookmarkStart w:id="29" w:name="_Toc25978"/>
      <w:r>
        <w:rPr>
          <w:rFonts w:hint="eastAsia" w:ascii="Microsoft YaHei UI" w:hAnsi="Microsoft YaHei UI" w:eastAsia="Microsoft YaHei UI" w:cs="Microsoft YaHei UI"/>
          <w:sz w:val="21"/>
          <w:szCs w:val="21"/>
          <w:lang w:val="en-US" w:eastAsia="zh-CN"/>
        </w:rPr>
        <w:t>2.5.2 SQL开发</w:t>
      </w:r>
      <w:bookmarkEnd w:id="29"/>
    </w:p>
    <w:p>
      <w:pPr>
        <w:spacing w:line="360" w:lineRule="auto"/>
        <w:ind w:firstLine="420" w:firstLineChars="200"/>
        <w:rPr>
          <w:rFonts w:hint="default" w:eastAsia="Microsoft YaHei UI"/>
          <w:lang w:val="en-US" w:eastAsia="zh-CN"/>
        </w:rPr>
      </w:pPr>
      <w:r>
        <w:rPr>
          <w:rFonts w:hint="eastAsia" w:eastAsia="Microsoft YaHei UI"/>
          <w:lang w:val="en-US" w:eastAsia="zh-CN"/>
        </w:rPr>
        <w:t>SQL开发针对IT人员，提供编写代码的方式对数据集进行逻辑加工，同样支持数据预览，结果导出。</w:t>
      </w:r>
    </w:p>
    <w:p>
      <w:pPr>
        <w:jc w:val="center"/>
      </w:pPr>
      <w:r>
        <w:drawing>
          <wp:inline distT="0" distB="0" distL="114300" distR="114300">
            <wp:extent cx="5256530" cy="2118360"/>
            <wp:effectExtent l="0" t="0" r="1270" b="15240"/>
            <wp:docPr id="48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1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56530" cy="2118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0"/>
        </w:numPr>
        <w:tabs>
          <w:tab w:val="left" w:pos="576"/>
        </w:tabs>
        <w:spacing w:before="120" w:after="120" w:line="360" w:lineRule="auto"/>
        <w:ind w:leftChars="0"/>
        <w:rPr>
          <w:rFonts w:hint="eastAsia" w:ascii="Microsoft YaHei UI" w:hAnsi="Microsoft YaHei UI" w:eastAsia="Microsoft YaHei UI"/>
          <w:sz w:val="24"/>
          <w:lang w:val="en-US" w:eastAsia="zh-CN"/>
        </w:rPr>
      </w:pPr>
      <w:bookmarkStart w:id="30" w:name="_Toc31637"/>
      <w:r>
        <w:rPr>
          <w:rFonts w:hint="eastAsia" w:ascii="Microsoft YaHei UI" w:hAnsi="Microsoft YaHei UI" w:eastAsia="Microsoft YaHei UI"/>
          <w:sz w:val="24"/>
          <w:lang w:val="en-US" w:eastAsia="zh-CN"/>
        </w:rPr>
        <w:t>2.6 数据可视化</w:t>
      </w:r>
      <w:bookmarkEnd w:id="30"/>
    </w:p>
    <w:p>
      <w:pPr>
        <w:spacing w:line="360" w:lineRule="auto"/>
        <w:ind w:firstLine="420" w:firstLineChars="200"/>
        <w:rPr>
          <w:rFonts w:hint="eastAsia" w:eastAsia="Microsoft YaHei UI"/>
          <w:lang w:val="en-US" w:eastAsia="zh-CN"/>
        </w:rPr>
      </w:pPr>
      <w:r>
        <w:rPr>
          <w:rFonts w:hint="eastAsia" w:eastAsia="Microsoft YaHei UI"/>
          <w:lang w:val="en-US" w:eastAsia="zh-CN"/>
        </w:rPr>
        <w:t>数据可视化分为可视化图表和可视化看板两部分。</w:t>
      </w:r>
    </w:p>
    <w:p>
      <w:pPr>
        <w:pStyle w:val="4"/>
        <w:bidi w:val="0"/>
        <w:spacing w:line="240" w:lineRule="auto"/>
        <w:rPr>
          <w:rFonts w:hint="eastAsia" w:ascii="Microsoft YaHei UI" w:hAnsi="Microsoft YaHei UI" w:eastAsia="Microsoft YaHei UI" w:cs="Microsoft YaHei UI"/>
          <w:sz w:val="21"/>
          <w:szCs w:val="21"/>
          <w:lang w:val="en-US" w:eastAsia="zh-CN"/>
        </w:rPr>
      </w:pPr>
      <w:bookmarkStart w:id="31" w:name="_Toc17603"/>
      <w:r>
        <w:rPr>
          <w:rFonts w:hint="eastAsia" w:ascii="Microsoft YaHei UI" w:hAnsi="Microsoft YaHei UI" w:eastAsia="Microsoft YaHei UI" w:cs="Microsoft YaHei UI"/>
          <w:sz w:val="21"/>
          <w:szCs w:val="21"/>
          <w:lang w:val="en-US" w:eastAsia="zh-CN"/>
        </w:rPr>
        <w:t>2.6.1 图表</w:t>
      </w:r>
      <w:bookmarkEnd w:id="31"/>
    </w:p>
    <w:p>
      <w:pPr>
        <w:spacing w:line="360" w:lineRule="auto"/>
        <w:ind w:firstLine="420" w:firstLineChars="200"/>
        <w:rPr>
          <w:rFonts w:hint="default" w:eastAsia="Microsoft YaHei UI"/>
          <w:lang w:val="en-US" w:eastAsia="zh-CN"/>
        </w:rPr>
      </w:pPr>
      <w:r>
        <w:rPr>
          <w:rFonts w:hint="eastAsia" w:eastAsia="Microsoft YaHei UI"/>
          <w:lang w:val="en-US" w:eastAsia="zh-CN"/>
        </w:rPr>
        <w:t>可视化图表列表中展示所有的图表信息，可根据不同的搜索条件去查找图表。</w:t>
      </w:r>
    </w:p>
    <w:p>
      <w:r>
        <w:drawing>
          <wp:inline distT="0" distB="0" distL="114300" distR="114300">
            <wp:extent cx="5270500" cy="1076325"/>
            <wp:effectExtent l="0" t="0" r="6350" b="9525"/>
            <wp:docPr id="50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14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07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0" w:firstLineChars="200"/>
        <w:rPr>
          <w:rFonts w:hint="eastAsia" w:eastAsia="Microsoft YaHei UI"/>
          <w:lang w:val="en-US" w:eastAsia="zh-CN"/>
        </w:rPr>
      </w:pPr>
      <w:r>
        <w:rPr>
          <w:rFonts w:hint="eastAsia" w:eastAsia="Microsoft YaHei UI"/>
          <w:lang w:val="en-US" w:eastAsia="zh-CN"/>
        </w:rPr>
        <w:t>对图表进行删除和编辑操作。</w:t>
      </w:r>
    </w:p>
    <w:p>
      <w:r>
        <w:drawing>
          <wp:inline distT="0" distB="0" distL="114300" distR="114300">
            <wp:extent cx="5264785" cy="1090295"/>
            <wp:effectExtent l="0" t="0" r="12065" b="1460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1090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0" w:firstLineChars="200"/>
        <w:rPr>
          <w:rFonts w:hint="eastAsia" w:eastAsia="Microsoft YaHei UI"/>
          <w:lang w:val="en-US" w:eastAsia="zh-CN"/>
        </w:rPr>
      </w:pPr>
      <w:r>
        <w:rPr>
          <w:rFonts w:hint="eastAsia" w:eastAsia="Microsoft YaHei UI"/>
          <w:lang w:val="en-US" w:eastAsia="zh-CN"/>
        </w:rPr>
        <w:t>在图表编辑中，可以对用户设置图表访问权限。</w:t>
      </w:r>
    </w:p>
    <w:p>
      <w:pPr>
        <w:spacing w:line="360" w:lineRule="auto"/>
        <w:jc w:val="center"/>
      </w:pPr>
      <w:r>
        <w:drawing>
          <wp:inline distT="0" distB="0" distL="114300" distR="114300">
            <wp:extent cx="3407410" cy="1798955"/>
            <wp:effectExtent l="0" t="0" r="2540" b="10795"/>
            <wp:docPr id="27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8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407410" cy="1798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0" w:firstLineChars="200"/>
        <w:rPr>
          <w:rFonts w:hint="eastAsia" w:eastAsia="Microsoft YaHei UI"/>
          <w:lang w:val="en-US" w:eastAsia="zh-CN"/>
        </w:rPr>
      </w:pPr>
      <w:r>
        <w:rPr>
          <w:rFonts w:hint="eastAsia" w:eastAsia="Microsoft YaHei UI"/>
          <w:lang w:val="en-US" w:eastAsia="zh-CN"/>
        </w:rPr>
        <w:t>批量删除图表。</w:t>
      </w:r>
    </w:p>
    <w:p>
      <w:pPr>
        <w:spacing w:line="360" w:lineRule="auto"/>
      </w:pPr>
      <w:r>
        <w:drawing>
          <wp:inline distT="0" distB="0" distL="114300" distR="114300">
            <wp:extent cx="5256530" cy="1245870"/>
            <wp:effectExtent l="0" t="0" r="1270" b="1143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56530" cy="1245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0" w:firstLineChars="200"/>
        <w:rPr>
          <w:rFonts w:hint="eastAsia" w:eastAsia="Microsoft YaHei UI"/>
          <w:lang w:val="en-US" w:eastAsia="zh-CN"/>
        </w:rPr>
      </w:pPr>
      <w:r>
        <w:rPr>
          <w:rFonts w:hint="eastAsia" w:eastAsia="Microsoft YaHei UI"/>
          <w:lang w:val="en-US" w:eastAsia="zh-CN"/>
        </w:rPr>
        <w:t>新建图表。</w:t>
      </w:r>
    </w:p>
    <w:p>
      <w:pPr>
        <w:spacing w:line="360" w:lineRule="auto"/>
        <w:rPr>
          <w:rFonts w:hint="default"/>
          <w:lang w:val="en-US" w:eastAsia="zh-CN"/>
        </w:rPr>
      </w:pPr>
      <w:r>
        <w:drawing>
          <wp:inline distT="0" distB="0" distL="114300" distR="114300">
            <wp:extent cx="5262245" cy="1087755"/>
            <wp:effectExtent l="0" t="0" r="14605" b="1714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1087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0" w:firstLineChars="200"/>
        <w:rPr>
          <w:rFonts w:hint="eastAsia" w:eastAsia="Microsoft YaHei UI"/>
          <w:lang w:val="en-US" w:eastAsia="zh-CN"/>
        </w:rPr>
      </w:pPr>
      <w:r>
        <w:rPr>
          <w:rFonts w:hint="eastAsia" w:eastAsia="Microsoft YaHei UI"/>
          <w:lang w:val="en-US" w:eastAsia="zh-CN"/>
        </w:rPr>
        <w:t>通过选择数据集，并对图表类型、时间范围、查询指标、过滤条件等项做好配置，便能得到可视化图表。同时，还能查看查询结果和数据样本。</w:t>
      </w:r>
    </w:p>
    <w:p>
      <w:pPr>
        <w:spacing w:line="360" w:lineRule="auto"/>
        <w:rPr>
          <w:rFonts w:hint="default"/>
          <w:lang w:val="en-US" w:eastAsia="zh-CN"/>
        </w:rPr>
      </w:pPr>
      <w:r>
        <w:drawing>
          <wp:inline distT="0" distB="0" distL="114300" distR="114300">
            <wp:extent cx="5259705" cy="2400300"/>
            <wp:effectExtent l="0" t="0" r="17145" b="0"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59705" cy="240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0" w:firstLineChars="200"/>
        <w:rPr>
          <w:rFonts w:hint="eastAsia" w:eastAsia="Microsoft YaHei UI"/>
          <w:lang w:val="en-US" w:eastAsia="zh-CN"/>
        </w:rPr>
      </w:pPr>
      <w:r>
        <w:rPr>
          <w:rFonts w:hint="eastAsia" w:eastAsia="Microsoft YaHei UI"/>
          <w:lang w:val="en-US" w:eastAsia="zh-CN"/>
        </w:rPr>
        <w:t>进行个性设置，对图表的色彩，样式等做个性化展示。</w:t>
      </w:r>
    </w:p>
    <w:p>
      <w:pPr>
        <w:spacing w:line="360" w:lineRule="auto"/>
      </w:pPr>
      <w:r>
        <w:drawing>
          <wp:inline distT="0" distB="0" distL="114300" distR="114300">
            <wp:extent cx="5262245" cy="1638300"/>
            <wp:effectExtent l="0" t="0" r="14605" b="0"/>
            <wp:docPr id="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5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163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0" w:firstLineChars="200"/>
        <w:rPr>
          <w:rFonts w:hint="eastAsia" w:eastAsia="Microsoft YaHei UI"/>
          <w:lang w:val="en-US" w:eastAsia="zh-CN"/>
        </w:rPr>
      </w:pPr>
      <w:r>
        <w:rPr>
          <w:rFonts w:hint="eastAsia" w:eastAsia="Microsoft YaHei UI"/>
          <w:lang w:val="en-US" w:eastAsia="zh-CN"/>
        </w:rPr>
        <w:t>保存图表。</w:t>
      </w:r>
    </w:p>
    <w:p>
      <w:pPr>
        <w:spacing w:line="360" w:lineRule="auto"/>
        <w:jc w:val="center"/>
      </w:pPr>
      <w:r>
        <w:drawing>
          <wp:inline distT="0" distB="0" distL="114300" distR="114300">
            <wp:extent cx="2602865" cy="1497330"/>
            <wp:effectExtent l="0" t="0" r="6985" b="7620"/>
            <wp:docPr id="23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14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602865" cy="1497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bidi w:val="0"/>
        <w:spacing w:line="240" w:lineRule="auto"/>
        <w:rPr>
          <w:rFonts w:hint="eastAsia" w:ascii="Microsoft YaHei UI" w:hAnsi="Microsoft YaHei UI" w:eastAsia="Microsoft YaHei UI" w:cs="Microsoft YaHei UI"/>
          <w:sz w:val="21"/>
          <w:szCs w:val="21"/>
          <w:lang w:val="en-US" w:eastAsia="zh-CN"/>
        </w:rPr>
      </w:pPr>
      <w:bookmarkStart w:id="32" w:name="_Toc16104"/>
      <w:r>
        <w:rPr>
          <w:rFonts w:hint="eastAsia" w:ascii="Microsoft YaHei UI" w:hAnsi="Microsoft YaHei UI" w:eastAsia="Microsoft YaHei UI" w:cs="Microsoft YaHei UI"/>
          <w:sz w:val="21"/>
          <w:szCs w:val="21"/>
          <w:lang w:val="en-US" w:eastAsia="zh-CN"/>
        </w:rPr>
        <w:t>2.6.2 看板</w:t>
      </w:r>
      <w:bookmarkEnd w:id="32"/>
    </w:p>
    <w:p>
      <w:pPr>
        <w:spacing w:line="360" w:lineRule="auto"/>
        <w:ind w:firstLine="420" w:firstLineChars="200"/>
        <w:rPr>
          <w:rFonts w:hint="eastAsia" w:eastAsia="Microsoft YaHei UI"/>
          <w:lang w:val="en-US" w:eastAsia="zh-CN"/>
        </w:rPr>
      </w:pPr>
      <w:r>
        <w:rPr>
          <w:rFonts w:hint="eastAsia" w:eastAsia="Microsoft YaHei UI"/>
          <w:lang w:val="en-US" w:eastAsia="zh-CN"/>
        </w:rPr>
        <w:t>可视化看板列表中展示所有的看板信息，可根据不同的搜索条件去查找看板。</w:t>
      </w:r>
    </w:p>
    <w:p>
      <w:pPr>
        <w:spacing w:line="360" w:lineRule="auto"/>
        <w:rPr>
          <w:rFonts w:hint="eastAsia"/>
          <w:lang w:val="en-US" w:eastAsia="zh-CN"/>
        </w:rPr>
      </w:pPr>
      <w:r>
        <w:drawing>
          <wp:inline distT="0" distB="0" distL="114300" distR="114300">
            <wp:extent cx="5262245" cy="715645"/>
            <wp:effectExtent l="0" t="0" r="14605" b="8255"/>
            <wp:docPr id="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6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715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0" w:firstLineChars="200"/>
        <w:rPr>
          <w:rFonts w:hint="default" w:eastAsia="Microsoft YaHei UI"/>
          <w:lang w:val="en-US" w:eastAsia="zh-CN"/>
        </w:rPr>
      </w:pPr>
      <w:r>
        <w:rPr>
          <w:rFonts w:hint="eastAsia" w:eastAsia="Microsoft YaHei UI"/>
          <w:lang w:val="en-US" w:eastAsia="zh-CN"/>
        </w:rPr>
        <w:t>对看板进行删除、导出和编辑操作。</w:t>
      </w:r>
    </w:p>
    <w:p>
      <w:pPr>
        <w:spacing w:line="360" w:lineRule="auto"/>
      </w:pPr>
      <w:r>
        <w:drawing>
          <wp:inline distT="0" distB="0" distL="114300" distR="114300">
            <wp:extent cx="5262245" cy="883920"/>
            <wp:effectExtent l="0" t="0" r="14605" b="11430"/>
            <wp:docPr id="9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7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883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0" w:firstLineChars="200"/>
        <w:rPr>
          <w:rFonts w:hint="eastAsia" w:eastAsia="Microsoft YaHei UI"/>
          <w:lang w:val="en-US" w:eastAsia="zh-CN"/>
        </w:rPr>
      </w:pPr>
      <w:r>
        <w:rPr>
          <w:rFonts w:hint="eastAsia" w:eastAsia="Microsoft YaHei UI"/>
          <w:lang w:val="en-US" w:eastAsia="zh-CN"/>
        </w:rPr>
        <w:t>在看板编辑中，可以对用户设置看板访问权限。</w:t>
      </w:r>
    </w:p>
    <w:p>
      <w:pPr>
        <w:spacing w:line="360" w:lineRule="auto"/>
        <w:jc w:val="center"/>
      </w:pPr>
      <w:r>
        <w:drawing>
          <wp:inline distT="0" distB="0" distL="114300" distR="114300">
            <wp:extent cx="3052445" cy="1783715"/>
            <wp:effectExtent l="0" t="0" r="14605" b="6985"/>
            <wp:docPr id="28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9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052445" cy="1783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0" w:firstLineChars="200"/>
        <w:rPr>
          <w:rFonts w:hint="eastAsia" w:eastAsia="Microsoft YaHei UI"/>
          <w:lang w:val="en-US" w:eastAsia="zh-CN"/>
        </w:rPr>
      </w:pPr>
      <w:r>
        <w:rPr>
          <w:rFonts w:hint="eastAsia" w:eastAsia="Microsoft YaHei UI"/>
          <w:lang w:val="en-US" w:eastAsia="zh-CN"/>
        </w:rPr>
        <w:t>在看板编辑中，还可以对看板颜色进行设置。</w:t>
      </w:r>
    </w:p>
    <w:p>
      <w:pPr>
        <w:spacing w:line="360" w:lineRule="auto"/>
        <w:jc w:val="center"/>
      </w:pPr>
      <w:r>
        <w:drawing>
          <wp:inline distT="0" distB="0" distL="114300" distR="114300">
            <wp:extent cx="2980055" cy="1744345"/>
            <wp:effectExtent l="0" t="0" r="10795" b="8255"/>
            <wp:docPr id="29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0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980055" cy="1744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0" w:firstLineChars="200"/>
        <w:jc w:val="left"/>
        <w:rPr>
          <w:rFonts w:hint="eastAsia" w:eastAsia="Microsoft YaHei UI"/>
          <w:lang w:val="en-US" w:eastAsia="zh-CN"/>
        </w:rPr>
      </w:pPr>
      <w:r>
        <w:rPr>
          <w:rFonts w:hint="eastAsia" w:eastAsia="Microsoft YaHei UI"/>
          <w:lang w:val="en-US" w:eastAsia="zh-CN"/>
        </w:rPr>
        <w:t>自定义看板，提供多套看板主题。</w:t>
      </w:r>
    </w:p>
    <w:p>
      <w:pPr>
        <w:spacing w:line="360" w:lineRule="auto"/>
        <w:jc w:val="left"/>
      </w:pPr>
      <w:r>
        <w:drawing>
          <wp:inline distT="0" distB="0" distL="114300" distR="114300">
            <wp:extent cx="5263515" cy="2303145"/>
            <wp:effectExtent l="0" t="0" r="13335" b="1905"/>
            <wp:docPr id="25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0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303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hint="eastAsia"/>
          <w:lang w:val="en-US" w:eastAsia="zh-CN"/>
        </w:rPr>
      </w:pPr>
      <w:r>
        <w:drawing>
          <wp:inline distT="0" distB="0" distL="114300" distR="114300">
            <wp:extent cx="5269230" cy="2331085"/>
            <wp:effectExtent l="0" t="0" r="7620" b="12065"/>
            <wp:docPr id="30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21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331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0" w:firstLineChars="200"/>
        <w:rPr>
          <w:rFonts w:hint="eastAsia" w:eastAsia="Microsoft YaHei UI"/>
          <w:lang w:val="en-US" w:eastAsia="zh-CN"/>
        </w:rPr>
      </w:pPr>
      <w:r>
        <w:rPr>
          <w:rFonts w:hint="eastAsia" w:eastAsia="Microsoft YaHei UI"/>
          <w:lang w:val="en-US" w:eastAsia="zh-CN"/>
        </w:rPr>
        <w:t>批量删除和导出看板。</w:t>
      </w:r>
    </w:p>
    <w:p>
      <w:pPr>
        <w:spacing w:line="360" w:lineRule="auto"/>
        <w:jc w:val="center"/>
        <w:rPr>
          <w:rFonts w:hint="default"/>
          <w:lang w:val="en-US" w:eastAsia="zh-CN"/>
        </w:rPr>
      </w:pPr>
      <w:r>
        <w:drawing>
          <wp:inline distT="0" distB="0" distL="114300" distR="114300">
            <wp:extent cx="5264785" cy="886460"/>
            <wp:effectExtent l="0" t="0" r="12065" b="8890"/>
            <wp:docPr id="10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8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886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0" w:firstLineChars="200"/>
        <w:rPr>
          <w:rFonts w:hint="eastAsia" w:eastAsia="Microsoft YaHei UI"/>
          <w:lang w:val="en-US" w:eastAsia="zh-CN"/>
        </w:rPr>
      </w:pPr>
      <w:r>
        <w:rPr>
          <w:rFonts w:hint="eastAsia" w:eastAsia="Microsoft YaHei UI"/>
          <w:lang w:val="en-US" w:eastAsia="zh-CN"/>
        </w:rPr>
        <w:t>新建看板。</w:t>
      </w:r>
    </w:p>
    <w:p>
      <w:pPr>
        <w:spacing w:line="360" w:lineRule="auto"/>
        <w:jc w:val="center"/>
        <w:rPr>
          <w:rFonts w:hint="default"/>
          <w:lang w:val="en-US" w:eastAsia="zh-CN"/>
        </w:rPr>
      </w:pPr>
      <w:r>
        <w:drawing>
          <wp:inline distT="0" distB="0" distL="114300" distR="114300">
            <wp:extent cx="5259070" cy="723900"/>
            <wp:effectExtent l="0" t="0" r="17780" b="0"/>
            <wp:docPr id="12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9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59070" cy="72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0" w:firstLineChars="200"/>
        <w:rPr>
          <w:rFonts w:hint="eastAsia" w:eastAsia="Microsoft YaHei UI"/>
          <w:lang w:val="en-US" w:eastAsia="zh-CN"/>
        </w:rPr>
      </w:pPr>
      <w:r>
        <w:rPr>
          <w:rFonts w:hint="eastAsia" w:eastAsia="Microsoft YaHei UI"/>
          <w:lang w:val="en-US" w:eastAsia="zh-CN"/>
        </w:rPr>
        <w:t>拖拉组件，对看板页面进行布局。</w:t>
      </w:r>
    </w:p>
    <w:p>
      <w:pPr>
        <w:spacing w:line="360" w:lineRule="auto"/>
        <w:jc w:val="center"/>
        <w:rPr>
          <w:rFonts w:hint="eastAsia"/>
          <w:lang w:val="en-US" w:eastAsia="zh-CN"/>
        </w:rPr>
      </w:pPr>
      <w:r>
        <w:drawing>
          <wp:inline distT="0" distB="0" distL="114300" distR="114300">
            <wp:extent cx="5203190" cy="2307590"/>
            <wp:effectExtent l="0" t="0" r="16510" b="16510"/>
            <wp:docPr id="13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0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03190" cy="2307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0" w:firstLineChars="200"/>
        <w:rPr>
          <w:rFonts w:hint="eastAsia" w:eastAsia="Microsoft YaHei UI"/>
          <w:lang w:val="en-US" w:eastAsia="zh-CN"/>
        </w:rPr>
      </w:pPr>
      <w:r>
        <w:rPr>
          <w:rFonts w:hint="eastAsia" w:eastAsia="Microsoft YaHei UI"/>
          <w:lang w:val="en-US" w:eastAsia="zh-CN"/>
        </w:rPr>
        <w:t>拖拉图表，制作看板。</w:t>
      </w:r>
    </w:p>
    <w:p>
      <w:pPr>
        <w:spacing w:line="360" w:lineRule="auto"/>
        <w:jc w:val="left"/>
        <w:rPr>
          <w:rFonts w:hint="eastAsia"/>
          <w:lang w:val="en-US" w:eastAsia="zh-CN"/>
        </w:rPr>
      </w:pPr>
      <w:r>
        <w:drawing>
          <wp:inline distT="0" distB="0" distL="114300" distR="114300">
            <wp:extent cx="5267325" cy="2331085"/>
            <wp:effectExtent l="0" t="0" r="9525" b="12065"/>
            <wp:docPr id="14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1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331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0" w:firstLineChars="200"/>
        <w:rPr>
          <w:rFonts w:hint="eastAsia" w:eastAsia="Microsoft YaHei UI"/>
          <w:lang w:val="en-US" w:eastAsia="zh-CN"/>
        </w:rPr>
      </w:pPr>
      <w:r>
        <w:rPr>
          <w:rFonts w:hint="eastAsia" w:eastAsia="Microsoft YaHei UI"/>
          <w:lang w:val="en-US" w:eastAsia="zh-CN"/>
        </w:rPr>
        <w:t>保存看板。</w:t>
      </w:r>
    </w:p>
    <w:p>
      <w:pPr>
        <w:spacing w:line="360" w:lineRule="auto"/>
        <w:jc w:val="left"/>
        <w:rPr>
          <w:rFonts w:hint="eastAsia"/>
          <w:lang w:val="en-US" w:eastAsia="zh-CN"/>
        </w:rPr>
      </w:pPr>
      <w:r>
        <w:drawing>
          <wp:inline distT="0" distB="0" distL="114300" distR="114300">
            <wp:extent cx="5257800" cy="2289175"/>
            <wp:effectExtent l="0" t="0" r="0" b="15875"/>
            <wp:docPr id="15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2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289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0" w:firstLineChars="200"/>
        <w:rPr>
          <w:rFonts w:hint="eastAsia" w:eastAsia="Microsoft YaHei UI"/>
          <w:lang w:val="en-US" w:eastAsia="zh-CN"/>
        </w:rPr>
      </w:pPr>
      <w:r>
        <w:rPr>
          <w:rFonts w:hint="eastAsia" w:eastAsia="Microsoft YaHei UI"/>
          <w:lang w:val="en-US" w:eastAsia="zh-CN"/>
        </w:rPr>
        <w:t>发布看板。</w:t>
      </w:r>
    </w:p>
    <w:p>
      <w:pPr>
        <w:spacing w:line="360" w:lineRule="auto"/>
        <w:jc w:val="left"/>
        <w:rPr>
          <w:rFonts w:hint="eastAsia"/>
          <w:lang w:val="en-US" w:eastAsia="zh-CN"/>
        </w:rPr>
      </w:pPr>
      <w:r>
        <w:drawing>
          <wp:inline distT="0" distB="0" distL="114300" distR="114300">
            <wp:extent cx="5262245" cy="2280920"/>
            <wp:effectExtent l="0" t="0" r="14605" b="5080"/>
            <wp:docPr id="16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3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280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0" w:firstLineChars="200"/>
        <w:rPr>
          <w:rFonts w:hint="eastAsia" w:eastAsia="Microsoft YaHei UI"/>
          <w:lang w:val="en-US" w:eastAsia="zh-CN"/>
        </w:rPr>
      </w:pPr>
      <w:r>
        <w:rPr>
          <w:rFonts w:hint="eastAsia" w:eastAsia="Microsoft YaHei UI"/>
          <w:lang w:val="en-US" w:eastAsia="zh-CN"/>
        </w:rPr>
        <w:t>另存为看板。</w:t>
      </w:r>
    </w:p>
    <w:p>
      <w:pPr>
        <w:spacing w:line="360" w:lineRule="auto"/>
        <w:jc w:val="left"/>
        <w:rPr>
          <w:rFonts w:hint="eastAsia"/>
          <w:lang w:val="en-US" w:eastAsia="zh-CN"/>
        </w:rPr>
      </w:pPr>
      <w:r>
        <w:drawing>
          <wp:inline distT="0" distB="0" distL="114300" distR="114300">
            <wp:extent cx="5256530" cy="2287270"/>
            <wp:effectExtent l="0" t="0" r="1270" b="17780"/>
            <wp:docPr id="17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4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256530" cy="2287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0" w:firstLineChars="200"/>
        <w:rPr>
          <w:rFonts w:hint="eastAsia" w:eastAsia="Microsoft YaHei UI"/>
          <w:lang w:val="en-US" w:eastAsia="zh-CN"/>
        </w:rPr>
      </w:pPr>
      <w:r>
        <w:rPr>
          <w:rFonts w:hint="eastAsia" w:eastAsia="Microsoft YaHei UI"/>
          <w:lang w:val="en-US" w:eastAsia="zh-CN"/>
        </w:rPr>
        <w:t>分享看板。</w:t>
      </w:r>
    </w:p>
    <w:p>
      <w:pPr>
        <w:spacing w:line="360" w:lineRule="auto"/>
        <w:jc w:val="left"/>
        <w:rPr>
          <w:rFonts w:hint="eastAsia"/>
          <w:lang w:val="en-US" w:eastAsia="zh-CN"/>
        </w:rPr>
      </w:pPr>
      <w:r>
        <w:drawing>
          <wp:inline distT="0" distB="0" distL="114300" distR="114300">
            <wp:extent cx="5269230" cy="2308225"/>
            <wp:effectExtent l="0" t="0" r="7620" b="15875"/>
            <wp:docPr id="18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5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308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0" w:firstLineChars="200"/>
        <w:rPr>
          <w:rFonts w:hint="eastAsia"/>
          <w:lang w:val="en-US" w:eastAsia="zh-CN"/>
        </w:rPr>
      </w:pPr>
      <w:r>
        <w:rPr>
          <w:rFonts w:hint="eastAsia" w:eastAsia="Microsoft YaHei UI"/>
          <w:lang w:val="en-US" w:eastAsia="zh-CN"/>
        </w:rPr>
        <w:t>刷新看板。可以手动刷新看板，使看板数据动态更新。</w:t>
      </w:r>
    </w:p>
    <w:p>
      <w:pPr>
        <w:spacing w:line="360" w:lineRule="auto"/>
        <w:ind w:firstLine="420" w:firstLineChars="200"/>
        <w:rPr>
          <w:rFonts w:hint="eastAsia" w:eastAsia="Microsoft YaHei UI"/>
          <w:lang w:val="en-US" w:eastAsia="zh-CN"/>
        </w:rPr>
      </w:pPr>
      <w:r>
        <w:rPr>
          <w:rFonts w:hint="eastAsia" w:eastAsia="Microsoft YaHei UI"/>
          <w:lang w:val="en-US" w:eastAsia="zh-CN"/>
        </w:rPr>
        <w:t>设置自动刷新频率。</w:t>
      </w:r>
    </w:p>
    <w:p>
      <w:pPr>
        <w:spacing w:line="360" w:lineRule="auto"/>
        <w:jc w:val="left"/>
        <w:rPr>
          <w:rFonts w:hint="default"/>
          <w:lang w:val="en-US" w:eastAsia="zh-CN"/>
        </w:rPr>
      </w:pPr>
      <w:r>
        <w:drawing>
          <wp:inline distT="0" distB="0" distL="114300" distR="114300">
            <wp:extent cx="5257800" cy="2298065"/>
            <wp:effectExtent l="0" t="0" r="0" b="6985"/>
            <wp:docPr id="19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6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298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0" w:firstLineChars="200"/>
        <w:rPr>
          <w:rFonts w:hint="default" w:eastAsia="Microsoft YaHei UI"/>
          <w:lang w:val="en-US" w:eastAsia="zh-CN"/>
        </w:rPr>
      </w:pPr>
      <w:r>
        <w:rPr>
          <w:rFonts w:hint="eastAsia" w:eastAsia="Microsoft YaHei UI"/>
          <w:lang w:val="en-US" w:eastAsia="zh-CN"/>
        </w:rPr>
        <w:t>看板能以图片形式下载。</w:t>
      </w:r>
    </w:p>
    <w:p>
      <w:pPr>
        <w:spacing w:line="360" w:lineRule="auto"/>
        <w:jc w:val="left"/>
        <w:rPr>
          <w:rFonts w:hint="default"/>
          <w:lang w:val="en-US" w:eastAsia="zh-CN"/>
        </w:rPr>
      </w:pPr>
      <w:r>
        <w:drawing>
          <wp:inline distT="0" distB="0" distL="114300" distR="114300">
            <wp:extent cx="5260975" cy="2311400"/>
            <wp:effectExtent l="0" t="0" r="15875" b="12700"/>
            <wp:docPr id="20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7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2311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0" w:firstLineChars="200"/>
        <w:rPr>
          <w:rFonts w:hint="eastAsia" w:eastAsia="Microsoft YaHei UI"/>
          <w:lang w:val="en-US" w:eastAsia="zh-CN"/>
        </w:rPr>
      </w:pPr>
      <w:r>
        <w:rPr>
          <w:rFonts w:hint="eastAsia" w:eastAsia="Microsoft YaHei UI"/>
          <w:lang w:val="en-US" w:eastAsia="zh-CN"/>
        </w:rPr>
        <w:t>看板能全屏展示。</w:t>
      </w:r>
    </w:p>
    <w:p>
      <w:pPr>
        <w:spacing w:line="360" w:lineRule="auto"/>
        <w:rPr>
          <w:rFonts w:hint="default" w:eastAsia="Microsoft YaHei UI"/>
          <w:lang w:val="en-US" w:eastAsia="zh-CN"/>
        </w:rPr>
      </w:pPr>
      <w:r>
        <w:drawing>
          <wp:inline distT="0" distB="0" distL="114300" distR="114300">
            <wp:extent cx="5273040" cy="2311400"/>
            <wp:effectExtent l="0" t="0" r="3810" b="12700"/>
            <wp:docPr id="22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8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311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0"/>
        </w:numPr>
        <w:tabs>
          <w:tab w:val="left" w:pos="576"/>
        </w:tabs>
        <w:spacing w:before="120" w:after="120" w:line="360" w:lineRule="auto"/>
        <w:ind w:leftChars="0"/>
        <w:rPr>
          <w:rFonts w:hint="eastAsia" w:ascii="Microsoft YaHei UI" w:hAnsi="Microsoft YaHei UI" w:eastAsia="Microsoft YaHei UI"/>
          <w:sz w:val="24"/>
          <w:lang w:val="en-US" w:eastAsia="zh-CN"/>
        </w:rPr>
      </w:pPr>
      <w:bookmarkStart w:id="33" w:name="_Toc9948"/>
      <w:r>
        <w:rPr>
          <w:rFonts w:hint="eastAsia" w:ascii="Microsoft YaHei UI" w:hAnsi="Microsoft YaHei UI" w:eastAsia="Microsoft YaHei UI"/>
          <w:sz w:val="24"/>
          <w:lang w:val="en-US" w:eastAsia="zh-CN"/>
        </w:rPr>
        <w:t>2.7 系统管理</w:t>
      </w:r>
      <w:bookmarkEnd w:id="33"/>
    </w:p>
    <w:p>
      <w:pPr>
        <w:spacing w:line="360" w:lineRule="auto"/>
        <w:ind w:firstLine="420" w:firstLineChars="200"/>
        <w:rPr>
          <w:rFonts w:hint="default" w:eastAsia="Microsoft YaHei UI"/>
          <w:lang w:val="en-US" w:eastAsia="zh-CN"/>
        </w:rPr>
      </w:pPr>
      <w:r>
        <w:rPr>
          <w:rFonts w:hint="eastAsia" w:eastAsia="Microsoft YaHei UI"/>
          <w:lang w:val="en-US" w:eastAsia="zh-CN"/>
        </w:rPr>
        <w:t>系统管理包含租户管理和用户管理。以租户隔离数据，以用户隔离可视化看板。</w:t>
      </w:r>
    </w:p>
    <w:p>
      <w:pPr>
        <w:spacing w:line="360" w:lineRule="auto"/>
        <w:jc w:val="left"/>
        <w:rPr>
          <w:rFonts w:hint="eastAsia" w:eastAsia="Microsoft YaHei UI"/>
          <w:lang w:val="en-US" w:eastAsia="zh-CN"/>
        </w:rPr>
      </w:pPr>
      <w:r>
        <w:drawing>
          <wp:inline distT="0" distB="0" distL="114300" distR="114300">
            <wp:extent cx="5269230" cy="1346835"/>
            <wp:effectExtent l="0" t="0" r="7620" b="5715"/>
            <wp:docPr id="31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22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1346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bidi w:val="0"/>
        <w:spacing w:line="240" w:lineRule="auto"/>
        <w:rPr>
          <w:rFonts w:hint="eastAsia" w:ascii="Microsoft YaHei UI" w:hAnsi="Microsoft YaHei UI" w:eastAsia="Microsoft YaHei UI" w:cs="Microsoft YaHei UI"/>
          <w:sz w:val="21"/>
          <w:szCs w:val="21"/>
          <w:lang w:val="en-US" w:eastAsia="zh-CN"/>
        </w:rPr>
      </w:pPr>
      <w:bookmarkStart w:id="34" w:name="_Toc9609"/>
      <w:r>
        <w:rPr>
          <w:rFonts w:hint="eastAsia" w:ascii="Microsoft YaHei UI" w:hAnsi="Microsoft YaHei UI" w:eastAsia="Microsoft YaHei UI" w:cs="Microsoft YaHei UI"/>
          <w:sz w:val="21"/>
          <w:szCs w:val="21"/>
          <w:lang w:val="en-US" w:eastAsia="zh-CN"/>
        </w:rPr>
        <w:t>2.7.1 租户管理</w:t>
      </w:r>
      <w:bookmarkEnd w:id="34"/>
    </w:p>
    <w:p>
      <w:pPr>
        <w:spacing w:line="360" w:lineRule="auto"/>
        <w:ind w:firstLine="420" w:firstLineChars="200"/>
        <w:rPr>
          <w:rFonts w:hint="eastAsia" w:eastAsia="Microsoft YaHei UI"/>
          <w:lang w:val="en-US" w:eastAsia="zh-CN"/>
        </w:rPr>
      </w:pPr>
      <w:r>
        <w:rPr>
          <w:rFonts w:hint="eastAsia" w:eastAsia="Microsoft YaHei UI"/>
          <w:lang w:val="en-US" w:eastAsia="zh-CN"/>
        </w:rPr>
        <w:t>租户列表展示所有租户信息，可对租户信息进行查看、编辑、冻结、续租、删除等操作。</w:t>
      </w:r>
    </w:p>
    <w:p>
      <w:r>
        <w:drawing>
          <wp:inline distT="0" distB="0" distL="114300" distR="114300">
            <wp:extent cx="5270500" cy="1328420"/>
            <wp:effectExtent l="0" t="0" r="6350" b="5080"/>
            <wp:docPr id="49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24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328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0" w:firstLineChars="200"/>
        <w:rPr>
          <w:rFonts w:hint="default" w:eastAsia="Microsoft YaHei UI"/>
          <w:lang w:val="en-US" w:eastAsia="zh-CN"/>
        </w:rPr>
      </w:pPr>
      <w:r>
        <w:rPr>
          <w:rFonts w:hint="eastAsia" w:eastAsia="Microsoft YaHei UI"/>
          <w:lang w:val="en-US" w:eastAsia="zh-CN"/>
        </w:rPr>
        <w:t>新建租户。平台管理员有新建租户权限，在新建租户前要新建用户。可以指定一个用户为租户OWNER。</w:t>
      </w:r>
    </w:p>
    <w:p>
      <w:pPr>
        <w:spacing w:line="360" w:lineRule="auto"/>
        <w:jc w:val="left"/>
      </w:pPr>
      <w:r>
        <w:drawing>
          <wp:inline distT="0" distB="0" distL="114300" distR="114300">
            <wp:extent cx="5267960" cy="1346200"/>
            <wp:effectExtent l="0" t="0" r="8890" b="6350"/>
            <wp:docPr id="51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25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1346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hint="eastAsia"/>
          <w:lang w:val="en-US" w:eastAsia="zh-CN"/>
        </w:rPr>
      </w:pPr>
      <w:r>
        <w:drawing>
          <wp:inline distT="0" distB="0" distL="114300" distR="114300">
            <wp:extent cx="3217545" cy="2785745"/>
            <wp:effectExtent l="0" t="0" r="1905" b="14605"/>
            <wp:docPr id="37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28"/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3217545" cy="2785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bidi w:val="0"/>
        <w:spacing w:line="240" w:lineRule="auto"/>
        <w:rPr>
          <w:rFonts w:hint="eastAsia" w:ascii="Microsoft YaHei UI" w:hAnsi="Microsoft YaHei UI" w:eastAsia="Microsoft YaHei UI" w:cs="Microsoft YaHei UI"/>
          <w:sz w:val="21"/>
          <w:szCs w:val="21"/>
          <w:lang w:val="en-US" w:eastAsia="zh-CN"/>
        </w:rPr>
      </w:pPr>
      <w:bookmarkStart w:id="35" w:name="_Toc6362"/>
      <w:r>
        <w:rPr>
          <w:rFonts w:hint="eastAsia" w:ascii="Microsoft YaHei UI" w:hAnsi="Microsoft YaHei UI" w:eastAsia="Microsoft YaHei UI" w:cs="Microsoft YaHei UI"/>
          <w:sz w:val="21"/>
          <w:szCs w:val="21"/>
          <w:lang w:val="en-US" w:eastAsia="zh-CN"/>
        </w:rPr>
        <w:t>2.7.2 用户管理</w:t>
      </w:r>
      <w:bookmarkEnd w:id="35"/>
    </w:p>
    <w:p>
      <w:pPr>
        <w:spacing w:line="360" w:lineRule="auto"/>
        <w:ind w:firstLine="420" w:firstLineChars="200"/>
        <w:rPr>
          <w:rFonts w:hint="eastAsia" w:eastAsia="Microsoft YaHei UI"/>
          <w:lang w:val="en-US" w:eastAsia="zh-CN"/>
        </w:rPr>
      </w:pPr>
      <w:r>
        <w:rPr>
          <w:rFonts w:hint="eastAsia" w:eastAsia="Microsoft YaHei UI"/>
          <w:lang w:val="en-US" w:eastAsia="zh-CN"/>
        </w:rPr>
        <w:t>用户列表展示所有用户信息，可对用户信息进行查看、编辑、冻结、删除等操作。</w:t>
      </w:r>
    </w:p>
    <w:p>
      <w:pPr>
        <w:spacing w:line="360" w:lineRule="auto"/>
        <w:jc w:val="left"/>
        <w:rPr>
          <w:rFonts w:hint="eastAsia" w:eastAsia="Microsoft YaHei UI"/>
          <w:lang w:val="en-US" w:eastAsia="zh-CN"/>
        </w:rPr>
      </w:pPr>
      <w:r>
        <w:drawing>
          <wp:inline distT="0" distB="0" distL="114300" distR="114300">
            <wp:extent cx="5257800" cy="1228090"/>
            <wp:effectExtent l="0" t="0" r="0" b="10160"/>
            <wp:docPr id="52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26"/>
                    <pic:cNvPicPr>
                      <a:picLocks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1228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0" w:firstLineChars="200"/>
        <w:rPr>
          <w:rFonts w:hint="default" w:eastAsia="Microsoft YaHei UI"/>
          <w:lang w:val="en-US" w:eastAsia="zh-CN"/>
        </w:rPr>
      </w:pPr>
      <w:r>
        <w:rPr>
          <w:rFonts w:hint="eastAsia" w:eastAsia="Microsoft YaHei UI"/>
          <w:lang w:val="en-US" w:eastAsia="zh-CN"/>
        </w:rPr>
        <w:t>新建用户，并给用户授权，赋予不同的角色。</w:t>
      </w:r>
    </w:p>
    <w:p>
      <w:pPr>
        <w:spacing w:line="360" w:lineRule="auto"/>
      </w:pPr>
      <w:r>
        <w:drawing>
          <wp:inline distT="0" distB="0" distL="114300" distR="114300">
            <wp:extent cx="5257800" cy="1236345"/>
            <wp:effectExtent l="0" t="0" r="0" b="1905"/>
            <wp:docPr id="53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27"/>
                    <pic:cNvPicPr>
                      <a:picLocks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1236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</w:pPr>
      <w:r>
        <w:drawing>
          <wp:inline distT="0" distB="0" distL="114300" distR="114300">
            <wp:extent cx="2599690" cy="2408555"/>
            <wp:effectExtent l="0" t="0" r="10160" b="10795"/>
            <wp:docPr id="40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31"/>
                    <pic:cNvPicPr>
                      <a:picLocks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2599690" cy="2408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hint="eastAsia"/>
          <w:lang w:val="en-US" w:eastAsia="zh-CN"/>
        </w:rPr>
      </w:pPr>
      <w:r>
        <w:drawing>
          <wp:inline distT="0" distB="0" distL="114300" distR="114300">
            <wp:extent cx="2503805" cy="1385570"/>
            <wp:effectExtent l="0" t="0" r="10795" b="5080"/>
            <wp:docPr id="41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32"/>
                    <pic:cNvPicPr>
                      <a:picLocks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2503805" cy="1385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pStyle w:val="2"/>
        <w:numPr>
          <w:ilvl w:val="0"/>
          <w:numId w:val="2"/>
        </w:numPr>
        <w:spacing w:before="120" w:after="120" w:line="360" w:lineRule="auto"/>
        <w:rPr>
          <w:rFonts w:ascii="Microsoft YaHei UI" w:hAnsi="Microsoft YaHei UI" w:eastAsia="Microsoft YaHei UI"/>
          <w:sz w:val="28"/>
        </w:rPr>
      </w:pPr>
      <w:bookmarkStart w:id="36" w:name="_Toc30734"/>
      <w:r>
        <w:rPr>
          <w:rFonts w:hint="eastAsia" w:ascii="Microsoft YaHei UI" w:hAnsi="Microsoft YaHei UI" w:eastAsia="Microsoft YaHei UI"/>
          <w:sz w:val="28"/>
        </w:rPr>
        <w:t>功能列表</w:t>
      </w:r>
      <w:bookmarkEnd w:id="27"/>
      <w:bookmarkEnd w:id="36"/>
    </w:p>
    <w:tbl>
      <w:tblPr>
        <w:tblStyle w:val="11"/>
        <w:tblW w:w="8428" w:type="dxa"/>
        <w:tblInd w:w="108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88"/>
        <w:gridCol w:w="2677"/>
        <w:gridCol w:w="1701"/>
        <w:gridCol w:w="2162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60" w:hRule="atLeast"/>
        </w:trPr>
        <w:tc>
          <w:tcPr>
            <w:tcW w:w="1888" w:type="dxa"/>
            <w:shd w:val="clear" w:color="auto" w:fill="auto"/>
          </w:tcPr>
          <w:p>
            <w:pPr>
              <w:spacing w:line="360" w:lineRule="auto"/>
              <w:rPr>
                <w:rFonts w:ascii="Microsoft YaHei UI" w:hAnsi="Microsoft YaHei UI" w:eastAsia="Microsoft YaHei UI"/>
                <w:b/>
                <w:bCs/>
              </w:rPr>
            </w:pPr>
            <w:r>
              <w:rPr>
                <w:rFonts w:hint="eastAsia" w:ascii="Microsoft YaHei UI" w:hAnsi="Microsoft YaHei UI" w:eastAsia="Microsoft YaHei UI"/>
                <w:b/>
                <w:bCs/>
              </w:rPr>
              <w:t>软件名称</w:t>
            </w:r>
          </w:p>
        </w:tc>
        <w:tc>
          <w:tcPr>
            <w:tcW w:w="2677" w:type="dxa"/>
            <w:shd w:val="clear" w:color="auto" w:fill="auto"/>
          </w:tcPr>
          <w:p>
            <w:pPr>
              <w:spacing w:line="360" w:lineRule="auto"/>
              <w:jc w:val="center"/>
              <w:rPr>
                <w:rFonts w:hint="default" w:ascii="Microsoft YaHei UI" w:hAnsi="Microsoft YaHei UI" w:eastAsia="Microsoft YaHei UI"/>
                <w:lang w:val="en-US" w:eastAsia="zh-CN"/>
              </w:rPr>
            </w:pPr>
            <w:r>
              <w:rPr>
                <w:rFonts w:hint="eastAsia" w:ascii="Microsoft YaHei UI" w:hAnsi="Microsoft YaHei UI" w:eastAsia="Microsoft YaHei UI"/>
                <w:lang w:val="en-US" w:eastAsia="zh-CN"/>
              </w:rPr>
              <w:t>DataLab</w:t>
            </w:r>
          </w:p>
        </w:tc>
        <w:tc>
          <w:tcPr>
            <w:tcW w:w="1701" w:type="dxa"/>
            <w:shd w:val="clear" w:color="auto" w:fill="auto"/>
          </w:tcPr>
          <w:p>
            <w:pPr>
              <w:spacing w:line="360" w:lineRule="auto"/>
              <w:rPr>
                <w:rFonts w:ascii="Microsoft YaHei UI" w:hAnsi="Microsoft YaHei UI" w:eastAsia="Microsoft YaHei UI"/>
                <w:b/>
                <w:bCs/>
              </w:rPr>
            </w:pPr>
            <w:r>
              <w:rPr>
                <w:rFonts w:hint="eastAsia" w:ascii="Microsoft YaHei UI" w:hAnsi="Microsoft YaHei UI" w:eastAsia="Microsoft YaHei UI"/>
                <w:b/>
                <w:bCs/>
              </w:rPr>
              <w:t>版本</w:t>
            </w:r>
          </w:p>
        </w:tc>
        <w:tc>
          <w:tcPr>
            <w:tcW w:w="2162" w:type="dxa"/>
            <w:shd w:val="clear" w:color="auto" w:fill="auto"/>
          </w:tcPr>
          <w:p>
            <w:pPr>
              <w:spacing w:line="360" w:lineRule="auto"/>
              <w:jc w:val="center"/>
              <w:rPr>
                <w:rFonts w:hint="default" w:ascii="Microsoft YaHei UI" w:hAnsi="Microsoft YaHei UI" w:eastAsia="Microsoft YaHei UI"/>
                <w:lang w:val="en-US" w:eastAsia="zh-CN"/>
              </w:rPr>
            </w:pPr>
            <w:r>
              <w:rPr>
                <w:rFonts w:hint="eastAsia" w:ascii="Microsoft YaHei UI" w:hAnsi="Microsoft YaHei UI" w:eastAsia="Microsoft YaHei UI"/>
                <w:lang w:val="en-US" w:eastAsia="zh-CN"/>
              </w:rPr>
              <w:t>V1.0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60" w:hRule="atLeast"/>
        </w:trPr>
        <w:tc>
          <w:tcPr>
            <w:tcW w:w="1888" w:type="dxa"/>
            <w:shd w:val="clear" w:color="auto" w:fill="auto"/>
          </w:tcPr>
          <w:p>
            <w:pPr>
              <w:spacing w:line="360" w:lineRule="auto"/>
              <w:rPr>
                <w:rFonts w:ascii="Microsoft YaHei UI" w:hAnsi="Microsoft YaHei UI" w:eastAsia="Microsoft YaHei UI"/>
                <w:b/>
                <w:bCs/>
              </w:rPr>
            </w:pPr>
            <w:r>
              <w:rPr>
                <w:rFonts w:hint="eastAsia" w:ascii="Microsoft YaHei UI" w:hAnsi="Microsoft YaHei UI" w:eastAsia="Microsoft YaHei UI"/>
                <w:b/>
                <w:bCs/>
              </w:rPr>
              <w:t>软件功能项</w:t>
            </w:r>
          </w:p>
        </w:tc>
        <w:tc>
          <w:tcPr>
            <w:tcW w:w="6540" w:type="dxa"/>
            <w:gridSpan w:val="3"/>
            <w:shd w:val="clear" w:color="auto" w:fill="auto"/>
          </w:tcPr>
          <w:p>
            <w:pPr>
              <w:spacing w:line="360" w:lineRule="auto"/>
              <w:jc w:val="left"/>
              <w:rPr>
                <w:rFonts w:ascii="Microsoft YaHei UI" w:hAnsi="Microsoft YaHei UI" w:eastAsia="Microsoft YaHei UI"/>
                <w:b/>
                <w:bCs/>
              </w:rPr>
            </w:pPr>
            <w:r>
              <w:rPr>
                <w:rFonts w:hint="eastAsia" w:ascii="Microsoft YaHei UI" w:hAnsi="Microsoft YaHei UI" w:eastAsia="Microsoft YaHei UI"/>
                <w:b/>
                <w:bCs/>
              </w:rPr>
              <w:t>功能描述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22" w:hRule="atLeast"/>
        </w:trPr>
        <w:tc>
          <w:tcPr>
            <w:tcW w:w="1888" w:type="dxa"/>
            <w:shd w:val="clear" w:color="auto" w:fill="auto"/>
          </w:tcPr>
          <w:p>
            <w:pPr>
              <w:spacing w:line="360" w:lineRule="auto"/>
              <w:rPr>
                <w:rFonts w:hint="default" w:ascii="Microsoft YaHei UI" w:hAnsi="Microsoft YaHei UI" w:eastAsia="Microsoft YaHei UI"/>
                <w:lang w:val="en-US" w:eastAsia="zh-CN"/>
              </w:rPr>
            </w:pPr>
            <w:r>
              <w:rPr>
                <w:rFonts w:hint="eastAsia" w:ascii="Microsoft YaHei UI" w:hAnsi="Microsoft YaHei UI" w:eastAsia="Microsoft YaHei UI"/>
                <w:lang w:val="en-US" w:eastAsia="zh-CN"/>
              </w:rPr>
              <w:t>portal登陆</w:t>
            </w:r>
          </w:p>
        </w:tc>
        <w:tc>
          <w:tcPr>
            <w:tcW w:w="6540" w:type="dxa"/>
            <w:gridSpan w:val="3"/>
            <w:shd w:val="clear" w:color="auto" w:fill="auto"/>
          </w:tcPr>
          <w:p>
            <w:pPr>
              <w:spacing w:line="360" w:lineRule="auto"/>
              <w:rPr>
                <w:rFonts w:hint="default" w:ascii="Microsoft YaHei UI" w:hAnsi="Microsoft YaHei UI" w:eastAsia="Microsoft YaHei UI"/>
                <w:lang w:val="en-US" w:eastAsia="zh-CN"/>
              </w:rPr>
            </w:pPr>
            <w:r>
              <w:rPr>
                <w:rFonts w:hint="eastAsia" w:ascii="Microsoft YaHei UI" w:hAnsi="Microsoft YaHei UI" w:eastAsia="Microsoft YaHei UI"/>
                <w:lang w:val="en-US" w:eastAsia="zh-CN"/>
              </w:rPr>
              <w:t>用户登陆/退出、产品宣传视频、产品介绍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52" w:hRule="atLeast"/>
        </w:trPr>
        <w:tc>
          <w:tcPr>
            <w:tcW w:w="18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</w:tcPr>
          <w:p>
            <w:pPr>
              <w:spacing w:line="360" w:lineRule="auto"/>
              <w:rPr>
                <w:rFonts w:hint="default" w:ascii="Microsoft YaHei UI" w:hAnsi="Microsoft YaHei UI" w:eastAsia="Microsoft YaHei UI"/>
                <w:lang w:val="en-US" w:eastAsia="zh-CN"/>
              </w:rPr>
            </w:pPr>
            <w:r>
              <w:rPr>
                <w:rFonts w:hint="eastAsia" w:ascii="Microsoft YaHei UI" w:hAnsi="Microsoft YaHei UI" w:eastAsia="Microsoft YaHei UI"/>
                <w:lang w:val="en-US" w:eastAsia="zh-CN"/>
              </w:rPr>
              <w:t>总览</w:t>
            </w:r>
          </w:p>
        </w:tc>
        <w:tc>
          <w:tcPr>
            <w:tcW w:w="654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</w:tcPr>
          <w:p>
            <w:pPr>
              <w:rPr>
                <w:rFonts w:ascii="Microsoft YaHei UI" w:hAnsi="Microsoft YaHei UI" w:eastAsia="Microsoft YaHei UI"/>
              </w:rPr>
            </w:pPr>
            <w:r>
              <w:rPr>
                <w:rFonts w:hint="eastAsia" w:eastAsia="Microsoft YaHei UI"/>
                <w:lang w:val="en-US" w:eastAsia="zh-CN"/>
              </w:rPr>
              <w:t>展示登陆用户所属租户基本信息、所属租户运营指标、所属租户最近操作资产清单列表、帮助文档列表、当前租户管理员基本信息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77" w:hRule="atLeast"/>
        </w:trPr>
        <w:tc>
          <w:tcPr>
            <w:tcW w:w="18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</w:tcPr>
          <w:p>
            <w:pPr>
              <w:spacing w:line="360" w:lineRule="auto"/>
              <w:rPr>
                <w:rFonts w:hint="default" w:ascii="Microsoft YaHei UI" w:hAnsi="Microsoft YaHei UI" w:eastAsia="Microsoft YaHei UI"/>
                <w:lang w:val="en-US" w:eastAsia="zh-CN"/>
              </w:rPr>
            </w:pPr>
            <w:r>
              <w:rPr>
                <w:rFonts w:hint="eastAsia" w:ascii="Microsoft YaHei UI" w:hAnsi="Microsoft YaHei UI" w:eastAsia="Microsoft YaHei UI"/>
                <w:lang w:val="en-US" w:eastAsia="zh-CN"/>
              </w:rPr>
              <w:t>数据源</w:t>
            </w:r>
          </w:p>
        </w:tc>
        <w:tc>
          <w:tcPr>
            <w:tcW w:w="654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</w:tcPr>
          <w:p>
            <w:pPr>
              <w:spacing w:line="360" w:lineRule="auto"/>
              <w:rPr>
                <w:rFonts w:hint="default" w:ascii="Microsoft YaHei UI" w:hAnsi="Microsoft YaHei UI" w:eastAsia="Microsoft YaHei UI"/>
                <w:lang w:val="en-US" w:eastAsia="zh-CN"/>
              </w:rPr>
            </w:pPr>
            <w:r>
              <w:rPr>
                <w:rFonts w:hint="eastAsia" w:ascii="Microsoft YaHei UI" w:hAnsi="Microsoft YaHei UI" w:eastAsia="Microsoft YaHei UI"/>
                <w:lang w:val="en-US" w:eastAsia="zh-CN"/>
              </w:rPr>
              <w:t>新建/编辑/删除数据源、数据源搜索、数据源树状展示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77" w:hRule="atLeast"/>
        </w:trPr>
        <w:tc>
          <w:tcPr>
            <w:tcW w:w="18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</w:tcPr>
          <w:p>
            <w:pPr>
              <w:spacing w:line="360" w:lineRule="auto"/>
              <w:rPr>
                <w:rFonts w:hint="eastAsia" w:ascii="Microsoft YaHei UI" w:hAnsi="Microsoft YaHei UI" w:eastAsia="Microsoft YaHei UI"/>
                <w:lang w:val="en-US" w:eastAsia="zh-CN"/>
              </w:rPr>
            </w:pPr>
            <w:r>
              <w:rPr>
                <w:rFonts w:hint="eastAsia" w:ascii="Microsoft YaHei UI" w:hAnsi="Microsoft YaHei UI" w:eastAsia="Microsoft YaHei UI"/>
                <w:lang w:val="en-US" w:eastAsia="zh-CN"/>
              </w:rPr>
              <w:t>数据集</w:t>
            </w:r>
          </w:p>
        </w:tc>
        <w:tc>
          <w:tcPr>
            <w:tcW w:w="654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</w:tcPr>
          <w:p>
            <w:pPr>
              <w:spacing w:line="360" w:lineRule="auto"/>
              <w:rPr>
                <w:rFonts w:ascii="Microsoft YaHei UI" w:hAnsi="Microsoft YaHei UI" w:eastAsia="Microsoft YaHei UI"/>
              </w:rPr>
            </w:pPr>
            <w:r>
              <w:rPr>
                <w:rFonts w:hint="eastAsia" w:ascii="Microsoft YaHei UI" w:hAnsi="Microsoft YaHei UI" w:eastAsia="Microsoft YaHei UI"/>
                <w:lang w:val="en-US" w:eastAsia="zh-CN"/>
              </w:rPr>
              <w:t>在线数据源导入数据集、离线本地文件导入数据集、编辑/删除数据集、数据集搜索、数据集树状展示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77" w:hRule="atLeast"/>
        </w:trPr>
        <w:tc>
          <w:tcPr>
            <w:tcW w:w="18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</w:tcPr>
          <w:p>
            <w:pPr>
              <w:spacing w:line="360" w:lineRule="auto"/>
              <w:rPr>
                <w:rFonts w:hint="default" w:ascii="Microsoft YaHei UI" w:hAnsi="Microsoft YaHei UI" w:eastAsia="Microsoft YaHei UI"/>
                <w:lang w:val="en-US" w:eastAsia="zh-CN"/>
              </w:rPr>
            </w:pPr>
            <w:r>
              <w:rPr>
                <w:rFonts w:hint="eastAsia" w:ascii="Microsoft YaHei UI" w:hAnsi="Microsoft YaHei UI" w:eastAsia="Microsoft YaHei UI"/>
                <w:lang w:val="en-US" w:eastAsia="zh-CN"/>
              </w:rPr>
              <w:t>数据探索</w:t>
            </w:r>
          </w:p>
        </w:tc>
        <w:tc>
          <w:tcPr>
            <w:tcW w:w="654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</w:tcPr>
          <w:p>
            <w:pPr>
              <w:spacing w:line="360" w:lineRule="auto"/>
              <w:rPr>
                <w:rFonts w:hint="default" w:ascii="Microsoft YaHei UI" w:hAnsi="Microsoft YaHei UI" w:eastAsia="Microsoft YaHei UI"/>
                <w:lang w:val="en-US" w:eastAsia="zh-CN"/>
              </w:rPr>
            </w:pPr>
            <w:r>
              <w:rPr>
                <w:rFonts w:hint="eastAsia" w:ascii="Microsoft YaHei UI" w:hAnsi="Microsoft YaHei UI" w:eastAsia="Microsoft YaHei UI"/>
                <w:lang w:val="en-US" w:eastAsia="zh-CN"/>
              </w:rPr>
              <w:t>拖拉组件进行数据集关联、关联关系配置、查看SQL、编写SQL代码进行数据集关联、数据校验、数据预览、结果导出、数据模型草稿保存、数据模型部署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77" w:hRule="atLeast"/>
        </w:trPr>
        <w:tc>
          <w:tcPr>
            <w:tcW w:w="18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</w:tcPr>
          <w:p>
            <w:pPr>
              <w:spacing w:line="360" w:lineRule="auto"/>
              <w:rPr>
                <w:rFonts w:hint="default" w:ascii="Microsoft YaHei UI" w:hAnsi="Microsoft YaHei UI" w:eastAsia="Microsoft YaHei UI"/>
                <w:lang w:val="en-US" w:eastAsia="zh-CN"/>
              </w:rPr>
            </w:pPr>
            <w:r>
              <w:rPr>
                <w:rFonts w:hint="eastAsia" w:ascii="Microsoft YaHei UI" w:hAnsi="Microsoft YaHei UI" w:eastAsia="Microsoft YaHei UI"/>
                <w:lang w:val="en-US" w:eastAsia="zh-CN"/>
              </w:rPr>
              <w:t>可视化图表</w:t>
            </w:r>
          </w:p>
        </w:tc>
        <w:tc>
          <w:tcPr>
            <w:tcW w:w="654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</w:tcPr>
          <w:p>
            <w:pPr>
              <w:spacing w:line="360" w:lineRule="auto"/>
              <w:rPr>
                <w:rFonts w:hint="default" w:ascii="Microsoft YaHei UI" w:hAnsi="Microsoft YaHei UI" w:eastAsia="Microsoft YaHei UI"/>
                <w:lang w:val="en-US" w:eastAsia="zh-CN"/>
              </w:rPr>
            </w:pPr>
            <w:r>
              <w:rPr>
                <w:rFonts w:hint="eastAsia" w:ascii="Microsoft YaHei UI" w:hAnsi="Microsoft YaHei UI" w:eastAsia="Microsoft YaHei UI"/>
                <w:lang w:val="en-US" w:eastAsia="zh-CN"/>
              </w:rPr>
              <w:t>图表列表展示、图表搜索、图表基本信息编辑/修改、批量删除图表、图表授权、新建/编辑/删除图表、图表随配置条件的变化联动、查询结果查看、数据样本查看、图表个性化设置、图表保存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77" w:hRule="atLeast"/>
        </w:trPr>
        <w:tc>
          <w:tcPr>
            <w:tcW w:w="18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</w:tcPr>
          <w:p>
            <w:pPr>
              <w:spacing w:line="360" w:lineRule="auto"/>
              <w:rPr>
                <w:rFonts w:hint="default" w:ascii="Microsoft YaHei UI" w:hAnsi="Microsoft YaHei UI" w:eastAsia="Microsoft YaHei UI"/>
                <w:lang w:val="en-US" w:eastAsia="zh-CN"/>
              </w:rPr>
            </w:pPr>
            <w:r>
              <w:rPr>
                <w:rFonts w:hint="eastAsia" w:ascii="Microsoft YaHei UI" w:hAnsi="Microsoft YaHei UI" w:eastAsia="Microsoft YaHei UI"/>
                <w:lang w:val="en-US" w:eastAsia="zh-CN"/>
              </w:rPr>
              <w:t>可视化看板</w:t>
            </w:r>
          </w:p>
        </w:tc>
        <w:tc>
          <w:tcPr>
            <w:tcW w:w="654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</w:tcPr>
          <w:p>
            <w:pPr>
              <w:spacing w:line="360" w:lineRule="auto"/>
              <w:rPr>
                <w:rFonts w:hint="default" w:ascii="Microsoft YaHei UI" w:hAnsi="Microsoft YaHei UI" w:eastAsia="Microsoft YaHei UI"/>
                <w:lang w:val="en-US" w:eastAsia="zh-CN"/>
              </w:rPr>
            </w:pPr>
            <w:r>
              <w:rPr>
                <w:rFonts w:hint="eastAsia" w:eastAsia="Microsoft YaHei UI"/>
                <w:lang w:val="en-US" w:eastAsia="zh-CN"/>
              </w:rPr>
              <w:t>新建看板、拖拉组件布局看板、拖拉图表制作看板、看板保存、看板发布、另存为看板、分享看板、刷新看板、设置看板自动刷新频率、编辑看板属性、编辑CSS样式、图片下载、全屏展示</w:t>
            </w:r>
            <w:bookmarkStart w:id="37" w:name="_GoBack"/>
            <w:bookmarkEnd w:id="37"/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77" w:hRule="atLeast"/>
        </w:trPr>
        <w:tc>
          <w:tcPr>
            <w:tcW w:w="18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</w:tcPr>
          <w:p>
            <w:pPr>
              <w:spacing w:line="360" w:lineRule="auto"/>
              <w:rPr>
                <w:rFonts w:hint="default" w:ascii="Microsoft YaHei UI" w:hAnsi="Microsoft YaHei UI" w:eastAsia="Microsoft YaHei UI"/>
                <w:lang w:val="en-US" w:eastAsia="zh-CN"/>
              </w:rPr>
            </w:pPr>
            <w:r>
              <w:rPr>
                <w:rFonts w:hint="eastAsia" w:ascii="Microsoft YaHei UI" w:hAnsi="Microsoft YaHei UI" w:eastAsia="Microsoft YaHei UI"/>
                <w:lang w:val="en-US" w:eastAsia="zh-CN"/>
              </w:rPr>
              <w:t>租户管理</w:t>
            </w:r>
          </w:p>
        </w:tc>
        <w:tc>
          <w:tcPr>
            <w:tcW w:w="654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</w:tcPr>
          <w:p>
            <w:pPr>
              <w:spacing w:line="360" w:lineRule="auto"/>
              <w:rPr>
                <w:rFonts w:hint="default" w:eastAsia="Microsoft YaHei UI"/>
                <w:lang w:val="en-US" w:eastAsia="zh-CN"/>
              </w:rPr>
            </w:pPr>
            <w:r>
              <w:rPr>
                <w:rFonts w:hint="eastAsia" w:eastAsia="Microsoft YaHei UI"/>
                <w:lang w:val="en-US" w:eastAsia="zh-CN"/>
              </w:rPr>
              <w:t>租户列表展示、租户信息查看/编辑、新建/冻结/续租/删除租户、给租户授权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77" w:hRule="atLeast"/>
        </w:trPr>
        <w:tc>
          <w:tcPr>
            <w:tcW w:w="18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</w:tcPr>
          <w:p>
            <w:pPr>
              <w:spacing w:line="360" w:lineRule="auto"/>
              <w:rPr>
                <w:rFonts w:hint="default" w:ascii="Microsoft YaHei UI" w:hAnsi="Microsoft YaHei UI" w:eastAsia="Microsoft YaHei UI"/>
                <w:lang w:val="en-US" w:eastAsia="zh-CN"/>
              </w:rPr>
            </w:pPr>
            <w:r>
              <w:rPr>
                <w:rFonts w:hint="eastAsia" w:ascii="Microsoft YaHei UI" w:hAnsi="Microsoft YaHei UI" w:eastAsia="Microsoft YaHei UI"/>
                <w:lang w:val="en-US" w:eastAsia="zh-CN"/>
              </w:rPr>
              <w:t>用户管理</w:t>
            </w:r>
          </w:p>
        </w:tc>
        <w:tc>
          <w:tcPr>
            <w:tcW w:w="654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</w:tcPr>
          <w:p>
            <w:pPr>
              <w:spacing w:line="360" w:lineRule="auto"/>
              <w:rPr>
                <w:rFonts w:hint="default" w:eastAsia="Microsoft YaHei UI"/>
                <w:lang w:val="en-US" w:eastAsia="zh-CN"/>
              </w:rPr>
            </w:pPr>
            <w:r>
              <w:rPr>
                <w:rFonts w:hint="eastAsia" w:eastAsia="Microsoft YaHei UI"/>
                <w:lang w:val="en-US" w:eastAsia="zh-CN"/>
              </w:rPr>
              <w:t>用户列表展示、用户信息查看/编辑、新建/冻结/删除用户、给用户分配角色</w:t>
            </w:r>
          </w:p>
        </w:tc>
      </w:tr>
    </w:tbl>
    <w:p>
      <w:pPr>
        <w:rPr>
          <w:sz w:val="24"/>
          <w:szCs w:val="24"/>
        </w:rPr>
      </w:pPr>
    </w:p>
    <w:sectPr>
      <w:head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幼圆">
    <w:altName w:val="宋体"/>
    <w:panose1 w:val="02010509060101010101"/>
    <w:charset w:val="86"/>
    <w:family w:val="modern"/>
    <w:pitch w:val="default"/>
    <w:sig w:usb0="00000000" w:usb1="00000000" w:usb2="00000010" w:usb3="00000000" w:csb0="00040000" w:csb1="00000000"/>
  </w:font>
  <w:font w:name="Microsoft YaHei UI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-2078739471"/>
      <w:docPartObj>
        <w:docPartGallery w:val="autotext"/>
      </w:docPartObj>
    </w:sdtPr>
    <w:sdtContent>
      <w:p>
        <w:pPr>
          <w:pStyle w:val="8"/>
          <w:wordWrap w:val="0"/>
          <w:jc w:val="both"/>
        </w:pPr>
        <w:r>
          <w:tab/>
        </w:r>
        <w:r>
          <w:rPr>
            <w:rFonts w:hint="eastAsia"/>
          </w:rPr>
          <w:t xml:space="preserve">软著申请名称  V1.0                                                                   </w:t>
        </w:r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rPr>
            <w:lang w:val="zh-CN"/>
          </w:rPr>
          <w:t>1</w:t>
        </w:r>
        <w:r>
          <w:fldChar w:fldCharType="end"/>
        </w:r>
        <w:r>
          <w:rPr>
            <w:rFonts w:hint="eastAsia"/>
          </w:rPr>
          <w:t>（页码）</w:t>
        </w:r>
      </w:p>
    </w:sdtContent>
  </w:sdt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209D63B4"/>
    <w:multiLevelType w:val="multilevel"/>
    <w:tmpl w:val="209D63B4"/>
    <w:lvl w:ilvl="0" w:tentative="0">
      <w:start w:val="1"/>
      <w:numFmt w:val="decimal"/>
      <w:lvlText w:val="%1"/>
      <w:lvlJc w:val="left"/>
      <w:pPr>
        <w:ind w:left="425" w:hanging="425"/>
      </w:pPr>
    </w:lvl>
    <w:lvl w:ilvl="1" w:tentative="0">
      <w:start w:val="1"/>
      <w:numFmt w:val="decimal"/>
      <w:lvlText w:val="%1.%2"/>
      <w:lvlJc w:val="left"/>
      <w:pPr>
        <w:ind w:left="992" w:hanging="567"/>
      </w:pPr>
    </w:lvl>
    <w:lvl w:ilvl="2" w:tentative="0">
      <w:start w:val="1"/>
      <w:numFmt w:val="decimal"/>
      <w:lvlText w:val="%1.%2.%3"/>
      <w:lvlJc w:val="left"/>
      <w:pPr>
        <w:ind w:left="1418" w:hanging="567"/>
      </w:pPr>
    </w:lvl>
    <w:lvl w:ilvl="3" w:tentative="0">
      <w:start w:val="1"/>
      <w:numFmt w:val="decimal"/>
      <w:lvlText w:val="%1.%2.%3.%4"/>
      <w:lvlJc w:val="left"/>
      <w:pPr>
        <w:ind w:left="1984" w:hanging="708"/>
      </w:pPr>
    </w:lvl>
    <w:lvl w:ilvl="4" w:tentative="0">
      <w:start w:val="1"/>
      <w:numFmt w:val="decimal"/>
      <w:lvlText w:val="%1.%2.%3.%4.%5"/>
      <w:lvlJc w:val="left"/>
      <w:pPr>
        <w:ind w:left="2551" w:hanging="850"/>
      </w:pPr>
    </w:lvl>
    <w:lvl w:ilvl="5" w:tentative="0">
      <w:start w:val="1"/>
      <w:numFmt w:val="decimal"/>
      <w:lvlText w:val="%1.%2.%3.%4.%5.%6"/>
      <w:lvlJc w:val="left"/>
      <w:pPr>
        <w:ind w:left="3260" w:hanging="1134"/>
      </w:pPr>
    </w:lvl>
    <w:lvl w:ilvl="6" w:tentative="0">
      <w:start w:val="1"/>
      <w:numFmt w:val="decimal"/>
      <w:lvlText w:val="%1.%2.%3.%4.%5.%6.%7"/>
      <w:lvlJc w:val="left"/>
      <w:pPr>
        <w:ind w:left="3827" w:hanging="1276"/>
      </w:pPr>
    </w:lvl>
    <w:lvl w:ilvl="7" w:tentative="0">
      <w:start w:val="1"/>
      <w:numFmt w:val="decimal"/>
      <w:lvlText w:val="%1.%2.%3.%4.%5.%6.%7.%8"/>
      <w:lvlJc w:val="left"/>
      <w:pPr>
        <w:ind w:left="4394" w:hanging="1418"/>
      </w:pPr>
    </w:lvl>
    <w:lvl w:ilvl="8" w:tentative="0">
      <w:start w:val="1"/>
      <w:numFmt w:val="decimal"/>
      <w:lvlText w:val="%1.%2.%3.%4.%5.%6.%7.%8.%9"/>
      <w:lvlJc w:val="left"/>
      <w:pPr>
        <w:ind w:left="5102" w:hanging="1700"/>
      </w:pPr>
    </w:lvl>
  </w:abstractNum>
  <w:abstractNum w:abstractNumId="1">
    <w:nsid w:val="679768E8"/>
    <w:multiLevelType w:val="multilevel"/>
    <w:tmpl w:val="679768E8"/>
    <w:lvl w:ilvl="0" w:tentative="0">
      <w:start w:val="1"/>
      <w:numFmt w:val="decimal"/>
      <w:lvlText w:val="%1"/>
      <w:lvlJc w:val="left"/>
      <w:pPr>
        <w:ind w:left="425" w:hanging="425"/>
      </w:pPr>
    </w:lvl>
    <w:lvl w:ilvl="1" w:tentative="0">
      <w:start w:val="1"/>
      <w:numFmt w:val="decimal"/>
      <w:lvlText w:val="%1.%2"/>
      <w:lvlJc w:val="left"/>
      <w:pPr>
        <w:ind w:left="992" w:hanging="567"/>
      </w:pPr>
    </w:lvl>
    <w:lvl w:ilvl="2" w:tentative="0">
      <w:start w:val="1"/>
      <w:numFmt w:val="decimal"/>
      <w:lvlText w:val="%1.%2.%3"/>
      <w:lvlJc w:val="left"/>
      <w:pPr>
        <w:ind w:left="1418" w:hanging="567"/>
      </w:pPr>
      <w:rPr>
        <w:lang w:eastAsia="zh-CN"/>
      </w:rPr>
    </w:lvl>
    <w:lvl w:ilvl="3" w:tentative="0">
      <w:start w:val="1"/>
      <w:numFmt w:val="decimal"/>
      <w:lvlText w:val="%1.%2.%3.%4"/>
      <w:lvlJc w:val="left"/>
      <w:pPr>
        <w:ind w:left="1984" w:hanging="708"/>
      </w:pPr>
    </w:lvl>
    <w:lvl w:ilvl="4" w:tentative="0">
      <w:start w:val="1"/>
      <w:numFmt w:val="decimal"/>
      <w:lvlText w:val="%1.%2.%3.%4.%5"/>
      <w:lvlJc w:val="left"/>
      <w:pPr>
        <w:ind w:left="2551" w:hanging="850"/>
      </w:pPr>
    </w:lvl>
    <w:lvl w:ilvl="5" w:tentative="0">
      <w:start w:val="1"/>
      <w:numFmt w:val="decimal"/>
      <w:lvlText w:val="%1.%2.%3.%4.%5.%6"/>
      <w:lvlJc w:val="left"/>
      <w:pPr>
        <w:ind w:left="3260" w:hanging="1134"/>
      </w:pPr>
    </w:lvl>
    <w:lvl w:ilvl="6" w:tentative="0">
      <w:start w:val="1"/>
      <w:numFmt w:val="decimal"/>
      <w:lvlText w:val="%1.%2.%3.%4.%5.%6.%7"/>
      <w:lvlJc w:val="left"/>
      <w:pPr>
        <w:ind w:left="3827" w:hanging="1276"/>
      </w:pPr>
    </w:lvl>
    <w:lvl w:ilvl="7" w:tentative="0">
      <w:start w:val="1"/>
      <w:numFmt w:val="decimal"/>
      <w:lvlText w:val="%1.%2.%3.%4.%5.%6.%7.%8"/>
      <w:lvlJc w:val="left"/>
      <w:pPr>
        <w:ind w:left="4394" w:hanging="1418"/>
      </w:pPr>
    </w:lvl>
    <w:lvl w:ilvl="8" w:tentative="0">
      <w:start w:val="1"/>
      <w:numFmt w:val="decimal"/>
      <w:lvlText w:val="%1.%2.%3.%4.%5.%6.%7.%8.%9"/>
      <w:lvlJc w:val="left"/>
      <w:pPr>
        <w:ind w:left="5102" w:hanging="170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B43F1"/>
    <w:rsid w:val="00011750"/>
    <w:rsid w:val="001153CE"/>
    <w:rsid w:val="003B11A4"/>
    <w:rsid w:val="003B7428"/>
    <w:rsid w:val="00401078"/>
    <w:rsid w:val="004A7776"/>
    <w:rsid w:val="005520EE"/>
    <w:rsid w:val="005A45BD"/>
    <w:rsid w:val="006D4070"/>
    <w:rsid w:val="00712A10"/>
    <w:rsid w:val="007342D4"/>
    <w:rsid w:val="007A7563"/>
    <w:rsid w:val="00804EF1"/>
    <w:rsid w:val="00952DCC"/>
    <w:rsid w:val="00AB43F1"/>
    <w:rsid w:val="00C36AC9"/>
    <w:rsid w:val="00C4349C"/>
    <w:rsid w:val="00FB39AA"/>
    <w:rsid w:val="01032D2A"/>
    <w:rsid w:val="01562B47"/>
    <w:rsid w:val="016114E9"/>
    <w:rsid w:val="01714742"/>
    <w:rsid w:val="01891BF3"/>
    <w:rsid w:val="019A53D6"/>
    <w:rsid w:val="01A374EF"/>
    <w:rsid w:val="01A66D9B"/>
    <w:rsid w:val="01AA6EDA"/>
    <w:rsid w:val="01E252DD"/>
    <w:rsid w:val="01FC04A5"/>
    <w:rsid w:val="02BD1958"/>
    <w:rsid w:val="02D52B62"/>
    <w:rsid w:val="034C7A21"/>
    <w:rsid w:val="03584EAE"/>
    <w:rsid w:val="03622F13"/>
    <w:rsid w:val="03742D9A"/>
    <w:rsid w:val="03C90B6D"/>
    <w:rsid w:val="03DC251B"/>
    <w:rsid w:val="041A12BA"/>
    <w:rsid w:val="04473369"/>
    <w:rsid w:val="045339D7"/>
    <w:rsid w:val="045B0B4F"/>
    <w:rsid w:val="048C1D46"/>
    <w:rsid w:val="04943A73"/>
    <w:rsid w:val="04B35D8F"/>
    <w:rsid w:val="04E649E3"/>
    <w:rsid w:val="050F525C"/>
    <w:rsid w:val="051B28BE"/>
    <w:rsid w:val="055B0B49"/>
    <w:rsid w:val="05812556"/>
    <w:rsid w:val="05B200CC"/>
    <w:rsid w:val="060F0962"/>
    <w:rsid w:val="061E042B"/>
    <w:rsid w:val="06277362"/>
    <w:rsid w:val="063A3AD4"/>
    <w:rsid w:val="06447B5B"/>
    <w:rsid w:val="06896A5D"/>
    <w:rsid w:val="068A1077"/>
    <w:rsid w:val="06927F16"/>
    <w:rsid w:val="06A508B2"/>
    <w:rsid w:val="06B3139A"/>
    <w:rsid w:val="06D04B8E"/>
    <w:rsid w:val="073E2C07"/>
    <w:rsid w:val="074C4B56"/>
    <w:rsid w:val="077D09C5"/>
    <w:rsid w:val="07A1509F"/>
    <w:rsid w:val="07A9542D"/>
    <w:rsid w:val="07CD5495"/>
    <w:rsid w:val="07DB15B5"/>
    <w:rsid w:val="08251357"/>
    <w:rsid w:val="082D7AD0"/>
    <w:rsid w:val="083D144E"/>
    <w:rsid w:val="084226CA"/>
    <w:rsid w:val="08B47DFE"/>
    <w:rsid w:val="08D52986"/>
    <w:rsid w:val="08F171E6"/>
    <w:rsid w:val="09172E95"/>
    <w:rsid w:val="0948732A"/>
    <w:rsid w:val="094C3B08"/>
    <w:rsid w:val="09C74117"/>
    <w:rsid w:val="09F34396"/>
    <w:rsid w:val="0A2E1E69"/>
    <w:rsid w:val="0A4677D4"/>
    <w:rsid w:val="0ACD6FBA"/>
    <w:rsid w:val="0ADD1CFC"/>
    <w:rsid w:val="0B146704"/>
    <w:rsid w:val="0B184A91"/>
    <w:rsid w:val="0B2C195E"/>
    <w:rsid w:val="0B676878"/>
    <w:rsid w:val="0BC079BE"/>
    <w:rsid w:val="0BCE3B97"/>
    <w:rsid w:val="0BE13B92"/>
    <w:rsid w:val="0C3618D5"/>
    <w:rsid w:val="0C46677D"/>
    <w:rsid w:val="0C5D103F"/>
    <w:rsid w:val="0C8500CA"/>
    <w:rsid w:val="0CCA2BA2"/>
    <w:rsid w:val="0CF519A1"/>
    <w:rsid w:val="0D04588F"/>
    <w:rsid w:val="0D083280"/>
    <w:rsid w:val="0D321F23"/>
    <w:rsid w:val="0D567A98"/>
    <w:rsid w:val="0D6A4F06"/>
    <w:rsid w:val="0D763597"/>
    <w:rsid w:val="0DDD6287"/>
    <w:rsid w:val="0DFF6C33"/>
    <w:rsid w:val="0E671018"/>
    <w:rsid w:val="0E8349E1"/>
    <w:rsid w:val="0E886CE3"/>
    <w:rsid w:val="0EC92362"/>
    <w:rsid w:val="0ED47C8B"/>
    <w:rsid w:val="0F2761D3"/>
    <w:rsid w:val="0F4C3864"/>
    <w:rsid w:val="0FB8614F"/>
    <w:rsid w:val="0FF96B7F"/>
    <w:rsid w:val="10153DDA"/>
    <w:rsid w:val="1048657E"/>
    <w:rsid w:val="104B46FC"/>
    <w:rsid w:val="104B7E7C"/>
    <w:rsid w:val="10535979"/>
    <w:rsid w:val="107F7E49"/>
    <w:rsid w:val="11765BE2"/>
    <w:rsid w:val="11795835"/>
    <w:rsid w:val="117E5EB7"/>
    <w:rsid w:val="11E21094"/>
    <w:rsid w:val="11F725C4"/>
    <w:rsid w:val="122F704C"/>
    <w:rsid w:val="124F3A4E"/>
    <w:rsid w:val="12B82709"/>
    <w:rsid w:val="12DE352F"/>
    <w:rsid w:val="13286AD9"/>
    <w:rsid w:val="138B55A5"/>
    <w:rsid w:val="13B35CE8"/>
    <w:rsid w:val="13FE05E8"/>
    <w:rsid w:val="140B0422"/>
    <w:rsid w:val="14281E96"/>
    <w:rsid w:val="14712A78"/>
    <w:rsid w:val="149B00E4"/>
    <w:rsid w:val="149F44CB"/>
    <w:rsid w:val="14FA77CB"/>
    <w:rsid w:val="15240B2F"/>
    <w:rsid w:val="15291F07"/>
    <w:rsid w:val="153921B9"/>
    <w:rsid w:val="15734826"/>
    <w:rsid w:val="158D7155"/>
    <w:rsid w:val="15967D49"/>
    <w:rsid w:val="15B95CBD"/>
    <w:rsid w:val="15FF36F4"/>
    <w:rsid w:val="162F0999"/>
    <w:rsid w:val="165E3B1A"/>
    <w:rsid w:val="16685BDF"/>
    <w:rsid w:val="168C4BFC"/>
    <w:rsid w:val="16A13BEA"/>
    <w:rsid w:val="16D0637B"/>
    <w:rsid w:val="16E35295"/>
    <w:rsid w:val="17174721"/>
    <w:rsid w:val="172A1255"/>
    <w:rsid w:val="17444B82"/>
    <w:rsid w:val="17FC0971"/>
    <w:rsid w:val="18020B02"/>
    <w:rsid w:val="182D235D"/>
    <w:rsid w:val="18520D67"/>
    <w:rsid w:val="18B64E34"/>
    <w:rsid w:val="18BA0051"/>
    <w:rsid w:val="18D93F2D"/>
    <w:rsid w:val="18E1167C"/>
    <w:rsid w:val="1902460C"/>
    <w:rsid w:val="190B4AE9"/>
    <w:rsid w:val="19304B53"/>
    <w:rsid w:val="1934282B"/>
    <w:rsid w:val="19873CF1"/>
    <w:rsid w:val="1996696A"/>
    <w:rsid w:val="19AB3E4F"/>
    <w:rsid w:val="19DA6657"/>
    <w:rsid w:val="1A2A5B23"/>
    <w:rsid w:val="1A396273"/>
    <w:rsid w:val="1A3963DF"/>
    <w:rsid w:val="1A3E294A"/>
    <w:rsid w:val="1A7B384F"/>
    <w:rsid w:val="1AD24148"/>
    <w:rsid w:val="1B33613C"/>
    <w:rsid w:val="1B357217"/>
    <w:rsid w:val="1B3607A2"/>
    <w:rsid w:val="1B6365CD"/>
    <w:rsid w:val="1B6B7845"/>
    <w:rsid w:val="1BA158A0"/>
    <w:rsid w:val="1BB80451"/>
    <w:rsid w:val="1BE81364"/>
    <w:rsid w:val="1BF472F1"/>
    <w:rsid w:val="1C1A3D4E"/>
    <w:rsid w:val="1C555A72"/>
    <w:rsid w:val="1CDD29FD"/>
    <w:rsid w:val="1D1C49E6"/>
    <w:rsid w:val="1D394E26"/>
    <w:rsid w:val="1D8114A1"/>
    <w:rsid w:val="1DA45AFA"/>
    <w:rsid w:val="1DAA5066"/>
    <w:rsid w:val="1DC2003E"/>
    <w:rsid w:val="1DCD4F77"/>
    <w:rsid w:val="1DFC210D"/>
    <w:rsid w:val="1E1E08FE"/>
    <w:rsid w:val="1E3D2893"/>
    <w:rsid w:val="1E587A6D"/>
    <w:rsid w:val="1E5A5757"/>
    <w:rsid w:val="1E80001C"/>
    <w:rsid w:val="1E8C6120"/>
    <w:rsid w:val="1E9128D7"/>
    <w:rsid w:val="1EB031B9"/>
    <w:rsid w:val="1EC740CD"/>
    <w:rsid w:val="1F0A0FD3"/>
    <w:rsid w:val="1F1B0D61"/>
    <w:rsid w:val="1F2A42F7"/>
    <w:rsid w:val="1F555995"/>
    <w:rsid w:val="20261E3F"/>
    <w:rsid w:val="20264D7A"/>
    <w:rsid w:val="202830ED"/>
    <w:rsid w:val="20460DCB"/>
    <w:rsid w:val="207736DA"/>
    <w:rsid w:val="208A2155"/>
    <w:rsid w:val="20E4115D"/>
    <w:rsid w:val="210C06CF"/>
    <w:rsid w:val="21513148"/>
    <w:rsid w:val="216D7631"/>
    <w:rsid w:val="2181578A"/>
    <w:rsid w:val="21D5328A"/>
    <w:rsid w:val="21E77AC7"/>
    <w:rsid w:val="220E7E83"/>
    <w:rsid w:val="22292320"/>
    <w:rsid w:val="22417014"/>
    <w:rsid w:val="225A1E61"/>
    <w:rsid w:val="22770595"/>
    <w:rsid w:val="22C5648C"/>
    <w:rsid w:val="230D6AB1"/>
    <w:rsid w:val="231F298D"/>
    <w:rsid w:val="232767E4"/>
    <w:rsid w:val="235B1FA1"/>
    <w:rsid w:val="23CD1F6D"/>
    <w:rsid w:val="23D04422"/>
    <w:rsid w:val="24127A11"/>
    <w:rsid w:val="2482613B"/>
    <w:rsid w:val="248700C9"/>
    <w:rsid w:val="24DC7BE8"/>
    <w:rsid w:val="2514212A"/>
    <w:rsid w:val="251A5AB5"/>
    <w:rsid w:val="25316C73"/>
    <w:rsid w:val="25397C74"/>
    <w:rsid w:val="254933AD"/>
    <w:rsid w:val="255057F5"/>
    <w:rsid w:val="25553B6E"/>
    <w:rsid w:val="256A0DD9"/>
    <w:rsid w:val="25744995"/>
    <w:rsid w:val="25D7341F"/>
    <w:rsid w:val="25F84A88"/>
    <w:rsid w:val="266A7340"/>
    <w:rsid w:val="26AE0853"/>
    <w:rsid w:val="26D31941"/>
    <w:rsid w:val="26E747EF"/>
    <w:rsid w:val="26FC0A30"/>
    <w:rsid w:val="27BB6F05"/>
    <w:rsid w:val="28234ED8"/>
    <w:rsid w:val="283C5D97"/>
    <w:rsid w:val="284122A3"/>
    <w:rsid w:val="285F351E"/>
    <w:rsid w:val="286D4086"/>
    <w:rsid w:val="28796DD2"/>
    <w:rsid w:val="287D0D06"/>
    <w:rsid w:val="28B32A51"/>
    <w:rsid w:val="28DF3395"/>
    <w:rsid w:val="29511748"/>
    <w:rsid w:val="295B0638"/>
    <w:rsid w:val="297458B1"/>
    <w:rsid w:val="298344FC"/>
    <w:rsid w:val="29A75899"/>
    <w:rsid w:val="29B92193"/>
    <w:rsid w:val="29F67FA3"/>
    <w:rsid w:val="2A053E49"/>
    <w:rsid w:val="2A205189"/>
    <w:rsid w:val="2A647DFA"/>
    <w:rsid w:val="2B0318FD"/>
    <w:rsid w:val="2B0A1DA1"/>
    <w:rsid w:val="2B524FF8"/>
    <w:rsid w:val="2BF92B4F"/>
    <w:rsid w:val="2C2446CF"/>
    <w:rsid w:val="2CF473F6"/>
    <w:rsid w:val="2CFE17B5"/>
    <w:rsid w:val="2D07544B"/>
    <w:rsid w:val="2D0F4BC1"/>
    <w:rsid w:val="2D305D26"/>
    <w:rsid w:val="2D6F4F6C"/>
    <w:rsid w:val="2D752B35"/>
    <w:rsid w:val="2DEE1D8B"/>
    <w:rsid w:val="2E343D04"/>
    <w:rsid w:val="2E4215BB"/>
    <w:rsid w:val="2EAD58F5"/>
    <w:rsid w:val="2EBE0F5C"/>
    <w:rsid w:val="2EEE28F9"/>
    <w:rsid w:val="2EF14F7C"/>
    <w:rsid w:val="2F34780C"/>
    <w:rsid w:val="2F6B2820"/>
    <w:rsid w:val="2F962DF1"/>
    <w:rsid w:val="2FBD6EE7"/>
    <w:rsid w:val="2FCD1012"/>
    <w:rsid w:val="300022FC"/>
    <w:rsid w:val="30072975"/>
    <w:rsid w:val="300A71FD"/>
    <w:rsid w:val="30497988"/>
    <w:rsid w:val="304B039A"/>
    <w:rsid w:val="305D575D"/>
    <w:rsid w:val="314A79B4"/>
    <w:rsid w:val="316D1A6C"/>
    <w:rsid w:val="316E1F50"/>
    <w:rsid w:val="31741C4B"/>
    <w:rsid w:val="31786AD1"/>
    <w:rsid w:val="3191578E"/>
    <w:rsid w:val="31A14AAE"/>
    <w:rsid w:val="31A22706"/>
    <w:rsid w:val="31F87A82"/>
    <w:rsid w:val="32387479"/>
    <w:rsid w:val="325C4751"/>
    <w:rsid w:val="3260646E"/>
    <w:rsid w:val="32D67F97"/>
    <w:rsid w:val="330C73A7"/>
    <w:rsid w:val="33321743"/>
    <w:rsid w:val="33791673"/>
    <w:rsid w:val="337A3DEC"/>
    <w:rsid w:val="340C1805"/>
    <w:rsid w:val="345512C2"/>
    <w:rsid w:val="345F531D"/>
    <w:rsid w:val="347B5A3B"/>
    <w:rsid w:val="349005C2"/>
    <w:rsid w:val="34902E79"/>
    <w:rsid w:val="34905540"/>
    <w:rsid w:val="349212FD"/>
    <w:rsid w:val="34986EC8"/>
    <w:rsid w:val="34C059BD"/>
    <w:rsid w:val="34C90D77"/>
    <w:rsid w:val="35100C26"/>
    <w:rsid w:val="35543568"/>
    <w:rsid w:val="358D57CC"/>
    <w:rsid w:val="35D810DB"/>
    <w:rsid w:val="36126274"/>
    <w:rsid w:val="3615516E"/>
    <w:rsid w:val="367A6B0B"/>
    <w:rsid w:val="367D4246"/>
    <w:rsid w:val="3698429F"/>
    <w:rsid w:val="37617E9C"/>
    <w:rsid w:val="37BD1BEF"/>
    <w:rsid w:val="37FD6412"/>
    <w:rsid w:val="381E15BE"/>
    <w:rsid w:val="38473863"/>
    <w:rsid w:val="384F2C60"/>
    <w:rsid w:val="38A45A11"/>
    <w:rsid w:val="38E66BB6"/>
    <w:rsid w:val="38FD697D"/>
    <w:rsid w:val="394522E9"/>
    <w:rsid w:val="394B15AA"/>
    <w:rsid w:val="39640479"/>
    <w:rsid w:val="39944660"/>
    <w:rsid w:val="39D852E2"/>
    <w:rsid w:val="3A167F06"/>
    <w:rsid w:val="3A224C34"/>
    <w:rsid w:val="3A5B26BB"/>
    <w:rsid w:val="3ACC7440"/>
    <w:rsid w:val="3B4B14D0"/>
    <w:rsid w:val="3B6D6EB4"/>
    <w:rsid w:val="3B9059CF"/>
    <w:rsid w:val="3BAE3781"/>
    <w:rsid w:val="3CA53090"/>
    <w:rsid w:val="3CBC1AA3"/>
    <w:rsid w:val="3CE3493A"/>
    <w:rsid w:val="3D1C6C2C"/>
    <w:rsid w:val="3D724BE7"/>
    <w:rsid w:val="3D9C2E3B"/>
    <w:rsid w:val="3E07675E"/>
    <w:rsid w:val="3E16727F"/>
    <w:rsid w:val="3E292A36"/>
    <w:rsid w:val="3E2B2AB4"/>
    <w:rsid w:val="3E452766"/>
    <w:rsid w:val="3E8F5B30"/>
    <w:rsid w:val="3F10013D"/>
    <w:rsid w:val="3F897718"/>
    <w:rsid w:val="3FD2347F"/>
    <w:rsid w:val="3FD317B0"/>
    <w:rsid w:val="3FD57657"/>
    <w:rsid w:val="3FDB119D"/>
    <w:rsid w:val="40624292"/>
    <w:rsid w:val="40C22C3B"/>
    <w:rsid w:val="41466D1F"/>
    <w:rsid w:val="41A81965"/>
    <w:rsid w:val="41B560A7"/>
    <w:rsid w:val="41CA5DE6"/>
    <w:rsid w:val="41D9768F"/>
    <w:rsid w:val="41DB79AC"/>
    <w:rsid w:val="420E72FD"/>
    <w:rsid w:val="426D7FB5"/>
    <w:rsid w:val="42732D21"/>
    <w:rsid w:val="429E1C99"/>
    <w:rsid w:val="42B47F61"/>
    <w:rsid w:val="430A73FF"/>
    <w:rsid w:val="430C63BD"/>
    <w:rsid w:val="43164E25"/>
    <w:rsid w:val="43290BF1"/>
    <w:rsid w:val="434378E1"/>
    <w:rsid w:val="434F3333"/>
    <w:rsid w:val="43941F37"/>
    <w:rsid w:val="43AC7BAD"/>
    <w:rsid w:val="43B003E7"/>
    <w:rsid w:val="43C87885"/>
    <w:rsid w:val="442B0175"/>
    <w:rsid w:val="445B365A"/>
    <w:rsid w:val="445E10CE"/>
    <w:rsid w:val="446659AA"/>
    <w:rsid w:val="446D1940"/>
    <w:rsid w:val="447B1BA8"/>
    <w:rsid w:val="448F1BBC"/>
    <w:rsid w:val="44B97885"/>
    <w:rsid w:val="45094F01"/>
    <w:rsid w:val="45722154"/>
    <w:rsid w:val="457717B9"/>
    <w:rsid w:val="4579256C"/>
    <w:rsid w:val="458834C0"/>
    <w:rsid w:val="45CB6F5F"/>
    <w:rsid w:val="46275507"/>
    <w:rsid w:val="467B5A00"/>
    <w:rsid w:val="46927B72"/>
    <w:rsid w:val="46A03F7A"/>
    <w:rsid w:val="46AC0FFF"/>
    <w:rsid w:val="46CA585D"/>
    <w:rsid w:val="46D92A31"/>
    <w:rsid w:val="470F63DD"/>
    <w:rsid w:val="47375FB7"/>
    <w:rsid w:val="47652E3A"/>
    <w:rsid w:val="478D1956"/>
    <w:rsid w:val="47B975A6"/>
    <w:rsid w:val="480015CF"/>
    <w:rsid w:val="48477D64"/>
    <w:rsid w:val="48790DF4"/>
    <w:rsid w:val="487E5637"/>
    <w:rsid w:val="488D4989"/>
    <w:rsid w:val="48AA0150"/>
    <w:rsid w:val="48C16D9E"/>
    <w:rsid w:val="48CE2E0B"/>
    <w:rsid w:val="48D765E5"/>
    <w:rsid w:val="48E20A77"/>
    <w:rsid w:val="48E47777"/>
    <w:rsid w:val="49141692"/>
    <w:rsid w:val="4925025E"/>
    <w:rsid w:val="495C5137"/>
    <w:rsid w:val="49746EE7"/>
    <w:rsid w:val="49795148"/>
    <w:rsid w:val="499F1F33"/>
    <w:rsid w:val="49A826E0"/>
    <w:rsid w:val="49AD592A"/>
    <w:rsid w:val="49BC73F3"/>
    <w:rsid w:val="49C313B5"/>
    <w:rsid w:val="49C6380A"/>
    <w:rsid w:val="49F35527"/>
    <w:rsid w:val="4A32190D"/>
    <w:rsid w:val="4A4B1E78"/>
    <w:rsid w:val="4AA04013"/>
    <w:rsid w:val="4ACE0077"/>
    <w:rsid w:val="4AE54C19"/>
    <w:rsid w:val="4B3076C8"/>
    <w:rsid w:val="4B316CDD"/>
    <w:rsid w:val="4B7620BD"/>
    <w:rsid w:val="4B8830B0"/>
    <w:rsid w:val="4BBB0CC2"/>
    <w:rsid w:val="4BDB6F2A"/>
    <w:rsid w:val="4C2E3332"/>
    <w:rsid w:val="4C392406"/>
    <w:rsid w:val="4C3C056A"/>
    <w:rsid w:val="4C5F35AA"/>
    <w:rsid w:val="4C6F47E2"/>
    <w:rsid w:val="4C82696B"/>
    <w:rsid w:val="4CA87503"/>
    <w:rsid w:val="4CC3423C"/>
    <w:rsid w:val="4CE650E8"/>
    <w:rsid w:val="4D12147C"/>
    <w:rsid w:val="4D1C1598"/>
    <w:rsid w:val="4D264893"/>
    <w:rsid w:val="4D4525CD"/>
    <w:rsid w:val="4D7400CB"/>
    <w:rsid w:val="4D8754E5"/>
    <w:rsid w:val="4DC42ACD"/>
    <w:rsid w:val="4DDE05E1"/>
    <w:rsid w:val="4DE96823"/>
    <w:rsid w:val="4E5548CA"/>
    <w:rsid w:val="4E5A4823"/>
    <w:rsid w:val="4E895865"/>
    <w:rsid w:val="4EDD3AA0"/>
    <w:rsid w:val="4F0A65C3"/>
    <w:rsid w:val="4F7071B9"/>
    <w:rsid w:val="4F7A2859"/>
    <w:rsid w:val="4FB42CCA"/>
    <w:rsid w:val="4FB969B9"/>
    <w:rsid w:val="4FC30F20"/>
    <w:rsid w:val="4FE87768"/>
    <w:rsid w:val="503E1D5A"/>
    <w:rsid w:val="50445F74"/>
    <w:rsid w:val="508B307B"/>
    <w:rsid w:val="50B07F1E"/>
    <w:rsid w:val="513E0A08"/>
    <w:rsid w:val="51461787"/>
    <w:rsid w:val="515B6A23"/>
    <w:rsid w:val="516122E3"/>
    <w:rsid w:val="5161790A"/>
    <w:rsid w:val="519B38BD"/>
    <w:rsid w:val="51C678D2"/>
    <w:rsid w:val="51DA4E7B"/>
    <w:rsid w:val="51EF6C4C"/>
    <w:rsid w:val="522429FF"/>
    <w:rsid w:val="524702FE"/>
    <w:rsid w:val="52735284"/>
    <w:rsid w:val="52E30C13"/>
    <w:rsid w:val="5333247D"/>
    <w:rsid w:val="53B808B8"/>
    <w:rsid w:val="53BD07B5"/>
    <w:rsid w:val="53C00439"/>
    <w:rsid w:val="53F72533"/>
    <w:rsid w:val="54535F4E"/>
    <w:rsid w:val="545709D4"/>
    <w:rsid w:val="54766754"/>
    <w:rsid w:val="550A229E"/>
    <w:rsid w:val="559B076F"/>
    <w:rsid w:val="55A931D9"/>
    <w:rsid w:val="55BE34AF"/>
    <w:rsid w:val="567D25D3"/>
    <w:rsid w:val="56A967A1"/>
    <w:rsid w:val="56B27C86"/>
    <w:rsid w:val="56EB2779"/>
    <w:rsid w:val="56F2451C"/>
    <w:rsid w:val="56FD5D7A"/>
    <w:rsid w:val="57B61E28"/>
    <w:rsid w:val="57FA4BDB"/>
    <w:rsid w:val="58896718"/>
    <w:rsid w:val="5891541B"/>
    <w:rsid w:val="58B76777"/>
    <w:rsid w:val="58F34EFE"/>
    <w:rsid w:val="591F4B45"/>
    <w:rsid w:val="59406861"/>
    <w:rsid w:val="598A3928"/>
    <w:rsid w:val="59BE642E"/>
    <w:rsid w:val="59C23B90"/>
    <w:rsid w:val="59EE451F"/>
    <w:rsid w:val="59F10852"/>
    <w:rsid w:val="59FF0DA1"/>
    <w:rsid w:val="5A003C0C"/>
    <w:rsid w:val="5A1236F7"/>
    <w:rsid w:val="5AAC5D64"/>
    <w:rsid w:val="5AB912A2"/>
    <w:rsid w:val="5AF10D1E"/>
    <w:rsid w:val="5AF4488B"/>
    <w:rsid w:val="5B0F630F"/>
    <w:rsid w:val="5B2E4888"/>
    <w:rsid w:val="5B352ED2"/>
    <w:rsid w:val="5B475798"/>
    <w:rsid w:val="5B6A7A59"/>
    <w:rsid w:val="5BA60C21"/>
    <w:rsid w:val="5BB47B21"/>
    <w:rsid w:val="5C1A75D4"/>
    <w:rsid w:val="5C584D93"/>
    <w:rsid w:val="5C590714"/>
    <w:rsid w:val="5C614CBC"/>
    <w:rsid w:val="5C844746"/>
    <w:rsid w:val="5C9A7515"/>
    <w:rsid w:val="5D021C26"/>
    <w:rsid w:val="5D6900B6"/>
    <w:rsid w:val="5D7A4DE0"/>
    <w:rsid w:val="5D907353"/>
    <w:rsid w:val="5DAB5FDC"/>
    <w:rsid w:val="5DAF6EBE"/>
    <w:rsid w:val="5E37238B"/>
    <w:rsid w:val="5E4C1EB7"/>
    <w:rsid w:val="5E51726D"/>
    <w:rsid w:val="5E7B50E1"/>
    <w:rsid w:val="5EA336D4"/>
    <w:rsid w:val="5EA916D7"/>
    <w:rsid w:val="5EC249D6"/>
    <w:rsid w:val="5ECA53FF"/>
    <w:rsid w:val="5EDD11CC"/>
    <w:rsid w:val="5EF92DE3"/>
    <w:rsid w:val="5EFD52BE"/>
    <w:rsid w:val="5F123067"/>
    <w:rsid w:val="5F202F98"/>
    <w:rsid w:val="5F256181"/>
    <w:rsid w:val="5F6718A6"/>
    <w:rsid w:val="5F797745"/>
    <w:rsid w:val="5F9F1841"/>
    <w:rsid w:val="5FA92CAB"/>
    <w:rsid w:val="5FBA2FCA"/>
    <w:rsid w:val="5FE55B01"/>
    <w:rsid w:val="600E7271"/>
    <w:rsid w:val="60292F7F"/>
    <w:rsid w:val="60750DD6"/>
    <w:rsid w:val="60B0287A"/>
    <w:rsid w:val="60CD4B1B"/>
    <w:rsid w:val="60D03493"/>
    <w:rsid w:val="60E06745"/>
    <w:rsid w:val="611E4DAC"/>
    <w:rsid w:val="613E2A96"/>
    <w:rsid w:val="61430529"/>
    <w:rsid w:val="616C1D6D"/>
    <w:rsid w:val="61B77A9C"/>
    <w:rsid w:val="61F12E5F"/>
    <w:rsid w:val="621A39D9"/>
    <w:rsid w:val="62312739"/>
    <w:rsid w:val="623B4B0C"/>
    <w:rsid w:val="62930ECB"/>
    <w:rsid w:val="6295759C"/>
    <w:rsid w:val="62A54CB4"/>
    <w:rsid w:val="62D30A26"/>
    <w:rsid w:val="633E0844"/>
    <w:rsid w:val="63D0344D"/>
    <w:rsid w:val="64016444"/>
    <w:rsid w:val="640543A4"/>
    <w:rsid w:val="641B2128"/>
    <w:rsid w:val="64AF7F05"/>
    <w:rsid w:val="651F0973"/>
    <w:rsid w:val="65653117"/>
    <w:rsid w:val="658F015B"/>
    <w:rsid w:val="66394BAD"/>
    <w:rsid w:val="66456FEF"/>
    <w:rsid w:val="664E4D76"/>
    <w:rsid w:val="66596C0E"/>
    <w:rsid w:val="665B4B7E"/>
    <w:rsid w:val="6682755E"/>
    <w:rsid w:val="66A42F11"/>
    <w:rsid w:val="66AE7563"/>
    <w:rsid w:val="66E06DF3"/>
    <w:rsid w:val="67571A9F"/>
    <w:rsid w:val="67AE71FD"/>
    <w:rsid w:val="67BA6993"/>
    <w:rsid w:val="680A2773"/>
    <w:rsid w:val="68410A31"/>
    <w:rsid w:val="684407FC"/>
    <w:rsid w:val="688F1607"/>
    <w:rsid w:val="68DB4238"/>
    <w:rsid w:val="69333E97"/>
    <w:rsid w:val="694F6708"/>
    <w:rsid w:val="697D7E17"/>
    <w:rsid w:val="69A365BD"/>
    <w:rsid w:val="69A9571B"/>
    <w:rsid w:val="69B66BD0"/>
    <w:rsid w:val="6A273DA7"/>
    <w:rsid w:val="6A4067C0"/>
    <w:rsid w:val="6A44276B"/>
    <w:rsid w:val="6A472DC7"/>
    <w:rsid w:val="6A7A5854"/>
    <w:rsid w:val="6A932D83"/>
    <w:rsid w:val="6AC46D07"/>
    <w:rsid w:val="6AFE3FB9"/>
    <w:rsid w:val="6B003E1E"/>
    <w:rsid w:val="6B3944B7"/>
    <w:rsid w:val="6B5F73BE"/>
    <w:rsid w:val="6B61430C"/>
    <w:rsid w:val="6B6861C9"/>
    <w:rsid w:val="6BB535D3"/>
    <w:rsid w:val="6BCC653B"/>
    <w:rsid w:val="6BFB264C"/>
    <w:rsid w:val="6C0B7C8C"/>
    <w:rsid w:val="6C225A11"/>
    <w:rsid w:val="6C233005"/>
    <w:rsid w:val="6C286A64"/>
    <w:rsid w:val="6C332B38"/>
    <w:rsid w:val="6C3A6CA3"/>
    <w:rsid w:val="6C4B154A"/>
    <w:rsid w:val="6DC300E1"/>
    <w:rsid w:val="6DE13050"/>
    <w:rsid w:val="6DFB7D31"/>
    <w:rsid w:val="6E167262"/>
    <w:rsid w:val="6E1742F5"/>
    <w:rsid w:val="6E567FDB"/>
    <w:rsid w:val="6E5F71CE"/>
    <w:rsid w:val="6E636AD4"/>
    <w:rsid w:val="6E7F5483"/>
    <w:rsid w:val="6E8C11C6"/>
    <w:rsid w:val="6EF572E4"/>
    <w:rsid w:val="6F843B9F"/>
    <w:rsid w:val="6FA71BA9"/>
    <w:rsid w:val="70374E75"/>
    <w:rsid w:val="70B76178"/>
    <w:rsid w:val="70DD640F"/>
    <w:rsid w:val="70ED119C"/>
    <w:rsid w:val="711267B1"/>
    <w:rsid w:val="7179340E"/>
    <w:rsid w:val="717E6E60"/>
    <w:rsid w:val="71DA5D9F"/>
    <w:rsid w:val="71EA3C3F"/>
    <w:rsid w:val="72401FAC"/>
    <w:rsid w:val="72A341B3"/>
    <w:rsid w:val="72AC2F1D"/>
    <w:rsid w:val="72D20BE9"/>
    <w:rsid w:val="734B5306"/>
    <w:rsid w:val="7354655B"/>
    <w:rsid w:val="7399095A"/>
    <w:rsid w:val="73A8253B"/>
    <w:rsid w:val="73B452E5"/>
    <w:rsid w:val="73B83F96"/>
    <w:rsid w:val="73C652FF"/>
    <w:rsid w:val="740E2667"/>
    <w:rsid w:val="743326F0"/>
    <w:rsid w:val="743707A2"/>
    <w:rsid w:val="748F0E76"/>
    <w:rsid w:val="74C04740"/>
    <w:rsid w:val="74CD5E0A"/>
    <w:rsid w:val="75057AEA"/>
    <w:rsid w:val="75125BA2"/>
    <w:rsid w:val="75841AE9"/>
    <w:rsid w:val="75B87F18"/>
    <w:rsid w:val="75BE1FE2"/>
    <w:rsid w:val="75D1315F"/>
    <w:rsid w:val="76452F6F"/>
    <w:rsid w:val="7650227D"/>
    <w:rsid w:val="767A1892"/>
    <w:rsid w:val="76B45B88"/>
    <w:rsid w:val="76F31132"/>
    <w:rsid w:val="76F46AE2"/>
    <w:rsid w:val="77A2336A"/>
    <w:rsid w:val="77A66717"/>
    <w:rsid w:val="77B25DA0"/>
    <w:rsid w:val="77BF104C"/>
    <w:rsid w:val="77DD6B9A"/>
    <w:rsid w:val="7836511C"/>
    <w:rsid w:val="78816770"/>
    <w:rsid w:val="78AB1CFD"/>
    <w:rsid w:val="79232D39"/>
    <w:rsid w:val="795C1B6B"/>
    <w:rsid w:val="796277E7"/>
    <w:rsid w:val="79AE2CD7"/>
    <w:rsid w:val="79F7598B"/>
    <w:rsid w:val="7A2F7532"/>
    <w:rsid w:val="7A791C0A"/>
    <w:rsid w:val="7AD66BBF"/>
    <w:rsid w:val="7AD91D02"/>
    <w:rsid w:val="7AEC13F7"/>
    <w:rsid w:val="7B284C97"/>
    <w:rsid w:val="7B32132C"/>
    <w:rsid w:val="7B3E6590"/>
    <w:rsid w:val="7B4A696F"/>
    <w:rsid w:val="7BA172FB"/>
    <w:rsid w:val="7BB21C7B"/>
    <w:rsid w:val="7BE43E71"/>
    <w:rsid w:val="7C3D2CCE"/>
    <w:rsid w:val="7C645ECF"/>
    <w:rsid w:val="7C6C3091"/>
    <w:rsid w:val="7CD05AA6"/>
    <w:rsid w:val="7D063F0D"/>
    <w:rsid w:val="7D30565F"/>
    <w:rsid w:val="7D341EBA"/>
    <w:rsid w:val="7D642265"/>
    <w:rsid w:val="7D7A5E9F"/>
    <w:rsid w:val="7DA73B63"/>
    <w:rsid w:val="7DAA6DE6"/>
    <w:rsid w:val="7DBA28B8"/>
    <w:rsid w:val="7DBE520D"/>
    <w:rsid w:val="7DD103AB"/>
    <w:rsid w:val="7DF51926"/>
    <w:rsid w:val="7DF61D23"/>
    <w:rsid w:val="7DF76B41"/>
    <w:rsid w:val="7DF86D46"/>
    <w:rsid w:val="7E8F4A9C"/>
    <w:rsid w:val="7ECD054C"/>
    <w:rsid w:val="7EF739D1"/>
    <w:rsid w:val="7F1673F4"/>
    <w:rsid w:val="7F8F0F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nhideWhenUsed="0" w:uiPriority="0" w:semiHidden="0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qFormat="1" w:uiPriority="39" w:semiHidden="0" w:name="toc 2"/>
    <w:lsdException w:qFormat="1" w:uiPriority="39" w:semiHidden="0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18"/>
    <w:qFormat/>
    <w:uiPriority w:val="0"/>
    <w:pPr>
      <w:keepNext/>
      <w:keepLines/>
      <w:spacing w:before="340" w:after="330" w:line="578" w:lineRule="auto"/>
      <w:outlineLvl w:val="0"/>
    </w:pPr>
    <w:rPr>
      <w:rFonts w:ascii="Calibri" w:hAnsi="Calibri" w:eastAsia="宋体" w:cs="Times New Roman"/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19"/>
    <w:qFormat/>
    <w:uiPriority w:val="0"/>
    <w:pPr>
      <w:keepNext/>
      <w:keepLines/>
      <w:spacing w:before="260" w:after="260" w:line="416" w:lineRule="auto"/>
      <w:outlineLvl w:val="1"/>
    </w:pPr>
    <w:rPr>
      <w:rFonts w:ascii="Cambria" w:hAnsi="Cambria" w:eastAsia="宋体" w:cs="Times New Roman"/>
      <w:b/>
      <w:bCs/>
      <w:sz w:val="32"/>
      <w:szCs w:val="32"/>
    </w:rPr>
  </w:style>
  <w:style w:type="paragraph" w:styleId="4">
    <w:name w:val="heading 3"/>
    <w:basedOn w:val="1"/>
    <w:next w:val="1"/>
    <w:link w:val="20"/>
    <w:qFormat/>
    <w:uiPriority w:val="0"/>
    <w:pPr>
      <w:keepNext/>
      <w:keepLines/>
      <w:spacing w:before="260" w:after="260" w:line="416" w:lineRule="auto"/>
      <w:outlineLvl w:val="2"/>
    </w:pPr>
    <w:rPr>
      <w:rFonts w:ascii="Calibri" w:hAnsi="Calibri" w:eastAsia="宋体" w:cs="Times New Roman"/>
      <w:b/>
      <w:bCs/>
      <w:sz w:val="32"/>
      <w:szCs w:val="32"/>
    </w:rPr>
  </w:style>
  <w:style w:type="character" w:default="1" w:styleId="13">
    <w:name w:val="Default Paragraph Font"/>
    <w:semiHidden/>
    <w:unhideWhenUsed/>
    <w:uiPriority w:val="1"/>
  </w:style>
  <w:style w:type="table" w:default="1" w:styleId="11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toc 3"/>
    <w:basedOn w:val="1"/>
    <w:next w:val="1"/>
    <w:unhideWhenUsed/>
    <w:qFormat/>
    <w:uiPriority w:val="39"/>
    <w:pPr>
      <w:widowControl/>
      <w:spacing w:after="100" w:line="276" w:lineRule="auto"/>
      <w:ind w:left="440"/>
      <w:jc w:val="left"/>
    </w:pPr>
    <w:rPr>
      <w:rFonts w:ascii="Calibri" w:hAnsi="Calibri" w:eastAsia="宋体" w:cs="Times New Roman"/>
      <w:kern w:val="0"/>
      <w:sz w:val="22"/>
    </w:rPr>
  </w:style>
  <w:style w:type="paragraph" w:styleId="6">
    <w:name w:val="Balloon Text"/>
    <w:basedOn w:val="1"/>
    <w:link w:val="23"/>
    <w:semiHidden/>
    <w:unhideWhenUsed/>
    <w:qFormat/>
    <w:uiPriority w:val="99"/>
    <w:rPr>
      <w:sz w:val="18"/>
      <w:szCs w:val="18"/>
    </w:rPr>
  </w:style>
  <w:style w:type="paragraph" w:styleId="7">
    <w:name w:val="footer"/>
    <w:basedOn w:val="1"/>
    <w:link w:val="1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8">
    <w:name w:val="header"/>
    <w:basedOn w:val="1"/>
    <w:link w:val="1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9">
    <w:name w:val="toc 1"/>
    <w:basedOn w:val="1"/>
    <w:next w:val="1"/>
    <w:unhideWhenUsed/>
    <w:qFormat/>
    <w:uiPriority w:val="39"/>
    <w:pPr>
      <w:widowControl/>
      <w:spacing w:after="100" w:line="276" w:lineRule="auto"/>
      <w:jc w:val="left"/>
    </w:pPr>
    <w:rPr>
      <w:rFonts w:ascii="Calibri" w:hAnsi="Calibri" w:eastAsia="宋体" w:cs="Times New Roman"/>
      <w:kern w:val="0"/>
      <w:sz w:val="24"/>
    </w:rPr>
  </w:style>
  <w:style w:type="paragraph" w:styleId="10">
    <w:name w:val="toc 2"/>
    <w:basedOn w:val="1"/>
    <w:next w:val="1"/>
    <w:unhideWhenUsed/>
    <w:qFormat/>
    <w:uiPriority w:val="39"/>
    <w:pPr>
      <w:widowControl/>
      <w:spacing w:after="100" w:line="276" w:lineRule="auto"/>
      <w:ind w:left="220"/>
      <w:jc w:val="left"/>
    </w:pPr>
    <w:rPr>
      <w:rFonts w:ascii="Calibri" w:hAnsi="Calibri" w:eastAsia="宋体" w:cs="Times New Roman"/>
      <w:kern w:val="0"/>
      <w:sz w:val="22"/>
    </w:rPr>
  </w:style>
  <w:style w:type="table" w:styleId="12">
    <w:name w:val="Table Grid"/>
    <w:basedOn w:val="11"/>
    <w:qFormat/>
    <w:uiPriority w:val="5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14">
    <w:name w:val="Hyperlink"/>
    <w:basedOn w:val="13"/>
    <w:unhideWhenUsed/>
    <w:qFormat/>
    <w:uiPriority w:val="99"/>
    <w:rPr>
      <w:color w:val="0000FF" w:themeColor="hyperlink"/>
      <w:u w:val="single"/>
      <w14:textFill>
        <w14:solidFill>
          <w14:schemeClr w14:val="hlink"/>
        </w14:solidFill>
      </w14:textFill>
    </w:rPr>
  </w:style>
  <w:style w:type="paragraph" w:styleId="15">
    <w:name w:val="List Paragraph"/>
    <w:basedOn w:val="1"/>
    <w:qFormat/>
    <w:uiPriority w:val="34"/>
    <w:pPr>
      <w:ind w:firstLine="420" w:firstLineChars="200"/>
    </w:pPr>
  </w:style>
  <w:style w:type="character" w:customStyle="1" w:styleId="16">
    <w:name w:val="页眉 Char"/>
    <w:basedOn w:val="13"/>
    <w:link w:val="8"/>
    <w:qFormat/>
    <w:uiPriority w:val="99"/>
    <w:rPr>
      <w:sz w:val="18"/>
      <w:szCs w:val="18"/>
    </w:rPr>
  </w:style>
  <w:style w:type="character" w:customStyle="1" w:styleId="17">
    <w:name w:val="页脚 Char"/>
    <w:basedOn w:val="13"/>
    <w:link w:val="7"/>
    <w:qFormat/>
    <w:uiPriority w:val="99"/>
    <w:rPr>
      <w:sz w:val="18"/>
      <w:szCs w:val="18"/>
    </w:rPr>
  </w:style>
  <w:style w:type="character" w:customStyle="1" w:styleId="18">
    <w:name w:val="标题 1 Char"/>
    <w:basedOn w:val="13"/>
    <w:link w:val="2"/>
    <w:qFormat/>
    <w:uiPriority w:val="0"/>
    <w:rPr>
      <w:rFonts w:ascii="Calibri" w:hAnsi="Calibri" w:eastAsia="宋体" w:cs="Times New Roman"/>
      <w:b/>
      <w:bCs/>
      <w:kern w:val="44"/>
      <w:sz w:val="44"/>
      <w:szCs w:val="44"/>
    </w:rPr>
  </w:style>
  <w:style w:type="character" w:customStyle="1" w:styleId="19">
    <w:name w:val="标题 2 Char"/>
    <w:basedOn w:val="13"/>
    <w:link w:val="3"/>
    <w:qFormat/>
    <w:uiPriority w:val="0"/>
    <w:rPr>
      <w:rFonts w:ascii="Cambria" w:hAnsi="Cambria" w:eastAsia="宋体" w:cs="Times New Roman"/>
      <w:b/>
      <w:bCs/>
      <w:sz w:val="32"/>
      <w:szCs w:val="32"/>
    </w:rPr>
  </w:style>
  <w:style w:type="character" w:customStyle="1" w:styleId="20">
    <w:name w:val="标题 3 Char"/>
    <w:basedOn w:val="13"/>
    <w:link w:val="4"/>
    <w:qFormat/>
    <w:uiPriority w:val="0"/>
    <w:rPr>
      <w:rFonts w:ascii="Calibri" w:hAnsi="Calibri" w:eastAsia="宋体" w:cs="Times New Roman"/>
      <w:b/>
      <w:bCs/>
      <w:sz w:val="32"/>
      <w:szCs w:val="32"/>
    </w:rPr>
  </w:style>
  <w:style w:type="paragraph" w:customStyle="1" w:styleId="21">
    <w:name w:val="TOC 标题1"/>
    <w:basedOn w:val="2"/>
    <w:next w:val="1"/>
    <w:qFormat/>
    <w:uiPriority w:val="39"/>
    <w:pPr>
      <w:widowControl/>
      <w:spacing w:before="480" w:after="0" w:line="276" w:lineRule="auto"/>
      <w:jc w:val="left"/>
      <w:outlineLvl w:val="9"/>
    </w:pPr>
    <w:rPr>
      <w:rFonts w:ascii="Cambria" w:hAnsi="Cambria"/>
      <w:color w:val="365F91"/>
      <w:kern w:val="0"/>
      <w:sz w:val="28"/>
      <w:szCs w:val="28"/>
    </w:rPr>
  </w:style>
  <w:style w:type="paragraph" w:customStyle="1" w:styleId="22">
    <w:name w:val="_Style 2"/>
    <w:basedOn w:val="1"/>
    <w:unhideWhenUsed/>
    <w:qFormat/>
    <w:uiPriority w:val="34"/>
    <w:pPr>
      <w:widowControl/>
      <w:spacing w:after="180" w:line="288" w:lineRule="auto"/>
      <w:ind w:firstLine="420" w:firstLineChars="200"/>
      <w:jc w:val="left"/>
    </w:pPr>
    <w:rPr>
      <w:rFonts w:ascii="Arial" w:hAnsi="Arial" w:eastAsia="幼圆" w:cs="Times New Roman"/>
      <w:color w:val="404040"/>
      <w:kern w:val="0"/>
      <w:sz w:val="18"/>
      <w:szCs w:val="20"/>
    </w:rPr>
  </w:style>
  <w:style w:type="character" w:customStyle="1" w:styleId="23">
    <w:name w:val="批注框文本 Char"/>
    <w:basedOn w:val="13"/>
    <w:link w:val="6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4" Type="http://schemas.openxmlformats.org/officeDocument/2006/relationships/fontTable" Target="fontTable.xml"/><Relationship Id="rId53" Type="http://schemas.openxmlformats.org/officeDocument/2006/relationships/numbering" Target="numbering.xml"/><Relationship Id="rId52" Type="http://schemas.openxmlformats.org/officeDocument/2006/relationships/customXml" Target="../customXml/item1.xml"/><Relationship Id="rId51" Type="http://schemas.openxmlformats.org/officeDocument/2006/relationships/image" Target="media/image47.png"/><Relationship Id="rId50" Type="http://schemas.openxmlformats.org/officeDocument/2006/relationships/image" Target="media/image46.png"/><Relationship Id="rId5" Type="http://schemas.openxmlformats.org/officeDocument/2006/relationships/image" Target="media/image1.png"/><Relationship Id="rId49" Type="http://schemas.openxmlformats.org/officeDocument/2006/relationships/image" Target="media/image45.png"/><Relationship Id="rId48" Type="http://schemas.openxmlformats.org/officeDocument/2006/relationships/image" Target="media/image44.png"/><Relationship Id="rId47" Type="http://schemas.openxmlformats.org/officeDocument/2006/relationships/image" Target="media/image43.png"/><Relationship Id="rId46" Type="http://schemas.openxmlformats.org/officeDocument/2006/relationships/image" Target="media/image42.png"/><Relationship Id="rId45" Type="http://schemas.openxmlformats.org/officeDocument/2006/relationships/image" Target="media/image41.png"/><Relationship Id="rId44" Type="http://schemas.openxmlformats.org/officeDocument/2006/relationships/image" Target="media/image40.png"/><Relationship Id="rId43" Type="http://schemas.openxmlformats.org/officeDocument/2006/relationships/image" Target="media/image39.png"/><Relationship Id="rId42" Type="http://schemas.openxmlformats.org/officeDocument/2006/relationships/image" Target="media/image38.png"/><Relationship Id="rId41" Type="http://schemas.openxmlformats.org/officeDocument/2006/relationships/image" Target="media/image37.png"/><Relationship Id="rId40" Type="http://schemas.openxmlformats.org/officeDocument/2006/relationships/image" Target="media/image36.png"/><Relationship Id="rId4" Type="http://schemas.openxmlformats.org/officeDocument/2006/relationships/theme" Target="theme/theme1.xml"/><Relationship Id="rId39" Type="http://schemas.openxmlformats.org/officeDocument/2006/relationships/image" Target="media/image35.png"/><Relationship Id="rId38" Type="http://schemas.openxmlformats.org/officeDocument/2006/relationships/image" Target="media/image34.png"/><Relationship Id="rId37" Type="http://schemas.openxmlformats.org/officeDocument/2006/relationships/image" Target="media/image33.png"/><Relationship Id="rId36" Type="http://schemas.openxmlformats.org/officeDocument/2006/relationships/image" Target="media/image32.png"/><Relationship Id="rId35" Type="http://schemas.openxmlformats.org/officeDocument/2006/relationships/image" Target="media/image31.png"/><Relationship Id="rId34" Type="http://schemas.openxmlformats.org/officeDocument/2006/relationships/image" Target="media/image30.png"/><Relationship Id="rId33" Type="http://schemas.openxmlformats.org/officeDocument/2006/relationships/image" Target="media/image29.png"/><Relationship Id="rId32" Type="http://schemas.openxmlformats.org/officeDocument/2006/relationships/image" Target="media/image28.png"/><Relationship Id="rId31" Type="http://schemas.openxmlformats.org/officeDocument/2006/relationships/image" Target="media/image27.png"/><Relationship Id="rId30" Type="http://schemas.openxmlformats.org/officeDocument/2006/relationships/image" Target="media/image26.png"/><Relationship Id="rId3" Type="http://schemas.openxmlformats.org/officeDocument/2006/relationships/header" Target="header1.xml"/><Relationship Id="rId29" Type="http://schemas.openxmlformats.org/officeDocument/2006/relationships/image" Target="media/image25.png"/><Relationship Id="rId28" Type="http://schemas.openxmlformats.org/officeDocument/2006/relationships/image" Target="media/image24.png"/><Relationship Id="rId27" Type="http://schemas.openxmlformats.org/officeDocument/2006/relationships/image" Target="media/image23.png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4</Pages>
  <Words>216</Words>
  <Characters>1232</Characters>
  <Lines>10</Lines>
  <Paragraphs>2</Paragraphs>
  <TotalTime>0</TotalTime>
  <ScaleCrop>false</ScaleCrop>
  <LinksUpToDate>false</LinksUpToDate>
  <CharactersWithSpaces>1446</CharactersWithSpaces>
  <Application>WPS Office_11.1.0.10446_F1E327BC-269C-435d-A152-05C5408002CA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2018-07-03T08:07:00Z</dcterms:created>
  <dc:creator>Liu,Ruikang</dc:creator>
  <cp:lastModifiedBy>issuser</cp:lastModifiedBy>
  <dcterms:modified xsi:type="dcterms:W3CDTF">2021-04-02T09:41:53Z</dcterms:modified>
  <cp:revision>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2052-11.1.0.10446</vt:lpwstr>
  </property>
  <property fmtid="{D5CDD505-2E9C-101B-9397-08002B2CF9AE}" pid="3" name="ICV">
    <vt:lpwstr>F2F1F3C292FA4D7593DCF38BB9075E22</vt:lpwstr>
  </property>
</Properties>
</file>