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内控管理软件说明：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纵横内控管理平台，是一款集预算、合同、采购、收支、资产、项目管理于一体的管理平台，主要实现以上报,预警,处置,监控为核心,风险,内控,合规为管理宗旨的一体化管理平台，满足企事业单位及机关单位多组织多集成，个性化需求等功能，助力企事业实现从预算、合同、发票、支付、报销、档案等应用的数字化管控全过程管理。</w:t>
      </w:r>
      <w:bookmarkStart w:id="0" w:name="_GoBack"/>
      <w:bookmarkEnd w:id="0"/>
    </w:p>
    <w:p>
      <w:r>
        <w:drawing>
          <wp:inline distT="0" distB="0" distL="114300" distR="114300">
            <wp:extent cx="4751070" cy="2672715"/>
            <wp:effectExtent l="0" t="0" r="38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1070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029835" cy="2829560"/>
            <wp:effectExtent l="0" t="0" r="1460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835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598035" cy="2586355"/>
            <wp:effectExtent l="0" t="0" r="444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8035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814570" cy="2708275"/>
            <wp:effectExtent l="0" t="0" r="127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4570" cy="27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751705" cy="2672715"/>
            <wp:effectExtent l="0" t="0" r="317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1705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770120" cy="2683510"/>
            <wp:effectExtent l="0" t="0" r="0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ZmMwZDU4NjA0ZjY2ZTA4NDgxY2E3OGQ1NDY4ZWUifQ=="/>
  </w:docVars>
  <w:rsids>
    <w:rsidRoot w:val="00000000"/>
    <w:rsid w:val="301C370F"/>
    <w:rsid w:val="4F3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</Words>
  <Characters>9</Characters>
  <Lines>0</Lines>
  <Paragraphs>0</Paragraphs>
  <TotalTime>3</TotalTime>
  <ScaleCrop>false</ScaleCrop>
  <LinksUpToDate>false</LinksUpToDate>
  <CharactersWithSpaces>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2022-08-25T03:26:00Z</dcterms:created>
  <dc:creator>zh</dc:creator>
  <cp:lastModifiedBy>朱红艳</cp:lastModifiedBy>
  <dcterms:modified xsi:type="dcterms:W3CDTF">2022-09-06T06:40:15Z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E75BAC47F2BA495580F6CD58C2323EB7</vt:lpwstr>
  </property>
</Properties>
</file>