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36"/>
        </w:rPr>
      </w:pPr>
      <w:bookmarkStart w:id="53" w:name="_GoBack"/>
      <w:bookmarkEnd w:id="53"/>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72"/>
        </w:rPr>
      </w:pPr>
      <w:r>
        <w:rPr>
          <w:rFonts w:hint="eastAsia" w:ascii="微软雅黑" w:hAnsi="微软雅黑" w:eastAsia="微软雅黑"/>
          <w:b/>
          <w:sz w:val="72"/>
        </w:rPr>
        <w:t>A</w:t>
      </w:r>
      <w:r>
        <w:rPr>
          <w:rFonts w:ascii="微软雅黑" w:hAnsi="微软雅黑" w:eastAsia="微软雅黑"/>
          <w:b/>
          <w:sz w:val="72"/>
        </w:rPr>
        <w:t xml:space="preserve">PS </w:t>
      </w:r>
    </w:p>
    <w:p>
      <w:pPr>
        <w:jc w:val="center"/>
        <w:rPr>
          <w:rFonts w:ascii="微软雅黑" w:hAnsi="微软雅黑" w:eastAsia="微软雅黑"/>
          <w:b/>
          <w:sz w:val="56"/>
        </w:rPr>
      </w:pPr>
      <w:r>
        <w:rPr>
          <w:rFonts w:ascii="微软雅黑" w:hAnsi="微软雅黑" w:eastAsia="微软雅黑"/>
          <w:b/>
          <w:sz w:val="56"/>
        </w:rPr>
        <w:t>操作说明</w:t>
      </w: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p>
      <w:pPr>
        <w:jc w:val="center"/>
        <w:rPr>
          <w:rFonts w:ascii="微软雅黑" w:hAnsi="微软雅黑" w:eastAsia="微软雅黑"/>
          <w:b/>
          <w:sz w:val="36"/>
        </w:rPr>
      </w:pPr>
    </w:p>
    <w:sdt>
      <w:sdtPr>
        <w:rPr>
          <w:rFonts w:asciiTheme="minorHAnsi" w:hAnsiTheme="minorHAnsi" w:eastAsiaTheme="minorEastAsia" w:cstheme="minorBidi"/>
          <w:color w:val="auto"/>
          <w:kern w:val="2"/>
          <w:sz w:val="21"/>
          <w:szCs w:val="22"/>
          <w:lang w:val="zh-CN"/>
        </w:rPr>
        <w:id w:val="197795763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1"/>
            <w:jc w:val="center"/>
            <w:rPr>
              <w:rFonts w:ascii="微软雅黑" w:hAnsi="微软雅黑" w:eastAsia="微软雅黑"/>
              <w:b/>
              <w:color w:val="auto"/>
              <w:sz w:val="40"/>
            </w:rPr>
          </w:pPr>
          <w:r>
            <w:rPr>
              <w:rFonts w:ascii="微软雅黑" w:hAnsi="微软雅黑" w:eastAsia="微软雅黑"/>
              <w:b/>
              <w:color w:val="auto"/>
              <w:sz w:val="40"/>
              <w:lang w:val="zh-CN"/>
            </w:rPr>
            <w:t>目录</w:t>
          </w:r>
        </w:p>
        <w:p>
          <w:pPr>
            <w:pStyle w:val="9"/>
            <w:tabs>
              <w:tab w:val="left" w:pos="840"/>
              <w:tab w:val="right" w:leader="dot" w:pos="8296"/>
            </w:tabs>
          </w:pPr>
          <w:r>
            <w:fldChar w:fldCharType="begin"/>
          </w:r>
          <w:r>
            <w:instrText xml:space="preserve"> TOC \o "1-3" \h \z \u </w:instrText>
          </w:r>
          <w:r>
            <w:fldChar w:fldCharType="separate"/>
          </w:r>
          <w:r>
            <w:fldChar w:fldCharType="begin"/>
          </w:r>
          <w:r>
            <w:instrText xml:space="preserve"> HYPERLINK \l "_Toc27748854" </w:instrText>
          </w:r>
          <w:r>
            <w:fldChar w:fldCharType="separate"/>
          </w:r>
          <w:r>
            <w:rPr>
              <w:rStyle w:val="13"/>
              <w:rFonts w:hint="eastAsia" w:ascii="微软雅黑" w:hAnsi="微软雅黑" w:eastAsia="微软雅黑"/>
            </w:rPr>
            <w:t>一、</w:t>
          </w:r>
          <w:r>
            <w:tab/>
          </w:r>
          <w:r>
            <w:rPr>
              <w:rStyle w:val="13"/>
              <w:rFonts w:hint="eastAsia" w:ascii="微软雅黑" w:hAnsi="微软雅黑" w:eastAsia="微软雅黑"/>
            </w:rPr>
            <w:t>周生产计划模块</w:t>
          </w:r>
          <w:r>
            <w:tab/>
          </w:r>
          <w:r>
            <w:fldChar w:fldCharType="begin"/>
          </w:r>
          <w:r>
            <w:instrText xml:space="preserve"> PAGEREF _Toc27748854 \h </w:instrText>
          </w:r>
          <w:r>
            <w:fldChar w:fldCharType="separate"/>
          </w:r>
          <w:r>
            <w:t>5</w:t>
          </w:r>
          <w:r>
            <w:fldChar w:fldCharType="end"/>
          </w:r>
          <w:r>
            <w:fldChar w:fldCharType="end"/>
          </w:r>
        </w:p>
        <w:p>
          <w:pPr>
            <w:pStyle w:val="10"/>
            <w:tabs>
              <w:tab w:val="left" w:pos="1050"/>
              <w:tab w:val="right" w:leader="dot" w:pos="8296"/>
            </w:tabs>
          </w:pPr>
          <w:r>
            <w:fldChar w:fldCharType="begin"/>
          </w:r>
          <w:r>
            <w:instrText xml:space="preserve"> HYPERLINK \l "_Toc27748855" </w:instrText>
          </w:r>
          <w:r>
            <w:fldChar w:fldCharType="separate"/>
          </w:r>
          <w:r>
            <w:rPr>
              <w:rStyle w:val="13"/>
              <w:rFonts w:hint="eastAsia" w:ascii="微软雅黑" w:hAnsi="微软雅黑" w:eastAsia="微软雅黑"/>
            </w:rPr>
            <w:t>1、</w:t>
          </w:r>
          <w:r>
            <w:tab/>
          </w:r>
          <w:r>
            <w:rPr>
              <w:rStyle w:val="13"/>
              <w:rFonts w:hint="eastAsia" w:ascii="微软雅黑" w:hAnsi="微软雅黑" w:eastAsia="微软雅黑"/>
            </w:rPr>
            <w:t>场景简述</w:t>
          </w:r>
          <w:r>
            <w:tab/>
          </w:r>
          <w:r>
            <w:fldChar w:fldCharType="begin"/>
          </w:r>
          <w:r>
            <w:instrText xml:space="preserve"> PAGEREF _Toc27748855 \h </w:instrText>
          </w:r>
          <w:r>
            <w:fldChar w:fldCharType="separate"/>
          </w:r>
          <w:r>
            <w:t>5</w:t>
          </w:r>
          <w:r>
            <w:fldChar w:fldCharType="end"/>
          </w:r>
          <w:r>
            <w:fldChar w:fldCharType="end"/>
          </w:r>
        </w:p>
        <w:p>
          <w:pPr>
            <w:pStyle w:val="10"/>
            <w:tabs>
              <w:tab w:val="left" w:pos="1050"/>
              <w:tab w:val="right" w:leader="dot" w:pos="8296"/>
            </w:tabs>
          </w:pPr>
          <w:r>
            <w:fldChar w:fldCharType="begin"/>
          </w:r>
          <w:r>
            <w:instrText xml:space="preserve"> HYPERLINK \l "_Toc27748856" </w:instrText>
          </w:r>
          <w:r>
            <w:fldChar w:fldCharType="separate"/>
          </w:r>
          <w:r>
            <w:rPr>
              <w:rStyle w:val="13"/>
              <w:rFonts w:hint="eastAsia" w:ascii="微软雅黑" w:hAnsi="微软雅黑" w:eastAsia="微软雅黑"/>
            </w:rPr>
            <w:t>2、</w:t>
          </w:r>
          <w:r>
            <w:tab/>
          </w:r>
          <w:r>
            <w:rPr>
              <w:rStyle w:val="13"/>
              <w:rFonts w:hint="eastAsia" w:ascii="微软雅黑" w:hAnsi="微软雅黑" w:eastAsia="微软雅黑"/>
            </w:rPr>
            <w:t>流程图</w:t>
          </w:r>
          <w:r>
            <w:tab/>
          </w:r>
          <w:r>
            <w:fldChar w:fldCharType="begin"/>
          </w:r>
          <w:r>
            <w:instrText xml:space="preserve"> PAGEREF _Toc27748856 \h </w:instrText>
          </w:r>
          <w:r>
            <w:fldChar w:fldCharType="separate"/>
          </w:r>
          <w:r>
            <w:t>5</w:t>
          </w:r>
          <w:r>
            <w:fldChar w:fldCharType="end"/>
          </w:r>
          <w:r>
            <w:fldChar w:fldCharType="end"/>
          </w:r>
        </w:p>
        <w:p>
          <w:pPr>
            <w:pStyle w:val="10"/>
            <w:tabs>
              <w:tab w:val="left" w:pos="1050"/>
              <w:tab w:val="right" w:leader="dot" w:pos="8296"/>
            </w:tabs>
          </w:pPr>
          <w:r>
            <w:fldChar w:fldCharType="begin"/>
          </w:r>
          <w:r>
            <w:instrText xml:space="preserve"> HYPERLINK \l "_Toc27748857" </w:instrText>
          </w:r>
          <w:r>
            <w:fldChar w:fldCharType="separate"/>
          </w:r>
          <w:r>
            <w:rPr>
              <w:rStyle w:val="13"/>
              <w:rFonts w:hint="eastAsia" w:ascii="微软雅黑" w:hAnsi="微软雅黑" w:eastAsia="微软雅黑"/>
            </w:rPr>
            <w:t>3、</w:t>
          </w:r>
          <w:r>
            <w:tab/>
          </w:r>
          <w:r>
            <w:rPr>
              <w:rStyle w:val="13"/>
              <w:rFonts w:hint="eastAsia" w:ascii="微软雅黑" w:hAnsi="微软雅黑" w:eastAsia="微软雅黑"/>
            </w:rPr>
            <w:t>输入数据</w:t>
          </w:r>
          <w:r>
            <w:tab/>
          </w:r>
          <w:r>
            <w:fldChar w:fldCharType="begin"/>
          </w:r>
          <w:r>
            <w:instrText xml:space="preserve"> PAGEREF _Toc27748857 \h </w:instrText>
          </w:r>
          <w:r>
            <w:fldChar w:fldCharType="separate"/>
          </w:r>
          <w:r>
            <w:t>5</w:t>
          </w:r>
          <w:r>
            <w:fldChar w:fldCharType="end"/>
          </w:r>
          <w:r>
            <w:fldChar w:fldCharType="end"/>
          </w:r>
        </w:p>
        <w:p>
          <w:pPr>
            <w:pStyle w:val="6"/>
            <w:tabs>
              <w:tab w:val="right" w:leader="dot" w:pos="8296"/>
            </w:tabs>
          </w:pPr>
          <w:r>
            <w:fldChar w:fldCharType="begin"/>
          </w:r>
          <w:r>
            <w:instrText xml:space="preserve"> HYPERLINK \l "_Toc27748858" </w:instrText>
          </w:r>
          <w:r>
            <w:fldChar w:fldCharType="separate"/>
          </w:r>
          <w:r>
            <w:rPr>
              <w:rStyle w:val="13"/>
              <w:rFonts w:ascii="微软雅黑" w:hAnsi="微软雅黑" w:eastAsia="微软雅黑"/>
            </w:rPr>
            <w:t>3.1</w:t>
          </w:r>
          <w:r>
            <w:rPr>
              <w:rStyle w:val="13"/>
              <w:rFonts w:hint="eastAsia" w:ascii="微软雅黑" w:hAnsi="微软雅黑" w:eastAsia="微软雅黑"/>
            </w:rPr>
            <w:t>客户需求</w:t>
          </w:r>
          <w:r>
            <w:tab/>
          </w:r>
          <w:r>
            <w:fldChar w:fldCharType="begin"/>
          </w:r>
          <w:r>
            <w:instrText xml:space="preserve"> PAGEREF _Toc27748858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"_Toc27748859" </w:instrText>
          </w:r>
          <w:r>
            <w:fldChar w:fldCharType="separate"/>
          </w:r>
          <w:r>
            <w:rPr>
              <w:rStyle w:val="13"/>
              <w:rFonts w:ascii="微软雅黑" w:hAnsi="微软雅黑" w:eastAsia="微软雅黑"/>
            </w:rPr>
            <w:t>3.2</w:t>
          </w:r>
          <w:r>
            <w:rPr>
              <w:rStyle w:val="13"/>
              <w:rFonts w:hint="eastAsia" w:ascii="微软雅黑" w:hAnsi="微软雅黑" w:eastAsia="微软雅黑"/>
            </w:rPr>
            <w:t>周其他需求</w:t>
          </w:r>
          <w:r>
            <w:tab/>
          </w:r>
          <w:r>
            <w:fldChar w:fldCharType="begin"/>
          </w:r>
          <w:r>
            <w:instrText xml:space="preserve"> PAGEREF _Toc27748859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"_Toc27748860" </w:instrText>
          </w:r>
          <w:r>
            <w:fldChar w:fldCharType="separate"/>
          </w:r>
          <w:r>
            <w:rPr>
              <w:rStyle w:val="13"/>
              <w:rFonts w:ascii="微软雅黑" w:hAnsi="微软雅黑" w:eastAsia="微软雅黑"/>
            </w:rPr>
            <w:t>3.3</w:t>
          </w:r>
          <w:r>
            <w:rPr>
              <w:rStyle w:val="13"/>
              <w:rFonts w:hint="eastAsia" w:ascii="微软雅黑" w:hAnsi="微软雅黑" w:eastAsia="微软雅黑"/>
            </w:rPr>
            <w:t>产品供给计划（周）</w:t>
          </w:r>
          <w:r>
            <w:tab/>
          </w:r>
          <w:r>
            <w:fldChar w:fldCharType="begin"/>
          </w:r>
          <w:r>
            <w:instrText xml:space="preserve"> PAGEREF _Toc27748860 \h </w:instrText>
          </w:r>
          <w:r>
            <w:fldChar w:fldCharType="separate"/>
          </w:r>
          <w:r>
            <w:t>7</w:t>
          </w:r>
          <w:r>
            <w:fldChar w:fldCharType="end"/>
          </w:r>
          <w:r>
            <w:fldChar w:fldCharType="end"/>
          </w:r>
        </w:p>
        <w:p>
          <w:pPr>
            <w:pStyle w:val="6"/>
            <w:tabs>
              <w:tab w:val="right" w:leader="dot" w:pos="8296"/>
            </w:tabs>
          </w:pPr>
          <w:r>
            <w:fldChar w:fldCharType="begin"/>
          </w:r>
          <w:r>
            <w:instrText xml:space="preserve"> HYPERLINK \l "_Toc27748861" </w:instrText>
          </w:r>
          <w:r>
            <w:fldChar w:fldCharType="separate"/>
          </w:r>
          <w:r>
            <w:rPr>
              <w:rStyle w:val="13"/>
              <w:rFonts w:ascii="微软雅黑" w:hAnsi="微软雅黑" w:eastAsia="微软雅黑"/>
            </w:rPr>
            <w:t>3.4</w:t>
          </w:r>
          <w:r>
            <w:rPr>
              <w:rStyle w:val="13"/>
              <w:rFonts w:hint="eastAsia" w:ascii="微软雅黑" w:hAnsi="微软雅黑" w:eastAsia="微软雅黑"/>
            </w:rPr>
            <w:t>期初库存</w:t>
          </w:r>
          <w:r>
            <w:tab/>
          </w:r>
          <w:r>
            <w:fldChar w:fldCharType="begin"/>
          </w:r>
          <w:r>
            <w:instrText xml:space="preserve"> PAGEREF _Toc27748861 \h </w:instrText>
          </w:r>
          <w:r>
            <w:fldChar w:fldCharType="separate"/>
          </w:r>
          <w:r>
            <w:t>7</w:t>
          </w:r>
          <w:r>
            <w:fldChar w:fldCharType="end"/>
          </w:r>
          <w:r>
            <w:fldChar w:fldCharType="end"/>
          </w:r>
        </w:p>
        <w:p>
          <w:pPr>
            <w:pStyle w:val="6"/>
            <w:tabs>
              <w:tab w:val="right" w:leader="dot" w:pos="8296"/>
            </w:tabs>
          </w:pPr>
          <w:r>
            <w:fldChar w:fldCharType="begin"/>
          </w:r>
          <w:r>
            <w:instrText xml:space="preserve"> HYPERLINK \l "_Toc27748862" </w:instrText>
          </w:r>
          <w:r>
            <w:fldChar w:fldCharType="separate"/>
          </w:r>
          <w:r>
            <w:rPr>
              <w:rStyle w:val="13"/>
              <w:rFonts w:ascii="微软雅黑" w:hAnsi="微软雅黑" w:eastAsia="微软雅黑"/>
            </w:rPr>
            <w:t>3.5</w:t>
          </w:r>
          <w:r>
            <w:rPr>
              <w:rStyle w:val="13"/>
              <w:rFonts w:hint="eastAsia" w:ascii="微软雅黑" w:hAnsi="微软雅黑" w:eastAsia="微软雅黑"/>
            </w:rPr>
            <w:t>产线信息</w:t>
          </w:r>
          <w:r>
            <w:tab/>
          </w:r>
          <w:r>
            <w:fldChar w:fldCharType="begin"/>
          </w:r>
          <w:r>
            <w:instrText xml:space="preserve"> PAGEREF _Toc27748862 \h </w:instrText>
          </w:r>
          <w:r>
            <w:fldChar w:fldCharType="separate"/>
          </w:r>
          <w:r>
            <w:t>8</w:t>
          </w:r>
          <w:r>
            <w:fldChar w:fldCharType="end"/>
          </w:r>
          <w:r>
            <w:fldChar w:fldCharType="end"/>
          </w:r>
        </w:p>
        <w:p>
          <w:pPr>
            <w:pStyle w:val="6"/>
            <w:tabs>
              <w:tab w:val="right" w:leader="dot" w:pos="8296"/>
            </w:tabs>
          </w:pPr>
          <w:r>
            <w:fldChar w:fldCharType="begin"/>
          </w:r>
          <w:r>
            <w:instrText xml:space="preserve"> HYPERLINK \l "_Toc27748863" </w:instrText>
          </w:r>
          <w:r>
            <w:fldChar w:fldCharType="separate"/>
          </w:r>
          <w:r>
            <w:rPr>
              <w:rStyle w:val="13"/>
              <w:rFonts w:ascii="微软雅黑" w:hAnsi="微软雅黑" w:eastAsia="微软雅黑"/>
            </w:rPr>
            <w:t>3.6</w:t>
          </w:r>
          <w:r>
            <w:rPr>
              <w:rStyle w:val="13"/>
              <w:rFonts w:hint="eastAsia" w:ascii="微软雅黑" w:hAnsi="微软雅黑" w:eastAsia="微软雅黑"/>
            </w:rPr>
            <w:t>物料信息</w:t>
          </w:r>
          <w:r>
            <w:tab/>
          </w:r>
          <w:r>
            <w:fldChar w:fldCharType="begin"/>
          </w:r>
          <w:r>
            <w:instrText xml:space="preserve"> PAGEREF _Toc27748863 \h </w:instrText>
          </w:r>
          <w:r>
            <w:fldChar w:fldCharType="separate"/>
          </w:r>
          <w:r>
            <w:t>9</w:t>
          </w:r>
          <w:r>
            <w:fldChar w:fldCharType="end"/>
          </w:r>
          <w:r>
            <w:fldChar w:fldCharType="end"/>
          </w:r>
        </w:p>
        <w:p>
          <w:pPr>
            <w:pStyle w:val="6"/>
            <w:tabs>
              <w:tab w:val="right" w:leader="dot" w:pos="8296"/>
            </w:tabs>
          </w:pPr>
          <w:r>
            <w:fldChar w:fldCharType="begin"/>
          </w:r>
          <w:r>
            <w:instrText xml:space="preserve"> HYPERLINK \l "_Toc27748864" </w:instrText>
          </w:r>
          <w:r>
            <w:fldChar w:fldCharType="separate"/>
          </w:r>
          <w:r>
            <w:rPr>
              <w:rStyle w:val="13"/>
              <w:rFonts w:ascii="微软雅黑" w:hAnsi="微软雅黑" w:eastAsia="微软雅黑"/>
            </w:rPr>
            <w:t>3.7</w:t>
          </w:r>
          <w:r>
            <w:rPr>
              <w:rStyle w:val="13"/>
              <w:rFonts w:hint="eastAsia" w:ascii="微软雅黑" w:hAnsi="微软雅黑" w:eastAsia="微软雅黑"/>
            </w:rPr>
            <w:t>物料</w:t>
          </w:r>
          <w:r>
            <w:rPr>
              <w:rStyle w:val="13"/>
              <w:rFonts w:ascii="微软雅黑" w:hAnsi="微软雅黑" w:eastAsia="微软雅黑"/>
            </w:rPr>
            <w:t>BOM</w:t>
          </w:r>
          <w:r>
            <w:tab/>
          </w:r>
          <w:r>
            <w:fldChar w:fldCharType="begin"/>
          </w:r>
          <w:r>
            <w:instrText xml:space="preserve"> PAGEREF _Toc27748864 \h </w:instrText>
          </w:r>
          <w:r>
            <w:fldChar w:fldCharType="separate"/>
          </w:r>
          <w:r>
            <w:t>9</w:t>
          </w:r>
          <w:r>
            <w:fldChar w:fldCharType="end"/>
          </w:r>
          <w:r>
            <w:fldChar w:fldCharType="end"/>
          </w:r>
        </w:p>
        <w:p>
          <w:pPr>
            <w:pStyle w:val="6"/>
            <w:tabs>
              <w:tab w:val="right" w:leader="dot" w:pos="8296"/>
            </w:tabs>
          </w:pPr>
          <w:r>
            <w:fldChar w:fldCharType="begin"/>
          </w:r>
          <w:r>
            <w:instrText xml:space="preserve"> HYPERLINK \l "_Toc27748865" </w:instrText>
          </w:r>
          <w:r>
            <w:fldChar w:fldCharType="separate"/>
          </w:r>
          <w:r>
            <w:rPr>
              <w:rStyle w:val="13"/>
              <w:rFonts w:ascii="微软雅黑" w:hAnsi="微软雅黑" w:eastAsia="微软雅黑"/>
            </w:rPr>
            <w:t>3.8</w:t>
          </w:r>
          <w:r>
            <w:rPr>
              <w:rStyle w:val="13"/>
              <w:rFonts w:hint="eastAsia" w:ascii="微软雅黑" w:hAnsi="微软雅黑" w:eastAsia="微软雅黑"/>
            </w:rPr>
            <w:t>生产日历</w:t>
          </w:r>
          <w:r>
            <w:tab/>
          </w:r>
          <w:r>
            <w:fldChar w:fldCharType="begin"/>
          </w:r>
          <w:r>
            <w:instrText xml:space="preserve"> PAGEREF _Toc27748865 \h </w:instrText>
          </w:r>
          <w:r>
            <w:fldChar w:fldCharType="separate"/>
          </w:r>
          <w:r>
            <w:t>10</w:t>
          </w:r>
          <w:r>
            <w:fldChar w:fldCharType="end"/>
          </w:r>
          <w:r>
            <w:fldChar w:fldCharType="end"/>
          </w:r>
        </w:p>
        <w:p>
          <w:pPr>
            <w:pStyle w:val="6"/>
            <w:tabs>
              <w:tab w:val="right" w:leader="dot" w:pos="8296"/>
            </w:tabs>
          </w:pPr>
          <w:r>
            <w:fldChar w:fldCharType="begin"/>
          </w:r>
          <w:r>
            <w:instrText xml:space="preserve"> HYPERLINK \l "_Toc27748866" </w:instrText>
          </w:r>
          <w:r>
            <w:fldChar w:fldCharType="separate"/>
          </w:r>
          <w:r>
            <w:rPr>
              <w:rStyle w:val="13"/>
              <w:rFonts w:ascii="微软雅黑" w:hAnsi="微软雅黑" w:eastAsia="微软雅黑"/>
            </w:rPr>
            <w:t>3.9</w:t>
          </w:r>
          <w:r>
            <w:rPr>
              <w:rStyle w:val="13"/>
              <w:rFonts w:hint="eastAsia" w:ascii="微软雅黑" w:hAnsi="微软雅黑" w:eastAsia="微软雅黑"/>
            </w:rPr>
            <w:t>班次模式</w:t>
          </w:r>
          <w:r>
            <w:tab/>
          </w:r>
          <w:r>
            <w:fldChar w:fldCharType="begin"/>
          </w:r>
          <w:r>
            <w:instrText xml:space="preserve"> PAGEREF _Toc27748866 \h </w:instrText>
          </w:r>
          <w:r>
            <w:fldChar w:fldCharType="separate"/>
          </w:r>
          <w:r>
            <w:t>11</w:t>
          </w:r>
          <w:r>
            <w:fldChar w:fldCharType="end"/>
          </w:r>
          <w:r>
            <w:fldChar w:fldCharType="end"/>
          </w:r>
        </w:p>
        <w:p>
          <w:pPr>
            <w:pStyle w:val="6"/>
            <w:tabs>
              <w:tab w:val="right" w:leader="dot" w:pos="8296"/>
            </w:tabs>
          </w:pPr>
          <w:r>
            <w:fldChar w:fldCharType="begin"/>
          </w:r>
          <w:r>
            <w:instrText xml:space="preserve"> HYPERLINK \l "_Toc27748867" </w:instrText>
          </w:r>
          <w:r>
            <w:fldChar w:fldCharType="separate"/>
          </w:r>
          <w:r>
            <w:rPr>
              <w:rStyle w:val="13"/>
              <w:rFonts w:ascii="微软雅黑" w:hAnsi="微软雅黑" w:eastAsia="微软雅黑"/>
            </w:rPr>
            <w:t>3.10</w:t>
          </w:r>
          <w:r>
            <w:rPr>
              <w:rStyle w:val="13"/>
              <w:rFonts w:hint="eastAsia" w:ascii="微软雅黑" w:hAnsi="微软雅黑" w:eastAsia="微软雅黑"/>
            </w:rPr>
            <w:t>产线日历等级分组</w:t>
          </w:r>
          <w:r>
            <w:tab/>
          </w:r>
          <w:r>
            <w:fldChar w:fldCharType="begin"/>
          </w:r>
          <w:r>
            <w:instrText xml:space="preserve"> PAGEREF _Toc27748867 \h </w:instrText>
          </w:r>
          <w:r>
            <w:fldChar w:fldCharType="separate"/>
          </w:r>
          <w:r>
            <w:t>11</w:t>
          </w:r>
          <w:r>
            <w:fldChar w:fldCharType="end"/>
          </w:r>
          <w:r>
            <w:fldChar w:fldCharType="end"/>
          </w:r>
        </w:p>
        <w:p>
          <w:pPr>
            <w:pStyle w:val="6"/>
            <w:tabs>
              <w:tab w:val="right" w:leader="dot" w:pos="8296"/>
            </w:tabs>
          </w:pPr>
          <w:r>
            <w:fldChar w:fldCharType="begin"/>
          </w:r>
          <w:r>
            <w:instrText xml:space="preserve"> HYPERLINK \l "_Toc27748868" </w:instrText>
          </w:r>
          <w:r>
            <w:fldChar w:fldCharType="separate"/>
          </w:r>
          <w:r>
            <w:rPr>
              <w:rStyle w:val="13"/>
              <w:rFonts w:ascii="微软雅黑" w:hAnsi="微软雅黑" w:eastAsia="微软雅黑"/>
            </w:rPr>
            <w:t>3.11</w:t>
          </w:r>
          <w:r>
            <w:rPr>
              <w:rStyle w:val="13"/>
              <w:rFonts w:hint="eastAsia" w:ascii="微软雅黑" w:hAnsi="微软雅黑" w:eastAsia="微软雅黑"/>
            </w:rPr>
            <w:t>产线最大开班数量</w:t>
          </w:r>
          <w:r>
            <w:tab/>
          </w:r>
          <w:r>
            <w:fldChar w:fldCharType="begin"/>
          </w:r>
          <w:r>
            <w:instrText xml:space="preserve"> PAGEREF _Toc27748868 \h </w:instrText>
          </w:r>
          <w:r>
            <w:fldChar w:fldCharType="separate"/>
          </w:r>
          <w:r>
            <w:t>12</w:t>
          </w:r>
          <w:r>
            <w:fldChar w:fldCharType="end"/>
          </w:r>
          <w:r>
            <w:fldChar w:fldCharType="end"/>
          </w:r>
        </w:p>
        <w:p>
          <w:pPr>
            <w:pStyle w:val="6"/>
            <w:tabs>
              <w:tab w:val="right" w:leader="dot" w:pos="8296"/>
            </w:tabs>
          </w:pPr>
          <w:r>
            <w:fldChar w:fldCharType="begin"/>
          </w:r>
          <w:r>
            <w:instrText xml:space="preserve"> HYPERLINK \l "_Toc27748869" </w:instrText>
          </w:r>
          <w:r>
            <w:fldChar w:fldCharType="separate"/>
          </w:r>
          <w:r>
            <w:rPr>
              <w:rStyle w:val="13"/>
              <w:rFonts w:ascii="微软雅黑" w:hAnsi="微软雅黑" w:eastAsia="微软雅黑"/>
            </w:rPr>
            <w:t>3.12</w:t>
          </w:r>
          <w:r>
            <w:rPr>
              <w:rStyle w:val="13"/>
              <w:rFonts w:hint="eastAsia" w:ascii="微软雅黑" w:hAnsi="微软雅黑" w:eastAsia="微软雅黑"/>
            </w:rPr>
            <w:t>特殊日历等级</w:t>
          </w:r>
          <w:r>
            <w:tab/>
          </w:r>
          <w:r>
            <w:fldChar w:fldCharType="begin"/>
          </w:r>
          <w:r>
            <w:instrText xml:space="preserve"> PAGEREF _Toc27748869 \h </w:instrText>
          </w:r>
          <w:r>
            <w:fldChar w:fldCharType="separate"/>
          </w:r>
          <w:r>
            <w:t>12</w:t>
          </w:r>
          <w:r>
            <w:fldChar w:fldCharType="end"/>
          </w:r>
          <w:r>
            <w:fldChar w:fldCharType="end"/>
          </w:r>
        </w:p>
        <w:p>
          <w:pPr>
            <w:pStyle w:val="6"/>
            <w:tabs>
              <w:tab w:val="right" w:leader="dot" w:pos="8296"/>
            </w:tabs>
          </w:pPr>
          <w:r>
            <w:fldChar w:fldCharType="begin"/>
          </w:r>
          <w:r>
            <w:instrText xml:space="preserve"> HYPERLINK \l "_Toc27748870" </w:instrText>
          </w:r>
          <w:r>
            <w:fldChar w:fldCharType="separate"/>
          </w:r>
          <w:r>
            <w:rPr>
              <w:rStyle w:val="13"/>
              <w:rFonts w:ascii="微软雅黑" w:hAnsi="微软雅黑" w:eastAsia="微软雅黑"/>
            </w:rPr>
            <w:t>3.13</w:t>
          </w:r>
          <w:r>
            <w:rPr>
              <w:rStyle w:val="13"/>
              <w:rFonts w:hint="eastAsia" w:ascii="微软雅黑" w:hAnsi="微软雅黑" w:eastAsia="微软雅黑"/>
            </w:rPr>
            <w:t>调整有效时间</w:t>
          </w:r>
          <w:r>
            <w:tab/>
          </w:r>
          <w:r>
            <w:fldChar w:fldCharType="begin"/>
          </w:r>
          <w:r>
            <w:instrText xml:space="preserve"> PAGEREF _Toc27748870 \h </w:instrText>
          </w:r>
          <w:r>
            <w:fldChar w:fldCharType="separate"/>
          </w:r>
          <w:r>
            <w:t>13</w:t>
          </w:r>
          <w:r>
            <w:fldChar w:fldCharType="end"/>
          </w:r>
          <w:r>
            <w:fldChar w:fldCharType="end"/>
          </w:r>
        </w:p>
        <w:p>
          <w:pPr>
            <w:pStyle w:val="6"/>
            <w:tabs>
              <w:tab w:val="right" w:leader="dot" w:pos="8296"/>
            </w:tabs>
          </w:pPr>
          <w:r>
            <w:fldChar w:fldCharType="begin"/>
          </w:r>
          <w:r>
            <w:instrText xml:space="preserve"> HYPERLINK \l "_Toc27748871" </w:instrText>
          </w:r>
          <w:r>
            <w:fldChar w:fldCharType="separate"/>
          </w:r>
          <w:r>
            <w:rPr>
              <w:rStyle w:val="13"/>
              <w:rFonts w:ascii="微软雅黑" w:hAnsi="微软雅黑" w:eastAsia="微软雅黑"/>
            </w:rPr>
            <w:t>3.14</w:t>
          </w:r>
          <w:r>
            <w:rPr>
              <w:rStyle w:val="13"/>
              <w:rFonts w:hint="eastAsia" w:ascii="微软雅黑" w:hAnsi="微软雅黑" w:eastAsia="微软雅黑"/>
            </w:rPr>
            <w:t>产线节拍</w:t>
          </w:r>
          <w:r>
            <w:tab/>
          </w:r>
          <w:r>
            <w:fldChar w:fldCharType="begin"/>
          </w:r>
          <w:r>
            <w:instrText xml:space="preserve"> PAGEREF _Toc27748871 \h </w:instrText>
          </w:r>
          <w:r>
            <w:fldChar w:fldCharType="separate"/>
          </w:r>
          <w:r>
            <w:t>13</w:t>
          </w:r>
          <w:r>
            <w:fldChar w:fldCharType="end"/>
          </w:r>
          <w:r>
            <w:fldChar w:fldCharType="end"/>
          </w:r>
        </w:p>
        <w:p>
          <w:pPr>
            <w:pStyle w:val="6"/>
            <w:tabs>
              <w:tab w:val="right" w:leader="dot" w:pos="8296"/>
            </w:tabs>
          </w:pPr>
          <w:r>
            <w:fldChar w:fldCharType="begin"/>
          </w:r>
          <w:r>
            <w:instrText xml:space="preserve"> HYPERLINK \l "_Toc27748872" </w:instrText>
          </w:r>
          <w:r>
            <w:fldChar w:fldCharType="separate"/>
          </w:r>
          <w:r>
            <w:rPr>
              <w:rStyle w:val="13"/>
              <w:rFonts w:ascii="微软雅黑" w:hAnsi="微软雅黑" w:eastAsia="微软雅黑"/>
            </w:rPr>
            <w:t>3.15</w:t>
          </w:r>
          <w:r>
            <w:rPr>
              <w:rStyle w:val="13"/>
              <w:rFonts w:hint="eastAsia" w:ascii="微软雅黑" w:hAnsi="微软雅黑" w:eastAsia="微软雅黑"/>
            </w:rPr>
            <w:t>产线</w:t>
          </w:r>
          <w:r>
            <w:rPr>
              <w:rStyle w:val="13"/>
              <w:rFonts w:ascii="微软雅黑" w:hAnsi="微软雅黑" w:eastAsia="微软雅黑"/>
            </w:rPr>
            <w:t>OEE</w:t>
          </w:r>
          <w:r>
            <w:tab/>
          </w:r>
          <w:r>
            <w:fldChar w:fldCharType="begin"/>
          </w:r>
          <w:r>
            <w:instrText xml:space="preserve"> PAGEREF _Toc27748872 \h </w:instrText>
          </w:r>
          <w:r>
            <w:fldChar w:fldCharType="separate"/>
          </w:r>
          <w:r>
            <w:t>14</w:t>
          </w:r>
          <w:r>
            <w:fldChar w:fldCharType="end"/>
          </w:r>
          <w:r>
            <w:fldChar w:fldCharType="end"/>
          </w:r>
        </w:p>
        <w:p>
          <w:pPr>
            <w:pStyle w:val="6"/>
            <w:tabs>
              <w:tab w:val="right" w:leader="dot" w:pos="8296"/>
            </w:tabs>
          </w:pPr>
          <w:r>
            <w:fldChar w:fldCharType="begin"/>
          </w:r>
          <w:r>
            <w:instrText xml:space="preserve"> HYPERLINK \l "_Toc27748873" </w:instrText>
          </w:r>
          <w:r>
            <w:fldChar w:fldCharType="separate"/>
          </w:r>
          <w:r>
            <w:rPr>
              <w:rStyle w:val="13"/>
              <w:rFonts w:ascii="微软雅黑" w:hAnsi="微软雅黑" w:eastAsia="微软雅黑"/>
            </w:rPr>
            <w:t>3.16</w:t>
          </w:r>
          <w:r>
            <w:rPr>
              <w:rStyle w:val="13"/>
              <w:rFonts w:hint="eastAsia" w:ascii="微软雅黑" w:hAnsi="微软雅黑" w:eastAsia="微软雅黑"/>
            </w:rPr>
            <w:t>料架供给计划（周）</w:t>
          </w:r>
          <w:r>
            <w:tab/>
          </w:r>
          <w:r>
            <w:fldChar w:fldCharType="begin"/>
          </w:r>
          <w:r>
            <w:instrText xml:space="preserve"> PAGEREF _Toc27748873 \h </w:instrText>
          </w:r>
          <w:r>
            <w:fldChar w:fldCharType="separate"/>
          </w:r>
          <w:r>
            <w:t>14</w:t>
          </w:r>
          <w:r>
            <w:fldChar w:fldCharType="end"/>
          </w:r>
          <w:r>
            <w:fldChar w:fldCharType="end"/>
          </w:r>
        </w:p>
        <w:p>
          <w:pPr>
            <w:pStyle w:val="10"/>
            <w:tabs>
              <w:tab w:val="left" w:pos="1050"/>
              <w:tab w:val="right" w:leader="dot" w:pos="8296"/>
            </w:tabs>
          </w:pPr>
          <w:r>
            <w:fldChar w:fldCharType="begin"/>
          </w:r>
          <w:r>
            <w:instrText xml:space="preserve"> HYPERLINK \l "_Toc27748874" </w:instrText>
          </w:r>
          <w:r>
            <w:fldChar w:fldCharType="separate"/>
          </w:r>
          <w:r>
            <w:rPr>
              <w:rStyle w:val="13"/>
              <w:rFonts w:hint="eastAsia" w:ascii="微软雅黑" w:hAnsi="微软雅黑" w:eastAsia="微软雅黑"/>
            </w:rPr>
            <w:t>4、</w:t>
          </w:r>
          <w:r>
            <w:tab/>
          </w:r>
          <w:r>
            <w:rPr>
              <w:rStyle w:val="13"/>
              <w:rFonts w:hint="eastAsia" w:ascii="微软雅黑" w:hAnsi="微软雅黑" w:eastAsia="微软雅黑"/>
            </w:rPr>
            <w:t>目标配置</w:t>
          </w:r>
          <w:r>
            <w:tab/>
          </w:r>
          <w:r>
            <w:fldChar w:fldCharType="begin"/>
          </w:r>
          <w:r>
            <w:instrText xml:space="preserve"> PAGEREF _Toc27748874 \h </w:instrText>
          </w:r>
          <w:r>
            <w:fldChar w:fldCharType="separate"/>
          </w:r>
          <w:r>
            <w:t>15</w:t>
          </w:r>
          <w:r>
            <w:fldChar w:fldCharType="end"/>
          </w:r>
          <w:r>
            <w:fldChar w:fldCharType="end"/>
          </w:r>
        </w:p>
        <w:p>
          <w:pPr>
            <w:pStyle w:val="6"/>
            <w:tabs>
              <w:tab w:val="right" w:leader="dot" w:pos="8296"/>
            </w:tabs>
          </w:pPr>
          <w:r>
            <w:fldChar w:fldCharType="begin"/>
          </w:r>
          <w:r>
            <w:instrText xml:space="preserve"> HYPERLINK \l "_Toc27748875" </w:instrText>
          </w:r>
          <w:r>
            <w:fldChar w:fldCharType="separate"/>
          </w:r>
          <w:r>
            <w:rPr>
              <w:rStyle w:val="13"/>
              <w:rFonts w:ascii="微软雅黑" w:hAnsi="微软雅黑" w:eastAsia="微软雅黑"/>
            </w:rPr>
            <w:t>4.1</w:t>
          </w:r>
          <w:r>
            <w:rPr>
              <w:rStyle w:val="13"/>
              <w:rFonts w:hint="eastAsia" w:ascii="微软雅黑" w:hAnsi="微软雅黑" w:eastAsia="微软雅黑"/>
            </w:rPr>
            <w:t>周模型优化目标说明</w:t>
          </w:r>
          <w:r>
            <w:tab/>
          </w:r>
          <w:r>
            <w:fldChar w:fldCharType="begin"/>
          </w:r>
          <w:r>
            <w:instrText xml:space="preserve"> PAGEREF _Toc27748875 \h </w:instrText>
          </w:r>
          <w:r>
            <w:fldChar w:fldCharType="separate"/>
          </w:r>
          <w:r>
            <w:t>15</w:t>
          </w:r>
          <w:r>
            <w:fldChar w:fldCharType="end"/>
          </w:r>
          <w:r>
            <w:fldChar w:fldCharType="end"/>
          </w:r>
        </w:p>
        <w:p>
          <w:pPr>
            <w:pStyle w:val="6"/>
            <w:tabs>
              <w:tab w:val="right" w:leader="dot" w:pos="8296"/>
            </w:tabs>
          </w:pPr>
          <w:r>
            <w:fldChar w:fldCharType="begin"/>
          </w:r>
          <w:r>
            <w:instrText xml:space="preserve"> HYPERLINK \l "_Toc27748876" </w:instrText>
          </w:r>
          <w:r>
            <w:fldChar w:fldCharType="separate"/>
          </w:r>
          <w:r>
            <w:rPr>
              <w:rStyle w:val="13"/>
              <w:rFonts w:ascii="微软雅黑" w:hAnsi="微软雅黑" w:eastAsia="微软雅黑"/>
            </w:rPr>
            <w:t>4.2</w:t>
          </w:r>
          <w:r>
            <w:rPr>
              <w:rStyle w:val="13"/>
              <w:rFonts w:hint="eastAsia" w:ascii="微软雅黑" w:hAnsi="微软雅黑" w:eastAsia="微软雅黑"/>
            </w:rPr>
            <w:t>周模型优化配置界面说明</w:t>
          </w:r>
          <w:r>
            <w:tab/>
          </w:r>
          <w:r>
            <w:fldChar w:fldCharType="begin"/>
          </w:r>
          <w:r>
            <w:instrText xml:space="preserve"> PAGEREF _Toc27748876 \h </w:instrText>
          </w:r>
          <w:r>
            <w:fldChar w:fldCharType="separate"/>
          </w:r>
          <w:r>
            <w:t>15</w:t>
          </w:r>
          <w:r>
            <w:fldChar w:fldCharType="end"/>
          </w:r>
          <w:r>
            <w:fldChar w:fldCharType="end"/>
          </w:r>
        </w:p>
        <w:p>
          <w:pPr>
            <w:pStyle w:val="10"/>
            <w:tabs>
              <w:tab w:val="left" w:pos="1050"/>
              <w:tab w:val="right" w:leader="dot" w:pos="8296"/>
            </w:tabs>
          </w:pPr>
          <w:r>
            <w:fldChar w:fldCharType="begin"/>
          </w:r>
          <w:r>
            <w:instrText xml:space="preserve"> HYPERLINK \l "_Toc27748877" </w:instrText>
          </w:r>
          <w:r>
            <w:fldChar w:fldCharType="separate"/>
          </w:r>
          <w:r>
            <w:rPr>
              <w:rStyle w:val="13"/>
              <w:rFonts w:hint="eastAsia" w:ascii="微软雅黑" w:hAnsi="微软雅黑" w:eastAsia="微软雅黑"/>
            </w:rPr>
            <w:t>5、</w:t>
          </w:r>
          <w:r>
            <w:tab/>
          </w:r>
          <w:r>
            <w:rPr>
              <w:rStyle w:val="13"/>
              <w:rFonts w:hint="eastAsia" w:ascii="微软雅黑" w:hAnsi="微软雅黑" w:eastAsia="微软雅黑"/>
            </w:rPr>
            <w:t>周模型输出报表</w:t>
          </w:r>
          <w:r>
            <w:tab/>
          </w:r>
          <w:r>
            <w:fldChar w:fldCharType="begin"/>
          </w:r>
          <w:r>
            <w:instrText xml:space="preserve"> PAGEREF _Toc27748877 \h </w:instrText>
          </w:r>
          <w:r>
            <w:fldChar w:fldCharType="separate"/>
          </w:r>
          <w:r>
            <w:t>16</w:t>
          </w:r>
          <w:r>
            <w:fldChar w:fldCharType="end"/>
          </w:r>
          <w:r>
            <w:fldChar w:fldCharType="end"/>
          </w:r>
        </w:p>
        <w:p>
          <w:pPr>
            <w:pStyle w:val="6"/>
            <w:tabs>
              <w:tab w:val="right" w:leader="dot" w:pos="8296"/>
            </w:tabs>
          </w:pPr>
          <w:r>
            <w:fldChar w:fldCharType="begin"/>
          </w:r>
          <w:r>
            <w:instrText xml:space="preserve"> HYPERLINK \l "_Toc27748878" </w:instrText>
          </w:r>
          <w:r>
            <w:fldChar w:fldCharType="separate"/>
          </w:r>
          <w:r>
            <w:rPr>
              <w:rStyle w:val="13"/>
              <w:rFonts w:ascii="微软雅黑" w:hAnsi="微软雅黑" w:eastAsia="微软雅黑"/>
            </w:rPr>
            <w:t>5.1</w:t>
          </w:r>
          <w:r>
            <w:rPr>
              <w:rStyle w:val="13"/>
              <w:rFonts w:hint="eastAsia" w:ascii="微软雅黑" w:hAnsi="微软雅黑" w:eastAsia="微软雅黑"/>
            </w:rPr>
            <w:t>周计划工作信息表</w:t>
          </w:r>
          <w:r>
            <w:tab/>
          </w:r>
          <w:r>
            <w:fldChar w:fldCharType="begin"/>
          </w:r>
          <w:r>
            <w:instrText xml:space="preserve"> PAGEREF _Toc27748878 \h </w:instrText>
          </w:r>
          <w:r>
            <w:fldChar w:fldCharType="separate"/>
          </w:r>
          <w:r>
            <w:t>16</w:t>
          </w:r>
          <w:r>
            <w:fldChar w:fldCharType="end"/>
          </w:r>
          <w:r>
            <w:fldChar w:fldCharType="end"/>
          </w:r>
        </w:p>
        <w:p>
          <w:pPr>
            <w:pStyle w:val="6"/>
            <w:tabs>
              <w:tab w:val="right" w:leader="dot" w:pos="8296"/>
            </w:tabs>
          </w:pPr>
          <w:r>
            <w:fldChar w:fldCharType="begin"/>
          </w:r>
          <w:r>
            <w:instrText xml:space="preserve"> HYPERLINK \l "_Toc27748879" </w:instrText>
          </w:r>
          <w:r>
            <w:fldChar w:fldCharType="separate"/>
          </w:r>
          <w:r>
            <w:rPr>
              <w:rStyle w:val="13"/>
              <w:rFonts w:ascii="微软雅黑" w:hAnsi="微软雅黑" w:eastAsia="微软雅黑"/>
            </w:rPr>
            <w:t>5.2</w:t>
          </w:r>
          <w:r>
            <w:rPr>
              <w:rStyle w:val="13"/>
              <w:rFonts w:hint="eastAsia" w:ascii="微软雅黑" w:hAnsi="微软雅黑" w:eastAsia="微软雅黑"/>
            </w:rPr>
            <w:t>产品产线周计划</w:t>
          </w:r>
          <w:r>
            <w:tab/>
          </w:r>
          <w:r>
            <w:fldChar w:fldCharType="begin"/>
          </w:r>
          <w:r>
            <w:instrText xml:space="preserve"> PAGEREF _Toc27748879 \h </w:instrText>
          </w:r>
          <w:r>
            <w:fldChar w:fldCharType="separate"/>
          </w:r>
          <w:r>
            <w:t>18</w:t>
          </w:r>
          <w:r>
            <w:fldChar w:fldCharType="end"/>
          </w:r>
          <w:r>
            <w:fldChar w:fldCharType="end"/>
          </w:r>
        </w:p>
        <w:p>
          <w:pPr>
            <w:pStyle w:val="6"/>
            <w:tabs>
              <w:tab w:val="right" w:leader="dot" w:pos="8296"/>
            </w:tabs>
          </w:pPr>
          <w:r>
            <w:fldChar w:fldCharType="begin"/>
          </w:r>
          <w:r>
            <w:instrText xml:space="preserve"> HYPERLINK \l "_Toc27748880" </w:instrText>
          </w:r>
          <w:r>
            <w:fldChar w:fldCharType="separate"/>
          </w:r>
          <w:r>
            <w:rPr>
              <w:rStyle w:val="13"/>
              <w:rFonts w:ascii="微软雅黑" w:hAnsi="微软雅黑" w:eastAsia="微软雅黑"/>
            </w:rPr>
            <w:t>5.3</w:t>
          </w:r>
          <w:r>
            <w:rPr>
              <w:rStyle w:val="13"/>
              <w:rFonts w:hint="eastAsia" w:ascii="微软雅黑" w:hAnsi="微软雅黑" w:eastAsia="微软雅黑"/>
            </w:rPr>
            <w:t>产线开班计划</w:t>
          </w:r>
          <w:r>
            <w:tab/>
          </w:r>
          <w:r>
            <w:fldChar w:fldCharType="begin"/>
          </w:r>
          <w:r>
            <w:instrText xml:space="preserve"> PAGEREF _Toc27748880 \h </w:instrText>
          </w:r>
          <w:r>
            <w:fldChar w:fldCharType="separate"/>
          </w:r>
          <w:r>
            <w:t>19</w:t>
          </w:r>
          <w:r>
            <w:fldChar w:fldCharType="end"/>
          </w:r>
          <w:r>
            <w:fldChar w:fldCharType="end"/>
          </w:r>
        </w:p>
        <w:p>
          <w:pPr>
            <w:pStyle w:val="6"/>
            <w:tabs>
              <w:tab w:val="right" w:leader="dot" w:pos="8296"/>
            </w:tabs>
          </w:pPr>
          <w:r>
            <w:fldChar w:fldCharType="begin"/>
          </w:r>
          <w:r>
            <w:instrText xml:space="preserve"> HYPERLINK \l "_Toc27748881" </w:instrText>
          </w:r>
          <w:r>
            <w:fldChar w:fldCharType="separate"/>
          </w:r>
          <w:r>
            <w:rPr>
              <w:rStyle w:val="13"/>
              <w:rFonts w:ascii="微软雅黑" w:hAnsi="微软雅黑" w:eastAsia="微软雅黑"/>
            </w:rPr>
            <w:t>5.4</w:t>
          </w:r>
          <w:r>
            <w:rPr>
              <w:rStyle w:val="13"/>
              <w:rFonts w:hint="eastAsia" w:ascii="微软雅黑" w:hAnsi="微软雅黑" w:eastAsia="微软雅黑"/>
            </w:rPr>
            <w:t>已发布</w:t>
          </w:r>
          <w:r>
            <w:tab/>
          </w:r>
          <w:r>
            <w:fldChar w:fldCharType="begin"/>
          </w:r>
          <w:r>
            <w:instrText xml:space="preserve"> PAGEREF _Toc27748881 \h </w:instrText>
          </w:r>
          <w:r>
            <w:fldChar w:fldCharType="separate"/>
          </w:r>
          <w:r>
            <w:t>20</w:t>
          </w:r>
          <w:r>
            <w:fldChar w:fldCharType="end"/>
          </w:r>
          <w:r>
            <w:fldChar w:fldCharType="end"/>
          </w:r>
        </w:p>
        <w:p>
          <w:pPr>
            <w:pStyle w:val="6"/>
            <w:tabs>
              <w:tab w:val="right" w:leader="dot" w:pos="8296"/>
            </w:tabs>
          </w:pPr>
          <w:r>
            <w:fldChar w:fldCharType="begin"/>
          </w:r>
          <w:r>
            <w:instrText xml:space="preserve"> HYPERLINK \l "_Toc27748882" </w:instrText>
          </w:r>
          <w:r>
            <w:fldChar w:fldCharType="separate"/>
          </w:r>
          <w:r>
            <w:rPr>
              <w:rStyle w:val="13"/>
              <w:rFonts w:ascii="微软雅黑" w:hAnsi="微软雅黑" w:eastAsia="微软雅黑"/>
            </w:rPr>
            <w:t>5.5</w:t>
          </w:r>
          <w:r>
            <w:rPr>
              <w:rStyle w:val="13"/>
              <w:rFonts w:hint="eastAsia" w:ascii="微软雅黑" w:hAnsi="微软雅黑" w:eastAsia="微软雅黑"/>
            </w:rPr>
            <w:t>计划任务状态</w:t>
          </w:r>
          <w:r>
            <w:tab/>
          </w:r>
          <w:r>
            <w:fldChar w:fldCharType="begin"/>
          </w:r>
          <w:r>
            <w:instrText xml:space="preserve"> PAGEREF _Toc27748882 \h </w:instrText>
          </w:r>
          <w:r>
            <w:fldChar w:fldCharType="separate"/>
          </w:r>
          <w:r>
            <w:t>21</w:t>
          </w:r>
          <w:r>
            <w:fldChar w:fldCharType="end"/>
          </w:r>
          <w:r>
            <w:fldChar w:fldCharType="end"/>
          </w:r>
        </w:p>
        <w:p>
          <w:pPr>
            <w:pStyle w:val="9"/>
            <w:tabs>
              <w:tab w:val="left" w:pos="840"/>
              <w:tab w:val="right" w:leader="dot" w:pos="8296"/>
            </w:tabs>
          </w:pPr>
          <w:r>
            <w:fldChar w:fldCharType="begin"/>
          </w:r>
          <w:r>
            <w:instrText xml:space="preserve"> HYPERLINK \l "_Toc27748883" </w:instrText>
          </w:r>
          <w:r>
            <w:fldChar w:fldCharType="separate"/>
          </w:r>
          <w:r>
            <w:rPr>
              <w:rStyle w:val="13"/>
              <w:rFonts w:hint="eastAsia" w:ascii="微软雅黑" w:hAnsi="微软雅黑" w:eastAsia="微软雅黑"/>
            </w:rPr>
            <w:t>二、</w:t>
          </w:r>
          <w:r>
            <w:tab/>
          </w:r>
          <w:r>
            <w:rPr>
              <w:rStyle w:val="13"/>
              <w:rFonts w:hint="eastAsia" w:ascii="微软雅黑" w:hAnsi="微软雅黑" w:eastAsia="微软雅黑"/>
            </w:rPr>
            <w:t>日生产计划模块</w:t>
          </w:r>
          <w:r>
            <w:tab/>
          </w:r>
          <w:r>
            <w:fldChar w:fldCharType="begin"/>
          </w:r>
          <w:r>
            <w:instrText xml:space="preserve"> PAGEREF _Toc27748883 \h </w:instrText>
          </w:r>
          <w:r>
            <w:fldChar w:fldCharType="separate"/>
          </w:r>
          <w:r>
            <w:t>22</w:t>
          </w:r>
          <w:r>
            <w:fldChar w:fldCharType="end"/>
          </w:r>
          <w:r>
            <w:fldChar w:fldCharType="end"/>
          </w:r>
        </w:p>
        <w:p>
          <w:pPr>
            <w:pStyle w:val="10"/>
            <w:tabs>
              <w:tab w:val="right" w:leader="dot" w:pos="8296"/>
            </w:tabs>
          </w:pPr>
          <w:r>
            <w:fldChar w:fldCharType="begin"/>
          </w:r>
          <w:r>
            <w:instrText xml:space="preserve"> HYPERLINK \l "_Toc27748884" </w:instrText>
          </w:r>
          <w:r>
            <w:fldChar w:fldCharType="separate"/>
          </w:r>
          <w:r>
            <w:rPr>
              <w:rStyle w:val="13"/>
              <w:rFonts w:ascii="微软雅黑" w:hAnsi="微软雅黑" w:eastAsia="微软雅黑"/>
            </w:rPr>
            <w:t>1</w:t>
          </w:r>
          <w:r>
            <w:rPr>
              <w:rStyle w:val="13"/>
              <w:rFonts w:hint="eastAsia" w:ascii="微软雅黑" w:hAnsi="微软雅黑" w:eastAsia="微软雅黑"/>
            </w:rPr>
            <w:t>、场景简述</w:t>
          </w:r>
          <w:r>
            <w:tab/>
          </w:r>
          <w:r>
            <w:fldChar w:fldCharType="begin"/>
          </w:r>
          <w:r>
            <w:instrText xml:space="preserve"> PAGEREF _Toc27748884 \h </w:instrText>
          </w:r>
          <w:r>
            <w:fldChar w:fldCharType="separate"/>
          </w:r>
          <w:r>
            <w:t>22</w:t>
          </w:r>
          <w:r>
            <w:fldChar w:fldCharType="end"/>
          </w:r>
          <w:r>
            <w:fldChar w:fldCharType="end"/>
          </w:r>
        </w:p>
        <w:p>
          <w:pPr>
            <w:pStyle w:val="10"/>
            <w:tabs>
              <w:tab w:val="right" w:leader="dot" w:pos="8296"/>
            </w:tabs>
          </w:pPr>
          <w:r>
            <w:fldChar w:fldCharType="begin"/>
          </w:r>
          <w:r>
            <w:instrText xml:space="preserve"> HYPERLINK \l "_Toc27748885" </w:instrText>
          </w:r>
          <w:r>
            <w:fldChar w:fldCharType="separate"/>
          </w:r>
          <w:r>
            <w:rPr>
              <w:rStyle w:val="13"/>
              <w:rFonts w:ascii="微软雅黑" w:hAnsi="微软雅黑" w:eastAsia="微软雅黑"/>
            </w:rPr>
            <w:t>2</w:t>
          </w:r>
          <w:r>
            <w:rPr>
              <w:rStyle w:val="13"/>
              <w:rFonts w:hint="eastAsia" w:ascii="微软雅黑" w:hAnsi="微软雅黑" w:eastAsia="微软雅黑"/>
            </w:rPr>
            <w:t>、流程图</w:t>
          </w:r>
          <w:r>
            <w:tab/>
          </w:r>
          <w:r>
            <w:fldChar w:fldCharType="begin"/>
          </w:r>
          <w:r>
            <w:instrText xml:space="preserve"> PAGEREF _Toc27748885 \h </w:instrText>
          </w:r>
          <w:r>
            <w:fldChar w:fldCharType="separate"/>
          </w:r>
          <w:r>
            <w:t>22</w:t>
          </w:r>
          <w:r>
            <w:fldChar w:fldCharType="end"/>
          </w:r>
          <w:r>
            <w:fldChar w:fldCharType="end"/>
          </w:r>
        </w:p>
        <w:p>
          <w:pPr>
            <w:pStyle w:val="10"/>
            <w:tabs>
              <w:tab w:val="right" w:leader="dot" w:pos="8296"/>
            </w:tabs>
          </w:pPr>
          <w:r>
            <w:fldChar w:fldCharType="begin"/>
          </w:r>
          <w:r>
            <w:instrText xml:space="preserve"> HYPERLINK \l "_Toc27748886" </w:instrText>
          </w:r>
          <w:r>
            <w:fldChar w:fldCharType="separate"/>
          </w:r>
          <w:r>
            <w:rPr>
              <w:rStyle w:val="13"/>
              <w:rFonts w:ascii="微软雅黑" w:hAnsi="微软雅黑" w:eastAsia="微软雅黑"/>
            </w:rPr>
            <w:t>3</w:t>
          </w:r>
          <w:r>
            <w:rPr>
              <w:rStyle w:val="13"/>
              <w:rFonts w:hint="eastAsia" w:ascii="微软雅黑" w:hAnsi="微软雅黑" w:eastAsia="微软雅黑"/>
            </w:rPr>
            <w:t>、输入数据</w:t>
          </w:r>
          <w:r>
            <w:tab/>
          </w:r>
          <w:r>
            <w:fldChar w:fldCharType="begin"/>
          </w:r>
          <w:r>
            <w:instrText xml:space="preserve"> PAGEREF _Toc27748886 \h </w:instrText>
          </w:r>
          <w:r>
            <w:fldChar w:fldCharType="separate"/>
          </w:r>
          <w:r>
            <w:t>23</w:t>
          </w:r>
          <w:r>
            <w:fldChar w:fldCharType="end"/>
          </w:r>
          <w:r>
            <w:fldChar w:fldCharType="end"/>
          </w:r>
        </w:p>
        <w:p>
          <w:pPr>
            <w:pStyle w:val="6"/>
            <w:tabs>
              <w:tab w:val="right" w:leader="dot" w:pos="8296"/>
            </w:tabs>
          </w:pPr>
          <w:r>
            <w:fldChar w:fldCharType="begin"/>
          </w:r>
          <w:r>
            <w:instrText xml:space="preserve"> HYPERLINK \l "_Toc27748887" </w:instrText>
          </w:r>
          <w:r>
            <w:fldChar w:fldCharType="separate"/>
          </w:r>
          <w:r>
            <w:rPr>
              <w:rStyle w:val="13"/>
              <w:rFonts w:ascii="微软雅黑" w:hAnsi="微软雅黑" w:eastAsia="微软雅黑"/>
            </w:rPr>
            <w:t>3.1</w:t>
          </w:r>
          <w:r>
            <w:rPr>
              <w:rStyle w:val="13"/>
              <w:rFonts w:hint="eastAsia" w:ascii="微软雅黑" w:hAnsi="微软雅黑" w:eastAsia="微软雅黑"/>
            </w:rPr>
            <w:t>日交付计划</w:t>
          </w:r>
          <w:r>
            <w:tab/>
          </w:r>
          <w:r>
            <w:fldChar w:fldCharType="begin"/>
          </w:r>
          <w:r>
            <w:instrText xml:space="preserve"> PAGEREF _Toc27748887 \h </w:instrText>
          </w:r>
          <w:r>
            <w:fldChar w:fldCharType="separate"/>
          </w:r>
          <w:r>
            <w:t>23</w:t>
          </w:r>
          <w:r>
            <w:fldChar w:fldCharType="end"/>
          </w:r>
          <w:r>
            <w:fldChar w:fldCharType="end"/>
          </w:r>
        </w:p>
        <w:p>
          <w:pPr>
            <w:pStyle w:val="6"/>
            <w:tabs>
              <w:tab w:val="right" w:leader="dot" w:pos="8296"/>
            </w:tabs>
          </w:pPr>
          <w:r>
            <w:fldChar w:fldCharType="begin"/>
          </w:r>
          <w:r>
            <w:instrText xml:space="preserve"> HYPERLINK \l "_Toc27748888" </w:instrText>
          </w:r>
          <w:r>
            <w:fldChar w:fldCharType="separate"/>
          </w:r>
          <w:r>
            <w:rPr>
              <w:rStyle w:val="13"/>
              <w:rFonts w:ascii="微软雅黑" w:hAnsi="微软雅黑" w:eastAsia="微软雅黑"/>
            </w:rPr>
            <w:t>3.2</w:t>
          </w:r>
          <w:r>
            <w:rPr>
              <w:rStyle w:val="13"/>
              <w:rFonts w:hint="eastAsia" w:ascii="微软雅黑" w:hAnsi="微软雅黑" w:eastAsia="微软雅黑"/>
            </w:rPr>
            <w:t>实际提用</w:t>
          </w:r>
          <w:r>
            <w:tab/>
          </w:r>
          <w:r>
            <w:fldChar w:fldCharType="begin"/>
          </w:r>
          <w:r>
            <w:instrText xml:space="preserve"> PAGEREF _Toc27748888 \h </w:instrText>
          </w:r>
          <w:r>
            <w:fldChar w:fldCharType="separate"/>
          </w:r>
          <w:r>
            <w:t>23</w:t>
          </w:r>
          <w:r>
            <w:fldChar w:fldCharType="end"/>
          </w:r>
          <w:r>
            <w:fldChar w:fldCharType="end"/>
          </w:r>
        </w:p>
        <w:p>
          <w:pPr>
            <w:pStyle w:val="6"/>
            <w:tabs>
              <w:tab w:val="right" w:leader="dot" w:pos="8296"/>
            </w:tabs>
          </w:pPr>
          <w:r>
            <w:fldChar w:fldCharType="begin"/>
          </w:r>
          <w:r>
            <w:instrText xml:space="preserve"> HYPERLINK \l "_Toc27748889" </w:instrText>
          </w:r>
          <w:r>
            <w:fldChar w:fldCharType="separate"/>
          </w:r>
          <w:r>
            <w:rPr>
              <w:rStyle w:val="13"/>
              <w:rFonts w:ascii="微软雅黑" w:hAnsi="微软雅黑" w:eastAsia="微软雅黑"/>
            </w:rPr>
            <w:t>3.3</w:t>
          </w:r>
          <w:r>
            <w:rPr>
              <w:rStyle w:val="13"/>
              <w:rFonts w:hint="eastAsia" w:ascii="微软雅黑" w:hAnsi="微软雅黑" w:eastAsia="微软雅黑"/>
            </w:rPr>
            <w:t>特殊调整</w:t>
          </w:r>
          <w:r>
            <w:tab/>
          </w:r>
          <w:r>
            <w:fldChar w:fldCharType="begin"/>
          </w:r>
          <w:r>
            <w:instrText xml:space="preserve"> PAGEREF _Toc27748889 \h </w:instrText>
          </w:r>
          <w:r>
            <w:fldChar w:fldCharType="separate"/>
          </w:r>
          <w:r>
            <w:t>24</w:t>
          </w:r>
          <w:r>
            <w:fldChar w:fldCharType="end"/>
          </w:r>
          <w:r>
            <w:fldChar w:fldCharType="end"/>
          </w:r>
        </w:p>
        <w:p>
          <w:pPr>
            <w:pStyle w:val="6"/>
            <w:tabs>
              <w:tab w:val="right" w:leader="dot" w:pos="8296"/>
            </w:tabs>
          </w:pPr>
          <w:r>
            <w:fldChar w:fldCharType="begin"/>
          </w:r>
          <w:r>
            <w:instrText xml:space="preserve"> HYPERLINK \l "_Toc27748890" </w:instrText>
          </w:r>
          <w:r>
            <w:fldChar w:fldCharType="separate"/>
          </w:r>
          <w:r>
            <w:rPr>
              <w:rStyle w:val="13"/>
              <w:rFonts w:ascii="微软雅黑" w:hAnsi="微软雅黑" w:eastAsia="微软雅黑"/>
            </w:rPr>
            <w:t>3.4</w:t>
          </w:r>
          <w:r>
            <w:rPr>
              <w:rStyle w:val="13"/>
              <w:rFonts w:hint="eastAsia" w:ascii="微软雅黑" w:hAnsi="微软雅黑" w:eastAsia="微软雅黑"/>
            </w:rPr>
            <w:t>日发运调整计划</w:t>
          </w:r>
          <w:r>
            <w:tab/>
          </w:r>
          <w:r>
            <w:fldChar w:fldCharType="begin"/>
          </w:r>
          <w:r>
            <w:instrText xml:space="preserve"> PAGEREF _Toc27748890 \h </w:instrText>
          </w:r>
          <w:r>
            <w:fldChar w:fldCharType="separate"/>
          </w:r>
          <w:r>
            <w:t>25</w:t>
          </w:r>
          <w:r>
            <w:fldChar w:fldCharType="end"/>
          </w:r>
          <w:r>
            <w:fldChar w:fldCharType="end"/>
          </w:r>
        </w:p>
        <w:p>
          <w:pPr>
            <w:pStyle w:val="6"/>
            <w:tabs>
              <w:tab w:val="right" w:leader="dot" w:pos="8296"/>
            </w:tabs>
          </w:pPr>
          <w:r>
            <w:fldChar w:fldCharType="begin"/>
          </w:r>
          <w:r>
            <w:instrText xml:space="preserve"> HYPERLINK \l "_Toc27748891" </w:instrText>
          </w:r>
          <w:r>
            <w:fldChar w:fldCharType="separate"/>
          </w:r>
          <w:r>
            <w:rPr>
              <w:rStyle w:val="13"/>
              <w:rFonts w:ascii="微软雅黑" w:hAnsi="微软雅黑" w:eastAsia="微软雅黑"/>
            </w:rPr>
            <w:t>3.5</w:t>
          </w:r>
          <w:r>
            <w:rPr>
              <w:rStyle w:val="13"/>
              <w:rFonts w:hint="eastAsia" w:ascii="微软雅黑" w:hAnsi="微软雅黑" w:eastAsia="微软雅黑"/>
            </w:rPr>
            <w:t>实际产出</w:t>
          </w:r>
          <w:r>
            <w:tab/>
          </w:r>
          <w:r>
            <w:fldChar w:fldCharType="begin"/>
          </w:r>
          <w:r>
            <w:instrText xml:space="preserve"> PAGEREF _Toc27748891 \h </w:instrText>
          </w:r>
          <w:r>
            <w:fldChar w:fldCharType="separate"/>
          </w:r>
          <w:r>
            <w:t>25</w:t>
          </w:r>
          <w:r>
            <w:fldChar w:fldCharType="end"/>
          </w:r>
          <w:r>
            <w:fldChar w:fldCharType="end"/>
          </w:r>
        </w:p>
        <w:p>
          <w:pPr>
            <w:pStyle w:val="6"/>
            <w:tabs>
              <w:tab w:val="right" w:leader="dot" w:pos="8296"/>
            </w:tabs>
          </w:pPr>
          <w:r>
            <w:fldChar w:fldCharType="begin"/>
          </w:r>
          <w:r>
            <w:instrText xml:space="preserve"> HYPERLINK \l "_Toc27748892" </w:instrText>
          </w:r>
          <w:r>
            <w:fldChar w:fldCharType="separate"/>
          </w:r>
          <w:r>
            <w:rPr>
              <w:rStyle w:val="13"/>
              <w:rFonts w:ascii="微软雅黑" w:hAnsi="微软雅黑" w:eastAsia="微软雅黑"/>
            </w:rPr>
            <w:t>3.6</w:t>
          </w:r>
          <w:r>
            <w:rPr>
              <w:rStyle w:val="13"/>
              <w:rFonts w:hint="eastAsia" w:ascii="微软雅黑" w:hAnsi="微软雅黑" w:eastAsia="微软雅黑"/>
            </w:rPr>
            <w:t>期初生产产品种类</w:t>
          </w:r>
          <w:r>
            <w:tab/>
          </w:r>
          <w:r>
            <w:fldChar w:fldCharType="begin"/>
          </w:r>
          <w:r>
            <w:instrText xml:space="preserve"> PAGEREF _Toc27748892 \h </w:instrText>
          </w:r>
          <w:r>
            <w:fldChar w:fldCharType="separate"/>
          </w:r>
          <w:r>
            <w:t>26</w:t>
          </w:r>
          <w:r>
            <w:fldChar w:fldCharType="end"/>
          </w:r>
          <w:r>
            <w:fldChar w:fldCharType="end"/>
          </w:r>
        </w:p>
        <w:p>
          <w:pPr>
            <w:pStyle w:val="6"/>
            <w:tabs>
              <w:tab w:val="right" w:leader="dot" w:pos="8296"/>
            </w:tabs>
          </w:pPr>
          <w:r>
            <w:fldChar w:fldCharType="begin"/>
          </w:r>
          <w:r>
            <w:instrText xml:space="preserve"> HYPERLINK \l "_Toc27748893" </w:instrText>
          </w:r>
          <w:r>
            <w:fldChar w:fldCharType="separate"/>
          </w:r>
          <w:r>
            <w:rPr>
              <w:rStyle w:val="13"/>
              <w:rFonts w:ascii="微软雅黑" w:hAnsi="微软雅黑" w:eastAsia="微软雅黑"/>
            </w:rPr>
            <w:t>3.7</w:t>
          </w:r>
          <w:r>
            <w:rPr>
              <w:rStyle w:val="13"/>
              <w:rFonts w:hint="eastAsia" w:ascii="微软雅黑" w:hAnsi="微软雅黑" w:eastAsia="微软雅黑"/>
            </w:rPr>
            <w:t>产品供给计划（日）</w:t>
          </w:r>
          <w:r>
            <w:tab/>
          </w:r>
          <w:r>
            <w:fldChar w:fldCharType="begin"/>
          </w:r>
          <w:r>
            <w:instrText xml:space="preserve"> PAGEREF _Toc27748893 \h </w:instrText>
          </w:r>
          <w:r>
            <w:fldChar w:fldCharType="separate"/>
          </w:r>
          <w:r>
            <w:t>27</w:t>
          </w:r>
          <w:r>
            <w:fldChar w:fldCharType="end"/>
          </w:r>
          <w:r>
            <w:fldChar w:fldCharType="end"/>
          </w:r>
        </w:p>
        <w:p>
          <w:pPr>
            <w:pStyle w:val="6"/>
            <w:tabs>
              <w:tab w:val="right" w:leader="dot" w:pos="8296"/>
            </w:tabs>
          </w:pPr>
          <w:r>
            <w:fldChar w:fldCharType="begin"/>
          </w:r>
          <w:r>
            <w:instrText xml:space="preserve"> HYPERLINK \l "_Toc27748894" </w:instrText>
          </w:r>
          <w:r>
            <w:fldChar w:fldCharType="separate"/>
          </w:r>
          <w:r>
            <w:rPr>
              <w:rStyle w:val="13"/>
              <w:rFonts w:ascii="微软雅黑" w:hAnsi="微软雅黑" w:eastAsia="微软雅黑"/>
            </w:rPr>
            <w:t>3.8</w:t>
          </w:r>
          <w:r>
            <w:rPr>
              <w:rStyle w:val="13"/>
              <w:rFonts w:hint="eastAsia" w:ascii="微软雅黑" w:hAnsi="微软雅黑" w:eastAsia="微软雅黑"/>
            </w:rPr>
            <w:t>特殊事件</w:t>
          </w:r>
          <w:r>
            <w:tab/>
          </w:r>
          <w:r>
            <w:fldChar w:fldCharType="begin"/>
          </w:r>
          <w:r>
            <w:instrText xml:space="preserve"> PAGEREF _Toc27748894 \h </w:instrText>
          </w:r>
          <w:r>
            <w:fldChar w:fldCharType="separate"/>
          </w:r>
          <w:r>
            <w:t>27</w:t>
          </w:r>
          <w:r>
            <w:fldChar w:fldCharType="end"/>
          </w:r>
          <w:r>
            <w:fldChar w:fldCharType="end"/>
          </w:r>
        </w:p>
        <w:p>
          <w:pPr>
            <w:pStyle w:val="10"/>
            <w:tabs>
              <w:tab w:val="right" w:leader="dot" w:pos="8296"/>
            </w:tabs>
          </w:pPr>
          <w:r>
            <w:fldChar w:fldCharType="begin"/>
          </w:r>
          <w:r>
            <w:instrText xml:space="preserve"> HYPERLINK \l "_Toc27748895" </w:instrText>
          </w:r>
          <w:r>
            <w:fldChar w:fldCharType="separate"/>
          </w:r>
          <w:r>
            <w:rPr>
              <w:rStyle w:val="13"/>
              <w:rFonts w:ascii="微软雅黑" w:hAnsi="微软雅黑" w:eastAsia="微软雅黑"/>
            </w:rPr>
            <w:t>4</w:t>
          </w:r>
          <w:r>
            <w:rPr>
              <w:rStyle w:val="13"/>
              <w:rFonts w:hint="eastAsia" w:ascii="微软雅黑" w:hAnsi="微软雅黑" w:eastAsia="微软雅黑"/>
            </w:rPr>
            <w:t>、目标配置</w:t>
          </w:r>
          <w:r>
            <w:tab/>
          </w:r>
          <w:r>
            <w:fldChar w:fldCharType="begin"/>
          </w:r>
          <w:r>
            <w:instrText xml:space="preserve"> PAGEREF _Toc27748895 \h </w:instrText>
          </w:r>
          <w:r>
            <w:fldChar w:fldCharType="separate"/>
          </w:r>
          <w:r>
            <w:t>29</w:t>
          </w:r>
          <w:r>
            <w:fldChar w:fldCharType="end"/>
          </w:r>
          <w:r>
            <w:fldChar w:fldCharType="end"/>
          </w:r>
        </w:p>
        <w:p>
          <w:pPr>
            <w:pStyle w:val="6"/>
            <w:tabs>
              <w:tab w:val="right" w:leader="dot" w:pos="8296"/>
            </w:tabs>
          </w:pPr>
          <w:r>
            <w:fldChar w:fldCharType="begin"/>
          </w:r>
          <w:r>
            <w:instrText xml:space="preserve"> HYPERLINK \l "_Toc27748896" </w:instrText>
          </w:r>
          <w:r>
            <w:fldChar w:fldCharType="separate"/>
          </w:r>
          <w:r>
            <w:rPr>
              <w:rStyle w:val="13"/>
              <w:rFonts w:ascii="微软雅黑" w:hAnsi="微软雅黑" w:eastAsia="微软雅黑"/>
            </w:rPr>
            <w:t>4.1</w:t>
          </w:r>
          <w:r>
            <w:rPr>
              <w:rStyle w:val="13"/>
              <w:rFonts w:hint="eastAsia" w:ascii="微软雅黑" w:hAnsi="微软雅黑" w:eastAsia="微软雅黑"/>
            </w:rPr>
            <w:t>日模型优化目标说明</w:t>
          </w:r>
          <w:r>
            <w:tab/>
          </w:r>
          <w:r>
            <w:fldChar w:fldCharType="begin"/>
          </w:r>
          <w:r>
            <w:instrText xml:space="preserve"> PAGEREF _Toc27748896 \h </w:instrText>
          </w:r>
          <w:r>
            <w:fldChar w:fldCharType="separate"/>
          </w:r>
          <w:r>
            <w:t>29</w:t>
          </w:r>
          <w:r>
            <w:fldChar w:fldCharType="end"/>
          </w:r>
          <w:r>
            <w:fldChar w:fldCharType="end"/>
          </w:r>
        </w:p>
        <w:p>
          <w:pPr>
            <w:pStyle w:val="6"/>
            <w:tabs>
              <w:tab w:val="right" w:leader="dot" w:pos="8296"/>
            </w:tabs>
          </w:pPr>
          <w:r>
            <w:fldChar w:fldCharType="begin"/>
          </w:r>
          <w:r>
            <w:instrText xml:space="preserve"> HYPERLINK \l "_Toc27748897" </w:instrText>
          </w:r>
          <w:r>
            <w:fldChar w:fldCharType="separate"/>
          </w:r>
          <w:r>
            <w:rPr>
              <w:rStyle w:val="13"/>
              <w:rFonts w:ascii="微软雅黑" w:hAnsi="微软雅黑" w:eastAsia="微软雅黑"/>
            </w:rPr>
            <w:t>4.2</w:t>
          </w:r>
          <w:r>
            <w:rPr>
              <w:rStyle w:val="13"/>
              <w:rFonts w:hint="eastAsia" w:ascii="微软雅黑" w:hAnsi="微软雅黑" w:eastAsia="微软雅黑"/>
            </w:rPr>
            <w:t>日模型优化配置界面说明</w:t>
          </w:r>
          <w:r>
            <w:tab/>
          </w:r>
          <w:r>
            <w:fldChar w:fldCharType="begin"/>
          </w:r>
          <w:r>
            <w:instrText xml:space="preserve"> PAGEREF _Toc27748897 \h </w:instrText>
          </w:r>
          <w:r>
            <w:fldChar w:fldCharType="separate"/>
          </w:r>
          <w:r>
            <w:t>29</w:t>
          </w:r>
          <w:r>
            <w:fldChar w:fldCharType="end"/>
          </w:r>
          <w:r>
            <w:fldChar w:fldCharType="end"/>
          </w:r>
        </w:p>
        <w:p>
          <w:pPr>
            <w:pStyle w:val="10"/>
            <w:tabs>
              <w:tab w:val="right" w:leader="dot" w:pos="8296"/>
            </w:tabs>
          </w:pPr>
          <w:r>
            <w:fldChar w:fldCharType="begin"/>
          </w:r>
          <w:r>
            <w:instrText xml:space="preserve"> HYPERLINK \l "_Toc27748898" </w:instrText>
          </w:r>
          <w:r>
            <w:fldChar w:fldCharType="separate"/>
          </w:r>
          <w:r>
            <w:rPr>
              <w:rStyle w:val="13"/>
              <w:rFonts w:ascii="微软雅黑" w:hAnsi="微软雅黑" w:eastAsia="微软雅黑"/>
            </w:rPr>
            <w:t>5</w:t>
          </w:r>
          <w:r>
            <w:rPr>
              <w:rStyle w:val="13"/>
              <w:rFonts w:hint="eastAsia" w:ascii="微软雅黑" w:hAnsi="微软雅黑" w:eastAsia="微软雅黑"/>
            </w:rPr>
            <w:t>、日模型输出报表</w:t>
          </w:r>
          <w:r>
            <w:tab/>
          </w:r>
          <w:r>
            <w:fldChar w:fldCharType="begin"/>
          </w:r>
          <w:r>
            <w:instrText xml:space="preserve"> PAGEREF _Toc27748898 \h </w:instrText>
          </w:r>
          <w:r>
            <w:fldChar w:fldCharType="separate"/>
          </w:r>
          <w:r>
            <w:t>30</w:t>
          </w:r>
          <w:r>
            <w:fldChar w:fldCharType="end"/>
          </w:r>
          <w:r>
            <w:fldChar w:fldCharType="end"/>
          </w:r>
        </w:p>
        <w:p>
          <w:pPr>
            <w:pStyle w:val="6"/>
            <w:tabs>
              <w:tab w:val="right" w:leader="dot" w:pos="8296"/>
            </w:tabs>
          </w:pPr>
          <w:r>
            <w:fldChar w:fldCharType="begin"/>
          </w:r>
          <w:r>
            <w:instrText xml:space="preserve"> HYPERLINK \l "_Toc27748899" </w:instrText>
          </w:r>
          <w:r>
            <w:fldChar w:fldCharType="separate"/>
          </w:r>
          <w:r>
            <w:rPr>
              <w:rStyle w:val="13"/>
              <w:rFonts w:ascii="微软雅黑" w:hAnsi="微软雅黑" w:eastAsia="微软雅黑"/>
            </w:rPr>
            <w:t>5.1</w:t>
          </w:r>
          <w:r>
            <w:rPr>
              <w:rStyle w:val="13"/>
              <w:rFonts w:hint="eastAsia" w:ascii="微软雅黑" w:hAnsi="微软雅黑" w:eastAsia="微软雅黑"/>
            </w:rPr>
            <w:t>日计划工作信息表</w:t>
          </w:r>
          <w:r>
            <w:tab/>
          </w:r>
          <w:r>
            <w:fldChar w:fldCharType="begin"/>
          </w:r>
          <w:r>
            <w:instrText xml:space="preserve"> PAGEREF _Toc27748899 \h </w:instrText>
          </w:r>
          <w:r>
            <w:fldChar w:fldCharType="separate"/>
          </w:r>
          <w:r>
            <w:t>30</w:t>
          </w:r>
          <w:r>
            <w:fldChar w:fldCharType="end"/>
          </w:r>
          <w:r>
            <w:fldChar w:fldCharType="end"/>
          </w:r>
        </w:p>
        <w:p>
          <w:pPr>
            <w:pStyle w:val="6"/>
            <w:tabs>
              <w:tab w:val="right" w:leader="dot" w:pos="8296"/>
            </w:tabs>
          </w:pPr>
          <w:r>
            <w:fldChar w:fldCharType="begin"/>
          </w:r>
          <w:r>
            <w:instrText xml:space="preserve"> HYPERLINK \l "_Toc27748900" </w:instrText>
          </w:r>
          <w:r>
            <w:fldChar w:fldCharType="separate"/>
          </w:r>
          <w:r>
            <w:rPr>
              <w:rStyle w:val="13"/>
              <w:rFonts w:ascii="微软雅黑" w:hAnsi="微软雅黑" w:eastAsia="微软雅黑"/>
            </w:rPr>
            <w:t>5.2</w:t>
          </w:r>
          <w:r>
            <w:rPr>
              <w:rStyle w:val="13"/>
              <w:rFonts w:hint="eastAsia" w:ascii="微软雅黑" w:hAnsi="微软雅黑" w:eastAsia="微软雅黑"/>
            </w:rPr>
            <w:t>产品产线日计划</w:t>
          </w:r>
          <w:r>
            <w:tab/>
          </w:r>
          <w:r>
            <w:fldChar w:fldCharType="begin"/>
          </w:r>
          <w:r>
            <w:instrText xml:space="preserve"> PAGEREF _Toc27748900 \h </w:instrText>
          </w:r>
          <w:r>
            <w:fldChar w:fldCharType="separate"/>
          </w:r>
          <w:r>
            <w:t>33</w:t>
          </w:r>
          <w:r>
            <w:fldChar w:fldCharType="end"/>
          </w:r>
          <w:r>
            <w:fldChar w:fldCharType="end"/>
          </w:r>
        </w:p>
        <w:p>
          <w:pPr>
            <w:pStyle w:val="6"/>
            <w:tabs>
              <w:tab w:val="right" w:leader="dot" w:pos="8296"/>
            </w:tabs>
          </w:pPr>
          <w:r>
            <w:fldChar w:fldCharType="begin"/>
          </w:r>
          <w:r>
            <w:instrText xml:space="preserve"> HYPERLINK \l "_Toc27748901" </w:instrText>
          </w:r>
          <w:r>
            <w:fldChar w:fldCharType="separate"/>
          </w:r>
          <w:r>
            <w:rPr>
              <w:rStyle w:val="13"/>
              <w:rFonts w:ascii="微软雅黑" w:hAnsi="微软雅黑" w:eastAsia="微软雅黑"/>
            </w:rPr>
            <w:t>5.3</w:t>
          </w:r>
          <w:r>
            <w:rPr>
              <w:rStyle w:val="13"/>
              <w:rFonts w:hint="eastAsia" w:ascii="微软雅黑" w:hAnsi="微软雅黑" w:eastAsia="微软雅黑"/>
            </w:rPr>
            <w:t>产线开班计划</w:t>
          </w:r>
          <w:r>
            <w:tab/>
          </w:r>
          <w:r>
            <w:fldChar w:fldCharType="begin"/>
          </w:r>
          <w:r>
            <w:instrText xml:space="preserve"> PAGEREF _Toc27748901 \h </w:instrText>
          </w:r>
          <w:r>
            <w:fldChar w:fldCharType="separate"/>
          </w:r>
          <w:r>
            <w:t>34</w:t>
          </w:r>
          <w:r>
            <w:fldChar w:fldCharType="end"/>
          </w:r>
          <w:r>
            <w:fldChar w:fldCharType="end"/>
          </w:r>
        </w:p>
        <w:p>
          <w:pPr>
            <w:pStyle w:val="6"/>
            <w:tabs>
              <w:tab w:val="right" w:leader="dot" w:pos="8296"/>
            </w:tabs>
          </w:pPr>
          <w:r>
            <w:fldChar w:fldCharType="begin"/>
          </w:r>
          <w:r>
            <w:instrText xml:space="preserve"> HYPERLINK \l "_Toc27748902" </w:instrText>
          </w:r>
          <w:r>
            <w:fldChar w:fldCharType="separate"/>
          </w:r>
          <w:r>
            <w:rPr>
              <w:rStyle w:val="13"/>
              <w:rFonts w:ascii="微软雅黑" w:hAnsi="微软雅黑" w:eastAsia="微软雅黑"/>
            </w:rPr>
            <w:t>5.4</w:t>
          </w:r>
          <w:r>
            <w:rPr>
              <w:rStyle w:val="13"/>
              <w:rFonts w:hint="eastAsia" w:ascii="微软雅黑" w:hAnsi="微软雅黑" w:eastAsia="微软雅黑"/>
            </w:rPr>
            <w:t>已发布</w:t>
          </w:r>
          <w:r>
            <w:tab/>
          </w:r>
          <w:r>
            <w:fldChar w:fldCharType="begin"/>
          </w:r>
          <w:r>
            <w:instrText xml:space="preserve"> PAGEREF _Toc27748902 \h </w:instrText>
          </w:r>
          <w:r>
            <w:fldChar w:fldCharType="separate"/>
          </w:r>
          <w:r>
            <w:t>34</w:t>
          </w:r>
          <w:r>
            <w:fldChar w:fldCharType="end"/>
          </w:r>
          <w:r>
            <w:fldChar w:fldCharType="end"/>
          </w:r>
        </w:p>
        <w:p>
          <w:pPr>
            <w:pStyle w:val="9"/>
            <w:tabs>
              <w:tab w:val="left" w:pos="840"/>
              <w:tab w:val="right" w:leader="dot" w:pos="8296"/>
            </w:tabs>
          </w:pPr>
          <w:r>
            <w:fldChar w:fldCharType="begin"/>
          </w:r>
          <w:r>
            <w:instrText xml:space="preserve"> HYPERLINK \l "_Toc27748903" </w:instrText>
          </w:r>
          <w:r>
            <w:fldChar w:fldCharType="separate"/>
          </w:r>
          <w:r>
            <w:rPr>
              <w:rStyle w:val="13"/>
              <w:rFonts w:hint="eastAsia" w:ascii="微软雅黑" w:hAnsi="微软雅黑" w:eastAsia="微软雅黑"/>
            </w:rPr>
            <w:t>三、</w:t>
          </w:r>
          <w:r>
            <w:tab/>
          </w:r>
          <w:r>
            <w:rPr>
              <w:rStyle w:val="13"/>
              <w:rFonts w:hint="eastAsia" w:ascii="微软雅黑" w:hAnsi="微软雅黑" w:eastAsia="微软雅黑"/>
            </w:rPr>
            <w:t>系统管理</w:t>
          </w:r>
          <w:r>
            <w:tab/>
          </w:r>
          <w:r>
            <w:fldChar w:fldCharType="begin"/>
          </w:r>
          <w:r>
            <w:instrText xml:space="preserve"> PAGEREF _Toc27748903 \h </w:instrText>
          </w:r>
          <w:r>
            <w:fldChar w:fldCharType="separate"/>
          </w:r>
          <w:r>
            <w:t>36</w:t>
          </w:r>
          <w:r>
            <w:fldChar w:fldCharType="end"/>
          </w:r>
          <w:r>
            <w:fldChar w:fldCharType="end"/>
          </w:r>
        </w:p>
        <w:p>
          <w:pPr>
            <w:pStyle w:val="10"/>
            <w:tabs>
              <w:tab w:val="right" w:leader="dot" w:pos="8296"/>
            </w:tabs>
          </w:pPr>
          <w:r>
            <w:fldChar w:fldCharType="begin"/>
          </w:r>
          <w:r>
            <w:instrText xml:space="preserve"> HYPERLINK \l "_Toc27748904" </w:instrText>
          </w:r>
          <w:r>
            <w:fldChar w:fldCharType="separate"/>
          </w:r>
          <w:r>
            <w:rPr>
              <w:rStyle w:val="13"/>
              <w:rFonts w:ascii="微软雅黑" w:hAnsi="微软雅黑" w:eastAsia="微软雅黑"/>
            </w:rPr>
            <w:t>1</w:t>
          </w:r>
          <w:r>
            <w:rPr>
              <w:rStyle w:val="13"/>
              <w:rFonts w:hint="eastAsia" w:ascii="微软雅黑" w:hAnsi="微软雅黑" w:eastAsia="微软雅黑"/>
            </w:rPr>
            <w:t>、账号管理</w:t>
          </w:r>
          <w:r>
            <w:tab/>
          </w:r>
          <w:r>
            <w:fldChar w:fldCharType="begin"/>
          </w:r>
          <w:r>
            <w:instrText xml:space="preserve"> PAGEREF _Toc27748904 \h </w:instrText>
          </w:r>
          <w:r>
            <w:fldChar w:fldCharType="separate"/>
          </w:r>
          <w:r>
            <w:t>36</w:t>
          </w:r>
          <w:r>
            <w:fldChar w:fldCharType="end"/>
          </w:r>
          <w:r>
            <w:fldChar w:fldCharType="end"/>
          </w:r>
        </w:p>
        <w:p>
          <w:pPr>
            <w:pStyle w:val="10"/>
            <w:tabs>
              <w:tab w:val="right" w:leader="dot" w:pos="8296"/>
            </w:tabs>
          </w:pPr>
          <w:r>
            <w:fldChar w:fldCharType="begin"/>
          </w:r>
          <w:r>
            <w:instrText xml:space="preserve"> HYPERLINK \l "_Toc27748905" </w:instrText>
          </w:r>
          <w:r>
            <w:fldChar w:fldCharType="separate"/>
          </w:r>
          <w:r>
            <w:rPr>
              <w:rStyle w:val="13"/>
              <w:rFonts w:ascii="微软雅黑" w:hAnsi="微软雅黑" w:eastAsia="微软雅黑"/>
            </w:rPr>
            <w:t>2</w:t>
          </w:r>
          <w:r>
            <w:rPr>
              <w:rStyle w:val="13"/>
              <w:rFonts w:hint="eastAsia" w:ascii="微软雅黑" w:hAnsi="微软雅黑" w:eastAsia="微软雅黑"/>
            </w:rPr>
            <w:t>、角色管理</w:t>
          </w:r>
          <w:r>
            <w:tab/>
          </w:r>
          <w:r>
            <w:fldChar w:fldCharType="begin"/>
          </w:r>
          <w:r>
            <w:instrText xml:space="preserve"> PAGEREF _Toc27748905 \h </w:instrText>
          </w:r>
          <w:r>
            <w:fldChar w:fldCharType="separate"/>
          </w:r>
          <w:r>
            <w:t>36</w:t>
          </w:r>
          <w:r>
            <w:fldChar w:fldCharType="end"/>
          </w:r>
          <w:r>
            <w:fldChar w:fldCharType="end"/>
          </w:r>
        </w:p>
        <w:p>
          <w:pPr>
            <w:pStyle w:val="10"/>
            <w:tabs>
              <w:tab w:val="right" w:leader="dot" w:pos="8296"/>
            </w:tabs>
          </w:pPr>
          <w:r>
            <w:fldChar w:fldCharType="begin"/>
          </w:r>
          <w:r>
            <w:instrText xml:space="preserve"> HYPERLINK \l "_Toc27748906" </w:instrText>
          </w:r>
          <w:r>
            <w:fldChar w:fldCharType="separate"/>
          </w:r>
          <w:r>
            <w:rPr>
              <w:rStyle w:val="13"/>
              <w:rFonts w:ascii="微软雅黑" w:hAnsi="微软雅黑" w:eastAsia="微软雅黑"/>
            </w:rPr>
            <w:t>3</w:t>
          </w:r>
          <w:r>
            <w:rPr>
              <w:rStyle w:val="13"/>
              <w:rFonts w:hint="eastAsia" w:ascii="微软雅黑" w:hAnsi="微软雅黑" w:eastAsia="微软雅黑"/>
            </w:rPr>
            <w:t>、菜单管理</w:t>
          </w:r>
          <w:r>
            <w:tab/>
          </w:r>
          <w:r>
            <w:fldChar w:fldCharType="begin"/>
          </w:r>
          <w:r>
            <w:instrText xml:space="preserve"> PAGEREF _Toc27748906 \h </w:instrText>
          </w:r>
          <w:r>
            <w:fldChar w:fldCharType="separate"/>
          </w:r>
          <w:r>
            <w:t>37</w:t>
          </w:r>
          <w:r>
            <w:fldChar w:fldCharType="end"/>
          </w:r>
          <w:r>
            <w:fldChar w:fldCharType="end"/>
          </w:r>
        </w:p>
        <w:p>
          <w:r>
            <w:rPr>
              <w:b/>
              <w:bCs/>
              <w:lang w:val="zh-CN"/>
            </w:rPr>
            <w:fldChar w:fldCharType="end"/>
          </w:r>
        </w:p>
      </w:sdtContent>
    </w:sdt>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pStyle w:val="2"/>
        <w:numPr>
          <w:ilvl w:val="0"/>
          <w:numId w:val="1"/>
        </w:numPr>
        <w:rPr>
          <w:rFonts w:ascii="微软雅黑" w:hAnsi="微软雅黑" w:eastAsia="微软雅黑"/>
          <w:sz w:val="28"/>
        </w:rPr>
      </w:pPr>
      <w:bookmarkStart w:id="0" w:name="_Toc27748854"/>
      <w:r>
        <w:rPr>
          <w:rFonts w:hint="eastAsia" w:ascii="微软雅黑" w:hAnsi="微软雅黑" w:eastAsia="微软雅黑"/>
          <w:sz w:val="28"/>
        </w:rPr>
        <w:t>周生产计划模块</w:t>
      </w:r>
      <w:bookmarkEnd w:id="0"/>
    </w:p>
    <w:p>
      <w:pPr>
        <w:pStyle w:val="3"/>
        <w:numPr>
          <w:ilvl w:val="0"/>
          <w:numId w:val="2"/>
        </w:numPr>
        <w:rPr>
          <w:rFonts w:ascii="微软雅黑" w:hAnsi="微软雅黑" w:eastAsia="微软雅黑"/>
          <w:sz w:val="24"/>
        </w:rPr>
      </w:pPr>
      <w:bookmarkStart w:id="1" w:name="_Toc27748855"/>
      <w:r>
        <w:rPr>
          <w:rFonts w:ascii="微软雅黑" w:hAnsi="微软雅黑" w:eastAsia="微软雅黑"/>
          <w:sz w:val="24"/>
        </w:rPr>
        <w:t>场景简述</w:t>
      </w:r>
      <w:bookmarkEnd w:id="1"/>
    </w:p>
    <w:p>
      <w:pPr>
        <w:rPr>
          <w:rFonts w:ascii="微软雅黑" w:hAnsi="微软雅黑" w:eastAsia="微软雅黑"/>
          <w:sz w:val="22"/>
        </w:rPr>
      </w:pPr>
      <w:r>
        <w:rPr>
          <w:rFonts w:hint="eastAsia" w:ascii="微软雅黑" w:hAnsi="微软雅黑" w:eastAsia="微软雅黑"/>
          <w:sz w:val="22"/>
        </w:rPr>
        <w:t>周生产计划模块是在为了检查中长期的产能是否足够，是否需要提前备库而进行的生产计划；</w:t>
      </w:r>
    </w:p>
    <w:p>
      <w:pPr>
        <w:rPr>
          <w:rFonts w:ascii="微软雅黑" w:hAnsi="微软雅黑" w:eastAsia="微软雅黑"/>
          <w:sz w:val="22"/>
        </w:rPr>
      </w:pPr>
      <w:r>
        <w:rPr>
          <w:rFonts w:ascii="微软雅黑" w:hAnsi="微软雅黑" w:eastAsia="微软雅黑"/>
          <w:sz w:val="22"/>
        </w:rPr>
        <w:t>周生产计划将市场预测综合考虑完约束条件后最终以总客户欠交量最小</w:t>
      </w:r>
      <w:r>
        <w:rPr>
          <w:rFonts w:hint="eastAsia" w:ascii="微软雅黑" w:hAnsi="微软雅黑" w:eastAsia="微软雅黑"/>
          <w:sz w:val="22"/>
        </w:rPr>
        <w:t>、总库存最小以及总生产时长最小为优化目标，输出四种不同日历等级下的周生产计划的安排；</w:t>
      </w:r>
    </w:p>
    <w:p>
      <w:pPr>
        <w:pStyle w:val="3"/>
        <w:numPr>
          <w:ilvl w:val="0"/>
          <w:numId w:val="2"/>
        </w:numPr>
        <w:rPr>
          <w:rFonts w:ascii="微软雅黑" w:hAnsi="微软雅黑" w:eastAsia="微软雅黑"/>
          <w:sz w:val="24"/>
        </w:rPr>
      </w:pPr>
      <w:bookmarkStart w:id="2" w:name="_Toc27748856"/>
      <w:r>
        <w:rPr>
          <w:rFonts w:ascii="微软雅黑" w:hAnsi="微软雅黑" w:eastAsia="微软雅黑"/>
          <w:sz w:val="24"/>
        </w:rPr>
        <w:t>流程图</w:t>
      </w:r>
      <w:bookmarkEnd w:id="2"/>
    </w:p>
    <w:p>
      <w:pPr>
        <w:rPr>
          <w:rFonts w:ascii="微软雅黑" w:hAnsi="微软雅黑" w:eastAsia="微软雅黑"/>
        </w:rPr>
      </w:pPr>
      <w:r>
        <w:rPr>
          <w:rFonts w:ascii="微软雅黑" w:hAnsi="微软雅黑" w:eastAsia="微软雅黑"/>
        </w:rPr>
        <w:drawing>
          <wp:inline distT="0" distB="0" distL="0" distR="0">
            <wp:extent cx="5219700" cy="2497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33007" cy="2503926"/>
                    </a:xfrm>
                    <a:prstGeom prst="rect">
                      <a:avLst/>
                    </a:prstGeom>
                    <a:noFill/>
                  </pic:spPr>
                </pic:pic>
              </a:graphicData>
            </a:graphic>
          </wp:inline>
        </w:drawing>
      </w:r>
    </w:p>
    <w:p>
      <w:pPr>
        <w:pStyle w:val="3"/>
        <w:numPr>
          <w:ilvl w:val="0"/>
          <w:numId w:val="2"/>
        </w:numPr>
        <w:rPr>
          <w:rFonts w:ascii="微软雅黑" w:hAnsi="微软雅黑" w:eastAsia="微软雅黑"/>
          <w:sz w:val="24"/>
        </w:rPr>
      </w:pPr>
      <w:bookmarkStart w:id="3" w:name="_Toc27748857"/>
      <w:r>
        <w:rPr>
          <w:rFonts w:ascii="微软雅黑" w:hAnsi="微软雅黑" w:eastAsia="微软雅黑"/>
          <w:sz w:val="24"/>
        </w:rPr>
        <w:t>输入数据</w:t>
      </w:r>
      <w:bookmarkEnd w:id="3"/>
    </w:p>
    <w:p>
      <w:pPr>
        <w:rPr>
          <w:rFonts w:ascii="微软雅黑" w:hAnsi="微软雅黑" w:eastAsia="微软雅黑"/>
          <w:sz w:val="22"/>
        </w:rPr>
      </w:pPr>
      <w:r>
        <w:rPr>
          <w:rFonts w:ascii="微软雅黑" w:hAnsi="微软雅黑" w:eastAsia="微软雅黑"/>
          <w:sz w:val="22"/>
        </w:rPr>
        <w:t>用户通过Excel上传基础数据</w:t>
      </w:r>
      <w:r>
        <w:rPr>
          <w:rFonts w:hint="eastAsia" w:ascii="微软雅黑" w:hAnsi="微软雅黑" w:eastAsia="微软雅黑"/>
          <w:sz w:val="22"/>
        </w:rPr>
        <w:t>，</w:t>
      </w:r>
      <w:r>
        <w:rPr>
          <w:rFonts w:ascii="微软雅黑" w:hAnsi="微软雅黑" w:eastAsia="微软雅黑"/>
          <w:sz w:val="22"/>
        </w:rPr>
        <w:t>作为计算的基础</w:t>
      </w:r>
      <w:r>
        <w:rPr>
          <w:rFonts w:hint="eastAsia" w:ascii="微软雅黑" w:hAnsi="微软雅黑" w:eastAsia="微软雅黑"/>
          <w:sz w:val="22"/>
        </w:rPr>
        <w:t>；</w:t>
      </w:r>
    </w:p>
    <w:p>
      <w:pPr>
        <w:rPr>
          <w:rFonts w:ascii="微软雅黑" w:hAnsi="微软雅黑" w:eastAsia="微软雅黑"/>
          <w:sz w:val="22"/>
        </w:rPr>
      </w:pPr>
      <w:r>
        <w:rPr>
          <w:rFonts w:hint="eastAsia" w:ascii="微软雅黑" w:hAnsi="微软雅黑" w:eastAsia="微软雅黑"/>
          <w:sz w:val="22"/>
        </w:rPr>
        <w:t>包括输入基础数据——班次模式，生产日历，物料信息，产线信息，产线日历等级分组，产线最大开班数量，特殊日历等级，调整有效时间，产线节拍，产线O</w:t>
      </w:r>
      <w:r>
        <w:rPr>
          <w:rFonts w:ascii="微软雅黑" w:hAnsi="微软雅黑" w:eastAsia="微软雅黑"/>
          <w:sz w:val="22"/>
        </w:rPr>
        <w:t>EE</w:t>
      </w:r>
      <w:r>
        <w:rPr>
          <w:rFonts w:hint="eastAsia" w:ascii="微软雅黑" w:hAnsi="微软雅黑" w:eastAsia="微软雅黑"/>
          <w:sz w:val="22"/>
        </w:rPr>
        <w:t>，客户需求，期初库存量，产品B</w:t>
      </w:r>
      <w:r>
        <w:rPr>
          <w:rFonts w:ascii="微软雅黑" w:hAnsi="微软雅黑" w:eastAsia="微软雅黑"/>
          <w:sz w:val="22"/>
        </w:rPr>
        <w:t>OM</w:t>
      </w:r>
      <w:r>
        <w:rPr>
          <w:rFonts w:hint="eastAsia" w:ascii="微软雅黑" w:hAnsi="微软雅黑" w:eastAsia="微软雅黑"/>
          <w:sz w:val="22"/>
        </w:rPr>
        <w:t>（产品使用容器），产品供给计划，物料供给计划（容器提供量），日需求；</w:t>
      </w:r>
    </w:p>
    <w:p>
      <w:pPr>
        <w:pStyle w:val="4"/>
        <w:rPr>
          <w:rFonts w:ascii="微软雅黑" w:hAnsi="微软雅黑" w:eastAsia="微软雅黑"/>
          <w:sz w:val="22"/>
        </w:rPr>
      </w:pPr>
      <w:bookmarkStart w:id="4" w:name="_Toc27748858"/>
      <w:r>
        <w:rPr>
          <w:rFonts w:hint="eastAsia" w:ascii="微软雅黑" w:hAnsi="微软雅黑" w:eastAsia="微软雅黑"/>
          <w:sz w:val="22"/>
        </w:rPr>
        <w:t>3</w:t>
      </w:r>
      <w:r>
        <w:rPr>
          <w:rFonts w:ascii="微软雅黑" w:hAnsi="微软雅黑" w:eastAsia="微软雅黑"/>
          <w:sz w:val="22"/>
        </w:rPr>
        <w:t>.1客户需求</w:t>
      </w:r>
      <w:bookmarkEnd w:id="4"/>
    </w:p>
    <w:p>
      <w:pPr>
        <w:rPr>
          <w:rFonts w:ascii="微软雅黑" w:hAnsi="微软雅黑" w:eastAsia="微软雅黑"/>
          <w:sz w:val="22"/>
        </w:rPr>
      </w:pPr>
      <w:r>
        <w:rPr>
          <w:rFonts w:hint="eastAsia" w:ascii="微软雅黑" w:hAnsi="微软雅黑" w:eastAsia="微软雅黑"/>
          <w:sz w:val="22"/>
        </w:rPr>
        <w:t>客户5</w:t>
      </w:r>
      <w:r>
        <w:rPr>
          <w:rFonts w:ascii="微软雅黑" w:hAnsi="微软雅黑" w:eastAsia="微软雅黑"/>
          <w:sz w:val="22"/>
        </w:rPr>
        <w:t>4周的需求预测</w:t>
      </w:r>
      <w:r>
        <w:rPr>
          <w:rFonts w:hint="eastAsia" w:ascii="微软雅黑" w:hAnsi="微软雅黑" w:eastAsia="微软雅黑"/>
          <w:sz w:val="22"/>
        </w:rPr>
        <w:t>录入；</w:t>
      </w:r>
    </w:p>
    <w:p>
      <w:pPr>
        <w:rPr>
          <w:rFonts w:ascii="微软雅黑" w:hAnsi="微软雅黑" w:eastAsia="微软雅黑"/>
          <w:sz w:val="22"/>
        </w:rPr>
      </w:pPr>
      <w:r>
        <w:rPr>
          <w:rFonts w:hint="eastAsia" w:ascii="微软雅黑" w:hAnsi="微软雅黑" w:eastAsia="微软雅黑"/>
          <w:sz w:val="22"/>
        </w:rPr>
        <w:t>1、进入客户需求界面，</w:t>
      </w:r>
    </w:p>
    <w:p>
      <w:pPr>
        <w:rPr>
          <w:rFonts w:ascii="微软雅黑" w:hAnsi="微软雅黑" w:eastAsia="微软雅黑"/>
          <w:sz w:val="22"/>
        </w:rPr>
      </w:pPr>
      <w:r>
        <w:rPr>
          <w:rFonts w:hint="eastAsia" w:ascii="微软雅黑" w:hAnsi="微软雅黑" w:eastAsia="微软雅黑"/>
          <w:sz w:val="22"/>
        </w:rPr>
        <w:t>2、用户通过导入按钮选择模板下载，将文档保存为本地文件，</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、通过导入按钮选择数据导入，系统数据将被更新；</w:t>
      </w:r>
    </w:p>
    <w:p>
      <w:pPr>
        <w:rPr>
          <w:rFonts w:ascii="微软雅黑" w:hAnsi="微软雅黑" w:eastAsia="微软雅黑"/>
          <w:sz w:val="22"/>
        </w:rPr>
      </w:pPr>
      <w:r>
        <w:rPr>
          <w:rFonts w:ascii="微软雅黑" w:hAnsi="微软雅黑" w:eastAsia="微软雅黑"/>
          <w:sz w:val="22"/>
        </w:rPr>
        <w:t>用户可以通过</w:t>
      </w:r>
      <w:r>
        <w:rPr>
          <w:rFonts w:hint="eastAsia" w:ascii="微软雅黑" w:hAnsi="微软雅黑" w:eastAsia="微软雅黑"/>
          <w:sz w:val="22"/>
        </w:rPr>
        <w:t>B</w:t>
      </w:r>
      <w:r>
        <w:rPr>
          <w:rFonts w:ascii="微软雅黑" w:hAnsi="微软雅黑" w:eastAsia="微软雅黑"/>
          <w:sz w:val="22"/>
        </w:rPr>
        <w:t>HSSPN和customerPN两种方式进行数据查询</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383540"/>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
                    <a:stretch>
                      <a:fillRect/>
                    </a:stretch>
                  </pic:blipFill>
                  <pic:spPr>
                    <a:xfrm>
                      <a:off x="0" y="0"/>
                      <a:ext cx="5274310" cy="383540"/>
                    </a:xfrm>
                    <a:prstGeom prst="rect">
                      <a:avLst/>
                    </a:prstGeom>
                  </pic:spPr>
                </pic:pic>
              </a:graphicData>
            </a:graphic>
          </wp:inline>
        </w:drawing>
      </w:r>
    </w:p>
    <w:p>
      <w:pPr>
        <w:pStyle w:val="4"/>
        <w:rPr>
          <w:rFonts w:ascii="微软雅黑" w:hAnsi="微软雅黑" w:eastAsia="微软雅黑"/>
          <w:sz w:val="22"/>
        </w:rPr>
      </w:pPr>
      <w:bookmarkStart w:id="5" w:name="_Toc27748859"/>
      <w:r>
        <w:rPr>
          <w:rFonts w:hint="eastAsia" w:ascii="微软雅黑" w:hAnsi="微软雅黑" w:eastAsia="微软雅黑"/>
          <w:sz w:val="22"/>
        </w:rPr>
        <w:t>3</w:t>
      </w:r>
      <w:r>
        <w:rPr>
          <w:rFonts w:ascii="微软雅黑" w:hAnsi="微软雅黑" w:eastAsia="微软雅黑"/>
          <w:sz w:val="22"/>
        </w:rPr>
        <w:t>.2周其他需求</w:t>
      </w:r>
      <w:bookmarkEnd w:id="5"/>
    </w:p>
    <w:p>
      <w:pPr>
        <w:rPr>
          <w:rFonts w:ascii="微软雅黑" w:hAnsi="微软雅黑" w:eastAsia="微软雅黑"/>
          <w:sz w:val="22"/>
        </w:rPr>
      </w:pPr>
      <w:r>
        <w:rPr>
          <w:rFonts w:hint="eastAsia" w:ascii="微软雅黑" w:hAnsi="微软雅黑" w:eastAsia="微软雅黑"/>
          <w:sz w:val="22"/>
        </w:rPr>
        <w:t>除客户需求外的包含工程验证、其他工厂需求等需求的录入；</w:t>
      </w:r>
    </w:p>
    <w:p>
      <w:pPr>
        <w:rPr>
          <w:rFonts w:ascii="微软雅黑" w:hAnsi="微软雅黑" w:eastAsia="微软雅黑"/>
          <w:sz w:val="22"/>
        </w:rPr>
      </w:pPr>
      <w:r>
        <w:rPr>
          <w:rFonts w:hint="eastAsia" w:ascii="微软雅黑" w:hAnsi="微软雅黑" w:eastAsia="微软雅黑"/>
          <w:sz w:val="22"/>
        </w:rPr>
        <w:t>1、进入周需求界面，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1097915"/>
            <wp:effectExtent l="0" t="0" r="2540" b="69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7"/>
                    <a:stretch>
                      <a:fillRect/>
                    </a:stretch>
                  </pic:blipFill>
                  <pic:spPr>
                    <a:xfrm>
                      <a:off x="0" y="0"/>
                      <a:ext cx="5274310" cy="1097915"/>
                    </a:xfrm>
                    <a:prstGeom prst="rect">
                      <a:avLst/>
                    </a:prstGeom>
                  </pic:spPr>
                </pic:pic>
              </a:graphicData>
            </a:graphic>
          </wp:inline>
        </w:drawing>
      </w:r>
    </w:p>
    <w:p>
      <w:pPr>
        <w:rPr>
          <w:rFonts w:ascii="微软雅黑" w:hAnsi="微软雅黑" w:eastAsia="微软雅黑"/>
          <w:sz w:val="22"/>
        </w:rPr>
      </w:pPr>
    </w:p>
    <w:p>
      <w:pPr>
        <w:pStyle w:val="4"/>
        <w:rPr>
          <w:rFonts w:ascii="微软雅黑" w:hAnsi="微软雅黑" w:eastAsia="微软雅黑"/>
          <w:sz w:val="22"/>
        </w:rPr>
      </w:pPr>
      <w:bookmarkStart w:id="6" w:name="_Toc27748860"/>
      <w:r>
        <w:rPr>
          <w:rFonts w:hint="eastAsia" w:ascii="微软雅黑" w:hAnsi="微软雅黑" w:eastAsia="微软雅黑"/>
          <w:sz w:val="22"/>
        </w:rPr>
        <w:t>3</w:t>
      </w:r>
      <w:r>
        <w:rPr>
          <w:rFonts w:ascii="微软雅黑" w:hAnsi="微软雅黑" w:eastAsia="微软雅黑"/>
          <w:sz w:val="22"/>
        </w:rPr>
        <w:t>.3产品供给计划</w:t>
      </w:r>
      <w:r>
        <w:rPr>
          <w:rFonts w:hint="eastAsia" w:ascii="微软雅黑" w:hAnsi="微软雅黑" w:eastAsia="微软雅黑"/>
          <w:sz w:val="22"/>
        </w:rPr>
        <w:t>（周）</w:t>
      </w:r>
      <w:bookmarkEnd w:id="6"/>
    </w:p>
    <w:p>
      <w:pPr>
        <w:rPr>
          <w:rFonts w:ascii="微软雅黑" w:hAnsi="微软雅黑" w:eastAsia="微软雅黑"/>
          <w:sz w:val="22"/>
        </w:rPr>
      </w:pPr>
      <w:r>
        <w:rPr>
          <w:rFonts w:hint="eastAsia" w:ascii="微软雅黑" w:hAnsi="微软雅黑" w:eastAsia="微软雅黑"/>
          <w:sz w:val="22"/>
        </w:rPr>
        <w:t>其他工厂的周供应计划的录入；</w:t>
      </w:r>
    </w:p>
    <w:p>
      <w:pPr>
        <w:rPr>
          <w:rFonts w:ascii="微软雅黑" w:hAnsi="微软雅黑" w:eastAsia="微软雅黑"/>
          <w:sz w:val="22"/>
        </w:rPr>
      </w:pPr>
      <w:r>
        <w:rPr>
          <w:rFonts w:hint="eastAsia" w:ascii="微软雅黑" w:hAnsi="微软雅黑" w:eastAsia="微软雅黑"/>
          <w:sz w:val="22"/>
        </w:rPr>
        <w:t>1、进入产品供给计划界面，</w:t>
      </w:r>
    </w:p>
    <w:p>
      <w:pPr>
        <w:rPr>
          <w:rFonts w:ascii="微软雅黑" w:hAnsi="微软雅黑" w:eastAsia="微软雅黑"/>
          <w:sz w:val="22"/>
        </w:rPr>
      </w:pPr>
      <w:r>
        <w:rPr>
          <w:rFonts w:hint="eastAsia" w:ascii="微软雅黑" w:hAnsi="微软雅黑" w:eastAsia="微软雅黑"/>
          <w:sz w:val="22"/>
        </w:rPr>
        <w:t>2、用户通过导入按钮选择模板下载，将文档保存为本地文件，</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、通过导入按钮选择数据导入，系统数据将被更新；</w:t>
      </w:r>
    </w:p>
    <w:p>
      <w:pPr>
        <w:rPr>
          <w:rFonts w:ascii="微软雅黑" w:hAnsi="微软雅黑" w:eastAsia="微软雅黑"/>
          <w:sz w:val="22"/>
        </w:rPr>
      </w:pPr>
      <w:r>
        <w:rPr>
          <w:rFonts w:ascii="微软雅黑" w:hAnsi="微软雅黑" w:eastAsia="微软雅黑"/>
          <w:sz w:val="22"/>
        </w:rPr>
        <w:t>用户可以通过</w:t>
      </w:r>
      <w:r>
        <w:rPr>
          <w:rFonts w:hint="eastAsia" w:ascii="微软雅黑" w:hAnsi="微软雅黑" w:eastAsia="微软雅黑"/>
          <w:sz w:val="22"/>
        </w:rPr>
        <w:t>B</w:t>
      </w:r>
      <w:r>
        <w:rPr>
          <w:rFonts w:ascii="微软雅黑" w:hAnsi="微软雅黑" w:eastAsia="微软雅黑"/>
          <w:sz w:val="22"/>
        </w:rPr>
        <w:t>HSSPN和customerPN两种方式进行数据查询</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10039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1003935"/>
                    </a:xfrm>
                    <a:prstGeom prst="rect">
                      <a:avLst/>
                    </a:prstGeom>
                  </pic:spPr>
                </pic:pic>
              </a:graphicData>
            </a:graphic>
          </wp:inline>
        </w:drawing>
      </w:r>
    </w:p>
    <w:p>
      <w:pPr>
        <w:rPr>
          <w:rFonts w:ascii="微软雅黑" w:hAnsi="微软雅黑" w:eastAsia="微软雅黑"/>
          <w:sz w:val="22"/>
        </w:rPr>
      </w:pPr>
    </w:p>
    <w:p>
      <w:pPr>
        <w:pStyle w:val="4"/>
        <w:rPr>
          <w:rFonts w:ascii="微软雅黑" w:hAnsi="微软雅黑" w:eastAsia="微软雅黑"/>
          <w:sz w:val="22"/>
        </w:rPr>
      </w:pPr>
      <w:bookmarkStart w:id="7" w:name="_Toc27748861"/>
      <w:r>
        <w:rPr>
          <w:rFonts w:hint="eastAsia" w:ascii="微软雅黑" w:hAnsi="微软雅黑" w:eastAsia="微软雅黑"/>
          <w:sz w:val="22"/>
        </w:rPr>
        <w:t>3</w:t>
      </w:r>
      <w:r>
        <w:rPr>
          <w:rFonts w:ascii="微软雅黑" w:hAnsi="微软雅黑" w:eastAsia="微软雅黑"/>
          <w:sz w:val="22"/>
        </w:rPr>
        <w:t>.4期初库存</w:t>
      </w:r>
      <w:bookmarkEnd w:id="7"/>
    </w:p>
    <w:p>
      <w:pPr>
        <w:rPr>
          <w:rFonts w:ascii="微软雅黑" w:hAnsi="微软雅黑" w:eastAsia="微软雅黑"/>
          <w:sz w:val="22"/>
        </w:rPr>
      </w:pPr>
      <w:r>
        <w:rPr>
          <w:rFonts w:hint="eastAsia" w:ascii="微软雅黑" w:hAnsi="微软雅黑" w:eastAsia="微软雅黑"/>
          <w:sz w:val="22"/>
        </w:rPr>
        <w:t>第一次使用系统时的当前库存信息；</w:t>
      </w:r>
      <w:r>
        <w:rPr>
          <w:rFonts w:ascii="微软雅黑" w:hAnsi="微软雅黑" w:eastAsia="微软雅黑"/>
          <w:sz w:val="22"/>
        </w:rPr>
        <w:t xml:space="preserve"> </w:t>
      </w:r>
    </w:p>
    <w:p>
      <w:pPr>
        <w:rPr>
          <w:rFonts w:ascii="微软雅黑" w:hAnsi="微软雅黑" w:eastAsia="微软雅黑"/>
          <w:sz w:val="22"/>
        </w:rPr>
      </w:pPr>
      <w:r>
        <w:rPr>
          <w:rFonts w:hint="eastAsia" w:ascii="微软雅黑" w:hAnsi="微软雅黑" w:eastAsia="微软雅黑"/>
          <w:sz w:val="22"/>
        </w:rPr>
        <w:t>1、进入期初库存界面，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18116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811655"/>
                    </a:xfrm>
                    <a:prstGeom prst="rect">
                      <a:avLst/>
                    </a:prstGeom>
                  </pic:spPr>
                </pic:pic>
              </a:graphicData>
            </a:graphic>
          </wp:inline>
        </w:drawing>
      </w:r>
    </w:p>
    <w:p>
      <w:pPr>
        <w:pStyle w:val="4"/>
        <w:rPr>
          <w:rFonts w:ascii="微软雅黑" w:hAnsi="微软雅黑" w:eastAsia="微软雅黑"/>
          <w:sz w:val="22"/>
        </w:rPr>
      </w:pPr>
      <w:bookmarkStart w:id="8" w:name="_Toc27748862"/>
      <w:r>
        <w:rPr>
          <w:rFonts w:hint="eastAsia" w:ascii="微软雅黑" w:hAnsi="微软雅黑" w:eastAsia="微软雅黑"/>
          <w:sz w:val="22"/>
        </w:rPr>
        <w:t>3</w:t>
      </w:r>
      <w:r>
        <w:rPr>
          <w:rFonts w:ascii="微软雅黑" w:hAnsi="微软雅黑" w:eastAsia="微软雅黑"/>
          <w:sz w:val="22"/>
        </w:rPr>
        <w:t>.5产线信息</w:t>
      </w:r>
      <w:bookmarkEnd w:id="8"/>
    </w:p>
    <w:p>
      <w:pPr>
        <w:rPr>
          <w:rFonts w:ascii="微软雅黑" w:hAnsi="微软雅黑" w:eastAsia="微软雅黑" w:cs="Arial"/>
          <w:sz w:val="22"/>
        </w:rPr>
      </w:pPr>
      <w:r>
        <w:rPr>
          <w:rFonts w:hint="eastAsia" w:ascii="微软雅黑" w:hAnsi="微软雅黑" w:eastAsia="微软雅黑"/>
          <w:sz w:val="22"/>
        </w:rPr>
        <w:t>产线相关信息的上传：</w:t>
      </w:r>
      <w:r>
        <w:rPr>
          <w:rFonts w:hint="eastAsia" w:ascii="微软雅黑" w:hAnsi="微软雅黑" w:eastAsia="微软雅黑" w:cs="Arial"/>
          <w:sz w:val="22"/>
        </w:rPr>
        <w:t>工厂代码、生产线代码、产线名称、国家代码、组织代码、业务领域、排产分组、平均产出节拍、平均OEE、默认日历等级分组、默认班次模式、默认开班最大值、默认换型时间等信息；</w:t>
      </w:r>
    </w:p>
    <w:p>
      <w:pPr>
        <w:rPr>
          <w:rFonts w:ascii="微软雅黑" w:hAnsi="微软雅黑" w:eastAsia="微软雅黑"/>
          <w:sz w:val="22"/>
        </w:rPr>
      </w:pPr>
      <w:r>
        <w:rPr>
          <w:rFonts w:hint="eastAsia" w:ascii="微软雅黑" w:hAnsi="微软雅黑" w:eastAsia="微软雅黑"/>
          <w:sz w:val="22"/>
        </w:rPr>
        <w:t>1、进入产品信息界界面，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211645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a:stretch>
                      <a:fillRect/>
                    </a:stretch>
                  </pic:blipFill>
                  <pic:spPr>
                    <a:xfrm>
                      <a:off x="0" y="0"/>
                      <a:ext cx="5274310" cy="2116455"/>
                    </a:xfrm>
                    <a:prstGeom prst="rect">
                      <a:avLst/>
                    </a:prstGeom>
                  </pic:spPr>
                </pic:pic>
              </a:graphicData>
            </a:graphic>
          </wp:inline>
        </w:drawing>
      </w:r>
    </w:p>
    <w:p>
      <w:pPr>
        <w:pStyle w:val="4"/>
        <w:rPr>
          <w:rFonts w:ascii="微软雅黑" w:hAnsi="微软雅黑" w:eastAsia="微软雅黑"/>
          <w:sz w:val="22"/>
        </w:rPr>
      </w:pPr>
      <w:bookmarkStart w:id="9" w:name="_Toc27748863"/>
      <w:r>
        <w:rPr>
          <w:rFonts w:hint="eastAsia" w:ascii="微软雅黑" w:hAnsi="微软雅黑" w:eastAsia="微软雅黑"/>
          <w:sz w:val="22"/>
        </w:rPr>
        <w:t>3</w:t>
      </w:r>
      <w:r>
        <w:rPr>
          <w:rFonts w:ascii="微软雅黑" w:hAnsi="微软雅黑" w:eastAsia="微软雅黑"/>
          <w:sz w:val="22"/>
        </w:rPr>
        <w:t>.6物料信息</w:t>
      </w:r>
      <w:bookmarkEnd w:id="9"/>
    </w:p>
    <w:p>
      <w:pPr>
        <w:snapToGrid w:val="0"/>
        <w:rPr>
          <w:rFonts w:ascii="微软雅黑" w:hAnsi="微软雅黑" w:eastAsia="微软雅黑" w:cs="Arial"/>
          <w:sz w:val="22"/>
          <w:szCs w:val="21"/>
        </w:rPr>
      </w:pPr>
      <w:r>
        <w:rPr>
          <w:rFonts w:ascii="微软雅黑" w:hAnsi="微软雅黑" w:eastAsia="微软雅黑"/>
          <w:sz w:val="22"/>
        </w:rPr>
        <w:t>物料相关信息的上传</w:t>
      </w:r>
      <w:r>
        <w:rPr>
          <w:rFonts w:hint="eastAsia" w:ascii="微软雅黑" w:hAnsi="微软雅黑" w:eastAsia="微软雅黑"/>
          <w:sz w:val="22"/>
        </w:rPr>
        <w:t>：</w:t>
      </w:r>
      <w:r>
        <w:rPr>
          <w:rFonts w:ascii="微软雅黑" w:hAnsi="微软雅黑" w:eastAsia="微软雅黑"/>
          <w:sz w:val="22"/>
        </w:rPr>
        <w:t>物料包括成品</w:t>
      </w:r>
      <w:r>
        <w:rPr>
          <w:rFonts w:hint="eastAsia" w:ascii="微软雅黑" w:hAnsi="微软雅黑" w:eastAsia="微软雅黑"/>
          <w:sz w:val="22"/>
        </w:rPr>
        <w:t>、</w:t>
      </w:r>
      <w:r>
        <w:rPr>
          <w:rFonts w:ascii="微软雅黑" w:hAnsi="微软雅黑" w:eastAsia="微软雅黑"/>
          <w:sz w:val="22"/>
        </w:rPr>
        <w:t>半成品等</w:t>
      </w:r>
      <w:r>
        <w:rPr>
          <w:rFonts w:hint="eastAsia" w:ascii="微软雅黑" w:hAnsi="微软雅黑" w:eastAsia="微软雅黑"/>
          <w:sz w:val="22"/>
        </w:rPr>
        <w:t>；信息包括：</w:t>
      </w:r>
      <w:r>
        <w:rPr>
          <w:rFonts w:hint="eastAsia" w:ascii="微软雅黑" w:hAnsi="微软雅黑" w:eastAsia="微软雅黑" w:cs="Arial"/>
          <w:sz w:val="22"/>
          <w:szCs w:val="21"/>
        </w:rPr>
        <w:t>工厂、产品零件号、产品描述、最终客户、客户零件号、客户交付地、客户编码、包装类别、换型分组、业务领域、排产分组、生产提前期、运输提前期、第三方交付提前期、平均产出节拍、平均产线OEE、单位包装数量、安全库存量、产品优先级、经济批量、零件类型、采购类型、排产产品代码；</w:t>
      </w:r>
    </w:p>
    <w:p>
      <w:pPr>
        <w:rPr>
          <w:rFonts w:ascii="微软雅黑" w:hAnsi="微软雅黑" w:eastAsia="微软雅黑"/>
          <w:sz w:val="22"/>
        </w:rPr>
      </w:pPr>
      <w:r>
        <w:rPr>
          <w:rFonts w:hint="eastAsia" w:ascii="微软雅黑" w:hAnsi="微软雅黑" w:eastAsia="微软雅黑"/>
          <w:sz w:val="22"/>
        </w:rPr>
        <w:t>1、进入物料信息界界面，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242316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274310" cy="2423160"/>
                    </a:xfrm>
                    <a:prstGeom prst="rect">
                      <a:avLst/>
                    </a:prstGeom>
                  </pic:spPr>
                </pic:pic>
              </a:graphicData>
            </a:graphic>
          </wp:inline>
        </w:drawing>
      </w:r>
    </w:p>
    <w:p>
      <w:pPr>
        <w:rPr>
          <w:rFonts w:ascii="微软雅黑" w:hAnsi="微软雅黑" w:eastAsia="微软雅黑"/>
          <w:sz w:val="22"/>
        </w:rPr>
      </w:pPr>
    </w:p>
    <w:p>
      <w:pPr>
        <w:pStyle w:val="4"/>
        <w:rPr>
          <w:rFonts w:ascii="微软雅黑" w:hAnsi="微软雅黑" w:eastAsia="微软雅黑"/>
          <w:sz w:val="22"/>
        </w:rPr>
      </w:pPr>
      <w:bookmarkStart w:id="10" w:name="_Toc27748864"/>
      <w:r>
        <w:rPr>
          <w:rFonts w:ascii="微软雅黑" w:hAnsi="微软雅黑" w:eastAsia="微软雅黑"/>
          <w:sz w:val="22"/>
        </w:rPr>
        <w:t>3.7物料</w:t>
      </w:r>
      <w:r>
        <w:rPr>
          <w:rFonts w:hint="eastAsia" w:ascii="微软雅黑" w:hAnsi="微软雅黑" w:eastAsia="微软雅黑"/>
          <w:sz w:val="22"/>
        </w:rPr>
        <w:t>B</w:t>
      </w:r>
      <w:r>
        <w:rPr>
          <w:rFonts w:ascii="微软雅黑" w:hAnsi="微软雅黑" w:eastAsia="微软雅黑"/>
          <w:sz w:val="22"/>
        </w:rPr>
        <w:t>OM</w:t>
      </w:r>
      <w:bookmarkEnd w:id="10"/>
    </w:p>
    <w:p>
      <w:pPr>
        <w:rPr>
          <w:rFonts w:ascii="微软雅黑" w:hAnsi="微软雅黑" w:eastAsia="微软雅黑"/>
          <w:sz w:val="22"/>
        </w:rPr>
      </w:pPr>
      <w:r>
        <w:rPr>
          <w:rFonts w:ascii="微软雅黑" w:hAnsi="微软雅黑" w:eastAsia="微软雅黑"/>
          <w:sz w:val="22"/>
        </w:rPr>
        <w:t>成品与半成品关系表</w:t>
      </w:r>
      <w:r>
        <w:rPr>
          <w:rFonts w:hint="eastAsia" w:ascii="微软雅黑" w:hAnsi="微软雅黑" w:eastAsia="微软雅黑"/>
          <w:sz w:val="22"/>
        </w:rPr>
        <w:t>；</w:t>
      </w:r>
    </w:p>
    <w:p>
      <w:pPr>
        <w:rPr>
          <w:rFonts w:ascii="微软雅黑" w:hAnsi="微软雅黑" w:eastAsia="微软雅黑"/>
          <w:sz w:val="22"/>
        </w:rPr>
      </w:pPr>
      <w:r>
        <w:rPr>
          <w:rFonts w:hint="eastAsia" w:ascii="微软雅黑" w:hAnsi="微软雅黑" w:eastAsia="微软雅黑"/>
          <w:sz w:val="22"/>
        </w:rPr>
        <w:t>1、进入物料B</w:t>
      </w:r>
      <w:r>
        <w:rPr>
          <w:rFonts w:ascii="微软雅黑" w:hAnsi="微软雅黑" w:eastAsia="微软雅黑"/>
          <w:sz w:val="22"/>
        </w:rPr>
        <w:t>OM</w:t>
      </w:r>
      <w:r>
        <w:rPr>
          <w:rFonts w:hint="eastAsia" w:ascii="微软雅黑" w:hAnsi="微软雅黑" w:eastAsia="微软雅黑"/>
          <w:sz w:val="22"/>
        </w:rPr>
        <w:t>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208026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2"/>
                    <a:stretch>
                      <a:fillRect/>
                    </a:stretch>
                  </pic:blipFill>
                  <pic:spPr>
                    <a:xfrm>
                      <a:off x="0" y="0"/>
                      <a:ext cx="5274310" cy="2080260"/>
                    </a:xfrm>
                    <a:prstGeom prst="rect">
                      <a:avLst/>
                    </a:prstGeom>
                  </pic:spPr>
                </pic:pic>
              </a:graphicData>
            </a:graphic>
          </wp:inline>
        </w:drawing>
      </w:r>
    </w:p>
    <w:p>
      <w:pPr>
        <w:rPr>
          <w:rFonts w:ascii="微软雅黑" w:hAnsi="微软雅黑" w:eastAsia="微软雅黑"/>
          <w:sz w:val="22"/>
        </w:rPr>
      </w:pPr>
    </w:p>
    <w:p>
      <w:pPr>
        <w:pStyle w:val="4"/>
        <w:rPr>
          <w:rFonts w:ascii="微软雅黑" w:hAnsi="微软雅黑" w:eastAsia="微软雅黑"/>
          <w:sz w:val="22"/>
        </w:rPr>
      </w:pPr>
      <w:bookmarkStart w:id="11" w:name="_Toc27748865"/>
      <w:r>
        <w:rPr>
          <w:rFonts w:hint="eastAsia" w:ascii="微软雅黑" w:hAnsi="微软雅黑" w:eastAsia="微软雅黑"/>
          <w:sz w:val="22"/>
        </w:rPr>
        <w:t>3</w:t>
      </w:r>
      <w:r>
        <w:rPr>
          <w:rFonts w:ascii="微软雅黑" w:hAnsi="微软雅黑" w:eastAsia="微软雅黑"/>
          <w:sz w:val="22"/>
        </w:rPr>
        <w:t>.8生产日历</w:t>
      </w:r>
      <w:bookmarkEnd w:id="11"/>
    </w:p>
    <w:p>
      <w:pPr>
        <w:rPr>
          <w:rFonts w:ascii="微软雅黑" w:hAnsi="微软雅黑" w:eastAsia="微软雅黑"/>
          <w:sz w:val="22"/>
        </w:rPr>
      </w:pPr>
      <w:r>
        <w:rPr>
          <w:rFonts w:ascii="微软雅黑" w:hAnsi="微软雅黑" w:eastAsia="微软雅黑"/>
          <w:sz w:val="22"/>
        </w:rPr>
        <w:t>生产日历包含字段</w:t>
      </w:r>
      <w:r>
        <w:rPr>
          <w:rFonts w:hint="eastAsia" w:ascii="微软雅黑" w:hAnsi="微软雅黑" w:eastAsia="微软雅黑" w:cs="Arial"/>
          <w:sz w:val="22"/>
        </w:rPr>
        <w:t>国家日历、日期、周代码、周工作日、日代码、等级、会计结算日；</w:t>
      </w:r>
    </w:p>
    <w:p>
      <w:pPr>
        <w:rPr>
          <w:rFonts w:ascii="微软雅黑" w:hAnsi="微软雅黑" w:eastAsia="微软雅黑"/>
          <w:sz w:val="22"/>
        </w:rPr>
      </w:pPr>
      <w:r>
        <w:rPr>
          <w:rFonts w:hint="eastAsia" w:ascii="微软雅黑" w:hAnsi="微软雅黑" w:eastAsia="微软雅黑"/>
          <w:sz w:val="22"/>
        </w:rPr>
        <w:t>1、进入生产日历界面，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r>
        <w:drawing>
          <wp:inline distT="0" distB="0" distL="0" distR="0">
            <wp:extent cx="5274310" cy="2047875"/>
            <wp:effectExtent l="0" t="0" r="25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3"/>
                    <a:stretch>
                      <a:fillRect/>
                    </a:stretch>
                  </pic:blipFill>
                  <pic:spPr>
                    <a:xfrm>
                      <a:off x="0" y="0"/>
                      <a:ext cx="5274310" cy="2047875"/>
                    </a:xfrm>
                    <a:prstGeom prst="rect">
                      <a:avLst/>
                    </a:prstGeom>
                  </pic:spPr>
                </pic:pic>
              </a:graphicData>
            </a:graphic>
          </wp:inline>
        </w:drawing>
      </w:r>
    </w:p>
    <w:p/>
    <w:p>
      <w:pPr>
        <w:pStyle w:val="4"/>
        <w:rPr>
          <w:rFonts w:ascii="微软雅黑" w:hAnsi="微软雅黑" w:eastAsia="微软雅黑"/>
          <w:sz w:val="22"/>
        </w:rPr>
      </w:pPr>
      <w:bookmarkStart w:id="12" w:name="_Toc27748866"/>
      <w:r>
        <w:rPr>
          <w:rFonts w:hint="eastAsia" w:ascii="微软雅黑" w:hAnsi="微软雅黑" w:eastAsia="微软雅黑"/>
          <w:sz w:val="22"/>
        </w:rPr>
        <w:t>3</w:t>
      </w:r>
      <w:r>
        <w:rPr>
          <w:rFonts w:ascii="微软雅黑" w:hAnsi="微软雅黑" w:eastAsia="微软雅黑"/>
          <w:sz w:val="22"/>
        </w:rPr>
        <w:t>.9班次模式</w:t>
      </w:r>
      <w:bookmarkEnd w:id="12"/>
    </w:p>
    <w:p>
      <w:pPr>
        <w:rPr>
          <w:rFonts w:ascii="微软雅黑" w:hAnsi="微软雅黑" w:eastAsia="微软雅黑"/>
          <w:sz w:val="22"/>
        </w:rPr>
      </w:pPr>
      <w:r>
        <w:rPr>
          <w:rFonts w:hint="eastAsia" w:ascii="微软雅黑" w:hAnsi="微软雅黑" w:eastAsia="微软雅黑"/>
          <w:sz w:val="22"/>
        </w:rPr>
        <w:t>1、进入班次模式界面，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
      <w:r>
        <w:drawing>
          <wp:inline distT="0" distB="0" distL="0" distR="0">
            <wp:extent cx="5274310" cy="1294765"/>
            <wp:effectExtent l="0" t="0" r="254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tretch>
                      <a:fillRect/>
                    </a:stretch>
                  </pic:blipFill>
                  <pic:spPr>
                    <a:xfrm>
                      <a:off x="0" y="0"/>
                      <a:ext cx="5274310" cy="1294765"/>
                    </a:xfrm>
                    <a:prstGeom prst="rect">
                      <a:avLst/>
                    </a:prstGeom>
                  </pic:spPr>
                </pic:pic>
              </a:graphicData>
            </a:graphic>
          </wp:inline>
        </w:drawing>
      </w:r>
    </w:p>
    <w:p>
      <w:pPr>
        <w:pStyle w:val="4"/>
        <w:rPr>
          <w:rFonts w:ascii="微软雅黑" w:hAnsi="微软雅黑" w:eastAsia="微软雅黑"/>
          <w:sz w:val="22"/>
        </w:rPr>
      </w:pPr>
      <w:bookmarkStart w:id="13" w:name="_Toc27748867"/>
      <w:r>
        <w:rPr>
          <w:rFonts w:hint="eastAsia" w:ascii="微软雅黑" w:hAnsi="微软雅黑" w:eastAsia="微软雅黑"/>
          <w:sz w:val="22"/>
        </w:rPr>
        <w:t>3</w:t>
      </w:r>
      <w:r>
        <w:rPr>
          <w:rFonts w:ascii="微软雅黑" w:hAnsi="微软雅黑" w:eastAsia="微软雅黑"/>
          <w:sz w:val="22"/>
        </w:rPr>
        <w:t>.10产线日历等级分组</w:t>
      </w:r>
      <w:bookmarkEnd w:id="13"/>
    </w:p>
    <w:p>
      <w:pPr>
        <w:rPr>
          <w:rFonts w:ascii="微软雅黑" w:hAnsi="微软雅黑" w:eastAsia="微软雅黑"/>
          <w:sz w:val="22"/>
        </w:rPr>
      </w:pPr>
      <w:r>
        <w:rPr>
          <w:rFonts w:hint="eastAsia" w:ascii="微软雅黑" w:hAnsi="微软雅黑" w:eastAsia="微软雅黑"/>
          <w:sz w:val="22"/>
        </w:rPr>
        <w:t>1、进入产线日历等级分组界面，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r>
        <w:drawing>
          <wp:inline distT="0" distB="0" distL="0" distR="0">
            <wp:extent cx="5274310" cy="17557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1755775"/>
                    </a:xfrm>
                    <a:prstGeom prst="rect">
                      <a:avLst/>
                    </a:prstGeom>
                  </pic:spPr>
                </pic:pic>
              </a:graphicData>
            </a:graphic>
          </wp:inline>
        </w:drawing>
      </w:r>
    </w:p>
    <w:p>
      <w:pPr>
        <w:pStyle w:val="4"/>
        <w:rPr>
          <w:rFonts w:ascii="微软雅黑" w:hAnsi="微软雅黑" w:eastAsia="微软雅黑"/>
          <w:sz w:val="22"/>
        </w:rPr>
      </w:pPr>
      <w:bookmarkStart w:id="14" w:name="_Toc27748868"/>
      <w:r>
        <w:rPr>
          <w:rFonts w:hint="eastAsia" w:ascii="微软雅黑" w:hAnsi="微软雅黑" w:eastAsia="微软雅黑"/>
          <w:sz w:val="22"/>
        </w:rPr>
        <w:t>3</w:t>
      </w:r>
      <w:r>
        <w:rPr>
          <w:rFonts w:ascii="微软雅黑" w:hAnsi="微软雅黑" w:eastAsia="微软雅黑"/>
          <w:sz w:val="22"/>
        </w:rPr>
        <w:t>.11产线最大开班数量</w:t>
      </w:r>
      <w:bookmarkEnd w:id="14"/>
    </w:p>
    <w:p>
      <w:pPr>
        <w:rPr>
          <w:rFonts w:ascii="微软雅黑" w:hAnsi="微软雅黑" w:eastAsia="微软雅黑"/>
          <w:sz w:val="22"/>
        </w:rPr>
      </w:pPr>
      <w:r>
        <w:rPr>
          <w:rFonts w:hint="eastAsia" w:ascii="微软雅黑" w:hAnsi="微软雅黑" w:eastAsia="微软雅黑"/>
          <w:sz w:val="22"/>
        </w:rPr>
        <w:t>1、进入产线最大开班数量界面，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r>
        <w:drawing>
          <wp:inline distT="0" distB="0" distL="0" distR="0">
            <wp:extent cx="5274310" cy="157480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574800"/>
                    </a:xfrm>
                    <a:prstGeom prst="rect">
                      <a:avLst/>
                    </a:prstGeom>
                  </pic:spPr>
                </pic:pic>
              </a:graphicData>
            </a:graphic>
          </wp:inline>
        </w:drawing>
      </w:r>
    </w:p>
    <w:p>
      <w:pPr>
        <w:pStyle w:val="4"/>
        <w:rPr>
          <w:rFonts w:ascii="微软雅黑" w:hAnsi="微软雅黑" w:eastAsia="微软雅黑"/>
          <w:sz w:val="22"/>
        </w:rPr>
      </w:pPr>
      <w:bookmarkStart w:id="15" w:name="_Toc27748869"/>
      <w:r>
        <w:rPr>
          <w:rFonts w:hint="eastAsia" w:ascii="微软雅黑" w:hAnsi="微软雅黑" w:eastAsia="微软雅黑"/>
          <w:sz w:val="22"/>
        </w:rPr>
        <w:t>3.</w:t>
      </w:r>
      <w:r>
        <w:rPr>
          <w:rFonts w:ascii="微软雅黑" w:hAnsi="微软雅黑" w:eastAsia="微软雅黑"/>
          <w:sz w:val="22"/>
        </w:rPr>
        <w:t>12特殊日历等级</w:t>
      </w:r>
      <w:bookmarkEnd w:id="15"/>
    </w:p>
    <w:p>
      <w:pPr>
        <w:rPr>
          <w:rFonts w:ascii="微软雅黑" w:hAnsi="微软雅黑" w:eastAsia="微软雅黑"/>
          <w:sz w:val="22"/>
        </w:rPr>
      </w:pPr>
      <w:r>
        <w:rPr>
          <w:rFonts w:hint="eastAsia" w:ascii="微软雅黑" w:hAnsi="微软雅黑" w:eastAsia="微软雅黑"/>
          <w:sz w:val="22"/>
        </w:rPr>
        <w:t>1、进入特殊日历等级界面，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r>
        <w:drawing>
          <wp:inline distT="0" distB="0" distL="0" distR="0">
            <wp:extent cx="5274310" cy="15925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592580"/>
                    </a:xfrm>
                    <a:prstGeom prst="rect">
                      <a:avLst/>
                    </a:prstGeom>
                  </pic:spPr>
                </pic:pic>
              </a:graphicData>
            </a:graphic>
          </wp:inline>
        </w:drawing>
      </w:r>
    </w:p>
    <w:p>
      <w:pPr>
        <w:pStyle w:val="4"/>
        <w:rPr>
          <w:rFonts w:ascii="微软雅黑" w:hAnsi="微软雅黑" w:eastAsia="微软雅黑"/>
          <w:sz w:val="22"/>
        </w:rPr>
      </w:pPr>
      <w:bookmarkStart w:id="16" w:name="_Toc27748870"/>
      <w:r>
        <w:rPr>
          <w:rFonts w:hint="eastAsia" w:ascii="微软雅黑" w:hAnsi="微软雅黑" w:eastAsia="微软雅黑"/>
          <w:sz w:val="22"/>
        </w:rPr>
        <w:t>3</w:t>
      </w:r>
      <w:r>
        <w:rPr>
          <w:rFonts w:ascii="微软雅黑" w:hAnsi="微软雅黑" w:eastAsia="微软雅黑"/>
          <w:sz w:val="22"/>
        </w:rPr>
        <w:t>.13调整有效时间</w:t>
      </w:r>
      <w:bookmarkEnd w:id="16"/>
    </w:p>
    <w:p>
      <w:pPr>
        <w:rPr>
          <w:rFonts w:ascii="微软雅黑" w:hAnsi="微软雅黑" w:eastAsia="微软雅黑"/>
          <w:sz w:val="22"/>
        </w:rPr>
      </w:pPr>
      <w:r>
        <w:rPr>
          <w:rFonts w:hint="eastAsia" w:ascii="微软雅黑" w:hAnsi="微软雅黑" w:eastAsia="微软雅黑"/>
          <w:sz w:val="22"/>
        </w:rPr>
        <w:t>1、进入调整有效时间界面，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r>
        <w:drawing>
          <wp:inline distT="0" distB="0" distL="0" distR="0">
            <wp:extent cx="5274310" cy="15963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1596390"/>
                    </a:xfrm>
                    <a:prstGeom prst="rect">
                      <a:avLst/>
                    </a:prstGeom>
                  </pic:spPr>
                </pic:pic>
              </a:graphicData>
            </a:graphic>
          </wp:inline>
        </w:drawing>
      </w:r>
    </w:p>
    <w:p>
      <w:pPr>
        <w:pStyle w:val="4"/>
        <w:rPr>
          <w:rFonts w:ascii="微软雅黑" w:hAnsi="微软雅黑" w:eastAsia="微软雅黑"/>
          <w:sz w:val="22"/>
        </w:rPr>
      </w:pPr>
      <w:bookmarkStart w:id="17" w:name="_Toc27748871"/>
      <w:r>
        <w:rPr>
          <w:rFonts w:hint="eastAsia" w:ascii="微软雅黑" w:hAnsi="微软雅黑" w:eastAsia="微软雅黑"/>
          <w:sz w:val="22"/>
        </w:rPr>
        <w:t>3</w:t>
      </w:r>
      <w:r>
        <w:rPr>
          <w:rFonts w:ascii="微软雅黑" w:hAnsi="微软雅黑" w:eastAsia="微软雅黑"/>
          <w:sz w:val="22"/>
        </w:rPr>
        <w:t>.14产线节拍</w:t>
      </w:r>
      <w:bookmarkEnd w:id="17"/>
    </w:p>
    <w:p>
      <w:pPr>
        <w:rPr>
          <w:rFonts w:ascii="微软雅黑" w:hAnsi="微软雅黑" w:eastAsia="微软雅黑"/>
          <w:sz w:val="22"/>
        </w:rPr>
      </w:pPr>
      <w:r>
        <w:rPr>
          <w:rFonts w:hint="eastAsia" w:ascii="微软雅黑" w:hAnsi="微软雅黑" w:eastAsia="微软雅黑"/>
          <w:sz w:val="22"/>
        </w:rPr>
        <w:t>1、进入产线节拍界面，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r>
        <w:drawing>
          <wp:inline distT="0" distB="0" distL="0" distR="0">
            <wp:extent cx="5274310" cy="20408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040890"/>
                    </a:xfrm>
                    <a:prstGeom prst="rect">
                      <a:avLst/>
                    </a:prstGeom>
                  </pic:spPr>
                </pic:pic>
              </a:graphicData>
            </a:graphic>
          </wp:inline>
        </w:drawing>
      </w:r>
    </w:p>
    <w:p>
      <w:pPr>
        <w:pStyle w:val="4"/>
        <w:rPr>
          <w:rFonts w:ascii="微软雅黑" w:hAnsi="微软雅黑" w:eastAsia="微软雅黑"/>
          <w:sz w:val="22"/>
        </w:rPr>
      </w:pPr>
      <w:bookmarkStart w:id="18" w:name="_Toc27748872"/>
      <w:r>
        <w:rPr>
          <w:rFonts w:hint="eastAsia" w:ascii="微软雅黑" w:hAnsi="微软雅黑" w:eastAsia="微软雅黑"/>
          <w:sz w:val="22"/>
        </w:rPr>
        <w:t>3</w:t>
      </w:r>
      <w:r>
        <w:rPr>
          <w:rFonts w:ascii="微软雅黑" w:hAnsi="微软雅黑" w:eastAsia="微软雅黑"/>
          <w:sz w:val="22"/>
        </w:rPr>
        <w:t>.15产线</w:t>
      </w:r>
      <w:r>
        <w:rPr>
          <w:rFonts w:hint="eastAsia" w:ascii="微软雅黑" w:hAnsi="微软雅黑" w:eastAsia="微软雅黑"/>
          <w:sz w:val="22"/>
        </w:rPr>
        <w:t>O</w:t>
      </w:r>
      <w:r>
        <w:rPr>
          <w:rFonts w:ascii="微软雅黑" w:hAnsi="微软雅黑" w:eastAsia="微软雅黑"/>
          <w:sz w:val="22"/>
        </w:rPr>
        <w:t>EE</w:t>
      </w:r>
      <w:bookmarkEnd w:id="18"/>
    </w:p>
    <w:p>
      <w:pPr>
        <w:rPr>
          <w:rFonts w:ascii="微软雅黑" w:hAnsi="微软雅黑" w:eastAsia="微软雅黑"/>
          <w:sz w:val="22"/>
        </w:rPr>
      </w:pPr>
      <w:r>
        <w:rPr>
          <w:rFonts w:hint="eastAsia" w:ascii="微软雅黑" w:hAnsi="微软雅黑" w:eastAsia="微软雅黑"/>
          <w:sz w:val="22"/>
        </w:rPr>
        <w:t>1、进入产线O</w:t>
      </w:r>
      <w:r>
        <w:rPr>
          <w:rFonts w:ascii="微软雅黑" w:hAnsi="微软雅黑" w:eastAsia="微软雅黑"/>
          <w:sz w:val="22"/>
        </w:rPr>
        <w:t>EE</w:t>
      </w:r>
      <w:r>
        <w:rPr>
          <w:rFonts w:hint="eastAsia" w:ascii="微软雅黑" w:hAnsi="微软雅黑" w:eastAsia="微软雅黑"/>
          <w:sz w:val="22"/>
        </w:rPr>
        <w:t>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p>
    <w:p>
      <w:r>
        <w:drawing>
          <wp:inline distT="0" distB="0" distL="0" distR="0">
            <wp:extent cx="5274310" cy="17456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745615"/>
                    </a:xfrm>
                    <a:prstGeom prst="rect">
                      <a:avLst/>
                    </a:prstGeom>
                  </pic:spPr>
                </pic:pic>
              </a:graphicData>
            </a:graphic>
          </wp:inline>
        </w:drawing>
      </w:r>
    </w:p>
    <w:p>
      <w:pPr>
        <w:pStyle w:val="4"/>
        <w:rPr>
          <w:rFonts w:ascii="微软雅黑" w:hAnsi="微软雅黑" w:eastAsia="微软雅黑"/>
          <w:sz w:val="22"/>
        </w:rPr>
      </w:pPr>
      <w:bookmarkStart w:id="19" w:name="_Toc27748873"/>
      <w:r>
        <w:rPr>
          <w:rFonts w:hint="eastAsia" w:ascii="微软雅黑" w:hAnsi="微软雅黑" w:eastAsia="微软雅黑"/>
          <w:sz w:val="22"/>
        </w:rPr>
        <w:t>3</w:t>
      </w:r>
      <w:r>
        <w:rPr>
          <w:rFonts w:ascii="微软雅黑" w:hAnsi="微软雅黑" w:eastAsia="微软雅黑"/>
          <w:sz w:val="22"/>
        </w:rPr>
        <w:t>.16</w:t>
      </w:r>
      <w:r>
        <w:rPr>
          <w:rFonts w:hint="eastAsia" w:ascii="微软雅黑" w:hAnsi="微软雅黑" w:eastAsia="微软雅黑"/>
          <w:sz w:val="22"/>
        </w:rPr>
        <w:t>料架</w:t>
      </w:r>
      <w:r>
        <w:rPr>
          <w:rFonts w:ascii="微软雅黑" w:hAnsi="微软雅黑" w:eastAsia="微软雅黑"/>
          <w:sz w:val="22"/>
        </w:rPr>
        <w:t>供给计划</w:t>
      </w:r>
      <w:r>
        <w:rPr>
          <w:rFonts w:hint="eastAsia" w:ascii="微软雅黑" w:hAnsi="微软雅黑" w:eastAsia="微软雅黑"/>
          <w:sz w:val="22"/>
        </w:rPr>
        <w:t>（周）</w:t>
      </w:r>
      <w:bookmarkEnd w:id="19"/>
    </w:p>
    <w:p>
      <w:pPr>
        <w:rPr>
          <w:rFonts w:ascii="微软雅黑" w:hAnsi="微软雅黑" w:eastAsia="微软雅黑"/>
          <w:sz w:val="22"/>
        </w:rPr>
      </w:pPr>
      <w:r>
        <w:rPr>
          <w:rFonts w:hint="eastAsia" w:ascii="微软雅黑" w:hAnsi="微软雅黑" w:eastAsia="微软雅黑"/>
          <w:sz w:val="22"/>
        </w:rPr>
        <w:t>料架供应计划的录入；</w:t>
      </w:r>
    </w:p>
    <w:p>
      <w:pPr>
        <w:rPr>
          <w:rFonts w:ascii="微软雅黑" w:hAnsi="微软雅黑" w:eastAsia="微软雅黑"/>
          <w:sz w:val="22"/>
        </w:rPr>
      </w:pPr>
      <w:r>
        <w:rPr>
          <w:rFonts w:hint="eastAsia" w:ascii="微软雅黑" w:hAnsi="微软雅黑" w:eastAsia="微软雅黑"/>
          <w:sz w:val="22"/>
        </w:rPr>
        <w:t>1、进入料架供给计划界面，</w:t>
      </w:r>
    </w:p>
    <w:p>
      <w:pPr>
        <w:rPr>
          <w:rFonts w:ascii="微软雅黑" w:hAnsi="微软雅黑" w:eastAsia="微软雅黑"/>
          <w:sz w:val="22"/>
        </w:rPr>
      </w:pPr>
      <w:r>
        <w:rPr>
          <w:rFonts w:hint="eastAsia" w:ascii="微软雅黑" w:hAnsi="微软雅黑" w:eastAsia="微软雅黑"/>
          <w:sz w:val="22"/>
        </w:rPr>
        <w:t>2、用户通过导入按钮选择模板下载，将文档保存为本地文件，</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、通过导入按钮选择数据导入，系统数据将被更新；</w:t>
      </w:r>
    </w:p>
    <w:p>
      <w:pPr>
        <w:rPr>
          <w:rFonts w:ascii="微软雅黑" w:hAnsi="微软雅黑" w:eastAsia="微软雅黑"/>
          <w:sz w:val="22"/>
        </w:rPr>
      </w:pPr>
      <w:r>
        <w:rPr>
          <w:rFonts w:ascii="微软雅黑" w:hAnsi="微软雅黑" w:eastAsia="微软雅黑"/>
          <w:sz w:val="22"/>
        </w:rPr>
        <w:t>用户可以通过material number进行数据查询</w:t>
      </w:r>
      <w:r>
        <w:rPr>
          <w:rFonts w:hint="eastAsia" w:ascii="微软雅黑" w:hAnsi="微软雅黑" w:eastAsia="微软雅黑"/>
          <w:sz w:val="22"/>
        </w:rPr>
        <w:t>；</w:t>
      </w:r>
    </w:p>
    <w:p>
      <w:r>
        <w:drawing>
          <wp:inline distT="0" distB="0" distL="0" distR="0">
            <wp:extent cx="5274310" cy="230759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274310" cy="2307590"/>
                    </a:xfrm>
                    <a:prstGeom prst="rect">
                      <a:avLst/>
                    </a:prstGeom>
                  </pic:spPr>
                </pic:pic>
              </a:graphicData>
            </a:graphic>
          </wp:inline>
        </w:drawing>
      </w:r>
    </w:p>
    <w:p/>
    <w:p/>
    <w:p/>
    <w:p>
      <w:pPr>
        <w:pStyle w:val="3"/>
        <w:numPr>
          <w:ilvl w:val="0"/>
          <w:numId w:val="2"/>
        </w:numPr>
        <w:rPr>
          <w:rFonts w:ascii="微软雅黑" w:hAnsi="微软雅黑" w:eastAsia="微软雅黑"/>
          <w:sz w:val="24"/>
        </w:rPr>
      </w:pPr>
      <w:bookmarkStart w:id="20" w:name="_Toc27748874"/>
      <w:r>
        <w:rPr>
          <w:rFonts w:ascii="微软雅黑" w:hAnsi="微软雅黑" w:eastAsia="微软雅黑"/>
          <w:sz w:val="24"/>
        </w:rPr>
        <w:t>目标配置</w:t>
      </w:r>
      <w:bookmarkEnd w:id="20"/>
    </w:p>
    <w:p>
      <w:pPr>
        <w:pStyle w:val="4"/>
        <w:rPr>
          <w:rFonts w:ascii="微软雅黑" w:hAnsi="微软雅黑" w:eastAsia="微软雅黑"/>
          <w:sz w:val="22"/>
        </w:rPr>
      </w:pPr>
      <w:bookmarkStart w:id="21" w:name="_Toc27748875"/>
      <w:r>
        <w:rPr>
          <w:rFonts w:hint="eastAsia" w:ascii="微软雅黑" w:hAnsi="微软雅黑" w:eastAsia="微软雅黑"/>
          <w:sz w:val="22"/>
        </w:rPr>
        <w:t>4</w:t>
      </w:r>
      <w:r>
        <w:rPr>
          <w:rFonts w:ascii="微软雅黑" w:hAnsi="微软雅黑" w:eastAsia="微软雅黑"/>
          <w:sz w:val="22"/>
        </w:rPr>
        <w:t>.1周模型优化目标说明</w:t>
      </w:r>
      <w:bookmarkEnd w:id="21"/>
    </w:p>
    <w:p>
      <w:r>
        <w:drawing>
          <wp:inline distT="0" distB="0" distL="0" distR="0">
            <wp:extent cx="5274310" cy="18529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74310" cy="1852930"/>
                    </a:xfrm>
                    <a:prstGeom prst="rect">
                      <a:avLst/>
                    </a:prstGeom>
                  </pic:spPr>
                </pic:pic>
              </a:graphicData>
            </a:graphic>
          </wp:inline>
        </w:drawing>
      </w:r>
    </w:p>
    <w:p>
      <w:pPr>
        <w:pStyle w:val="4"/>
        <w:rPr>
          <w:rFonts w:ascii="微软雅黑" w:hAnsi="微软雅黑" w:eastAsia="微软雅黑"/>
          <w:sz w:val="22"/>
        </w:rPr>
      </w:pPr>
      <w:bookmarkStart w:id="22" w:name="_Toc27748876"/>
      <w:r>
        <w:rPr>
          <w:rFonts w:hint="eastAsia" w:ascii="微软雅黑" w:hAnsi="微软雅黑" w:eastAsia="微软雅黑"/>
          <w:sz w:val="22"/>
        </w:rPr>
        <w:t>4</w:t>
      </w:r>
      <w:r>
        <w:rPr>
          <w:rFonts w:ascii="微软雅黑" w:hAnsi="微软雅黑" w:eastAsia="微软雅黑"/>
          <w:sz w:val="22"/>
        </w:rPr>
        <w:t>.2周模型优化配置界面说明</w:t>
      </w:r>
      <w:bookmarkEnd w:id="22"/>
    </w:p>
    <w:p>
      <w:pPr>
        <w:rPr>
          <w:rFonts w:ascii="微软雅黑" w:hAnsi="微软雅黑" w:eastAsia="微软雅黑"/>
          <w:sz w:val="22"/>
        </w:rPr>
      </w:pPr>
      <w:r>
        <w:rPr>
          <w:rFonts w:ascii="微软雅黑" w:hAnsi="微软雅黑" w:eastAsia="微软雅黑"/>
          <w:sz w:val="22"/>
        </w:rPr>
        <w:t>进入配置界面</w:t>
      </w:r>
      <w:r>
        <w:rPr>
          <w:rFonts w:hint="eastAsia" w:ascii="微软雅黑" w:hAnsi="微软雅黑" w:eastAsia="微软雅黑"/>
          <w:sz w:val="22"/>
        </w:rPr>
        <w:t>，</w:t>
      </w:r>
      <w:r>
        <w:rPr>
          <w:rFonts w:ascii="微软雅黑" w:hAnsi="微软雅黑" w:eastAsia="微软雅黑"/>
          <w:sz w:val="22"/>
        </w:rPr>
        <w:t>设置起始周及结束周</w:t>
      </w:r>
      <w:r>
        <w:rPr>
          <w:rFonts w:hint="eastAsia" w:ascii="微软雅黑" w:hAnsi="微软雅黑" w:eastAsia="微软雅黑"/>
          <w:sz w:val="22"/>
        </w:rPr>
        <w:t>、</w:t>
      </w:r>
      <w:r>
        <w:rPr>
          <w:rFonts w:ascii="微软雅黑" w:hAnsi="微软雅黑" w:eastAsia="微软雅黑"/>
          <w:sz w:val="22"/>
        </w:rPr>
        <w:t>设定周计划换型次数</w:t>
      </w:r>
      <w:r>
        <w:rPr>
          <w:rFonts w:hint="eastAsia" w:ascii="微软雅黑" w:hAnsi="微软雅黑" w:eastAsia="微软雅黑"/>
          <w:sz w:val="22"/>
        </w:rPr>
        <w:t>、</w:t>
      </w:r>
      <w:r>
        <w:rPr>
          <w:rFonts w:ascii="微软雅黑" w:hAnsi="微软雅黑" w:eastAsia="微软雅黑"/>
          <w:sz w:val="22"/>
        </w:rPr>
        <w:t>日历等级的维度以及优化目标的优先级</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优化目前的上下键表示调整优化目标的优先级</w:t>
      </w:r>
      <w:r>
        <w:rPr>
          <w:rFonts w:hint="eastAsia" w:ascii="微软雅黑" w:hAnsi="微软雅黑" w:eastAsia="微软雅黑"/>
          <w:sz w:val="22"/>
        </w:rPr>
        <w:t>，X号表示该目标不考虑，点击生效按钮即表示保存；</w:t>
      </w:r>
    </w:p>
    <w:p>
      <w:pPr>
        <w:rPr>
          <w:rFonts w:ascii="微软雅黑" w:hAnsi="微软雅黑" w:eastAsia="微软雅黑"/>
          <w:sz w:val="22"/>
        </w:rPr>
      </w:pPr>
      <w:r>
        <w:rPr>
          <w:rFonts w:hint="eastAsia" w:ascii="微软雅黑" w:hAnsi="微软雅黑" w:eastAsia="微软雅黑"/>
          <w:sz w:val="22"/>
        </w:rPr>
        <w:t>重置（默认值）则恢复到初始状态；重置（保存值）则恢复到最后一次保存状态；</w:t>
      </w:r>
    </w:p>
    <w:p>
      <w:r>
        <w:drawing>
          <wp:inline distT="0" distB="0" distL="0" distR="0">
            <wp:extent cx="5274310" cy="164274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4310" cy="1642745"/>
                    </a:xfrm>
                    <a:prstGeom prst="rect">
                      <a:avLst/>
                    </a:prstGeom>
                  </pic:spPr>
                </pic:pic>
              </a:graphicData>
            </a:graphic>
          </wp:inline>
        </w:drawing>
      </w:r>
    </w:p>
    <w:p>
      <w:pPr>
        <w:pStyle w:val="3"/>
        <w:numPr>
          <w:ilvl w:val="0"/>
          <w:numId w:val="2"/>
        </w:numPr>
        <w:rPr>
          <w:rFonts w:ascii="微软雅黑" w:hAnsi="微软雅黑" w:eastAsia="微软雅黑"/>
          <w:sz w:val="24"/>
        </w:rPr>
      </w:pPr>
      <w:bookmarkStart w:id="23" w:name="_Toc27748877"/>
      <w:r>
        <w:rPr>
          <w:rFonts w:hint="eastAsia" w:ascii="微软雅黑" w:hAnsi="微软雅黑" w:eastAsia="微软雅黑"/>
          <w:sz w:val="24"/>
        </w:rPr>
        <w:t>周模型输出报表</w:t>
      </w:r>
      <w:bookmarkEnd w:id="23"/>
    </w:p>
    <w:p>
      <w:pPr>
        <w:pStyle w:val="4"/>
        <w:rPr>
          <w:rFonts w:ascii="微软雅黑" w:hAnsi="微软雅黑" w:eastAsia="微软雅黑"/>
          <w:sz w:val="22"/>
          <w:szCs w:val="22"/>
        </w:rPr>
      </w:pPr>
      <w:bookmarkStart w:id="24" w:name="_Toc27748878"/>
      <w:r>
        <w:rPr>
          <w:rFonts w:hint="eastAsia" w:ascii="微软雅黑" w:hAnsi="微软雅黑" w:eastAsia="微软雅黑"/>
          <w:sz w:val="22"/>
          <w:szCs w:val="22"/>
        </w:rPr>
        <w:t>5</w:t>
      </w:r>
      <w:r>
        <w:rPr>
          <w:rFonts w:ascii="微软雅黑" w:hAnsi="微软雅黑" w:eastAsia="微软雅黑"/>
          <w:sz w:val="22"/>
          <w:szCs w:val="22"/>
        </w:rPr>
        <w:t>.1周计划工作信息表</w:t>
      </w:r>
      <w:bookmarkEnd w:id="24"/>
    </w:p>
    <w:p>
      <w:pPr>
        <w:rPr>
          <w:rFonts w:ascii="微软雅黑" w:hAnsi="微软雅黑" w:eastAsia="微软雅黑"/>
          <w:sz w:val="22"/>
        </w:rPr>
      </w:pPr>
      <w:r>
        <w:rPr>
          <w:rFonts w:ascii="微软雅黑" w:hAnsi="微软雅黑" w:eastAsia="微软雅黑"/>
          <w:sz w:val="22"/>
        </w:rPr>
        <w:t>本页面提供包含查询功能</w:t>
      </w:r>
      <w:r>
        <w:rPr>
          <w:rFonts w:hint="eastAsia" w:ascii="微软雅黑" w:hAnsi="微软雅黑" w:eastAsia="微软雅黑"/>
          <w:sz w:val="22"/>
        </w:rPr>
        <w:t>、</w:t>
      </w:r>
      <w:r>
        <w:rPr>
          <w:rFonts w:ascii="微软雅黑" w:hAnsi="微软雅黑" w:eastAsia="微软雅黑"/>
          <w:sz w:val="22"/>
        </w:rPr>
        <w:t>运行模型及发布计划功能</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并能通过快捷键直接跳转到配置界面</w:t>
      </w:r>
      <w:r>
        <w:rPr>
          <w:rFonts w:hint="eastAsia" w:ascii="微软雅黑" w:hAnsi="微软雅黑" w:eastAsia="微软雅黑"/>
          <w:sz w:val="22"/>
        </w:rPr>
        <w:t>、</w:t>
      </w:r>
      <w:r>
        <w:rPr>
          <w:rFonts w:ascii="微软雅黑" w:hAnsi="微软雅黑" w:eastAsia="微软雅黑"/>
          <w:sz w:val="22"/>
        </w:rPr>
        <w:t>基础数据界面</w:t>
      </w:r>
      <w:r>
        <w:rPr>
          <w:rFonts w:hint="eastAsia" w:ascii="微软雅黑" w:hAnsi="微软雅黑" w:eastAsia="微软雅黑"/>
          <w:sz w:val="22"/>
        </w:rPr>
        <w:t>、K</w:t>
      </w:r>
      <w:r>
        <w:rPr>
          <w:rFonts w:ascii="微软雅黑" w:hAnsi="微软雅黑" w:eastAsia="微软雅黑"/>
          <w:sz w:val="22"/>
        </w:rPr>
        <w:t>PI界面</w:t>
      </w:r>
      <w:r>
        <w:rPr>
          <w:rFonts w:hint="eastAsia" w:ascii="微软雅黑" w:hAnsi="微软雅黑" w:eastAsia="微软雅黑"/>
          <w:sz w:val="22"/>
        </w:rPr>
        <w:t>、</w:t>
      </w:r>
      <w:r>
        <w:rPr>
          <w:rFonts w:ascii="微软雅黑" w:hAnsi="微软雅黑" w:eastAsia="微软雅黑"/>
          <w:sz w:val="22"/>
        </w:rPr>
        <w:t>已发布界面</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360680"/>
            <wp:effectExtent l="0" t="0" r="254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5274310" cy="360680"/>
                    </a:xfrm>
                    <a:prstGeom prst="rect">
                      <a:avLst/>
                    </a:prstGeom>
                  </pic:spPr>
                </pic:pic>
              </a:graphicData>
            </a:graphic>
          </wp:inline>
        </w:drawing>
      </w:r>
    </w:p>
    <w:p>
      <w:pPr>
        <w:rPr>
          <w:rFonts w:ascii="微软雅黑" w:hAnsi="微软雅黑" w:eastAsia="微软雅黑"/>
          <w:sz w:val="22"/>
        </w:rPr>
      </w:pPr>
      <w:r>
        <w:rPr>
          <w:rFonts w:hint="eastAsia" w:ascii="微软雅黑" w:hAnsi="微软雅黑" w:eastAsia="微软雅黑"/>
          <w:sz w:val="22"/>
        </w:rPr>
        <w:t>点击K</w:t>
      </w:r>
      <w:r>
        <w:rPr>
          <w:rFonts w:ascii="微软雅黑" w:hAnsi="微软雅黑" w:eastAsia="微软雅黑"/>
          <w:sz w:val="22"/>
        </w:rPr>
        <w:t>PI按钮将跳转到智能看板页面</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周计划库存欠交表</w:t>
      </w:r>
      <w:r>
        <w:rPr>
          <w:rFonts w:hint="eastAsia" w:ascii="微软雅黑" w:hAnsi="微软雅黑" w:eastAsia="微软雅黑"/>
          <w:sz w:val="22"/>
        </w:rPr>
        <w:t>、</w:t>
      </w:r>
      <w:r>
        <w:rPr>
          <w:rFonts w:ascii="微软雅黑" w:hAnsi="微软雅黑" w:eastAsia="微软雅黑"/>
          <w:sz w:val="22"/>
        </w:rPr>
        <w:t>周计划开班信息表</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可以通过按钮进行不同日历等级下的结果显示</w:t>
      </w:r>
      <w:r>
        <w:rPr>
          <w:rFonts w:hint="eastAsia" w:ascii="微软雅黑" w:hAnsi="微软雅黑" w:eastAsia="微软雅黑"/>
          <w:sz w:val="22"/>
        </w:rPr>
        <w:t>；</w:t>
      </w:r>
      <w:r>
        <w:rPr>
          <w:rFonts w:ascii="微软雅黑" w:hAnsi="微软雅黑" w:eastAsia="微软雅黑"/>
          <w:sz w:val="22"/>
        </w:rPr>
        <w:t>并可以通过起止时间</w:t>
      </w:r>
      <w:r>
        <w:rPr>
          <w:rFonts w:hint="eastAsia" w:ascii="微软雅黑" w:hAnsi="微软雅黑" w:eastAsia="微软雅黑"/>
          <w:sz w:val="22"/>
        </w:rPr>
        <w:t>、</w:t>
      </w:r>
      <w:r>
        <w:rPr>
          <w:rFonts w:ascii="微软雅黑" w:hAnsi="微软雅黑" w:eastAsia="微软雅黑"/>
          <w:sz w:val="22"/>
        </w:rPr>
        <w:t>产品类型和业务领域进行搜索</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2188210"/>
            <wp:effectExtent l="0" t="0" r="254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5"/>
                    <a:stretch>
                      <a:fillRect/>
                    </a:stretch>
                  </pic:blipFill>
                  <pic:spPr>
                    <a:xfrm>
                      <a:off x="0" y="0"/>
                      <a:ext cx="5274310" cy="2188210"/>
                    </a:xfrm>
                    <a:prstGeom prst="rect">
                      <a:avLst/>
                    </a:prstGeom>
                  </pic:spPr>
                </pic:pic>
              </a:graphicData>
            </a:graphic>
          </wp:inline>
        </w:drawing>
      </w:r>
    </w:p>
    <w:p>
      <w:pPr>
        <w:rPr>
          <w:rFonts w:ascii="微软雅黑" w:hAnsi="微软雅黑" w:eastAsia="微软雅黑"/>
          <w:sz w:val="22"/>
        </w:rPr>
      </w:pPr>
      <w:r>
        <w:drawing>
          <wp:inline distT="0" distB="0" distL="0" distR="0">
            <wp:extent cx="5274310" cy="213550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5274310" cy="2135505"/>
                    </a:xfrm>
                    <a:prstGeom prst="rect">
                      <a:avLst/>
                    </a:prstGeom>
                  </pic:spPr>
                </pic:pic>
              </a:graphicData>
            </a:graphic>
          </wp:inline>
        </w:drawing>
      </w:r>
    </w:p>
    <w:p>
      <w:pPr>
        <w:rPr>
          <w:rFonts w:ascii="微软雅黑" w:hAnsi="微软雅黑" w:eastAsia="微软雅黑"/>
          <w:sz w:val="22"/>
        </w:rPr>
      </w:pPr>
      <w:r>
        <w:drawing>
          <wp:inline distT="0" distB="0" distL="0" distR="0">
            <wp:extent cx="5274310" cy="216027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7"/>
                    <a:stretch>
                      <a:fillRect/>
                    </a:stretch>
                  </pic:blipFill>
                  <pic:spPr>
                    <a:xfrm>
                      <a:off x="0" y="0"/>
                      <a:ext cx="5274310" cy="2160270"/>
                    </a:xfrm>
                    <a:prstGeom prst="rect">
                      <a:avLst/>
                    </a:prstGeom>
                  </pic:spPr>
                </pic:pic>
              </a:graphicData>
            </a:graphic>
          </wp:inline>
        </w:drawing>
      </w:r>
    </w:p>
    <w:p>
      <w:pPr>
        <w:rPr>
          <w:rFonts w:ascii="微软雅黑" w:hAnsi="微软雅黑" w:eastAsia="微软雅黑"/>
          <w:sz w:val="22"/>
        </w:rPr>
      </w:pPr>
    </w:p>
    <w:p>
      <w:pPr>
        <w:rPr>
          <w:rFonts w:ascii="微软雅黑" w:hAnsi="微软雅黑" w:eastAsia="微软雅黑"/>
          <w:sz w:val="22"/>
        </w:rPr>
      </w:pPr>
      <w:r>
        <w:rPr>
          <w:rFonts w:ascii="微软雅黑" w:hAnsi="微软雅黑" w:eastAsia="微软雅黑"/>
          <w:sz w:val="22"/>
        </w:rPr>
        <w:t>点击运行模型</w:t>
      </w:r>
      <w:r>
        <w:rPr>
          <w:rFonts w:hint="eastAsia" w:ascii="微软雅黑" w:hAnsi="微软雅黑" w:eastAsia="微软雅黑"/>
          <w:sz w:val="22"/>
        </w:rPr>
        <w:t>，</w:t>
      </w:r>
      <w:r>
        <w:rPr>
          <w:rFonts w:ascii="微软雅黑" w:hAnsi="微软雅黑" w:eastAsia="微软雅黑"/>
          <w:sz w:val="22"/>
        </w:rPr>
        <w:t>系统将会按照已配置好的目标进行运算</w:t>
      </w:r>
      <w:r>
        <w:rPr>
          <w:rFonts w:hint="eastAsia" w:ascii="微软雅黑" w:hAnsi="微软雅黑" w:eastAsia="微软雅黑"/>
          <w:sz w:val="22"/>
        </w:rPr>
        <w:t>，</w:t>
      </w:r>
      <w:r>
        <w:rPr>
          <w:rFonts w:ascii="微软雅黑" w:hAnsi="微软雅黑" w:eastAsia="微软雅黑"/>
          <w:sz w:val="22"/>
        </w:rPr>
        <w:t>运算完成后该页面显示最新版本结果</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点击发布计划</w:t>
      </w:r>
      <w:r>
        <w:rPr>
          <w:rFonts w:hint="eastAsia" w:ascii="微软雅黑" w:hAnsi="微软雅黑" w:eastAsia="微软雅黑"/>
          <w:sz w:val="22"/>
        </w:rPr>
        <w:t>，</w:t>
      </w:r>
      <w:r>
        <w:rPr>
          <w:rFonts w:ascii="微软雅黑" w:hAnsi="微软雅黑" w:eastAsia="微软雅黑"/>
          <w:sz w:val="22"/>
        </w:rPr>
        <w:t>用户可选择需要发布的起止周及选定的日历等级进行发布</w:t>
      </w:r>
      <w:r>
        <w:rPr>
          <w:rFonts w:hint="eastAsia" w:ascii="微软雅黑" w:hAnsi="微软雅黑" w:eastAsia="微软雅黑"/>
          <w:sz w:val="22"/>
        </w:rPr>
        <w:t>；</w:t>
      </w:r>
      <w:r>
        <w:rPr>
          <w:rFonts w:ascii="微软雅黑" w:hAnsi="微软雅黑" w:eastAsia="微软雅黑"/>
          <w:sz w:val="22"/>
        </w:rPr>
        <w:t>发布后的结果将在已发布页面进行显示</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点击发布列表</w:t>
      </w:r>
      <w:r>
        <w:rPr>
          <w:rFonts w:hint="eastAsia" w:ascii="微软雅黑" w:hAnsi="微软雅黑" w:eastAsia="微软雅黑"/>
          <w:sz w:val="22"/>
        </w:rPr>
        <w:t>，</w:t>
      </w:r>
      <w:r>
        <w:rPr>
          <w:rFonts w:ascii="微软雅黑" w:hAnsi="微软雅黑" w:eastAsia="微软雅黑"/>
          <w:sz w:val="22"/>
        </w:rPr>
        <w:t>将跳转到计划发布状态表</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1903095"/>
            <wp:effectExtent l="0" t="0" r="254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5274310" cy="1903095"/>
                    </a:xfrm>
                    <a:prstGeom prst="rect">
                      <a:avLst/>
                    </a:prstGeom>
                  </pic:spPr>
                </pic:pic>
              </a:graphicData>
            </a:graphic>
          </wp:inline>
        </w:drawing>
      </w:r>
    </w:p>
    <w:p>
      <w:pPr>
        <w:rPr>
          <w:rFonts w:ascii="微软雅黑" w:hAnsi="微软雅黑" w:eastAsia="微软雅黑"/>
          <w:sz w:val="22"/>
        </w:rPr>
      </w:pPr>
      <w:r>
        <w:drawing>
          <wp:inline distT="0" distB="0" distL="0" distR="0">
            <wp:extent cx="5274310" cy="86804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5274310" cy="868045"/>
                    </a:xfrm>
                    <a:prstGeom prst="rect">
                      <a:avLst/>
                    </a:prstGeom>
                  </pic:spPr>
                </pic:pic>
              </a:graphicData>
            </a:graphic>
          </wp:inline>
        </w:drawing>
      </w:r>
    </w:p>
    <w:p>
      <w:pPr>
        <w:rPr>
          <w:rFonts w:ascii="微软雅黑" w:hAnsi="微软雅黑" w:eastAsia="微软雅黑"/>
          <w:sz w:val="22"/>
        </w:rPr>
      </w:pPr>
      <w:r>
        <w:rPr>
          <w:rFonts w:ascii="微软雅黑" w:hAnsi="微软雅黑" w:eastAsia="微软雅黑"/>
          <w:sz w:val="22"/>
        </w:rPr>
        <w:t>点击页面的零件号</w:t>
      </w:r>
      <w:r>
        <w:rPr>
          <w:rFonts w:hint="eastAsia" w:ascii="微软雅黑" w:hAnsi="微软雅黑" w:eastAsia="微软雅黑"/>
          <w:sz w:val="22"/>
        </w:rPr>
        <w:t>，</w:t>
      </w:r>
      <w:r>
        <w:rPr>
          <w:rFonts w:ascii="微软雅黑" w:hAnsi="微软雅黑" w:eastAsia="微软雅黑"/>
          <w:sz w:val="22"/>
        </w:rPr>
        <w:t>可展开显示该零件号的详细信息</w:t>
      </w:r>
      <w:r>
        <w:rPr>
          <w:rFonts w:hint="eastAsia" w:ascii="微软雅黑" w:hAnsi="微软雅黑" w:eastAsia="微软雅黑"/>
          <w:sz w:val="22"/>
        </w:rPr>
        <w:t>；</w:t>
      </w:r>
    </w:p>
    <w:p>
      <w:r>
        <w:drawing>
          <wp:inline distT="0" distB="0" distL="0" distR="0">
            <wp:extent cx="5274310" cy="269303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5274310" cy="2693035"/>
                    </a:xfrm>
                    <a:prstGeom prst="rect">
                      <a:avLst/>
                    </a:prstGeom>
                  </pic:spPr>
                </pic:pic>
              </a:graphicData>
            </a:graphic>
          </wp:inline>
        </w:drawing>
      </w:r>
    </w:p>
    <w:p/>
    <w:p>
      <w:pPr>
        <w:pStyle w:val="4"/>
        <w:rPr>
          <w:rFonts w:ascii="微软雅黑" w:hAnsi="微软雅黑" w:eastAsia="微软雅黑"/>
          <w:sz w:val="22"/>
          <w:szCs w:val="22"/>
        </w:rPr>
      </w:pPr>
      <w:bookmarkStart w:id="25" w:name="_Toc27748879"/>
      <w:r>
        <w:rPr>
          <w:rFonts w:hint="eastAsia" w:ascii="微软雅黑" w:hAnsi="微软雅黑" w:eastAsia="微软雅黑"/>
          <w:sz w:val="22"/>
          <w:szCs w:val="22"/>
        </w:rPr>
        <w:t>5</w:t>
      </w:r>
      <w:r>
        <w:rPr>
          <w:rFonts w:ascii="微软雅黑" w:hAnsi="微软雅黑" w:eastAsia="微软雅黑"/>
          <w:sz w:val="22"/>
          <w:szCs w:val="22"/>
        </w:rPr>
        <w:t>.2产品产线周计划</w:t>
      </w:r>
      <w:bookmarkEnd w:id="25"/>
    </w:p>
    <w:p>
      <w:pPr>
        <w:rPr>
          <w:rFonts w:ascii="微软雅黑" w:hAnsi="微软雅黑" w:eastAsia="微软雅黑"/>
          <w:sz w:val="22"/>
        </w:rPr>
      </w:pPr>
      <w:r>
        <w:rPr>
          <w:rFonts w:ascii="微软雅黑" w:hAnsi="微软雅黑" w:eastAsia="微软雅黑"/>
          <w:sz w:val="22"/>
        </w:rPr>
        <w:t>记录运行完成的当前版本的产品产线周计划信息</w:t>
      </w:r>
      <w:r>
        <w:rPr>
          <w:rFonts w:hint="eastAsia" w:ascii="微软雅黑" w:hAnsi="微软雅黑" w:eastAsia="微软雅黑"/>
          <w:sz w:val="22"/>
        </w:rPr>
        <w:t>，</w:t>
      </w:r>
      <w:r>
        <w:rPr>
          <w:rFonts w:ascii="微软雅黑" w:hAnsi="微软雅黑" w:eastAsia="微软雅黑"/>
          <w:sz w:val="22"/>
        </w:rPr>
        <w:t>版本可能是未发布版</w:t>
      </w:r>
      <w:r>
        <w:rPr>
          <w:rFonts w:hint="eastAsia" w:ascii="微软雅黑" w:hAnsi="微软雅黑" w:eastAsia="微软雅黑"/>
          <w:sz w:val="22"/>
        </w:rPr>
        <w:t>；</w:t>
      </w:r>
      <w:r>
        <w:rPr>
          <w:rFonts w:ascii="微软雅黑" w:hAnsi="微软雅黑" w:eastAsia="微软雅黑"/>
          <w:sz w:val="22"/>
        </w:rPr>
        <w:t>点击日历等级选择查看不同日历等级下的结果</w:t>
      </w:r>
      <w:r>
        <w:rPr>
          <w:rFonts w:hint="eastAsia" w:ascii="微软雅黑" w:hAnsi="微软雅黑" w:eastAsia="微软雅黑"/>
          <w:sz w:val="22"/>
        </w:rPr>
        <w:t>；</w:t>
      </w:r>
      <w:r>
        <w:rPr>
          <w:rFonts w:ascii="微软雅黑" w:hAnsi="微软雅黑" w:eastAsia="微软雅黑"/>
          <w:sz w:val="22"/>
        </w:rPr>
        <w:t>可以通过不同的维度进行计划结果查看</w:t>
      </w:r>
      <w:r>
        <w:rPr>
          <w:rFonts w:hint="eastAsia" w:ascii="微软雅黑" w:hAnsi="微软雅黑" w:eastAsia="微软雅黑"/>
          <w:sz w:val="22"/>
        </w:rPr>
        <w:t>：</w:t>
      </w:r>
      <w:r>
        <w:rPr>
          <w:rFonts w:ascii="微软雅黑" w:hAnsi="微软雅黑" w:eastAsia="微软雅黑"/>
          <w:sz w:val="22"/>
        </w:rPr>
        <w:t>生产线或者零件号</w:t>
      </w:r>
      <w:r>
        <w:rPr>
          <w:rFonts w:hint="eastAsia" w:ascii="微软雅黑" w:hAnsi="微软雅黑" w:eastAsia="微软雅黑"/>
          <w:sz w:val="22"/>
        </w:rPr>
        <w:t>；</w:t>
      </w:r>
    </w:p>
    <w:p>
      <w:r>
        <w:drawing>
          <wp:inline distT="0" distB="0" distL="0" distR="0">
            <wp:extent cx="5274310" cy="2567305"/>
            <wp:effectExtent l="0" t="0" r="254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1"/>
                    <a:stretch>
                      <a:fillRect/>
                    </a:stretch>
                  </pic:blipFill>
                  <pic:spPr>
                    <a:xfrm>
                      <a:off x="0" y="0"/>
                      <a:ext cx="5274310" cy="2567305"/>
                    </a:xfrm>
                    <a:prstGeom prst="rect">
                      <a:avLst/>
                    </a:prstGeom>
                  </pic:spPr>
                </pic:pic>
              </a:graphicData>
            </a:graphic>
          </wp:inline>
        </w:drawing>
      </w:r>
      <w:r>
        <w:drawing>
          <wp:inline distT="0" distB="0" distL="0" distR="0">
            <wp:extent cx="5274310" cy="2640330"/>
            <wp:effectExtent l="0" t="0" r="254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a:stretch>
                      <a:fillRect/>
                    </a:stretch>
                  </pic:blipFill>
                  <pic:spPr>
                    <a:xfrm>
                      <a:off x="0" y="0"/>
                      <a:ext cx="5274310" cy="2640330"/>
                    </a:xfrm>
                    <a:prstGeom prst="rect">
                      <a:avLst/>
                    </a:prstGeom>
                  </pic:spPr>
                </pic:pic>
              </a:graphicData>
            </a:graphic>
          </wp:inline>
        </w:drawing>
      </w:r>
    </w:p>
    <w:p>
      <w:pPr>
        <w:pStyle w:val="4"/>
        <w:rPr>
          <w:rFonts w:ascii="微软雅黑" w:hAnsi="微软雅黑" w:eastAsia="微软雅黑"/>
          <w:sz w:val="22"/>
          <w:szCs w:val="22"/>
        </w:rPr>
      </w:pPr>
      <w:bookmarkStart w:id="26" w:name="_Toc27748880"/>
      <w:r>
        <w:rPr>
          <w:rFonts w:hint="eastAsia" w:ascii="微软雅黑" w:hAnsi="微软雅黑" w:eastAsia="微软雅黑"/>
          <w:sz w:val="22"/>
          <w:szCs w:val="22"/>
        </w:rPr>
        <w:t>5</w:t>
      </w:r>
      <w:r>
        <w:rPr>
          <w:rFonts w:ascii="微软雅黑" w:hAnsi="微软雅黑" w:eastAsia="微软雅黑"/>
          <w:sz w:val="22"/>
          <w:szCs w:val="22"/>
        </w:rPr>
        <w:t>.3产线开班计划</w:t>
      </w:r>
      <w:bookmarkEnd w:id="26"/>
    </w:p>
    <w:p>
      <w:pPr>
        <w:rPr>
          <w:rFonts w:ascii="微软雅黑" w:hAnsi="微软雅黑" w:eastAsia="微软雅黑"/>
          <w:sz w:val="22"/>
        </w:rPr>
      </w:pPr>
      <w:r>
        <w:rPr>
          <w:rFonts w:ascii="微软雅黑" w:hAnsi="微软雅黑" w:eastAsia="微软雅黑"/>
          <w:sz w:val="22"/>
        </w:rPr>
        <w:t>记录运行完成的当前版本的</w:t>
      </w:r>
      <w:r>
        <w:rPr>
          <w:rFonts w:hint="eastAsia" w:ascii="微软雅黑" w:hAnsi="微软雅黑" w:eastAsia="微软雅黑"/>
          <w:sz w:val="22"/>
        </w:rPr>
        <w:t>产线</w:t>
      </w:r>
      <w:r>
        <w:rPr>
          <w:rFonts w:ascii="微软雅黑" w:hAnsi="微软雅黑" w:eastAsia="微软雅黑"/>
          <w:sz w:val="22"/>
        </w:rPr>
        <w:t>开班计划信息</w:t>
      </w:r>
      <w:r>
        <w:rPr>
          <w:rFonts w:hint="eastAsia" w:ascii="微软雅黑" w:hAnsi="微软雅黑" w:eastAsia="微软雅黑"/>
          <w:sz w:val="22"/>
        </w:rPr>
        <w:t>，</w:t>
      </w:r>
      <w:r>
        <w:rPr>
          <w:rFonts w:ascii="微软雅黑" w:hAnsi="微软雅黑" w:eastAsia="微软雅黑"/>
          <w:sz w:val="22"/>
        </w:rPr>
        <w:t>版本可能是未发布版</w:t>
      </w:r>
      <w:r>
        <w:rPr>
          <w:rFonts w:hint="eastAsia" w:ascii="微软雅黑" w:hAnsi="微软雅黑" w:eastAsia="微软雅黑"/>
          <w:sz w:val="22"/>
        </w:rPr>
        <w:t>；</w:t>
      </w:r>
      <w:r>
        <w:rPr>
          <w:rFonts w:ascii="微软雅黑" w:hAnsi="微软雅黑" w:eastAsia="微软雅黑"/>
          <w:sz w:val="22"/>
        </w:rPr>
        <w:t>点击日历等级选择查看不同日历等级下的结果</w:t>
      </w:r>
      <w:r>
        <w:rPr>
          <w:rFonts w:hint="eastAsia" w:ascii="微软雅黑" w:hAnsi="微软雅黑" w:eastAsia="微软雅黑"/>
          <w:sz w:val="22"/>
        </w:rPr>
        <w:t>；</w:t>
      </w:r>
    </w:p>
    <w:p>
      <w:r>
        <w:drawing>
          <wp:inline distT="0" distB="0" distL="0" distR="0">
            <wp:extent cx="5274310" cy="201231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5274310" cy="2012315"/>
                    </a:xfrm>
                    <a:prstGeom prst="rect">
                      <a:avLst/>
                    </a:prstGeom>
                  </pic:spPr>
                </pic:pic>
              </a:graphicData>
            </a:graphic>
          </wp:inline>
        </w:drawing>
      </w:r>
    </w:p>
    <w:p/>
    <w:p/>
    <w:p>
      <w:pPr>
        <w:pStyle w:val="4"/>
        <w:rPr>
          <w:rFonts w:ascii="微软雅黑" w:hAnsi="微软雅黑" w:eastAsia="微软雅黑"/>
          <w:sz w:val="22"/>
          <w:szCs w:val="22"/>
        </w:rPr>
      </w:pPr>
      <w:bookmarkStart w:id="27" w:name="_Toc27748881"/>
      <w:r>
        <w:rPr>
          <w:rFonts w:hint="eastAsia" w:ascii="微软雅黑" w:hAnsi="微软雅黑" w:eastAsia="微软雅黑"/>
          <w:sz w:val="22"/>
          <w:szCs w:val="22"/>
        </w:rPr>
        <w:t>5</w:t>
      </w:r>
      <w:r>
        <w:rPr>
          <w:rFonts w:ascii="微软雅黑" w:hAnsi="微软雅黑" w:eastAsia="微软雅黑"/>
          <w:sz w:val="22"/>
          <w:szCs w:val="22"/>
        </w:rPr>
        <w:t>.4已发布</w:t>
      </w:r>
      <w:bookmarkEnd w:id="27"/>
    </w:p>
    <w:p>
      <w:pPr>
        <w:pStyle w:val="5"/>
        <w:rPr>
          <w:rFonts w:ascii="微软雅黑" w:hAnsi="微软雅黑" w:eastAsia="微软雅黑"/>
          <w:sz w:val="21"/>
        </w:rPr>
      </w:pPr>
      <w:r>
        <w:rPr>
          <w:rFonts w:hint="eastAsia" w:ascii="微软雅黑" w:hAnsi="微软雅黑" w:eastAsia="微软雅黑"/>
          <w:sz w:val="21"/>
        </w:rPr>
        <w:t>5</w:t>
      </w:r>
      <w:r>
        <w:rPr>
          <w:rFonts w:ascii="微软雅黑" w:hAnsi="微软雅黑" w:eastAsia="微软雅黑"/>
          <w:sz w:val="21"/>
        </w:rPr>
        <w:t>.4</w:t>
      </w:r>
      <w:r>
        <w:rPr>
          <w:rFonts w:hint="eastAsia" w:ascii="微软雅黑" w:hAnsi="微软雅黑" w:eastAsia="微软雅黑"/>
          <w:sz w:val="21"/>
        </w:rPr>
        <w:t>.</w:t>
      </w:r>
      <w:r>
        <w:rPr>
          <w:rFonts w:ascii="微软雅黑" w:hAnsi="微软雅黑" w:eastAsia="微软雅黑"/>
          <w:sz w:val="21"/>
        </w:rPr>
        <w:t>1产品产线周计划</w:t>
      </w:r>
      <w:r>
        <w:rPr>
          <w:rFonts w:hint="eastAsia" w:ascii="微软雅黑" w:hAnsi="微软雅黑" w:eastAsia="微软雅黑"/>
          <w:sz w:val="21"/>
        </w:rPr>
        <w:t>（发布）</w:t>
      </w:r>
    </w:p>
    <w:p>
      <w:pPr>
        <w:rPr>
          <w:rFonts w:ascii="微软雅黑" w:hAnsi="微软雅黑" w:eastAsia="微软雅黑"/>
          <w:sz w:val="22"/>
        </w:rPr>
      </w:pPr>
      <w:r>
        <w:rPr>
          <w:rFonts w:ascii="微软雅黑" w:hAnsi="微软雅黑" w:eastAsia="微软雅黑"/>
          <w:sz w:val="22"/>
        </w:rPr>
        <w:t>保留最新发布版本的结果</w:t>
      </w:r>
      <w:r>
        <w:rPr>
          <w:rFonts w:hint="eastAsia" w:ascii="微软雅黑" w:hAnsi="微软雅黑" w:eastAsia="微软雅黑"/>
          <w:sz w:val="22"/>
        </w:rPr>
        <w:t>，</w:t>
      </w:r>
      <w:r>
        <w:rPr>
          <w:rFonts w:ascii="微软雅黑" w:hAnsi="微软雅黑" w:eastAsia="微软雅黑"/>
          <w:sz w:val="22"/>
        </w:rPr>
        <w:t>可以通过设定起止周进行查询</w:t>
      </w:r>
      <w:r>
        <w:rPr>
          <w:rFonts w:hint="eastAsia" w:ascii="微软雅黑" w:hAnsi="微软雅黑" w:eastAsia="微软雅黑"/>
          <w:sz w:val="22"/>
        </w:rPr>
        <w:t>；</w:t>
      </w:r>
    </w:p>
    <w:p>
      <w:r>
        <w:drawing>
          <wp:inline distT="0" distB="0" distL="0" distR="0">
            <wp:extent cx="5274310" cy="12833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274310" cy="1283335"/>
                    </a:xfrm>
                    <a:prstGeom prst="rect">
                      <a:avLst/>
                    </a:prstGeom>
                  </pic:spPr>
                </pic:pic>
              </a:graphicData>
            </a:graphic>
          </wp:inline>
        </w:drawing>
      </w:r>
    </w:p>
    <w:p/>
    <w:p>
      <w:pPr>
        <w:pStyle w:val="5"/>
        <w:rPr>
          <w:rFonts w:ascii="微软雅黑" w:hAnsi="微软雅黑" w:eastAsia="微软雅黑"/>
          <w:sz w:val="21"/>
        </w:rPr>
      </w:pPr>
      <w:r>
        <w:rPr>
          <w:rFonts w:hint="eastAsia" w:ascii="微软雅黑" w:hAnsi="微软雅黑" w:eastAsia="微软雅黑"/>
          <w:sz w:val="21"/>
        </w:rPr>
        <w:t>5</w:t>
      </w:r>
      <w:r>
        <w:rPr>
          <w:rFonts w:ascii="微软雅黑" w:hAnsi="微软雅黑" w:eastAsia="微软雅黑"/>
          <w:sz w:val="21"/>
        </w:rPr>
        <w:t>.4.2周计划工作信息表</w:t>
      </w:r>
      <w:r>
        <w:rPr>
          <w:rFonts w:hint="eastAsia" w:ascii="微软雅黑" w:hAnsi="微软雅黑" w:eastAsia="微软雅黑"/>
          <w:sz w:val="21"/>
        </w:rPr>
        <w:t>（发布）</w:t>
      </w:r>
    </w:p>
    <w:p>
      <w:pPr>
        <w:rPr>
          <w:rFonts w:ascii="微软雅黑" w:hAnsi="微软雅黑" w:eastAsia="微软雅黑"/>
          <w:sz w:val="22"/>
        </w:rPr>
      </w:pPr>
      <w:r>
        <w:rPr>
          <w:rFonts w:ascii="微软雅黑" w:hAnsi="微软雅黑" w:eastAsia="微软雅黑"/>
          <w:sz w:val="22"/>
        </w:rPr>
        <w:t>保留最新发布版本的结果</w:t>
      </w:r>
      <w:r>
        <w:rPr>
          <w:rFonts w:hint="eastAsia" w:ascii="微软雅黑" w:hAnsi="微软雅黑" w:eastAsia="微软雅黑"/>
          <w:sz w:val="22"/>
        </w:rPr>
        <w:t>，</w:t>
      </w:r>
      <w:r>
        <w:rPr>
          <w:rFonts w:ascii="微软雅黑" w:hAnsi="微软雅黑" w:eastAsia="微软雅黑"/>
          <w:sz w:val="22"/>
        </w:rPr>
        <w:t>可以通过设定起止周</w:t>
      </w:r>
      <w:r>
        <w:rPr>
          <w:rFonts w:hint="eastAsia" w:ascii="微软雅黑" w:hAnsi="微软雅黑" w:eastAsia="微软雅黑"/>
          <w:sz w:val="22"/>
        </w:rPr>
        <w:t>、</w:t>
      </w:r>
      <w:r>
        <w:rPr>
          <w:rFonts w:ascii="微软雅黑" w:hAnsi="微软雅黑" w:eastAsia="微软雅黑"/>
          <w:sz w:val="22"/>
        </w:rPr>
        <w:t>零件号</w:t>
      </w:r>
      <w:r>
        <w:rPr>
          <w:rFonts w:hint="eastAsia" w:ascii="微软雅黑" w:hAnsi="微软雅黑" w:eastAsia="微软雅黑"/>
          <w:sz w:val="22"/>
        </w:rPr>
        <w:t>、</w:t>
      </w:r>
      <w:r>
        <w:rPr>
          <w:rFonts w:ascii="微软雅黑" w:hAnsi="微软雅黑" w:eastAsia="微软雅黑"/>
          <w:sz w:val="22"/>
        </w:rPr>
        <w:t>排产分组</w:t>
      </w:r>
      <w:r>
        <w:rPr>
          <w:rFonts w:hint="eastAsia" w:ascii="微软雅黑" w:hAnsi="微软雅黑" w:eastAsia="微软雅黑"/>
          <w:sz w:val="22"/>
        </w:rPr>
        <w:t>、</w:t>
      </w:r>
      <w:r>
        <w:rPr>
          <w:rFonts w:ascii="微软雅黑" w:hAnsi="微软雅黑" w:eastAsia="微软雅黑"/>
          <w:sz w:val="22"/>
        </w:rPr>
        <w:t>是否欠交等维度进行查询</w:t>
      </w:r>
      <w:r>
        <w:rPr>
          <w:rFonts w:hint="eastAsia" w:ascii="微软雅黑" w:hAnsi="微软雅黑" w:eastAsia="微软雅黑"/>
          <w:sz w:val="22"/>
        </w:rPr>
        <w:t>；</w:t>
      </w:r>
    </w:p>
    <w:p/>
    <w:p>
      <w:r>
        <w:drawing>
          <wp:inline distT="0" distB="0" distL="0" distR="0">
            <wp:extent cx="5274310" cy="30930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3093085"/>
                    </a:xfrm>
                    <a:prstGeom prst="rect">
                      <a:avLst/>
                    </a:prstGeom>
                  </pic:spPr>
                </pic:pic>
              </a:graphicData>
            </a:graphic>
          </wp:inline>
        </w:drawing>
      </w:r>
    </w:p>
    <w:p/>
    <w:p>
      <w:pPr>
        <w:pStyle w:val="5"/>
        <w:rPr>
          <w:rFonts w:ascii="微软雅黑" w:hAnsi="微软雅黑" w:eastAsia="微软雅黑"/>
          <w:sz w:val="21"/>
        </w:rPr>
      </w:pPr>
      <w:r>
        <w:rPr>
          <w:rFonts w:hint="eastAsia" w:ascii="微软雅黑" w:hAnsi="微软雅黑" w:eastAsia="微软雅黑"/>
          <w:sz w:val="21"/>
        </w:rPr>
        <w:t>5</w:t>
      </w:r>
      <w:r>
        <w:rPr>
          <w:rFonts w:ascii="微软雅黑" w:hAnsi="微软雅黑" w:eastAsia="微软雅黑"/>
          <w:sz w:val="21"/>
        </w:rPr>
        <w:t>.4.3周产线开班计划</w:t>
      </w:r>
      <w:r>
        <w:rPr>
          <w:rFonts w:hint="eastAsia" w:ascii="微软雅黑" w:hAnsi="微软雅黑" w:eastAsia="微软雅黑"/>
          <w:sz w:val="21"/>
        </w:rPr>
        <w:t>（发布）</w:t>
      </w:r>
    </w:p>
    <w:p>
      <w:pPr>
        <w:rPr>
          <w:rFonts w:ascii="微软雅黑" w:hAnsi="微软雅黑" w:eastAsia="微软雅黑"/>
          <w:sz w:val="22"/>
        </w:rPr>
      </w:pPr>
      <w:r>
        <w:rPr>
          <w:rFonts w:ascii="微软雅黑" w:hAnsi="微软雅黑" w:eastAsia="微软雅黑"/>
          <w:sz w:val="22"/>
        </w:rPr>
        <w:t>保留最新发布版本的结果</w:t>
      </w:r>
      <w:r>
        <w:rPr>
          <w:rFonts w:hint="eastAsia" w:ascii="微软雅黑" w:hAnsi="微软雅黑" w:eastAsia="微软雅黑"/>
          <w:sz w:val="22"/>
        </w:rPr>
        <w:t>，</w:t>
      </w:r>
      <w:r>
        <w:rPr>
          <w:rFonts w:ascii="微软雅黑" w:hAnsi="微软雅黑" w:eastAsia="微软雅黑"/>
          <w:sz w:val="22"/>
        </w:rPr>
        <w:t>可以通过设定起止周进行查询</w:t>
      </w:r>
      <w:r>
        <w:rPr>
          <w:rFonts w:hint="eastAsia" w:ascii="微软雅黑" w:hAnsi="微软雅黑" w:eastAsia="微软雅黑"/>
          <w:sz w:val="22"/>
        </w:rPr>
        <w:t>；</w:t>
      </w:r>
    </w:p>
    <w:p/>
    <w:p>
      <w:r>
        <w:drawing>
          <wp:inline distT="0" distB="0" distL="0" distR="0">
            <wp:extent cx="5274310" cy="20218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274310" cy="2021840"/>
                    </a:xfrm>
                    <a:prstGeom prst="rect">
                      <a:avLst/>
                    </a:prstGeom>
                  </pic:spPr>
                </pic:pic>
              </a:graphicData>
            </a:graphic>
          </wp:inline>
        </w:drawing>
      </w:r>
    </w:p>
    <w:p/>
    <w:p>
      <w:pPr>
        <w:pStyle w:val="4"/>
        <w:rPr>
          <w:rFonts w:ascii="微软雅黑" w:hAnsi="微软雅黑" w:eastAsia="微软雅黑"/>
          <w:sz w:val="22"/>
          <w:szCs w:val="22"/>
        </w:rPr>
      </w:pPr>
      <w:bookmarkStart w:id="28" w:name="_Toc27748882"/>
      <w:r>
        <w:rPr>
          <w:rFonts w:hint="eastAsia" w:ascii="微软雅黑" w:hAnsi="微软雅黑" w:eastAsia="微软雅黑"/>
          <w:sz w:val="22"/>
          <w:szCs w:val="22"/>
        </w:rPr>
        <w:t>5</w:t>
      </w:r>
      <w:r>
        <w:rPr>
          <w:rFonts w:ascii="微软雅黑" w:hAnsi="微软雅黑" w:eastAsia="微软雅黑"/>
          <w:sz w:val="22"/>
          <w:szCs w:val="22"/>
        </w:rPr>
        <w:t>.5计划任务状态</w:t>
      </w:r>
      <w:bookmarkEnd w:id="28"/>
    </w:p>
    <w:p>
      <w:pPr>
        <w:rPr>
          <w:rFonts w:ascii="微软雅黑" w:hAnsi="微软雅黑" w:eastAsia="微软雅黑"/>
          <w:sz w:val="22"/>
        </w:rPr>
      </w:pPr>
      <w:r>
        <w:rPr>
          <w:rFonts w:ascii="微软雅黑" w:hAnsi="微软雅黑" w:eastAsia="微软雅黑"/>
          <w:sz w:val="22"/>
        </w:rPr>
        <w:t>该页面主要展示进行运行进度</w:t>
      </w:r>
      <w:r>
        <w:rPr>
          <w:rFonts w:hint="eastAsia" w:ascii="微软雅黑" w:hAnsi="微软雅黑" w:eastAsia="微软雅黑"/>
          <w:sz w:val="22"/>
        </w:rPr>
        <w:t>、</w:t>
      </w:r>
      <w:r>
        <w:rPr>
          <w:rFonts w:ascii="微软雅黑" w:hAnsi="微软雅黑" w:eastAsia="微软雅黑"/>
          <w:sz w:val="22"/>
        </w:rPr>
        <w:t>开始时间</w:t>
      </w:r>
      <w:r>
        <w:rPr>
          <w:rFonts w:hint="eastAsia" w:ascii="微软雅黑" w:hAnsi="微软雅黑" w:eastAsia="微软雅黑"/>
          <w:sz w:val="22"/>
        </w:rPr>
        <w:t>、</w:t>
      </w:r>
      <w:r>
        <w:rPr>
          <w:rFonts w:ascii="微软雅黑" w:hAnsi="微软雅黑" w:eastAsia="微软雅黑"/>
          <w:sz w:val="22"/>
        </w:rPr>
        <w:t>结束时间等信息</w:t>
      </w:r>
      <w:r>
        <w:rPr>
          <w:rFonts w:hint="eastAsia" w:ascii="微软雅黑" w:hAnsi="微软雅黑" w:eastAsia="微软雅黑"/>
          <w:sz w:val="22"/>
        </w:rPr>
        <w:t>；</w:t>
      </w:r>
    </w:p>
    <w:p>
      <w:r>
        <w:drawing>
          <wp:inline distT="0" distB="0" distL="0" distR="0">
            <wp:extent cx="5274310" cy="222694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tretch>
                      <a:fillRect/>
                    </a:stretch>
                  </pic:blipFill>
                  <pic:spPr>
                    <a:xfrm>
                      <a:off x="0" y="0"/>
                      <a:ext cx="5274310" cy="2226945"/>
                    </a:xfrm>
                    <a:prstGeom prst="rect">
                      <a:avLst/>
                    </a:prstGeom>
                  </pic:spPr>
                </pic:pic>
              </a:graphicData>
            </a:graphic>
          </wp:inline>
        </w:drawing>
      </w:r>
    </w:p>
    <w:p>
      <w:pPr>
        <w:pStyle w:val="2"/>
        <w:numPr>
          <w:ilvl w:val="0"/>
          <w:numId w:val="1"/>
        </w:numPr>
        <w:rPr>
          <w:rFonts w:ascii="微软雅黑" w:hAnsi="微软雅黑" w:eastAsia="微软雅黑"/>
          <w:sz w:val="28"/>
        </w:rPr>
      </w:pPr>
      <w:bookmarkStart w:id="29" w:name="_Toc27748883"/>
      <w:r>
        <w:rPr>
          <w:rFonts w:hint="eastAsia" w:ascii="微软雅黑" w:hAnsi="微软雅黑" w:eastAsia="微软雅黑"/>
          <w:sz w:val="28"/>
        </w:rPr>
        <w:t>日生产计划模块</w:t>
      </w:r>
      <w:bookmarkEnd w:id="29"/>
    </w:p>
    <w:p>
      <w:pPr>
        <w:pStyle w:val="3"/>
        <w:rPr>
          <w:rFonts w:ascii="微软雅黑" w:hAnsi="微软雅黑" w:eastAsia="微软雅黑"/>
          <w:sz w:val="24"/>
        </w:rPr>
      </w:pPr>
      <w:bookmarkStart w:id="30" w:name="_Toc27748884"/>
      <w:r>
        <w:rPr>
          <w:rFonts w:hint="eastAsia" w:ascii="微软雅黑" w:hAnsi="微软雅黑" w:eastAsia="微软雅黑"/>
          <w:sz w:val="24"/>
        </w:rPr>
        <w:t>1、场景简述</w:t>
      </w:r>
      <w:bookmarkEnd w:id="30"/>
    </w:p>
    <w:p>
      <w:pPr>
        <w:rPr>
          <w:rFonts w:ascii="微软雅黑" w:hAnsi="微软雅黑" w:eastAsia="微软雅黑"/>
          <w:sz w:val="22"/>
        </w:rPr>
      </w:pPr>
      <w:r>
        <w:rPr>
          <w:rFonts w:hint="eastAsia" w:ascii="微软雅黑" w:hAnsi="微软雅黑" w:eastAsia="微软雅黑"/>
          <w:sz w:val="22"/>
        </w:rPr>
        <w:t>满足1</w:t>
      </w:r>
      <w:r>
        <w:rPr>
          <w:rFonts w:ascii="微软雅黑" w:hAnsi="微软雅黑" w:eastAsia="微软雅黑"/>
          <w:sz w:val="22"/>
        </w:rPr>
        <w:t>00</w:t>
      </w:r>
      <w:r>
        <w:rPr>
          <w:rFonts w:hint="eastAsia" w:ascii="微软雅黑" w:hAnsi="微软雅黑" w:eastAsia="微软雅黑"/>
          <w:sz w:val="22"/>
        </w:rPr>
        <w:t>%交付的前提下，支持多目标优化同时考虑开班均衡，多目标如下：客户需求欠交量最小、安全库存欠交量最小、产出最大、库存最少、换型时间最短；</w:t>
      </w:r>
    </w:p>
    <w:p>
      <w:pPr>
        <w:pStyle w:val="3"/>
        <w:rPr>
          <w:rFonts w:ascii="微软雅黑" w:hAnsi="微软雅黑" w:eastAsia="微软雅黑"/>
          <w:sz w:val="24"/>
        </w:rPr>
      </w:pPr>
      <w:bookmarkStart w:id="31" w:name="_Toc27748885"/>
      <w:r>
        <w:rPr>
          <w:rFonts w:hint="eastAsia" w:ascii="微软雅黑" w:hAnsi="微软雅黑" w:eastAsia="微软雅黑"/>
          <w:sz w:val="24"/>
        </w:rPr>
        <w:t>2、流程图</w:t>
      </w:r>
      <w:bookmarkEnd w:id="31"/>
    </w:p>
    <w:p>
      <w:r>
        <w:drawing>
          <wp:inline distT="0" distB="0" distL="0" distR="0">
            <wp:extent cx="5205095" cy="27825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23504" cy="2792780"/>
                    </a:xfrm>
                    <a:prstGeom prst="rect">
                      <a:avLst/>
                    </a:prstGeom>
                    <a:noFill/>
                  </pic:spPr>
                </pic:pic>
              </a:graphicData>
            </a:graphic>
          </wp:inline>
        </w:drawing>
      </w:r>
    </w:p>
    <w:p/>
    <w:p>
      <w:pPr>
        <w:pStyle w:val="3"/>
        <w:rPr>
          <w:rFonts w:ascii="微软雅黑" w:hAnsi="微软雅黑" w:eastAsia="微软雅黑"/>
          <w:sz w:val="24"/>
        </w:rPr>
      </w:pPr>
      <w:bookmarkStart w:id="32" w:name="_Toc27748886"/>
      <w:r>
        <w:rPr>
          <w:rFonts w:hint="eastAsia" w:ascii="微软雅黑" w:hAnsi="微软雅黑" w:eastAsia="微软雅黑"/>
          <w:sz w:val="24"/>
        </w:rPr>
        <w:t>3、输入数据</w:t>
      </w:r>
      <w:bookmarkEnd w:id="32"/>
    </w:p>
    <w:p>
      <w:pPr>
        <w:pStyle w:val="4"/>
        <w:rPr>
          <w:rFonts w:ascii="微软雅黑" w:hAnsi="微软雅黑" w:eastAsia="微软雅黑"/>
          <w:sz w:val="22"/>
        </w:rPr>
      </w:pPr>
      <w:bookmarkStart w:id="33" w:name="_Toc27748887"/>
      <w:r>
        <w:rPr>
          <w:rFonts w:hint="eastAsia" w:ascii="微软雅黑" w:hAnsi="微软雅黑" w:eastAsia="微软雅黑"/>
          <w:sz w:val="22"/>
        </w:rPr>
        <w:t>3</w:t>
      </w:r>
      <w:r>
        <w:rPr>
          <w:rFonts w:ascii="微软雅黑" w:hAnsi="微软雅黑" w:eastAsia="微软雅黑"/>
          <w:sz w:val="22"/>
        </w:rPr>
        <w:t>.1日交付计划</w:t>
      </w:r>
      <w:bookmarkEnd w:id="33"/>
    </w:p>
    <w:p>
      <w:pPr>
        <w:rPr>
          <w:rFonts w:ascii="微软雅黑" w:hAnsi="微软雅黑" w:eastAsia="微软雅黑"/>
          <w:sz w:val="22"/>
        </w:rPr>
      </w:pPr>
      <w:r>
        <w:rPr>
          <w:rFonts w:hint="eastAsia" w:ascii="微软雅黑" w:hAnsi="微软雅黑" w:eastAsia="微软雅黑"/>
          <w:sz w:val="22"/>
        </w:rPr>
        <w:t>客户</w:t>
      </w:r>
      <w:r>
        <w:rPr>
          <w:rFonts w:ascii="微软雅黑" w:hAnsi="微软雅黑" w:eastAsia="微软雅黑"/>
          <w:sz w:val="22"/>
        </w:rPr>
        <w:t>3个月的交付计划</w:t>
      </w:r>
      <w:r>
        <w:rPr>
          <w:rFonts w:hint="eastAsia" w:ascii="微软雅黑" w:hAnsi="微软雅黑" w:eastAsia="微软雅黑"/>
          <w:sz w:val="22"/>
        </w:rPr>
        <w:t>；</w:t>
      </w:r>
    </w:p>
    <w:p>
      <w:pPr>
        <w:rPr>
          <w:rFonts w:ascii="微软雅黑" w:hAnsi="微软雅黑" w:eastAsia="微软雅黑"/>
          <w:sz w:val="22"/>
        </w:rPr>
      </w:pPr>
      <w:r>
        <w:rPr>
          <w:rFonts w:hint="eastAsia" w:ascii="微软雅黑" w:hAnsi="微软雅黑" w:eastAsia="微软雅黑"/>
          <w:sz w:val="22"/>
        </w:rPr>
        <w:t>1、进入客户需求界面，</w:t>
      </w:r>
    </w:p>
    <w:p>
      <w:pPr>
        <w:rPr>
          <w:rFonts w:ascii="微软雅黑" w:hAnsi="微软雅黑" w:eastAsia="微软雅黑"/>
          <w:sz w:val="22"/>
        </w:rPr>
      </w:pPr>
      <w:r>
        <w:rPr>
          <w:rFonts w:hint="eastAsia" w:ascii="微软雅黑" w:hAnsi="微软雅黑" w:eastAsia="微软雅黑"/>
          <w:sz w:val="22"/>
        </w:rPr>
        <w:t>2、用户通过导入按钮选择模板下载，将文档保存为本地文件，</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、通过导入按钮选择数据导入，系统数据将被更新；</w:t>
      </w:r>
    </w:p>
    <w:p>
      <w:pPr>
        <w:rPr>
          <w:rFonts w:ascii="微软雅黑" w:hAnsi="微软雅黑" w:eastAsia="微软雅黑"/>
          <w:sz w:val="22"/>
        </w:rPr>
      </w:pPr>
      <w:r>
        <w:rPr>
          <w:rFonts w:ascii="微软雅黑" w:hAnsi="微软雅黑" w:eastAsia="微软雅黑"/>
          <w:sz w:val="22"/>
        </w:rPr>
        <w:t>用户可以通过</w:t>
      </w:r>
      <w:r>
        <w:rPr>
          <w:rFonts w:hint="eastAsia" w:ascii="微软雅黑" w:hAnsi="微软雅黑" w:eastAsia="微软雅黑"/>
          <w:sz w:val="22"/>
        </w:rPr>
        <w:t>B</w:t>
      </w:r>
      <w:r>
        <w:rPr>
          <w:rFonts w:ascii="微软雅黑" w:hAnsi="微软雅黑" w:eastAsia="微软雅黑"/>
          <w:sz w:val="22"/>
        </w:rPr>
        <w:t>HSS PN</w:t>
      </w:r>
      <w:r>
        <w:rPr>
          <w:rFonts w:hint="eastAsia" w:ascii="微软雅黑" w:hAnsi="微软雅黑" w:eastAsia="微软雅黑"/>
          <w:sz w:val="22"/>
        </w:rPr>
        <w:t>、</w:t>
      </w:r>
      <w:r>
        <w:rPr>
          <w:rFonts w:ascii="微软雅黑" w:hAnsi="微软雅黑" w:eastAsia="微软雅黑"/>
          <w:sz w:val="22"/>
        </w:rPr>
        <w:t>customer PN</w:t>
      </w:r>
      <w:r>
        <w:rPr>
          <w:rFonts w:hint="eastAsia" w:ascii="微软雅黑" w:hAnsi="微软雅黑" w:eastAsia="微软雅黑"/>
          <w:sz w:val="22"/>
        </w:rPr>
        <w:t>、project</w:t>
      </w:r>
      <w:r>
        <w:rPr>
          <w:rFonts w:ascii="微软雅黑" w:hAnsi="微软雅黑" w:eastAsia="微软雅黑"/>
          <w:sz w:val="22"/>
        </w:rPr>
        <w:t xml:space="preserve"> name以及address四种方式进行数据查询</w:t>
      </w:r>
      <w:r>
        <w:rPr>
          <w:rFonts w:hint="eastAsia" w:ascii="微软雅黑" w:hAnsi="微软雅黑" w:eastAsia="微软雅黑"/>
          <w:sz w:val="22"/>
        </w:rPr>
        <w:t>；</w:t>
      </w:r>
    </w:p>
    <w:p>
      <w:r>
        <w:drawing>
          <wp:inline distT="0" distB="0" distL="0" distR="0">
            <wp:extent cx="5274310" cy="2303780"/>
            <wp:effectExtent l="0" t="0" r="2540"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9"/>
                    <a:stretch>
                      <a:fillRect/>
                    </a:stretch>
                  </pic:blipFill>
                  <pic:spPr>
                    <a:xfrm>
                      <a:off x="0" y="0"/>
                      <a:ext cx="5274310" cy="2303780"/>
                    </a:xfrm>
                    <a:prstGeom prst="rect">
                      <a:avLst/>
                    </a:prstGeom>
                  </pic:spPr>
                </pic:pic>
              </a:graphicData>
            </a:graphic>
          </wp:inline>
        </w:drawing>
      </w:r>
    </w:p>
    <w:p>
      <w:pPr>
        <w:pStyle w:val="4"/>
        <w:rPr>
          <w:rFonts w:ascii="微软雅黑" w:hAnsi="微软雅黑" w:eastAsia="微软雅黑"/>
          <w:sz w:val="22"/>
        </w:rPr>
      </w:pPr>
      <w:bookmarkStart w:id="34" w:name="_Toc27748888"/>
      <w:r>
        <w:rPr>
          <w:rFonts w:hint="eastAsia" w:ascii="微软雅黑" w:hAnsi="微软雅黑" w:eastAsia="微软雅黑"/>
          <w:sz w:val="22"/>
        </w:rPr>
        <w:t>3</w:t>
      </w:r>
      <w:r>
        <w:rPr>
          <w:rFonts w:ascii="微软雅黑" w:hAnsi="微软雅黑" w:eastAsia="微软雅黑"/>
          <w:sz w:val="22"/>
        </w:rPr>
        <w:t>.2实际提用</w:t>
      </w:r>
      <w:bookmarkEnd w:id="34"/>
    </w:p>
    <w:p>
      <w:pPr>
        <w:rPr>
          <w:rFonts w:ascii="微软雅黑" w:hAnsi="微软雅黑" w:eastAsia="微软雅黑"/>
          <w:sz w:val="22"/>
        </w:rPr>
      </w:pPr>
      <w:r>
        <w:rPr>
          <w:rFonts w:hint="eastAsia" w:ascii="微软雅黑" w:hAnsi="微软雅黑" w:eastAsia="微软雅黑"/>
          <w:sz w:val="22"/>
        </w:rPr>
        <w:t>客户</w:t>
      </w:r>
      <w:r>
        <w:rPr>
          <w:rFonts w:ascii="微软雅黑" w:hAnsi="微软雅黑" w:eastAsia="微软雅黑"/>
          <w:sz w:val="22"/>
        </w:rPr>
        <w:t>1周的实际提用</w:t>
      </w:r>
      <w:r>
        <w:rPr>
          <w:rFonts w:hint="eastAsia" w:ascii="微软雅黑" w:hAnsi="微软雅黑" w:eastAsia="微软雅黑"/>
          <w:sz w:val="22"/>
        </w:rPr>
        <w:t>：当未发生实际提用时，默认实际提用等于日交付计划；</w:t>
      </w:r>
    </w:p>
    <w:p>
      <w:pPr>
        <w:rPr>
          <w:rFonts w:ascii="微软雅黑" w:hAnsi="微软雅黑" w:eastAsia="微软雅黑"/>
          <w:sz w:val="22"/>
        </w:rPr>
      </w:pPr>
      <w:r>
        <w:rPr>
          <w:rFonts w:hint="eastAsia" w:ascii="微软雅黑" w:hAnsi="微软雅黑" w:eastAsia="微软雅黑"/>
          <w:sz w:val="22"/>
        </w:rPr>
        <w:t>1、进入实际提用界面，</w:t>
      </w:r>
    </w:p>
    <w:p>
      <w:pPr>
        <w:rPr>
          <w:rFonts w:ascii="微软雅黑" w:hAnsi="微软雅黑" w:eastAsia="微软雅黑"/>
          <w:sz w:val="22"/>
        </w:rPr>
      </w:pPr>
      <w:r>
        <w:rPr>
          <w:rFonts w:hint="eastAsia" w:ascii="微软雅黑" w:hAnsi="微软雅黑" w:eastAsia="微软雅黑"/>
          <w:sz w:val="22"/>
        </w:rPr>
        <w:t>2、用户通过导入按钮选择模板下载，将文档保存为本地文件，</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、通过导入按钮选择数据导入，系统数据将被更新；</w:t>
      </w:r>
    </w:p>
    <w:p>
      <w:pPr>
        <w:rPr>
          <w:rFonts w:ascii="微软雅黑" w:hAnsi="微软雅黑" w:eastAsia="微软雅黑"/>
          <w:sz w:val="22"/>
        </w:rPr>
      </w:pPr>
      <w:r>
        <w:rPr>
          <w:rFonts w:ascii="微软雅黑" w:hAnsi="微软雅黑" w:eastAsia="微软雅黑"/>
          <w:sz w:val="22"/>
        </w:rPr>
        <w:t>用户可以通过</w:t>
      </w:r>
      <w:r>
        <w:rPr>
          <w:rFonts w:hint="eastAsia" w:ascii="微软雅黑" w:hAnsi="微软雅黑" w:eastAsia="微软雅黑"/>
          <w:sz w:val="22"/>
        </w:rPr>
        <w:t>B</w:t>
      </w:r>
      <w:r>
        <w:rPr>
          <w:rFonts w:ascii="微软雅黑" w:hAnsi="微软雅黑" w:eastAsia="微软雅黑"/>
          <w:sz w:val="22"/>
        </w:rPr>
        <w:t>HSS PN</w:t>
      </w:r>
      <w:r>
        <w:rPr>
          <w:rFonts w:hint="eastAsia" w:ascii="微软雅黑" w:hAnsi="微软雅黑" w:eastAsia="微软雅黑"/>
          <w:sz w:val="22"/>
        </w:rPr>
        <w:t>、</w:t>
      </w:r>
      <w:r>
        <w:rPr>
          <w:rFonts w:ascii="微软雅黑" w:hAnsi="微软雅黑" w:eastAsia="微软雅黑"/>
          <w:sz w:val="22"/>
        </w:rPr>
        <w:t>customer PN</w:t>
      </w:r>
      <w:r>
        <w:rPr>
          <w:rFonts w:hint="eastAsia" w:ascii="微软雅黑" w:hAnsi="微软雅黑" w:eastAsia="微软雅黑"/>
          <w:sz w:val="22"/>
        </w:rPr>
        <w:t>、project</w:t>
      </w:r>
      <w:r>
        <w:rPr>
          <w:rFonts w:ascii="微软雅黑" w:hAnsi="微软雅黑" w:eastAsia="微软雅黑"/>
          <w:sz w:val="22"/>
        </w:rPr>
        <w:t xml:space="preserve"> name以及address四种方式进行数据查询</w:t>
      </w:r>
      <w:r>
        <w:rPr>
          <w:rFonts w:hint="eastAsia" w:ascii="微软雅黑" w:hAnsi="微软雅黑" w:eastAsia="微软雅黑"/>
          <w:sz w:val="22"/>
        </w:rPr>
        <w:t>；</w:t>
      </w:r>
    </w:p>
    <w:p>
      <w:r>
        <w:drawing>
          <wp:inline distT="0" distB="0" distL="0" distR="0">
            <wp:extent cx="5274310" cy="99631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0"/>
                    <a:stretch>
                      <a:fillRect/>
                    </a:stretch>
                  </pic:blipFill>
                  <pic:spPr>
                    <a:xfrm>
                      <a:off x="0" y="0"/>
                      <a:ext cx="5274310" cy="996315"/>
                    </a:xfrm>
                    <a:prstGeom prst="rect">
                      <a:avLst/>
                    </a:prstGeom>
                  </pic:spPr>
                </pic:pic>
              </a:graphicData>
            </a:graphic>
          </wp:inline>
        </w:drawing>
      </w:r>
    </w:p>
    <w:p/>
    <w:p>
      <w:pPr>
        <w:pStyle w:val="4"/>
        <w:rPr>
          <w:rFonts w:ascii="微软雅黑" w:hAnsi="微软雅黑" w:eastAsia="微软雅黑"/>
          <w:sz w:val="22"/>
        </w:rPr>
      </w:pPr>
      <w:bookmarkStart w:id="35" w:name="_Toc27748889"/>
      <w:r>
        <w:rPr>
          <w:rFonts w:hint="eastAsia" w:ascii="微软雅黑" w:hAnsi="微软雅黑" w:eastAsia="微软雅黑"/>
          <w:sz w:val="22"/>
        </w:rPr>
        <w:t>3</w:t>
      </w:r>
      <w:r>
        <w:rPr>
          <w:rFonts w:ascii="微软雅黑" w:hAnsi="微软雅黑" w:eastAsia="微软雅黑"/>
          <w:sz w:val="22"/>
        </w:rPr>
        <w:t>.3特殊调整</w:t>
      </w:r>
      <w:bookmarkEnd w:id="35"/>
    </w:p>
    <w:p>
      <w:pPr>
        <w:rPr>
          <w:rFonts w:ascii="微软雅黑" w:hAnsi="微软雅黑" w:eastAsia="微软雅黑"/>
          <w:sz w:val="22"/>
        </w:rPr>
      </w:pPr>
      <w:r>
        <w:rPr>
          <w:rFonts w:hint="eastAsia" w:ascii="微软雅黑" w:hAnsi="微软雅黑" w:eastAsia="微软雅黑"/>
          <w:sz w:val="22"/>
        </w:rPr>
        <w:t>除正常生产领用或发货，记录实际发生的其他出库量；</w:t>
      </w:r>
    </w:p>
    <w:p>
      <w:pPr>
        <w:rPr>
          <w:rFonts w:ascii="微软雅黑" w:hAnsi="微软雅黑" w:eastAsia="微软雅黑"/>
          <w:sz w:val="22"/>
        </w:rPr>
      </w:pPr>
      <w:r>
        <w:rPr>
          <w:rFonts w:hint="eastAsia" w:ascii="微软雅黑" w:hAnsi="微软雅黑" w:eastAsia="微软雅黑"/>
          <w:sz w:val="22"/>
        </w:rPr>
        <w:t>1、进入特殊调整界面，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p>
      <w:r>
        <w:drawing>
          <wp:inline distT="0" distB="0" distL="0" distR="0">
            <wp:extent cx="5274310" cy="10477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stretch>
                      <a:fillRect/>
                    </a:stretch>
                  </pic:blipFill>
                  <pic:spPr>
                    <a:xfrm>
                      <a:off x="0" y="0"/>
                      <a:ext cx="5274310" cy="1047750"/>
                    </a:xfrm>
                    <a:prstGeom prst="rect">
                      <a:avLst/>
                    </a:prstGeom>
                  </pic:spPr>
                </pic:pic>
              </a:graphicData>
            </a:graphic>
          </wp:inline>
        </w:drawing>
      </w:r>
    </w:p>
    <w:p>
      <w:r>
        <w:drawing>
          <wp:inline distT="0" distB="0" distL="0" distR="0">
            <wp:extent cx="5274310" cy="2036445"/>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5274310" cy="2036445"/>
                    </a:xfrm>
                    <a:prstGeom prst="rect">
                      <a:avLst/>
                    </a:prstGeom>
                  </pic:spPr>
                </pic:pic>
              </a:graphicData>
            </a:graphic>
          </wp:inline>
        </w:drawing>
      </w:r>
    </w:p>
    <w:p/>
    <w:p>
      <w:pPr>
        <w:pStyle w:val="4"/>
        <w:rPr>
          <w:rFonts w:ascii="微软雅黑" w:hAnsi="微软雅黑" w:eastAsia="微软雅黑"/>
          <w:sz w:val="22"/>
        </w:rPr>
      </w:pPr>
      <w:bookmarkStart w:id="36" w:name="_Toc27748890"/>
      <w:r>
        <w:rPr>
          <w:rFonts w:hint="eastAsia" w:ascii="微软雅黑" w:hAnsi="微软雅黑" w:eastAsia="微软雅黑"/>
          <w:sz w:val="22"/>
        </w:rPr>
        <w:t>3</w:t>
      </w:r>
      <w:r>
        <w:rPr>
          <w:rFonts w:ascii="微软雅黑" w:hAnsi="微软雅黑" w:eastAsia="微软雅黑"/>
          <w:sz w:val="22"/>
        </w:rPr>
        <w:t>.4日发运调整计划</w:t>
      </w:r>
      <w:bookmarkEnd w:id="36"/>
    </w:p>
    <w:p>
      <w:pPr>
        <w:rPr>
          <w:rFonts w:ascii="微软雅黑" w:hAnsi="微软雅黑" w:eastAsia="微软雅黑"/>
          <w:sz w:val="22"/>
        </w:rPr>
      </w:pPr>
      <w:r>
        <w:rPr>
          <w:rFonts w:ascii="微软雅黑" w:hAnsi="微软雅黑" w:eastAsia="微软雅黑"/>
          <w:sz w:val="22"/>
        </w:rPr>
        <w:t>默认由客户交付计划与产品的相关提前期计算而得到</w:t>
      </w:r>
      <w:r>
        <w:rPr>
          <w:rFonts w:hint="eastAsia" w:ascii="微软雅黑" w:hAnsi="微软雅黑" w:eastAsia="微软雅黑"/>
          <w:sz w:val="22"/>
        </w:rPr>
        <w:t>，</w:t>
      </w:r>
      <w:r>
        <w:rPr>
          <w:rFonts w:ascii="微软雅黑" w:hAnsi="微软雅黑" w:eastAsia="微软雅黑"/>
          <w:sz w:val="22"/>
        </w:rPr>
        <w:t>实际发生后更新为实际发运量</w:t>
      </w:r>
      <w:r>
        <w:rPr>
          <w:rFonts w:hint="eastAsia" w:ascii="微软雅黑" w:hAnsi="微软雅黑" w:eastAsia="微软雅黑"/>
          <w:sz w:val="22"/>
        </w:rPr>
        <w:t>；</w:t>
      </w:r>
    </w:p>
    <w:p>
      <w:pPr>
        <w:rPr>
          <w:rFonts w:ascii="微软雅黑" w:hAnsi="微软雅黑" w:eastAsia="微软雅黑"/>
          <w:sz w:val="22"/>
        </w:rPr>
      </w:pPr>
      <w:r>
        <w:rPr>
          <w:rFonts w:hint="eastAsia" w:ascii="微软雅黑" w:hAnsi="微软雅黑" w:eastAsia="微软雅黑"/>
          <w:sz w:val="22"/>
        </w:rPr>
        <w:t>1、进入日发运调整计划界面，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r>
        <w:rPr>
          <w:rFonts w:hint="eastAsia" w:ascii="微软雅黑" w:hAnsi="微软雅黑" w:eastAsia="微软雅黑"/>
          <w:sz w:val="22"/>
        </w:rPr>
        <w:t>4、通过导入按钮选择数据导入，系统数据将被更新</w:t>
      </w:r>
    </w:p>
    <w:p/>
    <w:p>
      <w:r>
        <w:drawing>
          <wp:inline distT="0" distB="0" distL="0" distR="0">
            <wp:extent cx="5274310" cy="2334260"/>
            <wp:effectExtent l="0" t="0" r="254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3"/>
                    <a:stretch>
                      <a:fillRect/>
                    </a:stretch>
                  </pic:blipFill>
                  <pic:spPr>
                    <a:xfrm>
                      <a:off x="0" y="0"/>
                      <a:ext cx="5274310" cy="2334260"/>
                    </a:xfrm>
                    <a:prstGeom prst="rect">
                      <a:avLst/>
                    </a:prstGeom>
                  </pic:spPr>
                </pic:pic>
              </a:graphicData>
            </a:graphic>
          </wp:inline>
        </w:drawing>
      </w:r>
    </w:p>
    <w:p>
      <w:pPr>
        <w:pStyle w:val="4"/>
        <w:rPr>
          <w:rFonts w:ascii="微软雅黑" w:hAnsi="微软雅黑" w:eastAsia="微软雅黑"/>
          <w:sz w:val="22"/>
        </w:rPr>
      </w:pPr>
      <w:bookmarkStart w:id="37" w:name="_Toc27748891"/>
      <w:r>
        <w:rPr>
          <w:rFonts w:hint="eastAsia" w:ascii="微软雅黑" w:hAnsi="微软雅黑" w:eastAsia="微软雅黑"/>
          <w:sz w:val="22"/>
        </w:rPr>
        <w:t>3</w:t>
      </w:r>
      <w:r>
        <w:rPr>
          <w:rFonts w:ascii="微软雅黑" w:hAnsi="微软雅黑" w:eastAsia="微软雅黑"/>
          <w:sz w:val="22"/>
        </w:rPr>
        <w:t>.5</w:t>
      </w:r>
      <w:r>
        <w:rPr>
          <w:rFonts w:hint="eastAsia" w:ascii="微软雅黑" w:hAnsi="微软雅黑" w:eastAsia="微软雅黑"/>
          <w:sz w:val="22"/>
        </w:rPr>
        <w:t>实际</w:t>
      </w:r>
      <w:r>
        <w:rPr>
          <w:rFonts w:ascii="微软雅黑" w:hAnsi="微软雅黑" w:eastAsia="微软雅黑"/>
          <w:sz w:val="22"/>
        </w:rPr>
        <w:t>产出</w:t>
      </w:r>
      <w:bookmarkEnd w:id="37"/>
    </w:p>
    <w:p>
      <w:pPr>
        <w:rPr>
          <w:rFonts w:ascii="微软雅黑" w:hAnsi="微软雅黑" w:eastAsia="微软雅黑"/>
          <w:sz w:val="22"/>
        </w:rPr>
      </w:pPr>
      <w:r>
        <w:rPr>
          <w:rFonts w:ascii="微软雅黑" w:hAnsi="微软雅黑" w:eastAsia="微软雅黑"/>
          <w:sz w:val="22"/>
        </w:rPr>
        <w:t>计划日期的产出默认等于计划量</w:t>
      </w:r>
      <w:r>
        <w:rPr>
          <w:rFonts w:hint="eastAsia" w:ascii="微软雅黑" w:hAnsi="微软雅黑" w:eastAsia="微软雅黑"/>
          <w:sz w:val="22"/>
        </w:rPr>
        <w:t>，</w:t>
      </w:r>
      <w:r>
        <w:rPr>
          <w:rFonts w:ascii="微软雅黑" w:hAnsi="微软雅黑" w:eastAsia="微软雅黑"/>
          <w:sz w:val="22"/>
        </w:rPr>
        <w:t>执行后更新为实际产出量</w:t>
      </w:r>
      <w:r>
        <w:rPr>
          <w:rFonts w:hint="eastAsia" w:ascii="微软雅黑" w:hAnsi="微软雅黑" w:eastAsia="微软雅黑"/>
          <w:sz w:val="22"/>
        </w:rPr>
        <w:t>；</w:t>
      </w:r>
    </w:p>
    <w:p>
      <w:pPr>
        <w:rPr>
          <w:rFonts w:ascii="微软雅黑" w:hAnsi="微软雅黑" w:eastAsia="微软雅黑"/>
          <w:sz w:val="22"/>
        </w:rPr>
      </w:pPr>
      <w:r>
        <w:rPr>
          <w:rFonts w:hint="eastAsia" w:ascii="微软雅黑" w:hAnsi="微软雅黑" w:eastAsia="微软雅黑"/>
          <w:sz w:val="22"/>
        </w:rPr>
        <w:t>1、进入实际产出界面，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
      <w:r>
        <w:drawing>
          <wp:inline distT="0" distB="0" distL="0" distR="0">
            <wp:extent cx="5274310" cy="228092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stretch>
                      <a:fillRect/>
                    </a:stretch>
                  </pic:blipFill>
                  <pic:spPr>
                    <a:xfrm>
                      <a:off x="0" y="0"/>
                      <a:ext cx="5274310" cy="2280920"/>
                    </a:xfrm>
                    <a:prstGeom prst="rect">
                      <a:avLst/>
                    </a:prstGeom>
                  </pic:spPr>
                </pic:pic>
              </a:graphicData>
            </a:graphic>
          </wp:inline>
        </w:drawing>
      </w:r>
    </w:p>
    <w:p/>
    <w:p/>
    <w:p>
      <w:pPr>
        <w:pStyle w:val="4"/>
        <w:rPr>
          <w:rFonts w:ascii="微软雅黑" w:hAnsi="微软雅黑" w:eastAsia="微软雅黑"/>
          <w:sz w:val="22"/>
        </w:rPr>
      </w:pPr>
      <w:bookmarkStart w:id="38" w:name="_Toc27748892"/>
      <w:r>
        <w:rPr>
          <w:rFonts w:hint="eastAsia" w:ascii="微软雅黑" w:hAnsi="微软雅黑" w:eastAsia="微软雅黑"/>
          <w:sz w:val="22"/>
        </w:rPr>
        <w:t>3</w:t>
      </w:r>
      <w:r>
        <w:rPr>
          <w:rFonts w:ascii="微软雅黑" w:hAnsi="微软雅黑" w:eastAsia="微软雅黑"/>
          <w:sz w:val="22"/>
        </w:rPr>
        <w:t>.6期初生产产品种类</w:t>
      </w:r>
      <w:bookmarkEnd w:id="38"/>
    </w:p>
    <w:p>
      <w:pPr>
        <w:rPr>
          <w:rFonts w:ascii="微软雅黑" w:hAnsi="微软雅黑" w:eastAsia="微软雅黑"/>
          <w:sz w:val="22"/>
        </w:rPr>
      </w:pPr>
      <w:r>
        <w:rPr>
          <w:rFonts w:hint="eastAsia" w:ascii="微软雅黑" w:hAnsi="微软雅黑" w:eastAsia="微软雅黑"/>
          <w:sz w:val="22"/>
        </w:rPr>
        <w:t>第一次使用系统时的当前生产产品信息；</w:t>
      </w:r>
      <w:r>
        <w:rPr>
          <w:rFonts w:ascii="微软雅黑" w:hAnsi="微软雅黑" w:eastAsia="微软雅黑"/>
          <w:sz w:val="22"/>
        </w:rPr>
        <w:t xml:space="preserve"> </w:t>
      </w:r>
    </w:p>
    <w:p>
      <w:pPr>
        <w:rPr>
          <w:rFonts w:ascii="微软雅黑" w:hAnsi="微软雅黑" w:eastAsia="微软雅黑"/>
          <w:sz w:val="22"/>
        </w:rPr>
      </w:pPr>
      <w:r>
        <w:rPr>
          <w:rFonts w:hint="eastAsia" w:ascii="微软雅黑" w:hAnsi="微软雅黑" w:eastAsia="微软雅黑"/>
          <w:sz w:val="22"/>
        </w:rPr>
        <w:t>1、进入期初生产产品种类界面，</w:t>
      </w:r>
    </w:p>
    <w:p>
      <w:pPr>
        <w:rPr>
          <w:rFonts w:ascii="微软雅黑" w:hAnsi="微软雅黑" w:eastAsia="微软雅黑"/>
          <w:sz w:val="22"/>
        </w:rPr>
      </w:pPr>
      <w:r>
        <w:rPr>
          <w:rFonts w:ascii="微软雅黑" w:hAnsi="微软雅黑" w:eastAsia="微软雅黑"/>
          <w:sz w:val="22"/>
        </w:rPr>
        <w:t>2</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hint="eastAsia" w:ascii="微软雅黑" w:hAnsi="微软雅黑" w:eastAsia="微软雅黑"/>
          <w:sz w:val="22"/>
        </w:rPr>
        <w:t>3、进行数据的更新，将文档在本地保存，</w:t>
      </w:r>
    </w:p>
    <w:p>
      <w:pPr>
        <w:rPr>
          <w:rFonts w:ascii="微软雅黑" w:hAnsi="微软雅黑" w:eastAsia="微软雅黑"/>
          <w:sz w:val="22"/>
        </w:rPr>
      </w:pPr>
      <w:r>
        <w:rPr>
          <w:rFonts w:hint="eastAsia" w:ascii="微软雅黑" w:hAnsi="微软雅黑" w:eastAsia="微软雅黑"/>
          <w:sz w:val="22"/>
        </w:rPr>
        <w:t>4、通过导入按钮选择数据导入，系统数据将被更新；</w:t>
      </w:r>
    </w:p>
    <w:p>
      <w:pPr>
        <w:rPr>
          <w:rFonts w:ascii="微软雅黑" w:hAnsi="微软雅黑" w:eastAsia="微软雅黑"/>
          <w:sz w:val="22"/>
        </w:rPr>
      </w:pPr>
      <w:r>
        <w:rPr>
          <w:rFonts w:ascii="微软雅黑" w:hAnsi="微软雅黑" w:eastAsia="微软雅黑"/>
          <w:sz w:val="22"/>
        </w:rPr>
        <w:t>用户亦可以通过界面的新增按钮进行数据的录入</w:t>
      </w:r>
      <w:r>
        <w:rPr>
          <w:rFonts w:hint="eastAsia" w:ascii="微软雅黑" w:hAnsi="微软雅黑" w:eastAsia="微软雅黑"/>
          <w:sz w:val="22"/>
        </w:rPr>
        <w:t>，</w:t>
      </w:r>
      <w:r>
        <w:rPr>
          <w:rFonts w:ascii="微软雅黑" w:hAnsi="微软雅黑" w:eastAsia="微软雅黑"/>
          <w:sz w:val="22"/>
        </w:rPr>
        <w:t>或通过修改和删除按钮对已有数据进行修改</w:t>
      </w:r>
      <w:r>
        <w:rPr>
          <w:rFonts w:hint="eastAsia" w:ascii="微软雅黑" w:hAnsi="微软雅黑" w:eastAsia="微软雅黑"/>
          <w:sz w:val="22"/>
        </w:rPr>
        <w:t>；</w:t>
      </w:r>
    </w:p>
    <w:p>
      <w:r>
        <w:drawing>
          <wp:inline distT="0" distB="0" distL="0" distR="0">
            <wp:extent cx="5274310" cy="197866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5274310" cy="1978660"/>
                    </a:xfrm>
                    <a:prstGeom prst="rect">
                      <a:avLst/>
                    </a:prstGeom>
                  </pic:spPr>
                </pic:pic>
              </a:graphicData>
            </a:graphic>
          </wp:inline>
        </w:drawing>
      </w:r>
    </w:p>
    <w:p/>
    <w:p>
      <w:pPr>
        <w:pStyle w:val="4"/>
        <w:rPr>
          <w:rFonts w:ascii="微软雅黑" w:hAnsi="微软雅黑" w:eastAsia="微软雅黑"/>
          <w:sz w:val="22"/>
        </w:rPr>
      </w:pPr>
      <w:bookmarkStart w:id="39" w:name="_Toc27748893"/>
      <w:r>
        <w:rPr>
          <w:rFonts w:hint="eastAsia" w:ascii="微软雅黑" w:hAnsi="微软雅黑" w:eastAsia="微软雅黑"/>
          <w:sz w:val="22"/>
        </w:rPr>
        <w:t>3</w:t>
      </w:r>
      <w:r>
        <w:rPr>
          <w:rFonts w:ascii="微软雅黑" w:hAnsi="微软雅黑" w:eastAsia="微软雅黑"/>
          <w:sz w:val="22"/>
        </w:rPr>
        <w:t>.7产品供给计划</w:t>
      </w:r>
      <w:r>
        <w:rPr>
          <w:rFonts w:hint="eastAsia" w:ascii="微软雅黑" w:hAnsi="微软雅黑" w:eastAsia="微软雅黑"/>
          <w:sz w:val="22"/>
        </w:rPr>
        <w:t>（日）</w:t>
      </w:r>
      <w:bookmarkEnd w:id="39"/>
    </w:p>
    <w:p>
      <w:pPr>
        <w:rPr>
          <w:rFonts w:ascii="微软雅黑" w:hAnsi="微软雅黑" w:eastAsia="微软雅黑"/>
          <w:sz w:val="22"/>
        </w:rPr>
      </w:pPr>
      <w:r>
        <w:rPr>
          <w:rFonts w:hint="eastAsia" w:ascii="微软雅黑" w:hAnsi="微软雅黑" w:eastAsia="微软雅黑"/>
          <w:sz w:val="22"/>
        </w:rPr>
        <w:t>其他工厂的日供应计划的录入或者瓶颈零件（不能生产的）到货情况，供给计划只能够填+（表示无限供给）、空格（表示0供给）以及具体供给数值；其中瓶颈零件可以使用+、空格以及具体数值，剩余零件只可以使用空格或者具体数值；</w:t>
      </w:r>
    </w:p>
    <w:p>
      <w:pPr>
        <w:rPr>
          <w:rFonts w:ascii="微软雅黑" w:hAnsi="微软雅黑" w:eastAsia="微软雅黑"/>
          <w:sz w:val="22"/>
        </w:rPr>
      </w:pPr>
      <w:r>
        <w:rPr>
          <w:rFonts w:hint="eastAsia" w:ascii="微软雅黑" w:hAnsi="微软雅黑" w:eastAsia="微软雅黑"/>
          <w:sz w:val="22"/>
        </w:rPr>
        <w:t>1、进入产品供给计划界面，</w:t>
      </w:r>
    </w:p>
    <w:p>
      <w:pPr>
        <w:rPr>
          <w:rFonts w:ascii="微软雅黑" w:hAnsi="微软雅黑" w:eastAsia="微软雅黑"/>
          <w:sz w:val="22"/>
        </w:rPr>
      </w:pPr>
      <w:r>
        <w:rPr>
          <w:rFonts w:hint="eastAsia" w:ascii="微软雅黑" w:hAnsi="微软雅黑" w:eastAsia="微软雅黑"/>
          <w:sz w:val="22"/>
        </w:rPr>
        <w:t>2、用户通过导入按钮选择模板下载，将文档保存为本地文件，</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、通过导入按钮选择数据导入，系统数据将被更新；</w:t>
      </w:r>
    </w:p>
    <w:p>
      <w:r>
        <w:drawing>
          <wp:inline distT="0" distB="0" distL="0" distR="0">
            <wp:extent cx="5274310" cy="145478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6"/>
                    <a:stretch>
                      <a:fillRect/>
                    </a:stretch>
                  </pic:blipFill>
                  <pic:spPr>
                    <a:xfrm>
                      <a:off x="0" y="0"/>
                      <a:ext cx="5274310" cy="1454785"/>
                    </a:xfrm>
                    <a:prstGeom prst="rect">
                      <a:avLst/>
                    </a:prstGeom>
                  </pic:spPr>
                </pic:pic>
              </a:graphicData>
            </a:graphic>
          </wp:inline>
        </w:drawing>
      </w:r>
    </w:p>
    <w:p>
      <w:pPr>
        <w:pStyle w:val="4"/>
        <w:rPr>
          <w:rFonts w:ascii="微软雅黑" w:hAnsi="微软雅黑" w:eastAsia="微软雅黑"/>
          <w:sz w:val="22"/>
        </w:rPr>
      </w:pPr>
      <w:bookmarkStart w:id="40" w:name="_Toc27748894"/>
      <w:r>
        <w:rPr>
          <w:rFonts w:hint="eastAsia" w:ascii="微软雅黑" w:hAnsi="微软雅黑" w:eastAsia="微软雅黑"/>
          <w:sz w:val="22"/>
        </w:rPr>
        <w:t>3</w:t>
      </w:r>
      <w:r>
        <w:rPr>
          <w:rFonts w:ascii="微软雅黑" w:hAnsi="微软雅黑" w:eastAsia="微软雅黑"/>
          <w:sz w:val="22"/>
        </w:rPr>
        <w:t>.8</w:t>
      </w:r>
      <w:r>
        <w:rPr>
          <w:rFonts w:hint="eastAsia" w:ascii="微软雅黑" w:hAnsi="微软雅黑" w:eastAsia="微软雅黑"/>
          <w:sz w:val="22"/>
        </w:rPr>
        <w:t>特殊</w:t>
      </w:r>
      <w:r>
        <w:rPr>
          <w:rFonts w:ascii="微软雅黑" w:hAnsi="微软雅黑" w:eastAsia="微软雅黑"/>
          <w:sz w:val="22"/>
        </w:rPr>
        <w:t>事件</w:t>
      </w:r>
      <w:bookmarkEnd w:id="40"/>
    </w:p>
    <w:p>
      <w:pPr>
        <w:rPr>
          <w:rFonts w:ascii="微软雅黑" w:hAnsi="微软雅黑" w:eastAsia="微软雅黑"/>
          <w:sz w:val="22"/>
        </w:rPr>
      </w:pPr>
      <w:r>
        <w:rPr>
          <w:rFonts w:hint="eastAsia" w:ascii="微软雅黑" w:hAnsi="微软雅黑" w:eastAsia="微软雅黑"/>
          <w:sz w:val="22"/>
        </w:rPr>
        <w:t>记录公司其他占用产线资源的特殊需求；</w:t>
      </w:r>
    </w:p>
    <w:p>
      <w:pPr>
        <w:rPr>
          <w:rFonts w:ascii="微软雅黑" w:hAnsi="微软雅黑" w:eastAsia="微软雅黑"/>
          <w:sz w:val="22"/>
        </w:rPr>
      </w:pPr>
      <w:r>
        <w:rPr>
          <w:rFonts w:hint="eastAsia" w:ascii="微软雅黑" w:hAnsi="微软雅黑" w:eastAsia="微软雅黑"/>
          <w:sz w:val="22"/>
        </w:rPr>
        <w:t>1、进入特殊事件界面；</w:t>
      </w:r>
    </w:p>
    <w:p>
      <w:pPr>
        <w:rPr>
          <w:rFonts w:ascii="微软雅黑" w:hAnsi="微软雅黑" w:eastAsia="微软雅黑"/>
          <w:sz w:val="22"/>
        </w:rPr>
      </w:pPr>
      <w:r>
        <w:rPr>
          <w:rFonts w:hint="eastAsia" w:ascii="微软雅黑" w:hAnsi="微软雅黑" w:eastAsia="微软雅黑"/>
          <w:sz w:val="22"/>
        </w:rPr>
        <w:t>2、通过新增按钮进行事件录入：影响产线、时期、时间、数量以及在甘特图上的显示位置等信息；</w:t>
      </w:r>
    </w:p>
    <w:p>
      <w:pPr>
        <w:rPr>
          <w:rFonts w:ascii="微软雅黑" w:hAnsi="微软雅黑" w:eastAsia="微软雅黑"/>
          <w:sz w:val="22"/>
        </w:rPr>
      </w:pPr>
      <w:r>
        <w:rPr>
          <w:rFonts w:ascii="微软雅黑" w:hAnsi="微软雅黑" w:eastAsia="微软雅黑"/>
          <w:sz w:val="22"/>
        </w:rPr>
        <w:t>3</w:t>
      </w:r>
      <w:r>
        <w:rPr>
          <w:rFonts w:hint="eastAsia" w:ascii="微软雅黑" w:hAnsi="微软雅黑" w:eastAsia="微软雅黑"/>
          <w:sz w:val="22"/>
        </w:rPr>
        <w:t>、用户通过导入按钮选择模板下载，将文档保存为本地文件，</w:t>
      </w:r>
    </w:p>
    <w:p>
      <w:pPr>
        <w:rPr>
          <w:rFonts w:ascii="微软雅黑" w:hAnsi="微软雅黑" w:eastAsia="微软雅黑"/>
          <w:sz w:val="22"/>
        </w:rPr>
      </w:pPr>
      <w:r>
        <w:rPr>
          <w:rFonts w:ascii="微软雅黑" w:hAnsi="微软雅黑" w:eastAsia="微软雅黑"/>
          <w:sz w:val="22"/>
        </w:rPr>
        <w:t>4</w:t>
      </w:r>
      <w:r>
        <w:rPr>
          <w:rFonts w:hint="eastAsia" w:ascii="微软雅黑" w:hAnsi="微软雅黑" w:eastAsia="微软雅黑"/>
          <w:sz w:val="22"/>
        </w:rPr>
        <w:t>、进行数据的更新，将文档在本地保存，</w:t>
      </w:r>
    </w:p>
    <w:p>
      <w:pPr>
        <w:rPr>
          <w:rFonts w:ascii="微软雅黑" w:hAnsi="微软雅黑" w:eastAsia="微软雅黑"/>
          <w:sz w:val="22"/>
        </w:rPr>
      </w:pPr>
      <w:r>
        <w:rPr>
          <w:rFonts w:ascii="微软雅黑" w:hAnsi="微软雅黑" w:eastAsia="微软雅黑"/>
          <w:sz w:val="22"/>
        </w:rPr>
        <w:t>5</w:t>
      </w:r>
      <w:r>
        <w:rPr>
          <w:rFonts w:hint="eastAsia" w:ascii="微软雅黑" w:hAnsi="微软雅黑" w:eastAsia="微软雅黑"/>
          <w:sz w:val="22"/>
        </w:rPr>
        <w:t>、通过导入按钮选择数据导入，系统数据将被更新；</w:t>
      </w:r>
    </w:p>
    <w:p/>
    <w:p>
      <w:r>
        <w:drawing>
          <wp:inline distT="0" distB="0" distL="0" distR="0">
            <wp:extent cx="5274310" cy="108966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7"/>
                    <a:stretch>
                      <a:fillRect/>
                    </a:stretch>
                  </pic:blipFill>
                  <pic:spPr>
                    <a:xfrm>
                      <a:off x="0" y="0"/>
                      <a:ext cx="5274310" cy="1089660"/>
                    </a:xfrm>
                    <a:prstGeom prst="rect">
                      <a:avLst/>
                    </a:prstGeom>
                  </pic:spPr>
                </pic:pic>
              </a:graphicData>
            </a:graphic>
          </wp:inline>
        </w:drawing>
      </w:r>
    </w:p>
    <w:p>
      <w:r>
        <w:drawing>
          <wp:inline distT="0" distB="0" distL="0" distR="0">
            <wp:extent cx="5274310" cy="236982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
                    <a:stretch>
                      <a:fillRect/>
                    </a:stretch>
                  </pic:blipFill>
                  <pic:spPr>
                    <a:xfrm>
                      <a:off x="0" y="0"/>
                      <a:ext cx="5274310" cy="2369820"/>
                    </a:xfrm>
                    <a:prstGeom prst="rect">
                      <a:avLst/>
                    </a:prstGeom>
                  </pic:spPr>
                </pic:pic>
              </a:graphicData>
            </a:graphic>
          </wp:inline>
        </w:drawing>
      </w:r>
    </w:p>
    <w:p/>
    <w:p/>
    <w:p>
      <w:pPr>
        <w:pStyle w:val="3"/>
        <w:rPr>
          <w:rFonts w:ascii="微软雅黑" w:hAnsi="微软雅黑" w:eastAsia="微软雅黑"/>
          <w:sz w:val="24"/>
        </w:rPr>
      </w:pPr>
      <w:bookmarkStart w:id="41" w:name="_Toc27748895"/>
      <w:r>
        <w:rPr>
          <w:rFonts w:hint="eastAsia" w:ascii="微软雅黑" w:hAnsi="微软雅黑" w:eastAsia="微软雅黑"/>
          <w:sz w:val="24"/>
        </w:rPr>
        <w:t>4、</w:t>
      </w:r>
      <w:r>
        <w:rPr>
          <w:rFonts w:ascii="微软雅黑" w:hAnsi="微软雅黑" w:eastAsia="微软雅黑"/>
          <w:sz w:val="24"/>
        </w:rPr>
        <w:t>目标配置</w:t>
      </w:r>
      <w:bookmarkEnd w:id="41"/>
    </w:p>
    <w:p>
      <w:pPr>
        <w:pStyle w:val="4"/>
        <w:rPr>
          <w:rFonts w:ascii="微软雅黑" w:hAnsi="微软雅黑" w:eastAsia="微软雅黑"/>
          <w:sz w:val="22"/>
        </w:rPr>
      </w:pPr>
      <w:bookmarkStart w:id="42" w:name="_Toc27748896"/>
      <w:r>
        <w:rPr>
          <w:rFonts w:hint="eastAsia" w:ascii="微软雅黑" w:hAnsi="微软雅黑" w:eastAsia="微软雅黑"/>
          <w:sz w:val="22"/>
        </w:rPr>
        <w:t>4</w:t>
      </w:r>
      <w:r>
        <w:rPr>
          <w:rFonts w:ascii="微软雅黑" w:hAnsi="微软雅黑" w:eastAsia="微软雅黑"/>
          <w:sz w:val="22"/>
        </w:rPr>
        <w:t>.1</w:t>
      </w:r>
      <w:r>
        <w:rPr>
          <w:rFonts w:hint="eastAsia" w:ascii="微软雅黑" w:hAnsi="微软雅黑" w:eastAsia="微软雅黑"/>
          <w:sz w:val="22"/>
        </w:rPr>
        <w:t>日</w:t>
      </w:r>
      <w:r>
        <w:rPr>
          <w:rFonts w:ascii="微软雅黑" w:hAnsi="微软雅黑" w:eastAsia="微软雅黑"/>
          <w:sz w:val="22"/>
        </w:rPr>
        <w:t>模型优化目标说明</w:t>
      </w:r>
      <w:bookmarkEnd w:id="42"/>
    </w:p>
    <w:p>
      <w:r>
        <w:drawing>
          <wp:inline distT="0" distB="0" distL="0" distR="0">
            <wp:extent cx="5278755" cy="27508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97671" cy="2760738"/>
                    </a:xfrm>
                    <a:prstGeom prst="rect">
                      <a:avLst/>
                    </a:prstGeom>
                    <a:noFill/>
                  </pic:spPr>
                </pic:pic>
              </a:graphicData>
            </a:graphic>
          </wp:inline>
        </w:drawing>
      </w:r>
    </w:p>
    <w:p>
      <w:pPr>
        <w:pStyle w:val="4"/>
        <w:rPr>
          <w:rFonts w:ascii="微软雅黑" w:hAnsi="微软雅黑" w:eastAsia="微软雅黑"/>
          <w:sz w:val="22"/>
        </w:rPr>
      </w:pPr>
      <w:bookmarkStart w:id="43" w:name="_Toc27748897"/>
      <w:r>
        <w:rPr>
          <w:rFonts w:hint="eastAsia" w:ascii="微软雅黑" w:hAnsi="微软雅黑" w:eastAsia="微软雅黑"/>
          <w:sz w:val="22"/>
        </w:rPr>
        <w:t>4</w:t>
      </w:r>
      <w:r>
        <w:rPr>
          <w:rFonts w:ascii="微软雅黑" w:hAnsi="微软雅黑" w:eastAsia="微软雅黑"/>
          <w:sz w:val="22"/>
        </w:rPr>
        <w:t>.2日模型优化配置界面说明</w:t>
      </w:r>
      <w:bookmarkEnd w:id="43"/>
    </w:p>
    <w:p>
      <w:pPr>
        <w:rPr>
          <w:rFonts w:ascii="微软雅黑" w:hAnsi="微软雅黑" w:eastAsia="微软雅黑"/>
          <w:sz w:val="22"/>
        </w:rPr>
      </w:pPr>
      <w:r>
        <w:rPr>
          <w:rFonts w:ascii="微软雅黑" w:hAnsi="微软雅黑" w:eastAsia="微软雅黑"/>
          <w:sz w:val="22"/>
        </w:rPr>
        <w:t>进入配置界面</w:t>
      </w:r>
      <w:r>
        <w:rPr>
          <w:rFonts w:hint="eastAsia" w:ascii="微软雅黑" w:hAnsi="微软雅黑" w:eastAsia="微软雅黑"/>
          <w:sz w:val="22"/>
        </w:rPr>
        <w:t>，</w:t>
      </w:r>
      <w:r>
        <w:rPr>
          <w:rFonts w:ascii="微软雅黑" w:hAnsi="微软雅黑" w:eastAsia="微软雅黑"/>
          <w:sz w:val="22"/>
        </w:rPr>
        <w:t>设置起始日及结束日以及优化目标的优先级</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优化目前的上下键表示调整优化目标的优先级</w:t>
      </w:r>
      <w:r>
        <w:rPr>
          <w:rFonts w:hint="eastAsia" w:ascii="微软雅黑" w:hAnsi="微软雅黑" w:eastAsia="微软雅黑"/>
          <w:sz w:val="22"/>
        </w:rPr>
        <w:t>，X号表示该目标不考虑，点击生效按钮即表示保存；</w:t>
      </w:r>
    </w:p>
    <w:p>
      <w:pPr>
        <w:rPr>
          <w:rFonts w:ascii="微软雅黑" w:hAnsi="微软雅黑" w:eastAsia="微软雅黑"/>
          <w:sz w:val="22"/>
        </w:rPr>
      </w:pPr>
      <w:r>
        <w:rPr>
          <w:rFonts w:hint="eastAsia" w:ascii="微软雅黑" w:hAnsi="微软雅黑" w:eastAsia="微软雅黑"/>
          <w:sz w:val="22"/>
        </w:rPr>
        <w:t>重置（默认值）则恢复到初始状态；重置（保存值）则恢复到最后一次保存状态；</w:t>
      </w:r>
    </w:p>
    <w:p>
      <w:pPr>
        <w:rPr>
          <w:rFonts w:ascii="微软雅黑" w:hAnsi="微软雅黑" w:eastAsia="微软雅黑"/>
          <w:sz w:val="22"/>
        </w:rPr>
      </w:pPr>
      <w:r>
        <w:rPr>
          <w:rFonts w:ascii="微软雅黑" w:hAnsi="微软雅黑" w:eastAsia="微软雅黑"/>
          <w:sz w:val="22"/>
        </w:rPr>
        <w:t>锁定日为</w:t>
      </w:r>
      <w:r>
        <w:rPr>
          <w:rFonts w:hint="eastAsia" w:ascii="微软雅黑" w:hAnsi="微软雅黑" w:eastAsia="微软雅黑"/>
          <w:sz w:val="22"/>
        </w:rPr>
        <w:t>需要</w:t>
      </w:r>
      <w:r>
        <w:rPr>
          <w:rFonts w:ascii="微软雅黑" w:hAnsi="微软雅黑" w:eastAsia="微软雅黑"/>
          <w:sz w:val="22"/>
        </w:rPr>
        <w:t>锁定的周期</w:t>
      </w:r>
      <w:r>
        <w:rPr>
          <w:rFonts w:hint="eastAsia" w:ascii="微软雅黑" w:hAnsi="微软雅黑" w:eastAsia="微软雅黑"/>
          <w:sz w:val="22"/>
        </w:rPr>
        <w:t>；</w:t>
      </w:r>
    </w:p>
    <w:p>
      <w:r>
        <w:drawing>
          <wp:inline distT="0" distB="0" distL="0" distR="0">
            <wp:extent cx="5274310" cy="227520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0"/>
                    <a:stretch>
                      <a:fillRect/>
                    </a:stretch>
                  </pic:blipFill>
                  <pic:spPr>
                    <a:xfrm>
                      <a:off x="0" y="0"/>
                      <a:ext cx="5274310" cy="2275205"/>
                    </a:xfrm>
                    <a:prstGeom prst="rect">
                      <a:avLst/>
                    </a:prstGeom>
                  </pic:spPr>
                </pic:pic>
              </a:graphicData>
            </a:graphic>
          </wp:inline>
        </w:drawing>
      </w:r>
    </w:p>
    <w:p>
      <w:pPr>
        <w:pStyle w:val="3"/>
        <w:rPr>
          <w:rFonts w:ascii="微软雅黑" w:hAnsi="微软雅黑" w:eastAsia="微软雅黑"/>
          <w:sz w:val="24"/>
        </w:rPr>
      </w:pPr>
      <w:bookmarkStart w:id="44" w:name="_Toc27748898"/>
      <w:r>
        <w:rPr>
          <w:rFonts w:hint="eastAsia" w:ascii="微软雅黑" w:hAnsi="微软雅黑" w:eastAsia="微软雅黑"/>
          <w:sz w:val="24"/>
        </w:rPr>
        <w:t>5、日</w:t>
      </w:r>
      <w:r>
        <w:rPr>
          <w:rFonts w:ascii="微软雅黑" w:hAnsi="微软雅黑" w:eastAsia="微软雅黑"/>
          <w:sz w:val="24"/>
        </w:rPr>
        <w:t>模型输出报表</w:t>
      </w:r>
      <w:bookmarkEnd w:id="44"/>
    </w:p>
    <w:p>
      <w:pPr>
        <w:pStyle w:val="4"/>
        <w:rPr>
          <w:rFonts w:ascii="微软雅黑" w:hAnsi="微软雅黑" w:eastAsia="微软雅黑"/>
          <w:sz w:val="22"/>
          <w:szCs w:val="22"/>
        </w:rPr>
      </w:pPr>
      <w:bookmarkStart w:id="45" w:name="_Toc27748899"/>
      <w:r>
        <w:rPr>
          <w:rFonts w:hint="eastAsia" w:ascii="微软雅黑" w:hAnsi="微软雅黑" w:eastAsia="微软雅黑"/>
          <w:sz w:val="22"/>
          <w:szCs w:val="22"/>
        </w:rPr>
        <w:t>5</w:t>
      </w:r>
      <w:r>
        <w:rPr>
          <w:rFonts w:ascii="微软雅黑" w:hAnsi="微软雅黑" w:eastAsia="微软雅黑"/>
          <w:sz w:val="22"/>
          <w:szCs w:val="22"/>
        </w:rPr>
        <w:t>.1</w:t>
      </w:r>
      <w:r>
        <w:rPr>
          <w:rFonts w:hint="eastAsia" w:ascii="微软雅黑" w:hAnsi="微软雅黑" w:eastAsia="微软雅黑"/>
          <w:sz w:val="22"/>
          <w:szCs w:val="22"/>
        </w:rPr>
        <w:t>日计划工作信息表</w:t>
      </w:r>
      <w:bookmarkEnd w:id="45"/>
    </w:p>
    <w:p>
      <w:pPr>
        <w:rPr>
          <w:rFonts w:ascii="微软雅黑" w:hAnsi="微软雅黑" w:eastAsia="微软雅黑"/>
          <w:sz w:val="22"/>
        </w:rPr>
      </w:pPr>
      <w:r>
        <w:rPr>
          <w:rFonts w:ascii="微软雅黑" w:hAnsi="微软雅黑" w:eastAsia="微软雅黑"/>
          <w:sz w:val="22"/>
        </w:rPr>
        <w:t>本页面提供包含查询功能</w:t>
      </w:r>
      <w:r>
        <w:rPr>
          <w:rFonts w:hint="eastAsia" w:ascii="微软雅黑" w:hAnsi="微软雅黑" w:eastAsia="微软雅黑"/>
          <w:sz w:val="22"/>
        </w:rPr>
        <w:t>、</w:t>
      </w:r>
      <w:r>
        <w:rPr>
          <w:rFonts w:ascii="微软雅黑" w:hAnsi="微软雅黑" w:eastAsia="微软雅黑"/>
          <w:sz w:val="22"/>
        </w:rPr>
        <w:t>运行模型</w:t>
      </w:r>
      <w:r>
        <w:rPr>
          <w:rFonts w:hint="eastAsia" w:ascii="微软雅黑" w:hAnsi="微软雅黑" w:eastAsia="微软雅黑"/>
          <w:sz w:val="22"/>
        </w:rPr>
        <w:t>、</w:t>
      </w:r>
      <w:r>
        <w:rPr>
          <w:rFonts w:ascii="微软雅黑" w:hAnsi="微软雅黑" w:eastAsia="微软雅黑"/>
          <w:sz w:val="22"/>
        </w:rPr>
        <w:t>下载结果及发布计划功能</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并能通过快捷键直接跳转到配置界面</w:t>
      </w:r>
      <w:r>
        <w:rPr>
          <w:rFonts w:hint="eastAsia" w:ascii="微软雅黑" w:hAnsi="微软雅黑" w:eastAsia="微软雅黑"/>
          <w:sz w:val="22"/>
        </w:rPr>
        <w:t>、</w:t>
      </w:r>
      <w:r>
        <w:rPr>
          <w:rFonts w:ascii="微软雅黑" w:hAnsi="微软雅黑" w:eastAsia="微软雅黑"/>
          <w:sz w:val="22"/>
        </w:rPr>
        <w:t>基础数据界面</w:t>
      </w:r>
      <w:r>
        <w:rPr>
          <w:rFonts w:hint="eastAsia" w:ascii="微软雅黑" w:hAnsi="微软雅黑" w:eastAsia="微软雅黑"/>
          <w:sz w:val="22"/>
        </w:rPr>
        <w:t>、K</w:t>
      </w:r>
      <w:r>
        <w:rPr>
          <w:rFonts w:ascii="微软雅黑" w:hAnsi="微软雅黑" w:eastAsia="微软雅黑"/>
          <w:sz w:val="22"/>
        </w:rPr>
        <w:t>PI</w:t>
      </w:r>
      <w:r>
        <w:rPr>
          <w:rFonts w:hint="eastAsia" w:ascii="微软雅黑" w:hAnsi="微软雅黑" w:eastAsia="微软雅黑"/>
          <w:sz w:val="22"/>
        </w:rPr>
        <w:t>、</w:t>
      </w:r>
      <w:r>
        <w:rPr>
          <w:rFonts w:ascii="微软雅黑" w:hAnsi="微软雅黑" w:eastAsia="微软雅黑"/>
          <w:sz w:val="22"/>
        </w:rPr>
        <w:t>图表界面</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394335"/>
            <wp:effectExtent l="0" t="0" r="2540"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
                    <a:stretch>
                      <a:fillRect/>
                    </a:stretch>
                  </pic:blipFill>
                  <pic:spPr>
                    <a:xfrm>
                      <a:off x="0" y="0"/>
                      <a:ext cx="5274310" cy="394335"/>
                    </a:xfrm>
                    <a:prstGeom prst="rect">
                      <a:avLst/>
                    </a:prstGeom>
                  </pic:spPr>
                </pic:pic>
              </a:graphicData>
            </a:graphic>
          </wp:inline>
        </w:drawing>
      </w:r>
    </w:p>
    <w:p>
      <w:pPr>
        <w:rPr>
          <w:rFonts w:ascii="微软雅黑" w:hAnsi="微软雅黑" w:eastAsia="微软雅黑"/>
          <w:sz w:val="22"/>
        </w:rPr>
      </w:pPr>
      <w:r>
        <w:rPr>
          <w:rFonts w:ascii="微软雅黑" w:hAnsi="微软雅黑" w:eastAsia="微软雅黑"/>
          <w:sz w:val="22"/>
        </w:rPr>
        <w:t>点击预下载进入文件保存设置界面</w:t>
      </w:r>
      <w:r>
        <w:rPr>
          <w:rFonts w:hint="eastAsia" w:ascii="微软雅黑" w:hAnsi="微软雅黑" w:eastAsia="微软雅黑"/>
          <w:sz w:val="22"/>
        </w:rPr>
        <w:t>；</w:t>
      </w:r>
      <w:r>
        <w:rPr>
          <w:rFonts w:ascii="微软雅黑" w:hAnsi="微软雅黑" w:eastAsia="微软雅黑"/>
          <w:sz w:val="22"/>
        </w:rPr>
        <w:t>再进入下载列表</w:t>
      </w:r>
      <w:r>
        <w:rPr>
          <w:rFonts w:hint="eastAsia" w:ascii="微软雅黑" w:hAnsi="微软雅黑" w:eastAsia="微软雅黑"/>
          <w:sz w:val="22"/>
        </w:rPr>
        <w:t>（日）界面进行文件下载；</w:t>
      </w:r>
    </w:p>
    <w:p>
      <w:pPr>
        <w:rPr>
          <w:rFonts w:ascii="微软雅黑" w:hAnsi="微软雅黑" w:eastAsia="微软雅黑"/>
          <w:sz w:val="22"/>
        </w:rPr>
      </w:pPr>
      <w:r>
        <w:drawing>
          <wp:inline distT="0" distB="0" distL="0" distR="0">
            <wp:extent cx="5274310" cy="14300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2"/>
                    <a:stretch>
                      <a:fillRect/>
                    </a:stretch>
                  </pic:blipFill>
                  <pic:spPr>
                    <a:xfrm>
                      <a:off x="0" y="0"/>
                      <a:ext cx="5274310" cy="1430020"/>
                    </a:xfrm>
                    <a:prstGeom prst="rect">
                      <a:avLst/>
                    </a:prstGeom>
                  </pic:spPr>
                </pic:pic>
              </a:graphicData>
            </a:graphic>
          </wp:inline>
        </w:drawing>
      </w:r>
    </w:p>
    <w:p>
      <w:pPr>
        <w:rPr>
          <w:rFonts w:ascii="微软雅黑" w:hAnsi="微软雅黑" w:eastAsia="微软雅黑"/>
          <w:sz w:val="22"/>
        </w:rPr>
      </w:pPr>
      <w:r>
        <w:drawing>
          <wp:inline distT="0" distB="0" distL="0" distR="0">
            <wp:extent cx="5274310" cy="179578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3"/>
                    <a:stretch>
                      <a:fillRect/>
                    </a:stretch>
                  </pic:blipFill>
                  <pic:spPr>
                    <a:xfrm>
                      <a:off x="0" y="0"/>
                      <a:ext cx="5274310" cy="1795780"/>
                    </a:xfrm>
                    <a:prstGeom prst="rect">
                      <a:avLst/>
                    </a:prstGeom>
                  </pic:spPr>
                </pic:pic>
              </a:graphicData>
            </a:graphic>
          </wp:inline>
        </w:drawing>
      </w:r>
    </w:p>
    <w:p>
      <w:pPr>
        <w:rPr>
          <w:rFonts w:ascii="微软雅黑" w:hAnsi="微软雅黑" w:eastAsia="微软雅黑"/>
          <w:sz w:val="22"/>
        </w:rPr>
      </w:pPr>
      <w:r>
        <w:rPr>
          <w:rFonts w:ascii="微软雅黑" w:hAnsi="微软雅黑" w:eastAsia="微软雅黑"/>
          <w:sz w:val="22"/>
        </w:rPr>
        <w:t>点击更新历史按钮</w:t>
      </w:r>
      <w:r>
        <w:rPr>
          <w:rFonts w:hint="eastAsia" w:ascii="微软雅黑" w:hAnsi="微软雅黑" w:eastAsia="微软雅黑"/>
          <w:sz w:val="22"/>
        </w:rPr>
        <w:t>，</w:t>
      </w:r>
      <w:r>
        <w:rPr>
          <w:rFonts w:ascii="微软雅黑" w:hAnsi="微软雅黑" w:eastAsia="微软雅黑"/>
          <w:sz w:val="22"/>
        </w:rPr>
        <w:t>进入更新昨日数据</w:t>
      </w:r>
      <w:r>
        <w:rPr>
          <w:rFonts w:hint="eastAsia" w:ascii="微软雅黑" w:hAnsi="微软雅黑" w:eastAsia="微软雅黑"/>
          <w:sz w:val="22"/>
        </w:rPr>
        <w:t>，</w:t>
      </w:r>
      <w:r>
        <w:rPr>
          <w:rFonts w:ascii="微软雅黑" w:hAnsi="微软雅黑" w:eastAsia="微软雅黑"/>
          <w:sz w:val="22"/>
        </w:rPr>
        <w:t>选择昨日数据文档并上传</w:t>
      </w:r>
      <w:r>
        <w:rPr>
          <w:rFonts w:hint="eastAsia" w:ascii="微软雅黑" w:hAnsi="微软雅黑" w:eastAsia="微软雅黑"/>
          <w:sz w:val="22"/>
        </w:rPr>
        <w:t>；亦可对昨日数据进行导出；</w:t>
      </w:r>
    </w:p>
    <w:p>
      <w:pPr>
        <w:rPr>
          <w:rFonts w:ascii="微软雅黑" w:hAnsi="微软雅黑" w:eastAsia="微软雅黑"/>
          <w:sz w:val="22"/>
        </w:rPr>
      </w:pPr>
      <w:r>
        <w:drawing>
          <wp:inline distT="0" distB="0" distL="0" distR="0">
            <wp:extent cx="5274310" cy="38671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4"/>
                    <a:stretch>
                      <a:fillRect/>
                    </a:stretch>
                  </pic:blipFill>
                  <pic:spPr>
                    <a:xfrm>
                      <a:off x="0" y="0"/>
                      <a:ext cx="5274310" cy="386715"/>
                    </a:xfrm>
                    <a:prstGeom prst="rect">
                      <a:avLst/>
                    </a:prstGeom>
                  </pic:spPr>
                </pic:pic>
              </a:graphicData>
            </a:graphic>
          </wp:inline>
        </w:drawing>
      </w:r>
    </w:p>
    <w:p>
      <w:pPr>
        <w:rPr>
          <w:rFonts w:ascii="微软雅黑" w:hAnsi="微软雅黑" w:eastAsia="微软雅黑"/>
          <w:sz w:val="22"/>
        </w:rPr>
      </w:pPr>
      <w:r>
        <w:rPr>
          <w:rFonts w:hint="eastAsia" w:ascii="微软雅黑" w:hAnsi="微软雅黑" w:eastAsia="微软雅黑"/>
          <w:sz w:val="22"/>
        </w:rPr>
        <w:t>点击K</w:t>
      </w:r>
      <w:r>
        <w:rPr>
          <w:rFonts w:ascii="微软雅黑" w:hAnsi="微软雅黑" w:eastAsia="微软雅黑"/>
          <w:sz w:val="22"/>
        </w:rPr>
        <w:t>PI按钮将跳转到智能看板页面</w:t>
      </w:r>
      <w:r>
        <w:rPr>
          <w:rFonts w:hint="eastAsia" w:ascii="微软雅黑" w:hAnsi="微软雅黑" w:eastAsia="微软雅黑"/>
          <w:sz w:val="22"/>
        </w:rPr>
        <w:t>：</w:t>
      </w:r>
    </w:p>
    <w:p>
      <w:pPr>
        <w:rPr>
          <w:rFonts w:ascii="微软雅黑" w:hAnsi="微软雅黑" w:eastAsia="微软雅黑"/>
          <w:sz w:val="22"/>
        </w:rPr>
      </w:pPr>
      <w:r>
        <w:drawing>
          <wp:inline distT="0" distB="0" distL="0" distR="0">
            <wp:extent cx="5274310" cy="122491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5"/>
                    <a:stretch>
                      <a:fillRect/>
                    </a:stretch>
                  </pic:blipFill>
                  <pic:spPr>
                    <a:xfrm>
                      <a:off x="0" y="0"/>
                      <a:ext cx="5274310" cy="1224915"/>
                    </a:xfrm>
                    <a:prstGeom prst="rect">
                      <a:avLst/>
                    </a:prstGeom>
                  </pic:spPr>
                </pic:pic>
              </a:graphicData>
            </a:graphic>
          </wp:inline>
        </w:drawing>
      </w:r>
    </w:p>
    <w:p>
      <w:pPr>
        <w:rPr>
          <w:rFonts w:ascii="微软雅黑" w:hAnsi="微软雅黑" w:eastAsia="微软雅黑"/>
          <w:sz w:val="22"/>
        </w:rPr>
      </w:pPr>
      <w:r>
        <w:drawing>
          <wp:inline distT="0" distB="0" distL="0" distR="0">
            <wp:extent cx="5274310" cy="2183765"/>
            <wp:effectExtent l="0" t="0" r="254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6"/>
                    <a:stretch>
                      <a:fillRect/>
                    </a:stretch>
                  </pic:blipFill>
                  <pic:spPr>
                    <a:xfrm>
                      <a:off x="0" y="0"/>
                      <a:ext cx="5274310" cy="2183765"/>
                    </a:xfrm>
                    <a:prstGeom prst="rect">
                      <a:avLst/>
                    </a:prstGeom>
                  </pic:spPr>
                </pic:pic>
              </a:graphicData>
            </a:graphic>
          </wp:inline>
        </w:drawing>
      </w:r>
      <w:r>
        <w:drawing>
          <wp:inline distT="0" distB="0" distL="0" distR="0">
            <wp:extent cx="5274310" cy="2132330"/>
            <wp:effectExtent l="0" t="0" r="254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7"/>
                    <a:stretch>
                      <a:fillRect/>
                    </a:stretch>
                  </pic:blipFill>
                  <pic:spPr>
                    <a:xfrm>
                      <a:off x="0" y="0"/>
                      <a:ext cx="5274310" cy="2132330"/>
                    </a:xfrm>
                    <a:prstGeom prst="rect">
                      <a:avLst/>
                    </a:prstGeom>
                  </pic:spPr>
                </pic:pic>
              </a:graphicData>
            </a:graphic>
          </wp:inline>
        </w:drawing>
      </w:r>
      <w:r>
        <w:drawing>
          <wp:inline distT="0" distB="0" distL="0" distR="0">
            <wp:extent cx="5274310" cy="2186305"/>
            <wp:effectExtent l="0" t="0" r="254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8"/>
                    <a:stretch>
                      <a:fillRect/>
                    </a:stretch>
                  </pic:blipFill>
                  <pic:spPr>
                    <a:xfrm>
                      <a:off x="0" y="0"/>
                      <a:ext cx="5274310" cy="2186305"/>
                    </a:xfrm>
                    <a:prstGeom prst="rect">
                      <a:avLst/>
                    </a:prstGeom>
                  </pic:spPr>
                </pic:pic>
              </a:graphicData>
            </a:graphic>
          </wp:inline>
        </w:drawing>
      </w:r>
    </w:p>
    <w:p>
      <w:pPr>
        <w:rPr>
          <w:rFonts w:ascii="微软雅黑" w:hAnsi="微软雅黑" w:eastAsia="微软雅黑"/>
          <w:sz w:val="22"/>
        </w:rPr>
      </w:pPr>
      <w:r>
        <w:rPr>
          <w:rFonts w:ascii="微软雅黑" w:hAnsi="微软雅黑" w:eastAsia="微软雅黑"/>
          <w:sz w:val="22"/>
        </w:rPr>
        <w:t>点击运行模型</w:t>
      </w:r>
      <w:r>
        <w:rPr>
          <w:rFonts w:hint="eastAsia" w:ascii="微软雅黑" w:hAnsi="微软雅黑" w:eastAsia="微软雅黑"/>
          <w:sz w:val="22"/>
        </w:rPr>
        <w:t>，</w:t>
      </w:r>
      <w:r>
        <w:rPr>
          <w:rFonts w:ascii="微软雅黑" w:hAnsi="微软雅黑" w:eastAsia="微软雅黑"/>
          <w:sz w:val="22"/>
        </w:rPr>
        <w:t>系统将会按照已配置好的目标进行运算</w:t>
      </w:r>
      <w:r>
        <w:rPr>
          <w:rFonts w:hint="eastAsia" w:ascii="微软雅黑" w:hAnsi="微软雅黑" w:eastAsia="微软雅黑"/>
          <w:sz w:val="22"/>
        </w:rPr>
        <w:t>，</w:t>
      </w:r>
      <w:r>
        <w:rPr>
          <w:rFonts w:ascii="微软雅黑" w:hAnsi="微软雅黑" w:eastAsia="微软雅黑"/>
          <w:sz w:val="22"/>
        </w:rPr>
        <w:t>运算完成后该页面显示最新版本结果</w:t>
      </w:r>
      <w:r>
        <w:rPr>
          <w:rFonts w:hint="eastAsia" w:ascii="微软雅黑" w:hAnsi="微软雅黑" w:eastAsia="微软雅黑"/>
          <w:sz w:val="22"/>
        </w:rPr>
        <w:t>；</w:t>
      </w:r>
    </w:p>
    <w:p>
      <w:pPr>
        <w:rPr>
          <w:rFonts w:ascii="微软雅黑" w:hAnsi="微软雅黑" w:eastAsia="微软雅黑"/>
          <w:sz w:val="22"/>
        </w:rPr>
      </w:pPr>
      <w:r>
        <w:rPr>
          <w:rFonts w:ascii="微软雅黑" w:hAnsi="微软雅黑" w:eastAsia="微软雅黑"/>
          <w:sz w:val="22"/>
        </w:rPr>
        <w:t>点击发布计划</w:t>
      </w:r>
      <w:r>
        <w:rPr>
          <w:rFonts w:hint="eastAsia" w:ascii="微软雅黑" w:hAnsi="微软雅黑" w:eastAsia="微软雅黑"/>
          <w:sz w:val="22"/>
        </w:rPr>
        <w:t>，</w:t>
      </w:r>
      <w:r>
        <w:rPr>
          <w:rFonts w:ascii="微软雅黑" w:hAnsi="微软雅黑" w:eastAsia="微软雅黑"/>
          <w:sz w:val="22"/>
        </w:rPr>
        <w:t>用户可选择需要发布的开始日期及结束日期进行发布</w:t>
      </w:r>
      <w:r>
        <w:rPr>
          <w:rFonts w:hint="eastAsia" w:ascii="微软雅黑" w:hAnsi="微软雅黑" w:eastAsia="微软雅黑"/>
          <w:sz w:val="22"/>
        </w:rPr>
        <w:t>；</w:t>
      </w:r>
      <w:r>
        <w:rPr>
          <w:rFonts w:ascii="微软雅黑" w:hAnsi="微软雅黑" w:eastAsia="微软雅黑"/>
          <w:sz w:val="22"/>
        </w:rPr>
        <w:t>发布后的结果将在已发布页面进行显示</w:t>
      </w:r>
      <w:r>
        <w:rPr>
          <w:rFonts w:hint="eastAsia" w:ascii="微软雅黑" w:hAnsi="微软雅黑" w:eastAsia="微软雅黑"/>
          <w:sz w:val="22"/>
        </w:rPr>
        <w:t>；</w:t>
      </w:r>
      <w:r>
        <w:rPr>
          <w:rFonts w:ascii="微软雅黑" w:hAnsi="微软雅黑" w:eastAsia="微软雅黑"/>
          <w:sz w:val="22"/>
        </w:rPr>
        <w:t>点击发布列表</w:t>
      </w:r>
      <w:r>
        <w:rPr>
          <w:rFonts w:hint="eastAsia" w:ascii="微软雅黑" w:hAnsi="微软雅黑" w:eastAsia="微软雅黑"/>
          <w:sz w:val="22"/>
        </w:rPr>
        <w:t>按钮跳转到计划发布状态页面；</w:t>
      </w:r>
    </w:p>
    <w:p>
      <w:pPr>
        <w:rPr>
          <w:rFonts w:ascii="微软雅黑" w:hAnsi="微软雅黑" w:eastAsia="微软雅黑"/>
          <w:sz w:val="22"/>
        </w:rPr>
      </w:pPr>
      <w:r>
        <w:drawing>
          <wp:inline distT="0" distB="0" distL="0" distR="0">
            <wp:extent cx="5274310" cy="1570355"/>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9"/>
                    <a:stretch>
                      <a:fillRect/>
                    </a:stretch>
                  </pic:blipFill>
                  <pic:spPr>
                    <a:xfrm>
                      <a:off x="0" y="0"/>
                      <a:ext cx="5274310" cy="1570355"/>
                    </a:xfrm>
                    <a:prstGeom prst="rect">
                      <a:avLst/>
                    </a:prstGeom>
                  </pic:spPr>
                </pic:pic>
              </a:graphicData>
            </a:graphic>
          </wp:inline>
        </w:drawing>
      </w:r>
    </w:p>
    <w:p>
      <w:pPr>
        <w:rPr>
          <w:rFonts w:ascii="微软雅黑" w:hAnsi="微软雅黑" w:eastAsia="微软雅黑"/>
          <w:sz w:val="22"/>
        </w:rPr>
      </w:pPr>
      <w:r>
        <w:drawing>
          <wp:inline distT="0" distB="0" distL="0" distR="0">
            <wp:extent cx="5274310" cy="867410"/>
            <wp:effectExtent l="0" t="0" r="254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0"/>
                    <a:stretch>
                      <a:fillRect/>
                    </a:stretch>
                  </pic:blipFill>
                  <pic:spPr>
                    <a:xfrm>
                      <a:off x="0" y="0"/>
                      <a:ext cx="5274310" cy="867410"/>
                    </a:xfrm>
                    <a:prstGeom prst="rect">
                      <a:avLst/>
                    </a:prstGeom>
                  </pic:spPr>
                </pic:pic>
              </a:graphicData>
            </a:graphic>
          </wp:inline>
        </w:drawing>
      </w:r>
    </w:p>
    <w:p>
      <w:pPr>
        <w:rPr>
          <w:rFonts w:ascii="微软雅黑" w:hAnsi="微软雅黑" w:eastAsia="微软雅黑"/>
          <w:sz w:val="22"/>
        </w:rPr>
      </w:pPr>
      <w:r>
        <w:rPr>
          <w:rFonts w:ascii="微软雅黑" w:hAnsi="微软雅黑" w:eastAsia="微软雅黑"/>
          <w:sz w:val="22"/>
        </w:rPr>
        <w:t>点击页面的零件号</w:t>
      </w:r>
      <w:r>
        <w:rPr>
          <w:rFonts w:hint="eastAsia" w:ascii="微软雅黑" w:hAnsi="微软雅黑" w:eastAsia="微软雅黑"/>
          <w:sz w:val="22"/>
        </w:rPr>
        <w:t>，</w:t>
      </w:r>
      <w:r>
        <w:rPr>
          <w:rFonts w:ascii="微软雅黑" w:hAnsi="微软雅黑" w:eastAsia="微软雅黑"/>
          <w:sz w:val="22"/>
        </w:rPr>
        <w:t>可展开显示该零件号的详细信息</w:t>
      </w:r>
      <w:r>
        <w:rPr>
          <w:rFonts w:hint="eastAsia" w:ascii="微软雅黑" w:hAnsi="微软雅黑" w:eastAsia="微软雅黑"/>
          <w:sz w:val="22"/>
        </w:rPr>
        <w:t>；</w:t>
      </w:r>
    </w:p>
    <w:p>
      <w:r>
        <w:drawing>
          <wp:inline distT="0" distB="0" distL="0" distR="0">
            <wp:extent cx="5274310" cy="283845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1"/>
                    <a:stretch>
                      <a:fillRect/>
                    </a:stretch>
                  </pic:blipFill>
                  <pic:spPr>
                    <a:xfrm>
                      <a:off x="0" y="0"/>
                      <a:ext cx="5274310" cy="2838450"/>
                    </a:xfrm>
                    <a:prstGeom prst="rect">
                      <a:avLst/>
                    </a:prstGeom>
                  </pic:spPr>
                </pic:pic>
              </a:graphicData>
            </a:graphic>
          </wp:inline>
        </w:drawing>
      </w:r>
    </w:p>
    <w:p/>
    <w:p>
      <w:pPr>
        <w:pStyle w:val="4"/>
        <w:rPr>
          <w:rFonts w:ascii="微软雅黑" w:hAnsi="微软雅黑" w:eastAsia="微软雅黑"/>
          <w:sz w:val="22"/>
          <w:szCs w:val="22"/>
        </w:rPr>
      </w:pPr>
      <w:bookmarkStart w:id="46" w:name="_Toc27748900"/>
      <w:r>
        <w:rPr>
          <w:rFonts w:hint="eastAsia" w:ascii="微软雅黑" w:hAnsi="微软雅黑" w:eastAsia="微软雅黑"/>
          <w:sz w:val="22"/>
          <w:szCs w:val="22"/>
        </w:rPr>
        <w:t>5</w:t>
      </w:r>
      <w:r>
        <w:rPr>
          <w:rFonts w:ascii="微软雅黑" w:hAnsi="微软雅黑" w:eastAsia="微软雅黑"/>
          <w:sz w:val="22"/>
          <w:szCs w:val="22"/>
        </w:rPr>
        <w:t>.2</w:t>
      </w:r>
      <w:r>
        <w:rPr>
          <w:rFonts w:hint="eastAsia" w:ascii="微软雅黑" w:hAnsi="微软雅黑" w:eastAsia="微软雅黑"/>
          <w:sz w:val="22"/>
          <w:szCs w:val="22"/>
        </w:rPr>
        <w:t>产品产线日计划</w:t>
      </w:r>
      <w:bookmarkEnd w:id="46"/>
    </w:p>
    <w:p>
      <w:r>
        <w:rPr>
          <w:rFonts w:ascii="微软雅黑" w:hAnsi="微软雅黑" w:eastAsia="微软雅黑"/>
          <w:sz w:val="22"/>
        </w:rPr>
        <w:t>记录运行完成的当前版本的产品产线</w:t>
      </w:r>
      <w:r>
        <w:rPr>
          <w:rFonts w:hint="eastAsia" w:ascii="微软雅黑" w:hAnsi="微软雅黑" w:eastAsia="微软雅黑"/>
          <w:sz w:val="22"/>
        </w:rPr>
        <w:t>日</w:t>
      </w:r>
      <w:r>
        <w:rPr>
          <w:rFonts w:ascii="微软雅黑" w:hAnsi="微软雅黑" w:eastAsia="微软雅黑"/>
          <w:sz w:val="22"/>
        </w:rPr>
        <w:t>计划信息</w:t>
      </w:r>
      <w:r>
        <w:rPr>
          <w:rFonts w:hint="eastAsia" w:ascii="微软雅黑" w:hAnsi="微软雅黑" w:eastAsia="微软雅黑"/>
          <w:sz w:val="22"/>
        </w:rPr>
        <w:t>，</w:t>
      </w:r>
      <w:r>
        <w:rPr>
          <w:rFonts w:ascii="微软雅黑" w:hAnsi="微软雅黑" w:eastAsia="微软雅黑"/>
          <w:sz w:val="22"/>
        </w:rPr>
        <w:t>版本可能是未发布版</w:t>
      </w:r>
      <w:r>
        <w:rPr>
          <w:rFonts w:hint="eastAsia" w:ascii="微软雅黑" w:hAnsi="微软雅黑" w:eastAsia="微软雅黑"/>
          <w:sz w:val="22"/>
        </w:rPr>
        <w:t>；点击生成线查看生产线排产产品详细信息；</w:t>
      </w:r>
    </w:p>
    <w:p>
      <w:r>
        <w:drawing>
          <wp:inline distT="0" distB="0" distL="0" distR="0">
            <wp:extent cx="5274310" cy="202819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tretch>
                      <a:fillRect/>
                    </a:stretch>
                  </pic:blipFill>
                  <pic:spPr>
                    <a:xfrm>
                      <a:off x="0" y="0"/>
                      <a:ext cx="5274310" cy="2028190"/>
                    </a:xfrm>
                    <a:prstGeom prst="rect">
                      <a:avLst/>
                    </a:prstGeom>
                  </pic:spPr>
                </pic:pic>
              </a:graphicData>
            </a:graphic>
          </wp:inline>
        </w:drawing>
      </w:r>
    </w:p>
    <w:p>
      <w:r>
        <w:drawing>
          <wp:inline distT="0" distB="0" distL="0" distR="0">
            <wp:extent cx="5274310" cy="198120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3"/>
                    <a:stretch>
                      <a:fillRect/>
                    </a:stretch>
                  </pic:blipFill>
                  <pic:spPr>
                    <a:xfrm>
                      <a:off x="0" y="0"/>
                      <a:ext cx="5274310" cy="1981200"/>
                    </a:xfrm>
                    <a:prstGeom prst="rect">
                      <a:avLst/>
                    </a:prstGeom>
                  </pic:spPr>
                </pic:pic>
              </a:graphicData>
            </a:graphic>
          </wp:inline>
        </w:drawing>
      </w:r>
    </w:p>
    <w:p/>
    <w:p>
      <w:pPr>
        <w:pStyle w:val="4"/>
        <w:rPr>
          <w:rFonts w:ascii="微软雅黑" w:hAnsi="微软雅黑" w:eastAsia="微软雅黑"/>
          <w:sz w:val="22"/>
          <w:szCs w:val="22"/>
        </w:rPr>
      </w:pPr>
      <w:bookmarkStart w:id="47" w:name="_Toc27748901"/>
      <w:r>
        <w:rPr>
          <w:rFonts w:hint="eastAsia" w:ascii="微软雅黑" w:hAnsi="微软雅黑" w:eastAsia="微软雅黑"/>
          <w:sz w:val="22"/>
          <w:szCs w:val="22"/>
        </w:rPr>
        <w:t>5</w:t>
      </w:r>
      <w:r>
        <w:rPr>
          <w:rFonts w:ascii="微软雅黑" w:hAnsi="微软雅黑" w:eastAsia="微软雅黑"/>
          <w:sz w:val="22"/>
          <w:szCs w:val="22"/>
        </w:rPr>
        <w:t>.3产线开班计划</w:t>
      </w:r>
      <w:bookmarkEnd w:id="47"/>
    </w:p>
    <w:p>
      <w:r>
        <w:rPr>
          <w:rFonts w:ascii="微软雅黑" w:hAnsi="微软雅黑" w:eastAsia="微软雅黑"/>
          <w:sz w:val="22"/>
        </w:rPr>
        <w:t>记录运行完成的当前版本的</w:t>
      </w:r>
      <w:r>
        <w:rPr>
          <w:rFonts w:hint="eastAsia" w:ascii="微软雅黑" w:hAnsi="微软雅黑" w:eastAsia="微软雅黑"/>
          <w:sz w:val="22"/>
        </w:rPr>
        <w:t>产线</w:t>
      </w:r>
      <w:r>
        <w:rPr>
          <w:rFonts w:ascii="微软雅黑" w:hAnsi="微软雅黑" w:eastAsia="微软雅黑"/>
          <w:sz w:val="22"/>
        </w:rPr>
        <w:t>开班计划信息</w:t>
      </w:r>
      <w:r>
        <w:rPr>
          <w:rFonts w:hint="eastAsia" w:ascii="微软雅黑" w:hAnsi="微软雅黑" w:eastAsia="微软雅黑"/>
          <w:sz w:val="22"/>
        </w:rPr>
        <w:t>，</w:t>
      </w:r>
      <w:r>
        <w:rPr>
          <w:rFonts w:ascii="微软雅黑" w:hAnsi="微软雅黑" w:eastAsia="微软雅黑"/>
          <w:sz w:val="22"/>
        </w:rPr>
        <w:t>版本可能是未发布版</w:t>
      </w:r>
      <w:r>
        <w:rPr>
          <w:rFonts w:hint="eastAsia" w:ascii="微软雅黑" w:hAnsi="微软雅黑" w:eastAsia="微软雅黑"/>
          <w:sz w:val="22"/>
        </w:rPr>
        <w:t>；</w:t>
      </w:r>
      <w:r>
        <w:t xml:space="preserve"> </w:t>
      </w:r>
    </w:p>
    <w:p>
      <w:r>
        <w:drawing>
          <wp:inline distT="0" distB="0" distL="0" distR="0">
            <wp:extent cx="5274310" cy="2009775"/>
            <wp:effectExtent l="0" t="0" r="254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4"/>
                    <a:stretch>
                      <a:fillRect/>
                    </a:stretch>
                  </pic:blipFill>
                  <pic:spPr>
                    <a:xfrm>
                      <a:off x="0" y="0"/>
                      <a:ext cx="5274310" cy="2009775"/>
                    </a:xfrm>
                    <a:prstGeom prst="rect">
                      <a:avLst/>
                    </a:prstGeom>
                  </pic:spPr>
                </pic:pic>
              </a:graphicData>
            </a:graphic>
          </wp:inline>
        </w:drawing>
      </w:r>
    </w:p>
    <w:p>
      <w:pPr>
        <w:pStyle w:val="4"/>
        <w:rPr>
          <w:rFonts w:ascii="微软雅黑" w:hAnsi="微软雅黑" w:eastAsia="微软雅黑"/>
          <w:sz w:val="22"/>
          <w:szCs w:val="22"/>
        </w:rPr>
      </w:pPr>
      <w:bookmarkStart w:id="48" w:name="_Toc27748902"/>
      <w:r>
        <w:rPr>
          <w:rFonts w:hint="eastAsia" w:ascii="微软雅黑" w:hAnsi="微软雅黑" w:eastAsia="微软雅黑"/>
          <w:sz w:val="22"/>
          <w:szCs w:val="22"/>
        </w:rPr>
        <w:t>5</w:t>
      </w:r>
      <w:r>
        <w:rPr>
          <w:rFonts w:ascii="微软雅黑" w:hAnsi="微软雅黑" w:eastAsia="微软雅黑"/>
          <w:sz w:val="22"/>
          <w:szCs w:val="22"/>
        </w:rPr>
        <w:t>.4已发布</w:t>
      </w:r>
      <w:bookmarkEnd w:id="48"/>
    </w:p>
    <w:p>
      <w:pPr>
        <w:pStyle w:val="5"/>
        <w:rPr>
          <w:rFonts w:ascii="微软雅黑" w:hAnsi="微软雅黑" w:eastAsia="微软雅黑"/>
          <w:sz w:val="21"/>
        </w:rPr>
      </w:pPr>
      <w:r>
        <w:rPr>
          <w:rFonts w:hint="eastAsia" w:ascii="微软雅黑" w:hAnsi="微软雅黑" w:eastAsia="微软雅黑"/>
          <w:sz w:val="21"/>
        </w:rPr>
        <w:t>5</w:t>
      </w:r>
      <w:r>
        <w:rPr>
          <w:rFonts w:ascii="微软雅黑" w:hAnsi="微软雅黑" w:eastAsia="微软雅黑"/>
          <w:sz w:val="21"/>
        </w:rPr>
        <w:t>.4</w:t>
      </w:r>
      <w:r>
        <w:rPr>
          <w:rFonts w:hint="eastAsia" w:ascii="微软雅黑" w:hAnsi="微软雅黑" w:eastAsia="微软雅黑"/>
          <w:sz w:val="21"/>
        </w:rPr>
        <w:t>.</w:t>
      </w:r>
      <w:r>
        <w:rPr>
          <w:rFonts w:ascii="微软雅黑" w:hAnsi="微软雅黑" w:eastAsia="微软雅黑"/>
          <w:sz w:val="21"/>
        </w:rPr>
        <w:t>1产品产线日计划</w:t>
      </w:r>
      <w:r>
        <w:rPr>
          <w:rFonts w:hint="eastAsia" w:ascii="微软雅黑" w:hAnsi="微软雅黑" w:eastAsia="微软雅黑"/>
          <w:sz w:val="21"/>
        </w:rPr>
        <w:t>（发布）</w:t>
      </w:r>
    </w:p>
    <w:p>
      <w:pPr>
        <w:rPr>
          <w:rFonts w:ascii="微软雅黑" w:hAnsi="微软雅黑" w:eastAsia="微软雅黑"/>
          <w:sz w:val="22"/>
        </w:rPr>
      </w:pPr>
      <w:r>
        <w:rPr>
          <w:rFonts w:ascii="微软雅黑" w:hAnsi="微软雅黑" w:eastAsia="微软雅黑"/>
          <w:sz w:val="22"/>
        </w:rPr>
        <w:t>保留最新发布版本的结果</w:t>
      </w:r>
      <w:r>
        <w:rPr>
          <w:rFonts w:hint="eastAsia" w:ascii="微软雅黑" w:hAnsi="微软雅黑" w:eastAsia="微软雅黑"/>
          <w:sz w:val="22"/>
        </w:rPr>
        <w:t>，</w:t>
      </w:r>
      <w:r>
        <w:rPr>
          <w:rFonts w:ascii="微软雅黑" w:hAnsi="微软雅黑" w:eastAsia="微软雅黑"/>
          <w:sz w:val="22"/>
        </w:rPr>
        <w:t>可以通过设定起止</w:t>
      </w:r>
      <w:r>
        <w:rPr>
          <w:rFonts w:hint="eastAsia" w:ascii="微软雅黑" w:hAnsi="微软雅黑" w:eastAsia="微软雅黑"/>
          <w:sz w:val="22"/>
        </w:rPr>
        <w:t>日期</w:t>
      </w:r>
      <w:r>
        <w:rPr>
          <w:rFonts w:ascii="微软雅黑" w:hAnsi="微软雅黑" w:eastAsia="微软雅黑"/>
          <w:sz w:val="22"/>
        </w:rPr>
        <w:t>进行查询</w:t>
      </w:r>
      <w:r>
        <w:rPr>
          <w:rFonts w:hint="eastAsia" w:ascii="微软雅黑" w:hAnsi="微软雅黑" w:eastAsia="微软雅黑"/>
          <w:sz w:val="22"/>
        </w:rPr>
        <w:t>；点击生产线查看生产线排产详细信息；</w:t>
      </w:r>
    </w:p>
    <w:p>
      <w:pPr>
        <w:rPr>
          <w:rFonts w:ascii="微软雅黑" w:hAnsi="微软雅黑" w:eastAsia="微软雅黑"/>
          <w:sz w:val="22"/>
        </w:rPr>
      </w:pPr>
      <w:r>
        <w:drawing>
          <wp:inline distT="0" distB="0" distL="0" distR="0">
            <wp:extent cx="5274310" cy="226695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5"/>
                    <a:stretch>
                      <a:fillRect/>
                    </a:stretch>
                  </pic:blipFill>
                  <pic:spPr>
                    <a:xfrm>
                      <a:off x="0" y="0"/>
                      <a:ext cx="5274310" cy="2266950"/>
                    </a:xfrm>
                    <a:prstGeom prst="rect">
                      <a:avLst/>
                    </a:prstGeom>
                  </pic:spPr>
                </pic:pic>
              </a:graphicData>
            </a:graphic>
          </wp:inline>
        </w:drawing>
      </w:r>
    </w:p>
    <w:p>
      <w:r>
        <w:drawing>
          <wp:inline distT="0" distB="0" distL="0" distR="0">
            <wp:extent cx="5274310" cy="198945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6"/>
                    <a:stretch>
                      <a:fillRect/>
                    </a:stretch>
                  </pic:blipFill>
                  <pic:spPr>
                    <a:xfrm>
                      <a:off x="0" y="0"/>
                      <a:ext cx="5274310" cy="1989455"/>
                    </a:xfrm>
                    <a:prstGeom prst="rect">
                      <a:avLst/>
                    </a:prstGeom>
                  </pic:spPr>
                </pic:pic>
              </a:graphicData>
            </a:graphic>
          </wp:inline>
        </w:drawing>
      </w:r>
    </w:p>
    <w:p>
      <w:pPr>
        <w:pStyle w:val="5"/>
        <w:rPr>
          <w:rFonts w:ascii="微软雅黑" w:hAnsi="微软雅黑" w:eastAsia="微软雅黑"/>
          <w:sz w:val="21"/>
        </w:rPr>
      </w:pPr>
      <w:r>
        <w:rPr>
          <w:rFonts w:hint="eastAsia" w:ascii="微软雅黑" w:hAnsi="微软雅黑" w:eastAsia="微软雅黑"/>
          <w:sz w:val="21"/>
        </w:rPr>
        <w:t>5</w:t>
      </w:r>
      <w:r>
        <w:rPr>
          <w:rFonts w:ascii="微软雅黑" w:hAnsi="微软雅黑" w:eastAsia="微软雅黑"/>
          <w:sz w:val="21"/>
        </w:rPr>
        <w:t>.4.2日计划工作信息表</w:t>
      </w:r>
      <w:r>
        <w:rPr>
          <w:rFonts w:hint="eastAsia" w:ascii="微软雅黑" w:hAnsi="微软雅黑" w:eastAsia="微软雅黑"/>
          <w:sz w:val="21"/>
        </w:rPr>
        <w:t>（发布）</w:t>
      </w:r>
    </w:p>
    <w:p>
      <w:pPr>
        <w:rPr>
          <w:rFonts w:ascii="微软雅黑" w:hAnsi="微软雅黑" w:eastAsia="微软雅黑"/>
          <w:sz w:val="22"/>
        </w:rPr>
      </w:pPr>
      <w:r>
        <w:rPr>
          <w:rFonts w:ascii="微软雅黑" w:hAnsi="微软雅黑" w:eastAsia="微软雅黑"/>
          <w:sz w:val="22"/>
        </w:rPr>
        <w:t>保留最新发布版本的结果</w:t>
      </w:r>
      <w:r>
        <w:rPr>
          <w:rFonts w:hint="eastAsia" w:ascii="微软雅黑" w:hAnsi="微软雅黑" w:eastAsia="微软雅黑"/>
          <w:sz w:val="22"/>
        </w:rPr>
        <w:t>，</w:t>
      </w:r>
      <w:r>
        <w:rPr>
          <w:rFonts w:ascii="微软雅黑" w:hAnsi="微软雅黑" w:eastAsia="微软雅黑"/>
          <w:sz w:val="22"/>
        </w:rPr>
        <w:t>可以通过设定起止日期</w:t>
      </w:r>
      <w:r>
        <w:rPr>
          <w:rFonts w:hint="eastAsia" w:ascii="微软雅黑" w:hAnsi="微软雅黑" w:eastAsia="微软雅黑"/>
          <w:sz w:val="22"/>
        </w:rPr>
        <w:t>、</w:t>
      </w:r>
      <w:r>
        <w:rPr>
          <w:rFonts w:ascii="微软雅黑" w:hAnsi="微软雅黑" w:eastAsia="微软雅黑"/>
          <w:sz w:val="22"/>
        </w:rPr>
        <w:t>零件号</w:t>
      </w:r>
      <w:r>
        <w:rPr>
          <w:rFonts w:hint="eastAsia" w:ascii="微软雅黑" w:hAnsi="微软雅黑" w:eastAsia="微软雅黑"/>
          <w:sz w:val="22"/>
        </w:rPr>
        <w:t>、</w:t>
      </w:r>
      <w:r>
        <w:rPr>
          <w:rFonts w:ascii="微软雅黑" w:hAnsi="微软雅黑" w:eastAsia="微软雅黑"/>
          <w:sz w:val="22"/>
        </w:rPr>
        <w:t>排产分组等维度进行查询</w:t>
      </w:r>
      <w:r>
        <w:rPr>
          <w:rFonts w:hint="eastAsia" w:ascii="微软雅黑" w:hAnsi="微软雅黑" w:eastAsia="微软雅黑"/>
          <w:sz w:val="22"/>
        </w:rPr>
        <w:t>；</w:t>
      </w:r>
    </w:p>
    <w:p>
      <w:r>
        <w:drawing>
          <wp:inline distT="0" distB="0" distL="0" distR="0">
            <wp:extent cx="5274310" cy="2430780"/>
            <wp:effectExtent l="0" t="0" r="254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7"/>
                    <a:stretch>
                      <a:fillRect/>
                    </a:stretch>
                  </pic:blipFill>
                  <pic:spPr>
                    <a:xfrm>
                      <a:off x="0" y="0"/>
                      <a:ext cx="5274310" cy="2430780"/>
                    </a:xfrm>
                    <a:prstGeom prst="rect">
                      <a:avLst/>
                    </a:prstGeom>
                  </pic:spPr>
                </pic:pic>
              </a:graphicData>
            </a:graphic>
          </wp:inline>
        </w:drawing>
      </w:r>
    </w:p>
    <w:p/>
    <w:p/>
    <w:p>
      <w:pPr>
        <w:pStyle w:val="5"/>
        <w:rPr>
          <w:rFonts w:ascii="微软雅黑" w:hAnsi="微软雅黑" w:eastAsia="微软雅黑"/>
          <w:sz w:val="21"/>
        </w:rPr>
      </w:pPr>
      <w:r>
        <w:rPr>
          <w:rFonts w:hint="eastAsia" w:ascii="微软雅黑" w:hAnsi="微软雅黑" w:eastAsia="微软雅黑"/>
          <w:sz w:val="21"/>
        </w:rPr>
        <w:t>5</w:t>
      </w:r>
      <w:r>
        <w:rPr>
          <w:rFonts w:ascii="微软雅黑" w:hAnsi="微软雅黑" w:eastAsia="微软雅黑"/>
          <w:sz w:val="21"/>
        </w:rPr>
        <w:t>.4.3日产线开班计划</w:t>
      </w:r>
      <w:r>
        <w:rPr>
          <w:rFonts w:hint="eastAsia" w:ascii="微软雅黑" w:hAnsi="微软雅黑" w:eastAsia="微软雅黑"/>
          <w:sz w:val="21"/>
        </w:rPr>
        <w:t>（发布）</w:t>
      </w:r>
    </w:p>
    <w:p>
      <w:pPr>
        <w:rPr>
          <w:rFonts w:ascii="微软雅黑" w:hAnsi="微软雅黑" w:eastAsia="微软雅黑"/>
          <w:sz w:val="22"/>
        </w:rPr>
      </w:pPr>
      <w:r>
        <w:rPr>
          <w:rFonts w:ascii="微软雅黑" w:hAnsi="微软雅黑" w:eastAsia="微软雅黑"/>
          <w:sz w:val="22"/>
        </w:rPr>
        <w:t>保留最新发布版本的结果</w:t>
      </w:r>
      <w:r>
        <w:rPr>
          <w:rFonts w:hint="eastAsia" w:ascii="微软雅黑" w:hAnsi="微软雅黑" w:eastAsia="微软雅黑"/>
          <w:sz w:val="22"/>
        </w:rPr>
        <w:t>，</w:t>
      </w:r>
      <w:r>
        <w:rPr>
          <w:rFonts w:ascii="微软雅黑" w:hAnsi="微软雅黑" w:eastAsia="微软雅黑"/>
          <w:sz w:val="22"/>
        </w:rPr>
        <w:t>可以通过设定起止日进行查询</w:t>
      </w:r>
      <w:r>
        <w:rPr>
          <w:rFonts w:hint="eastAsia" w:ascii="微软雅黑" w:hAnsi="微软雅黑" w:eastAsia="微软雅黑"/>
          <w:sz w:val="22"/>
        </w:rPr>
        <w:t>；</w:t>
      </w:r>
    </w:p>
    <w:p>
      <w:r>
        <w:drawing>
          <wp:inline distT="0" distB="0" distL="0" distR="0">
            <wp:extent cx="5274310" cy="2244725"/>
            <wp:effectExtent l="0" t="0" r="2540" b="31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8"/>
                    <a:stretch>
                      <a:fillRect/>
                    </a:stretch>
                  </pic:blipFill>
                  <pic:spPr>
                    <a:xfrm>
                      <a:off x="0" y="0"/>
                      <a:ext cx="5274310" cy="2244725"/>
                    </a:xfrm>
                    <a:prstGeom prst="rect">
                      <a:avLst/>
                    </a:prstGeom>
                  </pic:spPr>
                </pic:pic>
              </a:graphicData>
            </a:graphic>
          </wp:inline>
        </w:drawing>
      </w:r>
    </w:p>
    <w:p/>
    <w:p>
      <w:pPr>
        <w:pStyle w:val="2"/>
        <w:numPr>
          <w:ilvl w:val="0"/>
          <w:numId w:val="1"/>
        </w:numPr>
        <w:rPr>
          <w:rFonts w:ascii="微软雅黑" w:hAnsi="微软雅黑" w:eastAsia="微软雅黑"/>
          <w:sz w:val="28"/>
        </w:rPr>
      </w:pPr>
      <w:bookmarkStart w:id="49" w:name="_Toc27748903"/>
      <w:r>
        <w:rPr>
          <w:rFonts w:hint="eastAsia" w:ascii="微软雅黑" w:hAnsi="微软雅黑" w:eastAsia="微软雅黑"/>
          <w:sz w:val="28"/>
        </w:rPr>
        <w:t>系统管理</w:t>
      </w:r>
      <w:bookmarkEnd w:id="49"/>
    </w:p>
    <w:p>
      <w:pPr>
        <w:pStyle w:val="3"/>
        <w:rPr>
          <w:rFonts w:ascii="微软雅黑" w:hAnsi="微软雅黑" w:eastAsia="微软雅黑"/>
          <w:sz w:val="24"/>
        </w:rPr>
      </w:pPr>
      <w:bookmarkStart w:id="50" w:name="_Toc27748904"/>
      <w:r>
        <w:rPr>
          <w:rFonts w:ascii="微软雅黑" w:hAnsi="微软雅黑" w:eastAsia="微软雅黑"/>
          <w:sz w:val="24"/>
        </w:rPr>
        <w:t>1</w:t>
      </w:r>
      <w:r>
        <w:rPr>
          <w:rFonts w:hint="eastAsia" w:ascii="微软雅黑" w:hAnsi="微软雅黑" w:eastAsia="微软雅黑"/>
          <w:sz w:val="24"/>
        </w:rPr>
        <w:t>、</w:t>
      </w:r>
      <w:r>
        <w:rPr>
          <w:rFonts w:ascii="微软雅黑" w:hAnsi="微软雅黑" w:eastAsia="微软雅黑"/>
          <w:sz w:val="24"/>
        </w:rPr>
        <w:t>账号管理</w:t>
      </w:r>
      <w:bookmarkEnd w:id="50"/>
    </w:p>
    <w:p>
      <w:pPr>
        <w:rPr>
          <w:rFonts w:ascii="微软雅黑" w:hAnsi="微软雅黑" w:eastAsia="微软雅黑"/>
          <w:sz w:val="22"/>
        </w:rPr>
      </w:pPr>
      <w:r>
        <w:rPr>
          <w:rFonts w:ascii="微软雅黑" w:hAnsi="微软雅黑" w:eastAsia="微软雅黑"/>
          <w:sz w:val="22"/>
        </w:rPr>
        <w:t>该页面可以进行账号管理</w:t>
      </w:r>
      <w:r>
        <w:rPr>
          <w:rFonts w:hint="eastAsia" w:ascii="微软雅黑" w:hAnsi="微软雅黑" w:eastAsia="微软雅黑"/>
          <w:sz w:val="22"/>
        </w:rPr>
        <w:t>：新增、修改、删除等操作；</w:t>
      </w:r>
      <w:r>
        <w:rPr>
          <w:rFonts w:ascii="微软雅黑" w:hAnsi="微软雅黑" w:eastAsia="微软雅黑"/>
          <w:sz w:val="22"/>
        </w:rPr>
        <w:t xml:space="preserve"> 主要是设定账号角色</w:t>
      </w:r>
      <w:r>
        <w:rPr>
          <w:rFonts w:hint="eastAsia" w:ascii="微软雅黑" w:hAnsi="微软雅黑" w:eastAsia="微软雅黑"/>
          <w:sz w:val="22"/>
        </w:rPr>
        <w:t>；</w:t>
      </w:r>
    </w:p>
    <w:p>
      <w:r>
        <w:drawing>
          <wp:inline distT="0" distB="0" distL="0" distR="0">
            <wp:extent cx="5274310" cy="21780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9"/>
                    <a:stretch>
                      <a:fillRect/>
                    </a:stretch>
                  </pic:blipFill>
                  <pic:spPr>
                    <a:xfrm>
                      <a:off x="0" y="0"/>
                      <a:ext cx="5274310" cy="2178050"/>
                    </a:xfrm>
                    <a:prstGeom prst="rect">
                      <a:avLst/>
                    </a:prstGeom>
                  </pic:spPr>
                </pic:pic>
              </a:graphicData>
            </a:graphic>
          </wp:inline>
        </w:drawing>
      </w:r>
    </w:p>
    <w:p>
      <w:pPr>
        <w:pStyle w:val="3"/>
        <w:rPr>
          <w:rFonts w:ascii="微软雅黑" w:hAnsi="微软雅黑" w:eastAsia="微软雅黑"/>
          <w:sz w:val="24"/>
        </w:rPr>
      </w:pPr>
      <w:bookmarkStart w:id="51" w:name="_Toc27748905"/>
      <w:r>
        <w:rPr>
          <w:rFonts w:ascii="微软雅黑" w:hAnsi="微软雅黑" w:eastAsia="微软雅黑"/>
          <w:sz w:val="24"/>
        </w:rPr>
        <w:t>2</w:t>
      </w:r>
      <w:r>
        <w:rPr>
          <w:rFonts w:hint="eastAsia" w:ascii="微软雅黑" w:hAnsi="微软雅黑" w:eastAsia="微软雅黑"/>
          <w:sz w:val="24"/>
        </w:rPr>
        <w:t>、</w:t>
      </w:r>
      <w:r>
        <w:rPr>
          <w:rFonts w:ascii="微软雅黑" w:hAnsi="微软雅黑" w:eastAsia="微软雅黑"/>
          <w:sz w:val="24"/>
        </w:rPr>
        <w:t>角色管理</w:t>
      </w:r>
      <w:bookmarkEnd w:id="51"/>
    </w:p>
    <w:p>
      <w:pPr>
        <w:rPr>
          <w:rFonts w:ascii="微软雅黑" w:hAnsi="微软雅黑" w:eastAsia="微软雅黑"/>
          <w:sz w:val="22"/>
        </w:rPr>
      </w:pPr>
      <w:r>
        <w:rPr>
          <w:rFonts w:ascii="微软雅黑" w:hAnsi="微软雅黑" w:eastAsia="微软雅黑"/>
          <w:sz w:val="22"/>
        </w:rPr>
        <w:t>通过角色的区分</w:t>
      </w:r>
      <w:r>
        <w:rPr>
          <w:rFonts w:hint="eastAsia" w:ascii="微软雅黑" w:hAnsi="微软雅黑" w:eastAsia="微软雅黑"/>
          <w:sz w:val="22"/>
        </w:rPr>
        <w:t>，</w:t>
      </w:r>
      <w:r>
        <w:rPr>
          <w:rFonts w:ascii="微软雅黑" w:hAnsi="微软雅黑" w:eastAsia="微软雅黑"/>
          <w:sz w:val="22"/>
        </w:rPr>
        <w:t>设定不同角色分配不同资源</w:t>
      </w:r>
      <w:r>
        <w:rPr>
          <w:rFonts w:hint="eastAsia" w:ascii="微软雅黑" w:hAnsi="微软雅黑" w:eastAsia="微软雅黑"/>
          <w:sz w:val="22"/>
        </w:rPr>
        <w:t>即不同页面的查看、修改权限；</w:t>
      </w:r>
    </w:p>
    <w:p>
      <w:r>
        <w:drawing>
          <wp:inline distT="0" distB="0" distL="0" distR="0">
            <wp:extent cx="5274310" cy="2409825"/>
            <wp:effectExtent l="0" t="0" r="254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0"/>
                    <a:stretch>
                      <a:fillRect/>
                    </a:stretch>
                  </pic:blipFill>
                  <pic:spPr>
                    <a:xfrm>
                      <a:off x="0" y="0"/>
                      <a:ext cx="5274310" cy="2409825"/>
                    </a:xfrm>
                    <a:prstGeom prst="rect">
                      <a:avLst/>
                    </a:prstGeom>
                  </pic:spPr>
                </pic:pic>
              </a:graphicData>
            </a:graphic>
          </wp:inline>
        </w:drawing>
      </w:r>
    </w:p>
    <w:p>
      <w:pPr>
        <w:pStyle w:val="3"/>
        <w:rPr>
          <w:rFonts w:ascii="微软雅黑" w:hAnsi="微软雅黑" w:eastAsia="微软雅黑"/>
          <w:sz w:val="24"/>
        </w:rPr>
      </w:pPr>
      <w:bookmarkStart w:id="52" w:name="_Toc27748906"/>
      <w:r>
        <w:rPr>
          <w:rFonts w:ascii="微软雅黑" w:hAnsi="微软雅黑" w:eastAsia="微软雅黑"/>
          <w:sz w:val="24"/>
        </w:rPr>
        <w:t>3</w:t>
      </w:r>
      <w:r>
        <w:rPr>
          <w:rFonts w:hint="eastAsia" w:ascii="微软雅黑" w:hAnsi="微软雅黑" w:eastAsia="微软雅黑"/>
          <w:sz w:val="24"/>
        </w:rPr>
        <w:t>、</w:t>
      </w:r>
      <w:r>
        <w:rPr>
          <w:rFonts w:ascii="微软雅黑" w:hAnsi="微软雅黑" w:eastAsia="微软雅黑"/>
          <w:sz w:val="24"/>
        </w:rPr>
        <w:t>菜单管理</w:t>
      </w:r>
      <w:bookmarkEnd w:id="52"/>
    </w:p>
    <w:p>
      <w:pPr>
        <w:rPr>
          <w:rFonts w:ascii="微软雅黑" w:hAnsi="微软雅黑" w:eastAsia="微软雅黑"/>
          <w:sz w:val="22"/>
        </w:rPr>
      </w:pPr>
      <w:r>
        <w:rPr>
          <w:rFonts w:ascii="微软雅黑" w:hAnsi="微软雅黑" w:eastAsia="微软雅黑"/>
          <w:sz w:val="22"/>
        </w:rPr>
        <w:t>对系统页面进行管理</w:t>
      </w:r>
      <w:r>
        <w:rPr>
          <w:rFonts w:hint="eastAsia" w:ascii="微软雅黑" w:hAnsi="微软雅黑" w:eastAsia="微软雅黑"/>
          <w:sz w:val="22"/>
        </w:rPr>
        <w:t>；</w:t>
      </w:r>
    </w:p>
    <w:p>
      <w:r>
        <w:drawing>
          <wp:inline distT="0" distB="0" distL="0" distR="0">
            <wp:extent cx="5274310" cy="2139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1"/>
                    <a:stretch>
                      <a:fillRect/>
                    </a:stretch>
                  </pic:blipFill>
                  <pic:spPr>
                    <a:xfrm>
                      <a:off x="0" y="0"/>
                      <a:ext cx="5274310" cy="213995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4338365"/>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37</w:t>
            </w:r>
            <w:r>
              <w:rPr>
                <w:b/>
                <w:bCs/>
                <w:sz w:val="24"/>
                <w:szCs w:val="24"/>
              </w:rPr>
              <w:fldChar w:fldCharType="end"/>
            </w:r>
          </w:p>
        </w:sdtContent>
      </w:sdt>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A65"/>
    <w:multiLevelType w:val="multilevel"/>
    <w:tmpl w:val="05570A6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83A0DBD"/>
    <w:multiLevelType w:val="multilevel"/>
    <w:tmpl w:val="783A0DBD"/>
    <w:lvl w:ilvl="0" w:tentative="0">
      <w:start w:val="1"/>
      <w:numFmt w:val="chineseCountingThousand"/>
      <w:lvlText w:val="%1、"/>
      <w:lvlJc w:val="left"/>
      <w:pPr>
        <w:ind w:left="420" w:hanging="420"/>
      </w:pPr>
      <w:rPr>
        <w:rFonts w:ascii="微软雅黑" w:hAnsi="微软雅黑" w:eastAsia="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E4C"/>
    <w:rsid w:val="00011888"/>
    <w:rsid w:val="00043130"/>
    <w:rsid w:val="00097B91"/>
    <w:rsid w:val="000F6A85"/>
    <w:rsid w:val="00102DE9"/>
    <w:rsid w:val="001A3461"/>
    <w:rsid w:val="00206B19"/>
    <w:rsid w:val="0025328B"/>
    <w:rsid w:val="00270A11"/>
    <w:rsid w:val="00277263"/>
    <w:rsid w:val="002A4E68"/>
    <w:rsid w:val="002F39D4"/>
    <w:rsid w:val="00315E66"/>
    <w:rsid w:val="003350C6"/>
    <w:rsid w:val="00352267"/>
    <w:rsid w:val="00364C84"/>
    <w:rsid w:val="003D4A71"/>
    <w:rsid w:val="00400D52"/>
    <w:rsid w:val="00401FC2"/>
    <w:rsid w:val="0041139F"/>
    <w:rsid w:val="00421465"/>
    <w:rsid w:val="004366AD"/>
    <w:rsid w:val="0045010A"/>
    <w:rsid w:val="00467055"/>
    <w:rsid w:val="00545513"/>
    <w:rsid w:val="005B52A7"/>
    <w:rsid w:val="005D4BC2"/>
    <w:rsid w:val="006139E4"/>
    <w:rsid w:val="006401E3"/>
    <w:rsid w:val="00642FDE"/>
    <w:rsid w:val="006A4F59"/>
    <w:rsid w:val="006D67B2"/>
    <w:rsid w:val="00716A0F"/>
    <w:rsid w:val="0071790D"/>
    <w:rsid w:val="00772FBC"/>
    <w:rsid w:val="007F2D9B"/>
    <w:rsid w:val="00812A17"/>
    <w:rsid w:val="00813CCE"/>
    <w:rsid w:val="0085772A"/>
    <w:rsid w:val="00887A85"/>
    <w:rsid w:val="00894434"/>
    <w:rsid w:val="00963BA1"/>
    <w:rsid w:val="00972A44"/>
    <w:rsid w:val="009B1CF9"/>
    <w:rsid w:val="009F7FF4"/>
    <w:rsid w:val="00A0187F"/>
    <w:rsid w:val="00A02D6C"/>
    <w:rsid w:val="00A145F1"/>
    <w:rsid w:val="00A73584"/>
    <w:rsid w:val="00A91D7C"/>
    <w:rsid w:val="00AD2210"/>
    <w:rsid w:val="00B74F35"/>
    <w:rsid w:val="00BA339E"/>
    <w:rsid w:val="00BB77F1"/>
    <w:rsid w:val="00C530C9"/>
    <w:rsid w:val="00CB2F6B"/>
    <w:rsid w:val="00CE5173"/>
    <w:rsid w:val="00D02CCF"/>
    <w:rsid w:val="00D51AA6"/>
    <w:rsid w:val="00D53441"/>
    <w:rsid w:val="00DA2E8E"/>
    <w:rsid w:val="00DD4421"/>
    <w:rsid w:val="00DE313F"/>
    <w:rsid w:val="00E249D5"/>
    <w:rsid w:val="00E822D4"/>
    <w:rsid w:val="00E94448"/>
    <w:rsid w:val="00ED6A21"/>
    <w:rsid w:val="00F04477"/>
    <w:rsid w:val="00F545BF"/>
    <w:rsid w:val="00F83C62"/>
    <w:rsid w:val="00F8534A"/>
    <w:rsid w:val="00FE2E4C"/>
    <w:rsid w:val="26904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20"/>
    <w:unhideWhenUsed/>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Hyperlink"/>
    <w:basedOn w:val="12"/>
    <w:unhideWhenUsed/>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标题 2 字符"/>
    <w:basedOn w:val="12"/>
    <w:link w:val="3"/>
    <w:qFormat/>
    <w:uiPriority w:val="9"/>
    <w:rPr>
      <w:rFonts w:asciiTheme="majorHAnsi" w:hAnsiTheme="majorHAnsi" w:eastAsiaTheme="majorEastAsia" w:cstheme="majorBidi"/>
      <w:b/>
      <w:bCs/>
      <w:sz w:val="32"/>
      <w:szCs w:val="32"/>
    </w:rPr>
  </w:style>
  <w:style w:type="character" w:customStyle="1" w:styleId="16">
    <w:name w:val="标题 1 字符"/>
    <w:basedOn w:val="12"/>
    <w:link w:val="2"/>
    <w:qFormat/>
    <w:uiPriority w:val="9"/>
    <w:rPr>
      <w:b/>
      <w:bCs/>
      <w:kern w:val="44"/>
      <w:sz w:val="44"/>
      <w:szCs w:val="44"/>
    </w:rPr>
  </w:style>
  <w:style w:type="character" w:customStyle="1" w:styleId="17">
    <w:name w:val="标题 3 字符"/>
    <w:basedOn w:val="12"/>
    <w:link w:val="4"/>
    <w:qFormat/>
    <w:uiPriority w:val="9"/>
    <w:rPr>
      <w:b/>
      <w:bCs/>
      <w:sz w:val="32"/>
      <w:szCs w:val="32"/>
    </w:rPr>
  </w:style>
  <w:style w:type="character" w:customStyle="1" w:styleId="18">
    <w:name w:val="标题 4 字符"/>
    <w:basedOn w:val="12"/>
    <w:link w:val="5"/>
    <w:qFormat/>
    <w:uiPriority w:val="9"/>
    <w:rPr>
      <w:rFonts w:asciiTheme="majorHAnsi" w:hAnsiTheme="majorHAnsi" w:eastAsiaTheme="majorEastAsia" w:cstheme="majorBidi"/>
      <w:b/>
      <w:bCs/>
      <w:sz w:val="28"/>
      <w:szCs w:val="28"/>
    </w:rPr>
  </w:style>
  <w:style w:type="character" w:customStyle="1" w:styleId="19">
    <w:name w:val="页眉 字符"/>
    <w:basedOn w:val="12"/>
    <w:link w:val="8"/>
    <w:qFormat/>
    <w:uiPriority w:val="99"/>
    <w:rPr>
      <w:sz w:val="18"/>
      <w:szCs w:val="18"/>
    </w:rPr>
  </w:style>
  <w:style w:type="character" w:customStyle="1" w:styleId="20">
    <w:name w:val="页脚 字符"/>
    <w:basedOn w:val="12"/>
    <w:link w:val="7"/>
    <w:uiPriority w:val="99"/>
    <w:rPr>
      <w:sz w:val="18"/>
      <w:szCs w:val="18"/>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5640D2-08B4-4465-B388-43E75F781AFC}">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Pages>
  <Words>1470</Words>
  <Characters>8385</Characters>
  <Lines>69</Lines>
  <Paragraphs>19</Paragraphs>
  <TotalTime>7</TotalTime>
  <ScaleCrop>false</ScaleCrop>
  <LinksUpToDate>false</LinksUpToDate>
  <CharactersWithSpaces>9836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2020-09-08T10:33:00Z</dcterms:created>
  <dc:creator>qing.yan@youhualin.com</dc:creator>
  <cp:lastModifiedBy>李林林-Appcan</cp:lastModifiedBy>
  <dcterms:modified xsi:type="dcterms:W3CDTF">2020-11-27T03:53:54Z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