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1" w:firstLineChars="60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三维家项目实施操作教程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一、登录地址：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1、终端零售客户管理系统-单店版/集团版登录地址：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"https://shopwork.i72.com/home" </w:instrTex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sz w:val="24"/>
          <w:szCs w:val="24"/>
          <w:lang w:val="en-US" w:eastAsia="zh-CN"/>
        </w:rPr>
        <w:t>https://shopwork.i72.com/home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泛家居整装整家B2B2C云商城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"https://zashop.i72.com/"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https://zashop.i72.com/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云服务工作台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"https://csp.i72.com/" </w:instrTex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sz w:val="24"/>
          <w:szCs w:val="24"/>
          <w:lang w:val="en-US" w:eastAsia="zh-CN"/>
        </w:rPr>
        <w:t>https://csp.i72.com/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定制生产云工厂供应链管理系统SCM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"https://iscm.i72.com/#/home" </w:instrTex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sz w:val="24"/>
          <w:szCs w:val="24"/>
          <w:lang w:val="en-US" w:eastAsia="zh-CN"/>
        </w:rPr>
        <w:t>https://iscm.i72.com/#/home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售后管理系统ASM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"https://asm.i72.com/#/home" </w:instrTex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sz w:val="24"/>
          <w:szCs w:val="24"/>
          <w:lang w:val="en-US" w:eastAsia="zh-CN"/>
        </w:rPr>
        <w:t>https://asm.i72.com/#/home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至装宝安装交付系统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"https://mms.i72.com/#/home" </w:instrTex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sz w:val="24"/>
          <w:szCs w:val="24"/>
          <w:lang w:val="en-US" w:eastAsia="zh-CN"/>
        </w:rPr>
        <w:t>https://mms.i72.com/#/home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至爱智家轻改系统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"https://csp.i72.com/" </w:instrTex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sz w:val="24"/>
          <w:szCs w:val="24"/>
          <w:lang w:val="en-US" w:eastAsia="zh-CN"/>
        </w:rPr>
        <w:t>https://csp.i72.com/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2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操作教程：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www.bilibili.com/video/BV1cr4y1m7EF/?is_story_h5=false&amp;p=1&amp;share_from=ugc&amp;share_medium=iphone&amp;share_plat=ios&amp;share_session_id=BABA0296-35B3-4FCF-B2A5-BBF4FAE7C8D8&amp;share_source=WEIXIN&amp;share_tag=s_i&amp;timestamp=1664339176&amp;unique_k=LmLtQ8l" </w:instrTex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sz w:val="24"/>
          <w:szCs w:val="24"/>
          <w:lang w:val="en-US" w:eastAsia="zh-CN"/>
        </w:rPr>
        <w:t>https://www.bilibili.com/video/BV1cr4y1m7EF/?is_story_h5=false&amp;p=1&amp;share_from=ugc&amp;share_medium=iphone&amp;share_plat=ios&amp;share_session_id=BABA0296-35B3-4FCF-B2A5-BBF4FAE7C8D8&amp;share_source=WEIXIN&amp;share_tag=s_i&amp;timestamp=1664339176&amp;unique_k=LmLtQ8l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>
      <w:pPr>
        <w:numPr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020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EFAB0"/>
    <w:multiLevelType w:val="singleLevel"/>
    <w:tmpl w:val="D61EFAB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766E0D4"/>
    <w:multiLevelType w:val="singleLevel"/>
    <w:tmpl w:val="5766E0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MTI5NTc5ZGI3MjFjODUyNTJmYzg1MjQ0YmU4MTIifQ=="/>
  </w:docVars>
  <w:rsids>
    <w:rsidRoot w:val="00000000"/>
    <w:rsid w:val="186D085B"/>
    <w:rsid w:val="1F3053E4"/>
    <w:rsid w:val="698E76E8"/>
    <w:rsid w:val="6A280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47</Characters>
  <Lines>0</Lines>
  <Paragraphs>0</Paragraphs>
  <TotalTime>4</TotalTime>
  <ScaleCrop>false</ScaleCrop>
  <LinksUpToDate>false</LinksUpToDate>
  <CharactersWithSpaces>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萝莉loly-罗丽君</cp:lastModifiedBy>
  <dcterms:modified xsi:type="dcterms:W3CDTF">2022-09-28T04:27:03Z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AD8F0BA1A9E949F9A4106B23B9EAF174</vt:lpwstr>
  </property>
</Properties>
</file>