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7A2F">
      <w:pPr>
        <w:pStyle w:val="1"/>
      </w:pPr>
      <w:bookmarkStart w:id="0" w:name="_GoBack"/>
      <w:bookmarkEnd w:id="0"/>
      <w:r>
        <w:rPr>
          <w:rFonts w:hint="eastAsia"/>
        </w:rPr>
        <w:t>OP</w:t>
      </w:r>
      <w:r>
        <w:rPr>
          <w:rFonts w:hint="eastAsia"/>
        </w:rPr>
        <w:t>初始化操作手册</w:t>
      </w:r>
    </w:p>
    <w:p w:rsidR="00000000" w:rsidRDefault="00D37A2F">
      <w:pPr>
        <w:pStyle w:val="1"/>
        <w:rPr>
          <w:rFonts w:hint="eastAsia"/>
        </w:rPr>
      </w:pPr>
      <w:r>
        <w:rPr>
          <w:rFonts w:hint="eastAsia"/>
          <w:color w:val="333333"/>
        </w:rPr>
        <w:t xml:space="preserve">1 </w:t>
      </w:r>
      <w:r>
        <w:rPr>
          <w:rFonts w:hint="eastAsia"/>
          <w:color w:val="333333"/>
        </w:rPr>
        <w:t>注册</w:t>
      </w:r>
      <w:r>
        <w:rPr>
          <w:rFonts w:hint="eastAsia"/>
          <w:color w:val="333333"/>
        </w:rPr>
        <w:t>OP</w:t>
      </w:r>
      <w:r>
        <w:rPr>
          <w:rFonts w:hint="eastAsia"/>
          <w:color w:val="333333"/>
        </w:rPr>
        <w:t>运维平台</w:t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拿到</w:t>
      </w:r>
      <w:r>
        <w:rPr>
          <w:rFonts w:hint="eastAsia"/>
          <w:color w:val="333333"/>
        </w:rPr>
        <w:t>OP</w:t>
      </w:r>
      <w:r>
        <w:rPr>
          <w:rFonts w:hint="eastAsia"/>
          <w:color w:val="333333"/>
        </w:rPr>
        <w:t>部署网址以后，第一次登录会先跳转到</w:t>
      </w:r>
      <w:r>
        <w:rPr>
          <w:rFonts w:hint="eastAsia"/>
          <w:color w:val="333333"/>
        </w:rPr>
        <w:t>OP</w:t>
      </w:r>
      <w:r>
        <w:rPr>
          <w:rFonts w:hint="eastAsia"/>
          <w:color w:val="333333"/>
        </w:rPr>
        <w:t>运维平台的注册页面，网址后面有</w:t>
      </w:r>
      <w:r>
        <w:rPr>
          <w:rFonts w:hint="eastAsia"/>
          <w:color w:val="333333"/>
        </w:rPr>
        <w:t>/</w:t>
      </w:r>
      <w:proofErr w:type="spellStart"/>
      <w:r>
        <w:rPr>
          <w:rFonts w:hint="eastAsia"/>
          <w:color w:val="333333"/>
        </w:rPr>
        <w:t>ommp</w:t>
      </w:r>
      <w:proofErr w:type="spellEnd"/>
      <w:r>
        <w:rPr>
          <w:rFonts w:hint="eastAsia"/>
          <w:color w:val="333333"/>
        </w:rPr>
        <w:t>，如</w:t>
      </w:r>
      <w:r>
        <w:rPr>
          <w:color w:val="333333"/>
        </w:rPr>
        <w:fldChar w:fldCharType="begin"/>
      </w:r>
      <w:r>
        <w:rPr>
          <w:color w:val="333333"/>
        </w:rPr>
        <w:instrText xml:space="preserve"> </w:instrText>
      </w:r>
      <w:r>
        <w:rPr>
          <w:color w:val="333333"/>
        </w:rPr>
        <w:instrText>HYPERLINK "http://xxxxxxxx/ommp/register"</w:instrText>
      </w:r>
      <w:r>
        <w:rPr>
          <w:color w:val="333333"/>
        </w:rPr>
        <w:instrText xml:space="preserve"> </w:instrText>
      </w:r>
      <w:r>
        <w:rPr>
          <w:color w:val="333333"/>
        </w:rPr>
        <w:fldChar w:fldCharType="separate"/>
      </w:r>
      <w:r>
        <w:rPr>
          <w:rStyle w:val="a3"/>
          <w:rFonts w:hint="eastAsia"/>
        </w:rPr>
        <w:t>http://xxxxxxxx/ommp/register</w:t>
      </w:r>
      <w:r>
        <w:rPr>
          <w:color w:val="333333"/>
        </w:rPr>
        <w:fldChar w:fldCharType="end"/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OP</w:t>
      </w:r>
      <w:r>
        <w:rPr>
          <w:rFonts w:hint="eastAsia"/>
          <w:color w:val="333333"/>
        </w:rPr>
        <w:t>运维平台的主要作用，是帮助客户管理数据库，授权，升级。</w:t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注册的是</w:t>
      </w:r>
      <w:r>
        <w:rPr>
          <w:rFonts w:hint="eastAsia"/>
          <w:color w:val="333333"/>
        </w:rPr>
        <w:t>OP</w:t>
      </w:r>
      <w:r>
        <w:rPr>
          <w:rFonts w:hint="eastAsia"/>
          <w:color w:val="333333"/>
        </w:rPr>
        <w:t>运维平台，</w:t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1</w:t>
      </w:r>
      <w:r>
        <w:rPr>
          <w:rFonts w:hint="eastAsia"/>
          <w:color w:val="333333"/>
        </w:rPr>
        <w:t>）</w:t>
      </w:r>
      <w:r>
        <w:rPr>
          <w:rStyle w:val="a6"/>
          <w:rFonts w:hint="eastAsia"/>
          <w:color w:val="333333"/>
        </w:rPr>
        <w:t>只能注册一次，只能创建一个账号</w:t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）</w:t>
      </w:r>
      <w:r>
        <w:rPr>
          <w:rStyle w:val="a6"/>
          <w:rFonts w:hint="eastAsia"/>
          <w:color w:val="333333"/>
        </w:rPr>
        <w:t>注册后账号名不可修改</w:t>
      </w:r>
      <w:r>
        <w:rPr>
          <w:rFonts w:hint="eastAsia"/>
          <w:color w:val="333333"/>
        </w:rPr>
        <w:t>，密码可以修改，账号不一定非是手机号，请谨慎创建。</w:t>
      </w:r>
    </w:p>
    <w:p w:rsidR="00000000" w:rsidRDefault="00D37A2F">
      <w:pPr>
        <w:pStyle w:val="a5"/>
        <w:rPr>
          <w:rFonts w:hint="eastAsia"/>
        </w:rPr>
      </w:pPr>
      <w:r>
        <w:rPr>
          <w:noProof/>
        </w:rPr>
        <w:drawing>
          <wp:inline distT="0" distB="0" distL="0" distR="0">
            <wp:extent cx="4457700" cy="1797050"/>
            <wp:effectExtent l="0" t="0" r="0" b="0"/>
            <wp:docPr id="1" name="图片 1" descr="96a755daa8d21965454bec9f0d5bc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96a755daa8d21965454bec9f0d5bcad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7A2F">
      <w:pPr>
        <w:pStyle w:val="1"/>
        <w:rPr>
          <w:rFonts w:hint="eastAsia"/>
        </w:rPr>
      </w:pPr>
      <w:r>
        <w:rPr>
          <w:rFonts w:hint="eastAsia"/>
          <w:color w:val="333333"/>
        </w:rPr>
        <w:t xml:space="preserve">2 </w:t>
      </w:r>
      <w:r>
        <w:rPr>
          <w:rFonts w:hint="eastAsia"/>
          <w:color w:val="333333"/>
        </w:rPr>
        <w:t>创建数据库</w:t>
      </w:r>
    </w:p>
    <w:p w:rsidR="00000000" w:rsidRDefault="00D37A2F">
      <w:pPr>
        <w:pStyle w:val="a5"/>
        <w:rPr>
          <w:rFonts w:hint="eastAsia"/>
        </w:rPr>
      </w:pPr>
      <w:r>
        <w:rPr>
          <w:noProof/>
          <w:color w:val="333333"/>
        </w:rPr>
        <w:drawing>
          <wp:inline distT="0" distB="0" distL="0" distR="0">
            <wp:extent cx="4457700" cy="1485900"/>
            <wp:effectExtent l="0" t="0" r="0" b="0"/>
            <wp:docPr id="2" name="图片 2" descr="d75a04b0b5cff1bef1a574eb21d125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75a04b0b5cff1bef1a574eb21d1258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7A2F">
      <w:pPr>
        <w:pStyle w:val="a5"/>
        <w:rPr>
          <w:rFonts w:hint="eastAsia"/>
        </w:rPr>
      </w:pPr>
      <w:r>
        <w:rPr>
          <w:rStyle w:val="a6"/>
          <w:rFonts w:hint="eastAsia"/>
          <w:color w:val="333333"/>
        </w:rPr>
        <w:t>（</w:t>
      </w:r>
      <w:r>
        <w:rPr>
          <w:rStyle w:val="a6"/>
          <w:rFonts w:hint="eastAsia"/>
          <w:color w:val="333333"/>
        </w:rPr>
        <w:t>1</w:t>
      </w:r>
      <w:r>
        <w:rPr>
          <w:rStyle w:val="a6"/>
          <w:rFonts w:hint="eastAsia"/>
          <w:color w:val="333333"/>
        </w:rPr>
        <w:t>）设置主密码</w:t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数据库的创建，恢复，删除，复制都需要先输入主密码</w:t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主密码可以修改，为了安全起见，主密码不要过于简单</w:t>
      </w:r>
    </w:p>
    <w:p w:rsidR="00000000" w:rsidRDefault="00D37A2F">
      <w:pPr>
        <w:pStyle w:val="a5"/>
        <w:rPr>
          <w:rFonts w:hint="eastAsia"/>
        </w:rPr>
      </w:pPr>
      <w:r>
        <w:rPr>
          <w:noProof/>
          <w:color w:val="333333"/>
        </w:rPr>
        <w:drawing>
          <wp:inline distT="0" distB="0" distL="0" distR="0">
            <wp:extent cx="4457700" cy="1485900"/>
            <wp:effectExtent l="0" t="0" r="0" b="0"/>
            <wp:docPr id="3" name="图片 3" descr="f186445ee7da62590b02ae4cdceb5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f186445ee7da62590b02ae4cdceb59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7A2F">
      <w:pPr>
        <w:pStyle w:val="a5"/>
        <w:rPr>
          <w:rFonts w:hint="eastAsia"/>
        </w:rPr>
      </w:pPr>
      <w:r>
        <w:rPr>
          <w:noProof/>
          <w:color w:val="333333"/>
        </w:rPr>
        <w:drawing>
          <wp:inline distT="0" distB="0" distL="0" distR="0">
            <wp:extent cx="4457700" cy="1898650"/>
            <wp:effectExtent l="0" t="0" r="0" b="6350"/>
            <wp:docPr id="4" name="图片 4" descr="7115798e8e9936bc1e03b4762be68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7115798e8e9936bc1e03b4762be68ac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7A2F">
      <w:pPr>
        <w:pStyle w:val="a5"/>
        <w:rPr>
          <w:rFonts w:hint="eastAsia"/>
        </w:rPr>
      </w:pPr>
      <w:r>
        <w:rPr>
          <w:rStyle w:val="a6"/>
          <w:rFonts w:hint="eastAsia"/>
          <w:color w:val="333333"/>
        </w:rPr>
        <w:t>（</w:t>
      </w:r>
      <w:r>
        <w:rPr>
          <w:rStyle w:val="a6"/>
          <w:rFonts w:hint="eastAsia"/>
          <w:color w:val="333333"/>
        </w:rPr>
        <w:t>2</w:t>
      </w:r>
      <w:r>
        <w:rPr>
          <w:rStyle w:val="a6"/>
          <w:rFonts w:hint="eastAsia"/>
          <w:color w:val="333333"/>
        </w:rPr>
        <w:t>）创建数据库</w:t>
      </w:r>
    </w:p>
    <w:p w:rsidR="00000000" w:rsidRDefault="00D37A2F">
      <w:pPr>
        <w:pStyle w:val="a5"/>
        <w:rPr>
          <w:rFonts w:hint="eastAsia"/>
        </w:rPr>
      </w:pPr>
      <w:r>
        <w:rPr>
          <w:noProof/>
          <w:color w:val="333333"/>
        </w:rPr>
        <w:drawing>
          <wp:inline distT="0" distB="0" distL="0" distR="0">
            <wp:extent cx="4457700" cy="1600200"/>
            <wp:effectExtent l="0" t="0" r="0" b="0"/>
            <wp:docPr id="5" name="图片 5" descr="47287d46c282e3cc43e76fc01ebabe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47287d46c282e3cc43e76fc01ebabec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7A2F">
      <w:pPr>
        <w:pStyle w:val="a5"/>
        <w:rPr>
          <w:rFonts w:hint="eastAsia"/>
        </w:rPr>
      </w:pPr>
      <w:r>
        <w:rPr>
          <w:noProof/>
          <w:color w:val="333333"/>
        </w:rPr>
        <w:drawing>
          <wp:inline distT="0" distB="0" distL="0" distR="0">
            <wp:extent cx="4457700" cy="2095500"/>
            <wp:effectExtent l="0" t="0" r="0" b="0"/>
            <wp:docPr id="6" name="图片 6" descr="5195fef365808bf35ca52ed3932cc7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5195fef365808bf35ca52ed3932cc78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94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119"/>
        <w:gridCol w:w="5244"/>
      </w:tblGrid>
      <w:tr w:rsidR="00000000">
        <w:trPr>
          <w:divId w:val="533350552"/>
        </w:trPr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D37A2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字段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D37A2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描述</w:t>
            </w:r>
          </w:p>
        </w:tc>
      </w:tr>
      <w:tr w:rsidR="00000000">
        <w:trPr>
          <w:divId w:val="533350552"/>
          <w:cantSplit/>
        </w:trPr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D37A2F">
            <w:pPr>
              <w:rPr>
                <w:rFonts w:hint="eastAsia"/>
              </w:rPr>
            </w:pPr>
            <w:r>
              <w:rPr>
                <w:rFonts w:hint="eastAsia"/>
              </w:rPr>
              <w:t>主密码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D37A2F">
            <w:pPr>
              <w:rPr>
                <w:rFonts w:hint="eastAsia"/>
              </w:rPr>
            </w:pPr>
            <w:r>
              <w:rPr>
                <w:rFonts w:hint="eastAsia"/>
              </w:rPr>
              <w:t>主密码就是在第一步中设置的主密码</w:t>
            </w:r>
          </w:p>
        </w:tc>
      </w:tr>
      <w:tr w:rsidR="00000000">
        <w:trPr>
          <w:divId w:val="533350552"/>
          <w:cantSplit/>
        </w:trPr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D37A2F">
            <w:pPr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D37A2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账套名称</w:t>
            </w:r>
            <w:proofErr w:type="gramEnd"/>
            <w:r>
              <w:rPr>
                <w:rFonts w:hint="eastAsia"/>
              </w:rPr>
              <w:t>，支持中文，英文，</w:t>
            </w:r>
            <w:r>
              <w:rPr>
                <w:rStyle w:val="a6"/>
                <w:rFonts w:hint="eastAsia"/>
              </w:rPr>
              <w:t>企业名称创建后不可修改，请谨慎创建，一个企业对应一套授权，企业名称不要带特殊符号</w:t>
            </w:r>
          </w:p>
        </w:tc>
      </w:tr>
      <w:tr w:rsidR="00000000">
        <w:trPr>
          <w:divId w:val="533350552"/>
          <w:cantSplit/>
        </w:trPr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D37A2F">
            <w:pPr>
              <w:rPr>
                <w:rFonts w:hint="eastAsia"/>
              </w:rPr>
            </w:pPr>
            <w:r>
              <w:rPr>
                <w:rFonts w:hint="eastAsia"/>
              </w:rPr>
              <w:t>账号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D37A2F">
            <w:pPr>
              <w:rPr>
                <w:rFonts w:hint="eastAsia"/>
              </w:rPr>
            </w:pPr>
            <w:r>
              <w:rPr>
                <w:rFonts w:hint="eastAsia"/>
              </w:rPr>
              <w:t>登录</w:t>
            </w:r>
            <w:proofErr w:type="spellStart"/>
            <w:r>
              <w:rPr>
                <w:rFonts w:hint="eastAsia"/>
              </w:rPr>
              <w:t>inSuite</w:t>
            </w:r>
            <w:proofErr w:type="spellEnd"/>
            <w:r>
              <w:rPr>
                <w:rFonts w:hint="eastAsia"/>
              </w:rPr>
              <w:t>系统该账套的超级管理员的账号</w:t>
            </w:r>
          </w:p>
        </w:tc>
      </w:tr>
      <w:tr w:rsidR="00000000">
        <w:trPr>
          <w:divId w:val="533350552"/>
          <w:cantSplit/>
        </w:trPr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D37A2F">
            <w:pPr>
              <w:rPr>
                <w:rFonts w:hint="eastAsia"/>
              </w:rPr>
            </w:pPr>
            <w:r>
              <w:rPr>
                <w:rFonts w:hint="eastAsia"/>
              </w:rPr>
              <w:t>密码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D37A2F">
            <w:pPr>
              <w:rPr>
                <w:rFonts w:hint="eastAsia"/>
              </w:rPr>
            </w:pPr>
            <w:r>
              <w:rPr>
                <w:rFonts w:hint="eastAsia"/>
              </w:rPr>
              <w:t>登录</w:t>
            </w:r>
            <w:proofErr w:type="spellStart"/>
            <w:r>
              <w:rPr>
                <w:rFonts w:hint="eastAsia"/>
              </w:rPr>
              <w:t>inSuite</w:t>
            </w:r>
            <w:proofErr w:type="spellEnd"/>
            <w:r>
              <w:rPr>
                <w:rFonts w:hint="eastAsia"/>
              </w:rPr>
              <w:t>系统该账套的超级管理员的密码</w:t>
            </w:r>
          </w:p>
        </w:tc>
      </w:tr>
      <w:tr w:rsidR="00000000">
        <w:trPr>
          <w:divId w:val="533350552"/>
          <w:cantSplit/>
        </w:trPr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D37A2F">
            <w:pPr>
              <w:rPr>
                <w:rFonts w:hint="eastAsia"/>
              </w:rPr>
            </w:pPr>
            <w:r>
              <w:rPr>
                <w:rFonts w:hint="eastAsia"/>
              </w:rPr>
              <w:t>语言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D37A2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inSuite</w:t>
            </w:r>
            <w:proofErr w:type="spellEnd"/>
            <w:r>
              <w:rPr>
                <w:rFonts w:hint="eastAsia"/>
              </w:rPr>
              <w:t>系统使用的语言，默认简体中文</w:t>
            </w:r>
          </w:p>
        </w:tc>
      </w:tr>
      <w:tr w:rsidR="00000000">
        <w:trPr>
          <w:divId w:val="533350552"/>
          <w:cantSplit/>
        </w:trPr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D37A2F">
            <w:pPr>
              <w:rPr>
                <w:rFonts w:hint="eastAsia"/>
              </w:rPr>
            </w:pPr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地区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D37A2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inSuite</w:t>
            </w:r>
            <w:proofErr w:type="spellEnd"/>
            <w:r>
              <w:rPr>
                <w:rFonts w:hint="eastAsia"/>
              </w:rPr>
              <w:t>系统使用的国家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地区，默认中国</w:t>
            </w:r>
          </w:p>
        </w:tc>
      </w:tr>
    </w:tbl>
    <w:p w:rsidR="00000000" w:rsidRDefault="00D37A2F">
      <w:pPr>
        <w:pStyle w:val="a5"/>
        <w:rPr>
          <w:rFonts w:hint="eastAsia"/>
        </w:rPr>
      </w:pPr>
      <w:r>
        <w:rPr>
          <w:rFonts w:hint="eastAsia"/>
        </w:rPr>
        <w:t>数据库创建大约需要</w:t>
      </w:r>
      <w:r>
        <w:rPr>
          <w:rFonts w:hint="eastAsia"/>
        </w:rPr>
        <w:t>20</w:t>
      </w:r>
      <w:r>
        <w:rPr>
          <w:rFonts w:hint="eastAsia"/>
        </w:rPr>
        <w:t>分钟左右，数据库创建过程中，不可进行其他操作。</w:t>
      </w:r>
    </w:p>
    <w:p w:rsidR="00000000" w:rsidRDefault="00D37A2F">
      <w:pPr>
        <w:pStyle w:val="a5"/>
        <w:rPr>
          <w:rFonts w:hint="eastAsia"/>
        </w:rPr>
      </w:pPr>
      <w:r>
        <w:rPr>
          <w:noProof/>
        </w:rPr>
        <w:drawing>
          <wp:inline distT="0" distB="0" distL="0" distR="0">
            <wp:extent cx="4457700" cy="1352550"/>
            <wp:effectExtent l="0" t="0" r="0" b="0"/>
            <wp:docPr id="7" name="图片 7" descr="aa73da5e38d9da3f1dd9477be5cc6b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aa73da5e38d9da3f1dd9477be5cc6ba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7A2F">
      <w:pPr>
        <w:pStyle w:val="1"/>
        <w:rPr>
          <w:rFonts w:hint="eastAsia"/>
        </w:rPr>
      </w:pPr>
      <w:r>
        <w:rPr>
          <w:rFonts w:hint="eastAsia"/>
          <w:color w:val="333333"/>
        </w:rPr>
        <w:t xml:space="preserve">3 </w:t>
      </w:r>
      <w:r>
        <w:rPr>
          <w:rFonts w:hint="eastAsia"/>
          <w:color w:val="333333"/>
        </w:rPr>
        <w:t>申请授权</w:t>
      </w:r>
    </w:p>
    <w:p w:rsidR="00000000" w:rsidRDefault="00D37A2F">
      <w:pPr>
        <w:pStyle w:val="2"/>
        <w:rPr>
          <w:rFonts w:hint="eastAsia"/>
        </w:rPr>
      </w:pPr>
      <w:r>
        <w:rPr>
          <w:rFonts w:hint="eastAsia"/>
          <w:color w:val="333333"/>
        </w:rPr>
        <w:t xml:space="preserve">3.1 </w:t>
      </w:r>
      <w:r>
        <w:rPr>
          <w:rFonts w:hint="eastAsia"/>
          <w:color w:val="333333"/>
        </w:rPr>
        <w:t>在线激活</w:t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在线激活适用于可以访问外网的客户。</w:t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1</w:t>
      </w:r>
      <w:r>
        <w:rPr>
          <w:rFonts w:hint="eastAsia"/>
          <w:color w:val="333333"/>
        </w:rPr>
        <w:t>）选择企业</w:t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）输入激活码</w:t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3</w:t>
      </w:r>
      <w:r>
        <w:rPr>
          <w:rFonts w:hint="eastAsia"/>
          <w:color w:val="333333"/>
        </w:rPr>
        <w:t>）激活成功后即可使用</w:t>
      </w:r>
    </w:p>
    <w:p w:rsidR="00000000" w:rsidRDefault="00D37A2F">
      <w:pPr>
        <w:pStyle w:val="a5"/>
        <w:rPr>
          <w:rFonts w:hint="eastAsia"/>
        </w:rPr>
      </w:pPr>
      <w:r>
        <w:rPr>
          <w:noProof/>
          <w:color w:val="333333"/>
        </w:rPr>
        <w:drawing>
          <wp:inline distT="0" distB="0" distL="0" distR="0">
            <wp:extent cx="4457700" cy="1936750"/>
            <wp:effectExtent l="0" t="0" r="0" b="6350"/>
            <wp:docPr id="8" name="图片 8" descr="98b5338fff73e4dd512c4d772f0784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98b5338fff73e4dd512c4d772f0784b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7A2F">
      <w:pPr>
        <w:pStyle w:val="2"/>
        <w:rPr>
          <w:rFonts w:hint="eastAsia"/>
        </w:rPr>
      </w:pPr>
      <w:r>
        <w:rPr>
          <w:rFonts w:hint="eastAsia"/>
          <w:color w:val="333333"/>
        </w:rPr>
        <w:t xml:space="preserve">3.2 </w:t>
      </w:r>
      <w:r>
        <w:rPr>
          <w:rFonts w:hint="eastAsia"/>
          <w:color w:val="333333"/>
        </w:rPr>
        <w:t>离线激活</w:t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离线激活适用于不可以访问外网的客户。</w:t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1</w:t>
      </w:r>
      <w:r>
        <w:rPr>
          <w:rFonts w:hint="eastAsia"/>
          <w:color w:val="333333"/>
        </w:rPr>
        <w:t>）选择企业</w:t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）输入激活码</w:t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3</w:t>
      </w:r>
      <w:r>
        <w:rPr>
          <w:rFonts w:hint="eastAsia"/>
          <w:color w:val="333333"/>
        </w:rPr>
        <w:t>）输入在线激活码</w:t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4</w:t>
      </w:r>
      <w:r>
        <w:rPr>
          <w:rFonts w:hint="eastAsia"/>
          <w:color w:val="333333"/>
        </w:rPr>
        <w:t>）点击离线授权申请</w:t>
      </w:r>
    </w:p>
    <w:p w:rsidR="00000000" w:rsidRDefault="00D37A2F">
      <w:pPr>
        <w:pStyle w:val="a5"/>
        <w:rPr>
          <w:rFonts w:hint="eastAsia"/>
        </w:rPr>
      </w:pPr>
      <w:r>
        <w:rPr>
          <w:noProof/>
          <w:color w:val="333333"/>
        </w:rPr>
        <w:drawing>
          <wp:inline distT="0" distB="0" distL="0" distR="0">
            <wp:extent cx="4457700" cy="2101850"/>
            <wp:effectExtent l="0" t="0" r="0" b="0"/>
            <wp:docPr id="9" name="图片 9" descr="ec0fba3acba5559b12cb0cc4337f1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ec0fba3acba5559b12cb0cc4337f16c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5</w:t>
      </w:r>
      <w:r>
        <w:rPr>
          <w:rFonts w:hint="eastAsia"/>
          <w:color w:val="333333"/>
        </w:rPr>
        <w:t>）跳转申请页面，填写客户名称，生成离线激活码</w:t>
      </w:r>
    </w:p>
    <w:p w:rsidR="00000000" w:rsidRDefault="00D37A2F">
      <w:pPr>
        <w:pStyle w:val="a5"/>
        <w:rPr>
          <w:rFonts w:hint="eastAsia"/>
        </w:rPr>
      </w:pPr>
      <w:r>
        <w:rPr>
          <w:noProof/>
          <w:color w:val="333333"/>
        </w:rPr>
        <w:drawing>
          <wp:inline distT="0" distB="0" distL="0" distR="0">
            <wp:extent cx="4457700" cy="2552700"/>
            <wp:effectExtent l="0" t="0" r="0" b="0"/>
            <wp:docPr id="10" name="图片 10" descr="dace843c3bf759e66a3a8292613613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dace843c3bf759e66a3a8292613613d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7A2F">
      <w:pPr>
        <w:pStyle w:val="a5"/>
        <w:rPr>
          <w:rFonts w:hint="eastAsia"/>
        </w:rPr>
      </w:pP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6</w:t>
      </w:r>
      <w:r>
        <w:rPr>
          <w:rFonts w:hint="eastAsia"/>
          <w:color w:val="333333"/>
        </w:rPr>
        <w:t>）填写离线激活码进行激活</w:t>
      </w:r>
    </w:p>
    <w:p w:rsidR="00000000" w:rsidRDefault="00D37A2F">
      <w:pPr>
        <w:pStyle w:val="a5"/>
        <w:rPr>
          <w:rFonts w:hint="eastAsia"/>
        </w:rPr>
      </w:pPr>
      <w:r>
        <w:rPr>
          <w:noProof/>
          <w:color w:val="333333"/>
        </w:rPr>
        <w:drawing>
          <wp:inline distT="0" distB="0" distL="0" distR="0">
            <wp:extent cx="4457700" cy="2082800"/>
            <wp:effectExtent l="0" t="0" r="0" b="0"/>
            <wp:docPr id="11" name="图片 11" descr="a1cfe23d985f30f5cc003a2deafd8b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a1cfe23d985f30f5cc003a2deafd8b8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7A2F">
      <w:pPr>
        <w:pStyle w:val="a5"/>
        <w:rPr>
          <w:rFonts w:hint="eastAsia"/>
        </w:rPr>
      </w:pPr>
    </w:p>
    <w:p w:rsidR="00000000" w:rsidRDefault="00D37A2F">
      <w:pPr>
        <w:pStyle w:val="1"/>
        <w:rPr>
          <w:rFonts w:hint="eastAsia"/>
        </w:rPr>
      </w:pPr>
      <w:r>
        <w:rPr>
          <w:rFonts w:hint="eastAsia"/>
        </w:rPr>
        <w:t xml:space="preserve">4 </w:t>
      </w:r>
      <w:r>
        <w:rPr>
          <w:rFonts w:hint="eastAsia"/>
        </w:rPr>
        <w:t>登录</w:t>
      </w:r>
      <w:proofErr w:type="spellStart"/>
      <w:r>
        <w:rPr>
          <w:rFonts w:hint="eastAsia"/>
        </w:rPr>
        <w:t>inSuite</w:t>
      </w:r>
      <w:proofErr w:type="spellEnd"/>
      <w:r>
        <w:rPr>
          <w:rFonts w:hint="eastAsia"/>
        </w:rPr>
        <w:t>，给用户分配授权类型后即可使用</w:t>
      </w:r>
    </w:p>
    <w:p w:rsidR="00000000" w:rsidRDefault="00D37A2F">
      <w:pPr>
        <w:pStyle w:val="a5"/>
        <w:rPr>
          <w:rFonts w:hint="eastAsia"/>
        </w:rPr>
      </w:pPr>
      <w:r>
        <w:rPr>
          <w:noProof/>
        </w:rPr>
        <w:drawing>
          <wp:inline distT="0" distB="0" distL="0" distR="0">
            <wp:extent cx="4457700" cy="565150"/>
            <wp:effectExtent l="0" t="0" r="0" b="6350"/>
            <wp:docPr id="12" name="图片 12" descr="35aeffff5d5fc2bb6bcff0ea13253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35aeffff5d5fc2bb6bcff0ea132530f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7A2F">
      <w:pPr>
        <w:pStyle w:val="a5"/>
        <w:rPr>
          <w:rFonts w:hint="eastAsia"/>
        </w:rPr>
      </w:pPr>
    </w:p>
    <w:p w:rsidR="00D37A2F" w:rsidRDefault="00D37A2F">
      <w:pPr>
        <w:pStyle w:val="a5"/>
        <w:rPr>
          <w:rFonts w:hint="eastAsia"/>
        </w:rPr>
      </w:pPr>
    </w:p>
    <w:sectPr w:rsidR="00D37A2F">
      <w:pgSz w:w="12240" w:h="15840"/>
      <w:pgMar w:top="1440" w:right="1440" w:bottom="1440" w:left="1440" w:header="720" w:footer="720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attachedTemplate r:id="rId1"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5483"/>
    <w:rsid w:val="00A7686B"/>
    <w:rsid w:val="00D37A2F"/>
    <w:rsid w:val="00EE5483"/>
    <w:rsid w:val="00F4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31701-D12A-4AA8-8DD5-98BF0D16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basedOn w:val="a0"/>
    <w:link w:val="1"/>
    <w:uiPriority w:val="9"/>
    <w:locked/>
    <w:rPr>
      <w:rFonts w:ascii="宋体" w:eastAsia="宋体" w:hAnsi="宋体" w:cs="宋体" w:hint="eastAsia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theme="majorBidi" w:hint="eastAsia"/>
      <w:b/>
      <w:bCs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OP初始化操作手册</dc:title>
  <dc:subject/>
  <dc:creator>Mengmeng Zhu (朱蒙蒙)</dc:creator>
  <cp:keywords/>
  <dc:description/>
  <cp:lastModifiedBy>Mengmeng Zhu (朱蒙蒙)</cp:lastModifiedBy>
  <cp:revision>2</cp:revision>
  <dcterms:created xsi:type="dcterms:W3CDTF">2022-06-03T01:00:00Z</dcterms:created>
  <dcterms:modified xsi:type="dcterms:W3CDTF">2022-06-03T01:00:00Z</dcterms:modified>
</cp:coreProperties>
</file>