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spacing w:before="0" w:after="0" w:line="240" w:lineRule="auto"/>
        <w:jc w:val="center"/>
        <w:outlineLvl w:val="9"/>
        <w:rPr>
          <w:rFonts w:hint="eastAsia"/>
          <w:sz w:val="84"/>
          <w:szCs w:val="84"/>
          <w:lang w:eastAsia="zh-CN"/>
        </w:rPr>
      </w:pPr>
      <w:bookmarkStart w:id="18" w:name="_GoBack"/>
      <w:bookmarkEnd w:id="18"/>
      <w:r>
        <w:rPr>
          <w:rFonts w:hint="eastAsia"/>
          <w:sz w:val="84"/>
          <w:szCs w:val="84"/>
          <w:lang w:val="en-US" w:eastAsia="zh-CN"/>
        </w:rPr>
        <w:t xml:space="preserve">               </w:t>
      </w:r>
    </w:p>
    <w:p>
      <w:pPr>
        <w:rPr>
          <w:rFonts w:hint="eastAsia"/>
          <w:sz w:val="72"/>
          <w:szCs w:val="72"/>
          <w:lang w:eastAsia="zh-CN"/>
        </w:rPr>
      </w:pPr>
    </w:p>
    <w:p>
      <w:pPr>
        <w:rPr>
          <w:rFonts w:hint="eastAsia"/>
          <w:sz w:val="72"/>
          <w:szCs w:val="72"/>
          <w:lang w:eastAsia="zh-CN"/>
        </w:rPr>
      </w:pPr>
    </w:p>
    <w:p>
      <w:pPr>
        <w:bidi w:val="0"/>
        <w:jc w:val="center"/>
        <w:outlineLvl w:val="9"/>
        <w:rPr>
          <w:rFonts w:hint="eastAsia" w:ascii="黑体" w:hAnsi="黑体" w:eastAsia="黑体" w:cs="黑体"/>
          <w:b/>
          <w:bCs/>
          <w:sz w:val="52"/>
          <w:szCs w:val="52"/>
          <w:lang w:eastAsia="zh-CN"/>
        </w:rPr>
      </w:pPr>
      <w:r>
        <w:rPr>
          <w:rFonts w:hint="eastAsia" w:ascii="黑体" w:hAnsi="黑体" w:eastAsia="黑体" w:cs="黑体"/>
          <w:b/>
          <w:bCs/>
          <w:sz w:val="52"/>
          <w:szCs w:val="52"/>
          <w:lang w:eastAsia="zh-CN"/>
        </w:rPr>
        <w:t>御驾通</w:t>
      </w:r>
    </w:p>
    <w:p>
      <w:pPr>
        <w:bidi w:val="0"/>
        <w:jc w:val="center"/>
        <w:outlineLvl w:val="9"/>
        <w:rPr>
          <w:rFonts w:hint="eastAsia" w:ascii="黑体" w:hAnsi="黑体" w:eastAsia="黑体" w:cs="黑体"/>
          <w:b/>
          <w:bCs/>
          <w:sz w:val="52"/>
          <w:szCs w:val="52"/>
          <w:lang w:eastAsia="zh-CN"/>
        </w:rPr>
      </w:pPr>
      <w:r>
        <w:rPr>
          <w:rFonts w:hint="eastAsia" w:ascii="黑体" w:hAnsi="黑体" w:eastAsia="黑体" w:cs="黑体"/>
          <w:b/>
          <w:bCs/>
          <w:sz w:val="52"/>
          <w:szCs w:val="52"/>
          <w:lang w:eastAsia="zh-CN"/>
        </w:rPr>
        <w:t>弯道预警行车系统</w:t>
      </w:r>
    </w:p>
    <w:p>
      <w:pPr>
        <w:bidi w:val="0"/>
        <w:jc w:val="center"/>
        <w:outlineLvl w:val="9"/>
        <w:rPr>
          <w:rFonts w:hint="eastAsia" w:ascii="黑体" w:hAnsi="黑体" w:eastAsia="黑体" w:cs="黑体"/>
          <w:b/>
          <w:bCs/>
          <w:sz w:val="52"/>
          <w:szCs w:val="52"/>
          <w:lang w:eastAsia="zh-CN"/>
        </w:rPr>
      </w:pPr>
    </w:p>
    <w:p>
      <w:pPr>
        <w:bidi w:val="0"/>
        <w:jc w:val="center"/>
        <w:outlineLvl w:val="9"/>
        <w:rPr>
          <w:rFonts w:hint="eastAsia" w:ascii="黑体" w:hAnsi="黑体" w:eastAsia="黑体" w:cs="黑体"/>
          <w:b/>
          <w:bCs/>
          <w:sz w:val="52"/>
          <w:szCs w:val="52"/>
          <w:lang w:eastAsia="zh-CN"/>
        </w:rPr>
      </w:pPr>
    </w:p>
    <w:p>
      <w:pPr>
        <w:bidi w:val="0"/>
        <w:jc w:val="both"/>
        <w:outlineLvl w:val="9"/>
        <w:rPr>
          <w:rFonts w:hint="eastAsia" w:ascii="黑体" w:hAnsi="黑体" w:eastAsia="黑体" w:cs="黑体"/>
          <w:b/>
          <w:bCs/>
          <w:sz w:val="52"/>
          <w:szCs w:val="52"/>
          <w:lang w:eastAsia="zh-CN"/>
        </w:rPr>
      </w:pPr>
    </w:p>
    <w:p>
      <w:pPr>
        <w:bidi w:val="0"/>
        <w:jc w:val="center"/>
        <w:outlineLvl w:val="9"/>
        <w:rPr>
          <w:rFonts w:hint="eastAsia" w:ascii="黑体" w:hAnsi="黑体" w:eastAsia="黑体" w:cs="黑体"/>
          <w:b/>
          <w:bCs/>
          <w:sz w:val="52"/>
          <w:szCs w:val="52"/>
          <w:lang w:eastAsia="zh-CN"/>
        </w:rPr>
      </w:pPr>
    </w:p>
    <w:p>
      <w:pPr>
        <w:bidi w:val="0"/>
        <w:jc w:val="center"/>
        <w:outlineLvl w:val="9"/>
        <w:rPr>
          <w:rFonts w:hint="eastAsia" w:ascii="黑体" w:hAnsi="黑体" w:eastAsia="黑体" w:cs="黑体"/>
          <w:b/>
          <w:bCs/>
          <w:sz w:val="52"/>
          <w:szCs w:val="52"/>
          <w:lang w:eastAsia="zh-CN"/>
        </w:rPr>
      </w:pPr>
    </w:p>
    <w:p>
      <w:pPr>
        <w:bidi w:val="0"/>
        <w:jc w:val="center"/>
        <w:outlineLvl w:val="9"/>
        <w:rPr>
          <w:rFonts w:hint="eastAsia" w:ascii="黑体" w:hAnsi="黑体" w:eastAsia="黑体" w:cs="黑体"/>
          <w:b/>
          <w:bCs/>
          <w:sz w:val="52"/>
          <w:szCs w:val="52"/>
          <w:lang w:eastAsia="zh-CN"/>
        </w:rPr>
      </w:pPr>
    </w:p>
    <w:p>
      <w:pPr>
        <w:bidi w:val="0"/>
        <w:jc w:val="center"/>
        <w:outlineLvl w:val="9"/>
        <w:rPr>
          <w:rFonts w:hint="eastAsia" w:ascii="黑体" w:hAnsi="黑体" w:eastAsia="黑体" w:cs="黑体"/>
          <w:b/>
          <w:bCs/>
          <w:sz w:val="52"/>
          <w:szCs w:val="52"/>
          <w:lang w:eastAsia="zh-CN"/>
        </w:rPr>
      </w:pPr>
    </w:p>
    <w:p>
      <w:pPr>
        <w:bidi w:val="0"/>
        <w:jc w:val="center"/>
        <w:outlineLvl w:val="9"/>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2022年7月14日</w:t>
      </w:r>
    </w:p>
    <w:p>
      <w:pPr>
        <w:tabs>
          <w:tab w:val="left" w:pos="3212"/>
        </w:tabs>
        <w:rPr>
          <w:rFonts w:hint="eastAsia"/>
          <w:sz w:val="84"/>
          <w:szCs w:val="84"/>
          <w:lang w:eastAsia="zh-CN"/>
        </w:rPr>
        <w:sectPr>
          <w:headerReference r:id="rId3" w:type="default"/>
          <w:pgSz w:w="11906" w:h="16838"/>
          <w:pgMar w:top="1440" w:right="1800" w:bottom="1440" w:left="1800" w:header="851" w:footer="992" w:gutter="0"/>
          <w:pgNumType w:fmt="decimal"/>
          <w:cols w:space="720" w:num="1"/>
          <w:docGrid w:type="lines" w:linePitch="312" w:charSpace="0"/>
        </w:sectPr>
      </w:pPr>
    </w:p>
    <w:p>
      <w:pPr>
        <w:rPr>
          <w:rFonts w:hint="eastAsia" w:asciiTheme="minorEastAsia" w:hAnsiTheme="minorEastAsia" w:eastAsiaTheme="minorEastAsia" w:cstheme="minorEastAsia"/>
          <w:sz w:val="44"/>
          <w:szCs w:val="44"/>
          <w:lang w:eastAsia="zh-CN"/>
        </w:rPr>
      </w:pPr>
    </w:p>
    <w:sdt>
      <w:sdtPr>
        <w:rPr>
          <w:rFonts w:ascii="宋体" w:hAnsi="宋体" w:eastAsia="宋体" w:cs="Times New Roman"/>
          <w:kern w:val="2"/>
          <w:sz w:val="28"/>
          <w:szCs w:val="24"/>
          <w:lang w:val="en-US" w:eastAsia="zh-CN" w:bidi="ar-SA"/>
        </w:rPr>
        <w:id w:val="147480241"/>
        <w15:color w:val="DBDBDB"/>
        <w:docPartObj>
          <w:docPartGallery w:val="Table of Contents"/>
          <w:docPartUnique/>
        </w:docPartObj>
      </w:sdtPr>
      <w:sdtEndPr>
        <w:rPr>
          <w:rFonts w:hint="eastAsia" w:ascii="Calibri" w:hAnsi="Calibri" w:eastAsia="宋体" w:cs="Times New Roman"/>
          <w:b/>
          <w:kern w:val="2"/>
          <w:sz w:val="21"/>
          <w:szCs w:val="48"/>
          <w:lang w:val="en-US" w:eastAsia="zh-CN" w:bidi="ar-SA"/>
        </w:rPr>
      </w:sdtEndPr>
      <w:sdtContent>
        <w:p>
          <w:pPr>
            <w:spacing w:before="0" w:beforeLines="0" w:after="0" w:afterLines="0" w:line="240" w:lineRule="auto"/>
            <w:ind w:left="0" w:leftChars="0" w:right="0" w:rightChars="0" w:firstLine="0" w:firstLineChars="0"/>
            <w:jc w:val="center"/>
            <w:rPr>
              <w:sz w:val="28"/>
            </w:rPr>
          </w:pPr>
          <w:r>
            <w:rPr>
              <w:rFonts w:ascii="宋体" w:hAnsi="宋体" w:eastAsia="宋体"/>
              <w:sz w:val="28"/>
            </w:rPr>
            <w:t>目录</w:t>
          </w:r>
        </w:p>
        <w:p>
          <w:pPr>
            <w:pStyle w:val="8"/>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TOC \o "1-2" \h \u </w:instrText>
          </w:r>
          <w:r>
            <w:rPr>
              <w:rFonts w:hint="eastAsia"/>
              <w:sz w:val="28"/>
              <w:szCs w:val="48"/>
              <w:lang w:eastAsia="zh-CN"/>
            </w:rPr>
            <w:fldChar w:fldCharType="separate"/>
          </w:r>
          <w:r>
            <w:rPr>
              <w:rFonts w:hint="eastAsia"/>
              <w:sz w:val="28"/>
              <w:szCs w:val="48"/>
              <w:lang w:eastAsia="zh-CN"/>
            </w:rPr>
            <w:fldChar w:fldCharType="begin"/>
          </w:r>
          <w:r>
            <w:rPr>
              <w:rFonts w:hint="eastAsia"/>
              <w:sz w:val="28"/>
              <w:szCs w:val="48"/>
              <w:lang w:eastAsia="zh-CN"/>
            </w:rPr>
            <w:instrText xml:space="preserve"> HYPERLINK \l _Toc23493 </w:instrText>
          </w:r>
          <w:r>
            <w:rPr>
              <w:rFonts w:hint="eastAsia"/>
              <w:sz w:val="28"/>
              <w:szCs w:val="48"/>
              <w:lang w:eastAsia="zh-CN"/>
            </w:rPr>
            <w:fldChar w:fldCharType="separate"/>
          </w:r>
          <w:r>
            <w:rPr>
              <w:rFonts w:hint="eastAsia"/>
              <w:sz w:val="28"/>
              <w:szCs w:val="48"/>
              <w:lang w:eastAsia="zh-CN"/>
            </w:rPr>
            <w:t xml:space="preserve">一． </w:t>
          </w:r>
          <w:r>
            <w:rPr>
              <w:rFonts w:hint="eastAsia"/>
              <w:bCs/>
              <w:sz w:val="28"/>
              <w:szCs w:val="48"/>
              <w:lang w:eastAsia="zh-CN"/>
            </w:rPr>
            <w:t>公司简介</w:t>
          </w:r>
          <w:r>
            <w:rPr>
              <w:sz w:val="28"/>
            </w:rPr>
            <w:tab/>
          </w:r>
          <w:r>
            <w:rPr>
              <w:sz w:val="28"/>
            </w:rPr>
            <w:fldChar w:fldCharType="begin"/>
          </w:r>
          <w:r>
            <w:rPr>
              <w:sz w:val="28"/>
            </w:rPr>
            <w:instrText xml:space="preserve"> PAGEREF _Toc23493 \h </w:instrText>
          </w:r>
          <w:r>
            <w:rPr>
              <w:sz w:val="28"/>
            </w:rPr>
            <w:fldChar w:fldCharType="separate"/>
          </w:r>
          <w:r>
            <w:rPr>
              <w:sz w:val="28"/>
            </w:rPr>
            <w:t>1</w:t>
          </w:r>
          <w:r>
            <w:rPr>
              <w:sz w:val="28"/>
            </w:rPr>
            <w:fldChar w:fldCharType="end"/>
          </w:r>
          <w:r>
            <w:rPr>
              <w:rFonts w:hint="eastAsia"/>
              <w:sz w:val="28"/>
              <w:szCs w:val="48"/>
              <w:lang w:eastAsia="zh-CN"/>
            </w:rPr>
            <w:fldChar w:fldCharType="end"/>
          </w:r>
        </w:p>
        <w:p>
          <w:pPr>
            <w:pStyle w:val="9"/>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_Toc30440 </w:instrText>
          </w:r>
          <w:r>
            <w:rPr>
              <w:rFonts w:hint="eastAsia"/>
              <w:sz w:val="28"/>
              <w:szCs w:val="48"/>
              <w:lang w:eastAsia="zh-CN"/>
            </w:rPr>
            <w:fldChar w:fldCharType="separate"/>
          </w:r>
          <w:r>
            <w:rPr>
              <w:rFonts w:hint="eastAsia" w:ascii="宋体" w:hAnsi="宋体" w:eastAsia="宋体" w:cs="宋体"/>
              <w:bCs w:val="0"/>
              <w:sz w:val="28"/>
              <w:szCs w:val="48"/>
              <w:lang w:val="en-US" w:eastAsia="zh-CN"/>
            </w:rPr>
            <w:t>二． 方案背景及意义</w:t>
          </w:r>
          <w:r>
            <w:rPr>
              <w:sz w:val="28"/>
            </w:rPr>
            <w:tab/>
          </w:r>
          <w:r>
            <w:rPr>
              <w:sz w:val="28"/>
            </w:rPr>
            <w:fldChar w:fldCharType="begin"/>
          </w:r>
          <w:r>
            <w:rPr>
              <w:sz w:val="28"/>
            </w:rPr>
            <w:instrText xml:space="preserve"> PAGEREF _Toc30440 \h </w:instrText>
          </w:r>
          <w:r>
            <w:rPr>
              <w:sz w:val="28"/>
            </w:rPr>
            <w:fldChar w:fldCharType="separate"/>
          </w:r>
          <w:r>
            <w:rPr>
              <w:sz w:val="28"/>
            </w:rPr>
            <w:t>1</w:t>
          </w:r>
          <w:r>
            <w:rPr>
              <w:sz w:val="28"/>
            </w:rPr>
            <w:fldChar w:fldCharType="end"/>
          </w:r>
          <w:r>
            <w:rPr>
              <w:rFonts w:hint="eastAsia"/>
              <w:sz w:val="28"/>
              <w:szCs w:val="48"/>
              <w:lang w:eastAsia="zh-CN"/>
            </w:rPr>
            <w:fldChar w:fldCharType="end"/>
          </w:r>
        </w:p>
        <w:p>
          <w:pPr>
            <w:pStyle w:val="9"/>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_Toc26846 </w:instrText>
          </w:r>
          <w:r>
            <w:rPr>
              <w:rFonts w:hint="eastAsia"/>
              <w:sz w:val="28"/>
              <w:szCs w:val="48"/>
              <w:lang w:eastAsia="zh-CN"/>
            </w:rPr>
            <w:fldChar w:fldCharType="separate"/>
          </w:r>
          <w:r>
            <w:rPr>
              <w:rFonts w:hint="eastAsia" w:ascii="宋体" w:hAnsi="宋体" w:cs="宋体"/>
              <w:bCs w:val="0"/>
              <w:sz w:val="28"/>
              <w:szCs w:val="36"/>
              <w:lang w:val="en-US" w:eastAsia="zh-CN"/>
            </w:rPr>
            <w:t>2.1弯道行车现状</w:t>
          </w:r>
          <w:r>
            <w:rPr>
              <w:sz w:val="28"/>
            </w:rPr>
            <w:tab/>
          </w:r>
          <w:r>
            <w:rPr>
              <w:sz w:val="28"/>
            </w:rPr>
            <w:fldChar w:fldCharType="begin"/>
          </w:r>
          <w:r>
            <w:rPr>
              <w:sz w:val="28"/>
            </w:rPr>
            <w:instrText xml:space="preserve"> PAGEREF _Toc26846 \h </w:instrText>
          </w:r>
          <w:r>
            <w:rPr>
              <w:sz w:val="28"/>
            </w:rPr>
            <w:fldChar w:fldCharType="separate"/>
          </w:r>
          <w:r>
            <w:rPr>
              <w:sz w:val="28"/>
            </w:rPr>
            <w:t>1</w:t>
          </w:r>
          <w:r>
            <w:rPr>
              <w:sz w:val="28"/>
            </w:rPr>
            <w:fldChar w:fldCharType="end"/>
          </w:r>
          <w:r>
            <w:rPr>
              <w:rFonts w:hint="eastAsia"/>
              <w:sz w:val="28"/>
              <w:szCs w:val="48"/>
              <w:lang w:eastAsia="zh-CN"/>
            </w:rPr>
            <w:fldChar w:fldCharType="end"/>
          </w:r>
        </w:p>
        <w:p>
          <w:pPr>
            <w:pStyle w:val="9"/>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_Toc15951 </w:instrText>
          </w:r>
          <w:r>
            <w:rPr>
              <w:rFonts w:hint="eastAsia"/>
              <w:sz w:val="28"/>
              <w:szCs w:val="48"/>
              <w:lang w:eastAsia="zh-CN"/>
            </w:rPr>
            <w:fldChar w:fldCharType="separate"/>
          </w:r>
          <w:r>
            <w:rPr>
              <w:rFonts w:hint="eastAsia" w:ascii="宋体" w:hAnsi="宋体" w:cs="宋体"/>
              <w:bCs w:val="0"/>
              <w:sz w:val="28"/>
              <w:szCs w:val="36"/>
              <w:lang w:val="en-US" w:eastAsia="zh-CN"/>
            </w:rPr>
            <w:t>2.2交通设施智慧化发展趋势</w:t>
          </w:r>
          <w:r>
            <w:rPr>
              <w:sz w:val="28"/>
            </w:rPr>
            <w:tab/>
          </w:r>
          <w:r>
            <w:rPr>
              <w:sz w:val="28"/>
            </w:rPr>
            <w:fldChar w:fldCharType="begin"/>
          </w:r>
          <w:r>
            <w:rPr>
              <w:sz w:val="28"/>
            </w:rPr>
            <w:instrText xml:space="preserve"> PAGEREF _Toc15951 \h </w:instrText>
          </w:r>
          <w:r>
            <w:rPr>
              <w:sz w:val="28"/>
            </w:rPr>
            <w:fldChar w:fldCharType="separate"/>
          </w:r>
          <w:r>
            <w:rPr>
              <w:sz w:val="28"/>
            </w:rPr>
            <w:t>4</w:t>
          </w:r>
          <w:r>
            <w:rPr>
              <w:sz w:val="28"/>
            </w:rPr>
            <w:fldChar w:fldCharType="end"/>
          </w:r>
          <w:r>
            <w:rPr>
              <w:rFonts w:hint="eastAsia"/>
              <w:sz w:val="28"/>
              <w:szCs w:val="48"/>
              <w:lang w:eastAsia="zh-CN"/>
            </w:rPr>
            <w:fldChar w:fldCharType="end"/>
          </w:r>
        </w:p>
        <w:p>
          <w:pPr>
            <w:pStyle w:val="9"/>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_Toc7089 </w:instrText>
          </w:r>
          <w:r>
            <w:rPr>
              <w:rFonts w:hint="eastAsia"/>
              <w:sz w:val="28"/>
              <w:szCs w:val="48"/>
              <w:lang w:eastAsia="zh-CN"/>
            </w:rPr>
            <w:fldChar w:fldCharType="separate"/>
          </w:r>
          <w:r>
            <w:rPr>
              <w:rFonts w:hint="eastAsia" w:ascii="宋体" w:hAnsi="宋体" w:cs="宋体"/>
              <w:bCs w:val="0"/>
              <w:sz w:val="28"/>
              <w:szCs w:val="36"/>
              <w:lang w:val="en-US" w:eastAsia="zh-CN"/>
            </w:rPr>
            <w:t>2.3弯道预警行车系统意义价值</w:t>
          </w:r>
          <w:r>
            <w:rPr>
              <w:sz w:val="28"/>
            </w:rPr>
            <w:tab/>
          </w:r>
          <w:r>
            <w:rPr>
              <w:sz w:val="28"/>
            </w:rPr>
            <w:fldChar w:fldCharType="begin"/>
          </w:r>
          <w:r>
            <w:rPr>
              <w:sz w:val="28"/>
            </w:rPr>
            <w:instrText xml:space="preserve"> PAGEREF _Toc7089 \h </w:instrText>
          </w:r>
          <w:r>
            <w:rPr>
              <w:sz w:val="28"/>
            </w:rPr>
            <w:fldChar w:fldCharType="separate"/>
          </w:r>
          <w:r>
            <w:rPr>
              <w:sz w:val="28"/>
            </w:rPr>
            <w:t>5</w:t>
          </w:r>
          <w:r>
            <w:rPr>
              <w:sz w:val="28"/>
            </w:rPr>
            <w:fldChar w:fldCharType="end"/>
          </w:r>
          <w:r>
            <w:rPr>
              <w:rFonts w:hint="eastAsia"/>
              <w:sz w:val="28"/>
              <w:szCs w:val="48"/>
              <w:lang w:eastAsia="zh-CN"/>
            </w:rPr>
            <w:fldChar w:fldCharType="end"/>
          </w:r>
        </w:p>
        <w:p>
          <w:pPr>
            <w:pStyle w:val="8"/>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_Toc2912 </w:instrText>
          </w:r>
          <w:r>
            <w:rPr>
              <w:rFonts w:hint="eastAsia"/>
              <w:sz w:val="28"/>
              <w:szCs w:val="48"/>
              <w:lang w:eastAsia="zh-CN"/>
            </w:rPr>
            <w:fldChar w:fldCharType="separate"/>
          </w:r>
          <w:r>
            <w:rPr>
              <w:rFonts w:hint="eastAsia"/>
              <w:bCs/>
              <w:sz w:val="28"/>
              <w:szCs w:val="48"/>
              <w:lang w:val="en-US" w:eastAsia="zh-CN"/>
            </w:rPr>
            <w:t>三．</w:t>
          </w:r>
          <w:r>
            <w:rPr>
              <w:rFonts w:hint="eastAsia"/>
              <w:bCs/>
              <w:sz w:val="28"/>
              <w:szCs w:val="48"/>
              <w:lang w:eastAsia="zh-CN"/>
            </w:rPr>
            <w:t>产品介绍</w:t>
          </w:r>
          <w:r>
            <w:rPr>
              <w:sz w:val="28"/>
            </w:rPr>
            <w:tab/>
          </w:r>
          <w:r>
            <w:rPr>
              <w:sz w:val="28"/>
            </w:rPr>
            <w:fldChar w:fldCharType="begin"/>
          </w:r>
          <w:r>
            <w:rPr>
              <w:sz w:val="28"/>
            </w:rPr>
            <w:instrText xml:space="preserve"> PAGEREF _Toc2912 \h </w:instrText>
          </w:r>
          <w:r>
            <w:rPr>
              <w:sz w:val="28"/>
            </w:rPr>
            <w:fldChar w:fldCharType="separate"/>
          </w:r>
          <w:r>
            <w:rPr>
              <w:sz w:val="28"/>
            </w:rPr>
            <w:t>6</w:t>
          </w:r>
          <w:r>
            <w:rPr>
              <w:sz w:val="28"/>
            </w:rPr>
            <w:fldChar w:fldCharType="end"/>
          </w:r>
          <w:r>
            <w:rPr>
              <w:rFonts w:hint="eastAsia"/>
              <w:sz w:val="28"/>
              <w:szCs w:val="48"/>
              <w:lang w:eastAsia="zh-CN"/>
            </w:rPr>
            <w:fldChar w:fldCharType="end"/>
          </w:r>
        </w:p>
        <w:p>
          <w:pPr>
            <w:pStyle w:val="9"/>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_Toc513 </w:instrText>
          </w:r>
          <w:r>
            <w:rPr>
              <w:rFonts w:hint="eastAsia"/>
              <w:sz w:val="28"/>
              <w:szCs w:val="48"/>
              <w:lang w:eastAsia="zh-CN"/>
            </w:rPr>
            <w:fldChar w:fldCharType="separate"/>
          </w:r>
          <w:r>
            <w:rPr>
              <w:rFonts w:hint="eastAsia" w:ascii="宋体" w:hAnsi="宋体" w:cs="宋体"/>
              <w:bCs w:val="0"/>
              <w:sz w:val="28"/>
              <w:szCs w:val="36"/>
              <w:lang w:val="en-US" w:eastAsia="zh-CN"/>
            </w:rPr>
            <w:t>3.1主要功能</w:t>
          </w:r>
          <w:r>
            <w:rPr>
              <w:sz w:val="28"/>
            </w:rPr>
            <w:tab/>
          </w:r>
          <w:r>
            <w:rPr>
              <w:sz w:val="28"/>
            </w:rPr>
            <w:fldChar w:fldCharType="begin"/>
          </w:r>
          <w:r>
            <w:rPr>
              <w:sz w:val="28"/>
            </w:rPr>
            <w:instrText xml:space="preserve"> PAGEREF _Toc513 \h </w:instrText>
          </w:r>
          <w:r>
            <w:rPr>
              <w:sz w:val="28"/>
            </w:rPr>
            <w:fldChar w:fldCharType="separate"/>
          </w:r>
          <w:r>
            <w:rPr>
              <w:sz w:val="28"/>
            </w:rPr>
            <w:t>6</w:t>
          </w:r>
          <w:r>
            <w:rPr>
              <w:sz w:val="28"/>
            </w:rPr>
            <w:fldChar w:fldCharType="end"/>
          </w:r>
          <w:r>
            <w:rPr>
              <w:rFonts w:hint="eastAsia"/>
              <w:sz w:val="28"/>
              <w:szCs w:val="48"/>
              <w:lang w:eastAsia="zh-CN"/>
            </w:rPr>
            <w:fldChar w:fldCharType="end"/>
          </w:r>
        </w:p>
        <w:p>
          <w:pPr>
            <w:pStyle w:val="9"/>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_Toc30081 </w:instrText>
          </w:r>
          <w:r>
            <w:rPr>
              <w:rFonts w:hint="eastAsia"/>
              <w:sz w:val="28"/>
              <w:szCs w:val="48"/>
              <w:lang w:eastAsia="zh-CN"/>
            </w:rPr>
            <w:fldChar w:fldCharType="separate"/>
          </w:r>
          <w:r>
            <w:rPr>
              <w:rFonts w:hint="eastAsia" w:ascii="宋体" w:hAnsi="宋体" w:cs="宋体"/>
              <w:bCs w:val="0"/>
              <w:sz w:val="28"/>
              <w:szCs w:val="36"/>
              <w:lang w:val="en-US" w:eastAsia="zh-CN"/>
            </w:rPr>
            <w:t>3.2系统云平台设计架构</w:t>
          </w:r>
          <w:r>
            <w:rPr>
              <w:sz w:val="28"/>
            </w:rPr>
            <w:tab/>
          </w:r>
          <w:r>
            <w:rPr>
              <w:sz w:val="28"/>
            </w:rPr>
            <w:fldChar w:fldCharType="begin"/>
          </w:r>
          <w:r>
            <w:rPr>
              <w:sz w:val="28"/>
            </w:rPr>
            <w:instrText xml:space="preserve"> PAGEREF _Toc30081 \h </w:instrText>
          </w:r>
          <w:r>
            <w:rPr>
              <w:sz w:val="28"/>
            </w:rPr>
            <w:fldChar w:fldCharType="separate"/>
          </w:r>
          <w:r>
            <w:rPr>
              <w:sz w:val="28"/>
            </w:rPr>
            <w:t>10</w:t>
          </w:r>
          <w:r>
            <w:rPr>
              <w:sz w:val="28"/>
            </w:rPr>
            <w:fldChar w:fldCharType="end"/>
          </w:r>
          <w:r>
            <w:rPr>
              <w:rFonts w:hint="eastAsia"/>
              <w:sz w:val="28"/>
              <w:szCs w:val="48"/>
              <w:lang w:eastAsia="zh-CN"/>
            </w:rPr>
            <w:fldChar w:fldCharType="end"/>
          </w:r>
        </w:p>
        <w:p>
          <w:pPr>
            <w:pStyle w:val="9"/>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_Toc23436 </w:instrText>
          </w:r>
          <w:r>
            <w:rPr>
              <w:rFonts w:hint="eastAsia"/>
              <w:sz w:val="28"/>
              <w:szCs w:val="48"/>
              <w:lang w:eastAsia="zh-CN"/>
            </w:rPr>
            <w:fldChar w:fldCharType="separate"/>
          </w:r>
          <w:r>
            <w:rPr>
              <w:rFonts w:hint="eastAsia" w:ascii="宋体" w:hAnsi="宋体" w:cs="宋体"/>
              <w:bCs w:val="0"/>
              <w:sz w:val="28"/>
              <w:szCs w:val="36"/>
              <w:lang w:val="en-US" w:eastAsia="zh-CN"/>
            </w:rPr>
            <w:t>3.3软件系统功能</w:t>
          </w:r>
          <w:r>
            <w:rPr>
              <w:sz w:val="28"/>
            </w:rPr>
            <w:tab/>
          </w:r>
          <w:r>
            <w:rPr>
              <w:sz w:val="28"/>
            </w:rPr>
            <w:fldChar w:fldCharType="begin"/>
          </w:r>
          <w:r>
            <w:rPr>
              <w:sz w:val="28"/>
            </w:rPr>
            <w:instrText xml:space="preserve"> PAGEREF _Toc23436 \h </w:instrText>
          </w:r>
          <w:r>
            <w:rPr>
              <w:sz w:val="28"/>
            </w:rPr>
            <w:fldChar w:fldCharType="separate"/>
          </w:r>
          <w:r>
            <w:rPr>
              <w:sz w:val="28"/>
            </w:rPr>
            <w:t>13</w:t>
          </w:r>
          <w:r>
            <w:rPr>
              <w:sz w:val="28"/>
            </w:rPr>
            <w:fldChar w:fldCharType="end"/>
          </w:r>
          <w:r>
            <w:rPr>
              <w:rFonts w:hint="eastAsia"/>
              <w:sz w:val="28"/>
              <w:szCs w:val="48"/>
              <w:lang w:eastAsia="zh-CN"/>
            </w:rPr>
            <w:fldChar w:fldCharType="end"/>
          </w:r>
        </w:p>
        <w:p>
          <w:pPr>
            <w:pStyle w:val="9"/>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_Toc21436 </w:instrText>
          </w:r>
          <w:r>
            <w:rPr>
              <w:rFonts w:hint="eastAsia"/>
              <w:sz w:val="28"/>
              <w:szCs w:val="48"/>
              <w:lang w:eastAsia="zh-CN"/>
            </w:rPr>
            <w:fldChar w:fldCharType="separate"/>
          </w:r>
          <w:r>
            <w:rPr>
              <w:rFonts w:hint="eastAsia" w:ascii="宋体" w:hAnsi="宋体" w:cs="宋体"/>
              <w:bCs w:val="0"/>
              <w:sz w:val="28"/>
              <w:szCs w:val="36"/>
              <w:lang w:val="en-US" w:eastAsia="zh-CN"/>
            </w:rPr>
            <w:t>3.4软件平台基础参数</w:t>
          </w:r>
          <w:r>
            <w:rPr>
              <w:sz w:val="28"/>
            </w:rPr>
            <w:tab/>
          </w:r>
          <w:r>
            <w:rPr>
              <w:sz w:val="28"/>
            </w:rPr>
            <w:fldChar w:fldCharType="begin"/>
          </w:r>
          <w:r>
            <w:rPr>
              <w:sz w:val="28"/>
            </w:rPr>
            <w:instrText xml:space="preserve"> PAGEREF _Toc21436 \h </w:instrText>
          </w:r>
          <w:r>
            <w:rPr>
              <w:sz w:val="28"/>
            </w:rPr>
            <w:fldChar w:fldCharType="separate"/>
          </w:r>
          <w:r>
            <w:rPr>
              <w:sz w:val="28"/>
            </w:rPr>
            <w:t>20</w:t>
          </w:r>
          <w:r>
            <w:rPr>
              <w:sz w:val="28"/>
            </w:rPr>
            <w:fldChar w:fldCharType="end"/>
          </w:r>
          <w:r>
            <w:rPr>
              <w:rFonts w:hint="eastAsia"/>
              <w:sz w:val="28"/>
              <w:szCs w:val="48"/>
              <w:lang w:eastAsia="zh-CN"/>
            </w:rPr>
            <w:fldChar w:fldCharType="end"/>
          </w:r>
        </w:p>
        <w:p>
          <w:pPr>
            <w:pStyle w:val="9"/>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_Toc26727 </w:instrText>
          </w:r>
          <w:r>
            <w:rPr>
              <w:rFonts w:hint="eastAsia"/>
              <w:sz w:val="28"/>
              <w:szCs w:val="48"/>
              <w:lang w:eastAsia="zh-CN"/>
            </w:rPr>
            <w:fldChar w:fldCharType="separate"/>
          </w:r>
          <w:r>
            <w:rPr>
              <w:rFonts w:hint="eastAsia" w:ascii="宋体" w:hAnsi="宋体" w:cs="宋体"/>
              <w:bCs w:val="0"/>
              <w:sz w:val="28"/>
              <w:szCs w:val="36"/>
              <w:lang w:val="en-US" w:eastAsia="zh-CN"/>
            </w:rPr>
            <w:t>3.5产品硬件规格参数</w:t>
          </w:r>
          <w:r>
            <w:rPr>
              <w:sz w:val="28"/>
            </w:rPr>
            <w:tab/>
          </w:r>
          <w:r>
            <w:rPr>
              <w:sz w:val="28"/>
            </w:rPr>
            <w:fldChar w:fldCharType="begin"/>
          </w:r>
          <w:r>
            <w:rPr>
              <w:sz w:val="28"/>
            </w:rPr>
            <w:instrText xml:space="preserve"> PAGEREF _Toc26727 \h </w:instrText>
          </w:r>
          <w:r>
            <w:rPr>
              <w:sz w:val="28"/>
            </w:rPr>
            <w:fldChar w:fldCharType="separate"/>
          </w:r>
          <w:r>
            <w:rPr>
              <w:sz w:val="28"/>
            </w:rPr>
            <w:t>21</w:t>
          </w:r>
          <w:r>
            <w:rPr>
              <w:sz w:val="28"/>
            </w:rPr>
            <w:fldChar w:fldCharType="end"/>
          </w:r>
          <w:r>
            <w:rPr>
              <w:rFonts w:hint="eastAsia"/>
              <w:sz w:val="28"/>
              <w:szCs w:val="48"/>
              <w:lang w:eastAsia="zh-CN"/>
            </w:rPr>
            <w:fldChar w:fldCharType="end"/>
          </w:r>
        </w:p>
        <w:p>
          <w:pPr>
            <w:pStyle w:val="8"/>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_Toc32291 </w:instrText>
          </w:r>
          <w:r>
            <w:rPr>
              <w:rFonts w:hint="eastAsia"/>
              <w:sz w:val="28"/>
              <w:szCs w:val="48"/>
              <w:lang w:eastAsia="zh-CN"/>
            </w:rPr>
            <w:fldChar w:fldCharType="separate"/>
          </w:r>
          <w:r>
            <w:rPr>
              <w:rFonts w:hint="eastAsia" w:ascii="宋体" w:hAnsi="宋体" w:cs="宋体"/>
              <w:bCs/>
              <w:sz w:val="28"/>
              <w:szCs w:val="48"/>
              <w:lang w:val="en-US" w:eastAsia="zh-CN"/>
            </w:rPr>
            <w:t>四．</w:t>
          </w:r>
          <w:r>
            <w:rPr>
              <w:rFonts w:hint="default" w:ascii="宋体" w:hAnsi="宋体" w:cs="宋体"/>
              <w:bCs/>
              <w:sz w:val="28"/>
              <w:szCs w:val="48"/>
              <w:lang w:val="en-US" w:eastAsia="zh-CN"/>
            </w:rPr>
            <w:t>系统</w:t>
          </w:r>
          <w:r>
            <w:rPr>
              <w:rFonts w:hint="eastAsia" w:ascii="宋体" w:hAnsi="宋体" w:cs="宋体"/>
              <w:bCs/>
              <w:sz w:val="28"/>
              <w:szCs w:val="48"/>
              <w:lang w:val="en-US" w:eastAsia="zh-CN"/>
            </w:rPr>
            <w:t>优势</w:t>
          </w:r>
          <w:r>
            <w:rPr>
              <w:sz w:val="28"/>
            </w:rPr>
            <w:tab/>
          </w:r>
          <w:r>
            <w:rPr>
              <w:sz w:val="28"/>
            </w:rPr>
            <w:fldChar w:fldCharType="begin"/>
          </w:r>
          <w:r>
            <w:rPr>
              <w:sz w:val="28"/>
            </w:rPr>
            <w:instrText xml:space="preserve"> PAGEREF _Toc32291 \h </w:instrText>
          </w:r>
          <w:r>
            <w:rPr>
              <w:sz w:val="28"/>
            </w:rPr>
            <w:fldChar w:fldCharType="separate"/>
          </w:r>
          <w:r>
            <w:rPr>
              <w:sz w:val="28"/>
            </w:rPr>
            <w:t>21</w:t>
          </w:r>
          <w:r>
            <w:rPr>
              <w:sz w:val="28"/>
            </w:rPr>
            <w:fldChar w:fldCharType="end"/>
          </w:r>
          <w:r>
            <w:rPr>
              <w:rFonts w:hint="eastAsia"/>
              <w:sz w:val="28"/>
              <w:szCs w:val="48"/>
              <w:lang w:eastAsia="zh-CN"/>
            </w:rPr>
            <w:fldChar w:fldCharType="end"/>
          </w:r>
        </w:p>
        <w:p>
          <w:pPr>
            <w:pStyle w:val="8"/>
            <w:tabs>
              <w:tab w:val="right" w:leader="dot" w:pos="8306"/>
            </w:tabs>
            <w:rPr>
              <w:sz w:val="28"/>
            </w:rPr>
          </w:pPr>
          <w:r>
            <w:rPr>
              <w:rFonts w:hint="eastAsia"/>
              <w:sz w:val="28"/>
              <w:szCs w:val="48"/>
              <w:lang w:eastAsia="zh-CN"/>
            </w:rPr>
            <w:fldChar w:fldCharType="begin"/>
          </w:r>
          <w:r>
            <w:rPr>
              <w:rFonts w:hint="eastAsia"/>
              <w:sz w:val="28"/>
              <w:szCs w:val="48"/>
              <w:lang w:eastAsia="zh-CN"/>
            </w:rPr>
            <w:instrText xml:space="preserve"> HYPERLINK \l _Toc8043 </w:instrText>
          </w:r>
          <w:r>
            <w:rPr>
              <w:rFonts w:hint="eastAsia"/>
              <w:sz w:val="28"/>
              <w:szCs w:val="48"/>
              <w:lang w:eastAsia="zh-CN"/>
            </w:rPr>
            <w:fldChar w:fldCharType="separate"/>
          </w:r>
          <w:r>
            <w:rPr>
              <w:rFonts w:hint="eastAsia"/>
              <w:bCs/>
              <w:sz w:val="28"/>
              <w:szCs w:val="48"/>
              <w:lang w:val="en-US" w:eastAsia="zh-CN"/>
            </w:rPr>
            <w:t>五．</w:t>
          </w:r>
          <w:r>
            <w:rPr>
              <w:rFonts w:hint="eastAsia"/>
              <w:bCs/>
              <w:sz w:val="28"/>
              <w:szCs w:val="48"/>
              <w:lang w:eastAsia="zh-CN"/>
            </w:rPr>
            <w:t>公司资质及产品展示</w:t>
          </w:r>
          <w:r>
            <w:rPr>
              <w:sz w:val="28"/>
            </w:rPr>
            <w:tab/>
          </w:r>
          <w:r>
            <w:rPr>
              <w:sz w:val="28"/>
            </w:rPr>
            <w:fldChar w:fldCharType="begin"/>
          </w:r>
          <w:r>
            <w:rPr>
              <w:sz w:val="28"/>
            </w:rPr>
            <w:instrText xml:space="preserve"> PAGEREF _Toc8043 \h </w:instrText>
          </w:r>
          <w:r>
            <w:rPr>
              <w:sz w:val="28"/>
            </w:rPr>
            <w:fldChar w:fldCharType="separate"/>
          </w:r>
          <w:r>
            <w:rPr>
              <w:sz w:val="28"/>
            </w:rPr>
            <w:t>23</w:t>
          </w:r>
          <w:r>
            <w:rPr>
              <w:sz w:val="28"/>
            </w:rPr>
            <w:fldChar w:fldCharType="end"/>
          </w:r>
          <w:r>
            <w:rPr>
              <w:rFonts w:hint="eastAsia"/>
              <w:sz w:val="28"/>
              <w:szCs w:val="48"/>
              <w:lang w:eastAsia="zh-CN"/>
            </w:rPr>
            <w:fldChar w:fldCharType="end"/>
          </w:r>
        </w:p>
        <w:p>
          <w:pPr>
            <w:outlineLvl w:val="9"/>
            <w:rPr>
              <w:rFonts w:hint="eastAsia"/>
              <w:sz w:val="48"/>
              <w:szCs w:val="48"/>
              <w:lang w:eastAsia="zh-CN"/>
            </w:rPr>
          </w:pPr>
          <w:r>
            <w:rPr>
              <w:rFonts w:hint="eastAsia"/>
              <w:sz w:val="28"/>
              <w:szCs w:val="48"/>
              <w:lang w:eastAsia="zh-CN"/>
            </w:rPr>
            <w:fldChar w:fldCharType="end"/>
          </w:r>
        </w:p>
      </w:sdtContent>
    </w:sdt>
    <w:p>
      <w:pPr>
        <w:outlineLvl w:val="9"/>
        <w:rPr>
          <w:rFonts w:hint="eastAsia"/>
          <w:sz w:val="48"/>
          <w:szCs w:val="48"/>
          <w:lang w:eastAsia="zh-CN"/>
        </w:rPr>
      </w:pPr>
    </w:p>
    <w:p>
      <w:pPr>
        <w:outlineLvl w:val="9"/>
        <w:rPr>
          <w:rFonts w:hint="eastAsia"/>
          <w:sz w:val="48"/>
          <w:szCs w:val="48"/>
          <w:lang w:eastAsia="zh-CN"/>
        </w:rPr>
      </w:pPr>
    </w:p>
    <w:p>
      <w:pPr>
        <w:outlineLvl w:val="9"/>
        <w:rPr>
          <w:rFonts w:hint="eastAsia"/>
          <w:sz w:val="48"/>
          <w:szCs w:val="48"/>
          <w:lang w:eastAsia="zh-CN"/>
        </w:rPr>
      </w:pPr>
    </w:p>
    <w:p>
      <w:pPr>
        <w:outlineLvl w:val="9"/>
        <w:rPr>
          <w:rFonts w:hint="eastAsia"/>
          <w:sz w:val="48"/>
          <w:szCs w:val="48"/>
          <w:lang w:eastAsia="zh-CN"/>
        </w:rPr>
      </w:pPr>
    </w:p>
    <w:p>
      <w:pPr>
        <w:outlineLvl w:val="9"/>
        <w:rPr>
          <w:rFonts w:hint="eastAsia"/>
          <w:sz w:val="48"/>
          <w:szCs w:val="48"/>
          <w:lang w:eastAsia="zh-CN"/>
        </w:rPr>
      </w:pPr>
    </w:p>
    <w:p>
      <w:pPr>
        <w:outlineLvl w:val="9"/>
        <w:rPr>
          <w:rFonts w:hint="eastAsia"/>
          <w:sz w:val="48"/>
          <w:szCs w:val="48"/>
          <w:lang w:eastAsia="zh-CN"/>
        </w:rPr>
      </w:pPr>
    </w:p>
    <w:p>
      <w:pPr>
        <w:outlineLvl w:val="9"/>
        <w:rPr>
          <w:rFonts w:hint="eastAsia"/>
          <w:sz w:val="48"/>
          <w:szCs w:val="48"/>
          <w:lang w:eastAsia="zh-CN"/>
        </w:rPr>
      </w:pPr>
    </w:p>
    <w:p>
      <w:pPr>
        <w:jc w:val="center"/>
        <w:outlineLvl w:val="9"/>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弯道行车安全智慧化预警系统</w:t>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textAlignment w:val="auto"/>
        <w:outlineLvl w:val="0"/>
        <w:rPr>
          <w:rFonts w:hint="eastAsia" w:ascii="黑体" w:hAnsi="黑体" w:eastAsia="黑体" w:cs="黑体"/>
          <w:sz w:val="44"/>
          <w:szCs w:val="44"/>
          <w:lang w:eastAsia="zh-CN"/>
        </w:rPr>
      </w:pPr>
      <w:bookmarkStart w:id="0" w:name="_Toc23493"/>
      <w:r>
        <w:rPr>
          <w:rFonts w:hint="eastAsia" w:ascii="黑体" w:hAnsi="黑体" w:eastAsia="黑体" w:cs="黑体"/>
          <w:b/>
          <w:bCs/>
          <w:sz w:val="44"/>
          <w:szCs w:val="44"/>
          <w:lang w:eastAsia="zh-CN"/>
        </w:rPr>
        <w:t>公司简介</w:t>
      </w:r>
      <w:bookmarkEnd w:id="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智诺安(西安)信息科技有限公司依托国内多所交通类及电子信息类高校，针对交通基础建设行业的管理重点、难点问题提供建设、管理、运营养护全生命周期数字化管理解决方案。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公司拥有一支由电子信息、物联网、通讯及交通行业领域专家组成的核心团队，团队具有过硬的研发能力以及丰富的工程服务经验。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智诺安（西安）信息科技有限公司秉承科技创新、共同发展的企业精神，坚持以数字化革新传统项目管理为发展方向，提供全面、科学、精准的信息化解决方案。</w:t>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textAlignment w:val="auto"/>
        <w:outlineLvl w:val="0"/>
        <w:rPr>
          <w:rFonts w:hint="eastAsia" w:ascii="黑体" w:hAnsi="黑体" w:eastAsia="黑体" w:cs="黑体"/>
          <w:b/>
          <w:bCs/>
          <w:sz w:val="44"/>
          <w:szCs w:val="44"/>
          <w:lang w:val="en-US" w:eastAsia="zh-CN"/>
        </w:rPr>
      </w:pPr>
      <w:bookmarkStart w:id="1" w:name="_Toc30440"/>
      <w:r>
        <w:rPr>
          <w:rFonts w:hint="eastAsia" w:ascii="黑体" w:hAnsi="黑体" w:eastAsia="黑体" w:cs="黑体"/>
          <w:b/>
          <w:bCs/>
          <w:sz w:val="44"/>
          <w:szCs w:val="44"/>
          <w:lang w:val="en-US" w:eastAsia="zh-CN"/>
        </w:rPr>
        <w:t>方案背景及意义</w:t>
      </w:r>
      <w:bookmarkEnd w:id="1"/>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1"/>
        <w:rPr>
          <w:rFonts w:hint="eastAsia" w:ascii="黑体" w:hAnsi="黑体" w:eastAsia="黑体" w:cs="黑体"/>
          <w:b/>
          <w:bCs w:val="0"/>
          <w:sz w:val="36"/>
          <w:szCs w:val="36"/>
          <w:lang w:val="en-US" w:eastAsia="zh-CN"/>
        </w:rPr>
      </w:pPr>
      <w:bookmarkStart w:id="2" w:name="_Toc26846"/>
      <w:r>
        <w:rPr>
          <w:rFonts w:hint="eastAsia" w:ascii="黑体" w:hAnsi="黑体" w:eastAsia="黑体" w:cs="黑体"/>
          <w:b/>
          <w:bCs w:val="0"/>
          <w:sz w:val="36"/>
          <w:szCs w:val="36"/>
          <w:lang w:val="en-US" w:eastAsia="zh-CN"/>
        </w:rPr>
        <w:t>2.1弯道行车现状</w:t>
      </w:r>
      <w:bookmarkEnd w:id="2"/>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2"/>
        <w:rPr>
          <w:rFonts w:hint="eastAsia" w:ascii="黑体" w:hAnsi="黑体" w:eastAsia="黑体" w:cs="黑体"/>
          <w:b/>
          <w:bCs w:val="0"/>
          <w:sz w:val="30"/>
          <w:szCs w:val="30"/>
        </w:rPr>
      </w:pPr>
      <w:r>
        <w:rPr>
          <w:rFonts w:hint="eastAsia" w:ascii="黑体" w:hAnsi="黑体" w:eastAsia="黑体" w:cs="黑体"/>
          <w:b/>
          <w:bCs w:val="0"/>
          <w:sz w:val="30"/>
          <w:szCs w:val="30"/>
          <w:lang w:eastAsia="zh-CN"/>
        </w:rPr>
        <w:t>（</w:t>
      </w:r>
      <w:r>
        <w:rPr>
          <w:rFonts w:hint="eastAsia" w:ascii="黑体" w:hAnsi="黑体" w:eastAsia="黑体" w:cs="黑体"/>
          <w:b/>
          <w:bCs w:val="0"/>
          <w:sz w:val="30"/>
          <w:szCs w:val="30"/>
          <w:lang w:val="en-US" w:eastAsia="zh-CN"/>
        </w:rPr>
        <w:t>1）</w:t>
      </w:r>
      <w:r>
        <w:rPr>
          <w:rFonts w:hint="eastAsia" w:ascii="黑体" w:hAnsi="黑体" w:eastAsia="黑体" w:cs="黑体"/>
          <w:b/>
          <w:bCs w:val="0"/>
          <w:sz w:val="30"/>
          <w:szCs w:val="30"/>
        </w:rPr>
        <w:t>近年交通事故频发</w:t>
      </w:r>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val="0"/>
          <w:sz w:val="24"/>
          <w:szCs w:val="24"/>
        </w:rPr>
      </w:pPr>
      <w:r>
        <w:drawing>
          <wp:inline distT="0" distB="0" distL="114300" distR="114300">
            <wp:extent cx="5048250" cy="2388870"/>
            <wp:effectExtent l="0" t="0" r="0"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5048250" cy="23888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我国山区公路地形复杂，路窄、弯道多、坡陡。车辆遇到弯道时，驾驶者对前方交通状况缺乏足够的了解，短暂的应变时间会使司机发生误判从而导致交通事故，急转弯地形导致事故的问题亟待解决。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bookmarkStart w:id="3" w:name="_Toc24062"/>
      <w:r>
        <w:rPr>
          <w:rFonts w:hint="eastAsia" w:ascii="仿宋" w:hAnsi="仿宋" w:eastAsia="仿宋" w:cs="仿宋"/>
          <w:sz w:val="28"/>
          <w:szCs w:val="28"/>
          <w:lang w:eastAsia="zh-CN"/>
        </w:rPr>
        <w:t>近年来,伴随着汽车工业的飞速发展、道路交通基础设施的不断完善,居民出行的便捷 程度有了大幅度的提高,人们在充分享受现代交通便利和舒适的同时,也受到了各种交通问 题的困扰,其中尤为突出的就是交通安全问题。近三年，中国交通事故发生数量在200000以上，其中2020年中国交通事故发生数量244674起；交通事故直接财产损失金额为131360.6万元。</w:t>
      </w:r>
      <w:bookmarkEnd w:id="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弯道预警系统》是基于物联网设备以及物联数据的安全管理云平台的综合应用，通过智能接入组件，实现交通前端物联设备的统一汇聚与接入，包括视频监控设备、雷达视频检测设备、交通诱导发布设备等。同时中心依托于云存储、感知数据应用服务以及智能分析设备，实现数据的融合分析应用。通过数据级联服务器、联网网关等设备实现与第三方平台、内网集成指挥平台，实现数据共享与应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bookmarkStart w:id="4" w:name="_Toc75337464"/>
      <w:r>
        <w:rPr>
          <w:rFonts w:hint="eastAsia" w:ascii="仿宋" w:hAnsi="仿宋" w:eastAsia="仿宋" w:cs="仿宋"/>
          <w:sz w:val="28"/>
          <w:szCs w:val="28"/>
          <w:lang w:eastAsia="zh-CN"/>
        </w:rPr>
        <w:t>弯道预警系统具有智能化、实时化、一体化的特点，在弯道入弯处安装LED弯道预警系统通过雷达微波检测车辆采集技术，实时获取过往车辆速度和行驶数据，发送到对向车道入弯处的LED弯道预警系统的显示屏上，通过预警屏和语音喊话，驾驶员在进入弯道前就能了解到前方对向车道的车辆行驶信息，对驾驶员有警示和提示的作用，从而有效提醒驾驶员减速谨慎驾驶通过弯道。</w:t>
      </w:r>
      <w:bookmarkEnd w:id="4"/>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b/>
          <w:bCs/>
          <w:sz w:val="24"/>
          <w:szCs w:val="24"/>
        </w:rPr>
      </w:pPr>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2"/>
        <w:rPr>
          <w:rFonts w:hint="eastAsia" w:ascii="黑体" w:hAnsi="黑体" w:eastAsia="黑体" w:cs="黑体"/>
          <w:b/>
          <w:bCs w:val="0"/>
          <w:sz w:val="30"/>
          <w:szCs w:val="30"/>
          <w:lang w:eastAsia="zh-CN"/>
        </w:rPr>
      </w:pPr>
      <w:r>
        <w:rPr>
          <w:rFonts w:hint="eastAsia" w:ascii="黑体" w:hAnsi="黑体" w:eastAsia="黑体" w:cs="黑体"/>
          <w:b/>
          <w:bCs w:val="0"/>
          <w:sz w:val="30"/>
          <w:szCs w:val="30"/>
          <w:lang w:val="en-US" w:eastAsia="zh-CN"/>
        </w:rPr>
        <w:t>（2）</w:t>
      </w:r>
      <w:r>
        <w:rPr>
          <w:rFonts w:hint="eastAsia" w:ascii="黑体" w:hAnsi="黑体" w:eastAsia="黑体" w:cs="黑体"/>
          <w:b/>
          <w:bCs w:val="0"/>
          <w:sz w:val="30"/>
          <w:szCs w:val="30"/>
          <w:lang w:eastAsia="zh-CN"/>
        </w:rPr>
        <w:t>盲区弯道是车祸高发的地点</w:t>
      </w: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b/>
          <w:bCs/>
          <w:sz w:val="24"/>
          <w:szCs w:val="24"/>
          <w:lang w:val="en-US" w:eastAsia="zh-CN"/>
        </w:rPr>
      </w:pPr>
      <w:r>
        <w:rPr>
          <w:rFonts w:hint="eastAsia"/>
          <w:b/>
          <w:bCs/>
          <w:sz w:val="24"/>
          <w:szCs w:val="24"/>
          <w:lang w:val="en-US" w:eastAsia="zh-CN"/>
        </w:rPr>
        <w:t xml:space="preserve"> </w:t>
      </w: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sz w:val="24"/>
          <w:szCs w:val="24"/>
        </w:rPr>
      </w:pPr>
      <w:r>
        <w:drawing>
          <wp:inline distT="0" distB="0" distL="114300" distR="114300">
            <wp:extent cx="5206365" cy="1972310"/>
            <wp:effectExtent l="0" t="0" r="13335" b="8890"/>
            <wp:docPr id="11" name="图片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占位符 3"/>
                    <pic:cNvPicPr>
                      <a:picLocks noChangeAspect="1"/>
                    </pic:cNvPicPr>
                  </pic:nvPicPr>
                  <pic:blipFill>
                    <a:blip r:embed="rId7"/>
                    <a:srcRect t="9096"/>
                    <a:stretch>
                      <a:fillRect/>
                    </a:stretch>
                  </pic:blipFill>
                  <pic:spPr>
                    <a:xfrm>
                      <a:off x="0" y="0"/>
                      <a:ext cx="5206365" cy="1972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在山区的二级，三级公路事故中,主要表现为坡道事故、弯道事故、窄道事故和雨雪道路事故四种,其中盘山公路或 半山公路的弯道又多又急,常常是上坡带转弯或下坡带转弯,经常出现特大交通事故。在山区公路上,很多地方是盲区弯道。所说的盲区弯道,就是指看不到出口的弯道。在山路上驾驶汽车，尤其是在 盲区弯道处,由于大山的阻挡,看不到对面来车,有的司机贪快,怀着侥幸心理在弯道处也 不减速,当发现的时候已经太迟了,经常出现两车相撞的事故,造成人员生命财产的损失。所以山路的盲区弯道是车祸的高发地点。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弯道预警设备安装后的</w:t>
      </w:r>
      <w:r>
        <w:rPr>
          <w:rFonts w:hint="eastAsia" w:ascii="仿宋" w:hAnsi="仿宋" w:eastAsia="仿宋" w:cs="仿宋"/>
          <w:sz w:val="28"/>
          <w:szCs w:val="28"/>
          <w:lang w:val="en-US" w:eastAsia="zh-CN"/>
        </w:rPr>
        <w:t>意义</w:t>
      </w:r>
      <w:r>
        <w:rPr>
          <w:rFonts w:hint="eastAsia" w:ascii="仿宋" w:hAnsi="仿宋" w:eastAsia="仿宋" w:cs="仿宋"/>
          <w:sz w:val="28"/>
          <w:szCs w:val="28"/>
          <w:lang w:eastAsia="zh-CN"/>
        </w:rPr>
        <w:t xml:space="preserve">主要表现在：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项目的实施有利于提高车辆驾驶的安全性和智能交通设施建设，从而解决因速度过快或会车盲区导致的交通事故；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增强盲区道路安全会车的可靠性，减少事故发生的可能性；以警示和预防为目的，及时提醒驾驶员注意降低速度，从而有效减少因超速或盲区会车时引发道路交通事故的发生；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该项目建设有利于缓解交通压力，道路交通进行即时动态的侦测、警告、引导和管制，实现道路交通安全有序；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项目建设有利于提高基础设施水平，符合国家新型城镇化建设的要求；推动当地城镇的发展具有良好的示范作用。</w:t>
      </w:r>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1"/>
        <w:rPr>
          <w:rFonts w:hint="eastAsia" w:ascii="黑体" w:hAnsi="黑体" w:eastAsia="黑体" w:cs="黑体"/>
          <w:b/>
          <w:bCs w:val="0"/>
          <w:sz w:val="36"/>
          <w:szCs w:val="36"/>
          <w:lang w:val="en-US" w:eastAsia="zh-CN"/>
        </w:rPr>
      </w:pPr>
      <w:bookmarkStart w:id="5" w:name="_Toc15951"/>
      <w:r>
        <w:rPr>
          <w:rFonts w:hint="eastAsia" w:ascii="黑体" w:hAnsi="黑体" w:eastAsia="黑体" w:cs="黑体"/>
          <w:b/>
          <w:bCs w:val="0"/>
          <w:sz w:val="36"/>
          <w:szCs w:val="36"/>
          <w:lang w:val="en-US" w:eastAsia="zh-CN"/>
        </w:rPr>
        <w:t>2.2交通设施智慧化发展趋势</w:t>
      </w:r>
      <w:bookmarkEnd w:id="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default" w:ascii="仿宋" w:hAnsi="仿宋" w:eastAsia="仿宋" w:cs="仿宋"/>
          <w:sz w:val="28"/>
          <w:szCs w:val="28"/>
          <w:lang w:eastAsia="zh-CN"/>
        </w:rPr>
        <w:t>2020年，李克强总理在《政府工作报告》中首次提出“两新一重”的概念，要求加大新型基础设施、新型城镇化以及交通、能源、水利等重大工程的建设。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eastAsia="zh-CN"/>
        </w:rPr>
      </w:pPr>
      <w:r>
        <w:rPr>
          <w:rFonts w:hint="default" w:ascii="仿宋" w:hAnsi="仿宋" w:eastAsia="仿宋" w:cs="仿宋"/>
          <w:sz w:val="28"/>
          <w:szCs w:val="28"/>
          <w:lang w:eastAsia="zh-CN"/>
        </w:rPr>
        <w:t>在“两新一重”中，基于5G、物联网、云计算、大数据、人工智能等新一代信息技术的“新基建”备受关注。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2021年，</w:t>
      </w:r>
      <w:r>
        <w:rPr>
          <w:rFonts w:hint="default" w:ascii="仿宋" w:hAnsi="仿宋" w:eastAsia="仿宋" w:cs="仿宋"/>
          <w:sz w:val="28"/>
          <w:szCs w:val="28"/>
          <w:lang w:eastAsia="zh-CN"/>
        </w:rPr>
        <w:t>李克强总理在《政府工作报告》中再提“新基建”，并进一步明确“新基建”的至关重要性。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eastAsia="zh-CN"/>
        </w:rPr>
      </w:pPr>
      <w:r>
        <w:rPr>
          <w:rFonts w:hint="default" w:ascii="仿宋" w:hAnsi="仿宋" w:eastAsia="仿宋" w:cs="仿宋"/>
          <w:sz w:val="28"/>
          <w:szCs w:val="28"/>
          <w:lang w:eastAsia="zh-CN"/>
        </w:rPr>
        <w:t>2021 年我国现代化建设进程中具有特殊重要性的一年，也是我们加快建设交通强国和实施“十四五”规划的开局之年。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rPr>
          <w:rFonts w:hint="eastAsia"/>
          <w:lang w:val="en-US" w:eastAsia="zh-CN"/>
        </w:rPr>
        <w:t xml:space="preserve">       </w:t>
      </w:r>
      <w:r>
        <w:drawing>
          <wp:inline distT="0" distB="0" distL="114300" distR="114300">
            <wp:extent cx="2151380" cy="2722245"/>
            <wp:effectExtent l="0" t="0" r="127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2151380" cy="27222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89150" cy="2738755"/>
            <wp:effectExtent l="0" t="0" r="6350" b="44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rcRect l="6570" r="4163"/>
                    <a:stretch>
                      <a:fillRect/>
                    </a:stretch>
                  </pic:blipFill>
                  <pic:spPr>
                    <a:xfrm>
                      <a:off x="0" y="0"/>
                      <a:ext cx="2089150" cy="27387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2019.7.9-10日公安部在京召开新闻发布会，通报我国道路交通安全整体形势和交通安全风险隐患排查情况；2020年公安部交通管理局部署开展道路交通事故“减量控大”的预防工作，要求各地提高依法防控科技支撑应急管理等大力实施。</w:t>
      </w:r>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lang w:val="en-US" w:eastAsia="zh-CN"/>
        </w:rPr>
        <w:t xml:space="preserve">     </w:t>
      </w:r>
      <w:r>
        <w:drawing>
          <wp:inline distT="0" distB="0" distL="114300" distR="114300">
            <wp:extent cx="4596130" cy="3230245"/>
            <wp:effectExtent l="0" t="0" r="139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596130" cy="3230245"/>
                    </a:xfrm>
                    <a:prstGeom prst="rect">
                      <a:avLst/>
                    </a:prstGeom>
                    <a:noFill/>
                    <a:ln>
                      <a:noFill/>
                    </a:ln>
                  </pic:spPr>
                </pic:pic>
              </a:graphicData>
            </a:graphic>
          </wp:inline>
        </w:drawing>
      </w:r>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1"/>
        <w:rPr>
          <w:rFonts w:hint="eastAsia" w:ascii="黑体" w:hAnsi="黑体" w:eastAsia="黑体" w:cs="黑体"/>
          <w:b/>
          <w:bCs w:val="0"/>
          <w:sz w:val="36"/>
          <w:szCs w:val="36"/>
          <w:lang w:val="en-US" w:eastAsia="zh-CN"/>
        </w:rPr>
      </w:pPr>
      <w:bookmarkStart w:id="6" w:name="_Toc7089"/>
      <w:r>
        <w:rPr>
          <w:rFonts w:hint="eastAsia" w:ascii="黑体" w:hAnsi="黑体" w:eastAsia="黑体" w:cs="黑体"/>
          <w:b/>
          <w:bCs w:val="0"/>
          <w:sz w:val="36"/>
          <w:szCs w:val="36"/>
          <w:lang w:val="en-US" w:eastAsia="zh-CN"/>
        </w:rPr>
        <w:t>2.3弯道预警行车系统意义价值</w:t>
      </w:r>
      <w:bookmarkEnd w:id="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弯道行车预警系统即能改善弯道行车环境又符合政策需求。具体社会价值体现在以下几个方面：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项目的实施有利于提高车辆驾驶的安全性和智能交通设施建设，从而解决因速度过快或会车盲区导致的交通事故；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增强盲区道路安全会车的可靠性，减少事故发生的可能性；以警示和预防为目的，及时提醒驾驶员注意降低速度，从而有效减少因超速或盲区会车时引发道路交通事故的发生；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该项目建设有利于缓解交通压力，道路交通进行即时动态的侦测、警告、引导和管制，实现道路交通安全有序；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项目建设有利于提高基础设施水平，符合国家新型城镇化建设的要求；推动当地城镇的发展具有良好的示范作用。</w:t>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outlineLvl w:val="0"/>
        <w:rPr>
          <w:rFonts w:hint="eastAsia" w:ascii="黑体" w:hAnsi="黑体" w:eastAsia="黑体" w:cs="黑体"/>
          <w:b/>
          <w:bCs/>
          <w:sz w:val="44"/>
          <w:szCs w:val="44"/>
          <w:lang w:eastAsia="zh-CN"/>
        </w:rPr>
      </w:pPr>
      <w:bookmarkStart w:id="7" w:name="_Toc2912"/>
      <w:r>
        <w:rPr>
          <w:rFonts w:hint="eastAsia" w:ascii="黑体" w:hAnsi="黑体" w:eastAsia="黑体" w:cs="黑体"/>
          <w:b/>
          <w:bCs/>
          <w:sz w:val="44"/>
          <w:szCs w:val="44"/>
          <w:lang w:val="en-US" w:eastAsia="zh-CN"/>
        </w:rPr>
        <w:t>三．</w:t>
      </w:r>
      <w:r>
        <w:rPr>
          <w:rFonts w:hint="eastAsia" w:ascii="黑体" w:hAnsi="黑体" w:eastAsia="黑体" w:cs="黑体"/>
          <w:b/>
          <w:bCs/>
          <w:sz w:val="44"/>
          <w:szCs w:val="44"/>
          <w:lang w:eastAsia="zh-CN"/>
        </w:rPr>
        <w:t>产品介绍</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b/>
          <w:bCs/>
          <w:sz w:val="48"/>
          <w:szCs w:val="48"/>
          <w:lang w:eastAsia="zh-CN"/>
        </w:rPr>
      </w:pPr>
      <w:r>
        <w:rPr>
          <w:rFonts w:hint="eastAsia"/>
          <w:b/>
          <w:bCs/>
          <w:sz w:val="48"/>
          <w:szCs w:val="48"/>
          <w:lang w:eastAsia="zh-CN"/>
        </w:rPr>
        <w:drawing>
          <wp:inline distT="0" distB="0" distL="114300" distR="114300">
            <wp:extent cx="4930775" cy="3072130"/>
            <wp:effectExtent l="0" t="0" r="3175" b="13970"/>
            <wp:docPr id="69" name="图片 69"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9"/>
                    <pic:cNvPicPr>
                      <a:picLocks noChangeAspect="1"/>
                    </pic:cNvPicPr>
                  </pic:nvPicPr>
                  <pic:blipFill>
                    <a:blip r:embed="rId11"/>
                    <a:stretch>
                      <a:fillRect/>
                    </a:stretch>
                  </pic:blipFill>
                  <pic:spPr>
                    <a:xfrm>
                      <a:off x="0" y="0"/>
                      <a:ext cx="4930775" cy="30721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【系统结构组成】</w:t>
      </w:r>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1"/>
        <w:rPr>
          <w:rFonts w:hint="eastAsia" w:ascii="黑体" w:hAnsi="黑体" w:eastAsia="黑体" w:cs="黑体"/>
          <w:b/>
          <w:bCs w:val="0"/>
          <w:sz w:val="36"/>
          <w:szCs w:val="36"/>
          <w:lang w:val="en-US" w:eastAsia="zh-CN"/>
        </w:rPr>
      </w:pPr>
      <w:bookmarkStart w:id="8" w:name="_Toc513"/>
      <w:r>
        <w:rPr>
          <w:rFonts w:hint="eastAsia" w:ascii="黑体" w:hAnsi="黑体" w:eastAsia="黑体" w:cs="黑体"/>
          <w:b/>
          <w:bCs w:val="0"/>
          <w:sz w:val="36"/>
          <w:szCs w:val="36"/>
          <w:lang w:val="en-US" w:eastAsia="zh-CN"/>
        </w:rPr>
        <w:t>3.1主要功能</w:t>
      </w:r>
      <w:bookmarkEnd w:id="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行车安全智慧化预警系统采用物联网、云计算、人工智能、大数据等技术，在弯道入弯处安装智慧化弯道预警系统，通过雷达微波检测车辆采集技术，实时获取过往车辆速度和行驶数据，发送到对向车道入弯处的弯道智能预警系统的显示屏上。通过预警屏和语音喊话，驾驶员在进入弯道前就能了解到前方对向车道的车辆行驶信息，对驾驶员有警示和提示的作用。同时系统还具备</w:t>
      </w:r>
      <w:r>
        <w:rPr>
          <w:rFonts w:hint="eastAsia" w:ascii="仿宋" w:hAnsi="仿宋" w:eastAsia="仿宋" w:cs="仿宋"/>
          <w:b/>
          <w:bCs/>
          <w:sz w:val="28"/>
          <w:szCs w:val="28"/>
          <w:lang w:val="en-US" w:eastAsia="zh-CN"/>
        </w:rPr>
        <w:t>远程监控、超速预警抓拍、气象分析、气象监测、事故分析、地质灾害预警、云平台统一管理</w:t>
      </w:r>
      <w:r>
        <w:rPr>
          <w:rFonts w:hint="eastAsia" w:ascii="仿宋" w:hAnsi="仿宋" w:eastAsia="仿宋" w:cs="仿宋"/>
          <w:sz w:val="28"/>
          <w:szCs w:val="28"/>
          <w:lang w:val="en-US" w:eastAsia="zh-CN"/>
        </w:rPr>
        <w:t>等功能。</w:t>
      </w:r>
      <w:r>
        <w:rPr>
          <w:rFonts w:hint="eastAsia" w:ascii="仿宋" w:hAnsi="仿宋" w:eastAsia="仿宋" w:cs="仿宋"/>
          <w:sz w:val="28"/>
          <w:szCs w:val="28"/>
          <w:lang w:eastAsia="zh-CN"/>
        </w:rPr>
        <w:t>通过数据级联服务器、联网网关等设备实现与第三方平台、内网集成指挥平台等实现数据共享与应用。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ascii="黑体" w:hAnsi="黑体" w:eastAsia="黑体" w:cs="黑体"/>
          <w:b/>
          <w:bCs/>
          <w:color w:val="000000"/>
          <w:sz w:val="30"/>
          <w:szCs w:val="30"/>
          <w:lang w:val="en-US" w:eastAsia="zh-CN"/>
        </w:rPr>
      </w:pPr>
      <w:r>
        <w:rPr>
          <w:rFonts w:hint="eastAsia" w:ascii="黑体" w:hAnsi="黑体" w:eastAsia="黑体" w:cs="黑体"/>
          <w:b/>
          <w:bCs/>
          <w:color w:val="000000"/>
          <w:sz w:val="30"/>
          <w:szCs w:val="30"/>
          <w:lang w:val="en-US" w:eastAsia="zh-CN"/>
        </w:rPr>
        <w:t>弯道安全预警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b w:val="0"/>
          <w:bCs w:val="0"/>
          <w:color w:val="000000"/>
          <w:sz w:val="28"/>
          <w:szCs w:val="28"/>
          <w:lang w:val="en-US" w:eastAsia="zh-CN"/>
        </w:rPr>
      </w:pPr>
      <w:r>
        <w:rPr>
          <w:rFonts w:hint="eastAsia"/>
          <w:b w:val="0"/>
          <w:bCs w:val="0"/>
          <w:color w:val="000000"/>
          <w:sz w:val="28"/>
          <w:szCs w:val="28"/>
          <w:lang w:val="en-US" w:eastAsia="zh-CN"/>
        </w:rPr>
        <w:drawing>
          <wp:inline distT="0" distB="0" distL="114300" distR="114300">
            <wp:extent cx="2035175" cy="1456055"/>
            <wp:effectExtent l="0" t="0" r="3175" b="10795"/>
            <wp:docPr id="60" name="图片 60" descr="e026c9bd5f3e4c06a4cef29aca78395b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026c9bd5f3e4c06a4cef29aca78395b_th"/>
                    <pic:cNvPicPr>
                      <a:picLocks noChangeAspect="1"/>
                    </pic:cNvPicPr>
                  </pic:nvPicPr>
                  <pic:blipFill>
                    <a:blip r:embed="rId12"/>
                    <a:stretch>
                      <a:fillRect/>
                    </a:stretch>
                  </pic:blipFill>
                  <pic:spPr>
                    <a:xfrm>
                      <a:off x="0" y="0"/>
                      <a:ext cx="2035175" cy="1456055"/>
                    </a:xfrm>
                    <a:prstGeom prst="rect">
                      <a:avLst/>
                    </a:prstGeom>
                  </pic:spPr>
                </pic:pic>
              </a:graphicData>
            </a:graphic>
          </wp:inline>
        </w:drawing>
      </w:r>
      <w:r>
        <w:rPr>
          <w:rFonts w:hint="eastAsia"/>
          <w:b w:val="0"/>
          <w:bCs w:val="0"/>
          <w:color w:val="000000"/>
          <w:sz w:val="28"/>
          <w:szCs w:val="28"/>
          <w:lang w:val="en-US" w:eastAsia="zh-CN"/>
        </w:rPr>
        <w:t xml:space="preserve">   </w:t>
      </w:r>
      <w:r>
        <w:rPr>
          <w:rFonts w:hint="eastAsia"/>
          <w:b w:val="0"/>
          <w:bCs w:val="0"/>
          <w:color w:val="000000"/>
          <w:sz w:val="28"/>
          <w:szCs w:val="28"/>
          <w:lang w:val="en-US" w:eastAsia="zh-CN"/>
        </w:rPr>
        <w:drawing>
          <wp:inline distT="0" distB="0" distL="114300" distR="114300">
            <wp:extent cx="2395220" cy="1503680"/>
            <wp:effectExtent l="0" t="0" r="5080" b="1270"/>
            <wp:docPr id="59" name="图片 5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片4"/>
                    <pic:cNvPicPr>
                      <a:picLocks noChangeAspect="1"/>
                    </pic:cNvPicPr>
                  </pic:nvPicPr>
                  <pic:blipFill>
                    <a:blip r:embed="rId13"/>
                    <a:stretch>
                      <a:fillRect/>
                    </a:stretch>
                  </pic:blipFill>
                  <pic:spPr>
                    <a:xfrm>
                      <a:off x="0" y="0"/>
                      <a:ext cx="2395220" cy="1503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在弯道处设置预警系统以声光提示来往车辆减速行驶，减少事故发生。同时可与事故气象、视频等反馈内容进行联动。</w:t>
      </w:r>
    </w:p>
    <w:p>
      <w:pPr>
        <w:keepNext w:val="0"/>
        <w:keepLines w:val="0"/>
        <w:pageBreakBefore w:val="0"/>
        <w:widowControl w:val="0"/>
        <w:numPr>
          <w:ilvl w:val="0"/>
          <w:numId w:val="3"/>
        </w:numPr>
        <w:kinsoku/>
        <w:wordWrap/>
        <w:overflowPunct/>
        <w:topLinePunct w:val="0"/>
        <w:autoSpaceDE/>
        <w:autoSpaceDN/>
        <w:bidi w:val="0"/>
        <w:adjustRightInd/>
        <w:snapToGrid/>
        <w:spacing w:before="313" w:beforeLines="100" w:after="313" w:afterLines="100" w:line="360" w:lineRule="auto"/>
        <w:ind w:left="425" w:leftChars="0" w:hanging="425" w:firstLineChars="0"/>
        <w:jc w:val="both"/>
        <w:textAlignment w:val="auto"/>
        <w:rPr>
          <w:rFonts w:hint="eastAsia" w:ascii="黑体" w:hAnsi="黑体" w:eastAsia="黑体" w:cs="黑体"/>
          <w:b/>
          <w:bCs/>
          <w:sz w:val="30"/>
          <w:szCs w:val="30"/>
        </w:rPr>
      </w:pPr>
      <w:r>
        <w:rPr>
          <w:rFonts w:hint="eastAsia" w:ascii="黑体" w:hAnsi="黑体" w:eastAsia="黑体" w:cs="黑体"/>
          <w:b/>
          <w:bCs/>
          <w:color w:val="000000"/>
          <w:sz w:val="30"/>
          <w:szCs w:val="30"/>
          <w:lang w:val="en-US" w:eastAsia="zh-CN"/>
        </w:rPr>
        <w:t>视频远程监控</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leftChars="0"/>
        <w:jc w:val="center"/>
        <w:textAlignment w:val="auto"/>
        <w:rPr>
          <w:rFonts w:hint="default"/>
          <w:b w:val="0"/>
          <w:bCs w:val="0"/>
          <w:color w:val="000000"/>
          <w:sz w:val="28"/>
          <w:szCs w:val="28"/>
          <w:lang w:val="en-US" w:eastAsia="zh-CN"/>
        </w:rPr>
      </w:pPr>
      <w:r>
        <w:rPr>
          <w:rFonts w:hint="default"/>
          <w:b w:val="0"/>
          <w:bCs w:val="0"/>
          <w:color w:val="000000"/>
          <w:sz w:val="28"/>
          <w:szCs w:val="28"/>
          <w:lang w:val="en-US" w:eastAsia="zh-CN"/>
        </w:rPr>
        <w:drawing>
          <wp:inline distT="0" distB="0" distL="114300" distR="114300">
            <wp:extent cx="4142740" cy="2209165"/>
            <wp:effectExtent l="0" t="0" r="10160" b="635"/>
            <wp:docPr id="57" name="图片 5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片2"/>
                    <pic:cNvPicPr>
                      <a:picLocks noChangeAspect="1"/>
                    </pic:cNvPicPr>
                  </pic:nvPicPr>
                  <pic:blipFill>
                    <a:blip r:embed="rId14"/>
                    <a:stretch>
                      <a:fillRect/>
                    </a:stretch>
                  </pic:blipFill>
                  <pic:spPr>
                    <a:xfrm>
                      <a:off x="0" y="0"/>
                      <a:ext cx="4142740" cy="2209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加装视频监控系统，管理人员远程监控弯道路段车辆和周围环境</w:t>
      </w:r>
      <w:r>
        <w:rPr>
          <w:rFonts w:hint="eastAsia" w:ascii="仿宋" w:hAnsi="仿宋" w:eastAsia="仿宋" w:cs="仿宋"/>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before="313" w:beforeLines="100" w:after="313" w:afterLines="100" w:line="360" w:lineRule="auto"/>
        <w:ind w:left="425" w:leftChars="0" w:hanging="425" w:firstLineChars="0"/>
        <w:jc w:val="both"/>
        <w:textAlignment w:val="auto"/>
        <w:rPr>
          <w:rFonts w:hint="eastAsia" w:ascii="黑体" w:hAnsi="黑体" w:eastAsia="黑体" w:cs="黑体"/>
          <w:b/>
          <w:bCs/>
          <w:color w:val="000000"/>
          <w:sz w:val="30"/>
          <w:szCs w:val="30"/>
          <w:lang w:val="en-US" w:eastAsia="zh-CN"/>
        </w:rPr>
      </w:pPr>
      <w:r>
        <w:rPr>
          <w:rFonts w:hint="eastAsia" w:ascii="黑体" w:hAnsi="黑体" w:eastAsia="黑体" w:cs="黑体"/>
          <w:b/>
          <w:bCs/>
          <w:color w:val="000000"/>
          <w:sz w:val="30"/>
          <w:szCs w:val="30"/>
          <w:lang w:val="en-US" w:eastAsia="zh-CN"/>
        </w:rPr>
        <w:t>超速统计预警</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leftChars="0"/>
        <w:jc w:val="center"/>
        <w:textAlignment w:val="auto"/>
        <w:rPr>
          <w:rFonts w:hint="default"/>
          <w:b/>
          <w:bCs/>
          <w:color w:val="000000"/>
          <w:sz w:val="28"/>
          <w:szCs w:val="28"/>
          <w:lang w:val="en-US" w:eastAsia="zh-CN"/>
        </w:rPr>
      </w:pPr>
      <w:r>
        <w:rPr>
          <w:rFonts w:hint="default"/>
          <w:b/>
          <w:bCs/>
          <w:color w:val="000000"/>
          <w:sz w:val="28"/>
          <w:szCs w:val="28"/>
          <w:lang w:val="en-US" w:eastAsia="zh-CN"/>
        </w:rPr>
        <w:drawing>
          <wp:inline distT="0" distB="0" distL="114300" distR="114300">
            <wp:extent cx="3855085" cy="2105660"/>
            <wp:effectExtent l="0" t="0" r="12065" b="8890"/>
            <wp:docPr id="62" name="图片 62" descr="3311311349c0283fe7224738c821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311311349c0283fe7224738c8217080"/>
                    <pic:cNvPicPr>
                      <a:picLocks noChangeAspect="1"/>
                    </pic:cNvPicPr>
                  </pic:nvPicPr>
                  <pic:blipFill>
                    <a:blip r:embed="rId15"/>
                    <a:stretch>
                      <a:fillRect/>
                    </a:stretch>
                  </pic:blipFill>
                  <pic:spPr>
                    <a:xfrm>
                      <a:off x="0" y="0"/>
                      <a:ext cx="3855085" cy="21056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通过雷达系统对过往车辆行驶速度进行监测对超速车辆进行抓拍，同时将监测数据上传至平台进行统计、预警</w:t>
      </w:r>
      <w:r>
        <w:rPr>
          <w:rFonts w:hint="eastAsia" w:ascii="仿宋" w:hAnsi="仿宋" w:eastAsia="仿宋" w:cs="仿宋"/>
          <w:sz w:val="28"/>
          <w:szCs w:val="28"/>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before="313" w:beforeLines="100" w:after="313" w:afterLines="100" w:line="360" w:lineRule="auto"/>
        <w:ind w:left="425" w:leftChars="0" w:hanging="425" w:firstLineChars="0"/>
        <w:jc w:val="both"/>
        <w:textAlignment w:val="auto"/>
        <w:rPr>
          <w:rFonts w:hint="eastAsia" w:ascii="黑体" w:hAnsi="黑体" w:eastAsia="黑体" w:cs="黑体"/>
          <w:b/>
          <w:bCs/>
          <w:color w:val="000000"/>
          <w:sz w:val="30"/>
          <w:szCs w:val="30"/>
          <w:lang w:val="en-US" w:eastAsia="zh-CN"/>
        </w:rPr>
      </w:pPr>
      <w:r>
        <w:rPr>
          <w:rFonts w:hint="eastAsia" w:ascii="黑体" w:hAnsi="黑体" w:eastAsia="黑体" w:cs="黑体"/>
          <w:b/>
          <w:bCs/>
          <w:color w:val="000000"/>
          <w:sz w:val="30"/>
          <w:szCs w:val="30"/>
          <w:lang w:val="en-US" w:eastAsia="zh-CN"/>
        </w:rPr>
        <w:t>气象智能分析</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jc w:val="both"/>
        <w:textAlignment w:val="auto"/>
        <w:rPr>
          <w:rFonts w:hint="default"/>
          <w:b/>
          <w:bCs/>
          <w:color w:val="000000"/>
          <w:sz w:val="28"/>
          <w:szCs w:val="28"/>
          <w:lang w:val="en-US" w:eastAsia="zh-CN"/>
        </w:rPr>
      </w:pPr>
      <w:r>
        <w:rPr>
          <w:rFonts w:hint="default"/>
          <w:b/>
          <w:bCs/>
          <w:color w:val="000000"/>
          <w:sz w:val="28"/>
          <w:szCs w:val="28"/>
          <w:lang w:val="en-US" w:eastAsia="zh-CN"/>
        </w:rPr>
        <w:drawing>
          <wp:inline distT="0" distB="0" distL="114300" distR="114300">
            <wp:extent cx="2407920" cy="2431415"/>
            <wp:effectExtent l="0" t="0" r="11430" b="6985"/>
            <wp:docPr id="64" name="图片 6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5"/>
                    <pic:cNvPicPr>
                      <a:picLocks noChangeAspect="1"/>
                    </pic:cNvPicPr>
                  </pic:nvPicPr>
                  <pic:blipFill>
                    <a:blip r:embed="rId16"/>
                    <a:stretch>
                      <a:fillRect/>
                    </a:stretch>
                  </pic:blipFill>
                  <pic:spPr>
                    <a:xfrm>
                      <a:off x="0" y="0"/>
                      <a:ext cx="2407920" cy="2431415"/>
                    </a:xfrm>
                    <a:prstGeom prst="rect">
                      <a:avLst/>
                    </a:prstGeom>
                  </pic:spPr>
                </pic:pic>
              </a:graphicData>
            </a:graphic>
          </wp:inline>
        </w:drawing>
      </w:r>
      <w:r>
        <w:rPr>
          <w:rFonts w:hint="default"/>
          <w:b/>
          <w:bCs/>
          <w:color w:val="000000"/>
          <w:sz w:val="28"/>
          <w:szCs w:val="28"/>
          <w:lang w:val="en-US" w:eastAsia="zh-CN"/>
        </w:rPr>
        <w:drawing>
          <wp:inline distT="0" distB="0" distL="114300" distR="114300">
            <wp:extent cx="2772410" cy="2430145"/>
            <wp:effectExtent l="0" t="0" r="8890" b="8255"/>
            <wp:docPr id="65" name="图片 6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6"/>
                    <pic:cNvPicPr>
                      <a:picLocks noChangeAspect="1"/>
                    </pic:cNvPicPr>
                  </pic:nvPicPr>
                  <pic:blipFill>
                    <a:blip r:embed="rId17"/>
                    <a:stretch>
                      <a:fillRect/>
                    </a:stretch>
                  </pic:blipFill>
                  <pic:spPr>
                    <a:xfrm>
                      <a:off x="0" y="0"/>
                      <a:ext cx="2772410" cy="2430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气象数据（雨、雪、大雾、结冰等极端天气）识别分析，数据实时上传至云平台推送异常路况预警信息</w:t>
      </w:r>
      <w:r>
        <w:rPr>
          <w:rFonts w:hint="eastAsia" w:ascii="仿宋" w:hAnsi="仿宋" w:eastAsia="仿宋" w:cs="仿宋"/>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before="313" w:beforeLines="100" w:after="313" w:afterLines="100" w:line="360" w:lineRule="auto"/>
        <w:ind w:left="425" w:leftChars="0" w:hanging="425" w:firstLineChars="0"/>
        <w:jc w:val="both"/>
        <w:textAlignment w:val="auto"/>
        <w:rPr>
          <w:rFonts w:hint="eastAsia" w:ascii="黑体" w:hAnsi="黑体" w:eastAsia="黑体" w:cs="黑体"/>
          <w:b/>
          <w:bCs/>
          <w:color w:val="000000"/>
          <w:sz w:val="30"/>
          <w:szCs w:val="30"/>
          <w:lang w:val="en-US" w:eastAsia="zh-CN"/>
        </w:rPr>
      </w:pPr>
      <w:r>
        <w:rPr>
          <w:rFonts w:hint="eastAsia" w:ascii="黑体" w:hAnsi="黑体" w:eastAsia="黑体" w:cs="黑体"/>
          <w:b/>
          <w:bCs/>
          <w:color w:val="000000"/>
          <w:sz w:val="30"/>
          <w:szCs w:val="30"/>
          <w:lang w:val="en-US" w:eastAsia="zh-CN"/>
        </w:rPr>
        <w:t>事故智能识别</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leftChars="0"/>
        <w:jc w:val="both"/>
        <w:textAlignment w:val="auto"/>
        <w:rPr>
          <w:rFonts w:hint="default"/>
          <w:b/>
          <w:bCs/>
          <w:color w:val="000000"/>
          <w:sz w:val="28"/>
          <w:szCs w:val="28"/>
          <w:lang w:val="en-US" w:eastAsia="zh-CN"/>
        </w:rPr>
      </w:pPr>
      <w:r>
        <w:rPr>
          <w:rFonts w:hint="default"/>
          <w:b/>
          <w:bCs/>
          <w:color w:val="000000"/>
          <w:sz w:val="28"/>
          <w:szCs w:val="28"/>
          <w:lang w:val="en-US" w:eastAsia="zh-CN"/>
        </w:rPr>
        <w:drawing>
          <wp:inline distT="0" distB="0" distL="114300" distR="114300">
            <wp:extent cx="4681220" cy="2416175"/>
            <wp:effectExtent l="0" t="0" r="5080" b="3175"/>
            <wp:docPr id="66" name="图片 66"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片8"/>
                    <pic:cNvPicPr>
                      <a:picLocks noChangeAspect="1"/>
                    </pic:cNvPicPr>
                  </pic:nvPicPr>
                  <pic:blipFill>
                    <a:blip r:embed="rId18"/>
                    <a:stretch>
                      <a:fillRect/>
                    </a:stretch>
                  </pic:blipFill>
                  <pic:spPr>
                    <a:xfrm>
                      <a:off x="0" y="0"/>
                      <a:ext cx="4681220" cy="2416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区域交通事故识别分析，数据（影响资料）实时上传至云平台。同时联动预警系统，提醒来往车辆以免出现二次事故</w:t>
      </w:r>
      <w:r>
        <w:rPr>
          <w:rFonts w:hint="eastAsia" w:ascii="仿宋" w:hAnsi="仿宋" w:eastAsia="仿宋" w:cs="仿宋"/>
          <w:sz w:val="28"/>
          <w:szCs w:val="28"/>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before="313" w:beforeLines="100" w:after="313" w:afterLines="100" w:line="360" w:lineRule="auto"/>
        <w:ind w:left="425" w:leftChars="0" w:hanging="425" w:firstLineChars="0"/>
        <w:jc w:val="both"/>
        <w:textAlignment w:val="auto"/>
        <w:rPr>
          <w:rFonts w:hint="eastAsia" w:ascii="黑体" w:hAnsi="黑体" w:eastAsia="黑体" w:cs="黑体"/>
          <w:b/>
          <w:bCs/>
          <w:color w:val="000000"/>
          <w:sz w:val="30"/>
          <w:szCs w:val="30"/>
          <w:lang w:val="en-US" w:eastAsia="zh-CN"/>
        </w:rPr>
      </w:pPr>
      <w:r>
        <w:rPr>
          <w:rFonts w:hint="eastAsia" w:ascii="黑体" w:hAnsi="黑体" w:eastAsia="黑体" w:cs="黑体"/>
          <w:b/>
          <w:bCs/>
          <w:color w:val="000000"/>
          <w:sz w:val="30"/>
          <w:szCs w:val="30"/>
          <w:lang w:val="en-US" w:eastAsia="zh-CN"/>
        </w:rPr>
        <w:t>统一云平台管理</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leftChars="0"/>
        <w:jc w:val="both"/>
        <w:textAlignment w:val="auto"/>
        <w:rPr>
          <w:rFonts w:hint="default"/>
          <w:lang w:val="en-US" w:eastAsia="zh-CN"/>
        </w:rPr>
      </w:pPr>
      <w:r>
        <w:rPr>
          <w:rFonts w:hint="default"/>
          <w:lang w:val="en-US" w:eastAsia="zh-CN"/>
        </w:rPr>
        <w:drawing>
          <wp:inline distT="0" distB="0" distL="114300" distR="114300">
            <wp:extent cx="5955030" cy="2860040"/>
            <wp:effectExtent l="0" t="0" r="7620" b="16510"/>
            <wp:docPr id="48" name="图片 4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1"/>
                    <pic:cNvPicPr>
                      <a:picLocks noChangeAspect="1"/>
                    </pic:cNvPicPr>
                  </pic:nvPicPr>
                  <pic:blipFill>
                    <a:blip r:embed="rId19"/>
                    <a:stretch>
                      <a:fillRect/>
                    </a:stretch>
                  </pic:blipFill>
                  <pic:spPr>
                    <a:xfrm>
                      <a:off x="0" y="0"/>
                      <a:ext cx="5955030" cy="28600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现场采集所有数据通过无线传输技术上传至云端计算中心处理、计算，通过统一云平台进行可视化数据分析展示和远程管理</w:t>
      </w:r>
      <w:r>
        <w:rPr>
          <w:rFonts w:hint="eastAsia" w:ascii="仿宋" w:hAnsi="仿宋" w:eastAsia="仿宋" w:cs="仿宋"/>
          <w:sz w:val="28"/>
          <w:szCs w:val="28"/>
          <w:lang w:val="en-US" w:eastAsia="zh-CN"/>
        </w:rPr>
        <w:t>。</w:t>
      </w:r>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1"/>
        <w:rPr>
          <w:rFonts w:hint="eastAsia" w:ascii="黑体" w:hAnsi="黑体" w:eastAsia="黑体" w:cs="黑体"/>
          <w:b/>
          <w:bCs w:val="0"/>
          <w:sz w:val="36"/>
          <w:szCs w:val="36"/>
          <w:lang w:val="en-US" w:eastAsia="zh-CN"/>
        </w:rPr>
      </w:pPr>
      <w:bookmarkStart w:id="9" w:name="_Toc30081"/>
      <w:r>
        <w:rPr>
          <w:rFonts w:hint="eastAsia" w:ascii="黑体" w:hAnsi="黑体" w:eastAsia="黑体" w:cs="黑体"/>
          <w:b/>
          <w:bCs w:val="0"/>
          <w:sz w:val="36"/>
          <w:szCs w:val="36"/>
          <w:lang w:val="en-US" w:eastAsia="zh-CN"/>
        </w:rPr>
        <w:t>3.2系统云平台设计架构</w:t>
      </w:r>
      <w:bookmarkEnd w:id="9"/>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2"/>
        <w:rPr>
          <w:rFonts w:hint="eastAsia" w:ascii="黑体" w:hAnsi="黑体" w:eastAsia="黑体" w:cs="黑体"/>
          <w:b/>
          <w:bCs w:val="0"/>
          <w:sz w:val="30"/>
          <w:szCs w:val="30"/>
          <w:lang w:val="en-US" w:eastAsia="zh-CN"/>
        </w:rPr>
      </w:pPr>
      <w:r>
        <w:rPr>
          <w:rFonts w:hint="eastAsia" w:ascii="黑体" w:hAnsi="黑体" w:eastAsia="黑体" w:cs="黑体"/>
          <w:b/>
          <w:bCs w:val="0"/>
          <w:sz w:val="30"/>
          <w:szCs w:val="30"/>
          <w:lang w:val="en-US" w:eastAsia="zh-CN"/>
        </w:rPr>
        <w:t>(1)平台架构设计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平台组件是基于物联网设备以及物联数据的综合应用平台，通过智能接入组件，实现交通前端物联设备的统一汇聚与接入，包括视频监控设备、雷达视频检测设备、气象智能分析模块、事故智能识别模块、交通诱导发布设备等。同时中心依托于云存储、感知数据应用服务以及智能分析设备，实现数据的融合分析应用。同时通过数据级联服务器、联网网关等设备实现与第三方平台、内网集成指挥平台等实现数据共享与应用。</w:t>
      </w:r>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2"/>
        <w:rPr>
          <w:rFonts w:hint="eastAsia" w:ascii="黑体" w:hAnsi="黑体" w:eastAsia="黑体" w:cs="黑体"/>
          <w:b/>
          <w:bCs w:val="0"/>
          <w:sz w:val="30"/>
          <w:szCs w:val="30"/>
          <w:lang w:val="en-US" w:eastAsia="zh-CN"/>
        </w:rPr>
      </w:pPr>
      <w:bookmarkStart w:id="10" w:name="_Toc33540616"/>
      <w:bookmarkStart w:id="11" w:name="_Toc13476016"/>
      <w:r>
        <w:rPr>
          <w:rFonts w:hint="eastAsia" w:ascii="黑体" w:hAnsi="黑体" w:eastAsia="黑体" w:cs="黑体"/>
          <w:b/>
          <w:bCs w:val="0"/>
          <w:sz w:val="30"/>
          <w:szCs w:val="30"/>
          <w:lang w:val="en-US" w:eastAsia="zh-CN"/>
        </w:rPr>
        <w:t>(2)系统软件架构</w:t>
      </w:r>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道路交通安全预警系统可实现交通管理物联资源统一接入与应用，业务应用丰富，且需要满足持续不断的新业务与新应用上线。因此，系统总体逻辑架构设计时参考了可扩展性、可用性、开放性等原则。本平台的设计基于工业标准的J2EE平台和SOA面向服务的架构，是被当前几乎所有的企业级业务平台所普遍采用，且被反复证明是目前最具伸缩性、业务扩展能力和效率的平台架构之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本平台遵循多层体系结构模型，采用四层体系结构，包括物联资源管理与调度层、数据服务层、业务服务层、业务应用层。分别用于完成物联资源接入管理、数据处理与计算、业务服务调度与业务应用实现。</w:t>
      </w:r>
    </w:p>
    <w:p>
      <w:pPr>
        <w:pageBreakBefore w:val="0"/>
        <w:widowControl w:val="0"/>
        <w:kinsoku/>
        <w:wordWrap/>
        <w:overflowPunct/>
        <w:topLinePunct w:val="0"/>
        <w:autoSpaceDE/>
        <w:autoSpaceDN/>
        <w:bidi w:val="0"/>
        <w:adjustRightInd/>
        <w:snapToGrid/>
        <w:spacing w:line="360" w:lineRule="auto"/>
        <w:ind w:firstLine="484" w:firstLineChars="202"/>
        <w:textAlignment w:val="auto"/>
        <w:rPr>
          <w:rFonts w:hint="eastAsia" w:ascii="宋体" w:hAnsi="宋体" w:eastAsia="宋体" w:cs="宋体"/>
          <w:sz w:val="24"/>
          <w:szCs w:val="24"/>
        </w:rPr>
      </w:pPr>
    </w:p>
    <w:p>
      <w:pPr>
        <w:pageBreakBefore w:val="0"/>
        <w:widowControl w:val="0"/>
        <w:kinsoku/>
        <w:wordWrap/>
        <w:overflowPunct/>
        <w:topLinePunct w:val="0"/>
        <w:autoSpaceDE/>
        <w:autoSpaceDN/>
        <w:bidi w:val="0"/>
        <w:adjustRightInd/>
        <w:snapToGrid/>
        <w:spacing w:line="360" w:lineRule="auto"/>
        <w:ind w:firstLine="424" w:firstLineChars="202"/>
        <w:textAlignment w:val="auto"/>
        <w:rPr>
          <w:rFonts w:hint="eastAsia" w:ascii="宋体" w:hAnsi="宋体" w:eastAsia="宋体" w:cs="宋体"/>
          <w:sz w:val="24"/>
          <w:szCs w:val="24"/>
        </w:rPr>
      </w:pPr>
      <w:r>
        <w:rPr>
          <w:rFonts w:ascii="Verdana" w:hAnsi="Verdana"/>
          <w:szCs w:val="28"/>
        </w:rPr>
        <w:drawing>
          <wp:anchor distT="0" distB="0" distL="114300" distR="114300" simplePos="0" relativeHeight="251669504" behindDoc="0" locked="0" layoutInCell="1" allowOverlap="1">
            <wp:simplePos x="0" y="0"/>
            <wp:positionH relativeFrom="margin">
              <wp:posOffset>0</wp:posOffset>
            </wp:positionH>
            <wp:positionV relativeFrom="paragraph">
              <wp:posOffset>400685</wp:posOffset>
            </wp:positionV>
            <wp:extent cx="5137785" cy="3616960"/>
            <wp:effectExtent l="0" t="0" r="5715" b="2540"/>
            <wp:wrapTopAndBottom/>
            <wp:docPr id="40" name="图片 17" descr="系统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系统架构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37785" cy="3616960"/>
                    </a:xfrm>
                    <a:prstGeom prst="rect">
                      <a:avLst/>
                    </a:prstGeom>
                    <a:noFill/>
                    <a:ln>
                      <a:noFill/>
                    </a:ln>
                  </pic:spPr>
                </pic:pic>
              </a:graphicData>
            </a:graphic>
          </wp:anchor>
        </w:drawing>
      </w:r>
    </w:p>
    <w:p>
      <w:pPr>
        <w:pageBreakBefore w:val="0"/>
        <w:widowControl w:val="0"/>
        <w:kinsoku/>
        <w:wordWrap/>
        <w:overflowPunct/>
        <w:topLinePunct w:val="0"/>
        <w:autoSpaceDE/>
        <w:autoSpaceDN/>
        <w:bidi w:val="0"/>
        <w:adjustRightInd/>
        <w:snapToGrid/>
        <w:spacing w:line="360" w:lineRule="auto"/>
        <w:ind w:firstLine="484" w:firstLineChars="202"/>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一层为物联资源统一管理与调度层，对物联感知前端、存储资源、以及CPU资源资源、GPU分析资源进行统一接入与管理。物联接入服务，可提供标准物联接入接口，以实现不同厂商的物联设备的统一汇聚与接入管理。同时针对CPU运算资源、GPU运算资源同样可进行统一管理，方便运维的同时也便于后续业务的持续扩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二层为数据服务层，是数据处理的核心，针对不同的业务应用对物联数据进行分析与治理，为应用层提供持续可用的数据。包括数据的存储、数据的统计与分析，以及数据的挖掘，底层精准的数据服务可以保障上层业务应用的准确性与可用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第三层为业务服务层，为上层应用提供所需的智能应用服务，智能调度服务等；业务调度以及基础通用服务。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第四层为业务应用层，是面向于用户实际业务需要。依托物联数据感知与视频融合分析应用，为用户提供丰富的交管业务应用。</w:t>
      </w:r>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2"/>
        <w:rPr>
          <w:rFonts w:hint="eastAsia" w:ascii="黑体" w:hAnsi="黑体" w:eastAsia="黑体" w:cs="黑体"/>
          <w:b/>
          <w:bCs w:val="0"/>
          <w:sz w:val="30"/>
          <w:szCs w:val="30"/>
          <w:lang w:val="en-US" w:eastAsia="zh-CN"/>
        </w:rPr>
      </w:pPr>
      <w:r>
        <w:rPr>
          <w:rFonts w:hint="eastAsia" w:ascii="黑体" w:hAnsi="黑体" w:eastAsia="黑体" w:cs="黑体"/>
          <w:b/>
          <w:bCs w:val="0"/>
          <w:sz w:val="30"/>
          <w:szCs w:val="30"/>
          <w:lang w:val="en-US" w:eastAsia="zh-CN"/>
        </w:rPr>
        <w:t>(3)平台联网结构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道路交通安全预警平台组件支持多种联网结构。支持GB/T 28181《安全防范视频监控联网系统信息传输、交换、控制技术要求》的规范，可以和任何支持此标准的设备、平台进行对接。支持标准的视频传输控制协议RTP/RTCP，以及支持行业标准Onvif协议（开放式网络视频接口论坛），可以将第三方支持Onvif协议的设备接入到平台中进行应用。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国标互联联网结构</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27320" cy="2277110"/>
            <wp:effectExtent l="0" t="0" r="1143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30959" cy="2277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国标互联联网包含前端和平台之间的国标GB/T 28181协议互联以及平台和平台之间的国标GB/T 28181协议互联。</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平台支持任何支持GB/T 28181协议的设备和平台进行互联，实现视频资源的相互共享、推送与应用。</w:t>
      </w:r>
      <w:bookmarkStart w:id="12" w:name="_Toc76048679"/>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2"/>
        <w:rPr>
          <w:rFonts w:hint="eastAsia" w:ascii="黑体" w:hAnsi="黑体" w:eastAsia="黑体" w:cs="黑体"/>
          <w:b/>
          <w:bCs w:val="0"/>
          <w:sz w:val="30"/>
          <w:szCs w:val="30"/>
          <w:lang w:val="en-US" w:eastAsia="zh-CN"/>
        </w:rPr>
      </w:pPr>
      <w:r>
        <w:rPr>
          <w:rFonts w:hint="eastAsia" w:ascii="黑体" w:hAnsi="黑体" w:eastAsia="黑体" w:cs="黑体"/>
          <w:b/>
          <w:bCs w:val="0"/>
          <w:sz w:val="30"/>
          <w:szCs w:val="30"/>
          <w:lang w:val="en-US" w:eastAsia="zh-CN"/>
        </w:rPr>
        <w:t>（4）道路交通安全管理云平台系统集成</w:t>
      </w:r>
      <w:bookmarkEnd w:id="1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本产品中所有监测数据都可实现与管理平台的数据接入，接入后可根据不同用户类型做严格的权限控制，以接入平台各系统数据为基础，通过整合分析为各层级用户提供不同维度信息数据展现及自动化分析。</w:t>
      </w:r>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1"/>
        <w:rPr>
          <w:rFonts w:hint="eastAsia" w:ascii="黑体" w:hAnsi="黑体" w:eastAsia="黑体" w:cs="黑体"/>
          <w:b/>
          <w:bCs w:val="0"/>
          <w:sz w:val="36"/>
          <w:szCs w:val="36"/>
          <w:lang w:val="en-US" w:eastAsia="zh-CN"/>
        </w:rPr>
      </w:pPr>
      <w:bookmarkStart w:id="13" w:name="_Toc23436"/>
      <w:r>
        <w:rPr>
          <w:rFonts w:hint="eastAsia" w:ascii="黑体" w:hAnsi="黑体" w:eastAsia="黑体" w:cs="黑体"/>
          <w:b/>
          <w:bCs w:val="0"/>
          <w:sz w:val="36"/>
          <w:szCs w:val="36"/>
          <w:lang w:val="en-US" w:eastAsia="zh-CN"/>
        </w:rPr>
        <w:t>3.3软件系统功能</w:t>
      </w:r>
      <w:bookmarkEnd w:id="13"/>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54" w:leftChars="0" w:hanging="454" w:firstLineChars="0"/>
        <w:jc w:val="both"/>
        <w:textAlignment w:val="auto"/>
        <w:rPr>
          <w:rFonts w:hint="eastAsia" w:ascii="黑体" w:hAnsi="黑体" w:eastAsia="黑体" w:cs="黑体"/>
          <w:sz w:val="28"/>
          <w:szCs w:val="28"/>
        </w:rPr>
      </w:pPr>
      <w:r>
        <w:rPr>
          <w:rFonts w:hint="eastAsia" w:ascii="黑体" w:hAnsi="黑体" w:eastAsia="黑体" w:cs="黑体"/>
          <w:b/>
          <w:bCs w:val="0"/>
          <w:sz w:val="30"/>
          <w:szCs w:val="30"/>
          <w:lang w:val="en-US" w:eastAsia="zh-CN"/>
        </w:rPr>
        <w:t>功能权限控制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能够自定义角色并管理角色的系统功能访问权限；</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54" w:leftChars="0" w:hanging="454" w:firstLineChars="0"/>
        <w:jc w:val="both"/>
        <w:textAlignment w:val="auto"/>
        <w:rPr>
          <w:rFonts w:hint="eastAsia" w:ascii="黑体" w:hAnsi="黑体" w:eastAsia="黑体" w:cs="黑体"/>
          <w:sz w:val="28"/>
          <w:szCs w:val="28"/>
        </w:rPr>
      </w:pPr>
      <w:r>
        <w:rPr>
          <w:rFonts w:hint="eastAsia" w:ascii="黑体" w:hAnsi="黑体" w:eastAsia="黑体" w:cs="黑体"/>
          <w:b/>
          <w:bCs w:val="0"/>
          <w:sz w:val="30"/>
          <w:szCs w:val="30"/>
          <w:lang w:val="en-US" w:eastAsia="zh-CN"/>
        </w:rPr>
        <w:t>地理数据管理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能够在线开通新的或关闭停用的设备安装的地区数据；</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54" w:leftChars="0" w:hanging="454" w:firstLineChars="0"/>
        <w:jc w:val="both"/>
        <w:textAlignment w:val="auto"/>
        <w:rPr>
          <w:rFonts w:hint="eastAsia" w:ascii="黑体" w:hAnsi="黑体" w:eastAsia="黑体" w:cs="黑体"/>
          <w:b/>
          <w:bCs w:val="0"/>
          <w:sz w:val="30"/>
          <w:szCs w:val="30"/>
          <w:lang w:val="en-US" w:eastAsia="zh-CN"/>
        </w:rPr>
      </w:pPr>
      <w:r>
        <w:rPr>
          <w:rFonts w:hint="eastAsia" w:ascii="黑体" w:hAnsi="黑体" w:eastAsia="黑体" w:cs="黑体"/>
          <w:b/>
          <w:bCs w:val="0"/>
          <w:sz w:val="30"/>
          <w:szCs w:val="30"/>
          <w:lang w:val="en-US" w:eastAsia="zh-CN"/>
        </w:rPr>
        <w:t>设备管理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1、在线添加设备，在系统注册设备信息；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2、在线查看已安装设备相关数据，通信状态，地理位置，供电方式等；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3、远程管理设备参数（屏幕文字，语音播报内容）；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4、远程设备系统升级。</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8"/>
          <w:szCs w:val="28"/>
          <w:lang w:eastAsia="zh-CN"/>
        </w:rPr>
      </w:pPr>
      <w:r>
        <w:rPr>
          <w:rFonts w:hint="eastAsia" w:ascii="仿宋" w:hAnsi="仿宋" w:eastAsia="仿宋" w:cs="仿宋"/>
          <w:b/>
          <w:bCs/>
          <w:sz w:val="24"/>
          <w:szCs w:val="24"/>
          <w:lang w:val="en-US" w:eastAsia="zh-CN"/>
        </w:rPr>
        <w:drawing>
          <wp:anchor distT="0" distB="0" distL="114300" distR="114300" simplePos="0" relativeHeight="251670528" behindDoc="0" locked="0" layoutInCell="1" allowOverlap="1">
            <wp:simplePos x="0" y="0"/>
            <wp:positionH relativeFrom="column">
              <wp:posOffset>295275</wp:posOffset>
            </wp:positionH>
            <wp:positionV relativeFrom="paragraph">
              <wp:posOffset>6350</wp:posOffset>
            </wp:positionV>
            <wp:extent cx="4461510" cy="2653030"/>
            <wp:effectExtent l="0" t="0" r="8890" b="1270"/>
            <wp:wrapNone/>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22"/>
                    <a:stretch>
                      <a:fillRect/>
                    </a:stretch>
                  </pic:blipFill>
                  <pic:spPr>
                    <a:xfrm>
                      <a:off x="0" y="0"/>
                      <a:ext cx="4461510" cy="26530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center"/>
        <w:textAlignment w:val="auto"/>
        <w:rPr>
          <w:rFonts w:hint="eastAsia" w:ascii="宋体" w:hAnsi="宋体" w:cs="宋体"/>
          <w:sz w:val="24"/>
          <w:szCs w:val="24"/>
          <w:lang w:val="en-US" w:eastAsia="zh-CN"/>
        </w:rPr>
      </w:pPr>
      <w:r>
        <w:rPr>
          <w:rFonts w:hint="eastAsia" w:ascii="仿宋" w:hAnsi="仿宋" w:eastAsia="仿宋" w:cs="仿宋"/>
          <w:b/>
          <w:bCs/>
          <w:sz w:val="24"/>
          <w:szCs w:val="24"/>
          <w:lang w:val="en-US" w:eastAsia="zh-CN"/>
        </w:rPr>
        <w:t>图-远程设备管理及远程喊话</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center"/>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center"/>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center"/>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center"/>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center"/>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center"/>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图-语音播报远程管理</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center"/>
        <w:textAlignment w:val="auto"/>
        <w:rPr>
          <w:rFonts w:hint="eastAsia" w:ascii="仿宋" w:hAnsi="仿宋" w:eastAsia="仿宋" w:cs="仿宋"/>
          <w:b/>
          <w:bCs/>
          <w:sz w:val="24"/>
          <w:szCs w:val="24"/>
          <w:lang w:val="en-US" w:eastAsia="zh-CN"/>
        </w:rPr>
      </w:pPr>
      <w:r>
        <w:rPr>
          <w:sz w:val="24"/>
          <w:szCs w:val="24"/>
        </w:rPr>
        <w:drawing>
          <wp:anchor distT="0" distB="0" distL="114300" distR="114300" simplePos="0" relativeHeight="251673600" behindDoc="0" locked="0" layoutInCell="1" allowOverlap="1">
            <wp:simplePos x="0" y="0"/>
            <wp:positionH relativeFrom="column">
              <wp:posOffset>368935</wp:posOffset>
            </wp:positionH>
            <wp:positionV relativeFrom="paragraph">
              <wp:posOffset>-7522210</wp:posOffset>
            </wp:positionV>
            <wp:extent cx="5267325" cy="2771140"/>
            <wp:effectExtent l="0" t="0" r="9525" b="10160"/>
            <wp:wrapNone/>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23"/>
                    <a:stretch>
                      <a:fillRect/>
                    </a:stretch>
                  </pic:blipFill>
                  <pic:spPr>
                    <a:xfrm>
                      <a:off x="0" y="0"/>
                      <a:ext cx="5267325" cy="2771140"/>
                    </a:xfrm>
                    <a:prstGeom prst="rect">
                      <a:avLst/>
                    </a:prstGeom>
                    <a:noFill/>
                    <a:ln>
                      <a:noFill/>
                    </a:ln>
                  </pic:spPr>
                </pic:pic>
              </a:graphicData>
            </a:graphic>
          </wp:anchor>
        </w:drawing>
      </w:r>
      <w:r>
        <w:rPr>
          <w:rFonts w:hint="eastAsia" w:ascii="仿宋" w:hAnsi="仿宋" w:eastAsia="仿宋" w:cs="仿宋"/>
          <w:b/>
          <w:bCs/>
          <w:sz w:val="24"/>
          <w:szCs w:val="24"/>
          <w:lang w:val="en-US" w:eastAsia="zh-CN"/>
        </w:rPr>
        <w:drawing>
          <wp:anchor distT="0" distB="0" distL="114300" distR="114300" simplePos="0" relativeHeight="251674624" behindDoc="0" locked="0" layoutInCell="1" allowOverlap="1">
            <wp:simplePos x="0" y="0"/>
            <wp:positionH relativeFrom="column">
              <wp:posOffset>1265555</wp:posOffset>
            </wp:positionH>
            <wp:positionV relativeFrom="paragraph">
              <wp:posOffset>59690</wp:posOffset>
            </wp:positionV>
            <wp:extent cx="2572385" cy="3166110"/>
            <wp:effectExtent l="0" t="0" r="18415" b="15240"/>
            <wp:wrapTopAndBottom/>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24"/>
                    <a:stretch>
                      <a:fillRect/>
                    </a:stretch>
                  </pic:blipFill>
                  <pic:spPr>
                    <a:xfrm>
                      <a:off x="0" y="0"/>
                      <a:ext cx="2572385" cy="3166110"/>
                    </a:xfrm>
                    <a:prstGeom prst="rect">
                      <a:avLst/>
                    </a:prstGeom>
                    <a:noFill/>
                    <a:ln>
                      <a:noFill/>
                    </a:ln>
                  </pic:spPr>
                </pic:pic>
              </a:graphicData>
            </a:graphic>
          </wp:anchor>
        </w:drawing>
      </w:r>
      <w:r>
        <w:rPr>
          <w:rFonts w:hint="eastAsia" w:ascii="仿宋" w:hAnsi="仿宋" w:eastAsia="仿宋" w:cs="仿宋"/>
          <w:b/>
          <w:bCs/>
          <w:sz w:val="24"/>
          <w:szCs w:val="24"/>
          <w:lang w:val="en-US" w:eastAsia="zh-CN"/>
        </w:rPr>
        <w:t>图-LED显示报远程管理</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rPr>
        <w:drawing>
          <wp:anchor distT="0" distB="0" distL="114300" distR="114300" simplePos="0" relativeHeight="251675648" behindDoc="0" locked="0" layoutInCell="1" allowOverlap="1">
            <wp:simplePos x="0" y="0"/>
            <wp:positionH relativeFrom="column">
              <wp:posOffset>161925</wp:posOffset>
            </wp:positionH>
            <wp:positionV relativeFrom="paragraph">
              <wp:posOffset>142875</wp:posOffset>
            </wp:positionV>
            <wp:extent cx="5267325" cy="2007235"/>
            <wp:effectExtent l="0" t="0" r="9525" b="12065"/>
            <wp:wrapTopAndBottom/>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25"/>
                    <a:stretch>
                      <a:fillRect/>
                    </a:stretch>
                  </pic:blipFill>
                  <pic:spPr>
                    <a:xfrm>
                      <a:off x="0" y="0"/>
                      <a:ext cx="5267325" cy="2007235"/>
                    </a:xfrm>
                    <a:prstGeom prst="rect">
                      <a:avLst/>
                    </a:prstGeom>
                    <a:noFill/>
                    <a:ln>
                      <a:noFill/>
                    </a:ln>
                  </pic:spPr>
                </pic:pic>
              </a:graphicData>
            </a:graphic>
          </wp:anchor>
        </w:drawing>
      </w:r>
      <w:r>
        <w:rPr>
          <w:rFonts w:hint="eastAsia" w:ascii="仿宋" w:hAnsi="仿宋" w:eastAsia="仿宋" w:cs="仿宋"/>
          <w:b/>
          <w:bCs/>
          <w:sz w:val="24"/>
          <w:szCs w:val="24"/>
          <w:lang w:val="en-US" w:eastAsia="zh-CN"/>
        </w:rPr>
        <w:t>图-远程升级</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54" w:leftChars="0" w:hanging="454" w:firstLineChars="0"/>
        <w:jc w:val="both"/>
        <w:textAlignment w:val="auto"/>
        <w:rPr>
          <w:rFonts w:hint="eastAsia" w:ascii="宋体" w:hAnsi="宋体" w:eastAsia="宋体" w:cs="宋体"/>
          <w:b/>
          <w:bCs/>
          <w:sz w:val="28"/>
          <w:szCs w:val="28"/>
        </w:rPr>
      </w:pPr>
      <w:r>
        <w:rPr>
          <w:rFonts w:hint="eastAsia" w:ascii="宋体" w:hAnsi="宋体" w:cs="宋体"/>
          <w:b/>
          <w:bCs w:val="0"/>
          <w:sz w:val="30"/>
          <w:szCs w:val="30"/>
          <w:lang w:val="en-US" w:eastAsia="zh-CN"/>
        </w:rPr>
        <w:t>监测点管理</w:t>
      </w:r>
      <w:r>
        <w:rPr>
          <w:rFonts w:hint="eastAsia" w:ascii="宋体" w:hAnsi="宋体" w:eastAsia="宋体" w:cs="宋体"/>
          <w:b/>
          <w:bCs/>
          <w:sz w:val="28"/>
          <w:szCs w:val="28"/>
        </w:rPr>
        <w:tab/>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1、可以在线新增监测点数据，标记监测点地理位置；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2、查看和管理管辖范围内的所有监测点及相关数据。</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54" w:leftChars="0" w:hanging="454" w:firstLineChars="0"/>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远程视频监控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1、远程查看设备视频监控；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2、可以通过监测点位筛选查看视频监控。</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54" w:leftChars="0" w:hanging="454" w:firstLineChars="0"/>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超速预警抓拍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1、可以监测记录超速事件信息；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2、可以抓拍超速车辆图片并回传存储到服务器；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3、监测点通行数据统计分析（正常通过和超速通过）；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4、设备端提醒驾驶人员超速数据及注意驾驶安全。</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54" w:leftChars="0" w:hanging="454" w:firstLineChars="0"/>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事故智能识别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1、交通事故识别分析，数据（影像资料）实时上传至云平台；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2、联动预警系统，提醒来往车辆以免出现二次事故。</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54" w:leftChars="0" w:hanging="454" w:firstLineChars="0"/>
        <w:jc w:val="both"/>
        <w:textAlignment w:val="auto"/>
        <w:rPr>
          <w:rFonts w:hint="eastAsia" w:ascii="宋体" w:hAnsi="宋体" w:cs="宋体"/>
          <w:b/>
          <w:bCs/>
          <w:sz w:val="28"/>
          <w:szCs w:val="28"/>
          <w:lang w:eastAsia="zh-CN"/>
        </w:rPr>
      </w:pPr>
      <w:r>
        <w:rPr>
          <w:rFonts w:hint="eastAsia" w:ascii="宋体" w:hAnsi="宋体" w:eastAsia="宋体" w:cs="宋体"/>
          <w:b/>
          <w:bCs/>
          <w:sz w:val="28"/>
          <w:szCs w:val="28"/>
        </w:rPr>
        <w:t>气象检测和分析</w:t>
      </w:r>
      <w:r>
        <w:rPr>
          <w:rFonts w:hint="eastAsia" w:ascii="宋体" w:hAnsi="宋体" w:cs="宋体"/>
          <w:b/>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1、可以扩展气象监测设备，监测风速、温湿度、降雨量等气象数据；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2、可以通过AI算法分析监测点图像数据，分析雨天，大雾，雪天等气象状况；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3、可推送相关信息到预警设备。</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地质灾害预警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可以结合边坡预警等设备，对山体滑坡等地质状况进行预警；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cs="宋体"/>
          <w:b/>
          <w:bCs/>
          <w:sz w:val="24"/>
          <w:szCs w:val="24"/>
          <w:lang w:val="en-US" w:eastAsia="zh-CN"/>
        </w:rPr>
      </w:pPr>
      <w:r>
        <w:rPr>
          <w:b/>
          <w:bCs/>
          <w:sz w:val="24"/>
          <w:szCs w:val="24"/>
        </w:rPr>
        <w:drawing>
          <wp:anchor distT="0" distB="0" distL="114300" distR="114300" simplePos="0" relativeHeight="251671552" behindDoc="0" locked="0" layoutInCell="1" allowOverlap="1">
            <wp:simplePos x="0" y="0"/>
            <wp:positionH relativeFrom="column">
              <wp:posOffset>85725</wp:posOffset>
            </wp:positionH>
            <wp:positionV relativeFrom="paragraph">
              <wp:posOffset>188595</wp:posOffset>
            </wp:positionV>
            <wp:extent cx="5270500" cy="2293620"/>
            <wp:effectExtent l="0" t="0" r="6350" b="11430"/>
            <wp:wrapTopAndBottom/>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26"/>
                    <a:stretch>
                      <a:fillRect/>
                    </a:stretch>
                  </pic:blipFill>
                  <pic:spPr>
                    <a:xfrm>
                      <a:off x="0" y="0"/>
                      <a:ext cx="5270500" cy="2293620"/>
                    </a:xfrm>
                    <a:prstGeom prst="rect">
                      <a:avLst/>
                    </a:prstGeom>
                    <a:noFill/>
                    <a:ln>
                      <a:noFill/>
                    </a:ln>
                  </pic:spPr>
                </pic:pic>
              </a:graphicData>
            </a:graphic>
          </wp:anchor>
        </w:drawing>
      </w:r>
      <w:r>
        <w:rPr>
          <w:rFonts w:hint="eastAsia" w:ascii="宋体" w:hAnsi="宋体" w:cs="宋体"/>
          <w:b/>
          <w:bCs/>
          <w:sz w:val="24"/>
          <w:szCs w:val="24"/>
          <w:lang w:val="en-US" w:eastAsia="zh-CN"/>
        </w:rPr>
        <w:t>图-地质灾害预警</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手动发布预警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可以根据系统设定的预警项目，人工操作筛选预警范围和预警时长，发送到相关的预警设备；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cs="宋体"/>
          <w:b/>
          <w:bCs/>
          <w:sz w:val="24"/>
          <w:szCs w:val="24"/>
          <w:lang w:val="en-US" w:eastAsia="zh-CN"/>
        </w:rPr>
      </w:pPr>
      <w:r>
        <w:rPr>
          <w:b/>
          <w:bCs/>
          <w:sz w:val="24"/>
          <w:szCs w:val="24"/>
        </w:rPr>
        <w:drawing>
          <wp:anchor distT="0" distB="0" distL="114300" distR="114300" simplePos="0" relativeHeight="251672576" behindDoc="0" locked="0" layoutInCell="1" allowOverlap="1">
            <wp:simplePos x="0" y="0"/>
            <wp:positionH relativeFrom="column">
              <wp:posOffset>95250</wp:posOffset>
            </wp:positionH>
            <wp:positionV relativeFrom="paragraph">
              <wp:posOffset>208915</wp:posOffset>
            </wp:positionV>
            <wp:extent cx="5270500" cy="2261235"/>
            <wp:effectExtent l="0" t="0" r="6350" b="5715"/>
            <wp:wrapTopAndBottom/>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27"/>
                    <a:stretch>
                      <a:fillRect/>
                    </a:stretch>
                  </pic:blipFill>
                  <pic:spPr>
                    <a:xfrm>
                      <a:off x="0" y="0"/>
                      <a:ext cx="5270500" cy="2261235"/>
                    </a:xfrm>
                    <a:prstGeom prst="rect">
                      <a:avLst/>
                    </a:prstGeom>
                    <a:noFill/>
                    <a:ln>
                      <a:noFill/>
                    </a:ln>
                  </pic:spPr>
                </pic:pic>
              </a:graphicData>
            </a:graphic>
          </wp:anchor>
        </w:drawing>
      </w:r>
      <w:r>
        <w:rPr>
          <w:rFonts w:hint="eastAsia" w:ascii="宋体" w:hAnsi="宋体" w:cs="宋体"/>
          <w:b/>
          <w:bCs/>
          <w:sz w:val="24"/>
          <w:szCs w:val="24"/>
          <w:lang w:val="en-US" w:eastAsia="zh-CN"/>
        </w:rPr>
        <w:t>图-手动查看、删除、发布预警</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远程喊话</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通过现场预警系统扬声器对现场进行远程喊话，出现特殊情况，能及时高效的和现场车辆有效沟通；</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地图展示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基于地图信息，展示设备的地理位置和状态数据；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74310" cy="2692400"/>
            <wp:effectExtent l="0" t="0" r="2540" b="1270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28"/>
                    <a:stretch>
                      <a:fillRect/>
                    </a:stretch>
                  </pic:blipFill>
                  <pic:spPr>
                    <a:xfrm>
                      <a:off x="0" y="0"/>
                      <a:ext cx="5274310" cy="26924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图-地图展示</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图像AI识别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可以根据现场回传的照片识别天气状况，如下雨，下雪等；</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图片抓拍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可以对超速车辆抓拍车辆照片并回传到服务器端；</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并发访问支持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平台具备能够支撑5000台以内设备同时并发访问的能力；</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数据动态展示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平台大数据展示需具备实时动态数据推送展示能力，设备现场数据变化时需实时推送展示到数据看板。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cs="宋体"/>
          <w:b/>
          <w:bCs/>
          <w:sz w:val="24"/>
          <w:szCs w:val="24"/>
          <w:lang w:val="en-US" w:eastAsia="zh-CN"/>
        </w:rPr>
      </w:pPr>
      <w:r>
        <w:drawing>
          <wp:inline distT="0" distB="0" distL="114300" distR="114300">
            <wp:extent cx="5274310" cy="2209165"/>
            <wp:effectExtent l="0" t="0" r="2540" b="635"/>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29"/>
                    <a:stretch>
                      <a:fillRect/>
                    </a:stretch>
                  </pic:blipFill>
                  <pic:spPr>
                    <a:xfrm>
                      <a:off x="0" y="0"/>
                      <a:ext cx="5274310" cy="220916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宋体" w:hAnsi="宋体" w:cs="宋体"/>
          <w:b/>
          <w:bCs/>
          <w:sz w:val="24"/>
          <w:szCs w:val="24"/>
          <w:lang w:val="en-US" w:eastAsia="zh-CN"/>
        </w:rPr>
        <w:t xml:space="preserve"> 图-数据看板，数据动态展示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（17）数据统计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1、通行（车流量）数据统计：按时段统计，按监测点统计；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064760" cy="2446020"/>
            <wp:effectExtent l="0" t="0" r="2540" b="1143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0" cstate="print"/>
                    <a:srcRect l="9828" t="6301" r="954" b="3150"/>
                    <a:stretch>
                      <a:fillRect/>
                    </a:stretch>
                  </pic:blipFill>
                  <pic:spPr>
                    <a:xfrm>
                      <a:off x="0" y="0"/>
                      <a:ext cx="5065980" cy="2447132"/>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2、超速数据统计（基于管理区域和监测点位）；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3、大数据看板：可实时查看管辖区域的预警监测数据，采用数据或图形化的形式统计展示。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drawing>
          <wp:anchor distT="0" distB="0" distL="114300" distR="114300" simplePos="0" relativeHeight="251676672" behindDoc="0" locked="0" layoutInCell="1" allowOverlap="1">
            <wp:simplePos x="0" y="0"/>
            <wp:positionH relativeFrom="column">
              <wp:posOffset>190500</wp:posOffset>
            </wp:positionH>
            <wp:positionV relativeFrom="paragraph">
              <wp:posOffset>224790</wp:posOffset>
            </wp:positionV>
            <wp:extent cx="5269865" cy="2178050"/>
            <wp:effectExtent l="0" t="0" r="6985" b="12700"/>
            <wp:wrapTopAndBottom/>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a:picLocks noChangeAspect="1"/>
                    </pic:cNvPicPr>
                  </pic:nvPicPr>
                  <pic:blipFill>
                    <a:blip r:embed="rId31"/>
                    <a:stretch>
                      <a:fillRect/>
                    </a:stretch>
                  </pic:blipFill>
                  <pic:spPr>
                    <a:xfrm>
                      <a:off x="0" y="0"/>
                      <a:ext cx="5269865" cy="2178050"/>
                    </a:xfrm>
                    <a:prstGeom prst="rect">
                      <a:avLst/>
                    </a:prstGeom>
                    <a:noFill/>
                    <a:ln>
                      <a:noFill/>
                    </a:ln>
                  </pic:spPr>
                </pic:pic>
              </a:graphicData>
            </a:graphic>
          </wp:anchor>
        </w:drawing>
      </w:r>
      <w:r>
        <w:rPr>
          <w:rFonts w:hint="eastAsia" w:ascii="宋体" w:hAnsi="宋体" w:cs="宋体"/>
          <w:b/>
          <w:bCs/>
          <w:sz w:val="24"/>
          <w:szCs w:val="24"/>
          <w:lang w:val="en-US" w:eastAsia="zh-CN"/>
        </w:rPr>
        <w:t>图-统计数据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bCs w:val="0"/>
          <w:sz w:val="30"/>
          <w:szCs w:val="30"/>
          <w:lang w:val="en-US" w:eastAsia="zh-CN"/>
        </w:rPr>
      </w:pPr>
      <w:r>
        <w:rPr>
          <w:rFonts w:hint="eastAsia" w:ascii="宋体" w:hAnsi="宋体" w:cs="宋体"/>
          <w:b/>
          <w:bCs w:val="0"/>
          <w:sz w:val="30"/>
          <w:szCs w:val="30"/>
          <w:lang w:val="en-US" w:eastAsia="zh-CN"/>
        </w:rPr>
        <w:t>（18）支持导出EXCEL</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相关记录数据可以从系统导出为EXCEL格式的电子表格。</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1"/>
        <w:rPr>
          <w:rFonts w:hint="eastAsia" w:ascii="宋体" w:hAnsi="宋体" w:cs="宋体"/>
          <w:b/>
          <w:bCs w:val="0"/>
          <w:sz w:val="36"/>
          <w:szCs w:val="36"/>
          <w:lang w:val="en-US" w:eastAsia="zh-CN"/>
        </w:rPr>
      </w:pPr>
      <w:bookmarkStart w:id="14" w:name="_Toc21436"/>
      <w:r>
        <w:rPr>
          <w:rFonts w:hint="eastAsia" w:ascii="宋体" w:hAnsi="宋体" w:cs="宋体"/>
          <w:b/>
          <w:bCs w:val="0"/>
          <w:sz w:val="36"/>
          <w:szCs w:val="36"/>
          <w:lang w:val="en-US" w:eastAsia="zh-CN"/>
        </w:rPr>
        <w:t>3.4软件平台基础参数</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val="0"/>
          <w:sz w:val="28"/>
          <w:szCs w:val="28"/>
          <w:lang w:val="en-US" w:eastAsia="zh-CN"/>
        </w:rPr>
        <w:t>（1）运行环境：</w:t>
      </w:r>
      <w:r>
        <w:rPr>
          <w:rFonts w:hint="eastAsia" w:ascii="仿宋" w:hAnsi="仿宋" w:eastAsia="仿宋" w:cs="仿宋"/>
          <w:sz w:val="28"/>
          <w:szCs w:val="28"/>
          <w:lang w:val="en-US" w:eastAsia="zh-CN"/>
        </w:rPr>
        <w:t>系统运行环境Linux操作系统，采用JAVA企业级技术开发；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val="0"/>
          <w:sz w:val="28"/>
          <w:szCs w:val="28"/>
          <w:lang w:val="en-US" w:eastAsia="zh-CN"/>
        </w:rPr>
        <w:t>（2）安全：</w:t>
      </w:r>
      <w:r>
        <w:rPr>
          <w:rFonts w:hint="eastAsia" w:ascii="仿宋" w:hAnsi="仿宋" w:eastAsia="仿宋" w:cs="仿宋"/>
          <w:sz w:val="28"/>
          <w:szCs w:val="28"/>
          <w:lang w:val="en-US" w:eastAsia="zh-CN"/>
        </w:rPr>
        <w:t>网络通信需采用HTTPS安全协议；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val="0"/>
          <w:sz w:val="28"/>
          <w:szCs w:val="28"/>
          <w:lang w:val="en-US" w:eastAsia="zh-CN"/>
        </w:rPr>
        <w:t>（3）支持分布式部署：</w:t>
      </w:r>
      <w:r>
        <w:rPr>
          <w:rFonts w:hint="eastAsia" w:ascii="仿宋" w:hAnsi="仿宋" w:eastAsia="仿宋" w:cs="仿宋"/>
          <w:sz w:val="28"/>
          <w:szCs w:val="28"/>
          <w:lang w:val="en-US" w:eastAsia="zh-CN"/>
        </w:rPr>
        <w:t>平台可部署多台服务器，根据情况通过负载均衡可以将请求转发到不同的服务器进行处理，最大程度保证系统稳定运行；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val="0"/>
          <w:sz w:val="28"/>
          <w:szCs w:val="28"/>
          <w:lang w:val="en-US" w:eastAsia="zh-CN"/>
        </w:rPr>
        <w:t>（4）多数据源：</w:t>
      </w:r>
      <w:r>
        <w:rPr>
          <w:rFonts w:hint="eastAsia" w:ascii="仿宋" w:hAnsi="仿宋" w:eastAsia="仿宋" w:cs="仿宋"/>
          <w:sz w:val="28"/>
          <w:szCs w:val="28"/>
          <w:lang w:val="en-US" w:eastAsia="zh-CN"/>
        </w:rPr>
        <w:t>平台设计支持多数据库模式，支持读写分离，同步备份，保证数据存储安全；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val="0"/>
          <w:sz w:val="28"/>
          <w:szCs w:val="28"/>
          <w:lang w:val="en-US" w:eastAsia="zh-CN"/>
        </w:rPr>
        <w:t>（5）硬件通讯：</w:t>
      </w:r>
      <w:r>
        <w:rPr>
          <w:rFonts w:hint="eastAsia" w:ascii="仿宋" w:hAnsi="仿宋" w:eastAsia="仿宋" w:cs="仿宋"/>
          <w:sz w:val="28"/>
          <w:szCs w:val="28"/>
          <w:lang w:val="en-US" w:eastAsia="zh-CN"/>
        </w:rPr>
        <w:t>硬件设备与后台采用TCP/IP协议直连，采用NETTY技术架构进行通信控制，可以实现远程设备控制和参数调整，远程设备系统升级；设备通信可以同时使用多台服务器进行服务，服务器出行故障时可以自动将设备通信转移到其他正常服务器；</w:t>
      </w:r>
    </w:p>
    <w:p>
      <w:pPr>
        <w:keepNext w:val="0"/>
        <w:keepLines w:val="0"/>
        <w:pageBreakBefore w:val="0"/>
        <w:widowControl w:val="0"/>
        <w:numPr>
          <w:ilvl w:val="0"/>
          <w:numId w:val="0"/>
        </w:numPr>
        <w:tabs>
          <w:tab w:val="left" w:pos="262"/>
        </w:tabs>
        <w:kinsoku/>
        <w:wordWrap/>
        <w:overflowPunct/>
        <w:topLinePunct w:val="0"/>
        <w:autoSpaceDE/>
        <w:autoSpaceDN/>
        <w:bidi w:val="0"/>
        <w:adjustRightInd/>
        <w:snapToGrid/>
        <w:spacing w:line="360" w:lineRule="auto"/>
        <w:ind w:leftChars="0"/>
        <w:textAlignment w:val="auto"/>
        <w:outlineLvl w:val="1"/>
        <w:rPr>
          <w:rFonts w:hint="eastAsia" w:ascii="宋体" w:hAnsi="宋体" w:cs="宋体"/>
          <w:b/>
          <w:bCs w:val="0"/>
          <w:sz w:val="36"/>
          <w:szCs w:val="36"/>
          <w:lang w:val="en-US" w:eastAsia="zh-CN"/>
        </w:rPr>
      </w:pPr>
      <w:bookmarkStart w:id="15" w:name="_Toc26727"/>
      <w:r>
        <w:rPr>
          <w:rFonts w:hint="eastAsia" w:ascii="宋体" w:hAnsi="宋体" w:cs="宋体"/>
          <w:b/>
          <w:bCs w:val="0"/>
          <w:sz w:val="36"/>
          <w:szCs w:val="36"/>
          <w:lang w:val="en-US" w:eastAsia="zh-CN"/>
        </w:rPr>
        <w:t>3.5产品硬件规格参数</w:t>
      </w:r>
      <w:bookmarkEnd w:id="15"/>
    </w:p>
    <w:p>
      <w:pPr>
        <w:pageBreakBefore w:val="0"/>
        <w:widowControl w:val="0"/>
        <w:numPr>
          <w:ilvl w:val="0"/>
          <w:numId w:val="7"/>
        </w:numPr>
        <w:kinsoku/>
        <w:wordWrap/>
        <w:overflowPunct/>
        <w:topLinePunct w:val="0"/>
        <w:autoSpaceDE/>
        <w:autoSpaceDN/>
        <w:bidi w:val="0"/>
        <w:adjustRightInd/>
        <w:snapToGrid/>
        <w:spacing w:line="360" w:lineRule="auto"/>
        <w:ind w:left="454" w:leftChars="0" w:hanging="454"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000000"/>
          <w:sz w:val="28"/>
          <w:szCs w:val="28"/>
        </w:rPr>
        <w:t>工作电压</w:t>
      </w:r>
      <w:r>
        <w:rPr>
          <w:rFonts w:hint="eastAsia" w:ascii="仿宋" w:hAnsi="仿宋" w:eastAsia="仿宋" w:cs="仿宋"/>
          <w:b w:val="0"/>
          <w:bCs w:val="0"/>
          <w:sz w:val="28"/>
          <w:szCs w:val="28"/>
          <w:lang w:val="en-US" w:eastAsia="zh-CN"/>
        </w:rPr>
        <w:t>：12V100AH电池供电或AC220市电</w:t>
      </w:r>
    </w:p>
    <w:p>
      <w:pPr>
        <w:pageBreakBefore w:val="0"/>
        <w:widowControl w:val="0"/>
        <w:numPr>
          <w:ilvl w:val="0"/>
          <w:numId w:val="7"/>
        </w:numPr>
        <w:kinsoku/>
        <w:wordWrap/>
        <w:overflowPunct/>
        <w:topLinePunct w:val="0"/>
        <w:autoSpaceDE/>
        <w:autoSpaceDN/>
        <w:bidi w:val="0"/>
        <w:adjustRightInd/>
        <w:snapToGrid/>
        <w:spacing w:line="360" w:lineRule="auto"/>
        <w:ind w:left="454" w:leftChars="0" w:hanging="454"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000000"/>
          <w:sz w:val="28"/>
          <w:szCs w:val="28"/>
        </w:rPr>
        <w:t>产品尺寸</w:t>
      </w: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sz w:val="28"/>
          <w:szCs w:val="28"/>
          <w:lang w:val="en-US" w:eastAsia="zh-CN"/>
        </w:rPr>
        <w:t>220*50*17cm</w:t>
      </w:r>
    </w:p>
    <w:p>
      <w:pPr>
        <w:pageBreakBefore w:val="0"/>
        <w:widowControl w:val="0"/>
        <w:numPr>
          <w:ilvl w:val="0"/>
          <w:numId w:val="7"/>
        </w:numPr>
        <w:kinsoku/>
        <w:wordWrap/>
        <w:overflowPunct/>
        <w:topLinePunct w:val="0"/>
        <w:autoSpaceDE/>
        <w:autoSpaceDN/>
        <w:bidi w:val="0"/>
        <w:adjustRightInd/>
        <w:snapToGrid/>
        <w:spacing w:line="360" w:lineRule="auto"/>
        <w:ind w:left="454" w:leftChars="0" w:hanging="454"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000000"/>
          <w:sz w:val="28"/>
          <w:szCs w:val="28"/>
        </w:rPr>
        <w:t>外壳材质</w:t>
      </w: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sz w:val="28"/>
          <w:szCs w:val="28"/>
          <w:lang w:val="en-US" w:eastAsia="zh-CN"/>
        </w:rPr>
        <w:t>金属钣金</w:t>
      </w:r>
    </w:p>
    <w:p>
      <w:pPr>
        <w:pageBreakBefore w:val="0"/>
        <w:widowControl w:val="0"/>
        <w:numPr>
          <w:ilvl w:val="0"/>
          <w:numId w:val="7"/>
        </w:numPr>
        <w:kinsoku/>
        <w:wordWrap/>
        <w:overflowPunct/>
        <w:topLinePunct w:val="0"/>
        <w:autoSpaceDE/>
        <w:autoSpaceDN/>
        <w:bidi w:val="0"/>
        <w:adjustRightInd/>
        <w:snapToGrid/>
        <w:spacing w:line="360" w:lineRule="auto"/>
        <w:ind w:left="454" w:leftChars="0" w:hanging="454"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000000"/>
          <w:sz w:val="28"/>
          <w:szCs w:val="28"/>
        </w:rPr>
        <w:t>防护等级</w:t>
      </w: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sz w:val="28"/>
          <w:szCs w:val="28"/>
          <w:lang w:val="en-US" w:eastAsia="zh-CN"/>
        </w:rPr>
        <w:t>IP54</w:t>
      </w:r>
    </w:p>
    <w:p>
      <w:pPr>
        <w:pageBreakBefore w:val="0"/>
        <w:widowControl w:val="0"/>
        <w:numPr>
          <w:ilvl w:val="0"/>
          <w:numId w:val="7"/>
        </w:numPr>
        <w:kinsoku/>
        <w:wordWrap/>
        <w:overflowPunct/>
        <w:topLinePunct w:val="0"/>
        <w:autoSpaceDE/>
        <w:autoSpaceDN/>
        <w:bidi w:val="0"/>
        <w:adjustRightInd/>
        <w:snapToGrid/>
        <w:spacing w:line="360" w:lineRule="auto"/>
        <w:ind w:left="454" w:leftChars="0" w:hanging="454"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000000"/>
          <w:sz w:val="28"/>
          <w:szCs w:val="28"/>
        </w:rPr>
        <w:t>蓄电池（待机时长</w:t>
      </w: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sz w:val="28"/>
          <w:szCs w:val="28"/>
          <w:lang w:val="en-US" w:eastAsia="zh-CN"/>
        </w:rPr>
        <w:t>不含摄像头300mA(可待机330小时），含像头800mA(可待机125小时)</w:t>
      </w:r>
    </w:p>
    <w:p>
      <w:pPr>
        <w:pageBreakBefore w:val="0"/>
        <w:widowControl w:val="0"/>
        <w:numPr>
          <w:ilvl w:val="0"/>
          <w:numId w:val="7"/>
        </w:numPr>
        <w:kinsoku/>
        <w:wordWrap/>
        <w:overflowPunct/>
        <w:topLinePunct w:val="0"/>
        <w:autoSpaceDE/>
        <w:autoSpaceDN/>
        <w:bidi w:val="0"/>
        <w:adjustRightInd/>
        <w:snapToGrid/>
        <w:spacing w:line="360" w:lineRule="auto"/>
        <w:ind w:left="454" w:leftChars="0" w:hanging="454"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000000"/>
          <w:sz w:val="28"/>
          <w:szCs w:val="28"/>
        </w:rPr>
        <w:t>太阳能电池板</w:t>
      </w: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sz w:val="28"/>
          <w:szCs w:val="28"/>
          <w:lang w:val="en-US" w:eastAsia="zh-CN"/>
        </w:rPr>
        <w:t>50W*2</w:t>
      </w:r>
    </w:p>
    <w:p>
      <w:pPr>
        <w:pageBreakBefore w:val="0"/>
        <w:widowControl w:val="0"/>
        <w:numPr>
          <w:ilvl w:val="0"/>
          <w:numId w:val="7"/>
        </w:numPr>
        <w:kinsoku/>
        <w:wordWrap/>
        <w:overflowPunct/>
        <w:topLinePunct w:val="0"/>
        <w:autoSpaceDE/>
        <w:autoSpaceDN/>
        <w:bidi w:val="0"/>
        <w:adjustRightInd/>
        <w:snapToGrid/>
        <w:spacing w:line="360" w:lineRule="auto"/>
        <w:ind w:left="454" w:leftChars="0" w:hanging="454"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000000"/>
          <w:sz w:val="28"/>
          <w:szCs w:val="28"/>
        </w:rPr>
        <w:t>摄像头</w:t>
      </w: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sz w:val="28"/>
          <w:szCs w:val="28"/>
          <w:lang w:val="en-US" w:eastAsia="zh-CN"/>
        </w:rPr>
        <w:t>大华4寸星光夜视室外网络球体DH-SD4220-D</w:t>
      </w:r>
    </w:p>
    <w:p>
      <w:pPr>
        <w:pageBreakBefore w:val="0"/>
        <w:widowControl w:val="0"/>
        <w:numPr>
          <w:ilvl w:val="0"/>
          <w:numId w:val="7"/>
        </w:numPr>
        <w:kinsoku/>
        <w:wordWrap/>
        <w:overflowPunct/>
        <w:topLinePunct w:val="0"/>
        <w:autoSpaceDE/>
        <w:autoSpaceDN/>
        <w:bidi w:val="0"/>
        <w:adjustRightInd/>
        <w:snapToGrid/>
        <w:spacing w:line="360" w:lineRule="auto"/>
        <w:ind w:left="454" w:leftChars="0" w:hanging="454"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000000"/>
          <w:sz w:val="28"/>
          <w:szCs w:val="28"/>
        </w:rPr>
        <w:t>测速雷达</w:t>
      </w:r>
      <w:r>
        <w:rPr>
          <w:rFonts w:hint="eastAsia" w:ascii="仿宋" w:hAnsi="仿宋" w:eastAsia="仿宋" w:cs="仿宋"/>
          <w:b w:val="0"/>
          <w:bCs w:val="0"/>
          <w:sz w:val="28"/>
          <w:szCs w:val="28"/>
          <w:lang w:val="en-US" w:eastAsia="zh-CN"/>
        </w:rPr>
        <w:t>：24GHz 测速雷达 1KM/H~250KM/H 探测距离≥180米</w:t>
      </w:r>
    </w:p>
    <w:p>
      <w:pPr>
        <w:pageBreakBefore w:val="0"/>
        <w:widowControl w:val="0"/>
        <w:numPr>
          <w:ilvl w:val="0"/>
          <w:numId w:val="7"/>
        </w:numPr>
        <w:kinsoku/>
        <w:wordWrap/>
        <w:overflowPunct/>
        <w:topLinePunct w:val="0"/>
        <w:autoSpaceDE/>
        <w:autoSpaceDN/>
        <w:bidi w:val="0"/>
        <w:adjustRightInd/>
        <w:snapToGrid/>
        <w:spacing w:line="360" w:lineRule="auto"/>
        <w:ind w:left="454" w:leftChars="0" w:hanging="454"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000000"/>
          <w:sz w:val="28"/>
          <w:szCs w:val="28"/>
        </w:rPr>
        <w:t>通讯方式</w:t>
      </w: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sz w:val="28"/>
          <w:szCs w:val="28"/>
          <w:lang w:val="en-US" w:eastAsia="zh-CN"/>
        </w:rPr>
        <w:t>4G平台连接 Loar扩频本地通讯</w:t>
      </w:r>
    </w:p>
    <w:p>
      <w:pPr>
        <w:pageBreakBefore w:val="0"/>
        <w:widowControl w:val="0"/>
        <w:numPr>
          <w:ilvl w:val="0"/>
          <w:numId w:val="7"/>
        </w:numPr>
        <w:kinsoku/>
        <w:wordWrap/>
        <w:overflowPunct/>
        <w:topLinePunct w:val="0"/>
        <w:autoSpaceDE/>
        <w:autoSpaceDN/>
        <w:bidi w:val="0"/>
        <w:adjustRightInd/>
        <w:snapToGrid/>
        <w:spacing w:line="360" w:lineRule="auto"/>
        <w:ind w:left="454" w:leftChars="0" w:hanging="454"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000000"/>
          <w:sz w:val="28"/>
          <w:szCs w:val="28"/>
        </w:rPr>
        <w:t>预留接口</w:t>
      </w: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sz w:val="28"/>
          <w:szCs w:val="28"/>
          <w:lang w:val="en-US" w:eastAsia="zh-CN"/>
        </w:rPr>
        <w:t>预留气象检测和其他数据传感器接口</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outlineLvl w:val="0"/>
        <w:rPr>
          <w:rFonts w:hint="default" w:ascii="黑体" w:hAnsi="黑体" w:eastAsia="黑体" w:cs="黑体"/>
          <w:b/>
          <w:bCs/>
          <w:sz w:val="44"/>
          <w:szCs w:val="44"/>
          <w:lang w:val="en-US" w:eastAsia="zh-CN"/>
        </w:rPr>
      </w:pPr>
      <w:bookmarkStart w:id="16" w:name="_Toc32291"/>
      <w:r>
        <w:rPr>
          <w:rFonts w:hint="eastAsia" w:ascii="黑体" w:hAnsi="黑体" w:eastAsia="黑体" w:cs="黑体"/>
          <w:b/>
          <w:bCs/>
          <w:sz w:val="44"/>
          <w:szCs w:val="44"/>
          <w:lang w:val="en-US" w:eastAsia="zh-CN"/>
        </w:rPr>
        <w:t>四．</w:t>
      </w:r>
      <w:r>
        <w:rPr>
          <w:rFonts w:hint="default" w:ascii="黑体" w:hAnsi="黑体" w:eastAsia="黑体" w:cs="黑体"/>
          <w:b/>
          <w:bCs/>
          <w:sz w:val="44"/>
          <w:szCs w:val="44"/>
          <w:lang w:val="en-US" w:eastAsia="zh-CN"/>
        </w:rPr>
        <w:t>系统</w:t>
      </w:r>
      <w:r>
        <w:rPr>
          <w:rFonts w:hint="eastAsia" w:ascii="黑体" w:hAnsi="黑体" w:eastAsia="黑体" w:cs="黑体"/>
          <w:b/>
          <w:bCs/>
          <w:sz w:val="44"/>
          <w:szCs w:val="44"/>
          <w:lang w:val="en-US" w:eastAsia="zh-CN"/>
        </w:rPr>
        <w:t>优势</w:t>
      </w:r>
      <w:bookmarkEnd w:id="1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智慧道路行车安全预警可以在硬件、软件相结合的条件下采用传感技术和移动互联网传输技术，实现对路况，车流，车速等路面行车全方位监控，并对路面中的关键数据进行实时采集、分析、评价、预警。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w:t>
      </w:r>
      <w:r>
        <w:rPr>
          <w:rFonts w:hint="default" w:ascii="仿宋" w:hAnsi="仿宋" w:eastAsia="仿宋" w:cs="仿宋"/>
          <w:sz w:val="28"/>
          <w:szCs w:val="28"/>
          <w:lang w:val="en-US" w:eastAsia="zh-CN"/>
        </w:rPr>
        <w:t>具体说来有以下好处：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(1)云部署，数据传输、存储更稳定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(2)运用大数据以及人工智能，数据采集、分析、预警更有意义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(3)远程调试，维护更加方便、及时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(4)Lo-Ra和5G传输数据，保证数据完整性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(5)本地数据库使数据完整性多一重保障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(6)实现路面状况的实时监控；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(7)发现异常数据进行智能预警、实时防护；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(8)实现路面信息的存储分析，并形成小结和报表，达到可查询、可追溯的目标。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2</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“待机上传”数据不丢失</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针对某台设备工作期间出现异常数据无法上传至云端平台，数据会自动存储在该设备当中，当设备自检修复完成之后前期未上传云端的数据会自动更新上传至云端平台，系统可以查看历史的工作数据，保持数据记录的连贯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3、多终端访问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支持多种访问入口：PC端提供B/S模式便捷访问，支持多种浏览器安全登陆；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3480435" cy="2710180"/>
            <wp:effectExtent l="0" t="0" r="5715" b="13970"/>
            <wp:docPr id="68" name="图片 68" descr="7751475cacca3f1df130abe18097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7751475cacca3f1df130abe18097cda"/>
                    <pic:cNvPicPr>
                      <a:picLocks noChangeAspect="1"/>
                    </pic:cNvPicPr>
                  </pic:nvPicPr>
                  <pic:blipFill>
                    <a:blip r:embed="rId32"/>
                    <a:stretch>
                      <a:fillRect/>
                    </a:stretch>
                  </pic:blipFill>
                  <pic:spPr>
                    <a:xfrm>
                      <a:off x="0" y="0"/>
                      <a:ext cx="3480435" cy="271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同时有专门项目供管理人员及技术人员安装于手机或PAD使用，随时随地管理项目，更专业，</w:t>
      </w:r>
      <w:r>
        <w:rPr>
          <w:rFonts w:hint="eastAsia" w:ascii="仿宋" w:hAnsi="仿宋" w:eastAsia="仿宋" w:cs="仿宋"/>
          <w:sz w:val="28"/>
          <w:szCs w:val="28"/>
          <w:lang w:val="en-US" w:eastAsia="zh-CN"/>
        </w:rPr>
        <w:t>更快捷。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微信支持：随着微信成为手机必备APP，平台支持微信介入，提醒、报警信息除短信发送外，同样支持微信发送，使管理更贴近生活。同时可通过微信小程序进入智慧化行车安全预警平台进行项目管理，极大提升管理效率。</w:t>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val="0"/>
          <w:bCs w:val="0"/>
          <w:color w:val="000000"/>
          <w:sz w:val="28"/>
          <w:szCs w:val="28"/>
          <w:lang w:val="en-US" w:eastAsia="zh-CN"/>
        </w:rPr>
      </w:pPr>
      <w:r>
        <w:rPr>
          <w:rFonts w:hint="eastAsia" w:asciiTheme="minorEastAsia" w:hAnsiTheme="minorEastAsia" w:eastAsiaTheme="minorEastAsia" w:cstheme="minorEastAsia"/>
          <w:sz w:val="24"/>
          <w:szCs w:val="28"/>
        </w:rPr>
        <w:drawing>
          <wp:anchor distT="0" distB="0" distL="85090" distR="85090" simplePos="0" relativeHeight="251668480" behindDoc="0" locked="0" layoutInCell="1" allowOverlap="1">
            <wp:simplePos x="0" y="0"/>
            <wp:positionH relativeFrom="column">
              <wp:posOffset>2992120</wp:posOffset>
            </wp:positionH>
            <wp:positionV relativeFrom="paragraph">
              <wp:posOffset>52070</wp:posOffset>
            </wp:positionV>
            <wp:extent cx="2753360" cy="2463165"/>
            <wp:effectExtent l="0" t="0" r="8890" b="13335"/>
            <wp:wrapThrough wrapText="bothSides">
              <wp:wrapPolygon>
                <wp:start x="0" y="0"/>
                <wp:lineTo x="0" y="21383"/>
                <wp:lineTo x="21520" y="21383"/>
                <wp:lineTo x="21520" y="0"/>
                <wp:lineTo x="0" y="0"/>
              </wp:wrapPolygon>
            </wp:wrapThrough>
            <wp:docPr id="39"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pic:cNvPicPr>
                      <a:picLocks noChangeAspect="1"/>
                    </pic:cNvPicPr>
                  </pic:nvPicPr>
                  <pic:blipFill>
                    <a:blip r:embed="rId33"/>
                    <a:stretch>
                      <a:fillRect/>
                    </a:stretch>
                  </pic:blipFill>
                  <pic:spPr>
                    <a:xfrm>
                      <a:off x="0" y="0"/>
                      <a:ext cx="2753360" cy="2463165"/>
                    </a:xfrm>
                    <a:prstGeom prst="rect">
                      <a:avLst/>
                    </a:prstGeom>
                    <a:noFill/>
                    <a:ln w="9525" cap="flat" cmpd="sng">
                      <a:noFill/>
                      <a:prstDash val="solid"/>
                      <a:miter/>
                    </a:ln>
                  </pic:spPr>
                </pic:pic>
              </a:graphicData>
            </a:graphic>
          </wp:anchor>
        </w:drawing>
      </w:r>
      <w:r>
        <w:rPr>
          <w:rFonts w:hint="eastAsia" w:ascii="宋体" w:hAnsi="宋体" w:cs="宋体"/>
          <w:b w:val="0"/>
          <w:bCs w:val="0"/>
          <w:color w:val="000000"/>
          <w:sz w:val="28"/>
          <w:szCs w:val="28"/>
          <w:lang w:val="en-US" w:eastAsia="zh-CN"/>
        </w:rPr>
        <w:t xml:space="preserve">    </w:t>
      </w:r>
      <w:r>
        <w:rPr>
          <w:rFonts w:hint="eastAsia" w:ascii="宋体" w:hAnsi="宋体" w:eastAsia="宋体" w:cs="宋体"/>
          <w:b w:val="0"/>
          <w:bCs w:val="0"/>
          <w:color w:val="000000"/>
          <w:sz w:val="28"/>
          <w:szCs w:val="28"/>
          <w:lang w:eastAsia="zh-CN"/>
        </w:rPr>
        <w:drawing>
          <wp:inline distT="0" distB="0" distL="114300" distR="114300">
            <wp:extent cx="2464435" cy="2452370"/>
            <wp:effectExtent l="0" t="0" r="12065" b="5080"/>
            <wp:docPr id="45" name="图片 45" descr="eed63f870f9759c1dba40d62059c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ed63f870f9759c1dba40d62059cd1e"/>
                    <pic:cNvPicPr>
                      <a:picLocks noChangeAspect="1"/>
                    </pic:cNvPicPr>
                  </pic:nvPicPr>
                  <pic:blipFill>
                    <a:blip r:embed="rId34"/>
                    <a:stretch>
                      <a:fillRect/>
                    </a:stretch>
                  </pic:blipFill>
                  <pic:spPr>
                    <a:xfrm>
                      <a:off x="0" y="0"/>
                      <a:ext cx="2464435" cy="2452370"/>
                    </a:xfrm>
                    <a:prstGeom prst="rect">
                      <a:avLst/>
                    </a:prstGeom>
                  </pic:spPr>
                </pic:pic>
              </a:graphicData>
            </a:graphic>
          </wp:inline>
        </w:drawing>
      </w:r>
      <w:r>
        <w:rPr>
          <w:rFonts w:hint="eastAsia" w:ascii="宋体" w:hAnsi="宋体" w:cs="宋体"/>
          <w:b w:val="0"/>
          <w:bCs w:val="0"/>
          <w:color w:val="000000"/>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图-项目现场图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黑体" w:hAnsi="黑体" w:eastAsia="黑体" w:cs="黑体"/>
          <w:b/>
          <w:bCs/>
          <w:sz w:val="44"/>
          <w:szCs w:val="44"/>
          <w:lang w:val="en-US" w:eastAsia="zh-CN"/>
        </w:rPr>
      </w:pPr>
      <w:bookmarkStart w:id="17" w:name="_Toc8043"/>
    </w:p>
    <w:bookmarkEnd w:id="17"/>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lang w:val="en-US" w:eastAsia="zh-CN"/>
        </w:rPr>
        <w:t xml:space="preserve">   </w:t>
      </w:r>
      <w:r>
        <w:drawing>
          <wp:inline distT="0" distB="0" distL="114300" distR="114300">
            <wp:extent cx="1358900" cy="3212465"/>
            <wp:effectExtent l="0" t="0" r="0" b="635"/>
            <wp:docPr id="10" name="图片 10" descr="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抠"/>
                    <pic:cNvPicPr>
                      <a:picLocks noChangeAspect="1"/>
                    </pic:cNvPicPr>
                  </pic:nvPicPr>
                  <pic:blipFill>
                    <a:blip r:embed="rId35"/>
                    <a:srcRect l="20625" t="5296" r="26212" b="3358"/>
                    <a:stretch>
                      <a:fillRect/>
                    </a:stretch>
                  </pic:blipFill>
                  <pic:spPr>
                    <a:xfrm>
                      <a:off x="0" y="0"/>
                      <a:ext cx="1358900" cy="3212465"/>
                    </a:xfrm>
                    <a:prstGeom prst="rect">
                      <a:avLst/>
                    </a:prstGeom>
                    <a:noFill/>
                    <a:ln>
                      <a:noFill/>
                    </a:ln>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2411095</wp:posOffset>
                </wp:positionH>
                <wp:positionV relativeFrom="paragraph">
                  <wp:posOffset>568325</wp:posOffset>
                </wp:positionV>
                <wp:extent cx="436880" cy="76200"/>
                <wp:effectExtent l="0" t="0" r="1270" b="0"/>
                <wp:wrapNone/>
                <wp:docPr id="17" name="右箭头 17"/>
                <wp:cNvGraphicFramePr/>
                <a:graphic xmlns:a="http://schemas.openxmlformats.org/drawingml/2006/main">
                  <a:graphicData uri="http://schemas.microsoft.com/office/word/2010/wordprocessingShape">
                    <wps:wsp>
                      <wps:cNvSpPr/>
                      <wps:spPr>
                        <a:xfrm>
                          <a:off x="1346200" y="1555750"/>
                          <a:ext cx="436880" cy="76200"/>
                        </a:xfrm>
                        <a:prstGeom prst="rightArrow">
                          <a:avLst/>
                        </a:prstGeom>
                        <a:solidFill>
                          <a:srgbClr val="DCE6F2">
                            <a:lumMod val="20000"/>
                            <a:lumOff val="80000"/>
                          </a:srgbClr>
                        </a:solidFill>
                        <a:ln w="25400" cap="flat" cmpd="sng" algn="ctr">
                          <a:noFill/>
                          <a:prstDash val="solid"/>
                        </a:ln>
                        <a:effectLst/>
                      </wps:spPr>
                      <wps:txbx>
                        <w:txbxContent>
                          <w:p/>
                        </w:txbxContent>
                      </wps:txbx>
                      <wps:bodyPr rtlCol="0" anchor="ctr" anchorCtr="0"/>
                    </wps:wsp>
                  </a:graphicData>
                </a:graphic>
              </wp:anchor>
            </w:drawing>
          </mc:Choice>
          <mc:Fallback>
            <w:pict>
              <v:shape id="_x0000_s1026" o:spid="_x0000_s1026" o:spt="13" type="#_x0000_t13" style="position:absolute;left:0pt;margin-left:189.85pt;margin-top:44.75pt;height:6pt;width:34.4pt;z-index:251660288;v-text-anchor:middle;mso-width-relative:page;mso-height-relative:page;" fillcolor="#F8FAFC" filled="t" stroked="f" coordsize="21600,21600" o:gfxdata="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LV5HDa&#10;AAAACgEAAA8AAAAAAAAAAQAgAAAAIgAAAGRycy9kb3ducmV2LnhtbFBLAQIUABQAAAAIAIdO4kBd&#10;s0U1HgIAACQEAAAOAAAAAAAAAAEAIAAAACkBAABkcnMvZTJvRG9jLnhtbFBLBQYAAAAABgAGAFkB&#10;AAC5BQAAAAA=&#10;" adj="19717,5400">
                <v:fill on="t" focussize="0,0"/>
                <v:stroke on="f" weight="2pt"/>
                <v:imagedata o:title=""/>
                <o:lock v:ext="edit" aspectratio="f"/>
                <v:textbox>
                  <w:txbxContent>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3067050</wp:posOffset>
                </wp:positionH>
                <wp:positionV relativeFrom="paragraph">
                  <wp:posOffset>1647825</wp:posOffset>
                </wp:positionV>
                <wp:extent cx="436880" cy="76200"/>
                <wp:effectExtent l="0" t="0" r="1270" b="0"/>
                <wp:wrapNone/>
                <wp:docPr id="18" name="右箭头 18"/>
                <wp:cNvGraphicFramePr/>
                <a:graphic xmlns:a="http://schemas.openxmlformats.org/drawingml/2006/main">
                  <a:graphicData uri="http://schemas.microsoft.com/office/word/2010/wordprocessingShape">
                    <wps:wsp>
                      <wps:cNvSpPr/>
                      <wps:spPr>
                        <a:xfrm>
                          <a:off x="1346200" y="1555750"/>
                          <a:ext cx="436880" cy="76200"/>
                        </a:xfrm>
                        <a:prstGeom prst="rightArrow">
                          <a:avLst/>
                        </a:prstGeom>
                        <a:solidFill>
                          <a:srgbClr val="DCE6F2">
                            <a:lumMod val="20000"/>
                            <a:lumOff val="80000"/>
                          </a:srgbClr>
                        </a:solidFill>
                        <a:ln w="25400" cap="flat" cmpd="sng" algn="ctr">
                          <a:noFill/>
                          <a:prstDash val="solid"/>
                        </a:ln>
                        <a:effectLst/>
                      </wps:spPr>
                      <wps:txbx>
                        <w:txbxContent>
                          <w:p/>
                        </w:txbxContent>
                      </wps:txbx>
                      <wps:bodyPr rtlCol="0" anchor="ctr" anchorCtr="0"/>
                    </wps:wsp>
                  </a:graphicData>
                </a:graphic>
              </wp:anchor>
            </w:drawing>
          </mc:Choice>
          <mc:Fallback>
            <w:pict>
              <v:shape id="_x0000_s1026" o:spid="_x0000_s1026" o:spt="13" type="#_x0000_t13" style="position:absolute;left:0pt;margin-left:241.5pt;margin-top:129.75pt;height:6pt;width:34.4pt;z-index:251661312;v-text-anchor:middle;mso-width-relative:page;mso-height-relative:page;" fillcolor="#F8FAFC" filled="t" stroked="f" coordsize="21600,21600" o:gfxdata="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rpD&#10;stwAAAALAQAADwAAAAAAAAABACAAAAAiAAAAZHJzL2Rvd25yZXYueG1sUEsBAhQAFAAAAAgAh07i&#10;QJ9PbdUeAgAAJAQAAA4AAAAAAAAAAQAgAAAAKwEAAGRycy9lMm9Eb2MueG1sUEsFBgAAAAAGAAYA&#10;WQEAALsFAAAAAA==&#10;" adj="19717,5400">
                <v:fill on="t" focussize="0,0"/>
                <v:stroke on="f" weight="2pt"/>
                <v:imagedata o:title=""/>
                <o:lock v:ext="edit" aspectratio="f"/>
                <v:textbox>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3067050</wp:posOffset>
                </wp:positionH>
                <wp:positionV relativeFrom="paragraph">
                  <wp:posOffset>1647825</wp:posOffset>
                </wp:positionV>
                <wp:extent cx="436880" cy="76200"/>
                <wp:effectExtent l="0" t="0" r="1270" b="0"/>
                <wp:wrapNone/>
                <wp:docPr id="19" name="右箭头 19"/>
                <wp:cNvGraphicFramePr/>
                <a:graphic xmlns:a="http://schemas.openxmlformats.org/drawingml/2006/main">
                  <a:graphicData uri="http://schemas.microsoft.com/office/word/2010/wordprocessingShape">
                    <wps:wsp>
                      <wps:cNvSpPr/>
                      <wps:spPr>
                        <a:xfrm>
                          <a:off x="1346200" y="1555750"/>
                          <a:ext cx="436880" cy="76200"/>
                        </a:xfrm>
                        <a:prstGeom prst="rightArrow">
                          <a:avLst/>
                        </a:prstGeom>
                        <a:solidFill>
                          <a:srgbClr val="DCE6F2">
                            <a:lumMod val="20000"/>
                            <a:lumOff val="80000"/>
                          </a:srgbClr>
                        </a:solidFill>
                        <a:ln w="25400" cap="flat" cmpd="sng" algn="ctr">
                          <a:noFill/>
                          <a:prstDash val="solid"/>
                        </a:ln>
                        <a:effectLst/>
                      </wps:spPr>
                      <wps:txbx>
                        <w:txbxContent>
                          <w:p/>
                        </w:txbxContent>
                      </wps:txbx>
                      <wps:bodyPr rtlCol="0" anchor="ctr" anchorCtr="0"/>
                    </wps:wsp>
                  </a:graphicData>
                </a:graphic>
              </wp:anchor>
            </w:drawing>
          </mc:Choice>
          <mc:Fallback>
            <w:pict>
              <v:shape id="_x0000_s1026" o:spid="_x0000_s1026" o:spt="13" type="#_x0000_t13" style="position:absolute;left:0pt;margin-left:241.5pt;margin-top:129.75pt;height:6pt;width:34.4pt;z-index:251659264;v-text-anchor:middle;mso-width-relative:page;mso-height-relative:page;" fillcolor="#F8FAFC" filled="t" stroked="f" coordsize="21600,21600" o:gfxdata="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K6&#10;Q7LcAAAACwEAAA8AAAAAAAAAAQAgAAAAIgAAAGRycy9kb3ducmV2LnhtbFBLAQIUABQAAAAIAIdO&#10;4kCsxumrHwIAACQEAAAOAAAAAAAAAAEAIAAAACsBAABkcnMvZTJvRG9jLnhtbFBLBQYAAAAABgAG&#10;AFkBAAC8BQAAAAA=&#10;" adj="19717,5400">
                <v:fill on="t" focussize="0,0"/>
                <v:stroke on="f" weight="2pt"/>
                <v:imagedata o:title=""/>
                <o:lock v:ext="edit" aspectratio="f"/>
                <v:textbox>
                  <w:txbxContent>
                    <w:p/>
                  </w:txbxContent>
                </v:textbox>
              </v:shape>
            </w:pict>
          </mc:Fallback>
        </mc:AlternateContent>
      </w:r>
      <w:r>
        <w:rPr>
          <w:rFonts w:hint="eastAsia"/>
          <w:lang w:val="en-US" w:eastAsia="zh-CN"/>
        </w:rPr>
        <w:t xml:space="preserve">     </w:t>
      </w:r>
      <w:r>
        <w:drawing>
          <wp:inline distT="0" distB="0" distL="114300" distR="114300">
            <wp:extent cx="3352800" cy="3150870"/>
            <wp:effectExtent l="0" t="0" r="0" b="11430"/>
            <wp:docPr id="16" name="图片 2" descr="28d77d165798705d1e55d8775bee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28d77d165798705d1e55d8775beeae3"/>
                    <pic:cNvPicPr>
                      <a:picLocks noChangeAspect="1"/>
                    </pic:cNvPicPr>
                  </pic:nvPicPr>
                  <pic:blipFill>
                    <a:blip r:embed="rId36"/>
                    <a:stretch>
                      <a:fillRect/>
                    </a:stretch>
                  </pic:blipFill>
                  <pic:spPr>
                    <a:xfrm>
                      <a:off x="0" y="0"/>
                      <a:ext cx="3352800" cy="31508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mc:AlternateContent>
          <mc:Choice Requires="wps">
            <w:drawing>
              <wp:anchor distT="0" distB="0" distL="114300" distR="114300" simplePos="0" relativeHeight="251663360" behindDoc="0" locked="0" layoutInCell="1" allowOverlap="1">
                <wp:simplePos x="0" y="0"/>
                <wp:positionH relativeFrom="column">
                  <wp:posOffset>2411095</wp:posOffset>
                </wp:positionH>
                <wp:positionV relativeFrom="paragraph">
                  <wp:posOffset>568325</wp:posOffset>
                </wp:positionV>
                <wp:extent cx="436880" cy="76200"/>
                <wp:effectExtent l="0" t="0" r="1270" b="0"/>
                <wp:wrapNone/>
                <wp:docPr id="30" name="右箭头 30"/>
                <wp:cNvGraphicFramePr/>
                <a:graphic xmlns:a="http://schemas.openxmlformats.org/drawingml/2006/main">
                  <a:graphicData uri="http://schemas.microsoft.com/office/word/2010/wordprocessingShape">
                    <wps:wsp>
                      <wps:cNvSpPr/>
                      <wps:spPr>
                        <a:xfrm>
                          <a:off x="1346200" y="1555750"/>
                          <a:ext cx="436880" cy="76200"/>
                        </a:xfrm>
                        <a:prstGeom prst="rightArrow">
                          <a:avLst/>
                        </a:prstGeom>
                        <a:solidFill>
                          <a:srgbClr val="DCE6F2">
                            <a:lumMod val="20000"/>
                            <a:lumOff val="80000"/>
                          </a:srgbClr>
                        </a:solidFill>
                        <a:ln w="25400" cap="flat" cmpd="sng" algn="ctr">
                          <a:noFill/>
                          <a:prstDash val="solid"/>
                        </a:ln>
                        <a:effectLst/>
                      </wps:spPr>
                      <wps:txbx>
                        <w:txbxContent>
                          <w:p/>
                        </w:txbxContent>
                      </wps:txbx>
                      <wps:bodyPr rtlCol="0" anchor="ctr" anchorCtr="0"/>
                    </wps:wsp>
                  </a:graphicData>
                </a:graphic>
              </wp:anchor>
            </w:drawing>
          </mc:Choice>
          <mc:Fallback>
            <w:pict>
              <v:shape id="_x0000_s1026" o:spid="_x0000_s1026" o:spt="13" type="#_x0000_t13" style="position:absolute;left:0pt;margin-left:189.85pt;margin-top:44.75pt;height:6pt;width:34.4pt;z-index:251663360;v-text-anchor:middle;mso-width-relative:page;mso-height-relative:page;" fillcolor="#F8FAFC" filled="t" stroked="f" coordsize="21600,21600" o:gfxdata="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LV5HDa&#10;AAAACgEAAA8AAAAAAAAAAQAgAAAAIgAAAGRycy9kb3ducmV2LnhtbFBLAQIUABQAAAAIAIdO4kD6&#10;x4czHgIAACQEAAAOAAAAAAAAAAEAIAAAACkBAABkcnMvZTJvRG9jLnhtbFBLBQYAAAAABgAGAFkB&#10;AAC5BQAAAAA=&#10;" adj="19717,5400">
                <v:fill on="t" focussize="0,0"/>
                <v:stroke on="f" weight="2pt"/>
                <v:imagedata o:title=""/>
                <o:lock v:ext="edit" aspectratio="f"/>
                <v:textbox>
                  <w:txbxContent>
                    <w:p/>
                  </w:txbxContent>
                </v:textbox>
              </v:shape>
            </w:pict>
          </mc:Fallback>
        </mc:AlternateContent>
      </w:r>
      <w:r>
        <w:rPr>
          <w:rFonts w:hint="eastAsia" w:ascii="宋体" w:hAnsi="宋体" w:cs="宋体"/>
          <w:b/>
          <w:bCs/>
          <w:sz w:val="24"/>
          <w:szCs w:val="24"/>
          <w:lang w:val="en-US" w:eastAsia="zh-CN"/>
        </w:rPr>
        <mc:AlternateContent>
          <mc:Choice Requires="wps">
            <w:drawing>
              <wp:anchor distT="0" distB="0" distL="114300" distR="114300" simplePos="0" relativeHeight="251664384" behindDoc="0" locked="0" layoutInCell="1" allowOverlap="1">
                <wp:simplePos x="0" y="0"/>
                <wp:positionH relativeFrom="column">
                  <wp:posOffset>3067050</wp:posOffset>
                </wp:positionH>
                <wp:positionV relativeFrom="paragraph">
                  <wp:posOffset>1647825</wp:posOffset>
                </wp:positionV>
                <wp:extent cx="436880" cy="76200"/>
                <wp:effectExtent l="0" t="0" r="1270" b="0"/>
                <wp:wrapNone/>
                <wp:docPr id="31" name="右箭头 31"/>
                <wp:cNvGraphicFramePr/>
                <a:graphic xmlns:a="http://schemas.openxmlformats.org/drawingml/2006/main">
                  <a:graphicData uri="http://schemas.microsoft.com/office/word/2010/wordprocessingShape">
                    <wps:wsp>
                      <wps:cNvSpPr/>
                      <wps:spPr>
                        <a:xfrm>
                          <a:off x="1346200" y="1555750"/>
                          <a:ext cx="436880" cy="76200"/>
                        </a:xfrm>
                        <a:prstGeom prst="rightArrow">
                          <a:avLst/>
                        </a:prstGeom>
                        <a:solidFill>
                          <a:srgbClr val="DCE6F2">
                            <a:lumMod val="20000"/>
                            <a:lumOff val="80000"/>
                          </a:srgbClr>
                        </a:solidFill>
                        <a:ln w="25400" cap="flat" cmpd="sng" algn="ctr">
                          <a:noFill/>
                          <a:prstDash val="solid"/>
                        </a:ln>
                        <a:effectLst/>
                      </wps:spPr>
                      <wps:txbx>
                        <w:txbxContent>
                          <w:p/>
                        </w:txbxContent>
                      </wps:txbx>
                      <wps:bodyPr rtlCol="0" anchor="ctr" anchorCtr="0"/>
                    </wps:wsp>
                  </a:graphicData>
                </a:graphic>
              </wp:anchor>
            </w:drawing>
          </mc:Choice>
          <mc:Fallback>
            <w:pict>
              <v:shape id="_x0000_s1026" o:spid="_x0000_s1026" o:spt="13" type="#_x0000_t13" style="position:absolute;left:0pt;margin-left:241.5pt;margin-top:129.75pt;height:6pt;width:34.4pt;z-index:251664384;v-text-anchor:middle;mso-width-relative:page;mso-height-relative:page;" fillcolor="#F8FAFC" filled="t" stroked="f" coordsize="21600,21600" o:gfxdata="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rpD&#10;stwAAAALAQAADwAAAAAAAAABACAAAAAiAAAAZHJzL2Rvd25yZXYueG1sUEsBAhQAFAAAAAgAh07i&#10;QMlOA00eAgAAJAQAAA4AAAAAAAAAAQAgAAAAKwEAAGRycy9lMm9Eb2MueG1sUEsFBgAAAAAGAAYA&#10;WQEAALsFAAAAAA==&#10;" adj="19717,5400">
                <v:fill on="t" focussize="0,0"/>
                <v:stroke on="f" weight="2pt"/>
                <v:imagedata o:title=""/>
                <o:lock v:ext="edit" aspectratio="f"/>
                <v:textbox>
                  <w:txbxContent>
                    <w:p/>
                  </w:txbxContent>
                </v:textbox>
              </v:shape>
            </w:pict>
          </mc:Fallback>
        </mc:AlternateContent>
      </w:r>
      <w:r>
        <w:rPr>
          <w:rFonts w:hint="eastAsia" w:ascii="宋体" w:hAnsi="宋体" w:cs="宋体"/>
          <w:b/>
          <w:bCs/>
          <w:sz w:val="24"/>
          <w:szCs w:val="24"/>
          <w:lang w:val="en-US" w:eastAsia="zh-CN"/>
        </w:rPr>
        <mc:AlternateContent>
          <mc:Choice Requires="wps">
            <w:drawing>
              <wp:anchor distT="0" distB="0" distL="114300" distR="114300" simplePos="0" relativeHeight="251662336" behindDoc="0" locked="0" layoutInCell="1" allowOverlap="1">
                <wp:simplePos x="0" y="0"/>
                <wp:positionH relativeFrom="column">
                  <wp:posOffset>3067050</wp:posOffset>
                </wp:positionH>
                <wp:positionV relativeFrom="paragraph">
                  <wp:posOffset>1647825</wp:posOffset>
                </wp:positionV>
                <wp:extent cx="436880" cy="76200"/>
                <wp:effectExtent l="0" t="0" r="1270" b="0"/>
                <wp:wrapNone/>
                <wp:docPr id="32" name="右箭头 32"/>
                <wp:cNvGraphicFramePr/>
                <a:graphic xmlns:a="http://schemas.openxmlformats.org/drawingml/2006/main">
                  <a:graphicData uri="http://schemas.microsoft.com/office/word/2010/wordprocessingShape">
                    <wps:wsp>
                      <wps:cNvSpPr/>
                      <wps:spPr>
                        <a:xfrm>
                          <a:off x="1346200" y="1555750"/>
                          <a:ext cx="436880" cy="76200"/>
                        </a:xfrm>
                        <a:prstGeom prst="rightArrow">
                          <a:avLst/>
                        </a:prstGeom>
                        <a:solidFill>
                          <a:srgbClr val="DCE6F2">
                            <a:lumMod val="20000"/>
                            <a:lumOff val="80000"/>
                          </a:srgbClr>
                        </a:solidFill>
                        <a:ln w="25400" cap="flat" cmpd="sng" algn="ctr">
                          <a:noFill/>
                          <a:prstDash val="solid"/>
                        </a:ln>
                        <a:effectLst/>
                      </wps:spPr>
                      <wps:txbx>
                        <w:txbxContent>
                          <w:p/>
                        </w:txbxContent>
                      </wps:txbx>
                      <wps:bodyPr rtlCol="0" anchor="ctr" anchorCtr="0"/>
                    </wps:wsp>
                  </a:graphicData>
                </a:graphic>
              </wp:anchor>
            </w:drawing>
          </mc:Choice>
          <mc:Fallback>
            <w:pict>
              <v:shape id="_x0000_s1026" o:spid="_x0000_s1026" o:spt="13" type="#_x0000_t13" style="position:absolute;left:0pt;margin-left:241.5pt;margin-top:129.75pt;height:6pt;width:34.4pt;z-index:251662336;v-text-anchor:middle;mso-width-relative:page;mso-height-relative:page;" fillcolor="#F8FAFC" filled="t" stroked="f" coordsize="21600,21600" o:gfxdata="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K6&#10;Q7LcAAAACwEAAA8AAAAAAAAAAQAgAAAAIgAAAGRycy9kb3ducmV2LnhtbFBLAQIUABQAAAAIAIdO&#10;4kCc1Y7OHwIAACQEAAAOAAAAAAAAAAEAIAAAACsBAABkcnMvZTJvRG9jLnhtbFBLBQYAAAAABgAG&#10;AFkBAAC8BQAAAAA=&#10;" adj="19717,5400">
                <v:fill on="t" focussize="0,0"/>
                <v:stroke on="f" weight="2pt"/>
                <v:imagedata o:title=""/>
                <o:lock v:ext="edit" aspectratio="f"/>
                <v:textbox>
                  <w:txbxContent>
                    <w:p/>
                  </w:txbxContent>
                </v:textbox>
              </v:shape>
            </w:pict>
          </mc:Fallback>
        </mc:AlternateContent>
      </w:r>
      <w:r>
        <w:rPr>
          <w:rFonts w:hint="eastAsia" w:ascii="宋体" w:hAnsi="宋体" w:cs="宋体"/>
          <w:b/>
          <w:bCs/>
          <w:sz w:val="24"/>
          <w:szCs w:val="24"/>
          <w:lang w:val="en-US" w:eastAsia="zh-CN"/>
        </w:rPr>
        <w:t>图-设备展示1</w:t>
      </w:r>
    </w:p>
    <w:p>
      <w:pPr>
        <w:keepNext w:val="0"/>
        <w:keepLines w:val="0"/>
        <w:pageBreakBefore w:val="0"/>
        <w:widowControl w:val="0"/>
        <w:kinsoku/>
        <w:wordWrap/>
        <w:overflowPunct/>
        <w:topLinePunct w:val="0"/>
        <w:autoSpaceDE/>
        <w:autoSpaceDN/>
        <w:bidi w:val="0"/>
        <w:adjustRightInd/>
        <w:snapToGrid/>
        <w:spacing w:line="360" w:lineRule="auto"/>
        <w:ind w:firstLine="2730" w:firstLineChars="1300"/>
        <w:jc w:val="both"/>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730" w:firstLineChars="1300"/>
        <w:jc w:val="both"/>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2339340" cy="2473960"/>
            <wp:effectExtent l="0" t="0" r="3810" b="2540"/>
            <wp:docPr id="27" name="图片 27" descr="e6a0b0c2b31bcd39e5d5ff4cdccdd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6a0b0c2b31bcd39e5d5ff4cdccddd5"/>
                    <pic:cNvPicPr>
                      <a:picLocks noChangeAspect="1"/>
                    </pic:cNvPicPr>
                  </pic:nvPicPr>
                  <pic:blipFill>
                    <a:blip r:embed="rId37"/>
                    <a:stretch>
                      <a:fillRect/>
                    </a:stretch>
                  </pic:blipFill>
                  <pic:spPr>
                    <a:xfrm>
                      <a:off x="0" y="0"/>
                      <a:ext cx="2339340" cy="247396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2330450" cy="2468245"/>
            <wp:effectExtent l="0" t="0" r="12700" b="8255"/>
            <wp:docPr id="28" name="图片 28" descr="eed63f870f9759c1dba40d62059c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ed63f870f9759c1dba40d62059cd1e"/>
                    <pic:cNvPicPr>
                      <a:picLocks noChangeAspect="1"/>
                    </pic:cNvPicPr>
                  </pic:nvPicPr>
                  <pic:blipFill>
                    <a:blip r:embed="rId38"/>
                    <a:stretch>
                      <a:fillRect/>
                    </a:stretch>
                  </pic:blipFill>
                  <pic:spPr>
                    <a:xfrm>
                      <a:off x="0" y="0"/>
                      <a:ext cx="2330450" cy="2468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eastAsia="宋体"/>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mc:AlternateContent>
          <mc:Choice Requires="wps">
            <w:drawing>
              <wp:anchor distT="0" distB="0" distL="114300" distR="114300" simplePos="0" relativeHeight="251666432" behindDoc="0" locked="0" layoutInCell="1" allowOverlap="1">
                <wp:simplePos x="0" y="0"/>
                <wp:positionH relativeFrom="column">
                  <wp:posOffset>2411095</wp:posOffset>
                </wp:positionH>
                <wp:positionV relativeFrom="paragraph">
                  <wp:posOffset>568325</wp:posOffset>
                </wp:positionV>
                <wp:extent cx="436880" cy="76200"/>
                <wp:effectExtent l="0" t="0" r="1270" b="0"/>
                <wp:wrapNone/>
                <wp:docPr id="15" name="右箭头 15"/>
                <wp:cNvGraphicFramePr/>
                <a:graphic xmlns:a="http://schemas.openxmlformats.org/drawingml/2006/main">
                  <a:graphicData uri="http://schemas.microsoft.com/office/word/2010/wordprocessingShape">
                    <wps:wsp>
                      <wps:cNvSpPr/>
                      <wps:spPr>
                        <a:xfrm>
                          <a:off x="1346200" y="1555750"/>
                          <a:ext cx="436880" cy="76200"/>
                        </a:xfrm>
                        <a:prstGeom prst="rightArrow">
                          <a:avLst/>
                        </a:prstGeom>
                        <a:solidFill>
                          <a:srgbClr val="DCE6F2">
                            <a:lumMod val="20000"/>
                            <a:lumOff val="80000"/>
                          </a:srgbClr>
                        </a:solidFill>
                        <a:ln w="25400" cap="flat" cmpd="sng" algn="ctr">
                          <a:noFill/>
                          <a:prstDash val="solid"/>
                        </a:ln>
                        <a:effectLst/>
                      </wps:spPr>
                      <wps:txbx>
                        <w:txbxContent>
                          <w:p/>
                        </w:txbxContent>
                      </wps:txbx>
                      <wps:bodyPr rtlCol="0" anchor="ctr" anchorCtr="0"/>
                    </wps:wsp>
                  </a:graphicData>
                </a:graphic>
              </wp:anchor>
            </w:drawing>
          </mc:Choice>
          <mc:Fallback>
            <w:pict>
              <v:shape id="_x0000_s1026" o:spid="_x0000_s1026" o:spt="13" type="#_x0000_t13" style="position:absolute;left:0pt;margin-left:189.85pt;margin-top:44.75pt;height:6pt;width:34.4pt;z-index:251666432;v-text-anchor:middle;mso-width-relative:page;mso-height-relative:page;" fillcolor="#F8FAFC" filled="t" stroked="f" coordsize="21600,21600" o:gfxdata="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LV5HDa&#10;AAAACgEAAA8AAAAAAAAAAQAgAAAAIgAAAGRycy9kb3ducmV2LnhtbFBLAQIUABQAAAAIAIdO4kA7&#10;oUzIHgIAACQEAAAOAAAAAAAAAAEAIAAAACkBAABkcnMvZTJvRG9jLnhtbFBLBQYAAAAABgAGAFkB&#10;AAC5BQAAAAA=&#10;" adj="19717,5400">
                <v:fill on="t" focussize="0,0"/>
                <v:stroke on="f" weight="2pt"/>
                <v:imagedata o:title=""/>
                <o:lock v:ext="edit" aspectratio="f"/>
                <v:textbox>
                  <w:txbxContent>
                    <w:p/>
                  </w:txbxContent>
                </v:textbox>
              </v:shape>
            </w:pict>
          </mc:Fallback>
        </mc:AlternateContent>
      </w:r>
      <w:r>
        <w:rPr>
          <w:rFonts w:hint="eastAsia" w:ascii="宋体" w:hAnsi="宋体" w:cs="宋体"/>
          <w:b/>
          <w:bCs/>
          <w:sz w:val="24"/>
          <w:szCs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3067050</wp:posOffset>
                </wp:positionH>
                <wp:positionV relativeFrom="paragraph">
                  <wp:posOffset>1647825</wp:posOffset>
                </wp:positionV>
                <wp:extent cx="436880" cy="76200"/>
                <wp:effectExtent l="0" t="0" r="1270" b="0"/>
                <wp:wrapNone/>
                <wp:docPr id="20" name="右箭头 20"/>
                <wp:cNvGraphicFramePr/>
                <a:graphic xmlns:a="http://schemas.openxmlformats.org/drawingml/2006/main">
                  <a:graphicData uri="http://schemas.microsoft.com/office/word/2010/wordprocessingShape">
                    <wps:wsp>
                      <wps:cNvSpPr/>
                      <wps:spPr>
                        <a:xfrm>
                          <a:off x="1346200" y="1555750"/>
                          <a:ext cx="436880" cy="76200"/>
                        </a:xfrm>
                        <a:prstGeom prst="rightArrow">
                          <a:avLst/>
                        </a:prstGeom>
                        <a:solidFill>
                          <a:srgbClr val="DCE6F2">
                            <a:lumMod val="20000"/>
                            <a:lumOff val="80000"/>
                          </a:srgbClr>
                        </a:solidFill>
                        <a:ln w="25400" cap="flat" cmpd="sng" algn="ctr">
                          <a:noFill/>
                          <a:prstDash val="solid"/>
                        </a:ln>
                        <a:effectLst/>
                      </wps:spPr>
                      <wps:txbx>
                        <w:txbxContent>
                          <w:p/>
                        </w:txbxContent>
                      </wps:txbx>
                      <wps:bodyPr rtlCol="0" anchor="ctr" anchorCtr="0"/>
                    </wps:wsp>
                  </a:graphicData>
                </a:graphic>
              </wp:anchor>
            </w:drawing>
          </mc:Choice>
          <mc:Fallback>
            <w:pict>
              <v:shape id="_x0000_s1026" o:spid="_x0000_s1026" o:spt="13" type="#_x0000_t13" style="position:absolute;left:0pt;margin-left:241.5pt;margin-top:129.75pt;height:6pt;width:34.4pt;z-index:251667456;v-text-anchor:middle;mso-width-relative:page;mso-height-relative:page;" fillcolor="#F8FAFC" filled="t" stroked="f" coordsize="21600,21600" o:gfxdata="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rpD&#10;stwAAAALAQAADwAAAAAAAAABACAAAAAiAAAAZHJzL2Rvd25yZXYueG1sUEsBAhQAFAAAAAgAh07i&#10;QGUiKYweAgAAJAQAAA4AAAAAAAAAAQAgAAAAKwEAAGRycy9lMm9Eb2MueG1sUEsFBgAAAAAGAAYA&#10;WQEAALsFAAAAAA==&#10;" adj="19717,5400">
                <v:fill on="t" focussize="0,0"/>
                <v:stroke on="f" weight="2pt"/>
                <v:imagedata o:title=""/>
                <o:lock v:ext="edit" aspectratio="f"/>
                <v:textbox>
                  <w:txbxContent>
                    <w:p/>
                  </w:txbxContent>
                </v:textbox>
              </v:shape>
            </w:pict>
          </mc:Fallback>
        </mc:AlternateContent>
      </w:r>
      <w:r>
        <w:rPr>
          <w:rFonts w:hint="eastAsia" w:ascii="宋体" w:hAnsi="宋体" w:cs="宋体"/>
          <w:b/>
          <w:bCs/>
          <w:sz w:val="24"/>
          <w:szCs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3067050</wp:posOffset>
                </wp:positionH>
                <wp:positionV relativeFrom="paragraph">
                  <wp:posOffset>1647825</wp:posOffset>
                </wp:positionV>
                <wp:extent cx="436880" cy="76200"/>
                <wp:effectExtent l="0" t="0" r="1270" b="0"/>
                <wp:wrapNone/>
                <wp:docPr id="26" name="右箭头 26"/>
                <wp:cNvGraphicFramePr/>
                <a:graphic xmlns:a="http://schemas.openxmlformats.org/drawingml/2006/main">
                  <a:graphicData uri="http://schemas.microsoft.com/office/word/2010/wordprocessingShape">
                    <wps:wsp>
                      <wps:cNvSpPr/>
                      <wps:spPr>
                        <a:xfrm>
                          <a:off x="1346200" y="1555750"/>
                          <a:ext cx="436880" cy="76200"/>
                        </a:xfrm>
                        <a:prstGeom prst="rightArrow">
                          <a:avLst/>
                        </a:prstGeom>
                        <a:solidFill>
                          <a:srgbClr val="DCE6F2">
                            <a:lumMod val="20000"/>
                            <a:lumOff val="80000"/>
                          </a:srgbClr>
                        </a:solidFill>
                        <a:ln w="25400" cap="flat" cmpd="sng" algn="ctr">
                          <a:noFill/>
                          <a:prstDash val="solid"/>
                        </a:ln>
                        <a:effectLst/>
                      </wps:spPr>
                      <wps:txbx>
                        <w:txbxContent>
                          <w:p/>
                        </w:txbxContent>
                      </wps:txbx>
                      <wps:bodyPr rtlCol="0" anchor="ctr" anchorCtr="0"/>
                    </wps:wsp>
                  </a:graphicData>
                </a:graphic>
              </wp:anchor>
            </w:drawing>
          </mc:Choice>
          <mc:Fallback>
            <w:pict>
              <v:shape id="_x0000_s1026" o:spid="_x0000_s1026" o:spt="13" type="#_x0000_t13" style="position:absolute;left:0pt;margin-left:241.5pt;margin-top:129.75pt;height:6pt;width:34.4pt;z-index:251665408;v-text-anchor:middle;mso-width-relative:page;mso-height-relative:page;" fillcolor="#F8FAFC" filled="t" stroked="f" coordsize="21600,21600" o:gfxdata="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K6&#10;Q7LcAAAACwEAAA8AAAAAAAAAAQAgAAAAIgAAAGRycy9kb3ducmV2LnhtbFBLAQIUABQAAAAIAIdO&#10;4kCOEkNQHwIAACQEAAAOAAAAAAAAAAEAIAAAACsBAABkcnMvZTJvRG9jLnhtbFBLBQYAAAAABgAG&#10;AFkBAAC8BQAAAAA=&#10;" adj="19717,5400">
                <v:fill on="t" focussize="0,0"/>
                <v:stroke on="f" weight="2pt"/>
                <v:imagedata o:title=""/>
                <o:lock v:ext="edit" aspectratio="f"/>
                <v:textbox>
                  <w:txbxContent>
                    <w:p/>
                  </w:txbxContent>
                </v:textbox>
              </v:shape>
            </w:pict>
          </mc:Fallback>
        </mc:AlternateContent>
      </w:r>
      <w:r>
        <w:rPr>
          <w:rFonts w:hint="eastAsia" w:ascii="宋体" w:hAnsi="宋体" w:cs="宋体"/>
          <w:b/>
          <w:bCs/>
          <w:sz w:val="24"/>
          <w:szCs w:val="24"/>
          <w:lang w:val="en-US" w:eastAsia="zh-CN"/>
        </w:rPr>
        <w:t>图-设备展示2</w:t>
      </w:r>
    </w:p>
    <w:p>
      <w:pPr>
        <w:keepNext w:val="0"/>
        <w:keepLines w:val="0"/>
        <w:pageBreakBefore w:val="0"/>
        <w:widowControl w:val="0"/>
        <w:kinsoku/>
        <w:wordWrap/>
        <w:overflowPunct/>
        <w:topLinePunct w:val="0"/>
        <w:autoSpaceDE/>
        <w:autoSpaceDN/>
        <w:bidi w:val="0"/>
        <w:adjustRightInd/>
        <w:snapToGrid/>
        <w:spacing w:line="360" w:lineRule="auto"/>
        <w:textAlignment w:val="auto"/>
      </w:pPr>
    </w:p>
    <w:sectPr>
      <w:footerReference r:id="rId4"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雅酷黑 75W">
    <w:altName w:val="黑体"/>
    <w:panose1 w:val="020B0804020202020204"/>
    <w:charset w:val="86"/>
    <w:family w:val="auto"/>
    <w:pitch w:val="default"/>
    <w:sig w:usb0="00000000" w:usb1="00000000" w:usb2="00000016" w:usb3="00000000" w:csb0="2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lang w:val="en-US"/>
      </w:rPr>
    </w:pPr>
    <w:r>
      <w:rPr>
        <w:sz w:val="18"/>
      </w:rPr>
      <mc:AlternateContent>
        <mc:Choice Requires="wps">
          <w:drawing>
            <wp:anchor distT="0" distB="0" distL="114300" distR="114300" simplePos="0" relativeHeight="251662336" behindDoc="0" locked="0" layoutInCell="1" allowOverlap="1">
              <wp:simplePos x="0" y="0"/>
              <wp:positionH relativeFrom="column">
                <wp:posOffset>2445385</wp:posOffset>
              </wp:positionH>
              <wp:positionV relativeFrom="paragraph">
                <wp:posOffset>151130</wp:posOffset>
              </wp:positionV>
              <wp:extent cx="2402840" cy="464820"/>
              <wp:effectExtent l="0" t="0" r="0" b="0"/>
              <wp:wrapNone/>
              <wp:docPr id="83" name="文本框 3"/>
              <wp:cNvGraphicFramePr/>
              <a:graphic xmlns:a="http://schemas.openxmlformats.org/drawingml/2006/main">
                <a:graphicData uri="http://schemas.microsoft.com/office/word/2010/wordprocessingShape">
                  <wps:wsp>
                    <wps:cNvSpPr txBox="1"/>
                    <wps:spPr>
                      <a:xfrm rot="10800000" flipH="1" flipV="1">
                        <a:off x="3588385" y="10073640"/>
                        <a:ext cx="2402840" cy="464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汉仪雅酷黑 75W" w:hAnsi="汉仪雅酷黑 75W" w:eastAsia="汉仪雅酷黑 75W" w:cs="汉仪雅酷黑 75W"/>
                              <w:color w:val="A6A6A6" w:themeColor="background1" w:themeShade="A6"/>
                              <w:sz w:val="32"/>
                              <w:szCs w:val="4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flip:x y;margin-left:192.55pt;margin-top:11.9pt;height:36.6pt;width:189.2pt;rotation:11796480f;z-index:251662336;mso-width-relative:page;mso-height-relative:page;" filled="f" stroked="f" coordsize="21600,21600" o:gfxdata="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jYt&#10;vtkAAAAJAQAADwAAAAAAAAABACAAAAAiAAAAZHJzL2Rvd25yZXYueG1sUEsBAhQAFAAAAAgAh07i&#10;QEwoGu9aAgAAlwQAAA4AAAAAAAAAAQAgAAAAKAEAAGRycy9lMm9Eb2MueG1sUEsFBgAAAAAGAAYA&#10;WQEAAPQFAAAAAA==&#10;">
              <v:fill on="f" focussize="0,0"/>
              <v:stroke on="f" weight="0.5pt"/>
              <v:imagedata o:title=""/>
              <o:lock v:ext="edit" aspectratio="f"/>
              <v:textbox>
                <w:txbxContent>
                  <w:p>
                    <w:pPr>
                      <w:jc w:val="right"/>
                      <w:rPr>
                        <w:rFonts w:hint="eastAsia" w:ascii="汉仪雅酷黑 75W" w:hAnsi="汉仪雅酷黑 75W" w:eastAsia="汉仪雅酷黑 75W" w:cs="汉仪雅酷黑 75W"/>
                        <w:color w:val="A6A6A6" w:themeColor="background1" w:themeShade="A6"/>
                        <w:sz w:val="32"/>
                        <w:szCs w:val="40"/>
                        <w:lang w:val="en-US" w:eastAsia="zh-CN"/>
                      </w:rPr>
                    </w:pP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mc:AlternateContent>
        <mc:Choice Requires="wps">
          <w:drawing>
            <wp:anchor distT="0" distB="0" distL="114300" distR="114300" simplePos="0" relativeHeight="251660288" behindDoc="0" locked="0" layoutInCell="1" allowOverlap="1">
              <wp:simplePos x="0" y="0"/>
              <wp:positionH relativeFrom="column">
                <wp:posOffset>727710</wp:posOffset>
              </wp:positionH>
              <wp:positionV relativeFrom="paragraph">
                <wp:posOffset>-481965</wp:posOffset>
              </wp:positionV>
              <wp:extent cx="2402840" cy="464820"/>
              <wp:effectExtent l="0" t="0" r="0" b="0"/>
              <wp:wrapNone/>
              <wp:docPr id="3" name="文本框 3"/>
              <wp:cNvGraphicFramePr/>
              <a:graphic xmlns:a="http://schemas.openxmlformats.org/drawingml/2006/main">
                <a:graphicData uri="http://schemas.microsoft.com/office/word/2010/wordprocessingShape">
                  <wps:wsp>
                    <wps:cNvSpPr txBox="1"/>
                    <wps:spPr>
                      <a:xfrm>
                        <a:off x="1870710" y="71120"/>
                        <a:ext cx="2402840" cy="464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雅酷黑 75W" w:hAnsi="汉仪雅酷黑 75W" w:eastAsia="汉仪雅酷黑 75W" w:cs="汉仪雅酷黑 75W"/>
                              <w:sz w:val="32"/>
                              <w:szCs w:val="4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3pt;margin-top:-37.95pt;height:36.6pt;width:189.2pt;z-index:251660288;mso-width-relative:page;mso-height-relative:page;" filled="f" stroked="f" coordsize="21600,21600" o:gfxdata="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6tL/Y2wAAAAoBAAAPAAAAAAAAAAEA&#10;IAAAACIAAABkcnMvZG93bnJldi54bWxQSwECFAAUAAAACACHTuJA43wsf0UCAABwBAAADgAAAAAA&#10;AAABACAAAAAqAQAAZHJzL2Uyb0RvYy54bWxQSwUGAAAAAAYABgBZAQAA4QUAAAAA&#10;">
              <v:fill on="f" focussize="0,0"/>
              <v:stroke on="f" weight="0.5pt"/>
              <v:imagedata o:title=""/>
              <o:lock v:ext="edit" aspectratio="f"/>
              <v:textbox>
                <w:txbxContent>
                  <w:p>
                    <w:pPr>
                      <w:rPr>
                        <w:rFonts w:hint="eastAsia" w:ascii="汉仪雅酷黑 75W" w:hAnsi="汉仪雅酷黑 75W" w:eastAsia="汉仪雅酷黑 75W" w:cs="汉仪雅酷黑 75W"/>
                        <w:sz w:val="32"/>
                        <w:szCs w:val="40"/>
                        <w:lang w:val="en-US" w:eastAsia="zh-CN"/>
                      </w:rPr>
                    </w:pPr>
                  </w:p>
                </w:txbxContent>
              </v:textbox>
            </v:shape>
          </w:pict>
        </mc:Fallback>
      </mc:AlternateContent>
    </w:r>
    <w:r>
      <w:rPr>
        <w:rFonts w:hint="eastAsia"/>
        <w:sz w:val="18"/>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4A9832"/>
    <w:multiLevelType w:val="singleLevel"/>
    <w:tmpl w:val="EB4A9832"/>
    <w:lvl w:ilvl="0" w:tentative="0">
      <w:start w:val="9"/>
      <w:numFmt w:val="decimal"/>
      <w:suff w:val="nothing"/>
      <w:lvlText w:val="（%1）"/>
      <w:lvlJc w:val="left"/>
    </w:lvl>
  </w:abstractNum>
  <w:abstractNum w:abstractNumId="1">
    <w:nsid w:val="07849609"/>
    <w:multiLevelType w:val="singleLevel"/>
    <w:tmpl w:val="07849609"/>
    <w:lvl w:ilvl="0" w:tentative="0">
      <w:start w:val="1"/>
      <w:numFmt w:val="decimal"/>
      <w:lvlText w:val="(%1)"/>
      <w:lvlJc w:val="left"/>
      <w:pPr>
        <w:ind w:left="425" w:hanging="425"/>
      </w:pPr>
      <w:rPr>
        <w:rFonts w:hint="default"/>
      </w:rPr>
    </w:lvl>
  </w:abstractNum>
  <w:abstractNum w:abstractNumId="2">
    <w:nsid w:val="16935777"/>
    <w:multiLevelType w:val="singleLevel"/>
    <w:tmpl w:val="16935777"/>
    <w:lvl w:ilvl="0" w:tentative="0">
      <w:start w:val="10"/>
      <w:numFmt w:val="decimal"/>
      <w:suff w:val="nothing"/>
      <w:lvlText w:val="（%1）"/>
      <w:lvlJc w:val="left"/>
    </w:lvl>
  </w:abstractNum>
  <w:abstractNum w:abstractNumId="3">
    <w:nsid w:val="18F9B3E4"/>
    <w:multiLevelType w:val="singleLevel"/>
    <w:tmpl w:val="18F9B3E4"/>
    <w:lvl w:ilvl="0" w:tentative="0">
      <w:start w:val="1"/>
      <w:numFmt w:val="decimal"/>
      <w:suff w:val="nothing"/>
      <w:lvlText w:val="(%1)"/>
      <w:lvlJc w:val="left"/>
      <w:pPr>
        <w:ind w:left="454" w:hanging="454"/>
      </w:pPr>
      <w:rPr>
        <w:rFonts w:hint="default"/>
        <w:b/>
        <w:bCs/>
      </w:rPr>
    </w:lvl>
  </w:abstractNum>
  <w:abstractNum w:abstractNumId="4">
    <w:nsid w:val="51B27632"/>
    <w:multiLevelType w:val="singleLevel"/>
    <w:tmpl w:val="51B27632"/>
    <w:lvl w:ilvl="0" w:tentative="0">
      <w:start w:val="1"/>
      <w:numFmt w:val="chineseCounting"/>
      <w:suff w:val="nothing"/>
      <w:lvlText w:val="%1．"/>
      <w:lvlJc w:val="left"/>
      <w:rPr>
        <w:rFonts w:hint="eastAsia"/>
      </w:rPr>
    </w:lvl>
  </w:abstractNum>
  <w:abstractNum w:abstractNumId="5">
    <w:nsid w:val="6A0C2E27"/>
    <w:multiLevelType w:val="multilevel"/>
    <w:tmpl w:val="6A0C2E27"/>
    <w:lvl w:ilvl="0" w:tentative="0">
      <w:start w:val="1"/>
      <w:numFmt w:val="decimal"/>
      <w:lvlText w:val="%1"/>
      <w:lvlJc w:val="left"/>
      <w:pPr>
        <w:tabs>
          <w:tab w:val="left" w:pos="284"/>
        </w:tabs>
        <w:ind w:left="284" w:firstLine="170"/>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pStyle w:val="4"/>
      <w:lvlText w:val="%1.%2.%3"/>
      <w:lvlJc w:val="left"/>
      <w:pPr>
        <w:tabs>
          <w:tab w:val="left" w:pos="1931"/>
        </w:tabs>
        <w:ind w:left="1418" w:hanging="567"/>
      </w:pPr>
      <w:rPr>
        <w:rFonts w:hint="eastAsia"/>
      </w:rPr>
    </w:lvl>
    <w:lvl w:ilvl="3" w:tentative="0">
      <w:start w:val="1"/>
      <w:numFmt w:val="decimal"/>
      <w:lvlText w:val="%1.%2.%3.%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6">
    <w:nsid w:val="7A0124C0"/>
    <w:multiLevelType w:val="singleLevel"/>
    <w:tmpl w:val="7A0124C0"/>
    <w:lvl w:ilvl="0" w:tentative="0">
      <w:start w:val="1"/>
      <w:numFmt w:val="decimal"/>
      <w:suff w:val="nothing"/>
      <w:lvlText w:val="(%1)"/>
      <w:lvlJc w:val="left"/>
      <w:pPr>
        <w:ind w:left="454" w:hanging="454"/>
      </w:pPr>
      <w:rPr>
        <w:rFonts w:hint="default" w:ascii="仿宋" w:hAnsi="仿宋" w:eastAsia="仿宋" w:cs="仿宋"/>
        <w:b w:val="0"/>
        <w:bCs w:val="0"/>
      </w:rPr>
    </w:lvl>
  </w:abstractNum>
  <w:num w:numId="1">
    <w:abstractNumId w:val="5"/>
  </w:num>
  <w:num w:numId="2">
    <w:abstractNumId w:val="4"/>
  </w:num>
  <w:num w:numId="3">
    <w:abstractNumId w:val="1"/>
  </w:num>
  <w:num w:numId="4">
    <w:abstractNumId w:val="3"/>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0YjY4NzllZjA2MTZjZGFkZDMyMzNiNDhkNmM1ZTAifQ=="/>
  </w:docVars>
  <w:rsids>
    <w:rsidRoot w:val="71A241C7"/>
    <w:rsid w:val="00217225"/>
    <w:rsid w:val="02557C87"/>
    <w:rsid w:val="03705960"/>
    <w:rsid w:val="05C52AE6"/>
    <w:rsid w:val="07300CC3"/>
    <w:rsid w:val="09781322"/>
    <w:rsid w:val="0A002BCE"/>
    <w:rsid w:val="0A243BD7"/>
    <w:rsid w:val="0A3679BF"/>
    <w:rsid w:val="0A501B97"/>
    <w:rsid w:val="0A6B2444"/>
    <w:rsid w:val="0F676A58"/>
    <w:rsid w:val="11153EFD"/>
    <w:rsid w:val="13692398"/>
    <w:rsid w:val="1626576B"/>
    <w:rsid w:val="165F2A2B"/>
    <w:rsid w:val="19D40434"/>
    <w:rsid w:val="1DC75A85"/>
    <w:rsid w:val="1EE461C3"/>
    <w:rsid w:val="269E488F"/>
    <w:rsid w:val="27105D92"/>
    <w:rsid w:val="2A6C6B82"/>
    <w:rsid w:val="2C374E2D"/>
    <w:rsid w:val="2FD35224"/>
    <w:rsid w:val="300522EC"/>
    <w:rsid w:val="310D15A9"/>
    <w:rsid w:val="33C13560"/>
    <w:rsid w:val="33F5065C"/>
    <w:rsid w:val="35BA15D4"/>
    <w:rsid w:val="36AF4EB1"/>
    <w:rsid w:val="375872F6"/>
    <w:rsid w:val="38EB018B"/>
    <w:rsid w:val="39C47CF3"/>
    <w:rsid w:val="3C787B9B"/>
    <w:rsid w:val="3FCA35E9"/>
    <w:rsid w:val="40AA74D3"/>
    <w:rsid w:val="41C05993"/>
    <w:rsid w:val="41D41C6F"/>
    <w:rsid w:val="4258464E"/>
    <w:rsid w:val="44BB64E8"/>
    <w:rsid w:val="44D11240"/>
    <w:rsid w:val="44E4041B"/>
    <w:rsid w:val="45496352"/>
    <w:rsid w:val="466C1BB9"/>
    <w:rsid w:val="4CD54926"/>
    <w:rsid w:val="4EFF74F6"/>
    <w:rsid w:val="52B711F1"/>
    <w:rsid w:val="538F219F"/>
    <w:rsid w:val="557A70B3"/>
    <w:rsid w:val="55AA2FBB"/>
    <w:rsid w:val="56070A54"/>
    <w:rsid w:val="57265901"/>
    <w:rsid w:val="57DC0FBF"/>
    <w:rsid w:val="5A3410A5"/>
    <w:rsid w:val="5C782A3F"/>
    <w:rsid w:val="5E4A32BA"/>
    <w:rsid w:val="608027B3"/>
    <w:rsid w:val="63F21E39"/>
    <w:rsid w:val="6535464F"/>
    <w:rsid w:val="65600DB3"/>
    <w:rsid w:val="66865086"/>
    <w:rsid w:val="69D22B76"/>
    <w:rsid w:val="69EA2932"/>
    <w:rsid w:val="6D58256F"/>
    <w:rsid w:val="70980188"/>
    <w:rsid w:val="709F5073"/>
    <w:rsid w:val="71A241C7"/>
    <w:rsid w:val="728C73A4"/>
    <w:rsid w:val="7382109C"/>
    <w:rsid w:val="740A6D32"/>
    <w:rsid w:val="79494A67"/>
    <w:rsid w:val="79E166FC"/>
    <w:rsid w:val="7A171710"/>
    <w:rsid w:val="7A8376A1"/>
    <w:rsid w:val="7B306FCA"/>
    <w:rsid w:val="7B875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numPr>
        <w:ilvl w:val="2"/>
        <w:numId w:val="1"/>
      </w:numPr>
      <w:tabs>
        <w:tab w:val="left" w:pos="284"/>
        <w:tab w:val="left" w:pos="1680"/>
      </w:tabs>
      <w:snapToGrid w:val="0"/>
      <w:spacing w:before="60" w:after="60" w:line="560" w:lineRule="exact"/>
      <w:outlineLvl w:val="2"/>
    </w:pPr>
    <w:rPr>
      <w:b/>
      <w:bCs/>
      <w:szCs w:val="30"/>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toc 3"/>
    <w:basedOn w:val="1"/>
    <w:next w:val="1"/>
    <w:unhideWhenUsed/>
    <w:qFormat/>
    <w:uiPriority w:val="39"/>
    <w:pPr>
      <w:ind w:left="40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nhideWhenUsed/>
    <w:qFormat/>
    <w:uiPriority w:val="39"/>
    <w:rPr>
      <w:sz w:val="28"/>
    </w:rPr>
  </w:style>
  <w:style w:type="paragraph" w:styleId="9">
    <w:name w:val="toc 2"/>
    <w:basedOn w:val="1"/>
    <w:next w:val="1"/>
    <w:unhideWhenUsed/>
    <w:qFormat/>
    <w:uiPriority w:val="39"/>
    <w:pPr>
      <w:ind w:left="20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Hyperlink"/>
    <w:basedOn w:val="12"/>
    <w:qFormat/>
    <w:uiPriority w:val="0"/>
    <w:rPr>
      <w:color w:val="0000FF"/>
      <w:u w:val="single"/>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 w:type="paragraph" w:styleId="16">
    <w:name w:val="List Paragraph"/>
    <w:basedOn w:val="1"/>
    <w:qFormat/>
    <w:uiPriority w:val="34"/>
    <w:pPr>
      <w:ind w:firstLine="20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emf"/><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5846</Words>
  <Characters>6140</Characters>
  <Lines>0</Lines>
  <Paragraphs>0</Paragraphs>
  <TotalTime>4</TotalTime>
  <ScaleCrop>false</ScaleCrop>
  <LinksUpToDate>false</LinksUpToDate>
  <CharactersWithSpaces>6283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2022-07-04T03:46:00Z</dcterms:created>
  <dc:creator>逆风的蔷薇</dc:creator>
  <cp:lastModifiedBy>。NGO</cp:lastModifiedBy>
  <dcterms:modified xsi:type="dcterms:W3CDTF">2022-12-01T06:44:41Z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5A72039E1E844390BCFC44AE7980A413</vt:lpwstr>
  </property>
</Properties>
</file>