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软通智服</w:t>
      </w:r>
      <w:r>
        <w:rPr>
          <w:rFonts w:hint="eastAsia" w:ascii="黑体" w:hAnsi="黑体" w:eastAsia="黑体"/>
          <w:b/>
          <w:sz w:val="52"/>
          <w:szCs w:val="52"/>
        </w:rPr>
        <w:t>通小秘消息聚合平台</w:t>
      </w:r>
    </w:p>
    <w:p>
      <w:pPr>
        <w:spacing w:line="360" w:lineRule="auto"/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使用手册</w:t>
      </w:r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  <w:bookmarkStart w:id="83" w:name="_GoBack"/>
      <w:bookmarkEnd w:id="83"/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jc w:val="center"/>
        <w:rPr>
          <w:rFonts w:ascii="黑体" w:hAnsi="黑体" w:eastAsia="黑体"/>
          <w:b/>
          <w:sz w:val="52"/>
          <w:szCs w:val="52"/>
        </w:rPr>
      </w:pPr>
    </w:p>
    <w:p>
      <w:pPr>
        <w:spacing w:line="360" w:lineRule="auto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  <w:r>
        <w:rPr>
          <w:rFonts w:hint="eastAsia" w:ascii="黑体" w:hAnsi="黑体" w:eastAsia="黑体"/>
          <w:b/>
          <w:sz w:val="72"/>
          <w:szCs w:val="72"/>
        </w:rPr>
        <w:tab/>
      </w:r>
    </w:p>
    <w:p>
      <w:pPr>
        <w:spacing w:line="360" w:lineRule="auto"/>
        <w:rPr>
          <w:rFonts w:ascii="黑体" w:hAnsi="黑体" w:eastAsia="黑体"/>
          <w:b/>
          <w:sz w:val="72"/>
          <w:szCs w:val="72"/>
        </w:rPr>
      </w:pPr>
    </w:p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软通智服（武汉）科技有限公司</w:t>
      </w:r>
    </w:p>
    <w:p>
      <w:pPr>
        <w:widowControl/>
        <w:spacing w:line="360" w:lineRule="auto"/>
        <w:jc w:val="left"/>
        <w:rPr>
          <w:rFonts w:ascii="Microsoft YaHei UI" w:hAnsi="Microsoft YaHei UI" w:eastAsia="Microsoft YaHei UI"/>
        </w:rPr>
      </w:pPr>
      <w:r>
        <w:rPr>
          <w:rFonts w:ascii="Microsoft YaHei UI" w:hAnsi="Microsoft YaHei UI" w:eastAsia="Microsoft YaHei UI"/>
        </w:rPr>
        <w:br w:type="page"/>
      </w:r>
    </w:p>
    <w:p>
      <w:pPr>
        <w:pStyle w:val="27"/>
        <w:tabs>
          <w:tab w:val="left" w:pos="3090"/>
        </w:tabs>
        <w:spacing w:line="360" w:lineRule="auto"/>
        <w:jc w:val="center"/>
        <w:rPr>
          <w:rFonts w:ascii="Microsoft YaHei UI" w:hAnsi="Microsoft YaHei UI" w:eastAsia="Microsoft YaHei UI"/>
          <w:sz w:val="24"/>
          <w:szCs w:val="24"/>
        </w:rPr>
      </w:pPr>
      <w:r>
        <w:rPr>
          <w:rFonts w:ascii="Microsoft YaHei UI" w:hAnsi="Microsoft YaHei UI" w:eastAsia="Microsoft YaHei UI"/>
          <w:sz w:val="24"/>
          <w:szCs w:val="24"/>
          <w:lang w:val="zh-CN"/>
        </w:rPr>
        <w:t>目录</w:t>
      </w:r>
    </w:p>
    <w:p>
      <w:pPr>
        <w:pStyle w:val="12"/>
        <w:tabs>
          <w:tab w:val="left" w:pos="44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TOC \o "1-3" \h \z \u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"_Toc110243409"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产品概述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_Toc110243409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1.1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功能概述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2"/>
        <w:tabs>
          <w:tab w:val="left" w:pos="44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操作说明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企业注册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维护企业通讯录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2.3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开通应用并分配权限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"_Toc110243419"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2.3.1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_Toc110243419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2.3.2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2.4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配置应用权限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2.4.1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2.4.2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2.5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登录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2.5.1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2.5.2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2.6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创建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2.6.1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"_Toc110243429"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2.6.2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_Toc110243429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2.7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删除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15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2.7.1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15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2.7.2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15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2.8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启停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2.8.1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2.8.2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2.9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复制模板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2.9.1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2.9.2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"_Toc110243439"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2.10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查看详情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/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修改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_Toc110243439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2.10.1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2.10.2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消息推送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查询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2.11.1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2.11.2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分级消息推送—创建模板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2.12.1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2.12.2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19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2.13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分级消息推送—删除模板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"_Toc110243449"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2.13.1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_Toc110243449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2.13.2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2.14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分级消息推送—查看详情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/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修改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2.14.1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2.14.2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2.15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分级消息推送—查询模板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2.15.1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2.15.2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2.16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分级消息推送—创建动作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2.16.1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"_Toc110243459"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2.16.2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_Toc110243459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2.17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分级消息推送—删除动作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2.17.1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2.17.2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2.18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分级消息推送—启停动作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2.18.1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2.18.2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26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2.19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分级消息推送—复制动作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2.19.1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2.19.2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"_Toc110243469"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2.20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分级消息推送—查看详情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/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修改动作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_Toc110243469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2.20.1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2.20.2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27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分级消息推送—查询动作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2.21.1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2.21.2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28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账户设置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创建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2.22.1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2.22.2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29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2.23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账户设置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删除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"_Toc110243479"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2.23.1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_Toc110243479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2.23.2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2.24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账户设置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查询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2.24.1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2.24.2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30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2.25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费用管理</w:t>
      </w:r>
      <w:r>
        <w:rPr>
          <w:rStyle w:val="20"/>
          <w:rFonts w:asciiTheme="minorEastAsia" w:hAnsiTheme="minorEastAsia" w:eastAsiaTheme="minorEastAsia"/>
          <w:sz w:val="21"/>
          <w:szCs w:val="21"/>
        </w:rPr>
        <w:t>-</w:t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系统总览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2.25.1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2.25.2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31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"_Toc110243487"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2.26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费用账单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_Toc110243487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"_Toc110243488"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2.26.1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_Toc110243488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"_Toc110243489"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2.26.2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_Toc110243489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"_Toc110243490"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2.27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费用明细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_Toc110243490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"_Toc110243491"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2.27.1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_Toc110243491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"_Toc110243492"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2.27.2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_Toc110243492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32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5"/>
        <w:tabs>
          <w:tab w:val="left" w:pos="126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"_Toc110243493"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2.28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费用明细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_Toc110243493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"_Toc110243494"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2.28.1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运行界面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_Toc110243494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7"/>
        <w:tabs>
          <w:tab w:val="left" w:pos="168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"_Toc110243495"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2.28.2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操作指南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_Toc110243495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pStyle w:val="12"/>
        <w:tabs>
          <w:tab w:val="left" w:pos="440"/>
          <w:tab w:val="right" w:leader="dot" w:pos="8296"/>
        </w:tabs>
        <w:rPr>
          <w:rFonts w:asciiTheme="minorEastAsia" w:hAnsiTheme="minorEastAsia" w:eastAsiaTheme="minorEastAsia" w:cstheme="minorBidi"/>
          <w:kern w:val="2"/>
          <w:sz w:val="21"/>
          <w:szCs w:val="21"/>
        </w:rPr>
      </w:pPr>
      <w:r>
        <w:fldChar w:fldCharType="begin"/>
      </w:r>
      <w:r>
        <w:instrText xml:space="preserve"> HYPERLINK \l "_Toc110243496" </w:instrText>
      </w:r>
      <w:r>
        <w:fldChar w:fldCharType="separate"/>
      </w:r>
      <w:r>
        <w:rPr>
          <w:rStyle w:val="20"/>
          <w:rFonts w:asciiTheme="minorEastAsia" w:hAnsiTheme="minorEastAsia" w:eastAsiaTheme="minorEastAsia"/>
          <w:sz w:val="21"/>
          <w:szCs w:val="21"/>
        </w:rPr>
        <w:t>3</w:t>
      </w:r>
      <w:r>
        <w:rPr>
          <w:rFonts w:asciiTheme="minorEastAsia" w:hAnsiTheme="minorEastAsia" w:eastAsiaTheme="minorEastAsia" w:cstheme="minorBidi"/>
          <w:kern w:val="2"/>
          <w:sz w:val="21"/>
          <w:szCs w:val="21"/>
        </w:rPr>
        <w:tab/>
      </w:r>
      <w:r>
        <w:rPr>
          <w:rStyle w:val="20"/>
          <w:rFonts w:hint="eastAsia" w:asciiTheme="minorEastAsia" w:hAnsiTheme="minorEastAsia" w:eastAsiaTheme="minorEastAsia"/>
          <w:sz w:val="21"/>
          <w:szCs w:val="21"/>
        </w:rPr>
        <w:t>功能列表</w:t>
      </w:r>
      <w:r>
        <w:rPr>
          <w:rFonts w:asciiTheme="minorEastAsia" w:hAnsiTheme="minorEastAsia" w:eastAsiaTheme="minorEastAsia"/>
          <w:sz w:val="21"/>
          <w:szCs w:val="21"/>
        </w:rPr>
        <w:tab/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PAGEREF _Toc110243496 \h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asciiTheme="minorEastAsia" w:hAnsiTheme="minorEastAsia" w:eastAsiaTheme="minorEastAsia"/>
          <w:sz w:val="21"/>
          <w:szCs w:val="21"/>
        </w:rPr>
        <w:t>33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</w:p>
    <w:p>
      <w:pPr>
        <w:spacing w:line="360" w:lineRule="auto"/>
        <w:rPr>
          <w:rFonts w:ascii="Microsoft YaHei UI" w:hAnsi="Microsoft YaHei UI" w:eastAsia="Microsoft YaHei UI"/>
          <w:b/>
          <w:bCs/>
          <w:lang w:val="zh-CN"/>
        </w:rPr>
      </w:pPr>
      <w:r>
        <w:rPr>
          <w:rFonts w:asciiTheme="minorEastAsia" w:hAnsiTheme="minorEastAsia"/>
          <w:b/>
          <w:bCs/>
          <w:szCs w:val="21"/>
          <w:lang w:val="zh-CN"/>
        </w:rPr>
        <w:fldChar w:fldCharType="end"/>
      </w:r>
    </w:p>
    <w:p>
      <w:pPr>
        <w:pStyle w:val="2"/>
        <w:numPr>
          <w:ilvl w:val="0"/>
          <w:numId w:val="1"/>
        </w:numPr>
        <w:spacing w:before="120" w:after="120" w:line="360" w:lineRule="auto"/>
        <w:rPr>
          <w:rFonts w:ascii="Microsoft YaHei UI" w:hAnsi="Microsoft YaHei UI" w:eastAsia="Microsoft YaHei UI"/>
          <w:sz w:val="28"/>
        </w:rPr>
      </w:pPr>
      <w:bookmarkStart w:id="0" w:name="_Toc110243409"/>
      <w:bookmarkStart w:id="1" w:name="_Toc102463702"/>
      <w:bookmarkStart w:id="2" w:name="_Toc521466903"/>
      <w:bookmarkStart w:id="3" w:name="_Toc399142601"/>
      <w:bookmarkStart w:id="4" w:name="_Toc176687183"/>
      <w:bookmarkStart w:id="5" w:name="_Toc177524541"/>
      <w:bookmarkStart w:id="6" w:name="_Toc177177115"/>
      <w:bookmarkStart w:id="7" w:name="_Toc182277953"/>
      <w:r>
        <w:rPr>
          <w:rFonts w:hint="eastAsia" w:ascii="Microsoft YaHei UI" w:hAnsi="Microsoft YaHei UI" w:eastAsia="Microsoft YaHei UI"/>
          <w:sz w:val="28"/>
        </w:rPr>
        <w:t>产品概述</w:t>
      </w:r>
      <w:bookmarkEnd w:id="0"/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8" w:name="_Toc110243410"/>
      <w:r>
        <w:rPr>
          <w:rFonts w:hint="eastAsia" w:ascii="Microsoft YaHei UI" w:hAnsi="Microsoft YaHei UI" w:eastAsia="Microsoft YaHei UI"/>
          <w:sz w:val="24"/>
        </w:rPr>
        <w:t>功能</w:t>
      </w:r>
      <w:bookmarkEnd w:id="1"/>
      <w:bookmarkEnd w:id="2"/>
      <w:r>
        <w:rPr>
          <w:rFonts w:hint="eastAsia" w:ascii="Microsoft YaHei UI" w:hAnsi="Microsoft YaHei UI" w:eastAsia="Microsoft YaHei UI"/>
          <w:sz w:val="24"/>
        </w:rPr>
        <w:t>概述</w:t>
      </w:r>
      <w:bookmarkEnd w:id="3"/>
      <w:bookmarkEnd w:id="4"/>
      <w:bookmarkEnd w:id="5"/>
      <w:bookmarkEnd w:id="6"/>
      <w:bookmarkEnd w:id="7"/>
      <w:bookmarkEnd w:id="8"/>
    </w:p>
    <w:p>
      <w:pPr>
        <w:widowControl/>
        <w:spacing w:before="156" w:beforeLines="50" w:after="156" w:afterLines="50" w:line="360" w:lineRule="auto"/>
        <w:ind w:firstLine="420" w:firstLineChars="200"/>
        <w:jc w:val="left"/>
      </w:pPr>
      <w:r>
        <w:rPr>
          <w:rFonts w:hint="eastAsia"/>
        </w:rPr>
        <w:t>通过消息触达员工日常工作场景，覆盖企业各业务流程场景，利用成熟消息推送大数据建模技术，可视化的消息模板引擎，整合了邮件通知、IM消息、智能语音、即时社交工具消息等多种消息推送服务，实现即时、延时、服务定制、大数据消息路由等多种方式向员工、供应商、合作伙伴推送通知、消息，提升感知，促进高效率的业务交互流转和OA办公协同。</w:t>
      </w:r>
    </w:p>
    <w:p>
      <w:pPr>
        <w:widowControl/>
        <w:numPr>
          <w:ilvl w:val="0"/>
          <w:numId w:val="2"/>
        </w:numPr>
        <w:spacing w:before="156" w:beforeLines="50" w:after="156" w:afterLines="50" w:line="360" w:lineRule="auto"/>
        <w:ind w:left="840"/>
        <w:jc w:val="left"/>
      </w:pPr>
      <w:r>
        <w:rPr>
          <w:rFonts w:hint="eastAsia"/>
        </w:rPr>
        <w:t>打通多种信息推送通道，如短信、语音电话、邮件和企业微信等。保证员工及时收到消息。</w:t>
      </w:r>
    </w:p>
    <w:p>
      <w:pPr>
        <w:widowControl/>
        <w:numPr>
          <w:ilvl w:val="0"/>
          <w:numId w:val="2"/>
        </w:numPr>
        <w:spacing w:before="156" w:beforeLines="50" w:after="156" w:afterLines="50" w:line="360" w:lineRule="auto"/>
        <w:ind w:left="840"/>
        <w:jc w:val="left"/>
      </w:pPr>
      <w:r>
        <w:rPr>
          <w:rFonts w:hint="eastAsia"/>
        </w:rPr>
        <w:t>采用分级推送，可按照推送等级设置推送渠道。如付费、免费或者紧急、一般等。</w:t>
      </w:r>
    </w:p>
    <w:p>
      <w:pPr>
        <w:widowControl/>
        <w:numPr>
          <w:ilvl w:val="0"/>
          <w:numId w:val="2"/>
        </w:numPr>
        <w:spacing w:before="156" w:beforeLines="50" w:after="156" w:afterLines="50" w:line="360" w:lineRule="auto"/>
        <w:ind w:left="840"/>
        <w:jc w:val="left"/>
      </w:pPr>
      <w:r>
        <w:rPr>
          <w:rFonts w:hint="eastAsia"/>
        </w:rPr>
        <w:t>通过系统设置实现自动化并发消息推送。减少人工工时。</w:t>
      </w:r>
    </w:p>
    <w:p>
      <w:pPr>
        <w:widowControl/>
        <w:numPr>
          <w:ilvl w:val="0"/>
          <w:numId w:val="2"/>
        </w:numPr>
        <w:spacing w:before="156" w:beforeLines="50" w:after="156" w:afterLines="50" w:line="360" w:lineRule="auto"/>
        <w:ind w:left="840"/>
        <w:jc w:val="left"/>
      </w:pPr>
      <w:r>
        <w:rPr>
          <w:rFonts w:hint="eastAsia"/>
        </w:rPr>
        <w:t>随时查看运营信息，提供可视化报表，获取精准反馈。</w:t>
      </w:r>
    </w:p>
    <w:p>
      <w:pPr>
        <w:widowControl/>
        <w:spacing w:before="156" w:beforeLines="50" w:after="156" w:afterLines="50" w:line="360" w:lineRule="auto"/>
      </w:pPr>
      <w:r>
        <w:drawing>
          <wp:inline distT="0" distB="0" distL="0" distR="0">
            <wp:extent cx="5274310" cy="21202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spacing w:before="120" w:after="120" w:line="360" w:lineRule="auto"/>
      </w:pPr>
      <w:bookmarkStart w:id="9" w:name="_Toc110243411"/>
      <w:r>
        <w:rPr>
          <w:rFonts w:hint="eastAsia" w:ascii="Microsoft YaHei UI" w:hAnsi="Microsoft YaHei UI" w:eastAsia="Microsoft YaHei UI"/>
          <w:sz w:val="28"/>
        </w:rPr>
        <w:t>操作</w:t>
      </w:r>
      <w:r>
        <w:rPr>
          <w:rFonts w:ascii="Microsoft YaHei UI" w:hAnsi="Microsoft YaHei UI" w:eastAsia="Microsoft YaHei UI"/>
          <w:sz w:val="28"/>
        </w:rPr>
        <w:t>说明</w:t>
      </w:r>
      <w:bookmarkEnd w:id="9"/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0" w:name="_Toc110243424"/>
      <w:r>
        <w:rPr>
          <w:rFonts w:hint="eastAsia" w:ascii="Microsoft YaHei UI" w:hAnsi="Microsoft YaHei UI" w:eastAsia="Microsoft YaHei UI"/>
          <w:sz w:val="24"/>
        </w:rPr>
        <w:t>登录</w:t>
      </w:r>
      <w:bookmarkEnd w:id="10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1" w:name="_Toc11024342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1"/>
    </w:p>
    <w:p>
      <w:r>
        <w:drawing>
          <wp:inline distT="0" distB="0" distL="0" distR="0">
            <wp:extent cx="5274310" cy="2446020"/>
            <wp:effectExtent l="0" t="0" r="2540" b="0"/>
            <wp:docPr id="34" name="图片 34" descr="C:\Users\hrye\AppData\Roaming\DingTalk\13373472_v2\ImageFiles\21\lQLPJxaMyATgm0XNA3fNB3mwQEUkP-1jr4cC57jw5UAsAA_1913_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hrye\AppData\Roaming\DingTalk\13373472_v2\ImageFiles\21\lQLPJxaMyATgm0XNA3fNB3mwQEUkP-1jr4cC57jw5UAsAA_1913_88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2" w:name="_Toc11024342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2"/>
    </w:p>
    <w:p>
      <w:pPr>
        <w:pStyle w:val="21"/>
        <w:numPr>
          <w:ilvl w:val="0"/>
          <w:numId w:val="3"/>
        </w:numPr>
        <w:spacing w:line="360" w:lineRule="auto"/>
        <w:ind w:firstLineChars="0"/>
        <w:jc w:val="left"/>
      </w:pPr>
      <w:r>
        <w:rPr>
          <w:rFonts w:hint="eastAsia"/>
        </w:rPr>
        <w:t>浏览器中输入：</w:t>
      </w:r>
      <w:r>
        <w:t>http://ipsapro.isoftstone.com/msgService/</w:t>
      </w:r>
    </w:p>
    <w:p>
      <w:pPr>
        <w:pStyle w:val="21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输入账号、密码，点击【登录】。（需要提前在权限平台添加用户。）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3" w:name="_Toc110243427"/>
      <w:r>
        <w:rPr>
          <w:rFonts w:hint="eastAsia" w:ascii="Microsoft YaHei UI" w:hAnsi="Microsoft YaHei UI" w:eastAsia="Microsoft YaHei UI"/>
          <w:sz w:val="24"/>
        </w:rPr>
        <w:t>消息推送-创建</w:t>
      </w:r>
      <w:bookmarkEnd w:id="13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4" w:name="_Toc11024342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4"/>
    </w:p>
    <w:p>
      <w:r>
        <w:drawing>
          <wp:inline distT="0" distB="0" distL="0" distR="0">
            <wp:extent cx="5274310" cy="183642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5" w:name="_Toc11024342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5"/>
    </w:p>
    <w:p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用户登录到控制台，点击左侧菜单列中的『消息推送』，并点击【创建】。</w:t>
      </w:r>
    </w:p>
    <w:p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在创建模板页面，默认推送方式为“邮件”。（备注：使用邮件推送时，通知内容支持使用富文本编辑器，当切换为短信推送时，则通知内容使用普通文本编辑器。）</w:t>
      </w:r>
    </w:p>
    <w:p>
      <w:r>
        <w:drawing>
          <wp:inline distT="0" distB="0" distL="0" distR="0">
            <wp:extent cx="5274310" cy="17646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切换推送方式“语音通知”，选择推送目标为“指定用户&gt;批量账户”，上传待通知的目标人群名单；（备注：上传文件仅支持excel文件格式.xls或xlsx）</w:t>
      </w:r>
    </w:p>
    <w:p>
      <w:r>
        <w:drawing>
          <wp:inline distT="0" distB="0" distL="0" distR="0">
            <wp:extent cx="5274310" cy="25171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4"/>
        </w:numPr>
        <w:ind w:firstLineChars="0"/>
      </w:pPr>
      <w:r>
        <w:rPr>
          <w:rFonts w:hint="eastAsia"/>
        </w:rPr>
        <w:t>展开【高级设置】，选择推送时间：定时</w:t>
      </w:r>
      <w:r>
        <w:t>yyyy-mm</w:t>
      </w:r>
      <w:r>
        <w:rPr>
          <w:rFonts w:hint="eastAsia"/>
        </w:rPr>
        <w:t>-</w:t>
      </w:r>
      <w:r>
        <w:t>dd h:mm:ss</w:t>
      </w:r>
      <w:r>
        <w:rPr>
          <w:rFonts w:hint="eastAsia"/>
        </w:rPr>
        <w:t>，设置完成后，点击【确认发送】。</w:t>
      </w:r>
    </w:p>
    <w:p>
      <w:r>
        <w:drawing>
          <wp:inline distT="0" distB="0" distL="0" distR="0">
            <wp:extent cx="5274310" cy="250063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6" w:name="_Toc110243430"/>
      <w:r>
        <w:rPr>
          <w:rFonts w:hint="eastAsia" w:ascii="Microsoft YaHei UI" w:hAnsi="Microsoft YaHei UI" w:eastAsia="Microsoft YaHei UI"/>
          <w:sz w:val="24"/>
        </w:rPr>
        <w:t>消息推送-删除</w:t>
      </w:r>
      <w:bookmarkEnd w:id="16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7" w:name="_Toc11024343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17"/>
    </w:p>
    <w:p>
      <w:r>
        <w:drawing>
          <wp:inline distT="0" distB="0" distL="0" distR="0">
            <wp:extent cx="5274310" cy="2005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18" w:name="_Toc11024343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18"/>
    </w:p>
    <w:p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选择列表中要删除的模板，点击操作【停用】。使其状态变为“停用”状态。</w:t>
      </w:r>
    </w:p>
    <w:p>
      <w:r>
        <w:drawing>
          <wp:inline distT="0" distB="0" distL="0" distR="0">
            <wp:extent cx="5274310" cy="200088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5"/>
        </w:numPr>
        <w:ind w:firstLineChars="0"/>
      </w:pPr>
      <w:r>
        <w:rPr>
          <w:rFonts w:hint="eastAsia"/>
        </w:rPr>
        <w:t>点击列表操作【删除】将该数据删除。</w:t>
      </w:r>
    </w:p>
    <w:p>
      <w:r>
        <w:drawing>
          <wp:inline distT="0" distB="0" distL="0" distR="0">
            <wp:extent cx="5274310" cy="19792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19" w:name="_Toc110243433"/>
      <w:r>
        <w:rPr>
          <w:rFonts w:hint="eastAsia" w:ascii="Microsoft YaHei UI" w:hAnsi="Microsoft YaHei UI" w:eastAsia="Microsoft YaHei UI"/>
          <w:sz w:val="24"/>
        </w:rPr>
        <w:t>消息推送-启停</w:t>
      </w:r>
      <w:bookmarkEnd w:id="19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0" w:name="_Toc11024343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0"/>
    </w:p>
    <w:p>
      <w:r>
        <w:drawing>
          <wp:inline distT="0" distB="0" distL="0" distR="0">
            <wp:extent cx="5274310" cy="197294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1" w:name="_Toc11024343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21"/>
    </w:p>
    <w:p>
      <w:pPr>
        <w:pStyle w:val="21"/>
        <w:numPr>
          <w:ilvl w:val="0"/>
          <w:numId w:val="6"/>
        </w:numPr>
        <w:ind w:firstLineChars="0"/>
      </w:pPr>
      <w:r>
        <w:rPr>
          <w:rFonts w:hint="eastAsia"/>
        </w:rPr>
        <w:t>点击左侧菜单列中的『消息推送』，打开消息列表，首次创建的通知模板默认状态为启用。</w:t>
      </w:r>
    </w:p>
    <w:p>
      <w:pPr>
        <w:pStyle w:val="21"/>
        <w:numPr>
          <w:ilvl w:val="0"/>
          <w:numId w:val="6"/>
        </w:numPr>
        <w:ind w:firstLineChars="0"/>
        <w:jc w:val="left"/>
      </w:pPr>
      <w:r>
        <w:rPr>
          <w:rFonts w:hint="eastAsia"/>
        </w:rPr>
        <w:t>手动点击【停用】，模板停用后，将不会发送通知。</w:t>
      </w:r>
    </w:p>
    <w:p>
      <w:pPr>
        <w:jc w:val="left"/>
      </w:pPr>
      <w:r>
        <w:drawing>
          <wp:inline distT="0" distB="0" distL="0" distR="0">
            <wp:extent cx="5274310" cy="1978025"/>
            <wp:effectExtent l="0" t="0" r="2540" b="317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点击【停用】按钮</w:t>
      </w:r>
      <w:r>
        <w:drawing>
          <wp:inline distT="0" distB="0" distL="0" distR="0">
            <wp:extent cx="203200" cy="190500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210" cy="19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74310" cy="198564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2" w:name="_Toc110243436"/>
      <w:r>
        <w:rPr>
          <w:rFonts w:hint="eastAsia" w:ascii="Microsoft YaHei UI" w:hAnsi="Microsoft YaHei UI" w:eastAsia="Microsoft YaHei UI"/>
          <w:sz w:val="24"/>
        </w:rPr>
        <w:t>消息推送-复制</w:t>
      </w:r>
      <w:bookmarkEnd w:id="22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3" w:name="_Toc11024343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3"/>
    </w:p>
    <w:p>
      <w:r>
        <w:drawing>
          <wp:inline distT="0" distB="0" distL="0" distR="0">
            <wp:extent cx="5274310" cy="198247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4" w:name="_Toc11024343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24"/>
    </w:p>
    <w:p>
      <w:pPr>
        <w:numPr>
          <w:ilvl w:val="0"/>
          <w:numId w:val="7"/>
        </w:numPr>
        <w:spacing w:line="360" w:lineRule="auto"/>
      </w:pPr>
      <w:r>
        <w:rPr>
          <w:rFonts w:hint="eastAsia"/>
        </w:rPr>
        <w:t>点击左侧菜单列中的『消息推送』，打开消息列表；</w:t>
      </w:r>
    </w:p>
    <w:p>
      <w:pPr>
        <w:numPr>
          <w:ilvl w:val="0"/>
          <w:numId w:val="7"/>
        </w:numPr>
        <w:spacing w:line="360" w:lineRule="auto"/>
      </w:pPr>
      <w:r>
        <w:rPr>
          <w:rFonts w:hint="eastAsia"/>
        </w:rPr>
        <w:t>手动点击复制，可快速复制一条相同的模板，支持重新编辑。</w:t>
      </w:r>
    </w:p>
    <w:p>
      <w:r>
        <w:drawing>
          <wp:inline distT="0" distB="0" distL="0" distR="0">
            <wp:extent cx="5274310" cy="4036695"/>
            <wp:effectExtent l="0" t="0" r="2540" b="19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5" w:name="_Toc110243439"/>
      <w:r>
        <w:rPr>
          <w:rFonts w:hint="eastAsia" w:ascii="Microsoft YaHei UI" w:hAnsi="Microsoft YaHei UI" w:eastAsia="Microsoft YaHei UI"/>
          <w:sz w:val="24"/>
        </w:rPr>
        <w:t>消息推送-查看详情&amp;修改</w:t>
      </w:r>
      <w:bookmarkEnd w:id="25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6" w:name="_Toc11024344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6"/>
    </w:p>
    <w:p>
      <w:r>
        <w:drawing>
          <wp:inline distT="0" distB="0" distL="0" distR="0">
            <wp:extent cx="5274310" cy="1980565"/>
            <wp:effectExtent l="0" t="0" r="254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7" w:name="_Toc11024344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27"/>
    </w:p>
    <w:p>
      <w:pPr>
        <w:numPr>
          <w:ilvl w:val="0"/>
          <w:numId w:val="8"/>
        </w:numPr>
        <w:spacing w:line="360" w:lineRule="auto"/>
      </w:pPr>
      <w:r>
        <w:rPr>
          <w:rFonts w:hint="eastAsia"/>
        </w:rPr>
        <w:t>点击左侧菜单列中的『消息推送』，打开消息列表；</w:t>
      </w:r>
    </w:p>
    <w:p>
      <w:pPr>
        <w:numPr>
          <w:ilvl w:val="0"/>
          <w:numId w:val="8"/>
        </w:numPr>
        <w:spacing w:line="360" w:lineRule="auto"/>
      </w:pPr>
      <w:r>
        <w:rPr>
          <w:rFonts w:hint="eastAsia"/>
        </w:rPr>
        <w:t>选择一条模板，手动点击“通知标题”，可进入模板详情，支持重新编辑。</w:t>
      </w:r>
    </w:p>
    <w:p>
      <w:pPr>
        <w:spacing w:line="360" w:lineRule="auto"/>
      </w:pPr>
      <w:r>
        <w:drawing>
          <wp:inline distT="0" distB="0" distL="0" distR="0">
            <wp:extent cx="5274310" cy="393319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28" w:name="_Toc110243442"/>
      <w:r>
        <w:rPr>
          <w:rFonts w:hint="eastAsia" w:ascii="Microsoft YaHei UI" w:hAnsi="Microsoft YaHei UI" w:eastAsia="Microsoft YaHei UI"/>
          <w:sz w:val="24"/>
        </w:rPr>
        <w:t>消息推送-查询</w:t>
      </w:r>
      <w:bookmarkEnd w:id="28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29" w:name="_Toc11024344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29"/>
    </w:p>
    <w:p>
      <w:r>
        <w:drawing>
          <wp:inline distT="0" distB="0" distL="0" distR="0">
            <wp:extent cx="5274310" cy="2543810"/>
            <wp:effectExtent l="0" t="0" r="254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0" w:name="_Toc11024344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0"/>
    </w:p>
    <w:p>
      <w:pPr>
        <w:numPr>
          <w:ilvl w:val="0"/>
          <w:numId w:val="9"/>
        </w:numPr>
        <w:spacing w:line="360" w:lineRule="auto"/>
      </w:pPr>
      <w:r>
        <w:rPr>
          <w:rFonts w:hint="eastAsia"/>
        </w:rPr>
        <w:t>点击左侧菜单列中的『消息推送』，打开消息列表；</w:t>
      </w:r>
    </w:p>
    <w:p>
      <w:pPr>
        <w:numPr>
          <w:ilvl w:val="0"/>
          <w:numId w:val="9"/>
        </w:numPr>
        <w:spacing w:line="360" w:lineRule="auto"/>
      </w:pPr>
      <w:r>
        <w:rPr>
          <w:rFonts w:hint="eastAsia"/>
        </w:rPr>
        <w:t>列表上方搜索框中，可输入“编号”、“通知标题”等条件组合查询。</w:t>
      </w:r>
    </w:p>
    <w:p>
      <w:pPr>
        <w:spacing w:line="360" w:lineRule="auto"/>
      </w:pPr>
      <w:r>
        <w:drawing>
          <wp:inline distT="0" distB="0" distL="0" distR="0">
            <wp:extent cx="5274310" cy="3952875"/>
            <wp:effectExtent l="0" t="0" r="254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31" w:name="_Toc110243445"/>
      <w:r>
        <w:rPr>
          <w:rFonts w:hint="eastAsia" w:ascii="Microsoft YaHei UI" w:hAnsi="Microsoft YaHei UI" w:eastAsia="Microsoft YaHei UI"/>
          <w:sz w:val="24"/>
        </w:rPr>
        <w:t>分级消息推送-模板</w:t>
      </w:r>
      <w:bookmarkEnd w:id="31"/>
      <w:r>
        <w:rPr>
          <w:rFonts w:hint="eastAsia" w:ascii="Microsoft YaHei UI" w:hAnsi="Microsoft YaHei UI" w:eastAsia="Microsoft YaHei UI"/>
          <w:sz w:val="24"/>
        </w:rPr>
        <w:t>创建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2" w:name="_Toc11024344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2"/>
    </w:p>
    <w:p>
      <w:r>
        <w:drawing>
          <wp:inline distT="0" distB="0" distL="0" distR="0">
            <wp:extent cx="5274310" cy="154305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3" w:name="_Toc11024344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3"/>
    </w:p>
    <w:p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用户登录到控制台，点击左侧菜单列中的『分级消息推送』-『模板』，并点击【创建】。</w:t>
      </w:r>
    </w:p>
    <w:p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在创建模板页面，通知内容支持三种编辑器：文本、富文本和语音。</w:t>
      </w:r>
    </w:p>
    <w:p>
      <w:pPr>
        <w:numPr>
          <w:ilvl w:val="0"/>
          <w:numId w:val="10"/>
        </w:numPr>
        <w:spacing w:line="360" w:lineRule="auto"/>
      </w:pPr>
      <w:r>
        <w:rPr>
          <w:rFonts w:hint="eastAsia"/>
        </w:rPr>
        <w:t>其中，使用文本编辑内容时，支持短信和语音的推送方式；使用富文本编辑器，仅支持邮件的推送方式；使用语音编辑模板内容时，仅支持语音推送。</w:t>
      </w:r>
    </w:p>
    <w:p>
      <w:pPr>
        <w:spacing w:line="360" w:lineRule="auto"/>
      </w:pPr>
      <w:r>
        <w:drawing>
          <wp:inline distT="0" distB="0" distL="0" distR="0">
            <wp:extent cx="5274310" cy="305879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34" w:name="_Toc110243448"/>
      <w:r>
        <w:rPr>
          <w:rFonts w:hint="eastAsia" w:ascii="Microsoft YaHei UI" w:hAnsi="Microsoft YaHei UI" w:eastAsia="Microsoft YaHei UI"/>
          <w:sz w:val="24"/>
        </w:rPr>
        <w:t>分级消息推送-模板</w:t>
      </w:r>
      <w:bookmarkEnd w:id="34"/>
      <w:r>
        <w:rPr>
          <w:rFonts w:hint="eastAsia" w:ascii="Microsoft YaHei UI" w:hAnsi="Microsoft YaHei UI" w:eastAsia="Microsoft YaHei UI"/>
          <w:sz w:val="24"/>
        </w:rPr>
        <w:t>删除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5" w:name="_Toc11024344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5"/>
    </w:p>
    <w:p>
      <w:r>
        <w:drawing>
          <wp:inline distT="0" distB="0" distL="0" distR="0">
            <wp:extent cx="5274310" cy="173418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6" w:name="_Toc11024345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6"/>
    </w:p>
    <w:p>
      <w:pPr>
        <w:spacing w:line="360" w:lineRule="auto"/>
      </w:pPr>
      <w:r>
        <w:rPr>
          <w:rFonts w:hint="eastAsia"/>
        </w:rPr>
        <w:t>选择列表中要删除的模板，点击列表操作【删除】将该数据删除。</w:t>
      </w:r>
    </w:p>
    <w:p>
      <w:pPr>
        <w:spacing w:line="360" w:lineRule="auto"/>
      </w:pPr>
      <w:r>
        <w:rPr>
          <w:rFonts w:hint="eastAsia"/>
        </w:rPr>
        <w:t>备注：已经关联到动作的模板不能删除。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37" w:name="_Toc110243451"/>
      <w:r>
        <w:rPr>
          <w:rFonts w:hint="eastAsia" w:ascii="Microsoft YaHei UI" w:hAnsi="Microsoft YaHei UI" w:eastAsia="Microsoft YaHei UI"/>
          <w:sz w:val="24"/>
        </w:rPr>
        <w:t>分级消息推送-</w:t>
      </w:r>
      <w:r>
        <w:rPr>
          <w:rFonts w:ascii="Microsoft YaHei UI" w:hAnsi="Microsoft YaHei UI" w:eastAsia="Microsoft YaHei UI"/>
          <w:sz w:val="24"/>
        </w:rPr>
        <w:t>模版</w:t>
      </w:r>
      <w:r>
        <w:rPr>
          <w:rFonts w:hint="eastAsia" w:ascii="Microsoft YaHei UI" w:hAnsi="Microsoft YaHei UI" w:eastAsia="Microsoft YaHei UI"/>
          <w:sz w:val="24"/>
        </w:rPr>
        <w:t>查看详情&amp;修改</w:t>
      </w:r>
      <w:bookmarkEnd w:id="37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8" w:name="_Toc11024345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38"/>
    </w:p>
    <w:p>
      <w:r>
        <w:drawing>
          <wp:inline distT="0" distB="0" distL="0" distR="0">
            <wp:extent cx="5274310" cy="1731645"/>
            <wp:effectExtent l="0" t="0" r="254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39" w:name="_Toc11024345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39"/>
    </w:p>
    <w:p>
      <w:pPr>
        <w:numPr>
          <w:ilvl w:val="0"/>
          <w:numId w:val="11"/>
        </w:numPr>
        <w:spacing w:line="360" w:lineRule="auto"/>
      </w:pPr>
      <w:r>
        <w:rPr>
          <w:rFonts w:hint="eastAsia"/>
        </w:rPr>
        <w:t>点击左侧菜单列中的『分级消息推送』-『模板』，打开消息模板列表；</w:t>
      </w:r>
    </w:p>
    <w:p>
      <w:pPr>
        <w:numPr>
          <w:ilvl w:val="0"/>
          <w:numId w:val="11"/>
        </w:numPr>
        <w:spacing w:line="360" w:lineRule="auto"/>
      </w:pPr>
      <w:r>
        <w:rPr>
          <w:rFonts w:hint="eastAsia"/>
        </w:rPr>
        <w:t>手动点击“通知标题”，可进入模板详情，支持重新编辑。</w:t>
      </w:r>
    </w:p>
    <w:p>
      <w:pPr>
        <w:spacing w:line="360" w:lineRule="auto"/>
      </w:pPr>
      <w:r>
        <w:drawing>
          <wp:inline distT="0" distB="0" distL="0" distR="0">
            <wp:extent cx="5274310" cy="351218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0" w:name="_Toc110243454"/>
      <w:r>
        <w:rPr>
          <w:rFonts w:hint="eastAsia" w:ascii="Microsoft YaHei UI" w:hAnsi="Microsoft YaHei UI" w:eastAsia="Microsoft YaHei UI"/>
          <w:sz w:val="24"/>
        </w:rPr>
        <w:t>分级消息推送-模板</w:t>
      </w:r>
      <w:bookmarkEnd w:id="40"/>
      <w:r>
        <w:rPr>
          <w:rFonts w:hint="eastAsia" w:ascii="Microsoft YaHei UI" w:hAnsi="Microsoft YaHei UI" w:eastAsia="Microsoft YaHei UI"/>
          <w:sz w:val="24"/>
        </w:rPr>
        <w:t>查询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1" w:name="_Toc11024345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1"/>
    </w:p>
    <w:p>
      <w:r>
        <w:drawing>
          <wp:inline distT="0" distB="0" distL="0" distR="0">
            <wp:extent cx="5274310" cy="2172335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2" w:name="_Toc11024345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2"/>
    </w:p>
    <w:p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点击左侧菜单列中的『分级消息推送』-『模板』，打开消息列表；</w:t>
      </w:r>
    </w:p>
    <w:p>
      <w:pPr>
        <w:numPr>
          <w:ilvl w:val="0"/>
          <w:numId w:val="12"/>
        </w:numPr>
        <w:spacing w:line="360" w:lineRule="auto"/>
      </w:pPr>
      <w:r>
        <w:rPr>
          <w:rFonts w:hint="eastAsia"/>
        </w:rPr>
        <w:t>列表上方搜索框中，可输入“编号”、“通知标题”等条件组合查询。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3" w:name="_Toc110243457"/>
      <w:r>
        <w:rPr>
          <w:rFonts w:hint="eastAsia" w:ascii="Microsoft YaHei UI" w:hAnsi="Microsoft YaHei UI" w:eastAsia="Microsoft YaHei UI"/>
          <w:sz w:val="24"/>
        </w:rPr>
        <w:t>分级消息推送-动作</w:t>
      </w:r>
      <w:bookmarkEnd w:id="43"/>
      <w:r>
        <w:rPr>
          <w:rFonts w:hint="eastAsia" w:ascii="Microsoft YaHei UI" w:hAnsi="Microsoft YaHei UI" w:eastAsia="Microsoft YaHei UI"/>
          <w:sz w:val="24"/>
        </w:rPr>
        <w:t>创建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4" w:name="_Toc11024345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4"/>
    </w:p>
    <w:p>
      <w:r>
        <w:drawing>
          <wp:inline distT="0" distB="0" distL="0" distR="0">
            <wp:extent cx="5274310" cy="2188845"/>
            <wp:effectExtent l="0" t="0" r="254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5" w:name="_Toc11024345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5"/>
    </w:p>
    <w:p>
      <w:pPr>
        <w:numPr>
          <w:ilvl w:val="0"/>
          <w:numId w:val="13"/>
        </w:numPr>
        <w:spacing w:line="360" w:lineRule="auto"/>
      </w:pPr>
      <w:r>
        <w:rPr>
          <w:rFonts w:hint="eastAsia"/>
        </w:rPr>
        <w:t>点击左侧菜单列中的『分级消息推送』-『动作』，并点击【创建】。</w:t>
      </w:r>
    </w:p>
    <w:p>
      <w:pPr>
        <w:spacing w:line="360" w:lineRule="auto"/>
      </w:pPr>
      <w:r>
        <w:drawing>
          <wp:inline distT="0" distB="0" distL="0" distR="0">
            <wp:extent cx="5274310" cy="3702685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spacing w:line="360" w:lineRule="auto"/>
      </w:pPr>
      <w:r>
        <w:rPr>
          <w:rFonts w:hint="eastAsia"/>
        </w:rPr>
        <w:t>点击【选择模板】，在弹窗中选择要使用的模板，点击【确定】将模板添加至“推送模板”列表；（可选择一至多个模板。）</w:t>
      </w:r>
    </w:p>
    <w:p>
      <w:pPr>
        <w:spacing w:line="360" w:lineRule="auto"/>
        <w:ind w:left="425"/>
      </w:pPr>
      <w:r>
        <w:drawing>
          <wp:inline distT="0" distB="0" distL="0" distR="0">
            <wp:extent cx="5274310" cy="1756410"/>
            <wp:effectExtent l="0" t="0" r="254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5"/>
      </w:pPr>
      <w:r>
        <w:drawing>
          <wp:inline distT="0" distB="0" distL="0" distR="0">
            <wp:extent cx="5274310" cy="2904490"/>
            <wp:effectExtent l="0" t="0" r="254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spacing w:line="360" w:lineRule="auto"/>
        <w:ind w:firstLineChars="0"/>
      </w:pPr>
      <w:r>
        <w:rPr>
          <w:rFonts w:hint="eastAsia"/>
        </w:rPr>
        <w:t>点击【增加推送规则】按钮，可以添加多种推送规则，其中，每种推送规则会将符合所选推送方式（如邮件、短信或语音）的模板按照所设置的规则进行推送。</w:t>
      </w:r>
    </w:p>
    <w:p>
      <w:pPr>
        <w:spacing w:line="360" w:lineRule="auto"/>
        <w:ind w:left="420" w:leftChars="200"/>
        <w:rPr>
          <w:color w:val="00B0F0"/>
        </w:rPr>
      </w:pPr>
      <w:r>
        <w:rPr>
          <w:rFonts w:hint="eastAsia"/>
          <w:i/>
          <w:iCs/>
          <w:color w:val="00B0F0"/>
        </w:rPr>
        <w:t>若所选的推送模板使用文本编辑器，则支持短信和语音的推送方式；</w:t>
      </w:r>
    </w:p>
    <w:p>
      <w:pPr>
        <w:spacing w:line="360" w:lineRule="auto"/>
        <w:ind w:left="420" w:leftChars="200"/>
        <w:rPr>
          <w:color w:val="00B0F0"/>
        </w:rPr>
      </w:pPr>
      <w:r>
        <w:rPr>
          <w:rFonts w:hint="eastAsia"/>
          <w:i/>
          <w:iCs/>
          <w:color w:val="00B0F0"/>
        </w:rPr>
        <w:t>使用富文本编辑器，仅支持邮件的推送方式；</w:t>
      </w:r>
    </w:p>
    <w:p>
      <w:pPr>
        <w:spacing w:line="360" w:lineRule="auto"/>
        <w:ind w:left="420" w:leftChars="200"/>
        <w:rPr>
          <w:i/>
          <w:iCs/>
          <w:color w:val="00B0F0"/>
        </w:rPr>
      </w:pPr>
      <w:r>
        <w:rPr>
          <w:rFonts w:hint="eastAsia"/>
          <w:i/>
          <w:iCs/>
          <w:color w:val="00B0F0"/>
        </w:rPr>
        <w:t>使用语音编辑模板内容时，仅支持语音推送。</w:t>
      </w:r>
    </w:p>
    <w:p>
      <w:pPr>
        <w:spacing w:line="360" w:lineRule="auto"/>
        <w:ind w:left="420" w:leftChars="200"/>
        <w:rPr>
          <w:color w:val="00B0F0"/>
        </w:rPr>
      </w:pPr>
      <w:r>
        <w:drawing>
          <wp:inline distT="0" distB="0" distL="0" distR="0">
            <wp:extent cx="5052060" cy="6203315"/>
            <wp:effectExtent l="0" t="0" r="0" b="6985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373" cy="620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3"/>
        </w:numPr>
        <w:ind w:firstLineChars="0"/>
      </w:pPr>
      <w:r>
        <w:rPr>
          <w:rFonts w:hint="eastAsia"/>
        </w:rPr>
        <w:t>创建动作时，将“推送级别”设置为“短信”或“语音”，则可支持该模板推送消息；如果设置为“邮件”，则不支持推送。</w:t>
      </w:r>
    </w:p>
    <w:p>
      <w:pPr>
        <w:pStyle w:val="21"/>
        <w:ind w:left="425" w:firstLine="0" w:firstLineChars="0"/>
      </w:pPr>
      <w:r>
        <w:drawing>
          <wp:inline distT="0" distB="0" distL="0" distR="0">
            <wp:extent cx="5274310" cy="1781175"/>
            <wp:effectExtent l="0" t="0" r="254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</w:pPr>
      <w:r>
        <w:rPr>
          <w:rFonts w:hint="eastAsia"/>
        </w:rPr>
        <w:t>点击【增加推送规则】按钮，可以添加多种推送规则。（以卡片的形式展现。）如果需要删除某种规则，直接点击右上角的X即可删除。</w:t>
      </w:r>
    </w:p>
    <w:p>
      <w:pPr>
        <w:pStyle w:val="21"/>
        <w:ind w:left="425" w:firstLine="0" w:firstLineChars="0"/>
      </w:pPr>
      <w:r>
        <w:drawing>
          <wp:inline distT="0" distB="0" distL="0" distR="0">
            <wp:extent cx="5274310" cy="4452620"/>
            <wp:effectExtent l="0" t="0" r="2540" b="508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6" w:name="_Toc110243460"/>
      <w:r>
        <w:rPr>
          <w:rFonts w:hint="eastAsia" w:ascii="Microsoft YaHei UI" w:hAnsi="Microsoft YaHei UI" w:eastAsia="Microsoft YaHei UI"/>
          <w:sz w:val="24"/>
        </w:rPr>
        <w:t>分级消息推送-动作</w:t>
      </w:r>
      <w:bookmarkEnd w:id="46"/>
      <w:r>
        <w:rPr>
          <w:rFonts w:hint="eastAsia" w:ascii="Microsoft YaHei UI" w:hAnsi="Microsoft YaHei UI" w:eastAsia="Microsoft YaHei UI"/>
          <w:sz w:val="24"/>
        </w:rPr>
        <w:t>删除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7" w:name="_Toc11024346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47"/>
    </w:p>
    <w:p>
      <w:r>
        <w:drawing>
          <wp:inline distT="0" distB="0" distL="0" distR="0">
            <wp:extent cx="5274310" cy="197040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48" w:name="_Toc11024346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48"/>
    </w:p>
    <w:p>
      <w:pPr>
        <w:spacing w:line="360" w:lineRule="auto"/>
      </w:pPr>
      <w:r>
        <w:rPr>
          <w:rFonts w:hint="eastAsia"/>
        </w:rPr>
        <w:t>选择列表中要删除的模板，点击列表操作【删除】将该数据删除。</w:t>
      </w:r>
    </w:p>
    <w:p>
      <w:pPr>
        <w:spacing w:line="360" w:lineRule="auto"/>
      </w:pPr>
      <w:r>
        <w:rPr>
          <w:rFonts w:hint="eastAsia"/>
        </w:rPr>
        <w:t>备注：只有停用状态的动作可以被删除。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49" w:name="_Toc110243463"/>
      <w:r>
        <w:rPr>
          <w:rFonts w:hint="eastAsia" w:ascii="Microsoft YaHei UI" w:hAnsi="Microsoft YaHei UI" w:eastAsia="Microsoft YaHei UI"/>
          <w:sz w:val="24"/>
        </w:rPr>
        <w:t>分级消息推送-动作</w:t>
      </w:r>
      <w:bookmarkEnd w:id="49"/>
      <w:r>
        <w:rPr>
          <w:rFonts w:hint="eastAsia" w:ascii="Microsoft YaHei UI" w:hAnsi="Microsoft YaHei UI" w:eastAsia="Microsoft YaHei UI"/>
          <w:sz w:val="24"/>
        </w:rPr>
        <w:t>启停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0" w:name="_Toc11024346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0"/>
    </w:p>
    <w:p>
      <w:r>
        <w:drawing>
          <wp:inline distT="0" distB="0" distL="0" distR="0">
            <wp:extent cx="5274310" cy="2194560"/>
            <wp:effectExtent l="0" t="0" r="2540" b="0"/>
            <wp:docPr id="7169" name="图片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图片 716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1" w:name="_Toc11024346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1"/>
    </w:p>
    <w:p>
      <w:pPr>
        <w:pStyle w:val="21"/>
        <w:numPr>
          <w:ilvl w:val="0"/>
          <w:numId w:val="14"/>
        </w:numPr>
        <w:spacing w:line="360" w:lineRule="auto"/>
        <w:ind w:firstLineChars="0"/>
      </w:pPr>
      <w:r>
        <w:rPr>
          <w:rFonts w:hint="eastAsia"/>
        </w:rPr>
        <w:t>点击左侧菜单列中的『分级消息推送』-『动作』，打开动作列表。</w:t>
      </w:r>
    </w:p>
    <w:p>
      <w:pPr>
        <w:pStyle w:val="21"/>
        <w:spacing w:line="360" w:lineRule="auto"/>
        <w:ind w:left="425" w:firstLine="0" w:firstLineChars="0"/>
      </w:pPr>
      <w:r>
        <w:rPr>
          <w:rFonts w:hint="eastAsia"/>
        </w:rPr>
        <w:t>其中，首次创建的动作默认状态为启用。</w:t>
      </w:r>
    </w:p>
    <w:p>
      <w:pPr>
        <w:pStyle w:val="21"/>
        <w:numPr>
          <w:ilvl w:val="0"/>
          <w:numId w:val="14"/>
        </w:numPr>
        <w:spacing w:line="360" w:lineRule="auto"/>
        <w:ind w:firstLineChars="0"/>
        <w:jc w:val="left"/>
      </w:pPr>
      <w:r>
        <w:rPr>
          <w:rFonts w:hint="eastAsia"/>
        </w:rPr>
        <w:t>选中一条已启用的动作，手动点击【停用】，动作停用后，将不会发送通知。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52" w:name="_Toc110243466"/>
      <w:r>
        <w:rPr>
          <w:rFonts w:hint="eastAsia" w:ascii="Microsoft YaHei UI" w:hAnsi="Microsoft YaHei UI" w:eastAsia="Microsoft YaHei UI"/>
          <w:sz w:val="24"/>
        </w:rPr>
        <w:t>分级消息推送-动作</w:t>
      </w:r>
      <w:bookmarkEnd w:id="52"/>
      <w:r>
        <w:rPr>
          <w:rFonts w:hint="eastAsia" w:ascii="Microsoft YaHei UI" w:hAnsi="Microsoft YaHei UI" w:eastAsia="Microsoft YaHei UI"/>
          <w:sz w:val="24"/>
        </w:rPr>
        <w:t>复制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3" w:name="_Toc11024346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3"/>
    </w:p>
    <w:p>
      <w:r>
        <w:drawing>
          <wp:inline distT="0" distB="0" distL="0" distR="0">
            <wp:extent cx="5274310" cy="2190750"/>
            <wp:effectExtent l="0" t="0" r="2540" b="0"/>
            <wp:docPr id="7171" name="图片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 717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4" w:name="_Toc11024346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4"/>
    </w:p>
    <w:p>
      <w:pPr>
        <w:numPr>
          <w:ilvl w:val="0"/>
          <w:numId w:val="15"/>
        </w:numPr>
        <w:spacing w:line="360" w:lineRule="auto"/>
      </w:pPr>
      <w:r>
        <w:rPr>
          <w:rFonts w:hint="eastAsia"/>
        </w:rPr>
        <w:t>点击左侧菜单列中的『分级消息推送』-『动作』，打开动作列表；</w:t>
      </w:r>
    </w:p>
    <w:p>
      <w:pPr>
        <w:numPr>
          <w:ilvl w:val="0"/>
          <w:numId w:val="15"/>
        </w:numPr>
        <w:spacing w:line="360" w:lineRule="auto"/>
      </w:pPr>
      <w:r>
        <w:rPr>
          <w:rFonts w:hint="eastAsia"/>
        </w:rPr>
        <w:t>手动点击复制，可快速复制一条相同的动作，支持重新编辑。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55" w:name="_Toc110243469"/>
      <w:r>
        <w:rPr>
          <w:rFonts w:hint="eastAsia" w:ascii="Microsoft YaHei UI" w:hAnsi="Microsoft YaHei UI" w:eastAsia="Microsoft YaHei UI"/>
          <w:sz w:val="24"/>
        </w:rPr>
        <w:t>分级消息推送-动作查看详情</w:t>
      </w:r>
      <w:r>
        <w:rPr>
          <w:rFonts w:ascii="Microsoft YaHei UI" w:hAnsi="Microsoft YaHei UI" w:eastAsia="Microsoft YaHei UI"/>
          <w:sz w:val="24"/>
        </w:rPr>
        <w:t>&amp;</w:t>
      </w:r>
      <w:r>
        <w:rPr>
          <w:rFonts w:hint="eastAsia" w:ascii="Microsoft YaHei UI" w:hAnsi="Microsoft YaHei UI" w:eastAsia="Microsoft YaHei UI"/>
          <w:sz w:val="24"/>
        </w:rPr>
        <w:t>修改</w:t>
      </w:r>
      <w:bookmarkEnd w:id="55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6" w:name="_Toc11024347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6"/>
    </w:p>
    <w:p>
      <w:r>
        <w:drawing>
          <wp:inline distT="0" distB="0" distL="0" distR="0">
            <wp:extent cx="5274310" cy="1978660"/>
            <wp:effectExtent l="0" t="0" r="2540" b="2540"/>
            <wp:docPr id="7172" name="图片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图片 717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7" w:name="_Toc11024347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57"/>
    </w:p>
    <w:p>
      <w:pPr>
        <w:numPr>
          <w:ilvl w:val="0"/>
          <w:numId w:val="16"/>
        </w:numPr>
        <w:spacing w:line="360" w:lineRule="auto"/>
      </w:pPr>
      <w:r>
        <w:rPr>
          <w:rFonts w:hint="eastAsia"/>
        </w:rPr>
        <w:t>点击左侧菜单列中的『分级消息推送』-『动作』，打开动作列表；</w:t>
      </w:r>
    </w:p>
    <w:p>
      <w:pPr>
        <w:numPr>
          <w:ilvl w:val="0"/>
          <w:numId w:val="16"/>
        </w:numPr>
        <w:spacing w:line="360" w:lineRule="auto"/>
      </w:pPr>
      <w:r>
        <w:rPr>
          <w:rFonts w:hint="eastAsia"/>
        </w:rPr>
        <w:t>手动点击“推送动作标题”，可进入动作详情，支持查看详情并重新编辑。</w:t>
      </w:r>
    </w:p>
    <w:p>
      <w:pPr>
        <w:spacing w:line="360" w:lineRule="auto"/>
      </w:pPr>
      <w:r>
        <w:drawing>
          <wp:inline distT="0" distB="0" distL="0" distR="0">
            <wp:extent cx="5274310" cy="3611245"/>
            <wp:effectExtent l="0" t="0" r="2540" b="8255"/>
            <wp:docPr id="7173" name="图片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图片 717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58" w:name="_Toc110243472"/>
      <w:r>
        <w:rPr>
          <w:rFonts w:hint="eastAsia" w:ascii="Microsoft YaHei UI" w:hAnsi="Microsoft YaHei UI" w:eastAsia="Microsoft YaHei UI"/>
          <w:sz w:val="24"/>
        </w:rPr>
        <w:t>分级消息推送-动作</w:t>
      </w:r>
      <w:bookmarkEnd w:id="58"/>
      <w:r>
        <w:rPr>
          <w:rFonts w:hint="eastAsia" w:ascii="Microsoft YaHei UI" w:hAnsi="Microsoft YaHei UI" w:eastAsia="Microsoft YaHei UI"/>
          <w:sz w:val="24"/>
        </w:rPr>
        <w:t>查询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59" w:name="_Toc11024347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59"/>
    </w:p>
    <w:p>
      <w:r>
        <w:drawing>
          <wp:inline distT="0" distB="0" distL="0" distR="0">
            <wp:extent cx="5274310" cy="1973580"/>
            <wp:effectExtent l="0" t="0" r="2540" b="7620"/>
            <wp:docPr id="7174" name="图片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图片 717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0" w:name="_Toc11024347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0"/>
    </w:p>
    <w:p>
      <w:pPr>
        <w:numPr>
          <w:ilvl w:val="0"/>
          <w:numId w:val="17"/>
        </w:numPr>
        <w:spacing w:line="360" w:lineRule="auto"/>
      </w:pPr>
      <w:r>
        <w:rPr>
          <w:rFonts w:hint="eastAsia"/>
        </w:rPr>
        <w:t>点击左侧菜单列中的『分级消息推送』-『动作』，打开动作列表；</w:t>
      </w:r>
    </w:p>
    <w:p>
      <w:pPr>
        <w:numPr>
          <w:ilvl w:val="0"/>
          <w:numId w:val="17"/>
        </w:numPr>
        <w:spacing w:line="360" w:lineRule="auto"/>
      </w:pPr>
      <w:r>
        <w:rPr>
          <w:rFonts w:hint="eastAsia"/>
        </w:rPr>
        <w:t>列表上方搜索框中，可输入“编号”、“通知标题”、“状态”条件，进行组合查询。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hint="eastAsia"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智能外呼-创建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329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numPr>
          <w:ilvl w:val="0"/>
          <w:numId w:val="18"/>
        </w:numPr>
        <w:spacing w:line="360" w:lineRule="auto"/>
      </w:pPr>
      <w:r>
        <w:rPr>
          <w:rFonts w:hint="eastAsia"/>
        </w:rPr>
        <w:t>点击左侧菜单列中的『智能外呼』，并点击【创建】。</w:t>
      </w:r>
    </w:p>
    <w:p>
      <w:pPr>
        <w:spacing w:line="360" w:lineRule="auto"/>
      </w:pPr>
      <w:r>
        <w:drawing>
          <wp:inline distT="0" distB="0" distL="0" distR="0">
            <wp:extent cx="5274310" cy="32099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spacing w:line="360" w:lineRule="auto"/>
      </w:pPr>
      <w:r>
        <w:rPr>
          <w:rFonts w:hint="eastAsia"/>
        </w:rPr>
        <w:t>在创建页面，填写推送内容、设置推送目标，点击【确认发送】</w:t>
      </w:r>
    </w:p>
    <w:p>
      <w:pPr>
        <w:numPr>
          <w:ilvl w:val="0"/>
          <w:numId w:val="18"/>
        </w:numPr>
        <w:spacing w:line="360" w:lineRule="auto"/>
        <w:rPr>
          <w:rFonts w:hint="eastAsia"/>
        </w:rPr>
      </w:pPr>
      <w:r>
        <w:t>在编辑推送内容时，可</w:t>
      </w:r>
      <w:r>
        <w:rPr>
          <w:rFonts w:hint="eastAsia"/>
        </w:rPr>
        <w:t>点击【选择模板】，添加话术模版（只可选择其中一个模版）；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智能外呼-删除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424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选择列表中要删除的记录，点击列表操作【删除】将该数据删除。</w:t>
      </w:r>
    </w:p>
    <w:p>
      <w:pPr>
        <w:spacing w:line="360" w:lineRule="auto"/>
      </w:pPr>
      <w:r>
        <w:rPr>
          <w:rFonts w:hint="eastAsia"/>
        </w:rPr>
        <w:t>备注：只有停用状态的动作可以被删除。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智能外呼-启停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25980"/>
            <wp:effectExtent l="0" t="0" r="254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  <w:jc w:val="left"/>
        <w:rPr>
          <w:rFonts w:hint="eastAsia"/>
        </w:rPr>
      </w:pPr>
      <w:r>
        <w:rPr>
          <w:rFonts w:hint="eastAsia"/>
        </w:rPr>
        <w:t>选择列表中可启用记录，点击列表操作【启用】将该数据激活启用。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智能外呼-立即执行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3423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选择列表中可立即执行记录，点击列表操作【立即执行】将该数据进行执行智能外呼操作。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智能外呼-复制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24710"/>
            <wp:effectExtent l="0" t="0" r="2540" b="889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选择列表中需要复制记录，点击列表操作【复制】将该数据进行复制。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手动点击复制，可快速复制一条相同的动作，支持重新编辑。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智能外呼-修改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2661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选择列表中需要修改记录，点击列表操作【编辑】可对该数据进行编辑修改。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智能外呼-查看详情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2344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手动点击“通知标题”，可进入详情页面，只支持查看详情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智能外呼-查询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2122805"/>
            <wp:effectExtent l="0" t="0" r="2540" b="0"/>
            <wp:docPr id="7168" name="图片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" name="图片 716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numPr>
          <w:ilvl w:val="0"/>
          <w:numId w:val="19"/>
        </w:numPr>
        <w:spacing w:line="360" w:lineRule="auto"/>
      </w:pPr>
      <w:r>
        <w:rPr>
          <w:rFonts w:hint="eastAsia"/>
        </w:rPr>
        <w:t>点击左侧菜单列中的『智能外呼』，打开列表；</w:t>
      </w:r>
    </w:p>
    <w:p>
      <w:pPr>
        <w:numPr>
          <w:ilvl w:val="0"/>
          <w:numId w:val="19"/>
        </w:numPr>
        <w:spacing w:line="360" w:lineRule="auto"/>
        <w:rPr>
          <w:rFonts w:hint="eastAsia"/>
        </w:rPr>
      </w:pPr>
      <w:r>
        <w:rPr>
          <w:rFonts w:hint="eastAsia"/>
        </w:rPr>
        <w:t>列表上方搜索框中，可输入“编号”、“通知标题”条件，进行组合查询。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61" w:name="_Toc110243475"/>
      <w:r>
        <w:rPr>
          <w:rFonts w:hint="eastAsia" w:ascii="Microsoft YaHei UI" w:hAnsi="Microsoft YaHei UI" w:eastAsia="Microsoft YaHei UI"/>
          <w:sz w:val="24"/>
        </w:rPr>
        <w:t>账户设置-创建</w:t>
      </w:r>
      <w:bookmarkEnd w:id="61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2" w:name="_Toc11024347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2"/>
    </w:p>
    <w:p>
      <w:r>
        <w:drawing>
          <wp:inline distT="0" distB="0" distL="0" distR="0">
            <wp:extent cx="5274310" cy="17221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3" w:name="_Toc110243477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3"/>
    </w:p>
    <w:p>
      <w:pPr>
        <w:numPr>
          <w:ilvl w:val="0"/>
          <w:numId w:val="20"/>
        </w:numPr>
        <w:spacing w:line="360" w:lineRule="auto"/>
      </w:pPr>
      <w:r>
        <w:rPr>
          <w:rFonts w:hint="eastAsia"/>
        </w:rPr>
        <w:t>用户登录到控制台，点击左侧菜单列中的『系统设置』-『账户设置』，并点击【创建】。</w:t>
      </w:r>
    </w:p>
    <w:p>
      <w:pPr>
        <w:numPr>
          <w:ilvl w:val="0"/>
          <w:numId w:val="20"/>
        </w:numPr>
        <w:spacing w:line="360" w:lineRule="auto"/>
      </w:pPr>
      <w:r>
        <w:rPr>
          <w:rFonts w:hint="eastAsia"/>
        </w:rPr>
        <w:t>在新建发信账户页面，首选选择要配置的账户类型{邮箱}，输入“发送地址”、“密码”、“SMTP邮件服务器”和“端口”号。点击【确定】后，会校验邮箱密码以及SMTP邮件服务器和端口号的正确性，如果不正确，会弹出提示信息。</w:t>
      </w:r>
    </w:p>
    <w:p>
      <w:pPr>
        <w:numPr>
          <w:ilvl w:val="0"/>
          <w:numId w:val="20"/>
        </w:numPr>
        <w:spacing w:line="360" w:lineRule="auto"/>
      </w:pPr>
      <w:r>
        <w:rPr>
          <w:rFonts w:hint="eastAsia"/>
        </w:rPr>
        <w:t>创建后的邮箱地址，在『消息推送』以及『分级消息推送』-『动作』菜单中，选择推送方式“邮件”时使用。</w:t>
      </w:r>
    </w:p>
    <w:p>
      <w:pPr>
        <w:spacing w:line="360" w:lineRule="auto"/>
        <w:ind w:left="425"/>
        <w:rPr>
          <w:i/>
        </w:rPr>
      </w:pPr>
      <w:r>
        <w:rPr>
          <w:rFonts w:hint="eastAsia"/>
          <w:i/>
        </w:rPr>
        <w:t>说明：其他类型的账户设置方式相同。支持{邮箱/企业微信/钉钉/welink}账户设置。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64" w:name="_Toc110243478"/>
      <w:r>
        <w:rPr>
          <w:rFonts w:hint="eastAsia" w:ascii="Microsoft YaHei UI" w:hAnsi="Microsoft YaHei UI" w:eastAsia="Microsoft YaHei UI"/>
          <w:sz w:val="24"/>
        </w:rPr>
        <w:t>账户设置-删除</w:t>
      </w:r>
      <w:bookmarkEnd w:id="64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5" w:name="_Toc11024347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5"/>
    </w:p>
    <w:p>
      <w:r>
        <w:drawing>
          <wp:inline distT="0" distB="0" distL="0" distR="0">
            <wp:extent cx="5274310" cy="17316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6" w:name="_Toc110243480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6"/>
    </w:p>
    <w:p>
      <w:pPr>
        <w:pStyle w:val="21"/>
        <w:numPr>
          <w:ilvl w:val="0"/>
          <w:numId w:val="21"/>
        </w:numPr>
        <w:spacing w:line="360" w:lineRule="auto"/>
        <w:ind w:firstLineChars="0"/>
      </w:pPr>
      <w:r>
        <w:rPr>
          <w:rFonts w:hint="eastAsia"/>
        </w:rPr>
        <w:t>用户登录到控制台，点击左侧菜单列中的『系统设置』-『账户设置』，并点击【删除】。</w:t>
      </w:r>
    </w:p>
    <w:p>
      <w:pPr>
        <w:pStyle w:val="21"/>
        <w:numPr>
          <w:ilvl w:val="0"/>
          <w:numId w:val="21"/>
        </w:numPr>
        <w:spacing w:line="360" w:lineRule="auto"/>
        <w:ind w:firstLineChars="0"/>
      </w:pPr>
      <w:r>
        <w:rPr>
          <w:rFonts w:hint="eastAsia"/>
        </w:rPr>
        <w:t>备注：如果账户已经被应用到模板中，则无法删除账户。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hint="eastAsia" w:ascii="Microsoft YaHei UI" w:hAnsi="Microsoft YaHei UI" w:eastAsia="Microsoft YaHei UI"/>
          <w:sz w:val="24"/>
        </w:rPr>
      </w:pPr>
      <w:bookmarkStart w:id="67" w:name="_Toc110243481"/>
      <w:r>
        <w:rPr>
          <w:rFonts w:hint="eastAsia" w:ascii="Microsoft YaHei UI" w:hAnsi="Microsoft YaHei UI" w:eastAsia="Microsoft YaHei UI"/>
          <w:sz w:val="24"/>
        </w:rPr>
        <w:t>账户设置-查询</w:t>
      </w:r>
      <w:bookmarkEnd w:id="67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8" w:name="_Toc11024348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68"/>
    </w:p>
    <w:p>
      <w:r>
        <w:drawing>
          <wp:inline distT="0" distB="0" distL="0" distR="0">
            <wp:extent cx="5274310" cy="17443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69" w:name="_Toc110243483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69"/>
    </w:p>
    <w:p>
      <w:pPr>
        <w:pStyle w:val="21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点击左侧菜单列中的『系统设置』-『账户设置』，打开列表；</w:t>
      </w:r>
    </w:p>
    <w:p>
      <w:pPr>
        <w:pStyle w:val="21"/>
        <w:numPr>
          <w:ilvl w:val="0"/>
          <w:numId w:val="22"/>
        </w:numPr>
        <w:spacing w:line="360" w:lineRule="auto"/>
        <w:ind w:firstLineChars="0"/>
      </w:pPr>
      <w:r>
        <w:rPr>
          <w:rFonts w:hint="eastAsia"/>
        </w:rPr>
        <w:t>列表上方搜索框中，可输入“发信地址”条件查询记录。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访问控制-创建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726565"/>
            <wp:effectExtent l="0" t="0" r="2540" b="6985"/>
            <wp:docPr id="7177" name="图片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" name="图片 717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用户登录到控制台，点击左侧菜单列中的『系统设置』-『访问控制』，并点击【创建】。</w:t>
      </w:r>
    </w:p>
    <w:p>
      <w:pPr>
        <w:spacing w:line="360" w:lineRule="auto"/>
      </w:pPr>
      <w:r>
        <w:rPr>
          <w:rFonts w:hint="eastAsia"/>
        </w:rPr>
        <w:t>在新建访问控制页面，输入“名称”、“IP”号。点击【确定】后，完成记录新增。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1390650"/>
            <wp:effectExtent l="0" t="0" r="2540" b="0"/>
            <wp:docPr id="7179" name="图片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" name="图片 717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访问控制-删除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732280"/>
            <wp:effectExtent l="0" t="0" r="2540" b="1270"/>
            <wp:docPr id="7178" name="图片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图片 717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用户登录到控制台，点击左侧菜单列中的『系统设置』-『访问控制』，并点击【删除】。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hint="eastAsia"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访问控制-查询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742440"/>
            <wp:effectExtent l="0" t="0" r="2540" b="0"/>
            <wp:docPr id="7180" name="图片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" name="图片 718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pStyle w:val="21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点击左侧菜单列中的『系统设置』-『访问控制』，打开列表；</w:t>
      </w:r>
    </w:p>
    <w:p>
      <w:pPr>
        <w:pStyle w:val="21"/>
        <w:numPr>
          <w:ilvl w:val="0"/>
          <w:numId w:val="23"/>
        </w:numPr>
        <w:spacing w:line="360" w:lineRule="auto"/>
        <w:ind w:firstLineChars="0"/>
      </w:pPr>
      <w:r>
        <w:rPr>
          <w:rFonts w:hint="eastAsia"/>
        </w:rPr>
        <w:t>列表上方搜索框中，可输入“名称”、“IP”条件组合查询。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智能外呼账户管理-创建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958975"/>
            <wp:effectExtent l="0" t="0" r="2540" b="3175"/>
            <wp:docPr id="7183" name="图片 7183" descr="C:\Users\hrye\AppData\Roaming\DingTalk\13373472_v2\ImageFiles\5e\lQLPJxaNlIrKGkbNAsPNB3Cw93fMgQm-PjoC6QgIaUAzAA_1904_7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图片 7183" descr="C:\Users\hrye\AppData\Roaming\DingTalk\13373472_v2\ImageFiles\5e\lQLPJxaNlIrKGkbNAsPNB3Cw93fMgQm-PjoC6QgIaUAzAA_1904_707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用户登录到控制台，点击左侧菜单列中的『系统设置』-『智能外呼账户管理』。</w:t>
      </w:r>
    </w:p>
    <w:p>
      <w:pPr>
        <w:spacing w:line="360" w:lineRule="auto"/>
      </w:pPr>
      <w:r>
        <w:rPr>
          <w:rFonts w:hint="eastAsia"/>
        </w:rPr>
        <w:t>在列表页面，列表行记录上，输入“公司名称”、“AccessKey ID”、“</w:t>
      </w:r>
      <w:r>
        <w:t>Access Key Secret</w:t>
      </w:r>
      <w:r>
        <w:rPr>
          <w:rFonts w:hint="eastAsia"/>
        </w:rPr>
        <w:t>”和“主叫号码”号。点击【添加】，增加记录。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智能外呼账户管理-删除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960880"/>
            <wp:effectExtent l="0" t="0" r="2540" b="1270"/>
            <wp:docPr id="7184" name="图片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" name="图片 718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spacing w:line="360" w:lineRule="auto"/>
      </w:pPr>
      <w:r>
        <w:rPr>
          <w:rFonts w:hint="eastAsia"/>
        </w:rPr>
        <w:t>用户登录到控制台，点击左侧菜单列中的『系统设置』-『智能外呼账户管理』。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>选择列表中要删除的记录，点击列表操作【删除】将该数据删除。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hint="eastAsia" w:ascii="Microsoft YaHei UI" w:hAnsi="Microsoft YaHei UI" w:eastAsia="Microsoft YaHei UI"/>
          <w:sz w:val="24"/>
        </w:rPr>
      </w:pPr>
      <w:r>
        <w:rPr>
          <w:rFonts w:hint="eastAsia" w:ascii="Microsoft YaHei UI" w:hAnsi="Microsoft YaHei UI" w:eastAsia="Microsoft YaHei UI"/>
          <w:sz w:val="24"/>
        </w:rPr>
        <w:t>智能外呼账户管理-查询</w:t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</w:p>
    <w:p>
      <w:r>
        <w:drawing>
          <wp:inline distT="0" distB="0" distL="0" distR="0">
            <wp:extent cx="5274310" cy="1948180"/>
            <wp:effectExtent l="0" t="0" r="2540" b="0"/>
            <wp:docPr id="7185" name="图片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" name="图片 718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</w:p>
    <w:p>
      <w:pPr>
        <w:pStyle w:val="21"/>
        <w:numPr>
          <w:ilvl w:val="0"/>
          <w:numId w:val="24"/>
        </w:numPr>
        <w:spacing w:line="360" w:lineRule="auto"/>
        <w:ind w:firstLineChars="0"/>
      </w:pPr>
      <w:r>
        <w:rPr>
          <w:rFonts w:hint="eastAsia"/>
        </w:rPr>
        <w:t>点击左侧菜单列中的『系统设置』-『智能外呼账户管理』。</w:t>
      </w:r>
    </w:p>
    <w:p>
      <w:pPr>
        <w:pStyle w:val="21"/>
        <w:numPr>
          <w:ilvl w:val="0"/>
          <w:numId w:val="24"/>
        </w:numPr>
        <w:spacing w:line="360" w:lineRule="auto"/>
        <w:ind w:firstLineChars="0"/>
        <w:rPr>
          <w:rFonts w:hint="eastAsia"/>
        </w:rPr>
      </w:pPr>
      <w:r>
        <w:rPr>
          <w:rFonts w:hint="eastAsia"/>
        </w:rPr>
        <w:t>列表上方搜索框中，可输入“公司名称”条件，可查询记录。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70" w:name="_Toc110243484"/>
      <w:r>
        <w:rPr>
          <w:rFonts w:hint="eastAsia" w:ascii="Microsoft YaHei UI" w:hAnsi="Microsoft YaHei UI" w:eastAsia="Microsoft YaHei UI"/>
          <w:sz w:val="24"/>
        </w:rPr>
        <w:t>费用管理-系统总览</w:t>
      </w:r>
      <w:bookmarkEnd w:id="70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1" w:name="_Toc11024348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1"/>
    </w:p>
    <w:p>
      <w:r>
        <w:drawing>
          <wp:inline distT="0" distB="0" distL="0" distR="0">
            <wp:extent cx="5274310" cy="2447925"/>
            <wp:effectExtent l="0" t="0" r="2540" b="9525"/>
            <wp:docPr id="7186" name="图片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" name="图片 718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2" w:name="_Toc110243486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2"/>
    </w:p>
    <w:p>
      <w:pPr>
        <w:pStyle w:val="21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点击上方菜单的『费用管理』-『系统总览』，打开总览页面，页面展示账户余额及发送数据统计图；</w:t>
      </w:r>
    </w:p>
    <w:p>
      <w:pPr>
        <w:pStyle w:val="21"/>
        <w:numPr>
          <w:ilvl w:val="0"/>
          <w:numId w:val="25"/>
        </w:numPr>
        <w:spacing w:line="360" w:lineRule="auto"/>
        <w:ind w:firstLineChars="0"/>
      </w:pPr>
      <w:r>
        <w:rPr>
          <w:rFonts w:hint="eastAsia"/>
        </w:rPr>
        <w:t>设置可用额度预警，输入最低可用金额，点击【确定】</w:t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2197100"/>
            <wp:effectExtent l="0" t="0" r="2540" b="0"/>
            <wp:docPr id="7193" name="图片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图片 719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73" w:name="_Toc110243487"/>
      <w:r>
        <w:rPr>
          <w:rFonts w:hint="eastAsia" w:ascii="Microsoft YaHei UI" w:hAnsi="Microsoft YaHei UI" w:eastAsia="Microsoft YaHei UI"/>
          <w:sz w:val="24"/>
        </w:rPr>
        <w:t>费用管理-费用账单</w:t>
      </w:r>
      <w:bookmarkEnd w:id="73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4" w:name="_Toc110243488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4"/>
    </w:p>
    <w:p>
      <w:r>
        <w:drawing>
          <wp:inline distT="0" distB="0" distL="0" distR="0">
            <wp:extent cx="5274310" cy="2273300"/>
            <wp:effectExtent l="0" t="0" r="2540" b="0"/>
            <wp:docPr id="7187" name="图片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图片 718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5" w:name="_Toc110243489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5"/>
    </w:p>
    <w:p>
      <w:pPr>
        <w:pStyle w:val="21"/>
        <w:numPr>
          <w:ilvl w:val="0"/>
          <w:numId w:val="26"/>
        </w:numPr>
        <w:spacing w:line="360" w:lineRule="auto"/>
        <w:ind w:firstLineChars="0"/>
      </w:pPr>
      <w:r>
        <w:rPr>
          <w:rFonts w:hint="eastAsia"/>
        </w:rPr>
        <w:t>点击上方菜单的『费用管理』-『费用管理』-『费用账单』，打开费用账单页面，页面展示最近一个账期的消费金额及消费趋势图，同时可查看当前账期的各类产品消费数据。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76" w:name="_Toc110243490"/>
      <w:r>
        <w:rPr>
          <w:rFonts w:hint="eastAsia" w:ascii="Microsoft YaHei UI" w:hAnsi="Microsoft YaHei UI" w:eastAsia="Microsoft YaHei UI"/>
          <w:sz w:val="24"/>
        </w:rPr>
        <w:t>费用管理-费用明细</w:t>
      </w:r>
      <w:bookmarkEnd w:id="76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7" w:name="_Toc110243491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77"/>
    </w:p>
    <w:p>
      <w:r>
        <w:drawing>
          <wp:inline distT="0" distB="0" distL="0" distR="0">
            <wp:extent cx="5274310" cy="1083310"/>
            <wp:effectExtent l="0" t="0" r="2540" b="2540"/>
            <wp:docPr id="7191" name="图片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" name="图片 719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78" w:name="_Toc110243492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78"/>
    </w:p>
    <w:p>
      <w:pPr>
        <w:pStyle w:val="21"/>
        <w:numPr>
          <w:ilvl w:val="0"/>
          <w:numId w:val="27"/>
        </w:numPr>
        <w:spacing w:line="360" w:lineRule="auto"/>
        <w:ind w:firstLineChars="0"/>
      </w:pPr>
      <w:r>
        <w:rPr>
          <w:rFonts w:hint="eastAsia"/>
        </w:rPr>
        <w:t>点击上方菜单的『费用管理』-『费用管理』-『费用明细』，页面中点击【查询】，展示最近一个账期的消费金额明细。</w:t>
      </w:r>
    </w:p>
    <w:p>
      <w:pPr>
        <w:pStyle w:val="3"/>
        <w:numPr>
          <w:ilvl w:val="1"/>
          <w:numId w:val="1"/>
        </w:numPr>
        <w:tabs>
          <w:tab w:val="left" w:pos="576"/>
        </w:tabs>
        <w:spacing w:before="120" w:after="120" w:line="360" w:lineRule="auto"/>
        <w:ind w:left="576" w:hanging="576"/>
        <w:rPr>
          <w:rFonts w:ascii="Microsoft YaHei UI" w:hAnsi="Microsoft YaHei UI" w:eastAsia="Microsoft YaHei UI"/>
          <w:sz w:val="24"/>
        </w:rPr>
      </w:pPr>
      <w:bookmarkStart w:id="79" w:name="_Toc110243493"/>
      <w:r>
        <w:rPr>
          <w:rFonts w:hint="eastAsia" w:ascii="Microsoft YaHei UI" w:hAnsi="Microsoft YaHei UI" w:eastAsia="Microsoft YaHei UI"/>
          <w:sz w:val="24"/>
        </w:rPr>
        <w:t>费用管理-收支明细</w:t>
      </w:r>
      <w:bookmarkEnd w:id="79"/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80" w:name="_Toc110243494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运行界面</w:t>
      </w:r>
      <w:bookmarkEnd w:id="80"/>
    </w:p>
    <w:p>
      <w:r>
        <w:drawing>
          <wp:inline distT="0" distB="0" distL="0" distR="0">
            <wp:extent cx="5274310" cy="1065530"/>
            <wp:effectExtent l="0" t="0" r="2540" b="1270"/>
            <wp:docPr id="7197" name="图片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" name="图片 719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10"/>
        </w:tabs>
        <w:autoSpaceDE w:val="0"/>
        <w:autoSpaceDN w:val="0"/>
        <w:adjustRightInd w:val="0"/>
        <w:spacing w:before="0" w:after="0" w:line="360" w:lineRule="auto"/>
        <w:ind w:left="510" w:hanging="510"/>
        <w:jc w:val="left"/>
        <w:textAlignment w:val="baseline"/>
        <w:rPr>
          <w:rFonts w:ascii="Microsoft YaHei UI" w:hAnsi="Microsoft YaHei UI" w:eastAsia="Microsoft YaHei UI"/>
          <w:bCs w:val="0"/>
          <w:kern w:val="0"/>
          <w:sz w:val="24"/>
          <w:szCs w:val="24"/>
        </w:rPr>
      </w:pPr>
      <w:bookmarkStart w:id="81" w:name="_Toc110243495"/>
      <w:r>
        <w:rPr>
          <w:rFonts w:hint="eastAsia" w:ascii="Microsoft YaHei UI" w:hAnsi="Microsoft YaHei UI" w:eastAsia="Microsoft YaHei UI"/>
          <w:bCs w:val="0"/>
          <w:kern w:val="0"/>
          <w:sz w:val="24"/>
          <w:szCs w:val="24"/>
        </w:rPr>
        <w:t>操作指南</w:t>
      </w:r>
      <w:bookmarkEnd w:id="81"/>
    </w:p>
    <w:p>
      <w:pPr>
        <w:pStyle w:val="21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点击上方菜单的『费用管理』-『费用管理』-『收支明细』，页面中点击【查询】，展示最近一个账期的交易明细。</w:t>
      </w:r>
    </w:p>
    <w:p>
      <w:pPr>
        <w:pStyle w:val="2"/>
        <w:numPr>
          <w:ilvl w:val="0"/>
          <w:numId w:val="25"/>
        </w:numPr>
        <w:spacing w:before="120" w:after="120" w:line="360" w:lineRule="auto"/>
        <w:rPr>
          <w:rFonts w:ascii="Microsoft YaHei UI" w:hAnsi="Microsoft YaHei UI" w:eastAsia="Microsoft YaHei UI"/>
          <w:sz w:val="28"/>
        </w:rPr>
      </w:pPr>
      <w:bookmarkStart w:id="82" w:name="_Toc110243496"/>
      <w:r>
        <w:rPr>
          <w:rFonts w:hint="eastAsia" w:ascii="Microsoft YaHei UI" w:hAnsi="Microsoft YaHei UI" w:eastAsia="Microsoft YaHei UI"/>
          <w:sz w:val="28"/>
        </w:rPr>
        <w:t>功能列表</w:t>
      </w:r>
      <w:bookmarkEnd w:id="82"/>
    </w:p>
    <w:tbl>
      <w:tblPr>
        <w:tblStyle w:val="17"/>
        <w:tblW w:w="8428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44"/>
        <w:gridCol w:w="2977"/>
        <w:gridCol w:w="992"/>
        <w:gridCol w:w="9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54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 w:ascii="Microsoft YaHei UI" w:hAnsi="Microsoft YaHei UI" w:eastAsia="Microsoft YaHei UI"/>
                <w:b/>
                <w:bCs/>
              </w:rPr>
              <w:t>软件名称</w:t>
            </w:r>
          </w:p>
        </w:tc>
        <w:tc>
          <w:tcPr>
            <w:tcW w:w="2977" w:type="dxa"/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软通智服通小秘消息聚合平台</w:t>
            </w:r>
          </w:p>
        </w:tc>
        <w:tc>
          <w:tcPr>
            <w:tcW w:w="992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 w:ascii="Microsoft YaHei UI" w:hAnsi="Microsoft YaHei UI" w:eastAsia="Microsoft YaHei UI"/>
                <w:b/>
                <w:bCs/>
              </w:rPr>
              <w:t>版本</w:t>
            </w:r>
          </w:p>
        </w:tc>
        <w:tc>
          <w:tcPr>
            <w:tcW w:w="915" w:type="dxa"/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V1.0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3544" w:type="dxa"/>
            <w:shd w:val="clear" w:color="auto" w:fill="auto"/>
          </w:tcPr>
          <w:p>
            <w:pPr>
              <w:spacing w:line="360" w:lineRule="auto"/>
              <w:jc w:val="center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 w:ascii="Microsoft YaHei UI" w:hAnsi="Microsoft YaHei UI" w:eastAsia="Microsoft YaHei UI"/>
                <w:b/>
                <w:bCs/>
              </w:rPr>
              <w:t>软件功能项</w:t>
            </w:r>
          </w:p>
        </w:tc>
        <w:tc>
          <w:tcPr>
            <w:tcW w:w="4884" w:type="dxa"/>
            <w:gridSpan w:val="3"/>
            <w:shd w:val="clear" w:color="auto" w:fill="auto"/>
          </w:tcPr>
          <w:p>
            <w:pPr>
              <w:spacing w:line="360" w:lineRule="auto"/>
              <w:jc w:val="center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 w:ascii="Microsoft YaHei UI" w:hAnsi="Microsoft YaHei UI" w:eastAsia="Microsoft YaHei UI"/>
                <w:b/>
                <w:bCs/>
              </w:rPr>
              <w:t>功能描述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3544" w:type="dxa"/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 w:ascii="Microsoft YaHei UI" w:hAnsi="Microsoft YaHei UI" w:eastAsia="Microsoft YaHei UI"/>
              </w:rPr>
              <w:t>登录</w:t>
            </w:r>
          </w:p>
        </w:tc>
        <w:tc>
          <w:tcPr>
            <w:tcW w:w="4884" w:type="dxa"/>
            <w:gridSpan w:val="3"/>
            <w:shd w:val="clear" w:color="auto" w:fill="auto"/>
          </w:tcPr>
          <w:p>
            <w:pPr>
              <w:spacing w:before="120" w:after="120"/>
              <w:rPr>
                <w:rFonts w:ascii="Microsoft YaHei UI" w:hAnsi="Microsoft YaHei UI" w:eastAsia="Microsoft YaHei UI"/>
                <w:b/>
                <w:bCs/>
              </w:rPr>
            </w:pPr>
            <w:r>
              <w:rPr>
                <w:rFonts w:hint="eastAsia"/>
              </w:rPr>
              <w:t>支持IAM企业账户注册、登录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3544" w:type="dxa"/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退出</w:t>
            </w:r>
          </w:p>
        </w:tc>
        <w:tc>
          <w:tcPr>
            <w:tcW w:w="4884" w:type="dxa"/>
            <w:gridSpan w:val="3"/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点击退出，可退出登录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" w:hRule="atLeast"/>
        </w:trPr>
        <w:tc>
          <w:tcPr>
            <w:tcW w:w="354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消息推送-创建</w:t>
            </w:r>
          </w:p>
        </w:tc>
        <w:tc>
          <w:tcPr>
            <w:tcW w:w="4884" w:type="dxa"/>
            <w:gridSpan w:val="3"/>
            <w:tcBorders>
              <w:bottom w:val="single" w:color="auto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创建模板内容&amp;推送规则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消息推送-删除</w:t>
            </w:r>
          </w:p>
        </w:tc>
        <w:tc>
          <w:tcPr>
            <w:tcW w:w="48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删除模板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354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</w:pPr>
            <w:r>
              <w:rPr>
                <w:rFonts w:hint="eastAsia" w:ascii="Microsoft YaHei UI" w:hAnsi="Microsoft YaHei UI" w:eastAsia="Microsoft YaHei UI"/>
              </w:rPr>
              <w:t>消息推送-启停</w:t>
            </w:r>
          </w:p>
        </w:tc>
        <w:tc>
          <w:tcPr>
            <w:tcW w:w="4884" w:type="dxa"/>
            <w:gridSpan w:val="3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管理模板状态（启用|停用）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消息推送-复制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复制模板内容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消息推送-查看详情&amp;修改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查看详情且支持修改模板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消息推送-查询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支持按编号、标题及推送方式进行查询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分级消息推送-模板创建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统一管理模板内容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分级消息推送-模板删除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删除模板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分级消息推送-模板查看详情&amp;修改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查看详情且支持修改模板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分级消息推送-模板查询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支持按编号、标题进行查询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设定多级推送规则，针对多种模板同时设定推送类型和等级，动作集合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删除动作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分级消息推送-动作启停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管理动作状态（启用|停用）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分级消息推送-动作复制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复制动作内容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分级消息推送-动作查看详情&amp;修改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查看动作详情且支持修改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分级消息推送-动作查询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支持按动作名称、通知编号及状态进行查询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新建或新增智能外呼记录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删除智能外呼记录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智能外呼-启停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启动或停止智能外呼记录执行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智能外呼-立即执行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对智能外呼记录立即执行一次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智能外呼-复制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复制智能外呼记录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智能外呼-修改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修改智能外呼记录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智能外呼-查看详情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智能外呼记录查看详情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hint="eastAsia"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智能外呼-查询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  <w:rPr>
                <w:rFonts w:hint="eastAsia"/>
              </w:rPr>
            </w:pPr>
            <w:r>
              <w:rPr>
                <w:rFonts w:hint="eastAsia"/>
              </w:rPr>
              <w:t>查询智能外呼记录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账户设置-创建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添加发信地址，包括邮箱或企业微信账户信息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账户设置-删除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删除发信地址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账户设置-查询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查询发信地址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ascii="Microsoft YaHei UI" w:hAnsi="Microsoft YaHei UI" w:eastAsia="Microsoft YaHei UI"/>
              </w:rPr>
              <w:t>访问控制-</w:t>
            </w:r>
            <w:r>
              <w:rPr>
                <w:rFonts w:hint="eastAsia" w:ascii="Microsoft YaHei UI" w:hAnsi="Microsoft YaHei UI" w:eastAsia="Microsoft YaHei UI"/>
              </w:rPr>
              <w:t>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对访问控制IP信息进行新建或新增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ascii="Microsoft YaHei UI" w:hAnsi="Microsoft YaHei UI" w:eastAsia="Microsoft YaHei UI"/>
              </w:rPr>
              <w:t>访问控制-删除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删除访问控制信息记录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ascii="Microsoft YaHei UI" w:hAnsi="Microsoft YaHei UI" w:eastAsia="Microsoft YaHei UI"/>
              </w:rPr>
              <w:t>访问控制-查询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查询访问控制信息记录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智能外呼账户管理-创建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新增</w:t>
            </w:r>
            <w:r>
              <w:rPr>
                <w:rFonts w:hint="eastAsia"/>
              </w:rPr>
              <w:t>智能外呼账户管理记录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智能外呼账户管理-删除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删除</w:t>
            </w:r>
            <w:r>
              <w:rPr>
                <w:rFonts w:hint="eastAsia"/>
              </w:rPr>
              <w:t>智能外呼账户管理记录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智能外呼账户管理-查询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t>查询</w:t>
            </w:r>
            <w:r>
              <w:rPr>
                <w:rFonts w:hint="eastAsia"/>
              </w:rPr>
              <w:t>智能外呼账户管理记录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费用管理-系统总览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查询当前账号下的余额以及发送数据图标展示，并可设置阈值提醒。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费用管理-费用账单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查询最近一个账期的消费金额及近6个月的消费统计。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费用管理-费用明细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查询最近一个账期的消费明细记录。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3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line="360" w:lineRule="auto"/>
              <w:rPr>
                <w:rFonts w:ascii="Microsoft YaHei UI" w:hAnsi="Microsoft YaHei UI" w:eastAsia="Microsoft YaHei UI"/>
              </w:rPr>
            </w:pPr>
            <w:r>
              <w:rPr>
                <w:rFonts w:hint="eastAsia" w:ascii="Microsoft YaHei UI" w:hAnsi="Microsoft YaHei UI" w:eastAsia="Microsoft YaHei UI"/>
              </w:rPr>
              <w:t>费用管理-收支明细</w:t>
            </w:r>
          </w:p>
        </w:tc>
        <w:tc>
          <w:tcPr>
            <w:tcW w:w="488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before="120" w:after="120"/>
            </w:pPr>
            <w:r>
              <w:rPr>
                <w:rFonts w:hint="eastAsia"/>
              </w:rPr>
              <w:t>查询最近一个账期的交易发生费用。</w:t>
            </w:r>
          </w:p>
        </w:tc>
      </w:tr>
    </w:tbl>
    <w:p>
      <w:pPr>
        <w:rPr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幼圆">
    <w:altName w:val="宋体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78739471"/>
      <w:docPartObj>
        <w:docPartGallery w:val="AutoText"/>
      </w:docPartObj>
    </w:sdtPr>
    <w:sdtContent>
      <w:p>
        <w:pPr>
          <w:pStyle w:val="11"/>
          <w:wordWrap w:val="0"/>
          <w:jc w:val="both"/>
        </w:pPr>
        <w:r>
          <w:rPr>
            <w:rFonts w:hint="eastAsia"/>
            <w:lang w:val="en-US" w:eastAsia="zh-CN"/>
          </w:rPr>
          <w:t>通</w:t>
        </w:r>
        <w:r>
          <w:rPr>
            <w:rFonts w:hint="eastAsia"/>
          </w:rPr>
          <w:t xml:space="preserve">小秘消息聚合平台V1.0                                                  </w:t>
        </w:r>
        <w:r>
          <w:rPr>
            <w:rFonts w:hint="eastAsia"/>
            <w:lang w:val="en-US" w:eastAsia="zh-CN"/>
          </w:rPr>
          <w:t xml:space="preserve">          </w:t>
        </w:r>
        <w:r>
          <w:rPr>
            <w:rFonts w:hint="eastAsia"/>
          </w:rPr>
          <w:t xml:space="preserve">   </w:t>
        </w: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23</w:t>
        </w:r>
        <w:r>
          <w:fldChar w:fldCharType="end"/>
        </w:r>
        <w:r>
          <w:rPr>
            <w:rFonts w:hint="eastAsia"/>
          </w:rPr>
          <w:t>（页码）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0259BE"/>
    <w:multiLevelType w:val="multilevel"/>
    <w:tmpl w:val="010259B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>
    <w:nsid w:val="0264715A"/>
    <w:multiLevelType w:val="multilevel"/>
    <w:tmpl w:val="0264715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2EF3435"/>
    <w:multiLevelType w:val="multilevel"/>
    <w:tmpl w:val="02EF3435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039E017C"/>
    <w:multiLevelType w:val="multilevel"/>
    <w:tmpl w:val="039E017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>
    <w:nsid w:val="04F73A4B"/>
    <w:multiLevelType w:val="multilevel"/>
    <w:tmpl w:val="04F73A4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097B694E"/>
    <w:multiLevelType w:val="multilevel"/>
    <w:tmpl w:val="097B694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0E383897"/>
    <w:multiLevelType w:val="multilevel"/>
    <w:tmpl w:val="0E38389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>
    <w:nsid w:val="13D61FD7"/>
    <w:multiLevelType w:val="multilevel"/>
    <w:tmpl w:val="13D61FD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1A706C1E"/>
    <w:multiLevelType w:val="multilevel"/>
    <w:tmpl w:val="1A706C1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>
    <w:nsid w:val="206B7380"/>
    <w:multiLevelType w:val="multilevel"/>
    <w:tmpl w:val="206B738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21BA1457"/>
    <w:multiLevelType w:val="multilevel"/>
    <w:tmpl w:val="21BA1457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2AA776CD"/>
    <w:multiLevelType w:val="multilevel"/>
    <w:tmpl w:val="2AA776C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>
    <w:nsid w:val="2BD13083"/>
    <w:multiLevelType w:val="multilevel"/>
    <w:tmpl w:val="2BD13083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>
    <w:nsid w:val="3180380E"/>
    <w:multiLevelType w:val="multilevel"/>
    <w:tmpl w:val="3180380E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36B31F4C"/>
    <w:multiLevelType w:val="multilevel"/>
    <w:tmpl w:val="36B31F4C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>
    <w:nsid w:val="40F375F8"/>
    <w:multiLevelType w:val="multilevel"/>
    <w:tmpl w:val="40F375F8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>
    <w:nsid w:val="494109BF"/>
    <w:multiLevelType w:val="multilevel"/>
    <w:tmpl w:val="494109BF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4E3F1CBB"/>
    <w:multiLevelType w:val="multilevel"/>
    <w:tmpl w:val="4E3F1CB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8">
    <w:nsid w:val="50922E22"/>
    <w:multiLevelType w:val="multilevel"/>
    <w:tmpl w:val="50922E22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52BA6974"/>
    <w:multiLevelType w:val="multilevel"/>
    <w:tmpl w:val="52BA697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>
    <w:nsid w:val="55C81E51"/>
    <w:multiLevelType w:val="multilevel"/>
    <w:tmpl w:val="55C81E51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1">
    <w:nsid w:val="679768E8"/>
    <w:multiLevelType w:val="multilevel"/>
    <w:tmpl w:val="679768E8"/>
    <w:lvl w:ilvl="0" w:tentative="0">
      <w:start w:val="1"/>
      <w:numFmt w:val="decimal"/>
      <w:lvlText w:val="%1"/>
      <w:lvlJc w:val="left"/>
      <w:pPr>
        <w:ind w:left="425" w:hanging="425"/>
      </w:pPr>
      <w:rPr>
        <w:rFonts w:ascii="Microsoft YaHei UI" w:hAnsi="Microsoft YaHei UI" w:eastAsia="Microsoft YaHei UI"/>
        <w:sz w:val="32"/>
        <w:szCs w:val="32"/>
      </w:r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2">
    <w:nsid w:val="71732C0A"/>
    <w:multiLevelType w:val="multilevel"/>
    <w:tmpl w:val="71732C0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>
    <w:nsid w:val="728B19AD"/>
    <w:multiLevelType w:val="multilevel"/>
    <w:tmpl w:val="728B19AD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4">
    <w:nsid w:val="72C3190F"/>
    <w:multiLevelType w:val="singleLevel"/>
    <w:tmpl w:val="72C3190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5">
    <w:nsid w:val="76126584"/>
    <w:multiLevelType w:val="multilevel"/>
    <w:tmpl w:val="76126584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>
    <w:nsid w:val="7B8F7D3A"/>
    <w:multiLevelType w:val="multilevel"/>
    <w:tmpl w:val="7B8F7D3A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>
    <w:nsid w:val="7EBB1DD0"/>
    <w:multiLevelType w:val="multilevel"/>
    <w:tmpl w:val="7EBB1DD0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lang w:eastAsia="zh-CN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21"/>
  </w:num>
  <w:num w:numId="2">
    <w:abstractNumId w:val="24"/>
  </w:num>
  <w:num w:numId="3">
    <w:abstractNumId w:val="19"/>
  </w:num>
  <w:num w:numId="4">
    <w:abstractNumId w:val="14"/>
  </w:num>
  <w:num w:numId="5">
    <w:abstractNumId w:val="17"/>
  </w:num>
  <w:num w:numId="6">
    <w:abstractNumId w:val="6"/>
  </w:num>
  <w:num w:numId="7">
    <w:abstractNumId w:val="18"/>
  </w:num>
  <w:num w:numId="8">
    <w:abstractNumId w:val="13"/>
  </w:num>
  <w:num w:numId="9">
    <w:abstractNumId w:val="7"/>
  </w:num>
  <w:num w:numId="10">
    <w:abstractNumId w:val="3"/>
  </w:num>
  <w:num w:numId="11">
    <w:abstractNumId w:val="1"/>
  </w:num>
  <w:num w:numId="12">
    <w:abstractNumId w:val="5"/>
  </w:num>
  <w:num w:numId="13">
    <w:abstractNumId w:val="2"/>
  </w:num>
  <w:num w:numId="14">
    <w:abstractNumId w:val="4"/>
  </w:num>
  <w:num w:numId="15">
    <w:abstractNumId w:val="12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5"/>
  </w:num>
  <w:num w:numId="21">
    <w:abstractNumId w:val="25"/>
  </w:num>
  <w:num w:numId="22">
    <w:abstractNumId w:val="0"/>
  </w:num>
  <w:num w:numId="23">
    <w:abstractNumId w:val="9"/>
  </w:num>
  <w:num w:numId="24">
    <w:abstractNumId w:val="11"/>
  </w:num>
  <w:num w:numId="25">
    <w:abstractNumId w:val="26"/>
  </w:num>
  <w:num w:numId="26">
    <w:abstractNumId w:val="16"/>
  </w:num>
  <w:num w:numId="27">
    <w:abstractNumId w:val="27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IzZjVjZTcxOGYxODRiNDM1MGU2NDU5ZmJjY2Q2ZGQifQ=="/>
  </w:docVars>
  <w:rsids>
    <w:rsidRoot w:val="00AB43F1"/>
    <w:rsid w:val="00011C82"/>
    <w:rsid w:val="00014F26"/>
    <w:rsid w:val="00023121"/>
    <w:rsid w:val="0002597A"/>
    <w:rsid w:val="000358CE"/>
    <w:rsid w:val="00055611"/>
    <w:rsid w:val="0006393B"/>
    <w:rsid w:val="00066CB4"/>
    <w:rsid w:val="0007012C"/>
    <w:rsid w:val="000728E4"/>
    <w:rsid w:val="00075963"/>
    <w:rsid w:val="000916C5"/>
    <w:rsid w:val="000B391A"/>
    <w:rsid w:val="000C4402"/>
    <w:rsid w:val="000C6A57"/>
    <w:rsid w:val="000D29AE"/>
    <w:rsid w:val="000D4D82"/>
    <w:rsid w:val="000D6657"/>
    <w:rsid w:val="000E0D47"/>
    <w:rsid w:val="00106C4C"/>
    <w:rsid w:val="001153CE"/>
    <w:rsid w:val="00120648"/>
    <w:rsid w:val="0013332C"/>
    <w:rsid w:val="00133EB3"/>
    <w:rsid w:val="00141379"/>
    <w:rsid w:val="001415EA"/>
    <w:rsid w:val="001472AE"/>
    <w:rsid w:val="00150D68"/>
    <w:rsid w:val="00165908"/>
    <w:rsid w:val="001662E4"/>
    <w:rsid w:val="00172B12"/>
    <w:rsid w:val="00181DC4"/>
    <w:rsid w:val="00192559"/>
    <w:rsid w:val="00196FC1"/>
    <w:rsid w:val="001A0028"/>
    <w:rsid w:val="001A76A9"/>
    <w:rsid w:val="001C118B"/>
    <w:rsid w:val="001C6DC2"/>
    <w:rsid w:val="001C759D"/>
    <w:rsid w:val="001D2DB6"/>
    <w:rsid w:val="001D4F73"/>
    <w:rsid w:val="001E292A"/>
    <w:rsid w:val="0020159B"/>
    <w:rsid w:val="00201E97"/>
    <w:rsid w:val="00202709"/>
    <w:rsid w:val="00202A2A"/>
    <w:rsid w:val="0021218A"/>
    <w:rsid w:val="00212750"/>
    <w:rsid w:val="0021513D"/>
    <w:rsid w:val="00220F63"/>
    <w:rsid w:val="00221CBB"/>
    <w:rsid w:val="0022409C"/>
    <w:rsid w:val="00224E40"/>
    <w:rsid w:val="00236C4A"/>
    <w:rsid w:val="0024163F"/>
    <w:rsid w:val="00241C94"/>
    <w:rsid w:val="00255072"/>
    <w:rsid w:val="002647DF"/>
    <w:rsid w:val="002708D9"/>
    <w:rsid w:val="00275A51"/>
    <w:rsid w:val="0029787E"/>
    <w:rsid w:val="002B3388"/>
    <w:rsid w:val="002B5F29"/>
    <w:rsid w:val="002C0CB1"/>
    <w:rsid w:val="002C48DD"/>
    <w:rsid w:val="002D0F42"/>
    <w:rsid w:val="002D4338"/>
    <w:rsid w:val="002D7AB5"/>
    <w:rsid w:val="002F0CBF"/>
    <w:rsid w:val="002F1751"/>
    <w:rsid w:val="002F4536"/>
    <w:rsid w:val="00302A3D"/>
    <w:rsid w:val="00307285"/>
    <w:rsid w:val="00320BB7"/>
    <w:rsid w:val="003219A1"/>
    <w:rsid w:val="00350E90"/>
    <w:rsid w:val="003730D2"/>
    <w:rsid w:val="0037744E"/>
    <w:rsid w:val="0038001C"/>
    <w:rsid w:val="00394C17"/>
    <w:rsid w:val="003951D0"/>
    <w:rsid w:val="00396632"/>
    <w:rsid w:val="003B11A4"/>
    <w:rsid w:val="003B183C"/>
    <w:rsid w:val="003C2B9A"/>
    <w:rsid w:val="003C584A"/>
    <w:rsid w:val="003C6B78"/>
    <w:rsid w:val="003E6AF9"/>
    <w:rsid w:val="003E764C"/>
    <w:rsid w:val="003F4C1B"/>
    <w:rsid w:val="00401078"/>
    <w:rsid w:val="00407232"/>
    <w:rsid w:val="00422A7E"/>
    <w:rsid w:val="004352BD"/>
    <w:rsid w:val="00437DBF"/>
    <w:rsid w:val="00444AED"/>
    <w:rsid w:val="004655F7"/>
    <w:rsid w:val="00473C55"/>
    <w:rsid w:val="00486F68"/>
    <w:rsid w:val="00490804"/>
    <w:rsid w:val="004945D6"/>
    <w:rsid w:val="004A741D"/>
    <w:rsid w:val="004B0408"/>
    <w:rsid w:val="004B0ED7"/>
    <w:rsid w:val="004B19DD"/>
    <w:rsid w:val="004B6AC5"/>
    <w:rsid w:val="004D0680"/>
    <w:rsid w:val="004D74D4"/>
    <w:rsid w:val="004E5B5D"/>
    <w:rsid w:val="004F6722"/>
    <w:rsid w:val="00502CCB"/>
    <w:rsid w:val="0050389D"/>
    <w:rsid w:val="005048F0"/>
    <w:rsid w:val="0051019B"/>
    <w:rsid w:val="005219D8"/>
    <w:rsid w:val="0054721D"/>
    <w:rsid w:val="005500DD"/>
    <w:rsid w:val="0055047C"/>
    <w:rsid w:val="005520EE"/>
    <w:rsid w:val="00555104"/>
    <w:rsid w:val="00555687"/>
    <w:rsid w:val="00557DDD"/>
    <w:rsid w:val="00557EFD"/>
    <w:rsid w:val="00561AC5"/>
    <w:rsid w:val="005655D5"/>
    <w:rsid w:val="00566DEC"/>
    <w:rsid w:val="00566EB3"/>
    <w:rsid w:val="00571D0F"/>
    <w:rsid w:val="00584745"/>
    <w:rsid w:val="00585270"/>
    <w:rsid w:val="005942ED"/>
    <w:rsid w:val="00595A79"/>
    <w:rsid w:val="005A45BD"/>
    <w:rsid w:val="005B1854"/>
    <w:rsid w:val="005B6694"/>
    <w:rsid w:val="005B6AEB"/>
    <w:rsid w:val="005C14EA"/>
    <w:rsid w:val="005C342D"/>
    <w:rsid w:val="005E1910"/>
    <w:rsid w:val="005E38C1"/>
    <w:rsid w:val="005E46E6"/>
    <w:rsid w:val="005E6BAF"/>
    <w:rsid w:val="005E6E65"/>
    <w:rsid w:val="005F0CD4"/>
    <w:rsid w:val="005F1C63"/>
    <w:rsid w:val="005F7A7F"/>
    <w:rsid w:val="006030E0"/>
    <w:rsid w:val="006030EF"/>
    <w:rsid w:val="006154D1"/>
    <w:rsid w:val="00630858"/>
    <w:rsid w:val="00637281"/>
    <w:rsid w:val="006403A7"/>
    <w:rsid w:val="00656974"/>
    <w:rsid w:val="00661DED"/>
    <w:rsid w:val="0066475B"/>
    <w:rsid w:val="006933BE"/>
    <w:rsid w:val="006940EB"/>
    <w:rsid w:val="00694E7D"/>
    <w:rsid w:val="006A0C25"/>
    <w:rsid w:val="006C77BC"/>
    <w:rsid w:val="006D4070"/>
    <w:rsid w:val="006D7765"/>
    <w:rsid w:val="006E259E"/>
    <w:rsid w:val="006E459B"/>
    <w:rsid w:val="006F6F66"/>
    <w:rsid w:val="00710BCD"/>
    <w:rsid w:val="00712A10"/>
    <w:rsid w:val="00715E56"/>
    <w:rsid w:val="0072512D"/>
    <w:rsid w:val="007342D4"/>
    <w:rsid w:val="007404F5"/>
    <w:rsid w:val="00740982"/>
    <w:rsid w:val="00742A7F"/>
    <w:rsid w:val="00743A71"/>
    <w:rsid w:val="007467F4"/>
    <w:rsid w:val="00767585"/>
    <w:rsid w:val="007738D5"/>
    <w:rsid w:val="0078516F"/>
    <w:rsid w:val="007876F3"/>
    <w:rsid w:val="00790E6D"/>
    <w:rsid w:val="00793DF6"/>
    <w:rsid w:val="007B007F"/>
    <w:rsid w:val="007B6B5A"/>
    <w:rsid w:val="007C7D1B"/>
    <w:rsid w:val="007D40A3"/>
    <w:rsid w:val="007D6A42"/>
    <w:rsid w:val="007E023E"/>
    <w:rsid w:val="007F0AEF"/>
    <w:rsid w:val="007F3D52"/>
    <w:rsid w:val="00804EF1"/>
    <w:rsid w:val="008054FB"/>
    <w:rsid w:val="00814E78"/>
    <w:rsid w:val="00816E85"/>
    <w:rsid w:val="0082329B"/>
    <w:rsid w:val="0082449C"/>
    <w:rsid w:val="008262CE"/>
    <w:rsid w:val="00826F03"/>
    <w:rsid w:val="00832E67"/>
    <w:rsid w:val="00835A40"/>
    <w:rsid w:val="00841125"/>
    <w:rsid w:val="0084396E"/>
    <w:rsid w:val="00845787"/>
    <w:rsid w:val="00847534"/>
    <w:rsid w:val="00847667"/>
    <w:rsid w:val="0086191F"/>
    <w:rsid w:val="0086208D"/>
    <w:rsid w:val="00864E01"/>
    <w:rsid w:val="00867CD9"/>
    <w:rsid w:val="00874EE1"/>
    <w:rsid w:val="008837F3"/>
    <w:rsid w:val="0089313A"/>
    <w:rsid w:val="008D1B81"/>
    <w:rsid w:val="008E547B"/>
    <w:rsid w:val="008E5D1D"/>
    <w:rsid w:val="008F17D6"/>
    <w:rsid w:val="008F1D8D"/>
    <w:rsid w:val="00906C27"/>
    <w:rsid w:val="00925813"/>
    <w:rsid w:val="00934ACA"/>
    <w:rsid w:val="00935F6B"/>
    <w:rsid w:val="00944C9D"/>
    <w:rsid w:val="0094701C"/>
    <w:rsid w:val="00947464"/>
    <w:rsid w:val="00952DCC"/>
    <w:rsid w:val="00965F93"/>
    <w:rsid w:val="00966B92"/>
    <w:rsid w:val="00970F80"/>
    <w:rsid w:val="009714A4"/>
    <w:rsid w:val="0097250A"/>
    <w:rsid w:val="00972810"/>
    <w:rsid w:val="009744C4"/>
    <w:rsid w:val="0097473E"/>
    <w:rsid w:val="009756EB"/>
    <w:rsid w:val="009800AF"/>
    <w:rsid w:val="00990E79"/>
    <w:rsid w:val="00992873"/>
    <w:rsid w:val="0099481E"/>
    <w:rsid w:val="0099492C"/>
    <w:rsid w:val="009A2205"/>
    <w:rsid w:val="009A56B1"/>
    <w:rsid w:val="009C009F"/>
    <w:rsid w:val="009D709B"/>
    <w:rsid w:val="009E6BFC"/>
    <w:rsid w:val="009F4B6B"/>
    <w:rsid w:val="009F7DE8"/>
    <w:rsid w:val="00A02809"/>
    <w:rsid w:val="00A11C71"/>
    <w:rsid w:val="00A12159"/>
    <w:rsid w:val="00A16E00"/>
    <w:rsid w:val="00A21FCB"/>
    <w:rsid w:val="00A4538A"/>
    <w:rsid w:val="00A70D7B"/>
    <w:rsid w:val="00A7113C"/>
    <w:rsid w:val="00A72957"/>
    <w:rsid w:val="00A91842"/>
    <w:rsid w:val="00A92179"/>
    <w:rsid w:val="00AA782A"/>
    <w:rsid w:val="00AB43F1"/>
    <w:rsid w:val="00AC17E0"/>
    <w:rsid w:val="00AC2C35"/>
    <w:rsid w:val="00AC6B7C"/>
    <w:rsid w:val="00AD054D"/>
    <w:rsid w:val="00AD4A41"/>
    <w:rsid w:val="00AE0B9D"/>
    <w:rsid w:val="00AE0C1C"/>
    <w:rsid w:val="00B10D5F"/>
    <w:rsid w:val="00B20806"/>
    <w:rsid w:val="00B24C46"/>
    <w:rsid w:val="00B273F6"/>
    <w:rsid w:val="00B34349"/>
    <w:rsid w:val="00B37BBC"/>
    <w:rsid w:val="00B44045"/>
    <w:rsid w:val="00B54B04"/>
    <w:rsid w:val="00B64C78"/>
    <w:rsid w:val="00B732F2"/>
    <w:rsid w:val="00B734D6"/>
    <w:rsid w:val="00BA3A2F"/>
    <w:rsid w:val="00BA4651"/>
    <w:rsid w:val="00BA6D40"/>
    <w:rsid w:val="00BA7D22"/>
    <w:rsid w:val="00BB1F9F"/>
    <w:rsid w:val="00BC737D"/>
    <w:rsid w:val="00BD01E9"/>
    <w:rsid w:val="00BD02F8"/>
    <w:rsid w:val="00BD4472"/>
    <w:rsid w:val="00BF23E6"/>
    <w:rsid w:val="00BF5EDB"/>
    <w:rsid w:val="00C00B8F"/>
    <w:rsid w:val="00C04C7E"/>
    <w:rsid w:val="00C10797"/>
    <w:rsid w:val="00C174DA"/>
    <w:rsid w:val="00C450B6"/>
    <w:rsid w:val="00C50ABB"/>
    <w:rsid w:val="00C50FA7"/>
    <w:rsid w:val="00C5660B"/>
    <w:rsid w:val="00C64B8B"/>
    <w:rsid w:val="00C76AE2"/>
    <w:rsid w:val="00C829B4"/>
    <w:rsid w:val="00C866FF"/>
    <w:rsid w:val="00C92B00"/>
    <w:rsid w:val="00CA558E"/>
    <w:rsid w:val="00CB05F7"/>
    <w:rsid w:val="00CC63C7"/>
    <w:rsid w:val="00CD0D05"/>
    <w:rsid w:val="00CD2DA7"/>
    <w:rsid w:val="00CE0EDE"/>
    <w:rsid w:val="00CE6FA5"/>
    <w:rsid w:val="00D00ED9"/>
    <w:rsid w:val="00D0177D"/>
    <w:rsid w:val="00D11413"/>
    <w:rsid w:val="00D22744"/>
    <w:rsid w:val="00D31A76"/>
    <w:rsid w:val="00D33181"/>
    <w:rsid w:val="00D34825"/>
    <w:rsid w:val="00D41CEC"/>
    <w:rsid w:val="00D52A63"/>
    <w:rsid w:val="00D52BF3"/>
    <w:rsid w:val="00D7508E"/>
    <w:rsid w:val="00D83014"/>
    <w:rsid w:val="00D83B5D"/>
    <w:rsid w:val="00D86F67"/>
    <w:rsid w:val="00D871C5"/>
    <w:rsid w:val="00DB684B"/>
    <w:rsid w:val="00DF4E3D"/>
    <w:rsid w:val="00E14700"/>
    <w:rsid w:val="00E14F23"/>
    <w:rsid w:val="00E2735A"/>
    <w:rsid w:val="00E315AC"/>
    <w:rsid w:val="00E370C9"/>
    <w:rsid w:val="00E53724"/>
    <w:rsid w:val="00E566E4"/>
    <w:rsid w:val="00E60E65"/>
    <w:rsid w:val="00E66CD7"/>
    <w:rsid w:val="00E72D48"/>
    <w:rsid w:val="00E73387"/>
    <w:rsid w:val="00E90357"/>
    <w:rsid w:val="00E960CC"/>
    <w:rsid w:val="00EB3A0E"/>
    <w:rsid w:val="00EC38E8"/>
    <w:rsid w:val="00EC4BCF"/>
    <w:rsid w:val="00EC517A"/>
    <w:rsid w:val="00EC67BB"/>
    <w:rsid w:val="00EC7E77"/>
    <w:rsid w:val="00EE479F"/>
    <w:rsid w:val="00EE5688"/>
    <w:rsid w:val="00EE7822"/>
    <w:rsid w:val="00EF0C17"/>
    <w:rsid w:val="00EF224A"/>
    <w:rsid w:val="00F03389"/>
    <w:rsid w:val="00F15075"/>
    <w:rsid w:val="00F1782C"/>
    <w:rsid w:val="00F41AEA"/>
    <w:rsid w:val="00F43676"/>
    <w:rsid w:val="00F43778"/>
    <w:rsid w:val="00F45167"/>
    <w:rsid w:val="00F847C6"/>
    <w:rsid w:val="00F85167"/>
    <w:rsid w:val="00F91F3A"/>
    <w:rsid w:val="00F961A0"/>
    <w:rsid w:val="00FB31C8"/>
    <w:rsid w:val="00FB39AA"/>
    <w:rsid w:val="00FB76F8"/>
    <w:rsid w:val="00FC083C"/>
    <w:rsid w:val="00FC74DC"/>
    <w:rsid w:val="00FE1731"/>
    <w:rsid w:val="00FF4F9F"/>
    <w:rsid w:val="1768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6"/>
    <w:qFormat/>
    <w:uiPriority w:val="0"/>
    <w:pPr>
      <w:keepNext/>
      <w:keepLines/>
      <w:spacing w:before="260" w:after="260" w:line="416" w:lineRule="auto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6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 w:eastAsia="宋体" w:cs="Times New Roman"/>
      <w:kern w:val="0"/>
      <w:sz w:val="22"/>
    </w:rPr>
  </w:style>
  <w:style w:type="paragraph" w:styleId="8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9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 w:eastAsia="宋体" w:cs="Times New Roman"/>
      <w:kern w:val="0"/>
      <w:sz w:val="24"/>
    </w:rPr>
  </w:style>
  <w:style w:type="paragraph" w:styleId="13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4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5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 w:eastAsia="宋体" w:cs="Times New Roman"/>
      <w:kern w:val="0"/>
      <w:sz w:val="22"/>
    </w:rPr>
  </w:style>
  <w:style w:type="paragraph" w:styleId="16">
    <w:name w:val="toc 9"/>
    <w:basedOn w:val="1"/>
    <w:next w:val="1"/>
    <w:unhideWhenUsed/>
    <w:qFormat/>
    <w:uiPriority w:val="39"/>
    <w:pPr>
      <w:ind w:left="3360" w:leftChars="16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9"/>
    <w:link w:val="11"/>
    <w:qFormat/>
    <w:uiPriority w:val="99"/>
    <w:rPr>
      <w:sz w:val="18"/>
      <w:szCs w:val="18"/>
    </w:rPr>
  </w:style>
  <w:style w:type="character" w:customStyle="1" w:styleId="23">
    <w:name w:val="页脚 Char"/>
    <w:basedOn w:val="19"/>
    <w:link w:val="10"/>
    <w:qFormat/>
    <w:uiPriority w:val="99"/>
    <w:rPr>
      <w:sz w:val="18"/>
      <w:szCs w:val="18"/>
    </w:rPr>
  </w:style>
  <w:style w:type="character" w:customStyle="1" w:styleId="24">
    <w:name w:val="标题 1 Char"/>
    <w:basedOn w:val="19"/>
    <w:link w:val="2"/>
    <w:qFormat/>
    <w:uiPriority w:val="0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25">
    <w:name w:val="标题 2 Char"/>
    <w:basedOn w:val="19"/>
    <w:link w:val="3"/>
    <w:qFormat/>
    <w:uiPriority w:val="0"/>
    <w:rPr>
      <w:rFonts w:ascii="Cambria" w:hAnsi="Cambria" w:eastAsia="宋体" w:cs="Times New Roman"/>
      <w:b/>
      <w:bCs/>
      <w:sz w:val="32"/>
      <w:szCs w:val="32"/>
    </w:rPr>
  </w:style>
  <w:style w:type="character" w:customStyle="1" w:styleId="26">
    <w:name w:val="标题 3 Char"/>
    <w:basedOn w:val="19"/>
    <w:link w:val="4"/>
    <w:qFormat/>
    <w:uiPriority w:val="0"/>
    <w:rPr>
      <w:rFonts w:ascii="Calibri" w:hAnsi="Calibri" w:eastAsia="宋体" w:cs="Times New Roman"/>
      <w:b/>
      <w:bCs/>
      <w:sz w:val="32"/>
      <w:szCs w:val="32"/>
    </w:rPr>
  </w:style>
  <w:style w:type="paragraph" w:customStyle="1" w:styleId="27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28">
    <w:name w:val="_Style 2"/>
    <w:basedOn w:val="1"/>
    <w:unhideWhenUsed/>
    <w:qFormat/>
    <w:uiPriority w:val="34"/>
    <w:pPr>
      <w:widowControl/>
      <w:spacing w:after="180" w:line="288" w:lineRule="auto"/>
      <w:ind w:firstLine="420" w:firstLineChars="200"/>
      <w:jc w:val="left"/>
    </w:pPr>
    <w:rPr>
      <w:rFonts w:ascii="Arial" w:hAnsi="Arial" w:eastAsia="幼圆" w:cs="Times New Roman"/>
      <w:color w:val="404040"/>
      <w:kern w:val="0"/>
      <w:sz w:val="18"/>
      <w:szCs w:val="20"/>
    </w:rPr>
  </w:style>
  <w:style w:type="character" w:customStyle="1" w:styleId="29">
    <w:name w:val="批注框文本 Char"/>
    <w:basedOn w:val="19"/>
    <w:link w:val="9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9" Type="http://schemas.openxmlformats.org/officeDocument/2006/relationships/fontTable" Target="fontTable.xml"/><Relationship Id="rId68" Type="http://schemas.openxmlformats.org/officeDocument/2006/relationships/customXml" Target="../customXml/item1.xml"/><Relationship Id="rId67" Type="http://schemas.openxmlformats.org/officeDocument/2006/relationships/numbering" Target="numbering.xml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F4050-2374-4CE2-8283-D6BB1F2E2E6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35</Pages>
  <Words>5318</Words>
  <Characters>5848</Characters>
  <Lines>86</Lines>
  <Paragraphs>24</Paragraphs>
  <TotalTime>2021</TotalTime>
  <ScaleCrop>false</ScaleCrop>
  <LinksUpToDate>false</LinksUpToDate>
  <CharactersWithSpaces>6038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2021-08-23T08:55:00Z</dcterms:created>
  <dc:creator>Liu,Ruikang</dc:creator>
  <cp:lastModifiedBy>七</cp:lastModifiedBy>
  <dcterms:modified xsi:type="dcterms:W3CDTF">2022-12-27T08:15:49Z</dcterms:modified>
  <cp:revision>200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C061BBF539124B6BB7E5F6DC881320A2</vt:lpwstr>
  </property>
</Properties>
</file>