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A619" w14:textId="00B1D5EE"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4168C874" w14:textId="77777777" w:rsidR="00FC096C" w:rsidRDefault="00FC096C"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5F8CFA2D"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3E667C2B"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7CB66611"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6E3DFF46" w14:textId="630610FE" w:rsidR="00E21976" w:rsidRPr="000705AC" w:rsidRDefault="003657A2" w:rsidP="000705AC">
      <w:pPr>
        <w:spacing w:before="169" w:line="342" w:lineRule="auto"/>
        <w:ind w:left="2625" w:right="512" w:hanging="2081"/>
        <w:jc w:val="center"/>
        <w:rPr>
          <w:spacing w:val="-1"/>
          <w:sz w:val="52"/>
          <w:szCs w:val="52"/>
          <w14:textOutline w14:w="9461" w14:cap="sq" w14:cmpd="sng" w14:algn="ctr">
            <w14:solidFill>
              <w14:srgbClr w14:val="000000"/>
            </w14:solidFill>
            <w14:prstDash w14:val="solid"/>
            <w14:bevel/>
          </w14:textOutline>
        </w:rPr>
      </w:pPr>
      <w:r>
        <w:rPr>
          <w:spacing w:val="-1"/>
          <w:sz w:val="52"/>
          <w:szCs w:val="52"/>
          <w14:textOutline w14:w="9461" w14:cap="sq" w14:cmpd="sng" w14:algn="ctr">
            <w14:solidFill>
              <w14:srgbClr w14:val="000000"/>
            </w14:solidFill>
            <w14:prstDash w14:val="solid"/>
            <w14:bevel/>
          </w14:textOutline>
        </w:rPr>
        <w:t>FPGA</w:t>
      </w:r>
      <w:r w:rsidR="00E21976">
        <w:rPr>
          <w:rFonts w:hint="eastAsia"/>
          <w:sz w:val="52"/>
          <w:szCs w:val="52"/>
          <w14:textOutline w14:w="9461" w14:cap="sq" w14:cmpd="sng" w14:algn="ctr">
            <w14:solidFill>
              <w14:srgbClr w14:val="000000"/>
            </w14:solidFill>
            <w14:prstDash w14:val="solid"/>
            <w14:bevel/>
          </w14:textOutline>
        </w:rPr>
        <w:t>设计实验</w:t>
      </w:r>
      <w:r w:rsidR="00F06515">
        <w:rPr>
          <w:rFonts w:hint="eastAsia"/>
          <w:sz w:val="52"/>
          <w:szCs w:val="52"/>
          <w14:textOutline w14:w="9461" w14:cap="sq" w14:cmpd="sng" w14:algn="ctr">
            <w14:solidFill>
              <w14:srgbClr w14:val="000000"/>
            </w14:solidFill>
            <w14:prstDash w14:val="solid"/>
            <w14:bevel/>
          </w14:textOutline>
        </w:rPr>
        <w:t>箱说明书</w:t>
      </w:r>
    </w:p>
    <w:p w14:paraId="5B771863" w14:textId="77777777" w:rsidR="004D39E9" w:rsidRDefault="004D39E9"/>
    <w:p w14:paraId="02EF86D4" w14:textId="77777777" w:rsidR="00E21976" w:rsidRDefault="00E21976"/>
    <w:p w14:paraId="3A1425F8" w14:textId="77777777" w:rsidR="00E21976" w:rsidRDefault="00E21976"/>
    <w:p w14:paraId="3201625B" w14:textId="77777777" w:rsidR="00E21976" w:rsidRDefault="00E21976"/>
    <w:p w14:paraId="7A26FD92" w14:textId="77777777" w:rsidR="00E21976" w:rsidRDefault="00E21976"/>
    <w:p w14:paraId="44DAB2F0" w14:textId="77777777" w:rsidR="00E21976" w:rsidRDefault="00E21976"/>
    <w:p w14:paraId="0FC7F75C" w14:textId="77777777" w:rsidR="00E21976" w:rsidRDefault="00E21976"/>
    <w:p w14:paraId="05693EA5" w14:textId="77777777" w:rsidR="00E21976" w:rsidRDefault="00E21976"/>
    <w:p w14:paraId="7D192283" w14:textId="77777777" w:rsidR="00E21976" w:rsidRDefault="00E21976"/>
    <w:p w14:paraId="484DEB9C" w14:textId="77777777" w:rsidR="00E21976" w:rsidRDefault="00E21976"/>
    <w:p w14:paraId="7054886D" w14:textId="77777777" w:rsidR="00E21976" w:rsidRDefault="00E21976"/>
    <w:p w14:paraId="5E9D7CCE" w14:textId="77777777" w:rsidR="00E21976" w:rsidRDefault="00E21976" w:rsidP="00E21976">
      <w:pPr>
        <w:rPr>
          <w:snapToGrid/>
        </w:rPr>
      </w:pPr>
    </w:p>
    <w:p w14:paraId="5AC9E4BE" w14:textId="77777777" w:rsidR="00E21976" w:rsidRDefault="00E21976" w:rsidP="00E21976">
      <w:pPr>
        <w:rPr>
          <w:snapToGrid/>
        </w:rPr>
      </w:pPr>
    </w:p>
    <w:p w14:paraId="38F2E3EA" w14:textId="77777777" w:rsidR="00D11860" w:rsidRDefault="00D11860" w:rsidP="00E21976">
      <w:pPr>
        <w:rPr>
          <w:snapToGrid/>
        </w:rPr>
        <w:sectPr w:rsidR="00D11860">
          <w:footerReference w:type="default" r:id="rId8"/>
          <w:pgSz w:w="11906" w:h="16838"/>
          <w:pgMar w:top="1440" w:right="1800" w:bottom="1440" w:left="1800" w:header="851" w:footer="992" w:gutter="0"/>
          <w:cols w:space="425"/>
          <w:docGrid w:type="lines" w:linePitch="312"/>
        </w:sectPr>
      </w:pPr>
    </w:p>
    <w:p w14:paraId="50CDCD18" w14:textId="77777777" w:rsidR="0022646E" w:rsidRPr="0022646E" w:rsidRDefault="0022646E" w:rsidP="0022646E">
      <w:pPr>
        <w:keepNext/>
        <w:keepLines/>
        <w:widowControl w:val="0"/>
        <w:numPr>
          <w:ilvl w:val="0"/>
          <w:numId w:val="3"/>
        </w:numPr>
        <w:kinsoku/>
        <w:autoSpaceDE/>
        <w:autoSpaceDN/>
        <w:adjustRightInd/>
        <w:snapToGrid/>
        <w:spacing w:line="576" w:lineRule="auto"/>
        <w:jc w:val="both"/>
        <w:textAlignment w:val="auto"/>
        <w:outlineLvl w:val="0"/>
        <w:rPr>
          <w:b/>
          <w:noProof w:val="0"/>
          <w:snapToGrid/>
          <w:kern w:val="44"/>
          <w:sz w:val="44"/>
        </w:rPr>
      </w:pPr>
      <w:bookmarkStart w:id="0" w:name="_Toc117243175"/>
      <w:r w:rsidRPr="000705AC">
        <w:rPr>
          <w:rFonts w:hint="eastAsia"/>
          <w:b/>
          <w:noProof w:val="0"/>
          <w:snapToGrid/>
          <w:kern w:val="44"/>
          <w:sz w:val="44"/>
        </w:rPr>
        <w:lastRenderedPageBreak/>
        <w:t>建设</w:t>
      </w:r>
      <w:r>
        <w:rPr>
          <w:rFonts w:hint="eastAsia"/>
          <w:b/>
          <w:noProof w:val="0"/>
          <w:snapToGrid/>
          <w:kern w:val="44"/>
          <w:sz w:val="44"/>
        </w:rPr>
        <w:t>内容</w:t>
      </w:r>
      <w:bookmarkEnd w:id="0"/>
    </w:p>
    <w:p w14:paraId="5DB3C762" w14:textId="24983D23" w:rsidR="00D00D44" w:rsidRPr="00B639C0" w:rsidRDefault="00B639C0" w:rsidP="00B639C0">
      <w:pPr>
        <w:spacing w:before="76" w:line="379" w:lineRule="auto"/>
        <w:ind w:left="23" w:firstLine="480"/>
        <w:rPr>
          <w:spacing w:val="6"/>
        </w:rPr>
      </w:pPr>
      <w:r>
        <w:rPr>
          <w:rFonts w:hint="eastAsia"/>
          <w:spacing w:val="6"/>
        </w:rPr>
        <w:t>F</w:t>
      </w:r>
      <w:r>
        <w:rPr>
          <w:spacing w:val="6"/>
        </w:rPr>
        <w:t>PGA</w:t>
      </w:r>
      <w:r>
        <w:rPr>
          <w:rFonts w:hint="eastAsia"/>
          <w:spacing w:val="6"/>
        </w:rPr>
        <w:t>设计实验箱内硬件</w:t>
      </w:r>
      <w:r w:rsidRPr="00B639C0">
        <w:rPr>
          <w:rFonts w:hint="eastAsia"/>
          <w:spacing w:val="6"/>
        </w:rPr>
        <w:t>采用“核心板</w:t>
      </w:r>
      <w:r w:rsidRPr="00B639C0">
        <w:rPr>
          <w:spacing w:val="6"/>
        </w:rPr>
        <w:t>+底板”的结构，其中核心板与底板采用可插拔分离式设计；系统共提供一块8位微控制核心板、一块32位微控制核心板和一块FPGA核心板，核心板接口一致，可插拔，可替换。</w:t>
      </w:r>
      <w:r>
        <w:rPr>
          <w:rFonts w:hint="eastAsia"/>
          <w:spacing w:val="6"/>
        </w:rPr>
        <w:t>实验箱采取</w:t>
      </w:r>
      <w:r w:rsidRPr="00B639C0">
        <w:rPr>
          <w:spacing w:val="6"/>
        </w:rPr>
        <w:t>项目化设计</w:t>
      </w:r>
      <w:r>
        <w:rPr>
          <w:rFonts w:hint="eastAsia"/>
          <w:spacing w:val="6"/>
        </w:rPr>
        <w:t xml:space="preserve">模式 </w:t>
      </w:r>
      <w:r w:rsidRPr="00B639C0">
        <w:rPr>
          <w:spacing w:val="6"/>
        </w:rPr>
        <w:t>，预设四个完整项目场景，包括智能农业、智能小车、智能音箱、工业互联网。</w:t>
      </w:r>
      <w:r>
        <w:rPr>
          <w:rFonts w:hint="eastAsia"/>
          <w:spacing w:val="6"/>
        </w:rPr>
        <w:t>本实验箱</w:t>
      </w:r>
      <w:r w:rsidRPr="00B639C0">
        <w:rPr>
          <w:spacing w:val="6"/>
        </w:rPr>
        <w:t>提供基于8位单片机、32位单片机、FPGA Verilog语言、FPGA  Microblaze软核实验例程，包含但不限于底板各硬件单项实验、智能农业综合实验、智能小车综合实验、智能音箱综合实验、工业互联网综合实验。</w:t>
      </w:r>
      <w:r w:rsidR="00D00D44" w:rsidRPr="00D00D44">
        <w:rPr>
          <w:rFonts w:hint="eastAsia"/>
          <w:spacing w:val="6"/>
        </w:rPr>
        <w:t xml:space="preserve"> </w:t>
      </w:r>
    </w:p>
    <w:p w14:paraId="38AE3F53" w14:textId="3D5FD57D" w:rsidR="00600B07" w:rsidRPr="00762021" w:rsidRDefault="00762021" w:rsidP="003657A2">
      <w:pPr>
        <w:pStyle w:val="2"/>
      </w:pPr>
      <w:r>
        <w:rPr>
          <w:rFonts w:hint="eastAsia"/>
        </w:rPr>
        <w:t>（一）</w:t>
      </w:r>
      <w:r w:rsidR="00D00D44" w:rsidRPr="00762021">
        <w:rPr>
          <w:rFonts w:hint="eastAsia"/>
        </w:rPr>
        <w:t>硬件配置</w:t>
      </w:r>
      <w:r w:rsidR="00E92F43" w:rsidRPr="00762021">
        <w:t xml:space="preserve"> </w:t>
      </w:r>
    </w:p>
    <w:p w14:paraId="234509D3" w14:textId="77777777" w:rsidR="00B639C0" w:rsidRPr="00B639C0" w:rsidRDefault="00B639C0" w:rsidP="00B639C0">
      <w:pPr>
        <w:ind w:firstLineChars="200" w:firstLine="504"/>
        <w:jc w:val="both"/>
        <w:rPr>
          <w:spacing w:val="6"/>
        </w:rPr>
      </w:pPr>
      <w:r w:rsidRPr="00B639C0">
        <w:rPr>
          <w:spacing w:val="6"/>
        </w:rPr>
        <w:t>1、8位微控制核心板：核心芯片采用主流品牌，板载256Kb外置SRAM存储器,板载2个100P BTB高速连接器用于与底板连接。</w:t>
      </w:r>
    </w:p>
    <w:p w14:paraId="2A9695DB" w14:textId="77777777" w:rsidR="00B639C0" w:rsidRPr="00B639C0" w:rsidRDefault="00B639C0" w:rsidP="00B639C0">
      <w:pPr>
        <w:ind w:firstLineChars="200" w:firstLine="504"/>
        <w:jc w:val="both"/>
        <w:rPr>
          <w:spacing w:val="6"/>
        </w:rPr>
      </w:pPr>
      <w:r w:rsidRPr="00B639C0">
        <w:rPr>
          <w:spacing w:val="6"/>
        </w:rPr>
        <w:t>2、32位微控制核心板：核心芯片采用意法半导体的STM32F103ZET6，板载512Kb外置SRAM存储器,板载2个100P BTB高速连接器用于与底板连接。FPGA核心板：核心芯片采用XILINX的XC7A35T-2FGG484C，板载2Gbit DDR3内存芯片，板载QSPI Flash用于存储固化FPGA程序，板载2个100P BTB高速连接器用于与底板连接。底板：底板硬件资源按预设项目场景划分为不少于5个功能区，包含智能农业区、智能小车区、智能音箱区、工业互联网区、公共资源区，并且在底板上印刷有直</w:t>
      </w:r>
      <w:r w:rsidRPr="00B639C0">
        <w:rPr>
          <w:rFonts w:hint="eastAsia"/>
          <w:spacing w:val="6"/>
        </w:rPr>
        <w:t>观的框图文字进行区分。可通过核心板上的硬件拨码开关选择相关的功能区开展实验，无需使用杜邦线进行硬件连接，方便快捷。</w:t>
      </w:r>
    </w:p>
    <w:p w14:paraId="5D9DDA33" w14:textId="49CB4A86" w:rsidR="00762021" w:rsidRPr="00762021" w:rsidRDefault="00762021" w:rsidP="003657A2">
      <w:pPr>
        <w:pStyle w:val="2"/>
      </w:pPr>
      <w:r>
        <w:rPr>
          <w:rFonts w:hint="eastAsia"/>
        </w:rPr>
        <w:t>（</w:t>
      </w:r>
      <w:r w:rsidR="002C601A">
        <w:rPr>
          <w:rFonts w:hint="eastAsia"/>
        </w:rPr>
        <w:t>二</w:t>
      </w:r>
      <w:r>
        <w:rPr>
          <w:rFonts w:hint="eastAsia"/>
        </w:rPr>
        <w:t>）</w:t>
      </w:r>
      <w:r w:rsidR="00EB212E">
        <w:rPr>
          <w:rFonts w:hint="eastAsia"/>
        </w:rPr>
        <w:t>功能区域资源</w:t>
      </w:r>
      <w:r w:rsidRPr="00762021">
        <w:t xml:space="preserve"> </w:t>
      </w:r>
    </w:p>
    <w:p w14:paraId="4EB039A2" w14:textId="77777777" w:rsidR="00B639C0" w:rsidRPr="00B639C0" w:rsidRDefault="00B639C0" w:rsidP="00B639C0">
      <w:pPr>
        <w:ind w:firstLineChars="200" w:firstLine="480"/>
        <w:jc w:val="both"/>
      </w:pPr>
      <w:r w:rsidRPr="00B639C0">
        <w:rPr>
          <w:rFonts w:hint="eastAsia"/>
        </w:rPr>
        <w:t>★公共资源区：</w:t>
      </w:r>
    </w:p>
    <w:p w14:paraId="599FD6F7" w14:textId="77777777" w:rsidR="00B639C0" w:rsidRPr="00B639C0" w:rsidRDefault="00B639C0" w:rsidP="00B639C0">
      <w:pPr>
        <w:ind w:firstLineChars="200" w:firstLine="480"/>
        <w:jc w:val="both"/>
      </w:pPr>
      <w:r w:rsidRPr="00B639C0">
        <w:rPr>
          <w:rFonts w:hint="eastAsia"/>
        </w:rPr>
        <w:t>一个核心板接口，</w:t>
      </w:r>
      <w:r w:rsidRPr="00B639C0">
        <w:t>2个100P BTB高速连接器母座用于与核心板连接；</w:t>
      </w:r>
    </w:p>
    <w:p w14:paraId="640696C6" w14:textId="1229DDFA" w:rsidR="00B639C0" w:rsidRPr="00B639C0" w:rsidRDefault="00B639C0" w:rsidP="00B639C0">
      <w:pPr>
        <w:ind w:firstLineChars="200" w:firstLine="480"/>
        <w:jc w:val="both"/>
      </w:pPr>
      <w:r w:rsidRPr="00B639C0">
        <w:rPr>
          <w:rFonts w:hint="eastAsia"/>
        </w:rPr>
        <w:t>一个</w:t>
      </w:r>
      <w:r w:rsidRPr="00B639C0">
        <w:t>3.5寸TFT液晶彩屏，板载，分辨率</w:t>
      </w:r>
      <w:r>
        <w:rPr>
          <w:rFonts w:hint="eastAsia"/>
        </w:rPr>
        <w:t>为</w:t>
      </w:r>
      <w:r w:rsidRPr="00B639C0">
        <w:t>320*480，16位真彩显示，自带电容式触摸屏，支持多点触摸；</w:t>
      </w:r>
    </w:p>
    <w:p w14:paraId="6BD309FC" w14:textId="5D5D23F2" w:rsidR="00B639C0" w:rsidRPr="00B639C0" w:rsidRDefault="00B639C0" w:rsidP="00B639C0">
      <w:pPr>
        <w:ind w:firstLineChars="200" w:firstLine="480"/>
        <w:jc w:val="both"/>
      </w:pPr>
      <w:r w:rsidRPr="00B639C0">
        <w:rPr>
          <w:rFonts w:hint="eastAsia"/>
        </w:rPr>
        <w:lastRenderedPageBreak/>
        <w:t>一颗</w:t>
      </w:r>
      <w:r w:rsidRPr="00B639C0">
        <w:t>EERPROM存储器芯片，AT24C256，容量256K字节；一个 DS1302 时钟芯片，及后备电池接口；一路ISP下载接口，可用于8位/32位单片机程序下载；一个TF卡接口，支持SPI和SDIO接口协议；4排扩展IO插座；一个系统复位按键。</w:t>
      </w:r>
    </w:p>
    <w:p w14:paraId="1A330382" w14:textId="77777777" w:rsidR="00B639C0" w:rsidRPr="00B639C0" w:rsidRDefault="00B639C0" w:rsidP="00B639C0">
      <w:pPr>
        <w:ind w:firstLineChars="200" w:firstLine="480"/>
        <w:jc w:val="both"/>
      </w:pPr>
      <w:r w:rsidRPr="00B639C0">
        <w:rPr>
          <w:rFonts w:hint="eastAsia"/>
        </w:rPr>
        <w:t>智慧农业区：</w:t>
      </w:r>
    </w:p>
    <w:p w14:paraId="321A488D" w14:textId="6D58C3C6" w:rsidR="00B639C0" w:rsidRPr="00B639C0" w:rsidRDefault="00B639C0" w:rsidP="00B639C0">
      <w:pPr>
        <w:ind w:firstLineChars="200" w:firstLine="480"/>
        <w:jc w:val="both"/>
      </w:pPr>
      <w:r w:rsidRPr="00B639C0">
        <w:rPr>
          <w:rFonts w:hint="eastAsia"/>
        </w:rPr>
        <w:t>一个光敏传感器；一个</w:t>
      </w:r>
      <w:r w:rsidRPr="00B639C0">
        <w:t>DHT10温湿度传感器；一个反射式红外对管传感器；两个4位联体数码管；一颗高亮可调光LED灯珠；一个4相5线步进电机，及其驱动电路；</w:t>
      </w:r>
    </w:p>
    <w:p w14:paraId="355E1726" w14:textId="015B7B6B" w:rsidR="00B639C0" w:rsidRPr="00B639C0" w:rsidRDefault="00B639C0" w:rsidP="00B639C0">
      <w:pPr>
        <w:ind w:firstLineChars="200" w:firstLine="480"/>
        <w:jc w:val="both"/>
      </w:pPr>
      <w:r w:rsidRPr="00B639C0">
        <w:rPr>
          <w:rFonts w:hint="eastAsia"/>
        </w:rPr>
        <w:t>一个</w:t>
      </w:r>
      <w:r w:rsidRPr="00B639C0">
        <w:t>ASR语音识别芯片LD3320，及其外围电路，结合核心板可实现非特定人声语音识别；8个贴片led；</w:t>
      </w:r>
    </w:p>
    <w:p w14:paraId="75AAE30B" w14:textId="2D9A6E58" w:rsidR="00B639C0" w:rsidRPr="00B639C0" w:rsidRDefault="00B639C0" w:rsidP="00B639C0">
      <w:pPr>
        <w:ind w:firstLineChars="200" w:firstLine="480"/>
        <w:jc w:val="both"/>
      </w:pPr>
      <w:r w:rsidRPr="00B639C0">
        <w:rPr>
          <w:rFonts w:hint="eastAsia"/>
        </w:rPr>
        <w:t>一个</w:t>
      </w:r>
      <w:r w:rsidRPr="00B639C0">
        <w:t>ESP32模块，wifi/蓝牙传输模块，支持Python编程开发，可实现对实验平台电源的电流（功耗）实时在线监控。</w:t>
      </w:r>
    </w:p>
    <w:p w14:paraId="06329AD4" w14:textId="77777777" w:rsidR="00B639C0" w:rsidRPr="00B639C0" w:rsidRDefault="00B639C0" w:rsidP="00B639C0">
      <w:pPr>
        <w:ind w:firstLineChars="200" w:firstLine="480"/>
        <w:jc w:val="both"/>
      </w:pPr>
      <w:r w:rsidRPr="00B639C0">
        <w:rPr>
          <w:rFonts w:hint="eastAsia"/>
        </w:rPr>
        <w:t>智能小车区：</w:t>
      </w:r>
    </w:p>
    <w:p w14:paraId="5E6A5AD4" w14:textId="7393B47F" w:rsidR="00B639C0" w:rsidRPr="00B639C0" w:rsidRDefault="00B639C0" w:rsidP="00B639C0">
      <w:pPr>
        <w:ind w:firstLineChars="200" w:firstLine="480"/>
        <w:jc w:val="both"/>
      </w:pPr>
      <w:r w:rsidRPr="00B639C0">
        <w:rPr>
          <w:rFonts w:hint="eastAsia"/>
        </w:rPr>
        <w:t>两个直流减速电机，分别安装有码盘；一个红外对管测速传感器，与码盘对应安装；一个电位器；一个</w:t>
      </w:r>
      <w:r w:rsidRPr="00B639C0">
        <w:t>DS18B20温度传感器；一个蜂鸣器；一个超声波测距传感器；一个12864液晶模块。</w:t>
      </w:r>
    </w:p>
    <w:p w14:paraId="312B707A" w14:textId="77777777" w:rsidR="00B639C0" w:rsidRPr="00B639C0" w:rsidRDefault="00B639C0" w:rsidP="00B639C0">
      <w:pPr>
        <w:ind w:firstLineChars="200" w:firstLine="480"/>
        <w:jc w:val="both"/>
      </w:pPr>
      <w:r w:rsidRPr="00B639C0">
        <w:rPr>
          <w:rFonts w:hint="eastAsia"/>
        </w:rPr>
        <w:t>智能音箱区：</w:t>
      </w:r>
    </w:p>
    <w:p w14:paraId="6A86BCA7" w14:textId="4B0BB6E8" w:rsidR="00B639C0" w:rsidRPr="00B639C0" w:rsidRDefault="00B639C0" w:rsidP="00B639C0">
      <w:pPr>
        <w:ind w:firstLineChars="200" w:firstLine="480"/>
        <w:jc w:val="both"/>
      </w:pPr>
      <w:r w:rsidRPr="00B639C0">
        <w:rPr>
          <w:rFonts w:hint="eastAsia"/>
        </w:rPr>
        <w:t>一个高性能音频编解码芯片</w:t>
      </w:r>
      <w:r w:rsidRPr="00B639C0">
        <w:t>VS1053，及其外围电路；一个板载扬声器；一组4*4矩阵按键。</w:t>
      </w:r>
    </w:p>
    <w:p w14:paraId="4E0045AF" w14:textId="77777777" w:rsidR="00B639C0" w:rsidRPr="00B639C0" w:rsidRDefault="00B639C0" w:rsidP="00B639C0">
      <w:pPr>
        <w:ind w:firstLineChars="200" w:firstLine="480"/>
        <w:jc w:val="both"/>
      </w:pPr>
      <w:r w:rsidRPr="00B639C0">
        <w:rPr>
          <w:rFonts w:hint="eastAsia"/>
        </w:rPr>
        <w:t>工业互联网区：</w:t>
      </w:r>
    </w:p>
    <w:p w14:paraId="7B7E1D71" w14:textId="171B37BF" w:rsidR="00B639C0" w:rsidRPr="00B639C0" w:rsidRDefault="00B639C0" w:rsidP="00B639C0">
      <w:pPr>
        <w:ind w:firstLineChars="200" w:firstLine="480"/>
        <w:jc w:val="both"/>
      </w:pPr>
      <w:r w:rsidRPr="00B639C0">
        <w:rPr>
          <w:rFonts w:hint="eastAsia"/>
        </w:rPr>
        <w:t>一个百兆以太网接口，可通过</w:t>
      </w:r>
      <w:r w:rsidRPr="00B639C0">
        <w:t>8位/32位单片机进行控制；一个千兆以太网接口，可通过FPGA进行控制；一个板载摄像头，OV7670,可通过8位/32位单片机采集实时画面；一路继电器控制电路；一个高速AD和高速DA接口，最大转换速率125MSPS(DA) 32MSPS(AD),配合FPGA核心板可完成虚拟示波器、虚拟信号发生器等实验。</w:t>
      </w:r>
    </w:p>
    <w:p w14:paraId="0BC8BD42" w14:textId="6D89D840" w:rsidR="00762021" w:rsidRPr="00762021" w:rsidRDefault="00762021" w:rsidP="003657A2">
      <w:pPr>
        <w:pStyle w:val="2"/>
      </w:pPr>
      <w:r>
        <w:rPr>
          <w:rFonts w:hint="eastAsia"/>
        </w:rPr>
        <w:t>（</w:t>
      </w:r>
      <w:r w:rsidR="002C601A">
        <w:rPr>
          <w:rFonts w:hint="eastAsia"/>
        </w:rPr>
        <w:t>三</w:t>
      </w:r>
      <w:r>
        <w:rPr>
          <w:rFonts w:hint="eastAsia"/>
        </w:rPr>
        <w:t>）</w:t>
      </w:r>
      <w:r w:rsidR="00EB212E">
        <w:rPr>
          <w:rFonts w:hint="eastAsia"/>
        </w:rPr>
        <w:t>案例内容资源</w:t>
      </w:r>
      <w:r w:rsidR="002C601A">
        <w:rPr>
          <w:rFonts w:hint="eastAsia"/>
        </w:rPr>
        <w:t>库</w:t>
      </w:r>
      <w:r w:rsidRPr="00762021">
        <w:t xml:space="preserve"> </w:t>
      </w:r>
    </w:p>
    <w:p w14:paraId="41201661" w14:textId="201C4B8A" w:rsidR="00EB212E" w:rsidRPr="00EB212E" w:rsidRDefault="00EB212E" w:rsidP="00EB212E">
      <w:pPr>
        <w:kinsoku/>
        <w:autoSpaceDE/>
        <w:autoSpaceDN/>
        <w:adjustRightInd/>
        <w:snapToGrid/>
        <w:textAlignment w:val="auto"/>
        <w:rPr>
          <w:noProof w:val="0"/>
          <w:snapToGrid/>
          <w:color w:val="auto"/>
          <w:sz w:val="22"/>
          <w:szCs w:val="22"/>
        </w:rPr>
      </w:pPr>
      <w:r w:rsidRPr="00EB212E">
        <w:rPr>
          <w:rFonts w:hint="eastAsia"/>
          <w:b/>
          <w:bCs/>
          <w:noProof w:val="0"/>
          <w:snapToGrid/>
          <w:sz w:val="28"/>
          <w:szCs w:val="28"/>
        </w:rPr>
        <w:t xml:space="preserve">1、跑马灯实验 </w:t>
      </w:r>
    </w:p>
    <w:p w14:paraId="0707688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 xml:space="preserve">理解并掌握led 灯的点亮原理； </w:t>
      </w:r>
    </w:p>
    <w:p w14:paraId="4240A122"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理解并掌握单片机C语言编程方法； </w:t>
      </w:r>
    </w:p>
    <w:p w14:paraId="44727CC1"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lastRenderedPageBreak/>
        <w:t xml:space="preserve">理解并掌握单片机位操作与端口操作的方法； </w:t>
      </w:r>
    </w:p>
    <w:p w14:paraId="7728C51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 xml:space="preserve">STC核心板+8位流水灯 </w:t>
      </w:r>
    </w:p>
    <w:p w14:paraId="49F5D81F" w14:textId="77777777" w:rsidR="00EB212E" w:rsidRDefault="00EB212E" w:rsidP="00EB212E">
      <w:pPr>
        <w:kinsoku/>
        <w:autoSpaceDE/>
        <w:autoSpaceDN/>
        <w:adjustRightInd/>
        <w:snapToGrid/>
        <w:textAlignment w:val="auto"/>
        <w:rPr>
          <w:rFonts w:ascii="MicrosoftJhengHeiBold" w:hAnsi="MicrosoftJhengHeiBold" w:hint="eastAsia"/>
          <w:b/>
          <w:bCs/>
          <w:noProof w:val="0"/>
          <w:snapToGrid/>
        </w:rPr>
      </w:pPr>
      <w:r w:rsidRPr="00EB212E">
        <w:rPr>
          <w:rFonts w:ascii="MicrosoftJhengHeiBold" w:hAnsi="MicrosoftJhengHeiBold"/>
          <w:b/>
          <w:bCs/>
          <w:noProof w:val="0"/>
          <w:snapToGrid/>
        </w:rPr>
        <w:t>实验内容：</w:t>
      </w:r>
    </w:p>
    <w:p w14:paraId="599F6468" w14:textId="7291444B"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（1）点亮第一个流水灯，对单片机端口的位操作进行演示； </w:t>
      </w:r>
    </w:p>
    <w:p w14:paraId="1897496A" w14:textId="79C76C43"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（2）流水灯间隔点亮，对单片机端口操作进行演示；</w:t>
      </w:r>
    </w:p>
    <w:p w14:paraId="4C118AF2" w14:textId="42759368" w:rsidR="00EB212E" w:rsidRPr="00EB212E" w:rsidRDefault="00EB212E" w:rsidP="00EB212E">
      <w:pPr>
        <w:kinsoku/>
        <w:autoSpaceDE/>
        <w:autoSpaceDN/>
        <w:adjustRightInd/>
        <w:snapToGrid/>
        <w:textAlignment w:val="auto"/>
        <w:rPr>
          <w:b/>
          <w:bCs/>
          <w:noProof w:val="0"/>
          <w:snapToGrid/>
          <w:sz w:val="28"/>
          <w:szCs w:val="28"/>
        </w:rPr>
      </w:pPr>
      <w:r>
        <w:rPr>
          <w:rFonts w:hint="eastAsia"/>
          <w:b/>
          <w:bCs/>
          <w:noProof w:val="0"/>
          <w:snapToGrid/>
          <w:sz w:val="28"/>
          <w:szCs w:val="28"/>
        </w:rPr>
        <w:t>2</w:t>
      </w:r>
      <w:r w:rsidRPr="00EB212E">
        <w:rPr>
          <w:rFonts w:hint="eastAsia"/>
          <w:b/>
          <w:bCs/>
          <w:noProof w:val="0"/>
          <w:snapToGrid/>
          <w:sz w:val="28"/>
          <w:szCs w:val="28"/>
        </w:rPr>
        <w:t xml:space="preserve">、蜂鸣器实验 </w:t>
      </w:r>
    </w:p>
    <w:p w14:paraId="580C5542" w14:textId="77777777" w:rsidR="00EB212E" w:rsidRPr="00EB212E" w:rsidRDefault="00EB212E" w:rsidP="00EB212E">
      <w:pPr>
        <w:kinsoku/>
        <w:autoSpaceDE/>
        <w:autoSpaceDN/>
        <w:adjustRightInd/>
        <w:snapToGrid/>
        <w:textAlignment w:val="auto"/>
        <w:rPr>
          <w:noProof w:val="0"/>
          <w:snapToGrid/>
        </w:rPr>
      </w:pPr>
      <w:r w:rsidRPr="00EB212E">
        <w:rPr>
          <w:b/>
          <w:bCs/>
          <w:noProof w:val="0"/>
          <w:snapToGrid/>
        </w:rPr>
        <w:t>实验目的：</w:t>
      </w:r>
      <w:r w:rsidRPr="00EB212E">
        <w:rPr>
          <w:rFonts w:hint="eastAsia"/>
          <w:noProof w:val="0"/>
          <w:snapToGrid/>
        </w:rPr>
        <w:t xml:space="preserve">学习单片机控制蜂鸣器方法； </w:t>
      </w:r>
    </w:p>
    <w:p w14:paraId="6C2F9BAB" w14:textId="77777777" w:rsidR="00EB212E" w:rsidRPr="00EB212E" w:rsidRDefault="00EB212E" w:rsidP="00EB212E">
      <w:pPr>
        <w:kinsoku/>
        <w:autoSpaceDE/>
        <w:autoSpaceDN/>
        <w:adjustRightInd/>
        <w:snapToGrid/>
        <w:textAlignment w:val="auto"/>
        <w:rPr>
          <w:noProof w:val="0"/>
          <w:snapToGrid/>
        </w:rPr>
      </w:pPr>
      <w:r w:rsidRPr="00EB212E">
        <w:rPr>
          <w:rFonts w:hint="eastAsia"/>
          <w:noProof w:val="0"/>
          <w:snapToGrid/>
        </w:rPr>
        <w:t xml:space="preserve">理解并掌握单个IO口的控制方法； </w:t>
      </w:r>
    </w:p>
    <w:p w14:paraId="7973CF07" w14:textId="77777777" w:rsidR="00EB212E" w:rsidRPr="00EB212E" w:rsidRDefault="00EB212E" w:rsidP="00EB212E">
      <w:pPr>
        <w:kinsoku/>
        <w:autoSpaceDE/>
        <w:autoSpaceDN/>
        <w:adjustRightInd/>
        <w:snapToGrid/>
        <w:textAlignment w:val="auto"/>
        <w:rPr>
          <w:noProof w:val="0"/>
          <w:snapToGrid/>
        </w:rPr>
      </w:pPr>
      <w:r w:rsidRPr="00EB212E">
        <w:rPr>
          <w:b/>
          <w:noProof w:val="0"/>
          <w:snapToGrid/>
        </w:rPr>
        <w:t>实验模块：</w:t>
      </w:r>
      <w:r w:rsidRPr="00EB212E">
        <w:rPr>
          <w:rFonts w:hint="eastAsia"/>
          <w:noProof w:val="0"/>
          <w:snapToGrid/>
        </w:rPr>
        <w:t xml:space="preserve">STC核心板+蜂鸣器 </w:t>
      </w:r>
    </w:p>
    <w:p w14:paraId="28ED0C65" w14:textId="6ADA2C90" w:rsidR="00EB212E" w:rsidRPr="00EB212E" w:rsidRDefault="00EB212E" w:rsidP="00EB212E">
      <w:pPr>
        <w:kinsoku/>
        <w:autoSpaceDE/>
        <w:autoSpaceDN/>
        <w:adjustRightInd/>
        <w:snapToGrid/>
        <w:textAlignment w:val="auto"/>
        <w:rPr>
          <w:noProof w:val="0"/>
          <w:snapToGrid/>
        </w:rPr>
      </w:pPr>
      <w:r w:rsidRPr="00EB212E">
        <w:rPr>
          <w:b/>
          <w:noProof w:val="0"/>
          <w:snapToGrid/>
        </w:rPr>
        <w:t>实验内容：</w:t>
      </w:r>
      <w:r w:rsidRPr="00EB212E">
        <w:rPr>
          <w:rFonts w:hint="eastAsia"/>
          <w:noProof w:val="0"/>
          <w:snapToGrid/>
        </w:rPr>
        <w:t>将程序写入开发板并观察蜂鸣器情况。</w:t>
      </w:r>
    </w:p>
    <w:p w14:paraId="70442D8C" w14:textId="4E805B18" w:rsidR="00EB212E" w:rsidRPr="00EB212E" w:rsidRDefault="00EB212E" w:rsidP="00EB212E">
      <w:pPr>
        <w:kinsoku/>
        <w:autoSpaceDE/>
        <w:autoSpaceDN/>
        <w:adjustRightInd/>
        <w:snapToGrid/>
        <w:textAlignment w:val="auto"/>
        <w:rPr>
          <w:noProof w:val="0"/>
          <w:snapToGrid/>
          <w:color w:val="auto"/>
        </w:rPr>
      </w:pPr>
      <w:r>
        <w:rPr>
          <w:rFonts w:hint="eastAsia"/>
          <w:b/>
          <w:bCs/>
          <w:noProof w:val="0"/>
          <w:snapToGrid/>
          <w:sz w:val="28"/>
          <w:szCs w:val="28"/>
        </w:rPr>
        <w:t>3</w:t>
      </w:r>
      <w:r w:rsidRPr="00EB212E">
        <w:rPr>
          <w:rFonts w:hint="eastAsia"/>
          <w:b/>
          <w:bCs/>
          <w:noProof w:val="0"/>
          <w:snapToGrid/>
          <w:sz w:val="28"/>
          <w:szCs w:val="28"/>
        </w:rPr>
        <w:t xml:space="preserve">、红外对管检测实验 </w:t>
      </w:r>
    </w:p>
    <w:p w14:paraId="029453EA"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掌握单片机外部中断的使用方法；</w:t>
      </w:r>
      <w:r w:rsidRPr="00EB212E">
        <w:rPr>
          <w:rFonts w:hint="eastAsia"/>
          <w:b/>
          <w:bCs/>
          <w:noProof w:val="0"/>
          <w:snapToGrid/>
        </w:rPr>
        <w:t xml:space="preserve"> </w:t>
      </w:r>
    </w:p>
    <w:p w14:paraId="0F63FBD2"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STC核心板+红外对管</w:t>
      </w:r>
      <w:r w:rsidRPr="00EB212E">
        <w:rPr>
          <w:rFonts w:hint="eastAsia"/>
          <w:b/>
          <w:bCs/>
          <w:noProof w:val="0"/>
          <w:snapToGrid/>
        </w:rPr>
        <w:t xml:space="preserve"> </w:t>
      </w:r>
    </w:p>
    <w:p w14:paraId="2F97DA27" w14:textId="09C06988"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将程序写入开发板，利用单片机外部中断捕获红外管遮挡情况</w:t>
      </w:r>
      <w:r w:rsidRPr="00EB212E">
        <w:rPr>
          <w:rFonts w:hint="eastAsia"/>
          <w:b/>
          <w:bCs/>
          <w:noProof w:val="0"/>
          <w:snapToGrid/>
        </w:rPr>
        <w:t>。</w:t>
      </w:r>
    </w:p>
    <w:p w14:paraId="55E64446" w14:textId="13030E33" w:rsidR="00EB212E" w:rsidRPr="00EB212E" w:rsidRDefault="00EB212E" w:rsidP="00EB212E">
      <w:pPr>
        <w:kinsoku/>
        <w:autoSpaceDE/>
        <w:autoSpaceDN/>
        <w:adjustRightInd/>
        <w:snapToGrid/>
        <w:textAlignment w:val="auto"/>
        <w:rPr>
          <w:noProof w:val="0"/>
          <w:snapToGrid/>
          <w:color w:val="auto"/>
          <w:sz w:val="28"/>
          <w:szCs w:val="28"/>
        </w:rPr>
      </w:pPr>
      <w:r w:rsidRPr="00EB212E">
        <w:rPr>
          <w:rFonts w:hint="eastAsia"/>
          <w:b/>
          <w:bCs/>
          <w:noProof w:val="0"/>
          <w:snapToGrid/>
          <w:sz w:val="28"/>
          <w:szCs w:val="28"/>
        </w:rPr>
        <w:t xml:space="preserve">4、继电器控制实验 </w:t>
      </w:r>
    </w:p>
    <w:p w14:paraId="7DD60E1D"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掌握继电器开合原理；</w:t>
      </w:r>
      <w:r w:rsidRPr="00EB212E">
        <w:rPr>
          <w:rFonts w:hint="eastAsia"/>
          <w:b/>
          <w:bCs/>
          <w:noProof w:val="0"/>
          <w:snapToGrid/>
        </w:rPr>
        <w:t xml:space="preserve"> </w:t>
      </w:r>
    </w:p>
    <w:p w14:paraId="17E862D4"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理解并掌握单个IO口的控制方法； </w:t>
      </w:r>
    </w:p>
    <w:p w14:paraId="49240EE5"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STC核心板+继电器模块</w:t>
      </w:r>
      <w:r w:rsidRPr="00EB212E">
        <w:rPr>
          <w:rFonts w:hint="eastAsia"/>
          <w:b/>
          <w:bCs/>
          <w:noProof w:val="0"/>
          <w:snapToGrid/>
        </w:rPr>
        <w:t xml:space="preserve"> </w:t>
      </w:r>
    </w:p>
    <w:p w14:paraId="57F42C73" w14:textId="075C43A8"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将程序写入开发板并观察继电器开合情况</w:t>
      </w:r>
      <w:r w:rsidRPr="00EB212E">
        <w:rPr>
          <w:rFonts w:hint="eastAsia"/>
          <w:b/>
          <w:bCs/>
          <w:noProof w:val="0"/>
          <w:snapToGrid/>
        </w:rPr>
        <w:t>。</w:t>
      </w:r>
    </w:p>
    <w:p w14:paraId="097A149B" w14:textId="149CEABA" w:rsidR="00EB212E" w:rsidRPr="00EB212E" w:rsidRDefault="00EB212E" w:rsidP="00EB212E">
      <w:pPr>
        <w:kinsoku/>
        <w:autoSpaceDE/>
        <w:autoSpaceDN/>
        <w:adjustRightInd/>
        <w:snapToGrid/>
        <w:textAlignment w:val="auto"/>
        <w:rPr>
          <w:noProof w:val="0"/>
          <w:snapToGrid/>
          <w:color w:val="auto"/>
          <w:sz w:val="28"/>
          <w:szCs w:val="28"/>
        </w:rPr>
      </w:pPr>
      <w:r>
        <w:rPr>
          <w:rFonts w:hint="eastAsia"/>
          <w:b/>
          <w:bCs/>
          <w:noProof w:val="0"/>
          <w:snapToGrid/>
          <w:sz w:val="28"/>
          <w:szCs w:val="28"/>
        </w:rPr>
        <w:t>5</w:t>
      </w:r>
      <w:r w:rsidRPr="00EB212E">
        <w:rPr>
          <w:rFonts w:hint="eastAsia"/>
          <w:b/>
          <w:bCs/>
          <w:noProof w:val="0"/>
          <w:snapToGrid/>
          <w:sz w:val="28"/>
          <w:szCs w:val="28"/>
        </w:rPr>
        <w:t xml:space="preserve">、数码管实验 </w:t>
      </w:r>
    </w:p>
    <w:p w14:paraId="2B753C5A"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掌握7段数码管的控制显示方法；</w:t>
      </w:r>
      <w:r w:rsidRPr="00EB212E">
        <w:rPr>
          <w:rFonts w:hint="eastAsia"/>
          <w:b/>
          <w:bCs/>
          <w:noProof w:val="0"/>
          <w:snapToGrid/>
        </w:rPr>
        <w:t xml:space="preserve"> </w:t>
      </w:r>
    </w:p>
    <w:p w14:paraId="4B990B75"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掌握多位数码管的扫描显示方法； </w:t>
      </w:r>
    </w:p>
    <w:p w14:paraId="49595B46"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STC核心板+数码管</w:t>
      </w:r>
      <w:r w:rsidRPr="00EB212E">
        <w:rPr>
          <w:rFonts w:hint="eastAsia"/>
          <w:b/>
          <w:bCs/>
          <w:noProof w:val="0"/>
          <w:snapToGrid/>
        </w:rPr>
        <w:t xml:space="preserve"> </w:t>
      </w:r>
    </w:p>
    <w:p w14:paraId="2E20440D" w14:textId="040F691F"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将程序写入开发板可以观察到数码管由左到右依次显示0~7</w:t>
      </w:r>
      <w:r w:rsidRPr="00EB212E">
        <w:rPr>
          <w:rFonts w:hint="eastAsia"/>
          <w:b/>
          <w:bCs/>
          <w:noProof w:val="0"/>
          <w:snapToGrid/>
        </w:rPr>
        <w:t>。</w:t>
      </w:r>
    </w:p>
    <w:p w14:paraId="6E152907" w14:textId="0A301AD0" w:rsidR="00EB212E" w:rsidRPr="00EB212E" w:rsidRDefault="00EB212E" w:rsidP="00EB212E">
      <w:pPr>
        <w:kinsoku/>
        <w:autoSpaceDE/>
        <w:autoSpaceDN/>
        <w:adjustRightInd/>
        <w:snapToGrid/>
        <w:textAlignment w:val="auto"/>
        <w:rPr>
          <w:noProof w:val="0"/>
          <w:snapToGrid/>
          <w:color w:val="auto"/>
        </w:rPr>
      </w:pPr>
      <w:r w:rsidRPr="00EB212E">
        <w:rPr>
          <w:rFonts w:hint="eastAsia"/>
          <w:b/>
          <w:bCs/>
          <w:noProof w:val="0"/>
          <w:snapToGrid/>
          <w:sz w:val="28"/>
          <w:szCs w:val="28"/>
        </w:rPr>
        <w:t>6、矩阵键盘实验</w:t>
      </w:r>
      <w:r w:rsidRPr="00EB212E">
        <w:rPr>
          <w:rFonts w:hint="eastAsia"/>
          <w:b/>
          <w:bCs/>
          <w:noProof w:val="0"/>
          <w:snapToGrid/>
        </w:rPr>
        <w:t xml:space="preserve"> </w:t>
      </w:r>
    </w:p>
    <w:p w14:paraId="3CD3D0C7"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掌握4*4矩阵键盘的工作原理；</w:t>
      </w:r>
      <w:r w:rsidRPr="00EB212E">
        <w:rPr>
          <w:rFonts w:hint="eastAsia"/>
          <w:b/>
          <w:bCs/>
          <w:noProof w:val="0"/>
          <w:snapToGrid/>
        </w:rPr>
        <w:t xml:space="preserve"> </w:t>
      </w:r>
    </w:p>
    <w:p w14:paraId="24FD370A"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将矩阵键盘键值在TFTLCD屏上显示； </w:t>
      </w:r>
    </w:p>
    <w:p w14:paraId="21353ED2"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STC核心板+矩阵键盘；</w:t>
      </w:r>
      <w:r w:rsidRPr="00EB212E">
        <w:rPr>
          <w:rFonts w:hint="eastAsia"/>
          <w:b/>
          <w:bCs/>
          <w:noProof w:val="0"/>
          <w:snapToGrid/>
        </w:rPr>
        <w:t xml:space="preserve"> </w:t>
      </w:r>
    </w:p>
    <w:p w14:paraId="64E701EB" w14:textId="66E094DD"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lastRenderedPageBreak/>
        <w:t>实验内容：</w:t>
      </w:r>
      <w:r w:rsidRPr="00EB212E">
        <w:rPr>
          <w:rFonts w:hint="eastAsia"/>
          <w:noProof w:val="0"/>
          <w:snapToGrid/>
        </w:rPr>
        <w:t>将程序烧写至单片机并随机按下矩阵键盘按键，可以在TFTLCD屏上观察到相应的数值。</w:t>
      </w:r>
    </w:p>
    <w:p w14:paraId="2D5A8971" w14:textId="1D0382BB" w:rsidR="00EB212E" w:rsidRPr="00EB212E" w:rsidRDefault="00EB212E" w:rsidP="00EB212E">
      <w:pPr>
        <w:kinsoku/>
        <w:autoSpaceDE/>
        <w:autoSpaceDN/>
        <w:adjustRightInd/>
        <w:snapToGrid/>
        <w:textAlignment w:val="auto"/>
        <w:rPr>
          <w:noProof w:val="0"/>
          <w:snapToGrid/>
          <w:color w:val="auto"/>
        </w:rPr>
      </w:pPr>
      <w:r w:rsidRPr="00EB212E">
        <w:rPr>
          <w:rFonts w:hint="eastAsia"/>
          <w:b/>
          <w:bCs/>
          <w:noProof w:val="0"/>
          <w:snapToGrid/>
          <w:sz w:val="28"/>
          <w:szCs w:val="28"/>
        </w:rPr>
        <w:t>7、红外对管测速实验</w:t>
      </w:r>
      <w:r w:rsidRPr="00EB212E">
        <w:rPr>
          <w:rFonts w:hint="eastAsia"/>
          <w:b/>
          <w:bCs/>
          <w:noProof w:val="0"/>
          <w:snapToGrid/>
        </w:rPr>
        <w:t xml:space="preserve"> </w:t>
      </w:r>
    </w:p>
    <w:p w14:paraId="05578B1F" w14:textId="35C15E4B"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了解光电对管测速原理；</w:t>
      </w:r>
    </w:p>
    <w:p w14:paraId="0A80DA4A" w14:textId="155D4233"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掌握定时器外部中断编程方法</w:t>
      </w:r>
      <w:r>
        <w:rPr>
          <w:rFonts w:hint="eastAsia"/>
          <w:noProof w:val="0"/>
          <w:snapToGrid/>
        </w:rPr>
        <w:t>；</w:t>
      </w:r>
    </w:p>
    <w:p w14:paraId="0C42FAF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STC核心板+直流电机+蜂鸣器+光电对管</w:t>
      </w:r>
      <w:r w:rsidRPr="00EB212E">
        <w:rPr>
          <w:rFonts w:hint="eastAsia"/>
          <w:b/>
          <w:bCs/>
          <w:noProof w:val="0"/>
          <w:snapToGrid/>
        </w:rPr>
        <w:t xml:space="preserve"> </w:t>
      </w:r>
    </w:p>
    <w:p w14:paraId="1F23218C" w14:textId="56AA9D40"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实验内容：</w:t>
      </w:r>
      <w:r w:rsidRPr="00EB212E">
        <w:rPr>
          <w:rFonts w:hint="eastAsia"/>
          <w:noProof w:val="0"/>
          <w:snapToGrid/>
        </w:rPr>
        <w:t>将程序写入开发板后观察电机是否启动并观察蜂鸣器随着电机转动发出规律性响声</w:t>
      </w:r>
      <w:r w:rsidRPr="00EB212E">
        <w:rPr>
          <w:rFonts w:hint="eastAsia"/>
          <w:b/>
          <w:bCs/>
          <w:noProof w:val="0"/>
          <w:snapToGrid/>
        </w:rPr>
        <w:t>。</w:t>
      </w:r>
    </w:p>
    <w:p w14:paraId="03B12B80" w14:textId="22CD576F" w:rsidR="00EB212E" w:rsidRPr="00EB212E" w:rsidRDefault="00065C95" w:rsidP="00EB212E">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8</w:t>
      </w:r>
      <w:r w:rsidR="00EB212E" w:rsidRPr="00EB212E">
        <w:rPr>
          <w:rFonts w:hint="eastAsia"/>
          <w:b/>
          <w:bCs/>
          <w:noProof w:val="0"/>
          <w:snapToGrid/>
          <w:sz w:val="28"/>
          <w:szCs w:val="28"/>
        </w:rPr>
        <w:t xml:space="preserve">、直流电机驱动实验 </w:t>
      </w:r>
    </w:p>
    <w:p w14:paraId="3EDE85EC"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了解直流电机驱动控制原理；</w:t>
      </w:r>
      <w:r w:rsidRPr="00EB212E">
        <w:rPr>
          <w:rFonts w:hint="eastAsia"/>
          <w:b/>
          <w:bCs/>
          <w:noProof w:val="0"/>
          <w:snapToGrid/>
        </w:rPr>
        <w:t xml:space="preserve"> </w:t>
      </w:r>
    </w:p>
    <w:p w14:paraId="79C47FF4" w14:textId="225AECA1" w:rsidR="00EB212E" w:rsidRDefault="00EB212E" w:rsidP="00EB212E">
      <w:pPr>
        <w:kinsoku/>
        <w:autoSpaceDE/>
        <w:autoSpaceDN/>
        <w:adjustRightInd/>
        <w:snapToGrid/>
        <w:textAlignment w:val="auto"/>
        <w:rPr>
          <w:noProof w:val="0"/>
          <w:snapToGrid/>
        </w:rPr>
      </w:pPr>
      <w:r w:rsidRPr="00EB212E">
        <w:rPr>
          <w:rFonts w:ascii="MicrosoftJhengHeiBold" w:hAnsi="MicrosoftJhengHeiBold"/>
          <w:b/>
          <w:bCs/>
          <w:noProof w:val="0"/>
          <w:snapToGrid/>
        </w:rPr>
        <w:t>实验模块：</w:t>
      </w:r>
      <w:r w:rsidRPr="00EB212E">
        <w:rPr>
          <w:rFonts w:hint="eastAsia"/>
          <w:noProof w:val="0"/>
          <w:snapToGrid/>
        </w:rPr>
        <w:t xml:space="preserve">STC核心板+直流电机 </w:t>
      </w:r>
    </w:p>
    <w:p w14:paraId="3B290912" w14:textId="77777777"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将程序写入开发板后观察电机是否启动</w:t>
      </w:r>
      <w:r w:rsidRPr="00EB212E">
        <w:rPr>
          <w:rFonts w:hint="eastAsia"/>
          <w:b/>
          <w:bCs/>
          <w:noProof w:val="0"/>
          <w:snapToGrid/>
        </w:rPr>
        <w:t>。</w:t>
      </w:r>
    </w:p>
    <w:p w14:paraId="41A85CAB" w14:textId="36CC461C" w:rsidR="00065C95" w:rsidRPr="00065C95" w:rsidRDefault="00065C95" w:rsidP="00065C95">
      <w:pPr>
        <w:kinsoku/>
        <w:autoSpaceDE/>
        <w:autoSpaceDN/>
        <w:adjustRightInd/>
        <w:snapToGrid/>
        <w:textAlignment w:val="auto"/>
        <w:rPr>
          <w:noProof w:val="0"/>
          <w:snapToGrid/>
          <w:color w:val="auto"/>
        </w:rPr>
      </w:pPr>
      <w:r w:rsidRPr="00065C95">
        <w:rPr>
          <w:rFonts w:hint="eastAsia"/>
          <w:b/>
          <w:bCs/>
          <w:noProof w:val="0"/>
          <w:snapToGrid/>
        </w:rPr>
        <w:t xml:space="preserve">9、步进电机实验 </w:t>
      </w:r>
    </w:p>
    <w:p w14:paraId="72F7E4C2"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了解步进电机驱动控制原理；</w:t>
      </w:r>
      <w:r w:rsidRPr="00065C95">
        <w:rPr>
          <w:rFonts w:hint="eastAsia"/>
          <w:b/>
          <w:bCs/>
          <w:noProof w:val="0"/>
          <w:snapToGrid/>
        </w:rPr>
        <w:t xml:space="preserve"> </w:t>
      </w:r>
    </w:p>
    <w:p w14:paraId="2B0FE21C"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掌握步进电机编程调速方法； </w:t>
      </w:r>
    </w:p>
    <w:p w14:paraId="1B621AED"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STC核心板+步进电机</w:t>
      </w:r>
      <w:r w:rsidRPr="00065C95">
        <w:rPr>
          <w:rFonts w:hint="eastAsia"/>
          <w:b/>
          <w:bCs/>
          <w:noProof w:val="0"/>
          <w:snapToGrid/>
        </w:rPr>
        <w:t xml:space="preserve"> </w:t>
      </w:r>
    </w:p>
    <w:p w14:paraId="5A9757DB" w14:textId="0937E306" w:rsidR="00EB212E"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将程序写入开发板后步进电机首先顺时针匀速转动接着减速停止最后重新开始匀速转动</w:t>
      </w:r>
      <w:r w:rsidRPr="00065C95">
        <w:rPr>
          <w:rFonts w:hint="eastAsia"/>
          <w:b/>
          <w:bCs/>
          <w:noProof w:val="0"/>
          <w:snapToGrid/>
        </w:rPr>
        <w:t>。</w:t>
      </w:r>
    </w:p>
    <w:p w14:paraId="0A84DD3B" w14:textId="62229594"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10、12864液晶实验 </w:t>
      </w:r>
    </w:p>
    <w:p w14:paraId="2627DDA7"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掌握12864液晶屏的基本操作；</w:t>
      </w:r>
      <w:r w:rsidRPr="00065C95">
        <w:rPr>
          <w:rFonts w:hint="eastAsia"/>
          <w:b/>
          <w:bCs/>
          <w:noProof w:val="0"/>
          <w:snapToGrid/>
        </w:rPr>
        <w:t xml:space="preserve"> </w:t>
      </w:r>
    </w:p>
    <w:p w14:paraId="626F1281"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STC核心板+12864液晶屏</w:t>
      </w:r>
      <w:r w:rsidRPr="00065C95">
        <w:rPr>
          <w:rFonts w:hint="eastAsia"/>
          <w:b/>
          <w:bCs/>
          <w:noProof w:val="0"/>
          <w:snapToGrid/>
        </w:rPr>
        <w:t xml:space="preserve"> </w:t>
      </w:r>
    </w:p>
    <w:p w14:paraId="7D6F726D" w14:textId="5A25B99A" w:rsidR="00065C95" w:rsidRPr="00065C95" w:rsidRDefault="00065C95" w:rsidP="00065C95">
      <w:pPr>
        <w:rPr>
          <w:noProof w:val="0"/>
          <w:snapToGrid/>
        </w:rPr>
      </w:pPr>
      <w:r w:rsidRPr="00065C95">
        <w:rPr>
          <w:rFonts w:ascii="MicrosoftJhengHeiBold" w:hAnsi="MicrosoftJhengHeiBold"/>
          <w:b/>
          <w:bCs/>
          <w:noProof w:val="0"/>
          <w:snapToGrid/>
        </w:rPr>
        <w:t>实验内容：</w:t>
      </w:r>
      <w:r w:rsidRPr="00065C95">
        <w:rPr>
          <w:rFonts w:hint="eastAsia"/>
          <w:noProof w:val="0"/>
          <w:snapToGrid/>
        </w:rPr>
        <w:t>利用单片机驱动12864液晶屏显示相应字符串。</w:t>
      </w:r>
    </w:p>
    <w:p w14:paraId="55172137" w14:textId="54BAFFCC"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11、串口测试实验 </w:t>
      </w:r>
    </w:p>
    <w:p w14:paraId="73621784"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掌握单片机串口的操作；</w:t>
      </w:r>
      <w:r w:rsidRPr="00065C95">
        <w:rPr>
          <w:rFonts w:hint="eastAsia"/>
          <w:b/>
          <w:bCs/>
          <w:noProof w:val="0"/>
          <w:snapToGrid/>
        </w:rPr>
        <w:t xml:space="preserve"> </w:t>
      </w:r>
    </w:p>
    <w:p w14:paraId="152D094F"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w:t>
      </w:r>
      <w:r w:rsidRPr="00065C95">
        <w:rPr>
          <w:rFonts w:hint="eastAsia"/>
          <w:b/>
          <w:bCs/>
          <w:noProof w:val="0"/>
          <w:snapToGrid/>
        </w:rPr>
        <w:t xml:space="preserve"> </w:t>
      </w:r>
    </w:p>
    <w:p w14:paraId="21DC84A2" w14:textId="6AF9A69E"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利用串口调试工具向单片机发送16进制数据0x15后单片机会返回字符串“我爱单片机 ”</w:t>
      </w:r>
      <w:r w:rsidRPr="00065C95">
        <w:rPr>
          <w:rFonts w:hint="eastAsia"/>
          <w:b/>
          <w:bCs/>
          <w:noProof w:val="0"/>
          <w:snapToGrid/>
        </w:rPr>
        <w:t>。</w:t>
      </w:r>
    </w:p>
    <w:p w14:paraId="07E763A1" w14:textId="53C47E93"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12、PWM调光实验 </w:t>
      </w:r>
    </w:p>
    <w:p w14:paraId="52E5D77A"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lastRenderedPageBreak/>
        <w:t>实验目的：</w:t>
      </w:r>
      <w:r w:rsidRPr="00065C95">
        <w:rPr>
          <w:rFonts w:hint="eastAsia"/>
          <w:noProof w:val="0"/>
          <w:snapToGrid/>
        </w:rPr>
        <w:t>学会利用STC单片机的PCA模块输出脉宽调制波（PWM）；</w:t>
      </w:r>
      <w:r w:rsidRPr="00065C95">
        <w:rPr>
          <w:rFonts w:hint="eastAsia"/>
          <w:b/>
          <w:bCs/>
          <w:noProof w:val="0"/>
          <w:snapToGrid/>
        </w:rPr>
        <w:t xml:space="preserve"> </w:t>
      </w:r>
    </w:p>
    <w:p w14:paraId="568841CE"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w:t>
      </w:r>
      <w:r w:rsidRPr="00065C95">
        <w:rPr>
          <w:rFonts w:hint="eastAsia"/>
          <w:b/>
          <w:bCs/>
          <w:noProof w:val="0"/>
          <w:snapToGrid/>
        </w:rPr>
        <w:t xml:space="preserve"> </w:t>
      </w:r>
    </w:p>
    <w:p w14:paraId="551EF3F8" w14:textId="1162F3C8"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利用单片机PCA模块输出一定频率和占空比的PWM，并对LED灯的亮度进行调节。</w:t>
      </w:r>
    </w:p>
    <w:p w14:paraId="12563BD8" w14:textId="2EF2CD6E"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13、TFTLCD显示实验 </w:t>
      </w:r>
    </w:p>
    <w:p w14:paraId="11427735"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掌握单片机控制TFTLCD屏显示；</w:t>
      </w:r>
      <w:r w:rsidRPr="00065C95">
        <w:rPr>
          <w:rFonts w:hint="eastAsia"/>
          <w:b/>
          <w:bCs/>
          <w:noProof w:val="0"/>
          <w:snapToGrid/>
        </w:rPr>
        <w:t xml:space="preserve"> </w:t>
      </w:r>
    </w:p>
    <w:p w14:paraId="3DE3E666"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STC核心板+TFTLCD</w:t>
      </w:r>
      <w:r w:rsidRPr="00065C95">
        <w:rPr>
          <w:rFonts w:hint="eastAsia"/>
          <w:b/>
          <w:bCs/>
          <w:noProof w:val="0"/>
          <w:snapToGrid/>
        </w:rPr>
        <w:t xml:space="preserve"> </w:t>
      </w:r>
      <w:r w:rsidRPr="00065C95">
        <w:rPr>
          <w:rFonts w:hint="eastAsia"/>
          <w:noProof w:val="0"/>
          <w:snapToGrid/>
        </w:rPr>
        <w:t xml:space="preserve">41 </w:t>
      </w:r>
    </w:p>
    <w:p w14:paraId="67644342" w14:textId="33BFC80F"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通过单片机控制TFTLCD屏使之显示不同内容同时对屏幕触屏进行检 测。</w:t>
      </w:r>
    </w:p>
    <w:p w14:paraId="37163EB3" w14:textId="0FFC42E0"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14、RTC实时时钟实验 </w:t>
      </w:r>
    </w:p>
    <w:p w14:paraId="6B70388F"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掌握单片机控制实时时钟芯片DS1302； </w:t>
      </w:r>
    </w:p>
    <w:p w14:paraId="4B36B67E"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并通过TFT对当前时间进行实时显示；45 </w:t>
      </w:r>
    </w:p>
    <w:p w14:paraId="0D03D306"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STC核心板+DS1302模块</w:t>
      </w:r>
      <w:r w:rsidRPr="00065C95">
        <w:rPr>
          <w:rFonts w:hint="eastAsia"/>
          <w:b/>
          <w:bCs/>
          <w:noProof w:val="0"/>
          <w:snapToGrid/>
        </w:rPr>
        <w:t xml:space="preserve"> </w:t>
      </w:r>
    </w:p>
    <w:p w14:paraId="04DCEE62" w14:textId="5C7A4A43"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通过单片机向DS1302芯片中写入时间；并读取时间实时显示在TFTLCD屏上。</w:t>
      </w:r>
    </w:p>
    <w:p w14:paraId="11830377" w14:textId="453AF2C4"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15、ADC电位器实验 </w:t>
      </w:r>
    </w:p>
    <w:p w14:paraId="6A28B2D0"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掌握单片机内部的 A/D 转换器的使用； </w:t>
      </w:r>
    </w:p>
    <w:p w14:paraId="3660CA74"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通过A/D 转换器对外部电压进行采集并显示；49 </w:t>
      </w:r>
    </w:p>
    <w:p w14:paraId="3A438567"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STC核心板+滑动变阻器</w:t>
      </w:r>
      <w:r w:rsidRPr="00065C95">
        <w:rPr>
          <w:rFonts w:hint="eastAsia"/>
          <w:b/>
          <w:bCs/>
          <w:noProof w:val="0"/>
          <w:snapToGrid/>
        </w:rPr>
        <w:t xml:space="preserve"> </w:t>
      </w:r>
    </w:p>
    <w:p w14:paraId="041E033A" w14:textId="571CC523"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将程序写入单片机中，单片机采集电位器电压；旋转电位器观察TFTLCD屏幕上的电压值变化。</w:t>
      </w:r>
    </w:p>
    <w:p w14:paraId="2CEFDEE0" w14:textId="05A7DF36"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16、光敏传感器实验 </w:t>
      </w:r>
    </w:p>
    <w:p w14:paraId="094609CD"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掌握单片机内部的 A/D 转换器的使用；</w:t>
      </w:r>
      <w:r w:rsidRPr="00065C95">
        <w:rPr>
          <w:rFonts w:hint="eastAsia"/>
          <w:b/>
          <w:bCs/>
          <w:noProof w:val="0"/>
          <w:snapToGrid/>
        </w:rPr>
        <w:t xml:space="preserve"> </w:t>
      </w:r>
    </w:p>
    <w:p w14:paraId="5EF2A974"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STC核心板+光敏传感器</w:t>
      </w:r>
      <w:r w:rsidRPr="00065C95">
        <w:rPr>
          <w:rFonts w:hint="eastAsia"/>
          <w:b/>
          <w:bCs/>
          <w:noProof w:val="0"/>
          <w:snapToGrid/>
        </w:rPr>
        <w:t xml:space="preserve"> </w:t>
      </w:r>
    </w:p>
    <w:p w14:paraId="3DFCAD40" w14:textId="30D60F34"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利用STC内部的ADC模块采集光敏传感器两端的电压值并通过TFTLCD屏幕进行显示。</w:t>
      </w:r>
    </w:p>
    <w:p w14:paraId="2D37E0CC" w14:textId="0B2BCEFF" w:rsidR="00065C95" w:rsidRPr="00065C95" w:rsidRDefault="00065C95" w:rsidP="00065C95">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17</w:t>
      </w:r>
      <w:r w:rsidRPr="00065C95">
        <w:rPr>
          <w:rFonts w:hint="eastAsia"/>
          <w:b/>
          <w:bCs/>
          <w:noProof w:val="0"/>
          <w:snapToGrid/>
          <w:sz w:val="28"/>
          <w:szCs w:val="28"/>
        </w:rPr>
        <w:t>、超声波测距实验</w:t>
      </w:r>
    </w:p>
    <w:p w14:paraId="53B7AFB3"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掌握单片机控制超声波模块HC-SR04； </w:t>
      </w:r>
    </w:p>
    <w:p w14:paraId="48DC4BB4"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lastRenderedPageBreak/>
        <w:t xml:space="preserve">并通过TFTLCD屏对距离进行实时显示； </w:t>
      </w:r>
    </w:p>
    <w:p w14:paraId="465124E3"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 HC-SR04</w:t>
      </w:r>
      <w:r w:rsidRPr="00065C95">
        <w:rPr>
          <w:rFonts w:hint="eastAsia"/>
          <w:b/>
          <w:bCs/>
          <w:noProof w:val="0"/>
          <w:snapToGrid/>
        </w:rPr>
        <w:t xml:space="preserve"> </w:t>
      </w:r>
    </w:p>
    <w:p w14:paraId="0F68198F" w14:textId="31B335D6" w:rsidR="00065C95" w:rsidRPr="00637252" w:rsidRDefault="00065C95" w:rsidP="00637252">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通过单片机控制HC-SR04发送脉冲并读取距离数值，并通过TFTLCD屏对距离进行实时显示。</w:t>
      </w:r>
    </w:p>
    <w:p w14:paraId="60144A2A" w14:textId="02FA3943" w:rsidR="00637252" w:rsidRPr="00637252" w:rsidRDefault="00637252" w:rsidP="00637252">
      <w:pPr>
        <w:kinsoku/>
        <w:autoSpaceDE/>
        <w:autoSpaceDN/>
        <w:adjustRightInd/>
        <w:snapToGrid/>
        <w:textAlignment w:val="auto"/>
        <w:rPr>
          <w:noProof w:val="0"/>
          <w:snapToGrid/>
          <w:color w:val="auto"/>
        </w:rPr>
      </w:pPr>
      <w:r>
        <w:rPr>
          <w:rFonts w:hint="eastAsia"/>
          <w:b/>
          <w:bCs/>
          <w:noProof w:val="0"/>
          <w:snapToGrid/>
          <w:sz w:val="32"/>
          <w:szCs w:val="32"/>
        </w:rPr>
        <w:t>18</w:t>
      </w:r>
      <w:r w:rsidRPr="00637252">
        <w:rPr>
          <w:rFonts w:hint="eastAsia"/>
          <w:b/>
          <w:bCs/>
          <w:noProof w:val="0"/>
          <w:snapToGrid/>
          <w:sz w:val="32"/>
          <w:szCs w:val="32"/>
        </w:rPr>
        <w:t xml:space="preserve">、IIC/EEPROM实验 </w:t>
      </w:r>
    </w:p>
    <w:p w14:paraId="056E186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学会IIC总线的驱动方法； </w:t>
      </w:r>
    </w:p>
    <w:p w14:paraId="6BAB1DE1"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掌握单片机读写EEPROM芯片AT24Cxx的方法； </w:t>
      </w:r>
    </w:p>
    <w:p w14:paraId="1EA6214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AT24C256</w:t>
      </w:r>
      <w:r w:rsidRPr="00637252">
        <w:rPr>
          <w:rFonts w:hint="eastAsia"/>
          <w:b/>
          <w:bCs/>
          <w:noProof w:val="0"/>
          <w:snapToGrid/>
        </w:rPr>
        <w:t xml:space="preserve"> </w:t>
      </w:r>
    </w:p>
    <w:p w14:paraId="0A03679F" w14:textId="66A6EDC0" w:rsidR="00EB212E"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单片机通过代码模拟IIC总线并对EEPROM芯片AT24C256进行读写，单片机会在0号地址读取字符‘F’并通过TFTLCD屏显示出来。</w:t>
      </w:r>
    </w:p>
    <w:p w14:paraId="6E9535F9" w14:textId="589070DF"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19、触摸屏实验 </w:t>
      </w:r>
    </w:p>
    <w:p w14:paraId="6D448DE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掌握电容触摸屏的触控原理； </w:t>
      </w:r>
    </w:p>
    <w:p w14:paraId="7A05189B"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利用单片机对电容触摸屏触控进行读取； </w:t>
      </w:r>
    </w:p>
    <w:p w14:paraId="308DE0F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w:t>
      </w:r>
      <w:r w:rsidRPr="00637252">
        <w:rPr>
          <w:rFonts w:hint="eastAsia"/>
          <w:b/>
          <w:bCs/>
          <w:noProof w:val="0"/>
          <w:snapToGrid/>
        </w:rPr>
        <w:t xml:space="preserve"> </w:t>
      </w:r>
    </w:p>
    <w:p w14:paraId="1EF03F3F" w14:textId="4DFCBB99" w:rsidR="00EB212E" w:rsidRPr="00637252" w:rsidRDefault="00637252" w:rsidP="00637252">
      <w:r w:rsidRPr="00637252">
        <w:rPr>
          <w:rFonts w:ascii="MicrosoftJhengHeiBold" w:hAnsi="MicrosoftJhengHeiBold"/>
          <w:b/>
          <w:bCs/>
          <w:noProof w:val="0"/>
          <w:snapToGrid/>
        </w:rPr>
        <w:t>实验内容：</w:t>
      </w:r>
      <w:r w:rsidRPr="00637252">
        <w:rPr>
          <w:rFonts w:hint="eastAsia"/>
          <w:noProof w:val="0"/>
          <w:snapToGrid/>
        </w:rPr>
        <w:t>利用单片机制作一个绘图板功能。</w:t>
      </w:r>
    </w:p>
    <w:p w14:paraId="23E4ABD6" w14:textId="33F429C6"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20、温度传感器实验 </w:t>
      </w:r>
    </w:p>
    <w:p w14:paraId="16A0EDD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学会1-Wire总线的驱动方法； </w:t>
      </w:r>
    </w:p>
    <w:p w14:paraId="36CFF976"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掌握单片机读写温度传感器DS18B20的方法； </w:t>
      </w:r>
    </w:p>
    <w:p w14:paraId="63A206D8"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DS18B20</w:t>
      </w:r>
      <w:r w:rsidRPr="00637252">
        <w:rPr>
          <w:rFonts w:hint="eastAsia"/>
          <w:b/>
          <w:bCs/>
          <w:noProof w:val="0"/>
          <w:snapToGrid/>
        </w:rPr>
        <w:t xml:space="preserve"> </w:t>
      </w:r>
    </w:p>
    <w:p w14:paraId="2347929E" w14:textId="6DFA91BC" w:rsidR="00EB212E"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单片机通过代码模拟1-Wire总线并对DS18B20进行读写，并在TFTLCD屏幕上显示当前实时温度。</w:t>
      </w:r>
    </w:p>
    <w:p w14:paraId="56BA4968" w14:textId="763E2A41"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21、温度湿度传感器实验 </w:t>
      </w:r>
    </w:p>
    <w:p w14:paraId="439F05C7"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学会单片机控制DHT11温湿度传感器； </w:t>
      </w:r>
    </w:p>
    <w:p w14:paraId="46AD8BD1"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将读取的温度实时显示在TFTLCD屏上； </w:t>
      </w:r>
    </w:p>
    <w:p w14:paraId="0AD9B9AE"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DHT11</w:t>
      </w:r>
      <w:r w:rsidRPr="00637252">
        <w:rPr>
          <w:rFonts w:hint="eastAsia"/>
          <w:b/>
          <w:bCs/>
          <w:noProof w:val="0"/>
          <w:snapToGrid/>
        </w:rPr>
        <w:t xml:space="preserve"> </w:t>
      </w:r>
    </w:p>
    <w:p w14:paraId="4555CEC9" w14:textId="181D5B34"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单片机通过读写DHT11的寄存器实现对温湿度实时检测并通过TFTLCD屏实时显示。</w:t>
      </w:r>
    </w:p>
    <w:p w14:paraId="022C095E" w14:textId="56BEA7D5"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22、SPI/SD卡实验 </w:t>
      </w:r>
    </w:p>
    <w:p w14:paraId="6E6FFC9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lastRenderedPageBreak/>
        <w:t>实验目的：</w:t>
      </w:r>
      <w:r w:rsidRPr="00637252">
        <w:rPr>
          <w:rFonts w:hint="eastAsia"/>
          <w:noProof w:val="0"/>
          <w:snapToGrid/>
        </w:rPr>
        <w:t xml:space="preserve">学习SD卡的通信方式，熟悉SD卡的寄存器和操作指令； </w:t>
      </w:r>
    </w:p>
    <w:p w14:paraId="593920F7"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学会对SD卡的类型和容量进行判断与查询； </w:t>
      </w:r>
    </w:p>
    <w:p w14:paraId="7FB28FD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SD卡</w:t>
      </w:r>
      <w:r w:rsidRPr="00637252">
        <w:rPr>
          <w:rFonts w:hint="eastAsia"/>
          <w:b/>
          <w:bCs/>
          <w:noProof w:val="0"/>
          <w:snapToGrid/>
        </w:rPr>
        <w:t xml:space="preserve"> </w:t>
      </w:r>
    </w:p>
    <w:p w14:paraId="54E68CEA" w14:textId="3B89A836"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将SD卡插入开发板并烧写程序，开机后TFTLCD屏幕上会显示是否成功初始化SD卡并显示SD卡容量。</w:t>
      </w:r>
    </w:p>
    <w:p w14:paraId="392C0C36" w14:textId="0A6784F5" w:rsidR="00637252" w:rsidRPr="00637252" w:rsidRDefault="00637252" w:rsidP="00637252">
      <w:pPr>
        <w:kinsoku/>
        <w:autoSpaceDE/>
        <w:autoSpaceDN/>
        <w:adjustRightInd/>
        <w:snapToGrid/>
        <w:textAlignment w:val="auto"/>
        <w:rPr>
          <w:noProof w:val="0"/>
          <w:snapToGrid/>
          <w:color w:val="auto"/>
        </w:rPr>
      </w:pPr>
      <w:r w:rsidRPr="00637252">
        <w:rPr>
          <w:rFonts w:hint="eastAsia"/>
          <w:b/>
          <w:bCs/>
          <w:noProof w:val="0"/>
          <w:snapToGrid/>
          <w:sz w:val="28"/>
          <w:szCs w:val="28"/>
        </w:rPr>
        <w:t>23、FATFS实验</w:t>
      </w:r>
      <w:r w:rsidRPr="00637252">
        <w:rPr>
          <w:rFonts w:hint="eastAsia"/>
          <w:b/>
          <w:bCs/>
          <w:noProof w:val="0"/>
          <w:snapToGrid/>
        </w:rPr>
        <w:t xml:space="preserve"> </w:t>
      </w:r>
    </w:p>
    <w:p w14:paraId="69DD52C6"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了解</w:t>
      </w:r>
      <w:proofErr w:type="spellStart"/>
      <w:r w:rsidRPr="00637252">
        <w:rPr>
          <w:rFonts w:hint="eastAsia"/>
          <w:noProof w:val="0"/>
          <w:snapToGrid/>
        </w:rPr>
        <w:t>Fatfs</w:t>
      </w:r>
      <w:proofErr w:type="spellEnd"/>
      <w:r w:rsidRPr="00637252">
        <w:rPr>
          <w:rFonts w:hint="eastAsia"/>
          <w:noProof w:val="0"/>
          <w:snapToGrid/>
        </w:rPr>
        <w:t xml:space="preserve">文件系统的基本结构，并掌握不同层次的基本功能； </w:t>
      </w:r>
    </w:p>
    <w:p w14:paraId="6ABD69FE"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熟悉</w:t>
      </w:r>
      <w:proofErr w:type="spellStart"/>
      <w:r w:rsidRPr="00637252">
        <w:rPr>
          <w:rFonts w:hint="eastAsia"/>
          <w:noProof w:val="0"/>
          <w:snapToGrid/>
        </w:rPr>
        <w:t>Fatfs</w:t>
      </w:r>
      <w:proofErr w:type="spellEnd"/>
      <w:r w:rsidRPr="00637252">
        <w:rPr>
          <w:rFonts w:hint="eastAsia"/>
          <w:noProof w:val="0"/>
          <w:snapToGrid/>
        </w:rPr>
        <w:t xml:space="preserve">文件系统的移植方法；81 </w:t>
      </w:r>
    </w:p>
    <w:p w14:paraId="7F981CF8"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SD卡</w:t>
      </w:r>
      <w:r w:rsidRPr="00637252">
        <w:rPr>
          <w:rFonts w:hint="eastAsia"/>
          <w:b/>
          <w:bCs/>
          <w:noProof w:val="0"/>
          <w:snapToGrid/>
        </w:rPr>
        <w:t xml:space="preserve"> </w:t>
      </w:r>
    </w:p>
    <w:p w14:paraId="6AFEE103" w14:textId="4E810FED"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学会将</w:t>
      </w:r>
      <w:proofErr w:type="spellStart"/>
      <w:r w:rsidRPr="00637252">
        <w:rPr>
          <w:rFonts w:hint="eastAsia"/>
          <w:noProof w:val="0"/>
          <w:snapToGrid/>
        </w:rPr>
        <w:t>Fatfs</w:t>
      </w:r>
      <w:proofErr w:type="spellEnd"/>
      <w:r w:rsidRPr="00637252">
        <w:rPr>
          <w:rFonts w:hint="eastAsia"/>
          <w:noProof w:val="0"/>
          <w:snapToGrid/>
        </w:rPr>
        <w:t>文件系统移植到单片机中，若系统初始化成功TFTLCD屏上会显示FAFS OK。</w:t>
      </w:r>
    </w:p>
    <w:p w14:paraId="4BEF58BD" w14:textId="410FC68D"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24、汉字显示实验 </w:t>
      </w:r>
    </w:p>
    <w:p w14:paraId="382C1B6F"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学会从SD卡或flash存储中加载字库文件； </w:t>
      </w:r>
    </w:p>
    <w:p w14:paraId="0F2543D3"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利用字库文件数据在TFTLCD上显示汉字； </w:t>
      </w:r>
    </w:p>
    <w:p w14:paraId="23A7A89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w:t>
      </w:r>
      <w:r w:rsidRPr="00637252">
        <w:rPr>
          <w:rFonts w:hint="eastAsia"/>
          <w:b/>
          <w:bCs/>
          <w:noProof w:val="0"/>
          <w:snapToGrid/>
        </w:rPr>
        <w:t xml:space="preserve"> </w:t>
      </w:r>
    </w:p>
    <w:p w14:paraId="760A1B4F" w14:textId="12A095F1"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单片机首先挂载FATS文件系统，接着在加载指定路径下的字库文件，最终通过字库文件在TFTLCD屏上显示汉字。</w:t>
      </w:r>
    </w:p>
    <w:p w14:paraId="0B92550E" w14:textId="4977DAD2"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25、图片显示实验 </w:t>
      </w:r>
    </w:p>
    <w:p w14:paraId="07D5BD6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了解常见图片格式的编码方式； </w:t>
      </w:r>
    </w:p>
    <w:p w14:paraId="2DCEC3B3"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利用单片机对图片进行显示； </w:t>
      </w:r>
    </w:p>
    <w:p w14:paraId="703669DD"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TFTLCD+SD卡</w:t>
      </w:r>
      <w:r w:rsidRPr="00637252">
        <w:rPr>
          <w:rFonts w:hint="eastAsia"/>
          <w:b/>
          <w:bCs/>
          <w:noProof w:val="0"/>
          <w:snapToGrid/>
        </w:rPr>
        <w:t xml:space="preserve"> </w:t>
      </w:r>
    </w:p>
    <w:p w14:paraId="6CBA7685" w14:textId="19F8366F"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首先在单片机上移植</w:t>
      </w:r>
      <w:proofErr w:type="spellStart"/>
      <w:r w:rsidRPr="00637252">
        <w:rPr>
          <w:rFonts w:hint="eastAsia"/>
          <w:noProof w:val="0"/>
          <w:snapToGrid/>
        </w:rPr>
        <w:t>Fatfs</w:t>
      </w:r>
      <w:proofErr w:type="spellEnd"/>
      <w:r w:rsidRPr="00637252">
        <w:rPr>
          <w:rFonts w:hint="eastAsia"/>
          <w:noProof w:val="0"/>
          <w:snapToGrid/>
        </w:rPr>
        <w:t>文件系统，并从指定的文件夹中读取相应的图片文件。接着对图片进行解码并在TFTLCD屏幕上进行显示。</w:t>
      </w:r>
    </w:p>
    <w:p w14:paraId="2CFF1E52" w14:textId="654D1736"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27、音乐播放器实验 </w:t>
      </w:r>
    </w:p>
    <w:p w14:paraId="523B085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学会从在SD卡上挂载FATS文件系统并加载指定音乐； </w:t>
      </w:r>
    </w:p>
    <w:p w14:paraId="3DBC595C"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学会利用单片机SPI总线控制VS1053音频解码芯片； </w:t>
      </w:r>
    </w:p>
    <w:p w14:paraId="7DBCF124"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VS1053+SD卡</w:t>
      </w:r>
      <w:r w:rsidRPr="00637252">
        <w:rPr>
          <w:rFonts w:hint="eastAsia"/>
          <w:b/>
          <w:bCs/>
          <w:noProof w:val="0"/>
          <w:snapToGrid/>
        </w:rPr>
        <w:t xml:space="preserve"> </w:t>
      </w:r>
    </w:p>
    <w:p w14:paraId="172A4295" w14:textId="7EB0E5A5"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lastRenderedPageBreak/>
        <w:t>实验内容：</w:t>
      </w:r>
      <w:r w:rsidRPr="00637252">
        <w:rPr>
          <w:rFonts w:hint="eastAsia"/>
          <w:noProof w:val="0"/>
          <w:snapToGrid/>
        </w:rPr>
        <w:t>单片机首先挂载FATS文件系统，接着在加载指定路径下的音频文件，最终通过VS1053解码并输出音频。</w:t>
      </w:r>
    </w:p>
    <w:p w14:paraId="718D5BFE" w14:textId="35190E49"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28、百兆以太网实验</w:t>
      </w:r>
    </w:p>
    <w:p w14:paraId="570F1463"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学会通过单片机SPI接口驱动以太网芯片W5500； </w:t>
      </w:r>
    </w:p>
    <w:p w14:paraId="788DF034"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学会利用W5500搭建TCP服务器、TCP客户端、UDP模式； </w:t>
      </w:r>
    </w:p>
    <w:p w14:paraId="7844FDB6"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W5500</w:t>
      </w:r>
      <w:r w:rsidRPr="00637252">
        <w:rPr>
          <w:rFonts w:hint="eastAsia"/>
          <w:b/>
          <w:bCs/>
          <w:noProof w:val="0"/>
          <w:snapToGrid/>
        </w:rPr>
        <w:t xml:space="preserve"> </w:t>
      </w:r>
    </w:p>
    <w:p w14:paraId="4EFF98BE" w14:textId="54C80B6A"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本节实验共包含三个实验，TCP服务器实验、TCP客户端实验、UDP模式实验，实验中需要在电脑端安装网络调试助手并用网线与电脑相连。</w:t>
      </w:r>
    </w:p>
    <w:p w14:paraId="386FF574" w14:textId="674DA854" w:rsidR="00637252" w:rsidRPr="00637252" w:rsidRDefault="00B83C37" w:rsidP="00B83C37">
      <w:pPr>
        <w:kinsoku/>
        <w:autoSpaceDE/>
        <w:autoSpaceDN/>
        <w:adjustRightInd/>
        <w:snapToGrid/>
        <w:textAlignment w:val="auto"/>
        <w:rPr>
          <w:noProof w:val="0"/>
          <w:snapToGrid/>
          <w:color w:val="auto"/>
          <w:sz w:val="28"/>
          <w:szCs w:val="28"/>
        </w:rPr>
      </w:pPr>
      <w:r w:rsidRPr="00B83C37">
        <w:rPr>
          <w:rFonts w:hint="eastAsia"/>
          <w:b/>
          <w:bCs/>
          <w:noProof w:val="0"/>
          <w:snapToGrid/>
          <w:sz w:val="28"/>
          <w:szCs w:val="28"/>
        </w:rPr>
        <w:t>29</w:t>
      </w:r>
      <w:r w:rsidR="00637252" w:rsidRPr="00637252">
        <w:rPr>
          <w:rFonts w:hint="eastAsia"/>
          <w:b/>
          <w:bCs/>
          <w:noProof w:val="0"/>
          <w:snapToGrid/>
          <w:sz w:val="28"/>
          <w:szCs w:val="28"/>
        </w:rPr>
        <w:t xml:space="preserve">、摄像头实验 </w:t>
      </w:r>
    </w:p>
    <w:p w14:paraId="343F804A" w14:textId="0B305535" w:rsidR="00637252" w:rsidRPr="00637252" w:rsidRDefault="00637252" w:rsidP="00B83C37">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学习摄像头OV7670的驱动控制方法，了解OV7670摄像头捕捉图像原理； </w:t>
      </w:r>
    </w:p>
    <w:p w14:paraId="03295D8B" w14:textId="77777777" w:rsidR="00637252" w:rsidRPr="00637252" w:rsidRDefault="00637252" w:rsidP="00B83C37">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STM32核心板+ OV7670</w:t>
      </w:r>
      <w:r w:rsidRPr="00637252">
        <w:rPr>
          <w:rFonts w:hint="eastAsia"/>
          <w:b/>
          <w:bCs/>
          <w:noProof w:val="0"/>
          <w:snapToGrid/>
        </w:rPr>
        <w:t xml:space="preserve"> </w:t>
      </w:r>
    </w:p>
    <w:p w14:paraId="55E839C0" w14:textId="27406CA9" w:rsidR="00762021" w:rsidRPr="00675C6B" w:rsidRDefault="00637252" w:rsidP="00675C6B">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利用单片机驱动OV7670摄像头并实时捕获摄像头图像数据在TFTLCD屏</w:t>
      </w:r>
      <w:r w:rsidRPr="00B83C37">
        <w:rPr>
          <w:rFonts w:hint="eastAsia"/>
          <w:noProof w:val="0"/>
          <w:snapToGrid/>
        </w:rPr>
        <w:t>上显示。</w:t>
      </w:r>
    </w:p>
    <w:sectPr w:rsidR="00762021" w:rsidRPr="00675C6B" w:rsidSect="00D1186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F4FF" w14:textId="77777777" w:rsidR="005672DB" w:rsidRDefault="005672DB" w:rsidP="00D11860">
      <w:r>
        <w:separator/>
      </w:r>
    </w:p>
  </w:endnote>
  <w:endnote w:type="continuationSeparator" w:id="0">
    <w:p w14:paraId="7516E89C" w14:textId="77777777" w:rsidR="005672DB" w:rsidRDefault="005672DB" w:rsidP="00D1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ans Serif PS">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JhengHe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2394"/>
      <w:docPartObj>
        <w:docPartGallery w:val="Page Numbers (Bottom of Page)"/>
        <w:docPartUnique/>
      </w:docPartObj>
    </w:sdtPr>
    <w:sdtContent>
      <w:p w14:paraId="2E3EBD64" w14:textId="77777777" w:rsidR="00F06DDC" w:rsidRDefault="00F06DDC">
        <w:pPr>
          <w:pStyle w:val="aa"/>
          <w:jc w:val="center"/>
        </w:pPr>
        <w:r>
          <w:fldChar w:fldCharType="begin"/>
        </w:r>
        <w:r>
          <w:instrText>PAGE   \* MERGEFORMAT</w:instrText>
        </w:r>
        <w:r>
          <w:fldChar w:fldCharType="separate"/>
        </w:r>
        <w:r>
          <w:rPr>
            <w:lang w:val="zh-CN"/>
          </w:rPr>
          <w:t>2</w:t>
        </w:r>
        <w:r>
          <w:fldChar w:fldCharType="end"/>
        </w:r>
      </w:p>
    </w:sdtContent>
  </w:sdt>
  <w:p w14:paraId="37F46FF5" w14:textId="77777777" w:rsidR="00D61F99" w:rsidRDefault="00000000">
    <w:pPr>
      <w:spacing w:line="186" w:lineRule="auto"/>
      <w:ind w:left="4090"/>
      <w:rPr>
        <w:rFonts w:ascii="Calibri" w:eastAsia="Calibri" w:hAnsi="Calibri" w:cs="Calibri"/>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1A94" w14:textId="77777777" w:rsidR="005672DB" w:rsidRDefault="005672DB" w:rsidP="00D11860">
      <w:r>
        <w:separator/>
      </w:r>
    </w:p>
  </w:footnote>
  <w:footnote w:type="continuationSeparator" w:id="0">
    <w:p w14:paraId="6DDCA8CF" w14:textId="77777777" w:rsidR="005672DB" w:rsidRDefault="005672DB" w:rsidP="00D1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534"/>
    <w:multiLevelType w:val="hybridMultilevel"/>
    <w:tmpl w:val="729C27FA"/>
    <w:lvl w:ilvl="0" w:tplc="7116B522">
      <w:start w:val="1"/>
      <w:numFmt w:val="japaneseCounting"/>
      <w:lvlText w:val="（%1）"/>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A52F5F"/>
    <w:multiLevelType w:val="hybridMultilevel"/>
    <w:tmpl w:val="72021ECA"/>
    <w:lvl w:ilvl="0" w:tplc="32CACED6">
      <w:start w:val="1"/>
      <w:numFmt w:val="japaneseCounting"/>
      <w:lvlText w:val="（%1）"/>
      <w:lvlJc w:val="left"/>
      <w:pPr>
        <w:ind w:left="808" w:hanging="78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 w15:restartNumberingAfterBreak="0">
    <w:nsid w:val="111E6F04"/>
    <w:multiLevelType w:val="hybridMultilevel"/>
    <w:tmpl w:val="11BE10EA"/>
    <w:lvl w:ilvl="0" w:tplc="571E706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753E8B"/>
    <w:multiLevelType w:val="multilevel"/>
    <w:tmpl w:val="12753E8B"/>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98E0715"/>
    <w:multiLevelType w:val="multilevel"/>
    <w:tmpl w:val="198E0715"/>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CC9126E"/>
    <w:multiLevelType w:val="hybridMultilevel"/>
    <w:tmpl w:val="F6F25A2C"/>
    <w:lvl w:ilvl="0" w:tplc="FB9E72D0">
      <w:start w:val="1"/>
      <w:numFmt w:val="japaneseCounting"/>
      <w:lvlText w:val="%1、"/>
      <w:lvlJc w:val="left"/>
      <w:pPr>
        <w:ind w:left="900" w:hanging="900"/>
      </w:pPr>
      <w:rPr>
        <w:rFonts w:hint="default"/>
      </w:rPr>
    </w:lvl>
    <w:lvl w:ilvl="1" w:tplc="AC5CD48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237D92"/>
    <w:multiLevelType w:val="hybridMultilevel"/>
    <w:tmpl w:val="66E84E68"/>
    <w:lvl w:ilvl="0" w:tplc="8E02661A">
      <w:start w:val="3"/>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2703555A"/>
    <w:multiLevelType w:val="multilevel"/>
    <w:tmpl w:val="2703555A"/>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E81579B"/>
    <w:multiLevelType w:val="hybridMultilevel"/>
    <w:tmpl w:val="FCACF0A0"/>
    <w:lvl w:ilvl="0" w:tplc="C61224E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15:restartNumberingAfterBreak="0">
    <w:nsid w:val="3DC03D07"/>
    <w:multiLevelType w:val="hybridMultilevel"/>
    <w:tmpl w:val="A2807594"/>
    <w:lvl w:ilvl="0" w:tplc="701653F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15:restartNumberingAfterBreak="0">
    <w:nsid w:val="3FF96BA6"/>
    <w:multiLevelType w:val="hybridMultilevel"/>
    <w:tmpl w:val="FE7EE644"/>
    <w:lvl w:ilvl="0" w:tplc="0409000B">
      <w:start w:val="1"/>
      <w:numFmt w:val="bullet"/>
      <w:lvlText w:val=""/>
      <w:lvlJc w:val="left"/>
      <w:pPr>
        <w:ind w:left="924" w:hanging="420"/>
      </w:pPr>
      <w:rPr>
        <w:rFonts w:ascii="Wingdings" w:hAnsi="Wingdings"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11" w15:restartNumberingAfterBreak="0">
    <w:nsid w:val="430B3A5F"/>
    <w:multiLevelType w:val="hybridMultilevel"/>
    <w:tmpl w:val="3452AF1C"/>
    <w:lvl w:ilvl="0" w:tplc="0409000B">
      <w:start w:val="1"/>
      <w:numFmt w:val="bullet"/>
      <w:lvlText w:val=""/>
      <w:lvlJc w:val="left"/>
      <w:pPr>
        <w:ind w:left="922" w:hanging="420"/>
      </w:pPr>
      <w:rPr>
        <w:rFonts w:ascii="Wingdings" w:hAnsi="Wingdings" w:hint="default"/>
      </w:rPr>
    </w:lvl>
    <w:lvl w:ilvl="1" w:tplc="04090003" w:tentative="1">
      <w:start w:val="1"/>
      <w:numFmt w:val="bullet"/>
      <w:lvlText w:val=""/>
      <w:lvlJc w:val="left"/>
      <w:pPr>
        <w:ind w:left="1342" w:hanging="420"/>
      </w:pPr>
      <w:rPr>
        <w:rFonts w:ascii="Wingdings" w:hAnsi="Wingdings" w:hint="default"/>
      </w:rPr>
    </w:lvl>
    <w:lvl w:ilvl="2" w:tplc="04090005"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3" w:tentative="1">
      <w:start w:val="1"/>
      <w:numFmt w:val="bullet"/>
      <w:lvlText w:val=""/>
      <w:lvlJc w:val="left"/>
      <w:pPr>
        <w:ind w:left="2602" w:hanging="420"/>
      </w:pPr>
      <w:rPr>
        <w:rFonts w:ascii="Wingdings" w:hAnsi="Wingdings" w:hint="default"/>
      </w:rPr>
    </w:lvl>
    <w:lvl w:ilvl="5" w:tplc="04090005"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3" w:tentative="1">
      <w:start w:val="1"/>
      <w:numFmt w:val="bullet"/>
      <w:lvlText w:val=""/>
      <w:lvlJc w:val="left"/>
      <w:pPr>
        <w:ind w:left="3862" w:hanging="420"/>
      </w:pPr>
      <w:rPr>
        <w:rFonts w:ascii="Wingdings" w:hAnsi="Wingdings" w:hint="default"/>
      </w:rPr>
    </w:lvl>
    <w:lvl w:ilvl="8" w:tplc="04090005" w:tentative="1">
      <w:start w:val="1"/>
      <w:numFmt w:val="bullet"/>
      <w:lvlText w:val=""/>
      <w:lvlJc w:val="left"/>
      <w:pPr>
        <w:ind w:left="4282" w:hanging="420"/>
      </w:pPr>
      <w:rPr>
        <w:rFonts w:ascii="Wingdings" w:hAnsi="Wingdings" w:hint="default"/>
      </w:rPr>
    </w:lvl>
  </w:abstractNum>
  <w:abstractNum w:abstractNumId="12" w15:restartNumberingAfterBreak="0">
    <w:nsid w:val="509E06FA"/>
    <w:multiLevelType w:val="hybridMultilevel"/>
    <w:tmpl w:val="A2E01200"/>
    <w:lvl w:ilvl="0" w:tplc="04090001">
      <w:start w:val="1"/>
      <w:numFmt w:val="bullet"/>
      <w:lvlText w:val=""/>
      <w:lvlJc w:val="left"/>
      <w:pPr>
        <w:ind w:left="924" w:hanging="420"/>
      </w:pPr>
      <w:rPr>
        <w:rFonts w:ascii="Wingdings" w:hAnsi="Wingdings" w:hint="default"/>
      </w:rPr>
    </w:lvl>
    <w:lvl w:ilvl="1" w:tplc="FFFFFFFF" w:tentative="1">
      <w:start w:val="1"/>
      <w:numFmt w:val="bullet"/>
      <w:lvlText w:val=""/>
      <w:lvlJc w:val="left"/>
      <w:pPr>
        <w:ind w:left="1344" w:hanging="420"/>
      </w:pPr>
      <w:rPr>
        <w:rFonts w:ascii="Wingdings" w:hAnsi="Wingdings" w:hint="default"/>
      </w:rPr>
    </w:lvl>
    <w:lvl w:ilvl="2" w:tplc="FFFFFFFF" w:tentative="1">
      <w:start w:val="1"/>
      <w:numFmt w:val="bullet"/>
      <w:lvlText w:val=""/>
      <w:lvlJc w:val="left"/>
      <w:pPr>
        <w:ind w:left="1764" w:hanging="420"/>
      </w:pPr>
      <w:rPr>
        <w:rFonts w:ascii="Wingdings" w:hAnsi="Wingdings" w:hint="default"/>
      </w:rPr>
    </w:lvl>
    <w:lvl w:ilvl="3" w:tplc="FFFFFFFF" w:tentative="1">
      <w:start w:val="1"/>
      <w:numFmt w:val="bullet"/>
      <w:lvlText w:val=""/>
      <w:lvlJc w:val="left"/>
      <w:pPr>
        <w:ind w:left="2184" w:hanging="420"/>
      </w:pPr>
      <w:rPr>
        <w:rFonts w:ascii="Wingdings" w:hAnsi="Wingdings" w:hint="default"/>
      </w:rPr>
    </w:lvl>
    <w:lvl w:ilvl="4" w:tplc="FFFFFFFF" w:tentative="1">
      <w:start w:val="1"/>
      <w:numFmt w:val="bullet"/>
      <w:lvlText w:val=""/>
      <w:lvlJc w:val="left"/>
      <w:pPr>
        <w:ind w:left="2604" w:hanging="420"/>
      </w:pPr>
      <w:rPr>
        <w:rFonts w:ascii="Wingdings" w:hAnsi="Wingdings" w:hint="default"/>
      </w:rPr>
    </w:lvl>
    <w:lvl w:ilvl="5" w:tplc="FFFFFFFF" w:tentative="1">
      <w:start w:val="1"/>
      <w:numFmt w:val="bullet"/>
      <w:lvlText w:val=""/>
      <w:lvlJc w:val="left"/>
      <w:pPr>
        <w:ind w:left="3024" w:hanging="420"/>
      </w:pPr>
      <w:rPr>
        <w:rFonts w:ascii="Wingdings" w:hAnsi="Wingdings" w:hint="default"/>
      </w:rPr>
    </w:lvl>
    <w:lvl w:ilvl="6" w:tplc="FFFFFFFF" w:tentative="1">
      <w:start w:val="1"/>
      <w:numFmt w:val="bullet"/>
      <w:lvlText w:val=""/>
      <w:lvlJc w:val="left"/>
      <w:pPr>
        <w:ind w:left="3444" w:hanging="420"/>
      </w:pPr>
      <w:rPr>
        <w:rFonts w:ascii="Wingdings" w:hAnsi="Wingdings" w:hint="default"/>
      </w:rPr>
    </w:lvl>
    <w:lvl w:ilvl="7" w:tplc="FFFFFFFF" w:tentative="1">
      <w:start w:val="1"/>
      <w:numFmt w:val="bullet"/>
      <w:lvlText w:val=""/>
      <w:lvlJc w:val="left"/>
      <w:pPr>
        <w:ind w:left="3864" w:hanging="420"/>
      </w:pPr>
      <w:rPr>
        <w:rFonts w:ascii="Wingdings" w:hAnsi="Wingdings" w:hint="default"/>
      </w:rPr>
    </w:lvl>
    <w:lvl w:ilvl="8" w:tplc="FFFFFFFF" w:tentative="1">
      <w:start w:val="1"/>
      <w:numFmt w:val="bullet"/>
      <w:lvlText w:val=""/>
      <w:lvlJc w:val="left"/>
      <w:pPr>
        <w:ind w:left="4284" w:hanging="420"/>
      </w:pPr>
      <w:rPr>
        <w:rFonts w:ascii="Wingdings" w:hAnsi="Wingdings" w:hint="default"/>
      </w:rPr>
    </w:lvl>
  </w:abstractNum>
  <w:abstractNum w:abstractNumId="13" w15:restartNumberingAfterBreak="0">
    <w:nsid w:val="50CB4D59"/>
    <w:multiLevelType w:val="multilevel"/>
    <w:tmpl w:val="50CB4D5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4E23BFB"/>
    <w:multiLevelType w:val="hybridMultilevel"/>
    <w:tmpl w:val="AAAE8856"/>
    <w:lvl w:ilvl="0" w:tplc="04090001">
      <w:start w:val="1"/>
      <w:numFmt w:val="bullet"/>
      <w:lvlText w:val=""/>
      <w:lvlJc w:val="left"/>
      <w:pPr>
        <w:ind w:left="916" w:hanging="420"/>
      </w:pPr>
      <w:rPr>
        <w:rFonts w:ascii="Wingdings" w:hAnsi="Wingdings" w:hint="default"/>
      </w:rPr>
    </w:lvl>
    <w:lvl w:ilvl="1" w:tplc="04090003" w:tentative="1">
      <w:start w:val="1"/>
      <w:numFmt w:val="bullet"/>
      <w:lvlText w:val=""/>
      <w:lvlJc w:val="left"/>
      <w:pPr>
        <w:ind w:left="1336" w:hanging="420"/>
      </w:pPr>
      <w:rPr>
        <w:rFonts w:ascii="Wingdings" w:hAnsi="Wingdings" w:hint="default"/>
      </w:rPr>
    </w:lvl>
    <w:lvl w:ilvl="2" w:tplc="04090005"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3" w:tentative="1">
      <w:start w:val="1"/>
      <w:numFmt w:val="bullet"/>
      <w:lvlText w:val=""/>
      <w:lvlJc w:val="left"/>
      <w:pPr>
        <w:ind w:left="2596" w:hanging="420"/>
      </w:pPr>
      <w:rPr>
        <w:rFonts w:ascii="Wingdings" w:hAnsi="Wingdings" w:hint="default"/>
      </w:rPr>
    </w:lvl>
    <w:lvl w:ilvl="5" w:tplc="04090005"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3" w:tentative="1">
      <w:start w:val="1"/>
      <w:numFmt w:val="bullet"/>
      <w:lvlText w:val=""/>
      <w:lvlJc w:val="left"/>
      <w:pPr>
        <w:ind w:left="3856" w:hanging="420"/>
      </w:pPr>
      <w:rPr>
        <w:rFonts w:ascii="Wingdings" w:hAnsi="Wingdings" w:hint="default"/>
      </w:rPr>
    </w:lvl>
    <w:lvl w:ilvl="8" w:tplc="04090005" w:tentative="1">
      <w:start w:val="1"/>
      <w:numFmt w:val="bullet"/>
      <w:lvlText w:val=""/>
      <w:lvlJc w:val="left"/>
      <w:pPr>
        <w:ind w:left="4276" w:hanging="420"/>
      </w:pPr>
      <w:rPr>
        <w:rFonts w:ascii="Wingdings" w:hAnsi="Wingdings" w:hint="default"/>
      </w:rPr>
    </w:lvl>
  </w:abstractNum>
  <w:abstractNum w:abstractNumId="15" w15:restartNumberingAfterBreak="0">
    <w:nsid w:val="769E5ECB"/>
    <w:multiLevelType w:val="hybridMultilevel"/>
    <w:tmpl w:val="EBACBE88"/>
    <w:lvl w:ilvl="0" w:tplc="EBFA68D4">
      <w:start w:val="8"/>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B2D3205"/>
    <w:multiLevelType w:val="hybridMultilevel"/>
    <w:tmpl w:val="94BA0682"/>
    <w:lvl w:ilvl="0" w:tplc="EC48453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16cid:durableId="1838112838">
    <w:abstractNumId w:val="11"/>
  </w:num>
  <w:num w:numId="2" w16cid:durableId="516386334">
    <w:abstractNumId w:val="10"/>
  </w:num>
  <w:num w:numId="3" w16cid:durableId="2042125687">
    <w:abstractNumId w:val="5"/>
  </w:num>
  <w:num w:numId="4" w16cid:durableId="1526290418">
    <w:abstractNumId w:val="0"/>
  </w:num>
  <w:num w:numId="5" w16cid:durableId="1567911805">
    <w:abstractNumId w:val="12"/>
  </w:num>
  <w:num w:numId="6" w16cid:durableId="229272945">
    <w:abstractNumId w:val="14"/>
  </w:num>
  <w:num w:numId="7" w16cid:durableId="1357265727">
    <w:abstractNumId w:val="1"/>
  </w:num>
  <w:num w:numId="8" w16cid:durableId="1026255765">
    <w:abstractNumId w:val="2"/>
  </w:num>
  <w:num w:numId="9" w16cid:durableId="2025940619">
    <w:abstractNumId w:val="15"/>
  </w:num>
  <w:num w:numId="10" w16cid:durableId="721564908">
    <w:abstractNumId w:val="4"/>
  </w:num>
  <w:num w:numId="11" w16cid:durableId="2133203803">
    <w:abstractNumId w:val="13"/>
  </w:num>
  <w:num w:numId="12" w16cid:durableId="831221255">
    <w:abstractNumId w:val="7"/>
  </w:num>
  <w:num w:numId="13" w16cid:durableId="1480029243">
    <w:abstractNumId w:val="3"/>
  </w:num>
  <w:num w:numId="14" w16cid:durableId="1193035636">
    <w:abstractNumId w:val="8"/>
  </w:num>
  <w:num w:numId="15" w16cid:durableId="1644383299">
    <w:abstractNumId w:val="6"/>
  </w:num>
  <w:num w:numId="16" w16cid:durableId="1923101616">
    <w:abstractNumId w:val="16"/>
  </w:num>
  <w:num w:numId="17" w16cid:durableId="471142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76"/>
    <w:rsid w:val="00065C95"/>
    <w:rsid w:val="00066DC1"/>
    <w:rsid w:val="000705AC"/>
    <w:rsid w:val="000B7EE5"/>
    <w:rsid w:val="0010411D"/>
    <w:rsid w:val="0012401D"/>
    <w:rsid w:val="0021059E"/>
    <w:rsid w:val="0022646E"/>
    <w:rsid w:val="002362CB"/>
    <w:rsid w:val="002C1F54"/>
    <w:rsid w:val="002C601A"/>
    <w:rsid w:val="00355BF5"/>
    <w:rsid w:val="003657A2"/>
    <w:rsid w:val="00383DA5"/>
    <w:rsid w:val="00397B84"/>
    <w:rsid w:val="003C0D75"/>
    <w:rsid w:val="00437250"/>
    <w:rsid w:val="0047515D"/>
    <w:rsid w:val="004B2023"/>
    <w:rsid w:val="004D39E9"/>
    <w:rsid w:val="005672DB"/>
    <w:rsid w:val="005834D5"/>
    <w:rsid w:val="00590511"/>
    <w:rsid w:val="00595D15"/>
    <w:rsid w:val="005F3C01"/>
    <w:rsid w:val="00600B07"/>
    <w:rsid w:val="00637252"/>
    <w:rsid w:val="00675C6B"/>
    <w:rsid w:val="006A4656"/>
    <w:rsid w:val="00762021"/>
    <w:rsid w:val="0076630A"/>
    <w:rsid w:val="007D21C4"/>
    <w:rsid w:val="00857FF0"/>
    <w:rsid w:val="00904E41"/>
    <w:rsid w:val="00914AB3"/>
    <w:rsid w:val="00A2629F"/>
    <w:rsid w:val="00A402EA"/>
    <w:rsid w:val="00A5053A"/>
    <w:rsid w:val="00AF4EB9"/>
    <w:rsid w:val="00B44E8B"/>
    <w:rsid w:val="00B639C0"/>
    <w:rsid w:val="00B83C37"/>
    <w:rsid w:val="00B920FE"/>
    <w:rsid w:val="00C952EC"/>
    <w:rsid w:val="00CD138E"/>
    <w:rsid w:val="00D00D44"/>
    <w:rsid w:val="00D11860"/>
    <w:rsid w:val="00D65EF5"/>
    <w:rsid w:val="00DC0709"/>
    <w:rsid w:val="00DE7211"/>
    <w:rsid w:val="00E203C0"/>
    <w:rsid w:val="00E21976"/>
    <w:rsid w:val="00E25159"/>
    <w:rsid w:val="00E85EE5"/>
    <w:rsid w:val="00E92F43"/>
    <w:rsid w:val="00EB212E"/>
    <w:rsid w:val="00F06515"/>
    <w:rsid w:val="00F06DDC"/>
    <w:rsid w:val="00F344D5"/>
    <w:rsid w:val="00F360F2"/>
    <w:rsid w:val="00F82F94"/>
    <w:rsid w:val="00FB5C26"/>
    <w:rsid w:val="00FC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5E5"/>
  <w15:chartTrackingRefBased/>
  <w15:docId w15:val="{434D3A7B-A756-4E3D-AA1F-594BD0C3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250"/>
    <w:pPr>
      <w:kinsoku w:val="0"/>
      <w:autoSpaceDE w:val="0"/>
      <w:autoSpaceDN w:val="0"/>
      <w:adjustRightInd w:val="0"/>
      <w:snapToGrid w:val="0"/>
      <w:spacing w:line="360" w:lineRule="auto"/>
      <w:textAlignment w:val="baseline"/>
    </w:pPr>
    <w:rPr>
      <w:rFonts w:ascii="宋体" w:eastAsia="宋体" w:hAnsi="宋体" w:cs="宋体"/>
      <w:noProof/>
      <w:snapToGrid w:val="0"/>
      <w:color w:val="000000"/>
      <w:kern w:val="0"/>
      <w:sz w:val="24"/>
      <w:szCs w:val="24"/>
    </w:rPr>
  </w:style>
  <w:style w:type="paragraph" w:styleId="1">
    <w:name w:val="heading 1"/>
    <w:basedOn w:val="a"/>
    <w:next w:val="a"/>
    <w:link w:val="10"/>
    <w:qFormat/>
    <w:rsid w:val="00D11860"/>
    <w:pPr>
      <w:keepNext/>
      <w:keepLines/>
      <w:widowControl w:val="0"/>
      <w:kinsoku/>
      <w:autoSpaceDE/>
      <w:autoSpaceDN/>
      <w:adjustRightInd/>
      <w:snapToGrid/>
      <w:spacing w:before="340" w:after="330" w:line="576" w:lineRule="auto"/>
      <w:jc w:val="both"/>
      <w:textAlignment w:val="auto"/>
      <w:outlineLvl w:val="0"/>
    </w:pPr>
    <w:rPr>
      <w:b/>
      <w:noProof w:val="0"/>
      <w:snapToGrid/>
      <w:color w:val="000000" w:themeColor="text1"/>
      <w:kern w:val="44"/>
      <w:sz w:val="44"/>
    </w:rPr>
  </w:style>
  <w:style w:type="paragraph" w:styleId="2">
    <w:name w:val="heading 2"/>
    <w:basedOn w:val="a"/>
    <w:next w:val="a"/>
    <w:link w:val="20"/>
    <w:unhideWhenUsed/>
    <w:qFormat/>
    <w:rsid w:val="00D11860"/>
    <w:pPr>
      <w:keepNext/>
      <w:keepLines/>
      <w:widowControl w:val="0"/>
      <w:kinsoku/>
      <w:autoSpaceDE/>
      <w:autoSpaceDN/>
      <w:adjustRightInd/>
      <w:snapToGrid/>
      <w:spacing w:before="260" w:after="260" w:line="413" w:lineRule="auto"/>
      <w:jc w:val="both"/>
      <w:textAlignment w:val="auto"/>
      <w:outlineLvl w:val="1"/>
    </w:pPr>
    <w:rPr>
      <w:rFonts w:eastAsia="黑体"/>
      <w:noProof w:val="0"/>
      <w:snapToGrid/>
      <w:color w:val="000000" w:themeColor="text1"/>
      <w:kern w:val="2"/>
      <w:sz w:val="32"/>
    </w:rPr>
  </w:style>
  <w:style w:type="paragraph" w:styleId="3">
    <w:name w:val="heading 3"/>
    <w:basedOn w:val="a"/>
    <w:next w:val="a"/>
    <w:link w:val="30"/>
    <w:uiPriority w:val="9"/>
    <w:unhideWhenUsed/>
    <w:qFormat/>
    <w:rsid w:val="00D11860"/>
    <w:pPr>
      <w:keepNext/>
      <w:keepLines/>
      <w:widowControl w:val="0"/>
      <w:kinsoku/>
      <w:autoSpaceDE/>
      <w:autoSpaceDN/>
      <w:adjustRightInd/>
      <w:snapToGrid/>
      <w:spacing w:before="260" w:after="260" w:line="416" w:lineRule="auto"/>
      <w:jc w:val="both"/>
      <w:textAlignment w:val="auto"/>
      <w:outlineLvl w:val="2"/>
    </w:pPr>
    <w:rPr>
      <w:bCs/>
      <w:noProof w:val="0"/>
      <w:snapToGrid/>
      <w:color w:val="000000" w:themeColor="text1"/>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1976"/>
    <w:pPr>
      <w:ind w:leftChars="2500" w:left="100"/>
    </w:pPr>
  </w:style>
  <w:style w:type="character" w:customStyle="1" w:styleId="a4">
    <w:name w:val="日期 字符"/>
    <w:basedOn w:val="a0"/>
    <w:link w:val="a3"/>
    <w:uiPriority w:val="99"/>
    <w:semiHidden/>
    <w:rsid w:val="00E21976"/>
    <w:rPr>
      <w:rFonts w:ascii="Arial" w:hAnsi="Arial" w:cs="Arial"/>
      <w:noProof/>
      <w:snapToGrid w:val="0"/>
      <w:color w:val="000000"/>
      <w:kern w:val="0"/>
      <w:szCs w:val="21"/>
    </w:rPr>
  </w:style>
  <w:style w:type="paragraph" w:styleId="a5">
    <w:name w:val="List Paragraph"/>
    <w:basedOn w:val="a"/>
    <w:link w:val="a6"/>
    <w:uiPriority w:val="34"/>
    <w:qFormat/>
    <w:rsid w:val="004B2023"/>
    <w:pPr>
      <w:ind w:firstLineChars="200" w:firstLine="420"/>
    </w:pPr>
  </w:style>
  <w:style w:type="character" w:customStyle="1" w:styleId="10">
    <w:name w:val="标题 1 字符"/>
    <w:basedOn w:val="a0"/>
    <w:link w:val="1"/>
    <w:rsid w:val="00D11860"/>
    <w:rPr>
      <w:rFonts w:ascii="宋体" w:eastAsia="宋体" w:hAnsi="宋体" w:cs="宋体"/>
      <w:b/>
      <w:color w:val="000000" w:themeColor="text1"/>
      <w:kern w:val="44"/>
      <w:sz w:val="44"/>
      <w:szCs w:val="24"/>
    </w:rPr>
  </w:style>
  <w:style w:type="character" w:customStyle="1" w:styleId="20">
    <w:name w:val="标题 2 字符"/>
    <w:basedOn w:val="a0"/>
    <w:link w:val="2"/>
    <w:rsid w:val="00D11860"/>
    <w:rPr>
      <w:rFonts w:ascii="Arial" w:eastAsia="黑体" w:hAnsi="Arial" w:cs="宋体"/>
      <w:color w:val="000000" w:themeColor="text1"/>
      <w:sz w:val="32"/>
      <w:szCs w:val="24"/>
    </w:rPr>
  </w:style>
  <w:style w:type="character" w:customStyle="1" w:styleId="30">
    <w:name w:val="标题 3 字符"/>
    <w:basedOn w:val="a0"/>
    <w:link w:val="3"/>
    <w:uiPriority w:val="9"/>
    <w:rsid w:val="00D11860"/>
    <w:rPr>
      <w:rFonts w:ascii="宋体" w:eastAsia="宋体" w:hAnsi="宋体" w:cs="宋体"/>
      <w:bCs/>
      <w:color w:val="000000" w:themeColor="text1"/>
      <w:sz w:val="30"/>
      <w:szCs w:val="32"/>
    </w:rPr>
  </w:style>
  <w:style w:type="paragraph" w:styleId="TOC">
    <w:name w:val="TOC Heading"/>
    <w:basedOn w:val="1"/>
    <w:next w:val="a"/>
    <w:uiPriority w:val="39"/>
    <w:unhideWhenUsed/>
    <w:qFormat/>
    <w:rsid w:val="00D11860"/>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D11860"/>
  </w:style>
  <w:style w:type="paragraph" w:styleId="TOC2">
    <w:name w:val="toc 2"/>
    <w:basedOn w:val="a"/>
    <w:next w:val="a"/>
    <w:autoRedefine/>
    <w:uiPriority w:val="39"/>
    <w:unhideWhenUsed/>
    <w:rsid w:val="00D11860"/>
    <w:pPr>
      <w:ind w:leftChars="200" w:left="420"/>
    </w:pPr>
  </w:style>
  <w:style w:type="paragraph" w:styleId="TOC3">
    <w:name w:val="toc 3"/>
    <w:basedOn w:val="a"/>
    <w:next w:val="a"/>
    <w:autoRedefine/>
    <w:uiPriority w:val="39"/>
    <w:unhideWhenUsed/>
    <w:rsid w:val="00D11860"/>
    <w:pPr>
      <w:ind w:leftChars="400" w:left="840"/>
    </w:pPr>
  </w:style>
  <w:style w:type="character" w:styleId="a7">
    <w:name w:val="Hyperlink"/>
    <w:basedOn w:val="a0"/>
    <w:uiPriority w:val="99"/>
    <w:unhideWhenUsed/>
    <w:rsid w:val="00D11860"/>
    <w:rPr>
      <w:color w:val="0563C1" w:themeColor="hyperlink"/>
      <w:u w:val="single"/>
    </w:rPr>
  </w:style>
  <w:style w:type="paragraph" w:styleId="a8">
    <w:name w:val="header"/>
    <w:basedOn w:val="a"/>
    <w:link w:val="a9"/>
    <w:uiPriority w:val="99"/>
    <w:unhideWhenUsed/>
    <w:rsid w:val="00D11860"/>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D11860"/>
    <w:rPr>
      <w:rFonts w:ascii="Arial" w:hAnsi="Arial" w:cs="Arial"/>
      <w:noProof/>
      <w:snapToGrid w:val="0"/>
      <w:color w:val="000000"/>
      <w:kern w:val="0"/>
      <w:sz w:val="18"/>
      <w:szCs w:val="18"/>
    </w:rPr>
  </w:style>
  <w:style w:type="paragraph" w:styleId="aa">
    <w:name w:val="footer"/>
    <w:basedOn w:val="a"/>
    <w:link w:val="ab"/>
    <w:uiPriority w:val="99"/>
    <w:unhideWhenUsed/>
    <w:rsid w:val="00D11860"/>
    <w:pPr>
      <w:tabs>
        <w:tab w:val="center" w:pos="4153"/>
        <w:tab w:val="right" w:pos="8306"/>
      </w:tabs>
    </w:pPr>
    <w:rPr>
      <w:sz w:val="18"/>
      <w:szCs w:val="18"/>
    </w:rPr>
  </w:style>
  <w:style w:type="character" w:customStyle="1" w:styleId="ab">
    <w:name w:val="页脚 字符"/>
    <w:basedOn w:val="a0"/>
    <w:link w:val="aa"/>
    <w:uiPriority w:val="99"/>
    <w:rsid w:val="00D11860"/>
    <w:rPr>
      <w:rFonts w:ascii="Arial" w:hAnsi="Arial" w:cs="Arial"/>
      <w:noProof/>
      <w:snapToGrid w:val="0"/>
      <w:color w:val="000000"/>
      <w:kern w:val="0"/>
      <w:sz w:val="18"/>
      <w:szCs w:val="18"/>
    </w:rPr>
  </w:style>
  <w:style w:type="paragraph" w:styleId="ac">
    <w:name w:val="Body Text"/>
    <w:basedOn w:val="a"/>
    <w:next w:val="a"/>
    <w:link w:val="11"/>
    <w:unhideWhenUsed/>
    <w:qFormat/>
    <w:rsid w:val="00E203C0"/>
    <w:pPr>
      <w:suppressAutoHyphens/>
      <w:kinsoku/>
      <w:autoSpaceDE/>
      <w:autoSpaceDN/>
      <w:adjustRightInd/>
      <w:snapToGrid/>
      <w:ind w:right="-142"/>
      <w:textAlignment w:val="auto"/>
    </w:pPr>
    <w:rPr>
      <w:rFonts w:ascii="Sans Serif PS" w:hAnsi="Sans Serif PS" w:cs="Times New Roman"/>
      <w:noProof w:val="0"/>
      <w:snapToGrid/>
      <w:color w:val="auto"/>
      <w:sz w:val="16"/>
      <w:szCs w:val="20"/>
      <w:lang w:val="en-GB" w:eastAsia="de-DE"/>
    </w:rPr>
  </w:style>
  <w:style w:type="character" w:customStyle="1" w:styleId="ad">
    <w:name w:val="正文文本 字符"/>
    <w:basedOn w:val="a0"/>
    <w:uiPriority w:val="99"/>
    <w:semiHidden/>
    <w:rsid w:val="00E203C0"/>
    <w:rPr>
      <w:rFonts w:ascii="Arial" w:hAnsi="Arial" w:cs="Arial"/>
      <w:noProof/>
      <w:snapToGrid w:val="0"/>
      <w:color w:val="000000"/>
      <w:kern w:val="0"/>
      <w:szCs w:val="21"/>
    </w:rPr>
  </w:style>
  <w:style w:type="character" w:customStyle="1" w:styleId="11">
    <w:name w:val="正文文本 字符1"/>
    <w:link w:val="ac"/>
    <w:qFormat/>
    <w:rsid w:val="00E203C0"/>
    <w:rPr>
      <w:rFonts w:ascii="Sans Serif PS" w:eastAsia="宋体" w:hAnsi="Sans Serif PS" w:cs="Times New Roman"/>
      <w:kern w:val="0"/>
      <w:sz w:val="16"/>
      <w:szCs w:val="20"/>
      <w:lang w:val="en-GB" w:eastAsia="de-DE"/>
    </w:rPr>
  </w:style>
  <w:style w:type="character" w:customStyle="1" w:styleId="a6">
    <w:name w:val="列表段落 字符"/>
    <w:basedOn w:val="a0"/>
    <w:link w:val="a5"/>
    <w:uiPriority w:val="34"/>
    <w:qFormat/>
    <w:locked/>
    <w:rsid w:val="00E203C0"/>
    <w:rPr>
      <w:rFonts w:ascii="Arial" w:hAnsi="Arial" w:cs="Arial"/>
      <w:noProof/>
      <w:snapToGrid w:val="0"/>
      <w:color w:val="000000"/>
      <w:kern w:val="0"/>
      <w:szCs w:val="21"/>
    </w:rPr>
  </w:style>
  <w:style w:type="paragraph" w:customStyle="1" w:styleId="OK">
    <w:name w:val="正文OK"/>
    <w:basedOn w:val="a"/>
    <w:uiPriority w:val="99"/>
    <w:qFormat/>
    <w:rsid w:val="00E203C0"/>
    <w:pPr>
      <w:widowControl w:val="0"/>
      <w:kinsoku/>
      <w:topLinePunct/>
      <w:autoSpaceDE/>
      <w:autoSpaceDN/>
      <w:spacing w:afterLines="30" w:line="312" w:lineRule="atLeast"/>
      <w:ind w:firstLine="425"/>
      <w:jc w:val="both"/>
      <w:textAlignment w:val="auto"/>
    </w:pPr>
    <w:rPr>
      <w:rFonts w:ascii="Times New Roman" w:hAnsi="Times New Roman" w:cs="Times New Roman"/>
      <w:noProof w:val="0"/>
      <w:snapToGrid/>
      <w:color w:val="auto"/>
      <w:kern w:val="2"/>
      <w:szCs w:val="20"/>
    </w:rPr>
  </w:style>
  <w:style w:type="paragraph" w:styleId="ae">
    <w:name w:val="Normal (Web)"/>
    <w:basedOn w:val="a"/>
    <w:uiPriority w:val="99"/>
    <w:unhideWhenUsed/>
    <w:qFormat/>
    <w:rsid w:val="00437250"/>
    <w:pPr>
      <w:kinsoku/>
      <w:autoSpaceDE/>
      <w:autoSpaceDN/>
      <w:adjustRightInd/>
      <w:snapToGrid/>
      <w:spacing w:before="100" w:beforeAutospacing="1" w:after="100" w:afterAutospacing="1"/>
      <w:textAlignment w:val="auto"/>
    </w:pPr>
    <w:rPr>
      <w:noProof w:val="0"/>
      <w:snapToGri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47">
      <w:bodyDiv w:val="1"/>
      <w:marLeft w:val="0"/>
      <w:marRight w:val="0"/>
      <w:marTop w:val="0"/>
      <w:marBottom w:val="0"/>
      <w:divBdr>
        <w:top w:val="none" w:sz="0" w:space="0" w:color="auto"/>
        <w:left w:val="none" w:sz="0" w:space="0" w:color="auto"/>
        <w:bottom w:val="none" w:sz="0" w:space="0" w:color="auto"/>
        <w:right w:val="none" w:sz="0" w:space="0" w:color="auto"/>
      </w:divBdr>
      <w:divsChild>
        <w:div w:id="1354258503">
          <w:marLeft w:val="0"/>
          <w:marRight w:val="0"/>
          <w:marTop w:val="0"/>
          <w:marBottom w:val="0"/>
          <w:divBdr>
            <w:top w:val="none" w:sz="0" w:space="0" w:color="auto"/>
            <w:left w:val="none" w:sz="0" w:space="0" w:color="auto"/>
            <w:bottom w:val="none" w:sz="0" w:space="0" w:color="auto"/>
            <w:right w:val="none" w:sz="0" w:space="0" w:color="auto"/>
          </w:divBdr>
        </w:div>
        <w:div w:id="1174026327">
          <w:marLeft w:val="0"/>
          <w:marRight w:val="0"/>
          <w:marTop w:val="0"/>
          <w:marBottom w:val="0"/>
          <w:divBdr>
            <w:top w:val="none" w:sz="0" w:space="0" w:color="auto"/>
            <w:left w:val="none" w:sz="0" w:space="0" w:color="auto"/>
            <w:bottom w:val="none" w:sz="0" w:space="0" w:color="auto"/>
            <w:right w:val="none" w:sz="0" w:space="0" w:color="auto"/>
          </w:divBdr>
        </w:div>
        <w:div w:id="1940797013">
          <w:marLeft w:val="0"/>
          <w:marRight w:val="0"/>
          <w:marTop w:val="0"/>
          <w:marBottom w:val="0"/>
          <w:divBdr>
            <w:top w:val="none" w:sz="0" w:space="0" w:color="auto"/>
            <w:left w:val="none" w:sz="0" w:space="0" w:color="auto"/>
            <w:bottom w:val="none" w:sz="0" w:space="0" w:color="auto"/>
            <w:right w:val="none" w:sz="0" w:space="0" w:color="auto"/>
          </w:divBdr>
        </w:div>
        <w:div w:id="86853883">
          <w:marLeft w:val="0"/>
          <w:marRight w:val="0"/>
          <w:marTop w:val="0"/>
          <w:marBottom w:val="0"/>
          <w:divBdr>
            <w:top w:val="none" w:sz="0" w:space="0" w:color="auto"/>
            <w:left w:val="none" w:sz="0" w:space="0" w:color="auto"/>
            <w:bottom w:val="none" w:sz="0" w:space="0" w:color="auto"/>
            <w:right w:val="none" w:sz="0" w:space="0" w:color="auto"/>
          </w:divBdr>
        </w:div>
        <w:div w:id="1406800575">
          <w:marLeft w:val="0"/>
          <w:marRight w:val="0"/>
          <w:marTop w:val="0"/>
          <w:marBottom w:val="0"/>
          <w:divBdr>
            <w:top w:val="none" w:sz="0" w:space="0" w:color="auto"/>
            <w:left w:val="none" w:sz="0" w:space="0" w:color="auto"/>
            <w:bottom w:val="none" w:sz="0" w:space="0" w:color="auto"/>
            <w:right w:val="none" w:sz="0" w:space="0" w:color="auto"/>
          </w:divBdr>
        </w:div>
      </w:divsChild>
    </w:div>
    <w:div w:id="176309041">
      <w:bodyDiv w:val="1"/>
      <w:marLeft w:val="0"/>
      <w:marRight w:val="0"/>
      <w:marTop w:val="0"/>
      <w:marBottom w:val="0"/>
      <w:divBdr>
        <w:top w:val="none" w:sz="0" w:space="0" w:color="auto"/>
        <w:left w:val="none" w:sz="0" w:space="0" w:color="auto"/>
        <w:bottom w:val="none" w:sz="0" w:space="0" w:color="auto"/>
        <w:right w:val="none" w:sz="0" w:space="0" w:color="auto"/>
      </w:divBdr>
      <w:divsChild>
        <w:div w:id="199630297">
          <w:marLeft w:val="0"/>
          <w:marRight w:val="0"/>
          <w:marTop w:val="0"/>
          <w:marBottom w:val="0"/>
          <w:divBdr>
            <w:top w:val="none" w:sz="0" w:space="0" w:color="auto"/>
            <w:left w:val="none" w:sz="0" w:space="0" w:color="auto"/>
            <w:bottom w:val="none" w:sz="0" w:space="0" w:color="auto"/>
            <w:right w:val="none" w:sz="0" w:space="0" w:color="auto"/>
          </w:divBdr>
        </w:div>
        <w:div w:id="503936364">
          <w:marLeft w:val="0"/>
          <w:marRight w:val="0"/>
          <w:marTop w:val="0"/>
          <w:marBottom w:val="0"/>
          <w:divBdr>
            <w:top w:val="none" w:sz="0" w:space="0" w:color="auto"/>
            <w:left w:val="none" w:sz="0" w:space="0" w:color="auto"/>
            <w:bottom w:val="none" w:sz="0" w:space="0" w:color="auto"/>
            <w:right w:val="none" w:sz="0" w:space="0" w:color="auto"/>
          </w:divBdr>
        </w:div>
        <w:div w:id="1573544204">
          <w:marLeft w:val="0"/>
          <w:marRight w:val="0"/>
          <w:marTop w:val="0"/>
          <w:marBottom w:val="0"/>
          <w:divBdr>
            <w:top w:val="none" w:sz="0" w:space="0" w:color="auto"/>
            <w:left w:val="none" w:sz="0" w:space="0" w:color="auto"/>
            <w:bottom w:val="none" w:sz="0" w:space="0" w:color="auto"/>
            <w:right w:val="none" w:sz="0" w:space="0" w:color="auto"/>
          </w:divBdr>
        </w:div>
        <w:div w:id="495809123">
          <w:marLeft w:val="0"/>
          <w:marRight w:val="0"/>
          <w:marTop w:val="0"/>
          <w:marBottom w:val="0"/>
          <w:divBdr>
            <w:top w:val="none" w:sz="0" w:space="0" w:color="auto"/>
            <w:left w:val="none" w:sz="0" w:space="0" w:color="auto"/>
            <w:bottom w:val="none" w:sz="0" w:space="0" w:color="auto"/>
            <w:right w:val="none" w:sz="0" w:space="0" w:color="auto"/>
          </w:divBdr>
        </w:div>
        <w:div w:id="1723794554">
          <w:marLeft w:val="0"/>
          <w:marRight w:val="0"/>
          <w:marTop w:val="0"/>
          <w:marBottom w:val="0"/>
          <w:divBdr>
            <w:top w:val="none" w:sz="0" w:space="0" w:color="auto"/>
            <w:left w:val="none" w:sz="0" w:space="0" w:color="auto"/>
            <w:bottom w:val="none" w:sz="0" w:space="0" w:color="auto"/>
            <w:right w:val="none" w:sz="0" w:space="0" w:color="auto"/>
          </w:divBdr>
        </w:div>
      </w:divsChild>
    </w:div>
    <w:div w:id="327368146">
      <w:bodyDiv w:val="1"/>
      <w:marLeft w:val="0"/>
      <w:marRight w:val="0"/>
      <w:marTop w:val="0"/>
      <w:marBottom w:val="0"/>
      <w:divBdr>
        <w:top w:val="none" w:sz="0" w:space="0" w:color="auto"/>
        <w:left w:val="none" w:sz="0" w:space="0" w:color="auto"/>
        <w:bottom w:val="none" w:sz="0" w:space="0" w:color="auto"/>
        <w:right w:val="none" w:sz="0" w:space="0" w:color="auto"/>
      </w:divBdr>
      <w:divsChild>
        <w:div w:id="1545943467">
          <w:marLeft w:val="0"/>
          <w:marRight w:val="0"/>
          <w:marTop w:val="0"/>
          <w:marBottom w:val="0"/>
          <w:divBdr>
            <w:top w:val="none" w:sz="0" w:space="0" w:color="auto"/>
            <w:left w:val="none" w:sz="0" w:space="0" w:color="auto"/>
            <w:bottom w:val="none" w:sz="0" w:space="0" w:color="auto"/>
            <w:right w:val="none" w:sz="0" w:space="0" w:color="auto"/>
          </w:divBdr>
        </w:div>
        <w:div w:id="2111047442">
          <w:marLeft w:val="0"/>
          <w:marRight w:val="0"/>
          <w:marTop w:val="0"/>
          <w:marBottom w:val="0"/>
          <w:divBdr>
            <w:top w:val="none" w:sz="0" w:space="0" w:color="auto"/>
            <w:left w:val="none" w:sz="0" w:space="0" w:color="auto"/>
            <w:bottom w:val="none" w:sz="0" w:space="0" w:color="auto"/>
            <w:right w:val="none" w:sz="0" w:space="0" w:color="auto"/>
          </w:divBdr>
        </w:div>
        <w:div w:id="1160389368">
          <w:marLeft w:val="0"/>
          <w:marRight w:val="0"/>
          <w:marTop w:val="0"/>
          <w:marBottom w:val="0"/>
          <w:divBdr>
            <w:top w:val="none" w:sz="0" w:space="0" w:color="auto"/>
            <w:left w:val="none" w:sz="0" w:space="0" w:color="auto"/>
            <w:bottom w:val="none" w:sz="0" w:space="0" w:color="auto"/>
            <w:right w:val="none" w:sz="0" w:space="0" w:color="auto"/>
          </w:divBdr>
        </w:div>
        <w:div w:id="215774010">
          <w:marLeft w:val="0"/>
          <w:marRight w:val="0"/>
          <w:marTop w:val="0"/>
          <w:marBottom w:val="0"/>
          <w:divBdr>
            <w:top w:val="none" w:sz="0" w:space="0" w:color="auto"/>
            <w:left w:val="none" w:sz="0" w:space="0" w:color="auto"/>
            <w:bottom w:val="none" w:sz="0" w:space="0" w:color="auto"/>
            <w:right w:val="none" w:sz="0" w:space="0" w:color="auto"/>
          </w:divBdr>
        </w:div>
        <w:div w:id="356544855">
          <w:marLeft w:val="0"/>
          <w:marRight w:val="0"/>
          <w:marTop w:val="0"/>
          <w:marBottom w:val="0"/>
          <w:divBdr>
            <w:top w:val="none" w:sz="0" w:space="0" w:color="auto"/>
            <w:left w:val="none" w:sz="0" w:space="0" w:color="auto"/>
            <w:bottom w:val="none" w:sz="0" w:space="0" w:color="auto"/>
            <w:right w:val="none" w:sz="0" w:space="0" w:color="auto"/>
          </w:divBdr>
        </w:div>
      </w:divsChild>
    </w:div>
    <w:div w:id="373695038">
      <w:bodyDiv w:val="1"/>
      <w:marLeft w:val="0"/>
      <w:marRight w:val="0"/>
      <w:marTop w:val="0"/>
      <w:marBottom w:val="0"/>
      <w:divBdr>
        <w:top w:val="none" w:sz="0" w:space="0" w:color="auto"/>
        <w:left w:val="none" w:sz="0" w:space="0" w:color="auto"/>
        <w:bottom w:val="none" w:sz="0" w:space="0" w:color="auto"/>
        <w:right w:val="none" w:sz="0" w:space="0" w:color="auto"/>
      </w:divBdr>
      <w:divsChild>
        <w:div w:id="963080189">
          <w:marLeft w:val="0"/>
          <w:marRight w:val="0"/>
          <w:marTop w:val="0"/>
          <w:marBottom w:val="0"/>
          <w:divBdr>
            <w:top w:val="none" w:sz="0" w:space="0" w:color="auto"/>
            <w:left w:val="none" w:sz="0" w:space="0" w:color="auto"/>
            <w:bottom w:val="none" w:sz="0" w:space="0" w:color="auto"/>
            <w:right w:val="none" w:sz="0" w:space="0" w:color="auto"/>
          </w:divBdr>
        </w:div>
        <w:div w:id="1437946010">
          <w:marLeft w:val="0"/>
          <w:marRight w:val="0"/>
          <w:marTop w:val="0"/>
          <w:marBottom w:val="0"/>
          <w:divBdr>
            <w:top w:val="none" w:sz="0" w:space="0" w:color="auto"/>
            <w:left w:val="none" w:sz="0" w:space="0" w:color="auto"/>
            <w:bottom w:val="none" w:sz="0" w:space="0" w:color="auto"/>
            <w:right w:val="none" w:sz="0" w:space="0" w:color="auto"/>
          </w:divBdr>
        </w:div>
        <w:div w:id="1064450907">
          <w:marLeft w:val="0"/>
          <w:marRight w:val="0"/>
          <w:marTop w:val="0"/>
          <w:marBottom w:val="0"/>
          <w:divBdr>
            <w:top w:val="none" w:sz="0" w:space="0" w:color="auto"/>
            <w:left w:val="none" w:sz="0" w:space="0" w:color="auto"/>
            <w:bottom w:val="none" w:sz="0" w:space="0" w:color="auto"/>
            <w:right w:val="none" w:sz="0" w:space="0" w:color="auto"/>
          </w:divBdr>
        </w:div>
        <w:div w:id="726994209">
          <w:marLeft w:val="0"/>
          <w:marRight w:val="0"/>
          <w:marTop w:val="0"/>
          <w:marBottom w:val="0"/>
          <w:divBdr>
            <w:top w:val="none" w:sz="0" w:space="0" w:color="auto"/>
            <w:left w:val="none" w:sz="0" w:space="0" w:color="auto"/>
            <w:bottom w:val="none" w:sz="0" w:space="0" w:color="auto"/>
            <w:right w:val="none" w:sz="0" w:space="0" w:color="auto"/>
          </w:divBdr>
        </w:div>
        <w:div w:id="735511504">
          <w:marLeft w:val="0"/>
          <w:marRight w:val="0"/>
          <w:marTop w:val="0"/>
          <w:marBottom w:val="0"/>
          <w:divBdr>
            <w:top w:val="none" w:sz="0" w:space="0" w:color="auto"/>
            <w:left w:val="none" w:sz="0" w:space="0" w:color="auto"/>
            <w:bottom w:val="none" w:sz="0" w:space="0" w:color="auto"/>
            <w:right w:val="none" w:sz="0" w:space="0" w:color="auto"/>
          </w:divBdr>
        </w:div>
      </w:divsChild>
    </w:div>
    <w:div w:id="405885191">
      <w:bodyDiv w:val="1"/>
      <w:marLeft w:val="0"/>
      <w:marRight w:val="0"/>
      <w:marTop w:val="0"/>
      <w:marBottom w:val="0"/>
      <w:divBdr>
        <w:top w:val="none" w:sz="0" w:space="0" w:color="auto"/>
        <w:left w:val="none" w:sz="0" w:space="0" w:color="auto"/>
        <w:bottom w:val="none" w:sz="0" w:space="0" w:color="auto"/>
        <w:right w:val="none" w:sz="0" w:space="0" w:color="auto"/>
      </w:divBdr>
      <w:divsChild>
        <w:div w:id="459151792">
          <w:marLeft w:val="0"/>
          <w:marRight w:val="0"/>
          <w:marTop w:val="0"/>
          <w:marBottom w:val="0"/>
          <w:divBdr>
            <w:top w:val="none" w:sz="0" w:space="0" w:color="auto"/>
            <w:left w:val="none" w:sz="0" w:space="0" w:color="auto"/>
            <w:bottom w:val="none" w:sz="0" w:space="0" w:color="auto"/>
            <w:right w:val="none" w:sz="0" w:space="0" w:color="auto"/>
          </w:divBdr>
        </w:div>
        <w:div w:id="2110349056">
          <w:marLeft w:val="0"/>
          <w:marRight w:val="0"/>
          <w:marTop w:val="0"/>
          <w:marBottom w:val="0"/>
          <w:divBdr>
            <w:top w:val="none" w:sz="0" w:space="0" w:color="auto"/>
            <w:left w:val="none" w:sz="0" w:space="0" w:color="auto"/>
            <w:bottom w:val="none" w:sz="0" w:space="0" w:color="auto"/>
            <w:right w:val="none" w:sz="0" w:space="0" w:color="auto"/>
          </w:divBdr>
        </w:div>
        <w:div w:id="458957014">
          <w:marLeft w:val="0"/>
          <w:marRight w:val="0"/>
          <w:marTop w:val="0"/>
          <w:marBottom w:val="0"/>
          <w:divBdr>
            <w:top w:val="none" w:sz="0" w:space="0" w:color="auto"/>
            <w:left w:val="none" w:sz="0" w:space="0" w:color="auto"/>
            <w:bottom w:val="none" w:sz="0" w:space="0" w:color="auto"/>
            <w:right w:val="none" w:sz="0" w:space="0" w:color="auto"/>
          </w:divBdr>
        </w:div>
        <w:div w:id="1392655389">
          <w:marLeft w:val="0"/>
          <w:marRight w:val="0"/>
          <w:marTop w:val="0"/>
          <w:marBottom w:val="0"/>
          <w:divBdr>
            <w:top w:val="none" w:sz="0" w:space="0" w:color="auto"/>
            <w:left w:val="none" w:sz="0" w:space="0" w:color="auto"/>
            <w:bottom w:val="none" w:sz="0" w:space="0" w:color="auto"/>
            <w:right w:val="none" w:sz="0" w:space="0" w:color="auto"/>
          </w:divBdr>
        </w:div>
      </w:divsChild>
    </w:div>
    <w:div w:id="417874622">
      <w:bodyDiv w:val="1"/>
      <w:marLeft w:val="0"/>
      <w:marRight w:val="0"/>
      <w:marTop w:val="0"/>
      <w:marBottom w:val="0"/>
      <w:divBdr>
        <w:top w:val="none" w:sz="0" w:space="0" w:color="auto"/>
        <w:left w:val="none" w:sz="0" w:space="0" w:color="auto"/>
        <w:bottom w:val="none" w:sz="0" w:space="0" w:color="auto"/>
        <w:right w:val="none" w:sz="0" w:space="0" w:color="auto"/>
      </w:divBdr>
      <w:divsChild>
        <w:div w:id="1534459941">
          <w:marLeft w:val="0"/>
          <w:marRight w:val="0"/>
          <w:marTop w:val="0"/>
          <w:marBottom w:val="0"/>
          <w:divBdr>
            <w:top w:val="none" w:sz="0" w:space="0" w:color="auto"/>
            <w:left w:val="none" w:sz="0" w:space="0" w:color="auto"/>
            <w:bottom w:val="none" w:sz="0" w:space="0" w:color="auto"/>
            <w:right w:val="none" w:sz="0" w:space="0" w:color="auto"/>
          </w:divBdr>
        </w:div>
        <w:div w:id="561527482">
          <w:marLeft w:val="0"/>
          <w:marRight w:val="0"/>
          <w:marTop w:val="0"/>
          <w:marBottom w:val="0"/>
          <w:divBdr>
            <w:top w:val="none" w:sz="0" w:space="0" w:color="auto"/>
            <w:left w:val="none" w:sz="0" w:space="0" w:color="auto"/>
            <w:bottom w:val="none" w:sz="0" w:space="0" w:color="auto"/>
            <w:right w:val="none" w:sz="0" w:space="0" w:color="auto"/>
          </w:divBdr>
        </w:div>
        <w:div w:id="362638235">
          <w:marLeft w:val="0"/>
          <w:marRight w:val="0"/>
          <w:marTop w:val="0"/>
          <w:marBottom w:val="0"/>
          <w:divBdr>
            <w:top w:val="none" w:sz="0" w:space="0" w:color="auto"/>
            <w:left w:val="none" w:sz="0" w:space="0" w:color="auto"/>
            <w:bottom w:val="none" w:sz="0" w:space="0" w:color="auto"/>
            <w:right w:val="none" w:sz="0" w:space="0" w:color="auto"/>
          </w:divBdr>
        </w:div>
        <w:div w:id="909731445">
          <w:marLeft w:val="0"/>
          <w:marRight w:val="0"/>
          <w:marTop w:val="0"/>
          <w:marBottom w:val="0"/>
          <w:divBdr>
            <w:top w:val="none" w:sz="0" w:space="0" w:color="auto"/>
            <w:left w:val="none" w:sz="0" w:space="0" w:color="auto"/>
            <w:bottom w:val="none" w:sz="0" w:space="0" w:color="auto"/>
            <w:right w:val="none" w:sz="0" w:space="0" w:color="auto"/>
          </w:divBdr>
        </w:div>
      </w:divsChild>
    </w:div>
    <w:div w:id="514154473">
      <w:bodyDiv w:val="1"/>
      <w:marLeft w:val="0"/>
      <w:marRight w:val="0"/>
      <w:marTop w:val="0"/>
      <w:marBottom w:val="0"/>
      <w:divBdr>
        <w:top w:val="none" w:sz="0" w:space="0" w:color="auto"/>
        <w:left w:val="none" w:sz="0" w:space="0" w:color="auto"/>
        <w:bottom w:val="none" w:sz="0" w:space="0" w:color="auto"/>
        <w:right w:val="none" w:sz="0" w:space="0" w:color="auto"/>
      </w:divBdr>
      <w:divsChild>
        <w:div w:id="487554058">
          <w:marLeft w:val="0"/>
          <w:marRight w:val="0"/>
          <w:marTop w:val="0"/>
          <w:marBottom w:val="0"/>
          <w:divBdr>
            <w:top w:val="none" w:sz="0" w:space="0" w:color="auto"/>
            <w:left w:val="none" w:sz="0" w:space="0" w:color="auto"/>
            <w:bottom w:val="none" w:sz="0" w:space="0" w:color="auto"/>
            <w:right w:val="none" w:sz="0" w:space="0" w:color="auto"/>
          </w:divBdr>
        </w:div>
        <w:div w:id="1002204792">
          <w:marLeft w:val="0"/>
          <w:marRight w:val="0"/>
          <w:marTop w:val="0"/>
          <w:marBottom w:val="0"/>
          <w:divBdr>
            <w:top w:val="none" w:sz="0" w:space="0" w:color="auto"/>
            <w:left w:val="none" w:sz="0" w:space="0" w:color="auto"/>
            <w:bottom w:val="none" w:sz="0" w:space="0" w:color="auto"/>
            <w:right w:val="none" w:sz="0" w:space="0" w:color="auto"/>
          </w:divBdr>
        </w:div>
        <w:div w:id="742873627">
          <w:marLeft w:val="0"/>
          <w:marRight w:val="0"/>
          <w:marTop w:val="0"/>
          <w:marBottom w:val="0"/>
          <w:divBdr>
            <w:top w:val="none" w:sz="0" w:space="0" w:color="auto"/>
            <w:left w:val="none" w:sz="0" w:space="0" w:color="auto"/>
            <w:bottom w:val="none" w:sz="0" w:space="0" w:color="auto"/>
            <w:right w:val="none" w:sz="0" w:space="0" w:color="auto"/>
          </w:divBdr>
        </w:div>
        <w:div w:id="1311791667">
          <w:marLeft w:val="0"/>
          <w:marRight w:val="0"/>
          <w:marTop w:val="0"/>
          <w:marBottom w:val="0"/>
          <w:divBdr>
            <w:top w:val="none" w:sz="0" w:space="0" w:color="auto"/>
            <w:left w:val="none" w:sz="0" w:space="0" w:color="auto"/>
            <w:bottom w:val="none" w:sz="0" w:space="0" w:color="auto"/>
            <w:right w:val="none" w:sz="0" w:space="0" w:color="auto"/>
          </w:divBdr>
        </w:div>
      </w:divsChild>
    </w:div>
    <w:div w:id="549223295">
      <w:bodyDiv w:val="1"/>
      <w:marLeft w:val="0"/>
      <w:marRight w:val="0"/>
      <w:marTop w:val="0"/>
      <w:marBottom w:val="0"/>
      <w:divBdr>
        <w:top w:val="none" w:sz="0" w:space="0" w:color="auto"/>
        <w:left w:val="none" w:sz="0" w:space="0" w:color="auto"/>
        <w:bottom w:val="none" w:sz="0" w:space="0" w:color="auto"/>
        <w:right w:val="none" w:sz="0" w:space="0" w:color="auto"/>
      </w:divBdr>
      <w:divsChild>
        <w:div w:id="1746949859">
          <w:marLeft w:val="0"/>
          <w:marRight w:val="0"/>
          <w:marTop w:val="0"/>
          <w:marBottom w:val="0"/>
          <w:divBdr>
            <w:top w:val="none" w:sz="0" w:space="0" w:color="auto"/>
            <w:left w:val="none" w:sz="0" w:space="0" w:color="auto"/>
            <w:bottom w:val="none" w:sz="0" w:space="0" w:color="auto"/>
            <w:right w:val="none" w:sz="0" w:space="0" w:color="auto"/>
          </w:divBdr>
        </w:div>
        <w:div w:id="1616254591">
          <w:marLeft w:val="0"/>
          <w:marRight w:val="0"/>
          <w:marTop w:val="0"/>
          <w:marBottom w:val="0"/>
          <w:divBdr>
            <w:top w:val="none" w:sz="0" w:space="0" w:color="auto"/>
            <w:left w:val="none" w:sz="0" w:space="0" w:color="auto"/>
            <w:bottom w:val="none" w:sz="0" w:space="0" w:color="auto"/>
            <w:right w:val="none" w:sz="0" w:space="0" w:color="auto"/>
          </w:divBdr>
        </w:div>
        <w:div w:id="180776397">
          <w:marLeft w:val="0"/>
          <w:marRight w:val="0"/>
          <w:marTop w:val="0"/>
          <w:marBottom w:val="0"/>
          <w:divBdr>
            <w:top w:val="none" w:sz="0" w:space="0" w:color="auto"/>
            <w:left w:val="none" w:sz="0" w:space="0" w:color="auto"/>
            <w:bottom w:val="none" w:sz="0" w:space="0" w:color="auto"/>
            <w:right w:val="none" w:sz="0" w:space="0" w:color="auto"/>
          </w:divBdr>
        </w:div>
      </w:divsChild>
    </w:div>
    <w:div w:id="754060217">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5">
          <w:marLeft w:val="0"/>
          <w:marRight w:val="0"/>
          <w:marTop w:val="0"/>
          <w:marBottom w:val="0"/>
          <w:divBdr>
            <w:top w:val="none" w:sz="0" w:space="0" w:color="auto"/>
            <w:left w:val="none" w:sz="0" w:space="0" w:color="auto"/>
            <w:bottom w:val="none" w:sz="0" w:space="0" w:color="auto"/>
            <w:right w:val="none" w:sz="0" w:space="0" w:color="auto"/>
          </w:divBdr>
        </w:div>
        <w:div w:id="489178357">
          <w:marLeft w:val="0"/>
          <w:marRight w:val="0"/>
          <w:marTop w:val="0"/>
          <w:marBottom w:val="0"/>
          <w:divBdr>
            <w:top w:val="none" w:sz="0" w:space="0" w:color="auto"/>
            <w:left w:val="none" w:sz="0" w:space="0" w:color="auto"/>
            <w:bottom w:val="none" w:sz="0" w:space="0" w:color="auto"/>
            <w:right w:val="none" w:sz="0" w:space="0" w:color="auto"/>
          </w:divBdr>
        </w:div>
        <w:div w:id="126358142">
          <w:marLeft w:val="0"/>
          <w:marRight w:val="0"/>
          <w:marTop w:val="0"/>
          <w:marBottom w:val="0"/>
          <w:divBdr>
            <w:top w:val="none" w:sz="0" w:space="0" w:color="auto"/>
            <w:left w:val="none" w:sz="0" w:space="0" w:color="auto"/>
            <w:bottom w:val="none" w:sz="0" w:space="0" w:color="auto"/>
            <w:right w:val="none" w:sz="0" w:space="0" w:color="auto"/>
          </w:divBdr>
        </w:div>
        <w:div w:id="2142991295">
          <w:marLeft w:val="0"/>
          <w:marRight w:val="0"/>
          <w:marTop w:val="0"/>
          <w:marBottom w:val="0"/>
          <w:divBdr>
            <w:top w:val="none" w:sz="0" w:space="0" w:color="auto"/>
            <w:left w:val="none" w:sz="0" w:space="0" w:color="auto"/>
            <w:bottom w:val="none" w:sz="0" w:space="0" w:color="auto"/>
            <w:right w:val="none" w:sz="0" w:space="0" w:color="auto"/>
          </w:divBdr>
        </w:div>
        <w:div w:id="504515032">
          <w:marLeft w:val="0"/>
          <w:marRight w:val="0"/>
          <w:marTop w:val="0"/>
          <w:marBottom w:val="0"/>
          <w:divBdr>
            <w:top w:val="none" w:sz="0" w:space="0" w:color="auto"/>
            <w:left w:val="none" w:sz="0" w:space="0" w:color="auto"/>
            <w:bottom w:val="none" w:sz="0" w:space="0" w:color="auto"/>
            <w:right w:val="none" w:sz="0" w:space="0" w:color="auto"/>
          </w:divBdr>
        </w:div>
      </w:divsChild>
    </w:div>
    <w:div w:id="813524265">
      <w:bodyDiv w:val="1"/>
      <w:marLeft w:val="0"/>
      <w:marRight w:val="0"/>
      <w:marTop w:val="0"/>
      <w:marBottom w:val="0"/>
      <w:divBdr>
        <w:top w:val="none" w:sz="0" w:space="0" w:color="auto"/>
        <w:left w:val="none" w:sz="0" w:space="0" w:color="auto"/>
        <w:bottom w:val="none" w:sz="0" w:space="0" w:color="auto"/>
        <w:right w:val="none" w:sz="0" w:space="0" w:color="auto"/>
      </w:divBdr>
      <w:divsChild>
        <w:div w:id="2079983208">
          <w:marLeft w:val="0"/>
          <w:marRight w:val="0"/>
          <w:marTop w:val="0"/>
          <w:marBottom w:val="0"/>
          <w:divBdr>
            <w:top w:val="none" w:sz="0" w:space="0" w:color="auto"/>
            <w:left w:val="none" w:sz="0" w:space="0" w:color="auto"/>
            <w:bottom w:val="none" w:sz="0" w:space="0" w:color="auto"/>
            <w:right w:val="none" w:sz="0" w:space="0" w:color="auto"/>
          </w:divBdr>
        </w:div>
        <w:div w:id="1386369302">
          <w:marLeft w:val="0"/>
          <w:marRight w:val="0"/>
          <w:marTop w:val="0"/>
          <w:marBottom w:val="0"/>
          <w:divBdr>
            <w:top w:val="none" w:sz="0" w:space="0" w:color="auto"/>
            <w:left w:val="none" w:sz="0" w:space="0" w:color="auto"/>
            <w:bottom w:val="none" w:sz="0" w:space="0" w:color="auto"/>
            <w:right w:val="none" w:sz="0" w:space="0" w:color="auto"/>
          </w:divBdr>
        </w:div>
        <w:div w:id="1392774344">
          <w:marLeft w:val="0"/>
          <w:marRight w:val="0"/>
          <w:marTop w:val="0"/>
          <w:marBottom w:val="0"/>
          <w:divBdr>
            <w:top w:val="none" w:sz="0" w:space="0" w:color="auto"/>
            <w:left w:val="none" w:sz="0" w:space="0" w:color="auto"/>
            <w:bottom w:val="none" w:sz="0" w:space="0" w:color="auto"/>
            <w:right w:val="none" w:sz="0" w:space="0" w:color="auto"/>
          </w:divBdr>
        </w:div>
        <w:div w:id="1766344557">
          <w:marLeft w:val="0"/>
          <w:marRight w:val="0"/>
          <w:marTop w:val="0"/>
          <w:marBottom w:val="0"/>
          <w:divBdr>
            <w:top w:val="none" w:sz="0" w:space="0" w:color="auto"/>
            <w:left w:val="none" w:sz="0" w:space="0" w:color="auto"/>
            <w:bottom w:val="none" w:sz="0" w:space="0" w:color="auto"/>
            <w:right w:val="none" w:sz="0" w:space="0" w:color="auto"/>
          </w:divBdr>
        </w:div>
      </w:divsChild>
    </w:div>
    <w:div w:id="866141782">
      <w:bodyDiv w:val="1"/>
      <w:marLeft w:val="0"/>
      <w:marRight w:val="0"/>
      <w:marTop w:val="0"/>
      <w:marBottom w:val="0"/>
      <w:divBdr>
        <w:top w:val="none" w:sz="0" w:space="0" w:color="auto"/>
        <w:left w:val="none" w:sz="0" w:space="0" w:color="auto"/>
        <w:bottom w:val="none" w:sz="0" w:space="0" w:color="auto"/>
        <w:right w:val="none" w:sz="0" w:space="0" w:color="auto"/>
      </w:divBdr>
      <w:divsChild>
        <w:div w:id="897131650">
          <w:marLeft w:val="0"/>
          <w:marRight w:val="0"/>
          <w:marTop w:val="0"/>
          <w:marBottom w:val="0"/>
          <w:divBdr>
            <w:top w:val="none" w:sz="0" w:space="0" w:color="auto"/>
            <w:left w:val="none" w:sz="0" w:space="0" w:color="auto"/>
            <w:bottom w:val="none" w:sz="0" w:space="0" w:color="auto"/>
            <w:right w:val="none" w:sz="0" w:space="0" w:color="auto"/>
          </w:divBdr>
        </w:div>
        <w:div w:id="730690571">
          <w:marLeft w:val="0"/>
          <w:marRight w:val="0"/>
          <w:marTop w:val="0"/>
          <w:marBottom w:val="0"/>
          <w:divBdr>
            <w:top w:val="none" w:sz="0" w:space="0" w:color="auto"/>
            <w:left w:val="none" w:sz="0" w:space="0" w:color="auto"/>
            <w:bottom w:val="none" w:sz="0" w:space="0" w:color="auto"/>
            <w:right w:val="none" w:sz="0" w:space="0" w:color="auto"/>
          </w:divBdr>
        </w:div>
        <w:div w:id="1662391376">
          <w:marLeft w:val="0"/>
          <w:marRight w:val="0"/>
          <w:marTop w:val="0"/>
          <w:marBottom w:val="0"/>
          <w:divBdr>
            <w:top w:val="none" w:sz="0" w:space="0" w:color="auto"/>
            <w:left w:val="none" w:sz="0" w:space="0" w:color="auto"/>
            <w:bottom w:val="none" w:sz="0" w:space="0" w:color="auto"/>
            <w:right w:val="none" w:sz="0" w:space="0" w:color="auto"/>
          </w:divBdr>
        </w:div>
        <w:div w:id="1220943402">
          <w:marLeft w:val="0"/>
          <w:marRight w:val="0"/>
          <w:marTop w:val="0"/>
          <w:marBottom w:val="0"/>
          <w:divBdr>
            <w:top w:val="none" w:sz="0" w:space="0" w:color="auto"/>
            <w:left w:val="none" w:sz="0" w:space="0" w:color="auto"/>
            <w:bottom w:val="none" w:sz="0" w:space="0" w:color="auto"/>
            <w:right w:val="none" w:sz="0" w:space="0" w:color="auto"/>
          </w:divBdr>
        </w:div>
        <w:div w:id="969940491">
          <w:marLeft w:val="0"/>
          <w:marRight w:val="0"/>
          <w:marTop w:val="0"/>
          <w:marBottom w:val="0"/>
          <w:divBdr>
            <w:top w:val="none" w:sz="0" w:space="0" w:color="auto"/>
            <w:left w:val="none" w:sz="0" w:space="0" w:color="auto"/>
            <w:bottom w:val="none" w:sz="0" w:space="0" w:color="auto"/>
            <w:right w:val="none" w:sz="0" w:space="0" w:color="auto"/>
          </w:divBdr>
        </w:div>
      </w:divsChild>
    </w:div>
    <w:div w:id="873425157">
      <w:bodyDiv w:val="1"/>
      <w:marLeft w:val="0"/>
      <w:marRight w:val="0"/>
      <w:marTop w:val="0"/>
      <w:marBottom w:val="0"/>
      <w:divBdr>
        <w:top w:val="none" w:sz="0" w:space="0" w:color="auto"/>
        <w:left w:val="none" w:sz="0" w:space="0" w:color="auto"/>
        <w:bottom w:val="none" w:sz="0" w:space="0" w:color="auto"/>
        <w:right w:val="none" w:sz="0" w:space="0" w:color="auto"/>
      </w:divBdr>
      <w:divsChild>
        <w:div w:id="885870961">
          <w:marLeft w:val="0"/>
          <w:marRight w:val="0"/>
          <w:marTop w:val="0"/>
          <w:marBottom w:val="0"/>
          <w:divBdr>
            <w:top w:val="none" w:sz="0" w:space="0" w:color="auto"/>
            <w:left w:val="none" w:sz="0" w:space="0" w:color="auto"/>
            <w:bottom w:val="none" w:sz="0" w:space="0" w:color="auto"/>
            <w:right w:val="none" w:sz="0" w:space="0" w:color="auto"/>
          </w:divBdr>
        </w:div>
        <w:div w:id="2015110900">
          <w:marLeft w:val="0"/>
          <w:marRight w:val="0"/>
          <w:marTop w:val="0"/>
          <w:marBottom w:val="0"/>
          <w:divBdr>
            <w:top w:val="none" w:sz="0" w:space="0" w:color="auto"/>
            <w:left w:val="none" w:sz="0" w:space="0" w:color="auto"/>
            <w:bottom w:val="none" w:sz="0" w:space="0" w:color="auto"/>
            <w:right w:val="none" w:sz="0" w:space="0" w:color="auto"/>
          </w:divBdr>
        </w:div>
        <w:div w:id="1783449574">
          <w:marLeft w:val="0"/>
          <w:marRight w:val="0"/>
          <w:marTop w:val="0"/>
          <w:marBottom w:val="0"/>
          <w:divBdr>
            <w:top w:val="none" w:sz="0" w:space="0" w:color="auto"/>
            <w:left w:val="none" w:sz="0" w:space="0" w:color="auto"/>
            <w:bottom w:val="none" w:sz="0" w:space="0" w:color="auto"/>
            <w:right w:val="none" w:sz="0" w:space="0" w:color="auto"/>
          </w:divBdr>
        </w:div>
        <w:div w:id="1927763188">
          <w:marLeft w:val="0"/>
          <w:marRight w:val="0"/>
          <w:marTop w:val="0"/>
          <w:marBottom w:val="0"/>
          <w:divBdr>
            <w:top w:val="none" w:sz="0" w:space="0" w:color="auto"/>
            <w:left w:val="none" w:sz="0" w:space="0" w:color="auto"/>
            <w:bottom w:val="none" w:sz="0" w:space="0" w:color="auto"/>
            <w:right w:val="none" w:sz="0" w:space="0" w:color="auto"/>
          </w:divBdr>
        </w:div>
        <w:div w:id="792097453">
          <w:marLeft w:val="0"/>
          <w:marRight w:val="0"/>
          <w:marTop w:val="0"/>
          <w:marBottom w:val="0"/>
          <w:divBdr>
            <w:top w:val="none" w:sz="0" w:space="0" w:color="auto"/>
            <w:left w:val="none" w:sz="0" w:space="0" w:color="auto"/>
            <w:bottom w:val="none" w:sz="0" w:space="0" w:color="auto"/>
            <w:right w:val="none" w:sz="0" w:space="0" w:color="auto"/>
          </w:divBdr>
        </w:div>
      </w:divsChild>
    </w:div>
    <w:div w:id="938441078">
      <w:bodyDiv w:val="1"/>
      <w:marLeft w:val="0"/>
      <w:marRight w:val="0"/>
      <w:marTop w:val="0"/>
      <w:marBottom w:val="0"/>
      <w:divBdr>
        <w:top w:val="none" w:sz="0" w:space="0" w:color="auto"/>
        <w:left w:val="none" w:sz="0" w:space="0" w:color="auto"/>
        <w:bottom w:val="none" w:sz="0" w:space="0" w:color="auto"/>
        <w:right w:val="none" w:sz="0" w:space="0" w:color="auto"/>
      </w:divBdr>
      <w:divsChild>
        <w:div w:id="1721243116">
          <w:marLeft w:val="0"/>
          <w:marRight w:val="0"/>
          <w:marTop w:val="0"/>
          <w:marBottom w:val="0"/>
          <w:divBdr>
            <w:top w:val="none" w:sz="0" w:space="0" w:color="auto"/>
            <w:left w:val="none" w:sz="0" w:space="0" w:color="auto"/>
            <w:bottom w:val="none" w:sz="0" w:space="0" w:color="auto"/>
            <w:right w:val="none" w:sz="0" w:space="0" w:color="auto"/>
          </w:divBdr>
        </w:div>
        <w:div w:id="317269228">
          <w:marLeft w:val="0"/>
          <w:marRight w:val="0"/>
          <w:marTop w:val="0"/>
          <w:marBottom w:val="0"/>
          <w:divBdr>
            <w:top w:val="none" w:sz="0" w:space="0" w:color="auto"/>
            <w:left w:val="none" w:sz="0" w:space="0" w:color="auto"/>
            <w:bottom w:val="none" w:sz="0" w:space="0" w:color="auto"/>
            <w:right w:val="none" w:sz="0" w:space="0" w:color="auto"/>
          </w:divBdr>
        </w:div>
        <w:div w:id="2062439725">
          <w:marLeft w:val="0"/>
          <w:marRight w:val="0"/>
          <w:marTop w:val="0"/>
          <w:marBottom w:val="0"/>
          <w:divBdr>
            <w:top w:val="none" w:sz="0" w:space="0" w:color="auto"/>
            <w:left w:val="none" w:sz="0" w:space="0" w:color="auto"/>
            <w:bottom w:val="none" w:sz="0" w:space="0" w:color="auto"/>
            <w:right w:val="none" w:sz="0" w:space="0" w:color="auto"/>
          </w:divBdr>
        </w:div>
        <w:div w:id="1133014019">
          <w:marLeft w:val="0"/>
          <w:marRight w:val="0"/>
          <w:marTop w:val="0"/>
          <w:marBottom w:val="0"/>
          <w:divBdr>
            <w:top w:val="none" w:sz="0" w:space="0" w:color="auto"/>
            <w:left w:val="none" w:sz="0" w:space="0" w:color="auto"/>
            <w:bottom w:val="none" w:sz="0" w:space="0" w:color="auto"/>
            <w:right w:val="none" w:sz="0" w:space="0" w:color="auto"/>
          </w:divBdr>
        </w:div>
        <w:div w:id="1649937665">
          <w:marLeft w:val="0"/>
          <w:marRight w:val="0"/>
          <w:marTop w:val="0"/>
          <w:marBottom w:val="0"/>
          <w:divBdr>
            <w:top w:val="none" w:sz="0" w:space="0" w:color="auto"/>
            <w:left w:val="none" w:sz="0" w:space="0" w:color="auto"/>
            <w:bottom w:val="none" w:sz="0" w:space="0" w:color="auto"/>
            <w:right w:val="none" w:sz="0" w:space="0" w:color="auto"/>
          </w:divBdr>
        </w:div>
      </w:divsChild>
    </w:div>
    <w:div w:id="951935202">
      <w:bodyDiv w:val="1"/>
      <w:marLeft w:val="0"/>
      <w:marRight w:val="0"/>
      <w:marTop w:val="0"/>
      <w:marBottom w:val="0"/>
      <w:divBdr>
        <w:top w:val="none" w:sz="0" w:space="0" w:color="auto"/>
        <w:left w:val="none" w:sz="0" w:space="0" w:color="auto"/>
        <w:bottom w:val="none" w:sz="0" w:space="0" w:color="auto"/>
        <w:right w:val="none" w:sz="0" w:space="0" w:color="auto"/>
      </w:divBdr>
      <w:divsChild>
        <w:div w:id="571044628">
          <w:marLeft w:val="0"/>
          <w:marRight w:val="0"/>
          <w:marTop w:val="0"/>
          <w:marBottom w:val="0"/>
          <w:divBdr>
            <w:top w:val="none" w:sz="0" w:space="0" w:color="auto"/>
            <w:left w:val="none" w:sz="0" w:space="0" w:color="auto"/>
            <w:bottom w:val="none" w:sz="0" w:space="0" w:color="auto"/>
            <w:right w:val="none" w:sz="0" w:space="0" w:color="auto"/>
          </w:divBdr>
        </w:div>
        <w:div w:id="1975943080">
          <w:marLeft w:val="0"/>
          <w:marRight w:val="0"/>
          <w:marTop w:val="0"/>
          <w:marBottom w:val="0"/>
          <w:divBdr>
            <w:top w:val="none" w:sz="0" w:space="0" w:color="auto"/>
            <w:left w:val="none" w:sz="0" w:space="0" w:color="auto"/>
            <w:bottom w:val="none" w:sz="0" w:space="0" w:color="auto"/>
            <w:right w:val="none" w:sz="0" w:space="0" w:color="auto"/>
          </w:divBdr>
        </w:div>
        <w:div w:id="16388741">
          <w:marLeft w:val="0"/>
          <w:marRight w:val="0"/>
          <w:marTop w:val="0"/>
          <w:marBottom w:val="0"/>
          <w:divBdr>
            <w:top w:val="none" w:sz="0" w:space="0" w:color="auto"/>
            <w:left w:val="none" w:sz="0" w:space="0" w:color="auto"/>
            <w:bottom w:val="none" w:sz="0" w:space="0" w:color="auto"/>
            <w:right w:val="none" w:sz="0" w:space="0" w:color="auto"/>
          </w:divBdr>
        </w:div>
        <w:div w:id="247883943">
          <w:marLeft w:val="0"/>
          <w:marRight w:val="0"/>
          <w:marTop w:val="0"/>
          <w:marBottom w:val="0"/>
          <w:divBdr>
            <w:top w:val="none" w:sz="0" w:space="0" w:color="auto"/>
            <w:left w:val="none" w:sz="0" w:space="0" w:color="auto"/>
            <w:bottom w:val="none" w:sz="0" w:space="0" w:color="auto"/>
            <w:right w:val="none" w:sz="0" w:space="0" w:color="auto"/>
          </w:divBdr>
        </w:div>
        <w:div w:id="2113473963">
          <w:marLeft w:val="0"/>
          <w:marRight w:val="0"/>
          <w:marTop w:val="0"/>
          <w:marBottom w:val="0"/>
          <w:divBdr>
            <w:top w:val="none" w:sz="0" w:space="0" w:color="auto"/>
            <w:left w:val="none" w:sz="0" w:space="0" w:color="auto"/>
            <w:bottom w:val="none" w:sz="0" w:space="0" w:color="auto"/>
            <w:right w:val="none" w:sz="0" w:space="0" w:color="auto"/>
          </w:divBdr>
        </w:div>
        <w:div w:id="1429545646">
          <w:marLeft w:val="0"/>
          <w:marRight w:val="0"/>
          <w:marTop w:val="0"/>
          <w:marBottom w:val="0"/>
          <w:divBdr>
            <w:top w:val="none" w:sz="0" w:space="0" w:color="auto"/>
            <w:left w:val="none" w:sz="0" w:space="0" w:color="auto"/>
            <w:bottom w:val="none" w:sz="0" w:space="0" w:color="auto"/>
            <w:right w:val="none" w:sz="0" w:space="0" w:color="auto"/>
          </w:divBdr>
        </w:div>
        <w:div w:id="252057611">
          <w:marLeft w:val="0"/>
          <w:marRight w:val="0"/>
          <w:marTop w:val="0"/>
          <w:marBottom w:val="0"/>
          <w:divBdr>
            <w:top w:val="none" w:sz="0" w:space="0" w:color="auto"/>
            <w:left w:val="none" w:sz="0" w:space="0" w:color="auto"/>
            <w:bottom w:val="none" w:sz="0" w:space="0" w:color="auto"/>
            <w:right w:val="none" w:sz="0" w:space="0" w:color="auto"/>
          </w:divBdr>
        </w:div>
        <w:div w:id="2065398546">
          <w:marLeft w:val="0"/>
          <w:marRight w:val="0"/>
          <w:marTop w:val="0"/>
          <w:marBottom w:val="0"/>
          <w:divBdr>
            <w:top w:val="none" w:sz="0" w:space="0" w:color="auto"/>
            <w:left w:val="none" w:sz="0" w:space="0" w:color="auto"/>
            <w:bottom w:val="none" w:sz="0" w:space="0" w:color="auto"/>
            <w:right w:val="none" w:sz="0" w:space="0" w:color="auto"/>
          </w:divBdr>
        </w:div>
      </w:divsChild>
    </w:div>
    <w:div w:id="998658855">
      <w:bodyDiv w:val="1"/>
      <w:marLeft w:val="0"/>
      <w:marRight w:val="0"/>
      <w:marTop w:val="0"/>
      <w:marBottom w:val="0"/>
      <w:divBdr>
        <w:top w:val="none" w:sz="0" w:space="0" w:color="auto"/>
        <w:left w:val="none" w:sz="0" w:space="0" w:color="auto"/>
        <w:bottom w:val="none" w:sz="0" w:space="0" w:color="auto"/>
        <w:right w:val="none" w:sz="0" w:space="0" w:color="auto"/>
      </w:divBdr>
      <w:divsChild>
        <w:div w:id="1812794411">
          <w:marLeft w:val="0"/>
          <w:marRight w:val="0"/>
          <w:marTop w:val="0"/>
          <w:marBottom w:val="0"/>
          <w:divBdr>
            <w:top w:val="none" w:sz="0" w:space="0" w:color="auto"/>
            <w:left w:val="none" w:sz="0" w:space="0" w:color="auto"/>
            <w:bottom w:val="none" w:sz="0" w:space="0" w:color="auto"/>
            <w:right w:val="none" w:sz="0" w:space="0" w:color="auto"/>
          </w:divBdr>
        </w:div>
        <w:div w:id="1806044827">
          <w:marLeft w:val="0"/>
          <w:marRight w:val="0"/>
          <w:marTop w:val="0"/>
          <w:marBottom w:val="0"/>
          <w:divBdr>
            <w:top w:val="none" w:sz="0" w:space="0" w:color="auto"/>
            <w:left w:val="none" w:sz="0" w:space="0" w:color="auto"/>
            <w:bottom w:val="none" w:sz="0" w:space="0" w:color="auto"/>
            <w:right w:val="none" w:sz="0" w:space="0" w:color="auto"/>
          </w:divBdr>
        </w:div>
        <w:div w:id="1513883661">
          <w:marLeft w:val="0"/>
          <w:marRight w:val="0"/>
          <w:marTop w:val="0"/>
          <w:marBottom w:val="0"/>
          <w:divBdr>
            <w:top w:val="none" w:sz="0" w:space="0" w:color="auto"/>
            <w:left w:val="none" w:sz="0" w:space="0" w:color="auto"/>
            <w:bottom w:val="none" w:sz="0" w:space="0" w:color="auto"/>
            <w:right w:val="none" w:sz="0" w:space="0" w:color="auto"/>
          </w:divBdr>
        </w:div>
        <w:div w:id="1733113387">
          <w:marLeft w:val="0"/>
          <w:marRight w:val="0"/>
          <w:marTop w:val="0"/>
          <w:marBottom w:val="0"/>
          <w:divBdr>
            <w:top w:val="none" w:sz="0" w:space="0" w:color="auto"/>
            <w:left w:val="none" w:sz="0" w:space="0" w:color="auto"/>
            <w:bottom w:val="none" w:sz="0" w:space="0" w:color="auto"/>
            <w:right w:val="none" w:sz="0" w:space="0" w:color="auto"/>
          </w:divBdr>
        </w:div>
        <w:div w:id="367993599">
          <w:marLeft w:val="0"/>
          <w:marRight w:val="0"/>
          <w:marTop w:val="0"/>
          <w:marBottom w:val="0"/>
          <w:divBdr>
            <w:top w:val="none" w:sz="0" w:space="0" w:color="auto"/>
            <w:left w:val="none" w:sz="0" w:space="0" w:color="auto"/>
            <w:bottom w:val="none" w:sz="0" w:space="0" w:color="auto"/>
            <w:right w:val="none" w:sz="0" w:space="0" w:color="auto"/>
          </w:divBdr>
        </w:div>
      </w:divsChild>
    </w:div>
    <w:div w:id="1079013271">
      <w:bodyDiv w:val="1"/>
      <w:marLeft w:val="0"/>
      <w:marRight w:val="0"/>
      <w:marTop w:val="0"/>
      <w:marBottom w:val="0"/>
      <w:divBdr>
        <w:top w:val="none" w:sz="0" w:space="0" w:color="auto"/>
        <w:left w:val="none" w:sz="0" w:space="0" w:color="auto"/>
        <w:bottom w:val="none" w:sz="0" w:space="0" w:color="auto"/>
        <w:right w:val="none" w:sz="0" w:space="0" w:color="auto"/>
      </w:divBdr>
      <w:divsChild>
        <w:div w:id="22947836">
          <w:marLeft w:val="0"/>
          <w:marRight w:val="0"/>
          <w:marTop w:val="0"/>
          <w:marBottom w:val="0"/>
          <w:divBdr>
            <w:top w:val="none" w:sz="0" w:space="0" w:color="auto"/>
            <w:left w:val="none" w:sz="0" w:space="0" w:color="auto"/>
            <w:bottom w:val="none" w:sz="0" w:space="0" w:color="auto"/>
            <w:right w:val="none" w:sz="0" w:space="0" w:color="auto"/>
          </w:divBdr>
        </w:div>
        <w:div w:id="316155420">
          <w:marLeft w:val="0"/>
          <w:marRight w:val="0"/>
          <w:marTop w:val="0"/>
          <w:marBottom w:val="0"/>
          <w:divBdr>
            <w:top w:val="none" w:sz="0" w:space="0" w:color="auto"/>
            <w:left w:val="none" w:sz="0" w:space="0" w:color="auto"/>
            <w:bottom w:val="none" w:sz="0" w:space="0" w:color="auto"/>
            <w:right w:val="none" w:sz="0" w:space="0" w:color="auto"/>
          </w:divBdr>
        </w:div>
        <w:div w:id="646975398">
          <w:marLeft w:val="0"/>
          <w:marRight w:val="0"/>
          <w:marTop w:val="0"/>
          <w:marBottom w:val="0"/>
          <w:divBdr>
            <w:top w:val="none" w:sz="0" w:space="0" w:color="auto"/>
            <w:left w:val="none" w:sz="0" w:space="0" w:color="auto"/>
            <w:bottom w:val="none" w:sz="0" w:space="0" w:color="auto"/>
            <w:right w:val="none" w:sz="0" w:space="0" w:color="auto"/>
          </w:divBdr>
        </w:div>
        <w:div w:id="1634749387">
          <w:marLeft w:val="0"/>
          <w:marRight w:val="0"/>
          <w:marTop w:val="0"/>
          <w:marBottom w:val="0"/>
          <w:divBdr>
            <w:top w:val="none" w:sz="0" w:space="0" w:color="auto"/>
            <w:left w:val="none" w:sz="0" w:space="0" w:color="auto"/>
            <w:bottom w:val="none" w:sz="0" w:space="0" w:color="auto"/>
            <w:right w:val="none" w:sz="0" w:space="0" w:color="auto"/>
          </w:divBdr>
        </w:div>
        <w:div w:id="1318875816">
          <w:marLeft w:val="0"/>
          <w:marRight w:val="0"/>
          <w:marTop w:val="0"/>
          <w:marBottom w:val="0"/>
          <w:divBdr>
            <w:top w:val="none" w:sz="0" w:space="0" w:color="auto"/>
            <w:left w:val="none" w:sz="0" w:space="0" w:color="auto"/>
            <w:bottom w:val="none" w:sz="0" w:space="0" w:color="auto"/>
            <w:right w:val="none" w:sz="0" w:space="0" w:color="auto"/>
          </w:divBdr>
        </w:div>
      </w:divsChild>
    </w:div>
    <w:div w:id="1171023148">
      <w:bodyDiv w:val="1"/>
      <w:marLeft w:val="0"/>
      <w:marRight w:val="0"/>
      <w:marTop w:val="0"/>
      <w:marBottom w:val="0"/>
      <w:divBdr>
        <w:top w:val="none" w:sz="0" w:space="0" w:color="auto"/>
        <w:left w:val="none" w:sz="0" w:space="0" w:color="auto"/>
        <w:bottom w:val="none" w:sz="0" w:space="0" w:color="auto"/>
        <w:right w:val="none" w:sz="0" w:space="0" w:color="auto"/>
      </w:divBdr>
      <w:divsChild>
        <w:div w:id="1097873192">
          <w:marLeft w:val="0"/>
          <w:marRight w:val="0"/>
          <w:marTop w:val="0"/>
          <w:marBottom w:val="0"/>
          <w:divBdr>
            <w:top w:val="none" w:sz="0" w:space="0" w:color="auto"/>
            <w:left w:val="none" w:sz="0" w:space="0" w:color="auto"/>
            <w:bottom w:val="none" w:sz="0" w:space="0" w:color="auto"/>
            <w:right w:val="none" w:sz="0" w:space="0" w:color="auto"/>
          </w:divBdr>
        </w:div>
        <w:div w:id="133762334">
          <w:marLeft w:val="0"/>
          <w:marRight w:val="0"/>
          <w:marTop w:val="0"/>
          <w:marBottom w:val="0"/>
          <w:divBdr>
            <w:top w:val="none" w:sz="0" w:space="0" w:color="auto"/>
            <w:left w:val="none" w:sz="0" w:space="0" w:color="auto"/>
            <w:bottom w:val="none" w:sz="0" w:space="0" w:color="auto"/>
            <w:right w:val="none" w:sz="0" w:space="0" w:color="auto"/>
          </w:divBdr>
        </w:div>
        <w:div w:id="1380982462">
          <w:marLeft w:val="0"/>
          <w:marRight w:val="0"/>
          <w:marTop w:val="0"/>
          <w:marBottom w:val="0"/>
          <w:divBdr>
            <w:top w:val="none" w:sz="0" w:space="0" w:color="auto"/>
            <w:left w:val="none" w:sz="0" w:space="0" w:color="auto"/>
            <w:bottom w:val="none" w:sz="0" w:space="0" w:color="auto"/>
            <w:right w:val="none" w:sz="0" w:space="0" w:color="auto"/>
          </w:divBdr>
        </w:div>
        <w:div w:id="1949775046">
          <w:marLeft w:val="0"/>
          <w:marRight w:val="0"/>
          <w:marTop w:val="0"/>
          <w:marBottom w:val="0"/>
          <w:divBdr>
            <w:top w:val="none" w:sz="0" w:space="0" w:color="auto"/>
            <w:left w:val="none" w:sz="0" w:space="0" w:color="auto"/>
            <w:bottom w:val="none" w:sz="0" w:space="0" w:color="auto"/>
            <w:right w:val="none" w:sz="0" w:space="0" w:color="auto"/>
          </w:divBdr>
        </w:div>
        <w:div w:id="381909739">
          <w:marLeft w:val="0"/>
          <w:marRight w:val="0"/>
          <w:marTop w:val="0"/>
          <w:marBottom w:val="0"/>
          <w:divBdr>
            <w:top w:val="none" w:sz="0" w:space="0" w:color="auto"/>
            <w:left w:val="none" w:sz="0" w:space="0" w:color="auto"/>
            <w:bottom w:val="none" w:sz="0" w:space="0" w:color="auto"/>
            <w:right w:val="none" w:sz="0" w:space="0" w:color="auto"/>
          </w:divBdr>
        </w:div>
        <w:div w:id="944850187">
          <w:marLeft w:val="0"/>
          <w:marRight w:val="0"/>
          <w:marTop w:val="0"/>
          <w:marBottom w:val="0"/>
          <w:divBdr>
            <w:top w:val="none" w:sz="0" w:space="0" w:color="auto"/>
            <w:left w:val="none" w:sz="0" w:space="0" w:color="auto"/>
            <w:bottom w:val="none" w:sz="0" w:space="0" w:color="auto"/>
            <w:right w:val="none" w:sz="0" w:space="0" w:color="auto"/>
          </w:divBdr>
        </w:div>
      </w:divsChild>
    </w:div>
    <w:div w:id="1213617020">
      <w:bodyDiv w:val="1"/>
      <w:marLeft w:val="0"/>
      <w:marRight w:val="0"/>
      <w:marTop w:val="0"/>
      <w:marBottom w:val="0"/>
      <w:divBdr>
        <w:top w:val="none" w:sz="0" w:space="0" w:color="auto"/>
        <w:left w:val="none" w:sz="0" w:space="0" w:color="auto"/>
        <w:bottom w:val="none" w:sz="0" w:space="0" w:color="auto"/>
        <w:right w:val="none" w:sz="0" w:space="0" w:color="auto"/>
      </w:divBdr>
      <w:divsChild>
        <w:div w:id="1773431004">
          <w:marLeft w:val="0"/>
          <w:marRight w:val="0"/>
          <w:marTop w:val="0"/>
          <w:marBottom w:val="0"/>
          <w:divBdr>
            <w:top w:val="none" w:sz="0" w:space="0" w:color="auto"/>
            <w:left w:val="none" w:sz="0" w:space="0" w:color="auto"/>
            <w:bottom w:val="none" w:sz="0" w:space="0" w:color="auto"/>
            <w:right w:val="none" w:sz="0" w:space="0" w:color="auto"/>
          </w:divBdr>
        </w:div>
        <w:div w:id="2053335071">
          <w:marLeft w:val="0"/>
          <w:marRight w:val="0"/>
          <w:marTop w:val="0"/>
          <w:marBottom w:val="0"/>
          <w:divBdr>
            <w:top w:val="none" w:sz="0" w:space="0" w:color="auto"/>
            <w:left w:val="none" w:sz="0" w:space="0" w:color="auto"/>
            <w:bottom w:val="none" w:sz="0" w:space="0" w:color="auto"/>
            <w:right w:val="none" w:sz="0" w:space="0" w:color="auto"/>
          </w:divBdr>
        </w:div>
        <w:div w:id="293366364">
          <w:marLeft w:val="0"/>
          <w:marRight w:val="0"/>
          <w:marTop w:val="0"/>
          <w:marBottom w:val="0"/>
          <w:divBdr>
            <w:top w:val="none" w:sz="0" w:space="0" w:color="auto"/>
            <w:left w:val="none" w:sz="0" w:space="0" w:color="auto"/>
            <w:bottom w:val="none" w:sz="0" w:space="0" w:color="auto"/>
            <w:right w:val="none" w:sz="0" w:space="0" w:color="auto"/>
          </w:divBdr>
        </w:div>
        <w:div w:id="1641420680">
          <w:marLeft w:val="0"/>
          <w:marRight w:val="0"/>
          <w:marTop w:val="0"/>
          <w:marBottom w:val="0"/>
          <w:divBdr>
            <w:top w:val="none" w:sz="0" w:space="0" w:color="auto"/>
            <w:left w:val="none" w:sz="0" w:space="0" w:color="auto"/>
            <w:bottom w:val="none" w:sz="0" w:space="0" w:color="auto"/>
            <w:right w:val="none" w:sz="0" w:space="0" w:color="auto"/>
          </w:divBdr>
        </w:div>
      </w:divsChild>
    </w:div>
    <w:div w:id="1239435301">
      <w:bodyDiv w:val="1"/>
      <w:marLeft w:val="0"/>
      <w:marRight w:val="0"/>
      <w:marTop w:val="0"/>
      <w:marBottom w:val="0"/>
      <w:divBdr>
        <w:top w:val="none" w:sz="0" w:space="0" w:color="auto"/>
        <w:left w:val="none" w:sz="0" w:space="0" w:color="auto"/>
        <w:bottom w:val="none" w:sz="0" w:space="0" w:color="auto"/>
        <w:right w:val="none" w:sz="0" w:space="0" w:color="auto"/>
      </w:divBdr>
      <w:divsChild>
        <w:div w:id="114180003">
          <w:marLeft w:val="0"/>
          <w:marRight w:val="0"/>
          <w:marTop w:val="0"/>
          <w:marBottom w:val="0"/>
          <w:divBdr>
            <w:top w:val="none" w:sz="0" w:space="0" w:color="auto"/>
            <w:left w:val="none" w:sz="0" w:space="0" w:color="auto"/>
            <w:bottom w:val="none" w:sz="0" w:space="0" w:color="auto"/>
            <w:right w:val="none" w:sz="0" w:space="0" w:color="auto"/>
          </w:divBdr>
        </w:div>
        <w:div w:id="1776703766">
          <w:marLeft w:val="0"/>
          <w:marRight w:val="0"/>
          <w:marTop w:val="0"/>
          <w:marBottom w:val="0"/>
          <w:divBdr>
            <w:top w:val="none" w:sz="0" w:space="0" w:color="auto"/>
            <w:left w:val="none" w:sz="0" w:space="0" w:color="auto"/>
            <w:bottom w:val="none" w:sz="0" w:space="0" w:color="auto"/>
            <w:right w:val="none" w:sz="0" w:space="0" w:color="auto"/>
          </w:divBdr>
        </w:div>
        <w:div w:id="1058746122">
          <w:marLeft w:val="0"/>
          <w:marRight w:val="0"/>
          <w:marTop w:val="0"/>
          <w:marBottom w:val="0"/>
          <w:divBdr>
            <w:top w:val="none" w:sz="0" w:space="0" w:color="auto"/>
            <w:left w:val="none" w:sz="0" w:space="0" w:color="auto"/>
            <w:bottom w:val="none" w:sz="0" w:space="0" w:color="auto"/>
            <w:right w:val="none" w:sz="0" w:space="0" w:color="auto"/>
          </w:divBdr>
        </w:div>
        <w:div w:id="370570350">
          <w:marLeft w:val="0"/>
          <w:marRight w:val="0"/>
          <w:marTop w:val="0"/>
          <w:marBottom w:val="0"/>
          <w:divBdr>
            <w:top w:val="none" w:sz="0" w:space="0" w:color="auto"/>
            <w:left w:val="none" w:sz="0" w:space="0" w:color="auto"/>
            <w:bottom w:val="none" w:sz="0" w:space="0" w:color="auto"/>
            <w:right w:val="none" w:sz="0" w:space="0" w:color="auto"/>
          </w:divBdr>
        </w:div>
        <w:div w:id="1011420093">
          <w:marLeft w:val="0"/>
          <w:marRight w:val="0"/>
          <w:marTop w:val="0"/>
          <w:marBottom w:val="0"/>
          <w:divBdr>
            <w:top w:val="none" w:sz="0" w:space="0" w:color="auto"/>
            <w:left w:val="none" w:sz="0" w:space="0" w:color="auto"/>
            <w:bottom w:val="none" w:sz="0" w:space="0" w:color="auto"/>
            <w:right w:val="none" w:sz="0" w:space="0" w:color="auto"/>
          </w:divBdr>
        </w:div>
      </w:divsChild>
    </w:div>
    <w:div w:id="1433819463">
      <w:bodyDiv w:val="1"/>
      <w:marLeft w:val="0"/>
      <w:marRight w:val="0"/>
      <w:marTop w:val="0"/>
      <w:marBottom w:val="0"/>
      <w:divBdr>
        <w:top w:val="none" w:sz="0" w:space="0" w:color="auto"/>
        <w:left w:val="none" w:sz="0" w:space="0" w:color="auto"/>
        <w:bottom w:val="none" w:sz="0" w:space="0" w:color="auto"/>
        <w:right w:val="none" w:sz="0" w:space="0" w:color="auto"/>
      </w:divBdr>
      <w:divsChild>
        <w:div w:id="188682956">
          <w:marLeft w:val="0"/>
          <w:marRight w:val="0"/>
          <w:marTop w:val="0"/>
          <w:marBottom w:val="0"/>
          <w:divBdr>
            <w:top w:val="none" w:sz="0" w:space="0" w:color="auto"/>
            <w:left w:val="none" w:sz="0" w:space="0" w:color="auto"/>
            <w:bottom w:val="none" w:sz="0" w:space="0" w:color="auto"/>
            <w:right w:val="none" w:sz="0" w:space="0" w:color="auto"/>
          </w:divBdr>
        </w:div>
        <w:div w:id="956988861">
          <w:marLeft w:val="0"/>
          <w:marRight w:val="0"/>
          <w:marTop w:val="0"/>
          <w:marBottom w:val="0"/>
          <w:divBdr>
            <w:top w:val="none" w:sz="0" w:space="0" w:color="auto"/>
            <w:left w:val="none" w:sz="0" w:space="0" w:color="auto"/>
            <w:bottom w:val="none" w:sz="0" w:space="0" w:color="auto"/>
            <w:right w:val="none" w:sz="0" w:space="0" w:color="auto"/>
          </w:divBdr>
        </w:div>
        <w:div w:id="1993370110">
          <w:marLeft w:val="0"/>
          <w:marRight w:val="0"/>
          <w:marTop w:val="0"/>
          <w:marBottom w:val="0"/>
          <w:divBdr>
            <w:top w:val="none" w:sz="0" w:space="0" w:color="auto"/>
            <w:left w:val="none" w:sz="0" w:space="0" w:color="auto"/>
            <w:bottom w:val="none" w:sz="0" w:space="0" w:color="auto"/>
            <w:right w:val="none" w:sz="0" w:space="0" w:color="auto"/>
          </w:divBdr>
        </w:div>
        <w:div w:id="1677223280">
          <w:marLeft w:val="0"/>
          <w:marRight w:val="0"/>
          <w:marTop w:val="0"/>
          <w:marBottom w:val="0"/>
          <w:divBdr>
            <w:top w:val="none" w:sz="0" w:space="0" w:color="auto"/>
            <w:left w:val="none" w:sz="0" w:space="0" w:color="auto"/>
            <w:bottom w:val="none" w:sz="0" w:space="0" w:color="auto"/>
            <w:right w:val="none" w:sz="0" w:space="0" w:color="auto"/>
          </w:divBdr>
        </w:div>
      </w:divsChild>
    </w:div>
    <w:div w:id="1450978337">
      <w:bodyDiv w:val="1"/>
      <w:marLeft w:val="0"/>
      <w:marRight w:val="0"/>
      <w:marTop w:val="0"/>
      <w:marBottom w:val="0"/>
      <w:divBdr>
        <w:top w:val="none" w:sz="0" w:space="0" w:color="auto"/>
        <w:left w:val="none" w:sz="0" w:space="0" w:color="auto"/>
        <w:bottom w:val="none" w:sz="0" w:space="0" w:color="auto"/>
        <w:right w:val="none" w:sz="0" w:space="0" w:color="auto"/>
      </w:divBdr>
      <w:divsChild>
        <w:div w:id="2025668133">
          <w:marLeft w:val="0"/>
          <w:marRight w:val="0"/>
          <w:marTop w:val="0"/>
          <w:marBottom w:val="0"/>
          <w:divBdr>
            <w:top w:val="none" w:sz="0" w:space="0" w:color="auto"/>
            <w:left w:val="none" w:sz="0" w:space="0" w:color="auto"/>
            <w:bottom w:val="none" w:sz="0" w:space="0" w:color="auto"/>
            <w:right w:val="none" w:sz="0" w:space="0" w:color="auto"/>
          </w:divBdr>
        </w:div>
        <w:div w:id="715396784">
          <w:marLeft w:val="0"/>
          <w:marRight w:val="0"/>
          <w:marTop w:val="0"/>
          <w:marBottom w:val="0"/>
          <w:divBdr>
            <w:top w:val="none" w:sz="0" w:space="0" w:color="auto"/>
            <w:left w:val="none" w:sz="0" w:space="0" w:color="auto"/>
            <w:bottom w:val="none" w:sz="0" w:space="0" w:color="auto"/>
            <w:right w:val="none" w:sz="0" w:space="0" w:color="auto"/>
          </w:divBdr>
        </w:div>
        <w:div w:id="1561555342">
          <w:marLeft w:val="0"/>
          <w:marRight w:val="0"/>
          <w:marTop w:val="0"/>
          <w:marBottom w:val="0"/>
          <w:divBdr>
            <w:top w:val="none" w:sz="0" w:space="0" w:color="auto"/>
            <w:left w:val="none" w:sz="0" w:space="0" w:color="auto"/>
            <w:bottom w:val="none" w:sz="0" w:space="0" w:color="auto"/>
            <w:right w:val="none" w:sz="0" w:space="0" w:color="auto"/>
          </w:divBdr>
        </w:div>
      </w:divsChild>
    </w:div>
    <w:div w:id="1566838822">
      <w:bodyDiv w:val="1"/>
      <w:marLeft w:val="0"/>
      <w:marRight w:val="0"/>
      <w:marTop w:val="0"/>
      <w:marBottom w:val="0"/>
      <w:divBdr>
        <w:top w:val="none" w:sz="0" w:space="0" w:color="auto"/>
        <w:left w:val="none" w:sz="0" w:space="0" w:color="auto"/>
        <w:bottom w:val="none" w:sz="0" w:space="0" w:color="auto"/>
        <w:right w:val="none" w:sz="0" w:space="0" w:color="auto"/>
      </w:divBdr>
      <w:divsChild>
        <w:div w:id="398018255">
          <w:marLeft w:val="0"/>
          <w:marRight w:val="0"/>
          <w:marTop w:val="0"/>
          <w:marBottom w:val="0"/>
          <w:divBdr>
            <w:top w:val="none" w:sz="0" w:space="0" w:color="auto"/>
            <w:left w:val="none" w:sz="0" w:space="0" w:color="auto"/>
            <w:bottom w:val="none" w:sz="0" w:space="0" w:color="auto"/>
            <w:right w:val="none" w:sz="0" w:space="0" w:color="auto"/>
          </w:divBdr>
        </w:div>
        <w:div w:id="467623338">
          <w:marLeft w:val="0"/>
          <w:marRight w:val="0"/>
          <w:marTop w:val="0"/>
          <w:marBottom w:val="0"/>
          <w:divBdr>
            <w:top w:val="none" w:sz="0" w:space="0" w:color="auto"/>
            <w:left w:val="none" w:sz="0" w:space="0" w:color="auto"/>
            <w:bottom w:val="none" w:sz="0" w:space="0" w:color="auto"/>
            <w:right w:val="none" w:sz="0" w:space="0" w:color="auto"/>
          </w:divBdr>
        </w:div>
        <w:div w:id="1931112028">
          <w:marLeft w:val="0"/>
          <w:marRight w:val="0"/>
          <w:marTop w:val="0"/>
          <w:marBottom w:val="0"/>
          <w:divBdr>
            <w:top w:val="none" w:sz="0" w:space="0" w:color="auto"/>
            <w:left w:val="none" w:sz="0" w:space="0" w:color="auto"/>
            <w:bottom w:val="none" w:sz="0" w:space="0" w:color="auto"/>
            <w:right w:val="none" w:sz="0" w:space="0" w:color="auto"/>
          </w:divBdr>
        </w:div>
        <w:div w:id="1575046395">
          <w:marLeft w:val="0"/>
          <w:marRight w:val="0"/>
          <w:marTop w:val="0"/>
          <w:marBottom w:val="0"/>
          <w:divBdr>
            <w:top w:val="none" w:sz="0" w:space="0" w:color="auto"/>
            <w:left w:val="none" w:sz="0" w:space="0" w:color="auto"/>
            <w:bottom w:val="none" w:sz="0" w:space="0" w:color="auto"/>
            <w:right w:val="none" w:sz="0" w:space="0" w:color="auto"/>
          </w:divBdr>
        </w:div>
        <w:div w:id="1787768193">
          <w:marLeft w:val="0"/>
          <w:marRight w:val="0"/>
          <w:marTop w:val="0"/>
          <w:marBottom w:val="0"/>
          <w:divBdr>
            <w:top w:val="none" w:sz="0" w:space="0" w:color="auto"/>
            <w:left w:val="none" w:sz="0" w:space="0" w:color="auto"/>
            <w:bottom w:val="none" w:sz="0" w:space="0" w:color="auto"/>
            <w:right w:val="none" w:sz="0" w:space="0" w:color="auto"/>
          </w:divBdr>
        </w:div>
      </w:divsChild>
    </w:div>
    <w:div w:id="1698583330">
      <w:bodyDiv w:val="1"/>
      <w:marLeft w:val="0"/>
      <w:marRight w:val="0"/>
      <w:marTop w:val="0"/>
      <w:marBottom w:val="0"/>
      <w:divBdr>
        <w:top w:val="none" w:sz="0" w:space="0" w:color="auto"/>
        <w:left w:val="none" w:sz="0" w:space="0" w:color="auto"/>
        <w:bottom w:val="none" w:sz="0" w:space="0" w:color="auto"/>
        <w:right w:val="none" w:sz="0" w:space="0" w:color="auto"/>
      </w:divBdr>
      <w:divsChild>
        <w:div w:id="410352574">
          <w:marLeft w:val="0"/>
          <w:marRight w:val="0"/>
          <w:marTop w:val="0"/>
          <w:marBottom w:val="0"/>
          <w:divBdr>
            <w:top w:val="none" w:sz="0" w:space="0" w:color="auto"/>
            <w:left w:val="none" w:sz="0" w:space="0" w:color="auto"/>
            <w:bottom w:val="none" w:sz="0" w:space="0" w:color="auto"/>
            <w:right w:val="none" w:sz="0" w:space="0" w:color="auto"/>
          </w:divBdr>
        </w:div>
        <w:div w:id="1251814711">
          <w:marLeft w:val="0"/>
          <w:marRight w:val="0"/>
          <w:marTop w:val="0"/>
          <w:marBottom w:val="0"/>
          <w:divBdr>
            <w:top w:val="none" w:sz="0" w:space="0" w:color="auto"/>
            <w:left w:val="none" w:sz="0" w:space="0" w:color="auto"/>
            <w:bottom w:val="none" w:sz="0" w:space="0" w:color="auto"/>
            <w:right w:val="none" w:sz="0" w:space="0" w:color="auto"/>
          </w:divBdr>
        </w:div>
        <w:div w:id="979070016">
          <w:marLeft w:val="0"/>
          <w:marRight w:val="0"/>
          <w:marTop w:val="0"/>
          <w:marBottom w:val="0"/>
          <w:divBdr>
            <w:top w:val="none" w:sz="0" w:space="0" w:color="auto"/>
            <w:left w:val="none" w:sz="0" w:space="0" w:color="auto"/>
            <w:bottom w:val="none" w:sz="0" w:space="0" w:color="auto"/>
            <w:right w:val="none" w:sz="0" w:space="0" w:color="auto"/>
          </w:divBdr>
        </w:div>
        <w:div w:id="2092308752">
          <w:marLeft w:val="0"/>
          <w:marRight w:val="0"/>
          <w:marTop w:val="0"/>
          <w:marBottom w:val="0"/>
          <w:divBdr>
            <w:top w:val="none" w:sz="0" w:space="0" w:color="auto"/>
            <w:left w:val="none" w:sz="0" w:space="0" w:color="auto"/>
            <w:bottom w:val="none" w:sz="0" w:space="0" w:color="auto"/>
            <w:right w:val="none" w:sz="0" w:space="0" w:color="auto"/>
          </w:divBdr>
        </w:div>
        <w:div w:id="2074236244">
          <w:marLeft w:val="0"/>
          <w:marRight w:val="0"/>
          <w:marTop w:val="0"/>
          <w:marBottom w:val="0"/>
          <w:divBdr>
            <w:top w:val="none" w:sz="0" w:space="0" w:color="auto"/>
            <w:left w:val="none" w:sz="0" w:space="0" w:color="auto"/>
            <w:bottom w:val="none" w:sz="0" w:space="0" w:color="auto"/>
            <w:right w:val="none" w:sz="0" w:space="0" w:color="auto"/>
          </w:divBdr>
        </w:div>
      </w:divsChild>
    </w:div>
    <w:div w:id="1926375525">
      <w:bodyDiv w:val="1"/>
      <w:marLeft w:val="0"/>
      <w:marRight w:val="0"/>
      <w:marTop w:val="0"/>
      <w:marBottom w:val="0"/>
      <w:divBdr>
        <w:top w:val="none" w:sz="0" w:space="0" w:color="auto"/>
        <w:left w:val="none" w:sz="0" w:space="0" w:color="auto"/>
        <w:bottom w:val="none" w:sz="0" w:space="0" w:color="auto"/>
        <w:right w:val="none" w:sz="0" w:space="0" w:color="auto"/>
      </w:divBdr>
      <w:divsChild>
        <w:div w:id="698314152">
          <w:marLeft w:val="0"/>
          <w:marRight w:val="0"/>
          <w:marTop w:val="0"/>
          <w:marBottom w:val="0"/>
          <w:divBdr>
            <w:top w:val="none" w:sz="0" w:space="0" w:color="auto"/>
            <w:left w:val="none" w:sz="0" w:space="0" w:color="auto"/>
            <w:bottom w:val="none" w:sz="0" w:space="0" w:color="auto"/>
            <w:right w:val="none" w:sz="0" w:space="0" w:color="auto"/>
          </w:divBdr>
        </w:div>
        <w:div w:id="1603414550">
          <w:marLeft w:val="0"/>
          <w:marRight w:val="0"/>
          <w:marTop w:val="0"/>
          <w:marBottom w:val="0"/>
          <w:divBdr>
            <w:top w:val="none" w:sz="0" w:space="0" w:color="auto"/>
            <w:left w:val="none" w:sz="0" w:space="0" w:color="auto"/>
            <w:bottom w:val="none" w:sz="0" w:space="0" w:color="auto"/>
            <w:right w:val="none" w:sz="0" w:space="0" w:color="auto"/>
          </w:divBdr>
        </w:div>
        <w:div w:id="295337477">
          <w:marLeft w:val="0"/>
          <w:marRight w:val="0"/>
          <w:marTop w:val="0"/>
          <w:marBottom w:val="0"/>
          <w:divBdr>
            <w:top w:val="none" w:sz="0" w:space="0" w:color="auto"/>
            <w:left w:val="none" w:sz="0" w:space="0" w:color="auto"/>
            <w:bottom w:val="none" w:sz="0" w:space="0" w:color="auto"/>
            <w:right w:val="none" w:sz="0" w:space="0" w:color="auto"/>
          </w:divBdr>
        </w:div>
        <w:div w:id="972907200">
          <w:marLeft w:val="0"/>
          <w:marRight w:val="0"/>
          <w:marTop w:val="0"/>
          <w:marBottom w:val="0"/>
          <w:divBdr>
            <w:top w:val="none" w:sz="0" w:space="0" w:color="auto"/>
            <w:left w:val="none" w:sz="0" w:space="0" w:color="auto"/>
            <w:bottom w:val="none" w:sz="0" w:space="0" w:color="auto"/>
            <w:right w:val="none" w:sz="0" w:space="0" w:color="auto"/>
          </w:divBdr>
        </w:div>
        <w:div w:id="252202688">
          <w:marLeft w:val="0"/>
          <w:marRight w:val="0"/>
          <w:marTop w:val="0"/>
          <w:marBottom w:val="0"/>
          <w:divBdr>
            <w:top w:val="none" w:sz="0" w:space="0" w:color="auto"/>
            <w:left w:val="none" w:sz="0" w:space="0" w:color="auto"/>
            <w:bottom w:val="none" w:sz="0" w:space="0" w:color="auto"/>
            <w:right w:val="none" w:sz="0" w:space="0" w:color="auto"/>
          </w:divBdr>
        </w:div>
      </w:divsChild>
    </w:div>
    <w:div w:id="2008244981">
      <w:bodyDiv w:val="1"/>
      <w:marLeft w:val="0"/>
      <w:marRight w:val="0"/>
      <w:marTop w:val="0"/>
      <w:marBottom w:val="0"/>
      <w:divBdr>
        <w:top w:val="none" w:sz="0" w:space="0" w:color="auto"/>
        <w:left w:val="none" w:sz="0" w:space="0" w:color="auto"/>
        <w:bottom w:val="none" w:sz="0" w:space="0" w:color="auto"/>
        <w:right w:val="none" w:sz="0" w:space="0" w:color="auto"/>
      </w:divBdr>
    </w:div>
    <w:div w:id="2028557728">
      <w:bodyDiv w:val="1"/>
      <w:marLeft w:val="0"/>
      <w:marRight w:val="0"/>
      <w:marTop w:val="0"/>
      <w:marBottom w:val="0"/>
      <w:divBdr>
        <w:top w:val="none" w:sz="0" w:space="0" w:color="auto"/>
        <w:left w:val="none" w:sz="0" w:space="0" w:color="auto"/>
        <w:bottom w:val="none" w:sz="0" w:space="0" w:color="auto"/>
        <w:right w:val="none" w:sz="0" w:space="0" w:color="auto"/>
      </w:divBdr>
      <w:divsChild>
        <w:div w:id="1264531271">
          <w:marLeft w:val="0"/>
          <w:marRight w:val="0"/>
          <w:marTop w:val="0"/>
          <w:marBottom w:val="0"/>
          <w:divBdr>
            <w:top w:val="none" w:sz="0" w:space="0" w:color="auto"/>
            <w:left w:val="none" w:sz="0" w:space="0" w:color="auto"/>
            <w:bottom w:val="none" w:sz="0" w:space="0" w:color="auto"/>
            <w:right w:val="none" w:sz="0" w:space="0" w:color="auto"/>
          </w:divBdr>
        </w:div>
        <w:div w:id="1215463075">
          <w:marLeft w:val="0"/>
          <w:marRight w:val="0"/>
          <w:marTop w:val="0"/>
          <w:marBottom w:val="0"/>
          <w:divBdr>
            <w:top w:val="none" w:sz="0" w:space="0" w:color="auto"/>
            <w:left w:val="none" w:sz="0" w:space="0" w:color="auto"/>
            <w:bottom w:val="none" w:sz="0" w:space="0" w:color="auto"/>
            <w:right w:val="none" w:sz="0" w:space="0" w:color="auto"/>
          </w:divBdr>
        </w:div>
        <w:div w:id="1313024234">
          <w:marLeft w:val="0"/>
          <w:marRight w:val="0"/>
          <w:marTop w:val="0"/>
          <w:marBottom w:val="0"/>
          <w:divBdr>
            <w:top w:val="none" w:sz="0" w:space="0" w:color="auto"/>
            <w:left w:val="none" w:sz="0" w:space="0" w:color="auto"/>
            <w:bottom w:val="none" w:sz="0" w:space="0" w:color="auto"/>
            <w:right w:val="none" w:sz="0" w:space="0" w:color="auto"/>
          </w:divBdr>
        </w:div>
        <w:div w:id="819536734">
          <w:marLeft w:val="0"/>
          <w:marRight w:val="0"/>
          <w:marTop w:val="0"/>
          <w:marBottom w:val="0"/>
          <w:divBdr>
            <w:top w:val="none" w:sz="0" w:space="0" w:color="auto"/>
            <w:left w:val="none" w:sz="0" w:space="0" w:color="auto"/>
            <w:bottom w:val="none" w:sz="0" w:space="0" w:color="auto"/>
            <w:right w:val="none" w:sz="0" w:space="0" w:color="auto"/>
          </w:divBdr>
        </w:div>
      </w:divsChild>
    </w:div>
    <w:div w:id="2091079475">
      <w:bodyDiv w:val="1"/>
      <w:marLeft w:val="0"/>
      <w:marRight w:val="0"/>
      <w:marTop w:val="0"/>
      <w:marBottom w:val="0"/>
      <w:divBdr>
        <w:top w:val="none" w:sz="0" w:space="0" w:color="auto"/>
        <w:left w:val="none" w:sz="0" w:space="0" w:color="auto"/>
        <w:bottom w:val="none" w:sz="0" w:space="0" w:color="auto"/>
        <w:right w:val="none" w:sz="0" w:space="0" w:color="auto"/>
      </w:divBdr>
      <w:divsChild>
        <w:div w:id="402412705">
          <w:marLeft w:val="0"/>
          <w:marRight w:val="0"/>
          <w:marTop w:val="0"/>
          <w:marBottom w:val="0"/>
          <w:divBdr>
            <w:top w:val="none" w:sz="0" w:space="0" w:color="auto"/>
            <w:left w:val="none" w:sz="0" w:space="0" w:color="auto"/>
            <w:bottom w:val="none" w:sz="0" w:space="0" w:color="auto"/>
            <w:right w:val="none" w:sz="0" w:space="0" w:color="auto"/>
          </w:divBdr>
        </w:div>
        <w:div w:id="938485707">
          <w:marLeft w:val="0"/>
          <w:marRight w:val="0"/>
          <w:marTop w:val="0"/>
          <w:marBottom w:val="0"/>
          <w:divBdr>
            <w:top w:val="none" w:sz="0" w:space="0" w:color="auto"/>
            <w:left w:val="none" w:sz="0" w:space="0" w:color="auto"/>
            <w:bottom w:val="none" w:sz="0" w:space="0" w:color="auto"/>
            <w:right w:val="none" w:sz="0" w:space="0" w:color="auto"/>
          </w:divBdr>
        </w:div>
        <w:div w:id="806509142">
          <w:marLeft w:val="0"/>
          <w:marRight w:val="0"/>
          <w:marTop w:val="0"/>
          <w:marBottom w:val="0"/>
          <w:divBdr>
            <w:top w:val="none" w:sz="0" w:space="0" w:color="auto"/>
            <w:left w:val="none" w:sz="0" w:space="0" w:color="auto"/>
            <w:bottom w:val="none" w:sz="0" w:space="0" w:color="auto"/>
            <w:right w:val="none" w:sz="0" w:space="0" w:color="auto"/>
          </w:divBdr>
        </w:div>
      </w:divsChild>
    </w:div>
    <w:div w:id="2106804996">
      <w:bodyDiv w:val="1"/>
      <w:marLeft w:val="0"/>
      <w:marRight w:val="0"/>
      <w:marTop w:val="0"/>
      <w:marBottom w:val="0"/>
      <w:divBdr>
        <w:top w:val="none" w:sz="0" w:space="0" w:color="auto"/>
        <w:left w:val="none" w:sz="0" w:space="0" w:color="auto"/>
        <w:bottom w:val="none" w:sz="0" w:space="0" w:color="auto"/>
        <w:right w:val="none" w:sz="0" w:space="0" w:color="auto"/>
      </w:divBdr>
      <w:divsChild>
        <w:div w:id="1097336249">
          <w:marLeft w:val="0"/>
          <w:marRight w:val="0"/>
          <w:marTop w:val="0"/>
          <w:marBottom w:val="0"/>
          <w:divBdr>
            <w:top w:val="none" w:sz="0" w:space="0" w:color="auto"/>
            <w:left w:val="none" w:sz="0" w:space="0" w:color="auto"/>
            <w:bottom w:val="none" w:sz="0" w:space="0" w:color="auto"/>
            <w:right w:val="none" w:sz="0" w:space="0" w:color="auto"/>
          </w:divBdr>
        </w:div>
        <w:div w:id="146939473">
          <w:marLeft w:val="0"/>
          <w:marRight w:val="0"/>
          <w:marTop w:val="0"/>
          <w:marBottom w:val="0"/>
          <w:divBdr>
            <w:top w:val="none" w:sz="0" w:space="0" w:color="auto"/>
            <w:left w:val="none" w:sz="0" w:space="0" w:color="auto"/>
            <w:bottom w:val="none" w:sz="0" w:space="0" w:color="auto"/>
            <w:right w:val="none" w:sz="0" w:space="0" w:color="auto"/>
          </w:divBdr>
        </w:div>
        <w:div w:id="662971768">
          <w:marLeft w:val="0"/>
          <w:marRight w:val="0"/>
          <w:marTop w:val="0"/>
          <w:marBottom w:val="0"/>
          <w:divBdr>
            <w:top w:val="none" w:sz="0" w:space="0" w:color="auto"/>
            <w:left w:val="none" w:sz="0" w:space="0" w:color="auto"/>
            <w:bottom w:val="none" w:sz="0" w:space="0" w:color="auto"/>
            <w:right w:val="none" w:sz="0" w:space="0" w:color="auto"/>
          </w:divBdr>
        </w:div>
        <w:div w:id="1942839448">
          <w:marLeft w:val="0"/>
          <w:marRight w:val="0"/>
          <w:marTop w:val="0"/>
          <w:marBottom w:val="0"/>
          <w:divBdr>
            <w:top w:val="none" w:sz="0" w:space="0" w:color="auto"/>
            <w:left w:val="none" w:sz="0" w:space="0" w:color="auto"/>
            <w:bottom w:val="none" w:sz="0" w:space="0" w:color="auto"/>
            <w:right w:val="none" w:sz="0" w:space="0" w:color="auto"/>
          </w:divBdr>
        </w:div>
      </w:divsChild>
    </w:div>
    <w:div w:id="2119174212">
      <w:bodyDiv w:val="1"/>
      <w:marLeft w:val="0"/>
      <w:marRight w:val="0"/>
      <w:marTop w:val="0"/>
      <w:marBottom w:val="0"/>
      <w:divBdr>
        <w:top w:val="none" w:sz="0" w:space="0" w:color="auto"/>
        <w:left w:val="none" w:sz="0" w:space="0" w:color="auto"/>
        <w:bottom w:val="none" w:sz="0" w:space="0" w:color="auto"/>
        <w:right w:val="none" w:sz="0" w:space="0" w:color="auto"/>
      </w:divBdr>
      <w:divsChild>
        <w:div w:id="359664625">
          <w:marLeft w:val="0"/>
          <w:marRight w:val="0"/>
          <w:marTop w:val="0"/>
          <w:marBottom w:val="0"/>
          <w:divBdr>
            <w:top w:val="none" w:sz="0" w:space="0" w:color="auto"/>
            <w:left w:val="none" w:sz="0" w:space="0" w:color="auto"/>
            <w:bottom w:val="none" w:sz="0" w:space="0" w:color="auto"/>
            <w:right w:val="none" w:sz="0" w:space="0" w:color="auto"/>
          </w:divBdr>
        </w:div>
        <w:div w:id="428431520">
          <w:marLeft w:val="0"/>
          <w:marRight w:val="0"/>
          <w:marTop w:val="0"/>
          <w:marBottom w:val="0"/>
          <w:divBdr>
            <w:top w:val="none" w:sz="0" w:space="0" w:color="auto"/>
            <w:left w:val="none" w:sz="0" w:space="0" w:color="auto"/>
            <w:bottom w:val="none" w:sz="0" w:space="0" w:color="auto"/>
            <w:right w:val="none" w:sz="0" w:space="0" w:color="auto"/>
          </w:divBdr>
        </w:div>
        <w:div w:id="139270266">
          <w:marLeft w:val="0"/>
          <w:marRight w:val="0"/>
          <w:marTop w:val="0"/>
          <w:marBottom w:val="0"/>
          <w:divBdr>
            <w:top w:val="none" w:sz="0" w:space="0" w:color="auto"/>
            <w:left w:val="none" w:sz="0" w:space="0" w:color="auto"/>
            <w:bottom w:val="none" w:sz="0" w:space="0" w:color="auto"/>
            <w:right w:val="none" w:sz="0" w:space="0" w:color="auto"/>
          </w:divBdr>
        </w:div>
        <w:div w:id="227348919">
          <w:marLeft w:val="0"/>
          <w:marRight w:val="0"/>
          <w:marTop w:val="0"/>
          <w:marBottom w:val="0"/>
          <w:divBdr>
            <w:top w:val="none" w:sz="0" w:space="0" w:color="auto"/>
            <w:left w:val="none" w:sz="0" w:space="0" w:color="auto"/>
            <w:bottom w:val="none" w:sz="0" w:space="0" w:color="auto"/>
            <w:right w:val="none" w:sz="0" w:space="0" w:color="auto"/>
          </w:divBdr>
        </w:div>
        <w:div w:id="33731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9C9F-E222-4797-B9BF-BC248E8E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胡</dc:creator>
  <cp:keywords/>
  <dc:description/>
  <cp:lastModifiedBy>李 瑞改</cp:lastModifiedBy>
  <cp:revision>2</cp:revision>
  <dcterms:created xsi:type="dcterms:W3CDTF">2022-12-30T09:20:00Z</dcterms:created>
  <dcterms:modified xsi:type="dcterms:W3CDTF">2022-12-30T09:20:00Z</dcterms:modified>
</cp:coreProperties>
</file>