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智物流移动操作端使用手册</w:t>
      </w:r>
    </w:p>
    <w:p>
      <w:pPr>
        <w:pStyle w:val="3"/>
        <w:numPr>
          <w:ilvl w:val="0"/>
          <w:numId w:val="0"/>
        </w:numPr>
        <w:bidi w:val="0"/>
        <w:spacing w:beforeLines="0" w:beforeAutospacing="0" w:afterLines="0" w:afterAutospacing="0" w:line="413" w:lineRule="auto"/>
        <w:rPr>
          <w:rFonts w:hint="eastAsia" w:ascii="微软雅黑" w:hAnsi="微软雅黑" w:eastAsia="微软雅黑" w:cs="微软雅黑"/>
          <w:bCs w:val="0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 w:val="0"/>
          <w:szCs w:val="24"/>
          <w:lang w:val="en-US" w:eastAsia="zh-CN"/>
        </w:rPr>
        <w:t>一、建立用户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1、登录智物流平台，设置角色和用户；</w:t>
      </w:r>
    </w:p>
    <w:p>
      <w:pPr>
        <w:bidi w:val="0"/>
      </w:pPr>
      <w:bookmarkStart w:id="0" w:name="_Toc53195814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角色设定</w:t>
      </w:r>
      <w:bookmarkEnd w:id="0"/>
    </w:p>
    <w:p>
      <w:pPr>
        <w:numPr>
          <w:ilvl w:val="0"/>
          <w:numId w:val="1"/>
        </w:numPr>
      </w:pPr>
      <w:r>
        <w:rPr>
          <w:rFonts w:hint="eastAsia"/>
        </w:rPr>
        <w:t>在ADP管理平台系统中系统设置页签找到系统设置分组，点击角色管理即可查看角色列表信息。角色授权中，支持授权作业模组及操作按钮</w:t>
      </w:r>
    </w:p>
    <w:p>
      <w:pPr>
        <w:numPr>
          <w:ilvl w:val="0"/>
          <w:numId w:val="1"/>
        </w:numPr>
      </w:pPr>
      <w:r>
        <w:rPr>
          <w:rFonts w:hint="eastAsia"/>
        </w:rPr>
        <w:t>菜单管理中显示的有效菜单，才能在角色授权中呈现</w:t>
      </w:r>
    </w:p>
    <w:p>
      <w:pPr>
        <w:numPr>
          <w:ilvl w:val="0"/>
          <w:numId w:val="1"/>
        </w:numPr>
      </w:pPr>
      <w:r>
        <w:rPr>
          <w:rFonts w:hint="eastAsia"/>
        </w:rPr>
        <w:t>只有超级管理员才可以对角色信息进行分配/修改/删除，普通用户没有权限。</w:t>
      </w:r>
    </w:p>
    <w:p>
      <w:r>
        <w:drawing>
          <wp:inline distT="0" distB="0" distL="0" distR="0">
            <wp:extent cx="5274310" cy="2557145"/>
            <wp:effectExtent l="0" t="0" r="2540" b="146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点击角色添加页签即可添加角色，录入归属机构、角色名称、英文名称、角色类型、角色授权等信息，保存即可。</w:t>
      </w:r>
    </w:p>
    <w:p>
      <w:r>
        <w:drawing>
          <wp:inline distT="0" distB="0" distL="0" distR="0">
            <wp:extent cx="5274310" cy="2625090"/>
            <wp:effectExtent l="0" t="0" r="2540" b="38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归属机构：可以设置特定机构下的角色；</w:t>
      </w:r>
    </w:p>
    <w:p>
      <w:r>
        <w:rPr>
          <w:rFonts w:hint="eastAsia"/>
        </w:rPr>
        <w:t>角色类型：预留字段</w:t>
      </w:r>
    </w:p>
    <w:p>
      <w:r>
        <w:rPr>
          <w:rFonts w:hint="eastAsia"/>
        </w:rPr>
        <w:t>是否系统数据：预留字段</w:t>
      </w:r>
    </w:p>
    <w:p>
      <w:r>
        <w:rPr>
          <w:rFonts w:hint="eastAsia"/>
        </w:rPr>
        <w:t>是否可用：选择是的时候，该角色才是有效的，可以被使用；</w:t>
      </w:r>
    </w:p>
    <w:p>
      <w:r>
        <w:rPr>
          <w:rFonts w:hint="eastAsia"/>
        </w:rPr>
        <w:t>数据范围：预留字段</w:t>
      </w:r>
    </w:p>
    <w:p>
      <w:r>
        <w:rPr>
          <w:rFonts w:hint="eastAsia"/>
        </w:rPr>
        <w:t>角色授权：勾选作业授权当前角色，包括智物流移动端作业权限、智物流ADP平台作业权限</w:t>
      </w:r>
    </w:p>
    <w:p>
      <w:pPr>
        <w:numPr>
          <w:ilvl w:val="0"/>
          <w:numId w:val="3"/>
        </w:numPr>
      </w:pPr>
      <w:r>
        <w:rPr>
          <w:rFonts w:hint="eastAsia"/>
        </w:rPr>
        <w:t>点击对应角色后的分配按钮即进入角色分配页签，点击分配角色选择人员确定分配，允许对已分配的人员进行移除。</w:t>
      </w:r>
    </w:p>
    <w:p>
      <w:r>
        <w:drawing>
          <wp:inline distT="0" distB="0" distL="0" distR="0">
            <wp:extent cx="5274310" cy="2570480"/>
            <wp:effectExtent l="0" t="0" r="2540" b="127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4"/>
        </w:numPr>
        <w:ind w:firstLineChars="0"/>
      </w:pPr>
      <w:r>
        <w:rPr>
          <w:rFonts w:hint="eastAsia"/>
        </w:rPr>
        <w:t>点击对应角色后的修改按钮即进入角色修改页签，对角色信息进行修改。</w:t>
      </w:r>
    </w:p>
    <w:p>
      <w:r>
        <w:drawing>
          <wp:inline distT="0" distB="0" distL="0" distR="0">
            <wp:extent cx="5274310" cy="2637155"/>
            <wp:effectExtent l="0" t="0" r="2540" b="1079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4"/>
        </w:numPr>
        <w:ind w:firstLineChars="0"/>
        <w:rPr>
          <w:rFonts w:hint="default"/>
          <w:lang w:val="en-US" w:eastAsia="zh-CN"/>
        </w:rPr>
      </w:pPr>
      <w:r>
        <w:rPr>
          <w:rFonts w:hint="eastAsia"/>
        </w:rPr>
        <w:t>点击对应角色后的删除按钮即可删除该角色信息。</w:t>
      </w: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bidi w:val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用户管理</w:t>
      </w:r>
    </w:p>
    <w:p>
      <w:r>
        <w:drawing>
          <wp:inline distT="0" distB="0" distL="114300" distR="114300">
            <wp:extent cx="5266690" cy="2295525"/>
            <wp:effectExtent l="0" t="0" r="10160" b="9525"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</w:pPr>
      <w:r>
        <w:rPr>
          <w:rFonts w:hint="eastAsia"/>
        </w:rPr>
        <w:t>在ADP管理系统中系统设置页签找到机构用户分组，点击用户管理即可查看用户列表信息</w:t>
      </w:r>
    </w:p>
    <w:p>
      <w:pPr>
        <w:numPr>
          <w:ilvl w:val="0"/>
          <w:numId w:val="5"/>
        </w:numPr>
      </w:pPr>
      <w:r>
        <w:rPr>
          <w:rFonts w:hint="eastAsia"/>
        </w:rPr>
        <w:t>可输入筛选信息筛选查询用户列表，支持点击左侧机构直接筛选查询该机构下的用户列表信息，允许对已有的用户做修改操作</w:t>
      </w:r>
    </w:p>
    <w:p>
      <w:pPr>
        <w:numPr>
          <w:ilvl w:val="0"/>
          <w:numId w:val="5"/>
        </w:numPr>
      </w:pPr>
      <w:r>
        <w:rPr>
          <w:rFonts w:hint="eastAsia"/>
        </w:rPr>
        <w:t>支持导入/导出用户数据</w:t>
      </w:r>
    </w:p>
    <w:p>
      <w:pPr>
        <w:pStyle w:val="6"/>
        <w:numPr>
          <w:ilvl w:val="0"/>
          <w:numId w:val="6"/>
        </w:numPr>
        <w:ind w:firstLineChars="0"/>
      </w:pPr>
      <w:r>
        <w:rPr>
          <w:rFonts w:hint="eastAsia"/>
        </w:rPr>
        <w:t>该界面的登录名和密码就是个人用户在登录ADP管理平台和APP时所要使用的登录名和密码。</w:t>
      </w:r>
    </w:p>
    <w:p>
      <w:pPr>
        <w:numPr>
          <w:ilvl w:val="0"/>
          <w:numId w:val="5"/>
        </w:numPr>
      </w:pPr>
      <w:r>
        <w:rPr>
          <w:rFonts w:hint="eastAsia"/>
        </w:rPr>
        <w:t>可手工新增用户：选择归属公司、部门、工号、姓名、登录名、密码、角色、默认企业编码、默认据点、erp用户编号、erp员工姓名、部门编码、erp部门名称等信息，保存即可</w:t>
      </w:r>
    </w:p>
    <w:p>
      <w:r>
        <w:drawing>
          <wp:inline distT="0" distB="0" distL="114300" distR="114300">
            <wp:extent cx="4618355" cy="3639820"/>
            <wp:effectExtent l="0" t="0" r="10795" b="17780"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8355" cy="363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6"/>
        </w:numPr>
        <w:ind w:firstLineChars="0"/>
      </w:pPr>
      <w:r>
        <w:rPr>
          <w:rFonts w:hint="eastAsia"/>
        </w:rPr>
        <w:t>红色</w:t>
      </w:r>
      <w:r>
        <w:rPr>
          <w:rFonts w:hint="eastAsia"/>
          <w:color w:val="FF0000"/>
        </w:rPr>
        <w:t>*</w:t>
      </w:r>
      <w:r>
        <w:rPr>
          <w:rFonts w:hint="eastAsia"/>
        </w:rPr>
        <w:t>标号为必填项，如：工号、姓名、登录名、密码、角色等信息，并填写对应ERP用户信息。erp用户编号、erp员工名称、部门编号、erp部门编码必须与erp中的信息一致</w:t>
      </w:r>
    </w:p>
    <w:p>
      <w:pPr>
        <w:pStyle w:val="6"/>
        <w:ind w:firstLineChars="0"/>
      </w:pPr>
      <w:r>
        <w:rPr>
          <w:rFonts w:hint="eastAsia"/>
        </w:rPr>
        <w:t>是否允许登录：是否允许登录ADP平台和APP</w:t>
      </w:r>
    </w:p>
    <w:p>
      <w:pPr>
        <w:pStyle w:val="6"/>
        <w:ind w:firstLineChars="0"/>
      </w:pPr>
      <w:r>
        <w:rPr>
          <w:rFonts w:hint="eastAsia"/>
        </w:rPr>
        <w:t>用户类型:普通用户，管理用户，部门经理，系统管理</w:t>
      </w:r>
    </w:p>
    <w:p>
      <w:pPr>
        <w:pStyle w:val="6"/>
        <w:ind w:firstLineChars="0"/>
      </w:pPr>
      <w:r>
        <w:rPr>
          <w:rFonts w:hint="eastAsia"/>
        </w:rPr>
        <w:t>角色类型：角色管理建立的角色，可以在角色管理那边分配用户，也可以在这边勾选，每个用户要分配一个角色，表示可以拥有哪些权限。</w:t>
      </w:r>
    </w:p>
    <w:p>
      <w:pPr>
        <w:pStyle w:val="6"/>
        <w:ind w:firstLineChars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7325" cy="2825750"/>
            <wp:effectExtent l="0" t="0" r="9525" b="1270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bidi w:val="0"/>
        <w:spacing w:beforeLines="0" w:beforeAutospacing="0" w:afterLines="0" w:afterAutospacing="0" w:line="413" w:lineRule="auto"/>
        <w:rPr>
          <w:rFonts w:hint="eastAsia" w:ascii="微软雅黑" w:hAnsi="微软雅黑" w:eastAsia="微软雅黑" w:cs="微软雅黑"/>
          <w:bCs w:val="0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 w:val="0"/>
          <w:szCs w:val="24"/>
          <w:lang w:val="en-US" w:eastAsia="zh-CN"/>
        </w:rPr>
        <w:t>二、登录APP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1、在APP的系统设置界面，输入智物流平台的网址，只需要输入ip和端口即可，登录的账号和密码为上述所设定的；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825875" cy="3305810"/>
            <wp:effectExtent l="0" t="0" r="3175" b="889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以下为登录成功之后的界面。</w:t>
      </w:r>
      <w:bookmarkStart w:id="1" w:name="_GoBack"/>
      <w:bookmarkEnd w:id="1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2146300" cy="3696970"/>
            <wp:effectExtent l="0" t="0" r="6350" b="177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339"/>
    <w:multiLevelType w:val="multilevel"/>
    <w:tmpl w:val="02BE533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60E5622"/>
    <w:multiLevelType w:val="multilevel"/>
    <w:tmpl w:val="160E562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9E062E8"/>
    <w:multiLevelType w:val="singleLevel"/>
    <w:tmpl w:val="59E062E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9E06458"/>
    <w:multiLevelType w:val="singleLevel"/>
    <w:tmpl w:val="59E0645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9E067CA"/>
    <w:multiLevelType w:val="singleLevel"/>
    <w:tmpl w:val="59E067C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77F5568A"/>
    <w:multiLevelType w:val="multilevel"/>
    <w:tmpl w:val="77F5568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sz w:val="21"/>
        <w:szCs w:val="2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C0545"/>
    <w:rsid w:val="051B108E"/>
    <w:rsid w:val="07895CDC"/>
    <w:rsid w:val="0A431DB2"/>
    <w:rsid w:val="0EC06BA9"/>
    <w:rsid w:val="140D2436"/>
    <w:rsid w:val="1AF63492"/>
    <w:rsid w:val="20257B5E"/>
    <w:rsid w:val="20CC0545"/>
    <w:rsid w:val="30ED419E"/>
    <w:rsid w:val="31BA6969"/>
    <w:rsid w:val="35F1757F"/>
    <w:rsid w:val="3D2E3D5F"/>
    <w:rsid w:val="3D925214"/>
    <w:rsid w:val="41CC6AD2"/>
    <w:rsid w:val="48F736BA"/>
    <w:rsid w:val="49EE5E8F"/>
    <w:rsid w:val="4D7E02ED"/>
    <w:rsid w:val="54AA34A8"/>
    <w:rsid w:val="57042D1D"/>
    <w:rsid w:val="62A01AB8"/>
    <w:rsid w:val="6B133764"/>
    <w:rsid w:val="6CE8660C"/>
    <w:rsid w:val="715526D4"/>
    <w:rsid w:val="72B86ECD"/>
    <w:rsid w:val="79402925"/>
    <w:rsid w:val="7BD922D0"/>
    <w:rsid w:val="7EB2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2019-06-04T08:03:00Z</dcterms:created>
  <dc:creator>Administrator</dc:creator>
  <cp:lastModifiedBy>Administrator</cp:lastModifiedBy>
  <dcterms:modified xsi:type="dcterms:W3CDTF">2019-06-04T10:12:46Z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