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软通智服通通智能客服平台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使用指南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ascii="黑体" w:hAnsi="黑体" w:eastAsia="黑体"/>
          <w:b/>
          <w:sz w:val="72"/>
          <w:szCs w:val="72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软通智服（武汉）科技有限公司</w:t>
      </w:r>
    </w:p>
    <w:p>
      <w:pPr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jc w:val="left"/>
        <w:rPr>
          <w:rFonts w:ascii="Microsoft YaHei UI" w:hAnsi="Microsoft YaHei UI" w:eastAsia="Microsoft YaHei UI"/>
        </w:rPr>
      </w:pPr>
      <w:r>
        <w:rPr>
          <w:rFonts w:ascii="Microsoft YaHei UI" w:hAnsi="Microsoft YaHei UI" w:eastAsia="Microsoft YaHei UI"/>
        </w:rPr>
        <w:br w:type="page"/>
      </w:r>
    </w:p>
    <w:p>
      <w:pPr>
        <w:pStyle w:val="27"/>
        <w:pageBreakBefore w:val="0"/>
        <w:tabs>
          <w:tab w:val="left" w:pos="3090"/>
        </w:tabs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="Microsoft YaHei UI" w:hAnsi="Microsoft YaHei UI" w:eastAsia="Microsoft YaHei UI"/>
          <w:sz w:val="24"/>
          <w:szCs w:val="24"/>
        </w:rPr>
      </w:pPr>
      <w:r>
        <w:rPr>
          <w:rFonts w:ascii="Microsoft YaHei UI" w:hAnsi="Microsoft YaHei UI" w:eastAsia="Microsoft YaHei UI"/>
          <w:sz w:val="24"/>
          <w:szCs w:val="24"/>
          <w:lang w:val="zh-CN"/>
        </w:rPr>
        <w:t>目录</w:t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bookmarkStart w:id="92" w:name="_GoBack"/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TOC \o "1-3" \h \z \u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\l _Toc9186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 产品概述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_Toc9186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_Toc29158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1.1 功能概述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_Toc29158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_Toc24644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 操作说明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_Toc24644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7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_Toc30684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2.1 登录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_Toc30684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7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_Toc1326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_Toc1326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7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_Toc11348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_Toc11348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8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_Toc10047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2.2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租客中心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概览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_Toc10047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8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_Toc3160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_Toc3160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8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_Toc9906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_Toc9906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8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_Toc22822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2.3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租客中心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客服接入渠道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_Toc22822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_Toc25077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2.3.1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_Toc25077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_Toc14581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2.3.2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_Toc14581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_Toc10719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2.4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租客中心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消息活动管理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_Toc10719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_Toc22228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2.4.1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_Toc22228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_Toc27788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2.4.2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_Toc27788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_Toc17040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2.5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租客中心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访客标签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_Toc17040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10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_Toc29740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2.5.1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_Toc29740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10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_Toc6345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2.5.2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_Toc6345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10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_Toc16719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2.6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工单中心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我的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工单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_Toc16719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_Toc31894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2.6.1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_Toc31894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_Toc1129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2.6.2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val="en-US" w:eastAsia="zh-CN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_Toc1129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_Toc30570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2.7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工单中心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所有工单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_Toc30570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_Toc6311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2.7.1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_Toc6311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_Toc14626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2.7.2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_Toc14626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_Toc12880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2.8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工单中心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工单流程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_Toc12880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_Toc16725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2.8.1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_Toc16725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_Toc17734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2.8.2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_Toc17734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19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_Toc1125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2.9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智能机器人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概览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_Toc1125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_Toc3166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2.9.1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_Toc3166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_Toc8358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2.9.2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_Toc8358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_Toc12107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/>
        </w:rPr>
        <w:t xml:space="preserve">2.10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智能机器人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我的机器人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_Toc12107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_Toc18401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2.10.1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_Toc18401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_Toc12544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2.10.2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_Toc12544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_Toc7090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2.11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智能机器人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我的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技能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_Toc7090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_Toc27995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2.11.1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_Toc27995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_Toc30545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2.11.2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_Toc30545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_Toc10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2.12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智能机器人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同义词管理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_Toc10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_Toc18371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2.12.1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_Toc18371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_Toc2528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2.12.2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_Toc2528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_Toc31459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 xml:space="preserve">2.13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智能机器人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智能学习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_Toc31459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_Toc14391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2.13.1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_Toc14391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_Toc27597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2.13.2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_Toc27597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_Toc30790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2.14 在线客服-概览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_Toc30790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_Toc24412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2.14.1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_Toc24412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_Toc15883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2.14.2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_Toc15883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_Toc31195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2.15 在线客服-客服设置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_Toc31195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_Toc17350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2.15.1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_Toc17350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_Toc7971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2.15.2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_Toc7971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_Toc3611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2.16 在线客服-智能排班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_Toc3611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28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_Toc30904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2.16.1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_Toc30904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28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_Toc8774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2.16.2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_Toc8774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28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_Toc31131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2.17 在线客服-问卷中心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_Toc31131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_Toc1812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2.17.1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_Toc1812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_Toc13807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2.17.2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_Toc13807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_Toc11898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2.18 测评中心-测评管理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_Toc11898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_Toc21679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2.18.1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_Toc21679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_Toc5374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2.18.2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_Toc5374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_Toc21494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2.19 函数管理-全部函数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_Toc21494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_Toc3408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2.19.1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_Toc3408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_Toc23727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2.19.2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_Toc23727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_Toc8642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2.20 数据统计-智能机器人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_Toc8642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_Toc2215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2.20.1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_Toc2215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_Toc651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2.20.2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_Toc651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_Toc22106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2.21 数据统计-在线客服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_Toc22106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_Toc28394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2.21.1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_Toc28394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_Toc8175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2.21.2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_Toc8175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_Toc14509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2.22 系统管理-字典管理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_Toc14509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_Toc22332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2.22.1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_Toc22332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_Toc15529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2.22.2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_Toc15529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_Toc5834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2.23 系统管理-角色权限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_Toc5834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_Toc16411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2.23.1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_Toc16411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_Toc22586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2.23.2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_Toc22586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_Toc25115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2.24 系统管理-日志管理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_Toc25115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35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_Toc25199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2.24.1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_Toc25199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35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_Toc2428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2.24.2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_Toc2428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35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_Toc22123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2.25 系统管理-组织管理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_Toc22123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35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_Toc15053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2.25.1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_Toc15053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35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_Toc14279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2.25.2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_Toc14279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35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_Toc24418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2.26 系统管理-岗位管理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_Toc24418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_Toc30249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2.26.1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_Toc30249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_Toc3456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2.26.2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_Toc3456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_Toc26404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2.27 系统管理-用户管理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_Toc26404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_Toc9004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2.27.1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运行界面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_Toc9004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_Toc23656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bCs w:val="0"/>
          <w:kern w:val="0"/>
          <w:sz w:val="21"/>
          <w:szCs w:val="21"/>
          <w:lang w:eastAsia="zh-CN"/>
        </w:rPr>
        <w:t xml:space="preserve">2.27.2 </w:t>
      </w:r>
      <w:r>
        <w:rPr>
          <w:rFonts w:hint="eastAsia" w:ascii="宋体" w:hAnsi="宋体" w:eastAsia="宋体" w:cs="宋体"/>
          <w:bCs w:val="0"/>
          <w:kern w:val="0"/>
          <w:sz w:val="21"/>
          <w:szCs w:val="21"/>
        </w:rPr>
        <w:t>操作指南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_Toc23656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Style w:val="12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instrText xml:space="preserve"> HYPERLINK \l _Toc20522 </w:instrText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功能列表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_Toc20522 \h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37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ascii="Microsoft YaHei UI" w:hAnsi="Microsoft YaHei UI" w:eastAsia="Microsoft YaHei UI"/>
          <w:b/>
          <w:bCs/>
          <w:lang w:val="zh-CN"/>
        </w:rPr>
      </w:pPr>
      <w:r>
        <w:rPr>
          <w:rFonts w:hint="eastAsia" w:ascii="宋体" w:hAnsi="宋体" w:eastAsia="宋体" w:cs="宋体"/>
          <w:bCs/>
          <w:sz w:val="21"/>
          <w:szCs w:val="21"/>
          <w:lang w:val="zh-CN"/>
        </w:rPr>
        <w:fldChar w:fldCharType="end"/>
      </w:r>
      <w:bookmarkEnd w:id="92"/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20" w:after="120" w:line="240" w:lineRule="auto"/>
        <w:rPr>
          <w:rFonts w:ascii="Microsoft YaHei UI" w:hAnsi="Microsoft YaHei UI" w:eastAsia="Microsoft YaHei UI"/>
          <w:sz w:val="28"/>
        </w:rPr>
      </w:pPr>
      <w:bookmarkStart w:id="0" w:name="_Toc9186"/>
      <w:bookmarkStart w:id="1" w:name="_Toc521466903"/>
      <w:bookmarkStart w:id="2" w:name="_Toc102463702"/>
      <w:bookmarkStart w:id="3" w:name="_Toc399142601"/>
      <w:bookmarkStart w:id="4" w:name="_Toc182277953"/>
      <w:bookmarkStart w:id="5" w:name="_Toc176687183"/>
      <w:bookmarkStart w:id="6" w:name="_Toc177177115"/>
      <w:bookmarkStart w:id="7" w:name="_Toc177524541"/>
      <w:r>
        <w:rPr>
          <w:rFonts w:hint="eastAsia" w:ascii="Microsoft YaHei UI" w:hAnsi="Microsoft YaHei UI" w:eastAsia="Microsoft YaHei UI"/>
          <w:sz w:val="28"/>
        </w:rPr>
        <w:t>产品概述</w:t>
      </w:r>
      <w:bookmarkEnd w:id="0"/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8" w:name="_Toc29158"/>
      <w:r>
        <w:rPr>
          <w:rFonts w:hint="eastAsia" w:ascii="Microsoft YaHei UI" w:hAnsi="Microsoft YaHei UI" w:eastAsia="Microsoft YaHei UI"/>
          <w:sz w:val="24"/>
        </w:rPr>
        <w:t>功能</w:t>
      </w:r>
      <w:bookmarkEnd w:id="1"/>
      <w:bookmarkEnd w:id="2"/>
      <w:r>
        <w:rPr>
          <w:rFonts w:hint="eastAsia" w:ascii="Microsoft YaHei UI" w:hAnsi="Microsoft YaHei UI" w:eastAsia="Microsoft YaHei UI"/>
          <w:sz w:val="24"/>
        </w:rPr>
        <w:t>概述</w:t>
      </w:r>
      <w:bookmarkEnd w:id="3"/>
      <w:bookmarkEnd w:id="4"/>
      <w:bookmarkEnd w:id="5"/>
      <w:bookmarkEnd w:id="6"/>
      <w:bookmarkEnd w:id="7"/>
      <w:bookmarkEnd w:id="8"/>
    </w:p>
    <w:p>
      <w:pPr>
        <w:pageBreakBefore w:val="0"/>
        <w:widowControl/>
        <w:kinsoku/>
        <w:wordWrap/>
        <w:overflowPunct/>
        <w:topLinePunct w:val="0"/>
        <w:bidi w:val="0"/>
        <w:snapToGrid/>
        <w:spacing w:before="156" w:beforeLines="50" w:after="156" w:afterLines="50" w:line="24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云客服包括公有云、私有化部署、定制独立化部署三个版本。云客服是一款基于自然语言处理(NLP)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t>和人工智能(AI) 技术提供智能会话能力的云服务，是基于即时 聊天、统计、监测、工单、客服设置为一体的当前流行客服工作台系统。使用者无需亲自掌握NLP、AI等技术，只要基于云客服的会话API即可在多种终端中构建自己的智能会话界面，如网页、APP、浏览器等。同时基于智能对话、多轮对话等还可以将现有业务系统集成到机器人中， 实现诸如订单查询、物流跟踪、工单生成等类型的自助客户服务。能划分不同维度的技能组对应不同需求、不同渠道、不同问题、不同地域等咨询精准接入；能完成不同功能需求对接不同系统数据互通。</w:t>
      </w:r>
    </w:p>
    <w:p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before="156" w:beforeLines="50" w:after="156" w:afterLines="50" w:line="240" w:lineRule="auto"/>
        <w:ind w:left="840"/>
        <w:jc w:val="left"/>
      </w:pPr>
      <w:r>
        <w:rPr>
          <w:rFonts w:hint="eastAsia"/>
          <w:lang w:val="en-US" w:eastAsia="zh-CN"/>
        </w:rPr>
        <w:t>7*24小时在线服务，机器人辅助人工，可以实现客服机器人主动服务、多机器人写作、自然语言方式添加知识库及知识库一键批量导入；</w:t>
      </w:r>
    </w:p>
    <w:p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before="156" w:beforeLines="50" w:after="156" w:afterLines="50" w:line="240" w:lineRule="auto"/>
        <w:ind w:left="840"/>
        <w:jc w:val="left"/>
      </w:pPr>
      <w:r>
        <w:rPr>
          <w:rFonts w:hint="eastAsia"/>
          <w:lang w:val="en-US" w:eastAsia="zh-CN"/>
        </w:rPr>
        <w:t>多元化接入层，可实现企业微信、微信、钉钉、微博等各种APP、网站接入；</w:t>
      </w:r>
    </w:p>
    <w:p>
      <w:pPr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before="156" w:beforeLines="50" w:after="156" w:afterLines="50" w:line="240" w:lineRule="auto"/>
        <w:ind w:left="840"/>
        <w:jc w:val="left"/>
      </w:pPr>
      <w:r>
        <w:rPr>
          <w:rFonts w:hint="eastAsia"/>
          <w:lang w:val="en-US" w:eastAsia="zh-CN"/>
        </w:rPr>
        <w:t>人工智能+小团队模式，可让智能云客服机器人接入在线客服系统，降低人员成本和学习成本，同时提高客户响应速度及用户体验，为客户降本提效、增加收益。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56" w:beforeLines="50" w:after="156" w:afterLines="50" w:line="240" w:lineRule="auto"/>
        <w:jc w:val="center"/>
      </w:pPr>
      <w:r>
        <w:drawing>
          <wp:inline distT="0" distB="0" distL="114300" distR="114300">
            <wp:extent cx="4782820" cy="3514725"/>
            <wp:effectExtent l="0" t="0" r="1778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20" w:after="120" w:line="240" w:lineRule="auto"/>
      </w:pPr>
      <w:bookmarkStart w:id="9" w:name="_Toc24644"/>
      <w:r>
        <w:rPr>
          <w:rFonts w:hint="eastAsia" w:ascii="Microsoft YaHei UI" w:hAnsi="Microsoft YaHei UI" w:eastAsia="Microsoft YaHei UI"/>
          <w:sz w:val="28"/>
        </w:rPr>
        <w:t>操作</w:t>
      </w:r>
      <w:r>
        <w:rPr>
          <w:rFonts w:ascii="Microsoft YaHei UI" w:hAnsi="Microsoft YaHei UI" w:eastAsia="Microsoft YaHei UI"/>
          <w:sz w:val="28"/>
        </w:rPr>
        <w:t>说明</w:t>
      </w:r>
      <w:bookmarkEnd w:id="9"/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10" w:name="_Toc30684"/>
      <w:r>
        <w:rPr>
          <w:rFonts w:hint="eastAsia" w:ascii="Microsoft YaHei UI" w:hAnsi="Microsoft YaHei UI" w:eastAsia="Microsoft YaHei UI"/>
          <w:sz w:val="24"/>
        </w:rPr>
        <w:t>登录</w:t>
      </w:r>
      <w:bookmarkEnd w:id="10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1" w:name="_Toc132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11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18" name="图片 18" descr="2.1.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.1.1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27" name="图片 27" descr="2.1.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.1.1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2" w:name="_Toc1134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12"/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240" w:lineRule="auto"/>
        <w:ind w:left="425" w:leftChars="0" w:hanging="425" w:firstLineChars="0"/>
      </w:pPr>
      <w:r>
        <w:rPr>
          <w:rFonts w:hint="eastAsia"/>
        </w:rPr>
        <w:t>浏览器中输入：http://tongtongtest.echo-isoftstone.cn/login</w:t>
      </w:r>
    </w:p>
    <w:p>
      <w:pPr>
        <w:pStyle w:val="21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240" w:lineRule="auto"/>
        <w:ind w:left="425" w:leftChars="0" w:hanging="425" w:firstLineChars="0"/>
      </w:pPr>
      <w:r>
        <w:rPr>
          <w:rFonts w:hint="eastAsia"/>
          <w:lang w:val="en-US" w:eastAsia="zh-CN"/>
        </w:rPr>
        <w:t>登录方法1：</w:t>
      </w:r>
      <w:r>
        <w:rPr>
          <w:rFonts w:hint="eastAsia"/>
        </w:rPr>
        <w:t>输入账号、密码，点击【登录】（需要提前在权限平台添加用户）</w:t>
      </w:r>
    </w:p>
    <w:p>
      <w:pPr>
        <w:pStyle w:val="21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240" w:lineRule="auto"/>
        <w:ind w:left="425" w:leftChars="0" w:hanging="425" w:firstLineChars="0"/>
      </w:pPr>
      <w:r>
        <w:rPr>
          <w:rFonts w:hint="eastAsia"/>
          <w:lang w:val="en-US" w:eastAsia="zh-CN"/>
        </w:rPr>
        <w:t>登录方法2：输入手机号、获取验证码后点击【登录】</w:t>
      </w:r>
      <w:r>
        <w:rPr>
          <w:rFonts w:hint="eastAsia"/>
        </w:rPr>
        <w:t>（需要提前在权限平台添加用户）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13" w:name="_Toc10047"/>
      <w:r>
        <w:rPr>
          <w:rFonts w:hint="eastAsia" w:ascii="Microsoft YaHei UI" w:hAnsi="Microsoft YaHei UI" w:eastAsia="Microsoft YaHei UI"/>
          <w:sz w:val="24"/>
          <w:lang w:val="en-US" w:eastAsia="zh-CN"/>
        </w:rPr>
        <w:t>租客中心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概览</w:t>
      </w:r>
      <w:bookmarkEnd w:id="13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4" w:name="_Toc3160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14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252345"/>
            <wp:effectExtent l="0" t="0" r="8890" b="3175"/>
            <wp:docPr id="28" name="图片 28" descr="2.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.2.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5" w:name="_Toc990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15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点击【租客中心】-【概览】按钮，进入“概览”页面，在该页面是整个系统的展示页面，可以展示现有“排队人数”、“待处理工单”、“进行中的服务”、“工单汇总”、“会话汇总”等信息展示。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16" w:name="_Toc22822"/>
      <w:r>
        <w:rPr>
          <w:rFonts w:hint="eastAsia" w:ascii="Microsoft YaHei UI" w:hAnsi="Microsoft YaHei UI" w:eastAsia="Microsoft YaHei UI"/>
          <w:sz w:val="24"/>
          <w:lang w:val="en-US" w:eastAsia="zh-CN"/>
        </w:rPr>
        <w:t>租客中心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客服接入渠道</w:t>
      </w:r>
      <w:bookmarkEnd w:id="16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7" w:name="_Toc25077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17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22525"/>
            <wp:effectExtent l="0" t="0" r="11430" b="635"/>
            <wp:docPr id="29" name="图片 29" descr="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.3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8" w:name="_Toc1458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18"/>
    </w:p>
    <w:p>
      <w:pPr>
        <w:pStyle w:val="21"/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240" w:lineRule="auto"/>
        <w:ind w:firstLineChars="0"/>
        <w:rPr>
          <w:rFonts w:hint="default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/>
        </w:rPr>
        <w:t>选择列表中要</w:t>
      </w:r>
      <w:r>
        <w:rPr>
          <w:rFonts w:hint="eastAsia"/>
          <w:lang w:val="en-US" w:eastAsia="zh-CN"/>
        </w:rPr>
        <w:t>修改</w:t>
      </w:r>
      <w:r>
        <w:rPr>
          <w:rFonts w:hint="eastAsia"/>
        </w:rPr>
        <w:t>的模板，点击操作【</w:t>
      </w:r>
      <w:r>
        <w:rPr>
          <w:rFonts w:hint="eastAsia"/>
          <w:lang w:val="en-US" w:eastAsia="zh-CN"/>
        </w:rPr>
        <w:t>修改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修改</w:t>
      </w:r>
      <w:r>
        <w:rPr>
          <w:rFonts w:hint="eastAsia"/>
        </w:rPr>
        <w:t>”状态。</w:t>
      </w:r>
    </w:p>
    <w:p>
      <w:pPr>
        <w:pStyle w:val="21"/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240" w:lineRule="auto"/>
        <w:ind w:firstLineChars="0"/>
      </w:pPr>
      <w:r>
        <w:rPr>
          <w:rFonts w:hint="eastAsia"/>
        </w:rPr>
        <w:t>点击操作【</w:t>
      </w:r>
      <w:r>
        <w:rPr>
          <w:rFonts w:hint="eastAsia"/>
          <w:lang w:val="en-US" w:eastAsia="zh-CN"/>
        </w:rPr>
        <w:t>接入代码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接入代码</w:t>
      </w:r>
      <w:r>
        <w:rPr>
          <w:rFonts w:hint="eastAsia"/>
        </w:rPr>
        <w:t>”状态。</w:t>
      </w:r>
    </w:p>
    <w:p>
      <w:pPr>
        <w:pStyle w:val="21"/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240" w:lineRule="auto"/>
        <w:ind w:firstLineChars="0"/>
      </w:pPr>
      <w:r>
        <w:rPr>
          <w:rFonts w:hint="eastAsia"/>
        </w:rPr>
        <w:t>点击操作【</w:t>
      </w:r>
      <w:r>
        <w:rPr>
          <w:rFonts w:hint="eastAsia"/>
          <w:lang w:val="en-US" w:eastAsia="zh-CN"/>
        </w:rPr>
        <w:t>删除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进入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删除</w:t>
      </w:r>
      <w:r>
        <w:rPr>
          <w:rFonts w:hint="eastAsia"/>
        </w:rPr>
        <w:t>”状态。</w:t>
      </w:r>
    </w:p>
    <w:p>
      <w:pPr>
        <w:pStyle w:val="21"/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240" w:lineRule="auto"/>
        <w:ind w:firstLineChars="0"/>
      </w:pPr>
      <w:r>
        <w:rPr>
          <w:rFonts w:hint="eastAsia"/>
          <w:lang w:val="en-US" w:eastAsia="zh-CN"/>
        </w:rPr>
        <w:t>点击【添加网站】按钮，进入“添加”状态，可选择添加类型为“WEB网站”或“H5”。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19" w:name="_Toc10719"/>
      <w:r>
        <w:rPr>
          <w:rFonts w:hint="eastAsia" w:ascii="Microsoft YaHei UI" w:hAnsi="Microsoft YaHei UI" w:eastAsia="Microsoft YaHei UI"/>
          <w:sz w:val="24"/>
          <w:lang w:val="en-US" w:eastAsia="zh-CN"/>
        </w:rPr>
        <w:t>租客中心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消息活动管理</w:t>
      </w:r>
      <w:bookmarkEnd w:id="19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0" w:name="_Toc2222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20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1615440"/>
            <wp:effectExtent l="0" t="0" r="14605" b="0"/>
            <wp:docPr id="58" name="图片 58" descr="2.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.4.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1" w:name="_Toc2778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21"/>
    </w:p>
    <w:p>
      <w:pPr>
        <w:pStyle w:val="21"/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240" w:lineRule="auto"/>
        <w:ind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点击【租客中心】-【消息活动管理】按钮，进入网页，</w:t>
      </w:r>
      <w:r>
        <w:rPr>
          <w:rFonts w:hint="eastAsia"/>
          <w:lang w:eastAsia="zh-CN"/>
        </w:rPr>
        <w:t>在“</w:t>
      </w:r>
      <w:r>
        <w:rPr>
          <w:rFonts w:hint="eastAsia"/>
          <w:lang w:val="en-US" w:eastAsia="zh-CN"/>
        </w:rPr>
        <w:t>通告设置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页面可以启用、编辑或者删除。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列表最后蓝色按钮，可修改通告设置为启用或未启用状态；</w:t>
      </w:r>
    </w:p>
    <w:p>
      <w:pPr>
        <w:pStyle w:val="21"/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240" w:lineRule="auto"/>
        <w:ind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点击【编辑】按钮，可对通告进行编辑；</w:t>
      </w:r>
    </w:p>
    <w:p>
      <w:pPr>
        <w:pStyle w:val="21"/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240" w:lineRule="auto"/>
        <w:ind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删除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按钮，通告设置将被删除</w:t>
      </w:r>
    </w:p>
    <w:p>
      <w:pPr>
        <w:pStyle w:val="21"/>
        <w:pageBreakBefore w:val="0"/>
        <w:numPr>
          <w:ilvl w:val="0"/>
          <w:numId w:val="5"/>
        </w:numPr>
        <w:kinsoku/>
        <w:wordWrap/>
        <w:overflowPunct/>
        <w:topLinePunct w:val="0"/>
        <w:bidi w:val="0"/>
        <w:snapToGrid/>
        <w:spacing w:line="240" w:lineRule="auto"/>
        <w:ind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点击【消息活动管理】-【活动设置】按钮，可进入活动这设置页面，在活动页面内可以“添加”、“启用”、“编辑”或者“删除”活动。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列表最后蓝色按钮，可修改活动设置为启用或未启用状态；点击【编辑】按钮，可对活动进行编辑；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删除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按钮，通告活动将被删除；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22" w:name="_Toc17040"/>
      <w:r>
        <w:rPr>
          <w:rFonts w:hint="eastAsia" w:ascii="Microsoft YaHei UI" w:hAnsi="Microsoft YaHei UI" w:eastAsia="Microsoft YaHei UI"/>
          <w:sz w:val="24"/>
          <w:lang w:val="en-US" w:eastAsia="zh-CN"/>
        </w:rPr>
        <w:t>租客中心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访客标签</w:t>
      </w:r>
      <w:bookmarkEnd w:id="22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23" w:name="_Toc29740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23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74595"/>
            <wp:effectExtent l="0" t="0" r="6350" b="9525"/>
            <wp:docPr id="181" name="图片 181" descr="2.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2.5.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4" w:name="_Toc634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24"/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租客中心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-【访客标签】-【新增】按钮，可实现新增访客标签，根据需求填写“标签名”、“说明”以及选择“条件”；</w:t>
      </w:r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点击【编辑】按钮，可进入“修改标签”页面，对“标签名”、“说明”、“条件”等字段进行修改和完善；</w:t>
      </w:r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点击【删除】按钮，可删除访客标签；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25" w:name="_Toc16719"/>
      <w:r>
        <w:rPr>
          <w:rFonts w:hint="eastAsia" w:ascii="Microsoft YaHei UI" w:hAnsi="Microsoft YaHei UI" w:eastAsia="Microsoft YaHei UI"/>
          <w:sz w:val="24"/>
          <w:lang w:val="en-US" w:eastAsia="zh-CN"/>
        </w:rPr>
        <w:t>工单中心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eastAsia="zh-CN"/>
        </w:rPr>
        <w:t>我的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工单</w:t>
      </w:r>
      <w:bookmarkEnd w:id="25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6" w:name="_Toc3189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26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66340"/>
            <wp:effectExtent l="0" t="0" r="6350" b="2540"/>
            <wp:docPr id="185" name="图片 185" descr="2.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2.6.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color w:val="auto"/>
          <w:kern w:val="0"/>
          <w:sz w:val="24"/>
          <w:szCs w:val="24"/>
        </w:rPr>
      </w:pPr>
      <w:bookmarkStart w:id="27" w:name="_Toc1129"/>
      <w:r>
        <w:rPr>
          <w:rFonts w:hint="eastAsia" w:ascii="Microsoft YaHei UI" w:hAnsi="Microsoft YaHei UI" w:eastAsia="Microsoft YaHei UI"/>
          <w:bCs w:val="0"/>
          <w:color w:val="auto"/>
          <w:kern w:val="0"/>
          <w:sz w:val="24"/>
          <w:szCs w:val="24"/>
          <w:lang w:val="en-US" w:eastAsia="zh-CN"/>
        </w:rPr>
        <w:t>操作指南</w:t>
      </w:r>
      <w:bookmarkEnd w:id="27"/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  <w:lang w:val="en-US" w:eastAsia="zh-CN"/>
        </w:rPr>
        <w:t>点击【工单中心】按钮即可达到“工单中心”页面，在工单中心中包含“我的工单”、“所有工单”及“工单流程”三大模块。点击【我的工单】按钮，有“我的待处理”、“我的已处理”、“我的创建工单”、“我的已关闭”和“被驳回工单”五部分</w:t>
      </w:r>
      <w:r>
        <w:rPr>
          <w:rFonts w:hint="eastAsia"/>
        </w:rPr>
        <w:t>；</w:t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点击【我的待处理】—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创建工单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按钮，进入创建页面，可根据问题类型进行选择；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505710"/>
            <wp:effectExtent l="0" t="0" r="1270" b="8890"/>
            <wp:docPr id="186" name="图片 186" descr="2.6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2.6.2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点击【锁定】按钮，可将订单锁定；需要“处理”某个工单事需要先勾选该工单，需按【锁定】—【处理】流程处理；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477770"/>
            <wp:effectExtent l="0" t="0" r="2540" b="6350"/>
            <wp:docPr id="187" name="图片 187" descr="2.6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2.6.2-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点击【查看】按钮，进入查看工单页面；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72055"/>
            <wp:effectExtent l="0" t="0" r="2540" b="12065"/>
            <wp:docPr id="189" name="图片 189" descr="2.6.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2.6.2-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点击【置顶】按钮，可将已催派的订单置顶；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drawing>
          <wp:inline distT="0" distB="0" distL="114300" distR="114300">
            <wp:extent cx="5263515" cy="2571115"/>
            <wp:effectExtent l="0" t="0" r="9525" b="4445"/>
            <wp:docPr id="190" name="图片 190" descr="2.6.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2.6.2-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点击【派单】按钮，进入派单页面，可将工单派给其他岗位和处理者；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6530" cy="2505075"/>
            <wp:effectExtent l="0" t="0" r="1270" b="9525"/>
            <wp:docPr id="191" name="图片 191" descr="2.6.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2.6.2-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点击【我的工单】—【我的已处理】按钮，展现“我的已处理”页面；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1226185"/>
            <wp:effectExtent l="0" t="0" r="8890" b="8255"/>
            <wp:docPr id="193" name="图片 193" descr="2.6.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2.6.2-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勾选订单前空格按钮再点击【查看】按钮进入“查看工单”页面；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61260"/>
            <wp:effectExtent l="0" t="0" r="5715" b="7620"/>
            <wp:docPr id="194" name="图片 194" descr="2.6.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2.6.2-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点击【我的工单】—【我的创建工单】按钮，展现“我的创建工单”页面；点击【创建工单】按钮进入创建页面，可根据问题类型进行选择；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1438910"/>
            <wp:effectExtent l="0" t="0" r="5715" b="8890"/>
            <wp:docPr id="196" name="图片 196" descr="2.6.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2.6.2-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50745"/>
            <wp:effectExtent l="0" t="0" r="6350" b="13335"/>
            <wp:docPr id="197" name="图片 197" descr="2.6.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2.6.2-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勾选订单前空格按钮再点击【催办】按钮，可弹出催办窗口；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1788795"/>
            <wp:effectExtent l="0" t="0" r="11430" b="9525"/>
            <wp:docPr id="198" name="图片 198" descr="2.6.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2.6.2-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勾选订单前空格按钮再点击【人工终止】按钮可将工单终止；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1467485"/>
            <wp:effectExtent l="0" t="0" r="9525" b="10795"/>
            <wp:docPr id="199" name="图片 199" descr="2.6.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2.6.2-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勾选订单前空格按钮再点击【查看】按钮可以查看工单详细信息；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6530" cy="2463800"/>
            <wp:effectExtent l="0" t="0" r="1270" b="5080"/>
            <wp:docPr id="200" name="图片 200" descr="2.6.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2.6.2-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点击【我的工单】—【我的已关闭】按钮，展现“我的已关闭”页面；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1494790"/>
            <wp:effectExtent l="0" t="0" r="14605" b="13970"/>
            <wp:docPr id="202" name="图片 202" descr="2.6.2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2.6.2-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勾选订单前空格按钮再点击【查看】按钮可以查看已关闭工单详情；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66975"/>
            <wp:effectExtent l="0" t="0" r="5715" b="1905"/>
            <wp:docPr id="203" name="图片 203" descr="2.6.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2.6.2-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点击【我的工单】—【被驳回工单】按钮，展现“被驳回工单”页面，在该页面可以将被驳回订单“重新提交”或者“查看”被驳回订单明细；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261610" cy="1412875"/>
            <wp:effectExtent l="0" t="0" r="11430" b="4445"/>
            <wp:docPr id="205" name="图片 205" descr="2.6.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2.6.2-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28" w:name="_Toc30570"/>
      <w:r>
        <w:rPr>
          <w:rFonts w:hint="eastAsia" w:ascii="Microsoft YaHei UI" w:hAnsi="Microsoft YaHei UI" w:eastAsia="Microsoft YaHei UI"/>
          <w:sz w:val="24"/>
          <w:lang w:val="en-US" w:eastAsia="zh-CN"/>
        </w:rPr>
        <w:t>工单中心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所有工单</w:t>
      </w:r>
      <w:bookmarkEnd w:id="28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9" w:name="_Toc631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29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78735"/>
            <wp:effectExtent l="0" t="0" r="6350" b="12065"/>
            <wp:docPr id="207" name="图片 207" descr="2.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2.7.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0" w:name="_Toc1462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30"/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</w:rPr>
        <w:t>点击左侧菜单列中的</w:t>
      </w:r>
      <w:r>
        <w:rPr>
          <w:rFonts w:hint="eastAsia"/>
          <w:lang w:eastAsia="zh-CN"/>
        </w:rPr>
        <w:t>【我的</w:t>
      </w:r>
      <w:r>
        <w:rPr>
          <w:rFonts w:hint="eastAsia"/>
          <w:lang w:val="en-US" w:eastAsia="zh-CN"/>
        </w:rPr>
        <w:t>工单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所有工单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待处理工单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按钮，在“所有工单”页面展示“待处理工单”、“已处理工单”和“已关闭工单”三大业务板块</w:t>
      </w:r>
      <w:r>
        <w:rPr>
          <w:rFonts w:hint="eastAsia"/>
        </w:rPr>
        <w:t>；</w:t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在【待处理工单】中点击【创建工单】按钮进入创建页面，可创建工单；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499995"/>
            <wp:effectExtent l="0" t="0" r="10795" b="14605"/>
            <wp:docPr id="208" name="图片 208" descr="2.7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2.7.2-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勾选订单前空格按钮再点击【锁定】按钮可将工单锁定，并且变成蓝色锁标识；工单锁定后再点击【催办】按钮，可弹出催办窗口；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497455"/>
            <wp:effectExtent l="0" t="0" r="3810" b="1905"/>
            <wp:docPr id="210" name="图片 210" descr="2.7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2.7.2-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勾选订单前空格按钮再点击【查看】按钮，可弹出催办窗口；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91740"/>
            <wp:effectExtent l="0" t="0" r="6350" b="7620"/>
            <wp:docPr id="211" name="图片 211" descr="2.7.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2.7.2-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点击左侧菜单列中的【我的工单】—【所有工单】—【已处理工单】按钮进入已处理工单页面；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6530" cy="2519045"/>
            <wp:effectExtent l="0" t="0" r="1270" b="10795"/>
            <wp:docPr id="214" name="图片 214" descr="2.7.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2.7.2-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点击【创建工单】按钮进入创建页面，可根据问题类型进行选择；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494280"/>
            <wp:effectExtent l="0" t="0" r="10795" b="5080"/>
            <wp:docPr id="215" name="图片 215" descr="2.7.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2.7.2-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勾选订单前空格按钮再点击【查看】按钮进入查看已处理工单页面；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519680"/>
            <wp:effectExtent l="0" t="0" r="9525" b="10160"/>
            <wp:docPr id="217" name="图片 217" descr="2.7.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2.7.2-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点击左侧菜单列中的【我的工单】—【所有工单】—【已关闭工单】按钮进入已关闭工单页面；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6530" cy="2496820"/>
            <wp:effectExtent l="0" t="0" r="1270" b="2540"/>
            <wp:docPr id="221" name="图片 221" descr="2.7.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2.7.2-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8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勾选订单前空格按钮再点击【查看】按钮进入查看工单已关闭工单页面；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522220"/>
            <wp:effectExtent l="0" t="0" r="10795" b="7620"/>
            <wp:docPr id="223" name="图片 223" descr="2.7.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2.7.2-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31" w:name="_Toc12880"/>
      <w:r>
        <w:rPr>
          <w:rFonts w:hint="eastAsia" w:ascii="Microsoft YaHei UI" w:hAnsi="Microsoft YaHei UI" w:eastAsia="Microsoft YaHei UI"/>
          <w:sz w:val="24"/>
          <w:lang w:val="en-US" w:eastAsia="zh-CN"/>
        </w:rPr>
        <w:t>工单中心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工单流程</w:t>
      </w:r>
      <w:bookmarkEnd w:id="31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2" w:name="_Toc1672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32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468880"/>
            <wp:effectExtent l="0" t="0" r="14605" b="0"/>
            <wp:docPr id="226" name="图片 226" descr="2.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2.8.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3" w:name="_Toc1773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33"/>
    </w:p>
    <w:p>
      <w:pPr>
        <w:pageBreakBefore w:val="0"/>
        <w:numPr>
          <w:ilvl w:val="0"/>
          <w:numId w:val="9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</w:rPr>
        <w:t>点击左侧菜单列中的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工单中心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-【工单流程】可到达工单流程页面</w:t>
      </w:r>
      <w:r>
        <w:rPr>
          <w:rFonts w:hint="eastAsia"/>
          <w:lang w:eastAsia="zh-CN"/>
        </w:rPr>
        <w:t>，在</w:t>
      </w:r>
      <w:r>
        <w:rPr>
          <w:rFonts w:hint="eastAsia"/>
          <w:lang w:val="en-US" w:eastAsia="zh-CN"/>
        </w:rPr>
        <w:t>该页面中有新增、设计、发布、删除等按钮。</w:t>
      </w:r>
    </w:p>
    <w:p>
      <w:pPr>
        <w:pageBreakBefore w:val="0"/>
        <w:numPr>
          <w:ilvl w:val="0"/>
          <w:numId w:val="9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点击【新增】按钮可进入“新增流程”页面，可输入“流程名称”、选择“问题类型”和“所属模块”；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524760"/>
            <wp:effectExtent l="0" t="0" r="1270" b="5080"/>
            <wp:docPr id="228" name="图片 228" descr="2.8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2.8.2-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9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勾选订单前空格按钮再点击【设计】按钮，会进入流程设计页面；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6530" cy="2552065"/>
            <wp:effectExtent l="0" t="0" r="1270" b="8255"/>
            <wp:docPr id="230" name="图片 230" descr="2.8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2.8.2-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9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勾选订单前空格按钮再点击【取消发布】按钮，会让已经设计好的流程取消；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533650"/>
            <wp:effectExtent l="0" t="0" r="1270" b="11430"/>
            <wp:docPr id="231" name="图片 231" descr="2.8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2.8.2-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9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勾选订单前空格按钮再点击【删除】按钮，可以删除该流程；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6530" cy="2533015"/>
            <wp:effectExtent l="0" t="0" r="1270" b="12065"/>
            <wp:docPr id="232" name="图片 232" descr="2.8.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2.8.2-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9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在【流程名称】的空格内输入名称，再点击【查询】按钮可以在所有已建的工单流程中找到此流程，如果输入错误，点击【重置】按钮即可重新输入；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1469390"/>
            <wp:effectExtent l="0" t="0" r="10795" b="8890"/>
            <wp:docPr id="234" name="图片 234" descr="2.8.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2.8.2-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34" w:name="_Toc1125"/>
      <w:r>
        <w:rPr>
          <w:rFonts w:hint="eastAsia" w:ascii="Microsoft YaHei UI" w:hAnsi="Microsoft YaHei UI" w:eastAsia="Microsoft YaHei UI"/>
          <w:sz w:val="24"/>
          <w:lang w:val="en-US" w:eastAsia="zh-CN"/>
        </w:rPr>
        <w:t>智能机器人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概览</w:t>
      </w:r>
      <w:bookmarkEnd w:id="34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5" w:name="_Toc316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35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02865"/>
            <wp:effectExtent l="0" t="0" r="6350" b="3175"/>
            <wp:docPr id="236" name="图片 236" descr="2.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2.9.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6" w:name="_Toc835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36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  <w:lang w:val="en-US" w:eastAsia="zh-CN"/>
        </w:rPr>
        <w:t>点击【智能机器人】按钮进入【概览】页面，该页面展示“我的数据”及“评价有用数”。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default" w:ascii="Microsoft YaHei UI" w:hAnsi="Microsoft YaHei UI" w:eastAsia="Microsoft YaHei UI"/>
          <w:sz w:val="24"/>
          <w:lang w:val="en-US"/>
        </w:rPr>
      </w:pPr>
      <w:bookmarkStart w:id="37" w:name="_Toc12107"/>
      <w:r>
        <w:rPr>
          <w:rFonts w:hint="eastAsia" w:ascii="Microsoft YaHei UI" w:hAnsi="Microsoft YaHei UI" w:eastAsia="Microsoft YaHei UI"/>
          <w:sz w:val="24"/>
          <w:lang w:val="en-US" w:eastAsia="zh-CN"/>
        </w:rPr>
        <w:t>智能机器人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我的机器人</w:t>
      </w:r>
      <w:bookmarkEnd w:id="37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8" w:name="_Toc1840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38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1714500"/>
            <wp:effectExtent l="0" t="0" r="14605" b="7620"/>
            <wp:docPr id="238" name="图片 238" descr="2.1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2.10.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9" w:name="_Toc1254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39"/>
    </w:p>
    <w:p>
      <w:pPr>
        <w:pageBreakBefore w:val="0"/>
        <w:numPr>
          <w:ilvl w:val="0"/>
          <w:numId w:val="10"/>
        </w:numPr>
        <w:tabs>
          <w:tab w:val="left" w:pos="385"/>
        </w:tabs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lang w:val="en-US" w:eastAsia="zh-CN"/>
        </w:rPr>
        <w:t>点击【智能机器人】—【我的机器人】—【创建机器人】按钮，进入创建页面</w:t>
      </w:r>
      <w:r>
        <w:rPr>
          <w:rFonts w:hint="eastAsia"/>
        </w:rPr>
        <w:t>；</w:t>
      </w:r>
    </w:p>
    <w:p>
      <w:pPr>
        <w:pageBreakBefore w:val="0"/>
        <w:numPr>
          <w:ilvl w:val="0"/>
          <w:numId w:val="10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在“</w:t>
      </w:r>
      <w:r>
        <w:rPr>
          <w:rFonts w:hint="eastAsia"/>
          <w:lang w:val="en-US" w:eastAsia="zh-CN"/>
        </w:rPr>
        <w:t>我的机器人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页面点击【编辑】按钮，进入编辑页面</w:t>
      </w:r>
      <w:r>
        <w:rPr>
          <w:rFonts w:hint="eastAsia"/>
        </w:rPr>
        <w:t>；</w:t>
      </w:r>
    </w:p>
    <w:p>
      <w:pPr>
        <w:pageBreakBefore w:val="0"/>
        <w:numPr>
          <w:ilvl w:val="0"/>
          <w:numId w:val="10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在“</w:t>
      </w:r>
      <w:r>
        <w:rPr>
          <w:rFonts w:hint="eastAsia"/>
          <w:lang w:val="en-US" w:eastAsia="zh-CN"/>
        </w:rPr>
        <w:t>我的机器人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页面点击【删除】按钮，可以删除编辑好的机器人</w:t>
      </w:r>
      <w:r>
        <w:rPr>
          <w:rFonts w:hint="eastAsia"/>
          <w:lang w:eastAsia="zh-CN"/>
        </w:rPr>
        <w:t>；</w:t>
      </w:r>
    </w:p>
    <w:p>
      <w:pPr>
        <w:pageBreakBefore w:val="0"/>
        <w:numPr>
          <w:ilvl w:val="0"/>
          <w:numId w:val="10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在“我的</w:t>
      </w:r>
      <w:r>
        <w:rPr>
          <w:rFonts w:hint="eastAsia"/>
          <w:lang w:val="en-US" w:eastAsia="zh-CN"/>
        </w:rPr>
        <w:t>机器人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页面右上角输入机器人名称可对已编辑的机器人进行查找，输入错误可点击重置后重新输入。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40" w:name="_Toc7090"/>
      <w:r>
        <w:rPr>
          <w:rFonts w:hint="eastAsia" w:ascii="Microsoft YaHei UI" w:hAnsi="Microsoft YaHei UI" w:eastAsia="Microsoft YaHei UI"/>
          <w:sz w:val="24"/>
          <w:lang w:val="en-US" w:eastAsia="zh-CN"/>
        </w:rPr>
        <w:t>智能机器人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eastAsia="zh-CN"/>
        </w:rPr>
        <w:t>我的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技能</w:t>
      </w:r>
      <w:bookmarkEnd w:id="40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1" w:name="_Toc2799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41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315085"/>
            <wp:effectExtent l="0" t="0" r="8255" b="10795"/>
            <wp:docPr id="245" name="图片 245" descr="2.1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2.11.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2" w:name="_Toc3054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42"/>
    </w:p>
    <w:p>
      <w:pPr>
        <w:pageBreakBefore w:val="0"/>
        <w:numPr>
          <w:ilvl w:val="0"/>
          <w:numId w:val="11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  <w:lang w:eastAsia="zh-CN"/>
        </w:rPr>
        <w:tab/>
      </w:r>
      <w:r>
        <w:rPr>
          <w:rFonts w:hint="eastAsia"/>
          <w:lang w:val="en-US" w:eastAsia="zh-CN"/>
        </w:rPr>
        <w:t>点击【智能机器人】—【我的技能】进入“我的技能”展示页面</w:t>
      </w:r>
      <w:r>
        <w:rPr>
          <w:rFonts w:hint="eastAsia"/>
        </w:rPr>
        <w:t>；</w:t>
      </w:r>
    </w:p>
    <w:p>
      <w:pPr>
        <w:pageBreakBefore w:val="0"/>
        <w:numPr>
          <w:ilvl w:val="0"/>
          <w:numId w:val="11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点击【编辑】按钮可以对正在使用中的机器人进行编辑；</w:t>
      </w:r>
    </w:p>
    <w:p>
      <w:pPr>
        <w:pageBreakBefore w:val="0"/>
        <w:numPr>
          <w:ilvl w:val="0"/>
          <w:numId w:val="11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在“我的技能”页面左上角输入正在使用中机器人名称可对机器人进行查找，输入错误可点击重置后重新输入；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43" w:name="_Toc10"/>
      <w:r>
        <w:rPr>
          <w:rFonts w:hint="eastAsia" w:ascii="Microsoft YaHei UI" w:hAnsi="Microsoft YaHei UI" w:eastAsia="Microsoft YaHei UI"/>
          <w:sz w:val="24"/>
          <w:lang w:val="en-US" w:eastAsia="zh-CN"/>
        </w:rPr>
        <w:t>智能机器人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同义词管理</w:t>
      </w:r>
      <w:bookmarkEnd w:id="43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4" w:name="_Toc1837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44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97255"/>
            <wp:effectExtent l="0" t="0" r="6350" b="1905"/>
            <wp:docPr id="248" name="图片 248" descr="2.1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2.12.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5" w:name="_Toc252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45"/>
    </w:p>
    <w:p>
      <w:pPr>
        <w:pageBreakBefore w:val="0"/>
        <w:numPr>
          <w:ilvl w:val="0"/>
          <w:numId w:val="12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【智能机器人】—【同义词管理】进入“同义词管理”展示页面</w:t>
      </w:r>
      <w:r>
        <w:rPr>
          <w:rFonts w:hint="eastAsia"/>
        </w:rPr>
        <w:t>。</w:t>
      </w:r>
    </w:p>
    <w:p>
      <w:pPr>
        <w:pageBreakBefore w:val="0"/>
        <w:numPr>
          <w:ilvl w:val="0"/>
          <w:numId w:val="12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点击【新增】按钮，可对同义词进行新增</w:t>
      </w:r>
    </w:p>
    <w:p>
      <w:pPr>
        <w:pageBreakBefore w:val="0"/>
        <w:numPr>
          <w:ilvl w:val="0"/>
          <w:numId w:val="12"/>
        </w:numPr>
        <w:kinsoku/>
        <w:wordWrap/>
        <w:overflowPunct/>
        <w:topLinePunct w:val="0"/>
        <w:bidi w:val="0"/>
        <w:snapToGrid/>
        <w:spacing w:line="240" w:lineRule="auto"/>
        <w:rPr>
          <w:color w:val="00B0F0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导入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可导入问答</w:t>
      </w:r>
      <w:r>
        <w:rPr>
          <w:rFonts w:hint="eastAsia"/>
        </w:rPr>
        <w:t>；</w:t>
      </w:r>
    </w:p>
    <w:p>
      <w:pPr>
        <w:pStyle w:val="21"/>
        <w:pageBreakBefore w:val="0"/>
        <w:numPr>
          <w:ilvl w:val="0"/>
          <w:numId w:val="12"/>
        </w:numPr>
        <w:kinsoku/>
        <w:wordWrap/>
        <w:overflowPunct/>
        <w:topLinePunct w:val="0"/>
        <w:bidi w:val="0"/>
        <w:snapToGrid/>
        <w:spacing w:line="240" w:lineRule="auto"/>
        <w:ind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</w:t>
      </w:r>
      <w:r>
        <w:rPr>
          <w:rFonts w:hint="eastAsia"/>
          <w:lang w:val="en-US" w:eastAsia="zh-CN"/>
        </w:rPr>
        <w:t>页面右上角有输入关键词可进行查找，输入错误可点击重置后重新输入</w:t>
      </w:r>
    </w:p>
    <w:p>
      <w:pPr>
        <w:pStyle w:val="21"/>
        <w:pageBreakBefore w:val="0"/>
        <w:kinsoku/>
        <w:wordWrap/>
        <w:overflowPunct/>
        <w:topLinePunct w:val="0"/>
        <w:bidi w:val="0"/>
        <w:snapToGrid/>
        <w:spacing w:line="240" w:lineRule="auto"/>
        <w:ind w:left="425" w:firstLine="0" w:firstLineChars="0"/>
      </w:pP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46" w:name="_Toc31459"/>
      <w:r>
        <w:rPr>
          <w:rFonts w:hint="eastAsia" w:ascii="Microsoft YaHei UI" w:hAnsi="Microsoft YaHei UI" w:eastAsia="Microsoft YaHei UI"/>
          <w:sz w:val="24"/>
          <w:lang w:val="en-US" w:eastAsia="zh-CN"/>
        </w:rPr>
        <w:t>智能机器人</w:t>
      </w:r>
      <w:r>
        <w:rPr>
          <w:rFonts w:hint="eastAsia" w:ascii="Microsoft YaHei UI" w:hAnsi="Microsoft YaHei UI" w:eastAsia="Microsoft YaHei UI"/>
          <w:sz w:val="24"/>
        </w:rPr>
        <w:t>-</w:t>
      </w:r>
      <w:r>
        <w:rPr>
          <w:rFonts w:hint="eastAsia" w:ascii="Microsoft YaHei UI" w:hAnsi="Microsoft YaHei UI" w:eastAsia="Microsoft YaHei UI"/>
          <w:sz w:val="24"/>
          <w:lang w:val="en-US" w:eastAsia="zh-CN"/>
        </w:rPr>
        <w:t>智能学习</w:t>
      </w:r>
      <w:bookmarkEnd w:id="46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7" w:name="_Toc1439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47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125980"/>
            <wp:effectExtent l="0" t="0" r="1270" b="7620"/>
            <wp:docPr id="253" name="图片 253" descr="2.1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2.13.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8" w:name="_Toc27597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48"/>
    </w:p>
    <w:p>
      <w:pPr>
        <w:pageBreakBefore w:val="0"/>
        <w:numPr>
          <w:ilvl w:val="0"/>
          <w:numId w:val="13"/>
        </w:numPr>
        <w:kinsoku/>
        <w:wordWrap/>
        <w:overflowPunct/>
        <w:topLinePunct w:val="0"/>
        <w:bidi w:val="0"/>
        <w:snapToGrid/>
        <w:spacing w:line="240" w:lineRule="auto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点击【智能机器人】—【</w:t>
      </w:r>
      <w:r>
        <w:rPr>
          <w:rFonts w:hint="eastAsia"/>
          <w:lang w:val="en-US" w:eastAsia="zh-CN"/>
        </w:rPr>
        <w:t>智能学习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  <w:lang w:eastAsia="zh-CN"/>
        </w:rPr>
        <w:t>进入“</w:t>
      </w:r>
      <w:r>
        <w:rPr>
          <w:rFonts w:hint="eastAsia"/>
          <w:lang w:val="en-US" w:eastAsia="zh-CN"/>
        </w:rPr>
        <w:t>智能学习</w:t>
      </w:r>
      <w:r>
        <w:rPr>
          <w:rFonts w:hint="eastAsia"/>
          <w:lang w:eastAsia="zh-CN"/>
        </w:rPr>
        <w:t>”展示页面。</w:t>
      </w:r>
      <w:r>
        <w:rPr>
          <w:rFonts w:hint="eastAsia"/>
          <w:lang w:val="en-US" w:eastAsia="zh-CN"/>
        </w:rPr>
        <w:t>点击【忽略】按钮，可以忽略无效问题列表中的问题；</w:t>
      </w:r>
    </w:p>
    <w:p>
      <w:pPr>
        <w:pageBreakBefore w:val="0"/>
        <w:numPr>
          <w:ilvl w:val="0"/>
          <w:numId w:val="13"/>
        </w:numPr>
        <w:kinsoku/>
        <w:wordWrap/>
        <w:overflowPunct/>
        <w:topLinePunct w:val="0"/>
        <w:bidi w:val="0"/>
        <w:snapToGrid/>
        <w:spacing w:line="240" w:lineRule="auto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点击【添加到知识库】按钮会将此无效问题添加至知识库中；</w:t>
      </w:r>
    </w:p>
    <w:p>
      <w:pPr>
        <w:pageBreakBefore w:val="0"/>
        <w:numPr>
          <w:ilvl w:val="0"/>
          <w:numId w:val="13"/>
        </w:numPr>
        <w:kinsoku/>
        <w:wordWrap/>
        <w:overflowPunct/>
        <w:topLinePunct w:val="0"/>
        <w:bidi w:val="0"/>
        <w:snapToGrid/>
        <w:spacing w:line="240" w:lineRule="auto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点击【添加为相似问题】按钮可点出相似问题弹框；</w:t>
      </w:r>
    </w:p>
    <w:p>
      <w:pPr>
        <w:pageBreakBefore w:val="0"/>
        <w:numPr>
          <w:ilvl w:val="0"/>
          <w:numId w:val="13"/>
        </w:numPr>
        <w:kinsoku/>
        <w:wordWrap/>
        <w:overflowPunct/>
        <w:topLinePunct w:val="0"/>
        <w:bidi w:val="0"/>
        <w:snapToGrid/>
        <w:spacing w:line="240" w:lineRule="auto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点击【会话记录】按钮可以看出会话全流程；</w:t>
      </w:r>
    </w:p>
    <w:p>
      <w:pPr>
        <w:pageBreakBefore w:val="0"/>
        <w:numPr>
          <w:ilvl w:val="0"/>
          <w:numId w:val="13"/>
        </w:numPr>
        <w:kinsoku/>
        <w:wordWrap/>
        <w:overflowPunct/>
        <w:topLinePunct w:val="0"/>
        <w:bidi w:val="0"/>
        <w:snapToGrid/>
        <w:spacing w:line="240" w:lineRule="auto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点击【编辑】按钮可对问题进行编辑；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49" w:name="_Toc30790"/>
      <w:r>
        <w:rPr>
          <w:rFonts w:hint="eastAsia" w:ascii="Microsoft YaHei UI" w:hAnsi="Microsoft YaHei UI" w:eastAsia="Microsoft YaHei UI"/>
          <w:sz w:val="24"/>
          <w:lang w:val="en-US" w:eastAsia="zh-CN"/>
        </w:rPr>
        <w:t>在线客服-概览</w:t>
      </w:r>
      <w:bookmarkEnd w:id="49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50" w:name="_Toc24412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50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69210"/>
            <wp:effectExtent l="0" t="0" r="3810" b="6350"/>
            <wp:docPr id="261" name="图片 261" descr="2.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2.14.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51" w:name="_Toc15883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51"/>
    </w:p>
    <w:p>
      <w:pPr>
        <w:pStyle w:val="21"/>
        <w:pageBreakBefore w:val="0"/>
        <w:numPr>
          <w:ilvl w:val="0"/>
          <w:numId w:val="14"/>
        </w:numPr>
        <w:kinsoku/>
        <w:wordWrap/>
        <w:overflowPunct/>
        <w:topLinePunct w:val="0"/>
        <w:bidi w:val="0"/>
        <w:snapToGrid/>
        <w:spacing w:line="240" w:lineRule="auto"/>
        <w:ind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点击【智能机器人】按钮进入【概览】页面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该页面用于展示“我的接待”和“客服概况”2个板块，在“我的接待”页面主要展示“我的数据”和“分时段统计数据”两个数据概况，并且可以通过时间进行查询；在“客服概况”页面展示“实时数据”和“今日会话概况”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52" w:name="_Toc31195"/>
      <w:r>
        <w:rPr>
          <w:rFonts w:hint="eastAsia" w:ascii="Microsoft YaHei UI" w:hAnsi="Microsoft YaHei UI" w:eastAsia="Microsoft YaHei UI"/>
          <w:sz w:val="24"/>
          <w:lang w:val="en-US" w:eastAsia="zh-CN"/>
        </w:rPr>
        <w:t>在线客服-客服设置</w:t>
      </w:r>
      <w:bookmarkEnd w:id="52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53" w:name="_Toc17350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53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965325"/>
            <wp:effectExtent l="0" t="0" r="13970" b="635"/>
            <wp:docPr id="264" name="图片 264" descr="2.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2.15.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54" w:name="_Toc797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54"/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在线客服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客服设置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坐席管理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进入“坐席管理”页面</w:t>
      </w:r>
      <w:r>
        <w:rPr>
          <w:rFonts w:hint="eastAsia"/>
        </w:rPr>
        <w:t>；</w:t>
      </w:r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在“</w:t>
      </w:r>
      <w:r>
        <w:rPr>
          <w:rFonts w:hint="eastAsia"/>
          <w:lang w:val="en-US" w:eastAsia="zh-CN"/>
        </w:rPr>
        <w:t>坐席管理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页面可添加坐席、根据工号、部门、日期对坐席进行筛选还可以对现有坐席进行编辑；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940560"/>
            <wp:effectExtent l="0" t="0" r="6985" b="10160"/>
            <wp:docPr id="266" name="图片 266" descr="2.15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 descr="2.15.2-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点击左侧菜单列中的【</w:t>
      </w:r>
      <w:r>
        <w:rPr>
          <w:rFonts w:hint="eastAsia"/>
          <w:lang w:val="en-US" w:eastAsia="zh-CN"/>
        </w:rPr>
        <w:t>客服设置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技能组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进入“技能组”页面，在技能组页面有“技能组详细信息”和“技能组人员”两个模块；在“详细信息”模块中可对技能组进行编辑，分别为“添加同级”、“添加子级”、“删除”和“刷新”；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0975" cy="1000760"/>
            <wp:effectExtent l="0" t="0" r="12065" b="5080"/>
            <wp:docPr id="267" name="图片 267" descr="2.15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2.15.2-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客服设置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技能组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技能组人员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按钮可进入“技能组人员”页面，在该页面内可以“查询用户”、“添加用户”和“删除用户”功能；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7800" cy="966470"/>
            <wp:effectExtent l="0" t="0" r="0" b="8890"/>
            <wp:docPr id="268" name="图片 268" descr="2.15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2.15.2-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59070" cy="2419985"/>
            <wp:effectExtent l="0" t="0" r="13970" b="3175"/>
            <wp:docPr id="269" name="图片 269" descr="2.15.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2.15.2-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1630045"/>
            <wp:effectExtent l="0" t="0" r="1270" b="635"/>
            <wp:docPr id="270" name="图片 270" descr="2.15.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 descr="2.15.2-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点击【客服设置】—【前置话术】按钮进入页面，可对不同情况的话术进行提前编辑；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516505"/>
            <wp:effectExtent l="0" t="0" r="9525" b="13335"/>
            <wp:docPr id="271" name="图片 271" descr="2.15.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 descr="2.15.2-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客服设置】—【触发配置】按钮进入页面，可配置成为“通用触发”或“关键词触发”两种触发机制。两种触发机制是只能选择其中一个，如果打开“通用触发”会自动关闭“关键词触发”；打开“关键词触发”也会关闭“通用触发”，不同的设置触发“人工客服”的方式不同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1311275"/>
            <wp:effectExtent l="0" t="0" r="11430" b="14605"/>
            <wp:docPr id="272" name="图片 272" descr="2.15.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2.15.2-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hanging="425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客服设置】—【业务图谱】按钮进入页面，在“业务图谱”页面可以对业务所涉及的问题内容进行“添加同级”、“添加子级”和“删除”设置，同时对于已建成的业务模块可做状态的启用和停用和描述的编辑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500505"/>
            <wp:effectExtent l="0" t="0" r="1270" b="8255"/>
            <wp:docPr id="274" name="图片 274" descr="2.15.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 descr="2.15.2-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点击【客服设置】—【留言配置】按钮进入页面，在“留言配置”页面可选择“开启”或“关闭”留言功能；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1988820"/>
            <wp:effectExtent l="0" t="0" r="11430" b="7620"/>
            <wp:docPr id="275" name="图片 275" descr="2.15.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 descr="2.15.2-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点击【客服设置】—【星级配置】按钮进入页面，在“星级配置”页面可对星级评价内容进行设置，如“星级说明”、“评价框引导语”及不同星级的“标签库设置”；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470660"/>
            <wp:effectExtent l="0" t="0" r="6350" b="7620"/>
            <wp:docPr id="276" name="图片 276" descr="2.15.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 descr="2.15.2-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点击【客服设置】—【话务分配】按钮进入页面，在“话务分配”页面主要是一个查找页面，分别可以对话务接入渠道和技能组的筛选和查找；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1377315"/>
            <wp:effectExtent l="0" t="0" r="14605" b="9525"/>
            <wp:docPr id="277" name="图片 277" descr="2.15.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 descr="2.15.2-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5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【客服设置】—【会话设置】按钮进入页面，在“会话设置”页面有3种不同的会话列表排序可供选择，根据业务需求选择不同排序方式；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489075"/>
            <wp:effectExtent l="0" t="0" r="4445" b="4445"/>
            <wp:docPr id="278" name="图片 278" descr="2.15.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 descr="2.15.2-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55" w:name="_Toc3611"/>
      <w:r>
        <w:rPr>
          <w:rFonts w:hint="eastAsia" w:ascii="Microsoft YaHei UI" w:hAnsi="Microsoft YaHei UI" w:eastAsia="Microsoft YaHei UI"/>
          <w:sz w:val="24"/>
          <w:lang w:val="en-US" w:eastAsia="zh-CN"/>
        </w:rPr>
        <w:t>在线客服-智能排班</w:t>
      </w:r>
      <w:bookmarkEnd w:id="55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56" w:name="_Toc3090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56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287270"/>
            <wp:effectExtent l="0" t="0" r="10795" b="13970"/>
            <wp:docPr id="279" name="图片 279" descr="2.1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2.16.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57" w:name="_Toc877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57"/>
    </w:p>
    <w:p>
      <w:pPr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在线客服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智能排班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基础配置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按钮，进入“基础配置”页面，在此页面内有“分组设置”、“日期设置”和“班次设置”3种设置方式</w:t>
      </w:r>
      <w:r>
        <w:rPr>
          <w:rFonts w:hint="eastAsia"/>
        </w:rPr>
        <w:t>；</w:t>
      </w:r>
    </w:p>
    <w:p>
      <w:pPr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在“</w:t>
      </w:r>
      <w:r>
        <w:rPr>
          <w:rFonts w:hint="eastAsia"/>
          <w:lang w:val="en-US" w:eastAsia="zh-CN"/>
        </w:rPr>
        <w:t>分组设置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对页面，可以“刷新”、“添加”、“修改”和“删除”组别名称，并增加“分配用户”；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1333500"/>
            <wp:effectExtent l="0" t="0" r="11430" b="7620"/>
            <wp:docPr id="280" name="图片 280" descr="2.16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2.16.2-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在“日期设置”中，我们可以根据设置的时间范围“添加”日期设置、“编辑”和“删除”现有设置；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1333500"/>
            <wp:effectExtent l="0" t="0" r="11430" b="7620"/>
            <wp:docPr id="1" name="图片 1" descr="2.16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.16.2-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在“班次设置”中可以选择“添加”新班次，“编辑”和“删除”已有班次；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58435" cy="2123440"/>
            <wp:effectExtent l="0" t="0" r="14605" b="10160"/>
            <wp:docPr id="284" name="图片 284" descr="2.16.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2.16.2-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点击【在线客服】—【智能排班】—【规则配置】按钮，进入规则配置页面，可以根据人员、时间和班次进行分组后添加排班，或者删除已添加好的排班；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1383665"/>
            <wp:effectExtent l="0" t="0" r="0" b="3175"/>
            <wp:docPr id="287" name="图片 287" descr="2.16.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2.16.2-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在线客服】—【智能排班】—【排班展示】按钮，进入展示页面，在此页面有【班表查看】和【调班设置】两个按钮，在【班表查看】中可以对现有班表进行查看，在【调班设置】中可对已有的排班表进行“删除”、“编辑”和“启用”操作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1086485"/>
            <wp:effectExtent l="0" t="0" r="11430" b="10795"/>
            <wp:docPr id="288" name="图片 288" descr="2.16.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2.16.2-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58" w:name="_Toc31131"/>
      <w:r>
        <w:rPr>
          <w:rFonts w:hint="eastAsia" w:ascii="Microsoft YaHei UI" w:hAnsi="Microsoft YaHei UI" w:eastAsia="Microsoft YaHei UI"/>
          <w:sz w:val="24"/>
          <w:lang w:val="en-US" w:eastAsia="zh-CN"/>
        </w:rPr>
        <w:t>在线客服-问卷中心</w:t>
      </w:r>
      <w:bookmarkEnd w:id="58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59" w:name="_Toc1812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59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908685"/>
            <wp:effectExtent l="0" t="0" r="9525" b="5715"/>
            <wp:docPr id="291" name="图片 291" descr="2.1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 descr="2.17.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60" w:name="_Toc13807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60"/>
    </w:p>
    <w:p>
      <w:pPr>
        <w:pageBreakBefore w:val="0"/>
        <w:numPr>
          <w:ilvl w:val="0"/>
          <w:numId w:val="17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在线客服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问卷中心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问卷配置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按钮进入问卷配置的页面，在该页面可以“新建问卷”和查看“历史问卷”两个功能；</w:t>
      </w:r>
    </w:p>
    <w:p>
      <w:pPr>
        <w:pageBreakBefore w:val="0"/>
        <w:numPr>
          <w:ilvl w:val="0"/>
          <w:numId w:val="17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点击【新建问卷】按钮进入新建问卷页面；点击【历史问卷】按钮可以搜索问卷名称或者查找创建人；</w:t>
      </w:r>
    </w:p>
    <w:p>
      <w:pPr>
        <w:pageBreakBefore w:val="0"/>
        <w:numPr>
          <w:ilvl w:val="0"/>
          <w:numId w:val="17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点击【问卷中心】—【问卷概览】按钮进入概览页面，可以根据“问卷名称”、“问卷状态”、“开始和结束日期”及“创建人”来查找问卷；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61" w:name="_Toc11898"/>
      <w:r>
        <w:rPr>
          <w:rFonts w:hint="eastAsia" w:ascii="Microsoft YaHei UI" w:hAnsi="Microsoft YaHei UI" w:eastAsia="Microsoft YaHei UI"/>
          <w:sz w:val="24"/>
          <w:lang w:val="en-US" w:eastAsia="zh-CN"/>
        </w:rPr>
        <w:t>测评中心-测评管理</w:t>
      </w:r>
      <w:bookmarkEnd w:id="61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62" w:name="_Toc2167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62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555240"/>
            <wp:effectExtent l="0" t="0" r="10795" b="5080"/>
            <wp:docPr id="295" name="图片 295" descr="2.1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2.18.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63" w:name="_Toc537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63"/>
    </w:p>
    <w:p>
      <w:pPr>
        <w:pageBreakBefore w:val="0"/>
        <w:numPr>
          <w:ilvl w:val="0"/>
          <w:numId w:val="18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测评中心</w:t>
      </w:r>
      <w:r>
        <w:rPr>
          <w:rFonts w:hint="eastAsia"/>
        </w:rPr>
        <w:t>】</w:t>
      </w:r>
      <w:r>
        <w:rPr>
          <w:rFonts w:hint="eastAsia"/>
          <w:lang w:eastAsia="zh-CN"/>
        </w:rPr>
        <w:t>—【</w:t>
      </w:r>
      <w:r>
        <w:rPr>
          <w:rFonts w:hint="eastAsia"/>
          <w:lang w:val="en-US" w:eastAsia="zh-CN"/>
        </w:rPr>
        <w:t>测评管理</w:t>
      </w:r>
      <w:r>
        <w:rPr>
          <w:rFonts w:hint="eastAsia"/>
          <w:lang w:eastAsia="zh-CN"/>
        </w:rPr>
        <w:t>】—【</w:t>
      </w:r>
      <w:r>
        <w:rPr>
          <w:rFonts w:hint="eastAsia"/>
          <w:lang w:val="en-US" w:eastAsia="zh-CN"/>
        </w:rPr>
        <w:t>全部测评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按钮，进入“全部测评”的页面，该页面对全部评测进行展示，可以通过“时间倒序”、“全部创建人”进行筛选，也可以根据测评状态进行筛选</w:t>
      </w:r>
      <w:r>
        <w:rPr>
          <w:rFonts w:hint="eastAsia"/>
          <w:lang w:eastAsia="zh-CN"/>
        </w:rPr>
        <w:t>；</w:t>
      </w:r>
    </w:p>
    <w:p>
      <w:pPr>
        <w:pageBreakBefore w:val="0"/>
        <w:numPr>
          <w:ilvl w:val="0"/>
          <w:numId w:val="18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点击“停止”按钮可测评暂停；点击“开启”按钮可开启测评；点击“预览”按钮可以通过电脑端和手机端预览测评样式；点击“链接&amp;二维码”按钮会展示测评的链接及二维码；点击“删除”按钮可以删除测评；点击“编辑”按钮会进入的编辑页面；</w:t>
      </w:r>
    </w:p>
    <w:p>
      <w:pPr>
        <w:pageBreakBefore w:val="0"/>
        <w:numPr>
          <w:ilvl w:val="0"/>
          <w:numId w:val="18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点击【测评中心】—【测评管理】—【创建测评】按钮，可进入创建页面，可以分别创建问卷或答题两种类型；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64" w:name="_Toc21494"/>
      <w:r>
        <w:rPr>
          <w:rFonts w:hint="eastAsia" w:ascii="Microsoft YaHei UI" w:hAnsi="Microsoft YaHei UI" w:eastAsia="Microsoft YaHei UI"/>
          <w:sz w:val="24"/>
          <w:lang w:val="en-US" w:eastAsia="zh-CN"/>
        </w:rPr>
        <w:t>函数管理-全部函数</w:t>
      </w:r>
      <w:bookmarkEnd w:id="64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65" w:name="_Toc340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65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063625"/>
            <wp:effectExtent l="0" t="0" r="2540" b="3175"/>
            <wp:docPr id="308" name="图片 308" descr="2.1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 descr="2.19.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66" w:name="_Toc23727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66"/>
    </w:p>
    <w:p>
      <w:pPr>
        <w:pageBreakBefore w:val="0"/>
        <w:numPr>
          <w:ilvl w:val="0"/>
          <w:numId w:val="19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函数管理</w:t>
      </w:r>
      <w:r>
        <w:rPr>
          <w:rFonts w:hint="eastAsia"/>
        </w:rPr>
        <w:t>】</w:t>
      </w:r>
      <w:r>
        <w:rPr>
          <w:rFonts w:hint="eastAsia"/>
          <w:lang w:eastAsia="zh-CN"/>
        </w:rPr>
        <w:t>—【</w:t>
      </w:r>
      <w:r>
        <w:rPr>
          <w:rFonts w:hint="eastAsia"/>
          <w:lang w:val="en-US" w:eastAsia="zh-CN"/>
        </w:rPr>
        <w:t>全部函数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按钮，进入函数管理页面</w:t>
      </w:r>
      <w:r>
        <w:rPr>
          <w:rFonts w:hint="eastAsia"/>
          <w:lang w:eastAsia="zh-CN"/>
        </w:rPr>
        <w:t>；</w:t>
      </w:r>
    </w:p>
    <w:p>
      <w:pPr>
        <w:pageBreakBefore w:val="0"/>
        <w:numPr>
          <w:ilvl w:val="0"/>
          <w:numId w:val="19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点击【创建函数】按钮可以“创建”函数；</w:t>
      </w:r>
    </w:p>
    <w:p>
      <w:pPr>
        <w:pageBreakBefore w:val="0"/>
        <w:numPr>
          <w:ilvl w:val="0"/>
          <w:numId w:val="19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点击【删除】按钮可以删除函数；</w:t>
      </w:r>
    </w:p>
    <w:p>
      <w:pPr>
        <w:pageBreakBefore w:val="0"/>
        <w:numPr>
          <w:ilvl w:val="0"/>
          <w:numId w:val="19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点击【详情】按钮可以查看函数“详情”；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  <w:tab w:val="left" w:pos="5040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67" w:name="_Toc8642"/>
      <w:r>
        <w:rPr>
          <w:rFonts w:hint="eastAsia" w:ascii="Microsoft YaHei UI" w:hAnsi="Microsoft YaHei UI" w:eastAsia="Microsoft YaHei UI"/>
          <w:sz w:val="24"/>
          <w:lang w:val="en-US" w:eastAsia="zh-CN"/>
        </w:rPr>
        <w:t>数据统计-智能机器人</w:t>
      </w:r>
      <w:bookmarkEnd w:id="67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68" w:name="_Toc221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68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588895"/>
            <wp:effectExtent l="0" t="0" r="0" b="1905"/>
            <wp:docPr id="314" name="图片 314" descr="2.2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 descr="2.20.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69" w:name="_Toc65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69"/>
    </w:p>
    <w:p>
      <w:pPr>
        <w:pageBreakBefore w:val="0"/>
        <w:numPr>
          <w:ilvl w:val="0"/>
          <w:numId w:val="20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点击【数据统计】—【智能机器人】—【数据看板】按钮，进入“数据看板”页面。数据看板页面有两个模块：“我的技能”和“我的机器人”；</w:t>
      </w:r>
    </w:p>
    <w:p>
      <w:pPr>
        <w:pageBreakBefore w:val="0"/>
        <w:numPr>
          <w:ilvl w:val="0"/>
          <w:numId w:val="20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点击【我的技能】按钮，可以通过“技能”和“时间”进行筛选，点击【我的机器人】按钮，可以通过“所有机器人”和“时间”进行筛选；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242185"/>
            <wp:effectExtent l="0" t="0" r="3810" b="13335"/>
            <wp:docPr id="316" name="图片 316" descr="2.20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 descr="2.20.2-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0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点击【智能机器人】—【维护分析】按钮，进入“维护分析”页面，通过筛选“人工客服”、“技能”以及“日期”进入搜索；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1143635"/>
            <wp:effectExtent l="0" t="0" r="11430" b="14605"/>
            <wp:docPr id="318" name="图片 318" descr="2.20.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 descr="2.20.2-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0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点击【智能机器人】—【操作日志】按钮，进入“操作日志”页面，通过筛选“操作方式”、“操作结果”、“时间”、“所有人工客服”、“所有技能”及“关键词”进行搜索；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1039495"/>
            <wp:effectExtent l="0" t="0" r="11430" b="12065"/>
            <wp:docPr id="319" name="图片 319" descr="2.20.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 descr="2.20.2-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0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点击【智能机器人】—【新员工统计】按钮，进入“新员工统计”页面，可以通过“日期”、“员工姓名或工号”查找统计结果；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1014730"/>
            <wp:effectExtent l="0" t="0" r="11430" b="6350"/>
            <wp:docPr id="320" name="图片 320" descr="2.20.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 descr="2.20.2-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0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点击【智能机器人】—【问题评价】按钮，进入“问题评价”页面，可以通过“技能”、“机器人”、“咨询渠道”和日期查找统计结果；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1678940"/>
            <wp:effectExtent l="0" t="0" r="8890" b="12700"/>
            <wp:docPr id="321" name="图片 321" descr="2.20.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 descr="2.20.2-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0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点击【智能机器人】—【客户提问】按钮，进入“客户提问”页面，可以通过“技能”、“机器人”、“咨询渠道”、“关键词”及日期查找统计结果；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1648460"/>
            <wp:effectExtent l="0" t="0" r="11430" b="12700"/>
            <wp:docPr id="322" name="图片 322" descr="2.20.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 descr="2.20.2-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70" w:name="_Toc22106"/>
      <w:r>
        <w:rPr>
          <w:rFonts w:hint="eastAsia" w:ascii="Microsoft YaHei UI" w:hAnsi="Microsoft YaHei UI" w:eastAsia="Microsoft YaHei UI"/>
          <w:sz w:val="24"/>
          <w:lang w:val="en-US" w:eastAsia="zh-CN"/>
        </w:rPr>
        <w:t>数据统计-在线客服</w:t>
      </w:r>
      <w:bookmarkEnd w:id="70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71" w:name="_Toc2839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71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</w:pPr>
      <w:r>
        <w:drawing>
          <wp:inline distT="0" distB="0" distL="114300" distR="114300">
            <wp:extent cx="5266690" cy="2109470"/>
            <wp:effectExtent l="0" t="0" r="6350" b="8890"/>
            <wp:docPr id="323" name="图片 323" descr="2.21.1、2.2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 descr="2.21.1、2.21.2-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72" w:name="_Toc817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72"/>
    </w:p>
    <w:p>
      <w:pPr>
        <w:pageBreakBefore w:val="0"/>
        <w:numPr>
          <w:ilvl w:val="0"/>
          <w:numId w:val="21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【数据统计】—【在线客服】—【会话统计】按钮，进入“会话统计”页面，在会话统计中可查看“客户咨询统计”、“客户会话统计”、“会话消息统计”和“会话记录”4大模块，并且可以通过筛选“日期”、“访客标签”、“咨询渠道”、“咨询技能组”、“所有人工客服”及“所有机器人”查找；</w:t>
      </w:r>
    </w:p>
    <w:p>
      <w:pPr>
        <w:pageBreakBefore w:val="0"/>
        <w:numPr>
          <w:ilvl w:val="0"/>
          <w:numId w:val="21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点击【在线客服】—【客服工作量】按钮，进入“客服工作量”页面，可以根据“日期”、“所有咨询渠道”、“所有咨询技能组”、“所有人工客服”进行查找；</w:t>
      </w:r>
    </w:p>
    <w:p>
      <w:pPr>
        <w:pageBreakBefore w:val="0"/>
        <w:numPr>
          <w:ilvl w:val="0"/>
          <w:numId w:val="21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点击【在线客服】—【工单工作量】按钮，进入“工单工作量”页面，可以根据“日期”、“所有咨询技能组”、“所有人工客服”进行查找；</w:t>
      </w:r>
    </w:p>
    <w:p>
      <w:pPr>
        <w:pageBreakBefore w:val="0"/>
        <w:numPr>
          <w:ilvl w:val="0"/>
          <w:numId w:val="21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</w:rPr>
      </w:pPr>
      <w:r>
        <w:rPr>
          <w:rFonts w:hint="eastAsia"/>
          <w:lang w:val="en-US" w:eastAsia="zh-CN"/>
        </w:rPr>
        <w:t>点击【在线客服】—【满意度评价】按钮，进入“满意度评价”页面，可以根据“日期”、“所有咨询渠道”、“所有咨询技能组”、“所有人工客服”、“所有人工客服”进行查找；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73" w:name="_Toc14509"/>
      <w:r>
        <w:rPr>
          <w:rFonts w:hint="eastAsia" w:ascii="Microsoft YaHei UI" w:hAnsi="Microsoft YaHei UI" w:eastAsia="Microsoft YaHei UI"/>
          <w:sz w:val="24"/>
          <w:lang w:val="en-US" w:eastAsia="zh-CN"/>
        </w:rPr>
        <w:t>系统管理-字典管理</w:t>
      </w:r>
      <w:bookmarkEnd w:id="73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74" w:name="_Toc22332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74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016125"/>
            <wp:effectExtent l="0" t="0" r="14605" b="10795"/>
            <wp:docPr id="328" name="图片 328" descr="2.2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 descr="2.22.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75" w:name="_Toc1552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75"/>
    </w:p>
    <w:p>
      <w:pPr>
        <w:pageBreakBefore w:val="0"/>
        <w:numPr>
          <w:ilvl w:val="0"/>
          <w:numId w:val="22"/>
        </w:numPr>
        <w:kinsoku/>
        <w:wordWrap/>
        <w:overflowPunct/>
        <w:topLinePunct w:val="0"/>
        <w:bidi w:val="0"/>
        <w:snapToGrid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点击【系统管理】—【字典管理】按钮，进入“字典管理”页面，页面左上角可以为访客标签设立层级，在页面右上角可以根据“标签”和“值”进行查询；</w:t>
      </w:r>
    </w:p>
    <w:p>
      <w:pPr>
        <w:pageBreakBefore w:val="0"/>
        <w:numPr>
          <w:ilvl w:val="0"/>
          <w:numId w:val="22"/>
        </w:numPr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点击【新增】按钮，可以新增数据字典；点击【编辑】按钮，可以编辑数据字典；点击【删除】按钮，可以删除数据字典；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76" w:name="_Toc5834"/>
      <w:r>
        <w:rPr>
          <w:rFonts w:hint="eastAsia" w:ascii="Microsoft YaHei UI" w:hAnsi="Microsoft YaHei UI" w:eastAsia="Microsoft YaHei UI"/>
          <w:sz w:val="24"/>
          <w:lang w:val="en-US" w:eastAsia="zh-CN"/>
        </w:rPr>
        <w:t>系统管理-角色权限</w:t>
      </w:r>
      <w:bookmarkEnd w:id="76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77" w:name="_Toc1641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77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1703705"/>
            <wp:effectExtent l="0" t="0" r="14605" b="3175"/>
            <wp:docPr id="335" name="图片 335" descr="2.2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 descr="2.23.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78" w:name="_Toc2258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78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点击【系统管理】—【角色权限】按钮，进入“角色权限”页面，可以通过查询角色名称进行查找。点击“新增”按钮，可以新增角色；点击“编辑”按钮，可以对现有角色进行编辑；点击“分配权限”按钮，可以编辑当前角色权限；点击“分配用户”按钮，可以为此角色分配用户；点击“删除”按钮，可以删除角色</w:t>
      </w:r>
      <w:r>
        <w:rPr>
          <w:rFonts w:hint="eastAsia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</w:pP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79" w:name="_Toc25115"/>
      <w:r>
        <w:rPr>
          <w:rFonts w:hint="eastAsia" w:ascii="Microsoft YaHei UI" w:hAnsi="Microsoft YaHei UI" w:eastAsia="Microsoft YaHei UI"/>
          <w:sz w:val="24"/>
          <w:lang w:val="en-US" w:eastAsia="zh-CN"/>
        </w:rPr>
        <w:t>系统管理-日志管理</w:t>
      </w:r>
      <w:bookmarkEnd w:id="79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80" w:name="_Toc2519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80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059305"/>
            <wp:effectExtent l="0" t="0" r="1270" b="13335"/>
            <wp:docPr id="342" name="图片 342" descr="2.2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 descr="2.24.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81" w:name="_Toc242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81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点击【系统管理】—【日志管理】按钮，可以进入“日志管理”页面，可以查看或查询列表；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82" w:name="_Toc22123"/>
      <w:r>
        <w:rPr>
          <w:rFonts w:hint="eastAsia" w:ascii="Microsoft YaHei UI" w:hAnsi="Microsoft YaHei UI" w:eastAsia="Microsoft YaHei UI"/>
          <w:sz w:val="24"/>
          <w:lang w:val="en-US" w:eastAsia="zh-CN"/>
        </w:rPr>
        <w:t>系统管理-组织管理</w:t>
      </w:r>
      <w:bookmarkEnd w:id="82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83" w:name="_Toc15053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83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13280"/>
            <wp:effectExtent l="0" t="0" r="2540" b="5080"/>
            <wp:docPr id="344" name="图片 344" descr="2.2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 descr="2.25.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84" w:name="_Toc1427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84"/>
    </w:p>
    <w:p>
      <w:pPr>
        <w:pageBreakBefore w:val="0"/>
        <w:numPr>
          <w:ilvl w:val="0"/>
          <w:numId w:val="23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  <w:lang w:val="en-US" w:eastAsia="zh-CN"/>
        </w:rPr>
        <w:t>点击【系统管理】—【组织管理】按钮，可以进入“组织管理”页面</w:t>
      </w:r>
      <w:r>
        <w:rPr>
          <w:rFonts w:hint="eastAsia"/>
        </w:rPr>
        <w:t>；</w:t>
      </w:r>
    </w:p>
    <w:p>
      <w:pPr>
        <w:pageBreakBefore w:val="0"/>
        <w:numPr>
          <w:ilvl w:val="0"/>
          <w:numId w:val="23"/>
        </w:numPr>
        <w:kinsoku/>
        <w:wordWrap/>
        <w:overflowPunct/>
        <w:topLinePunct w:val="0"/>
        <w:bidi w:val="0"/>
        <w:snapToGrid/>
        <w:spacing w:line="240" w:lineRule="auto"/>
      </w:pPr>
      <w:r>
        <w:rPr>
          <w:rFonts w:hint="eastAsia"/>
          <w:lang w:val="en-US" w:eastAsia="zh-CN"/>
        </w:rPr>
        <w:t>页面左侧可以管理组织层级、可以查看“详细信息”和“组织人员”</w:t>
      </w:r>
      <w:r>
        <w:rPr>
          <w:rFonts w:hint="eastAsia"/>
          <w:lang w:eastAsia="zh-CN"/>
        </w:rPr>
        <w:t>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85" w:name="_Toc24418"/>
      <w:r>
        <w:rPr>
          <w:rFonts w:hint="eastAsia" w:ascii="Microsoft YaHei UI" w:hAnsi="Microsoft YaHei UI" w:eastAsia="Microsoft YaHei UI"/>
          <w:sz w:val="24"/>
          <w:lang w:val="en-US" w:eastAsia="zh-CN"/>
        </w:rPr>
        <w:t>系统管理-岗位管理</w:t>
      </w:r>
      <w:bookmarkEnd w:id="85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86" w:name="_Toc3024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86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965325"/>
            <wp:effectExtent l="0" t="0" r="1270" b="635"/>
            <wp:docPr id="345" name="图片 345" descr="2.2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 descr="2.26.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87" w:name="_Toc345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87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ind w:leftChars="0"/>
        <w:rPr>
          <w:rFonts w:hint="eastAsia"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/>
          <w:lang w:val="en-US" w:eastAsia="zh-CN"/>
        </w:rPr>
        <w:t>点击【系统管理】—【岗位管理】页面，进入“岗位管理”页面，在页面内可以“新增”岗位、“编辑”岗位、为岗位“分配用户”以及“删除”现有岗位</w:t>
      </w:r>
      <w:r>
        <w:rPr>
          <w:rFonts w:hint="eastAsia" w:asciiTheme="minorEastAsia" w:hAnsiTheme="minorEastAsia"/>
          <w:lang w:eastAsia="zh-CN"/>
        </w:rPr>
        <w:t>；</w:t>
      </w:r>
    </w:p>
    <w:p>
      <w:pPr>
        <w:pStyle w:val="3"/>
        <w:pageBreakBefore w:val="0"/>
        <w:numPr>
          <w:ilvl w:val="1"/>
          <w:numId w:val="1"/>
        </w:numPr>
        <w:tabs>
          <w:tab w:val="left" w:pos="576"/>
        </w:tabs>
        <w:kinsoku/>
        <w:wordWrap/>
        <w:overflowPunct/>
        <w:topLinePunct w:val="0"/>
        <w:bidi w:val="0"/>
        <w:snapToGrid/>
        <w:spacing w:before="120" w:after="120" w:line="240" w:lineRule="auto"/>
        <w:ind w:left="576" w:hanging="576"/>
        <w:rPr>
          <w:rFonts w:hint="eastAsia" w:ascii="Microsoft YaHei UI" w:hAnsi="Microsoft YaHei UI" w:eastAsia="Microsoft YaHei UI"/>
          <w:sz w:val="24"/>
          <w:lang w:val="en-US" w:eastAsia="zh-CN"/>
        </w:rPr>
      </w:pPr>
      <w:bookmarkStart w:id="88" w:name="_Toc26404"/>
      <w:r>
        <w:rPr>
          <w:rFonts w:hint="eastAsia" w:ascii="Microsoft YaHei UI" w:hAnsi="Microsoft YaHei UI" w:eastAsia="Microsoft YaHei UI"/>
          <w:sz w:val="24"/>
          <w:lang w:val="en-US" w:eastAsia="zh-CN"/>
        </w:rPr>
        <w:t>系统管理-用户管理</w:t>
      </w:r>
      <w:bookmarkEnd w:id="88"/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89" w:name="_Toc900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89"/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259330"/>
            <wp:effectExtent l="0" t="0" r="5715" b="11430"/>
            <wp:docPr id="350" name="图片 350" descr="2.2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 descr="2.27.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2"/>
          <w:numId w:val="1"/>
        </w:numPr>
        <w:tabs>
          <w:tab w:val="left" w:pos="51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after="0" w:line="240" w:lineRule="auto"/>
        <w:ind w:left="510" w:hanging="510"/>
        <w:jc w:val="left"/>
        <w:textAlignment w:val="baseline"/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</w:pPr>
      <w:bookmarkStart w:id="90" w:name="_Toc2365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90"/>
    </w:p>
    <w:p>
      <w:pPr>
        <w:pStyle w:val="21"/>
        <w:pageBreakBefore w:val="0"/>
        <w:numPr>
          <w:ilvl w:val="0"/>
          <w:numId w:val="24"/>
        </w:numPr>
        <w:kinsoku/>
        <w:wordWrap/>
        <w:overflowPunct/>
        <w:topLinePunct w:val="0"/>
        <w:bidi w:val="0"/>
        <w:snapToGrid/>
        <w:spacing w:line="24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点击【</w:t>
      </w:r>
      <w:r>
        <w:rPr>
          <w:rFonts w:hint="eastAsia" w:asciiTheme="minorEastAsia" w:hAnsiTheme="minorEastAsia"/>
          <w:lang w:val="en-US" w:eastAsia="zh-CN"/>
        </w:rPr>
        <w:t>系统管理</w:t>
      </w:r>
      <w:r>
        <w:rPr>
          <w:rFonts w:hint="eastAsia" w:asciiTheme="minorEastAsia" w:hAnsiTheme="minorEastAsia"/>
        </w:rPr>
        <w:t>】</w:t>
      </w:r>
      <w:r>
        <w:rPr>
          <w:rFonts w:hint="eastAsia" w:asciiTheme="minorEastAsia" w:hAnsiTheme="minorEastAsia"/>
          <w:lang w:val="en-US" w:eastAsia="zh-CN"/>
        </w:rPr>
        <w:t>-【用户管理】按钮，进入用户管理页面，此页面有“现有用户”和“历史用户”两个板块</w:t>
      </w:r>
      <w:r>
        <w:rPr>
          <w:rFonts w:hint="eastAsia" w:asciiTheme="minorEastAsia" w:hAnsiTheme="minorEastAsia"/>
          <w:lang w:eastAsia="zh-CN"/>
        </w:rPr>
        <w:t>；</w:t>
      </w:r>
    </w:p>
    <w:p>
      <w:pPr>
        <w:pStyle w:val="21"/>
        <w:pageBreakBefore w:val="0"/>
        <w:numPr>
          <w:ilvl w:val="0"/>
          <w:numId w:val="24"/>
        </w:numPr>
        <w:kinsoku/>
        <w:wordWrap/>
        <w:overflowPunct/>
        <w:topLinePunct w:val="0"/>
        <w:bidi w:val="0"/>
        <w:snapToGrid/>
        <w:spacing w:line="240" w:lineRule="auto"/>
        <w:ind w:firstLineChars="0"/>
      </w:pPr>
      <w:r>
        <w:rPr>
          <w:rFonts w:hint="eastAsia" w:asciiTheme="minorEastAsia" w:hAnsiTheme="minorEastAsia"/>
          <w:lang w:eastAsia="zh-CN"/>
        </w:rPr>
        <w:t>在“</w:t>
      </w:r>
      <w:r>
        <w:rPr>
          <w:rFonts w:hint="eastAsia" w:asciiTheme="minorEastAsia" w:hAnsiTheme="minorEastAsia"/>
          <w:lang w:val="en-US" w:eastAsia="zh-CN"/>
        </w:rPr>
        <w:t>现有用户</w:t>
      </w:r>
      <w:r>
        <w:rPr>
          <w:rFonts w:hint="eastAsia" w:asciiTheme="minorEastAsia" w:hAnsiTheme="minorEastAsia"/>
          <w:lang w:eastAsia="zh-CN"/>
        </w:rPr>
        <w:t>”</w:t>
      </w:r>
      <w:r>
        <w:rPr>
          <w:rFonts w:hint="eastAsia" w:asciiTheme="minorEastAsia" w:hAnsiTheme="minorEastAsia"/>
          <w:lang w:val="en-US" w:eastAsia="zh-CN"/>
        </w:rPr>
        <w:t>界面可以用“系统账号”、“姓名”和“状态”进行查找</w:t>
      </w:r>
      <w:r>
        <w:rPr>
          <w:rFonts w:hint="eastAsia" w:asciiTheme="minorEastAsia" w:hAnsiTheme="minorEastAsia"/>
          <w:lang w:eastAsia="zh-CN"/>
        </w:rPr>
        <w:t>；</w:t>
      </w:r>
    </w:p>
    <w:p>
      <w:pPr>
        <w:pStyle w:val="21"/>
        <w:pageBreakBefore w:val="0"/>
        <w:numPr>
          <w:ilvl w:val="0"/>
          <w:numId w:val="24"/>
        </w:numPr>
        <w:kinsoku/>
        <w:wordWrap/>
        <w:overflowPunct/>
        <w:topLinePunct w:val="0"/>
        <w:bidi w:val="0"/>
        <w:snapToGrid/>
        <w:spacing w:line="240" w:lineRule="auto"/>
        <w:ind w:firstLineChars="0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/>
          <w:lang w:val="en-US" w:eastAsia="zh-CN"/>
        </w:rPr>
        <w:t>点击【新增】按钮可新增新用户，点击【编辑】按钮可编辑现有用户，点击【删除】按钮可以删除现有用户；</w:t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120" w:after="120" w:line="240" w:lineRule="auto"/>
        <w:ind w:leftChars="0"/>
        <w:rPr>
          <w:rFonts w:ascii="Microsoft YaHei UI" w:hAnsi="Microsoft YaHei UI" w:eastAsia="Microsoft YaHei UI"/>
          <w:sz w:val="28"/>
        </w:rPr>
      </w:pPr>
      <w:bookmarkStart w:id="91" w:name="_Toc20522"/>
      <w:r>
        <w:rPr>
          <w:rFonts w:hint="eastAsia" w:ascii="Microsoft YaHei UI" w:hAnsi="Microsoft YaHei UI" w:eastAsia="Microsoft YaHei UI"/>
          <w:sz w:val="28"/>
        </w:rPr>
        <w:t>功能列表</w:t>
      </w:r>
      <w:bookmarkEnd w:id="91"/>
    </w:p>
    <w:tbl>
      <w:tblPr>
        <w:tblStyle w:val="17"/>
        <w:tblW w:w="831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4"/>
        <w:gridCol w:w="2686"/>
        <w:gridCol w:w="940"/>
        <w:gridCol w:w="18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软件名称</w:t>
            </w:r>
          </w:p>
        </w:tc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软通智服通通智能服务台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版本</w:t>
            </w:r>
          </w:p>
        </w:tc>
        <w:tc>
          <w:tcPr>
            <w:tcW w:w="18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软件功能项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登录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用户账号注册、登录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退出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点击退出，可退出登录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租客中心-概览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整个系统的展示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租客中心-客服接入渠道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客服接入网站展示和增加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租客中心-消息活动管理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通告、活动增加和展示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租客中心-访客标签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访客标签展示和增加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工单中心-我的工单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展示包括我的所有工单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工单中心-所有工单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展示所有待处理、已处理、已关闭工单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工单中心-工单流程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工单流程的新增、设计和发布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智能机器人-概览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智能机器人功能概览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智能机器人-我的机器人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创建机器人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智能机器人-我的技能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正在使用中的技能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智能机器人-同义词管理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新增同义词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智能机器人-智能学习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无效问题列表展示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在线客服-概览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在线客服整体情况概览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在线客服-客服设置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客服坐席、技能、话术等配置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在线客服-智能排版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基础设置、规则设置和排班设置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在线客服-问卷中心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历史问卷、新问卷配置和概览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测评中心-测评管理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全部测评展示和创建新的测评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函数管理-全部函数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函数创建和删除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数据统计-智能机器人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机器人的数据展示、分析、统计等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数据统计-在线客服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在线客服的回话统计、工作量展示、满意度评价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系统管理-字典管理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管理标签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系统管理-角色权限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角色权限设置、分配、新增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系统管理-日志管理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日志查看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系统管理-组织管理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不同部门、组织管理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系统管理-岗位管理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岗位新增、编辑、分配、删除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系统管理-用户管理</w:t>
            </w:r>
          </w:p>
        </w:tc>
        <w:tc>
          <w:tcPr>
            <w:tcW w:w="5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现有用户和历史用户的展示</w:t>
            </w:r>
          </w:p>
        </w:tc>
      </w:tr>
    </w:tbl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rPr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default"/>
        <w:lang w:val="en-US"/>
      </w:rPr>
      <w:id w:val="-2078739471"/>
      <w:docPartObj>
        <w:docPartGallery w:val="autotext"/>
      </w:docPartObj>
    </w:sdtPr>
    <w:sdtEndPr>
      <w:rPr>
        <w:rFonts w:hint="default"/>
        <w:lang w:val="en-US"/>
      </w:rPr>
    </w:sdtEndPr>
    <w:sdtContent>
      <w:p>
        <w:pPr>
          <w:pStyle w:val="11"/>
          <w:wordWrap w:val="0"/>
          <w:jc w:val="both"/>
        </w:pPr>
        <w:r>
          <w:rPr>
            <w:rFonts w:hint="eastAsia"/>
            <w:lang w:val="en-US" w:eastAsia="zh-CN"/>
          </w:rPr>
          <w:t>使用指南</w:t>
        </w:r>
        <w:r>
          <w:rPr>
            <w:rFonts w:hint="eastAsia"/>
          </w:rPr>
          <w:t xml:space="preserve">             </w:t>
        </w:r>
        <w:r>
          <w:rPr>
            <w:rFonts w:hint="eastAsia"/>
            <w:lang w:val="en-US" w:eastAsia="zh-CN"/>
          </w:rPr>
          <w:t xml:space="preserve">            </w:t>
        </w:r>
        <w:r>
          <w:rPr>
            <w:rFonts w:hint="eastAsia"/>
          </w:rPr>
          <w:t xml:space="preserve">                              </w:t>
        </w:r>
        <w:r>
          <w:rPr>
            <w:rFonts w:hint="eastAsia"/>
            <w:lang w:val="en-US" w:eastAsia="zh-CN"/>
          </w:rPr>
          <w:t xml:space="preserve">                 </w:t>
        </w:r>
        <w:r>
          <w:rPr>
            <w:rFonts w:hint="eastAsia"/>
          </w:rPr>
          <w:t xml:space="preserve">    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  <w:r>
          <w:rPr>
            <w:rFonts w:hint="eastAsia"/>
          </w:rPr>
          <w:t>（页码</w:t>
        </w:r>
        <w:r>
          <w:rPr>
            <w:rFonts w:hint="eastAsia"/>
            <w:lang w:eastAsia="zh-CN"/>
          </w:rPr>
          <w:t>）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8B92CD"/>
    <w:multiLevelType w:val="multilevel"/>
    <w:tmpl w:val="948B92C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96D7000E"/>
    <w:multiLevelType w:val="singleLevel"/>
    <w:tmpl w:val="96D7000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C18EEB49"/>
    <w:multiLevelType w:val="multilevel"/>
    <w:tmpl w:val="C18EEB49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264715A"/>
    <w:multiLevelType w:val="multilevel"/>
    <w:tmpl w:val="0264715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02EF3435"/>
    <w:multiLevelType w:val="multilevel"/>
    <w:tmpl w:val="02EF3435"/>
    <w:lvl w:ilvl="0" w:tentative="0">
      <w:start w:val="1"/>
      <w:numFmt w:val="decimal"/>
      <w:lvlText w:val="%1"/>
      <w:lvlJc w:val="left"/>
      <w:pPr>
        <w:ind w:left="425" w:hanging="425"/>
      </w:pPr>
      <w:rPr>
        <w:rFonts w:hint="default"/>
        <w:color w:val="auto"/>
      </w:r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039E017C"/>
    <w:multiLevelType w:val="multilevel"/>
    <w:tmpl w:val="039E017C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03E7D8E5"/>
    <w:multiLevelType w:val="multilevel"/>
    <w:tmpl w:val="03E7D8E5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04F73A4B"/>
    <w:multiLevelType w:val="multilevel"/>
    <w:tmpl w:val="04F73A4B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097B694E"/>
    <w:multiLevelType w:val="multilevel"/>
    <w:tmpl w:val="097B694E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0E383897"/>
    <w:multiLevelType w:val="multilevel"/>
    <w:tmpl w:val="0E383897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13D61FD7"/>
    <w:multiLevelType w:val="multilevel"/>
    <w:tmpl w:val="13D61FD7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17C682F7"/>
    <w:multiLevelType w:val="multilevel"/>
    <w:tmpl w:val="17C682F7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1A706C1E"/>
    <w:multiLevelType w:val="multilevel"/>
    <w:tmpl w:val="1A706C1E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>
    <w:nsid w:val="21BA1457"/>
    <w:multiLevelType w:val="multilevel"/>
    <w:tmpl w:val="21BA1457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2BD13083"/>
    <w:multiLevelType w:val="multilevel"/>
    <w:tmpl w:val="2BD13083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>
    <w:nsid w:val="3180380E"/>
    <w:multiLevelType w:val="multilevel"/>
    <w:tmpl w:val="3180380E"/>
    <w:lvl w:ilvl="0" w:tentative="0">
      <w:start w:val="1"/>
      <w:numFmt w:val="decimal"/>
      <w:lvlText w:val="%1"/>
      <w:lvlJc w:val="left"/>
      <w:pPr>
        <w:ind w:left="425" w:hanging="425"/>
      </w:pPr>
      <w:rPr>
        <w:rFonts w:hint="default"/>
        <w:color w:val="auto"/>
      </w:r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4E3F1CBB"/>
    <w:multiLevelType w:val="multilevel"/>
    <w:tmpl w:val="4E3F1CBB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>
    <w:nsid w:val="50922E22"/>
    <w:multiLevelType w:val="multilevel"/>
    <w:tmpl w:val="50922E22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>
    <w:nsid w:val="55C81E51"/>
    <w:multiLevelType w:val="multilevel"/>
    <w:tmpl w:val="55C81E5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679768E8"/>
    <w:multiLevelType w:val="multilevel"/>
    <w:tmpl w:val="679768E8"/>
    <w:lvl w:ilvl="0" w:tentative="0">
      <w:start w:val="1"/>
      <w:numFmt w:val="decimal"/>
      <w:lvlText w:val="%1"/>
      <w:lvlJc w:val="left"/>
      <w:pPr>
        <w:ind w:left="425" w:hanging="425"/>
      </w:pPr>
      <w:rPr>
        <w:rFonts w:ascii="Microsoft YaHei UI" w:hAnsi="Microsoft YaHei UI" w:eastAsia="Microsoft YaHei UI"/>
        <w:sz w:val="32"/>
        <w:szCs w:val="32"/>
      </w:r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992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71732C0A"/>
    <w:multiLevelType w:val="multilevel"/>
    <w:tmpl w:val="71732C0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>
    <w:nsid w:val="72C3190F"/>
    <w:multiLevelType w:val="singleLevel"/>
    <w:tmpl w:val="72C3190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2">
    <w:nsid w:val="76126584"/>
    <w:multiLevelType w:val="multilevel"/>
    <w:tmpl w:val="76126584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>
    <w:nsid w:val="7E363006"/>
    <w:multiLevelType w:val="multilevel"/>
    <w:tmpl w:val="7E363006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9"/>
  </w:num>
  <w:num w:numId="2">
    <w:abstractNumId w:val="21"/>
  </w:num>
  <w:num w:numId="3">
    <w:abstractNumId w:val="1"/>
  </w:num>
  <w:num w:numId="4">
    <w:abstractNumId w:val="16"/>
  </w:num>
  <w:num w:numId="5">
    <w:abstractNumId w:val="9"/>
  </w:num>
  <w:num w:numId="6">
    <w:abstractNumId w:val="17"/>
  </w:num>
  <w:num w:numId="7">
    <w:abstractNumId w:val="15"/>
  </w:num>
  <w:num w:numId="8">
    <w:abstractNumId w:val="10"/>
  </w:num>
  <w:num w:numId="9">
    <w:abstractNumId w:val="5"/>
  </w:num>
  <w:num w:numId="10">
    <w:abstractNumId w:val="3"/>
  </w:num>
  <w:num w:numId="11">
    <w:abstractNumId w:val="8"/>
  </w:num>
  <w:num w:numId="12">
    <w:abstractNumId w:val="4"/>
  </w:num>
  <w:num w:numId="13">
    <w:abstractNumId w:val="0"/>
  </w:num>
  <w:num w:numId="14">
    <w:abstractNumId w:val="7"/>
  </w:num>
  <w:num w:numId="15">
    <w:abstractNumId w:val="14"/>
  </w:num>
  <w:num w:numId="16">
    <w:abstractNumId w:val="20"/>
  </w:num>
  <w:num w:numId="17">
    <w:abstractNumId w:val="12"/>
  </w:num>
  <w:num w:numId="18">
    <w:abstractNumId w:val="13"/>
  </w:num>
  <w:num w:numId="19">
    <w:abstractNumId w:val="11"/>
  </w:num>
  <w:num w:numId="20">
    <w:abstractNumId w:val="6"/>
  </w:num>
  <w:num w:numId="21">
    <w:abstractNumId w:val="23"/>
  </w:num>
  <w:num w:numId="22">
    <w:abstractNumId w:val="2"/>
  </w:num>
  <w:num w:numId="23">
    <w:abstractNumId w:val="1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zZjVjZTcxOGYxODRiNDM1MGU2NDU5ZmJjY2Q2ZGQifQ=="/>
  </w:docVars>
  <w:rsids>
    <w:rsidRoot w:val="00AB43F1"/>
    <w:rsid w:val="00011C82"/>
    <w:rsid w:val="00014F26"/>
    <w:rsid w:val="00023121"/>
    <w:rsid w:val="0002597A"/>
    <w:rsid w:val="000358CE"/>
    <w:rsid w:val="00055611"/>
    <w:rsid w:val="0006393B"/>
    <w:rsid w:val="00066CB4"/>
    <w:rsid w:val="0007012C"/>
    <w:rsid w:val="000728E4"/>
    <w:rsid w:val="00075963"/>
    <w:rsid w:val="000813F7"/>
    <w:rsid w:val="000916C5"/>
    <w:rsid w:val="000B391A"/>
    <w:rsid w:val="000C4402"/>
    <w:rsid w:val="000C6A57"/>
    <w:rsid w:val="000D29AE"/>
    <w:rsid w:val="000D4D82"/>
    <w:rsid w:val="000D6657"/>
    <w:rsid w:val="000E0D47"/>
    <w:rsid w:val="00106C4C"/>
    <w:rsid w:val="001153CE"/>
    <w:rsid w:val="00120648"/>
    <w:rsid w:val="0013332C"/>
    <w:rsid w:val="00133EB3"/>
    <w:rsid w:val="00141379"/>
    <w:rsid w:val="001415EA"/>
    <w:rsid w:val="001472AE"/>
    <w:rsid w:val="00150D68"/>
    <w:rsid w:val="00164500"/>
    <w:rsid w:val="00165908"/>
    <w:rsid w:val="001662E4"/>
    <w:rsid w:val="00172B12"/>
    <w:rsid w:val="00181DC4"/>
    <w:rsid w:val="00192559"/>
    <w:rsid w:val="00196FC1"/>
    <w:rsid w:val="001A0028"/>
    <w:rsid w:val="001A76A9"/>
    <w:rsid w:val="001C118B"/>
    <w:rsid w:val="001C6DC2"/>
    <w:rsid w:val="001C759D"/>
    <w:rsid w:val="001D2DB6"/>
    <w:rsid w:val="001D4F73"/>
    <w:rsid w:val="001E292A"/>
    <w:rsid w:val="0020159B"/>
    <w:rsid w:val="00201E97"/>
    <w:rsid w:val="00202709"/>
    <w:rsid w:val="00202A2A"/>
    <w:rsid w:val="0021218A"/>
    <w:rsid w:val="00212750"/>
    <w:rsid w:val="0021513D"/>
    <w:rsid w:val="00220F63"/>
    <w:rsid w:val="00221CBB"/>
    <w:rsid w:val="0022409C"/>
    <w:rsid w:val="00224E40"/>
    <w:rsid w:val="00236C4A"/>
    <w:rsid w:val="0024163F"/>
    <w:rsid w:val="00241C94"/>
    <w:rsid w:val="00255072"/>
    <w:rsid w:val="002647DF"/>
    <w:rsid w:val="002708D9"/>
    <w:rsid w:val="00272757"/>
    <w:rsid w:val="00275A51"/>
    <w:rsid w:val="0029787E"/>
    <w:rsid w:val="002B3388"/>
    <w:rsid w:val="002B5F29"/>
    <w:rsid w:val="002C0CB1"/>
    <w:rsid w:val="002C48DD"/>
    <w:rsid w:val="002D0F42"/>
    <w:rsid w:val="002D4338"/>
    <w:rsid w:val="002D7AB5"/>
    <w:rsid w:val="002F0CBF"/>
    <w:rsid w:val="002F1751"/>
    <w:rsid w:val="002F4536"/>
    <w:rsid w:val="00302A3D"/>
    <w:rsid w:val="00307285"/>
    <w:rsid w:val="00320BB7"/>
    <w:rsid w:val="003219A1"/>
    <w:rsid w:val="0032581B"/>
    <w:rsid w:val="00346915"/>
    <w:rsid w:val="00350E90"/>
    <w:rsid w:val="003730D2"/>
    <w:rsid w:val="0037744E"/>
    <w:rsid w:val="0038001C"/>
    <w:rsid w:val="00394C17"/>
    <w:rsid w:val="003951D0"/>
    <w:rsid w:val="00396632"/>
    <w:rsid w:val="003B11A4"/>
    <w:rsid w:val="003B183C"/>
    <w:rsid w:val="003C2B9A"/>
    <w:rsid w:val="003C584A"/>
    <w:rsid w:val="003C6B78"/>
    <w:rsid w:val="003E6AF9"/>
    <w:rsid w:val="003E764C"/>
    <w:rsid w:val="003F4C1B"/>
    <w:rsid w:val="00401078"/>
    <w:rsid w:val="00407232"/>
    <w:rsid w:val="00422A7E"/>
    <w:rsid w:val="004352BD"/>
    <w:rsid w:val="00437DBF"/>
    <w:rsid w:val="00444AED"/>
    <w:rsid w:val="004655F7"/>
    <w:rsid w:val="00473C55"/>
    <w:rsid w:val="00486F68"/>
    <w:rsid w:val="00490804"/>
    <w:rsid w:val="004945D6"/>
    <w:rsid w:val="004A741D"/>
    <w:rsid w:val="004B0408"/>
    <w:rsid w:val="004B0ED7"/>
    <w:rsid w:val="004B19DD"/>
    <w:rsid w:val="004B6AC5"/>
    <w:rsid w:val="004D0680"/>
    <w:rsid w:val="004D1868"/>
    <w:rsid w:val="004D74D4"/>
    <w:rsid w:val="004E5B5D"/>
    <w:rsid w:val="004F6722"/>
    <w:rsid w:val="00502CCB"/>
    <w:rsid w:val="0050389D"/>
    <w:rsid w:val="005048F0"/>
    <w:rsid w:val="0051019B"/>
    <w:rsid w:val="005219D8"/>
    <w:rsid w:val="0054721D"/>
    <w:rsid w:val="005500DD"/>
    <w:rsid w:val="0055047C"/>
    <w:rsid w:val="005520EE"/>
    <w:rsid w:val="00555104"/>
    <w:rsid w:val="00555687"/>
    <w:rsid w:val="00557DDD"/>
    <w:rsid w:val="00557EFD"/>
    <w:rsid w:val="00561AC5"/>
    <w:rsid w:val="005655D5"/>
    <w:rsid w:val="00566DEC"/>
    <w:rsid w:val="00566EB3"/>
    <w:rsid w:val="00571D0F"/>
    <w:rsid w:val="00584745"/>
    <w:rsid w:val="00585270"/>
    <w:rsid w:val="005942ED"/>
    <w:rsid w:val="00595A79"/>
    <w:rsid w:val="005A45BD"/>
    <w:rsid w:val="005B1854"/>
    <w:rsid w:val="005B6694"/>
    <w:rsid w:val="005B6AEB"/>
    <w:rsid w:val="005C14EA"/>
    <w:rsid w:val="005C342D"/>
    <w:rsid w:val="005E13D9"/>
    <w:rsid w:val="005E1910"/>
    <w:rsid w:val="005E38C1"/>
    <w:rsid w:val="005E46E6"/>
    <w:rsid w:val="005E6BAF"/>
    <w:rsid w:val="005E6E65"/>
    <w:rsid w:val="005F0CD4"/>
    <w:rsid w:val="005F1C63"/>
    <w:rsid w:val="005F7A7F"/>
    <w:rsid w:val="006030E0"/>
    <w:rsid w:val="006030EF"/>
    <w:rsid w:val="006154D1"/>
    <w:rsid w:val="00630858"/>
    <w:rsid w:val="00637281"/>
    <w:rsid w:val="006403A7"/>
    <w:rsid w:val="00656974"/>
    <w:rsid w:val="00661DED"/>
    <w:rsid w:val="0066475B"/>
    <w:rsid w:val="006933BE"/>
    <w:rsid w:val="006940EB"/>
    <w:rsid w:val="00694E7D"/>
    <w:rsid w:val="006A0C25"/>
    <w:rsid w:val="006C77BC"/>
    <w:rsid w:val="006D4070"/>
    <w:rsid w:val="006D7765"/>
    <w:rsid w:val="006E259E"/>
    <w:rsid w:val="006E459B"/>
    <w:rsid w:val="006F6F66"/>
    <w:rsid w:val="00710BCD"/>
    <w:rsid w:val="00712A10"/>
    <w:rsid w:val="00715E56"/>
    <w:rsid w:val="0072512D"/>
    <w:rsid w:val="007342D4"/>
    <w:rsid w:val="007404F5"/>
    <w:rsid w:val="00740982"/>
    <w:rsid w:val="00742A7F"/>
    <w:rsid w:val="00743A71"/>
    <w:rsid w:val="007467F4"/>
    <w:rsid w:val="00767585"/>
    <w:rsid w:val="007738D5"/>
    <w:rsid w:val="0078516F"/>
    <w:rsid w:val="007876F3"/>
    <w:rsid w:val="00790E6D"/>
    <w:rsid w:val="00793DF6"/>
    <w:rsid w:val="007B007F"/>
    <w:rsid w:val="007B6B5A"/>
    <w:rsid w:val="007C7D1B"/>
    <w:rsid w:val="007D40A3"/>
    <w:rsid w:val="007D6A42"/>
    <w:rsid w:val="007E023E"/>
    <w:rsid w:val="007F0AEF"/>
    <w:rsid w:val="007F3D52"/>
    <w:rsid w:val="007F4922"/>
    <w:rsid w:val="00804EF1"/>
    <w:rsid w:val="008054FB"/>
    <w:rsid w:val="00814E78"/>
    <w:rsid w:val="00816E85"/>
    <w:rsid w:val="0082329B"/>
    <w:rsid w:val="0082449C"/>
    <w:rsid w:val="008262CE"/>
    <w:rsid w:val="00826F03"/>
    <w:rsid w:val="00832E67"/>
    <w:rsid w:val="00835A40"/>
    <w:rsid w:val="00841125"/>
    <w:rsid w:val="0084396E"/>
    <w:rsid w:val="00845787"/>
    <w:rsid w:val="00847534"/>
    <w:rsid w:val="00847667"/>
    <w:rsid w:val="0086191F"/>
    <w:rsid w:val="0086208D"/>
    <w:rsid w:val="00864E01"/>
    <w:rsid w:val="00867CD9"/>
    <w:rsid w:val="00874EE1"/>
    <w:rsid w:val="008837F3"/>
    <w:rsid w:val="0089313A"/>
    <w:rsid w:val="008D1B81"/>
    <w:rsid w:val="008E547B"/>
    <w:rsid w:val="008E5D1D"/>
    <w:rsid w:val="008F17D6"/>
    <w:rsid w:val="008F1D8D"/>
    <w:rsid w:val="00906C27"/>
    <w:rsid w:val="00925813"/>
    <w:rsid w:val="00934ACA"/>
    <w:rsid w:val="00935F6B"/>
    <w:rsid w:val="0093613A"/>
    <w:rsid w:val="00944C9D"/>
    <w:rsid w:val="0094701C"/>
    <w:rsid w:val="00947464"/>
    <w:rsid w:val="00952DCC"/>
    <w:rsid w:val="00965F93"/>
    <w:rsid w:val="00966B92"/>
    <w:rsid w:val="00970F80"/>
    <w:rsid w:val="009714A4"/>
    <w:rsid w:val="0097250A"/>
    <w:rsid w:val="00972810"/>
    <w:rsid w:val="009744C4"/>
    <w:rsid w:val="0097473E"/>
    <w:rsid w:val="009756EB"/>
    <w:rsid w:val="009800AF"/>
    <w:rsid w:val="00990E79"/>
    <w:rsid w:val="00992873"/>
    <w:rsid w:val="0099481E"/>
    <w:rsid w:val="0099492C"/>
    <w:rsid w:val="009A2205"/>
    <w:rsid w:val="009A56B1"/>
    <w:rsid w:val="009C009F"/>
    <w:rsid w:val="009D709B"/>
    <w:rsid w:val="009E6BFC"/>
    <w:rsid w:val="009F4B6B"/>
    <w:rsid w:val="009F7DE8"/>
    <w:rsid w:val="00A02809"/>
    <w:rsid w:val="00A11C71"/>
    <w:rsid w:val="00A12159"/>
    <w:rsid w:val="00A16E00"/>
    <w:rsid w:val="00A21FCB"/>
    <w:rsid w:val="00A32E9D"/>
    <w:rsid w:val="00A4538A"/>
    <w:rsid w:val="00A70D7B"/>
    <w:rsid w:val="00A7113C"/>
    <w:rsid w:val="00A72957"/>
    <w:rsid w:val="00A91842"/>
    <w:rsid w:val="00A92179"/>
    <w:rsid w:val="00AA782A"/>
    <w:rsid w:val="00AB43F1"/>
    <w:rsid w:val="00AC17E0"/>
    <w:rsid w:val="00AC2C35"/>
    <w:rsid w:val="00AC6B7C"/>
    <w:rsid w:val="00AD054D"/>
    <w:rsid w:val="00AD4A41"/>
    <w:rsid w:val="00AE0B9D"/>
    <w:rsid w:val="00AE0C1C"/>
    <w:rsid w:val="00B01F5D"/>
    <w:rsid w:val="00B10D5F"/>
    <w:rsid w:val="00B20806"/>
    <w:rsid w:val="00B24C46"/>
    <w:rsid w:val="00B273F6"/>
    <w:rsid w:val="00B34349"/>
    <w:rsid w:val="00B37BBC"/>
    <w:rsid w:val="00B44045"/>
    <w:rsid w:val="00B54B04"/>
    <w:rsid w:val="00B64C78"/>
    <w:rsid w:val="00B732F2"/>
    <w:rsid w:val="00B734D6"/>
    <w:rsid w:val="00BA3A2F"/>
    <w:rsid w:val="00BA4651"/>
    <w:rsid w:val="00BA6D40"/>
    <w:rsid w:val="00BA7D22"/>
    <w:rsid w:val="00BB1F9F"/>
    <w:rsid w:val="00BC737D"/>
    <w:rsid w:val="00BC7928"/>
    <w:rsid w:val="00BD01E9"/>
    <w:rsid w:val="00BD02F8"/>
    <w:rsid w:val="00BD4472"/>
    <w:rsid w:val="00BF23E6"/>
    <w:rsid w:val="00BF5EDB"/>
    <w:rsid w:val="00C00B8F"/>
    <w:rsid w:val="00C04C7E"/>
    <w:rsid w:val="00C10797"/>
    <w:rsid w:val="00C174DA"/>
    <w:rsid w:val="00C450B6"/>
    <w:rsid w:val="00C50ABB"/>
    <w:rsid w:val="00C50FA7"/>
    <w:rsid w:val="00C5660B"/>
    <w:rsid w:val="00C64B8B"/>
    <w:rsid w:val="00C76AE2"/>
    <w:rsid w:val="00C829B4"/>
    <w:rsid w:val="00C866FF"/>
    <w:rsid w:val="00C92B00"/>
    <w:rsid w:val="00CA558E"/>
    <w:rsid w:val="00CB05F7"/>
    <w:rsid w:val="00CC63C7"/>
    <w:rsid w:val="00CD0D05"/>
    <w:rsid w:val="00CD2DA7"/>
    <w:rsid w:val="00CE0C31"/>
    <w:rsid w:val="00CE0EDE"/>
    <w:rsid w:val="00CE4420"/>
    <w:rsid w:val="00CE6FA5"/>
    <w:rsid w:val="00D00ED9"/>
    <w:rsid w:val="00D0177D"/>
    <w:rsid w:val="00D11413"/>
    <w:rsid w:val="00D22744"/>
    <w:rsid w:val="00D31A76"/>
    <w:rsid w:val="00D33181"/>
    <w:rsid w:val="00D34825"/>
    <w:rsid w:val="00D41CEC"/>
    <w:rsid w:val="00D52A63"/>
    <w:rsid w:val="00D52BF3"/>
    <w:rsid w:val="00D7508E"/>
    <w:rsid w:val="00D83014"/>
    <w:rsid w:val="00D83B5D"/>
    <w:rsid w:val="00D86F67"/>
    <w:rsid w:val="00D871C5"/>
    <w:rsid w:val="00DA0270"/>
    <w:rsid w:val="00DA6D3F"/>
    <w:rsid w:val="00DB684B"/>
    <w:rsid w:val="00DE106C"/>
    <w:rsid w:val="00DE284F"/>
    <w:rsid w:val="00DF4E3D"/>
    <w:rsid w:val="00E14700"/>
    <w:rsid w:val="00E14F23"/>
    <w:rsid w:val="00E2735A"/>
    <w:rsid w:val="00E315AC"/>
    <w:rsid w:val="00E370C9"/>
    <w:rsid w:val="00E53724"/>
    <w:rsid w:val="00E566E4"/>
    <w:rsid w:val="00E60E65"/>
    <w:rsid w:val="00E66CD7"/>
    <w:rsid w:val="00E72D48"/>
    <w:rsid w:val="00E73387"/>
    <w:rsid w:val="00E90357"/>
    <w:rsid w:val="00E960CC"/>
    <w:rsid w:val="00EB3A0E"/>
    <w:rsid w:val="00EB6375"/>
    <w:rsid w:val="00EC38E8"/>
    <w:rsid w:val="00EC4BCF"/>
    <w:rsid w:val="00EC517A"/>
    <w:rsid w:val="00EC67BB"/>
    <w:rsid w:val="00EC7E77"/>
    <w:rsid w:val="00EE479F"/>
    <w:rsid w:val="00EE5688"/>
    <w:rsid w:val="00EE7822"/>
    <w:rsid w:val="00EF0C17"/>
    <w:rsid w:val="00EF224A"/>
    <w:rsid w:val="00F03389"/>
    <w:rsid w:val="00F06D06"/>
    <w:rsid w:val="00F15075"/>
    <w:rsid w:val="00F1782C"/>
    <w:rsid w:val="00F41AEA"/>
    <w:rsid w:val="00F43676"/>
    <w:rsid w:val="00F43778"/>
    <w:rsid w:val="00F45167"/>
    <w:rsid w:val="00F847C6"/>
    <w:rsid w:val="00F85167"/>
    <w:rsid w:val="00F91F3A"/>
    <w:rsid w:val="00F961A0"/>
    <w:rsid w:val="00FB31C8"/>
    <w:rsid w:val="00FB39AA"/>
    <w:rsid w:val="00FB76F8"/>
    <w:rsid w:val="00FC083C"/>
    <w:rsid w:val="00FC74DC"/>
    <w:rsid w:val="00FE1731"/>
    <w:rsid w:val="00FF4F9F"/>
    <w:rsid w:val="029429C0"/>
    <w:rsid w:val="04FD37D8"/>
    <w:rsid w:val="0CB4643F"/>
    <w:rsid w:val="102A6AC5"/>
    <w:rsid w:val="12577104"/>
    <w:rsid w:val="14E32ED1"/>
    <w:rsid w:val="180055A9"/>
    <w:rsid w:val="184E4810"/>
    <w:rsid w:val="1A9F18A4"/>
    <w:rsid w:val="1E4933FA"/>
    <w:rsid w:val="28081174"/>
    <w:rsid w:val="2AD6291A"/>
    <w:rsid w:val="2E6452D9"/>
    <w:rsid w:val="2FEE2AF7"/>
    <w:rsid w:val="32D633C5"/>
    <w:rsid w:val="3737111F"/>
    <w:rsid w:val="3D5264F9"/>
    <w:rsid w:val="442C224D"/>
    <w:rsid w:val="44C935E1"/>
    <w:rsid w:val="49D57B60"/>
    <w:rsid w:val="4D2D5413"/>
    <w:rsid w:val="55724863"/>
    <w:rsid w:val="5B7D45E4"/>
    <w:rsid w:val="5E5A3BC2"/>
    <w:rsid w:val="666255E5"/>
    <w:rsid w:val="672C49CE"/>
    <w:rsid w:val="69BC6636"/>
    <w:rsid w:val="6BA07396"/>
    <w:rsid w:val="700359E5"/>
    <w:rsid w:val="7A0F5AE9"/>
    <w:rsid w:val="7C0D0A92"/>
    <w:rsid w:val="7CAB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6"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6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 w:eastAsia="宋体" w:cs="Times New Roman"/>
      <w:kern w:val="0"/>
      <w:sz w:val="22"/>
    </w:rPr>
  </w:style>
  <w:style w:type="paragraph" w:styleId="8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 w:eastAsia="宋体" w:cs="Times New Roman"/>
      <w:kern w:val="0"/>
      <w:sz w:val="24"/>
    </w:rPr>
  </w:style>
  <w:style w:type="paragraph" w:styleId="13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4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5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 w:eastAsia="宋体" w:cs="Times New Roman"/>
      <w:kern w:val="0"/>
      <w:sz w:val="22"/>
    </w:rPr>
  </w:style>
  <w:style w:type="paragraph" w:styleId="16">
    <w:name w:val="toc 9"/>
    <w:basedOn w:val="1"/>
    <w:next w:val="1"/>
    <w:unhideWhenUsed/>
    <w:qFormat/>
    <w:uiPriority w:val="39"/>
    <w:pPr>
      <w:ind w:left="3360" w:leftChars="16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9"/>
    <w:link w:val="11"/>
    <w:qFormat/>
    <w:uiPriority w:val="99"/>
    <w:rPr>
      <w:sz w:val="18"/>
      <w:szCs w:val="18"/>
    </w:rPr>
  </w:style>
  <w:style w:type="character" w:customStyle="1" w:styleId="23">
    <w:name w:val="页脚 Char"/>
    <w:basedOn w:val="19"/>
    <w:link w:val="10"/>
    <w:qFormat/>
    <w:uiPriority w:val="99"/>
    <w:rPr>
      <w:sz w:val="18"/>
      <w:szCs w:val="18"/>
    </w:rPr>
  </w:style>
  <w:style w:type="character" w:customStyle="1" w:styleId="24">
    <w:name w:val="标题 1 Char"/>
    <w:basedOn w:val="19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5">
    <w:name w:val="标题 2 Char"/>
    <w:basedOn w:val="19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26">
    <w:name w:val="标题 3 Char"/>
    <w:basedOn w:val="19"/>
    <w:link w:val="4"/>
    <w:qFormat/>
    <w:uiPriority w:val="0"/>
    <w:rPr>
      <w:rFonts w:ascii="Calibri" w:hAnsi="Calibri" w:eastAsia="宋体" w:cs="Times New Roman"/>
      <w:b/>
      <w:bCs/>
      <w:sz w:val="32"/>
      <w:szCs w:val="3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_Style 2"/>
    <w:basedOn w:val="1"/>
    <w:unhideWhenUsed/>
    <w:qFormat/>
    <w:uiPriority w:val="34"/>
    <w:pPr>
      <w:widowControl/>
      <w:spacing w:after="180" w:line="288" w:lineRule="auto"/>
      <w:ind w:firstLine="420" w:firstLineChars="200"/>
      <w:jc w:val="left"/>
    </w:pPr>
    <w:rPr>
      <w:rFonts w:ascii="Arial" w:hAnsi="Arial" w:eastAsia="幼圆" w:cs="Times New Roman"/>
      <w:color w:val="404040"/>
      <w:kern w:val="0"/>
      <w:sz w:val="18"/>
      <w:szCs w:val="20"/>
    </w:rPr>
  </w:style>
  <w:style w:type="character" w:customStyle="1" w:styleId="29">
    <w:name w:val="批注框文本 Char"/>
    <w:basedOn w:val="19"/>
    <w:link w:val="9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6" Type="http://schemas.openxmlformats.org/officeDocument/2006/relationships/fontTable" Target="fontTable.xml"/><Relationship Id="rId85" Type="http://schemas.openxmlformats.org/officeDocument/2006/relationships/customXml" Target="../customXml/item1.xml"/><Relationship Id="rId84" Type="http://schemas.openxmlformats.org/officeDocument/2006/relationships/numbering" Target="numbering.xml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64236-D820-4595-8E29-63901CC421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38</Pages>
  <Words>7658</Words>
  <Characters>8122</Characters>
  <Lines>86</Lines>
  <Paragraphs>24</Paragraphs>
  <TotalTime>0</TotalTime>
  <ScaleCrop>false</ScaleCrop>
  <LinksUpToDate>false</LinksUpToDate>
  <CharactersWithSpaces>8307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2021-08-23T08:55:00Z</dcterms:created>
  <dc:creator>Liu,Ruikang</dc:creator>
  <cp:lastModifiedBy>七</cp:lastModifiedBy>
  <dcterms:modified xsi:type="dcterms:W3CDTF">2023-02-09T10:16:42Z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69C9047658804AAB96A0708CA1BE70E1</vt:lpwstr>
  </property>
</Properties>
</file>