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mbeddings/Microsoft_Visio___1.vsdx" ContentType="application/vnd.ms-visio.drawing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cs="Arial"/>
          <w:b/>
          <w:sz w:val="44"/>
          <w:szCs w:val="44"/>
        </w:rPr>
      </w:pPr>
    </w:p>
    <w:p>
      <w:pPr>
        <w:jc w:val="center"/>
        <w:rPr>
          <w:rFonts w:ascii="Times New Roman" w:hAnsi="Times New Roman" w:cs="Arial"/>
          <w:b/>
          <w:sz w:val="44"/>
          <w:szCs w:val="44"/>
        </w:rPr>
      </w:pPr>
    </w:p>
    <w:p>
      <w:pPr>
        <w:jc w:val="center"/>
        <w:rPr>
          <w:rFonts w:ascii="Times New Roman" w:hAnsi="Times New Roman" w:cs="Arial"/>
          <w:b/>
          <w:sz w:val="44"/>
          <w:szCs w:val="44"/>
        </w:rPr>
      </w:pPr>
    </w:p>
    <w:p>
      <w:pPr>
        <w:jc w:val="center"/>
        <w:rPr>
          <w:rFonts w:ascii="Times New Roman" w:hAnsi="Times New Roman" w:cs="Arial"/>
          <w:b/>
          <w:sz w:val="44"/>
          <w:szCs w:val="4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44"/>
          <w:szCs w:val="44"/>
        </w:rPr>
      </w:pPr>
      <w:r>
        <w:rPr>
          <w:rFonts w:hint="eastAsia" w:ascii="Times New Roman" w:hAnsi="Times New Roman" w:cs="Arial"/>
          <w:b/>
          <w:sz w:val="44"/>
          <w:szCs w:val="44"/>
        </w:rPr>
        <w:t>《智慧效能考核系统》</w:t>
      </w: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  <w:r>
        <w:rPr>
          <w:rFonts w:hint="eastAsia" w:ascii="Times New Roman" w:hAnsi="Times New Roman" w:cs="Arial"/>
          <w:b/>
          <w:sz w:val="44"/>
          <w:szCs w:val="44"/>
        </w:rPr>
        <w:t>用户</w:t>
      </w:r>
      <w:r>
        <w:rPr>
          <w:rFonts w:ascii="Times New Roman" w:hAnsi="Times New Roman" w:cs="Arial"/>
          <w:b/>
          <w:sz w:val="44"/>
          <w:szCs w:val="44"/>
        </w:rPr>
        <w:t>手册</w:t>
      </w:r>
      <w:r>
        <w:rPr>
          <w:rFonts w:hint="eastAsia" w:ascii="Times New Roman" w:hAnsi="Times New Roman" w:cs="Arial"/>
          <w:b/>
          <w:sz w:val="44"/>
          <w:szCs w:val="44"/>
        </w:rPr>
        <w:t>—环委办版</w:t>
      </w: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tabs>
          <w:tab w:val="left" w:pos="5250"/>
        </w:tabs>
        <w:spacing w:line="160" w:lineRule="atLeast"/>
        <w:jc w:val="left"/>
        <w:rPr>
          <w:rFonts w:ascii="Times New Roman" w:hAnsi="Times New Roman" w:cs="Arial"/>
          <w:b/>
          <w:sz w:val="24"/>
        </w:rPr>
      </w:pPr>
      <w:r>
        <w:rPr>
          <w:rFonts w:ascii="Times New Roman" w:hAnsi="Times New Roman" w:cs="Arial"/>
          <w:b/>
          <w:sz w:val="24"/>
        </w:rPr>
        <w:tab/>
      </w:r>
    </w:p>
    <w:p>
      <w:pPr>
        <w:spacing w:line="160" w:lineRule="atLeast"/>
        <w:jc w:val="center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rPr>
          <w:rFonts w:ascii="Times New Roman" w:hAnsi="Times New Roman" w:cs="Arial"/>
          <w:b/>
          <w:sz w:val="24"/>
        </w:rPr>
      </w:pPr>
    </w:p>
    <w:p>
      <w:pPr>
        <w:spacing w:line="160" w:lineRule="atLeast"/>
        <w:rPr>
          <w:rFonts w:ascii="Times New Roman" w:hAnsi="Times New Roman" w:cs="Arial"/>
          <w:sz w:val="28"/>
          <w:szCs w:val="28"/>
        </w:rPr>
      </w:pPr>
    </w:p>
    <w:p>
      <w:pPr>
        <w:pStyle w:val="55"/>
      </w:pPr>
      <w:r>
        <w:rPr>
          <w:rFonts w:hint="eastAsia"/>
        </w:rPr>
        <w:t>博众图新（厦门）信息技术股份有限公司</w:t>
      </w:r>
    </w:p>
    <w:p>
      <w:pPr>
        <w:pStyle w:val="55"/>
      </w:pPr>
    </w:p>
    <w:p>
      <w:pPr>
        <w:pStyle w:val="55"/>
      </w:pPr>
      <w:r>
        <w:rPr>
          <w:rFonts w:hint="eastAsia"/>
        </w:rPr>
        <w:t>版本：V3</w:t>
      </w:r>
      <w:r>
        <w:t>.0</w:t>
      </w:r>
    </w:p>
    <w:p>
      <w:pPr>
        <w:pStyle w:val="55"/>
      </w:pPr>
    </w:p>
    <w:p>
      <w:pPr>
        <w:pStyle w:val="55"/>
      </w:pPr>
    </w:p>
    <w:p>
      <w:pPr>
        <w:pStyle w:val="55"/>
      </w:pPr>
    </w:p>
    <w:tbl>
      <w:tblPr>
        <w:tblStyle w:val="27"/>
        <w:tblW w:w="829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48"/>
        <w:gridCol w:w="41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148" w:type="dxa"/>
          </w:tcPr>
          <w:p>
            <w:pPr>
              <w:pStyle w:val="54"/>
            </w:pPr>
            <w:r>
              <w:t>编制人</w:t>
            </w:r>
            <w:r>
              <w:rPr>
                <w:rFonts w:hint="eastAsia"/>
              </w:rPr>
              <w:t>：陈绍煌</w:t>
            </w:r>
          </w:p>
        </w:tc>
        <w:tc>
          <w:tcPr>
            <w:tcW w:w="4148" w:type="dxa"/>
          </w:tcPr>
          <w:p>
            <w:pPr>
              <w:pStyle w:val="54"/>
            </w:pPr>
            <w:r>
              <w:t>日期</w:t>
            </w:r>
            <w:r>
              <w:rPr>
                <w:rFonts w:hint="eastAsia"/>
              </w:rPr>
              <w:t>：2020-08-21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148" w:type="dxa"/>
          </w:tcPr>
          <w:p>
            <w:pPr>
              <w:pStyle w:val="54"/>
            </w:pPr>
            <w:r>
              <w:t>审核人</w:t>
            </w:r>
            <w:r>
              <w:rPr>
                <w:rFonts w:hint="eastAsia"/>
              </w:rPr>
              <w:t>：</w:t>
            </w:r>
          </w:p>
        </w:tc>
        <w:tc>
          <w:tcPr>
            <w:tcW w:w="4148" w:type="dxa"/>
          </w:tcPr>
          <w:p>
            <w:pPr>
              <w:pStyle w:val="54"/>
            </w:pPr>
            <w:r>
              <w:t>日期</w:t>
            </w:r>
            <w:r>
              <w:rPr>
                <w:rFonts w:hint="eastAsia"/>
              </w:rPr>
              <w:t>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148" w:type="dxa"/>
          </w:tcPr>
          <w:p>
            <w:pPr>
              <w:pStyle w:val="54"/>
            </w:pPr>
            <w:r>
              <w:t>审批人</w:t>
            </w:r>
            <w:r>
              <w:rPr>
                <w:rFonts w:hint="eastAsia"/>
              </w:rPr>
              <w:t>：</w:t>
            </w:r>
          </w:p>
        </w:tc>
        <w:tc>
          <w:tcPr>
            <w:tcW w:w="4148" w:type="dxa"/>
          </w:tcPr>
          <w:p>
            <w:pPr>
              <w:pStyle w:val="54"/>
            </w:pPr>
            <w:r>
              <w:t>日期</w:t>
            </w:r>
            <w:r>
              <w:rPr>
                <w:rFonts w:hint="eastAsia"/>
              </w:rPr>
              <w:t>：</w:t>
            </w:r>
          </w:p>
        </w:tc>
      </w:tr>
    </w:tbl>
    <w:p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hint="eastAsia" w:ascii="Times New Roman" w:hAnsi="Times New Roman"/>
          <w:b/>
          <w:sz w:val="36"/>
          <w:szCs w:val="36"/>
        </w:rPr>
        <w:t>目录</w:t>
      </w:r>
    </w:p>
    <w:sdt>
      <w:sdtPr>
        <w:rPr>
          <w:rFonts w:ascii="Times New Roman" w:hAnsi="Times New Roman" w:eastAsia="宋体" w:cs="Times New Roman"/>
          <w:color w:val="auto"/>
          <w:kern w:val="2"/>
          <w:sz w:val="21"/>
          <w:szCs w:val="20"/>
          <w:lang w:val="zh-CN"/>
        </w:rPr>
        <w:id w:val="-345182908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/>
          <w:bCs/>
          <w:color w:val="auto"/>
          <w:kern w:val="2"/>
          <w:sz w:val="21"/>
          <w:szCs w:val="20"/>
          <w:lang w:val="zh-CN"/>
        </w:rPr>
      </w:sdtEndPr>
      <w:sdtContent>
        <w:p>
          <w:pPr>
            <w:pStyle w:val="49"/>
            <w:rPr>
              <w:rFonts w:ascii="Times New Roman" w:hAnsi="Times New Roman" w:eastAsia="宋体"/>
            </w:rPr>
          </w:pPr>
        </w:p>
        <w:p>
          <w:pPr>
            <w:pStyle w:val="19"/>
            <w:tabs>
              <w:tab w:val="left" w:pos="42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sz w:val="21"/>
              <w:szCs w:val="22"/>
            </w:rPr>
          </w:pPr>
          <w:r>
            <w:rPr>
              <w:rFonts w:ascii="Times New Roman" w:hAnsi="Times New Roman"/>
              <w:b w:val="0"/>
              <w:bCs w:val="0"/>
              <w:i w:val="0"/>
              <w:iCs w:val="0"/>
              <w:caps/>
              <w:sz w:val="22"/>
              <w:szCs w:val="22"/>
              <w:u w:val="single"/>
            </w:rPr>
            <w:fldChar w:fldCharType="begin"/>
          </w:r>
          <w:r>
            <w:rPr>
              <w:rFonts w:ascii="Times New Roman" w:hAnsi="Times New Roman"/>
              <w:b w:val="0"/>
              <w:bCs w:val="0"/>
              <w:i w:val="0"/>
              <w:iCs w:val="0"/>
              <w:caps/>
              <w:sz w:val="22"/>
              <w:szCs w:val="22"/>
              <w:u w:val="single"/>
            </w:rPr>
            <w:instrText xml:space="preserve"> TOC \o "1-3" \h \z \u </w:instrText>
          </w:r>
          <w:r>
            <w:rPr>
              <w:rFonts w:ascii="Times New Roman" w:hAnsi="Times New Roman"/>
              <w:b w:val="0"/>
              <w:bCs w:val="0"/>
              <w:i w:val="0"/>
              <w:iCs w:val="0"/>
              <w:caps/>
              <w:sz w:val="22"/>
              <w:szCs w:val="22"/>
              <w:u w:val="single"/>
            </w:rPr>
            <w:fldChar w:fldCharType="separate"/>
          </w:r>
          <w:r>
            <w:fldChar w:fldCharType="begin"/>
          </w:r>
          <w:r>
            <w:instrText xml:space="preserve"> HYPERLINK \l "_Toc129101151"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1.</w:t>
          </w:r>
          <w:r>
            <w:rPr>
              <w:rFonts w:eastAsiaTheme="minorEastAsia" w:cstheme="minorBidi"/>
              <w:b w:val="0"/>
              <w:bCs w:val="0"/>
              <w:i w:val="0"/>
              <w:iCs w:val="0"/>
              <w:sz w:val="21"/>
              <w:szCs w:val="22"/>
            </w:rPr>
            <w:tab/>
          </w:r>
          <w:r>
            <w:rPr>
              <w:rStyle w:val="32"/>
              <w:rFonts w:ascii="Times New Roman" w:hAnsi="Times New Roman"/>
            </w:rPr>
            <w:t>目的</w:t>
          </w:r>
          <w:r>
            <w:tab/>
          </w:r>
          <w:r>
            <w:fldChar w:fldCharType="begin"/>
          </w:r>
          <w:r>
            <w:instrText xml:space="preserve"> PAGEREF _Toc129101151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2"/>
            <w:tabs>
              <w:tab w:val="left" w:pos="84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sz w:val="21"/>
            </w:rPr>
          </w:pPr>
          <w:r>
            <w:fldChar w:fldCharType="begin"/>
          </w:r>
          <w:r>
            <w:instrText xml:space="preserve"> HYPERLINK \l "_Toc129101152"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1.1.</w:t>
          </w:r>
          <w:r>
            <w:rPr>
              <w:rFonts w:eastAsiaTheme="minorEastAsia" w:cstheme="minorBidi"/>
              <w:b w:val="0"/>
              <w:bCs w:val="0"/>
              <w:sz w:val="21"/>
            </w:rPr>
            <w:tab/>
          </w:r>
          <w:r>
            <w:rPr>
              <w:rStyle w:val="32"/>
              <w:rFonts w:ascii="Times New Roman" w:hAnsi="Times New Roman"/>
            </w:rPr>
            <w:t>阅读对象</w:t>
          </w:r>
          <w:r>
            <w:tab/>
          </w:r>
          <w:r>
            <w:fldChar w:fldCharType="begin"/>
          </w:r>
          <w:r>
            <w:instrText xml:space="preserve"> PAGEREF _Toc129101152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2"/>
            <w:tabs>
              <w:tab w:val="left" w:pos="84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sz w:val="21"/>
            </w:rPr>
          </w:pPr>
          <w:r>
            <w:fldChar w:fldCharType="begin"/>
          </w:r>
          <w:r>
            <w:instrText xml:space="preserve"> HYPERLINK \l "_Toc129101153"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1.2.</w:t>
          </w:r>
          <w:r>
            <w:rPr>
              <w:rFonts w:eastAsiaTheme="minorEastAsia" w:cstheme="minorBidi"/>
              <w:b w:val="0"/>
              <w:bCs w:val="0"/>
              <w:sz w:val="21"/>
            </w:rPr>
            <w:tab/>
          </w:r>
          <w:r>
            <w:rPr>
              <w:rStyle w:val="32"/>
              <w:rFonts w:ascii="Times New Roman" w:hAnsi="Times New Roman"/>
            </w:rPr>
            <w:t>如何使用本手册</w:t>
          </w:r>
          <w:r>
            <w:tab/>
          </w:r>
          <w:r>
            <w:fldChar w:fldCharType="begin"/>
          </w:r>
          <w:r>
            <w:instrText xml:space="preserve"> PAGEREF _Toc129101153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left" w:pos="42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"_Toc129101154"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2.</w:t>
          </w:r>
          <w:r>
            <w:rPr>
              <w:rFonts w:eastAsiaTheme="minorEastAsia" w:cstheme="minorBidi"/>
              <w:b w:val="0"/>
              <w:bCs w:val="0"/>
              <w:i w:val="0"/>
              <w:iCs w:val="0"/>
              <w:sz w:val="21"/>
              <w:szCs w:val="22"/>
            </w:rPr>
            <w:tab/>
          </w:r>
          <w:r>
            <w:rPr>
              <w:rStyle w:val="32"/>
              <w:rFonts w:ascii="Times New Roman" w:hAnsi="Times New Roman"/>
            </w:rPr>
            <w:t>使用指南</w:t>
          </w:r>
          <w:r>
            <w:tab/>
          </w:r>
          <w:r>
            <w:fldChar w:fldCharType="begin"/>
          </w:r>
          <w:r>
            <w:instrText xml:space="preserve"> PAGEREF _Toc129101154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2"/>
            <w:tabs>
              <w:tab w:val="left" w:pos="84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sz w:val="21"/>
            </w:rPr>
          </w:pPr>
          <w:r>
            <w:fldChar w:fldCharType="begin"/>
          </w:r>
          <w:r>
            <w:instrText xml:space="preserve"> HYPERLINK \l "_Toc129101155"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2.1.</w:t>
          </w:r>
          <w:r>
            <w:rPr>
              <w:rFonts w:eastAsiaTheme="minorEastAsia" w:cstheme="minorBidi"/>
              <w:b w:val="0"/>
              <w:bCs w:val="0"/>
              <w:sz w:val="21"/>
            </w:rPr>
            <w:tab/>
          </w:r>
          <w:r>
            <w:rPr>
              <w:rStyle w:val="32"/>
              <w:rFonts w:ascii="Times New Roman" w:hAnsi="Times New Roman"/>
            </w:rPr>
            <w:t>考核流程</w:t>
          </w:r>
          <w:r>
            <w:tab/>
          </w:r>
          <w:r>
            <w:fldChar w:fldCharType="begin"/>
          </w:r>
          <w:r>
            <w:instrText xml:space="preserve"> PAGEREF _Toc129101155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2"/>
            <w:tabs>
              <w:tab w:val="left" w:pos="840"/>
              <w:tab w:val="right" w:leader="underscore" w:pos="9016"/>
            </w:tabs>
            <w:rPr>
              <w:rFonts w:eastAsiaTheme="minorEastAsia" w:cstheme="minorBidi"/>
              <w:b w:val="0"/>
              <w:bCs w:val="0"/>
              <w:sz w:val="21"/>
            </w:rPr>
          </w:pPr>
          <w:r>
            <w:fldChar w:fldCharType="begin"/>
          </w:r>
          <w:r>
            <w:instrText xml:space="preserve"> HYPERLINK \l "_Toc129101156" </w:instrText>
          </w:r>
          <w:r>
            <w:fldChar w:fldCharType="separate"/>
          </w:r>
          <w:r>
            <w:rPr>
              <w:rStyle w:val="32"/>
              <w:rFonts w:ascii="Times New Roman" w:hAnsi="Times New Roman"/>
            </w:rPr>
            <w:t>2.2.</w:t>
          </w:r>
          <w:r>
            <w:rPr>
              <w:rFonts w:eastAsiaTheme="minorEastAsia" w:cstheme="minorBidi"/>
              <w:b w:val="0"/>
              <w:bCs w:val="0"/>
              <w:sz w:val="21"/>
            </w:rPr>
            <w:tab/>
          </w:r>
          <w:r>
            <w:rPr>
              <w:rStyle w:val="32"/>
              <w:rFonts w:ascii="Times New Roman" w:hAnsi="Times New Roman"/>
            </w:rPr>
            <w:t>考核指南</w:t>
          </w:r>
          <w:r>
            <w:tab/>
          </w:r>
          <w:r>
            <w:fldChar w:fldCharType="begin"/>
          </w:r>
          <w:r>
            <w:instrText xml:space="preserve"> PAGEREF _Toc129101156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"_Toc129101157" </w:instrText>
          </w:r>
          <w:r>
            <w:fldChar w:fldCharType="separate"/>
          </w:r>
          <w:r>
            <w:rPr>
              <w:rStyle w:val="32"/>
            </w:rPr>
            <w:t>2.2.1.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细则制定：初稿阶段</w:t>
          </w:r>
          <w:r>
            <w:tab/>
          </w:r>
          <w:r>
            <w:fldChar w:fldCharType="begin"/>
          </w:r>
          <w:r>
            <w:instrText xml:space="preserve"> PAGEREF _Toc129101157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"_Toc129101158" </w:instrText>
          </w:r>
          <w:r>
            <w:fldChar w:fldCharType="separate"/>
          </w:r>
          <w:r>
            <w:rPr>
              <w:rStyle w:val="32"/>
            </w:rPr>
            <w:t>2.2.2.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细则制定：补充完善阶段一/二</w:t>
          </w:r>
          <w:r>
            <w:tab/>
          </w:r>
          <w:r>
            <w:fldChar w:fldCharType="begin"/>
          </w:r>
          <w:r>
            <w:instrText xml:space="preserve"> PAGEREF _Toc129101158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"_Toc129101159" </w:instrText>
          </w:r>
          <w:r>
            <w:fldChar w:fldCharType="separate"/>
          </w:r>
          <w:r>
            <w:rPr>
              <w:rStyle w:val="32"/>
            </w:rPr>
            <w:t>2.2.3.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细则制定：征求意见阶段</w:t>
          </w:r>
          <w:r>
            <w:tab/>
          </w:r>
          <w:r>
            <w:fldChar w:fldCharType="begin"/>
          </w:r>
          <w:r>
            <w:instrText xml:space="preserve"> PAGEREF _Toc129101159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"_Toc129101160" </w:instrText>
          </w:r>
          <w:r>
            <w:fldChar w:fldCharType="separate"/>
          </w:r>
          <w:r>
            <w:rPr>
              <w:rStyle w:val="32"/>
            </w:rPr>
            <w:t>2.2.4.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自评阶段</w:t>
          </w:r>
          <w:r>
            <w:tab/>
          </w:r>
          <w:r>
            <w:fldChar w:fldCharType="begin"/>
          </w:r>
          <w:r>
            <w:instrText xml:space="preserve"> PAGEREF _Toc129101160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"_Toc129101161" </w:instrText>
          </w:r>
          <w:r>
            <w:fldChar w:fldCharType="separate"/>
          </w:r>
          <w:r>
            <w:rPr>
              <w:rStyle w:val="32"/>
            </w:rPr>
            <w:t>2.2.5.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加分项申报</w:t>
          </w:r>
          <w:r>
            <w:tab/>
          </w:r>
          <w:r>
            <w:fldChar w:fldCharType="begin"/>
          </w:r>
          <w:r>
            <w:instrText xml:space="preserve"> PAGEREF _Toc129101161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"_Toc129101162" </w:instrText>
          </w:r>
          <w:r>
            <w:fldChar w:fldCharType="separate"/>
          </w:r>
          <w:r>
            <w:rPr>
              <w:rStyle w:val="32"/>
            </w:rPr>
            <w:t>2.2.6.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评分阶段</w:t>
          </w:r>
          <w:r>
            <w:tab/>
          </w:r>
          <w:r>
            <w:fldChar w:fldCharType="begin"/>
          </w:r>
          <w:r>
            <w:instrText xml:space="preserve"> PAGEREF _Toc129101162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"_Toc129101163" </w:instrText>
          </w:r>
          <w:r>
            <w:fldChar w:fldCharType="separate"/>
          </w:r>
          <w:r>
            <w:rPr>
              <w:rStyle w:val="32"/>
            </w:rPr>
            <w:t>2.2.7.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专家打分</w:t>
          </w:r>
          <w:r>
            <w:tab/>
          </w:r>
          <w:r>
            <w:fldChar w:fldCharType="begin"/>
          </w:r>
          <w:r>
            <w:instrText xml:space="preserve"> PAGEREF _Toc129101163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underscore" w:pos="9016"/>
            </w:tabs>
            <w:rPr>
              <w:rFonts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"_Toc129101164" </w:instrText>
          </w:r>
          <w:r>
            <w:fldChar w:fldCharType="separate"/>
          </w:r>
          <w:r>
            <w:rPr>
              <w:rStyle w:val="32"/>
            </w:rPr>
            <w:t>2.2.8.</w:t>
          </w:r>
          <w:r>
            <w:rPr>
              <w:rFonts w:eastAsiaTheme="minorEastAsia" w:cstheme="minorBidi"/>
              <w:sz w:val="21"/>
              <w:szCs w:val="22"/>
            </w:rPr>
            <w:tab/>
          </w:r>
          <w:r>
            <w:rPr>
              <w:rStyle w:val="32"/>
            </w:rPr>
            <w:t>申诉仲裁</w:t>
          </w:r>
          <w:r>
            <w:tab/>
          </w:r>
          <w:r>
            <w:fldChar w:fldCharType="begin"/>
          </w:r>
          <w:r>
            <w:instrText xml:space="preserve"> PAGEREF _Toc129101164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rPr>
              <w:rFonts w:ascii="Times New Roman" w:hAnsi="Times New Roman"/>
            </w:rPr>
          </w:pPr>
          <w:r>
            <w:rPr>
              <w:rFonts w:ascii="Times New Roman" w:hAnsi="Times New Roman" w:cstheme="minorHAnsi"/>
              <w:b/>
              <w:bCs/>
              <w:i/>
              <w:iCs/>
              <w:caps/>
              <w:sz w:val="22"/>
              <w:szCs w:val="22"/>
              <w:u w:val="single"/>
            </w:rPr>
            <w:fldChar w:fldCharType="end"/>
          </w:r>
        </w:p>
      </w:sdtContent>
    </w:sdt>
    <w:p>
      <w:pPr>
        <w:ind w:firstLine="210" w:firstLineChars="100"/>
        <w:rPr>
          <w:rFonts w:ascii="Times New Roman" w:hAnsi="Times New Roman"/>
          <w:b/>
        </w:rPr>
        <w:sectPr>
          <w:headerReference r:id="rId5" w:type="default"/>
          <w:footerReference r:id="rId6" w:type="default"/>
          <w:pgSz w:w="11906" w:h="16838"/>
          <w:pgMar w:top="1423" w:right="1440" w:bottom="1440" w:left="1440" w:header="851" w:footer="851" w:gutter="0"/>
          <w:pgNumType w:fmt="upperRoman"/>
          <w:cols w:space="425" w:num="1"/>
          <w:docGrid w:type="linesAndChars" w:linePitch="312" w:charSpace="0"/>
        </w:sectPr>
      </w:pPr>
    </w:p>
    <w:p>
      <w:pPr>
        <w:pStyle w:val="2"/>
        <w:keepLines w:val="0"/>
        <w:numPr>
          <w:ilvl w:val="0"/>
          <w:numId w:val="5"/>
        </w:numPr>
        <w:tabs>
          <w:tab w:val="left" w:pos="0"/>
          <w:tab w:val="clear" w:pos="425"/>
        </w:tabs>
        <w:spacing w:before="120" w:after="60"/>
        <w:ind w:left="0" w:firstLine="0"/>
        <w:jc w:val="left"/>
        <w:rPr>
          <w:rFonts w:ascii="Times New Roman" w:hAnsi="Times New Roman"/>
          <w:bCs w:val="0"/>
        </w:rPr>
      </w:pPr>
      <w:bookmarkStart w:id="0" w:name="_Toc512440900"/>
      <w:bookmarkStart w:id="1" w:name="_Toc489561269"/>
      <w:bookmarkStart w:id="2" w:name="_Toc512440824"/>
      <w:bookmarkStart w:id="3" w:name="_Toc129101151"/>
      <w:bookmarkStart w:id="4" w:name="_Toc512440858"/>
      <w:r>
        <w:rPr>
          <w:rFonts w:hint="eastAsia" w:ascii="Times New Roman" w:hAnsi="Times New Roman"/>
          <w:bCs w:val="0"/>
        </w:rPr>
        <w:t>目的</w:t>
      </w:r>
      <w:bookmarkEnd w:id="0"/>
      <w:bookmarkEnd w:id="1"/>
      <w:bookmarkEnd w:id="2"/>
      <w:bookmarkEnd w:id="3"/>
      <w:bookmarkEnd w:id="4"/>
    </w:p>
    <w:p>
      <w:pPr>
        <w:pStyle w:val="3"/>
        <w:keepLines w:val="0"/>
        <w:tabs>
          <w:tab w:val="left" w:pos="0"/>
          <w:tab w:val="clear" w:pos="567"/>
        </w:tabs>
        <w:spacing w:before="120" w:after="60" w:line="240" w:lineRule="atLeast"/>
        <w:ind w:left="0" w:firstLine="0"/>
        <w:jc w:val="left"/>
        <w:rPr>
          <w:rFonts w:ascii="Times New Roman" w:hAnsi="Times New Roman"/>
          <w:bCs w:val="0"/>
        </w:rPr>
      </w:pPr>
      <w:bookmarkStart w:id="5" w:name="_Toc512440859"/>
      <w:bookmarkStart w:id="6" w:name="_Toc512440825"/>
      <w:bookmarkStart w:id="7" w:name="_Toc129101152"/>
      <w:bookmarkStart w:id="8" w:name="_Toc489561270"/>
      <w:bookmarkStart w:id="9" w:name="_Toc512440901"/>
      <w:r>
        <w:rPr>
          <w:rFonts w:hint="eastAsia" w:ascii="Times New Roman" w:hAnsi="Times New Roman"/>
          <w:bCs w:val="0"/>
        </w:rPr>
        <w:t>阅读对象</w:t>
      </w:r>
      <w:bookmarkEnd w:id="5"/>
      <w:bookmarkEnd w:id="6"/>
      <w:bookmarkEnd w:id="7"/>
      <w:bookmarkEnd w:id="8"/>
      <w:bookmarkEnd w:id="9"/>
    </w:p>
    <w:p>
      <w:pPr>
        <w:pStyle w:val="11"/>
        <w:spacing w:after="0"/>
        <w:ind w:firstLine="420" w:firstLineChars="200"/>
        <w:textAlignment w:val="center"/>
        <w:rPr>
          <w:rFonts w:ascii="Times New Roman" w:hAnsi="Times New Roman"/>
          <w:szCs w:val="21"/>
        </w:rPr>
      </w:pPr>
      <w:r>
        <w:rPr>
          <w:rFonts w:hint="eastAsia" w:ascii="Times New Roman" w:hAnsi="Times New Roman"/>
          <w:szCs w:val="21"/>
        </w:rPr>
        <w:t>本手册为使用该系统的环委办</w:t>
      </w:r>
      <w:r>
        <w:rPr>
          <w:rFonts w:ascii="Times New Roman" w:hAnsi="Times New Roman"/>
          <w:szCs w:val="21"/>
        </w:rPr>
        <w:t>经办人</w:t>
      </w:r>
      <w:r>
        <w:rPr>
          <w:rFonts w:hint="eastAsia" w:ascii="Times New Roman" w:hAnsi="Times New Roman"/>
          <w:szCs w:val="21"/>
        </w:rPr>
        <w:t>和</w:t>
      </w:r>
      <w:r>
        <w:rPr>
          <w:rFonts w:ascii="Times New Roman" w:hAnsi="Times New Roman"/>
          <w:szCs w:val="21"/>
        </w:rPr>
        <w:t>操作者</w:t>
      </w:r>
      <w:r>
        <w:rPr>
          <w:rFonts w:hint="eastAsia" w:ascii="Times New Roman" w:hAnsi="Times New Roman"/>
          <w:szCs w:val="21"/>
        </w:rPr>
        <w:t>提供操作参考。</w:t>
      </w:r>
    </w:p>
    <w:p>
      <w:pPr>
        <w:pStyle w:val="3"/>
        <w:keepLines w:val="0"/>
        <w:tabs>
          <w:tab w:val="left" w:pos="0"/>
          <w:tab w:val="clear" w:pos="567"/>
        </w:tabs>
        <w:spacing w:before="120" w:after="60" w:line="240" w:lineRule="atLeast"/>
        <w:ind w:left="0" w:firstLine="0"/>
        <w:jc w:val="left"/>
        <w:rPr>
          <w:rFonts w:ascii="Times New Roman" w:hAnsi="Times New Roman"/>
          <w:bCs w:val="0"/>
        </w:rPr>
      </w:pPr>
      <w:bookmarkStart w:id="10" w:name="_Toc512440826"/>
      <w:bookmarkStart w:id="11" w:name="_Toc512440860"/>
      <w:bookmarkStart w:id="12" w:name="_Toc489561271"/>
      <w:bookmarkStart w:id="13" w:name="_Toc512440902"/>
      <w:bookmarkStart w:id="14" w:name="_Toc129101153"/>
      <w:r>
        <w:rPr>
          <w:rFonts w:hint="eastAsia" w:ascii="Times New Roman" w:hAnsi="Times New Roman"/>
          <w:bCs w:val="0"/>
        </w:rPr>
        <w:t>如何使用本手册</w:t>
      </w:r>
      <w:bookmarkEnd w:id="10"/>
      <w:bookmarkEnd w:id="11"/>
      <w:bookmarkEnd w:id="12"/>
      <w:bookmarkEnd w:id="13"/>
      <w:bookmarkEnd w:id="14"/>
    </w:p>
    <w:p>
      <w:pPr>
        <w:pStyle w:val="11"/>
        <w:spacing w:after="0"/>
        <w:ind w:firstLine="420" w:firstLineChars="200"/>
        <w:textAlignment w:val="center"/>
        <w:rPr>
          <w:rFonts w:ascii="Times New Roman" w:hAnsi="Times New Roman"/>
          <w:szCs w:val="21"/>
        </w:rPr>
      </w:pPr>
      <w:r>
        <w:rPr>
          <w:rFonts w:hint="eastAsia" w:ascii="Times New Roman" w:hAnsi="Times New Roman"/>
          <w:szCs w:val="21"/>
        </w:rPr>
        <w:t>您既可按顺序阅读每一章，也可根据索引中的词条直接获得所需的信息。此手册的内容会随着系统的开发进度不断完善，以最终在系统中提供的电子版为准。</w:t>
      </w:r>
    </w:p>
    <w:p>
      <w:pPr>
        <w:pStyle w:val="2"/>
        <w:keepLines w:val="0"/>
        <w:tabs>
          <w:tab w:val="left" w:pos="0"/>
          <w:tab w:val="clear" w:pos="425"/>
        </w:tabs>
        <w:spacing w:before="120" w:after="60"/>
        <w:ind w:left="0" w:firstLine="0"/>
        <w:jc w:val="left"/>
        <w:rPr>
          <w:rFonts w:ascii="Times New Roman" w:hAnsi="Times New Roman"/>
        </w:rPr>
      </w:pPr>
      <w:bookmarkStart w:id="15" w:name="_Toc489561276"/>
      <w:bookmarkStart w:id="16" w:name="_Toc512440827"/>
      <w:bookmarkStart w:id="17" w:name="_Toc512440861"/>
      <w:bookmarkStart w:id="18" w:name="_Toc129101154"/>
      <w:bookmarkStart w:id="19" w:name="_Toc512440903"/>
      <w:r>
        <w:rPr>
          <w:rFonts w:hint="eastAsia" w:ascii="Times New Roman" w:hAnsi="Times New Roman"/>
        </w:rPr>
        <w:t>使用指南</w:t>
      </w:r>
      <w:bookmarkEnd w:id="15"/>
      <w:bookmarkEnd w:id="16"/>
      <w:bookmarkEnd w:id="17"/>
      <w:bookmarkEnd w:id="18"/>
      <w:bookmarkEnd w:id="19"/>
      <w:bookmarkStart w:id="129" w:name="_GoBack"/>
      <w:bookmarkEnd w:id="129"/>
    </w:p>
    <w:p>
      <w:pPr>
        <w:pStyle w:val="3"/>
        <w:rPr>
          <w:rFonts w:ascii="Times New Roman" w:hAnsi="Times New Roman"/>
        </w:rPr>
      </w:pPr>
      <w:bookmarkStart w:id="20" w:name="_Toc129101155"/>
      <w:bookmarkStart w:id="21" w:name="_Toc512440828"/>
      <w:bookmarkStart w:id="22" w:name="_Toc512440862"/>
      <w:bookmarkStart w:id="23" w:name="_Toc512440904"/>
      <w:r>
        <w:rPr>
          <w:rFonts w:hint="eastAsia" w:ascii="Times New Roman" w:hAnsi="Times New Roman"/>
        </w:rPr>
        <w:t>考核流程</w:t>
      </w:r>
      <w:bookmarkEnd w:id="20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整体</w:t>
      </w:r>
      <w:r>
        <w:rPr>
          <w:rFonts w:ascii="Times New Roman" w:hAnsi="Times New Roman"/>
        </w:rPr>
        <w:t>考核流程分为</w:t>
      </w:r>
      <w:r>
        <w:rPr>
          <w:rFonts w:hint="eastAsia" w:ascii="Times New Roman" w:hAnsi="Times New Roman"/>
        </w:rPr>
        <w:t>：细则</w:t>
      </w:r>
      <w:r>
        <w:rPr>
          <w:rFonts w:ascii="Times New Roman" w:hAnsi="Times New Roman"/>
        </w:rPr>
        <w:t>初稿、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制定、征求意见、</w:t>
      </w:r>
      <w:r>
        <w:rPr>
          <w:rFonts w:hint="eastAsia" w:ascii="Times New Roman" w:hAnsi="Times New Roman"/>
        </w:rPr>
        <w:t>自评</w:t>
      </w:r>
      <w:r>
        <w:rPr>
          <w:rFonts w:ascii="Times New Roman" w:hAnsi="Times New Roman"/>
        </w:rPr>
        <w:t>阶段、</w:t>
      </w:r>
      <w:r>
        <w:rPr>
          <w:rFonts w:hint="eastAsia" w:ascii="Times New Roman" w:hAnsi="Times New Roman"/>
        </w:rPr>
        <w:t>加分项</w:t>
      </w:r>
      <w:r>
        <w:rPr>
          <w:rFonts w:ascii="Times New Roman" w:hAnsi="Times New Roman"/>
        </w:rPr>
        <w:t>申报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评分阶段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专家打分</w:t>
      </w:r>
      <w:r>
        <w:rPr>
          <w:rFonts w:hint="eastAsia" w:ascii="Times New Roman" w:hAnsi="Times New Roman"/>
        </w:rPr>
        <w:t>和</w:t>
      </w:r>
      <w:r>
        <w:rPr>
          <w:rFonts w:ascii="Times New Roman" w:hAnsi="Times New Roman"/>
        </w:rPr>
        <w:t>申诉仲裁。环委办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考核流程图如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_Ref24991707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</w:t>
      </w:r>
    </w:p>
    <w:p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object>
          <v:shape id="_x0000_i1025" o:spt="75" type="#_x0000_t75" style="height:308.05pt;width:286.75pt;" o:ole="t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  <o:OLEObject Type="Embed" ProgID="Visio.Drawing.15" ShapeID="_x0000_i1025" DrawAspect="Content" ObjectID="_1468075725" r:id="rId11">
            <o:LockedField>false</o:LockedField>
          </o:OLEObject>
        </w:object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24" w:name="_Ref2499170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</w:t>
      </w:r>
      <w:r>
        <w:rPr>
          <w:rFonts w:ascii="Times New Roman" w:hAnsi="Times New Roman" w:eastAsia="宋体"/>
        </w:rPr>
        <w:fldChar w:fldCharType="end"/>
      </w:r>
      <w:bookmarkEnd w:id="24"/>
      <w:r>
        <w:rPr>
          <w:rFonts w:hint="eastAsia" w:ascii="Times New Roman" w:hAnsi="Times New Roman" w:eastAsia="宋体"/>
        </w:rPr>
        <w:t>考核流程图</w:t>
      </w:r>
    </w:p>
    <w:p>
      <w:pPr>
        <w:pStyle w:val="3"/>
        <w:rPr>
          <w:rFonts w:ascii="Times New Roman" w:hAnsi="Times New Roman"/>
        </w:rPr>
      </w:pPr>
      <w:bookmarkStart w:id="25" w:name="_Toc129101156"/>
      <w:r>
        <w:rPr>
          <w:rFonts w:hint="eastAsia" w:ascii="Times New Roman" w:hAnsi="Times New Roman"/>
        </w:rPr>
        <w:t>考核</w:t>
      </w:r>
      <w:r>
        <w:rPr>
          <w:rFonts w:ascii="Times New Roman" w:hAnsi="Times New Roman"/>
        </w:rPr>
        <w:t>指南</w:t>
      </w:r>
      <w:bookmarkEnd w:id="25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系统将</w:t>
      </w:r>
      <w:r>
        <w:rPr>
          <w:rFonts w:ascii="Times New Roman" w:hAnsi="Times New Roman"/>
        </w:rPr>
        <w:t>整个考核流程以节点管理的</w:t>
      </w:r>
      <w:r>
        <w:rPr>
          <w:rFonts w:hint="eastAsia" w:ascii="Times New Roman" w:hAnsi="Times New Roman"/>
        </w:rPr>
        <w:t>形式</w:t>
      </w:r>
      <w:r>
        <w:rPr>
          <w:rFonts w:ascii="Times New Roman" w:hAnsi="Times New Roman"/>
        </w:rPr>
        <w:t>进行管理</w:t>
      </w:r>
      <w:r>
        <w:rPr>
          <w:rFonts w:hint="eastAsia" w:ascii="Times New Roman" w:hAnsi="Times New Roman"/>
        </w:rPr>
        <w:t>。在不同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中将对</w:t>
      </w:r>
      <w:r>
        <w:rPr>
          <w:rFonts w:ascii="Times New Roman" w:hAnsi="Times New Roman"/>
        </w:rPr>
        <w:t>不同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角色用户</w:t>
      </w:r>
      <w:r>
        <w:rPr>
          <w:rFonts w:hint="eastAsia" w:ascii="Times New Roman" w:hAnsi="Times New Roman"/>
        </w:rPr>
        <w:t>开放</w:t>
      </w:r>
      <w:r>
        <w:rPr>
          <w:rFonts w:ascii="Times New Roman" w:hAnsi="Times New Roman"/>
        </w:rPr>
        <w:t>不同的功能，</w:t>
      </w:r>
      <w:r>
        <w:rPr>
          <w:rFonts w:hint="eastAsia" w:ascii="Times New Roman" w:hAnsi="Times New Roman"/>
        </w:rPr>
        <w:t>所有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_Ref24810215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所示，点击</w:t>
      </w:r>
      <w:r>
        <w:rPr>
          <w:rFonts w:ascii="Times New Roman" w:hAnsi="Times New Roman"/>
        </w:rPr>
        <w:t>节点右侧的按钮即可开启节点。</w:t>
      </w:r>
    </w:p>
    <w:p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278120" cy="2669540"/>
            <wp:effectExtent l="0" t="0" r="0" b="0"/>
            <wp:docPr id="20" name="图片 20" descr="C:\Users\ADMINI~1\AppData\Local\Temp\159792357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ADMINI~1\AppData\Local\Temp\1597923575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26" w:name="_Ref24810215"/>
      <w:bookmarkStart w:id="27" w:name="_Ref2481019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bookmarkEnd w:id="26"/>
      <w:r>
        <w:rPr>
          <w:rFonts w:hint="eastAsia" w:ascii="Times New Roman" w:hAnsi="Times New Roman" w:eastAsia="宋体"/>
        </w:rPr>
        <w:t>考核</w:t>
      </w:r>
      <w:r>
        <w:rPr>
          <w:rFonts w:ascii="Times New Roman" w:hAnsi="Times New Roman" w:eastAsia="宋体"/>
        </w:rPr>
        <w:t>节点</w:t>
      </w:r>
      <w:bookmarkEnd w:id="27"/>
    </w:p>
    <w:p>
      <w:pPr>
        <w:pStyle w:val="4"/>
      </w:pPr>
      <w:bookmarkStart w:id="28" w:name="_Toc129101157"/>
      <w:bookmarkStart w:id="29" w:name="_Toc512440831"/>
      <w:bookmarkStart w:id="30" w:name="_Toc512440865"/>
      <w:bookmarkStart w:id="31" w:name="_Toc512440907"/>
      <w:r>
        <w:rPr>
          <w:rFonts w:hint="eastAsia"/>
        </w:rPr>
        <w:t>细则制定：初稿阶段</w:t>
      </w:r>
      <w:bookmarkEnd w:id="28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点击“细则</w:t>
      </w:r>
      <w:r>
        <w:rPr>
          <w:rFonts w:ascii="Times New Roman" w:hAnsi="Times New Roman"/>
        </w:rPr>
        <w:t>制定</w:t>
      </w:r>
      <w:r>
        <w:rPr>
          <w:rFonts w:hint="eastAsia" w:ascii="Times New Roman" w:hAnsi="Times New Roman"/>
        </w:rPr>
        <w:t>：</w:t>
      </w:r>
      <w:r>
        <w:rPr>
          <w:rFonts w:ascii="Times New Roman" w:hAnsi="Times New Roman"/>
        </w:rPr>
        <w:t>初稿阶段</w:t>
      </w:r>
      <w:r>
        <w:rPr>
          <w:rFonts w:hint="eastAsia" w:ascii="Times New Roman" w:hAnsi="Times New Roman"/>
        </w:rPr>
        <w:t>”模块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“细则制定：初稿阶段”。在“细则制定：</w:t>
      </w:r>
      <w:r>
        <w:rPr>
          <w:rFonts w:ascii="Times New Roman" w:hAnsi="Times New Roman"/>
        </w:rPr>
        <w:t>初稿阶段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</w:t>
      </w:r>
      <w:r>
        <w:rPr>
          <w:rFonts w:ascii="Times New Roman" w:hAnsi="Times New Roman"/>
        </w:rPr>
        <w:t>需要完成</w:t>
      </w:r>
      <w:r>
        <w:rPr>
          <w:rFonts w:hint="eastAsia" w:ascii="Times New Roman" w:hAnsi="Times New Roman"/>
        </w:rPr>
        <w:t>指标库</w:t>
      </w:r>
      <w:r>
        <w:rPr>
          <w:rFonts w:ascii="Times New Roman" w:hAnsi="Times New Roman"/>
        </w:rPr>
        <w:t>的设定</w:t>
      </w:r>
      <w:r>
        <w:rPr>
          <w:rFonts w:hint="eastAsia" w:ascii="Times New Roman" w:hAnsi="Times New Roman"/>
        </w:rPr>
        <w:t>、加分细则的设定和</w:t>
      </w:r>
      <w:r>
        <w:rPr>
          <w:rFonts w:ascii="Times New Roman" w:hAnsi="Times New Roman"/>
        </w:rPr>
        <w:t>细则录入。</w:t>
      </w:r>
    </w:p>
    <w:p>
      <w:pPr>
        <w:pStyle w:val="5"/>
      </w:pPr>
      <w:r>
        <w:rPr>
          <w:rFonts w:hint="eastAsia"/>
        </w:rPr>
        <w:t>指标库管理</w:t>
      </w:r>
    </w:p>
    <w:p>
      <w:pPr>
        <w:ind w:firstLine="420" w:firstLineChars="200"/>
        <w:rPr>
          <w:rFonts w:hint="eastAsia" w:ascii="Times New Roman" w:hAnsi="Times New Roman"/>
        </w:rPr>
      </w:pPr>
      <w:r>
        <w:rPr>
          <w:rFonts w:ascii="Times New Roman" w:hAnsi="Times New Roman"/>
        </w:rPr>
        <w:t>点击左侧</w:t>
      </w:r>
      <w:r>
        <w:rPr>
          <w:rFonts w:hint="eastAsia" w:ascii="Times New Roman" w:hAnsi="Times New Roman"/>
        </w:rPr>
        <w:t>菜单栏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细则制定</w:t>
      </w:r>
      <w:r>
        <w:rPr>
          <w:rFonts w:hint="eastAsia" w:ascii="Times New Roman" w:hAnsi="Times New Roman"/>
        </w:rPr>
        <w:t>→指标库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”进入指标</w:t>
      </w:r>
      <w:r>
        <w:rPr>
          <w:rFonts w:ascii="Times New Roman" w:hAnsi="Times New Roman"/>
        </w:rPr>
        <w:t>库管理页面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_Ref24812004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。指标库管理</w:t>
      </w:r>
      <w:r>
        <w:rPr>
          <w:rFonts w:ascii="Times New Roman" w:hAnsi="Times New Roman"/>
        </w:rPr>
        <w:t>页面</w:t>
      </w:r>
      <w:r>
        <w:rPr>
          <w:rFonts w:hint="eastAsia" w:ascii="Times New Roman" w:hAnsi="Times New Roman"/>
        </w:rPr>
        <w:t>左侧为“指标目录树”，右侧</w:t>
      </w:r>
      <w:r>
        <w:rPr>
          <w:rFonts w:ascii="Times New Roman" w:hAnsi="Times New Roman"/>
        </w:rPr>
        <w:t>为</w:t>
      </w:r>
      <w:r>
        <w:rPr>
          <w:rFonts w:hint="eastAsia" w:ascii="Times New Roman" w:hAnsi="Times New Roman"/>
        </w:rPr>
        <w:t>“考核指标</w:t>
      </w:r>
      <w:r>
        <w:rPr>
          <w:rFonts w:ascii="Times New Roman" w:hAnsi="Times New Roman"/>
        </w:rPr>
        <w:t>库列表</w:t>
      </w:r>
      <w:r>
        <w:rPr>
          <w:rFonts w:hint="eastAsia" w:ascii="Times New Roman" w:hAnsi="Times New Roman"/>
        </w:rPr>
        <w:t>”如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_Ref24877648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所示。点击“指标目录树”</w:t>
      </w:r>
      <w:r>
        <w:rPr>
          <w:rFonts w:ascii="Times New Roman" w:hAnsi="Times New Roman"/>
        </w:rPr>
        <w:t>中的节点，可以在右侧</w:t>
      </w:r>
      <w:r>
        <w:rPr>
          <w:rFonts w:hint="eastAsia" w:ascii="Times New Roman" w:hAnsi="Times New Roman"/>
        </w:rPr>
        <w:t>“考核指标</w:t>
      </w:r>
      <w:r>
        <w:rPr>
          <w:rFonts w:ascii="Times New Roman" w:hAnsi="Times New Roman"/>
        </w:rPr>
        <w:t>库列表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中查询出属于节点</w:t>
      </w:r>
      <w:r>
        <w:rPr>
          <w:rFonts w:hint="eastAsia" w:ascii="Times New Roman" w:hAnsi="Times New Roman"/>
        </w:rPr>
        <w:t>指标目录下的</w:t>
      </w:r>
      <w:r>
        <w:rPr>
          <w:rFonts w:ascii="Times New Roman" w:hAnsi="Times New Roman"/>
        </w:rPr>
        <w:t>所有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右键点击</w:t>
      </w:r>
      <w:r>
        <w:rPr>
          <w:rFonts w:ascii="Times New Roman" w:hAnsi="Times New Roman"/>
        </w:rPr>
        <w:t>目录树</w:t>
      </w:r>
      <w:r>
        <w:rPr>
          <w:rFonts w:hint="eastAsia" w:ascii="Times New Roman" w:hAnsi="Times New Roman"/>
        </w:rPr>
        <w:t>中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可以对目录树中的节点进行添加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编辑和删除操作。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_Ref24811924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“考核指标</w:t>
      </w:r>
      <w:r>
        <w:rPr>
          <w:rFonts w:ascii="Times New Roman" w:hAnsi="Times New Roman"/>
        </w:rPr>
        <w:t>库列表</w:t>
      </w:r>
      <w:r>
        <w:rPr>
          <w:rFonts w:hint="eastAsia" w:ascii="Times New Roman" w:hAnsi="Times New Roman"/>
        </w:rPr>
        <w:t>”分为数据列表和操作按钮，操作按钮包括顶部操作栏中的导出按钮。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rPr>
          <w:rFonts w:ascii="Times New Roman" w:hAnsi="Times New Roman" w:cs="宋体"/>
          <w:kern w:val="0"/>
          <w:sz w:val="24"/>
          <w:szCs w:val="24"/>
        </w:rPr>
        <w:t xml:space="preserve"> </w:t>
      </w:r>
      <w:r>
        <w:drawing>
          <wp:inline distT="0" distB="0" distL="114300" distR="114300">
            <wp:extent cx="1800225" cy="3944620"/>
            <wp:effectExtent l="0" t="0" r="13335" b="2540"/>
            <wp:docPr id="3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2" w:name="_Ref2481200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</w:t>
      </w:r>
      <w:r>
        <w:rPr>
          <w:rFonts w:ascii="Times New Roman" w:hAnsi="Times New Roman" w:eastAsia="宋体"/>
        </w:rPr>
        <w:fldChar w:fldCharType="end"/>
      </w:r>
      <w:bookmarkEnd w:id="32"/>
      <w:r>
        <w:rPr>
          <w:rFonts w:hint="eastAsia" w:ascii="Times New Roman" w:hAnsi="Times New Roman" w:eastAsia="宋体"/>
        </w:rPr>
        <w:t>页面</w:t>
      </w:r>
      <w:r>
        <w:rPr>
          <w:rFonts w:ascii="Times New Roman" w:hAnsi="Times New Roman" w:eastAsia="宋体"/>
        </w:rPr>
        <w:t>标签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670175"/>
            <wp:effectExtent l="0" t="0" r="6350" b="1206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33" w:name="_Ref2487764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</w:t>
      </w:r>
      <w:r>
        <w:rPr>
          <w:rFonts w:ascii="Times New Roman" w:hAnsi="Times New Roman" w:eastAsia="宋体"/>
        </w:rPr>
        <w:fldChar w:fldCharType="end"/>
      </w:r>
      <w:bookmarkEnd w:id="33"/>
      <w:r>
        <w:rPr>
          <w:rFonts w:hint="eastAsia" w:ascii="Times New Roman" w:hAnsi="Times New Roman" w:eastAsia="宋体"/>
        </w:rPr>
        <w:t>指标库</w:t>
      </w:r>
      <w:r>
        <w:rPr>
          <w:rFonts w:ascii="Times New Roman" w:hAnsi="Times New Roman" w:eastAsia="宋体"/>
        </w:rPr>
        <w:t>管理</w:t>
      </w:r>
    </w:p>
    <w:p>
      <w:pPr>
        <w:keepNext/>
        <w:jc w:val="center"/>
      </w:pPr>
      <w:r>
        <w:drawing>
          <wp:inline distT="0" distB="0" distL="114300" distR="114300">
            <wp:extent cx="5266690" cy="2474595"/>
            <wp:effectExtent l="0" t="0" r="6350" b="9525"/>
            <wp:docPr id="3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4" w:name="_Ref2481192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</w:t>
      </w:r>
      <w:r>
        <w:rPr>
          <w:rFonts w:ascii="Times New Roman" w:hAnsi="Times New Roman" w:eastAsia="宋体"/>
        </w:rPr>
        <w:fldChar w:fldCharType="end"/>
      </w:r>
      <w:bookmarkEnd w:id="34"/>
      <w:r>
        <w:rPr>
          <w:rFonts w:hint="eastAsia" w:ascii="Times New Roman" w:hAnsi="Times New Roman" w:eastAsia="宋体"/>
        </w:rPr>
        <w:t>操作</w:t>
      </w:r>
      <w:r>
        <w:rPr>
          <w:rFonts w:ascii="Times New Roman" w:hAnsi="Times New Roman" w:eastAsia="宋体"/>
        </w:rPr>
        <w:t>节点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目录树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选择</w:t>
      </w:r>
      <w:r>
        <w:rPr>
          <w:rFonts w:hint="eastAsia" w:ascii="Times New Roman" w:hAnsi="Times New Roman"/>
        </w:rPr>
        <w:t>“添加”按钮，进入“指标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—新增”页面，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_Ref24838101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。填写指标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后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</w:t>
      </w:r>
      <w:r>
        <w:rPr>
          <w:rFonts w:ascii="Times New Roman" w:hAnsi="Times New Roman"/>
        </w:rPr>
        <w:t>提交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的新增</w:t>
      </w:r>
      <w:r>
        <w:rPr>
          <w:rFonts w:hint="eastAsia" w:ascii="Times New Roman" w:hAnsi="Times New Roman"/>
        </w:rPr>
        <w:t>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5" w:name="_Ref24838101"/>
      <w:bookmarkStart w:id="36" w:name="_Ref2483809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</w:t>
      </w:r>
      <w:r>
        <w:rPr>
          <w:rFonts w:ascii="Times New Roman" w:hAnsi="Times New Roman" w:eastAsia="宋体"/>
        </w:rPr>
        <w:fldChar w:fldCharType="end"/>
      </w:r>
      <w:bookmarkEnd w:id="35"/>
      <w:r>
        <w:rPr>
          <w:rFonts w:hint="eastAsia" w:ascii="Times New Roman" w:hAnsi="Times New Roman" w:eastAsia="宋体"/>
        </w:rPr>
        <w:t>指标</w:t>
      </w:r>
      <w:r>
        <w:rPr>
          <w:rFonts w:ascii="Times New Roman" w:hAnsi="Times New Roman" w:eastAsia="宋体"/>
        </w:rPr>
        <w:t>新增</w:t>
      </w:r>
      <w:bookmarkEnd w:id="36"/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目录树，</w:t>
      </w:r>
      <w:r>
        <w:rPr>
          <w:rFonts w:hint="eastAsia" w:ascii="Times New Roman" w:hAnsi="Times New Roman"/>
        </w:rPr>
        <w:t>选择“编辑”按钮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进入“指标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_Ref24838109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编辑</w:t>
      </w:r>
      <w:r>
        <w:rPr>
          <w:rFonts w:ascii="Times New Roman" w:hAnsi="Times New Roman"/>
        </w:rPr>
        <w:t>需要修改的</w:t>
      </w:r>
      <w:r>
        <w:rPr>
          <w:rFonts w:hint="eastAsia" w:ascii="Times New Roman" w:hAnsi="Times New Roman"/>
        </w:rPr>
        <w:t>指标信息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“提交”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的编辑。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7" w:name="_Ref2483810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</w:t>
      </w:r>
      <w:r>
        <w:rPr>
          <w:rFonts w:ascii="Times New Roman" w:hAnsi="Times New Roman" w:eastAsia="宋体"/>
        </w:rPr>
        <w:fldChar w:fldCharType="end"/>
      </w:r>
      <w:bookmarkEnd w:id="37"/>
      <w:r>
        <w:rPr>
          <w:rFonts w:hint="eastAsia" w:ascii="Times New Roman" w:hAnsi="Times New Roman" w:eastAsia="宋体"/>
        </w:rPr>
        <w:t>指标编辑</w:t>
      </w:r>
    </w:p>
    <w:p>
      <w:pPr>
        <w:ind w:firstLine="420" w:firstLineChars="200"/>
        <w:textAlignment w:val="center"/>
      </w:pPr>
      <w:r>
        <w:rPr>
          <w:rFonts w:hint="eastAsia" w:ascii="Times New Roman" w:hAnsi="Times New Roman"/>
        </w:rPr>
        <w:t>右键点击指标</w:t>
      </w:r>
      <w:r>
        <w:rPr>
          <w:rFonts w:ascii="Times New Roman" w:hAnsi="Times New Roman"/>
        </w:rPr>
        <w:t>目录树，选择</w:t>
      </w:r>
      <w:r>
        <w:rPr>
          <w:rFonts w:hint="eastAsia" w:ascii="Times New Roman" w:hAnsi="Times New Roman"/>
        </w:rPr>
        <w:t>“删除”按钮</w:t>
      </w:r>
      <w:r>
        <w:rPr>
          <w:rFonts w:ascii="Times New Roman" w:hAnsi="Times New Roman"/>
        </w:rPr>
        <w:t>，在弹出的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”确认框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点击“确定”，如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_Ref24838131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，完成</w:t>
      </w:r>
      <w:r>
        <w:rPr>
          <w:rFonts w:hint="eastAsia" w:ascii="Times New Roman" w:hAnsi="Times New Roman"/>
        </w:rPr>
        <w:t>指标</w:t>
      </w:r>
      <w:r>
        <w:rPr>
          <w:rFonts w:ascii="Times New Roman" w:hAnsi="Times New Roman"/>
        </w:rPr>
        <w:t>的删除。</w:t>
      </w:r>
    </w:p>
    <w:p>
      <w:pPr>
        <w:jc w:val="center"/>
      </w:pPr>
      <w:r>
        <w:drawing>
          <wp:inline distT="0" distB="0" distL="114300" distR="114300">
            <wp:extent cx="5266690" cy="2474595"/>
            <wp:effectExtent l="0" t="0" r="6350" b="9525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8" w:name="_Ref2483813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</w:t>
      </w:r>
      <w:r>
        <w:rPr>
          <w:rFonts w:ascii="Times New Roman" w:hAnsi="Times New Roman" w:eastAsia="宋体"/>
        </w:rPr>
        <w:fldChar w:fldCharType="end"/>
      </w:r>
      <w:bookmarkEnd w:id="38"/>
      <w:r>
        <w:rPr>
          <w:rFonts w:hint="eastAsia" w:ascii="Times New Roman" w:hAnsi="Times New Roman" w:eastAsia="宋体"/>
        </w:rPr>
        <w:t>确认</w:t>
      </w:r>
      <w:r>
        <w:rPr>
          <w:rFonts w:ascii="Times New Roman" w:hAnsi="Times New Roman" w:eastAsia="宋体"/>
        </w:rPr>
        <w:t>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_Ref24838146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9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8880"/>
            <wp:effectExtent l="0" t="0" r="6350" b="0"/>
            <wp:docPr id="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39" w:name="_Ref2483814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9</w:t>
      </w:r>
      <w:r>
        <w:rPr>
          <w:rFonts w:ascii="Times New Roman" w:hAnsi="Times New Roman" w:eastAsia="宋体"/>
        </w:rPr>
        <w:fldChar w:fldCharType="end"/>
      </w:r>
      <w:bookmarkEnd w:id="39"/>
      <w:r>
        <w:rPr>
          <w:rFonts w:hint="eastAsia" w:ascii="Times New Roman" w:hAnsi="Times New Roman" w:eastAsia="宋体"/>
        </w:rPr>
        <w:t>导出数据</w:t>
      </w:r>
    </w:p>
    <w:p>
      <w:pPr>
        <w:pStyle w:val="5"/>
      </w:pPr>
      <w:r>
        <w:rPr>
          <w:rFonts w:hint="eastAsia"/>
        </w:rPr>
        <w:t>各区考核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_Ref24838701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10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所示。各区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“各区被考单位”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_Ref24878477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“各区考核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，点击“各区被考单位”右侧的“下载所有区细则”按钮，可以下载所有区细则。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</w:t>
      </w:r>
      <w:r>
        <w:rPr>
          <w:rFonts w:ascii="Times New Roman" w:hAnsi="Times New Roman"/>
        </w:rPr>
        <w:t>、</w:t>
      </w:r>
      <w:r>
        <w:rPr>
          <w:rFonts w:hint="eastAsia" w:ascii="Times New Roman" w:hAnsi="Times New Roman"/>
        </w:rPr>
        <w:t>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选中导出</w:t>
      </w:r>
      <w:r>
        <w:rPr>
          <w:rFonts w:hint="eastAsia" w:ascii="Times New Roman" w:hAnsi="Times New Roman"/>
        </w:rPr>
        <w:t>、编辑配置按钮和右侧操作栏中的编辑、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857625"/>
            <wp:effectExtent l="0" t="0" r="13335" b="13335"/>
            <wp:docPr id="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40" w:name="_Ref2483870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10</w:t>
      </w:r>
      <w:r>
        <w:rPr>
          <w:rFonts w:ascii="Times New Roman" w:hAnsi="Times New Roman" w:eastAsia="宋体"/>
        </w:rPr>
        <w:fldChar w:fldCharType="end"/>
      </w:r>
      <w:bookmarkEnd w:id="40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</w:t>
      </w:r>
      <w:r>
        <w:rPr>
          <w:rFonts w:ascii="Times New Roman" w:hAnsi="Times New Roman" w:eastAsia="宋体"/>
        </w:rPr>
        <w:t>标签</w:t>
      </w:r>
    </w:p>
    <w:p>
      <w:pPr>
        <w:keepNext/>
        <w:jc w:val="center"/>
      </w:pPr>
      <w:r>
        <w:drawing>
          <wp:inline distT="0" distB="0" distL="114300" distR="114300">
            <wp:extent cx="5266690" cy="2474595"/>
            <wp:effectExtent l="0" t="0" r="6350" b="952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rcRect l="14613" t="74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1" w:name="_Ref2487847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11</w:t>
      </w:r>
      <w:r>
        <w:rPr>
          <w:rFonts w:ascii="Times New Roman" w:hAnsi="Times New Roman" w:eastAsia="宋体"/>
        </w:rPr>
        <w:fldChar w:fldCharType="end"/>
      </w:r>
      <w:bookmarkEnd w:id="41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各区考核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_Ref24838726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2" w:name="_Ref2483872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12</w:t>
      </w:r>
      <w:r>
        <w:rPr>
          <w:rFonts w:ascii="Times New Roman" w:hAnsi="Times New Roman" w:eastAsia="宋体"/>
        </w:rPr>
        <w:fldChar w:fldCharType="end"/>
      </w:r>
      <w:bookmarkEnd w:id="42"/>
      <w:r>
        <w:rPr>
          <w:rFonts w:hint="eastAsia" w:ascii="Times New Roman" w:hAnsi="Times New Roman" w:eastAsia="宋体"/>
        </w:rPr>
        <w:t>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_Ref24838742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13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3" w:name="_Ref2483874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13</w:t>
      </w:r>
      <w:r>
        <w:rPr>
          <w:rFonts w:ascii="Times New Roman" w:hAnsi="Times New Roman" w:eastAsia="宋体"/>
        </w:rPr>
        <w:fldChar w:fldCharType="end"/>
      </w:r>
      <w:bookmarkEnd w:id="43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_Ref24838750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14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8880"/>
            <wp:effectExtent l="0" t="0" r="6350" b="0"/>
            <wp:docPr id="4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4" w:name="_Ref2483875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14</w:t>
      </w:r>
      <w:r>
        <w:rPr>
          <w:rFonts w:ascii="Times New Roman" w:hAnsi="Times New Roman" w:eastAsia="宋体"/>
        </w:rPr>
        <w:fldChar w:fldCharType="end"/>
      </w:r>
      <w:bookmarkEnd w:id="44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点击左侧目录树“各区考核单位”右侧的“下载所有区细则”按钮，进入“导出全部区细则”页面，如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_Ref48902535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15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所示。选择细则日志“开始时间”、“结束时间”和是否“只导出包含意见的细则”，点击“确定”完成全部区细则的导出，如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_Ref48902539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16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5" w:name="_Ref4890253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15</w:t>
      </w:r>
      <w:r>
        <w:rPr>
          <w:rFonts w:ascii="Times New Roman" w:hAnsi="Times New Roman" w:eastAsia="宋体"/>
        </w:rPr>
        <w:fldChar w:fldCharType="end"/>
      </w:r>
      <w:bookmarkEnd w:id="45"/>
      <w:r>
        <w:rPr>
          <w:rFonts w:ascii="Times New Roman" w:hAnsi="Times New Roman" w:eastAsia="宋体"/>
        </w:rPr>
        <w:t>导出全部区细则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8880"/>
            <wp:effectExtent l="0" t="0" r="6350" b="0"/>
            <wp:docPr id="4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6" w:name="_Ref4890253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16</w:t>
      </w:r>
      <w:r>
        <w:rPr>
          <w:rFonts w:ascii="Times New Roman" w:hAnsi="Times New Roman" w:eastAsia="宋体"/>
        </w:rPr>
        <w:fldChar w:fldCharType="end"/>
      </w:r>
      <w:bookmarkEnd w:id="46"/>
      <w:r>
        <w:rPr>
          <w:rFonts w:ascii="Times New Roman" w:hAnsi="Times New Roman" w:eastAsia="宋体"/>
        </w:rPr>
        <w:t>导出</w:t>
      </w:r>
    </w:p>
    <w:p>
      <w:pPr>
        <w:ind w:firstLine="420" w:firstLineChars="200"/>
        <w:rPr>
          <w:rFonts w:ascii="Times New Roman" w:hAnsi="Times New Roman" w:cs="宋体"/>
          <w:kern w:val="0"/>
          <w:sz w:val="24"/>
          <w:szCs w:val="24"/>
        </w:rPr>
      </w:pPr>
      <w:r>
        <w:rPr>
          <w:rFonts w:hint="eastAsia" w:ascii="Times New Roman" w:hAnsi="Times New Roman"/>
        </w:rPr>
        <w:t>点击顶部操作栏“编辑配置”按钮，进入“考核细则管理—编辑配置”页面，勾选操作栏中需要编辑配置的项目，即可完成配置，如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_Ref48902555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7" w:name="_Ref4890255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17</w:t>
      </w:r>
      <w:r>
        <w:rPr>
          <w:rFonts w:ascii="Times New Roman" w:hAnsi="Times New Roman" w:eastAsia="宋体"/>
        </w:rPr>
        <w:fldChar w:fldCharType="end"/>
      </w:r>
      <w:bookmarkEnd w:id="47"/>
      <w:r>
        <w:rPr>
          <w:rFonts w:ascii="Times New Roman" w:hAnsi="Times New Roman" w:eastAsia="宋体"/>
        </w:rPr>
        <w:t>编辑配置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_Ref24838759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18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8" w:name="_Ref2483875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18</w:t>
      </w:r>
      <w:r>
        <w:rPr>
          <w:rFonts w:ascii="Times New Roman" w:hAnsi="Times New Roman" w:eastAsia="宋体"/>
        </w:rPr>
        <w:fldChar w:fldCharType="end"/>
      </w:r>
      <w:bookmarkEnd w:id="48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_Ref24838768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19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_Ref24878678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20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49" w:name="_Ref2483876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19</w:t>
      </w:r>
      <w:r>
        <w:rPr>
          <w:rFonts w:ascii="Times New Roman" w:hAnsi="Times New Roman" w:eastAsia="宋体"/>
        </w:rPr>
        <w:fldChar w:fldCharType="end"/>
      </w:r>
      <w:bookmarkEnd w:id="49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609215"/>
            <wp:effectExtent l="0" t="0" r="12065" b="12065"/>
            <wp:docPr id="4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0" w:name="_Ref2487867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20</w:t>
      </w:r>
      <w:r>
        <w:rPr>
          <w:rFonts w:ascii="Times New Roman" w:hAnsi="Times New Roman" w:eastAsia="宋体"/>
        </w:rPr>
        <w:fldChar w:fldCharType="end"/>
      </w:r>
      <w:bookmarkEnd w:id="50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r>
        <w:rPr>
          <w:rFonts w:hint="eastAsia"/>
        </w:rPr>
        <w:t>部门考核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_Ref24838964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所示。部门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“各部门被考单位”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_Ref24878789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“各部门被考单位”中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，，点击“各部门被考单位”右侧的“下载所有部门细则”按钮，可以下载所有部门细则。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”分为数据列表和操作按钮，操作按钮包括顶部操作栏中的添加、批量删除、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选中导出</w:t>
      </w:r>
      <w:r>
        <w:rPr>
          <w:rFonts w:hint="eastAsia" w:ascii="Times New Roman" w:hAnsi="Times New Roman"/>
        </w:rPr>
        <w:t>、编辑配置按钮和右侧操作栏中的编辑、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797300"/>
            <wp:effectExtent l="0" t="0" r="13335" b="12700"/>
            <wp:docPr id="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51" w:name="_Ref2483896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21</w:t>
      </w:r>
      <w:r>
        <w:rPr>
          <w:rFonts w:ascii="Times New Roman" w:hAnsi="Times New Roman" w:eastAsia="宋体"/>
        </w:rPr>
        <w:fldChar w:fldCharType="end"/>
      </w:r>
      <w:bookmarkEnd w:id="51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</w:pPr>
    </w:p>
    <w:p>
      <w:pPr>
        <w:keepNext/>
        <w:jc w:val="center"/>
      </w:pPr>
      <w:r>
        <w:drawing>
          <wp:inline distT="0" distB="0" distL="114300" distR="114300">
            <wp:extent cx="5266690" cy="2698115"/>
            <wp:effectExtent l="0" t="0" r="6350" b="14605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rcRect l="14541" t="68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2" w:name="_Ref2487878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22</w:t>
      </w:r>
      <w:r>
        <w:rPr>
          <w:rFonts w:ascii="Times New Roman" w:hAnsi="Times New Roman" w:eastAsia="宋体"/>
        </w:rPr>
        <w:fldChar w:fldCharType="end"/>
      </w:r>
      <w:bookmarkEnd w:id="52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部门考核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_Ref24838970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3" w:name="_Ref2483897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23</w:t>
      </w:r>
      <w:r>
        <w:rPr>
          <w:rFonts w:ascii="Times New Roman" w:hAnsi="Times New Roman" w:eastAsia="宋体"/>
        </w:rPr>
        <w:fldChar w:fldCharType="end"/>
      </w:r>
      <w:bookmarkEnd w:id="53"/>
      <w:r>
        <w:rPr>
          <w:rFonts w:hint="eastAsia" w:ascii="Times New Roman" w:hAnsi="Times New Roman" w:eastAsia="宋体"/>
        </w:rPr>
        <w:t>考核细则添加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_Ref24838977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24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4" w:name="_Ref2483897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24</w:t>
      </w:r>
      <w:r>
        <w:rPr>
          <w:rFonts w:ascii="Times New Roman" w:hAnsi="Times New Roman" w:eastAsia="宋体"/>
        </w:rPr>
        <w:fldChar w:fldCharType="end"/>
      </w:r>
      <w:bookmarkEnd w:id="54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_Ref24838984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25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8880"/>
            <wp:effectExtent l="0" t="0" r="6350" b="0"/>
            <wp:docPr id="4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5" w:name="_Ref2483898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25</w:t>
      </w:r>
      <w:r>
        <w:rPr>
          <w:rFonts w:ascii="Times New Roman" w:hAnsi="Times New Roman" w:eastAsia="宋体"/>
        </w:rPr>
        <w:fldChar w:fldCharType="end"/>
      </w:r>
      <w:bookmarkEnd w:id="55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点击左侧目录树“各部门被考单位”右侧的“下载所有部门细则”按钮，进入“导出全部部门细则”页面，如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_Ref48902592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26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所示。选择细则日志“开始时间”、“结束时间”和是否“只导出包含意见的细则”，点击“确定”完成全部部门细则的导出，如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_Ref48902596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6" w:name="_Ref4890259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26</w:t>
      </w:r>
      <w:r>
        <w:rPr>
          <w:rFonts w:ascii="Times New Roman" w:hAnsi="Times New Roman" w:eastAsia="宋体"/>
        </w:rPr>
        <w:fldChar w:fldCharType="end"/>
      </w:r>
      <w:bookmarkEnd w:id="56"/>
      <w:r>
        <w:rPr>
          <w:rFonts w:ascii="Times New Roman" w:hAnsi="Times New Roman" w:eastAsia="宋体"/>
        </w:rPr>
        <w:t>导出全部部门细则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1420"/>
            <wp:effectExtent l="0" t="0" r="6350" b="12700"/>
            <wp:docPr id="4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7" w:name="_Ref4890259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27</w:t>
      </w:r>
      <w:r>
        <w:rPr>
          <w:rFonts w:ascii="Times New Roman" w:hAnsi="Times New Roman" w:eastAsia="宋体"/>
        </w:rPr>
        <w:fldChar w:fldCharType="end"/>
      </w:r>
      <w:bookmarkEnd w:id="57"/>
      <w:r>
        <w:rPr>
          <w:rFonts w:ascii="Times New Roman" w:hAnsi="Times New Roman" w:eastAsia="宋体"/>
        </w:rPr>
        <w:t>导出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点击顶部操作栏“编辑配置”按钮，进入“考核细则管理—编辑配置”页面，勾选操作栏中需要编辑配置的项目，即可完成配置，如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_Ref48902602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8" w:name="_Ref4890260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28</w:t>
      </w:r>
      <w:r>
        <w:rPr>
          <w:rFonts w:ascii="Times New Roman" w:hAnsi="Times New Roman" w:eastAsia="宋体"/>
        </w:rPr>
        <w:fldChar w:fldCharType="end"/>
      </w:r>
      <w:bookmarkEnd w:id="58"/>
      <w:r>
        <w:rPr>
          <w:rFonts w:ascii="Times New Roman" w:hAnsi="Times New Roman" w:eastAsia="宋体"/>
        </w:rPr>
        <w:t>编辑配置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_Ref24838992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29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59" w:name="_Ref2483899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29</w:t>
      </w:r>
      <w:r>
        <w:rPr>
          <w:rFonts w:ascii="Times New Roman" w:hAnsi="Times New Roman" w:eastAsia="宋体"/>
        </w:rPr>
        <w:fldChar w:fldCharType="end"/>
      </w:r>
      <w:bookmarkEnd w:id="59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_Ref24839002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30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_Ref24879004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0" w:name="_Ref2483900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30</w:t>
      </w:r>
      <w:r>
        <w:rPr>
          <w:rFonts w:ascii="Times New Roman" w:hAnsi="Times New Roman" w:eastAsia="宋体"/>
        </w:rPr>
        <w:fldChar w:fldCharType="end"/>
      </w:r>
      <w:bookmarkEnd w:id="60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615565"/>
            <wp:effectExtent l="0" t="0" r="12065" b="5715"/>
            <wp:docPr id="4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1" w:name="_Ref2487900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31</w:t>
      </w:r>
      <w:r>
        <w:rPr>
          <w:rFonts w:ascii="Times New Roman" w:hAnsi="Times New Roman" w:eastAsia="宋体"/>
        </w:rPr>
        <w:fldChar w:fldCharType="end"/>
      </w:r>
      <w:bookmarkEnd w:id="61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bookmarkStart w:id="62" w:name="_Toc24743562"/>
      <w:r>
        <w:rPr>
          <w:rFonts w:hint="eastAsia"/>
        </w:rPr>
        <w:t>加分细则管理</w:t>
      </w:r>
      <w:bookmarkEnd w:id="62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”，进入加分细则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_Ref24199764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所示。加分细则管理</w:t>
      </w:r>
      <w:r>
        <w:rPr>
          <w:rFonts w:ascii="Times New Roman" w:hAnsi="Times New Roman"/>
        </w:rPr>
        <w:t>界面左侧为</w:t>
      </w:r>
      <w:r>
        <w:rPr>
          <w:rFonts w:hint="eastAsia" w:ascii="Times New Roman" w:hAnsi="Times New Roman"/>
        </w:rPr>
        <w:t>“情形目录”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“加分情形</w:t>
      </w:r>
      <w:r>
        <w:rPr>
          <w:rFonts w:ascii="Times New Roman" w:hAnsi="Times New Roman"/>
        </w:rPr>
        <w:t>标准列表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_Ref24879918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“情形目录”中</w:t>
      </w:r>
      <w:r>
        <w:rPr>
          <w:rFonts w:ascii="Times New Roman" w:hAnsi="Times New Roman"/>
        </w:rPr>
        <w:t>的节点，可以在</w:t>
      </w:r>
      <w:r>
        <w:rPr>
          <w:rFonts w:hint="eastAsia" w:ascii="Times New Roman" w:hAnsi="Times New Roman"/>
        </w:rPr>
        <w:t>“加分</w:t>
      </w:r>
      <w:r>
        <w:rPr>
          <w:rFonts w:ascii="Times New Roman" w:hAnsi="Times New Roman"/>
        </w:rPr>
        <w:t>情形标准列表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</w:t>
      </w:r>
      <w:r>
        <w:rPr>
          <w:rFonts w:hint="eastAsia" w:ascii="Times New Roman" w:hAnsi="Times New Roman"/>
        </w:rPr>
        <w:t>属于情形</w:t>
      </w:r>
      <w:r>
        <w:rPr>
          <w:rFonts w:ascii="Times New Roman" w:hAnsi="Times New Roman"/>
        </w:rPr>
        <w:t>目录</w:t>
      </w:r>
      <w:r>
        <w:rPr>
          <w:rFonts w:hint="eastAsia" w:ascii="Times New Roman" w:hAnsi="Times New Roman"/>
        </w:rPr>
        <w:t>节点</w:t>
      </w:r>
      <w:r>
        <w:rPr>
          <w:rFonts w:ascii="Times New Roman" w:hAnsi="Times New Roman"/>
        </w:rPr>
        <w:t>下的</w:t>
      </w:r>
      <w:r>
        <w:rPr>
          <w:rFonts w:hint="eastAsia" w:ascii="Times New Roman" w:hAnsi="Times New Roman"/>
        </w:rPr>
        <w:t>加分</w:t>
      </w:r>
      <w:r>
        <w:rPr>
          <w:rFonts w:ascii="Times New Roman" w:hAnsi="Times New Roman"/>
        </w:rPr>
        <w:t>情形标准</w:t>
      </w:r>
      <w:r>
        <w:rPr>
          <w:rFonts w:hint="eastAsia" w:ascii="Times New Roman" w:hAnsi="Times New Roman"/>
        </w:rPr>
        <w:t>。右键点击</w:t>
      </w:r>
      <w:r>
        <w:rPr>
          <w:rFonts w:ascii="Times New Roman" w:hAnsi="Times New Roman"/>
        </w:rPr>
        <w:t>目录树</w:t>
      </w:r>
      <w:r>
        <w:rPr>
          <w:rFonts w:hint="eastAsia" w:ascii="Times New Roman" w:hAnsi="Times New Roman"/>
        </w:rPr>
        <w:t>中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可以对目录树中的节点进行添加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编辑和删除操作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_Ref24199765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34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“加分情形标准</w:t>
      </w:r>
      <w:r>
        <w:rPr>
          <w:rFonts w:ascii="Times New Roman" w:hAnsi="Times New Roman"/>
        </w:rPr>
        <w:t>列表</w:t>
      </w:r>
      <w:r>
        <w:rPr>
          <w:rFonts w:hint="eastAsia" w:ascii="Times New Roman" w:hAnsi="Times New Roman"/>
        </w:rPr>
        <w:t>”分为数据列表和操作按钮，操作按钮包括顶部操作栏中的添加、编辑和批量删除按钮。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1800225" cy="3752215"/>
            <wp:effectExtent l="0" t="0" r="13335" b="12065"/>
            <wp:docPr id="3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63" w:name="_Ref2419976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32</w:t>
      </w:r>
      <w:r>
        <w:rPr>
          <w:rFonts w:ascii="Times New Roman" w:hAnsi="Times New Roman" w:eastAsia="宋体"/>
        </w:rPr>
        <w:fldChar w:fldCharType="end"/>
      </w:r>
      <w:bookmarkEnd w:id="63"/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722880"/>
            <wp:effectExtent l="0" t="0" r="6350" b="5080"/>
            <wp:docPr id="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rcRect t="62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4" w:name="_Ref2487991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33</w:t>
      </w:r>
      <w:r>
        <w:rPr>
          <w:rFonts w:ascii="Times New Roman" w:hAnsi="Times New Roman" w:eastAsia="宋体"/>
        </w:rPr>
        <w:fldChar w:fldCharType="end"/>
      </w:r>
      <w:bookmarkEnd w:id="64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管理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5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5" w:name="_Ref2419976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34</w:t>
      </w:r>
      <w:r>
        <w:rPr>
          <w:rFonts w:ascii="Times New Roman" w:hAnsi="Times New Roman" w:eastAsia="宋体"/>
        </w:rPr>
        <w:fldChar w:fldCharType="end"/>
      </w:r>
      <w:bookmarkEnd w:id="65"/>
      <w:r>
        <w:rPr>
          <w:rFonts w:hint="eastAsia" w:ascii="Times New Roman" w:hAnsi="Times New Roman" w:eastAsia="宋体"/>
        </w:rPr>
        <w:t>操作</w:t>
      </w:r>
      <w:r>
        <w:rPr>
          <w:rFonts w:ascii="Times New Roman" w:hAnsi="Times New Roman" w:eastAsia="宋体"/>
        </w:rPr>
        <w:t>节点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加分情形，</w:t>
      </w:r>
      <w:r>
        <w:rPr>
          <w:rFonts w:ascii="Times New Roman" w:hAnsi="Times New Roman"/>
        </w:rPr>
        <w:t>选择</w:t>
      </w:r>
      <w:r>
        <w:rPr>
          <w:rFonts w:hint="eastAsia" w:ascii="Times New Roman" w:hAnsi="Times New Roman"/>
        </w:rPr>
        <w:t>“添加”按钮，进入“加分情形—添加”页面，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_Ref24199766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35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。填写加分情形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后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</w:t>
      </w:r>
      <w:r>
        <w:rPr>
          <w:rFonts w:ascii="Times New Roman" w:hAnsi="Times New Roman"/>
        </w:rPr>
        <w:t>提交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的新增</w:t>
      </w:r>
      <w:r>
        <w:rPr>
          <w:rFonts w:hint="eastAsia" w:ascii="Times New Roman" w:hAnsi="Times New Roman"/>
        </w:rPr>
        <w:t>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5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6" w:name="_Ref2419976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35</w:t>
      </w:r>
      <w:r>
        <w:rPr>
          <w:rFonts w:ascii="Times New Roman" w:hAnsi="Times New Roman" w:eastAsia="宋体"/>
        </w:rPr>
        <w:fldChar w:fldCharType="end"/>
      </w:r>
      <w:bookmarkEnd w:id="66"/>
      <w:r>
        <w:rPr>
          <w:rFonts w:hint="eastAsia" w:ascii="Times New Roman" w:hAnsi="Times New Roman" w:eastAsia="宋体"/>
        </w:rPr>
        <w:t>加分情形</w:t>
      </w:r>
      <w:r>
        <w:rPr>
          <w:rFonts w:ascii="Times New Roman" w:hAnsi="Times New Roman" w:eastAsia="宋体"/>
        </w:rPr>
        <w:t>新增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选择“编辑”按钮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进入“加分情形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_Ref24199767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36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编辑</w:t>
      </w:r>
      <w:r>
        <w:rPr>
          <w:rFonts w:ascii="Times New Roman" w:hAnsi="Times New Roman"/>
        </w:rPr>
        <w:t>需要修改的</w:t>
      </w:r>
      <w:r>
        <w:rPr>
          <w:rFonts w:hint="eastAsia" w:ascii="Times New Roman" w:hAnsi="Times New Roman"/>
        </w:rPr>
        <w:t>加分情形信息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“提交”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的编辑。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5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7" w:name="_Ref2419976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36</w:t>
      </w:r>
      <w:r>
        <w:rPr>
          <w:rFonts w:ascii="Times New Roman" w:hAnsi="Times New Roman" w:eastAsia="宋体"/>
        </w:rPr>
        <w:fldChar w:fldCharType="end"/>
      </w:r>
      <w:bookmarkEnd w:id="67"/>
      <w:r>
        <w:rPr>
          <w:rFonts w:hint="eastAsia" w:ascii="Times New Roman" w:hAnsi="Times New Roman" w:eastAsia="宋体"/>
        </w:rPr>
        <w:t>加分情形编辑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右键点击加分情形</w:t>
      </w:r>
      <w:r>
        <w:rPr>
          <w:rFonts w:ascii="Times New Roman" w:hAnsi="Times New Roman"/>
        </w:rPr>
        <w:t>，选择</w:t>
      </w:r>
      <w:r>
        <w:rPr>
          <w:rFonts w:hint="eastAsia" w:ascii="Times New Roman" w:hAnsi="Times New Roman"/>
        </w:rPr>
        <w:t>“删除”按钮</w:t>
      </w:r>
      <w:r>
        <w:rPr>
          <w:rFonts w:ascii="Times New Roman" w:hAnsi="Times New Roman"/>
        </w:rPr>
        <w:t>，在弹出的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”确认框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点击“确定”，如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_Ref24199773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的删除。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5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8" w:name="_Ref2419977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37</w:t>
      </w:r>
      <w:r>
        <w:rPr>
          <w:rFonts w:ascii="Times New Roman" w:hAnsi="Times New Roman" w:eastAsia="宋体"/>
        </w:rPr>
        <w:fldChar w:fldCharType="end"/>
      </w:r>
      <w:bookmarkEnd w:id="68"/>
      <w:r>
        <w:rPr>
          <w:rFonts w:hint="eastAsia" w:ascii="Times New Roman" w:hAnsi="Times New Roman" w:eastAsia="宋体"/>
        </w:rPr>
        <w:t>确认</w:t>
      </w:r>
      <w:r>
        <w:rPr>
          <w:rFonts w:ascii="Times New Roman" w:hAnsi="Times New Roman" w:eastAsia="宋体"/>
        </w:rPr>
        <w:t>删除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_Ref24199778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5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69" w:name="_Ref2419977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38</w:t>
      </w:r>
      <w:r>
        <w:rPr>
          <w:rFonts w:ascii="Times New Roman" w:hAnsi="Times New Roman" w:eastAsia="宋体"/>
        </w:rPr>
        <w:fldChar w:fldCharType="end"/>
      </w:r>
      <w:bookmarkEnd w:id="69"/>
      <w:r>
        <w:rPr>
          <w:rFonts w:hint="eastAsia" w:ascii="Times New Roman" w:hAnsi="Times New Roman" w:eastAsia="宋体"/>
        </w:rPr>
        <w:t>加分细则添加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表格中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只能选择</w:t>
      </w:r>
      <w:r>
        <w:rPr>
          <w:rFonts w:ascii="Times New Roman" w:hAnsi="Times New Roman"/>
        </w:rPr>
        <w:t>一条），点击顶部操作栏中的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_Ref24199784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39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的编辑。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5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0" w:name="_Ref2419978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39</w:t>
      </w:r>
      <w:r>
        <w:rPr>
          <w:rFonts w:ascii="Times New Roman" w:hAnsi="Times New Roman" w:eastAsia="宋体"/>
        </w:rPr>
        <w:fldChar w:fldCharType="end"/>
      </w:r>
      <w:bookmarkEnd w:id="70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编辑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_Ref24199790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40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5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1" w:name="_Ref2419979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40</w:t>
      </w:r>
      <w:r>
        <w:rPr>
          <w:rFonts w:ascii="Times New Roman" w:hAnsi="Times New Roman" w:eastAsia="宋体"/>
        </w:rPr>
        <w:fldChar w:fldCharType="end"/>
      </w:r>
      <w:bookmarkEnd w:id="71"/>
      <w:r>
        <w:rPr>
          <w:rFonts w:hint="eastAsia" w:ascii="Times New Roman" w:hAnsi="Times New Roman" w:eastAsia="宋体"/>
        </w:rPr>
        <w:t>批量删除</w:t>
      </w:r>
    </w:p>
    <w:p>
      <w:pPr>
        <w:pStyle w:val="4"/>
      </w:pPr>
      <w:bookmarkStart w:id="72" w:name="_Toc129101158"/>
      <w:r>
        <w:t>细则</w:t>
      </w:r>
      <w:r>
        <w:rPr>
          <w:rFonts w:hint="eastAsia"/>
        </w:rPr>
        <w:t>制定：补充完善阶段一/二</w:t>
      </w:r>
      <w:bookmarkEnd w:id="72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点击“细则</w:t>
      </w:r>
      <w:r>
        <w:rPr>
          <w:rFonts w:hint="eastAsia"/>
        </w:rPr>
        <w:t>制定：补充完善阶段一/二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“细则</w:t>
      </w:r>
      <w:r>
        <w:rPr>
          <w:rFonts w:hint="eastAsia"/>
        </w:rPr>
        <w:t>制定：补充完善阶段一/二</w:t>
      </w:r>
      <w:r>
        <w:rPr>
          <w:rFonts w:hint="eastAsia" w:ascii="Times New Roman" w:hAnsi="Times New Roman"/>
        </w:rPr>
        <w:t>”。在“细则</w:t>
      </w:r>
      <w:r>
        <w:rPr>
          <w:rFonts w:hint="eastAsia"/>
        </w:rPr>
        <w:t>制定：补充完善阶段一/二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“环委办”用户可以编辑细则的所有内容、设定</w:t>
      </w:r>
      <w:r>
        <w:rPr>
          <w:rFonts w:ascii="Times New Roman" w:hAnsi="Times New Roman"/>
        </w:rPr>
        <w:t>加分情形和</w:t>
      </w:r>
      <w:r>
        <w:rPr>
          <w:rFonts w:hint="eastAsia" w:ascii="Times New Roman" w:hAnsi="Times New Roman"/>
        </w:rPr>
        <w:t>查看考核对象和评分单位对细则的修改</w:t>
      </w:r>
      <w:r>
        <w:rPr>
          <w:rFonts w:ascii="Times New Roman" w:hAnsi="Times New Roman"/>
        </w:rPr>
        <w:t>。</w:t>
      </w:r>
    </w:p>
    <w:p>
      <w:pPr>
        <w:pStyle w:val="5"/>
      </w:pPr>
      <w:r>
        <w:rPr>
          <w:rFonts w:hint="eastAsia"/>
        </w:rPr>
        <w:t>各区考核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_Ref24879702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所示。各区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“各区考核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_Ref24879707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“各区考核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。“XX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</w:t>
      </w:r>
      <w:r>
        <w:rPr>
          <w:rFonts w:ascii="Times New Roman" w:hAnsi="Times New Roman"/>
        </w:rPr>
        <w:t>、</w:t>
      </w:r>
      <w:r>
        <w:rPr>
          <w:rFonts w:hint="eastAsia" w:ascii="Times New Roman" w:hAnsi="Times New Roman"/>
        </w:rPr>
        <w:t>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863975"/>
            <wp:effectExtent l="0" t="0" r="13335" b="698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73" w:name="_Ref2487970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41</w:t>
      </w:r>
      <w:r>
        <w:rPr>
          <w:rFonts w:ascii="Times New Roman" w:hAnsi="Times New Roman" w:eastAsia="宋体"/>
        </w:rPr>
        <w:fldChar w:fldCharType="end"/>
      </w:r>
      <w:bookmarkEnd w:id="73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</w:t>
      </w:r>
      <w:r>
        <w:rPr>
          <w:rFonts w:ascii="Times New Roman" w:hAnsi="Times New Roman" w:eastAsia="宋体"/>
        </w:rPr>
        <w:t>标签</w:t>
      </w:r>
    </w:p>
    <w:p>
      <w:pPr>
        <w:keepNext/>
        <w:jc w:val="center"/>
      </w:pPr>
      <w:r>
        <w:drawing>
          <wp:inline distT="0" distB="0" distL="114300" distR="114300">
            <wp:extent cx="5266690" cy="2704465"/>
            <wp:effectExtent l="0" t="0" r="635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rcRect t="65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4" w:name="_Ref2487970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42</w:t>
      </w:r>
      <w:r>
        <w:rPr>
          <w:rFonts w:ascii="Times New Roman" w:hAnsi="Times New Roman" w:eastAsia="宋体"/>
        </w:rPr>
        <w:fldChar w:fldCharType="end"/>
      </w:r>
      <w:bookmarkEnd w:id="74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各区考核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_Ref24879715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5" w:name="_Ref2487971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43</w:t>
      </w:r>
      <w:r>
        <w:rPr>
          <w:rFonts w:ascii="Times New Roman" w:hAnsi="Times New Roman" w:eastAsia="宋体"/>
        </w:rPr>
        <w:fldChar w:fldCharType="end"/>
      </w:r>
      <w:bookmarkEnd w:id="75"/>
      <w:r>
        <w:rPr>
          <w:rFonts w:hint="eastAsia" w:ascii="Times New Roman" w:hAnsi="Times New Roman" w:eastAsia="宋体"/>
        </w:rPr>
        <w:t>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_Ref24879721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44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6" w:name="_Ref2487972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44</w:t>
      </w:r>
      <w:r>
        <w:rPr>
          <w:rFonts w:ascii="Times New Roman" w:hAnsi="Times New Roman" w:eastAsia="宋体"/>
        </w:rPr>
        <w:fldChar w:fldCharType="end"/>
      </w:r>
      <w:bookmarkEnd w:id="76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_Ref24879726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45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1420"/>
            <wp:effectExtent l="0" t="0" r="6350" b="1270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7" w:name="_Ref2487972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45</w:t>
      </w:r>
      <w:r>
        <w:rPr>
          <w:rFonts w:ascii="Times New Roman" w:hAnsi="Times New Roman" w:eastAsia="宋体"/>
        </w:rPr>
        <w:fldChar w:fldCharType="end"/>
      </w:r>
      <w:bookmarkEnd w:id="77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_Ref24879731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46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8" w:name="_Ref2487973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46</w:t>
      </w:r>
      <w:r>
        <w:rPr>
          <w:rFonts w:ascii="Times New Roman" w:hAnsi="Times New Roman" w:eastAsia="宋体"/>
        </w:rPr>
        <w:fldChar w:fldCharType="end"/>
      </w:r>
      <w:bookmarkEnd w:id="78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_Ref24879740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47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_Ref24879745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79" w:name="_Ref2487974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47</w:t>
      </w:r>
      <w:r>
        <w:rPr>
          <w:rFonts w:ascii="Times New Roman" w:hAnsi="Times New Roman" w:eastAsia="宋体"/>
        </w:rPr>
        <w:fldChar w:fldCharType="end"/>
      </w:r>
      <w:bookmarkEnd w:id="79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871470"/>
            <wp:effectExtent l="0" t="0" r="12065" b="889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0" w:name="_Ref2487974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48</w:t>
      </w:r>
      <w:r>
        <w:rPr>
          <w:rFonts w:ascii="Times New Roman" w:hAnsi="Times New Roman" w:eastAsia="宋体"/>
        </w:rPr>
        <w:fldChar w:fldCharType="end"/>
      </w:r>
      <w:bookmarkEnd w:id="80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r>
        <w:rPr>
          <w:rFonts w:hint="eastAsia"/>
        </w:rPr>
        <w:t>部门考核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_Ref24879754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49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所示。部门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“各部门考核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_Ref24879758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50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“各部门考核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。“XX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”分为数据列表和操作按钮，操作按钮包括顶部操作栏中的添加、批量删除、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869690"/>
            <wp:effectExtent l="0" t="0" r="13335" b="1270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81" w:name="_Ref2487975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49</w:t>
      </w:r>
      <w:r>
        <w:rPr>
          <w:rFonts w:ascii="Times New Roman" w:hAnsi="Times New Roman" w:eastAsia="宋体"/>
        </w:rPr>
        <w:fldChar w:fldCharType="end"/>
      </w:r>
      <w:bookmarkEnd w:id="81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</w:pPr>
      <w:r>
        <w:drawing>
          <wp:inline distT="0" distB="0" distL="114300" distR="114300">
            <wp:extent cx="5266690" cy="2712720"/>
            <wp:effectExtent l="0" t="0" r="6350" b="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59"/>
                    <a:srcRect l="14758" t="65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2" w:name="_Ref2487975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50</w:t>
      </w:r>
      <w:r>
        <w:rPr>
          <w:rFonts w:ascii="Times New Roman" w:hAnsi="Times New Roman" w:eastAsia="宋体"/>
        </w:rPr>
        <w:fldChar w:fldCharType="end"/>
      </w:r>
      <w:bookmarkEnd w:id="82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部门考核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_Ref24879765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3" w:name="_Ref2487976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51</w:t>
      </w:r>
      <w:r>
        <w:rPr>
          <w:rFonts w:ascii="Times New Roman" w:hAnsi="Times New Roman" w:eastAsia="宋体"/>
        </w:rPr>
        <w:fldChar w:fldCharType="end"/>
      </w:r>
      <w:bookmarkEnd w:id="83"/>
      <w:r>
        <w:rPr>
          <w:rFonts w:hint="eastAsia" w:ascii="Times New Roman" w:hAnsi="Times New Roman" w:eastAsia="宋体"/>
        </w:rPr>
        <w:t>考核细则添加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_Ref24879772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52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4" w:name="_Ref2487977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52</w:t>
      </w:r>
      <w:r>
        <w:rPr>
          <w:rFonts w:ascii="Times New Roman" w:hAnsi="Times New Roman" w:eastAsia="宋体"/>
        </w:rPr>
        <w:fldChar w:fldCharType="end"/>
      </w:r>
      <w:bookmarkEnd w:id="84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_Ref24879777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6340"/>
            <wp:effectExtent l="0" t="0" r="6350" b="254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5" w:name="_Ref2487977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53</w:t>
      </w:r>
      <w:r>
        <w:rPr>
          <w:rFonts w:ascii="Times New Roman" w:hAnsi="Times New Roman" w:eastAsia="宋体"/>
        </w:rPr>
        <w:fldChar w:fldCharType="end"/>
      </w:r>
      <w:bookmarkEnd w:id="85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_Ref24879783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54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6" w:name="_Ref2487978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54</w:t>
      </w:r>
      <w:r>
        <w:rPr>
          <w:rFonts w:ascii="Times New Roman" w:hAnsi="Times New Roman" w:eastAsia="宋体"/>
        </w:rPr>
        <w:fldChar w:fldCharType="end"/>
      </w:r>
      <w:bookmarkEnd w:id="86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_Ref24879788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55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_Ref24879792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56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3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</w:pPr>
      <w:bookmarkStart w:id="87" w:name="_Ref2487978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55</w:t>
      </w:r>
      <w:r>
        <w:rPr>
          <w:rFonts w:ascii="Times New Roman" w:hAnsi="Times New Roman" w:eastAsia="宋体"/>
        </w:rPr>
        <w:fldChar w:fldCharType="end"/>
      </w:r>
      <w:bookmarkEnd w:id="87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878455"/>
            <wp:effectExtent l="0" t="0" r="12065" b="1905"/>
            <wp:docPr id="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7"/>
                    <pic:cNvPicPr>
                      <a:picLocks noChangeAspect="1"/>
                    </pic:cNvPicPr>
                  </pic:nvPicPr>
                  <pic:blipFill>
                    <a:blip r:embed="rId65"/>
                    <a:srcRect t="1250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8" w:name="_Ref2487979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56</w:t>
      </w:r>
      <w:r>
        <w:rPr>
          <w:rFonts w:ascii="Times New Roman" w:hAnsi="Times New Roman" w:eastAsia="宋体"/>
        </w:rPr>
        <w:fldChar w:fldCharType="end"/>
      </w:r>
      <w:bookmarkEnd w:id="88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r>
        <w:rPr>
          <w:rFonts w:hint="eastAsia"/>
        </w:rPr>
        <w:t>加分细则管理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”，进入加分细则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_Ref24879993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所示。加分细则管理</w:t>
      </w:r>
      <w:r>
        <w:rPr>
          <w:rFonts w:ascii="Times New Roman" w:hAnsi="Times New Roman"/>
        </w:rPr>
        <w:t>界面左侧为</w:t>
      </w:r>
      <w:r>
        <w:rPr>
          <w:rFonts w:hint="eastAsia" w:ascii="Times New Roman" w:hAnsi="Times New Roman"/>
        </w:rPr>
        <w:t>“情形目录”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“加分情形</w:t>
      </w:r>
      <w:r>
        <w:rPr>
          <w:rFonts w:ascii="Times New Roman" w:hAnsi="Times New Roman"/>
        </w:rPr>
        <w:t>标准列表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_Ref24879997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“情形目录”中</w:t>
      </w:r>
      <w:r>
        <w:rPr>
          <w:rFonts w:ascii="Times New Roman" w:hAnsi="Times New Roman"/>
        </w:rPr>
        <w:t>的节点，可以在</w:t>
      </w:r>
      <w:r>
        <w:rPr>
          <w:rFonts w:hint="eastAsia" w:ascii="Times New Roman" w:hAnsi="Times New Roman"/>
        </w:rPr>
        <w:t>“加分</w:t>
      </w:r>
      <w:r>
        <w:rPr>
          <w:rFonts w:ascii="Times New Roman" w:hAnsi="Times New Roman"/>
        </w:rPr>
        <w:t>情形标准列表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</w:t>
      </w:r>
      <w:r>
        <w:rPr>
          <w:rFonts w:hint="eastAsia" w:ascii="Times New Roman" w:hAnsi="Times New Roman"/>
        </w:rPr>
        <w:t>属于情形</w:t>
      </w:r>
      <w:r>
        <w:rPr>
          <w:rFonts w:ascii="Times New Roman" w:hAnsi="Times New Roman"/>
        </w:rPr>
        <w:t>目录</w:t>
      </w:r>
      <w:r>
        <w:rPr>
          <w:rFonts w:hint="eastAsia" w:ascii="Times New Roman" w:hAnsi="Times New Roman"/>
        </w:rPr>
        <w:t>节点</w:t>
      </w:r>
      <w:r>
        <w:rPr>
          <w:rFonts w:ascii="Times New Roman" w:hAnsi="Times New Roman"/>
        </w:rPr>
        <w:t>下的</w:t>
      </w:r>
      <w:r>
        <w:rPr>
          <w:rFonts w:hint="eastAsia" w:ascii="Times New Roman" w:hAnsi="Times New Roman"/>
        </w:rPr>
        <w:t>加分</w:t>
      </w:r>
      <w:r>
        <w:rPr>
          <w:rFonts w:ascii="Times New Roman" w:hAnsi="Times New Roman"/>
        </w:rPr>
        <w:t>情形标准</w:t>
      </w:r>
      <w:r>
        <w:rPr>
          <w:rFonts w:hint="eastAsia" w:ascii="Times New Roman" w:hAnsi="Times New Roman"/>
        </w:rPr>
        <w:t>。右键点击</w:t>
      </w:r>
      <w:r>
        <w:rPr>
          <w:rFonts w:ascii="Times New Roman" w:hAnsi="Times New Roman"/>
        </w:rPr>
        <w:t>目录树</w:t>
      </w:r>
      <w:r>
        <w:rPr>
          <w:rFonts w:hint="eastAsia" w:ascii="Times New Roman" w:hAnsi="Times New Roman"/>
        </w:rPr>
        <w:t>中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可以对目录树中的节点进行添加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编辑和删除操作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_Ref24880003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59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“加分情形标准</w:t>
      </w:r>
      <w:r>
        <w:rPr>
          <w:rFonts w:ascii="Times New Roman" w:hAnsi="Times New Roman"/>
        </w:rPr>
        <w:t>列表</w:t>
      </w:r>
      <w:r>
        <w:rPr>
          <w:rFonts w:hint="eastAsia" w:ascii="Times New Roman" w:hAnsi="Times New Roman"/>
        </w:rPr>
        <w:t>”分为数据列表和操作按钮，操作按钮包括顶部操作栏中的添加、编辑和批量删除按钮。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1800225" cy="3832225"/>
            <wp:effectExtent l="0" t="0" r="13335" b="8255"/>
            <wp:docPr id="5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89" w:name="_Ref2487999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57</w:t>
      </w:r>
      <w:r>
        <w:rPr>
          <w:rFonts w:ascii="Times New Roman" w:hAnsi="Times New Roman" w:eastAsia="宋体"/>
        </w:rPr>
        <w:fldChar w:fldCharType="end"/>
      </w:r>
      <w:bookmarkEnd w:id="89"/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7325" cy="2701290"/>
            <wp:effectExtent l="0" t="0" r="5715" b="11430"/>
            <wp:docPr id="5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0" w:name="_Ref2487999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58</w:t>
      </w:r>
      <w:r>
        <w:rPr>
          <w:rFonts w:ascii="Times New Roman" w:hAnsi="Times New Roman" w:eastAsia="宋体"/>
        </w:rPr>
        <w:fldChar w:fldCharType="end"/>
      </w:r>
      <w:bookmarkEnd w:id="90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管理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5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1" w:name="_Ref2488000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59</w:t>
      </w:r>
      <w:r>
        <w:rPr>
          <w:rFonts w:ascii="Times New Roman" w:hAnsi="Times New Roman" w:eastAsia="宋体"/>
        </w:rPr>
        <w:fldChar w:fldCharType="end"/>
      </w:r>
      <w:bookmarkEnd w:id="91"/>
      <w:r>
        <w:rPr>
          <w:rFonts w:hint="eastAsia" w:ascii="Times New Roman" w:hAnsi="Times New Roman" w:eastAsia="宋体"/>
        </w:rPr>
        <w:t>操作</w:t>
      </w:r>
      <w:r>
        <w:rPr>
          <w:rFonts w:ascii="Times New Roman" w:hAnsi="Times New Roman" w:eastAsia="宋体"/>
        </w:rPr>
        <w:t>节点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加分情形，</w:t>
      </w:r>
      <w:r>
        <w:rPr>
          <w:rFonts w:ascii="Times New Roman" w:hAnsi="Times New Roman"/>
        </w:rPr>
        <w:t>选择</w:t>
      </w:r>
      <w:r>
        <w:rPr>
          <w:rFonts w:hint="eastAsia" w:ascii="Times New Roman" w:hAnsi="Times New Roman"/>
        </w:rPr>
        <w:t>“添加”按钮，进入“加分情形—添加”页面，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_Ref24880009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60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。填写加分情形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后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</w:t>
      </w:r>
      <w:r>
        <w:rPr>
          <w:rFonts w:ascii="Times New Roman" w:hAnsi="Times New Roman"/>
        </w:rPr>
        <w:t>提交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的新增</w:t>
      </w:r>
      <w:r>
        <w:rPr>
          <w:rFonts w:hint="eastAsia" w:ascii="Times New Roman" w:hAnsi="Times New Roman"/>
        </w:rPr>
        <w:t>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6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2" w:name="_Ref2488000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60</w:t>
      </w:r>
      <w:r>
        <w:rPr>
          <w:rFonts w:ascii="Times New Roman" w:hAnsi="Times New Roman" w:eastAsia="宋体"/>
        </w:rPr>
        <w:fldChar w:fldCharType="end"/>
      </w:r>
      <w:bookmarkEnd w:id="92"/>
      <w:r>
        <w:rPr>
          <w:rFonts w:hint="eastAsia" w:ascii="Times New Roman" w:hAnsi="Times New Roman" w:eastAsia="宋体"/>
        </w:rPr>
        <w:t>加分情形</w:t>
      </w:r>
      <w:r>
        <w:rPr>
          <w:rFonts w:ascii="Times New Roman" w:hAnsi="Times New Roman" w:eastAsia="宋体"/>
        </w:rPr>
        <w:t>新增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选择“编辑”按钮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进入“加分情形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_Ref24880014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61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编辑</w:t>
      </w:r>
      <w:r>
        <w:rPr>
          <w:rFonts w:ascii="Times New Roman" w:hAnsi="Times New Roman"/>
        </w:rPr>
        <w:t>需要修改的</w:t>
      </w:r>
      <w:r>
        <w:rPr>
          <w:rFonts w:hint="eastAsia" w:ascii="Times New Roman" w:hAnsi="Times New Roman"/>
        </w:rPr>
        <w:t>加分情形信息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“提交”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的编辑。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6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3" w:name="_Ref2488001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61</w:t>
      </w:r>
      <w:r>
        <w:rPr>
          <w:rFonts w:ascii="Times New Roman" w:hAnsi="Times New Roman" w:eastAsia="宋体"/>
        </w:rPr>
        <w:fldChar w:fldCharType="end"/>
      </w:r>
      <w:bookmarkEnd w:id="93"/>
      <w:r>
        <w:rPr>
          <w:rFonts w:hint="eastAsia" w:ascii="Times New Roman" w:hAnsi="Times New Roman" w:eastAsia="宋体"/>
        </w:rPr>
        <w:t>加分情形编辑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右键点击加分情形</w:t>
      </w:r>
      <w:r>
        <w:rPr>
          <w:rFonts w:ascii="Times New Roman" w:hAnsi="Times New Roman"/>
        </w:rPr>
        <w:t>，选择</w:t>
      </w:r>
      <w:r>
        <w:rPr>
          <w:rFonts w:hint="eastAsia" w:ascii="Times New Roman" w:hAnsi="Times New Roman"/>
        </w:rPr>
        <w:t>“删除”按钮</w:t>
      </w:r>
      <w:r>
        <w:rPr>
          <w:rFonts w:ascii="Times New Roman" w:hAnsi="Times New Roman"/>
        </w:rPr>
        <w:t>，在弹出的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”确认框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点击“确定”，如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_Ref24880023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的删除。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6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4" w:name="_Ref2488002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62</w:t>
      </w:r>
      <w:r>
        <w:rPr>
          <w:rFonts w:ascii="Times New Roman" w:hAnsi="Times New Roman" w:eastAsia="宋体"/>
        </w:rPr>
        <w:fldChar w:fldCharType="end"/>
      </w:r>
      <w:bookmarkEnd w:id="94"/>
      <w:r>
        <w:rPr>
          <w:rFonts w:hint="eastAsia" w:ascii="Times New Roman" w:hAnsi="Times New Roman" w:eastAsia="宋体"/>
        </w:rPr>
        <w:t>确认</w:t>
      </w:r>
      <w:r>
        <w:rPr>
          <w:rFonts w:ascii="Times New Roman" w:hAnsi="Times New Roman" w:eastAsia="宋体"/>
        </w:rPr>
        <w:t>删除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_Ref24880032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6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5" w:name="_Ref2488003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63</w:t>
      </w:r>
      <w:r>
        <w:rPr>
          <w:rFonts w:ascii="Times New Roman" w:hAnsi="Times New Roman" w:eastAsia="宋体"/>
        </w:rPr>
        <w:fldChar w:fldCharType="end"/>
      </w:r>
      <w:bookmarkEnd w:id="95"/>
      <w:r>
        <w:rPr>
          <w:rFonts w:hint="eastAsia" w:ascii="Times New Roman" w:hAnsi="Times New Roman" w:eastAsia="宋体"/>
        </w:rPr>
        <w:t>加分细则添加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表格中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只能选择</w:t>
      </w:r>
      <w:r>
        <w:rPr>
          <w:rFonts w:ascii="Times New Roman" w:hAnsi="Times New Roman"/>
        </w:rPr>
        <w:t>一条），点击顶部操作栏中的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_Ref24880039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64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的编辑。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6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6" w:name="_Ref2488003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64</w:t>
      </w:r>
      <w:r>
        <w:rPr>
          <w:rFonts w:ascii="Times New Roman" w:hAnsi="Times New Roman" w:eastAsia="宋体"/>
        </w:rPr>
        <w:fldChar w:fldCharType="end"/>
      </w:r>
      <w:bookmarkEnd w:id="96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编辑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_Ref24880047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65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6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7" w:name="_Ref2488004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65</w:t>
      </w:r>
      <w:r>
        <w:rPr>
          <w:rFonts w:ascii="Times New Roman" w:hAnsi="Times New Roman" w:eastAsia="宋体"/>
        </w:rPr>
        <w:fldChar w:fldCharType="end"/>
      </w:r>
      <w:bookmarkEnd w:id="97"/>
      <w:r>
        <w:rPr>
          <w:rFonts w:hint="eastAsia" w:ascii="Times New Roman" w:hAnsi="Times New Roman" w:eastAsia="宋体"/>
        </w:rPr>
        <w:t>批量删除</w:t>
      </w:r>
    </w:p>
    <w:p>
      <w:pPr>
        <w:pStyle w:val="4"/>
      </w:pPr>
      <w:bookmarkStart w:id="98" w:name="_Toc129101159"/>
      <w:r>
        <w:t>细则制定</w:t>
      </w:r>
      <w:r>
        <w:rPr>
          <w:rFonts w:hint="eastAsia"/>
        </w:rPr>
        <w:t>：</w:t>
      </w:r>
      <w:r>
        <w:t>征求意见阶段</w:t>
      </w:r>
      <w:bookmarkEnd w:id="98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点击“细则制定：</w:t>
      </w:r>
      <w:r>
        <w:t>征求意见阶段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“细则制定：</w:t>
      </w:r>
      <w:r>
        <w:t>征求意见阶段</w:t>
      </w:r>
      <w:r>
        <w:rPr>
          <w:rFonts w:hint="eastAsia" w:ascii="Times New Roman" w:hAnsi="Times New Roman"/>
        </w:rPr>
        <w:t>”。在“细则制定：</w:t>
      </w:r>
      <w:r>
        <w:t>征求意见阶段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“环委办”用户可以编辑细则的所有内容、设定</w:t>
      </w:r>
      <w:r>
        <w:rPr>
          <w:rFonts w:ascii="Times New Roman" w:hAnsi="Times New Roman"/>
        </w:rPr>
        <w:t>加分情形和</w:t>
      </w:r>
      <w:r>
        <w:rPr>
          <w:rFonts w:hint="eastAsia" w:ascii="Times New Roman" w:hAnsi="Times New Roman"/>
        </w:rPr>
        <w:t>查看考核对象和评分单位对细则的提出的意见</w:t>
      </w:r>
      <w:r>
        <w:rPr>
          <w:rFonts w:ascii="Times New Roman" w:hAnsi="Times New Roman"/>
        </w:rPr>
        <w:t>。</w:t>
      </w:r>
    </w:p>
    <w:p>
      <w:pPr>
        <w:pStyle w:val="5"/>
      </w:pPr>
      <w:r>
        <w:rPr>
          <w:rFonts w:hint="eastAsia"/>
        </w:rPr>
        <w:t>各区考核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”，进入各区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_Ref24880286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66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所示。各区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“各区考核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_Ref24880290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“各区考核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。“XX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</w:t>
      </w:r>
      <w:r>
        <w:rPr>
          <w:rFonts w:ascii="Times New Roman" w:hAnsi="Times New Roman"/>
        </w:rPr>
        <w:t>、</w:t>
      </w:r>
      <w:r>
        <w:rPr>
          <w:rFonts w:hint="eastAsia" w:ascii="Times New Roman" w:hAnsi="Times New Roman"/>
        </w:rPr>
        <w:t>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824605"/>
            <wp:effectExtent l="0" t="0" r="13335" b="635"/>
            <wp:docPr id="6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99" w:name="_Ref2488028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66</w:t>
      </w:r>
      <w:r>
        <w:rPr>
          <w:rFonts w:ascii="Times New Roman" w:hAnsi="Times New Roman" w:eastAsia="宋体"/>
        </w:rPr>
        <w:fldChar w:fldCharType="end"/>
      </w:r>
      <w:bookmarkEnd w:id="99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</w:t>
      </w:r>
      <w:r>
        <w:rPr>
          <w:rFonts w:ascii="Times New Roman" w:hAnsi="Times New Roman" w:eastAsia="宋体"/>
        </w:rPr>
        <w:t>标签</w:t>
      </w:r>
    </w:p>
    <w:p>
      <w:pPr>
        <w:keepNext/>
        <w:jc w:val="center"/>
      </w:pPr>
      <w:r>
        <w:drawing>
          <wp:inline distT="0" distB="0" distL="114300" distR="114300">
            <wp:extent cx="5270500" cy="2694940"/>
            <wp:effectExtent l="0" t="0" r="2540" b="2540"/>
            <wp:docPr id="6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0" w:name="_Ref2488029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67</w:t>
      </w:r>
      <w:r>
        <w:rPr>
          <w:rFonts w:ascii="Times New Roman" w:hAnsi="Times New Roman" w:eastAsia="宋体"/>
        </w:rPr>
        <w:fldChar w:fldCharType="end"/>
      </w:r>
      <w:bookmarkEnd w:id="100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各区考核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_Ref24880303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6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1" w:name="_Ref24880303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68</w:t>
      </w:r>
      <w:r>
        <w:rPr>
          <w:rFonts w:ascii="Times New Roman" w:hAnsi="Times New Roman" w:eastAsia="宋体"/>
        </w:rPr>
        <w:fldChar w:fldCharType="end"/>
      </w:r>
      <w:bookmarkEnd w:id="101"/>
      <w:r>
        <w:rPr>
          <w:rFonts w:hint="eastAsia" w:ascii="Times New Roman" w:hAnsi="Times New Roman" w:eastAsia="宋体"/>
        </w:rPr>
        <w:t>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_Ref24880308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69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6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2" w:name="_Ref2488030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69</w:t>
      </w:r>
      <w:r>
        <w:rPr>
          <w:rFonts w:ascii="Times New Roman" w:hAnsi="Times New Roman" w:eastAsia="宋体"/>
        </w:rPr>
        <w:fldChar w:fldCharType="end"/>
      </w:r>
      <w:bookmarkEnd w:id="102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_Ref24880315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70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1420"/>
            <wp:effectExtent l="0" t="0" r="6350" b="12700"/>
            <wp:docPr id="7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3" w:name="_Ref2488031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70</w:t>
      </w:r>
      <w:r>
        <w:rPr>
          <w:rFonts w:ascii="Times New Roman" w:hAnsi="Times New Roman" w:eastAsia="宋体"/>
        </w:rPr>
        <w:fldChar w:fldCharType="end"/>
      </w:r>
      <w:bookmarkEnd w:id="103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_Ref24880321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71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4" w:name="_Ref2488032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71</w:t>
      </w:r>
      <w:r>
        <w:rPr>
          <w:rFonts w:ascii="Times New Roman" w:hAnsi="Times New Roman" w:eastAsia="宋体"/>
        </w:rPr>
        <w:fldChar w:fldCharType="end"/>
      </w:r>
      <w:bookmarkEnd w:id="104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_Ref24880326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72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_Ref24880336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5" w:name="_Ref2488032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72</w:t>
      </w:r>
      <w:r>
        <w:rPr>
          <w:rFonts w:ascii="Times New Roman" w:hAnsi="Times New Roman" w:eastAsia="宋体"/>
        </w:rPr>
        <w:fldChar w:fldCharType="end"/>
      </w:r>
      <w:bookmarkEnd w:id="105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882900"/>
            <wp:effectExtent l="0" t="0" r="12065" b="12700"/>
            <wp:docPr id="7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6" w:name="_Ref2488033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73</w:t>
      </w:r>
      <w:r>
        <w:rPr>
          <w:rFonts w:ascii="Times New Roman" w:hAnsi="Times New Roman" w:eastAsia="宋体"/>
        </w:rPr>
        <w:fldChar w:fldCharType="end"/>
      </w:r>
      <w:bookmarkEnd w:id="106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r>
        <w:rPr>
          <w:rFonts w:hint="eastAsia"/>
        </w:rPr>
        <w:t>部门考核</w:t>
      </w:r>
      <w:r>
        <w:t>细则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”，进入部门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_Ref24880342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74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所示。部门</w:t>
      </w:r>
      <w:r>
        <w:rPr>
          <w:rFonts w:ascii="Times New Roman" w:hAnsi="Times New Roman"/>
        </w:rPr>
        <w:t>考核细则界面左侧为</w:t>
      </w:r>
      <w:r>
        <w:rPr>
          <w:rFonts w:hint="eastAsia" w:ascii="Times New Roman" w:hAnsi="Times New Roman"/>
        </w:rPr>
        <w:t>“各部门考核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_Ref24880346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75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“各部门考核</w:t>
      </w:r>
      <w:r>
        <w:rPr>
          <w:rFonts w:ascii="Times New Roman" w:hAnsi="Times New Roman"/>
        </w:rPr>
        <w:t>对象</w:t>
      </w:r>
      <w:r>
        <w:rPr>
          <w:rFonts w:hint="eastAsia" w:ascii="Times New Roman" w:hAnsi="Times New Roman"/>
        </w:rPr>
        <w:t>”中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节点，可以在</w:t>
      </w:r>
      <w:r>
        <w:rPr>
          <w:rFonts w:hint="eastAsia" w:ascii="Times New Roman" w:hAnsi="Times New Roman"/>
        </w:rPr>
        <w:t>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中查询出被点击</w:t>
      </w:r>
      <w:r>
        <w:rPr>
          <w:rFonts w:hint="eastAsia" w:ascii="Times New Roman" w:hAnsi="Times New Roman"/>
        </w:rPr>
        <w:t>各部门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。“XX</w:t>
      </w:r>
      <w:r>
        <w:rPr>
          <w:rFonts w:ascii="Times New Roman" w:hAnsi="Times New Roman"/>
        </w:rPr>
        <w:t>考核细则</w:t>
      </w:r>
      <w:r>
        <w:rPr>
          <w:rFonts w:hint="eastAsia" w:ascii="Times New Roman" w:hAnsi="Times New Roman"/>
        </w:rPr>
        <w:t>”分为数据列表和操作按钮，操作按钮包括顶部操作栏中的添加、批量删除、</w:t>
      </w:r>
      <w:r>
        <w:rPr>
          <w:rFonts w:ascii="Times New Roman" w:hAnsi="Times New Roman"/>
        </w:rPr>
        <w:t>导出</w:t>
      </w:r>
      <w:r>
        <w:rPr>
          <w:rFonts w:hint="eastAsia" w:ascii="Times New Roman" w:hAnsi="Times New Roman"/>
        </w:rPr>
        <w:t>按钮和右侧操作栏中的编辑、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按钮。</w:t>
      </w:r>
    </w:p>
    <w:p>
      <w:pPr>
        <w:keepNext/>
        <w:jc w:val="center"/>
      </w:pPr>
      <w:r>
        <w:drawing>
          <wp:inline distT="0" distB="0" distL="114300" distR="114300">
            <wp:extent cx="1800225" cy="3856990"/>
            <wp:effectExtent l="0" t="0" r="13335" b="13970"/>
            <wp:docPr id="7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7" w:name="_Ref2488034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74</w:t>
      </w:r>
      <w:r>
        <w:rPr>
          <w:rFonts w:ascii="Times New Roman" w:hAnsi="Times New Roman" w:eastAsia="宋体"/>
        </w:rPr>
        <w:fldChar w:fldCharType="end"/>
      </w:r>
      <w:bookmarkEnd w:id="107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</w:pPr>
      <w:r>
        <w:drawing>
          <wp:inline distT="0" distB="0" distL="114300" distR="114300">
            <wp:extent cx="5266690" cy="2696210"/>
            <wp:effectExtent l="0" t="0" r="6350" b="1270"/>
            <wp:docPr id="7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8" w:name="_Ref2488034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75</w:t>
      </w:r>
      <w:r>
        <w:rPr>
          <w:rFonts w:ascii="Times New Roman" w:hAnsi="Times New Roman" w:eastAsia="宋体"/>
        </w:rPr>
        <w:fldChar w:fldCharType="end"/>
      </w:r>
      <w:bookmarkEnd w:id="108"/>
      <w:r>
        <w:rPr>
          <w:rFonts w:ascii="Times New Roman" w:hAnsi="Times New Roman" w:eastAsia="宋体"/>
        </w:rPr>
        <w:t xml:space="preserve"> </w:t>
      </w:r>
      <w:r>
        <w:rPr>
          <w:rFonts w:hint="eastAsia" w:ascii="Times New Roman" w:hAnsi="Times New Roman" w:eastAsia="宋体"/>
        </w:rPr>
        <w:t>部门考核</w:t>
      </w:r>
      <w:r>
        <w:rPr>
          <w:rFonts w:ascii="Times New Roman" w:hAnsi="Times New Roman" w:eastAsia="宋体"/>
        </w:rPr>
        <w:t>细则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进入“考核细则管理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_Ref24880351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76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填写考核</w:t>
      </w:r>
      <w:r>
        <w:rPr>
          <w:rFonts w:ascii="Times New Roman" w:hAnsi="Times New Roman"/>
        </w:rPr>
        <w:t>细则信息，点击</w:t>
      </w:r>
      <w:r>
        <w:rPr>
          <w:rFonts w:hint="eastAsia" w:ascii="Times New Roman" w:hAnsi="Times New Roman"/>
        </w:rPr>
        <w:t>“提交”完成考核细则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7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09" w:name="_Ref2488035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76</w:t>
      </w:r>
      <w:r>
        <w:rPr>
          <w:rFonts w:ascii="Times New Roman" w:hAnsi="Times New Roman" w:eastAsia="宋体"/>
        </w:rPr>
        <w:fldChar w:fldCharType="end"/>
      </w:r>
      <w:bookmarkEnd w:id="109"/>
      <w:r>
        <w:rPr>
          <w:rFonts w:hint="eastAsia" w:ascii="Times New Roman" w:hAnsi="Times New Roman" w:eastAsia="宋体"/>
        </w:rPr>
        <w:t>考核细则添加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_Ref24880361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77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7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0" w:name="_Ref2488036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77</w:t>
      </w:r>
      <w:r>
        <w:rPr>
          <w:rFonts w:ascii="Times New Roman" w:hAnsi="Times New Roman" w:eastAsia="宋体"/>
        </w:rPr>
        <w:fldChar w:fldCharType="end"/>
      </w:r>
      <w:bookmarkEnd w:id="110"/>
      <w:r>
        <w:rPr>
          <w:rFonts w:hint="eastAsia" w:ascii="Times New Roman" w:hAnsi="Times New Roman" w:eastAsia="宋体"/>
        </w:rPr>
        <w:t>批量删除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“导出”按钮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将会以</w:t>
      </w:r>
      <w:r>
        <w:rPr>
          <w:rFonts w:ascii="Times New Roman" w:hAnsi="Times New Roman"/>
        </w:rPr>
        <w:t>Excel的形式导出</w:t>
      </w:r>
      <w:r>
        <w:rPr>
          <w:rFonts w:hint="eastAsia" w:ascii="Times New Roman" w:hAnsi="Times New Roman"/>
        </w:rPr>
        <w:t>数据</w:t>
      </w:r>
      <w:r>
        <w:rPr>
          <w:rFonts w:ascii="Times New Roman" w:hAnsi="Times New Roman"/>
        </w:rPr>
        <w:t>列表中</w:t>
      </w:r>
      <w:r>
        <w:rPr>
          <w:rFonts w:hint="eastAsia" w:ascii="Times New Roman" w:hAnsi="Times New Roman"/>
        </w:rPr>
        <w:t>的</w:t>
      </w:r>
      <w:r>
        <w:rPr>
          <w:rFonts w:ascii="Times New Roman" w:hAnsi="Times New Roman"/>
        </w:rPr>
        <w:t>所有数据</w:t>
      </w:r>
      <w:r>
        <w:rPr>
          <w:rFonts w:hint="eastAsia"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_Ref24880365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66340"/>
            <wp:effectExtent l="0" t="0" r="6350" b="2540"/>
            <wp:docPr id="7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1" w:name="_Ref2488036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78</w:t>
      </w:r>
      <w:r>
        <w:rPr>
          <w:rFonts w:ascii="Times New Roman" w:hAnsi="Times New Roman" w:eastAsia="宋体"/>
        </w:rPr>
        <w:fldChar w:fldCharType="end"/>
      </w:r>
      <w:bookmarkEnd w:id="111"/>
      <w:r>
        <w:rPr>
          <w:rFonts w:hint="eastAsia" w:ascii="Times New Roman" w:hAnsi="Times New Roman" w:eastAsia="宋体"/>
        </w:rPr>
        <w:t>导出数据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右侧</w:t>
      </w:r>
      <w:r>
        <w:rPr>
          <w:rFonts w:ascii="Times New Roman" w:hAnsi="Times New Roman"/>
        </w:rPr>
        <w:t>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入“考核细则</w:t>
      </w:r>
      <w:r>
        <w:rPr>
          <w:rFonts w:ascii="Times New Roman" w:hAnsi="Times New Roman"/>
        </w:rPr>
        <w:t>管理—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_Ref24880370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79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“提交”完成细则</w:t>
      </w:r>
      <w:r>
        <w:rPr>
          <w:rFonts w:ascii="Times New Roman" w:hAnsi="Times New Roman"/>
        </w:rPr>
        <w:t>的编辑。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使用环委办账户登录可编辑所有</w:t>
      </w:r>
      <w:r>
        <w:rPr>
          <w:rFonts w:ascii="Times New Roman" w:hAnsi="Times New Roman"/>
          <w:b/>
          <w:i/>
          <w:color w:val="FF0000"/>
        </w:rPr>
        <w:t>细则信息</w:t>
      </w:r>
      <w:r>
        <w:rPr>
          <w:rFonts w:hint="eastAsia" w:ascii="Times New Roman" w:hAnsi="Times New Roman"/>
          <w:b/>
          <w:i/>
          <w:color w:val="FF0000"/>
        </w:rPr>
        <w:t>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使用考核对象账户登录只能编辑“考核</w:t>
      </w:r>
      <w:r>
        <w:rPr>
          <w:rFonts w:ascii="Times New Roman" w:hAnsi="Times New Roman"/>
          <w:b/>
          <w:i/>
          <w:color w:val="FF0000"/>
        </w:rPr>
        <w:t>内容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ind w:left="420"/>
        <w:rPr>
          <w:rFonts w:ascii="Times New Roman" w:hAnsi="Times New Roman"/>
          <w:b/>
          <w:i/>
          <w:color w:val="FF0000"/>
        </w:rPr>
      </w:pPr>
      <w:r>
        <w:rPr>
          <w:rFonts w:hint="eastAsia" w:ascii="Times New Roman" w:hAnsi="Times New Roman"/>
          <w:b/>
          <w:i/>
          <w:color w:val="FF0000"/>
        </w:rPr>
        <w:t>使用评分单位账户登录只能编辑“评分</w:t>
      </w:r>
      <w:r>
        <w:rPr>
          <w:rFonts w:ascii="Times New Roman" w:hAnsi="Times New Roman"/>
          <w:b/>
          <w:i/>
          <w:color w:val="FF0000"/>
        </w:rPr>
        <w:t>标准</w:t>
      </w:r>
      <w:r>
        <w:rPr>
          <w:rFonts w:hint="eastAsia" w:ascii="Times New Roman" w:hAnsi="Times New Roman"/>
          <w:b/>
          <w:i/>
          <w:color w:val="FF0000"/>
        </w:rPr>
        <w:t>”信息。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282190"/>
            <wp:effectExtent l="0" t="0" r="6350" b="3810"/>
            <wp:docPr id="7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2" w:name="_Ref2488037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79</w:t>
      </w:r>
      <w:r>
        <w:rPr>
          <w:rFonts w:ascii="Times New Roman" w:hAnsi="Times New Roman" w:eastAsia="宋体"/>
        </w:rPr>
        <w:fldChar w:fldCharType="end"/>
      </w:r>
      <w:bookmarkEnd w:id="112"/>
      <w:r>
        <w:rPr>
          <w:rFonts w:hint="eastAsia" w:ascii="Times New Roman" w:hAnsi="Times New Roman" w:eastAsia="宋体"/>
        </w:rPr>
        <w:t>细则</w:t>
      </w:r>
      <w:r>
        <w:rPr>
          <w:rFonts w:ascii="Times New Roman" w:hAnsi="Times New Roman" w:eastAsia="宋体"/>
        </w:rPr>
        <w:t>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</w:t>
      </w:r>
      <w:r>
        <w:rPr>
          <w:rFonts w:ascii="Times New Roman" w:hAnsi="Times New Roman"/>
        </w:rPr>
        <w:t>右侧操作栏中的</w:t>
      </w:r>
      <w:r>
        <w:rPr>
          <w:rFonts w:hint="eastAsia" w:ascii="Times New Roman" w:hAnsi="Times New Roman"/>
        </w:rPr>
        <w:t>“</w:t>
      </w:r>
      <w:r>
        <w:rPr>
          <w:rFonts w:hint="eastAsia" w:ascii="Times New Roman" w:hAnsi="Times New Roman"/>
          <w:lang w:val="en-US" w:eastAsia="zh-CN"/>
        </w:rPr>
        <w:t>意见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，进</w:t>
      </w:r>
      <w:r>
        <w:rPr>
          <w:rFonts w:hint="eastAsia" w:ascii="Times New Roman" w:hAnsi="Times New Roman"/>
        </w:rPr>
        <w:t>入“细则</w:t>
      </w:r>
      <w:r>
        <w:rPr>
          <w:rFonts w:ascii="Times New Roman" w:hAnsi="Times New Roman"/>
        </w:rPr>
        <w:t>日志窗口</w:t>
      </w:r>
      <w:r>
        <w:rPr>
          <w:rFonts w:hint="eastAsia" w:ascii="Times New Roman" w:hAnsi="Times New Roman"/>
        </w:rPr>
        <w:t>”，</w:t>
      </w:r>
      <w:r>
        <w:rPr>
          <w:rFonts w:ascii="Times New Roman" w:hAnsi="Times New Roman"/>
        </w:rPr>
        <w:t>可以查看细则</w:t>
      </w:r>
      <w:r>
        <w:rPr>
          <w:rFonts w:hint="eastAsia" w:ascii="Times New Roman" w:hAnsi="Times New Roman"/>
        </w:rPr>
        <w:t>变更</w:t>
      </w:r>
      <w:r>
        <w:rPr>
          <w:rFonts w:ascii="Times New Roman" w:hAnsi="Times New Roman"/>
        </w:rPr>
        <w:t>时间线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_Ref24880378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80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意见栏输入要</w:t>
      </w:r>
      <w:r>
        <w:rPr>
          <w:rFonts w:hint="eastAsia" w:ascii="Times New Roman" w:hAnsi="Times New Roman"/>
        </w:rPr>
        <w:t>提出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意见，点击“发表”，如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_Ref24880382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81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，即可</w:t>
      </w:r>
      <w:r>
        <w:rPr>
          <w:rFonts w:hint="eastAsia" w:ascii="Times New Roman" w:hAnsi="Times New Roman"/>
        </w:rPr>
        <w:t>在细则变更时间线</w:t>
      </w:r>
      <w:r>
        <w:rPr>
          <w:rFonts w:ascii="Times New Roman" w:hAnsi="Times New Roman"/>
        </w:rPr>
        <w:t>中新增一条细则日志。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5266690" cy="2474595"/>
            <wp:effectExtent l="0" t="0" r="6350" b="9525"/>
            <wp:docPr id="8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3" w:name="_Ref24880378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80</w:t>
      </w:r>
      <w:r>
        <w:rPr>
          <w:rFonts w:ascii="Times New Roman" w:hAnsi="Times New Roman" w:eastAsia="宋体"/>
        </w:rPr>
        <w:fldChar w:fldCharType="end"/>
      </w:r>
      <w:bookmarkEnd w:id="113"/>
      <w:r>
        <w:rPr>
          <w:rFonts w:hint="eastAsia" w:ascii="Times New Roman" w:hAnsi="Times New Roman" w:eastAsia="宋体"/>
        </w:rPr>
        <w:t>细则日志</w:t>
      </w:r>
    </w:p>
    <w:p>
      <w:pPr>
        <w:keepNext/>
        <w:widowControl/>
        <w:jc w:val="center"/>
        <w:rPr>
          <w:rFonts w:ascii="Times New Roman" w:hAnsi="Times New Roman" w:cs="宋体"/>
          <w:kern w:val="0"/>
          <w:sz w:val="24"/>
          <w:szCs w:val="24"/>
        </w:rPr>
      </w:pPr>
      <w:r>
        <w:drawing>
          <wp:inline distT="0" distB="0" distL="114300" distR="114300">
            <wp:extent cx="3599815" cy="2882265"/>
            <wp:effectExtent l="0" t="0" r="12065" b="13335"/>
            <wp:docPr id="8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4" w:name="_Ref24880382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81</w:t>
      </w:r>
      <w:r>
        <w:rPr>
          <w:rFonts w:ascii="Times New Roman" w:hAnsi="Times New Roman" w:eastAsia="宋体"/>
        </w:rPr>
        <w:fldChar w:fldCharType="end"/>
      </w:r>
      <w:bookmarkEnd w:id="114"/>
      <w:r>
        <w:rPr>
          <w:rFonts w:hint="eastAsia" w:ascii="Times New Roman" w:hAnsi="Times New Roman" w:eastAsia="宋体"/>
        </w:rPr>
        <w:t>发表意见</w:t>
      </w:r>
    </w:p>
    <w:p>
      <w:pPr>
        <w:pStyle w:val="5"/>
      </w:pPr>
      <w:r>
        <w:rPr>
          <w:rFonts w:hint="eastAsia"/>
        </w:rPr>
        <w:t>加分细则管理</w:t>
      </w:r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点击左侧菜单栏中“细则制定→加分细则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”，进入加分细则</w:t>
      </w:r>
      <w:r>
        <w:rPr>
          <w:rFonts w:ascii="Times New Roman" w:hAnsi="Times New Roman"/>
        </w:rPr>
        <w:t>管理</w:t>
      </w:r>
      <w:r>
        <w:rPr>
          <w:rFonts w:hint="eastAsia" w:ascii="Times New Roman" w:hAnsi="Times New Roman"/>
        </w:rPr>
        <w:t>界面，如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_Ref24880396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82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所示。加分细则管理</w:t>
      </w:r>
      <w:r>
        <w:rPr>
          <w:rFonts w:ascii="Times New Roman" w:hAnsi="Times New Roman"/>
        </w:rPr>
        <w:t>界面左侧为</w:t>
      </w:r>
      <w:r>
        <w:rPr>
          <w:rFonts w:hint="eastAsia" w:ascii="Times New Roman" w:hAnsi="Times New Roman"/>
        </w:rPr>
        <w:t>“情形目录”</w:t>
      </w:r>
      <w:r>
        <w:rPr>
          <w:rFonts w:ascii="Times New Roman" w:hAnsi="Times New Roman"/>
        </w:rPr>
        <w:t>，右侧为</w:t>
      </w:r>
      <w:r>
        <w:rPr>
          <w:rFonts w:hint="eastAsia" w:ascii="Times New Roman" w:hAnsi="Times New Roman"/>
        </w:rPr>
        <w:t>“加分情形</w:t>
      </w:r>
      <w:r>
        <w:rPr>
          <w:rFonts w:ascii="Times New Roman" w:hAnsi="Times New Roman"/>
        </w:rPr>
        <w:t>标准列表</w:t>
      </w:r>
      <w:r>
        <w:rPr>
          <w:rFonts w:hint="eastAsia" w:ascii="Times New Roman" w:hAnsi="Times New Roman"/>
        </w:rPr>
        <w:t>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_Ref24880401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83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所示。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“情形目录”中</w:t>
      </w:r>
      <w:r>
        <w:rPr>
          <w:rFonts w:ascii="Times New Roman" w:hAnsi="Times New Roman"/>
        </w:rPr>
        <w:t>的节点，可以在</w:t>
      </w:r>
      <w:r>
        <w:rPr>
          <w:rFonts w:hint="eastAsia" w:ascii="Times New Roman" w:hAnsi="Times New Roman"/>
        </w:rPr>
        <w:t>“加分</w:t>
      </w:r>
      <w:r>
        <w:rPr>
          <w:rFonts w:ascii="Times New Roman" w:hAnsi="Times New Roman"/>
        </w:rPr>
        <w:t>情形标准列表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中查询出</w:t>
      </w:r>
      <w:r>
        <w:rPr>
          <w:rFonts w:hint="eastAsia" w:ascii="Times New Roman" w:hAnsi="Times New Roman"/>
        </w:rPr>
        <w:t>属于情形</w:t>
      </w:r>
      <w:r>
        <w:rPr>
          <w:rFonts w:ascii="Times New Roman" w:hAnsi="Times New Roman"/>
        </w:rPr>
        <w:t>目录</w:t>
      </w:r>
      <w:r>
        <w:rPr>
          <w:rFonts w:hint="eastAsia" w:ascii="Times New Roman" w:hAnsi="Times New Roman"/>
        </w:rPr>
        <w:t>节点</w:t>
      </w:r>
      <w:r>
        <w:rPr>
          <w:rFonts w:ascii="Times New Roman" w:hAnsi="Times New Roman"/>
        </w:rPr>
        <w:t>下的</w:t>
      </w:r>
      <w:r>
        <w:rPr>
          <w:rFonts w:hint="eastAsia" w:ascii="Times New Roman" w:hAnsi="Times New Roman"/>
        </w:rPr>
        <w:t>加分</w:t>
      </w:r>
      <w:r>
        <w:rPr>
          <w:rFonts w:ascii="Times New Roman" w:hAnsi="Times New Roman"/>
        </w:rPr>
        <w:t>情形标准</w:t>
      </w:r>
      <w:r>
        <w:rPr>
          <w:rFonts w:hint="eastAsia" w:ascii="Times New Roman" w:hAnsi="Times New Roman"/>
        </w:rPr>
        <w:t>。右键点击</w:t>
      </w:r>
      <w:r>
        <w:rPr>
          <w:rFonts w:ascii="Times New Roman" w:hAnsi="Times New Roman"/>
        </w:rPr>
        <w:t>目录树</w:t>
      </w:r>
      <w:r>
        <w:rPr>
          <w:rFonts w:hint="eastAsia" w:ascii="Times New Roman" w:hAnsi="Times New Roman"/>
        </w:rPr>
        <w:t>中</w:t>
      </w:r>
      <w:r>
        <w:rPr>
          <w:rFonts w:ascii="Times New Roman" w:hAnsi="Times New Roman"/>
        </w:rPr>
        <w:t>的节点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可以对目录树中的节点进行添加</w:t>
      </w:r>
      <w:r>
        <w:rPr>
          <w:rFonts w:hint="eastAsia" w:ascii="Times New Roman" w:hAnsi="Times New Roman"/>
        </w:rPr>
        <w:t>、</w:t>
      </w:r>
      <w:r>
        <w:rPr>
          <w:rFonts w:ascii="Times New Roman" w:hAnsi="Times New Roman"/>
        </w:rPr>
        <w:t>编辑和删除操作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_Ref24880407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84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“加分情形标准</w:t>
      </w:r>
      <w:r>
        <w:rPr>
          <w:rFonts w:ascii="Times New Roman" w:hAnsi="Times New Roman"/>
        </w:rPr>
        <w:t>列表</w:t>
      </w:r>
      <w:r>
        <w:rPr>
          <w:rFonts w:hint="eastAsia" w:ascii="Times New Roman" w:hAnsi="Times New Roman"/>
        </w:rPr>
        <w:t>”分为数据列表和操作按钮，操作按钮包括顶部操作栏中的添加、编辑和批量删除按钮。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1800225" cy="3878580"/>
            <wp:effectExtent l="0" t="0" r="13335" b="7620"/>
            <wp:docPr id="8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5" w:name="_Ref24880396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82</w:t>
      </w:r>
      <w:r>
        <w:rPr>
          <w:rFonts w:ascii="Times New Roman" w:hAnsi="Times New Roman" w:eastAsia="宋体"/>
        </w:rPr>
        <w:fldChar w:fldCharType="end"/>
      </w:r>
      <w:bookmarkEnd w:id="115"/>
      <w:r>
        <w:rPr>
          <w:rFonts w:hint="eastAsia" w:ascii="Times New Roman" w:hAnsi="Times New Roman" w:eastAsia="宋体"/>
        </w:rPr>
        <w:t>页面标签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70500" cy="2698115"/>
            <wp:effectExtent l="0" t="0" r="2540" b="14605"/>
            <wp:docPr id="8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6" w:name="_Ref24880401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83</w:t>
      </w:r>
      <w:r>
        <w:rPr>
          <w:rFonts w:ascii="Times New Roman" w:hAnsi="Times New Roman" w:eastAsia="宋体"/>
        </w:rPr>
        <w:fldChar w:fldCharType="end"/>
      </w:r>
      <w:bookmarkEnd w:id="116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管理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8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7" w:name="_Ref24880407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84</w:t>
      </w:r>
      <w:r>
        <w:rPr>
          <w:rFonts w:ascii="Times New Roman" w:hAnsi="Times New Roman" w:eastAsia="宋体"/>
        </w:rPr>
        <w:fldChar w:fldCharType="end"/>
      </w:r>
      <w:bookmarkEnd w:id="117"/>
      <w:r>
        <w:rPr>
          <w:rFonts w:hint="eastAsia" w:ascii="Times New Roman" w:hAnsi="Times New Roman" w:eastAsia="宋体"/>
        </w:rPr>
        <w:t>操作</w:t>
      </w:r>
      <w:r>
        <w:rPr>
          <w:rFonts w:ascii="Times New Roman" w:hAnsi="Times New Roman" w:eastAsia="宋体"/>
        </w:rPr>
        <w:t>节点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加分情形，</w:t>
      </w:r>
      <w:r>
        <w:rPr>
          <w:rFonts w:ascii="Times New Roman" w:hAnsi="Times New Roman"/>
        </w:rPr>
        <w:t>选择</w:t>
      </w:r>
      <w:r>
        <w:rPr>
          <w:rFonts w:hint="eastAsia" w:ascii="Times New Roman" w:hAnsi="Times New Roman"/>
        </w:rPr>
        <w:t>“添加”按钮，进入“加分情形—添加”页面，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_Ref24880414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85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</w:t>
      </w:r>
      <w:r>
        <w:rPr>
          <w:rFonts w:hint="eastAsia" w:ascii="Times New Roman" w:hAnsi="Times New Roman"/>
        </w:rPr>
        <w:t>。填写加分情形</w:t>
      </w:r>
      <w:r>
        <w:rPr>
          <w:rFonts w:ascii="Times New Roman" w:hAnsi="Times New Roman"/>
        </w:rPr>
        <w:t>信息</w:t>
      </w:r>
      <w:r>
        <w:rPr>
          <w:rFonts w:hint="eastAsia" w:ascii="Times New Roman" w:hAnsi="Times New Roman"/>
        </w:rPr>
        <w:t>后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</w:t>
      </w:r>
      <w:r>
        <w:rPr>
          <w:rFonts w:ascii="Times New Roman" w:hAnsi="Times New Roman"/>
        </w:rPr>
        <w:t>提交</w:t>
      </w:r>
      <w:r>
        <w:rPr>
          <w:rFonts w:hint="eastAsia" w:ascii="Times New Roman" w:hAnsi="Times New Roman"/>
        </w:rPr>
        <w:t>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的新增</w:t>
      </w:r>
      <w:r>
        <w:rPr>
          <w:rFonts w:hint="eastAsia" w:ascii="Times New Roman" w:hAnsi="Times New Roman"/>
        </w:rPr>
        <w:t>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8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8" w:name="_Ref24880414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85</w:t>
      </w:r>
      <w:r>
        <w:rPr>
          <w:rFonts w:ascii="Times New Roman" w:hAnsi="Times New Roman" w:eastAsia="宋体"/>
        </w:rPr>
        <w:fldChar w:fldCharType="end"/>
      </w:r>
      <w:bookmarkEnd w:id="118"/>
      <w:r>
        <w:rPr>
          <w:rFonts w:hint="eastAsia" w:ascii="Times New Roman" w:hAnsi="Times New Roman" w:eastAsia="宋体"/>
        </w:rPr>
        <w:t>加分情形</w:t>
      </w:r>
      <w:r>
        <w:rPr>
          <w:rFonts w:ascii="Times New Roman" w:hAnsi="Times New Roman" w:eastAsia="宋体"/>
        </w:rPr>
        <w:t>新增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选择“编辑”按钮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进入“加分情形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_Ref24880419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86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</w:t>
      </w:r>
      <w:r>
        <w:rPr>
          <w:rFonts w:hint="eastAsia" w:ascii="Times New Roman" w:hAnsi="Times New Roman"/>
        </w:rPr>
        <w:t>编辑</w:t>
      </w:r>
      <w:r>
        <w:rPr>
          <w:rFonts w:ascii="Times New Roman" w:hAnsi="Times New Roman"/>
        </w:rPr>
        <w:t>需要修改的</w:t>
      </w:r>
      <w:r>
        <w:rPr>
          <w:rFonts w:hint="eastAsia" w:ascii="Times New Roman" w:hAnsi="Times New Roman"/>
        </w:rPr>
        <w:t>加分情形信息</w:t>
      </w:r>
      <w:r>
        <w:rPr>
          <w:rFonts w:ascii="Times New Roman" w:hAnsi="Times New Roman"/>
        </w:rPr>
        <w:t>，点击</w:t>
      </w:r>
      <w:r>
        <w:rPr>
          <w:rFonts w:hint="eastAsia" w:ascii="Times New Roman" w:hAnsi="Times New Roman"/>
        </w:rPr>
        <w:t>“提交”</w:t>
      </w:r>
      <w:r>
        <w:rPr>
          <w:rFonts w:ascii="Times New Roman" w:hAnsi="Times New Roman"/>
        </w:rPr>
        <w:t>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的编辑。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8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19" w:name="_Ref2488041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86</w:t>
      </w:r>
      <w:r>
        <w:rPr>
          <w:rFonts w:ascii="Times New Roman" w:hAnsi="Times New Roman" w:eastAsia="宋体"/>
        </w:rPr>
        <w:fldChar w:fldCharType="end"/>
      </w:r>
      <w:bookmarkEnd w:id="119"/>
      <w:r>
        <w:rPr>
          <w:rFonts w:hint="eastAsia" w:ascii="Times New Roman" w:hAnsi="Times New Roman" w:eastAsia="宋体"/>
        </w:rPr>
        <w:t>加分情形编辑</w:t>
      </w:r>
    </w:p>
    <w:p>
      <w:pPr>
        <w:ind w:firstLine="420" w:firstLineChars="200"/>
        <w:textAlignment w:val="center"/>
        <w:rPr>
          <w:rFonts w:ascii="Times New Roman" w:hAnsi="Times New Roman"/>
        </w:rPr>
      </w:pPr>
      <w:r>
        <w:rPr>
          <w:rFonts w:hint="eastAsia" w:ascii="Times New Roman" w:hAnsi="Times New Roman"/>
        </w:rPr>
        <w:t>右键点击加分情形</w:t>
      </w:r>
      <w:r>
        <w:rPr>
          <w:rFonts w:ascii="Times New Roman" w:hAnsi="Times New Roman"/>
        </w:rPr>
        <w:t>，选择</w:t>
      </w:r>
      <w:r>
        <w:rPr>
          <w:rFonts w:hint="eastAsia" w:ascii="Times New Roman" w:hAnsi="Times New Roman"/>
        </w:rPr>
        <w:t>“删除”按钮</w:t>
      </w:r>
      <w:r>
        <w:rPr>
          <w:rFonts w:ascii="Times New Roman" w:hAnsi="Times New Roman"/>
        </w:rPr>
        <w:t>，在弹出的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”确认框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点击“确定”，如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_Ref24880425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87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，完成</w:t>
      </w:r>
      <w:r>
        <w:rPr>
          <w:rFonts w:hint="eastAsia" w:ascii="Times New Roman" w:hAnsi="Times New Roman"/>
        </w:rPr>
        <w:t>加分情形</w:t>
      </w:r>
      <w:r>
        <w:rPr>
          <w:rFonts w:ascii="Times New Roman" w:hAnsi="Times New Roman"/>
        </w:rPr>
        <w:t>的删除。</w:t>
      </w:r>
    </w:p>
    <w:p>
      <w:pPr>
        <w:pStyle w:val="8"/>
        <w:keepNext/>
        <w:jc w:val="center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6690" cy="2474595"/>
            <wp:effectExtent l="0" t="0" r="6350" b="9525"/>
            <wp:docPr id="8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20" w:name="_Ref2488042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87</w:t>
      </w:r>
      <w:r>
        <w:rPr>
          <w:rFonts w:ascii="Times New Roman" w:hAnsi="Times New Roman" w:eastAsia="宋体"/>
        </w:rPr>
        <w:fldChar w:fldCharType="end"/>
      </w:r>
      <w:bookmarkEnd w:id="120"/>
      <w:r>
        <w:rPr>
          <w:rFonts w:hint="eastAsia" w:ascii="Times New Roman" w:hAnsi="Times New Roman" w:eastAsia="宋体"/>
        </w:rPr>
        <w:t>确认</w:t>
      </w:r>
      <w:r>
        <w:rPr>
          <w:rFonts w:ascii="Times New Roman" w:hAnsi="Times New Roman" w:eastAsia="宋体"/>
        </w:rPr>
        <w:t>删除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点击顶部</w:t>
      </w:r>
      <w:r>
        <w:rPr>
          <w:rFonts w:ascii="Times New Roman" w:hAnsi="Times New Roman"/>
        </w:rPr>
        <w:t>操作栏</w:t>
      </w:r>
      <w:r>
        <w:rPr>
          <w:rFonts w:hint="eastAsia" w:ascii="Times New Roman" w:hAnsi="Times New Roman"/>
        </w:rPr>
        <w:t>“添加”按钮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进入“加分细则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添加”页面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hint="eastAsia" w:ascii="Times New Roman" w:hAnsi="Times New Roman"/>
        </w:rPr>
        <w:instrText xml:space="preserve">REF _Ref24880429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88</w:t>
      </w:r>
      <w:r>
        <w:rPr>
          <w:rFonts w:ascii="Times New Roman" w:hAnsi="Times New Roman"/>
        </w:rPr>
        <w:fldChar w:fldCharType="end"/>
      </w:r>
      <w:r>
        <w:rPr>
          <w:rFonts w:hint="eastAsia" w:ascii="Times New Roman" w:hAnsi="Times New Roman"/>
        </w:rPr>
        <w:t>所示</w:t>
      </w:r>
      <w:r>
        <w:rPr>
          <w:rFonts w:ascii="Times New Roman" w:hAnsi="Times New Roman"/>
        </w:rPr>
        <w:t>。</w:t>
      </w:r>
      <w:r>
        <w:rPr>
          <w:rFonts w:hint="eastAsia" w:ascii="Times New Roman" w:hAnsi="Times New Roman"/>
        </w:rPr>
        <w:t>填写加分细则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的添加。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9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21" w:name="_Ref24880429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88</w:t>
      </w:r>
      <w:r>
        <w:rPr>
          <w:rFonts w:ascii="Times New Roman" w:hAnsi="Times New Roman" w:eastAsia="宋体"/>
        </w:rPr>
        <w:fldChar w:fldCharType="end"/>
      </w:r>
      <w:bookmarkEnd w:id="121"/>
      <w:r>
        <w:rPr>
          <w:rFonts w:hint="eastAsia" w:ascii="Times New Roman" w:hAnsi="Times New Roman" w:eastAsia="宋体"/>
        </w:rPr>
        <w:t>加分细则添加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表格中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只能选择</w:t>
      </w:r>
      <w:r>
        <w:rPr>
          <w:rFonts w:ascii="Times New Roman" w:hAnsi="Times New Roman"/>
        </w:rPr>
        <w:t>一条），点击顶部操作栏中的</w:t>
      </w:r>
      <w:r>
        <w:rPr>
          <w:rFonts w:hint="eastAsia" w:ascii="Times New Roman" w:hAnsi="Times New Roman"/>
        </w:rPr>
        <w:t>“编辑”按钮，</w:t>
      </w:r>
      <w:r>
        <w:rPr>
          <w:rFonts w:ascii="Times New Roman" w:hAnsi="Times New Roman"/>
        </w:rPr>
        <w:t>进</w:t>
      </w:r>
      <w:r>
        <w:rPr>
          <w:rFonts w:hint="eastAsia" w:ascii="Times New Roman" w:hAnsi="Times New Roman"/>
        </w:rPr>
        <w:t>入“加分细则</w:t>
      </w:r>
      <w:r>
        <w:rPr>
          <w:rFonts w:ascii="Times New Roman" w:hAnsi="Times New Roman"/>
        </w:rPr>
        <w:t>—</w:t>
      </w:r>
      <w:r>
        <w:rPr>
          <w:rFonts w:hint="eastAsia" w:ascii="Times New Roman" w:hAnsi="Times New Roman"/>
        </w:rPr>
        <w:t>编辑”页面</w:t>
      </w:r>
      <w:r>
        <w:rPr>
          <w:rFonts w:ascii="Times New Roman" w:hAnsi="Times New Roman"/>
        </w:rPr>
        <w:t>，如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_Ref24880435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89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所示。编辑</w:t>
      </w:r>
      <w:r>
        <w:rPr>
          <w:rFonts w:hint="eastAsia" w:ascii="Times New Roman" w:hAnsi="Times New Roman"/>
        </w:rPr>
        <w:t>需要修改</w:t>
      </w:r>
      <w:r>
        <w:rPr>
          <w:rFonts w:ascii="Times New Roman" w:hAnsi="Times New Roman"/>
        </w:rPr>
        <w:t>的</w:t>
      </w:r>
      <w:r>
        <w:rPr>
          <w:rFonts w:hint="eastAsia" w:ascii="Times New Roman" w:hAnsi="Times New Roman"/>
        </w:rPr>
        <w:t>加分细则</w:t>
      </w:r>
      <w:r>
        <w:rPr>
          <w:rFonts w:ascii="Times New Roman" w:hAnsi="Times New Roman"/>
        </w:rPr>
        <w:t>信息，点击</w:t>
      </w:r>
      <w:r>
        <w:rPr>
          <w:rFonts w:hint="eastAsia" w:ascii="Times New Roman" w:hAnsi="Times New Roman"/>
        </w:rPr>
        <w:t>“提交”完成加分细则</w:t>
      </w:r>
      <w:r>
        <w:rPr>
          <w:rFonts w:ascii="Times New Roman" w:hAnsi="Times New Roman"/>
        </w:rPr>
        <w:t>的编辑。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9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22" w:name="_Ref24880435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89</w:t>
      </w:r>
      <w:r>
        <w:rPr>
          <w:rFonts w:ascii="Times New Roman" w:hAnsi="Times New Roman" w:eastAsia="宋体"/>
        </w:rPr>
        <w:fldChar w:fldCharType="end"/>
      </w:r>
      <w:bookmarkEnd w:id="122"/>
      <w:r>
        <w:rPr>
          <w:rFonts w:hint="eastAsia" w:ascii="Times New Roman" w:hAnsi="Times New Roman" w:eastAsia="宋体"/>
        </w:rPr>
        <w:t>加分细则</w:t>
      </w:r>
      <w:r>
        <w:rPr>
          <w:rFonts w:ascii="Times New Roman" w:hAnsi="Times New Roman" w:eastAsia="宋体"/>
        </w:rPr>
        <w:t>编辑</w:t>
      </w:r>
    </w:p>
    <w:p>
      <w:pPr>
        <w:ind w:firstLine="420"/>
        <w:rPr>
          <w:rFonts w:ascii="Times New Roman" w:hAnsi="Times New Roman"/>
        </w:rPr>
      </w:pPr>
      <w:r>
        <w:rPr>
          <w:rFonts w:hint="eastAsia" w:ascii="Times New Roman" w:hAnsi="Times New Roman"/>
        </w:rPr>
        <w:t>在表格</w:t>
      </w:r>
      <w:r>
        <w:rPr>
          <w:rFonts w:ascii="Times New Roman" w:hAnsi="Times New Roman"/>
        </w:rPr>
        <w:t>中</w:t>
      </w:r>
      <w:r>
        <w:rPr>
          <w:rFonts w:hint="eastAsia" w:ascii="Times New Roman" w:hAnsi="Times New Roman"/>
        </w:rPr>
        <w:t>勾选</w:t>
      </w:r>
      <w:r>
        <w:rPr>
          <w:rFonts w:ascii="Times New Roman" w:hAnsi="Times New Roman"/>
        </w:rPr>
        <w:t>数据（</w:t>
      </w:r>
      <w:r>
        <w:rPr>
          <w:rFonts w:hint="eastAsia" w:ascii="Times New Roman" w:hAnsi="Times New Roman"/>
        </w:rPr>
        <w:t>可以</w:t>
      </w:r>
      <w:r>
        <w:rPr>
          <w:rFonts w:ascii="Times New Roman" w:hAnsi="Times New Roman"/>
        </w:rPr>
        <w:t>选择多条）</w:t>
      </w:r>
      <w:r>
        <w:rPr>
          <w:rFonts w:hint="eastAsia" w:ascii="Times New Roman" w:hAnsi="Times New Roman"/>
        </w:rPr>
        <w:t>，</w:t>
      </w:r>
      <w:r>
        <w:rPr>
          <w:rFonts w:ascii="Times New Roman" w:hAnsi="Times New Roman"/>
        </w:rPr>
        <w:t>点击</w:t>
      </w:r>
      <w:r>
        <w:rPr>
          <w:rFonts w:hint="eastAsia" w:ascii="Times New Roman" w:hAnsi="Times New Roman"/>
        </w:rPr>
        <w:t>顶部</w:t>
      </w:r>
      <w:r>
        <w:rPr>
          <w:rFonts w:ascii="Times New Roman" w:hAnsi="Times New Roman"/>
        </w:rPr>
        <w:t>操作栏中</w:t>
      </w:r>
      <w:r>
        <w:rPr>
          <w:rFonts w:hint="eastAsia" w:ascii="Times New Roman" w:hAnsi="Times New Roman"/>
        </w:rPr>
        <w:t>的“批量</w:t>
      </w:r>
      <w:r>
        <w:rPr>
          <w:rFonts w:ascii="Times New Roman" w:hAnsi="Times New Roman"/>
        </w:rPr>
        <w:t>删除</w:t>
      </w:r>
      <w:r>
        <w:rPr>
          <w:rFonts w:hint="eastAsia" w:ascii="Times New Roman" w:hAnsi="Times New Roman"/>
        </w:rPr>
        <w:t>”按钮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在</w:t>
      </w:r>
      <w:r>
        <w:rPr>
          <w:rFonts w:ascii="Times New Roman" w:hAnsi="Times New Roman"/>
        </w:rPr>
        <w:t>弹出的</w:t>
      </w:r>
      <w:r>
        <w:rPr>
          <w:rFonts w:hint="eastAsia" w:ascii="Times New Roman" w:hAnsi="Times New Roman"/>
        </w:rPr>
        <w:t>“操作</w:t>
      </w:r>
      <w:r>
        <w:rPr>
          <w:rFonts w:ascii="Times New Roman" w:hAnsi="Times New Roman"/>
        </w:rPr>
        <w:t>提示</w:t>
      </w:r>
      <w:r>
        <w:rPr>
          <w:rFonts w:hint="eastAsia" w:ascii="Times New Roman" w:hAnsi="Times New Roman"/>
        </w:rPr>
        <w:t>”确认</w:t>
      </w:r>
      <w:r>
        <w:rPr>
          <w:rFonts w:ascii="Times New Roman" w:hAnsi="Times New Roman"/>
        </w:rPr>
        <w:t>框中点击</w:t>
      </w:r>
      <w:r>
        <w:rPr>
          <w:rFonts w:hint="eastAsia" w:ascii="Times New Roman" w:hAnsi="Times New Roman"/>
        </w:rPr>
        <w:t>“确定”，</w:t>
      </w:r>
      <w:r>
        <w:rPr>
          <w:rFonts w:ascii="Times New Roman" w:hAnsi="Times New Roman"/>
        </w:rPr>
        <w:t>如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REF _Ref24880440 \h </w:instrText>
      </w:r>
      <w:r>
        <w:rPr>
          <w:rFonts w:ascii="Times New Roman" w:hAnsi="Times New Roman"/>
        </w:rPr>
        <w:fldChar w:fldCharType="separate"/>
      </w:r>
      <w:r>
        <w:rPr>
          <w:rFonts w:hint="eastAsia" w:ascii="Times New Roman" w:hAnsi="Times New Roman"/>
        </w:rPr>
        <w:t xml:space="preserve">图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noBreakHyphen/>
      </w:r>
      <w:r>
        <w:rPr>
          <w:rFonts w:ascii="Times New Roman" w:hAnsi="Times New Roman"/>
        </w:rPr>
        <w:t>90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所示，</w:t>
      </w:r>
      <w:r>
        <w:rPr>
          <w:rFonts w:hint="eastAsia" w:ascii="Times New Roman" w:hAnsi="Times New Roman"/>
        </w:rPr>
        <w:t>完成数据的</w:t>
      </w:r>
      <w:r>
        <w:rPr>
          <w:rFonts w:ascii="Times New Roman" w:hAnsi="Times New Roman"/>
        </w:rPr>
        <w:t>批量删除。</w:t>
      </w:r>
    </w:p>
    <w:p>
      <w:pPr>
        <w:keepNext/>
        <w:jc w:val="center"/>
        <w:rPr>
          <w:rFonts w:ascii="Times New Roman" w:hAnsi="Times New Roman"/>
        </w:rPr>
      </w:pPr>
      <w:r>
        <w:drawing>
          <wp:inline distT="0" distB="0" distL="114300" distR="114300">
            <wp:extent cx="5266690" cy="2474595"/>
            <wp:effectExtent l="0" t="0" r="6350" b="9525"/>
            <wp:docPr id="9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jc w:val="center"/>
        <w:rPr>
          <w:rFonts w:ascii="Times New Roman" w:hAnsi="Times New Roman" w:eastAsia="宋体"/>
        </w:rPr>
      </w:pPr>
      <w:bookmarkStart w:id="123" w:name="_Ref24880440"/>
      <w:r>
        <w:rPr>
          <w:rFonts w:hint="eastAsia" w:ascii="Times New Roman" w:hAnsi="Times New Roman" w:eastAsia="宋体"/>
        </w:rPr>
        <w:t xml:space="preserve">图 </w:t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STYLEREF 1 \s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2</w:t>
      </w:r>
      <w:r>
        <w:rPr>
          <w:rFonts w:ascii="Times New Roman" w:hAnsi="Times New Roman" w:eastAsia="宋体"/>
        </w:rPr>
        <w:fldChar w:fldCharType="end"/>
      </w:r>
      <w:r>
        <w:rPr>
          <w:rFonts w:ascii="Times New Roman" w:hAnsi="Times New Roman" w:eastAsia="宋体"/>
        </w:rPr>
        <w:noBreakHyphen/>
      </w:r>
      <w:r>
        <w:rPr>
          <w:rFonts w:ascii="Times New Roman" w:hAnsi="Times New Roman" w:eastAsia="宋体"/>
        </w:rPr>
        <w:fldChar w:fldCharType="begin"/>
      </w:r>
      <w:r>
        <w:rPr>
          <w:rFonts w:ascii="Times New Roman" w:hAnsi="Times New Roman" w:eastAsia="宋体"/>
        </w:rPr>
        <w:instrText xml:space="preserve"> </w:instrText>
      </w:r>
      <w:r>
        <w:rPr>
          <w:rFonts w:hint="eastAsia" w:ascii="Times New Roman" w:hAnsi="Times New Roman" w:eastAsia="宋体"/>
        </w:rPr>
        <w:instrText xml:space="preserve">SEQ 图 \* ARABIC \s 1</w:instrText>
      </w:r>
      <w:r>
        <w:rPr>
          <w:rFonts w:ascii="Times New Roman" w:hAnsi="Times New Roman" w:eastAsia="宋体"/>
        </w:rPr>
        <w:instrText xml:space="preserve"> </w:instrText>
      </w:r>
      <w:r>
        <w:rPr>
          <w:rFonts w:ascii="Times New Roman" w:hAnsi="Times New Roman" w:eastAsia="宋体"/>
        </w:rPr>
        <w:fldChar w:fldCharType="separate"/>
      </w:r>
      <w:r>
        <w:rPr>
          <w:rFonts w:ascii="Times New Roman" w:hAnsi="Times New Roman" w:eastAsia="宋体"/>
        </w:rPr>
        <w:t>90</w:t>
      </w:r>
      <w:r>
        <w:rPr>
          <w:rFonts w:ascii="Times New Roman" w:hAnsi="Times New Roman" w:eastAsia="宋体"/>
        </w:rPr>
        <w:fldChar w:fldCharType="end"/>
      </w:r>
      <w:bookmarkEnd w:id="123"/>
      <w:r>
        <w:rPr>
          <w:rFonts w:hint="eastAsia" w:ascii="Times New Roman" w:hAnsi="Times New Roman" w:eastAsia="宋体"/>
        </w:rPr>
        <w:t>批量删除</w:t>
      </w:r>
    </w:p>
    <w:p>
      <w:pPr>
        <w:pStyle w:val="4"/>
      </w:pPr>
      <w:bookmarkStart w:id="124" w:name="_Toc129101160"/>
      <w:r>
        <w:t>自评阶段</w:t>
      </w:r>
      <w:bookmarkEnd w:id="124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</w:t>
      </w:r>
      <w:r>
        <w:t>自评阶段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</w:t>
      </w:r>
      <w:r>
        <w:t>自评阶段</w:t>
      </w:r>
      <w:r>
        <w:rPr>
          <w:rFonts w:hint="eastAsia" w:ascii="Times New Roman" w:hAnsi="Times New Roman"/>
        </w:rPr>
        <w:t>”。在“</w:t>
      </w:r>
      <w:r>
        <w:t>自评阶段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“环委办”用户可以查看各个考核对象的自评情况</w:t>
      </w:r>
      <w:r>
        <w:rPr>
          <w:rFonts w:ascii="Times New Roman" w:hAnsi="Times New Roman"/>
        </w:rPr>
        <w:t>。</w:t>
      </w:r>
    </w:p>
    <w:p>
      <w:pPr>
        <w:pStyle w:val="4"/>
      </w:pPr>
      <w:bookmarkStart w:id="125" w:name="_Toc129101161"/>
      <w:r>
        <w:t>加分项申报</w:t>
      </w:r>
      <w:bookmarkEnd w:id="125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</w:t>
      </w:r>
      <w:r>
        <w:t>加分项申报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</w:t>
      </w:r>
      <w:r>
        <w:t>加分项申报</w:t>
      </w:r>
      <w:r>
        <w:rPr>
          <w:rFonts w:hint="eastAsia" w:ascii="Times New Roman" w:hAnsi="Times New Roman"/>
        </w:rPr>
        <w:t>”。在“</w:t>
      </w:r>
      <w:r>
        <w:t>加分项申报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“环委办”用户可以查看各个考核对象的得分情况和审核</w:t>
      </w:r>
      <w:r>
        <w:rPr>
          <w:rFonts w:ascii="Times New Roman" w:hAnsi="Times New Roman"/>
        </w:rPr>
        <w:t>考核对象提出</w:t>
      </w:r>
      <w:r>
        <w:rPr>
          <w:rFonts w:hint="eastAsia" w:ascii="Times New Roman" w:hAnsi="Times New Roman"/>
        </w:rPr>
        <w:t>加分申报</w:t>
      </w:r>
      <w:r>
        <w:rPr>
          <w:rFonts w:ascii="Times New Roman" w:hAnsi="Times New Roman"/>
        </w:rPr>
        <w:t>。</w:t>
      </w:r>
    </w:p>
    <w:p>
      <w:pPr>
        <w:pStyle w:val="4"/>
      </w:pPr>
      <w:bookmarkStart w:id="126" w:name="_Toc129101162"/>
      <w:r>
        <w:t>评分阶段</w:t>
      </w:r>
      <w:bookmarkEnd w:id="126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</w:t>
      </w:r>
      <w:r>
        <w:t>评分阶段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</w:t>
      </w:r>
      <w:r>
        <w:t>评分阶段</w:t>
      </w:r>
      <w:r>
        <w:rPr>
          <w:rFonts w:hint="eastAsia" w:ascii="Times New Roman" w:hAnsi="Times New Roman"/>
        </w:rPr>
        <w:t>”。在“</w:t>
      </w:r>
      <w:r>
        <w:t>评分阶段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“环委办”用户可以查看各个考核对象的细则评分情况</w:t>
      </w:r>
      <w:r>
        <w:rPr>
          <w:rFonts w:ascii="Times New Roman" w:hAnsi="Times New Roman"/>
        </w:rPr>
        <w:t>。</w:t>
      </w:r>
    </w:p>
    <w:p>
      <w:pPr>
        <w:pStyle w:val="4"/>
      </w:pPr>
      <w:bookmarkStart w:id="127" w:name="_Toc129101163"/>
      <w:r>
        <w:rPr>
          <w:rFonts w:hint="eastAsia"/>
        </w:rPr>
        <w:t>专家</w:t>
      </w:r>
      <w:r>
        <w:t>打分</w:t>
      </w:r>
      <w:bookmarkEnd w:id="127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</w:t>
      </w:r>
      <w:r>
        <w:rPr>
          <w:rFonts w:hint="eastAsia"/>
        </w:rPr>
        <w:t>专家</w:t>
      </w:r>
      <w:r>
        <w:t>打分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</w:t>
      </w:r>
      <w:r>
        <w:rPr>
          <w:rFonts w:hint="eastAsia"/>
        </w:rPr>
        <w:t>专家</w:t>
      </w:r>
      <w:r>
        <w:t>打分</w:t>
      </w:r>
      <w:r>
        <w:rPr>
          <w:rFonts w:hint="eastAsia" w:ascii="Times New Roman" w:hAnsi="Times New Roman"/>
        </w:rPr>
        <w:t>”。在“</w:t>
      </w:r>
      <w:r>
        <w:rPr>
          <w:rFonts w:hint="eastAsia"/>
        </w:rPr>
        <w:t>专家</w:t>
      </w:r>
      <w:r>
        <w:t>打分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“环委办”用户可以查看各个考核对象的细则</w:t>
      </w:r>
      <w:r>
        <w:rPr>
          <w:rFonts w:hint="eastAsia"/>
        </w:rPr>
        <w:t>专家</w:t>
      </w:r>
      <w:r>
        <w:t>打分情</w:t>
      </w:r>
      <w:r>
        <w:rPr>
          <w:rFonts w:hint="eastAsia" w:ascii="Times New Roman" w:hAnsi="Times New Roman"/>
        </w:rPr>
        <w:t>况</w:t>
      </w:r>
      <w:r>
        <w:rPr>
          <w:rFonts w:ascii="Times New Roman" w:hAnsi="Times New Roman"/>
        </w:rPr>
        <w:t>。</w:t>
      </w:r>
    </w:p>
    <w:p>
      <w:pPr>
        <w:pStyle w:val="4"/>
      </w:pPr>
      <w:bookmarkStart w:id="128" w:name="_Toc129101164"/>
      <w:r>
        <w:t>申诉仲裁</w:t>
      </w:r>
      <w:bookmarkEnd w:id="128"/>
    </w:p>
    <w:p>
      <w:pPr>
        <w:ind w:firstLine="420" w:firstLineChars="200"/>
        <w:rPr>
          <w:rFonts w:ascii="Times New Roman" w:hAnsi="Times New Roman"/>
        </w:rPr>
      </w:pPr>
      <w:r>
        <w:rPr>
          <w:rFonts w:hint="eastAsia" w:ascii="Times New Roman" w:hAnsi="Times New Roman"/>
        </w:rPr>
        <w:t>点击“</w:t>
      </w:r>
      <w:r>
        <w:t>申诉仲裁</w:t>
      </w:r>
      <w:r>
        <w:rPr>
          <w:rFonts w:hint="eastAsia" w:ascii="Times New Roman" w:hAnsi="Times New Roman"/>
        </w:rPr>
        <w:t>”右侧</w:t>
      </w:r>
      <w:r>
        <w:rPr>
          <w:rFonts w:ascii="Times New Roman" w:hAnsi="Times New Roman"/>
        </w:rPr>
        <w:t>的节点，开启</w:t>
      </w:r>
      <w:r>
        <w:rPr>
          <w:rFonts w:hint="eastAsia" w:ascii="Times New Roman" w:hAnsi="Times New Roman"/>
        </w:rPr>
        <w:t>“</w:t>
      </w:r>
      <w:r>
        <w:t>申诉仲裁</w:t>
      </w:r>
      <w:r>
        <w:rPr>
          <w:rFonts w:hint="eastAsia" w:ascii="Times New Roman" w:hAnsi="Times New Roman"/>
        </w:rPr>
        <w:t>”。在“</w:t>
      </w:r>
      <w:r>
        <w:t>申诉仲裁</w:t>
      </w:r>
      <w:r>
        <w:rPr>
          <w:rFonts w:hint="eastAsia" w:ascii="Times New Roman" w:hAnsi="Times New Roman"/>
        </w:rPr>
        <w:t>”阶段</w:t>
      </w:r>
      <w:r>
        <w:rPr>
          <w:rFonts w:ascii="Times New Roman" w:hAnsi="Times New Roman"/>
        </w:rPr>
        <w:t>，</w:t>
      </w:r>
      <w:r>
        <w:rPr>
          <w:rFonts w:hint="eastAsia" w:ascii="Times New Roman" w:hAnsi="Times New Roman"/>
        </w:rPr>
        <w:t>“环委办”用户可以对考核对象提出的仲裁进行反馈</w:t>
      </w:r>
      <w:r>
        <w:rPr>
          <w:rFonts w:ascii="Times New Roman" w:hAnsi="Times New Roman"/>
        </w:rPr>
        <w:t>。</w:t>
      </w:r>
      <w:bookmarkEnd w:id="21"/>
      <w:bookmarkEnd w:id="22"/>
      <w:bookmarkEnd w:id="23"/>
      <w:bookmarkEnd w:id="29"/>
      <w:bookmarkEnd w:id="30"/>
      <w:bookmarkEnd w:id="31"/>
    </w:p>
    <w:sectPr>
      <w:footerReference r:id="rId9" w:type="first"/>
      <w:headerReference r:id="rId7" w:type="default"/>
      <w:footerReference r:id="rId8" w:type="default"/>
      <w:pgSz w:w="11906" w:h="16838"/>
      <w:pgMar w:top="1559" w:right="1797" w:bottom="1440" w:left="1797" w:header="964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71120" cy="146050"/>
              <wp:effectExtent l="0" t="0" r="0" b="0"/>
              <wp:wrapNone/>
              <wp:docPr id="95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1120" cy="146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20"/>
                            </w:rPr>
                            <w:t>II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4" o:spid="_x0000_s1026" o:spt="202" type="#_x0000_t202" style="position:absolute;left:0pt;margin-top:0pt;height:11.5pt;width:5.6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BIieC/SAAAAAwEAAA8AAAAAAAAAAQAgAAAAIgAAAGRycy9kb3ducmV2LnhtbFBL&#10;AQIUABQAAAAIAIdO4kDb9bEENQIAAGEEAAAOAAAAAAAAAAEAIAAAACE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20"/>
                      </w:rPr>
                      <w:t>II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wordWrap w:val="0"/>
      <w:ind w:right="36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71120" cy="146050"/>
              <wp:effectExtent l="0" t="0" r="0" b="0"/>
              <wp:wrapNone/>
              <wp:docPr id="81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1120" cy="146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20"/>
                            </w:rPr>
                            <w:t>2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1.5pt;width:5.6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EiJ4L9IAAAADAQAADwAAAAAAAAABACAAAAAiAAAAZHJzL2Rvd25yZXYueG1sUEsB&#10;AhQAFAAAAAgAh07iQODxBfs0AgAAYQQAAA4AAAAAAAAAAQAgAAAAIQEAAGRycy9lMm9Eb2MueG1s&#10;UEsFBgAAAAAGAAYAWQEAAMc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20"/>
                      </w:rPr>
                      <w:t>2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4135" cy="131445"/>
              <wp:effectExtent l="0" t="0" r="0" b="0"/>
              <wp:wrapNone/>
              <wp:docPr id="47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135" cy="13144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top:0pt;height:10.35pt;width:5.05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E00znjRAAAAAwEAAA8AAAAAAAAAAQAgAAAAIgAAAGRycy9kb3ducmV2LnhtbFBL&#10;AQIUABQAAAAIAIdO4kBj6jYqNgIAAGEEAAAOAAAAAAAAAAEAIAAAACA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1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jc w:val="left"/>
      <w:textAlignment w:val="center"/>
      <w:rPr>
        <w:rFonts w:hint="eastAsia" w:ascii="宋体" w:hAnsi="宋体"/>
        <w:szCs w:val="21"/>
      </w:rPr>
    </w:pPr>
    <w:r>
      <w:rPr>
        <w:rFonts w:hint="eastAsia" w:ascii="宋体" w:hAnsi="宋体"/>
        <w:szCs w:val="21"/>
      </w:rPr>
      <w:t>博众图新（厦门）信息技术股份有限公司                                     《智慧效能考核》用户手册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jc w:val="left"/>
      <w:textAlignment w:val="center"/>
    </w:pPr>
    <w:r>
      <w:rPr>
        <w:rFonts w:hint="eastAsia" w:ascii="宋体" w:hAnsi="宋体"/>
        <w:szCs w:val="21"/>
      </w:rPr>
      <w:t>博众图新（厦门）信息技术股份有限公司                            《智慧效能考核》用户手册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3F35329"/>
    <w:multiLevelType w:val="singleLevel"/>
    <w:tmpl w:val="23F35329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</w:lvl>
  </w:abstractNum>
  <w:abstractNum w:abstractNumId="1">
    <w:nsid w:val="2770266A"/>
    <w:multiLevelType w:val="multilevel"/>
    <w:tmpl w:val="2770266A"/>
    <w:lvl w:ilvl="0" w:tentative="0">
      <w:start w:val="1"/>
      <w:numFmt w:val="decimal"/>
      <w:pStyle w:val="34"/>
      <w:lvlText w:val="%1."/>
      <w:lvlJc w:val="left"/>
      <w:pPr>
        <w:tabs>
          <w:tab w:val="left" w:pos="425"/>
        </w:tabs>
        <w:ind w:left="425" w:hanging="425"/>
      </w:pPr>
    </w:lvl>
    <w:lvl w:ilvl="1" w:tentative="0">
      <w:start w:val="1"/>
      <w:numFmt w:val="decimal"/>
      <w:lvlText w:val="%1.%2."/>
      <w:lvlJc w:val="left"/>
      <w:pPr>
        <w:tabs>
          <w:tab w:val="left" w:pos="567"/>
        </w:tabs>
        <w:ind w:left="567" w:hanging="567"/>
      </w:pPr>
    </w:lvl>
    <w:lvl w:ilvl="2" w:tentative="0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</w:lvl>
    <w:lvl w:ilvl="3" w:tentative="0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</w:lvl>
  </w:abstractNum>
  <w:abstractNum w:abstractNumId="2">
    <w:nsid w:val="30502286"/>
    <w:multiLevelType w:val="singleLevel"/>
    <w:tmpl w:val="30502286"/>
    <w:lvl w:ilvl="0" w:tentative="0">
      <w:start w:val="1"/>
      <w:numFmt w:val="bullet"/>
      <w:pStyle w:val="35"/>
      <w:lvlText w:val="−"/>
      <w:lvlJc w:val="left"/>
      <w:pPr>
        <w:tabs>
          <w:tab w:val="left" w:pos="720"/>
        </w:tabs>
        <w:ind w:left="360"/>
      </w:pPr>
      <w:rPr>
        <w:rFonts w:hint="default" w:ascii="Times New Roman" w:hAnsi="Times New Roman" w:cs="Times New Roman"/>
      </w:rPr>
    </w:lvl>
  </w:abstractNum>
  <w:abstractNum w:abstractNumId="3">
    <w:nsid w:val="36C56073"/>
    <w:multiLevelType w:val="multilevel"/>
    <w:tmpl w:val="36C56073"/>
    <w:lvl w:ilvl="0" w:tentative="0">
      <w:start w:val="1"/>
      <w:numFmt w:val="decimal"/>
      <w:pStyle w:val="2"/>
      <w:lvlText w:val="%1.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lvlText w:val="%1.%2."/>
      <w:lvlJc w:val="left"/>
      <w:pPr>
        <w:tabs>
          <w:tab w:val="left" w:pos="567"/>
        </w:tabs>
        <w:ind w:left="567" w:hanging="567"/>
      </w:pPr>
      <w:rPr>
        <w:rFonts w:hint="eastAsia"/>
      </w:rPr>
    </w:lvl>
    <w:lvl w:ilvl="2" w:tentative="0">
      <w:start w:val="1"/>
      <w:numFmt w:val="decimal"/>
      <w:pStyle w:val="4"/>
      <w:lvlText w:val="%1.%2.%3."/>
      <w:lvlJc w:val="left"/>
      <w:pPr>
        <w:tabs>
          <w:tab w:val="left" w:pos="709"/>
        </w:tabs>
        <w:ind w:left="0" w:firstLine="0"/>
      </w:pPr>
      <w:rPr>
        <w:rFonts w:hint="eastAsia"/>
      </w:rPr>
    </w:lvl>
    <w:lvl w:ilvl="3" w:tentative="0">
      <w:start w:val="1"/>
      <w:numFmt w:val="decimal"/>
      <w:pStyle w:val="5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4">
    <w:nsid w:val="48E0025A"/>
    <w:multiLevelType w:val="multilevel"/>
    <w:tmpl w:val="48E0025A"/>
    <w:lvl w:ilvl="0" w:tentative="0">
      <w:start w:val="1"/>
      <w:numFmt w:val="decimal"/>
      <w:pStyle w:val="37"/>
      <w:lvlText w:val="%1."/>
      <w:lvlJc w:val="left"/>
      <w:pPr>
        <w:tabs>
          <w:tab w:val="left" w:pos="425"/>
        </w:tabs>
        <w:ind w:left="425" w:hanging="425"/>
      </w:pPr>
    </w:lvl>
    <w:lvl w:ilvl="1" w:tentative="0">
      <w:start w:val="1"/>
      <w:numFmt w:val="decimal"/>
      <w:lvlText w:val="%1.%2."/>
      <w:lvlJc w:val="left"/>
      <w:pPr>
        <w:tabs>
          <w:tab w:val="left" w:pos="567"/>
        </w:tabs>
        <w:ind w:left="567" w:hanging="567"/>
      </w:pPr>
    </w:lvl>
    <w:lvl w:ilvl="2" w:tentative="0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</w:lvl>
    <w:lvl w:ilvl="3" w:tentative="0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JjMzY5MTY2YjhmNzM0YmNmZmYxYjJhNjFkMjFlYzMifQ=="/>
  </w:docVars>
  <w:rsids>
    <w:rsidRoot w:val="00973ED2"/>
    <w:rsid w:val="000002A2"/>
    <w:rsid w:val="000003B3"/>
    <w:rsid w:val="000010D7"/>
    <w:rsid w:val="000015F0"/>
    <w:rsid w:val="00002F79"/>
    <w:rsid w:val="0000342A"/>
    <w:rsid w:val="00003A24"/>
    <w:rsid w:val="00003AE8"/>
    <w:rsid w:val="00003F86"/>
    <w:rsid w:val="0000413A"/>
    <w:rsid w:val="000050EF"/>
    <w:rsid w:val="00006922"/>
    <w:rsid w:val="00006DE1"/>
    <w:rsid w:val="00006FD2"/>
    <w:rsid w:val="00007DA0"/>
    <w:rsid w:val="000102BF"/>
    <w:rsid w:val="0001146A"/>
    <w:rsid w:val="00012891"/>
    <w:rsid w:val="00012936"/>
    <w:rsid w:val="00013C36"/>
    <w:rsid w:val="00014A80"/>
    <w:rsid w:val="00015047"/>
    <w:rsid w:val="000161B2"/>
    <w:rsid w:val="00016613"/>
    <w:rsid w:val="00016919"/>
    <w:rsid w:val="00016E4A"/>
    <w:rsid w:val="000201DB"/>
    <w:rsid w:val="00020CD0"/>
    <w:rsid w:val="000221CA"/>
    <w:rsid w:val="000225F5"/>
    <w:rsid w:val="000227B1"/>
    <w:rsid w:val="0002290E"/>
    <w:rsid w:val="000231F4"/>
    <w:rsid w:val="0002368F"/>
    <w:rsid w:val="00026F02"/>
    <w:rsid w:val="000270DB"/>
    <w:rsid w:val="00027BBF"/>
    <w:rsid w:val="00027CF6"/>
    <w:rsid w:val="00030A8D"/>
    <w:rsid w:val="00030E82"/>
    <w:rsid w:val="00031A14"/>
    <w:rsid w:val="00031E58"/>
    <w:rsid w:val="000327E4"/>
    <w:rsid w:val="0003411E"/>
    <w:rsid w:val="00035BCE"/>
    <w:rsid w:val="00037899"/>
    <w:rsid w:val="00037F40"/>
    <w:rsid w:val="00040F89"/>
    <w:rsid w:val="000422AF"/>
    <w:rsid w:val="00042677"/>
    <w:rsid w:val="000435AF"/>
    <w:rsid w:val="0004387E"/>
    <w:rsid w:val="0004415C"/>
    <w:rsid w:val="00045459"/>
    <w:rsid w:val="00045B34"/>
    <w:rsid w:val="00046CAE"/>
    <w:rsid w:val="000470FB"/>
    <w:rsid w:val="00050D42"/>
    <w:rsid w:val="00052B62"/>
    <w:rsid w:val="00053C40"/>
    <w:rsid w:val="00053CE2"/>
    <w:rsid w:val="00053E8A"/>
    <w:rsid w:val="000556BD"/>
    <w:rsid w:val="00056905"/>
    <w:rsid w:val="00061160"/>
    <w:rsid w:val="00061F4F"/>
    <w:rsid w:val="00062B74"/>
    <w:rsid w:val="00063209"/>
    <w:rsid w:val="0006436B"/>
    <w:rsid w:val="00064AC4"/>
    <w:rsid w:val="000650D8"/>
    <w:rsid w:val="000658A7"/>
    <w:rsid w:val="0006769A"/>
    <w:rsid w:val="0007119B"/>
    <w:rsid w:val="00071459"/>
    <w:rsid w:val="00072023"/>
    <w:rsid w:val="000725B6"/>
    <w:rsid w:val="000729EC"/>
    <w:rsid w:val="00072CB4"/>
    <w:rsid w:val="000736C6"/>
    <w:rsid w:val="00073FC6"/>
    <w:rsid w:val="000748B5"/>
    <w:rsid w:val="00074F4E"/>
    <w:rsid w:val="00075262"/>
    <w:rsid w:val="00076F96"/>
    <w:rsid w:val="00077E66"/>
    <w:rsid w:val="00081254"/>
    <w:rsid w:val="000812A8"/>
    <w:rsid w:val="00082BDA"/>
    <w:rsid w:val="00082DA9"/>
    <w:rsid w:val="00082F93"/>
    <w:rsid w:val="0008375F"/>
    <w:rsid w:val="000855D3"/>
    <w:rsid w:val="0008579F"/>
    <w:rsid w:val="000875FA"/>
    <w:rsid w:val="0008774E"/>
    <w:rsid w:val="00087BCF"/>
    <w:rsid w:val="000906EE"/>
    <w:rsid w:val="00090848"/>
    <w:rsid w:val="000917E2"/>
    <w:rsid w:val="00091CCA"/>
    <w:rsid w:val="00092B47"/>
    <w:rsid w:val="00092C21"/>
    <w:rsid w:val="00092F29"/>
    <w:rsid w:val="000935D4"/>
    <w:rsid w:val="000939B2"/>
    <w:rsid w:val="000955A8"/>
    <w:rsid w:val="00096481"/>
    <w:rsid w:val="00096EC4"/>
    <w:rsid w:val="00097AE9"/>
    <w:rsid w:val="000A183E"/>
    <w:rsid w:val="000A270B"/>
    <w:rsid w:val="000A27CB"/>
    <w:rsid w:val="000A3A62"/>
    <w:rsid w:val="000A42C0"/>
    <w:rsid w:val="000A4DCD"/>
    <w:rsid w:val="000A4F76"/>
    <w:rsid w:val="000A4FBF"/>
    <w:rsid w:val="000A5E44"/>
    <w:rsid w:val="000A6D2E"/>
    <w:rsid w:val="000A76D5"/>
    <w:rsid w:val="000A78CB"/>
    <w:rsid w:val="000B0E33"/>
    <w:rsid w:val="000B179E"/>
    <w:rsid w:val="000B1943"/>
    <w:rsid w:val="000B2C53"/>
    <w:rsid w:val="000B3556"/>
    <w:rsid w:val="000B430E"/>
    <w:rsid w:val="000B48BE"/>
    <w:rsid w:val="000B48DC"/>
    <w:rsid w:val="000B58DF"/>
    <w:rsid w:val="000B6583"/>
    <w:rsid w:val="000B6E66"/>
    <w:rsid w:val="000B6F19"/>
    <w:rsid w:val="000B75C3"/>
    <w:rsid w:val="000B79D3"/>
    <w:rsid w:val="000B7FC5"/>
    <w:rsid w:val="000B7FCF"/>
    <w:rsid w:val="000C00F1"/>
    <w:rsid w:val="000C097D"/>
    <w:rsid w:val="000C3440"/>
    <w:rsid w:val="000C3719"/>
    <w:rsid w:val="000C4823"/>
    <w:rsid w:val="000C4926"/>
    <w:rsid w:val="000C598F"/>
    <w:rsid w:val="000C6054"/>
    <w:rsid w:val="000C6A79"/>
    <w:rsid w:val="000C755D"/>
    <w:rsid w:val="000C7886"/>
    <w:rsid w:val="000D00BB"/>
    <w:rsid w:val="000D0C6A"/>
    <w:rsid w:val="000D0CFD"/>
    <w:rsid w:val="000D2BE6"/>
    <w:rsid w:val="000D360F"/>
    <w:rsid w:val="000D37F0"/>
    <w:rsid w:val="000D44FA"/>
    <w:rsid w:val="000D5467"/>
    <w:rsid w:val="000D5C90"/>
    <w:rsid w:val="000D6105"/>
    <w:rsid w:val="000D66DF"/>
    <w:rsid w:val="000D6CA4"/>
    <w:rsid w:val="000D6DD6"/>
    <w:rsid w:val="000D6DF4"/>
    <w:rsid w:val="000D6FC8"/>
    <w:rsid w:val="000D760E"/>
    <w:rsid w:val="000E049F"/>
    <w:rsid w:val="000E063D"/>
    <w:rsid w:val="000E0719"/>
    <w:rsid w:val="000E0CCA"/>
    <w:rsid w:val="000E1917"/>
    <w:rsid w:val="000E2015"/>
    <w:rsid w:val="000E3F6A"/>
    <w:rsid w:val="000E59EB"/>
    <w:rsid w:val="000E6909"/>
    <w:rsid w:val="000E6F5B"/>
    <w:rsid w:val="000E71A8"/>
    <w:rsid w:val="000F0763"/>
    <w:rsid w:val="000F0CAF"/>
    <w:rsid w:val="000F158F"/>
    <w:rsid w:val="000F2955"/>
    <w:rsid w:val="000F2A59"/>
    <w:rsid w:val="000F3822"/>
    <w:rsid w:val="000F39EA"/>
    <w:rsid w:val="000F3AE3"/>
    <w:rsid w:val="000F49FC"/>
    <w:rsid w:val="000F52F4"/>
    <w:rsid w:val="000F572E"/>
    <w:rsid w:val="000F5819"/>
    <w:rsid w:val="000F5D09"/>
    <w:rsid w:val="000F609E"/>
    <w:rsid w:val="00100161"/>
    <w:rsid w:val="0010026A"/>
    <w:rsid w:val="00100526"/>
    <w:rsid w:val="00100E9F"/>
    <w:rsid w:val="00101762"/>
    <w:rsid w:val="0010228A"/>
    <w:rsid w:val="001031B6"/>
    <w:rsid w:val="001048D1"/>
    <w:rsid w:val="00105020"/>
    <w:rsid w:val="0010509B"/>
    <w:rsid w:val="00105253"/>
    <w:rsid w:val="00105282"/>
    <w:rsid w:val="00105736"/>
    <w:rsid w:val="00105C8A"/>
    <w:rsid w:val="001066BC"/>
    <w:rsid w:val="00106E36"/>
    <w:rsid w:val="0010733C"/>
    <w:rsid w:val="0010752F"/>
    <w:rsid w:val="0010764A"/>
    <w:rsid w:val="00110948"/>
    <w:rsid w:val="00110E30"/>
    <w:rsid w:val="00111053"/>
    <w:rsid w:val="00111D91"/>
    <w:rsid w:val="00112709"/>
    <w:rsid w:val="00112E41"/>
    <w:rsid w:val="00113979"/>
    <w:rsid w:val="00113B6E"/>
    <w:rsid w:val="00113EDF"/>
    <w:rsid w:val="001143E1"/>
    <w:rsid w:val="00115486"/>
    <w:rsid w:val="00115D81"/>
    <w:rsid w:val="00116219"/>
    <w:rsid w:val="00116D52"/>
    <w:rsid w:val="00116E79"/>
    <w:rsid w:val="00117222"/>
    <w:rsid w:val="00117E26"/>
    <w:rsid w:val="001232CB"/>
    <w:rsid w:val="0012339E"/>
    <w:rsid w:val="00123576"/>
    <w:rsid w:val="001236AB"/>
    <w:rsid w:val="00123A92"/>
    <w:rsid w:val="00123C08"/>
    <w:rsid w:val="0012469B"/>
    <w:rsid w:val="00124801"/>
    <w:rsid w:val="001251E8"/>
    <w:rsid w:val="00126259"/>
    <w:rsid w:val="001268C6"/>
    <w:rsid w:val="00127126"/>
    <w:rsid w:val="00127232"/>
    <w:rsid w:val="0012764D"/>
    <w:rsid w:val="001302C7"/>
    <w:rsid w:val="001305E1"/>
    <w:rsid w:val="00130719"/>
    <w:rsid w:val="00130F61"/>
    <w:rsid w:val="00131278"/>
    <w:rsid w:val="0013146D"/>
    <w:rsid w:val="001316A5"/>
    <w:rsid w:val="0013188F"/>
    <w:rsid w:val="00131932"/>
    <w:rsid w:val="00131F40"/>
    <w:rsid w:val="0013232D"/>
    <w:rsid w:val="001327D9"/>
    <w:rsid w:val="00132E3D"/>
    <w:rsid w:val="00132F18"/>
    <w:rsid w:val="00133724"/>
    <w:rsid w:val="00134177"/>
    <w:rsid w:val="0013430C"/>
    <w:rsid w:val="0013439C"/>
    <w:rsid w:val="00134ED2"/>
    <w:rsid w:val="00135F72"/>
    <w:rsid w:val="00136680"/>
    <w:rsid w:val="0013685B"/>
    <w:rsid w:val="00136E67"/>
    <w:rsid w:val="00140BFA"/>
    <w:rsid w:val="0014227F"/>
    <w:rsid w:val="00142624"/>
    <w:rsid w:val="0014430A"/>
    <w:rsid w:val="0014483F"/>
    <w:rsid w:val="00144926"/>
    <w:rsid w:val="00145119"/>
    <w:rsid w:val="001452CB"/>
    <w:rsid w:val="0014622E"/>
    <w:rsid w:val="00147952"/>
    <w:rsid w:val="001509B9"/>
    <w:rsid w:val="001518E1"/>
    <w:rsid w:val="0015237A"/>
    <w:rsid w:val="0015299E"/>
    <w:rsid w:val="001532FB"/>
    <w:rsid w:val="00153A9A"/>
    <w:rsid w:val="0015477C"/>
    <w:rsid w:val="00155151"/>
    <w:rsid w:val="0015542F"/>
    <w:rsid w:val="00155598"/>
    <w:rsid w:val="00155D3A"/>
    <w:rsid w:val="00156ACE"/>
    <w:rsid w:val="00160BE8"/>
    <w:rsid w:val="00160D0F"/>
    <w:rsid w:val="001614C4"/>
    <w:rsid w:val="001626D0"/>
    <w:rsid w:val="00162817"/>
    <w:rsid w:val="001632C5"/>
    <w:rsid w:val="00163995"/>
    <w:rsid w:val="00163A78"/>
    <w:rsid w:val="00164398"/>
    <w:rsid w:val="00165C52"/>
    <w:rsid w:val="00165FC6"/>
    <w:rsid w:val="001661BD"/>
    <w:rsid w:val="0016664E"/>
    <w:rsid w:val="00166A89"/>
    <w:rsid w:val="00166DDA"/>
    <w:rsid w:val="00167AF1"/>
    <w:rsid w:val="0017013B"/>
    <w:rsid w:val="0017066E"/>
    <w:rsid w:val="00170C54"/>
    <w:rsid w:val="00170ED7"/>
    <w:rsid w:val="00170FBD"/>
    <w:rsid w:val="00172195"/>
    <w:rsid w:val="00172225"/>
    <w:rsid w:val="00173FFF"/>
    <w:rsid w:val="0017450C"/>
    <w:rsid w:val="0017465D"/>
    <w:rsid w:val="001748C0"/>
    <w:rsid w:val="001766BB"/>
    <w:rsid w:val="00177606"/>
    <w:rsid w:val="00177747"/>
    <w:rsid w:val="00177D6F"/>
    <w:rsid w:val="00180D37"/>
    <w:rsid w:val="0018398B"/>
    <w:rsid w:val="00183DFB"/>
    <w:rsid w:val="00183F39"/>
    <w:rsid w:val="0018509C"/>
    <w:rsid w:val="00186490"/>
    <w:rsid w:val="00186583"/>
    <w:rsid w:val="00186C18"/>
    <w:rsid w:val="00186DD7"/>
    <w:rsid w:val="001877F8"/>
    <w:rsid w:val="001878E8"/>
    <w:rsid w:val="001902EF"/>
    <w:rsid w:val="0019066F"/>
    <w:rsid w:val="0019111D"/>
    <w:rsid w:val="001911E9"/>
    <w:rsid w:val="001912D6"/>
    <w:rsid w:val="001919B4"/>
    <w:rsid w:val="0019381E"/>
    <w:rsid w:val="00194A72"/>
    <w:rsid w:val="00195BF5"/>
    <w:rsid w:val="00196632"/>
    <w:rsid w:val="00196935"/>
    <w:rsid w:val="00196E0A"/>
    <w:rsid w:val="0019729A"/>
    <w:rsid w:val="00197951"/>
    <w:rsid w:val="001A010C"/>
    <w:rsid w:val="001A0828"/>
    <w:rsid w:val="001A1B0D"/>
    <w:rsid w:val="001A1CE6"/>
    <w:rsid w:val="001A32B0"/>
    <w:rsid w:val="001A387B"/>
    <w:rsid w:val="001A3B2D"/>
    <w:rsid w:val="001A4032"/>
    <w:rsid w:val="001A4EAD"/>
    <w:rsid w:val="001A6704"/>
    <w:rsid w:val="001A6869"/>
    <w:rsid w:val="001A7E2B"/>
    <w:rsid w:val="001B05F5"/>
    <w:rsid w:val="001B06E3"/>
    <w:rsid w:val="001B0C6C"/>
    <w:rsid w:val="001B0E31"/>
    <w:rsid w:val="001B119F"/>
    <w:rsid w:val="001B1FAC"/>
    <w:rsid w:val="001B1FB4"/>
    <w:rsid w:val="001B1FCA"/>
    <w:rsid w:val="001B280F"/>
    <w:rsid w:val="001B2C43"/>
    <w:rsid w:val="001B2CF5"/>
    <w:rsid w:val="001B2F04"/>
    <w:rsid w:val="001B42C1"/>
    <w:rsid w:val="001B4B5E"/>
    <w:rsid w:val="001B4E6F"/>
    <w:rsid w:val="001B5B1C"/>
    <w:rsid w:val="001B68DB"/>
    <w:rsid w:val="001B6970"/>
    <w:rsid w:val="001B72BF"/>
    <w:rsid w:val="001B74FA"/>
    <w:rsid w:val="001B7979"/>
    <w:rsid w:val="001C022C"/>
    <w:rsid w:val="001C0425"/>
    <w:rsid w:val="001C18E3"/>
    <w:rsid w:val="001C23C8"/>
    <w:rsid w:val="001C3A7B"/>
    <w:rsid w:val="001C478F"/>
    <w:rsid w:val="001C5199"/>
    <w:rsid w:val="001C51A2"/>
    <w:rsid w:val="001C6DCB"/>
    <w:rsid w:val="001C6E76"/>
    <w:rsid w:val="001C7163"/>
    <w:rsid w:val="001C7244"/>
    <w:rsid w:val="001C744A"/>
    <w:rsid w:val="001C76F3"/>
    <w:rsid w:val="001D0DFB"/>
    <w:rsid w:val="001D15B3"/>
    <w:rsid w:val="001D1EF3"/>
    <w:rsid w:val="001D2E49"/>
    <w:rsid w:val="001D4341"/>
    <w:rsid w:val="001D45E3"/>
    <w:rsid w:val="001D4C6E"/>
    <w:rsid w:val="001D51FC"/>
    <w:rsid w:val="001D5318"/>
    <w:rsid w:val="001D648B"/>
    <w:rsid w:val="001D6CD4"/>
    <w:rsid w:val="001D711B"/>
    <w:rsid w:val="001E03FF"/>
    <w:rsid w:val="001E0702"/>
    <w:rsid w:val="001E0A20"/>
    <w:rsid w:val="001E1156"/>
    <w:rsid w:val="001E1BDB"/>
    <w:rsid w:val="001E343C"/>
    <w:rsid w:val="001E38C9"/>
    <w:rsid w:val="001E3BFB"/>
    <w:rsid w:val="001E4078"/>
    <w:rsid w:val="001E4D17"/>
    <w:rsid w:val="001E5519"/>
    <w:rsid w:val="001E663E"/>
    <w:rsid w:val="001E7192"/>
    <w:rsid w:val="001E7D74"/>
    <w:rsid w:val="001F0406"/>
    <w:rsid w:val="001F0E6A"/>
    <w:rsid w:val="001F0E9E"/>
    <w:rsid w:val="001F151D"/>
    <w:rsid w:val="001F15B6"/>
    <w:rsid w:val="001F26AE"/>
    <w:rsid w:val="001F2CA8"/>
    <w:rsid w:val="001F2EEC"/>
    <w:rsid w:val="001F3960"/>
    <w:rsid w:val="001F3962"/>
    <w:rsid w:val="001F3D59"/>
    <w:rsid w:val="001F6E6F"/>
    <w:rsid w:val="001F7499"/>
    <w:rsid w:val="002009C4"/>
    <w:rsid w:val="0020156D"/>
    <w:rsid w:val="002033A6"/>
    <w:rsid w:val="00203D1E"/>
    <w:rsid w:val="00204C87"/>
    <w:rsid w:val="002055DF"/>
    <w:rsid w:val="002065E1"/>
    <w:rsid w:val="00206FDB"/>
    <w:rsid w:val="00207B8D"/>
    <w:rsid w:val="00207F1A"/>
    <w:rsid w:val="002103FC"/>
    <w:rsid w:val="00210F90"/>
    <w:rsid w:val="00211824"/>
    <w:rsid w:val="002127CB"/>
    <w:rsid w:val="002127F2"/>
    <w:rsid w:val="002133C1"/>
    <w:rsid w:val="00213777"/>
    <w:rsid w:val="00213A6E"/>
    <w:rsid w:val="00213C2B"/>
    <w:rsid w:val="00214856"/>
    <w:rsid w:val="00215FB7"/>
    <w:rsid w:val="00215FE2"/>
    <w:rsid w:val="002160E1"/>
    <w:rsid w:val="0022038B"/>
    <w:rsid w:val="00220EEB"/>
    <w:rsid w:val="00222217"/>
    <w:rsid w:val="00223B51"/>
    <w:rsid w:val="00223BE7"/>
    <w:rsid w:val="00223D1A"/>
    <w:rsid w:val="002240EC"/>
    <w:rsid w:val="0022479E"/>
    <w:rsid w:val="00225B8A"/>
    <w:rsid w:val="00226545"/>
    <w:rsid w:val="0022695E"/>
    <w:rsid w:val="00226A63"/>
    <w:rsid w:val="00227AC5"/>
    <w:rsid w:val="002302F5"/>
    <w:rsid w:val="002308A0"/>
    <w:rsid w:val="00231DC8"/>
    <w:rsid w:val="00232322"/>
    <w:rsid w:val="00232D64"/>
    <w:rsid w:val="00233888"/>
    <w:rsid w:val="00233BF8"/>
    <w:rsid w:val="00234EA8"/>
    <w:rsid w:val="002355B2"/>
    <w:rsid w:val="00235B60"/>
    <w:rsid w:val="00235E7E"/>
    <w:rsid w:val="002370E0"/>
    <w:rsid w:val="0023787B"/>
    <w:rsid w:val="00240B45"/>
    <w:rsid w:val="002427AE"/>
    <w:rsid w:val="00243F8D"/>
    <w:rsid w:val="00245393"/>
    <w:rsid w:val="00245AF3"/>
    <w:rsid w:val="00247330"/>
    <w:rsid w:val="0024747F"/>
    <w:rsid w:val="00247844"/>
    <w:rsid w:val="00247A1D"/>
    <w:rsid w:val="00250A6E"/>
    <w:rsid w:val="00250D7A"/>
    <w:rsid w:val="0025166F"/>
    <w:rsid w:val="00251695"/>
    <w:rsid w:val="002516A7"/>
    <w:rsid w:val="0025280B"/>
    <w:rsid w:val="002538C6"/>
    <w:rsid w:val="002545DC"/>
    <w:rsid w:val="00254A5B"/>
    <w:rsid w:val="002553C1"/>
    <w:rsid w:val="00255649"/>
    <w:rsid w:val="00255A71"/>
    <w:rsid w:val="00255EFA"/>
    <w:rsid w:val="002573FC"/>
    <w:rsid w:val="00260F47"/>
    <w:rsid w:val="0026103C"/>
    <w:rsid w:val="00261352"/>
    <w:rsid w:val="002616F4"/>
    <w:rsid w:val="00261EF2"/>
    <w:rsid w:val="002627FE"/>
    <w:rsid w:val="00263A9E"/>
    <w:rsid w:val="00263F30"/>
    <w:rsid w:val="00264672"/>
    <w:rsid w:val="002650B3"/>
    <w:rsid w:val="00266151"/>
    <w:rsid w:val="0026663E"/>
    <w:rsid w:val="0026680A"/>
    <w:rsid w:val="00267BBB"/>
    <w:rsid w:val="00267FAA"/>
    <w:rsid w:val="00270863"/>
    <w:rsid w:val="00270F4B"/>
    <w:rsid w:val="00273C08"/>
    <w:rsid w:val="00274F3D"/>
    <w:rsid w:val="002752B1"/>
    <w:rsid w:val="00275474"/>
    <w:rsid w:val="00275950"/>
    <w:rsid w:val="00275D0C"/>
    <w:rsid w:val="00277B80"/>
    <w:rsid w:val="00280002"/>
    <w:rsid w:val="002808EC"/>
    <w:rsid w:val="002815E9"/>
    <w:rsid w:val="002829E3"/>
    <w:rsid w:val="00282BA9"/>
    <w:rsid w:val="00283E90"/>
    <w:rsid w:val="0028441D"/>
    <w:rsid w:val="002846C2"/>
    <w:rsid w:val="002856E4"/>
    <w:rsid w:val="002862BB"/>
    <w:rsid w:val="0028638B"/>
    <w:rsid w:val="00287974"/>
    <w:rsid w:val="002879CA"/>
    <w:rsid w:val="00287D02"/>
    <w:rsid w:val="002900EB"/>
    <w:rsid w:val="00290262"/>
    <w:rsid w:val="00290AEE"/>
    <w:rsid w:val="00291B4B"/>
    <w:rsid w:val="0029223A"/>
    <w:rsid w:val="00292FFE"/>
    <w:rsid w:val="00293266"/>
    <w:rsid w:val="00294250"/>
    <w:rsid w:val="00294EC4"/>
    <w:rsid w:val="002963C2"/>
    <w:rsid w:val="00297745"/>
    <w:rsid w:val="002A0B24"/>
    <w:rsid w:val="002A22D4"/>
    <w:rsid w:val="002A37CC"/>
    <w:rsid w:val="002A430E"/>
    <w:rsid w:val="002A49A8"/>
    <w:rsid w:val="002A5DE2"/>
    <w:rsid w:val="002A6373"/>
    <w:rsid w:val="002A65C1"/>
    <w:rsid w:val="002A77DC"/>
    <w:rsid w:val="002A7C25"/>
    <w:rsid w:val="002B0477"/>
    <w:rsid w:val="002B07E6"/>
    <w:rsid w:val="002B116C"/>
    <w:rsid w:val="002B118E"/>
    <w:rsid w:val="002B1425"/>
    <w:rsid w:val="002B1704"/>
    <w:rsid w:val="002B2D92"/>
    <w:rsid w:val="002B3546"/>
    <w:rsid w:val="002B3AE7"/>
    <w:rsid w:val="002B3E78"/>
    <w:rsid w:val="002B471B"/>
    <w:rsid w:val="002B47CC"/>
    <w:rsid w:val="002B495C"/>
    <w:rsid w:val="002B55AA"/>
    <w:rsid w:val="002B58A5"/>
    <w:rsid w:val="002B58F7"/>
    <w:rsid w:val="002B659A"/>
    <w:rsid w:val="002B71DF"/>
    <w:rsid w:val="002B7BFC"/>
    <w:rsid w:val="002B7CE1"/>
    <w:rsid w:val="002C020C"/>
    <w:rsid w:val="002C1699"/>
    <w:rsid w:val="002C17EC"/>
    <w:rsid w:val="002C1D0F"/>
    <w:rsid w:val="002C2133"/>
    <w:rsid w:val="002C2188"/>
    <w:rsid w:val="002C22B9"/>
    <w:rsid w:val="002C29AB"/>
    <w:rsid w:val="002C3E0E"/>
    <w:rsid w:val="002C4736"/>
    <w:rsid w:val="002C5A39"/>
    <w:rsid w:val="002C5F1B"/>
    <w:rsid w:val="002C5F75"/>
    <w:rsid w:val="002C61AF"/>
    <w:rsid w:val="002C64AD"/>
    <w:rsid w:val="002C6719"/>
    <w:rsid w:val="002C7448"/>
    <w:rsid w:val="002C7789"/>
    <w:rsid w:val="002C7C4F"/>
    <w:rsid w:val="002C7F5D"/>
    <w:rsid w:val="002D043E"/>
    <w:rsid w:val="002D0DE7"/>
    <w:rsid w:val="002D2EB8"/>
    <w:rsid w:val="002D32D1"/>
    <w:rsid w:val="002D4BAB"/>
    <w:rsid w:val="002D5B05"/>
    <w:rsid w:val="002D67AE"/>
    <w:rsid w:val="002D6EA3"/>
    <w:rsid w:val="002E139D"/>
    <w:rsid w:val="002E1A80"/>
    <w:rsid w:val="002E2E68"/>
    <w:rsid w:val="002E4212"/>
    <w:rsid w:val="002E4D57"/>
    <w:rsid w:val="002E5ED3"/>
    <w:rsid w:val="002E61C7"/>
    <w:rsid w:val="002E6341"/>
    <w:rsid w:val="002E69FA"/>
    <w:rsid w:val="002E7359"/>
    <w:rsid w:val="002E7E5D"/>
    <w:rsid w:val="002F01CA"/>
    <w:rsid w:val="002F0BFC"/>
    <w:rsid w:val="002F28E3"/>
    <w:rsid w:val="002F29E6"/>
    <w:rsid w:val="002F2E49"/>
    <w:rsid w:val="002F4016"/>
    <w:rsid w:val="002F50F1"/>
    <w:rsid w:val="002F5954"/>
    <w:rsid w:val="002F603E"/>
    <w:rsid w:val="002F7325"/>
    <w:rsid w:val="002F7FF1"/>
    <w:rsid w:val="0030079A"/>
    <w:rsid w:val="00300A35"/>
    <w:rsid w:val="00300B2A"/>
    <w:rsid w:val="00301D68"/>
    <w:rsid w:val="0030254E"/>
    <w:rsid w:val="003026D5"/>
    <w:rsid w:val="0030312B"/>
    <w:rsid w:val="00303A10"/>
    <w:rsid w:val="003042B2"/>
    <w:rsid w:val="0030482C"/>
    <w:rsid w:val="00304BB9"/>
    <w:rsid w:val="003050C2"/>
    <w:rsid w:val="0030571F"/>
    <w:rsid w:val="003060EB"/>
    <w:rsid w:val="00310480"/>
    <w:rsid w:val="00310558"/>
    <w:rsid w:val="0031095F"/>
    <w:rsid w:val="00310B49"/>
    <w:rsid w:val="003111C2"/>
    <w:rsid w:val="00311E4E"/>
    <w:rsid w:val="00313D2D"/>
    <w:rsid w:val="00314A67"/>
    <w:rsid w:val="003151F9"/>
    <w:rsid w:val="00315962"/>
    <w:rsid w:val="00315CC4"/>
    <w:rsid w:val="00316B33"/>
    <w:rsid w:val="00316CA9"/>
    <w:rsid w:val="00320BF2"/>
    <w:rsid w:val="00320C13"/>
    <w:rsid w:val="00321394"/>
    <w:rsid w:val="003217EB"/>
    <w:rsid w:val="00321B2E"/>
    <w:rsid w:val="00321C38"/>
    <w:rsid w:val="003223C6"/>
    <w:rsid w:val="0032250D"/>
    <w:rsid w:val="003229B5"/>
    <w:rsid w:val="00322F64"/>
    <w:rsid w:val="00324779"/>
    <w:rsid w:val="00324AFB"/>
    <w:rsid w:val="00325A46"/>
    <w:rsid w:val="0032654A"/>
    <w:rsid w:val="00327250"/>
    <w:rsid w:val="0032770B"/>
    <w:rsid w:val="0033024D"/>
    <w:rsid w:val="003304F6"/>
    <w:rsid w:val="0033086E"/>
    <w:rsid w:val="00331357"/>
    <w:rsid w:val="00331494"/>
    <w:rsid w:val="00331CBC"/>
    <w:rsid w:val="003320A2"/>
    <w:rsid w:val="00332771"/>
    <w:rsid w:val="00333DA7"/>
    <w:rsid w:val="00334664"/>
    <w:rsid w:val="00334829"/>
    <w:rsid w:val="003354FD"/>
    <w:rsid w:val="0033565A"/>
    <w:rsid w:val="00335C8D"/>
    <w:rsid w:val="00336132"/>
    <w:rsid w:val="00336372"/>
    <w:rsid w:val="003364F8"/>
    <w:rsid w:val="0033653C"/>
    <w:rsid w:val="00337436"/>
    <w:rsid w:val="003374FE"/>
    <w:rsid w:val="00342319"/>
    <w:rsid w:val="0034258E"/>
    <w:rsid w:val="0034275B"/>
    <w:rsid w:val="003434AA"/>
    <w:rsid w:val="003434C0"/>
    <w:rsid w:val="00343B66"/>
    <w:rsid w:val="003447F2"/>
    <w:rsid w:val="00344A7B"/>
    <w:rsid w:val="00344A95"/>
    <w:rsid w:val="00344FA5"/>
    <w:rsid w:val="0034557A"/>
    <w:rsid w:val="0034635C"/>
    <w:rsid w:val="00347209"/>
    <w:rsid w:val="003473CD"/>
    <w:rsid w:val="00350227"/>
    <w:rsid w:val="003504AC"/>
    <w:rsid w:val="00351CD5"/>
    <w:rsid w:val="00351FC6"/>
    <w:rsid w:val="0035293A"/>
    <w:rsid w:val="00352E61"/>
    <w:rsid w:val="00352E7B"/>
    <w:rsid w:val="00353DB4"/>
    <w:rsid w:val="003540FE"/>
    <w:rsid w:val="00354898"/>
    <w:rsid w:val="00355CEB"/>
    <w:rsid w:val="00355ED2"/>
    <w:rsid w:val="00355EE4"/>
    <w:rsid w:val="003560A0"/>
    <w:rsid w:val="00356582"/>
    <w:rsid w:val="0035765C"/>
    <w:rsid w:val="003603B4"/>
    <w:rsid w:val="00362082"/>
    <w:rsid w:val="003623D2"/>
    <w:rsid w:val="00363AEE"/>
    <w:rsid w:val="003640CF"/>
    <w:rsid w:val="003643F4"/>
    <w:rsid w:val="00365631"/>
    <w:rsid w:val="00365CD2"/>
    <w:rsid w:val="00366933"/>
    <w:rsid w:val="00367475"/>
    <w:rsid w:val="003710E2"/>
    <w:rsid w:val="00371642"/>
    <w:rsid w:val="00372BAC"/>
    <w:rsid w:val="00373EBB"/>
    <w:rsid w:val="00374312"/>
    <w:rsid w:val="00375D6D"/>
    <w:rsid w:val="00376012"/>
    <w:rsid w:val="00376B61"/>
    <w:rsid w:val="00380464"/>
    <w:rsid w:val="00380A2E"/>
    <w:rsid w:val="00380ACE"/>
    <w:rsid w:val="00380C56"/>
    <w:rsid w:val="00381569"/>
    <w:rsid w:val="003815D9"/>
    <w:rsid w:val="00383809"/>
    <w:rsid w:val="00390C64"/>
    <w:rsid w:val="00390D57"/>
    <w:rsid w:val="00390EF4"/>
    <w:rsid w:val="003913F1"/>
    <w:rsid w:val="003923C8"/>
    <w:rsid w:val="00392489"/>
    <w:rsid w:val="00393736"/>
    <w:rsid w:val="00394A63"/>
    <w:rsid w:val="00394EDC"/>
    <w:rsid w:val="003963AA"/>
    <w:rsid w:val="003967A5"/>
    <w:rsid w:val="003A059B"/>
    <w:rsid w:val="003A1587"/>
    <w:rsid w:val="003A1875"/>
    <w:rsid w:val="003A229D"/>
    <w:rsid w:val="003A2379"/>
    <w:rsid w:val="003A2915"/>
    <w:rsid w:val="003A2BBE"/>
    <w:rsid w:val="003A3F8C"/>
    <w:rsid w:val="003A4F17"/>
    <w:rsid w:val="003A51D2"/>
    <w:rsid w:val="003A5400"/>
    <w:rsid w:val="003A546B"/>
    <w:rsid w:val="003A5970"/>
    <w:rsid w:val="003A5C38"/>
    <w:rsid w:val="003A5D33"/>
    <w:rsid w:val="003A62A1"/>
    <w:rsid w:val="003A62E8"/>
    <w:rsid w:val="003A65D4"/>
    <w:rsid w:val="003A67EC"/>
    <w:rsid w:val="003A76CC"/>
    <w:rsid w:val="003A79F4"/>
    <w:rsid w:val="003A7EF2"/>
    <w:rsid w:val="003A7FF5"/>
    <w:rsid w:val="003B0D63"/>
    <w:rsid w:val="003B11F6"/>
    <w:rsid w:val="003B2899"/>
    <w:rsid w:val="003B2ADB"/>
    <w:rsid w:val="003B2FFB"/>
    <w:rsid w:val="003B3316"/>
    <w:rsid w:val="003B347E"/>
    <w:rsid w:val="003B37E4"/>
    <w:rsid w:val="003B40B6"/>
    <w:rsid w:val="003B42F1"/>
    <w:rsid w:val="003B5FFD"/>
    <w:rsid w:val="003B67F3"/>
    <w:rsid w:val="003B6830"/>
    <w:rsid w:val="003B68EF"/>
    <w:rsid w:val="003C02C5"/>
    <w:rsid w:val="003C18E9"/>
    <w:rsid w:val="003C2924"/>
    <w:rsid w:val="003C321A"/>
    <w:rsid w:val="003C395E"/>
    <w:rsid w:val="003C4298"/>
    <w:rsid w:val="003C5E1E"/>
    <w:rsid w:val="003C6D44"/>
    <w:rsid w:val="003C73A4"/>
    <w:rsid w:val="003C7B2C"/>
    <w:rsid w:val="003D075A"/>
    <w:rsid w:val="003D1083"/>
    <w:rsid w:val="003D26C6"/>
    <w:rsid w:val="003D2DE1"/>
    <w:rsid w:val="003D504C"/>
    <w:rsid w:val="003D588F"/>
    <w:rsid w:val="003E0A9B"/>
    <w:rsid w:val="003E0CAF"/>
    <w:rsid w:val="003E0E08"/>
    <w:rsid w:val="003E10D3"/>
    <w:rsid w:val="003E1D3D"/>
    <w:rsid w:val="003E1D88"/>
    <w:rsid w:val="003E2001"/>
    <w:rsid w:val="003E248F"/>
    <w:rsid w:val="003E25D8"/>
    <w:rsid w:val="003E3AF0"/>
    <w:rsid w:val="003E40CE"/>
    <w:rsid w:val="003E4D01"/>
    <w:rsid w:val="003E6CCF"/>
    <w:rsid w:val="003F13CA"/>
    <w:rsid w:val="003F252A"/>
    <w:rsid w:val="003F2D80"/>
    <w:rsid w:val="003F39EB"/>
    <w:rsid w:val="003F5011"/>
    <w:rsid w:val="003F53CE"/>
    <w:rsid w:val="003F5BD9"/>
    <w:rsid w:val="003F5F15"/>
    <w:rsid w:val="00400E9D"/>
    <w:rsid w:val="004011B6"/>
    <w:rsid w:val="00401812"/>
    <w:rsid w:val="004022E6"/>
    <w:rsid w:val="00402591"/>
    <w:rsid w:val="00402AD3"/>
    <w:rsid w:val="004031E5"/>
    <w:rsid w:val="00403289"/>
    <w:rsid w:val="00403AD9"/>
    <w:rsid w:val="00403D8C"/>
    <w:rsid w:val="00404125"/>
    <w:rsid w:val="0040525F"/>
    <w:rsid w:val="0040554F"/>
    <w:rsid w:val="00406915"/>
    <w:rsid w:val="00406F13"/>
    <w:rsid w:val="00410C8A"/>
    <w:rsid w:val="004120B2"/>
    <w:rsid w:val="004130E4"/>
    <w:rsid w:val="004147D8"/>
    <w:rsid w:val="00415294"/>
    <w:rsid w:val="00415780"/>
    <w:rsid w:val="0041588D"/>
    <w:rsid w:val="0041651C"/>
    <w:rsid w:val="004167E0"/>
    <w:rsid w:val="00416A77"/>
    <w:rsid w:val="00417E38"/>
    <w:rsid w:val="004209EA"/>
    <w:rsid w:val="00420C2E"/>
    <w:rsid w:val="00422839"/>
    <w:rsid w:val="00422925"/>
    <w:rsid w:val="00423F04"/>
    <w:rsid w:val="00424C0D"/>
    <w:rsid w:val="00424FFE"/>
    <w:rsid w:val="0042551C"/>
    <w:rsid w:val="00425A96"/>
    <w:rsid w:val="004261AE"/>
    <w:rsid w:val="004261EB"/>
    <w:rsid w:val="0042702E"/>
    <w:rsid w:val="004272EC"/>
    <w:rsid w:val="0043016B"/>
    <w:rsid w:val="004315A1"/>
    <w:rsid w:val="004315E0"/>
    <w:rsid w:val="00431A1F"/>
    <w:rsid w:val="00432518"/>
    <w:rsid w:val="004325FE"/>
    <w:rsid w:val="00432B57"/>
    <w:rsid w:val="00432C92"/>
    <w:rsid w:val="00433991"/>
    <w:rsid w:val="00433A3C"/>
    <w:rsid w:val="00435D64"/>
    <w:rsid w:val="00437479"/>
    <w:rsid w:val="004375AC"/>
    <w:rsid w:val="00440750"/>
    <w:rsid w:val="0044142E"/>
    <w:rsid w:val="0044157E"/>
    <w:rsid w:val="00441D54"/>
    <w:rsid w:val="004429B0"/>
    <w:rsid w:val="00442F75"/>
    <w:rsid w:val="00443359"/>
    <w:rsid w:val="0044363B"/>
    <w:rsid w:val="00444450"/>
    <w:rsid w:val="004446DC"/>
    <w:rsid w:val="004448D6"/>
    <w:rsid w:val="00444960"/>
    <w:rsid w:val="00445913"/>
    <w:rsid w:val="00446004"/>
    <w:rsid w:val="0044603A"/>
    <w:rsid w:val="00446A58"/>
    <w:rsid w:val="00446DA2"/>
    <w:rsid w:val="00446DC3"/>
    <w:rsid w:val="00447707"/>
    <w:rsid w:val="004478AB"/>
    <w:rsid w:val="00447CF3"/>
    <w:rsid w:val="00451F71"/>
    <w:rsid w:val="00452C5F"/>
    <w:rsid w:val="00452E13"/>
    <w:rsid w:val="004531C2"/>
    <w:rsid w:val="004532EE"/>
    <w:rsid w:val="00453951"/>
    <w:rsid w:val="00454214"/>
    <w:rsid w:val="00454328"/>
    <w:rsid w:val="00454434"/>
    <w:rsid w:val="00454B1B"/>
    <w:rsid w:val="0045504C"/>
    <w:rsid w:val="0045521F"/>
    <w:rsid w:val="004554CA"/>
    <w:rsid w:val="0045689B"/>
    <w:rsid w:val="00456BCC"/>
    <w:rsid w:val="00456CAA"/>
    <w:rsid w:val="00456E70"/>
    <w:rsid w:val="00457653"/>
    <w:rsid w:val="00457899"/>
    <w:rsid w:val="0046024C"/>
    <w:rsid w:val="0046271F"/>
    <w:rsid w:val="004629D3"/>
    <w:rsid w:val="00462CCB"/>
    <w:rsid w:val="00463898"/>
    <w:rsid w:val="00463A25"/>
    <w:rsid w:val="00463D6B"/>
    <w:rsid w:val="00464598"/>
    <w:rsid w:val="00465CCB"/>
    <w:rsid w:val="00466A47"/>
    <w:rsid w:val="00467663"/>
    <w:rsid w:val="00467798"/>
    <w:rsid w:val="00471D16"/>
    <w:rsid w:val="0047258B"/>
    <w:rsid w:val="00472E3C"/>
    <w:rsid w:val="0047313F"/>
    <w:rsid w:val="00473E84"/>
    <w:rsid w:val="004744A2"/>
    <w:rsid w:val="00474E75"/>
    <w:rsid w:val="00475330"/>
    <w:rsid w:val="00475451"/>
    <w:rsid w:val="004756CC"/>
    <w:rsid w:val="00475762"/>
    <w:rsid w:val="00475B1E"/>
    <w:rsid w:val="00483989"/>
    <w:rsid w:val="00484170"/>
    <w:rsid w:val="00484FE1"/>
    <w:rsid w:val="00485360"/>
    <w:rsid w:val="0048597C"/>
    <w:rsid w:val="0048644F"/>
    <w:rsid w:val="0048721A"/>
    <w:rsid w:val="00490406"/>
    <w:rsid w:val="00491A27"/>
    <w:rsid w:val="00494AE0"/>
    <w:rsid w:val="004964E5"/>
    <w:rsid w:val="00496FA2"/>
    <w:rsid w:val="0049756A"/>
    <w:rsid w:val="00497F93"/>
    <w:rsid w:val="004A1A47"/>
    <w:rsid w:val="004A1A65"/>
    <w:rsid w:val="004A1EAB"/>
    <w:rsid w:val="004A262B"/>
    <w:rsid w:val="004A35AF"/>
    <w:rsid w:val="004A4637"/>
    <w:rsid w:val="004A52C3"/>
    <w:rsid w:val="004A634A"/>
    <w:rsid w:val="004A7E61"/>
    <w:rsid w:val="004B001E"/>
    <w:rsid w:val="004B1E8D"/>
    <w:rsid w:val="004B2E9C"/>
    <w:rsid w:val="004B2FA8"/>
    <w:rsid w:val="004B5429"/>
    <w:rsid w:val="004B5541"/>
    <w:rsid w:val="004B577F"/>
    <w:rsid w:val="004B61FB"/>
    <w:rsid w:val="004B6388"/>
    <w:rsid w:val="004B6D3C"/>
    <w:rsid w:val="004B7A1C"/>
    <w:rsid w:val="004C002B"/>
    <w:rsid w:val="004C00F1"/>
    <w:rsid w:val="004C0FB5"/>
    <w:rsid w:val="004C160F"/>
    <w:rsid w:val="004C1846"/>
    <w:rsid w:val="004C1959"/>
    <w:rsid w:val="004C1B6F"/>
    <w:rsid w:val="004C284E"/>
    <w:rsid w:val="004C3137"/>
    <w:rsid w:val="004C3344"/>
    <w:rsid w:val="004C3539"/>
    <w:rsid w:val="004C3A13"/>
    <w:rsid w:val="004C404F"/>
    <w:rsid w:val="004C4D02"/>
    <w:rsid w:val="004C55C9"/>
    <w:rsid w:val="004C5F00"/>
    <w:rsid w:val="004C64CA"/>
    <w:rsid w:val="004C7527"/>
    <w:rsid w:val="004C75CD"/>
    <w:rsid w:val="004C796E"/>
    <w:rsid w:val="004D1C1D"/>
    <w:rsid w:val="004D2285"/>
    <w:rsid w:val="004D3AA3"/>
    <w:rsid w:val="004D3DE2"/>
    <w:rsid w:val="004D447B"/>
    <w:rsid w:val="004D475A"/>
    <w:rsid w:val="004D4DD3"/>
    <w:rsid w:val="004D5EA6"/>
    <w:rsid w:val="004E019C"/>
    <w:rsid w:val="004E0B40"/>
    <w:rsid w:val="004E0C87"/>
    <w:rsid w:val="004E1FAB"/>
    <w:rsid w:val="004E2F53"/>
    <w:rsid w:val="004E3761"/>
    <w:rsid w:val="004E37BB"/>
    <w:rsid w:val="004E39B0"/>
    <w:rsid w:val="004E437A"/>
    <w:rsid w:val="004E43A1"/>
    <w:rsid w:val="004E5664"/>
    <w:rsid w:val="004E5D97"/>
    <w:rsid w:val="004E6C47"/>
    <w:rsid w:val="004E70CD"/>
    <w:rsid w:val="004F1DCE"/>
    <w:rsid w:val="004F243C"/>
    <w:rsid w:val="004F2F7D"/>
    <w:rsid w:val="004F3A46"/>
    <w:rsid w:val="004F404B"/>
    <w:rsid w:val="004F5697"/>
    <w:rsid w:val="004F5C37"/>
    <w:rsid w:val="004F5CEC"/>
    <w:rsid w:val="004F5CFD"/>
    <w:rsid w:val="004F5DD8"/>
    <w:rsid w:val="004F7225"/>
    <w:rsid w:val="004F7F22"/>
    <w:rsid w:val="00500C6D"/>
    <w:rsid w:val="00500CD1"/>
    <w:rsid w:val="00501701"/>
    <w:rsid w:val="0050189E"/>
    <w:rsid w:val="00501ADF"/>
    <w:rsid w:val="00501B72"/>
    <w:rsid w:val="005027CC"/>
    <w:rsid w:val="00502F5F"/>
    <w:rsid w:val="0050330B"/>
    <w:rsid w:val="00504589"/>
    <w:rsid w:val="00504813"/>
    <w:rsid w:val="00504D72"/>
    <w:rsid w:val="0050568D"/>
    <w:rsid w:val="00505F09"/>
    <w:rsid w:val="005068C3"/>
    <w:rsid w:val="00506B45"/>
    <w:rsid w:val="0050774C"/>
    <w:rsid w:val="00507CBF"/>
    <w:rsid w:val="0051034E"/>
    <w:rsid w:val="00511408"/>
    <w:rsid w:val="00511A53"/>
    <w:rsid w:val="00512EB5"/>
    <w:rsid w:val="00513F6D"/>
    <w:rsid w:val="005148C2"/>
    <w:rsid w:val="0051558B"/>
    <w:rsid w:val="00515A6E"/>
    <w:rsid w:val="00515B22"/>
    <w:rsid w:val="00516DEF"/>
    <w:rsid w:val="00516EA8"/>
    <w:rsid w:val="0052089A"/>
    <w:rsid w:val="00520C82"/>
    <w:rsid w:val="005210FF"/>
    <w:rsid w:val="00521157"/>
    <w:rsid w:val="00521B92"/>
    <w:rsid w:val="00521F8E"/>
    <w:rsid w:val="00522803"/>
    <w:rsid w:val="00522CDC"/>
    <w:rsid w:val="00522F4C"/>
    <w:rsid w:val="005241B9"/>
    <w:rsid w:val="005241D5"/>
    <w:rsid w:val="005245BC"/>
    <w:rsid w:val="0052474A"/>
    <w:rsid w:val="00524BDE"/>
    <w:rsid w:val="005253A1"/>
    <w:rsid w:val="0052741F"/>
    <w:rsid w:val="005301E2"/>
    <w:rsid w:val="00530475"/>
    <w:rsid w:val="005324C1"/>
    <w:rsid w:val="00532E45"/>
    <w:rsid w:val="00532F6A"/>
    <w:rsid w:val="00533705"/>
    <w:rsid w:val="00533915"/>
    <w:rsid w:val="00533E12"/>
    <w:rsid w:val="0053500B"/>
    <w:rsid w:val="005357CA"/>
    <w:rsid w:val="00535EA2"/>
    <w:rsid w:val="00536F4B"/>
    <w:rsid w:val="00537FE5"/>
    <w:rsid w:val="00540456"/>
    <w:rsid w:val="005404FA"/>
    <w:rsid w:val="00542353"/>
    <w:rsid w:val="005431B7"/>
    <w:rsid w:val="005437ED"/>
    <w:rsid w:val="00543838"/>
    <w:rsid w:val="00543C55"/>
    <w:rsid w:val="005449AD"/>
    <w:rsid w:val="00546630"/>
    <w:rsid w:val="005467C1"/>
    <w:rsid w:val="00546B23"/>
    <w:rsid w:val="00546D6B"/>
    <w:rsid w:val="005473D3"/>
    <w:rsid w:val="00547D98"/>
    <w:rsid w:val="00550529"/>
    <w:rsid w:val="005506B7"/>
    <w:rsid w:val="00550700"/>
    <w:rsid w:val="00551B56"/>
    <w:rsid w:val="00552606"/>
    <w:rsid w:val="00552923"/>
    <w:rsid w:val="00553B44"/>
    <w:rsid w:val="00555759"/>
    <w:rsid w:val="00555D6A"/>
    <w:rsid w:val="005564A6"/>
    <w:rsid w:val="00556A35"/>
    <w:rsid w:val="00557280"/>
    <w:rsid w:val="00560644"/>
    <w:rsid w:val="0056134E"/>
    <w:rsid w:val="0056144F"/>
    <w:rsid w:val="00562806"/>
    <w:rsid w:val="00562814"/>
    <w:rsid w:val="005633BA"/>
    <w:rsid w:val="005635B8"/>
    <w:rsid w:val="005645EB"/>
    <w:rsid w:val="0056568C"/>
    <w:rsid w:val="00565F25"/>
    <w:rsid w:val="00567813"/>
    <w:rsid w:val="00567E36"/>
    <w:rsid w:val="00570E7C"/>
    <w:rsid w:val="005711C9"/>
    <w:rsid w:val="0057186F"/>
    <w:rsid w:val="005727C2"/>
    <w:rsid w:val="00572CED"/>
    <w:rsid w:val="00573270"/>
    <w:rsid w:val="005734CB"/>
    <w:rsid w:val="0057403F"/>
    <w:rsid w:val="005747B7"/>
    <w:rsid w:val="00576E35"/>
    <w:rsid w:val="005777B3"/>
    <w:rsid w:val="005812B1"/>
    <w:rsid w:val="005816E8"/>
    <w:rsid w:val="005820F4"/>
    <w:rsid w:val="00585A3F"/>
    <w:rsid w:val="00586D0C"/>
    <w:rsid w:val="00587505"/>
    <w:rsid w:val="0058765C"/>
    <w:rsid w:val="0059012C"/>
    <w:rsid w:val="005908E0"/>
    <w:rsid w:val="005916CD"/>
    <w:rsid w:val="00591FAC"/>
    <w:rsid w:val="00592547"/>
    <w:rsid w:val="005949C6"/>
    <w:rsid w:val="00595077"/>
    <w:rsid w:val="005953D2"/>
    <w:rsid w:val="00596FF0"/>
    <w:rsid w:val="0059715E"/>
    <w:rsid w:val="00597EFB"/>
    <w:rsid w:val="005A1029"/>
    <w:rsid w:val="005A1152"/>
    <w:rsid w:val="005A1E75"/>
    <w:rsid w:val="005A1FB5"/>
    <w:rsid w:val="005A2123"/>
    <w:rsid w:val="005A2AD5"/>
    <w:rsid w:val="005A2E20"/>
    <w:rsid w:val="005A394C"/>
    <w:rsid w:val="005A3ED6"/>
    <w:rsid w:val="005A3FA8"/>
    <w:rsid w:val="005A4A60"/>
    <w:rsid w:val="005A4BE1"/>
    <w:rsid w:val="005A5254"/>
    <w:rsid w:val="005A5353"/>
    <w:rsid w:val="005A6ABD"/>
    <w:rsid w:val="005A7143"/>
    <w:rsid w:val="005A7778"/>
    <w:rsid w:val="005B0BA6"/>
    <w:rsid w:val="005B0C4F"/>
    <w:rsid w:val="005B0FC7"/>
    <w:rsid w:val="005B109E"/>
    <w:rsid w:val="005B1396"/>
    <w:rsid w:val="005B179C"/>
    <w:rsid w:val="005B1AA5"/>
    <w:rsid w:val="005B1C44"/>
    <w:rsid w:val="005B1E5F"/>
    <w:rsid w:val="005B3304"/>
    <w:rsid w:val="005B3AD7"/>
    <w:rsid w:val="005B4328"/>
    <w:rsid w:val="005B59DE"/>
    <w:rsid w:val="005B5CFF"/>
    <w:rsid w:val="005B5F8A"/>
    <w:rsid w:val="005B5FFD"/>
    <w:rsid w:val="005B7334"/>
    <w:rsid w:val="005C0E7B"/>
    <w:rsid w:val="005C204C"/>
    <w:rsid w:val="005C2C58"/>
    <w:rsid w:val="005C33FF"/>
    <w:rsid w:val="005C3406"/>
    <w:rsid w:val="005C52C8"/>
    <w:rsid w:val="005C5C7A"/>
    <w:rsid w:val="005C5D04"/>
    <w:rsid w:val="005C63C7"/>
    <w:rsid w:val="005C66A6"/>
    <w:rsid w:val="005C6DCC"/>
    <w:rsid w:val="005C7DE9"/>
    <w:rsid w:val="005D2A37"/>
    <w:rsid w:val="005D30C5"/>
    <w:rsid w:val="005D394A"/>
    <w:rsid w:val="005D4942"/>
    <w:rsid w:val="005D539E"/>
    <w:rsid w:val="005D59A5"/>
    <w:rsid w:val="005D5A69"/>
    <w:rsid w:val="005D5FDD"/>
    <w:rsid w:val="005D6295"/>
    <w:rsid w:val="005D6692"/>
    <w:rsid w:val="005D675F"/>
    <w:rsid w:val="005D6B1E"/>
    <w:rsid w:val="005E0623"/>
    <w:rsid w:val="005E0E71"/>
    <w:rsid w:val="005E0E93"/>
    <w:rsid w:val="005E2315"/>
    <w:rsid w:val="005E2602"/>
    <w:rsid w:val="005E39E7"/>
    <w:rsid w:val="005E3AC6"/>
    <w:rsid w:val="005E5ACE"/>
    <w:rsid w:val="005E5CCF"/>
    <w:rsid w:val="005E631E"/>
    <w:rsid w:val="005E63B1"/>
    <w:rsid w:val="005E65E4"/>
    <w:rsid w:val="005E7440"/>
    <w:rsid w:val="005E7B0F"/>
    <w:rsid w:val="005E7C40"/>
    <w:rsid w:val="005F11F8"/>
    <w:rsid w:val="005F29EE"/>
    <w:rsid w:val="005F3221"/>
    <w:rsid w:val="005F381B"/>
    <w:rsid w:val="005F3A19"/>
    <w:rsid w:val="005F4ACA"/>
    <w:rsid w:val="005F4B59"/>
    <w:rsid w:val="005F50A6"/>
    <w:rsid w:val="005F69B2"/>
    <w:rsid w:val="005F6CAD"/>
    <w:rsid w:val="005F7475"/>
    <w:rsid w:val="00602250"/>
    <w:rsid w:val="00602C61"/>
    <w:rsid w:val="00603913"/>
    <w:rsid w:val="00603AED"/>
    <w:rsid w:val="00603C30"/>
    <w:rsid w:val="00603EDF"/>
    <w:rsid w:val="00605E36"/>
    <w:rsid w:val="0060647D"/>
    <w:rsid w:val="0061224D"/>
    <w:rsid w:val="00612659"/>
    <w:rsid w:val="00612F10"/>
    <w:rsid w:val="00613412"/>
    <w:rsid w:val="0061495E"/>
    <w:rsid w:val="00614C1B"/>
    <w:rsid w:val="00614EE3"/>
    <w:rsid w:val="006168DD"/>
    <w:rsid w:val="00616D24"/>
    <w:rsid w:val="0062112C"/>
    <w:rsid w:val="00621344"/>
    <w:rsid w:val="00621380"/>
    <w:rsid w:val="00621F62"/>
    <w:rsid w:val="00622504"/>
    <w:rsid w:val="006232C8"/>
    <w:rsid w:val="006239C1"/>
    <w:rsid w:val="006242A9"/>
    <w:rsid w:val="00624841"/>
    <w:rsid w:val="00624957"/>
    <w:rsid w:val="00624A92"/>
    <w:rsid w:val="006251C1"/>
    <w:rsid w:val="00625FED"/>
    <w:rsid w:val="0062603D"/>
    <w:rsid w:val="0062761C"/>
    <w:rsid w:val="0062764B"/>
    <w:rsid w:val="006276FB"/>
    <w:rsid w:val="00627EFF"/>
    <w:rsid w:val="006308AD"/>
    <w:rsid w:val="006309A5"/>
    <w:rsid w:val="0063143F"/>
    <w:rsid w:val="00632ABB"/>
    <w:rsid w:val="00633604"/>
    <w:rsid w:val="00634046"/>
    <w:rsid w:val="006352F4"/>
    <w:rsid w:val="00635798"/>
    <w:rsid w:val="006365F9"/>
    <w:rsid w:val="00637296"/>
    <w:rsid w:val="006377D8"/>
    <w:rsid w:val="006413AA"/>
    <w:rsid w:val="00642E39"/>
    <w:rsid w:val="006435C8"/>
    <w:rsid w:val="00646A84"/>
    <w:rsid w:val="00647196"/>
    <w:rsid w:val="006471D3"/>
    <w:rsid w:val="006479A4"/>
    <w:rsid w:val="00650BD6"/>
    <w:rsid w:val="00651618"/>
    <w:rsid w:val="006523A1"/>
    <w:rsid w:val="006551E0"/>
    <w:rsid w:val="0065630A"/>
    <w:rsid w:val="006565A4"/>
    <w:rsid w:val="00660200"/>
    <w:rsid w:val="006602EF"/>
    <w:rsid w:val="00660BA7"/>
    <w:rsid w:val="00660F2B"/>
    <w:rsid w:val="00660FCB"/>
    <w:rsid w:val="006610FA"/>
    <w:rsid w:val="00662E95"/>
    <w:rsid w:val="00663C18"/>
    <w:rsid w:val="00663FBB"/>
    <w:rsid w:val="00664345"/>
    <w:rsid w:val="00664486"/>
    <w:rsid w:val="00664527"/>
    <w:rsid w:val="00664899"/>
    <w:rsid w:val="006660EF"/>
    <w:rsid w:val="00666252"/>
    <w:rsid w:val="0066674A"/>
    <w:rsid w:val="00666A23"/>
    <w:rsid w:val="00666A49"/>
    <w:rsid w:val="006670FE"/>
    <w:rsid w:val="00667CC1"/>
    <w:rsid w:val="00670066"/>
    <w:rsid w:val="00670EBB"/>
    <w:rsid w:val="006714D9"/>
    <w:rsid w:val="006716D1"/>
    <w:rsid w:val="00671C19"/>
    <w:rsid w:val="00671FDE"/>
    <w:rsid w:val="006720AC"/>
    <w:rsid w:val="006721F5"/>
    <w:rsid w:val="00673118"/>
    <w:rsid w:val="006738DD"/>
    <w:rsid w:val="00673A94"/>
    <w:rsid w:val="00675C07"/>
    <w:rsid w:val="00675D38"/>
    <w:rsid w:val="00676AA1"/>
    <w:rsid w:val="00676C42"/>
    <w:rsid w:val="006774F5"/>
    <w:rsid w:val="00677E14"/>
    <w:rsid w:val="006805DA"/>
    <w:rsid w:val="006806B6"/>
    <w:rsid w:val="00680A75"/>
    <w:rsid w:val="00681BC3"/>
    <w:rsid w:val="00681E59"/>
    <w:rsid w:val="006821C0"/>
    <w:rsid w:val="00682275"/>
    <w:rsid w:val="0068272F"/>
    <w:rsid w:val="00683024"/>
    <w:rsid w:val="0068371F"/>
    <w:rsid w:val="00683C79"/>
    <w:rsid w:val="00685399"/>
    <w:rsid w:val="0068551E"/>
    <w:rsid w:val="00685EB5"/>
    <w:rsid w:val="006861FA"/>
    <w:rsid w:val="006865F6"/>
    <w:rsid w:val="00687523"/>
    <w:rsid w:val="006902C1"/>
    <w:rsid w:val="00690E73"/>
    <w:rsid w:val="00692196"/>
    <w:rsid w:val="00692DCE"/>
    <w:rsid w:val="006932B4"/>
    <w:rsid w:val="006937FC"/>
    <w:rsid w:val="00694625"/>
    <w:rsid w:val="00695180"/>
    <w:rsid w:val="006956BD"/>
    <w:rsid w:val="006956E4"/>
    <w:rsid w:val="00695784"/>
    <w:rsid w:val="006977E9"/>
    <w:rsid w:val="00697D2F"/>
    <w:rsid w:val="006A0BBD"/>
    <w:rsid w:val="006A21B4"/>
    <w:rsid w:val="006A3095"/>
    <w:rsid w:val="006A35E0"/>
    <w:rsid w:val="006A3B91"/>
    <w:rsid w:val="006A499E"/>
    <w:rsid w:val="006A665E"/>
    <w:rsid w:val="006A6774"/>
    <w:rsid w:val="006A6BCB"/>
    <w:rsid w:val="006A6C76"/>
    <w:rsid w:val="006A71E7"/>
    <w:rsid w:val="006A7859"/>
    <w:rsid w:val="006A7DF2"/>
    <w:rsid w:val="006B039F"/>
    <w:rsid w:val="006B08FC"/>
    <w:rsid w:val="006B1340"/>
    <w:rsid w:val="006B14E8"/>
    <w:rsid w:val="006B2311"/>
    <w:rsid w:val="006B2537"/>
    <w:rsid w:val="006B2B9D"/>
    <w:rsid w:val="006B515F"/>
    <w:rsid w:val="006B55EA"/>
    <w:rsid w:val="006B5983"/>
    <w:rsid w:val="006B7126"/>
    <w:rsid w:val="006B7459"/>
    <w:rsid w:val="006C0A7A"/>
    <w:rsid w:val="006C21EF"/>
    <w:rsid w:val="006C350A"/>
    <w:rsid w:val="006C3A70"/>
    <w:rsid w:val="006C43A3"/>
    <w:rsid w:val="006C4D6E"/>
    <w:rsid w:val="006C4D8C"/>
    <w:rsid w:val="006C53A4"/>
    <w:rsid w:val="006C686C"/>
    <w:rsid w:val="006C711F"/>
    <w:rsid w:val="006D0AB3"/>
    <w:rsid w:val="006D31C9"/>
    <w:rsid w:val="006D322B"/>
    <w:rsid w:val="006D3442"/>
    <w:rsid w:val="006D3586"/>
    <w:rsid w:val="006D487F"/>
    <w:rsid w:val="006D5112"/>
    <w:rsid w:val="006E084E"/>
    <w:rsid w:val="006E0D05"/>
    <w:rsid w:val="006E0EEF"/>
    <w:rsid w:val="006E1939"/>
    <w:rsid w:val="006E21F5"/>
    <w:rsid w:val="006E23EB"/>
    <w:rsid w:val="006E2F2C"/>
    <w:rsid w:val="006E31D4"/>
    <w:rsid w:val="006E3603"/>
    <w:rsid w:val="006E39BB"/>
    <w:rsid w:val="006E477F"/>
    <w:rsid w:val="006E506E"/>
    <w:rsid w:val="006E5334"/>
    <w:rsid w:val="006F08DA"/>
    <w:rsid w:val="006F0CC6"/>
    <w:rsid w:val="006F2168"/>
    <w:rsid w:val="006F2552"/>
    <w:rsid w:val="006F2C02"/>
    <w:rsid w:val="006F37AB"/>
    <w:rsid w:val="006F4550"/>
    <w:rsid w:val="006F6677"/>
    <w:rsid w:val="006F6B63"/>
    <w:rsid w:val="006F6E74"/>
    <w:rsid w:val="006F6F1D"/>
    <w:rsid w:val="006F772E"/>
    <w:rsid w:val="006F7806"/>
    <w:rsid w:val="006F7A7C"/>
    <w:rsid w:val="00701D72"/>
    <w:rsid w:val="00702BDF"/>
    <w:rsid w:val="00703232"/>
    <w:rsid w:val="007042C7"/>
    <w:rsid w:val="0070452E"/>
    <w:rsid w:val="00704906"/>
    <w:rsid w:val="007064A5"/>
    <w:rsid w:val="00706B18"/>
    <w:rsid w:val="00706C2C"/>
    <w:rsid w:val="00706E76"/>
    <w:rsid w:val="00711F2B"/>
    <w:rsid w:val="0071279E"/>
    <w:rsid w:val="00712C35"/>
    <w:rsid w:val="00713C8D"/>
    <w:rsid w:val="00714671"/>
    <w:rsid w:val="00714C09"/>
    <w:rsid w:val="00715249"/>
    <w:rsid w:val="00715F80"/>
    <w:rsid w:val="007162AC"/>
    <w:rsid w:val="00717019"/>
    <w:rsid w:val="00721C90"/>
    <w:rsid w:val="007223BC"/>
    <w:rsid w:val="0072261B"/>
    <w:rsid w:val="00722972"/>
    <w:rsid w:val="00723145"/>
    <w:rsid w:val="00724D5F"/>
    <w:rsid w:val="00725310"/>
    <w:rsid w:val="00725443"/>
    <w:rsid w:val="007258C3"/>
    <w:rsid w:val="00725CFF"/>
    <w:rsid w:val="00725EBB"/>
    <w:rsid w:val="007261BE"/>
    <w:rsid w:val="00726A0F"/>
    <w:rsid w:val="0073082D"/>
    <w:rsid w:val="00730B95"/>
    <w:rsid w:val="00730BD3"/>
    <w:rsid w:val="00730DD6"/>
    <w:rsid w:val="007315B6"/>
    <w:rsid w:val="0073208D"/>
    <w:rsid w:val="00733A4A"/>
    <w:rsid w:val="00733B1C"/>
    <w:rsid w:val="007343A9"/>
    <w:rsid w:val="0073491B"/>
    <w:rsid w:val="00735D74"/>
    <w:rsid w:val="0073668D"/>
    <w:rsid w:val="00737890"/>
    <w:rsid w:val="0074071C"/>
    <w:rsid w:val="0074127F"/>
    <w:rsid w:val="00741FA1"/>
    <w:rsid w:val="00742B74"/>
    <w:rsid w:val="00742B8E"/>
    <w:rsid w:val="00742D05"/>
    <w:rsid w:val="00743036"/>
    <w:rsid w:val="0074351A"/>
    <w:rsid w:val="00743879"/>
    <w:rsid w:val="00743A8E"/>
    <w:rsid w:val="00743AFF"/>
    <w:rsid w:val="00745E82"/>
    <w:rsid w:val="00746DC0"/>
    <w:rsid w:val="00747634"/>
    <w:rsid w:val="00747E16"/>
    <w:rsid w:val="0075054A"/>
    <w:rsid w:val="007506F5"/>
    <w:rsid w:val="007508B3"/>
    <w:rsid w:val="00751540"/>
    <w:rsid w:val="00752ED0"/>
    <w:rsid w:val="007540DB"/>
    <w:rsid w:val="00754131"/>
    <w:rsid w:val="00754EC4"/>
    <w:rsid w:val="00754F87"/>
    <w:rsid w:val="00754FB3"/>
    <w:rsid w:val="00756509"/>
    <w:rsid w:val="00756829"/>
    <w:rsid w:val="00756E4B"/>
    <w:rsid w:val="007572BB"/>
    <w:rsid w:val="00757371"/>
    <w:rsid w:val="00760348"/>
    <w:rsid w:val="00760C0C"/>
    <w:rsid w:val="00761251"/>
    <w:rsid w:val="0076127C"/>
    <w:rsid w:val="0076299D"/>
    <w:rsid w:val="00762D7B"/>
    <w:rsid w:val="007635BA"/>
    <w:rsid w:val="00763821"/>
    <w:rsid w:val="007638E9"/>
    <w:rsid w:val="007640EA"/>
    <w:rsid w:val="007642E6"/>
    <w:rsid w:val="00764B04"/>
    <w:rsid w:val="00764D3C"/>
    <w:rsid w:val="007674AD"/>
    <w:rsid w:val="00767629"/>
    <w:rsid w:val="007705CF"/>
    <w:rsid w:val="00770AA7"/>
    <w:rsid w:val="0077165E"/>
    <w:rsid w:val="007717F3"/>
    <w:rsid w:val="00771B9A"/>
    <w:rsid w:val="00773CB6"/>
    <w:rsid w:val="00773F2C"/>
    <w:rsid w:val="0077408B"/>
    <w:rsid w:val="00774EDD"/>
    <w:rsid w:val="0077616E"/>
    <w:rsid w:val="00776315"/>
    <w:rsid w:val="00777459"/>
    <w:rsid w:val="00777973"/>
    <w:rsid w:val="00780D98"/>
    <w:rsid w:val="00780D9B"/>
    <w:rsid w:val="0078207B"/>
    <w:rsid w:val="007828EF"/>
    <w:rsid w:val="0078319B"/>
    <w:rsid w:val="00783A05"/>
    <w:rsid w:val="00786563"/>
    <w:rsid w:val="007865A3"/>
    <w:rsid w:val="007867BB"/>
    <w:rsid w:val="007869DD"/>
    <w:rsid w:val="007903E3"/>
    <w:rsid w:val="00790636"/>
    <w:rsid w:val="007909A9"/>
    <w:rsid w:val="007923F0"/>
    <w:rsid w:val="007927CD"/>
    <w:rsid w:val="00792D84"/>
    <w:rsid w:val="00793AE9"/>
    <w:rsid w:val="00793CCB"/>
    <w:rsid w:val="0079503A"/>
    <w:rsid w:val="007953CF"/>
    <w:rsid w:val="007953D7"/>
    <w:rsid w:val="00795799"/>
    <w:rsid w:val="00795B99"/>
    <w:rsid w:val="007967B0"/>
    <w:rsid w:val="007969E0"/>
    <w:rsid w:val="00796B2E"/>
    <w:rsid w:val="00797C79"/>
    <w:rsid w:val="00797D12"/>
    <w:rsid w:val="007A0300"/>
    <w:rsid w:val="007A0683"/>
    <w:rsid w:val="007A16C3"/>
    <w:rsid w:val="007A1F6E"/>
    <w:rsid w:val="007A2181"/>
    <w:rsid w:val="007A23DE"/>
    <w:rsid w:val="007A301F"/>
    <w:rsid w:val="007A4169"/>
    <w:rsid w:val="007A4403"/>
    <w:rsid w:val="007A5206"/>
    <w:rsid w:val="007A5675"/>
    <w:rsid w:val="007A589D"/>
    <w:rsid w:val="007A6069"/>
    <w:rsid w:val="007A66E2"/>
    <w:rsid w:val="007A691B"/>
    <w:rsid w:val="007A73D1"/>
    <w:rsid w:val="007A798A"/>
    <w:rsid w:val="007B183B"/>
    <w:rsid w:val="007B3118"/>
    <w:rsid w:val="007B35F0"/>
    <w:rsid w:val="007B3842"/>
    <w:rsid w:val="007B38D5"/>
    <w:rsid w:val="007B455B"/>
    <w:rsid w:val="007B48D4"/>
    <w:rsid w:val="007B4EDB"/>
    <w:rsid w:val="007B50D0"/>
    <w:rsid w:val="007B5290"/>
    <w:rsid w:val="007B6BF9"/>
    <w:rsid w:val="007B7034"/>
    <w:rsid w:val="007B70B4"/>
    <w:rsid w:val="007C034D"/>
    <w:rsid w:val="007C046B"/>
    <w:rsid w:val="007C0C10"/>
    <w:rsid w:val="007C12F1"/>
    <w:rsid w:val="007C2729"/>
    <w:rsid w:val="007C290C"/>
    <w:rsid w:val="007C46FA"/>
    <w:rsid w:val="007C5463"/>
    <w:rsid w:val="007C6232"/>
    <w:rsid w:val="007C7C5F"/>
    <w:rsid w:val="007D0161"/>
    <w:rsid w:val="007D048F"/>
    <w:rsid w:val="007D3E7B"/>
    <w:rsid w:val="007D3F2B"/>
    <w:rsid w:val="007D4E0B"/>
    <w:rsid w:val="007D54FF"/>
    <w:rsid w:val="007D5A34"/>
    <w:rsid w:val="007D5B43"/>
    <w:rsid w:val="007D6873"/>
    <w:rsid w:val="007D7081"/>
    <w:rsid w:val="007E05A5"/>
    <w:rsid w:val="007E17EC"/>
    <w:rsid w:val="007E1D6B"/>
    <w:rsid w:val="007E2A0A"/>
    <w:rsid w:val="007E3387"/>
    <w:rsid w:val="007E558F"/>
    <w:rsid w:val="007E670C"/>
    <w:rsid w:val="007E7AF0"/>
    <w:rsid w:val="007F081C"/>
    <w:rsid w:val="007F1881"/>
    <w:rsid w:val="007F27D4"/>
    <w:rsid w:val="007F28B2"/>
    <w:rsid w:val="007F341A"/>
    <w:rsid w:val="007F3B64"/>
    <w:rsid w:val="007F4020"/>
    <w:rsid w:val="007F44A7"/>
    <w:rsid w:val="007F44C5"/>
    <w:rsid w:val="007F5963"/>
    <w:rsid w:val="007F62E9"/>
    <w:rsid w:val="007F7000"/>
    <w:rsid w:val="007F7178"/>
    <w:rsid w:val="007F75CB"/>
    <w:rsid w:val="008015F3"/>
    <w:rsid w:val="00801CBE"/>
    <w:rsid w:val="00801D80"/>
    <w:rsid w:val="00801EB3"/>
    <w:rsid w:val="008023D1"/>
    <w:rsid w:val="0080266D"/>
    <w:rsid w:val="00803919"/>
    <w:rsid w:val="00803B12"/>
    <w:rsid w:val="0080482F"/>
    <w:rsid w:val="00805DF4"/>
    <w:rsid w:val="00806F83"/>
    <w:rsid w:val="00807317"/>
    <w:rsid w:val="00807584"/>
    <w:rsid w:val="0081009F"/>
    <w:rsid w:val="00811323"/>
    <w:rsid w:val="0081241C"/>
    <w:rsid w:val="00814939"/>
    <w:rsid w:val="008152F8"/>
    <w:rsid w:val="00817B51"/>
    <w:rsid w:val="00820C02"/>
    <w:rsid w:val="008216F3"/>
    <w:rsid w:val="00821C1C"/>
    <w:rsid w:val="00822474"/>
    <w:rsid w:val="0082274D"/>
    <w:rsid w:val="0082275F"/>
    <w:rsid w:val="00822CD8"/>
    <w:rsid w:val="00823365"/>
    <w:rsid w:val="00823425"/>
    <w:rsid w:val="008243DE"/>
    <w:rsid w:val="00824BE2"/>
    <w:rsid w:val="00824D47"/>
    <w:rsid w:val="008262D0"/>
    <w:rsid w:val="00826601"/>
    <w:rsid w:val="008300EE"/>
    <w:rsid w:val="00830AD6"/>
    <w:rsid w:val="008311B8"/>
    <w:rsid w:val="00831675"/>
    <w:rsid w:val="00831976"/>
    <w:rsid w:val="00831B01"/>
    <w:rsid w:val="008322C5"/>
    <w:rsid w:val="00832311"/>
    <w:rsid w:val="0083240B"/>
    <w:rsid w:val="00833680"/>
    <w:rsid w:val="00833D0F"/>
    <w:rsid w:val="00833E37"/>
    <w:rsid w:val="00836C5D"/>
    <w:rsid w:val="00837386"/>
    <w:rsid w:val="008376EE"/>
    <w:rsid w:val="00840359"/>
    <w:rsid w:val="00840654"/>
    <w:rsid w:val="008408F6"/>
    <w:rsid w:val="00840C42"/>
    <w:rsid w:val="00840E21"/>
    <w:rsid w:val="00840F10"/>
    <w:rsid w:val="00841082"/>
    <w:rsid w:val="00841A1A"/>
    <w:rsid w:val="008432FD"/>
    <w:rsid w:val="0084485D"/>
    <w:rsid w:val="00844BCF"/>
    <w:rsid w:val="00844D20"/>
    <w:rsid w:val="008459F3"/>
    <w:rsid w:val="00846738"/>
    <w:rsid w:val="00846ED6"/>
    <w:rsid w:val="008471E4"/>
    <w:rsid w:val="00847574"/>
    <w:rsid w:val="008476EE"/>
    <w:rsid w:val="008504D0"/>
    <w:rsid w:val="008509D8"/>
    <w:rsid w:val="00850E3E"/>
    <w:rsid w:val="00851249"/>
    <w:rsid w:val="00851F0E"/>
    <w:rsid w:val="0085217F"/>
    <w:rsid w:val="00852F7D"/>
    <w:rsid w:val="00853B0B"/>
    <w:rsid w:val="00853E8B"/>
    <w:rsid w:val="008543BD"/>
    <w:rsid w:val="0085441E"/>
    <w:rsid w:val="00855040"/>
    <w:rsid w:val="00855424"/>
    <w:rsid w:val="0085643F"/>
    <w:rsid w:val="00856E22"/>
    <w:rsid w:val="008575E7"/>
    <w:rsid w:val="00857891"/>
    <w:rsid w:val="00857B89"/>
    <w:rsid w:val="00857C9C"/>
    <w:rsid w:val="00860841"/>
    <w:rsid w:val="0086134F"/>
    <w:rsid w:val="00861F61"/>
    <w:rsid w:val="008648D1"/>
    <w:rsid w:val="00864C3C"/>
    <w:rsid w:val="00866345"/>
    <w:rsid w:val="00866475"/>
    <w:rsid w:val="00867DE4"/>
    <w:rsid w:val="00871BB3"/>
    <w:rsid w:val="00871C90"/>
    <w:rsid w:val="00872108"/>
    <w:rsid w:val="00872E36"/>
    <w:rsid w:val="008731F9"/>
    <w:rsid w:val="00874781"/>
    <w:rsid w:val="00874819"/>
    <w:rsid w:val="00874EA1"/>
    <w:rsid w:val="00875025"/>
    <w:rsid w:val="00875A56"/>
    <w:rsid w:val="008775B6"/>
    <w:rsid w:val="00880E92"/>
    <w:rsid w:val="00881252"/>
    <w:rsid w:val="0088136F"/>
    <w:rsid w:val="0088170B"/>
    <w:rsid w:val="00881DBB"/>
    <w:rsid w:val="008822EA"/>
    <w:rsid w:val="00882C6C"/>
    <w:rsid w:val="00883815"/>
    <w:rsid w:val="00883E5A"/>
    <w:rsid w:val="00884264"/>
    <w:rsid w:val="00884BC5"/>
    <w:rsid w:val="0088619B"/>
    <w:rsid w:val="00890CBB"/>
    <w:rsid w:val="0089138B"/>
    <w:rsid w:val="00891AD1"/>
    <w:rsid w:val="00891F75"/>
    <w:rsid w:val="00893126"/>
    <w:rsid w:val="008937F0"/>
    <w:rsid w:val="0089393E"/>
    <w:rsid w:val="00893B39"/>
    <w:rsid w:val="00893C89"/>
    <w:rsid w:val="00893DB9"/>
    <w:rsid w:val="00893F8C"/>
    <w:rsid w:val="00894EB8"/>
    <w:rsid w:val="0089564A"/>
    <w:rsid w:val="00895A86"/>
    <w:rsid w:val="008965E0"/>
    <w:rsid w:val="00896C7E"/>
    <w:rsid w:val="00897003"/>
    <w:rsid w:val="008A02A7"/>
    <w:rsid w:val="008A098F"/>
    <w:rsid w:val="008A0AC7"/>
    <w:rsid w:val="008A10E3"/>
    <w:rsid w:val="008A167D"/>
    <w:rsid w:val="008A2061"/>
    <w:rsid w:val="008A46A0"/>
    <w:rsid w:val="008A4A40"/>
    <w:rsid w:val="008A4C38"/>
    <w:rsid w:val="008A5B08"/>
    <w:rsid w:val="008A67EA"/>
    <w:rsid w:val="008A6BD0"/>
    <w:rsid w:val="008A6CD9"/>
    <w:rsid w:val="008A773C"/>
    <w:rsid w:val="008A7FF9"/>
    <w:rsid w:val="008B0C19"/>
    <w:rsid w:val="008B1261"/>
    <w:rsid w:val="008B198E"/>
    <w:rsid w:val="008B1F68"/>
    <w:rsid w:val="008B28B7"/>
    <w:rsid w:val="008B2EEE"/>
    <w:rsid w:val="008B49AD"/>
    <w:rsid w:val="008B4F71"/>
    <w:rsid w:val="008B51B4"/>
    <w:rsid w:val="008B533A"/>
    <w:rsid w:val="008B55A8"/>
    <w:rsid w:val="008B5DBA"/>
    <w:rsid w:val="008B6005"/>
    <w:rsid w:val="008B62D1"/>
    <w:rsid w:val="008B65CF"/>
    <w:rsid w:val="008B6634"/>
    <w:rsid w:val="008B66C1"/>
    <w:rsid w:val="008B67EC"/>
    <w:rsid w:val="008B6F5B"/>
    <w:rsid w:val="008B7290"/>
    <w:rsid w:val="008B7D91"/>
    <w:rsid w:val="008B7E07"/>
    <w:rsid w:val="008B7F60"/>
    <w:rsid w:val="008C084D"/>
    <w:rsid w:val="008C1D74"/>
    <w:rsid w:val="008C2157"/>
    <w:rsid w:val="008C28C7"/>
    <w:rsid w:val="008C4C36"/>
    <w:rsid w:val="008C4E55"/>
    <w:rsid w:val="008C4F3B"/>
    <w:rsid w:val="008C6A9F"/>
    <w:rsid w:val="008C6B14"/>
    <w:rsid w:val="008C7154"/>
    <w:rsid w:val="008C7A95"/>
    <w:rsid w:val="008D0138"/>
    <w:rsid w:val="008D0C07"/>
    <w:rsid w:val="008D1040"/>
    <w:rsid w:val="008D225F"/>
    <w:rsid w:val="008D307A"/>
    <w:rsid w:val="008D3F32"/>
    <w:rsid w:val="008D4846"/>
    <w:rsid w:val="008D4CEE"/>
    <w:rsid w:val="008D507A"/>
    <w:rsid w:val="008D5086"/>
    <w:rsid w:val="008D53B4"/>
    <w:rsid w:val="008D6DC6"/>
    <w:rsid w:val="008D7B47"/>
    <w:rsid w:val="008E129C"/>
    <w:rsid w:val="008E1301"/>
    <w:rsid w:val="008E25BC"/>
    <w:rsid w:val="008E282B"/>
    <w:rsid w:val="008E28A4"/>
    <w:rsid w:val="008E3A15"/>
    <w:rsid w:val="008E4DC1"/>
    <w:rsid w:val="008E53E0"/>
    <w:rsid w:val="008E57D5"/>
    <w:rsid w:val="008E5CA7"/>
    <w:rsid w:val="008E6933"/>
    <w:rsid w:val="008E7297"/>
    <w:rsid w:val="008E757B"/>
    <w:rsid w:val="008E7673"/>
    <w:rsid w:val="008E78B6"/>
    <w:rsid w:val="008F06E2"/>
    <w:rsid w:val="008F0C2F"/>
    <w:rsid w:val="008F1315"/>
    <w:rsid w:val="008F1896"/>
    <w:rsid w:val="008F3102"/>
    <w:rsid w:val="008F3798"/>
    <w:rsid w:val="008F4A02"/>
    <w:rsid w:val="008F4FE4"/>
    <w:rsid w:val="008F5A11"/>
    <w:rsid w:val="008F7B75"/>
    <w:rsid w:val="009000A1"/>
    <w:rsid w:val="00900EF3"/>
    <w:rsid w:val="009010D1"/>
    <w:rsid w:val="009017CB"/>
    <w:rsid w:val="00901BCE"/>
    <w:rsid w:val="00901E22"/>
    <w:rsid w:val="009020BD"/>
    <w:rsid w:val="00902745"/>
    <w:rsid w:val="00902F75"/>
    <w:rsid w:val="009032F2"/>
    <w:rsid w:val="00904419"/>
    <w:rsid w:val="0090590E"/>
    <w:rsid w:val="00905CF7"/>
    <w:rsid w:val="009064DA"/>
    <w:rsid w:val="00907414"/>
    <w:rsid w:val="00907491"/>
    <w:rsid w:val="00907D0E"/>
    <w:rsid w:val="00911802"/>
    <w:rsid w:val="00911BCE"/>
    <w:rsid w:val="00911C05"/>
    <w:rsid w:val="009137A8"/>
    <w:rsid w:val="00914430"/>
    <w:rsid w:val="00915799"/>
    <w:rsid w:val="00915864"/>
    <w:rsid w:val="00920028"/>
    <w:rsid w:val="009226BA"/>
    <w:rsid w:val="009230A1"/>
    <w:rsid w:val="009235B4"/>
    <w:rsid w:val="00923D3D"/>
    <w:rsid w:val="00923EAA"/>
    <w:rsid w:val="0092426D"/>
    <w:rsid w:val="009249AE"/>
    <w:rsid w:val="00924D54"/>
    <w:rsid w:val="00924F13"/>
    <w:rsid w:val="00926051"/>
    <w:rsid w:val="00927019"/>
    <w:rsid w:val="00927F3D"/>
    <w:rsid w:val="00927FDE"/>
    <w:rsid w:val="00931938"/>
    <w:rsid w:val="009327B8"/>
    <w:rsid w:val="00932A7A"/>
    <w:rsid w:val="00932E2B"/>
    <w:rsid w:val="009341F0"/>
    <w:rsid w:val="00934483"/>
    <w:rsid w:val="00934626"/>
    <w:rsid w:val="009366BB"/>
    <w:rsid w:val="00936B90"/>
    <w:rsid w:val="00936DEC"/>
    <w:rsid w:val="009400B2"/>
    <w:rsid w:val="00940355"/>
    <w:rsid w:val="00940A43"/>
    <w:rsid w:val="00941B0E"/>
    <w:rsid w:val="009424C4"/>
    <w:rsid w:val="009425C8"/>
    <w:rsid w:val="00943067"/>
    <w:rsid w:val="00943E15"/>
    <w:rsid w:val="00945E40"/>
    <w:rsid w:val="00947710"/>
    <w:rsid w:val="00947D28"/>
    <w:rsid w:val="0095015D"/>
    <w:rsid w:val="009502B3"/>
    <w:rsid w:val="00951317"/>
    <w:rsid w:val="00951A31"/>
    <w:rsid w:val="00952F39"/>
    <w:rsid w:val="0095383A"/>
    <w:rsid w:val="009547A4"/>
    <w:rsid w:val="009548E3"/>
    <w:rsid w:val="00954A61"/>
    <w:rsid w:val="009550B2"/>
    <w:rsid w:val="0095566D"/>
    <w:rsid w:val="009559A3"/>
    <w:rsid w:val="00956352"/>
    <w:rsid w:val="0095643C"/>
    <w:rsid w:val="009566C6"/>
    <w:rsid w:val="009568FB"/>
    <w:rsid w:val="0095740F"/>
    <w:rsid w:val="0096095C"/>
    <w:rsid w:val="00960C47"/>
    <w:rsid w:val="009624EE"/>
    <w:rsid w:val="009624F0"/>
    <w:rsid w:val="009631E7"/>
    <w:rsid w:val="00964358"/>
    <w:rsid w:val="00964E5D"/>
    <w:rsid w:val="0096545C"/>
    <w:rsid w:val="00965716"/>
    <w:rsid w:val="009659FD"/>
    <w:rsid w:val="00965BAA"/>
    <w:rsid w:val="00965BAE"/>
    <w:rsid w:val="009663E0"/>
    <w:rsid w:val="00966406"/>
    <w:rsid w:val="00967458"/>
    <w:rsid w:val="009675FA"/>
    <w:rsid w:val="00967813"/>
    <w:rsid w:val="00967883"/>
    <w:rsid w:val="00967C7C"/>
    <w:rsid w:val="0097068C"/>
    <w:rsid w:val="0097130E"/>
    <w:rsid w:val="0097194C"/>
    <w:rsid w:val="00971F50"/>
    <w:rsid w:val="00972AA0"/>
    <w:rsid w:val="00972C58"/>
    <w:rsid w:val="00973ED2"/>
    <w:rsid w:val="009740F1"/>
    <w:rsid w:val="00974122"/>
    <w:rsid w:val="0097592D"/>
    <w:rsid w:val="009764BB"/>
    <w:rsid w:val="00976A03"/>
    <w:rsid w:val="00976C60"/>
    <w:rsid w:val="00977025"/>
    <w:rsid w:val="0097726F"/>
    <w:rsid w:val="009776D0"/>
    <w:rsid w:val="00980260"/>
    <w:rsid w:val="00981418"/>
    <w:rsid w:val="0098147E"/>
    <w:rsid w:val="009815E2"/>
    <w:rsid w:val="0098215A"/>
    <w:rsid w:val="00982D3A"/>
    <w:rsid w:val="00982F0A"/>
    <w:rsid w:val="00985006"/>
    <w:rsid w:val="009850C4"/>
    <w:rsid w:val="0098571F"/>
    <w:rsid w:val="0098662D"/>
    <w:rsid w:val="009872FC"/>
    <w:rsid w:val="00987609"/>
    <w:rsid w:val="0099010B"/>
    <w:rsid w:val="00990A27"/>
    <w:rsid w:val="00991B34"/>
    <w:rsid w:val="009926EE"/>
    <w:rsid w:val="009929F1"/>
    <w:rsid w:val="0099347C"/>
    <w:rsid w:val="00993A2A"/>
    <w:rsid w:val="00993FCD"/>
    <w:rsid w:val="00994B97"/>
    <w:rsid w:val="0099613B"/>
    <w:rsid w:val="009966A3"/>
    <w:rsid w:val="00997060"/>
    <w:rsid w:val="0099787B"/>
    <w:rsid w:val="009A01ED"/>
    <w:rsid w:val="009A1FBE"/>
    <w:rsid w:val="009A2717"/>
    <w:rsid w:val="009A2DE9"/>
    <w:rsid w:val="009A333E"/>
    <w:rsid w:val="009A37AC"/>
    <w:rsid w:val="009A5CD0"/>
    <w:rsid w:val="009A640F"/>
    <w:rsid w:val="009A7CB8"/>
    <w:rsid w:val="009B0A0F"/>
    <w:rsid w:val="009B28A5"/>
    <w:rsid w:val="009B2E1B"/>
    <w:rsid w:val="009B63A1"/>
    <w:rsid w:val="009B6AAD"/>
    <w:rsid w:val="009B6EC4"/>
    <w:rsid w:val="009B7BA5"/>
    <w:rsid w:val="009C053A"/>
    <w:rsid w:val="009C0C14"/>
    <w:rsid w:val="009C19B4"/>
    <w:rsid w:val="009C414B"/>
    <w:rsid w:val="009C4BF3"/>
    <w:rsid w:val="009C5488"/>
    <w:rsid w:val="009C5B43"/>
    <w:rsid w:val="009C603E"/>
    <w:rsid w:val="009C6B19"/>
    <w:rsid w:val="009C79EC"/>
    <w:rsid w:val="009D0383"/>
    <w:rsid w:val="009D0751"/>
    <w:rsid w:val="009D09C7"/>
    <w:rsid w:val="009D1773"/>
    <w:rsid w:val="009D2089"/>
    <w:rsid w:val="009D2B40"/>
    <w:rsid w:val="009D3D12"/>
    <w:rsid w:val="009D50A4"/>
    <w:rsid w:val="009D50EE"/>
    <w:rsid w:val="009D51D7"/>
    <w:rsid w:val="009D5926"/>
    <w:rsid w:val="009D6626"/>
    <w:rsid w:val="009D76BC"/>
    <w:rsid w:val="009E062E"/>
    <w:rsid w:val="009E125D"/>
    <w:rsid w:val="009E42D8"/>
    <w:rsid w:val="009E43FE"/>
    <w:rsid w:val="009E4CEE"/>
    <w:rsid w:val="009E5AB6"/>
    <w:rsid w:val="009E6158"/>
    <w:rsid w:val="009E6632"/>
    <w:rsid w:val="009E7696"/>
    <w:rsid w:val="009F0588"/>
    <w:rsid w:val="009F1F16"/>
    <w:rsid w:val="009F48B2"/>
    <w:rsid w:val="009F4D09"/>
    <w:rsid w:val="009F50FA"/>
    <w:rsid w:val="009F5EAB"/>
    <w:rsid w:val="009F5EE0"/>
    <w:rsid w:val="009F6028"/>
    <w:rsid w:val="009F6B0D"/>
    <w:rsid w:val="009F6BA0"/>
    <w:rsid w:val="009F7A9B"/>
    <w:rsid w:val="00A00EFE"/>
    <w:rsid w:val="00A01DD8"/>
    <w:rsid w:val="00A03861"/>
    <w:rsid w:val="00A03CD8"/>
    <w:rsid w:val="00A03ECB"/>
    <w:rsid w:val="00A040D3"/>
    <w:rsid w:val="00A04A8F"/>
    <w:rsid w:val="00A0504E"/>
    <w:rsid w:val="00A05247"/>
    <w:rsid w:val="00A0578D"/>
    <w:rsid w:val="00A059F0"/>
    <w:rsid w:val="00A06684"/>
    <w:rsid w:val="00A06ED1"/>
    <w:rsid w:val="00A0745C"/>
    <w:rsid w:val="00A1013F"/>
    <w:rsid w:val="00A1073A"/>
    <w:rsid w:val="00A1128C"/>
    <w:rsid w:val="00A114CD"/>
    <w:rsid w:val="00A11752"/>
    <w:rsid w:val="00A1249F"/>
    <w:rsid w:val="00A12E23"/>
    <w:rsid w:val="00A12E42"/>
    <w:rsid w:val="00A13A4E"/>
    <w:rsid w:val="00A147E3"/>
    <w:rsid w:val="00A15194"/>
    <w:rsid w:val="00A159E7"/>
    <w:rsid w:val="00A162BE"/>
    <w:rsid w:val="00A16946"/>
    <w:rsid w:val="00A16E2D"/>
    <w:rsid w:val="00A16EC2"/>
    <w:rsid w:val="00A204A4"/>
    <w:rsid w:val="00A226BB"/>
    <w:rsid w:val="00A229BE"/>
    <w:rsid w:val="00A22EF7"/>
    <w:rsid w:val="00A23274"/>
    <w:rsid w:val="00A2616E"/>
    <w:rsid w:val="00A26BC0"/>
    <w:rsid w:val="00A27802"/>
    <w:rsid w:val="00A300CF"/>
    <w:rsid w:val="00A326A3"/>
    <w:rsid w:val="00A348CF"/>
    <w:rsid w:val="00A34E6F"/>
    <w:rsid w:val="00A35AEA"/>
    <w:rsid w:val="00A362AC"/>
    <w:rsid w:val="00A37400"/>
    <w:rsid w:val="00A4000A"/>
    <w:rsid w:val="00A40523"/>
    <w:rsid w:val="00A40728"/>
    <w:rsid w:val="00A413A2"/>
    <w:rsid w:val="00A41518"/>
    <w:rsid w:val="00A415DD"/>
    <w:rsid w:val="00A41B34"/>
    <w:rsid w:val="00A420AB"/>
    <w:rsid w:val="00A420CB"/>
    <w:rsid w:val="00A4583D"/>
    <w:rsid w:val="00A46A66"/>
    <w:rsid w:val="00A47E0C"/>
    <w:rsid w:val="00A50D22"/>
    <w:rsid w:val="00A51539"/>
    <w:rsid w:val="00A51B41"/>
    <w:rsid w:val="00A53D0C"/>
    <w:rsid w:val="00A53FE5"/>
    <w:rsid w:val="00A5442B"/>
    <w:rsid w:val="00A54E68"/>
    <w:rsid w:val="00A55767"/>
    <w:rsid w:val="00A56120"/>
    <w:rsid w:val="00A5646E"/>
    <w:rsid w:val="00A56952"/>
    <w:rsid w:val="00A60679"/>
    <w:rsid w:val="00A619DD"/>
    <w:rsid w:val="00A61C18"/>
    <w:rsid w:val="00A626FB"/>
    <w:rsid w:val="00A6320D"/>
    <w:rsid w:val="00A639EE"/>
    <w:rsid w:val="00A63A6E"/>
    <w:rsid w:val="00A646CC"/>
    <w:rsid w:val="00A6555D"/>
    <w:rsid w:val="00A65DD0"/>
    <w:rsid w:val="00A662E0"/>
    <w:rsid w:val="00A669A3"/>
    <w:rsid w:val="00A66FB9"/>
    <w:rsid w:val="00A70048"/>
    <w:rsid w:val="00A70069"/>
    <w:rsid w:val="00A704C5"/>
    <w:rsid w:val="00A715A1"/>
    <w:rsid w:val="00A716AD"/>
    <w:rsid w:val="00A72787"/>
    <w:rsid w:val="00A72D3F"/>
    <w:rsid w:val="00A731CD"/>
    <w:rsid w:val="00A73A34"/>
    <w:rsid w:val="00A741AA"/>
    <w:rsid w:val="00A75681"/>
    <w:rsid w:val="00A76185"/>
    <w:rsid w:val="00A766C9"/>
    <w:rsid w:val="00A77004"/>
    <w:rsid w:val="00A771D7"/>
    <w:rsid w:val="00A8045F"/>
    <w:rsid w:val="00A80484"/>
    <w:rsid w:val="00A80868"/>
    <w:rsid w:val="00A81097"/>
    <w:rsid w:val="00A8201E"/>
    <w:rsid w:val="00A823B7"/>
    <w:rsid w:val="00A8241B"/>
    <w:rsid w:val="00A82DC0"/>
    <w:rsid w:val="00A835A5"/>
    <w:rsid w:val="00A839FF"/>
    <w:rsid w:val="00A8476E"/>
    <w:rsid w:val="00A849EA"/>
    <w:rsid w:val="00A850BA"/>
    <w:rsid w:val="00A85358"/>
    <w:rsid w:val="00A862ED"/>
    <w:rsid w:val="00A90F2D"/>
    <w:rsid w:val="00A9298B"/>
    <w:rsid w:val="00A92C3C"/>
    <w:rsid w:val="00A92DD0"/>
    <w:rsid w:val="00A93A3D"/>
    <w:rsid w:val="00A95437"/>
    <w:rsid w:val="00A9547F"/>
    <w:rsid w:val="00A96983"/>
    <w:rsid w:val="00A96B7D"/>
    <w:rsid w:val="00AA12CD"/>
    <w:rsid w:val="00AA1F94"/>
    <w:rsid w:val="00AA2059"/>
    <w:rsid w:val="00AA24DD"/>
    <w:rsid w:val="00AA2849"/>
    <w:rsid w:val="00AA32E9"/>
    <w:rsid w:val="00AA44D4"/>
    <w:rsid w:val="00AA4B2D"/>
    <w:rsid w:val="00AA4CE6"/>
    <w:rsid w:val="00AA4D4B"/>
    <w:rsid w:val="00AA5515"/>
    <w:rsid w:val="00AA58CA"/>
    <w:rsid w:val="00AA6052"/>
    <w:rsid w:val="00AA7227"/>
    <w:rsid w:val="00AA785F"/>
    <w:rsid w:val="00AB0675"/>
    <w:rsid w:val="00AB0E74"/>
    <w:rsid w:val="00AB1197"/>
    <w:rsid w:val="00AB1203"/>
    <w:rsid w:val="00AB3E06"/>
    <w:rsid w:val="00AB429D"/>
    <w:rsid w:val="00AB5B6C"/>
    <w:rsid w:val="00AB5B91"/>
    <w:rsid w:val="00AB7679"/>
    <w:rsid w:val="00AB7EFE"/>
    <w:rsid w:val="00AC0411"/>
    <w:rsid w:val="00AC0E19"/>
    <w:rsid w:val="00AC19F2"/>
    <w:rsid w:val="00AC2521"/>
    <w:rsid w:val="00AC2C2B"/>
    <w:rsid w:val="00AC3AEC"/>
    <w:rsid w:val="00AC3C91"/>
    <w:rsid w:val="00AC40F1"/>
    <w:rsid w:val="00AC6289"/>
    <w:rsid w:val="00AC6905"/>
    <w:rsid w:val="00AC6CF2"/>
    <w:rsid w:val="00AC710B"/>
    <w:rsid w:val="00AC7FA3"/>
    <w:rsid w:val="00AD030F"/>
    <w:rsid w:val="00AD0B5B"/>
    <w:rsid w:val="00AD1F54"/>
    <w:rsid w:val="00AD1F8F"/>
    <w:rsid w:val="00AD2C35"/>
    <w:rsid w:val="00AD2D06"/>
    <w:rsid w:val="00AD40C3"/>
    <w:rsid w:val="00AD41FB"/>
    <w:rsid w:val="00AD4D3D"/>
    <w:rsid w:val="00AD6814"/>
    <w:rsid w:val="00AD721E"/>
    <w:rsid w:val="00AE10CB"/>
    <w:rsid w:val="00AE19CB"/>
    <w:rsid w:val="00AE1BAC"/>
    <w:rsid w:val="00AE283B"/>
    <w:rsid w:val="00AE2E75"/>
    <w:rsid w:val="00AE45B3"/>
    <w:rsid w:val="00AE5212"/>
    <w:rsid w:val="00AF0E1D"/>
    <w:rsid w:val="00AF168A"/>
    <w:rsid w:val="00AF3058"/>
    <w:rsid w:val="00AF3E6B"/>
    <w:rsid w:val="00AF4834"/>
    <w:rsid w:val="00AF533F"/>
    <w:rsid w:val="00AF6036"/>
    <w:rsid w:val="00AF619B"/>
    <w:rsid w:val="00AF64D6"/>
    <w:rsid w:val="00AF78FE"/>
    <w:rsid w:val="00AF7A57"/>
    <w:rsid w:val="00B013D3"/>
    <w:rsid w:val="00B016B8"/>
    <w:rsid w:val="00B019A0"/>
    <w:rsid w:val="00B01C28"/>
    <w:rsid w:val="00B025F1"/>
    <w:rsid w:val="00B02633"/>
    <w:rsid w:val="00B02995"/>
    <w:rsid w:val="00B02FCA"/>
    <w:rsid w:val="00B0327E"/>
    <w:rsid w:val="00B0478C"/>
    <w:rsid w:val="00B0497F"/>
    <w:rsid w:val="00B04CF4"/>
    <w:rsid w:val="00B05362"/>
    <w:rsid w:val="00B05603"/>
    <w:rsid w:val="00B05C3E"/>
    <w:rsid w:val="00B05D50"/>
    <w:rsid w:val="00B061EB"/>
    <w:rsid w:val="00B0677D"/>
    <w:rsid w:val="00B06999"/>
    <w:rsid w:val="00B07A29"/>
    <w:rsid w:val="00B07DC9"/>
    <w:rsid w:val="00B10033"/>
    <w:rsid w:val="00B11EA4"/>
    <w:rsid w:val="00B11EC6"/>
    <w:rsid w:val="00B1375E"/>
    <w:rsid w:val="00B20068"/>
    <w:rsid w:val="00B21F46"/>
    <w:rsid w:val="00B228A1"/>
    <w:rsid w:val="00B22D69"/>
    <w:rsid w:val="00B22E88"/>
    <w:rsid w:val="00B23BEF"/>
    <w:rsid w:val="00B24D86"/>
    <w:rsid w:val="00B27821"/>
    <w:rsid w:val="00B30204"/>
    <w:rsid w:val="00B31249"/>
    <w:rsid w:val="00B3184B"/>
    <w:rsid w:val="00B32960"/>
    <w:rsid w:val="00B336DC"/>
    <w:rsid w:val="00B34394"/>
    <w:rsid w:val="00B344A6"/>
    <w:rsid w:val="00B344B2"/>
    <w:rsid w:val="00B34E70"/>
    <w:rsid w:val="00B34F41"/>
    <w:rsid w:val="00B35ADD"/>
    <w:rsid w:val="00B36432"/>
    <w:rsid w:val="00B36B1F"/>
    <w:rsid w:val="00B37A86"/>
    <w:rsid w:val="00B404CC"/>
    <w:rsid w:val="00B40C05"/>
    <w:rsid w:val="00B42849"/>
    <w:rsid w:val="00B432BE"/>
    <w:rsid w:val="00B43655"/>
    <w:rsid w:val="00B4529E"/>
    <w:rsid w:val="00B460A8"/>
    <w:rsid w:val="00B50A1C"/>
    <w:rsid w:val="00B50A91"/>
    <w:rsid w:val="00B52470"/>
    <w:rsid w:val="00B52E4A"/>
    <w:rsid w:val="00B5376F"/>
    <w:rsid w:val="00B54321"/>
    <w:rsid w:val="00B54786"/>
    <w:rsid w:val="00B54C17"/>
    <w:rsid w:val="00B5542C"/>
    <w:rsid w:val="00B55EBB"/>
    <w:rsid w:val="00B57C13"/>
    <w:rsid w:val="00B6043F"/>
    <w:rsid w:val="00B60B28"/>
    <w:rsid w:val="00B61265"/>
    <w:rsid w:val="00B61DFB"/>
    <w:rsid w:val="00B627A2"/>
    <w:rsid w:val="00B63014"/>
    <w:rsid w:val="00B63166"/>
    <w:rsid w:val="00B642AF"/>
    <w:rsid w:val="00B6449D"/>
    <w:rsid w:val="00B64ACC"/>
    <w:rsid w:val="00B65475"/>
    <w:rsid w:val="00B65BE5"/>
    <w:rsid w:val="00B66032"/>
    <w:rsid w:val="00B6693F"/>
    <w:rsid w:val="00B67BCC"/>
    <w:rsid w:val="00B70F74"/>
    <w:rsid w:val="00B71B02"/>
    <w:rsid w:val="00B71C64"/>
    <w:rsid w:val="00B72978"/>
    <w:rsid w:val="00B729E2"/>
    <w:rsid w:val="00B73937"/>
    <w:rsid w:val="00B74077"/>
    <w:rsid w:val="00B7460F"/>
    <w:rsid w:val="00B74CCB"/>
    <w:rsid w:val="00B75093"/>
    <w:rsid w:val="00B7537C"/>
    <w:rsid w:val="00B7570D"/>
    <w:rsid w:val="00B75976"/>
    <w:rsid w:val="00B76F2A"/>
    <w:rsid w:val="00B76FDD"/>
    <w:rsid w:val="00B77261"/>
    <w:rsid w:val="00B77414"/>
    <w:rsid w:val="00B80177"/>
    <w:rsid w:val="00B8109E"/>
    <w:rsid w:val="00B81263"/>
    <w:rsid w:val="00B81F41"/>
    <w:rsid w:val="00B8261C"/>
    <w:rsid w:val="00B829AE"/>
    <w:rsid w:val="00B831F6"/>
    <w:rsid w:val="00B8345A"/>
    <w:rsid w:val="00B8443B"/>
    <w:rsid w:val="00B850C5"/>
    <w:rsid w:val="00B85162"/>
    <w:rsid w:val="00B85F96"/>
    <w:rsid w:val="00B865DE"/>
    <w:rsid w:val="00B86740"/>
    <w:rsid w:val="00B86C06"/>
    <w:rsid w:val="00B876D1"/>
    <w:rsid w:val="00B90D8A"/>
    <w:rsid w:val="00B90E54"/>
    <w:rsid w:val="00B90E73"/>
    <w:rsid w:val="00B918B3"/>
    <w:rsid w:val="00B91949"/>
    <w:rsid w:val="00B91D1C"/>
    <w:rsid w:val="00B922D9"/>
    <w:rsid w:val="00B924B8"/>
    <w:rsid w:val="00B92C33"/>
    <w:rsid w:val="00B92E8B"/>
    <w:rsid w:val="00B935DC"/>
    <w:rsid w:val="00B94FF5"/>
    <w:rsid w:val="00B95308"/>
    <w:rsid w:val="00B9668B"/>
    <w:rsid w:val="00B97B88"/>
    <w:rsid w:val="00BA0942"/>
    <w:rsid w:val="00BA0C41"/>
    <w:rsid w:val="00BA0F06"/>
    <w:rsid w:val="00BA28F6"/>
    <w:rsid w:val="00BA3225"/>
    <w:rsid w:val="00BA3801"/>
    <w:rsid w:val="00BA3BB5"/>
    <w:rsid w:val="00BA5187"/>
    <w:rsid w:val="00BA6D67"/>
    <w:rsid w:val="00BA7C7C"/>
    <w:rsid w:val="00BA7FDE"/>
    <w:rsid w:val="00BB036D"/>
    <w:rsid w:val="00BB102D"/>
    <w:rsid w:val="00BB14C2"/>
    <w:rsid w:val="00BB1AFD"/>
    <w:rsid w:val="00BB2095"/>
    <w:rsid w:val="00BB389E"/>
    <w:rsid w:val="00BB3DF0"/>
    <w:rsid w:val="00BB3E2F"/>
    <w:rsid w:val="00BB46AA"/>
    <w:rsid w:val="00BB6163"/>
    <w:rsid w:val="00BB7366"/>
    <w:rsid w:val="00BB790B"/>
    <w:rsid w:val="00BB7D68"/>
    <w:rsid w:val="00BB7EA2"/>
    <w:rsid w:val="00BC1C0F"/>
    <w:rsid w:val="00BC1C54"/>
    <w:rsid w:val="00BC271D"/>
    <w:rsid w:val="00BC2746"/>
    <w:rsid w:val="00BC31F0"/>
    <w:rsid w:val="00BC4555"/>
    <w:rsid w:val="00BC57C4"/>
    <w:rsid w:val="00BC59FD"/>
    <w:rsid w:val="00BD179E"/>
    <w:rsid w:val="00BD2683"/>
    <w:rsid w:val="00BD2A3D"/>
    <w:rsid w:val="00BD2BF5"/>
    <w:rsid w:val="00BD2C01"/>
    <w:rsid w:val="00BD31E8"/>
    <w:rsid w:val="00BD3DE1"/>
    <w:rsid w:val="00BD4E27"/>
    <w:rsid w:val="00BD52A1"/>
    <w:rsid w:val="00BD5C28"/>
    <w:rsid w:val="00BD5DA7"/>
    <w:rsid w:val="00BD6470"/>
    <w:rsid w:val="00BD7584"/>
    <w:rsid w:val="00BD7638"/>
    <w:rsid w:val="00BD77C1"/>
    <w:rsid w:val="00BD7AE4"/>
    <w:rsid w:val="00BE092B"/>
    <w:rsid w:val="00BE1DDC"/>
    <w:rsid w:val="00BE22A5"/>
    <w:rsid w:val="00BE2A60"/>
    <w:rsid w:val="00BE3203"/>
    <w:rsid w:val="00BE33CC"/>
    <w:rsid w:val="00BE383F"/>
    <w:rsid w:val="00BE56AB"/>
    <w:rsid w:val="00BE5C85"/>
    <w:rsid w:val="00BE6B12"/>
    <w:rsid w:val="00BE6DFA"/>
    <w:rsid w:val="00BE77A5"/>
    <w:rsid w:val="00BE7D5C"/>
    <w:rsid w:val="00BE7E3B"/>
    <w:rsid w:val="00BF1BF1"/>
    <w:rsid w:val="00BF2196"/>
    <w:rsid w:val="00BF3C7E"/>
    <w:rsid w:val="00BF518B"/>
    <w:rsid w:val="00BF545A"/>
    <w:rsid w:val="00BF7366"/>
    <w:rsid w:val="00C000AF"/>
    <w:rsid w:val="00C00710"/>
    <w:rsid w:val="00C00845"/>
    <w:rsid w:val="00C011E9"/>
    <w:rsid w:val="00C01AC4"/>
    <w:rsid w:val="00C02579"/>
    <w:rsid w:val="00C02FD1"/>
    <w:rsid w:val="00C0365B"/>
    <w:rsid w:val="00C03CFD"/>
    <w:rsid w:val="00C040ED"/>
    <w:rsid w:val="00C04865"/>
    <w:rsid w:val="00C052B2"/>
    <w:rsid w:val="00C06450"/>
    <w:rsid w:val="00C06CFE"/>
    <w:rsid w:val="00C070E1"/>
    <w:rsid w:val="00C0743D"/>
    <w:rsid w:val="00C07C68"/>
    <w:rsid w:val="00C1013D"/>
    <w:rsid w:val="00C108B2"/>
    <w:rsid w:val="00C10A41"/>
    <w:rsid w:val="00C117C8"/>
    <w:rsid w:val="00C13501"/>
    <w:rsid w:val="00C13B6D"/>
    <w:rsid w:val="00C14451"/>
    <w:rsid w:val="00C14458"/>
    <w:rsid w:val="00C146EF"/>
    <w:rsid w:val="00C170AB"/>
    <w:rsid w:val="00C1725A"/>
    <w:rsid w:val="00C1786C"/>
    <w:rsid w:val="00C17879"/>
    <w:rsid w:val="00C178E3"/>
    <w:rsid w:val="00C200EA"/>
    <w:rsid w:val="00C21FB9"/>
    <w:rsid w:val="00C222E9"/>
    <w:rsid w:val="00C22488"/>
    <w:rsid w:val="00C2303E"/>
    <w:rsid w:val="00C2312F"/>
    <w:rsid w:val="00C23BDC"/>
    <w:rsid w:val="00C23ECA"/>
    <w:rsid w:val="00C24596"/>
    <w:rsid w:val="00C25BB1"/>
    <w:rsid w:val="00C2787F"/>
    <w:rsid w:val="00C27A2B"/>
    <w:rsid w:val="00C31AD5"/>
    <w:rsid w:val="00C31D2D"/>
    <w:rsid w:val="00C32697"/>
    <w:rsid w:val="00C32B3E"/>
    <w:rsid w:val="00C3323B"/>
    <w:rsid w:val="00C33324"/>
    <w:rsid w:val="00C3397B"/>
    <w:rsid w:val="00C33C07"/>
    <w:rsid w:val="00C348E0"/>
    <w:rsid w:val="00C34B75"/>
    <w:rsid w:val="00C35501"/>
    <w:rsid w:val="00C371FC"/>
    <w:rsid w:val="00C37735"/>
    <w:rsid w:val="00C37834"/>
    <w:rsid w:val="00C37C6D"/>
    <w:rsid w:val="00C37E25"/>
    <w:rsid w:val="00C402C4"/>
    <w:rsid w:val="00C40800"/>
    <w:rsid w:val="00C40C29"/>
    <w:rsid w:val="00C41557"/>
    <w:rsid w:val="00C4167D"/>
    <w:rsid w:val="00C42BA9"/>
    <w:rsid w:val="00C430DA"/>
    <w:rsid w:val="00C44E24"/>
    <w:rsid w:val="00C47788"/>
    <w:rsid w:val="00C479C2"/>
    <w:rsid w:val="00C5028D"/>
    <w:rsid w:val="00C505D7"/>
    <w:rsid w:val="00C51A8B"/>
    <w:rsid w:val="00C51DFA"/>
    <w:rsid w:val="00C52711"/>
    <w:rsid w:val="00C52E6F"/>
    <w:rsid w:val="00C53027"/>
    <w:rsid w:val="00C53738"/>
    <w:rsid w:val="00C568F1"/>
    <w:rsid w:val="00C56963"/>
    <w:rsid w:val="00C56F70"/>
    <w:rsid w:val="00C57D0A"/>
    <w:rsid w:val="00C61876"/>
    <w:rsid w:val="00C61B8E"/>
    <w:rsid w:val="00C635CC"/>
    <w:rsid w:val="00C644BC"/>
    <w:rsid w:val="00C64D12"/>
    <w:rsid w:val="00C65F72"/>
    <w:rsid w:val="00C663D2"/>
    <w:rsid w:val="00C66EAE"/>
    <w:rsid w:val="00C67D0B"/>
    <w:rsid w:val="00C70118"/>
    <w:rsid w:val="00C7161F"/>
    <w:rsid w:val="00C7191E"/>
    <w:rsid w:val="00C71E9E"/>
    <w:rsid w:val="00C72BB0"/>
    <w:rsid w:val="00C72CD0"/>
    <w:rsid w:val="00C72D30"/>
    <w:rsid w:val="00C72DE1"/>
    <w:rsid w:val="00C74C7D"/>
    <w:rsid w:val="00C74EC8"/>
    <w:rsid w:val="00C75D62"/>
    <w:rsid w:val="00C76789"/>
    <w:rsid w:val="00C76A49"/>
    <w:rsid w:val="00C76B91"/>
    <w:rsid w:val="00C77447"/>
    <w:rsid w:val="00C77AD4"/>
    <w:rsid w:val="00C80F36"/>
    <w:rsid w:val="00C81536"/>
    <w:rsid w:val="00C822D2"/>
    <w:rsid w:val="00C82686"/>
    <w:rsid w:val="00C82A98"/>
    <w:rsid w:val="00C82BA9"/>
    <w:rsid w:val="00C82DB5"/>
    <w:rsid w:val="00C8378E"/>
    <w:rsid w:val="00C8395D"/>
    <w:rsid w:val="00C84129"/>
    <w:rsid w:val="00C84751"/>
    <w:rsid w:val="00C85353"/>
    <w:rsid w:val="00C859D1"/>
    <w:rsid w:val="00C86327"/>
    <w:rsid w:val="00C87108"/>
    <w:rsid w:val="00C87F63"/>
    <w:rsid w:val="00C91B00"/>
    <w:rsid w:val="00C91F0F"/>
    <w:rsid w:val="00C9243D"/>
    <w:rsid w:val="00C925BE"/>
    <w:rsid w:val="00C93A0F"/>
    <w:rsid w:val="00C94400"/>
    <w:rsid w:val="00C94553"/>
    <w:rsid w:val="00C95315"/>
    <w:rsid w:val="00C95458"/>
    <w:rsid w:val="00C965F6"/>
    <w:rsid w:val="00C96646"/>
    <w:rsid w:val="00C9691A"/>
    <w:rsid w:val="00C969E1"/>
    <w:rsid w:val="00C971AC"/>
    <w:rsid w:val="00C979BA"/>
    <w:rsid w:val="00CA0470"/>
    <w:rsid w:val="00CA16A6"/>
    <w:rsid w:val="00CA1767"/>
    <w:rsid w:val="00CA20DA"/>
    <w:rsid w:val="00CA2DB0"/>
    <w:rsid w:val="00CA31FC"/>
    <w:rsid w:val="00CA55EE"/>
    <w:rsid w:val="00CA68EA"/>
    <w:rsid w:val="00CA6963"/>
    <w:rsid w:val="00CA6DB2"/>
    <w:rsid w:val="00CB0AA1"/>
    <w:rsid w:val="00CB13F8"/>
    <w:rsid w:val="00CB1B65"/>
    <w:rsid w:val="00CB1BBD"/>
    <w:rsid w:val="00CB2C17"/>
    <w:rsid w:val="00CB37A8"/>
    <w:rsid w:val="00CB3A29"/>
    <w:rsid w:val="00CB4187"/>
    <w:rsid w:val="00CB43A9"/>
    <w:rsid w:val="00CB47C0"/>
    <w:rsid w:val="00CB50E7"/>
    <w:rsid w:val="00CB5130"/>
    <w:rsid w:val="00CB67CD"/>
    <w:rsid w:val="00CB6F5C"/>
    <w:rsid w:val="00CB7ADA"/>
    <w:rsid w:val="00CC0577"/>
    <w:rsid w:val="00CC2A99"/>
    <w:rsid w:val="00CC3476"/>
    <w:rsid w:val="00CC3A37"/>
    <w:rsid w:val="00CC46F8"/>
    <w:rsid w:val="00CC5A1A"/>
    <w:rsid w:val="00CC7478"/>
    <w:rsid w:val="00CC751C"/>
    <w:rsid w:val="00CD063E"/>
    <w:rsid w:val="00CD13BC"/>
    <w:rsid w:val="00CD1BB9"/>
    <w:rsid w:val="00CD2185"/>
    <w:rsid w:val="00CD3BFA"/>
    <w:rsid w:val="00CD638A"/>
    <w:rsid w:val="00CD6B74"/>
    <w:rsid w:val="00CD7321"/>
    <w:rsid w:val="00CD7A84"/>
    <w:rsid w:val="00CD7BD6"/>
    <w:rsid w:val="00CE018F"/>
    <w:rsid w:val="00CE0475"/>
    <w:rsid w:val="00CE0A8D"/>
    <w:rsid w:val="00CE13A7"/>
    <w:rsid w:val="00CE1905"/>
    <w:rsid w:val="00CE2E8E"/>
    <w:rsid w:val="00CE3081"/>
    <w:rsid w:val="00CE3094"/>
    <w:rsid w:val="00CE3656"/>
    <w:rsid w:val="00CE422F"/>
    <w:rsid w:val="00CE4756"/>
    <w:rsid w:val="00CE4E94"/>
    <w:rsid w:val="00CE63E2"/>
    <w:rsid w:val="00CE6543"/>
    <w:rsid w:val="00CE68C6"/>
    <w:rsid w:val="00CF1150"/>
    <w:rsid w:val="00CF20C3"/>
    <w:rsid w:val="00CF256D"/>
    <w:rsid w:val="00CF2757"/>
    <w:rsid w:val="00CF4DC9"/>
    <w:rsid w:val="00CF5894"/>
    <w:rsid w:val="00CF5F2A"/>
    <w:rsid w:val="00CF617D"/>
    <w:rsid w:val="00CF6762"/>
    <w:rsid w:val="00CF6BF3"/>
    <w:rsid w:val="00CF7A47"/>
    <w:rsid w:val="00D01F41"/>
    <w:rsid w:val="00D02E38"/>
    <w:rsid w:val="00D0339D"/>
    <w:rsid w:val="00D04BCC"/>
    <w:rsid w:val="00D052CA"/>
    <w:rsid w:val="00D07B12"/>
    <w:rsid w:val="00D07F6D"/>
    <w:rsid w:val="00D11A24"/>
    <w:rsid w:val="00D12501"/>
    <w:rsid w:val="00D1268A"/>
    <w:rsid w:val="00D12ACE"/>
    <w:rsid w:val="00D13A29"/>
    <w:rsid w:val="00D14EFE"/>
    <w:rsid w:val="00D15C2F"/>
    <w:rsid w:val="00D15ED2"/>
    <w:rsid w:val="00D17397"/>
    <w:rsid w:val="00D200B2"/>
    <w:rsid w:val="00D203C7"/>
    <w:rsid w:val="00D2043C"/>
    <w:rsid w:val="00D20ABF"/>
    <w:rsid w:val="00D2144A"/>
    <w:rsid w:val="00D21753"/>
    <w:rsid w:val="00D21BEB"/>
    <w:rsid w:val="00D22110"/>
    <w:rsid w:val="00D22204"/>
    <w:rsid w:val="00D2275B"/>
    <w:rsid w:val="00D230AC"/>
    <w:rsid w:val="00D23666"/>
    <w:rsid w:val="00D2371A"/>
    <w:rsid w:val="00D24F21"/>
    <w:rsid w:val="00D25260"/>
    <w:rsid w:val="00D25807"/>
    <w:rsid w:val="00D26176"/>
    <w:rsid w:val="00D27BF9"/>
    <w:rsid w:val="00D3148E"/>
    <w:rsid w:val="00D31591"/>
    <w:rsid w:val="00D31AD7"/>
    <w:rsid w:val="00D31D30"/>
    <w:rsid w:val="00D32303"/>
    <w:rsid w:val="00D337B2"/>
    <w:rsid w:val="00D33D20"/>
    <w:rsid w:val="00D33F41"/>
    <w:rsid w:val="00D34936"/>
    <w:rsid w:val="00D359CF"/>
    <w:rsid w:val="00D35B48"/>
    <w:rsid w:val="00D35BDD"/>
    <w:rsid w:val="00D371B5"/>
    <w:rsid w:val="00D377A4"/>
    <w:rsid w:val="00D378A8"/>
    <w:rsid w:val="00D40970"/>
    <w:rsid w:val="00D40DCC"/>
    <w:rsid w:val="00D4110C"/>
    <w:rsid w:val="00D42435"/>
    <w:rsid w:val="00D42E79"/>
    <w:rsid w:val="00D42E82"/>
    <w:rsid w:val="00D432D7"/>
    <w:rsid w:val="00D4449D"/>
    <w:rsid w:val="00D45019"/>
    <w:rsid w:val="00D45061"/>
    <w:rsid w:val="00D4557C"/>
    <w:rsid w:val="00D464F8"/>
    <w:rsid w:val="00D46B6B"/>
    <w:rsid w:val="00D4789B"/>
    <w:rsid w:val="00D504F0"/>
    <w:rsid w:val="00D5194E"/>
    <w:rsid w:val="00D52190"/>
    <w:rsid w:val="00D52275"/>
    <w:rsid w:val="00D52A09"/>
    <w:rsid w:val="00D531F1"/>
    <w:rsid w:val="00D53677"/>
    <w:rsid w:val="00D537B1"/>
    <w:rsid w:val="00D53BC0"/>
    <w:rsid w:val="00D54133"/>
    <w:rsid w:val="00D546F0"/>
    <w:rsid w:val="00D5518D"/>
    <w:rsid w:val="00D5536B"/>
    <w:rsid w:val="00D557D4"/>
    <w:rsid w:val="00D55929"/>
    <w:rsid w:val="00D56398"/>
    <w:rsid w:val="00D563A5"/>
    <w:rsid w:val="00D5725A"/>
    <w:rsid w:val="00D57F75"/>
    <w:rsid w:val="00D60758"/>
    <w:rsid w:val="00D60AB6"/>
    <w:rsid w:val="00D60C7B"/>
    <w:rsid w:val="00D61370"/>
    <w:rsid w:val="00D62999"/>
    <w:rsid w:val="00D63944"/>
    <w:rsid w:val="00D6398C"/>
    <w:rsid w:val="00D63FAA"/>
    <w:rsid w:val="00D642F3"/>
    <w:rsid w:val="00D644A6"/>
    <w:rsid w:val="00D64849"/>
    <w:rsid w:val="00D65D2D"/>
    <w:rsid w:val="00D66ED4"/>
    <w:rsid w:val="00D67CEC"/>
    <w:rsid w:val="00D70319"/>
    <w:rsid w:val="00D70F8F"/>
    <w:rsid w:val="00D71B14"/>
    <w:rsid w:val="00D7206B"/>
    <w:rsid w:val="00D727F7"/>
    <w:rsid w:val="00D73441"/>
    <w:rsid w:val="00D73C06"/>
    <w:rsid w:val="00D73E9B"/>
    <w:rsid w:val="00D73FC6"/>
    <w:rsid w:val="00D74E5C"/>
    <w:rsid w:val="00D7585C"/>
    <w:rsid w:val="00D75A20"/>
    <w:rsid w:val="00D75EF3"/>
    <w:rsid w:val="00D767F1"/>
    <w:rsid w:val="00D767F5"/>
    <w:rsid w:val="00D76C30"/>
    <w:rsid w:val="00D77570"/>
    <w:rsid w:val="00D80AF6"/>
    <w:rsid w:val="00D80CBC"/>
    <w:rsid w:val="00D80DE1"/>
    <w:rsid w:val="00D81B4C"/>
    <w:rsid w:val="00D82130"/>
    <w:rsid w:val="00D82248"/>
    <w:rsid w:val="00D82CE9"/>
    <w:rsid w:val="00D82D4B"/>
    <w:rsid w:val="00D83407"/>
    <w:rsid w:val="00D8422C"/>
    <w:rsid w:val="00D87664"/>
    <w:rsid w:val="00D90365"/>
    <w:rsid w:val="00D9197C"/>
    <w:rsid w:val="00D91FD4"/>
    <w:rsid w:val="00D9211F"/>
    <w:rsid w:val="00D93997"/>
    <w:rsid w:val="00D948D5"/>
    <w:rsid w:val="00D94CDD"/>
    <w:rsid w:val="00D95039"/>
    <w:rsid w:val="00D953B2"/>
    <w:rsid w:val="00D95736"/>
    <w:rsid w:val="00D95CFE"/>
    <w:rsid w:val="00D976B3"/>
    <w:rsid w:val="00D97DF1"/>
    <w:rsid w:val="00DA190B"/>
    <w:rsid w:val="00DA3457"/>
    <w:rsid w:val="00DA3544"/>
    <w:rsid w:val="00DA3AF5"/>
    <w:rsid w:val="00DA4A5D"/>
    <w:rsid w:val="00DA51C1"/>
    <w:rsid w:val="00DA5906"/>
    <w:rsid w:val="00DA5F12"/>
    <w:rsid w:val="00DA6AFA"/>
    <w:rsid w:val="00DA6DA1"/>
    <w:rsid w:val="00DB0D17"/>
    <w:rsid w:val="00DB1607"/>
    <w:rsid w:val="00DB23D8"/>
    <w:rsid w:val="00DB2CF4"/>
    <w:rsid w:val="00DB2D37"/>
    <w:rsid w:val="00DB2F38"/>
    <w:rsid w:val="00DB39D0"/>
    <w:rsid w:val="00DB41F9"/>
    <w:rsid w:val="00DB4AA2"/>
    <w:rsid w:val="00DB63FF"/>
    <w:rsid w:val="00DB688E"/>
    <w:rsid w:val="00DB6E71"/>
    <w:rsid w:val="00DB6E86"/>
    <w:rsid w:val="00DB6EAC"/>
    <w:rsid w:val="00DB7F81"/>
    <w:rsid w:val="00DC05EC"/>
    <w:rsid w:val="00DC102A"/>
    <w:rsid w:val="00DC10CC"/>
    <w:rsid w:val="00DC19A6"/>
    <w:rsid w:val="00DC21BB"/>
    <w:rsid w:val="00DC24A1"/>
    <w:rsid w:val="00DC30DD"/>
    <w:rsid w:val="00DC35D6"/>
    <w:rsid w:val="00DC3F8E"/>
    <w:rsid w:val="00DC4C12"/>
    <w:rsid w:val="00DC5742"/>
    <w:rsid w:val="00DC5E5A"/>
    <w:rsid w:val="00DC6474"/>
    <w:rsid w:val="00DC7116"/>
    <w:rsid w:val="00DC7152"/>
    <w:rsid w:val="00DC79E8"/>
    <w:rsid w:val="00DC7F97"/>
    <w:rsid w:val="00DD15D0"/>
    <w:rsid w:val="00DD1A3B"/>
    <w:rsid w:val="00DD216A"/>
    <w:rsid w:val="00DD2367"/>
    <w:rsid w:val="00DD2BD6"/>
    <w:rsid w:val="00DD32A0"/>
    <w:rsid w:val="00DD564E"/>
    <w:rsid w:val="00DD577B"/>
    <w:rsid w:val="00DD591E"/>
    <w:rsid w:val="00DD5C48"/>
    <w:rsid w:val="00DD5DF5"/>
    <w:rsid w:val="00DD603D"/>
    <w:rsid w:val="00DD63CE"/>
    <w:rsid w:val="00DD65E3"/>
    <w:rsid w:val="00DD6FE1"/>
    <w:rsid w:val="00DD771E"/>
    <w:rsid w:val="00DD78CB"/>
    <w:rsid w:val="00DE027C"/>
    <w:rsid w:val="00DE0C9F"/>
    <w:rsid w:val="00DE1A23"/>
    <w:rsid w:val="00DE1C9E"/>
    <w:rsid w:val="00DE2163"/>
    <w:rsid w:val="00DE2290"/>
    <w:rsid w:val="00DE2D67"/>
    <w:rsid w:val="00DE3E61"/>
    <w:rsid w:val="00DE43F2"/>
    <w:rsid w:val="00DE445F"/>
    <w:rsid w:val="00DE4EFF"/>
    <w:rsid w:val="00DE57F1"/>
    <w:rsid w:val="00DE6FB3"/>
    <w:rsid w:val="00DF05CB"/>
    <w:rsid w:val="00DF1947"/>
    <w:rsid w:val="00DF19FF"/>
    <w:rsid w:val="00DF1BC9"/>
    <w:rsid w:val="00DF25D6"/>
    <w:rsid w:val="00DF30CC"/>
    <w:rsid w:val="00DF3D97"/>
    <w:rsid w:val="00DF4A83"/>
    <w:rsid w:val="00DF558A"/>
    <w:rsid w:val="00DF6ED8"/>
    <w:rsid w:val="00E0124D"/>
    <w:rsid w:val="00E017E9"/>
    <w:rsid w:val="00E02823"/>
    <w:rsid w:val="00E0392F"/>
    <w:rsid w:val="00E04D74"/>
    <w:rsid w:val="00E06040"/>
    <w:rsid w:val="00E061D3"/>
    <w:rsid w:val="00E0727D"/>
    <w:rsid w:val="00E07CFA"/>
    <w:rsid w:val="00E10245"/>
    <w:rsid w:val="00E10AAF"/>
    <w:rsid w:val="00E111EB"/>
    <w:rsid w:val="00E1174A"/>
    <w:rsid w:val="00E11916"/>
    <w:rsid w:val="00E11977"/>
    <w:rsid w:val="00E1231A"/>
    <w:rsid w:val="00E12ED2"/>
    <w:rsid w:val="00E12FB5"/>
    <w:rsid w:val="00E13239"/>
    <w:rsid w:val="00E13360"/>
    <w:rsid w:val="00E138F8"/>
    <w:rsid w:val="00E142A1"/>
    <w:rsid w:val="00E14DD5"/>
    <w:rsid w:val="00E15867"/>
    <w:rsid w:val="00E15A0A"/>
    <w:rsid w:val="00E165AE"/>
    <w:rsid w:val="00E16FCA"/>
    <w:rsid w:val="00E20917"/>
    <w:rsid w:val="00E20DE2"/>
    <w:rsid w:val="00E21344"/>
    <w:rsid w:val="00E2138D"/>
    <w:rsid w:val="00E2175F"/>
    <w:rsid w:val="00E21D70"/>
    <w:rsid w:val="00E21F33"/>
    <w:rsid w:val="00E2233B"/>
    <w:rsid w:val="00E2256A"/>
    <w:rsid w:val="00E234F6"/>
    <w:rsid w:val="00E23976"/>
    <w:rsid w:val="00E23B94"/>
    <w:rsid w:val="00E23EDC"/>
    <w:rsid w:val="00E25A72"/>
    <w:rsid w:val="00E25D89"/>
    <w:rsid w:val="00E25EA7"/>
    <w:rsid w:val="00E269C7"/>
    <w:rsid w:val="00E2721E"/>
    <w:rsid w:val="00E306B0"/>
    <w:rsid w:val="00E31255"/>
    <w:rsid w:val="00E31422"/>
    <w:rsid w:val="00E31A2B"/>
    <w:rsid w:val="00E335E8"/>
    <w:rsid w:val="00E34ADF"/>
    <w:rsid w:val="00E36523"/>
    <w:rsid w:val="00E36569"/>
    <w:rsid w:val="00E369E5"/>
    <w:rsid w:val="00E37287"/>
    <w:rsid w:val="00E374EB"/>
    <w:rsid w:val="00E3795A"/>
    <w:rsid w:val="00E405CF"/>
    <w:rsid w:val="00E40C5A"/>
    <w:rsid w:val="00E41A14"/>
    <w:rsid w:val="00E4252E"/>
    <w:rsid w:val="00E4435C"/>
    <w:rsid w:val="00E46C90"/>
    <w:rsid w:val="00E54C09"/>
    <w:rsid w:val="00E550DC"/>
    <w:rsid w:val="00E55375"/>
    <w:rsid w:val="00E55CD7"/>
    <w:rsid w:val="00E55D6C"/>
    <w:rsid w:val="00E55E0C"/>
    <w:rsid w:val="00E56BA2"/>
    <w:rsid w:val="00E601F6"/>
    <w:rsid w:val="00E60FD3"/>
    <w:rsid w:val="00E61104"/>
    <w:rsid w:val="00E6126C"/>
    <w:rsid w:val="00E622E9"/>
    <w:rsid w:val="00E625E0"/>
    <w:rsid w:val="00E6291E"/>
    <w:rsid w:val="00E62A4A"/>
    <w:rsid w:val="00E62BC3"/>
    <w:rsid w:val="00E62FC8"/>
    <w:rsid w:val="00E63C1B"/>
    <w:rsid w:val="00E6468D"/>
    <w:rsid w:val="00E65C55"/>
    <w:rsid w:val="00E66442"/>
    <w:rsid w:val="00E664B7"/>
    <w:rsid w:val="00E66543"/>
    <w:rsid w:val="00E668C9"/>
    <w:rsid w:val="00E6754C"/>
    <w:rsid w:val="00E67992"/>
    <w:rsid w:val="00E70056"/>
    <w:rsid w:val="00E70298"/>
    <w:rsid w:val="00E702D3"/>
    <w:rsid w:val="00E702F0"/>
    <w:rsid w:val="00E71D39"/>
    <w:rsid w:val="00E7216F"/>
    <w:rsid w:val="00E73815"/>
    <w:rsid w:val="00E7392E"/>
    <w:rsid w:val="00E73EB9"/>
    <w:rsid w:val="00E73EFD"/>
    <w:rsid w:val="00E74F50"/>
    <w:rsid w:val="00E7554E"/>
    <w:rsid w:val="00E76669"/>
    <w:rsid w:val="00E76BC2"/>
    <w:rsid w:val="00E77882"/>
    <w:rsid w:val="00E807F7"/>
    <w:rsid w:val="00E80BA7"/>
    <w:rsid w:val="00E81454"/>
    <w:rsid w:val="00E82229"/>
    <w:rsid w:val="00E8261A"/>
    <w:rsid w:val="00E8296F"/>
    <w:rsid w:val="00E83110"/>
    <w:rsid w:val="00E832CF"/>
    <w:rsid w:val="00E85424"/>
    <w:rsid w:val="00E8562E"/>
    <w:rsid w:val="00E86338"/>
    <w:rsid w:val="00E8673F"/>
    <w:rsid w:val="00E868CF"/>
    <w:rsid w:val="00E86BB8"/>
    <w:rsid w:val="00E8776F"/>
    <w:rsid w:val="00E90914"/>
    <w:rsid w:val="00E91084"/>
    <w:rsid w:val="00E91B6C"/>
    <w:rsid w:val="00E91CDC"/>
    <w:rsid w:val="00E921BE"/>
    <w:rsid w:val="00E92A47"/>
    <w:rsid w:val="00E93723"/>
    <w:rsid w:val="00E93CEB"/>
    <w:rsid w:val="00E93E2B"/>
    <w:rsid w:val="00E94176"/>
    <w:rsid w:val="00E94A21"/>
    <w:rsid w:val="00E95342"/>
    <w:rsid w:val="00E96F79"/>
    <w:rsid w:val="00E978B5"/>
    <w:rsid w:val="00EA097E"/>
    <w:rsid w:val="00EA0E97"/>
    <w:rsid w:val="00EA1DEE"/>
    <w:rsid w:val="00EA1E7D"/>
    <w:rsid w:val="00EA26D8"/>
    <w:rsid w:val="00EA3723"/>
    <w:rsid w:val="00EA383E"/>
    <w:rsid w:val="00EA3C9E"/>
    <w:rsid w:val="00EA51B9"/>
    <w:rsid w:val="00EA58F6"/>
    <w:rsid w:val="00EA5F2D"/>
    <w:rsid w:val="00EA6F21"/>
    <w:rsid w:val="00EA7D8E"/>
    <w:rsid w:val="00EA7EBB"/>
    <w:rsid w:val="00EB0C36"/>
    <w:rsid w:val="00EB16B9"/>
    <w:rsid w:val="00EB1908"/>
    <w:rsid w:val="00EB19AF"/>
    <w:rsid w:val="00EB2AF3"/>
    <w:rsid w:val="00EB2D13"/>
    <w:rsid w:val="00EB31B2"/>
    <w:rsid w:val="00EB3404"/>
    <w:rsid w:val="00EB4025"/>
    <w:rsid w:val="00EB4DD8"/>
    <w:rsid w:val="00EB4EE9"/>
    <w:rsid w:val="00EB532F"/>
    <w:rsid w:val="00EB5699"/>
    <w:rsid w:val="00EB70E4"/>
    <w:rsid w:val="00EC06B1"/>
    <w:rsid w:val="00EC13AC"/>
    <w:rsid w:val="00EC1902"/>
    <w:rsid w:val="00EC1A63"/>
    <w:rsid w:val="00EC1B40"/>
    <w:rsid w:val="00EC1C6F"/>
    <w:rsid w:val="00EC1D25"/>
    <w:rsid w:val="00EC2C42"/>
    <w:rsid w:val="00EC3932"/>
    <w:rsid w:val="00EC5EA3"/>
    <w:rsid w:val="00EC71E6"/>
    <w:rsid w:val="00EC7B70"/>
    <w:rsid w:val="00EC7B77"/>
    <w:rsid w:val="00ED1B07"/>
    <w:rsid w:val="00ED2752"/>
    <w:rsid w:val="00ED38D7"/>
    <w:rsid w:val="00ED43AD"/>
    <w:rsid w:val="00ED5035"/>
    <w:rsid w:val="00ED64C3"/>
    <w:rsid w:val="00ED69DF"/>
    <w:rsid w:val="00ED7480"/>
    <w:rsid w:val="00EE0A8A"/>
    <w:rsid w:val="00EE0C99"/>
    <w:rsid w:val="00EE14FB"/>
    <w:rsid w:val="00EE1536"/>
    <w:rsid w:val="00EE185F"/>
    <w:rsid w:val="00EE1996"/>
    <w:rsid w:val="00EE1AC3"/>
    <w:rsid w:val="00EE20EC"/>
    <w:rsid w:val="00EE2A06"/>
    <w:rsid w:val="00EE42A9"/>
    <w:rsid w:val="00EE4596"/>
    <w:rsid w:val="00EE4624"/>
    <w:rsid w:val="00EE4775"/>
    <w:rsid w:val="00EE5F0F"/>
    <w:rsid w:val="00EE5F77"/>
    <w:rsid w:val="00EE6EA7"/>
    <w:rsid w:val="00EE75DF"/>
    <w:rsid w:val="00EE78DA"/>
    <w:rsid w:val="00EE7B4C"/>
    <w:rsid w:val="00EF0CC5"/>
    <w:rsid w:val="00EF0D6B"/>
    <w:rsid w:val="00EF0F19"/>
    <w:rsid w:val="00EF1B38"/>
    <w:rsid w:val="00EF1FD6"/>
    <w:rsid w:val="00EF259E"/>
    <w:rsid w:val="00EF25E1"/>
    <w:rsid w:val="00EF33AE"/>
    <w:rsid w:val="00EF3C4A"/>
    <w:rsid w:val="00EF4BDA"/>
    <w:rsid w:val="00EF4DA5"/>
    <w:rsid w:val="00EF52F9"/>
    <w:rsid w:val="00EF5DAD"/>
    <w:rsid w:val="00EF6443"/>
    <w:rsid w:val="00EF651D"/>
    <w:rsid w:val="00EF742C"/>
    <w:rsid w:val="00F00777"/>
    <w:rsid w:val="00F017A4"/>
    <w:rsid w:val="00F01D4F"/>
    <w:rsid w:val="00F01DB2"/>
    <w:rsid w:val="00F02908"/>
    <w:rsid w:val="00F02E5D"/>
    <w:rsid w:val="00F02E78"/>
    <w:rsid w:val="00F030E8"/>
    <w:rsid w:val="00F04ECE"/>
    <w:rsid w:val="00F05210"/>
    <w:rsid w:val="00F05372"/>
    <w:rsid w:val="00F06AF4"/>
    <w:rsid w:val="00F06B75"/>
    <w:rsid w:val="00F071CD"/>
    <w:rsid w:val="00F0770C"/>
    <w:rsid w:val="00F109CA"/>
    <w:rsid w:val="00F11187"/>
    <w:rsid w:val="00F11B46"/>
    <w:rsid w:val="00F12284"/>
    <w:rsid w:val="00F1258C"/>
    <w:rsid w:val="00F12A36"/>
    <w:rsid w:val="00F1340D"/>
    <w:rsid w:val="00F13AD0"/>
    <w:rsid w:val="00F13C77"/>
    <w:rsid w:val="00F140C4"/>
    <w:rsid w:val="00F14D01"/>
    <w:rsid w:val="00F1508C"/>
    <w:rsid w:val="00F159AA"/>
    <w:rsid w:val="00F15DCC"/>
    <w:rsid w:val="00F17782"/>
    <w:rsid w:val="00F17DF4"/>
    <w:rsid w:val="00F2062B"/>
    <w:rsid w:val="00F20770"/>
    <w:rsid w:val="00F21E75"/>
    <w:rsid w:val="00F2277C"/>
    <w:rsid w:val="00F22930"/>
    <w:rsid w:val="00F22A77"/>
    <w:rsid w:val="00F22EC3"/>
    <w:rsid w:val="00F236C1"/>
    <w:rsid w:val="00F23942"/>
    <w:rsid w:val="00F23E35"/>
    <w:rsid w:val="00F24684"/>
    <w:rsid w:val="00F248F8"/>
    <w:rsid w:val="00F25166"/>
    <w:rsid w:val="00F251EE"/>
    <w:rsid w:val="00F253A5"/>
    <w:rsid w:val="00F2544A"/>
    <w:rsid w:val="00F25725"/>
    <w:rsid w:val="00F258BD"/>
    <w:rsid w:val="00F26F5A"/>
    <w:rsid w:val="00F27008"/>
    <w:rsid w:val="00F3056D"/>
    <w:rsid w:val="00F30662"/>
    <w:rsid w:val="00F307C6"/>
    <w:rsid w:val="00F33D0B"/>
    <w:rsid w:val="00F36194"/>
    <w:rsid w:val="00F369AE"/>
    <w:rsid w:val="00F37FE8"/>
    <w:rsid w:val="00F409B2"/>
    <w:rsid w:val="00F417AF"/>
    <w:rsid w:val="00F43277"/>
    <w:rsid w:val="00F443E3"/>
    <w:rsid w:val="00F4492F"/>
    <w:rsid w:val="00F44961"/>
    <w:rsid w:val="00F44BDD"/>
    <w:rsid w:val="00F47053"/>
    <w:rsid w:val="00F47596"/>
    <w:rsid w:val="00F47681"/>
    <w:rsid w:val="00F476E0"/>
    <w:rsid w:val="00F5083F"/>
    <w:rsid w:val="00F50C1B"/>
    <w:rsid w:val="00F51BD8"/>
    <w:rsid w:val="00F53288"/>
    <w:rsid w:val="00F533C2"/>
    <w:rsid w:val="00F53831"/>
    <w:rsid w:val="00F54D02"/>
    <w:rsid w:val="00F556EA"/>
    <w:rsid w:val="00F558AE"/>
    <w:rsid w:val="00F5596A"/>
    <w:rsid w:val="00F56482"/>
    <w:rsid w:val="00F57091"/>
    <w:rsid w:val="00F62A46"/>
    <w:rsid w:val="00F62B00"/>
    <w:rsid w:val="00F64A84"/>
    <w:rsid w:val="00F64EA8"/>
    <w:rsid w:val="00F664D4"/>
    <w:rsid w:val="00F66D44"/>
    <w:rsid w:val="00F66F8C"/>
    <w:rsid w:val="00F67446"/>
    <w:rsid w:val="00F67864"/>
    <w:rsid w:val="00F7028B"/>
    <w:rsid w:val="00F70C2F"/>
    <w:rsid w:val="00F71A95"/>
    <w:rsid w:val="00F72390"/>
    <w:rsid w:val="00F7323D"/>
    <w:rsid w:val="00F733A5"/>
    <w:rsid w:val="00F7377F"/>
    <w:rsid w:val="00F73AF9"/>
    <w:rsid w:val="00F7401E"/>
    <w:rsid w:val="00F7481A"/>
    <w:rsid w:val="00F75132"/>
    <w:rsid w:val="00F75A57"/>
    <w:rsid w:val="00F75CC7"/>
    <w:rsid w:val="00F75DA8"/>
    <w:rsid w:val="00F7605C"/>
    <w:rsid w:val="00F765F1"/>
    <w:rsid w:val="00F77655"/>
    <w:rsid w:val="00F776FA"/>
    <w:rsid w:val="00F80AF7"/>
    <w:rsid w:val="00F8168F"/>
    <w:rsid w:val="00F819A3"/>
    <w:rsid w:val="00F81BE1"/>
    <w:rsid w:val="00F81D5A"/>
    <w:rsid w:val="00F82392"/>
    <w:rsid w:val="00F82444"/>
    <w:rsid w:val="00F82D76"/>
    <w:rsid w:val="00F83A35"/>
    <w:rsid w:val="00F843F0"/>
    <w:rsid w:val="00F845BE"/>
    <w:rsid w:val="00F84EE9"/>
    <w:rsid w:val="00F8549F"/>
    <w:rsid w:val="00F8643D"/>
    <w:rsid w:val="00F86AE7"/>
    <w:rsid w:val="00F86AF8"/>
    <w:rsid w:val="00F90678"/>
    <w:rsid w:val="00F90B02"/>
    <w:rsid w:val="00F914FB"/>
    <w:rsid w:val="00F91912"/>
    <w:rsid w:val="00F919AC"/>
    <w:rsid w:val="00F92851"/>
    <w:rsid w:val="00F93B09"/>
    <w:rsid w:val="00F94DF9"/>
    <w:rsid w:val="00F95DD2"/>
    <w:rsid w:val="00F97524"/>
    <w:rsid w:val="00F97AE9"/>
    <w:rsid w:val="00FA192F"/>
    <w:rsid w:val="00FA2186"/>
    <w:rsid w:val="00FA2260"/>
    <w:rsid w:val="00FA33A5"/>
    <w:rsid w:val="00FA5831"/>
    <w:rsid w:val="00FA5869"/>
    <w:rsid w:val="00FA5E3F"/>
    <w:rsid w:val="00FA62AA"/>
    <w:rsid w:val="00FA6914"/>
    <w:rsid w:val="00FA731D"/>
    <w:rsid w:val="00FA7320"/>
    <w:rsid w:val="00FB00A6"/>
    <w:rsid w:val="00FB09AC"/>
    <w:rsid w:val="00FB0BCD"/>
    <w:rsid w:val="00FB139D"/>
    <w:rsid w:val="00FB192C"/>
    <w:rsid w:val="00FB3665"/>
    <w:rsid w:val="00FB635D"/>
    <w:rsid w:val="00FB722A"/>
    <w:rsid w:val="00FB750D"/>
    <w:rsid w:val="00FB7DEF"/>
    <w:rsid w:val="00FC0204"/>
    <w:rsid w:val="00FC0B5F"/>
    <w:rsid w:val="00FC12E6"/>
    <w:rsid w:val="00FC151B"/>
    <w:rsid w:val="00FC1737"/>
    <w:rsid w:val="00FC1CC9"/>
    <w:rsid w:val="00FC29E1"/>
    <w:rsid w:val="00FC2BA8"/>
    <w:rsid w:val="00FC2F4E"/>
    <w:rsid w:val="00FC3698"/>
    <w:rsid w:val="00FC3D79"/>
    <w:rsid w:val="00FC4C09"/>
    <w:rsid w:val="00FC4C0E"/>
    <w:rsid w:val="00FC5758"/>
    <w:rsid w:val="00FC68D7"/>
    <w:rsid w:val="00FC70E1"/>
    <w:rsid w:val="00FC7417"/>
    <w:rsid w:val="00FC7D7D"/>
    <w:rsid w:val="00FD0247"/>
    <w:rsid w:val="00FD0E48"/>
    <w:rsid w:val="00FD1138"/>
    <w:rsid w:val="00FD1184"/>
    <w:rsid w:val="00FD1B0C"/>
    <w:rsid w:val="00FD2B15"/>
    <w:rsid w:val="00FD2DAC"/>
    <w:rsid w:val="00FD394B"/>
    <w:rsid w:val="00FD408F"/>
    <w:rsid w:val="00FD56CD"/>
    <w:rsid w:val="00FD5910"/>
    <w:rsid w:val="00FD6E3E"/>
    <w:rsid w:val="00FD7555"/>
    <w:rsid w:val="00FD7820"/>
    <w:rsid w:val="00FE0205"/>
    <w:rsid w:val="00FE030F"/>
    <w:rsid w:val="00FE038B"/>
    <w:rsid w:val="00FE2132"/>
    <w:rsid w:val="00FE3414"/>
    <w:rsid w:val="00FE35C5"/>
    <w:rsid w:val="00FE3A18"/>
    <w:rsid w:val="00FE45FB"/>
    <w:rsid w:val="00FE510F"/>
    <w:rsid w:val="00FE6B5E"/>
    <w:rsid w:val="00FE7512"/>
    <w:rsid w:val="00FE7B31"/>
    <w:rsid w:val="00FF0CD1"/>
    <w:rsid w:val="00FF10B8"/>
    <w:rsid w:val="00FF13B4"/>
    <w:rsid w:val="00FF1ABA"/>
    <w:rsid w:val="00FF26E0"/>
    <w:rsid w:val="00FF4457"/>
    <w:rsid w:val="00FF52D7"/>
    <w:rsid w:val="00FF5F05"/>
    <w:rsid w:val="00FF6790"/>
    <w:rsid w:val="00FF6E9A"/>
    <w:rsid w:val="00FF7347"/>
    <w:rsid w:val="01BA5A64"/>
    <w:rsid w:val="01CB6C61"/>
    <w:rsid w:val="01FD384B"/>
    <w:rsid w:val="020F7A00"/>
    <w:rsid w:val="02980FBD"/>
    <w:rsid w:val="02B325AC"/>
    <w:rsid w:val="02BF22AE"/>
    <w:rsid w:val="031609DA"/>
    <w:rsid w:val="047F29D1"/>
    <w:rsid w:val="048A51F0"/>
    <w:rsid w:val="04BC43D6"/>
    <w:rsid w:val="04DA29E3"/>
    <w:rsid w:val="05342DE5"/>
    <w:rsid w:val="071F54E6"/>
    <w:rsid w:val="077C480A"/>
    <w:rsid w:val="07F56CCB"/>
    <w:rsid w:val="07F6543A"/>
    <w:rsid w:val="08AC3978"/>
    <w:rsid w:val="08EA3F46"/>
    <w:rsid w:val="08F87EF2"/>
    <w:rsid w:val="098C20F8"/>
    <w:rsid w:val="09DD2E7E"/>
    <w:rsid w:val="09EB162A"/>
    <w:rsid w:val="0A000ED0"/>
    <w:rsid w:val="0A0113CD"/>
    <w:rsid w:val="0A410E38"/>
    <w:rsid w:val="0ADC12FF"/>
    <w:rsid w:val="0B4D4774"/>
    <w:rsid w:val="0B513EA4"/>
    <w:rsid w:val="0BA514B7"/>
    <w:rsid w:val="0BEB679E"/>
    <w:rsid w:val="0C13591B"/>
    <w:rsid w:val="0C7B0B44"/>
    <w:rsid w:val="0C9172B4"/>
    <w:rsid w:val="0CB23841"/>
    <w:rsid w:val="0D23126F"/>
    <w:rsid w:val="0D4A171F"/>
    <w:rsid w:val="0D4C4359"/>
    <w:rsid w:val="0DA806C4"/>
    <w:rsid w:val="0E855972"/>
    <w:rsid w:val="0E915290"/>
    <w:rsid w:val="0E971CEC"/>
    <w:rsid w:val="0EF128D5"/>
    <w:rsid w:val="0F875579"/>
    <w:rsid w:val="0FFA5D3E"/>
    <w:rsid w:val="103826B4"/>
    <w:rsid w:val="108D6998"/>
    <w:rsid w:val="109918B0"/>
    <w:rsid w:val="109D5820"/>
    <w:rsid w:val="113B5F74"/>
    <w:rsid w:val="11C56CBE"/>
    <w:rsid w:val="1239529E"/>
    <w:rsid w:val="12D54C80"/>
    <w:rsid w:val="130C3B50"/>
    <w:rsid w:val="13125F66"/>
    <w:rsid w:val="136D6D51"/>
    <w:rsid w:val="143B737D"/>
    <w:rsid w:val="14A31CCC"/>
    <w:rsid w:val="14C1500A"/>
    <w:rsid w:val="15805E90"/>
    <w:rsid w:val="16180E79"/>
    <w:rsid w:val="16AD7F0F"/>
    <w:rsid w:val="16E10512"/>
    <w:rsid w:val="17364525"/>
    <w:rsid w:val="1772195E"/>
    <w:rsid w:val="18EB71A7"/>
    <w:rsid w:val="18EB7CDC"/>
    <w:rsid w:val="19037AD4"/>
    <w:rsid w:val="1974460D"/>
    <w:rsid w:val="199C47CC"/>
    <w:rsid w:val="19CE61CD"/>
    <w:rsid w:val="1A1777F3"/>
    <w:rsid w:val="1A6C21BE"/>
    <w:rsid w:val="1A7E5413"/>
    <w:rsid w:val="1A8770E8"/>
    <w:rsid w:val="1A947F23"/>
    <w:rsid w:val="1A9D24BD"/>
    <w:rsid w:val="1AEE6A4C"/>
    <w:rsid w:val="1B122BDD"/>
    <w:rsid w:val="1B2A7EE1"/>
    <w:rsid w:val="1C53072A"/>
    <w:rsid w:val="1C9906F6"/>
    <w:rsid w:val="1CC75441"/>
    <w:rsid w:val="1CD83F40"/>
    <w:rsid w:val="1CEA25C9"/>
    <w:rsid w:val="1DB139DC"/>
    <w:rsid w:val="1E1C5B9C"/>
    <w:rsid w:val="1F625D00"/>
    <w:rsid w:val="20426C3B"/>
    <w:rsid w:val="20442F2D"/>
    <w:rsid w:val="20982DE2"/>
    <w:rsid w:val="2136749B"/>
    <w:rsid w:val="213925E0"/>
    <w:rsid w:val="2140016D"/>
    <w:rsid w:val="226574BE"/>
    <w:rsid w:val="22815B3E"/>
    <w:rsid w:val="22C6315E"/>
    <w:rsid w:val="23115A61"/>
    <w:rsid w:val="242058F6"/>
    <w:rsid w:val="249F3F04"/>
    <w:rsid w:val="24E41443"/>
    <w:rsid w:val="24E94849"/>
    <w:rsid w:val="24F16E1B"/>
    <w:rsid w:val="2539592D"/>
    <w:rsid w:val="253F6CFC"/>
    <w:rsid w:val="25897A27"/>
    <w:rsid w:val="259A2767"/>
    <w:rsid w:val="25DE6104"/>
    <w:rsid w:val="25EB5D10"/>
    <w:rsid w:val="263221CB"/>
    <w:rsid w:val="2717767A"/>
    <w:rsid w:val="27302CE4"/>
    <w:rsid w:val="27736971"/>
    <w:rsid w:val="279502EE"/>
    <w:rsid w:val="28221D93"/>
    <w:rsid w:val="285F323B"/>
    <w:rsid w:val="288E32C9"/>
    <w:rsid w:val="28C00734"/>
    <w:rsid w:val="291C4D43"/>
    <w:rsid w:val="29543489"/>
    <w:rsid w:val="295C5498"/>
    <w:rsid w:val="29BC082E"/>
    <w:rsid w:val="2A436FE1"/>
    <w:rsid w:val="2AD6492C"/>
    <w:rsid w:val="2B1760DE"/>
    <w:rsid w:val="2B220C80"/>
    <w:rsid w:val="2BB67748"/>
    <w:rsid w:val="2BE62891"/>
    <w:rsid w:val="2C410346"/>
    <w:rsid w:val="2C83526D"/>
    <w:rsid w:val="2CAB3E5C"/>
    <w:rsid w:val="2D0E1405"/>
    <w:rsid w:val="2D14059D"/>
    <w:rsid w:val="2D293779"/>
    <w:rsid w:val="2D37050B"/>
    <w:rsid w:val="2E1E1CDD"/>
    <w:rsid w:val="2FE73AAC"/>
    <w:rsid w:val="30A04655"/>
    <w:rsid w:val="314B4FF1"/>
    <w:rsid w:val="31714E58"/>
    <w:rsid w:val="3213075F"/>
    <w:rsid w:val="32135951"/>
    <w:rsid w:val="3245256F"/>
    <w:rsid w:val="3246430C"/>
    <w:rsid w:val="32DD47D3"/>
    <w:rsid w:val="33495796"/>
    <w:rsid w:val="33746215"/>
    <w:rsid w:val="342F74EB"/>
    <w:rsid w:val="34D814F9"/>
    <w:rsid w:val="353908AE"/>
    <w:rsid w:val="356528D9"/>
    <w:rsid w:val="35897E22"/>
    <w:rsid w:val="35BF133E"/>
    <w:rsid w:val="35D07F0E"/>
    <w:rsid w:val="35D86668"/>
    <w:rsid w:val="36CA6C41"/>
    <w:rsid w:val="37176079"/>
    <w:rsid w:val="37972D8E"/>
    <w:rsid w:val="37AB2138"/>
    <w:rsid w:val="37C32153"/>
    <w:rsid w:val="37CA1E6E"/>
    <w:rsid w:val="37E73F66"/>
    <w:rsid w:val="38530D08"/>
    <w:rsid w:val="38B936F1"/>
    <w:rsid w:val="38E1520A"/>
    <w:rsid w:val="38E16474"/>
    <w:rsid w:val="3A42453F"/>
    <w:rsid w:val="3A55229E"/>
    <w:rsid w:val="3A801BC1"/>
    <w:rsid w:val="3ACF79A5"/>
    <w:rsid w:val="3AE9440C"/>
    <w:rsid w:val="3BB34CE9"/>
    <w:rsid w:val="3BE069AE"/>
    <w:rsid w:val="3C026ACE"/>
    <w:rsid w:val="3C46062C"/>
    <w:rsid w:val="3CA92A3C"/>
    <w:rsid w:val="3CC225FD"/>
    <w:rsid w:val="3D0A4537"/>
    <w:rsid w:val="3D5D619D"/>
    <w:rsid w:val="3D66196D"/>
    <w:rsid w:val="3D990DFF"/>
    <w:rsid w:val="3E022DB0"/>
    <w:rsid w:val="3F075915"/>
    <w:rsid w:val="3F484576"/>
    <w:rsid w:val="3F4B05DB"/>
    <w:rsid w:val="3F6F0DFC"/>
    <w:rsid w:val="3F6F6382"/>
    <w:rsid w:val="400F284E"/>
    <w:rsid w:val="41F21576"/>
    <w:rsid w:val="42EE342F"/>
    <w:rsid w:val="43184E06"/>
    <w:rsid w:val="442B45A8"/>
    <w:rsid w:val="44440A7C"/>
    <w:rsid w:val="44551404"/>
    <w:rsid w:val="45394DA8"/>
    <w:rsid w:val="45CC3CFA"/>
    <w:rsid w:val="46225255"/>
    <w:rsid w:val="46345638"/>
    <w:rsid w:val="466F222D"/>
    <w:rsid w:val="469D2E3D"/>
    <w:rsid w:val="46A96E26"/>
    <w:rsid w:val="46C0267E"/>
    <w:rsid w:val="47830CE3"/>
    <w:rsid w:val="48104F5C"/>
    <w:rsid w:val="488558C4"/>
    <w:rsid w:val="48A66E27"/>
    <w:rsid w:val="48AF6B31"/>
    <w:rsid w:val="48B17454"/>
    <w:rsid w:val="48B82D5D"/>
    <w:rsid w:val="48F14FED"/>
    <w:rsid w:val="49070586"/>
    <w:rsid w:val="49532C90"/>
    <w:rsid w:val="49847F06"/>
    <w:rsid w:val="49982EA8"/>
    <w:rsid w:val="4A231BE7"/>
    <w:rsid w:val="4A254690"/>
    <w:rsid w:val="4A365FAC"/>
    <w:rsid w:val="4A7033B8"/>
    <w:rsid w:val="4AA63F28"/>
    <w:rsid w:val="4B0C6CBC"/>
    <w:rsid w:val="4BAE4E9D"/>
    <w:rsid w:val="4BD22A5D"/>
    <w:rsid w:val="4C317EFB"/>
    <w:rsid w:val="4CAE085F"/>
    <w:rsid w:val="4E460E92"/>
    <w:rsid w:val="4E4A1A69"/>
    <w:rsid w:val="4ED370C7"/>
    <w:rsid w:val="4F064D17"/>
    <w:rsid w:val="4F3D131B"/>
    <w:rsid w:val="4FAE676C"/>
    <w:rsid w:val="4FCF5745"/>
    <w:rsid w:val="4FF2453E"/>
    <w:rsid w:val="50BC0F00"/>
    <w:rsid w:val="51A5479B"/>
    <w:rsid w:val="51A918F5"/>
    <w:rsid w:val="52492956"/>
    <w:rsid w:val="52836288"/>
    <w:rsid w:val="52CF13BE"/>
    <w:rsid w:val="52E76307"/>
    <w:rsid w:val="52FA3CF9"/>
    <w:rsid w:val="531E4D51"/>
    <w:rsid w:val="531E7DB0"/>
    <w:rsid w:val="5423063E"/>
    <w:rsid w:val="544E219F"/>
    <w:rsid w:val="559B1077"/>
    <w:rsid w:val="55C359E2"/>
    <w:rsid w:val="56006462"/>
    <w:rsid w:val="56244364"/>
    <w:rsid w:val="562F5AFA"/>
    <w:rsid w:val="569C070E"/>
    <w:rsid w:val="574777FF"/>
    <w:rsid w:val="57650D3D"/>
    <w:rsid w:val="58530F2C"/>
    <w:rsid w:val="587C259E"/>
    <w:rsid w:val="58F9197C"/>
    <w:rsid w:val="592311B5"/>
    <w:rsid w:val="595777EE"/>
    <w:rsid w:val="5AAB6E7A"/>
    <w:rsid w:val="5AC66F8F"/>
    <w:rsid w:val="5AF9318F"/>
    <w:rsid w:val="5B2634CB"/>
    <w:rsid w:val="5B7A46C5"/>
    <w:rsid w:val="5C4C668B"/>
    <w:rsid w:val="5C855719"/>
    <w:rsid w:val="5D1157BE"/>
    <w:rsid w:val="5D3748D9"/>
    <w:rsid w:val="5D64508C"/>
    <w:rsid w:val="5DEE5C7A"/>
    <w:rsid w:val="5E0E305D"/>
    <w:rsid w:val="5E1643FA"/>
    <w:rsid w:val="5E477B3A"/>
    <w:rsid w:val="5E4A0B71"/>
    <w:rsid w:val="5EB84981"/>
    <w:rsid w:val="5EE31461"/>
    <w:rsid w:val="5F302715"/>
    <w:rsid w:val="5F6935D2"/>
    <w:rsid w:val="5FE81D46"/>
    <w:rsid w:val="60616509"/>
    <w:rsid w:val="61AA7DB2"/>
    <w:rsid w:val="61C04721"/>
    <w:rsid w:val="61F84681"/>
    <w:rsid w:val="624E75F2"/>
    <w:rsid w:val="6286030C"/>
    <w:rsid w:val="62A34353"/>
    <w:rsid w:val="62CF17EE"/>
    <w:rsid w:val="634E44F1"/>
    <w:rsid w:val="638721BC"/>
    <w:rsid w:val="63F26E3B"/>
    <w:rsid w:val="641B3BB3"/>
    <w:rsid w:val="64457939"/>
    <w:rsid w:val="652C459C"/>
    <w:rsid w:val="658678D3"/>
    <w:rsid w:val="65C85F12"/>
    <w:rsid w:val="66427B24"/>
    <w:rsid w:val="66D64DF1"/>
    <w:rsid w:val="67385017"/>
    <w:rsid w:val="67396F18"/>
    <w:rsid w:val="675320EA"/>
    <w:rsid w:val="6835284B"/>
    <w:rsid w:val="68A307CE"/>
    <w:rsid w:val="68F4369E"/>
    <w:rsid w:val="697232EC"/>
    <w:rsid w:val="6A3216E8"/>
    <w:rsid w:val="6A7D65B7"/>
    <w:rsid w:val="6A973015"/>
    <w:rsid w:val="6AC01718"/>
    <w:rsid w:val="6ADE12CF"/>
    <w:rsid w:val="6AE52AAC"/>
    <w:rsid w:val="6BBA60C2"/>
    <w:rsid w:val="6C504A2B"/>
    <w:rsid w:val="6C606E07"/>
    <w:rsid w:val="6C8A739A"/>
    <w:rsid w:val="6CD21352"/>
    <w:rsid w:val="6CD67619"/>
    <w:rsid w:val="6D137D60"/>
    <w:rsid w:val="6D85195E"/>
    <w:rsid w:val="6E4C0735"/>
    <w:rsid w:val="6E566C13"/>
    <w:rsid w:val="6EC415C3"/>
    <w:rsid w:val="6F634F82"/>
    <w:rsid w:val="6FAE1B9D"/>
    <w:rsid w:val="701B49FE"/>
    <w:rsid w:val="701B6D96"/>
    <w:rsid w:val="706D0769"/>
    <w:rsid w:val="708E61E0"/>
    <w:rsid w:val="70A559A1"/>
    <w:rsid w:val="711E3EFB"/>
    <w:rsid w:val="713A26F9"/>
    <w:rsid w:val="716179AE"/>
    <w:rsid w:val="72322DB2"/>
    <w:rsid w:val="72487403"/>
    <w:rsid w:val="725120E2"/>
    <w:rsid w:val="725212EB"/>
    <w:rsid w:val="72DD097D"/>
    <w:rsid w:val="72F57CB3"/>
    <w:rsid w:val="73E91500"/>
    <w:rsid w:val="741C3D15"/>
    <w:rsid w:val="74587FCD"/>
    <w:rsid w:val="747339A4"/>
    <w:rsid w:val="74947E2E"/>
    <w:rsid w:val="756E3608"/>
    <w:rsid w:val="75EF3FCA"/>
    <w:rsid w:val="765601BF"/>
    <w:rsid w:val="769866B5"/>
    <w:rsid w:val="770047E1"/>
    <w:rsid w:val="77133680"/>
    <w:rsid w:val="774A08A4"/>
    <w:rsid w:val="77F600A4"/>
    <w:rsid w:val="791F5A85"/>
    <w:rsid w:val="795C69BF"/>
    <w:rsid w:val="79A74DA2"/>
    <w:rsid w:val="79D66B0F"/>
    <w:rsid w:val="79E979AF"/>
    <w:rsid w:val="7A056D0B"/>
    <w:rsid w:val="7A3D3BEA"/>
    <w:rsid w:val="7A6971DB"/>
    <w:rsid w:val="7B3D2076"/>
    <w:rsid w:val="7B527747"/>
    <w:rsid w:val="7BA96685"/>
    <w:rsid w:val="7CDE2A2F"/>
    <w:rsid w:val="7CF4659B"/>
    <w:rsid w:val="7D75344B"/>
    <w:rsid w:val="7ED74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name="toc 4"/>
    <w:lsdException w:qFormat="1" w:uiPriority="0" w:semiHidden="0" w:name="toc 5"/>
    <w:lsdException w:qFormat="1" w:uiPriority="0" w:semiHidden="0" w:name="toc 6"/>
    <w:lsdException w:qFormat="1" w:uiPriority="0" w:semiHidden="0" w:name="toc 7"/>
    <w:lsdException w:qFormat="1" w:uiPriority="0" w:semiHidden="0" w:name="toc 8"/>
    <w:lsdException w:qFormat="1" w:uiPriority="0" w:semiHidden="0" w:name="toc 9"/>
    <w:lsdException w:uiPriority="0" w:name="Normal Indent"/>
    <w:lsdException w:uiPriority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semiHidden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uiPriority="0" w:name="Plain Text"/>
    <w:lsdException w:uiPriority="0" w:name="E-mail Signature"/>
    <w:lsdException w:qFormat="1" w:unhideWhenUsed="0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jc w:val="both"/>
    </w:pPr>
    <w:rPr>
      <w:rFonts w:ascii="Arial" w:hAnsi="Arial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240" w:after="240" w:line="240" w:lineRule="atLeast"/>
      <w:outlineLvl w:val="0"/>
    </w:pPr>
    <w:rPr>
      <w:b/>
      <w:bCs/>
      <w:kern w:val="44"/>
      <w:sz w:val="32"/>
      <w:szCs w:val="32"/>
    </w:rPr>
  </w:style>
  <w:style w:type="paragraph" w:styleId="3">
    <w:name w:val="heading 2"/>
    <w:basedOn w:val="1"/>
    <w:next w:val="1"/>
    <w:link w:val="52"/>
    <w:qFormat/>
    <w:uiPriority w:val="0"/>
    <w:pPr>
      <w:keepNext/>
      <w:keepLines/>
      <w:numPr>
        <w:ilvl w:val="1"/>
        <w:numId w:val="1"/>
      </w:numPr>
      <w:tabs>
        <w:tab w:val="left" w:pos="425"/>
      </w:tabs>
      <w:spacing w:before="240" w:after="240"/>
      <w:outlineLvl w:val="1"/>
    </w:pPr>
    <w:rPr>
      <w:b/>
      <w:bCs/>
      <w:sz w:val="24"/>
    </w:rPr>
  </w:style>
  <w:style w:type="paragraph" w:styleId="4">
    <w:name w:val="heading 3"/>
    <w:basedOn w:val="1"/>
    <w:next w:val="1"/>
    <w:link w:val="50"/>
    <w:qFormat/>
    <w:uiPriority w:val="0"/>
    <w:pPr>
      <w:keepNext/>
      <w:keepLines/>
      <w:numPr>
        <w:ilvl w:val="2"/>
        <w:numId w:val="1"/>
      </w:numPr>
      <w:tabs>
        <w:tab w:val="left" w:pos="0"/>
        <w:tab w:val="left" w:pos="425"/>
      </w:tabs>
      <w:spacing w:before="240" w:after="240"/>
      <w:outlineLvl w:val="2"/>
    </w:pPr>
    <w:rPr>
      <w:rFonts w:ascii="Times New Roman" w:hAnsi="Times New Roman"/>
      <w:b/>
      <w:bCs/>
      <w:sz w:val="24"/>
      <w:szCs w:val="32"/>
    </w:rPr>
  </w:style>
  <w:style w:type="paragraph" w:styleId="5">
    <w:name w:val="heading 4"/>
    <w:basedOn w:val="1"/>
    <w:next w:val="1"/>
    <w:link w:val="51"/>
    <w:qFormat/>
    <w:uiPriority w:val="0"/>
    <w:pPr>
      <w:keepNext/>
      <w:keepLines/>
      <w:numPr>
        <w:ilvl w:val="3"/>
        <w:numId w:val="1"/>
      </w:numPr>
      <w:tabs>
        <w:tab w:val="left" w:pos="425"/>
      </w:tabs>
      <w:spacing w:before="240" w:after="240" w:line="240" w:lineRule="atLeast"/>
      <w:outlineLvl w:val="3"/>
    </w:pPr>
    <w:rPr>
      <w:bCs/>
    </w:rPr>
  </w:style>
  <w:style w:type="paragraph" w:styleId="6">
    <w:name w:val="heading 5"/>
    <w:basedOn w:val="1"/>
    <w:next w:val="1"/>
    <w:link w:val="53"/>
    <w:unhideWhenUsed/>
    <w:qFormat/>
    <w:uiPriority w:val="0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unhideWhenUsed/>
    <w:qFormat/>
    <w:uiPriority w:val="0"/>
    <w:pPr>
      <w:ind w:left="1260"/>
      <w:jc w:val="left"/>
    </w:pPr>
    <w:rPr>
      <w:rFonts w:asciiTheme="minorHAnsi" w:hAnsiTheme="minorHAnsi" w:cstheme="minorHAnsi"/>
      <w:sz w:val="20"/>
    </w:rPr>
  </w:style>
  <w:style w:type="paragraph" w:styleId="8">
    <w:name w:val="caption"/>
    <w:basedOn w:val="1"/>
    <w:next w:val="1"/>
    <w:unhideWhenUsed/>
    <w:qFormat/>
    <w:uiPriority w:val="0"/>
    <w:rPr>
      <w:rFonts w:eastAsia="黑体"/>
    </w:rPr>
  </w:style>
  <w:style w:type="paragraph" w:styleId="9">
    <w:name w:val="Document Map"/>
    <w:basedOn w:val="1"/>
    <w:semiHidden/>
    <w:qFormat/>
    <w:uiPriority w:val="0"/>
    <w:pPr>
      <w:shd w:val="clear" w:color="auto" w:fill="000080"/>
    </w:pPr>
  </w:style>
  <w:style w:type="paragraph" w:styleId="10">
    <w:name w:val="annotation text"/>
    <w:basedOn w:val="1"/>
    <w:link w:val="46"/>
    <w:qFormat/>
    <w:uiPriority w:val="0"/>
    <w:pPr>
      <w:jc w:val="left"/>
    </w:pPr>
  </w:style>
  <w:style w:type="paragraph" w:styleId="11">
    <w:name w:val="Body Text"/>
    <w:basedOn w:val="1"/>
    <w:qFormat/>
    <w:uiPriority w:val="0"/>
    <w:pPr>
      <w:spacing w:after="120"/>
    </w:pPr>
  </w:style>
  <w:style w:type="paragraph" w:styleId="12">
    <w:name w:val="Body Text Indent"/>
    <w:basedOn w:val="1"/>
    <w:qFormat/>
    <w:uiPriority w:val="0"/>
    <w:pPr>
      <w:spacing w:line="240" w:lineRule="atLeast"/>
      <w:ind w:left="720"/>
      <w:jc w:val="left"/>
    </w:pPr>
    <w:rPr>
      <w:i/>
      <w:iCs/>
      <w:snapToGrid w:val="0"/>
      <w:color w:val="0000FF"/>
      <w:kern w:val="0"/>
      <w:u w:val="single"/>
    </w:rPr>
  </w:style>
  <w:style w:type="paragraph" w:styleId="13">
    <w:name w:val="toc 5"/>
    <w:basedOn w:val="1"/>
    <w:next w:val="1"/>
    <w:unhideWhenUsed/>
    <w:qFormat/>
    <w:uiPriority w:val="0"/>
    <w:pPr>
      <w:ind w:left="840"/>
      <w:jc w:val="left"/>
    </w:pPr>
    <w:rPr>
      <w:rFonts w:asciiTheme="minorHAnsi" w:hAnsiTheme="minorHAnsi" w:cstheme="minorHAnsi"/>
      <w:sz w:val="20"/>
    </w:rPr>
  </w:style>
  <w:style w:type="paragraph" w:styleId="14">
    <w:name w:val="toc 3"/>
    <w:basedOn w:val="1"/>
    <w:next w:val="1"/>
    <w:qFormat/>
    <w:uiPriority w:val="39"/>
    <w:pPr>
      <w:ind w:left="420"/>
      <w:jc w:val="left"/>
    </w:pPr>
    <w:rPr>
      <w:rFonts w:asciiTheme="minorHAnsi" w:hAnsiTheme="minorHAnsi" w:cstheme="minorHAnsi"/>
      <w:sz w:val="20"/>
    </w:rPr>
  </w:style>
  <w:style w:type="paragraph" w:styleId="15">
    <w:name w:val="toc 8"/>
    <w:basedOn w:val="1"/>
    <w:next w:val="1"/>
    <w:unhideWhenUsed/>
    <w:qFormat/>
    <w:uiPriority w:val="0"/>
    <w:pPr>
      <w:ind w:left="1470"/>
      <w:jc w:val="left"/>
    </w:pPr>
    <w:rPr>
      <w:rFonts w:asciiTheme="minorHAnsi" w:hAnsiTheme="minorHAnsi" w:cstheme="minorHAnsi"/>
      <w:sz w:val="20"/>
    </w:rPr>
  </w:style>
  <w:style w:type="paragraph" w:styleId="16">
    <w:name w:val="Balloon Text"/>
    <w:basedOn w:val="1"/>
    <w:link w:val="42"/>
    <w:qFormat/>
    <w:uiPriority w:val="0"/>
    <w:rPr>
      <w:sz w:val="18"/>
      <w:szCs w:val="18"/>
    </w:rPr>
  </w:style>
  <w:style w:type="paragraph" w:styleId="17">
    <w:name w:val="footer"/>
    <w:basedOn w:val="1"/>
    <w:link w:val="4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9">
    <w:name w:val="toc 1"/>
    <w:basedOn w:val="1"/>
    <w:next w:val="1"/>
    <w:qFormat/>
    <w:uiPriority w:val="39"/>
    <w:pPr>
      <w:spacing w:before="120"/>
      <w:jc w:val="left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20">
    <w:name w:val="toc 4"/>
    <w:basedOn w:val="1"/>
    <w:next w:val="1"/>
    <w:semiHidden/>
    <w:qFormat/>
    <w:uiPriority w:val="0"/>
    <w:pPr>
      <w:ind w:left="630"/>
      <w:jc w:val="left"/>
    </w:pPr>
    <w:rPr>
      <w:rFonts w:asciiTheme="minorHAnsi" w:hAnsiTheme="minorHAnsi" w:cstheme="minorHAnsi"/>
      <w:sz w:val="20"/>
    </w:rPr>
  </w:style>
  <w:style w:type="paragraph" w:styleId="21">
    <w:name w:val="toc 6"/>
    <w:basedOn w:val="1"/>
    <w:next w:val="1"/>
    <w:unhideWhenUsed/>
    <w:qFormat/>
    <w:uiPriority w:val="0"/>
    <w:pPr>
      <w:ind w:left="1050"/>
      <w:jc w:val="left"/>
    </w:pPr>
    <w:rPr>
      <w:rFonts w:asciiTheme="minorHAnsi" w:hAnsiTheme="minorHAnsi" w:cstheme="minorHAnsi"/>
      <w:sz w:val="20"/>
    </w:rPr>
  </w:style>
  <w:style w:type="paragraph" w:styleId="22">
    <w:name w:val="toc 2"/>
    <w:basedOn w:val="1"/>
    <w:next w:val="1"/>
    <w:qFormat/>
    <w:uiPriority w:val="39"/>
    <w:pPr>
      <w:spacing w:before="120"/>
      <w:ind w:left="210"/>
      <w:jc w:val="left"/>
    </w:pPr>
    <w:rPr>
      <w:rFonts w:asciiTheme="minorHAnsi" w:hAnsiTheme="minorHAnsi" w:cstheme="minorHAnsi"/>
      <w:b/>
      <w:bCs/>
      <w:sz w:val="22"/>
      <w:szCs w:val="22"/>
    </w:rPr>
  </w:style>
  <w:style w:type="paragraph" w:styleId="23">
    <w:name w:val="toc 9"/>
    <w:basedOn w:val="1"/>
    <w:next w:val="1"/>
    <w:unhideWhenUsed/>
    <w:qFormat/>
    <w:uiPriority w:val="0"/>
    <w:pPr>
      <w:ind w:left="1680"/>
      <w:jc w:val="left"/>
    </w:pPr>
    <w:rPr>
      <w:rFonts w:asciiTheme="minorHAnsi" w:hAnsiTheme="minorHAnsi" w:cstheme="minorHAnsi"/>
      <w:sz w:val="20"/>
    </w:rPr>
  </w:style>
  <w:style w:type="paragraph" w:styleId="2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5">
    <w:name w:val="annotation subject"/>
    <w:basedOn w:val="10"/>
    <w:next w:val="10"/>
    <w:link w:val="47"/>
    <w:semiHidden/>
    <w:unhideWhenUsed/>
    <w:qFormat/>
    <w:uiPriority w:val="0"/>
    <w:rPr>
      <w:b/>
      <w:bCs/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qFormat/>
    <w:uiPriority w:val="22"/>
    <w:rPr>
      <w:b/>
      <w:bCs/>
    </w:rPr>
  </w:style>
  <w:style w:type="character" w:styleId="30">
    <w:name w:val="FollowedHyperlink"/>
    <w:basedOn w:val="28"/>
    <w:qFormat/>
    <w:uiPriority w:val="0"/>
    <w:rPr>
      <w:color w:val="800080"/>
      <w:u w:val="single"/>
    </w:rPr>
  </w:style>
  <w:style w:type="character" w:styleId="31">
    <w:name w:val="Emphasis"/>
    <w:basedOn w:val="28"/>
    <w:qFormat/>
    <w:uiPriority w:val="0"/>
    <w:rPr>
      <w:i/>
      <w:iCs/>
    </w:rPr>
  </w:style>
  <w:style w:type="character" w:styleId="32">
    <w:name w:val="Hyperlink"/>
    <w:basedOn w:val="28"/>
    <w:qFormat/>
    <w:uiPriority w:val="99"/>
    <w:rPr>
      <w:color w:val="0000FF"/>
      <w:u w:val="single"/>
    </w:rPr>
  </w:style>
  <w:style w:type="character" w:styleId="33">
    <w:name w:val="annotation reference"/>
    <w:qFormat/>
    <w:uiPriority w:val="0"/>
    <w:rPr>
      <w:sz w:val="21"/>
      <w:szCs w:val="21"/>
    </w:rPr>
  </w:style>
  <w:style w:type="paragraph" w:customStyle="1" w:styleId="34">
    <w:name w:val="Cellbullet"/>
    <w:basedOn w:val="1"/>
    <w:qFormat/>
    <w:uiPriority w:val="0"/>
    <w:pPr>
      <w:widowControl/>
      <w:numPr>
        <w:ilvl w:val="0"/>
        <w:numId w:val="2"/>
      </w:numPr>
      <w:autoSpaceDE w:val="0"/>
      <w:autoSpaceDN w:val="0"/>
      <w:spacing w:before="60" w:after="60"/>
      <w:jc w:val="left"/>
    </w:pPr>
    <w:rPr>
      <w:rFonts w:ascii="Times New Roman" w:hAnsi="Times New Roman"/>
      <w:kern w:val="0"/>
      <w:lang w:val="en-CA"/>
    </w:rPr>
  </w:style>
  <w:style w:type="paragraph" w:customStyle="1" w:styleId="35">
    <w:name w:val="Bullet"/>
    <w:basedOn w:val="1"/>
    <w:qFormat/>
    <w:uiPriority w:val="0"/>
    <w:pPr>
      <w:widowControl/>
      <w:numPr>
        <w:ilvl w:val="0"/>
        <w:numId w:val="3"/>
      </w:numPr>
      <w:tabs>
        <w:tab w:val="clear" w:pos="720"/>
      </w:tabs>
      <w:autoSpaceDE w:val="0"/>
      <w:autoSpaceDN w:val="0"/>
      <w:spacing w:after="240"/>
      <w:ind w:hanging="360"/>
      <w:jc w:val="left"/>
    </w:pPr>
    <w:rPr>
      <w:rFonts w:ascii="Times New Roman" w:hAnsi="Times New Roman"/>
      <w:kern w:val="0"/>
      <w:sz w:val="24"/>
      <w:szCs w:val="24"/>
      <w:lang w:val="en-CA"/>
    </w:rPr>
  </w:style>
  <w:style w:type="paragraph" w:customStyle="1" w:styleId="36">
    <w:name w:val="DefinitionDéfinition"/>
    <w:basedOn w:val="1"/>
    <w:next w:val="1"/>
    <w:qFormat/>
    <w:uiPriority w:val="0"/>
    <w:pPr>
      <w:widowControl/>
      <w:tabs>
        <w:tab w:val="left" w:pos="900"/>
      </w:tabs>
      <w:autoSpaceDE w:val="0"/>
      <w:autoSpaceDN w:val="0"/>
      <w:spacing w:after="240"/>
      <w:jc w:val="left"/>
    </w:pPr>
    <w:rPr>
      <w:rFonts w:ascii="Times New Roman" w:hAnsi="Times New Roman"/>
      <w:kern w:val="0"/>
      <w:sz w:val="24"/>
      <w:szCs w:val="24"/>
      <w:lang w:val="fr-CA"/>
    </w:rPr>
  </w:style>
  <w:style w:type="paragraph" w:customStyle="1" w:styleId="37">
    <w:name w:val="bullet"/>
    <w:basedOn w:val="1"/>
    <w:qFormat/>
    <w:uiPriority w:val="0"/>
    <w:pPr>
      <w:widowControl/>
      <w:numPr>
        <w:ilvl w:val="0"/>
        <w:numId w:val="4"/>
      </w:numPr>
      <w:autoSpaceDE w:val="0"/>
      <w:autoSpaceDN w:val="0"/>
      <w:spacing w:after="240"/>
      <w:jc w:val="left"/>
    </w:pPr>
    <w:rPr>
      <w:rFonts w:ascii="Times New Roman" w:hAnsi="Times New Roman"/>
      <w:kern w:val="0"/>
      <w:sz w:val="24"/>
      <w:szCs w:val="24"/>
    </w:rPr>
  </w:style>
  <w:style w:type="paragraph" w:customStyle="1" w:styleId="38">
    <w:name w:val="InfoBule"/>
    <w:basedOn w:val="1"/>
    <w:next w:val="1"/>
    <w:link w:val="39"/>
    <w:qFormat/>
    <w:uiPriority w:val="0"/>
    <w:pPr>
      <w:spacing w:line="240" w:lineRule="atLeast"/>
    </w:pPr>
    <w:rPr>
      <w:i/>
      <w:color w:val="0000FF"/>
    </w:rPr>
  </w:style>
  <w:style w:type="character" w:customStyle="1" w:styleId="39">
    <w:name w:val="InfoBule Char"/>
    <w:basedOn w:val="28"/>
    <w:link w:val="38"/>
    <w:qFormat/>
    <w:uiPriority w:val="0"/>
    <w:rPr>
      <w:rFonts w:ascii="Arial" w:hAnsi="Arial" w:eastAsia="宋体"/>
      <w:i/>
      <w:color w:val="0000FF"/>
      <w:kern w:val="2"/>
      <w:lang w:val="en-US" w:eastAsia="zh-CN" w:bidi="ar-SA"/>
    </w:rPr>
  </w:style>
  <w:style w:type="paragraph" w:customStyle="1" w:styleId="40">
    <w:name w:val="InfoBlue"/>
    <w:basedOn w:val="1"/>
    <w:next w:val="11"/>
    <w:qFormat/>
    <w:uiPriority w:val="0"/>
    <w:pPr>
      <w:tabs>
        <w:tab w:val="left" w:pos="540"/>
        <w:tab w:val="left" w:pos="1260"/>
      </w:tabs>
      <w:spacing w:after="120" w:line="240" w:lineRule="atLeast"/>
      <w:jc w:val="left"/>
    </w:pPr>
    <w:rPr>
      <w:i/>
      <w:iCs/>
      <w:snapToGrid w:val="0"/>
      <w:color w:val="0000FF"/>
      <w:kern w:val="0"/>
    </w:rPr>
  </w:style>
  <w:style w:type="character" w:customStyle="1" w:styleId="41">
    <w:name w:val="页脚 字符"/>
    <w:basedOn w:val="28"/>
    <w:link w:val="17"/>
    <w:qFormat/>
    <w:uiPriority w:val="0"/>
    <w:rPr>
      <w:rFonts w:ascii="Arial" w:hAnsi="Arial" w:eastAsia="宋体"/>
      <w:kern w:val="2"/>
      <w:sz w:val="18"/>
      <w:szCs w:val="18"/>
      <w:lang w:val="en-US" w:eastAsia="zh-CN" w:bidi="ar-SA"/>
    </w:rPr>
  </w:style>
  <w:style w:type="character" w:customStyle="1" w:styleId="42">
    <w:name w:val="批注框文本 字符"/>
    <w:basedOn w:val="28"/>
    <w:link w:val="16"/>
    <w:qFormat/>
    <w:uiPriority w:val="0"/>
    <w:rPr>
      <w:rFonts w:ascii="Arial" w:hAnsi="Arial"/>
      <w:kern w:val="2"/>
      <w:sz w:val="18"/>
      <w:szCs w:val="18"/>
    </w:rPr>
  </w:style>
  <w:style w:type="paragraph" w:customStyle="1" w:styleId="43">
    <w:name w:val="列出段落1"/>
    <w:basedOn w:val="1"/>
    <w:unhideWhenUsed/>
    <w:qFormat/>
    <w:uiPriority w:val="99"/>
    <w:pPr>
      <w:ind w:firstLine="420"/>
    </w:pPr>
  </w:style>
  <w:style w:type="paragraph" w:customStyle="1" w:styleId="44">
    <w:name w:val="_Style 4"/>
    <w:basedOn w:val="1"/>
    <w:qFormat/>
    <w:uiPriority w:val="34"/>
    <w:pPr>
      <w:ind w:firstLine="420" w:firstLineChars="200"/>
    </w:pPr>
  </w:style>
  <w:style w:type="paragraph" w:customStyle="1" w:styleId="45">
    <w:name w:val="列出段落2"/>
    <w:basedOn w:val="1"/>
    <w:qFormat/>
    <w:uiPriority w:val="99"/>
    <w:pPr>
      <w:ind w:firstLine="420" w:firstLineChars="200"/>
    </w:pPr>
  </w:style>
  <w:style w:type="character" w:customStyle="1" w:styleId="46">
    <w:name w:val="批注文字 字符"/>
    <w:basedOn w:val="28"/>
    <w:link w:val="10"/>
    <w:qFormat/>
    <w:uiPriority w:val="0"/>
    <w:rPr>
      <w:rFonts w:ascii="Arial" w:hAnsi="Arial"/>
      <w:kern w:val="2"/>
      <w:sz w:val="21"/>
    </w:rPr>
  </w:style>
  <w:style w:type="character" w:customStyle="1" w:styleId="47">
    <w:name w:val="批注主题 字符"/>
    <w:basedOn w:val="46"/>
    <w:link w:val="25"/>
    <w:semiHidden/>
    <w:qFormat/>
    <w:uiPriority w:val="0"/>
    <w:rPr>
      <w:rFonts w:ascii="Arial" w:hAnsi="Arial"/>
      <w:b/>
      <w:bCs/>
      <w:kern w:val="2"/>
      <w:sz w:val="21"/>
    </w:rPr>
  </w:style>
  <w:style w:type="paragraph" w:styleId="48">
    <w:name w:val="List Paragraph"/>
    <w:basedOn w:val="1"/>
    <w:qFormat/>
    <w:uiPriority w:val="99"/>
    <w:pPr>
      <w:ind w:firstLine="420" w:firstLineChars="200"/>
    </w:pPr>
  </w:style>
  <w:style w:type="paragraph" w:customStyle="1" w:styleId="49">
    <w:name w:val="TOC Heading"/>
    <w:basedOn w:val="2"/>
    <w:next w:val="1"/>
    <w:unhideWhenUsed/>
    <w:qFormat/>
    <w:uiPriority w:val="39"/>
    <w:pPr>
      <w:widowControl/>
      <w:numPr>
        <w:numId w:val="0"/>
      </w:numPr>
      <w:tabs>
        <w:tab w:val="clear" w:pos="425"/>
      </w:tabs>
      <w:spacing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</w:rPr>
  </w:style>
  <w:style w:type="character" w:customStyle="1" w:styleId="50">
    <w:name w:val="标题 3 字符"/>
    <w:basedOn w:val="28"/>
    <w:link w:val="4"/>
    <w:qFormat/>
    <w:uiPriority w:val="0"/>
    <w:rPr>
      <w:b/>
      <w:bCs/>
      <w:kern w:val="2"/>
      <w:sz w:val="24"/>
      <w:szCs w:val="32"/>
    </w:rPr>
  </w:style>
  <w:style w:type="character" w:customStyle="1" w:styleId="51">
    <w:name w:val="标题 4 字符"/>
    <w:basedOn w:val="28"/>
    <w:link w:val="5"/>
    <w:qFormat/>
    <w:uiPriority w:val="0"/>
    <w:rPr>
      <w:rFonts w:ascii="Arial" w:hAnsi="Arial"/>
      <w:bCs/>
      <w:kern w:val="2"/>
      <w:sz w:val="21"/>
    </w:rPr>
  </w:style>
  <w:style w:type="character" w:customStyle="1" w:styleId="52">
    <w:name w:val="标题 2 字符"/>
    <w:basedOn w:val="28"/>
    <w:link w:val="3"/>
    <w:qFormat/>
    <w:uiPriority w:val="0"/>
    <w:rPr>
      <w:rFonts w:ascii="Arial" w:hAnsi="Arial"/>
      <w:b/>
      <w:bCs/>
      <w:kern w:val="2"/>
      <w:sz w:val="24"/>
    </w:rPr>
  </w:style>
  <w:style w:type="character" w:customStyle="1" w:styleId="53">
    <w:name w:val="标题 5 字符"/>
    <w:basedOn w:val="28"/>
    <w:link w:val="6"/>
    <w:qFormat/>
    <w:uiPriority w:val="0"/>
    <w:rPr>
      <w:rFonts w:ascii="Arial" w:hAnsi="Arial"/>
      <w:b/>
      <w:bCs/>
      <w:kern w:val="2"/>
      <w:sz w:val="28"/>
      <w:szCs w:val="28"/>
    </w:rPr>
  </w:style>
  <w:style w:type="paragraph" w:customStyle="1" w:styleId="54">
    <w:name w:val="封面-编核"/>
    <w:link w:val="56"/>
    <w:qFormat/>
    <w:uiPriority w:val="0"/>
    <w:pPr>
      <w:spacing w:line="480" w:lineRule="auto"/>
    </w:pPr>
    <w:rPr>
      <w:rFonts w:asciiTheme="minorHAnsi" w:hAnsiTheme="minorHAnsi" w:eastAsiaTheme="minorEastAsia" w:cstheme="minorBidi"/>
      <w:kern w:val="2"/>
      <w:sz w:val="24"/>
      <w:szCs w:val="22"/>
      <w:lang w:val="en-US" w:eastAsia="zh-CN" w:bidi="ar-SA"/>
    </w:rPr>
  </w:style>
  <w:style w:type="paragraph" w:customStyle="1" w:styleId="55">
    <w:name w:val="封面-公司"/>
    <w:link w:val="57"/>
    <w:qFormat/>
    <w:uiPriority w:val="0"/>
    <w:pPr>
      <w:jc w:val="center"/>
    </w:pPr>
    <w:rPr>
      <w:rFonts w:asciiTheme="minorHAnsi" w:hAnsiTheme="minorHAnsi" w:eastAsiaTheme="minorEastAsia" w:cstheme="minorBidi"/>
      <w:kern w:val="2"/>
      <w:sz w:val="28"/>
      <w:szCs w:val="28"/>
      <w:lang w:val="en-US" w:eastAsia="zh-CN" w:bidi="ar-SA"/>
    </w:rPr>
  </w:style>
  <w:style w:type="character" w:customStyle="1" w:styleId="56">
    <w:name w:val="封面-编核 Char"/>
    <w:basedOn w:val="28"/>
    <w:link w:val="54"/>
    <w:qFormat/>
    <w:uiPriority w:val="0"/>
    <w:rPr>
      <w:rFonts w:asciiTheme="minorHAnsi" w:hAnsiTheme="minorHAnsi" w:eastAsiaTheme="minorEastAsia" w:cstheme="minorBidi"/>
      <w:kern w:val="2"/>
      <w:sz w:val="24"/>
      <w:szCs w:val="22"/>
    </w:rPr>
  </w:style>
  <w:style w:type="character" w:customStyle="1" w:styleId="57">
    <w:name w:val="封面-公司 Char"/>
    <w:basedOn w:val="28"/>
    <w:link w:val="55"/>
    <w:qFormat/>
    <w:uiPriority w:val="0"/>
    <w:rPr>
      <w:rFonts w:asciiTheme="minorHAnsi" w:hAnsiTheme="minorHAnsi" w:eastAsiaTheme="minorEastAsia" w:cstheme="minorBidi"/>
      <w:kern w:val="2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customXml" Target="../customXml/item2.xml"/><Relationship Id="rId93" Type="http://schemas.openxmlformats.org/officeDocument/2006/relationships/numbering" Target="numbering.xml"/><Relationship Id="rId92" Type="http://schemas.openxmlformats.org/officeDocument/2006/relationships/customXml" Target="../customXml/item1.xml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3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2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2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footer" Target="footer1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emf"/><Relationship Id="rId11" Type="http://schemas.openxmlformats.org/officeDocument/2006/relationships/package" Target="embeddings/Microsoft_Visio___1.vsdx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9CF5159-0662-4465-8FA2-C7B667A0DDE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52</Pages>
  <Words>7880</Words>
  <Characters>8521</Characters>
  <Lines>115</Lines>
  <Paragraphs>32</Paragraphs>
  <TotalTime>15</TotalTime>
  <ScaleCrop>false</ScaleCrop>
  <LinksUpToDate>false</LinksUpToDate>
  <CharactersWithSpaces>8799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2018-04-26T18:13:00Z</dcterms:created>
  <dc:creator>Administrator</dc:creator>
  <cp:lastModifiedBy>回笼觉大王</cp:lastModifiedBy>
  <cp:lastPrinted>2020-08-21T07:42:00Z</cp:lastPrinted>
  <dcterms:modified xsi:type="dcterms:W3CDTF">2023-03-08T02:15:26Z</dcterms:modified>
  <cp:revision>701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87C506C8AA8A4DBBA6D091955A3B31D9</vt:lpwstr>
  </property>
</Properties>
</file>