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pPr>
      <w:r>
        <w:rPr>
          <w:rFonts w:hint="eastAsia" w:ascii="微软雅黑" w:hAnsi="微软雅黑" w:cs="微软雅黑"/>
          <w:sz w:val="20"/>
          <w:szCs w:val="22"/>
        </w:rPr>
        <w:drawing>
          <wp:inline distT="0" distB="0" distL="114300" distR="114300">
            <wp:extent cx="1060450" cy="501650"/>
            <wp:effectExtent l="0" t="0" r="6350" b="6350"/>
            <wp:docPr id="42" name="图片 1" descr="徽标, 公司名称&#10;&#10;描述已自动生成"/>
            <wp:cNvGraphicFramePr/>
            <a:graphic xmlns:a="http://schemas.openxmlformats.org/drawingml/2006/main">
              <a:graphicData uri="http://schemas.openxmlformats.org/drawingml/2006/picture">
                <pic:pic xmlns:pic="http://schemas.openxmlformats.org/drawingml/2006/picture">
                  <pic:nvPicPr>
                    <pic:cNvPr id="42" name="图片 1" descr="徽标, 公司名称&#10;&#10;描述已自动生成"/>
                    <pic:cNvPicPr/>
                  </pic:nvPicPr>
                  <pic:blipFill>
                    <a:blip r:embed="rId16"/>
                    <a:srcRect b="17949"/>
                    <a:stretch>
                      <a:fillRect/>
                    </a:stretch>
                  </pic:blipFill>
                  <pic:spPr>
                    <a:xfrm>
                      <a:off x="0" y="0"/>
                      <a:ext cx="1060450" cy="501650"/>
                    </a:xfrm>
                    <a:prstGeom prst="rect">
                      <a:avLst/>
                    </a:prstGeom>
                    <a:noFill/>
                    <a:ln>
                      <a:noFill/>
                    </a:ln>
                  </pic:spPr>
                </pic:pic>
              </a:graphicData>
            </a:graphic>
          </wp:inline>
        </w:drawing>
      </w:r>
      <w:r>
        <mc:AlternateContent>
          <mc:Choice Requires="wps">
            <w:drawing>
              <wp:anchor distT="0" distB="0" distL="114300" distR="114300" simplePos="0" relativeHeight="251660288" behindDoc="0" locked="0" layoutInCell="1" allowOverlap="1">
                <wp:simplePos x="0" y="0"/>
                <wp:positionH relativeFrom="margin">
                  <wp:posOffset>976630</wp:posOffset>
                </wp:positionH>
                <wp:positionV relativeFrom="paragraph">
                  <wp:posOffset>-5139690</wp:posOffset>
                </wp:positionV>
                <wp:extent cx="2936875" cy="688340"/>
                <wp:effectExtent l="4445" t="4445" r="15240" b="8255"/>
                <wp:wrapNone/>
                <wp:docPr id="10" name="Rectangle 5"/>
                <wp:cNvGraphicFramePr/>
                <a:graphic xmlns:a="http://schemas.openxmlformats.org/drawingml/2006/main">
                  <a:graphicData uri="http://schemas.microsoft.com/office/word/2010/wordprocessingShape">
                    <wps:wsp>
                      <wps:cNvSpPr/>
                      <wps:spPr bwMode="auto">
                        <a:xfrm>
                          <a:off x="0" y="0"/>
                          <a:ext cx="2936875" cy="688340"/>
                        </a:xfrm>
                        <a:prstGeom prst="rect">
                          <a:avLst/>
                        </a:prstGeom>
                        <a:noFill/>
                        <a:ln w="9525">
                          <a:solidFill>
                            <a:schemeClr val="bg1"/>
                          </a:solidFill>
                          <a:miter lim="800000"/>
                        </a:ln>
                      </wps:spPr>
                      <wps:txbx>
                        <w:txbxContent>
                          <w:p>
                            <w:pPr>
                              <w:overflowPunct w:val="0"/>
                              <w:spacing w:line="240" w:lineRule="auto"/>
                              <w:ind w:firstLine="440"/>
                              <w:jc w:val="center"/>
                              <w:textAlignment w:val="center"/>
                              <w:rPr>
                                <w:rFonts w:ascii="微软雅黑" w:hAnsi="微软雅黑"/>
                                <w:b/>
                                <w:bCs/>
                                <w:color w:val="FFFFFF" w:themeColor="background1"/>
                                <w:sz w:val="22"/>
                                <w14:textFill>
                                  <w14:solidFill>
                                    <w14:schemeClr w14:val="bg1"/>
                                  </w14:solidFill>
                                </w14:textFill>
                              </w:rPr>
                            </w:pPr>
                            <w:r>
                              <w:rPr>
                                <w:rFonts w:hint="eastAsia" w:ascii="微软雅黑" w:hAnsi="微软雅黑"/>
                                <w:b/>
                                <w:bCs/>
                                <w:color w:val="FFFFFF" w:themeColor="background1"/>
                                <w:sz w:val="22"/>
                                <w14:textFill>
                                  <w14:solidFill>
                                    <w14:schemeClr w14:val="bg1"/>
                                  </w14:solidFill>
                                </w14:textFill>
                              </w:rPr>
                              <w:t>仅限阅读  请勿传播</w:t>
                            </w:r>
                          </w:p>
                          <w:p>
                            <w:pPr>
                              <w:overflowPunct w:val="0"/>
                              <w:spacing w:line="240" w:lineRule="auto"/>
                              <w:ind w:firstLine="300"/>
                              <w:jc w:val="center"/>
                              <w:textAlignment w:val="center"/>
                              <w:rPr>
                                <w:rFonts w:ascii="微软雅黑" w:hAnsi="微软雅黑"/>
                                <w:b/>
                                <w:bCs/>
                                <w:color w:val="FFFFFF" w:themeColor="background1"/>
                                <w:sz w:val="15"/>
                                <w:szCs w:val="15"/>
                                <w14:textFill>
                                  <w14:solidFill>
                                    <w14:schemeClr w14:val="bg1"/>
                                  </w14:solidFill>
                                </w14:textFill>
                              </w:rPr>
                            </w:pPr>
                            <w:r>
                              <w:rPr>
                                <w:rFonts w:hint="eastAsia" w:ascii="微软雅黑" w:hAnsi="微软雅黑"/>
                                <w:color w:val="FFFFFF" w:themeColor="background1"/>
                                <w:sz w:val="15"/>
                                <w:szCs w:val="15"/>
                                <w14:textFill>
                                  <w14:solidFill>
                                    <w14:schemeClr w14:val="bg1"/>
                                  </w14:solidFill>
                                </w14:textFill>
                              </w:rPr>
                              <w:t>当您阅读本手册时，即表示您同意不传播本手册的所有内容</w:t>
                            </w:r>
                          </w:p>
                        </w:txbxContent>
                      </wps:txbx>
                      <wps:bodyPr rot="0" vert="horz" wrap="square" lIns="91440" tIns="45720" rIns="91440" bIns="45720" anchor="t" anchorCtr="0" upright="1">
                        <a:noAutofit/>
                      </wps:bodyPr>
                    </wps:wsp>
                  </a:graphicData>
                </a:graphic>
              </wp:anchor>
            </w:drawing>
          </mc:Choice>
          <mc:Fallback>
            <w:pict>
              <v:rect id="Rectangle 5" o:spid="_x0000_s1026" o:spt="1" style="position:absolute;left:0pt;margin-left:76.9pt;margin-top:-404.7pt;height:54.2pt;width:231.25pt;mso-position-horizontal-relative:margin;z-index:251660288;mso-width-relative:page;mso-height-relative:page;" filled="f" stroked="t" coordsize="21600,21600" o:gfxdata="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bt+qh3QAAAA0BAAAP&#10;AAAAAAAAAAEAIAAAACIAAABkcnMvZG93bnJldi54bWxQSwECFAAUAAAACACHTuJAUvmqpBMCAAAl&#10;BAAADgAAAAAAAAABACAAAAAsAQAAZHJzL2Uyb0RvYy54bWxQSwUGAAAAAAYABgBZAQAAsQUAAAAA&#10;">
                <v:fill on="f" focussize="0,0"/>
                <v:stroke color="#FFFFFF [3212]" miterlimit="8" joinstyle="miter"/>
                <v:imagedata o:title=""/>
                <o:lock v:ext="edit" aspectratio="f"/>
                <v:textbox>
                  <w:txbxContent>
                    <w:p>
                      <w:pPr>
                        <w:overflowPunct w:val="0"/>
                        <w:spacing w:line="240" w:lineRule="auto"/>
                        <w:ind w:firstLine="440"/>
                        <w:jc w:val="center"/>
                        <w:textAlignment w:val="center"/>
                        <w:rPr>
                          <w:rFonts w:ascii="微软雅黑" w:hAnsi="微软雅黑"/>
                          <w:b/>
                          <w:bCs/>
                          <w:color w:val="FFFFFF" w:themeColor="background1"/>
                          <w:sz w:val="22"/>
                          <w14:textFill>
                            <w14:solidFill>
                              <w14:schemeClr w14:val="bg1"/>
                            </w14:solidFill>
                          </w14:textFill>
                        </w:rPr>
                      </w:pPr>
                      <w:r>
                        <w:rPr>
                          <w:rFonts w:hint="eastAsia" w:ascii="微软雅黑" w:hAnsi="微软雅黑"/>
                          <w:b/>
                          <w:bCs/>
                          <w:color w:val="FFFFFF" w:themeColor="background1"/>
                          <w:sz w:val="22"/>
                          <w14:textFill>
                            <w14:solidFill>
                              <w14:schemeClr w14:val="bg1"/>
                            </w14:solidFill>
                          </w14:textFill>
                        </w:rPr>
                        <w:t>仅限阅读  请勿传播</w:t>
                      </w:r>
                    </w:p>
                    <w:p>
                      <w:pPr>
                        <w:overflowPunct w:val="0"/>
                        <w:spacing w:line="240" w:lineRule="auto"/>
                        <w:ind w:firstLine="300"/>
                        <w:jc w:val="center"/>
                        <w:textAlignment w:val="center"/>
                        <w:rPr>
                          <w:rFonts w:ascii="微软雅黑" w:hAnsi="微软雅黑"/>
                          <w:b/>
                          <w:bCs/>
                          <w:color w:val="FFFFFF" w:themeColor="background1"/>
                          <w:sz w:val="15"/>
                          <w:szCs w:val="15"/>
                          <w14:textFill>
                            <w14:solidFill>
                              <w14:schemeClr w14:val="bg1"/>
                            </w14:solidFill>
                          </w14:textFill>
                        </w:rPr>
                      </w:pPr>
                      <w:r>
                        <w:rPr>
                          <w:rFonts w:hint="eastAsia" w:ascii="微软雅黑" w:hAnsi="微软雅黑"/>
                          <w:color w:val="FFFFFF" w:themeColor="background1"/>
                          <w:sz w:val="15"/>
                          <w:szCs w:val="15"/>
                          <w14:textFill>
                            <w14:solidFill>
                              <w14:schemeClr w14:val="bg1"/>
                            </w14:solidFill>
                          </w14:textFill>
                        </w:rPr>
                        <w:t>当您阅读本手册时，即表示您同意不传播本手册的所有内容</w:t>
                      </w: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margin">
                  <wp:posOffset>821690</wp:posOffset>
                </wp:positionH>
                <wp:positionV relativeFrom="paragraph">
                  <wp:posOffset>7934960</wp:posOffset>
                </wp:positionV>
                <wp:extent cx="3409315" cy="789305"/>
                <wp:effectExtent l="0" t="0" r="19685" b="11430"/>
                <wp:wrapNone/>
                <wp:docPr id="8" name="Rectangle 5"/>
                <wp:cNvGraphicFramePr/>
                <a:graphic xmlns:a="http://schemas.openxmlformats.org/drawingml/2006/main">
                  <a:graphicData uri="http://schemas.microsoft.com/office/word/2010/wordprocessingShape">
                    <wps:wsp>
                      <wps:cNvSpPr/>
                      <wps:spPr bwMode="auto">
                        <a:xfrm>
                          <a:off x="0" y="0"/>
                          <a:ext cx="3409406" cy="789033"/>
                        </a:xfrm>
                        <a:prstGeom prst="rect">
                          <a:avLst/>
                        </a:prstGeom>
                        <a:noFill/>
                        <a:ln w="9525">
                          <a:solidFill>
                            <a:schemeClr val="bg1"/>
                          </a:solidFill>
                          <a:miter lim="800000"/>
                        </a:ln>
                      </wps:spPr>
                      <wps:txbx>
                        <w:txbxContent>
                          <w:p>
                            <w:pPr>
                              <w:overflowPunct w:val="0"/>
                              <w:ind w:firstLine="440"/>
                              <w:jc w:val="center"/>
                              <w:textAlignment w:val="center"/>
                              <w:rPr>
                                <w:rFonts w:ascii="微软雅黑" w:hAnsi="微软雅黑"/>
                                <w:b/>
                                <w:bCs/>
                                <w:color w:val="FFFFFF" w:themeColor="background1"/>
                                <w:sz w:val="22"/>
                                <w14:textFill>
                                  <w14:solidFill>
                                    <w14:schemeClr w14:val="bg1"/>
                                  </w14:solidFill>
                                </w14:textFill>
                              </w:rPr>
                            </w:pPr>
                            <w:r>
                              <w:rPr>
                                <w:rFonts w:hint="eastAsia" w:ascii="微软雅黑" w:hAnsi="微软雅黑"/>
                                <w:b/>
                                <w:bCs/>
                                <w:color w:val="FFFFFF" w:themeColor="background1"/>
                                <w:sz w:val="22"/>
                                <w14:textFill>
                                  <w14:solidFill>
                                    <w14:schemeClr w14:val="bg1"/>
                                  </w14:solidFill>
                                </w14:textFill>
                              </w:rPr>
                              <w:t>仅限阅读     请勿传播</w:t>
                            </w:r>
                          </w:p>
                          <w:p>
                            <w:pPr>
                              <w:overflowPunct w:val="0"/>
                              <w:ind w:firstLine="300"/>
                              <w:jc w:val="center"/>
                              <w:textAlignment w:val="center"/>
                              <w:rPr>
                                <w:rFonts w:ascii="微软雅黑" w:hAnsi="微软雅黑"/>
                                <w:b/>
                                <w:bCs/>
                                <w:color w:val="FFFFFF" w:themeColor="background1"/>
                                <w:sz w:val="15"/>
                                <w:szCs w:val="15"/>
                                <w14:textFill>
                                  <w14:solidFill>
                                    <w14:schemeClr w14:val="bg1"/>
                                  </w14:solidFill>
                                </w14:textFill>
                              </w:rPr>
                            </w:pPr>
                            <w:r>
                              <w:rPr>
                                <w:rFonts w:hint="eastAsia" w:ascii="微软雅黑" w:hAnsi="微软雅黑"/>
                                <w:color w:val="FFFFFF" w:themeColor="background1"/>
                                <w:sz w:val="15"/>
                                <w:szCs w:val="15"/>
                                <w14:textFill>
                                  <w14:solidFill>
                                    <w14:schemeClr w14:val="bg1"/>
                                  </w14:solidFill>
                                </w14:textFill>
                              </w:rPr>
                              <w:t>当您阅读本手册时，即表示您同意不传播本手册的所有内容</w:t>
                            </w:r>
                          </w:p>
                        </w:txbxContent>
                      </wps:txbx>
                      <wps:bodyPr rot="0" vert="horz" wrap="square" lIns="91440" tIns="45720" rIns="91440" bIns="45720" anchor="t" anchorCtr="0" upright="1">
                        <a:noAutofit/>
                      </wps:bodyPr>
                    </wps:wsp>
                  </a:graphicData>
                </a:graphic>
              </wp:anchor>
            </w:drawing>
          </mc:Choice>
          <mc:Fallback>
            <w:pict>
              <v:rect id="Rectangle 5" o:spid="_x0000_s1026" o:spt="1" style="position:absolute;left:0pt;margin-left:64.7pt;margin-top:624.8pt;height:62.15pt;width:268.45pt;mso-position-horizontal-relative:margin;z-index:251659264;mso-width-relative:page;mso-height-relative:page;" filled="f" stroked="t" coordsize="21600,21600" o:gfxdata="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ZRdOLcAAAADQEAAA8AAAAA&#10;AAAAAQAgAAAAIgAAAGRycy9kb3ducmV2LnhtbFBLAQIUABQAAAAIAIdO4kBzuSOoEAIAACQEAAAO&#10;AAAAAAAAAAEAIAAAACsBAABkcnMvZTJvRG9jLnhtbFBLBQYAAAAABgAGAFkBAACtBQAAAAA=&#10;">
                <v:fill on="f" focussize="0,0"/>
                <v:stroke color="#FFFFFF [3212]" miterlimit="8" joinstyle="miter"/>
                <v:imagedata o:title=""/>
                <o:lock v:ext="edit" aspectratio="f"/>
                <v:textbox>
                  <w:txbxContent>
                    <w:p>
                      <w:pPr>
                        <w:overflowPunct w:val="0"/>
                        <w:ind w:firstLine="440"/>
                        <w:jc w:val="center"/>
                        <w:textAlignment w:val="center"/>
                        <w:rPr>
                          <w:rFonts w:ascii="微软雅黑" w:hAnsi="微软雅黑"/>
                          <w:b/>
                          <w:bCs/>
                          <w:color w:val="FFFFFF" w:themeColor="background1"/>
                          <w:sz w:val="22"/>
                          <w14:textFill>
                            <w14:solidFill>
                              <w14:schemeClr w14:val="bg1"/>
                            </w14:solidFill>
                          </w14:textFill>
                        </w:rPr>
                      </w:pPr>
                      <w:r>
                        <w:rPr>
                          <w:rFonts w:hint="eastAsia" w:ascii="微软雅黑" w:hAnsi="微软雅黑"/>
                          <w:b/>
                          <w:bCs/>
                          <w:color w:val="FFFFFF" w:themeColor="background1"/>
                          <w:sz w:val="22"/>
                          <w14:textFill>
                            <w14:solidFill>
                              <w14:schemeClr w14:val="bg1"/>
                            </w14:solidFill>
                          </w14:textFill>
                        </w:rPr>
                        <w:t>仅限阅读     请勿传播</w:t>
                      </w:r>
                    </w:p>
                    <w:p>
                      <w:pPr>
                        <w:overflowPunct w:val="0"/>
                        <w:ind w:firstLine="300"/>
                        <w:jc w:val="center"/>
                        <w:textAlignment w:val="center"/>
                        <w:rPr>
                          <w:rFonts w:ascii="微软雅黑" w:hAnsi="微软雅黑"/>
                          <w:b/>
                          <w:bCs/>
                          <w:color w:val="FFFFFF" w:themeColor="background1"/>
                          <w:sz w:val="15"/>
                          <w:szCs w:val="15"/>
                          <w14:textFill>
                            <w14:solidFill>
                              <w14:schemeClr w14:val="bg1"/>
                            </w14:solidFill>
                          </w14:textFill>
                        </w:rPr>
                      </w:pPr>
                      <w:r>
                        <w:rPr>
                          <w:rFonts w:hint="eastAsia" w:ascii="微软雅黑" w:hAnsi="微软雅黑"/>
                          <w:color w:val="FFFFFF" w:themeColor="background1"/>
                          <w:sz w:val="15"/>
                          <w:szCs w:val="15"/>
                          <w14:textFill>
                            <w14:solidFill>
                              <w14:schemeClr w14:val="bg1"/>
                            </w14:solidFill>
                          </w14:textFill>
                        </w:rPr>
                        <w:t>当您阅读本手册时，即表示您同意不传播本手册的所有内容</w:t>
                      </w:r>
                    </w:p>
                  </w:txbxContent>
                </v:textbox>
              </v:rect>
            </w:pict>
          </mc:Fallback>
        </mc:AlternateContent>
      </w:r>
    </w:p>
    <w:p>
      <w:pPr>
        <w:ind w:firstLine="480"/>
      </w:pPr>
    </w:p>
    <w:p>
      <w:pPr>
        <w:ind w:left="0" w:leftChars="0" w:firstLine="0" w:firstLineChars="0"/>
      </w:pPr>
    </w:p>
    <w:p>
      <w:pPr>
        <w:ind w:firstLine="480"/>
      </w:pPr>
    </w:p>
    <w:p>
      <w:pPr>
        <w:bidi w:val="0"/>
        <w:ind w:left="0" w:leftChars="0" w:firstLine="0" w:firstLineChars="0"/>
        <w:jc w:val="center"/>
        <w:rPr>
          <w:rFonts w:hint="eastAsia"/>
          <w:b/>
          <w:bCs/>
          <w:sz w:val="56"/>
          <w:szCs w:val="56"/>
          <w:lang w:val="en-US" w:eastAsia="zh-CN"/>
        </w:rPr>
      </w:pPr>
      <w:bookmarkStart w:id="0" w:name="_Toc9656"/>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9"/>
        <w:rPr>
          <w:rFonts w:hint="eastAsia" w:ascii="黑体" w:hAnsi="黑体" w:eastAsia="黑体" w:cs="宋体"/>
          <w:b/>
          <w:sz w:val="72"/>
          <w:szCs w:val="72"/>
          <w:lang w:val="en-US" w:eastAsia="zh-CN" w:bidi="ar"/>
        </w:rPr>
      </w:pPr>
      <w:r>
        <w:rPr>
          <w:rFonts w:hint="eastAsia" w:ascii="黑体" w:hAnsi="黑体" w:eastAsia="黑体" w:cs="宋体"/>
          <w:b/>
          <w:sz w:val="72"/>
          <w:szCs w:val="72"/>
          <w:lang w:val="en-US" w:eastAsia="zh-CN" w:bidi="ar"/>
        </w:rPr>
        <w:t>国资在线监管大数据平台</w:t>
      </w:r>
    </w:p>
    <w:p>
      <w:pPr>
        <w:bidi w:val="0"/>
        <w:ind w:left="0" w:leftChars="0" w:firstLine="0" w:firstLineChars="0"/>
        <w:jc w:val="center"/>
        <w:rPr>
          <w:rFonts w:hint="eastAsia" w:ascii="黑体" w:hAnsi="黑体" w:eastAsia="黑体" w:cs="黑体"/>
          <w:b/>
          <w:bCs/>
          <w:sz w:val="40"/>
          <w:szCs w:val="40"/>
        </w:rPr>
      </w:pPr>
      <w:bookmarkStart w:id="1" w:name="_Toc20669"/>
      <w:bookmarkStart w:id="2" w:name="_Toc31956"/>
      <w:r>
        <w:rPr>
          <w:rFonts w:hint="eastAsia" w:ascii="黑体" w:hAnsi="黑体" w:eastAsia="黑体" w:cs="黑体"/>
          <w:b/>
          <w:bCs/>
          <w:sz w:val="40"/>
          <w:szCs w:val="40"/>
        </w:rPr>
        <w:t>（</w:t>
      </w:r>
      <w:r>
        <w:rPr>
          <w:rFonts w:hint="eastAsia" w:ascii="黑体" w:hAnsi="黑体" w:eastAsia="黑体" w:cs="黑体"/>
          <w:b/>
          <w:bCs/>
          <w:sz w:val="40"/>
          <w:szCs w:val="40"/>
          <w:lang w:val="en-US" w:eastAsia="zh-CN"/>
        </w:rPr>
        <w:t>智国资</w:t>
      </w:r>
      <w:r>
        <w:rPr>
          <w:rFonts w:hint="eastAsia" w:ascii="黑体" w:hAnsi="黑体" w:eastAsia="黑体" w:cs="黑体"/>
          <w:b/>
          <w:bCs/>
          <w:sz w:val="40"/>
          <w:szCs w:val="40"/>
        </w:rPr>
        <w:t>）</w:t>
      </w:r>
      <w:bookmarkEnd w:id="1"/>
      <w:bookmarkEnd w:id="2"/>
    </w:p>
    <w:p>
      <w:pPr>
        <w:ind w:firstLine="0" w:firstLineChars="0"/>
        <w:jc w:val="center"/>
        <w:rPr>
          <w:rFonts w:ascii="宋体" w:hAnsi="宋体" w:eastAsia="宋体" w:cs="宋体"/>
          <w:b/>
          <w:sz w:val="72"/>
          <w:szCs w:val="72"/>
          <w:lang w:bidi="ar"/>
        </w:rPr>
      </w:pPr>
      <w:r>
        <w:rPr>
          <w:rFonts w:hint="eastAsia" w:ascii="黑体" w:hAnsi="黑体" w:eastAsia="黑体" w:cs="宋体"/>
          <w:b/>
          <w:sz w:val="72"/>
          <w:szCs w:val="72"/>
          <w:lang w:val="en-US" w:eastAsia="zh-CN" w:bidi="ar"/>
        </w:rPr>
        <w:t>操作</w:t>
      </w:r>
      <w:r>
        <w:rPr>
          <w:rFonts w:hint="eastAsia" w:ascii="黑体" w:hAnsi="黑体" w:eastAsia="黑体" w:cs="宋体"/>
          <w:b/>
          <w:sz w:val="72"/>
          <w:szCs w:val="72"/>
          <w:lang w:bidi="ar"/>
        </w:rPr>
        <w:t>手册</w:t>
      </w:r>
    </w:p>
    <w:bookmarkEnd w:id="0"/>
    <w:p>
      <w:pPr>
        <w:ind w:firstLine="480"/>
      </w:pPr>
    </w:p>
    <w:p>
      <w:pPr>
        <w:ind w:left="0" w:leftChars="0" w:firstLine="0" w:firstLineChars="0"/>
      </w:pPr>
    </w:p>
    <w:tbl>
      <w:tblPr>
        <w:tblStyle w:val="27"/>
        <w:tblpPr w:leftFromText="180" w:rightFromText="180" w:vertAnchor="text" w:horzAnchor="page" w:tblpX="2584" w:tblpY="1602"/>
        <w:tblOverlap w:val="never"/>
        <w:tblW w:w="7439" w:type="dxa"/>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
      <w:tblGrid>
        <w:gridCol w:w="2810"/>
        <w:gridCol w:w="4629"/>
      </w:tblGrid>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36" w:hRule="atLeast"/>
        </w:trPr>
        <w:tc>
          <w:tcPr>
            <w:tcW w:w="2810" w:type="dxa"/>
            <w:shd w:val="clear" w:color="auto" w:fill="auto"/>
            <w:vAlign w:val="center"/>
          </w:tcPr>
          <w:p>
            <w:pPr>
              <w:spacing w:line="360" w:lineRule="auto"/>
              <w:ind w:firstLine="0" w:firstLineChars="0"/>
              <w:rPr>
                <w:rFonts w:hint="eastAsia" w:ascii="宋体" w:hAnsi="宋体"/>
                <w:szCs w:val="21"/>
                <w:lang w:val="en-US" w:eastAsia="zh-CN"/>
              </w:rPr>
            </w:pPr>
            <w:r>
              <w:rPr>
                <w:rFonts w:hint="eastAsia" w:ascii="宋体" w:hAnsi="宋体"/>
                <w:szCs w:val="21"/>
                <w:lang w:val="en-US" w:eastAsia="zh-CN"/>
              </w:rPr>
              <w:t>作者：</w:t>
            </w:r>
          </w:p>
        </w:tc>
        <w:tc>
          <w:tcPr>
            <w:tcW w:w="4629" w:type="dxa"/>
            <w:shd w:val="clear" w:color="auto" w:fill="auto"/>
            <w:vAlign w:val="center"/>
          </w:tcPr>
          <w:p>
            <w:pPr>
              <w:spacing w:line="360" w:lineRule="auto"/>
              <w:ind w:firstLine="0" w:firstLineChars="0"/>
              <w:rPr>
                <w:rFonts w:hint="eastAsia" w:ascii="宋体" w:hAnsi="宋体"/>
                <w:szCs w:val="21"/>
                <w:lang w:val="en-US" w:eastAsia="zh-CN"/>
              </w:rPr>
            </w:pPr>
            <w:r>
              <w:rPr>
                <w:rFonts w:hint="eastAsia" w:ascii="宋体" w:hAnsi="宋体"/>
                <w:szCs w:val="21"/>
                <w:lang w:val="en-US" w:eastAsia="zh-CN"/>
              </w:rPr>
              <w:t>云码通数据运营股份有限公司</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886" w:hRule="atLeast"/>
        </w:trPr>
        <w:tc>
          <w:tcPr>
            <w:tcW w:w="2810" w:type="dxa"/>
            <w:shd w:val="clear" w:color="auto" w:fill="auto"/>
            <w:vAlign w:val="center"/>
          </w:tcPr>
          <w:p>
            <w:pPr>
              <w:spacing w:line="360" w:lineRule="auto"/>
              <w:ind w:firstLine="0" w:firstLineChars="0"/>
              <w:rPr>
                <w:rFonts w:hint="eastAsia" w:ascii="宋体" w:hAnsi="宋体"/>
                <w:szCs w:val="21"/>
                <w:lang w:val="en-US" w:eastAsia="zh-CN"/>
              </w:rPr>
            </w:pPr>
            <w:r>
              <w:rPr>
                <w:rFonts w:hint="eastAsia" w:ascii="宋体" w:hAnsi="宋体"/>
                <w:szCs w:val="21"/>
                <w:lang w:val="en-US" w:eastAsia="zh-CN"/>
              </w:rPr>
              <w:t>创建时间：</w:t>
            </w:r>
          </w:p>
        </w:tc>
        <w:tc>
          <w:tcPr>
            <w:tcW w:w="4629" w:type="dxa"/>
            <w:shd w:val="clear" w:color="auto" w:fill="auto"/>
            <w:vAlign w:val="center"/>
          </w:tcPr>
          <w:p>
            <w:pPr>
              <w:spacing w:line="360" w:lineRule="auto"/>
              <w:ind w:firstLine="0" w:firstLineChars="0"/>
              <w:rPr>
                <w:rFonts w:hint="eastAsia" w:ascii="宋体" w:hAnsi="宋体"/>
                <w:szCs w:val="21"/>
                <w:lang w:val="en-US" w:eastAsia="zh-CN"/>
              </w:rPr>
            </w:pPr>
            <w:r>
              <w:rPr>
                <w:rFonts w:hint="eastAsia" w:ascii="宋体" w:hAnsi="宋体"/>
                <w:szCs w:val="21"/>
                <w:lang w:val="en-US" w:eastAsia="zh-CN"/>
              </w:rPr>
              <w:t>2022年5月20日</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899" w:hRule="atLeast"/>
        </w:trPr>
        <w:tc>
          <w:tcPr>
            <w:tcW w:w="2810" w:type="dxa"/>
            <w:shd w:val="clear" w:color="auto" w:fill="auto"/>
            <w:vAlign w:val="center"/>
          </w:tcPr>
          <w:p>
            <w:pPr>
              <w:spacing w:line="360" w:lineRule="auto"/>
              <w:ind w:firstLine="0" w:firstLineChars="0"/>
              <w:rPr>
                <w:rFonts w:hint="eastAsia" w:ascii="宋体" w:hAnsi="宋体"/>
                <w:szCs w:val="21"/>
                <w:lang w:val="en-US" w:eastAsia="zh-CN"/>
              </w:rPr>
            </w:pPr>
            <w:r>
              <w:rPr>
                <w:rFonts w:hint="eastAsia" w:ascii="宋体" w:hAnsi="宋体"/>
                <w:szCs w:val="21"/>
                <w:lang w:val="en-US" w:eastAsia="zh-CN"/>
              </w:rPr>
              <w:t>版本：</w:t>
            </w:r>
          </w:p>
        </w:tc>
        <w:tc>
          <w:tcPr>
            <w:tcW w:w="4629" w:type="dxa"/>
            <w:shd w:val="clear" w:color="auto" w:fill="auto"/>
            <w:vAlign w:val="center"/>
          </w:tcPr>
          <w:p>
            <w:pPr>
              <w:spacing w:line="360" w:lineRule="auto"/>
              <w:ind w:firstLine="0" w:firstLineChars="0"/>
              <w:rPr>
                <w:rFonts w:hint="eastAsia" w:ascii="宋体" w:hAnsi="宋体"/>
                <w:szCs w:val="21"/>
                <w:lang w:val="en-US" w:eastAsia="zh-CN"/>
              </w:rPr>
            </w:pPr>
            <w:r>
              <w:rPr>
                <w:rFonts w:hint="eastAsia" w:ascii="宋体" w:hAnsi="宋体"/>
                <w:szCs w:val="21"/>
                <w:lang w:val="en-US" w:eastAsia="zh-CN"/>
              </w:rPr>
              <w:t>V2.1</w:t>
            </w:r>
          </w:p>
        </w:tc>
      </w:tr>
      <w:tr>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899" w:hRule="atLeast"/>
        </w:trPr>
        <w:tc>
          <w:tcPr>
            <w:tcW w:w="2810" w:type="dxa"/>
            <w:shd w:val="clear" w:color="auto" w:fill="auto"/>
            <w:vAlign w:val="center"/>
          </w:tcPr>
          <w:p>
            <w:pPr>
              <w:spacing w:line="360" w:lineRule="auto"/>
              <w:ind w:firstLine="0" w:firstLineChars="0"/>
              <w:rPr>
                <w:rFonts w:hint="eastAsia" w:ascii="宋体" w:hAnsi="宋体"/>
                <w:szCs w:val="21"/>
                <w:lang w:val="en-US" w:eastAsia="zh-CN"/>
              </w:rPr>
            </w:pPr>
          </w:p>
        </w:tc>
        <w:tc>
          <w:tcPr>
            <w:tcW w:w="4629" w:type="dxa"/>
            <w:shd w:val="clear" w:color="auto" w:fill="auto"/>
            <w:vAlign w:val="center"/>
          </w:tcPr>
          <w:p>
            <w:pPr>
              <w:spacing w:line="360" w:lineRule="auto"/>
              <w:ind w:firstLine="0" w:firstLineChars="0"/>
              <w:rPr>
                <w:rFonts w:hint="eastAsia" w:ascii="宋体" w:hAnsi="宋体"/>
                <w:szCs w:val="21"/>
                <w:lang w:val="en-US" w:eastAsia="zh-CN"/>
              </w:rPr>
            </w:pPr>
          </w:p>
        </w:tc>
      </w:tr>
    </w:tbl>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firstLine="0" w:firstLineChars="0"/>
      </w:pPr>
    </w:p>
    <w:p>
      <w:pPr>
        <w:ind w:left="0" w:leftChars="0" w:firstLine="0" w:firstLineChars="0"/>
        <w:sectPr>
          <w:headerReference r:id="rId7" w:type="first"/>
          <w:footerReference r:id="rId10" w:type="first"/>
          <w:headerReference r:id="rId5" w:type="default"/>
          <w:footerReference r:id="rId8" w:type="default"/>
          <w:headerReference r:id="rId6" w:type="even"/>
          <w:footerReference r:id="rId9" w:type="even"/>
          <w:pgSz w:w="11900" w:h="16840"/>
          <w:pgMar w:top="1440" w:right="1800" w:bottom="1440" w:left="1800" w:header="851" w:footer="208" w:gutter="0"/>
          <w:cols w:space="425" w:num="1"/>
          <w:docGrid w:type="lines" w:linePitch="312" w:charSpace="0"/>
        </w:sectPr>
      </w:pPr>
    </w:p>
    <w:tbl>
      <w:tblPr>
        <w:tblStyle w:val="27"/>
        <w:tblW w:w="81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20"/>
        <w:gridCol w:w="1530"/>
        <w:gridCol w:w="3785"/>
        <w:gridCol w:w="18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156" w:type="dxa"/>
            <w:gridSpan w:val="4"/>
          </w:tcPr>
          <w:p>
            <w:pPr>
              <w:pStyle w:val="52"/>
              <w:ind w:left="105" w:right="105"/>
              <w:rPr>
                <w:rFonts w:hint="eastAsia" w:ascii="仿宋" w:hAnsi="仿宋" w:eastAsia="仿宋" w:cs="仿宋"/>
                <w:sz w:val="24"/>
                <w:szCs w:val="24"/>
              </w:rPr>
            </w:pPr>
            <w:r>
              <w:rPr>
                <w:rFonts w:hint="eastAsia" w:ascii="仿宋" w:hAnsi="仿宋" w:eastAsia="仿宋" w:cs="仿宋"/>
                <w:sz w:val="24"/>
                <w:szCs w:val="24"/>
              </w:rPr>
              <w:t>■ 版本变更记录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20" w:type="dxa"/>
          </w:tcPr>
          <w:p>
            <w:pPr>
              <w:pStyle w:val="52"/>
              <w:ind w:left="105" w:right="105"/>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版本号</w:t>
            </w:r>
          </w:p>
        </w:tc>
        <w:tc>
          <w:tcPr>
            <w:tcW w:w="1530" w:type="dxa"/>
          </w:tcPr>
          <w:p>
            <w:pPr>
              <w:pStyle w:val="52"/>
              <w:ind w:left="105" w:right="105"/>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更新时间</w:t>
            </w:r>
          </w:p>
        </w:tc>
        <w:tc>
          <w:tcPr>
            <w:tcW w:w="3785" w:type="dxa"/>
          </w:tcPr>
          <w:p>
            <w:pPr>
              <w:pStyle w:val="52"/>
              <w:ind w:left="105" w:right="105"/>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简述</w:t>
            </w:r>
          </w:p>
        </w:tc>
        <w:tc>
          <w:tcPr>
            <w:tcW w:w="1821" w:type="dxa"/>
          </w:tcPr>
          <w:p>
            <w:pPr>
              <w:pStyle w:val="52"/>
              <w:ind w:left="105" w:right="105"/>
              <w:jc w:val="center"/>
              <w:rPr>
                <w:rFonts w:hint="eastAsia" w:ascii="仿宋" w:hAnsi="仿宋" w:eastAsia="仿宋" w:cs="仿宋"/>
                <w:sz w:val="24"/>
                <w:szCs w:val="24"/>
              </w:rPr>
            </w:pPr>
            <w:r>
              <w:rPr>
                <w:rFonts w:hint="eastAsia" w:ascii="仿宋" w:hAnsi="仿宋" w:eastAsia="仿宋" w:cs="仿宋"/>
                <w:sz w:val="24"/>
                <w:szCs w:val="24"/>
                <w:lang w:val="en-US" w:eastAsia="zh-CN"/>
              </w:rPr>
              <w:t>修改</w:t>
            </w:r>
            <w:r>
              <w:rPr>
                <w:rFonts w:hint="eastAsia" w:ascii="仿宋" w:hAnsi="仿宋" w:eastAsia="仿宋" w:cs="仿宋"/>
                <w:sz w:val="24"/>
                <w:szCs w:val="24"/>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20" w:type="dxa"/>
          </w:tcPr>
          <w:p>
            <w:pPr>
              <w:pStyle w:val="54"/>
              <w:ind w:left="105" w:right="105"/>
              <w:jc w:val="center"/>
              <w:rPr>
                <w:rFonts w:hint="eastAsia" w:ascii="仿宋" w:hAnsi="仿宋" w:eastAsia="仿宋" w:cs="仿宋"/>
                <w:sz w:val="24"/>
                <w:szCs w:val="24"/>
                <w:lang w:val="en-US" w:eastAsia="zh-CN"/>
              </w:rPr>
            </w:pPr>
            <w:r>
              <w:rPr>
                <w:rFonts w:hint="eastAsia" w:ascii="仿宋" w:hAnsi="仿宋" w:eastAsia="仿宋" w:cs="仿宋"/>
                <w:sz w:val="24"/>
                <w:szCs w:val="24"/>
              </w:rPr>
              <w:t>V</w:t>
            </w:r>
            <w:r>
              <w:rPr>
                <w:rFonts w:hint="eastAsia" w:ascii="仿宋" w:hAnsi="仿宋" w:eastAsia="仿宋" w:cs="仿宋"/>
                <w:sz w:val="24"/>
                <w:szCs w:val="24"/>
                <w:lang w:val="en-US" w:eastAsia="zh-CN"/>
              </w:rPr>
              <w:t>1.0</w:t>
            </w:r>
          </w:p>
        </w:tc>
        <w:tc>
          <w:tcPr>
            <w:tcW w:w="1530" w:type="dxa"/>
          </w:tcPr>
          <w:p>
            <w:pPr>
              <w:pStyle w:val="54"/>
              <w:ind w:left="105" w:right="105"/>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2022-05-20</w:t>
            </w:r>
          </w:p>
        </w:tc>
        <w:tc>
          <w:tcPr>
            <w:tcW w:w="3785" w:type="dxa"/>
          </w:tcPr>
          <w:p>
            <w:pPr>
              <w:pStyle w:val="54"/>
              <w:ind w:left="105" w:right="105"/>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创建</w:t>
            </w:r>
          </w:p>
        </w:tc>
        <w:tc>
          <w:tcPr>
            <w:tcW w:w="1821" w:type="dxa"/>
          </w:tcPr>
          <w:p>
            <w:pPr>
              <w:pStyle w:val="54"/>
              <w:ind w:left="105" w:right="105"/>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孙湘香、李丹萍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20" w:type="dxa"/>
          </w:tcPr>
          <w:p>
            <w:pPr>
              <w:pStyle w:val="54"/>
              <w:ind w:left="105" w:right="105"/>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V2.0</w:t>
            </w:r>
          </w:p>
        </w:tc>
        <w:tc>
          <w:tcPr>
            <w:tcW w:w="1530" w:type="dxa"/>
          </w:tcPr>
          <w:p>
            <w:pPr>
              <w:pStyle w:val="54"/>
              <w:ind w:left="105" w:right="105"/>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2023-11-04</w:t>
            </w:r>
          </w:p>
        </w:tc>
        <w:tc>
          <w:tcPr>
            <w:tcW w:w="3785" w:type="dxa"/>
          </w:tcPr>
          <w:p>
            <w:pPr>
              <w:pStyle w:val="54"/>
              <w:ind w:left="105" w:right="105"/>
              <w:jc w:val="both"/>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新增债务管理、月度工资统计内容，产权变动功能调整</w:t>
            </w:r>
          </w:p>
        </w:tc>
        <w:tc>
          <w:tcPr>
            <w:tcW w:w="1821" w:type="dxa"/>
          </w:tcPr>
          <w:p>
            <w:pPr>
              <w:pStyle w:val="54"/>
              <w:ind w:left="105" w:right="105"/>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李丹萍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20" w:type="dxa"/>
          </w:tcPr>
          <w:p>
            <w:pPr>
              <w:pStyle w:val="54"/>
              <w:ind w:left="105" w:right="105"/>
              <w:jc w:val="center"/>
              <w:rPr>
                <w:rFonts w:hint="eastAsia" w:ascii="仿宋" w:hAnsi="仿宋" w:eastAsia="仿宋" w:cs="仿宋"/>
                <w:sz w:val="24"/>
                <w:szCs w:val="24"/>
              </w:rPr>
            </w:pPr>
          </w:p>
        </w:tc>
        <w:tc>
          <w:tcPr>
            <w:tcW w:w="1530" w:type="dxa"/>
          </w:tcPr>
          <w:p>
            <w:pPr>
              <w:pStyle w:val="54"/>
              <w:ind w:left="105" w:right="105"/>
              <w:jc w:val="center"/>
              <w:rPr>
                <w:rFonts w:hint="eastAsia" w:ascii="仿宋" w:hAnsi="仿宋" w:eastAsia="仿宋" w:cs="仿宋"/>
                <w:sz w:val="24"/>
                <w:szCs w:val="24"/>
              </w:rPr>
            </w:pPr>
          </w:p>
        </w:tc>
        <w:tc>
          <w:tcPr>
            <w:tcW w:w="3785" w:type="dxa"/>
          </w:tcPr>
          <w:p>
            <w:pPr>
              <w:pStyle w:val="54"/>
              <w:ind w:left="105" w:right="105"/>
              <w:jc w:val="center"/>
              <w:rPr>
                <w:rFonts w:hint="eastAsia" w:ascii="仿宋" w:hAnsi="仿宋" w:eastAsia="仿宋" w:cs="仿宋"/>
                <w:sz w:val="24"/>
                <w:szCs w:val="24"/>
              </w:rPr>
            </w:pPr>
          </w:p>
        </w:tc>
        <w:tc>
          <w:tcPr>
            <w:tcW w:w="1821" w:type="dxa"/>
          </w:tcPr>
          <w:p>
            <w:pPr>
              <w:pStyle w:val="54"/>
              <w:ind w:left="105" w:right="105"/>
              <w:jc w:val="center"/>
              <w:rPr>
                <w:rFonts w:hint="eastAsia" w:ascii="仿宋" w:hAnsi="仿宋" w:eastAsia="仿宋" w:cs="仿宋"/>
                <w:sz w:val="24"/>
                <w:szCs w:val="24"/>
              </w:rPr>
            </w:pPr>
          </w:p>
        </w:tc>
      </w:tr>
    </w:tbl>
    <w:p>
      <w:pPr>
        <w:spacing w:before="0" w:beforeLines="0" w:after="0" w:afterLines="0" w:line="240" w:lineRule="auto"/>
        <w:ind w:left="0" w:leftChars="0" w:right="0" w:rightChars="0" w:firstLine="0" w:firstLineChars="0"/>
        <w:jc w:val="center"/>
        <w:rPr>
          <w:rFonts w:ascii="宋体" w:hAnsi="宋体" w:eastAsia="宋体" w:cstheme="minorBidi"/>
          <w:kern w:val="2"/>
          <w:sz w:val="21"/>
          <w:szCs w:val="24"/>
          <w:lang w:val="en-US" w:eastAsia="zh-CN" w:bidi="ar-SA"/>
        </w:rPr>
        <w:sectPr>
          <w:headerReference r:id="rId11" w:type="default"/>
          <w:footerReference r:id="rId12" w:type="default"/>
          <w:pgSz w:w="11900" w:h="16840"/>
          <w:pgMar w:top="1440" w:right="1800" w:bottom="1440" w:left="1800" w:header="340" w:footer="208" w:gutter="0"/>
          <w:pgNumType w:start="1"/>
          <w:cols w:space="425" w:num="1"/>
          <w:docGrid w:type="lines" w:linePitch="312" w:charSpace="0"/>
        </w:sectPr>
      </w:pPr>
    </w:p>
    <w:sdt>
      <w:sdtPr>
        <w:rPr>
          <w:rFonts w:ascii="宋体" w:hAnsi="宋体" w:eastAsia="宋体" w:cstheme="minorBidi"/>
          <w:kern w:val="2"/>
          <w:sz w:val="21"/>
          <w:szCs w:val="24"/>
          <w:lang w:val="en-US" w:eastAsia="zh-CN" w:bidi="ar-SA"/>
        </w:rPr>
        <w:id w:val="147471738"/>
        <w15:color w:val="DBDBDB"/>
        <w:docPartObj>
          <w:docPartGallery w:val="Table of Contents"/>
          <w:docPartUnique/>
        </w:docPartObj>
      </w:sdtPr>
      <w:sdtEndPr>
        <w:rPr>
          <w:rFonts w:ascii="宋体" w:hAnsi="宋体" w:eastAsia="宋体" w:cstheme="minorBidi"/>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52"/>
              <w:szCs w:val="72"/>
            </w:rPr>
            <w:t>目录</w:t>
          </w:r>
        </w:p>
        <w:p>
          <w:pPr>
            <w:pStyle w:val="20"/>
            <w:tabs>
              <w:tab w:val="right" w:leader="dot" w:pos="8300"/>
            </w:tabs>
          </w:pPr>
          <w:r>
            <w:fldChar w:fldCharType="begin"/>
          </w:r>
          <w:r>
            <w:instrText xml:space="preserve">TOC \o "1-3" \h \u </w:instrText>
          </w:r>
          <w:r>
            <w:fldChar w:fldCharType="separate"/>
          </w:r>
          <w:r>
            <w:fldChar w:fldCharType="begin"/>
          </w:r>
          <w:r>
            <w:instrText xml:space="preserve"> HYPERLINK \l _Toc2236 </w:instrText>
          </w:r>
          <w:r>
            <w:fldChar w:fldCharType="separate"/>
          </w:r>
          <w:r>
            <w:t xml:space="preserve">1. </w:t>
          </w:r>
          <w:r>
            <w:rPr>
              <w:rFonts w:hint="eastAsia"/>
            </w:rPr>
            <w:t>功能概要</w:t>
          </w:r>
          <w:r>
            <w:tab/>
          </w:r>
          <w:r>
            <w:fldChar w:fldCharType="begin"/>
          </w:r>
          <w:r>
            <w:instrText xml:space="preserve"> PAGEREF _Toc2236 \h </w:instrText>
          </w:r>
          <w:r>
            <w:fldChar w:fldCharType="separate"/>
          </w:r>
          <w:r>
            <w:t>1</w:t>
          </w:r>
          <w:r>
            <w:fldChar w:fldCharType="end"/>
          </w:r>
          <w:r>
            <w:fldChar w:fldCharType="end"/>
          </w:r>
        </w:p>
        <w:p>
          <w:pPr>
            <w:pStyle w:val="20"/>
            <w:tabs>
              <w:tab w:val="right" w:leader="dot" w:pos="8300"/>
            </w:tabs>
          </w:pPr>
          <w:r>
            <w:fldChar w:fldCharType="begin"/>
          </w:r>
          <w:r>
            <w:instrText xml:space="preserve"> HYPERLINK \l _Toc29207 </w:instrText>
          </w:r>
          <w:r>
            <w:fldChar w:fldCharType="separate"/>
          </w:r>
          <w:r>
            <w:t xml:space="preserve">2. </w:t>
          </w:r>
          <w:r>
            <w:rPr>
              <w:rFonts w:hint="eastAsia"/>
            </w:rPr>
            <w:t>系统登录</w:t>
          </w:r>
          <w:bookmarkStart w:id="114" w:name="_GoBack"/>
          <w:bookmarkEnd w:id="114"/>
          <w:r>
            <w:tab/>
          </w:r>
          <w:r>
            <w:fldChar w:fldCharType="begin"/>
          </w:r>
          <w:r>
            <w:instrText xml:space="preserve"> PAGEREF _Toc29207 \h </w:instrText>
          </w:r>
          <w:r>
            <w:fldChar w:fldCharType="separate"/>
          </w:r>
          <w:r>
            <w:t>2</w:t>
          </w:r>
          <w:r>
            <w:fldChar w:fldCharType="end"/>
          </w:r>
          <w:r>
            <w:fldChar w:fldCharType="end"/>
          </w:r>
        </w:p>
        <w:p>
          <w:pPr>
            <w:pStyle w:val="20"/>
            <w:tabs>
              <w:tab w:val="right" w:leader="dot" w:pos="8300"/>
            </w:tabs>
          </w:pPr>
          <w:r>
            <w:fldChar w:fldCharType="begin"/>
          </w:r>
          <w:r>
            <w:instrText xml:space="preserve"> HYPERLINK \l _Toc4627 </w:instrText>
          </w:r>
          <w:r>
            <w:fldChar w:fldCharType="separate"/>
          </w:r>
          <w:r>
            <w:t xml:space="preserve">3. </w:t>
          </w:r>
          <w:r>
            <w:rPr>
              <w:rFonts w:hint="eastAsia" w:ascii="微软雅黑" w:hAnsi="微软雅黑"/>
              <w:szCs w:val="32"/>
            </w:rPr>
            <w:t>系统主要功能</w:t>
          </w:r>
          <w:r>
            <w:tab/>
          </w:r>
          <w:r>
            <w:fldChar w:fldCharType="begin"/>
          </w:r>
          <w:r>
            <w:instrText xml:space="preserve"> PAGEREF _Toc4627 \h </w:instrText>
          </w:r>
          <w:r>
            <w:fldChar w:fldCharType="separate"/>
          </w:r>
          <w:r>
            <w:t>3</w:t>
          </w:r>
          <w:r>
            <w:fldChar w:fldCharType="end"/>
          </w:r>
          <w:r>
            <w:fldChar w:fldCharType="end"/>
          </w:r>
        </w:p>
        <w:p>
          <w:pPr>
            <w:pStyle w:val="23"/>
            <w:tabs>
              <w:tab w:val="right" w:leader="dot" w:pos="8300"/>
            </w:tabs>
          </w:pPr>
          <w:r>
            <w:fldChar w:fldCharType="begin"/>
          </w:r>
          <w:r>
            <w:instrText xml:space="preserve"> HYPERLINK \l _Toc3941 </w:instrText>
          </w:r>
          <w:r>
            <w:fldChar w:fldCharType="separate"/>
          </w:r>
          <w:r>
            <w:t xml:space="preserve">3.1. </w:t>
          </w:r>
          <w:r>
            <w:rPr>
              <w:rFonts w:hint="eastAsia"/>
              <w:lang w:val="en-US" w:eastAsia="zh-CN"/>
            </w:rPr>
            <w:t>投资项目管理</w:t>
          </w:r>
          <w:r>
            <w:tab/>
          </w:r>
          <w:r>
            <w:fldChar w:fldCharType="begin"/>
          </w:r>
          <w:r>
            <w:instrText xml:space="preserve"> PAGEREF _Toc3941 \h </w:instrText>
          </w:r>
          <w:r>
            <w:fldChar w:fldCharType="separate"/>
          </w:r>
          <w:r>
            <w:t>3</w:t>
          </w:r>
          <w:r>
            <w:fldChar w:fldCharType="end"/>
          </w:r>
          <w:r>
            <w:fldChar w:fldCharType="end"/>
          </w:r>
        </w:p>
        <w:p>
          <w:pPr>
            <w:pStyle w:val="15"/>
            <w:tabs>
              <w:tab w:val="right" w:leader="dot" w:pos="8300"/>
            </w:tabs>
          </w:pPr>
          <w:r>
            <w:fldChar w:fldCharType="begin"/>
          </w:r>
          <w:r>
            <w:instrText xml:space="preserve"> HYPERLINK \l _Toc27466 </w:instrText>
          </w:r>
          <w:r>
            <w:fldChar w:fldCharType="separate"/>
          </w:r>
          <w:r>
            <w:rPr>
              <w:rFonts w:hint="eastAsia"/>
            </w:rPr>
            <w:t xml:space="preserve">3.1.1. </w:t>
          </w:r>
          <w:r>
            <w:rPr>
              <w:rFonts w:hint="eastAsia"/>
              <w:lang w:val="en-US" w:eastAsia="zh-CN"/>
            </w:rPr>
            <w:t>项目库信息</w:t>
          </w:r>
          <w:r>
            <w:tab/>
          </w:r>
          <w:r>
            <w:fldChar w:fldCharType="begin"/>
          </w:r>
          <w:r>
            <w:instrText xml:space="preserve"> PAGEREF _Toc27466 \h </w:instrText>
          </w:r>
          <w:r>
            <w:fldChar w:fldCharType="separate"/>
          </w:r>
          <w:r>
            <w:t>3</w:t>
          </w:r>
          <w:r>
            <w:fldChar w:fldCharType="end"/>
          </w:r>
          <w:r>
            <w:fldChar w:fldCharType="end"/>
          </w:r>
        </w:p>
        <w:p>
          <w:pPr>
            <w:pStyle w:val="15"/>
            <w:tabs>
              <w:tab w:val="right" w:leader="dot" w:pos="8300"/>
            </w:tabs>
          </w:pPr>
          <w:r>
            <w:fldChar w:fldCharType="begin"/>
          </w:r>
          <w:r>
            <w:instrText xml:space="preserve"> HYPERLINK \l _Toc22780 </w:instrText>
          </w:r>
          <w:r>
            <w:fldChar w:fldCharType="separate"/>
          </w:r>
          <w:r>
            <w:rPr>
              <w:rFonts w:hint="eastAsia"/>
              <w:lang w:val="en-US" w:eastAsia="zh-CN"/>
            </w:rPr>
            <w:t>3.1.2. 项目进度</w:t>
          </w:r>
          <w:r>
            <w:tab/>
          </w:r>
          <w:r>
            <w:fldChar w:fldCharType="begin"/>
          </w:r>
          <w:r>
            <w:instrText xml:space="preserve"> PAGEREF _Toc22780 \h </w:instrText>
          </w:r>
          <w:r>
            <w:fldChar w:fldCharType="separate"/>
          </w:r>
          <w:r>
            <w:t>5</w:t>
          </w:r>
          <w:r>
            <w:fldChar w:fldCharType="end"/>
          </w:r>
          <w:r>
            <w:fldChar w:fldCharType="end"/>
          </w:r>
        </w:p>
        <w:p>
          <w:pPr>
            <w:pStyle w:val="23"/>
            <w:tabs>
              <w:tab w:val="right" w:leader="dot" w:pos="8300"/>
            </w:tabs>
          </w:pPr>
          <w:r>
            <w:fldChar w:fldCharType="begin"/>
          </w:r>
          <w:r>
            <w:instrText xml:space="preserve"> HYPERLINK \l _Toc21749 </w:instrText>
          </w:r>
          <w:r>
            <w:fldChar w:fldCharType="separate"/>
          </w:r>
          <w:r>
            <w:t xml:space="preserve">3.2. </w:t>
          </w:r>
          <w:r>
            <w:rPr>
              <w:rFonts w:hint="eastAsia"/>
              <w:lang w:val="en-US" w:eastAsia="zh-CN"/>
            </w:rPr>
            <w:t>债务管理</w:t>
          </w:r>
          <w:r>
            <w:tab/>
          </w:r>
          <w:r>
            <w:fldChar w:fldCharType="begin"/>
          </w:r>
          <w:r>
            <w:instrText xml:space="preserve"> PAGEREF _Toc21749 \h </w:instrText>
          </w:r>
          <w:r>
            <w:fldChar w:fldCharType="separate"/>
          </w:r>
          <w:r>
            <w:t>7</w:t>
          </w:r>
          <w:r>
            <w:fldChar w:fldCharType="end"/>
          </w:r>
          <w:r>
            <w:fldChar w:fldCharType="end"/>
          </w:r>
        </w:p>
        <w:p>
          <w:pPr>
            <w:pStyle w:val="15"/>
            <w:tabs>
              <w:tab w:val="right" w:leader="dot" w:pos="8300"/>
            </w:tabs>
          </w:pPr>
          <w:r>
            <w:fldChar w:fldCharType="begin"/>
          </w:r>
          <w:r>
            <w:instrText xml:space="preserve"> HYPERLINK \l _Toc30287 </w:instrText>
          </w:r>
          <w:r>
            <w:fldChar w:fldCharType="separate"/>
          </w:r>
          <w:r>
            <w:rPr>
              <w:rFonts w:hint="eastAsia"/>
            </w:rPr>
            <w:t xml:space="preserve">3.2.1. </w:t>
          </w:r>
          <w:r>
            <w:rPr>
              <w:rFonts w:hint="eastAsia"/>
              <w:lang w:val="en-US" w:eastAsia="zh-CN"/>
            </w:rPr>
            <w:t>债务信息</w:t>
          </w:r>
          <w:r>
            <w:tab/>
          </w:r>
          <w:r>
            <w:fldChar w:fldCharType="begin"/>
          </w:r>
          <w:r>
            <w:instrText xml:space="preserve"> PAGEREF _Toc30287 \h </w:instrText>
          </w:r>
          <w:r>
            <w:fldChar w:fldCharType="separate"/>
          </w:r>
          <w:r>
            <w:t>8</w:t>
          </w:r>
          <w:r>
            <w:fldChar w:fldCharType="end"/>
          </w:r>
          <w:r>
            <w:fldChar w:fldCharType="end"/>
          </w:r>
        </w:p>
        <w:p>
          <w:pPr>
            <w:pStyle w:val="15"/>
            <w:tabs>
              <w:tab w:val="right" w:leader="dot" w:pos="8300"/>
            </w:tabs>
          </w:pPr>
          <w:r>
            <w:fldChar w:fldCharType="begin"/>
          </w:r>
          <w:r>
            <w:instrText xml:space="preserve"> HYPERLINK \l _Toc25889 </w:instrText>
          </w:r>
          <w:r>
            <w:fldChar w:fldCharType="separate"/>
          </w:r>
          <w:r>
            <w:rPr>
              <w:rFonts w:hint="eastAsia"/>
            </w:rPr>
            <w:t xml:space="preserve">3.2.2. </w:t>
          </w:r>
          <w:r>
            <w:rPr>
              <w:rFonts w:hint="eastAsia"/>
              <w:lang w:val="en-US" w:eastAsia="zh-CN"/>
            </w:rPr>
            <w:t>债务报表</w:t>
          </w:r>
          <w:r>
            <w:tab/>
          </w:r>
          <w:r>
            <w:fldChar w:fldCharType="begin"/>
          </w:r>
          <w:r>
            <w:instrText xml:space="preserve"> PAGEREF _Toc25889 \h </w:instrText>
          </w:r>
          <w:r>
            <w:fldChar w:fldCharType="separate"/>
          </w:r>
          <w:r>
            <w:t>10</w:t>
          </w:r>
          <w:r>
            <w:fldChar w:fldCharType="end"/>
          </w:r>
          <w:r>
            <w:fldChar w:fldCharType="end"/>
          </w:r>
        </w:p>
        <w:p>
          <w:pPr>
            <w:pStyle w:val="23"/>
            <w:tabs>
              <w:tab w:val="right" w:leader="dot" w:pos="8300"/>
            </w:tabs>
          </w:pPr>
          <w:r>
            <w:fldChar w:fldCharType="begin"/>
          </w:r>
          <w:r>
            <w:instrText xml:space="preserve"> HYPERLINK \l _Toc10232 </w:instrText>
          </w:r>
          <w:r>
            <w:fldChar w:fldCharType="separate"/>
          </w:r>
          <w:r>
            <w:t xml:space="preserve">3.3. </w:t>
          </w:r>
          <w:r>
            <w:rPr>
              <w:rFonts w:hint="eastAsia"/>
              <w:lang w:val="en-US" w:eastAsia="zh-CN"/>
            </w:rPr>
            <w:t>企业组织人事</w:t>
          </w:r>
          <w:r>
            <w:tab/>
          </w:r>
          <w:r>
            <w:fldChar w:fldCharType="begin"/>
          </w:r>
          <w:r>
            <w:instrText xml:space="preserve"> PAGEREF _Toc10232 \h </w:instrText>
          </w:r>
          <w:r>
            <w:fldChar w:fldCharType="separate"/>
          </w:r>
          <w:r>
            <w:t>11</w:t>
          </w:r>
          <w:r>
            <w:fldChar w:fldCharType="end"/>
          </w:r>
          <w:r>
            <w:fldChar w:fldCharType="end"/>
          </w:r>
        </w:p>
        <w:p>
          <w:pPr>
            <w:pStyle w:val="15"/>
            <w:tabs>
              <w:tab w:val="right" w:leader="dot" w:pos="8300"/>
            </w:tabs>
          </w:pPr>
          <w:r>
            <w:fldChar w:fldCharType="begin"/>
          </w:r>
          <w:r>
            <w:instrText xml:space="preserve"> HYPERLINK \l _Toc22975 </w:instrText>
          </w:r>
          <w:r>
            <w:fldChar w:fldCharType="separate"/>
          </w:r>
          <w:r>
            <w:rPr>
              <w:rFonts w:hint="eastAsia"/>
              <w:lang w:val="en-US" w:eastAsia="zh-CN"/>
            </w:rPr>
            <w:t>3.3.1. 人员信息</w:t>
          </w:r>
          <w:r>
            <w:tab/>
          </w:r>
          <w:r>
            <w:fldChar w:fldCharType="begin"/>
          </w:r>
          <w:r>
            <w:instrText xml:space="preserve"> PAGEREF _Toc22975 \h </w:instrText>
          </w:r>
          <w:r>
            <w:fldChar w:fldCharType="separate"/>
          </w:r>
          <w:r>
            <w:t>11</w:t>
          </w:r>
          <w:r>
            <w:fldChar w:fldCharType="end"/>
          </w:r>
          <w:r>
            <w:fldChar w:fldCharType="end"/>
          </w:r>
        </w:p>
        <w:p>
          <w:pPr>
            <w:pStyle w:val="15"/>
            <w:tabs>
              <w:tab w:val="right" w:leader="dot" w:pos="8300"/>
            </w:tabs>
          </w:pPr>
          <w:r>
            <w:fldChar w:fldCharType="begin"/>
          </w:r>
          <w:r>
            <w:instrText xml:space="preserve"> HYPERLINK \l _Toc7415 </w:instrText>
          </w:r>
          <w:r>
            <w:fldChar w:fldCharType="separate"/>
          </w:r>
          <w:r>
            <w:rPr>
              <w:rFonts w:hint="eastAsia"/>
              <w:lang w:val="en-US" w:eastAsia="zh-CN"/>
            </w:rPr>
            <w:t>3.3.2. 薪酬管理</w:t>
          </w:r>
          <w:r>
            <w:tab/>
          </w:r>
          <w:r>
            <w:fldChar w:fldCharType="begin"/>
          </w:r>
          <w:r>
            <w:instrText xml:space="preserve"> PAGEREF _Toc7415 \h </w:instrText>
          </w:r>
          <w:r>
            <w:fldChar w:fldCharType="separate"/>
          </w:r>
          <w:r>
            <w:t>14</w:t>
          </w:r>
          <w:r>
            <w:fldChar w:fldCharType="end"/>
          </w:r>
          <w:r>
            <w:fldChar w:fldCharType="end"/>
          </w:r>
        </w:p>
        <w:p>
          <w:pPr>
            <w:pStyle w:val="23"/>
            <w:tabs>
              <w:tab w:val="right" w:leader="dot" w:pos="8300"/>
            </w:tabs>
          </w:pPr>
          <w:r>
            <w:fldChar w:fldCharType="begin"/>
          </w:r>
          <w:r>
            <w:instrText xml:space="preserve"> HYPERLINK \l _Toc13140 </w:instrText>
          </w:r>
          <w:r>
            <w:fldChar w:fldCharType="separate"/>
          </w:r>
          <w:r>
            <w:t xml:space="preserve">3.4. </w:t>
          </w:r>
          <w:r>
            <w:rPr>
              <w:rFonts w:hint="eastAsia"/>
              <w:lang w:val="en-US" w:eastAsia="zh-CN"/>
            </w:rPr>
            <w:t>资产管理</w:t>
          </w:r>
          <w:r>
            <w:tab/>
          </w:r>
          <w:r>
            <w:fldChar w:fldCharType="begin"/>
          </w:r>
          <w:r>
            <w:instrText xml:space="preserve"> PAGEREF _Toc13140 \h </w:instrText>
          </w:r>
          <w:r>
            <w:fldChar w:fldCharType="separate"/>
          </w:r>
          <w:r>
            <w:t>22</w:t>
          </w:r>
          <w:r>
            <w:fldChar w:fldCharType="end"/>
          </w:r>
          <w:r>
            <w:fldChar w:fldCharType="end"/>
          </w:r>
        </w:p>
        <w:p>
          <w:pPr>
            <w:pStyle w:val="15"/>
            <w:tabs>
              <w:tab w:val="right" w:leader="dot" w:pos="8300"/>
            </w:tabs>
          </w:pPr>
          <w:r>
            <w:fldChar w:fldCharType="begin"/>
          </w:r>
          <w:r>
            <w:instrText xml:space="preserve"> HYPERLINK \l _Toc21282 </w:instrText>
          </w:r>
          <w:r>
            <w:fldChar w:fldCharType="separate"/>
          </w:r>
          <w:r>
            <w:rPr>
              <w:rFonts w:hint="eastAsia"/>
              <w:lang w:val="en-US" w:eastAsia="zh-CN"/>
            </w:rPr>
            <w:t>3.4.1. 资产信息</w:t>
          </w:r>
          <w:r>
            <w:tab/>
          </w:r>
          <w:r>
            <w:fldChar w:fldCharType="begin"/>
          </w:r>
          <w:r>
            <w:instrText xml:space="preserve"> PAGEREF _Toc21282 \h </w:instrText>
          </w:r>
          <w:r>
            <w:fldChar w:fldCharType="separate"/>
          </w:r>
          <w:r>
            <w:t>22</w:t>
          </w:r>
          <w:r>
            <w:fldChar w:fldCharType="end"/>
          </w:r>
          <w:r>
            <w:fldChar w:fldCharType="end"/>
          </w:r>
        </w:p>
        <w:p>
          <w:pPr>
            <w:pStyle w:val="15"/>
            <w:tabs>
              <w:tab w:val="right" w:leader="dot" w:pos="8300"/>
            </w:tabs>
          </w:pPr>
          <w:r>
            <w:fldChar w:fldCharType="begin"/>
          </w:r>
          <w:r>
            <w:instrText xml:space="preserve"> HYPERLINK \l _Toc570 </w:instrText>
          </w:r>
          <w:r>
            <w:fldChar w:fldCharType="separate"/>
          </w:r>
          <w:r>
            <w:rPr>
              <w:rFonts w:hint="eastAsia"/>
              <w:lang w:val="en-US" w:eastAsia="zh-CN"/>
            </w:rPr>
            <w:t>3.4.2. 资产处置</w:t>
          </w:r>
          <w:r>
            <w:tab/>
          </w:r>
          <w:r>
            <w:fldChar w:fldCharType="begin"/>
          </w:r>
          <w:r>
            <w:instrText xml:space="preserve"> PAGEREF _Toc570 \h </w:instrText>
          </w:r>
          <w:r>
            <w:fldChar w:fldCharType="separate"/>
          </w:r>
          <w:r>
            <w:t>24</w:t>
          </w:r>
          <w:r>
            <w:fldChar w:fldCharType="end"/>
          </w:r>
          <w:r>
            <w:fldChar w:fldCharType="end"/>
          </w:r>
        </w:p>
        <w:p>
          <w:pPr>
            <w:pStyle w:val="23"/>
            <w:tabs>
              <w:tab w:val="right" w:leader="dot" w:pos="8300"/>
            </w:tabs>
          </w:pPr>
          <w:r>
            <w:fldChar w:fldCharType="begin"/>
          </w:r>
          <w:r>
            <w:instrText xml:space="preserve"> HYPERLINK \l _Toc25559 </w:instrText>
          </w:r>
          <w:r>
            <w:fldChar w:fldCharType="separate"/>
          </w:r>
          <w:r>
            <w:t xml:space="preserve">3.5. </w:t>
          </w:r>
          <w:r>
            <w:rPr>
              <w:rFonts w:hint="eastAsia"/>
              <w:lang w:val="en-US" w:eastAsia="zh-CN"/>
            </w:rPr>
            <w:t>企业产权</w:t>
          </w:r>
          <w:r>
            <w:tab/>
          </w:r>
          <w:r>
            <w:fldChar w:fldCharType="begin"/>
          </w:r>
          <w:r>
            <w:instrText xml:space="preserve"> PAGEREF _Toc25559 \h </w:instrText>
          </w:r>
          <w:r>
            <w:fldChar w:fldCharType="separate"/>
          </w:r>
          <w:r>
            <w:t>27</w:t>
          </w:r>
          <w:r>
            <w:fldChar w:fldCharType="end"/>
          </w:r>
          <w:r>
            <w:fldChar w:fldCharType="end"/>
          </w:r>
        </w:p>
        <w:p>
          <w:pPr>
            <w:pStyle w:val="15"/>
            <w:tabs>
              <w:tab w:val="right" w:leader="dot" w:pos="8300"/>
            </w:tabs>
          </w:pPr>
          <w:r>
            <w:fldChar w:fldCharType="begin"/>
          </w:r>
          <w:r>
            <w:instrText xml:space="preserve"> HYPERLINK \l _Toc26473 </w:instrText>
          </w:r>
          <w:r>
            <w:fldChar w:fldCharType="separate"/>
          </w:r>
          <w:r>
            <w:t xml:space="preserve">3.5.1. </w:t>
          </w:r>
          <w:r>
            <w:rPr>
              <w:rFonts w:hint="eastAsia"/>
              <w:lang w:val="en-US" w:eastAsia="zh-CN"/>
            </w:rPr>
            <w:t>产权登记</w:t>
          </w:r>
          <w:r>
            <w:tab/>
          </w:r>
          <w:r>
            <w:fldChar w:fldCharType="begin"/>
          </w:r>
          <w:r>
            <w:instrText xml:space="preserve"> PAGEREF _Toc26473 \h </w:instrText>
          </w:r>
          <w:r>
            <w:fldChar w:fldCharType="separate"/>
          </w:r>
          <w:r>
            <w:t>27</w:t>
          </w:r>
          <w:r>
            <w:fldChar w:fldCharType="end"/>
          </w:r>
          <w:r>
            <w:fldChar w:fldCharType="end"/>
          </w:r>
        </w:p>
        <w:p>
          <w:pPr>
            <w:pStyle w:val="15"/>
            <w:tabs>
              <w:tab w:val="right" w:leader="dot" w:pos="8300"/>
            </w:tabs>
          </w:pPr>
          <w:r>
            <w:fldChar w:fldCharType="begin"/>
          </w:r>
          <w:r>
            <w:instrText xml:space="preserve"> HYPERLINK \l _Toc19116 </w:instrText>
          </w:r>
          <w:r>
            <w:fldChar w:fldCharType="separate"/>
          </w:r>
          <w:r>
            <w:rPr>
              <w:rFonts w:hint="eastAsia"/>
              <w:lang w:val="en-US" w:eastAsia="zh-CN"/>
            </w:rPr>
            <w:t>3.5.2. 产权变动</w:t>
          </w:r>
          <w:r>
            <w:tab/>
          </w:r>
          <w:r>
            <w:fldChar w:fldCharType="begin"/>
          </w:r>
          <w:r>
            <w:instrText xml:space="preserve"> PAGEREF _Toc19116 \h </w:instrText>
          </w:r>
          <w:r>
            <w:fldChar w:fldCharType="separate"/>
          </w:r>
          <w:r>
            <w:t>30</w:t>
          </w:r>
          <w:r>
            <w:fldChar w:fldCharType="end"/>
          </w:r>
          <w:r>
            <w:fldChar w:fldCharType="end"/>
          </w:r>
        </w:p>
        <w:p>
          <w:pPr>
            <w:pStyle w:val="15"/>
            <w:tabs>
              <w:tab w:val="right" w:leader="dot" w:pos="8300"/>
            </w:tabs>
          </w:pPr>
          <w:r>
            <w:fldChar w:fldCharType="begin"/>
          </w:r>
          <w:r>
            <w:instrText xml:space="preserve"> HYPERLINK \l _Toc11497 </w:instrText>
          </w:r>
          <w:r>
            <w:fldChar w:fldCharType="separate"/>
          </w:r>
          <w:r>
            <w:rPr>
              <w:rFonts w:hint="eastAsia"/>
              <w:lang w:val="en-US" w:eastAsia="zh-CN"/>
            </w:rPr>
            <w:t>3.5.3. 产权注销</w:t>
          </w:r>
          <w:r>
            <w:tab/>
          </w:r>
          <w:r>
            <w:fldChar w:fldCharType="begin"/>
          </w:r>
          <w:r>
            <w:instrText xml:space="preserve"> PAGEREF _Toc11497 \h </w:instrText>
          </w:r>
          <w:r>
            <w:fldChar w:fldCharType="separate"/>
          </w:r>
          <w:r>
            <w:t>32</w:t>
          </w:r>
          <w:r>
            <w:fldChar w:fldCharType="end"/>
          </w:r>
          <w:r>
            <w:fldChar w:fldCharType="end"/>
          </w:r>
        </w:p>
        <w:p>
          <w:pPr>
            <w:pStyle w:val="15"/>
            <w:tabs>
              <w:tab w:val="right" w:leader="dot" w:pos="8300"/>
            </w:tabs>
          </w:pPr>
          <w:r>
            <w:fldChar w:fldCharType="begin"/>
          </w:r>
          <w:r>
            <w:instrText xml:space="preserve"> HYPERLINK \l _Toc2512 </w:instrText>
          </w:r>
          <w:r>
            <w:fldChar w:fldCharType="separate"/>
          </w:r>
          <w:r>
            <w:rPr>
              <w:rFonts w:hint="eastAsia"/>
              <w:lang w:val="en-US" w:eastAsia="zh-CN"/>
            </w:rPr>
            <w:t>3.5.4. 产权关系树</w:t>
          </w:r>
          <w:r>
            <w:tab/>
          </w:r>
          <w:r>
            <w:fldChar w:fldCharType="begin"/>
          </w:r>
          <w:r>
            <w:instrText xml:space="preserve"> PAGEREF _Toc2512 \h </w:instrText>
          </w:r>
          <w:r>
            <w:fldChar w:fldCharType="separate"/>
          </w:r>
          <w:r>
            <w:t>33</w:t>
          </w:r>
          <w:r>
            <w:fldChar w:fldCharType="end"/>
          </w:r>
          <w:r>
            <w:fldChar w:fldCharType="end"/>
          </w:r>
        </w:p>
        <w:p>
          <w:pPr>
            <w:pStyle w:val="23"/>
            <w:tabs>
              <w:tab w:val="right" w:leader="dot" w:pos="8300"/>
            </w:tabs>
          </w:pPr>
          <w:r>
            <w:fldChar w:fldCharType="begin"/>
          </w:r>
          <w:r>
            <w:instrText xml:space="preserve"> HYPERLINK \l _Toc12596 </w:instrText>
          </w:r>
          <w:r>
            <w:fldChar w:fldCharType="separate"/>
          </w:r>
          <w:r>
            <w:rPr>
              <w:rFonts w:hint="eastAsia"/>
              <w:lang w:val="en-US" w:eastAsia="zh-CN"/>
            </w:rPr>
            <w:t>3.6. 企业制度管理</w:t>
          </w:r>
          <w:r>
            <w:tab/>
          </w:r>
          <w:r>
            <w:fldChar w:fldCharType="begin"/>
          </w:r>
          <w:r>
            <w:instrText xml:space="preserve"> PAGEREF _Toc12596 \h </w:instrText>
          </w:r>
          <w:r>
            <w:fldChar w:fldCharType="separate"/>
          </w:r>
          <w:r>
            <w:t>34</w:t>
          </w:r>
          <w:r>
            <w:fldChar w:fldCharType="end"/>
          </w:r>
          <w:r>
            <w:fldChar w:fldCharType="end"/>
          </w:r>
        </w:p>
        <w:p>
          <w:pPr>
            <w:pStyle w:val="23"/>
            <w:tabs>
              <w:tab w:val="right" w:leader="dot" w:pos="8300"/>
            </w:tabs>
          </w:pPr>
          <w:r>
            <w:fldChar w:fldCharType="begin"/>
          </w:r>
          <w:r>
            <w:instrText xml:space="preserve"> HYPERLINK \l _Toc26098 </w:instrText>
          </w:r>
          <w:r>
            <w:fldChar w:fldCharType="separate"/>
          </w:r>
          <w:r>
            <w:t xml:space="preserve">3.7. </w:t>
          </w:r>
          <w:r>
            <w:rPr>
              <w:rFonts w:hint="eastAsia"/>
              <w:lang w:val="en-US" w:eastAsia="zh-CN"/>
            </w:rPr>
            <w:t>三重一大决策运行监测</w:t>
          </w:r>
          <w:r>
            <w:tab/>
          </w:r>
          <w:r>
            <w:fldChar w:fldCharType="begin"/>
          </w:r>
          <w:r>
            <w:instrText xml:space="preserve"> PAGEREF _Toc26098 \h </w:instrText>
          </w:r>
          <w:r>
            <w:fldChar w:fldCharType="separate"/>
          </w:r>
          <w:r>
            <w:t>35</w:t>
          </w:r>
          <w:r>
            <w:fldChar w:fldCharType="end"/>
          </w:r>
          <w:r>
            <w:fldChar w:fldCharType="end"/>
          </w:r>
        </w:p>
        <w:p>
          <w:pPr>
            <w:pStyle w:val="15"/>
            <w:tabs>
              <w:tab w:val="right" w:leader="dot" w:pos="8300"/>
            </w:tabs>
          </w:pPr>
          <w:r>
            <w:fldChar w:fldCharType="begin"/>
          </w:r>
          <w:r>
            <w:instrText xml:space="preserve"> HYPERLINK \l _Toc22378 </w:instrText>
          </w:r>
          <w:r>
            <w:fldChar w:fldCharType="separate"/>
          </w:r>
          <w:r>
            <w:rPr>
              <w:rFonts w:hint="eastAsia"/>
              <w:lang w:val="en-US" w:eastAsia="zh-CN"/>
            </w:rPr>
            <w:t>3.7.1. 决策事项</w:t>
          </w:r>
          <w:r>
            <w:tab/>
          </w:r>
          <w:r>
            <w:fldChar w:fldCharType="begin"/>
          </w:r>
          <w:r>
            <w:instrText xml:space="preserve"> PAGEREF _Toc22378 \h </w:instrText>
          </w:r>
          <w:r>
            <w:fldChar w:fldCharType="separate"/>
          </w:r>
          <w:r>
            <w:t>35</w:t>
          </w:r>
          <w:r>
            <w:fldChar w:fldCharType="end"/>
          </w:r>
          <w:r>
            <w:fldChar w:fldCharType="end"/>
          </w:r>
        </w:p>
        <w:p>
          <w:pPr>
            <w:pStyle w:val="15"/>
            <w:tabs>
              <w:tab w:val="right" w:leader="dot" w:pos="8300"/>
            </w:tabs>
          </w:pPr>
          <w:r>
            <w:fldChar w:fldCharType="begin"/>
          </w:r>
          <w:r>
            <w:instrText xml:space="preserve"> HYPERLINK \l _Toc25238 </w:instrText>
          </w:r>
          <w:r>
            <w:fldChar w:fldCharType="separate"/>
          </w:r>
          <w:r>
            <w:rPr>
              <w:rFonts w:hint="eastAsia"/>
              <w:lang w:val="en-US" w:eastAsia="zh-CN"/>
            </w:rPr>
            <w:t>3.7.2. 决策会议</w:t>
          </w:r>
          <w:r>
            <w:tab/>
          </w:r>
          <w:r>
            <w:fldChar w:fldCharType="begin"/>
          </w:r>
          <w:r>
            <w:instrText xml:space="preserve"> PAGEREF _Toc25238 \h </w:instrText>
          </w:r>
          <w:r>
            <w:fldChar w:fldCharType="separate"/>
          </w:r>
          <w:r>
            <w:t>37</w:t>
          </w:r>
          <w:r>
            <w:fldChar w:fldCharType="end"/>
          </w:r>
          <w:r>
            <w:fldChar w:fldCharType="end"/>
          </w:r>
        </w:p>
        <w:p>
          <w:pPr>
            <w:pStyle w:val="23"/>
            <w:tabs>
              <w:tab w:val="right" w:leader="dot" w:pos="8300"/>
            </w:tabs>
          </w:pPr>
          <w:r>
            <w:fldChar w:fldCharType="begin"/>
          </w:r>
          <w:r>
            <w:instrText xml:space="preserve"> HYPERLINK \l _Toc13893 </w:instrText>
          </w:r>
          <w:r>
            <w:fldChar w:fldCharType="separate"/>
          </w:r>
          <w:r>
            <w:t xml:space="preserve">3.8. </w:t>
          </w:r>
          <w:r>
            <w:rPr>
              <w:rFonts w:hint="eastAsia"/>
              <w:lang w:val="en-US" w:eastAsia="zh-CN"/>
            </w:rPr>
            <w:t>大额资金监测</w:t>
          </w:r>
          <w:r>
            <w:tab/>
          </w:r>
          <w:r>
            <w:fldChar w:fldCharType="begin"/>
          </w:r>
          <w:r>
            <w:instrText xml:space="preserve"> PAGEREF _Toc13893 \h </w:instrText>
          </w:r>
          <w:r>
            <w:fldChar w:fldCharType="separate"/>
          </w:r>
          <w:r>
            <w:t>39</w:t>
          </w:r>
          <w:r>
            <w:fldChar w:fldCharType="end"/>
          </w:r>
          <w:r>
            <w:fldChar w:fldCharType="end"/>
          </w:r>
        </w:p>
        <w:p>
          <w:pPr>
            <w:pStyle w:val="15"/>
            <w:tabs>
              <w:tab w:val="right" w:leader="dot" w:pos="8300"/>
            </w:tabs>
          </w:pPr>
          <w:r>
            <w:fldChar w:fldCharType="begin"/>
          </w:r>
          <w:r>
            <w:instrText xml:space="preserve"> HYPERLINK \l _Toc24527 </w:instrText>
          </w:r>
          <w:r>
            <w:fldChar w:fldCharType="separate"/>
          </w:r>
          <w:r>
            <w:rPr>
              <w:rFonts w:hint="eastAsia"/>
              <w:lang w:val="en-US" w:eastAsia="zh-CN"/>
            </w:rPr>
            <w:t>3.8.1. 大额资金报备</w:t>
          </w:r>
          <w:r>
            <w:tab/>
          </w:r>
          <w:r>
            <w:fldChar w:fldCharType="begin"/>
          </w:r>
          <w:r>
            <w:instrText xml:space="preserve"> PAGEREF _Toc24527 \h </w:instrText>
          </w:r>
          <w:r>
            <w:fldChar w:fldCharType="separate"/>
          </w:r>
          <w:r>
            <w:t>39</w:t>
          </w:r>
          <w:r>
            <w:fldChar w:fldCharType="end"/>
          </w:r>
          <w:r>
            <w:fldChar w:fldCharType="end"/>
          </w:r>
        </w:p>
        <w:p>
          <w:pPr>
            <w:pStyle w:val="15"/>
            <w:tabs>
              <w:tab w:val="right" w:leader="dot" w:pos="8300"/>
            </w:tabs>
          </w:pPr>
          <w:r>
            <w:fldChar w:fldCharType="begin"/>
          </w:r>
          <w:r>
            <w:instrText xml:space="preserve"> HYPERLINK \l _Toc10462 </w:instrText>
          </w:r>
          <w:r>
            <w:fldChar w:fldCharType="separate"/>
          </w:r>
          <w:r>
            <w:rPr>
              <w:rFonts w:hint="eastAsia"/>
              <w:lang w:val="en-US" w:eastAsia="zh-CN"/>
            </w:rPr>
            <w:t>3.8.2. 资金账户管理</w:t>
          </w:r>
          <w:r>
            <w:tab/>
          </w:r>
          <w:r>
            <w:fldChar w:fldCharType="begin"/>
          </w:r>
          <w:r>
            <w:instrText xml:space="preserve"> PAGEREF _Toc10462 \h </w:instrText>
          </w:r>
          <w:r>
            <w:fldChar w:fldCharType="separate"/>
          </w:r>
          <w:r>
            <w:t>41</w:t>
          </w:r>
          <w:r>
            <w:fldChar w:fldCharType="end"/>
          </w:r>
          <w:r>
            <w:fldChar w:fldCharType="end"/>
          </w:r>
        </w:p>
        <w:p>
          <w:pPr>
            <w:pStyle w:val="23"/>
            <w:tabs>
              <w:tab w:val="right" w:leader="dot" w:pos="8300"/>
            </w:tabs>
          </w:pPr>
          <w:r>
            <w:fldChar w:fldCharType="begin"/>
          </w:r>
          <w:r>
            <w:instrText xml:space="preserve"> HYPERLINK \l _Toc8793 </w:instrText>
          </w:r>
          <w:r>
            <w:fldChar w:fldCharType="separate"/>
          </w:r>
          <w:r>
            <w:t xml:space="preserve">3.9. </w:t>
          </w:r>
          <w:r>
            <w:rPr>
              <w:rFonts w:hint="eastAsia"/>
              <w:lang w:val="en-US" w:eastAsia="zh-CN"/>
            </w:rPr>
            <w:t>监督追责</w:t>
          </w:r>
          <w:r>
            <w:tab/>
          </w:r>
          <w:r>
            <w:fldChar w:fldCharType="begin"/>
          </w:r>
          <w:r>
            <w:instrText xml:space="preserve"> PAGEREF _Toc8793 \h </w:instrText>
          </w:r>
          <w:r>
            <w:fldChar w:fldCharType="separate"/>
          </w:r>
          <w:r>
            <w:t>42</w:t>
          </w:r>
          <w:r>
            <w:fldChar w:fldCharType="end"/>
          </w:r>
          <w:r>
            <w:fldChar w:fldCharType="end"/>
          </w:r>
        </w:p>
        <w:p>
          <w:pPr>
            <w:pStyle w:val="23"/>
            <w:tabs>
              <w:tab w:val="right" w:leader="dot" w:pos="8300"/>
            </w:tabs>
          </w:pPr>
          <w:r>
            <w:fldChar w:fldCharType="begin"/>
          </w:r>
          <w:r>
            <w:instrText xml:space="preserve"> HYPERLINK \l _Toc1763 </w:instrText>
          </w:r>
          <w:r>
            <w:fldChar w:fldCharType="separate"/>
          </w:r>
          <w:r>
            <w:rPr>
              <w:rFonts w:hint="eastAsia"/>
              <w:lang w:val="en-US" w:eastAsia="zh-CN"/>
            </w:rPr>
            <w:t>3.10. 国企改革事项督查督办</w:t>
          </w:r>
          <w:r>
            <w:tab/>
          </w:r>
          <w:r>
            <w:fldChar w:fldCharType="begin"/>
          </w:r>
          <w:r>
            <w:instrText xml:space="preserve"> PAGEREF _Toc1763 \h </w:instrText>
          </w:r>
          <w:r>
            <w:fldChar w:fldCharType="separate"/>
          </w:r>
          <w:r>
            <w:t>43</w:t>
          </w:r>
          <w:r>
            <w:fldChar w:fldCharType="end"/>
          </w:r>
          <w:r>
            <w:fldChar w:fldCharType="end"/>
          </w:r>
        </w:p>
        <w:p>
          <w:pPr>
            <w:pStyle w:val="15"/>
            <w:tabs>
              <w:tab w:val="right" w:leader="dot" w:pos="8300"/>
            </w:tabs>
          </w:pPr>
          <w:r>
            <w:fldChar w:fldCharType="begin"/>
          </w:r>
          <w:r>
            <w:instrText xml:space="preserve"> HYPERLINK \l _Toc14724 </w:instrText>
          </w:r>
          <w:r>
            <w:fldChar w:fldCharType="separate"/>
          </w:r>
          <w:r>
            <w:rPr>
              <w:rFonts w:hint="default"/>
              <w:lang w:val="en-US" w:eastAsia="zh-CN"/>
            </w:rPr>
            <w:t xml:space="preserve">3.10.1. </w:t>
          </w:r>
          <w:r>
            <w:rPr>
              <w:rFonts w:hint="eastAsia"/>
              <w:lang w:val="en-US" w:eastAsia="zh-CN"/>
            </w:rPr>
            <w:t>监管用户</w:t>
          </w:r>
          <w:r>
            <w:tab/>
          </w:r>
          <w:r>
            <w:fldChar w:fldCharType="begin"/>
          </w:r>
          <w:r>
            <w:instrText xml:space="preserve"> PAGEREF _Toc14724 \h </w:instrText>
          </w:r>
          <w:r>
            <w:fldChar w:fldCharType="separate"/>
          </w:r>
          <w:r>
            <w:t>44</w:t>
          </w:r>
          <w:r>
            <w:fldChar w:fldCharType="end"/>
          </w:r>
          <w:r>
            <w:fldChar w:fldCharType="end"/>
          </w:r>
        </w:p>
        <w:p>
          <w:pPr>
            <w:pStyle w:val="15"/>
            <w:tabs>
              <w:tab w:val="right" w:leader="dot" w:pos="8300"/>
            </w:tabs>
          </w:pPr>
          <w:r>
            <w:fldChar w:fldCharType="begin"/>
          </w:r>
          <w:r>
            <w:instrText xml:space="preserve"> HYPERLINK \l _Toc18260 </w:instrText>
          </w:r>
          <w:r>
            <w:fldChar w:fldCharType="separate"/>
          </w:r>
          <w:r>
            <w:rPr>
              <w:rFonts w:hint="default"/>
              <w:lang w:val="en-US" w:eastAsia="zh-CN"/>
            </w:rPr>
            <w:t xml:space="preserve">3.10.2. </w:t>
          </w:r>
          <w:r>
            <w:rPr>
              <w:rFonts w:hint="eastAsia"/>
              <w:lang w:val="en-US" w:eastAsia="zh-CN"/>
            </w:rPr>
            <w:t>企业用户</w:t>
          </w:r>
          <w:r>
            <w:tab/>
          </w:r>
          <w:r>
            <w:fldChar w:fldCharType="begin"/>
          </w:r>
          <w:r>
            <w:instrText xml:space="preserve"> PAGEREF _Toc18260 \h </w:instrText>
          </w:r>
          <w:r>
            <w:fldChar w:fldCharType="separate"/>
          </w:r>
          <w:r>
            <w:t>49</w:t>
          </w:r>
          <w:r>
            <w:fldChar w:fldCharType="end"/>
          </w:r>
          <w:r>
            <w:fldChar w:fldCharType="end"/>
          </w:r>
        </w:p>
        <w:p>
          <w:pPr>
            <w:pStyle w:val="23"/>
            <w:tabs>
              <w:tab w:val="right" w:leader="dot" w:pos="8300"/>
            </w:tabs>
          </w:pPr>
          <w:r>
            <w:fldChar w:fldCharType="begin"/>
          </w:r>
          <w:r>
            <w:instrText xml:space="preserve"> HYPERLINK \l _Toc6522 </w:instrText>
          </w:r>
          <w:r>
            <w:fldChar w:fldCharType="separate"/>
          </w:r>
          <w:r>
            <w:t xml:space="preserve">3.11. </w:t>
          </w:r>
          <w:r>
            <w:rPr>
              <w:rFonts w:hint="eastAsia"/>
              <w:lang w:val="en-US" w:eastAsia="zh-CN"/>
            </w:rPr>
            <w:t>高质量发展绩效考核</w:t>
          </w:r>
          <w:r>
            <w:tab/>
          </w:r>
          <w:r>
            <w:fldChar w:fldCharType="begin"/>
          </w:r>
          <w:r>
            <w:instrText xml:space="preserve"> PAGEREF _Toc6522 \h </w:instrText>
          </w:r>
          <w:r>
            <w:fldChar w:fldCharType="separate"/>
          </w:r>
          <w:r>
            <w:t>53</w:t>
          </w:r>
          <w:r>
            <w:fldChar w:fldCharType="end"/>
          </w:r>
          <w:r>
            <w:fldChar w:fldCharType="end"/>
          </w:r>
        </w:p>
        <w:p>
          <w:pPr>
            <w:pStyle w:val="15"/>
            <w:tabs>
              <w:tab w:val="right" w:leader="dot" w:pos="8300"/>
            </w:tabs>
          </w:pPr>
          <w:r>
            <w:fldChar w:fldCharType="begin"/>
          </w:r>
          <w:r>
            <w:instrText xml:space="preserve"> HYPERLINK \l _Toc10808 </w:instrText>
          </w:r>
          <w:r>
            <w:fldChar w:fldCharType="separate"/>
          </w:r>
          <w:r>
            <w:rPr>
              <w:rFonts w:hint="default"/>
              <w:lang w:val="en-US" w:eastAsia="zh-CN"/>
            </w:rPr>
            <w:t xml:space="preserve">3.11.1. </w:t>
          </w:r>
          <w:r>
            <w:rPr>
              <w:rFonts w:hint="eastAsia"/>
              <w:lang w:val="en-US" w:eastAsia="zh-CN"/>
            </w:rPr>
            <w:t>指标管理</w:t>
          </w:r>
          <w:r>
            <w:tab/>
          </w:r>
          <w:r>
            <w:fldChar w:fldCharType="begin"/>
          </w:r>
          <w:r>
            <w:instrText xml:space="preserve"> PAGEREF _Toc10808 \h </w:instrText>
          </w:r>
          <w:r>
            <w:fldChar w:fldCharType="separate"/>
          </w:r>
          <w:r>
            <w:t>54</w:t>
          </w:r>
          <w:r>
            <w:fldChar w:fldCharType="end"/>
          </w:r>
          <w:r>
            <w:fldChar w:fldCharType="end"/>
          </w:r>
        </w:p>
        <w:p>
          <w:pPr>
            <w:pStyle w:val="15"/>
            <w:tabs>
              <w:tab w:val="right" w:leader="dot" w:pos="8300"/>
            </w:tabs>
          </w:pPr>
          <w:r>
            <w:fldChar w:fldCharType="begin"/>
          </w:r>
          <w:r>
            <w:instrText xml:space="preserve"> HYPERLINK \l _Toc13473 </w:instrText>
          </w:r>
          <w:r>
            <w:fldChar w:fldCharType="separate"/>
          </w:r>
          <w:r>
            <w:rPr>
              <w:rFonts w:hint="default"/>
              <w:lang w:val="en-US" w:eastAsia="zh-CN"/>
            </w:rPr>
            <w:t xml:space="preserve">3.11.2. </w:t>
          </w:r>
          <w:r>
            <w:rPr>
              <w:rFonts w:hint="eastAsia"/>
              <w:lang w:val="en-US" w:eastAsia="zh-CN"/>
            </w:rPr>
            <w:t>考核目标管理</w:t>
          </w:r>
          <w:r>
            <w:tab/>
          </w:r>
          <w:r>
            <w:fldChar w:fldCharType="begin"/>
          </w:r>
          <w:r>
            <w:instrText xml:space="preserve"> PAGEREF _Toc13473 \h </w:instrText>
          </w:r>
          <w:r>
            <w:fldChar w:fldCharType="separate"/>
          </w:r>
          <w:r>
            <w:t>59</w:t>
          </w:r>
          <w:r>
            <w:fldChar w:fldCharType="end"/>
          </w:r>
          <w:r>
            <w:fldChar w:fldCharType="end"/>
          </w:r>
        </w:p>
        <w:p>
          <w:pPr>
            <w:pStyle w:val="15"/>
            <w:tabs>
              <w:tab w:val="right" w:leader="dot" w:pos="8300"/>
            </w:tabs>
          </w:pPr>
          <w:r>
            <w:fldChar w:fldCharType="begin"/>
          </w:r>
          <w:r>
            <w:instrText xml:space="preserve"> HYPERLINK \l _Toc10475 </w:instrText>
          </w:r>
          <w:r>
            <w:fldChar w:fldCharType="separate"/>
          </w:r>
          <w:r>
            <w:rPr>
              <w:rFonts w:hint="default"/>
              <w:lang w:val="en-US" w:eastAsia="zh-CN"/>
            </w:rPr>
            <w:t xml:space="preserve">3.11.3. </w:t>
          </w:r>
          <w:r>
            <w:rPr>
              <w:rFonts w:hint="eastAsia"/>
              <w:lang w:val="en-US" w:eastAsia="zh-CN"/>
            </w:rPr>
            <w:t>考核评价管理</w:t>
          </w:r>
          <w:r>
            <w:tab/>
          </w:r>
          <w:r>
            <w:fldChar w:fldCharType="begin"/>
          </w:r>
          <w:r>
            <w:instrText xml:space="preserve"> PAGEREF _Toc10475 \h </w:instrText>
          </w:r>
          <w:r>
            <w:fldChar w:fldCharType="separate"/>
          </w:r>
          <w:r>
            <w:t>62</w:t>
          </w:r>
          <w:r>
            <w:fldChar w:fldCharType="end"/>
          </w:r>
          <w:r>
            <w:fldChar w:fldCharType="end"/>
          </w:r>
        </w:p>
        <w:p>
          <w:pPr>
            <w:pStyle w:val="23"/>
            <w:tabs>
              <w:tab w:val="right" w:leader="dot" w:pos="8300"/>
            </w:tabs>
          </w:pPr>
          <w:r>
            <w:fldChar w:fldCharType="begin"/>
          </w:r>
          <w:r>
            <w:instrText xml:space="preserve"> HYPERLINK \l _Toc29996 </w:instrText>
          </w:r>
          <w:r>
            <w:fldChar w:fldCharType="separate"/>
          </w:r>
          <w:r>
            <w:t xml:space="preserve">3.12. </w:t>
          </w:r>
          <w:r>
            <w:rPr>
              <w:rFonts w:hint="eastAsia"/>
              <w:lang w:val="en-US" w:eastAsia="zh-CN"/>
            </w:rPr>
            <w:t>数据采集及上报</w:t>
          </w:r>
          <w:r>
            <w:tab/>
          </w:r>
          <w:r>
            <w:fldChar w:fldCharType="begin"/>
          </w:r>
          <w:r>
            <w:instrText xml:space="preserve"> PAGEREF _Toc29996 \h </w:instrText>
          </w:r>
          <w:r>
            <w:fldChar w:fldCharType="separate"/>
          </w:r>
          <w:r>
            <w:t>69</w:t>
          </w:r>
          <w:r>
            <w:fldChar w:fldCharType="end"/>
          </w:r>
          <w:r>
            <w:fldChar w:fldCharType="end"/>
          </w:r>
        </w:p>
        <w:p>
          <w:pPr>
            <w:pStyle w:val="15"/>
            <w:tabs>
              <w:tab w:val="right" w:leader="dot" w:pos="8300"/>
            </w:tabs>
          </w:pPr>
          <w:r>
            <w:fldChar w:fldCharType="begin"/>
          </w:r>
          <w:r>
            <w:instrText xml:space="preserve"> HYPERLINK \l _Toc10744 </w:instrText>
          </w:r>
          <w:r>
            <w:fldChar w:fldCharType="separate"/>
          </w:r>
          <w:r>
            <w:rPr>
              <w:rFonts w:hint="default"/>
              <w:lang w:val="en-US" w:eastAsia="zh-CN"/>
            </w:rPr>
            <w:t xml:space="preserve">3.12.1. </w:t>
          </w:r>
          <w:r>
            <w:rPr>
              <w:rFonts w:hint="eastAsia"/>
              <w:lang w:val="en-US" w:eastAsia="zh-CN"/>
            </w:rPr>
            <w:t>省国资任务-国资用户</w:t>
          </w:r>
          <w:r>
            <w:tab/>
          </w:r>
          <w:r>
            <w:fldChar w:fldCharType="begin"/>
          </w:r>
          <w:r>
            <w:instrText xml:space="preserve"> PAGEREF _Toc10744 \h </w:instrText>
          </w:r>
          <w:r>
            <w:fldChar w:fldCharType="separate"/>
          </w:r>
          <w:r>
            <w:t>70</w:t>
          </w:r>
          <w:r>
            <w:fldChar w:fldCharType="end"/>
          </w:r>
          <w:r>
            <w:fldChar w:fldCharType="end"/>
          </w:r>
        </w:p>
        <w:p>
          <w:pPr>
            <w:pStyle w:val="15"/>
            <w:tabs>
              <w:tab w:val="right" w:leader="dot" w:pos="8300"/>
            </w:tabs>
          </w:pPr>
          <w:r>
            <w:fldChar w:fldCharType="begin"/>
          </w:r>
          <w:r>
            <w:instrText xml:space="preserve"> HYPERLINK \l _Toc16410 </w:instrText>
          </w:r>
          <w:r>
            <w:fldChar w:fldCharType="separate"/>
          </w:r>
          <w:r>
            <w:rPr>
              <w:rFonts w:hint="eastAsia"/>
              <w:lang w:val="en-US" w:eastAsia="zh-CN"/>
            </w:rPr>
            <w:t>3.12.2. 国资任务-国资用户</w:t>
          </w:r>
          <w:r>
            <w:tab/>
          </w:r>
          <w:r>
            <w:fldChar w:fldCharType="begin"/>
          </w:r>
          <w:r>
            <w:instrText xml:space="preserve"> PAGEREF _Toc16410 \h </w:instrText>
          </w:r>
          <w:r>
            <w:fldChar w:fldCharType="separate"/>
          </w:r>
          <w:r>
            <w:t>74</w:t>
          </w:r>
          <w:r>
            <w:fldChar w:fldCharType="end"/>
          </w:r>
          <w:r>
            <w:fldChar w:fldCharType="end"/>
          </w:r>
        </w:p>
        <w:p>
          <w:pPr>
            <w:pStyle w:val="15"/>
            <w:tabs>
              <w:tab w:val="right" w:leader="dot" w:pos="8300"/>
            </w:tabs>
          </w:pPr>
          <w:r>
            <w:fldChar w:fldCharType="begin"/>
          </w:r>
          <w:r>
            <w:instrText xml:space="preserve"> HYPERLINK \l _Toc7317 </w:instrText>
          </w:r>
          <w:r>
            <w:fldChar w:fldCharType="separate"/>
          </w:r>
          <w:r>
            <w:rPr>
              <w:rFonts w:hint="eastAsia"/>
              <w:lang w:val="en-US" w:eastAsia="zh-CN"/>
            </w:rPr>
            <w:t>3.12.3. 任务下发管理-国资用户</w:t>
          </w:r>
          <w:r>
            <w:tab/>
          </w:r>
          <w:r>
            <w:fldChar w:fldCharType="begin"/>
          </w:r>
          <w:r>
            <w:instrText xml:space="preserve"> PAGEREF _Toc7317 \h </w:instrText>
          </w:r>
          <w:r>
            <w:fldChar w:fldCharType="separate"/>
          </w:r>
          <w:r>
            <w:t>76</w:t>
          </w:r>
          <w:r>
            <w:fldChar w:fldCharType="end"/>
          </w:r>
          <w:r>
            <w:fldChar w:fldCharType="end"/>
          </w:r>
        </w:p>
        <w:p>
          <w:pPr>
            <w:pStyle w:val="15"/>
            <w:tabs>
              <w:tab w:val="right" w:leader="dot" w:pos="8300"/>
            </w:tabs>
          </w:pPr>
          <w:r>
            <w:fldChar w:fldCharType="begin"/>
          </w:r>
          <w:r>
            <w:instrText xml:space="preserve"> HYPERLINK \l _Toc13611 </w:instrText>
          </w:r>
          <w:r>
            <w:fldChar w:fldCharType="separate"/>
          </w:r>
          <w:r>
            <w:rPr>
              <w:rFonts w:hint="default"/>
              <w:lang w:val="en-US" w:eastAsia="zh-CN"/>
            </w:rPr>
            <w:t xml:space="preserve">3.12.4. </w:t>
          </w:r>
          <w:r>
            <w:rPr>
              <w:rFonts w:hint="eastAsia"/>
              <w:lang w:val="en-US" w:eastAsia="zh-CN"/>
            </w:rPr>
            <w:t>数据上报-企业用户</w:t>
          </w:r>
          <w:r>
            <w:tab/>
          </w:r>
          <w:r>
            <w:fldChar w:fldCharType="begin"/>
          </w:r>
          <w:r>
            <w:instrText xml:space="preserve"> PAGEREF _Toc13611 \h </w:instrText>
          </w:r>
          <w:r>
            <w:fldChar w:fldCharType="separate"/>
          </w:r>
          <w:r>
            <w:t>77</w:t>
          </w:r>
          <w:r>
            <w:fldChar w:fldCharType="end"/>
          </w:r>
          <w:r>
            <w:fldChar w:fldCharType="end"/>
          </w:r>
        </w:p>
        <w:p>
          <w:pPr>
            <w:pStyle w:val="23"/>
            <w:tabs>
              <w:tab w:val="right" w:leader="dot" w:pos="8300"/>
            </w:tabs>
          </w:pPr>
          <w:r>
            <w:fldChar w:fldCharType="begin"/>
          </w:r>
          <w:r>
            <w:instrText xml:space="preserve"> HYPERLINK \l _Toc323 </w:instrText>
          </w:r>
          <w:r>
            <w:fldChar w:fldCharType="separate"/>
          </w:r>
          <w:r>
            <w:rPr>
              <w:rFonts w:hint="eastAsia"/>
            </w:rPr>
            <w:t>3.13. 基础资料</w:t>
          </w:r>
          <w:r>
            <w:tab/>
          </w:r>
          <w:r>
            <w:fldChar w:fldCharType="begin"/>
          </w:r>
          <w:r>
            <w:instrText xml:space="preserve"> PAGEREF _Toc323 \h </w:instrText>
          </w:r>
          <w:r>
            <w:fldChar w:fldCharType="separate"/>
          </w:r>
          <w:r>
            <w:t>78</w:t>
          </w:r>
          <w:r>
            <w:fldChar w:fldCharType="end"/>
          </w:r>
          <w:r>
            <w:fldChar w:fldCharType="end"/>
          </w:r>
        </w:p>
        <w:p>
          <w:pPr>
            <w:pStyle w:val="23"/>
            <w:tabs>
              <w:tab w:val="right" w:leader="dot" w:pos="8300"/>
            </w:tabs>
          </w:pPr>
          <w:r>
            <w:fldChar w:fldCharType="begin"/>
          </w:r>
          <w:r>
            <w:instrText xml:space="preserve"> HYPERLINK \l _Toc15261 </w:instrText>
          </w:r>
          <w:r>
            <w:fldChar w:fldCharType="separate"/>
          </w:r>
          <w:r>
            <w:rPr>
              <w:rFonts w:hint="eastAsia"/>
            </w:rPr>
            <w:t xml:space="preserve">3.14. </w:t>
          </w:r>
          <w:r>
            <w:rPr>
              <w:rFonts w:hint="eastAsia"/>
              <w:lang w:val="en-US" w:eastAsia="zh-CN"/>
            </w:rPr>
            <w:t>系统</w:t>
          </w:r>
          <w:r>
            <w:rPr>
              <w:rFonts w:hint="eastAsia"/>
            </w:rPr>
            <w:t>管理</w:t>
          </w:r>
          <w:r>
            <w:tab/>
          </w:r>
          <w:r>
            <w:fldChar w:fldCharType="begin"/>
          </w:r>
          <w:r>
            <w:instrText xml:space="preserve"> PAGEREF _Toc15261 \h </w:instrText>
          </w:r>
          <w:r>
            <w:fldChar w:fldCharType="separate"/>
          </w:r>
          <w:r>
            <w:t>79</w:t>
          </w:r>
          <w:r>
            <w:fldChar w:fldCharType="end"/>
          </w:r>
          <w:r>
            <w:fldChar w:fldCharType="end"/>
          </w:r>
        </w:p>
        <w:p>
          <w:pPr>
            <w:pStyle w:val="15"/>
            <w:tabs>
              <w:tab w:val="right" w:leader="dot" w:pos="8300"/>
            </w:tabs>
          </w:pPr>
          <w:r>
            <w:fldChar w:fldCharType="begin"/>
          </w:r>
          <w:r>
            <w:instrText xml:space="preserve"> HYPERLINK \l _Toc20507 </w:instrText>
          </w:r>
          <w:r>
            <w:fldChar w:fldCharType="separate"/>
          </w:r>
          <w:r>
            <w:t xml:space="preserve">3.14.1. </w:t>
          </w:r>
          <w:r>
            <w:rPr>
              <w:rFonts w:hint="eastAsia"/>
              <w:lang w:val="en-US" w:eastAsia="zh-CN"/>
            </w:rPr>
            <w:t>用户管理</w:t>
          </w:r>
          <w:r>
            <w:tab/>
          </w:r>
          <w:r>
            <w:fldChar w:fldCharType="begin"/>
          </w:r>
          <w:r>
            <w:instrText xml:space="preserve"> PAGEREF _Toc20507 \h </w:instrText>
          </w:r>
          <w:r>
            <w:fldChar w:fldCharType="separate"/>
          </w:r>
          <w:r>
            <w:t>79</w:t>
          </w:r>
          <w:r>
            <w:fldChar w:fldCharType="end"/>
          </w:r>
          <w:r>
            <w:fldChar w:fldCharType="end"/>
          </w:r>
        </w:p>
        <w:p>
          <w:pPr>
            <w:pStyle w:val="15"/>
            <w:tabs>
              <w:tab w:val="right" w:leader="dot" w:pos="8300"/>
            </w:tabs>
          </w:pPr>
          <w:r>
            <w:fldChar w:fldCharType="begin"/>
          </w:r>
          <w:r>
            <w:instrText xml:space="preserve"> HYPERLINK \l _Toc10668 </w:instrText>
          </w:r>
          <w:r>
            <w:fldChar w:fldCharType="separate"/>
          </w:r>
          <w:r>
            <w:t xml:space="preserve">3.14.2. </w:t>
          </w:r>
          <w:r>
            <w:rPr>
              <w:rFonts w:hint="eastAsia"/>
              <w:lang w:val="en-US" w:eastAsia="zh-CN"/>
            </w:rPr>
            <w:t>角色管理</w:t>
          </w:r>
          <w:r>
            <w:tab/>
          </w:r>
          <w:r>
            <w:fldChar w:fldCharType="begin"/>
          </w:r>
          <w:r>
            <w:instrText xml:space="preserve"> PAGEREF _Toc10668 \h </w:instrText>
          </w:r>
          <w:r>
            <w:fldChar w:fldCharType="separate"/>
          </w:r>
          <w:r>
            <w:t>80</w:t>
          </w:r>
          <w:r>
            <w:fldChar w:fldCharType="end"/>
          </w:r>
          <w:r>
            <w:fldChar w:fldCharType="end"/>
          </w:r>
        </w:p>
        <w:p>
          <w:pPr>
            <w:sectPr>
              <w:footerReference r:id="rId13" w:type="default"/>
              <w:pgSz w:w="11900" w:h="16840"/>
              <w:pgMar w:top="1440" w:right="1800" w:bottom="1440" w:left="1800" w:header="340" w:footer="208" w:gutter="0"/>
              <w:pgNumType w:start="1"/>
              <w:cols w:space="425" w:num="1"/>
              <w:docGrid w:type="lines" w:linePitch="312" w:charSpace="0"/>
            </w:sectPr>
          </w:pPr>
          <w:r>
            <w:fldChar w:fldCharType="end"/>
          </w:r>
        </w:p>
      </w:sdtContent>
    </w:sdt>
    <w:p>
      <w:pPr>
        <w:pStyle w:val="3"/>
        <w:numPr>
          <w:ilvl w:val="0"/>
          <w:numId w:val="2"/>
        </w:numPr>
      </w:pPr>
      <w:bookmarkStart w:id="3" w:name="_Toc10785"/>
      <w:bookmarkStart w:id="4" w:name="_Toc2236"/>
      <w:r>
        <w:rPr>
          <w:rFonts w:hint="eastAsia"/>
        </w:rPr>
        <w:t>功能概要</w:t>
      </w:r>
      <w:bookmarkEnd w:id="3"/>
      <w:bookmarkEnd w:id="4"/>
    </w:p>
    <w:p>
      <w:pPr>
        <w:overflowPunct w:val="0"/>
        <w:ind w:firstLine="480"/>
        <w:rPr>
          <w:rFonts w:hint="eastAsia" w:ascii="微软雅黑 Light" w:hAnsi="微软雅黑 Light" w:eastAsia="微软雅黑 Light"/>
        </w:rPr>
      </w:pPr>
      <w:r>
        <w:rPr>
          <w:rFonts w:hint="eastAsia" w:ascii="微软雅黑 Light" w:hAnsi="微软雅黑 Light" w:eastAsia="微软雅黑 Light"/>
        </w:rPr>
        <w:t>通过建设“国资在线监管</w:t>
      </w:r>
      <w:r>
        <w:rPr>
          <w:rFonts w:hint="eastAsia" w:ascii="微软雅黑 Light" w:hAnsi="微软雅黑 Light" w:eastAsia="微软雅黑 Light"/>
          <w:lang w:val="en-US" w:eastAsia="zh-CN"/>
        </w:rPr>
        <w:t>大数据</w:t>
      </w:r>
      <w:r>
        <w:rPr>
          <w:rFonts w:hint="eastAsia" w:ascii="微软雅黑 Light" w:hAnsi="微软雅黑 Light" w:eastAsia="微软雅黑 Light"/>
        </w:rPr>
        <w:t>平台”，统一国资监管的平台和工具，集成企业相关业务系统，实现穿透的、维度更全面的国资监管运营管理平台；同时，统一企业的管理标准，数据标准等，实现“动态化、精准化、智能化、可视化”的国资国企在线监管系统；提升工作效率，为领导决策提供有力的数据依据。</w:t>
      </w:r>
    </w:p>
    <w:p>
      <w:pPr>
        <w:overflowPunct w:val="0"/>
        <w:ind w:firstLine="480"/>
        <w:rPr>
          <w:rFonts w:ascii="微软雅黑 Light" w:hAnsi="微软雅黑 Light" w:eastAsia="微软雅黑 Light"/>
        </w:rPr>
      </w:pPr>
      <w:r>
        <w:rPr>
          <w:rFonts w:hint="eastAsia" w:ascii="微软雅黑 Light" w:hAnsi="微软雅黑 Light" w:eastAsia="微软雅黑 Light"/>
        </w:rPr>
        <w:t>以平台建设为基础，业务数据为主线，通过数据创造价值，使资源变资产、资产变资本，实现资产及资本的全景管理；同时通过机制，提升监管效能，利用数据交换平台，充分实现业务联动，实现从监管到赋能的转变。</w:t>
      </w:r>
    </w:p>
    <w:p>
      <w:pPr>
        <w:ind w:firstLine="0" w:firstLineChars="0"/>
        <w:jc w:val="both"/>
        <w:rPr>
          <w:rFonts w:ascii="微软雅黑 Light" w:hAnsi="微软雅黑 Light" w:eastAsia="微软雅黑 Light"/>
        </w:rPr>
      </w:pPr>
      <w:r>
        <w:drawing>
          <wp:inline distT="0" distB="0" distL="114300" distR="114300">
            <wp:extent cx="5268595" cy="3084195"/>
            <wp:effectExtent l="0" t="0" r="8255" b="1905"/>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17"/>
                    <a:stretch>
                      <a:fillRect/>
                    </a:stretch>
                  </pic:blipFill>
                  <pic:spPr>
                    <a:xfrm>
                      <a:off x="0" y="0"/>
                      <a:ext cx="5268595" cy="3084195"/>
                    </a:xfrm>
                    <a:prstGeom prst="rect">
                      <a:avLst/>
                    </a:prstGeom>
                    <a:noFill/>
                    <a:ln>
                      <a:noFill/>
                    </a:ln>
                  </pic:spPr>
                </pic:pic>
              </a:graphicData>
            </a:graphic>
          </wp:inline>
        </w:drawing>
      </w:r>
    </w:p>
    <w:p>
      <w:pPr>
        <w:ind w:firstLine="480"/>
        <w:jc w:val="center"/>
        <w:rPr>
          <w:rFonts w:ascii="微软雅黑 Light" w:hAnsi="微软雅黑 Light" w:eastAsia="微软雅黑 Light"/>
        </w:rPr>
      </w:pPr>
      <w:r>
        <w:rPr>
          <w:rFonts w:hint="eastAsia" w:ascii="微软雅黑 Light" w:hAnsi="微软雅黑 Light" w:eastAsia="微软雅黑 Light"/>
          <w:lang w:val="en-US" w:eastAsia="zh-CN"/>
        </w:rPr>
        <w:t>国资在线监管大数据</w:t>
      </w:r>
      <w:r>
        <w:rPr>
          <w:rFonts w:hint="eastAsia" w:ascii="微软雅黑 Light" w:hAnsi="微软雅黑 Light" w:eastAsia="微软雅黑 Light"/>
        </w:rPr>
        <w:t>平台功能架构图</w:t>
      </w:r>
    </w:p>
    <w:p>
      <w:pPr>
        <w:widowControl/>
        <w:spacing w:line="240" w:lineRule="auto"/>
        <w:ind w:firstLine="0" w:firstLineChars="0"/>
        <w:jc w:val="left"/>
        <w:rPr>
          <w:rFonts w:ascii="微软雅黑 Light" w:hAnsi="微软雅黑 Light" w:eastAsia="微软雅黑 Light"/>
        </w:rPr>
      </w:pPr>
      <w:r>
        <w:rPr>
          <w:rFonts w:ascii="微软雅黑 Light" w:hAnsi="微软雅黑 Light" w:eastAsia="微软雅黑 Light"/>
        </w:rPr>
        <w:br w:type="page"/>
      </w:r>
    </w:p>
    <w:p>
      <w:pPr>
        <w:pStyle w:val="3"/>
        <w:numPr>
          <w:ilvl w:val="0"/>
          <w:numId w:val="2"/>
        </w:numPr>
      </w:pPr>
      <w:bookmarkStart w:id="5" w:name="_Toc22402"/>
      <w:bookmarkStart w:id="6" w:name="_Toc29207"/>
      <w:r>
        <w:rPr>
          <w:rFonts w:hint="eastAsia"/>
        </w:rPr>
        <w:t>系统登录</w:t>
      </w:r>
      <w:bookmarkEnd w:id="5"/>
      <w:bookmarkEnd w:id="6"/>
    </w:p>
    <w:p>
      <w:pPr>
        <w:pStyle w:val="39"/>
        <w:numPr>
          <w:ilvl w:val="0"/>
          <w:numId w:val="3"/>
        </w:numPr>
        <w:ind w:firstLineChars="0"/>
        <w:rPr>
          <w:rFonts w:ascii="微软雅黑 Light" w:hAnsi="微软雅黑 Light" w:eastAsia="微软雅黑 Light"/>
        </w:rPr>
      </w:pPr>
      <w:r>
        <w:rPr>
          <w:rFonts w:hint="eastAsia" w:ascii="微软雅黑 Light" w:hAnsi="微软雅黑 Light" w:eastAsia="微软雅黑 Light"/>
        </w:rPr>
        <w:t>登录网址</w:t>
      </w:r>
      <w:r>
        <w:rPr>
          <w:rFonts w:hint="eastAsia" w:ascii="微软雅黑 Light" w:hAnsi="微软雅黑 Light" w:eastAsia="微软雅黑 Light"/>
          <w:lang w:eastAsia="zh-CN"/>
        </w:rPr>
        <w:t>：http://172.17.120.2/</w:t>
      </w:r>
    </w:p>
    <w:p>
      <w:pPr>
        <w:pStyle w:val="39"/>
        <w:numPr>
          <w:ilvl w:val="0"/>
          <w:numId w:val="3"/>
        </w:numPr>
        <w:ind w:firstLineChars="0"/>
        <w:rPr>
          <w:rFonts w:ascii="微软雅黑 Light" w:hAnsi="微软雅黑 Light" w:eastAsia="微软雅黑 Light"/>
        </w:rPr>
      </w:pPr>
      <w:r>
        <w:rPr>
          <w:rFonts w:hint="eastAsia" w:ascii="微软雅黑 Light" w:hAnsi="微软雅黑 Light" w:eastAsia="微软雅黑 Light"/>
        </w:rPr>
        <w:t>操作系统：</w:t>
      </w:r>
      <w:r>
        <w:rPr>
          <w:rFonts w:ascii="微软雅黑 Light" w:hAnsi="微软雅黑 Light" w:eastAsia="微软雅黑 Light"/>
        </w:rPr>
        <w:t>windows1</w:t>
      </w:r>
      <w:r>
        <w:rPr>
          <w:rFonts w:hint="eastAsia" w:ascii="微软雅黑 Light" w:hAnsi="微软雅黑 Light" w:eastAsia="微软雅黑 Light"/>
          <w:lang w:val="en-US" w:eastAsia="zh-CN"/>
        </w:rPr>
        <w:t>1、</w:t>
      </w:r>
      <w:r>
        <w:rPr>
          <w:rFonts w:ascii="微软雅黑 Light" w:hAnsi="微软雅黑 Light" w:eastAsia="微软雅黑 Light"/>
        </w:rPr>
        <w:t>windows10、windows7、mac</w:t>
      </w:r>
    </w:p>
    <w:p>
      <w:pPr>
        <w:pStyle w:val="39"/>
        <w:numPr>
          <w:ilvl w:val="0"/>
          <w:numId w:val="3"/>
        </w:numPr>
        <w:ind w:firstLineChars="0"/>
        <w:rPr>
          <w:rFonts w:ascii="微软雅黑 Light" w:hAnsi="微软雅黑 Light" w:eastAsia="微软雅黑 Light"/>
        </w:rPr>
      </w:pPr>
      <w:r>
        <w:rPr>
          <w:rFonts w:hint="eastAsia" w:ascii="微软雅黑 Light" w:hAnsi="微软雅黑 Light" w:eastAsia="微软雅黑 Light"/>
        </w:rPr>
        <w:t>浏览器：</w:t>
      </w:r>
      <w:r>
        <w:rPr>
          <w:rFonts w:ascii="微软雅黑 Light" w:hAnsi="微软雅黑 Light" w:eastAsia="微软雅黑 Light"/>
        </w:rPr>
        <w:t>谷歌浏览器、</w:t>
      </w:r>
      <w:r>
        <w:rPr>
          <w:rFonts w:hint="eastAsia" w:ascii="微软雅黑 Light" w:hAnsi="微软雅黑 Light" w:eastAsia="微软雅黑 Light"/>
          <w:lang w:val="en-US" w:eastAsia="zh-CN"/>
        </w:rPr>
        <w:t>火狐浏览器、</w:t>
      </w:r>
      <w:r>
        <w:rPr>
          <w:rFonts w:ascii="微软雅黑 Light" w:hAnsi="微软雅黑 Light" w:eastAsia="微软雅黑 Light"/>
        </w:rPr>
        <w:t>IE浏览器（10以上）</w:t>
      </w:r>
    </w:p>
    <w:p>
      <w:pPr>
        <w:pStyle w:val="39"/>
        <w:numPr>
          <w:ilvl w:val="0"/>
          <w:numId w:val="3"/>
        </w:numPr>
        <w:ind w:firstLineChars="0"/>
        <w:rPr>
          <w:rFonts w:ascii="微软雅黑 Light" w:hAnsi="微软雅黑 Light" w:eastAsia="微软雅黑 Light"/>
        </w:rPr>
      </w:pPr>
      <w:r>
        <w:rPr>
          <w:rFonts w:hint="eastAsia" w:ascii="微软雅黑 Light" w:hAnsi="微软雅黑 Light" w:eastAsia="微软雅黑 Light"/>
          <w:lang w:val="en-US" w:eastAsia="zh-CN"/>
        </w:rPr>
        <w:t>账户名：手机号；初始密码：qwe@1234</w:t>
      </w:r>
    </w:p>
    <w:p>
      <w:pPr>
        <w:pStyle w:val="39"/>
        <w:ind w:left="420" w:firstLine="0" w:firstLineChars="0"/>
        <w:rPr>
          <w:rFonts w:ascii="微软雅黑 Light" w:hAnsi="微软雅黑 Light" w:eastAsia="微软雅黑 Light"/>
        </w:rPr>
      </w:pPr>
      <w:r>
        <w:rPr>
          <w:rFonts w:hint="eastAsia" w:ascii="微软雅黑 Light" w:hAnsi="微软雅黑 Light" w:eastAsia="微软雅黑 Light"/>
          <w:color w:val="FF0000"/>
          <w:lang w:val="en-US" w:eastAsia="zh-CN"/>
        </w:rPr>
        <w:t>注：</w:t>
      </w:r>
      <w:r>
        <w:rPr>
          <w:rFonts w:ascii="微软雅黑 Light" w:hAnsi="微软雅黑 Light" w:eastAsia="微软雅黑 Light"/>
          <w:color w:val="FF0000"/>
        </w:rPr>
        <w:t>为提高账号安全性，请</w:t>
      </w:r>
      <w:r>
        <w:rPr>
          <w:rFonts w:hint="eastAsia" w:ascii="微软雅黑 Light" w:hAnsi="微软雅黑 Light" w:eastAsia="微软雅黑 Light"/>
          <w:color w:val="FF0000"/>
        </w:rPr>
        <w:t>初次登陆后立即修改密码。</w:t>
      </w:r>
    </w:p>
    <w:p>
      <w:pPr>
        <w:overflowPunct w:val="0"/>
        <w:ind w:left="0" w:leftChars="0" w:firstLine="0" w:firstLineChars="0"/>
        <w:rPr>
          <w:rFonts w:hint="eastAsia" w:ascii="微软雅黑 Light" w:hAnsi="微软雅黑 Light" w:eastAsia="微软雅黑 Light"/>
        </w:rPr>
      </w:pPr>
    </w:p>
    <w:p>
      <w:pPr>
        <w:overflowPunct w:val="0"/>
        <w:ind w:firstLine="480"/>
        <w:rPr>
          <w:rFonts w:ascii="微软雅黑 Light" w:hAnsi="微软雅黑 Light" w:eastAsia="微软雅黑 Light"/>
        </w:rPr>
      </w:pPr>
      <w:r>
        <w:rPr>
          <w:rFonts w:hint="eastAsia" w:ascii="微软雅黑 Light" w:hAnsi="微软雅黑 Light" w:eastAsia="微软雅黑 Light"/>
        </w:rPr>
        <w:t>打开浏览器（建议使用推荐浏览器），在地址栏输入网址按回车键即可进入系统登录界面。</w:t>
      </w:r>
    </w:p>
    <w:p>
      <w:pPr>
        <w:overflowPunct w:val="0"/>
        <w:ind w:firstLine="480"/>
      </w:pPr>
      <w:r>
        <w:drawing>
          <wp:inline distT="0" distB="0" distL="114300" distR="114300">
            <wp:extent cx="5269865" cy="3263900"/>
            <wp:effectExtent l="0" t="0" r="3175" b="12700"/>
            <wp:docPr id="6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0"/>
                    <pic:cNvPicPr>
                      <a:picLocks noChangeAspect="1"/>
                    </pic:cNvPicPr>
                  </pic:nvPicPr>
                  <pic:blipFill>
                    <a:blip r:embed="rId18"/>
                    <a:stretch>
                      <a:fillRect/>
                    </a:stretch>
                  </pic:blipFill>
                  <pic:spPr>
                    <a:xfrm>
                      <a:off x="0" y="0"/>
                      <a:ext cx="5269865" cy="3263900"/>
                    </a:xfrm>
                    <a:prstGeom prst="rect">
                      <a:avLst/>
                    </a:prstGeom>
                    <a:noFill/>
                    <a:ln>
                      <a:noFill/>
                    </a:ln>
                  </pic:spPr>
                </pic:pic>
              </a:graphicData>
            </a:graphic>
          </wp:inline>
        </w:drawing>
      </w:r>
    </w:p>
    <w:p>
      <w:pPr>
        <w:overflowPunct w:val="0"/>
        <w:ind w:firstLine="480"/>
        <w:rPr>
          <w:rFonts w:ascii="微软雅黑 Light" w:hAnsi="微软雅黑 Light" w:eastAsia="微软雅黑 Light"/>
        </w:rPr>
      </w:pPr>
      <w:r>
        <w:rPr>
          <w:rFonts w:hint="eastAsia" w:ascii="微软雅黑 Light" w:hAnsi="微软雅黑 Light" w:eastAsia="微软雅黑 Light"/>
          <w:lang w:val="en-US" w:eastAsia="zh-CN"/>
        </w:rPr>
        <w:t>选择账号密码登录，</w:t>
      </w:r>
      <w:r>
        <w:rPr>
          <w:rFonts w:hint="eastAsia" w:ascii="微软雅黑 Light" w:hAnsi="微软雅黑 Light" w:eastAsia="微软雅黑 Light"/>
        </w:rPr>
        <w:t>输入</w:t>
      </w:r>
      <w:r>
        <w:rPr>
          <w:rFonts w:ascii="微软雅黑 Light" w:hAnsi="微软雅黑 Light" w:eastAsia="微软雅黑 Light"/>
        </w:rPr>
        <w:t>【账号】【密码】及【验证码】后即可登录，验证码有效期为1分钟，若登录时提示验证码错误，请点击验证码区域图片刷新验证码后再试。</w:t>
      </w:r>
    </w:p>
    <w:p>
      <w:pPr>
        <w:pStyle w:val="3"/>
        <w:numPr>
          <w:ilvl w:val="0"/>
          <w:numId w:val="2"/>
        </w:numPr>
      </w:pPr>
      <w:bookmarkStart w:id="7" w:name="_Toc15231"/>
      <w:bookmarkStart w:id="8" w:name="_Toc4627"/>
      <w:r>
        <w:rPr>
          <w:rFonts w:hint="eastAsia" w:ascii="微软雅黑" w:hAnsi="微软雅黑"/>
          <w:szCs w:val="32"/>
        </w:rPr>
        <w:t>系统</w:t>
      </w:r>
      <w:bookmarkStart w:id="9" w:name="_Toc50467795"/>
      <w:bookmarkStart w:id="10" w:name="_Toc50467452"/>
      <w:r>
        <w:rPr>
          <w:rFonts w:hint="eastAsia" w:ascii="微软雅黑" w:hAnsi="微软雅黑"/>
          <w:szCs w:val="32"/>
        </w:rPr>
        <w:t>主要功能</w:t>
      </w:r>
      <w:bookmarkEnd w:id="7"/>
      <w:bookmarkEnd w:id="8"/>
    </w:p>
    <w:bookmarkEnd w:id="9"/>
    <w:bookmarkEnd w:id="10"/>
    <w:p>
      <w:pPr>
        <w:pStyle w:val="2"/>
        <w:numPr>
          <w:ilvl w:val="1"/>
          <w:numId w:val="2"/>
        </w:numPr>
        <w:bidi w:val="0"/>
      </w:pPr>
      <w:bookmarkStart w:id="11" w:name="_Toc3941"/>
      <w:bookmarkStart w:id="12" w:name="_Toc7652"/>
      <w:r>
        <w:rPr>
          <w:rFonts w:hint="eastAsia"/>
          <w:lang w:val="en-US" w:eastAsia="zh-CN"/>
        </w:rPr>
        <w:t>投资项目管理</w:t>
      </w:r>
      <w:bookmarkEnd w:id="11"/>
    </w:p>
    <w:p>
      <w:pPr>
        <w:overflowPunct w:val="0"/>
        <w:ind w:firstLine="480"/>
        <w:rPr>
          <w:rFonts w:hint="eastAsia" w:ascii="微软雅黑 Light" w:hAnsi="微软雅黑 Light" w:eastAsia="微软雅黑 Light"/>
        </w:rPr>
      </w:pPr>
      <w:r>
        <w:rPr>
          <w:rFonts w:hint="eastAsia" w:ascii="微软雅黑 Light" w:hAnsi="微软雅黑 Light" w:eastAsia="微软雅黑 Light"/>
        </w:rPr>
        <w:t>国企</w:t>
      </w:r>
      <w:r>
        <w:rPr>
          <w:rFonts w:hint="eastAsia" w:ascii="微软雅黑 Light" w:hAnsi="微软雅黑 Light" w:eastAsia="微软雅黑 Light"/>
          <w:lang w:val="en-US" w:eastAsia="zh-CN"/>
        </w:rPr>
        <w:t>投资</w:t>
      </w:r>
      <w:r>
        <w:rPr>
          <w:rFonts w:hint="eastAsia" w:ascii="微软雅黑 Light" w:hAnsi="微软雅黑 Light" w:eastAsia="微软雅黑 Light"/>
        </w:rPr>
        <w:t>项目管理是针对国有企业</w:t>
      </w:r>
      <w:r>
        <w:rPr>
          <w:rFonts w:hint="eastAsia" w:ascii="微软雅黑 Light" w:hAnsi="微软雅黑 Light" w:eastAsia="微软雅黑 Light"/>
          <w:lang w:val="en-US" w:eastAsia="zh-CN"/>
        </w:rPr>
        <w:t>自主投资</w:t>
      </w:r>
      <w:r>
        <w:rPr>
          <w:rFonts w:hint="eastAsia" w:ascii="微软雅黑 Light" w:hAnsi="微软雅黑 Light" w:eastAsia="微软雅黑 Light"/>
        </w:rPr>
        <w:t>项目的基本信息、行政审批情况、项目年度/季度工作计划、进度情况、投资收益情况等进行系统化、信息化管理。同时，需对某时间段内</w:t>
      </w:r>
      <w:r>
        <w:rPr>
          <w:rFonts w:hint="eastAsia" w:ascii="微软雅黑 Light" w:hAnsi="微软雅黑 Light" w:eastAsia="微软雅黑 Light"/>
          <w:lang w:val="en-US" w:eastAsia="zh-CN"/>
        </w:rPr>
        <w:t>国有</w:t>
      </w:r>
      <w:r>
        <w:rPr>
          <w:rFonts w:hint="eastAsia" w:ascii="微软雅黑 Light" w:hAnsi="微软雅黑 Light" w:eastAsia="微软雅黑 Light"/>
        </w:rPr>
        <w:t>企业实体项目投资情况进行汇总管理。</w:t>
      </w:r>
    </w:p>
    <w:p>
      <w:pPr>
        <w:pStyle w:val="4"/>
        <w:numPr>
          <w:ilvl w:val="2"/>
          <w:numId w:val="2"/>
        </w:numPr>
        <w:rPr>
          <w:rFonts w:hint="eastAsia"/>
        </w:rPr>
      </w:pPr>
      <w:bookmarkStart w:id="13" w:name="_Toc24578"/>
      <w:bookmarkStart w:id="14" w:name="_Toc27466"/>
      <w:r>
        <w:rPr>
          <w:rFonts w:hint="eastAsia"/>
          <w:lang w:val="en-US" w:eastAsia="zh-CN"/>
        </w:rPr>
        <w:t>项目库信息</w:t>
      </w:r>
      <w:bookmarkEnd w:id="13"/>
      <w:bookmarkEnd w:id="14"/>
    </w:p>
    <w:p>
      <w:pPr>
        <w:numPr>
          <w:ilvl w:val="0"/>
          <w:numId w:val="0"/>
        </w:numPr>
        <w:ind w:leftChars="0"/>
        <w:jc w:val="center"/>
      </w:pPr>
      <w:r>
        <w:drawing>
          <wp:inline distT="0" distB="0" distL="114300" distR="114300">
            <wp:extent cx="5266690" cy="2337435"/>
            <wp:effectExtent l="0" t="0" r="635" b="5715"/>
            <wp:docPr id="1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5"/>
                    <pic:cNvPicPr>
                      <a:picLocks noChangeAspect="1"/>
                    </pic:cNvPicPr>
                  </pic:nvPicPr>
                  <pic:blipFill>
                    <a:blip r:embed="rId19"/>
                    <a:stretch>
                      <a:fillRect/>
                    </a:stretch>
                  </pic:blipFill>
                  <pic:spPr>
                    <a:xfrm>
                      <a:off x="0" y="0"/>
                      <a:ext cx="5266690" cy="2337435"/>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1.新增项目信息</w:t>
      </w:r>
    </w:p>
    <w:p>
      <w:pPr>
        <w:numPr>
          <w:ilvl w:val="0"/>
          <w:numId w:val="4"/>
        </w:numPr>
        <w:ind w:left="420" w:leftChars="0" w:hanging="420" w:firstLineChars="0"/>
      </w:pPr>
      <w:r>
        <w:rPr>
          <w:rFonts w:hint="eastAsia"/>
        </w:rPr>
        <w:t>点击</w:t>
      </w:r>
      <w:r>
        <w:rPr>
          <w:rFonts w:hint="eastAsia"/>
          <w:lang w:val="en-US" w:eastAsia="zh-CN"/>
        </w:rPr>
        <w:t>左上角</w:t>
      </w:r>
      <w:r>
        <w:rPr>
          <w:rFonts w:hint="eastAsia"/>
        </w:rPr>
        <w:t>【新增】按钮</w:t>
      </w:r>
      <w:r>
        <w:rPr>
          <w:rFonts w:hint="eastAsia"/>
          <w:lang w:eastAsia="zh-CN"/>
        </w:rPr>
        <w:t>，</w:t>
      </w:r>
      <w:r>
        <w:rPr>
          <w:rFonts w:hint="eastAsia"/>
        </w:rPr>
        <w:t>填写主数据项目基本信息，如</w:t>
      </w:r>
      <w:r>
        <w:rPr>
          <w:rFonts w:hint="eastAsia"/>
          <w:lang w:val="en-US" w:eastAsia="zh-CN"/>
        </w:rPr>
        <w:t>下图所示</w:t>
      </w:r>
      <w:r>
        <w:rPr>
          <w:rFonts w:hint="eastAsia"/>
        </w:rPr>
        <w:t>；</w:t>
      </w:r>
    </w:p>
    <w:p>
      <w:pPr>
        <w:numPr>
          <w:ilvl w:val="0"/>
          <w:numId w:val="4"/>
        </w:numPr>
        <w:ind w:left="420" w:leftChars="0" w:hanging="420" w:firstLineChars="0"/>
      </w:pPr>
      <w:r>
        <w:rPr>
          <w:rFonts w:hint="eastAsia"/>
        </w:rPr>
        <w:t>点击</w:t>
      </w:r>
      <w:r>
        <w:rPr>
          <w:rFonts w:hint="eastAsia"/>
          <w:lang w:val="en-US" w:eastAsia="zh-CN"/>
        </w:rPr>
        <w:t>附表</w:t>
      </w:r>
      <w:r>
        <w:rPr>
          <w:rFonts w:hint="eastAsia"/>
        </w:rPr>
        <w:t>行政审批情况</w:t>
      </w:r>
      <w:r>
        <w:rPr>
          <w:rFonts w:hint="eastAsia"/>
          <w:lang w:val="en-US" w:eastAsia="zh-CN"/>
        </w:rPr>
        <w:t>填写项目前期手续办理情况及上传附件（手续类型需提前在基础资料中进行完善）；</w:t>
      </w:r>
    </w:p>
    <w:p>
      <w:pPr>
        <w:numPr>
          <w:ilvl w:val="0"/>
          <w:numId w:val="4"/>
        </w:numPr>
        <w:ind w:left="420" w:leftChars="0" w:hanging="420" w:firstLineChars="0"/>
      </w:pPr>
      <w:r>
        <w:rPr>
          <w:rFonts w:hint="eastAsia"/>
          <w:lang w:val="en-US" w:eastAsia="zh-CN"/>
        </w:rPr>
        <w:t>点击附表工作任务计划填写对应年度</w:t>
      </w:r>
      <w:r>
        <w:rPr>
          <w:rFonts w:hint="eastAsia"/>
        </w:rPr>
        <w:t>工作计划</w:t>
      </w:r>
      <w:r>
        <w:rPr>
          <w:rFonts w:hint="eastAsia"/>
          <w:lang w:val="en-US" w:eastAsia="zh-CN"/>
        </w:rPr>
        <w:t>分解</w:t>
      </w:r>
      <w:r>
        <w:rPr>
          <w:rFonts w:hint="eastAsia"/>
        </w:rPr>
        <w:t>；</w:t>
      </w:r>
    </w:p>
    <w:p>
      <w:pPr>
        <w:bidi w:val="0"/>
        <w:ind w:left="0" w:leftChars="0" w:firstLine="0" w:firstLineChars="0"/>
      </w:pPr>
      <w:r>
        <w:drawing>
          <wp:inline distT="0" distB="0" distL="114300" distR="114300">
            <wp:extent cx="5287645" cy="1297305"/>
            <wp:effectExtent l="0" t="0" r="8255" b="7620"/>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20"/>
                    <a:stretch>
                      <a:fillRect/>
                    </a:stretch>
                  </pic:blipFill>
                  <pic:spPr>
                    <a:xfrm>
                      <a:off x="0" y="0"/>
                      <a:ext cx="5287645" cy="1297305"/>
                    </a:xfrm>
                    <a:prstGeom prst="rect">
                      <a:avLst/>
                    </a:prstGeom>
                    <a:noFill/>
                    <a:ln>
                      <a:noFill/>
                    </a:ln>
                  </pic:spPr>
                </pic:pic>
              </a:graphicData>
            </a:graphic>
          </wp:inline>
        </w:drawing>
      </w:r>
    </w:p>
    <w:p>
      <w:pPr>
        <w:jc w:val="center"/>
      </w:pPr>
      <w:r>
        <w:drawing>
          <wp:inline distT="0" distB="0" distL="114300" distR="114300">
            <wp:extent cx="5269865" cy="3263900"/>
            <wp:effectExtent l="0" t="0" r="6985" b="317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21"/>
                    <a:stretch>
                      <a:fillRect/>
                    </a:stretch>
                  </pic:blipFill>
                  <pic:spPr>
                    <a:xfrm>
                      <a:off x="0" y="0"/>
                      <a:ext cx="5269865" cy="3263900"/>
                    </a:xfrm>
                    <a:prstGeom prst="rect">
                      <a:avLst/>
                    </a:prstGeom>
                    <a:noFill/>
                    <a:ln>
                      <a:noFill/>
                    </a:ln>
                  </pic:spPr>
                </pic:pic>
              </a:graphicData>
            </a:graphic>
          </wp:inline>
        </w:drawing>
      </w:r>
    </w:p>
    <w:p>
      <w:pPr>
        <w:numPr>
          <w:ilvl w:val="0"/>
          <w:numId w:val="4"/>
        </w:numPr>
        <w:ind w:left="420" w:leftChars="0" w:hanging="420" w:firstLineChars="0"/>
        <w:rPr>
          <w:rFonts w:hint="eastAsia"/>
          <w:lang w:val="en-US" w:eastAsia="zh-CN"/>
        </w:rPr>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pPr>
      <w:r>
        <w:rPr>
          <w:rFonts w:hint="eastAsia"/>
        </w:rPr>
        <w:t>点击【确认】按钮保存数据；</w:t>
      </w:r>
    </w:p>
    <w:p>
      <w:pPr>
        <w:bidi w:val="0"/>
        <w:rPr>
          <w:rFonts w:hint="default"/>
          <w:i/>
          <w:iCs/>
          <w:lang w:val="en-US" w:eastAsia="zh-CN"/>
        </w:rPr>
      </w:pPr>
      <w:r>
        <w:rPr>
          <w:rFonts w:hint="eastAsia"/>
          <w:i/>
          <w:iCs/>
          <w:lang w:val="en-US" w:eastAsia="zh-CN"/>
        </w:rPr>
        <w:t>2.导入、导出按钮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项目信息；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lang w:val="en-US" w:eastAsia="zh-CN"/>
        </w:rPr>
        <w:t>点击列表设置，可勾选列表展示字段，如下图所示；</w:t>
      </w:r>
    </w:p>
    <w:p>
      <w:pPr>
        <w:bidi w:val="0"/>
      </w:pPr>
      <w:r>
        <w:drawing>
          <wp:inline distT="0" distB="0" distL="114300" distR="114300">
            <wp:extent cx="2802255" cy="1863090"/>
            <wp:effectExtent l="0" t="0" r="7620" b="381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22"/>
                    <a:stretch>
                      <a:fillRect/>
                    </a:stretch>
                  </pic:blipFill>
                  <pic:spPr>
                    <a:xfrm>
                      <a:off x="0" y="0"/>
                      <a:ext cx="2802255" cy="1863090"/>
                    </a:xfrm>
                    <a:prstGeom prst="rect">
                      <a:avLst/>
                    </a:prstGeom>
                    <a:noFill/>
                    <a:ln>
                      <a:noFill/>
                    </a:ln>
                  </pic:spPr>
                </pic:pic>
              </a:graphicData>
            </a:graphic>
          </wp:inline>
        </w:drawing>
      </w:r>
    </w:p>
    <w:p>
      <w:pPr>
        <w:numPr>
          <w:ilvl w:val="0"/>
          <w:numId w:val="6"/>
        </w:numPr>
        <w:ind w:left="420" w:leftChars="0" w:hanging="420" w:firstLineChars="0"/>
      </w:pPr>
      <w:r>
        <w:rPr>
          <w:rFonts w:hint="eastAsia"/>
        </w:rPr>
        <w:t>点击【编辑】，可对项目信息进行修改；</w:t>
      </w:r>
    </w:p>
    <w:p>
      <w:pPr>
        <w:numPr>
          <w:ilvl w:val="0"/>
          <w:numId w:val="7"/>
        </w:numPr>
        <w:ind w:left="420" w:leftChars="0" w:hanging="420" w:firstLineChars="0"/>
      </w:pPr>
      <w:r>
        <w:rPr>
          <w:rFonts w:hint="eastAsia"/>
        </w:rPr>
        <w:t>点击【更多】-详情，可查看项目信息；</w:t>
      </w:r>
    </w:p>
    <w:p>
      <w:pPr>
        <w:numPr>
          <w:ilvl w:val="0"/>
          <w:numId w:val="7"/>
        </w:numPr>
        <w:ind w:left="420" w:leftChars="0" w:hanging="420" w:firstLineChars="0"/>
      </w:pPr>
      <w:r>
        <w:rPr>
          <w:rFonts w:hint="eastAsia"/>
        </w:rPr>
        <w:t>点击【更多】-删除，可删除该项目信息；</w:t>
      </w:r>
    </w:p>
    <w:p>
      <w:pPr>
        <w:bidi w:val="0"/>
        <w:rPr>
          <w:rFonts w:hint="default"/>
          <w:i/>
          <w:iCs/>
          <w:lang w:val="en-US" w:eastAsia="zh-CN"/>
        </w:rPr>
      </w:pPr>
      <w:r>
        <w:rPr>
          <w:rFonts w:hint="eastAsia"/>
          <w:i/>
          <w:iCs/>
          <w:lang w:val="en-US" w:eastAsia="zh-CN"/>
        </w:rPr>
        <w:t>4.筛选</w:t>
      </w:r>
    </w:p>
    <w:p>
      <w:pPr>
        <w:numPr>
          <w:ilvl w:val="0"/>
          <w:numId w:val="6"/>
        </w:numPr>
        <w:ind w:left="420" w:leftChars="0" w:hanging="420" w:firstLineChars="0"/>
      </w:pPr>
      <w:r>
        <w:rPr>
          <w:rFonts w:hint="eastAsia"/>
          <w:lang w:val="en-US" w:eastAsia="zh-CN"/>
        </w:rPr>
        <w:t>上方文本框输入或选择查询内容</w:t>
      </w:r>
      <w:r>
        <w:rPr>
          <w:rFonts w:hint="eastAsia"/>
        </w:rPr>
        <w:t>，</w:t>
      </w:r>
      <w:r>
        <w:rPr>
          <w:rFonts w:hint="eastAsia"/>
          <w:lang w:val="en-US" w:eastAsia="zh-CN"/>
        </w:rPr>
        <w:t>点击【查询】按钮，列表即展示筛选后数据</w:t>
      </w:r>
      <w:r>
        <w:rPr>
          <w:rFonts w:hint="eastAsia"/>
        </w:rPr>
        <w:t>；</w:t>
      </w:r>
    </w:p>
    <w:p>
      <w:pPr>
        <w:numPr>
          <w:ilvl w:val="0"/>
          <w:numId w:val="6"/>
        </w:numPr>
        <w:ind w:left="420" w:leftChars="0" w:hanging="420" w:firstLineChars="0"/>
        <w:rPr>
          <w:rFonts w:hint="default"/>
          <w:lang w:val="en-US" w:eastAsia="zh-CN"/>
        </w:rPr>
      </w:pPr>
      <w:r>
        <w:rPr>
          <w:rFonts w:hint="eastAsia"/>
          <w:lang w:val="en-US" w:eastAsia="zh-CN"/>
        </w:rPr>
        <w:t>上方汇总统计为当前组织及下级组织的汇总数据，当进行【所属组织】筛选后，对应汇总统计为当前筛选的企业数据。</w:t>
      </w:r>
    </w:p>
    <w:p>
      <w:pPr>
        <w:bidi w:val="0"/>
        <w:ind w:left="0" w:leftChars="0" w:firstLine="0" w:firstLineChars="0"/>
        <w:rPr>
          <w:rFonts w:hint="default"/>
          <w:lang w:val="en-US" w:eastAsia="zh-CN"/>
        </w:rPr>
      </w:pPr>
      <w:r>
        <w:drawing>
          <wp:inline distT="0" distB="0" distL="114300" distR="114300">
            <wp:extent cx="5264150" cy="2271395"/>
            <wp:effectExtent l="0" t="0" r="3175" b="5080"/>
            <wp:docPr id="10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6"/>
                    <pic:cNvPicPr>
                      <a:picLocks noChangeAspect="1"/>
                    </pic:cNvPicPr>
                  </pic:nvPicPr>
                  <pic:blipFill>
                    <a:blip r:embed="rId23"/>
                    <a:stretch>
                      <a:fillRect/>
                    </a:stretch>
                  </pic:blipFill>
                  <pic:spPr>
                    <a:xfrm>
                      <a:off x="0" y="0"/>
                      <a:ext cx="5264150" cy="2271395"/>
                    </a:xfrm>
                    <a:prstGeom prst="rect">
                      <a:avLst/>
                    </a:prstGeom>
                    <a:noFill/>
                    <a:ln>
                      <a:noFill/>
                    </a:ln>
                  </pic:spPr>
                </pic:pic>
              </a:graphicData>
            </a:graphic>
          </wp:inline>
        </w:drawing>
      </w:r>
    </w:p>
    <w:p>
      <w:pPr>
        <w:pStyle w:val="4"/>
        <w:numPr>
          <w:ilvl w:val="2"/>
          <w:numId w:val="2"/>
        </w:numPr>
        <w:rPr>
          <w:rFonts w:hint="eastAsia"/>
          <w:lang w:val="en-US" w:eastAsia="zh-CN"/>
        </w:rPr>
      </w:pPr>
      <w:bookmarkStart w:id="15" w:name="_Toc3153"/>
      <w:bookmarkStart w:id="16" w:name="_Toc22780"/>
      <w:r>
        <w:rPr>
          <w:rFonts w:hint="eastAsia"/>
          <w:lang w:val="en-US" w:eastAsia="zh-CN"/>
        </w:rPr>
        <w:t>项目进度</w:t>
      </w:r>
      <w:bookmarkEnd w:id="15"/>
      <w:bookmarkEnd w:id="16"/>
    </w:p>
    <w:p>
      <w:pPr>
        <w:numPr>
          <w:ilvl w:val="0"/>
          <w:numId w:val="8"/>
        </w:numPr>
        <w:ind w:left="420" w:leftChars="0" w:hanging="420" w:firstLineChars="0"/>
        <w:rPr>
          <w:rFonts w:hint="default" w:eastAsia="微软雅黑"/>
          <w:lang w:val="en-US" w:eastAsia="zh-CN"/>
        </w:rPr>
      </w:pPr>
      <w:r>
        <w:rPr>
          <w:rFonts w:hint="eastAsia"/>
          <w:lang w:val="en-US" w:eastAsia="zh-CN"/>
        </w:rPr>
        <w:t>填写项目进度填前，需在项目库信息中完成项目基本信息录入。</w:t>
      </w:r>
    </w:p>
    <w:p>
      <w:pPr>
        <w:bidi w:val="0"/>
        <w:ind w:left="0" w:leftChars="0" w:firstLine="0" w:firstLineChars="0"/>
        <w:rPr>
          <w:rFonts w:hint="eastAsia"/>
          <w:i/>
          <w:iCs/>
          <w:lang w:val="en-US" w:eastAsia="zh-CN"/>
        </w:rPr>
      </w:pPr>
      <w:r>
        <w:drawing>
          <wp:inline distT="0" distB="0" distL="114300" distR="114300">
            <wp:extent cx="5266690" cy="2230120"/>
            <wp:effectExtent l="0" t="0" r="635" b="8255"/>
            <wp:docPr id="1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7"/>
                    <pic:cNvPicPr>
                      <a:picLocks noChangeAspect="1"/>
                    </pic:cNvPicPr>
                  </pic:nvPicPr>
                  <pic:blipFill>
                    <a:blip r:embed="rId24"/>
                    <a:stretch>
                      <a:fillRect/>
                    </a:stretch>
                  </pic:blipFill>
                  <pic:spPr>
                    <a:xfrm>
                      <a:off x="0" y="0"/>
                      <a:ext cx="5266690" cy="2230120"/>
                    </a:xfrm>
                    <a:prstGeom prst="rect">
                      <a:avLst/>
                    </a:prstGeom>
                    <a:noFill/>
                    <a:ln>
                      <a:noFill/>
                    </a:ln>
                  </pic:spPr>
                </pic:pic>
              </a:graphicData>
            </a:graphic>
          </wp:inline>
        </w:drawing>
      </w:r>
      <w:r>
        <w:rPr>
          <w:rFonts w:hint="eastAsia"/>
          <w:i/>
          <w:iCs/>
          <w:lang w:val="en-US" w:eastAsia="zh-CN"/>
        </w:rPr>
        <w:tab/>
      </w:r>
      <w:r>
        <w:rPr>
          <w:rFonts w:hint="eastAsia"/>
          <w:i/>
          <w:iCs/>
          <w:lang w:val="en-US" w:eastAsia="zh-CN"/>
        </w:rPr>
        <w:t>1.新增项目进度</w:t>
      </w:r>
    </w:p>
    <w:p>
      <w:pPr>
        <w:numPr>
          <w:ilvl w:val="0"/>
          <w:numId w:val="9"/>
        </w:numPr>
        <w:ind w:left="420" w:leftChars="0" w:hanging="420" w:firstLineChars="0"/>
      </w:pPr>
      <w:r>
        <w:rPr>
          <w:rFonts w:hint="eastAsia"/>
        </w:rPr>
        <w:t>点击</w:t>
      </w:r>
      <w:r>
        <w:rPr>
          <w:rFonts w:hint="eastAsia"/>
          <w:lang w:val="en-US" w:eastAsia="zh-CN"/>
        </w:rPr>
        <w:t>左上角</w:t>
      </w:r>
      <w:r>
        <w:rPr>
          <w:rFonts w:hint="eastAsia"/>
        </w:rPr>
        <w:t>【新增】按钮，新增项目</w:t>
      </w:r>
      <w:r>
        <w:rPr>
          <w:rFonts w:hint="eastAsia"/>
          <w:lang w:val="en-US" w:eastAsia="zh-CN"/>
        </w:rPr>
        <w:t>进度</w:t>
      </w:r>
      <w:r>
        <w:rPr>
          <w:rFonts w:hint="eastAsia"/>
        </w:rPr>
        <w:t>；</w:t>
      </w:r>
    </w:p>
    <w:p>
      <w:pPr>
        <w:numPr>
          <w:ilvl w:val="0"/>
          <w:numId w:val="4"/>
        </w:numPr>
        <w:ind w:left="420" w:leftChars="0" w:hanging="420" w:firstLineChars="0"/>
        <w:rPr>
          <w:rFonts w:hint="eastAsia"/>
          <w:lang w:val="en-US" w:eastAsia="zh-CN"/>
        </w:rPr>
      </w:pPr>
      <w:r>
        <w:rPr>
          <w:rFonts w:hint="eastAsia"/>
        </w:rPr>
        <w:t>填写主数据项目</w:t>
      </w:r>
      <w:r>
        <w:rPr>
          <w:rFonts w:hint="eastAsia"/>
          <w:lang w:val="en-US" w:eastAsia="zh-CN"/>
        </w:rPr>
        <w:t>进度</w:t>
      </w:r>
      <w:r>
        <w:rPr>
          <w:rFonts w:hint="eastAsia"/>
        </w:rPr>
        <w:t>基本信息，</w:t>
      </w:r>
      <w:r>
        <w:rPr>
          <w:rFonts w:hint="eastAsia"/>
          <w:lang w:val="en-US" w:eastAsia="zh-CN"/>
        </w:rPr>
        <w:t>点击【项目编号】，选择对应关联项目，项目编号、项目名称、项目建设地点等信息会自动填写至文本框，</w:t>
      </w:r>
      <w:r>
        <w:rPr>
          <w:rFonts w:hint="eastAsia"/>
        </w:rPr>
        <w:t>如</w:t>
      </w:r>
      <w:r>
        <w:rPr>
          <w:rFonts w:hint="eastAsia"/>
          <w:lang w:val="en-US" w:eastAsia="zh-CN"/>
        </w:rPr>
        <w:t>下图所示</w:t>
      </w:r>
      <w:r>
        <w:rPr>
          <w:rFonts w:hint="eastAsia"/>
        </w:rPr>
        <w:t>；</w:t>
      </w:r>
    </w:p>
    <w:p>
      <w:pPr>
        <w:numPr>
          <w:ilvl w:val="0"/>
          <w:numId w:val="4"/>
        </w:numPr>
        <w:ind w:left="420" w:leftChars="0" w:hanging="420" w:firstLineChars="0"/>
        <w:rPr>
          <w:rFonts w:hint="eastAsia"/>
          <w:lang w:val="en-US" w:eastAsia="zh-CN"/>
        </w:rPr>
      </w:pPr>
      <w:r>
        <w:rPr>
          <w:rFonts w:hint="eastAsia"/>
          <w:lang w:val="en-US" w:eastAsia="zh-CN"/>
        </w:rPr>
        <w:t>将项目已投资资金情况、后续资金投资计划、项目收益情况填写至对应附表</w:t>
      </w:r>
      <w:r>
        <w:rPr>
          <w:rFonts w:hint="eastAsia"/>
        </w:rPr>
        <w:t>；</w:t>
      </w:r>
    </w:p>
    <w:p>
      <w:pPr>
        <w:bidi w:val="0"/>
        <w:ind w:left="0" w:leftChars="0" w:firstLine="0" w:firstLineChars="0"/>
      </w:pPr>
      <w:r>
        <w:drawing>
          <wp:inline distT="0" distB="0" distL="114300" distR="114300">
            <wp:extent cx="5260975" cy="2265045"/>
            <wp:effectExtent l="0" t="0" r="6350" b="1905"/>
            <wp:docPr id="1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8"/>
                    <pic:cNvPicPr>
                      <a:picLocks noChangeAspect="1"/>
                    </pic:cNvPicPr>
                  </pic:nvPicPr>
                  <pic:blipFill>
                    <a:blip r:embed="rId25"/>
                    <a:stretch>
                      <a:fillRect/>
                    </a:stretch>
                  </pic:blipFill>
                  <pic:spPr>
                    <a:xfrm>
                      <a:off x="0" y="0"/>
                      <a:ext cx="5260975" cy="2265045"/>
                    </a:xfrm>
                    <a:prstGeom prst="rect">
                      <a:avLst/>
                    </a:prstGeom>
                    <a:noFill/>
                    <a:ln>
                      <a:noFill/>
                    </a:ln>
                  </pic:spPr>
                </pic:pic>
              </a:graphicData>
            </a:graphic>
          </wp:inline>
        </w:drawing>
      </w:r>
    </w:p>
    <w:p>
      <w:pPr>
        <w:numPr>
          <w:ilvl w:val="0"/>
          <w:numId w:val="4"/>
        </w:numPr>
        <w:ind w:left="420" w:leftChars="0" w:hanging="420" w:firstLineChars="0"/>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pPr>
      <w:r>
        <w:rPr>
          <w:rFonts w:hint="eastAsia"/>
        </w:rPr>
        <w:t>点击【确认】按钮保存数据；</w:t>
      </w:r>
    </w:p>
    <w:p>
      <w:pPr>
        <w:bidi w:val="0"/>
        <w:ind w:left="0" w:leftChars="0" w:firstLine="240" w:firstLineChars="100"/>
        <w:rPr>
          <w:rFonts w:hint="default"/>
          <w:i/>
          <w:iCs/>
          <w:lang w:val="en-US" w:eastAsia="zh-CN"/>
        </w:rPr>
      </w:pPr>
      <w:r>
        <w:rPr>
          <w:rFonts w:hint="eastAsia"/>
          <w:i/>
          <w:iCs/>
          <w:lang w:val="en-US" w:eastAsia="zh-CN"/>
        </w:rPr>
        <w:t>2.导入、导出按钮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项目信息；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lang w:val="en-US" w:eastAsia="zh-CN"/>
        </w:rPr>
        <w:t>点击列表设置，可勾选列表展示字段；</w:t>
      </w:r>
    </w:p>
    <w:p>
      <w:pPr>
        <w:numPr>
          <w:ilvl w:val="0"/>
          <w:numId w:val="6"/>
        </w:numPr>
        <w:ind w:left="420" w:leftChars="0" w:hanging="420" w:firstLineChars="0"/>
      </w:pPr>
      <w:r>
        <w:rPr>
          <w:rFonts w:hint="eastAsia"/>
        </w:rPr>
        <w:t>点击【编辑】，可对</w:t>
      </w:r>
      <w:r>
        <w:rPr>
          <w:rFonts w:hint="eastAsia"/>
          <w:lang w:val="en-US" w:eastAsia="zh-CN"/>
        </w:rPr>
        <w:t>数据</w:t>
      </w:r>
      <w:r>
        <w:rPr>
          <w:rFonts w:hint="eastAsia"/>
        </w:rPr>
        <w:t>进行修改；</w:t>
      </w:r>
    </w:p>
    <w:p>
      <w:pPr>
        <w:numPr>
          <w:ilvl w:val="0"/>
          <w:numId w:val="7"/>
        </w:numPr>
        <w:ind w:left="420" w:leftChars="0" w:hanging="420" w:firstLineChars="0"/>
      </w:pPr>
      <w:r>
        <w:rPr>
          <w:rFonts w:hint="eastAsia"/>
        </w:rPr>
        <w:t>点击【更多】-详情，可查看</w:t>
      </w:r>
      <w:r>
        <w:rPr>
          <w:rFonts w:hint="eastAsia"/>
          <w:lang w:val="en-US" w:eastAsia="zh-CN"/>
        </w:rPr>
        <w:t>明细</w:t>
      </w:r>
      <w:r>
        <w:rPr>
          <w:rFonts w:hint="eastAsia"/>
        </w:rPr>
        <w:t>信息；</w:t>
      </w:r>
    </w:p>
    <w:p>
      <w:pPr>
        <w:numPr>
          <w:ilvl w:val="0"/>
          <w:numId w:val="7"/>
        </w:numPr>
        <w:ind w:left="420" w:leftChars="0" w:hanging="420" w:firstLineChars="0"/>
      </w:pPr>
      <w:r>
        <w:rPr>
          <w:rFonts w:hint="eastAsia"/>
        </w:rPr>
        <w:t>点击【更多】-删除，可删除该</w:t>
      </w:r>
      <w:r>
        <w:rPr>
          <w:rFonts w:hint="eastAsia"/>
          <w:lang w:val="en-US" w:eastAsia="zh-CN"/>
        </w:rPr>
        <w:t>条数据</w:t>
      </w:r>
      <w:r>
        <w:rPr>
          <w:rFonts w:hint="eastAsia"/>
        </w:rPr>
        <w:t>；</w:t>
      </w:r>
    </w:p>
    <w:p>
      <w:pPr>
        <w:bidi w:val="0"/>
        <w:rPr>
          <w:rFonts w:hint="default"/>
          <w:i/>
          <w:iCs/>
          <w:lang w:val="en-US" w:eastAsia="zh-CN"/>
        </w:rPr>
      </w:pPr>
      <w:r>
        <w:rPr>
          <w:rFonts w:hint="eastAsia"/>
          <w:i/>
          <w:iCs/>
          <w:lang w:val="en-US" w:eastAsia="zh-CN"/>
        </w:rPr>
        <w:t>4.筛选</w:t>
      </w:r>
    </w:p>
    <w:p>
      <w:pPr>
        <w:numPr>
          <w:ilvl w:val="0"/>
          <w:numId w:val="7"/>
        </w:numPr>
        <w:bidi w:val="0"/>
        <w:ind w:left="420" w:leftChars="0" w:hanging="420" w:firstLineChars="0"/>
      </w:pPr>
      <w:r>
        <w:rPr>
          <w:rFonts w:hint="eastAsia"/>
          <w:lang w:val="en-US" w:eastAsia="zh-CN"/>
        </w:rPr>
        <w:t>文本框输入或选择查询内容</w:t>
      </w:r>
      <w:r>
        <w:rPr>
          <w:rFonts w:hint="eastAsia"/>
        </w:rPr>
        <w:t>，</w:t>
      </w:r>
      <w:r>
        <w:rPr>
          <w:rFonts w:hint="eastAsia"/>
          <w:lang w:val="en-US" w:eastAsia="zh-CN"/>
        </w:rPr>
        <w:t>点击【查询】按钮，列表即展示筛选后数据</w:t>
      </w:r>
      <w:r>
        <w:rPr>
          <w:rFonts w:hint="eastAsia"/>
        </w:rPr>
        <w:t>；</w:t>
      </w:r>
    </w:p>
    <w:p>
      <w:pPr>
        <w:numPr>
          <w:ilvl w:val="0"/>
          <w:numId w:val="6"/>
        </w:numPr>
        <w:ind w:left="420" w:leftChars="0" w:hanging="420" w:firstLineChars="0"/>
        <w:rPr>
          <w:rFonts w:hint="default"/>
          <w:lang w:val="en-US" w:eastAsia="zh-CN"/>
        </w:rPr>
      </w:pPr>
      <w:r>
        <w:rPr>
          <w:rFonts w:hint="eastAsia"/>
          <w:lang w:val="en-US" w:eastAsia="zh-CN"/>
        </w:rPr>
        <w:t>上方汇总统计为当前组织及下级组织的汇总数据，当进行【所属组织】筛选后，对应汇总统计为当前筛选的企业数据。</w:t>
      </w:r>
    </w:p>
    <w:p>
      <w:pPr>
        <w:bidi w:val="0"/>
      </w:pPr>
      <w:r>
        <w:drawing>
          <wp:inline distT="0" distB="0" distL="114300" distR="114300">
            <wp:extent cx="5266690" cy="2263140"/>
            <wp:effectExtent l="0" t="0" r="635" b="3810"/>
            <wp:docPr id="1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9"/>
                    <pic:cNvPicPr>
                      <a:picLocks noChangeAspect="1"/>
                    </pic:cNvPicPr>
                  </pic:nvPicPr>
                  <pic:blipFill>
                    <a:blip r:embed="rId26"/>
                    <a:stretch>
                      <a:fillRect/>
                    </a:stretch>
                  </pic:blipFill>
                  <pic:spPr>
                    <a:xfrm>
                      <a:off x="0" y="0"/>
                      <a:ext cx="5266690" cy="2263140"/>
                    </a:xfrm>
                    <a:prstGeom prst="rect">
                      <a:avLst/>
                    </a:prstGeom>
                    <a:noFill/>
                    <a:ln>
                      <a:noFill/>
                    </a:ln>
                  </pic:spPr>
                </pic:pic>
              </a:graphicData>
            </a:graphic>
          </wp:inline>
        </w:drawing>
      </w:r>
    </w:p>
    <w:p>
      <w:pPr>
        <w:pStyle w:val="2"/>
        <w:numPr>
          <w:ilvl w:val="1"/>
          <w:numId w:val="2"/>
        </w:numPr>
        <w:bidi w:val="0"/>
      </w:pPr>
      <w:bookmarkStart w:id="17" w:name="_Toc21749"/>
      <w:r>
        <w:rPr>
          <w:rFonts w:hint="eastAsia"/>
          <w:lang w:val="en-US" w:eastAsia="zh-CN"/>
        </w:rPr>
        <w:t>债务管理</w:t>
      </w:r>
      <w:bookmarkEnd w:id="17"/>
    </w:p>
    <w:p>
      <w:pPr>
        <w:overflowPunct w:val="0"/>
        <w:ind w:firstLine="480"/>
        <w:rPr>
          <w:rFonts w:hint="default" w:ascii="微软雅黑 Light" w:hAnsi="微软雅黑 Light" w:eastAsia="微软雅黑 Light"/>
          <w:lang w:val="en-US"/>
        </w:rPr>
      </w:pPr>
      <w:r>
        <w:rPr>
          <w:rFonts w:hint="eastAsia" w:ascii="微软雅黑 Light" w:hAnsi="微软雅黑 Light" w:eastAsia="微软雅黑 Light"/>
          <w:lang w:val="en-US" w:eastAsia="zh-CN"/>
        </w:rPr>
        <w:t>实现</w:t>
      </w:r>
      <w:r>
        <w:rPr>
          <w:rFonts w:hint="default" w:ascii="微软雅黑 Light" w:hAnsi="微软雅黑 Light" w:eastAsia="微软雅黑 Light"/>
          <w:lang w:val="en-US"/>
        </w:rPr>
        <w:t>对</w:t>
      </w:r>
      <w:r>
        <w:rPr>
          <w:rFonts w:hint="eastAsia" w:ascii="微软雅黑 Light" w:hAnsi="微软雅黑 Light" w:eastAsia="微软雅黑 Light"/>
          <w:lang w:val="en-US" w:eastAsia="zh-CN"/>
        </w:rPr>
        <w:t>监管</w:t>
      </w:r>
      <w:r>
        <w:rPr>
          <w:rFonts w:hint="default" w:ascii="微软雅黑 Light" w:hAnsi="微软雅黑 Light" w:eastAsia="微软雅黑 Light"/>
          <w:lang w:val="en-US"/>
        </w:rPr>
        <w:t>企业债权债务数据</w:t>
      </w:r>
      <w:r>
        <w:rPr>
          <w:rFonts w:hint="eastAsia" w:ascii="微软雅黑 Light" w:hAnsi="微软雅黑 Light" w:eastAsia="微软雅黑 Light"/>
          <w:lang w:val="en-US" w:eastAsia="zh-CN"/>
        </w:rPr>
        <w:t>的</w:t>
      </w:r>
      <w:r>
        <w:rPr>
          <w:rFonts w:hint="default" w:ascii="微软雅黑 Light" w:hAnsi="微软雅黑 Light" w:eastAsia="微软雅黑 Light"/>
          <w:lang w:val="en-US"/>
        </w:rPr>
        <w:t>管理，企业</w:t>
      </w:r>
      <w:r>
        <w:rPr>
          <w:rFonts w:hint="eastAsia" w:ascii="微软雅黑 Light" w:hAnsi="微软雅黑 Light" w:eastAsia="微软雅黑 Light"/>
          <w:lang w:val="en-US" w:eastAsia="zh-CN"/>
        </w:rPr>
        <w:t>通过系统录入</w:t>
      </w:r>
      <w:r>
        <w:rPr>
          <w:rFonts w:hint="default" w:ascii="微软雅黑 Light" w:hAnsi="微软雅黑 Light" w:eastAsia="微软雅黑 Light"/>
          <w:lang w:val="en-US"/>
        </w:rPr>
        <w:t>债务</w:t>
      </w:r>
      <w:r>
        <w:rPr>
          <w:rFonts w:hint="eastAsia" w:ascii="微软雅黑 Light" w:hAnsi="微软雅黑 Light" w:eastAsia="微软雅黑 Light"/>
          <w:lang w:val="en-US" w:eastAsia="zh-CN"/>
        </w:rPr>
        <w:t>基本信息后，能实现对债务进行分类管理，如银行类债务、债券类债务、其他债务等，同时根据债务的</w:t>
      </w:r>
      <w:r>
        <w:rPr>
          <w:rFonts w:hint="default" w:ascii="微软雅黑 Light" w:hAnsi="微软雅黑 Light" w:eastAsia="微软雅黑 Light"/>
          <w:lang w:val="en-US"/>
        </w:rPr>
        <w:t>还款</w:t>
      </w:r>
      <w:r>
        <w:rPr>
          <w:rFonts w:hint="eastAsia" w:ascii="微软雅黑 Light" w:hAnsi="微软雅黑 Light" w:eastAsia="微软雅黑 Light"/>
          <w:lang w:val="en-US" w:eastAsia="zh-CN"/>
        </w:rPr>
        <w:t>计划、偿还情况</w:t>
      </w:r>
      <w:r>
        <w:rPr>
          <w:rFonts w:hint="default" w:ascii="微软雅黑 Light" w:hAnsi="微软雅黑 Light" w:eastAsia="微软雅黑 Light"/>
          <w:lang w:val="en-US"/>
        </w:rPr>
        <w:t>，</w:t>
      </w:r>
      <w:r>
        <w:rPr>
          <w:rFonts w:hint="eastAsia" w:ascii="微软雅黑 Light" w:hAnsi="微软雅黑 Light" w:eastAsia="微软雅黑 Light"/>
          <w:lang w:val="en-US" w:eastAsia="zh-CN"/>
        </w:rPr>
        <w:t>自动生成债务报表，</w:t>
      </w:r>
      <w:r>
        <w:rPr>
          <w:rFonts w:hint="default" w:ascii="微软雅黑 Light" w:hAnsi="微软雅黑 Light" w:eastAsia="微软雅黑 Light"/>
          <w:lang w:val="en-US"/>
        </w:rPr>
        <w:t>对企业未来的偿还风险进行提前监控，及时进行风险处置。</w:t>
      </w:r>
    </w:p>
    <w:p>
      <w:pPr>
        <w:pStyle w:val="4"/>
        <w:numPr>
          <w:ilvl w:val="2"/>
          <w:numId w:val="2"/>
        </w:numPr>
        <w:rPr>
          <w:rFonts w:hint="eastAsia"/>
        </w:rPr>
      </w:pPr>
      <w:bookmarkStart w:id="18" w:name="_Toc30287"/>
      <w:r>
        <w:rPr>
          <w:rFonts w:hint="eastAsia"/>
          <w:lang w:val="en-US" w:eastAsia="zh-CN"/>
        </w:rPr>
        <w:t>债务信息</w:t>
      </w:r>
      <w:bookmarkEnd w:id="18"/>
    </w:p>
    <w:p>
      <w:r>
        <w:drawing>
          <wp:inline distT="0" distB="0" distL="114300" distR="114300">
            <wp:extent cx="5266690" cy="2856865"/>
            <wp:effectExtent l="0" t="0" r="635" b="635"/>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27"/>
                    <a:stretch>
                      <a:fillRect/>
                    </a:stretch>
                  </pic:blipFill>
                  <pic:spPr>
                    <a:xfrm>
                      <a:off x="0" y="0"/>
                      <a:ext cx="5266690" cy="2856865"/>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1.新增债务信息</w:t>
      </w:r>
    </w:p>
    <w:p>
      <w:pPr>
        <w:numPr>
          <w:ilvl w:val="0"/>
          <w:numId w:val="4"/>
        </w:numPr>
        <w:ind w:left="420" w:leftChars="0" w:hanging="420" w:firstLineChars="0"/>
      </w:pPr>
      <w:r>
        <w:rPr>
          <w:rFonts w:hint="eastAsia"/>
        </w:rPr>
        <w:t>点击</w:t>
      </w:r>
      <w:r>
        <w:rPr>
          <w:rFonts w:hint="eastAsia"/>
          <w:lang w:val="en-US" w:eastAsia="zh-CN"/>
        </w:rPr>
        <w:t>左上角</w:t>
      </w:r>
      <w:r>
        <w:rPr>
          <w:rFonts w:hint="eastAsia"/>
        </w:rPr>
        <w:t>【新增】按钮</w:t>
      </w:r>
      <w:r>
        <w:rPr>
          <w:rFonts w:hint="eastAsia"/>
          <w:lang w:eastAsia="zh-CN"/>
        </w:rPr>
        <w:t>，</w:t>
      </w:r>
      <w:r>
        <w:rPr>
          <w:rFonts w:hint="eastAsia"/>
        </w:rPr>
        <w:t>填写主数据</w:t>
      </w:r>
      <w:r>
        <w:rPr>
          <w:rFonts w:hint="eastAsia"/>
          <w:lang w:val="en-US" w:eastAsia="zh-CN"/>
        </w:rPr>
        <w:t>债务</w:t>
      </w:r>
      <w:r>
        <w:rPr>
          <w:rFonts w:hint="eastAsia"/>
        </w:rPr>
        <w:t>基本信息，如</w:t>
      </w:r>
      <w:r>
        <w:rPr>
          <w:rFonts w:hint="eastAsia"/>
          <w:lang w:val="en-US" w:eastAsia="zh-CN"/>
        </w:rPr>
        <w:t>下图所示；</w:t>
      </w:r>
    </w:p>
    <w:p>
      <w:pPr>
        <w:numPr>
          <w:ilvl w:val="0"/>
          <w:numId w:val="4"/>
        </w:numPr>
        <w:ind w:left="420" w:leftChars="0" w:hanging="420" w:firstLineChars="0"/>
        <w:rPr>
          <w:rFonts w:hint="eastAsia"/>
          <w:lang w:val="en-US" w:eastAsia="zh-CN"/>
        </w:rPr>
      </w:pPr>
      <w:r>
        <w:rPr>
          <w:rFonts w:hint="eastAsia"/>
          <w:lang w:val="en-US" w:eastAsia="zh-CN"/>
        </w:rPr>
        <w:t>点击附表债务还款计划、债务偿还情况填写对应债务的计划及偿还情况</w:t>
      </w:r>
      <w:r>
        <w:rPr>
          <w:rFonts w:hint="eastAsia"/>
        </w:rPr>
        <w:t>；</w:t>
      </w:r>
    </w:p>
    <w:p>
      <w:pPr>
        <w:numPr>
          <w:ilvl w:val="0"/>
          <w:numId w:val="4"/>
        </w:numPr>
        <w:ind w:left="420" w:leftChars="0" w:hanging="420" w:firstLineChars="0"/>
        <w:rPr>
          <w:rFonts w:hint="eastAsia"/>
          <w:lang w:val="en-US" w:eastAsia="zh-CN"/>
        </w:rPr>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pPr>
      <w:r>
        <w:rPr>
          <w:rFonts w:hint="eastAsia"/>
        </w:rPr>
        <w:t>点击【确认】按钮保存数据；</w:t>
      </w:r>
    </w:p>
    <w:p>
      <w:pPr>
        <w:numPr>
          <w:ilvl w:val="0"/>
          <w:numId w:val="0"/>
        </w:numPr>
        <w:ind w:leftChars="0"/>
        <w:jc w:val="center"/>
      </w:pPr>
      <w:r>
        <w:drawing>
          <wp:inline distT="0" distB="0" distL="114300" distR="114300">
            <wp:extent cx="5206365" cy="2360930"/>
            <wp:effectExtent l="0" t="0" r="3810" b="127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28"/>
                    <a:stretch>
                      <a:fillRect/>
                    </a:stretch>
                  </pic:blipFill>
                  <pic:spPr>
                    <a:xfrm>
                      <a:off x="0" y="0"/>
                      <a:ext cx="5206365" cy="2360930"/>
                    </a:xfrm>
                    <a:prstGeom prst="rect">
                      <a:avLst/>
                    </a:prstGeom>
                    <a:noFill/>
                    <a:ln>
                      <a:noFill/>
                    </a:ln>
                  </pic:spPr>
                </pic:pic>
              </a:graphicData>
            </a:graphic>
          </wp:inline>
        </w:drawing>
      </w:r>
    </w:p>
    <w:p>
      <w:pPr>
        <w:bidi w:val="0"/>
        <w:ind w:left="0" w:leftChars="0" w:firstLine="0" w:firstLineChars="0"/>
        <w:jc w:val="center"/>
      </w:pPr>
      <w:r>
        <w:drawing>
          <wp:inline distT="0" distB="0" distL="114300" distR="114300">
            <wp:extent cx="4600575" cy="2678430"/>
            <wp:effectExtent l="0" t="0" r="0" b="7620"/>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29"/>
                    <a:stretch>
                      <a:fillRect/>
                    </a:stretch>
                  </pic:blipFill>
                  <pic:spPr>
                    <a:xfrm>
                      <a:off x="0" y="0"/>
                      <a:ext cx="4600575" cy="2678430"/>
                    </a:xfrm>
                    <a:prstGeom prst="rect">
                      <a:avLst/>
                    </a:prstGeom>
                    <a:noFill/>
                    <a:ln>
                      <a:noFill/>
                    </a:ln>
                  </pic:spPr>
                </pic:pic>
              </a:graphicData>
            </a:graphic>
          </wp:inline>
        </w:drawing>
      </w:r>
    </w:p>
    <w:p>
      <w:pPr>
        <w:bidi w:val="0"/>
        <w:rPr>
          <w:rFonts w:hint="default"/>
          <w:i/>
          <w:iCs/>
          <w:lang w:val="en-US" w:eastAsia="zh-CN"/>
        </w:rPr>
      </w:pPr>
      <w:r>
        <w:rPr>
          <w:rFonts w:hint="eastAsia"/>
          <w:i/>
          <w:iCs/>
          <w:lang w:val="en-US" w:eastAsia="zh-CN"/>
        </w:rPr>
        <w:t>2.导入、导出按钮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项目信息；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lang w:val="en-US" w:eastAsia="zh-CN"/>
        </w:rPr>
        <w:t>点击列表设置，可勾选列表展示字段，如下图所示；</w:t>
      </w:r>
    </w:p>
    <w:p>
      <w:pPr>
        <w:bidi w:val="0"/>
        <w:jc w:val="left"/>
      </w:pPr>
      <w:r>
        <w:drawing>
          <wp:inline distT="0" distB="0" distL="114300" distR="114300">
            <wp:extent cx="1772920" cy="882015"/>
            <wp:effectExtent l="0" t="0" r="8255" b="3810"/>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30"/>
                    <a:stretch>
                      <a:fillRect/>
                    </a:stretch>
                  </pic:blipFill>
                  <pic:spPr>
                    <a:xfrm>
                      <a:off x="0" y="0"/>
                      <a:ext cx="1772920" cy="882015"/>
                    </a:xfrm>
                    <a:prstGeom prst="rect">
                      <a:avLst/>
                    </a:prstGeom>
                    <a:noFill/>
                    <a:ln>
                      <a:noFill/>
                    </a:ln>
                  </pic:spPr>
                </pic:pic>
              </a:graphicData>
            </a:graphic>
          </wp:inline>
        </w:drawing>
      </w:r>
    </w:p>
    <w:p>
      <w:pPr>
        <w:numPr>
          <w:ilvl w:val="0"/>
          <w:numId w:val="6"/>
        </w:numPr>
        <w:ind w:left="420" w:leftChars="0" w:hanging="420" w:firstLineChars="0"/>
      </w:pPr>
      <w:r>
        <w:rPr>
          <w:rFonts w:hint="eastAsia"/>
        </w:rPr>
        <w:t>点击【编辑】，可对项目信息进行修改；</w:t>
      </w:r>
    </w:p>
    <w:p>
      <w:pPr>
        <w:numPr>
          <w:ilvl w:val="0"/>
          <w:numId w:val="7"/>
        </w:numPr>
        <w:ind w:left="420" w:leftChars="0" w:hanging="420" w:firstLineChars="0"/>
      </w:pPr>
      <w:r>
        <w:rPr>
          <w:rFonts w:hint="eastAsia"/>
        </w:rPr>
        <w:t>点击【更多】-详情，可查看项目信息；</w:t>
      </w:r>
    </w:p>
    <w:p>
      <w:pPr>
        <w:numPr>
          <w:ilvl w:val="0"/>
          <w:numId w:val="7"/>
        </w:numPr>
        <w:ind w:left="420" w:leftChars="0" w:hanging="420" w:firstLineChars="0"/>
      </w:pPr>
      <w:r>
        <w:rPr>
          <w:rFonts w:hint="eastAsia"/>
        </w:rPr>
        <w:t>点击【更多】-删除，可删除该项目信息；</w:t>
      </w:r>
    </w:p>
    <w:p>
      <w:pPr>
        <w:bidi w:val="0"/>
        <w:rPr>
          <w:rFonts w:hint="default"/>
          <w:i/>
          <w:iCs/>
          <w:lang w:val="en-US" w:eastAsia="zh-CN"/>
        </w:rPr>
      </w:pPr>
      <w:r>
        <w:rPr>
          <w:rFonts w:hint="eastAsia"/>
          <w:i/>
          <w:iCs/>
          <w:lang w:val="en-US" w:eastAsia="zh-CN"/>
        </w:rPr>
        <w:t>4.筛选</w:t>
      </w:r>
    </w:p>
    <w:p>
      <w:pPr>
        <w:numPr>
          <w:ilvl w:val="0"/>
          <w:numId w:val="6"/>
        </w:numPr>
        <w:ind w:left="420" w:leftChars="0" w:hanging="420" w:firstLineChars="0"/>
      </w:pPr>
      <w:r>
        <w:rPr>
          <w:rFonts w:hint="eastAsia"/>
          <w:lang w:val="en-US" w:eastAsia="zh-CN"/>
        </w:rPr>
        <w:t>上方文本框输入或选择查询内容</w:t>
      </w:r>
      <w:r>
        <w:rPr>
          <w:rFonts w:hint="eastAsia"/>
        </w:rPr>
        <w:t>，</w:t>
      </w:r>
      <w:r>
        <w:rPr>
          <w:rFonts w:hint="eastAsia"/>
          <w:lang w:val="en-US" w:eastAsia="zh-CN"/>
        </w:rPr>
        <w:t>点击【查询】按钮，列表即展示筛选后数据</w:t>
      </w:r>
      <w:r>
        <w:rPr>
          <w:rFonts w:hint="eastAsia"/>
        </w:rPr>
        <w:t>；</w:t>
      </w:r>
    </w:p>
    <w:p>
      <w:pPr>
        <w:pStyle w:val="4"/>
        <w:numPr>
          <w:ilvl w:val="2"/>
          <w:numId w:val="2"/>
        </w:numPr>
        <w:rPr>
          <w:rFonts w:hint="eastAsia"/>
        </w:rPr>
      </w:pPr>
      <w:bookmarkStart w:id="19" w:name="_Toc25889"/>
      <w:r>
        <w:rPr>
          <w:rFonts w:hint="eastAsia"/>
          <w:lang w:val="en-US" w:eastAsia="zh-CN"/>
        </w:rPr>
        <w:t>债务报表</w:t>
      </w:r>
      <w:bookmarkEnd w:id="19"/>
    </w:p>
    <w:p>
      <w:pPr>
        <w:bidi w:val="0"/>
        <w:rPr>
          <w:rFonts w:hint="default"/>
          <w:i/>
          <w:iCs/>
          <w:lang w:val="en-US" w:eastAsia="zh-CN"/>
        </w:rPr>
      </w:pPr>
      <w:r>
        <w:rPr>
          <w:rFonts w:hint="eastAsia"/>
          <w:i/>
          <w:iCs/>
          <w:lang w:val="en-US" w:eastAsia="zh-CN"/>
        </w:rPr>
        <w:t>1.查看债务报表</w:t>
      </w:r>
    </w:p>
    <w:p>
      <w:pPr>
        <w:numPr>
          <w:ilvl w:val="0"/>
          <w:numId w:val="6"/>
        </w:numPr>
        <w:ind w:left="420" w:leftChars="0" w:hanging="420" w:firstLineChars="0"/>
        <w:rPr>
          <w:rFonts w:hint="default"/>
          <w:lang w:val="en-US" w:eastAsia="zh-CN"/>
        </w:rPr>
      </w:pPr>
      <w:r>
        <w:rPr>
          <w:rFonts w:hint="eastAsia"/>
          <w:lang w:val="en-US" w:eastAsia="zh-CN"/>
        </w:rPr>
        <w:t>目前系统提供查询【年度还本付息明细表】以及【年度还本付息统计表（按天）】两种报表类型，如下图所示；</w:t>
      </w:r>
    </w:p>
    <w:p>
      <w:pPr>
        <w:numPr>
          <w:ilvl w:val="0"/>
          <w:numId w:val="6"/>
        </w:numPr>
        <w:ind w:left="420" w:leftChars="0" w:hanging="420" w:firstLineChars="0"/>
        <w:rPr>
          <w:rFonts w:hint="default"/>
          <w:lang w:val="en-US" w:eastAsia="zh-CN"/>
        </w:rPr>
      </w:pPr>
      <w:r>
        <w:rPr>
          <w:rFonts w:hint="eastAsia"/>
          <w:lang w:val="en-US" w:eastAsia="zh-CN"/>
        </w:rPr>
        <w:t>其中年度还本付息统计表（按天）选择生成范围时需注意，不能进行跨年的日期选择；</w:t>
      </w:r>
    </w:p>
    <w:p>
      <w:pPr>
        <w:numPr>
          <w:ilvl w:val="0"/>
          <w:numId w:val="6"/>
        </w:numPr>
        <w:ind w:left="420" w:leftChars="0" w:hanging="420" w:firstLineChars="0"/>
        <w:rPr>
          <w:rFonts w:hint="default"/>
          <w:lang w:val="en-US" w:eastAsia="zh-CN"/>
        </w:rPr>
      </w:pPr>
      <w:r>
        <w:rPr>
          <w:rFonts w:hint="eastAsia"/>
          <w:lang w:val="en-US" w:eastAsia="zh-CN"/>
        </w:rPr>
        <w:t>筛选条件可进行债务编码、债务单位、债权人、债务类型、所属组织的筛选；</w:t>
      </w:r>
    </w:p>
    <w:p>
      <w:pPr>
        <w:ind w:left="0" w:leftChars="0" w:firstLine="0" w:firstLineChars="0"/>
      </w:pPr>
      <w:r>
        <w:drawing>
          <wp:inline distT="0" distB="0" distL="114300" distR="114300">
            <wp:extent cx="5264150" cy="1426210"/>
            <wp:effectExtent l="0" t="0" r="3175" b="2540"/>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31"/>
                    <a:stretch>
                      <a:fillRect/>
                    </a:stretch>
                  </pic:blipFill>
                  <pic:spPr>
                    <a:xfrm>
                      <a:off x="0" y="0"/>
                      <a:ext cx="5264150" cy="1426210"/>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2.导出债务报表</w:t>
      </w:r>
    </w:p>
    <w:p>
      <w:pPr>
        <w:numPr>
          <w:ilvl w:val="0"/>
          <w:numId w:val="6"/>
        </w:numPr>
        <w:ind w:left="420" w:leftChars="0" w:hanging="420" w:firstLineChars="0"/>
        <w:rPr>
          <w:rFonts w:hint="default"/>
          <w:lang w:val="en-US" w:eastAsia="zh-CN"/>
        </w:rPr>
      </w:pPr>
      <w:r>
        <w:rPr>
          <w:rFonts w:hint="eastAsia"/>
          <w:lang w:val="en-US" w:eastAsia="zh-CN"/>
        </w:rPr>
        <w:t>可进行全量报表的导出，也可根据筛选条件可进行报表导出；</w:t>
      </w:r>
    </w:p>
    <w:p>
      <w:pPr>
        <w:bidi w:val="0"/>
        <w:ind w:left="0" w:leftChars="0" w:firstLine="0" w:firstLineChars="0"/>
      </w:pPr>
      <w:r>
        <w:drawing>
          <wp:inline distT="0" distB="0" distL="114300" distR="114300">
            <wp:extent cx="5269230" cy="2900680"/>
            <wp:effectExtent l="0" t="0" r="7620" b="4445"/>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32"/>
                    <a:stretch>
                      <a:fillRect/>
                    </a:stretch>
                  </pic:blipFill>
                  <pic:spPr>
                    <a:xfrm>
                      <a:off x="0" y="0"/>
                      <a:ext cx="5269230" cy="2900680"/>
                    </a:xfrm>
                    <a:prstGeom prst="rect">
                      <a:avLst/>
                    </a:prstGeom>
                    <a:noFill/>
                    <a:ln>
                      <a:noFill/>
                    </a:ln>
                  </pic:spPr>
                </pic:pic>
              </a:graphicData>
            </a:graphic>
          </wp:inline>
        </w:drawing>
      </w:r>
    </w:p>
    <w:bookmarkEnd w:id="12"/>
    <w:p>
      <w:r>
        <w:rPr>
          <w:rFonts w:hint="eastAsia"/>
        </w:rPr>
        <w:br w:type="page"/>
      </w:r>
    </w:p>
    <w:p>
      <w:pPr>
        <w:pStyle w:val="2"/>
        <w:numPr>
          <w:ilvl w:val="1"/>
          <w:numId w:val="2"/>
        </w:numPr>
      </w:pPr>
      <w:bookmarkStart w:id="20" w:name="_Toc12315"/>
      <w:bookmarkStart w:id="21" w:name="_Toc6126"/>
      <w:bookmarkStart w:id="22" w:name="_Toc10232"/>
      <w:bookmarkStart w:id="23" w:name="_Toc8844"/>
      <w:r>
        <w:rPr>
          <w:rFonts w:hint="eastAsia"/>
          <w:lang w:val="en-US" w:eastAsia="zh-CN"/>
        </w:rPr>
        <w:t>企业组织人事</w:t>
      </w:r>
      <w:bookmarkEnd w:id="20"/>
      <w:bookmarkEnd w:id="21"/>
      <w:bookmarkEnd w:id="22"/>
    </w:p>
    <w:p>
      <w:pPr>
        <w:overflowPunct w:val="0"/>
        <w:ind w:firstLine="480"/>
        <w:rPr>
          <w:rFonts w:hint="eastAsia" w:ascii="微软雅黑 Light" w:hAnsi="微软雅黑 Light" w:eastAsia="微软雅黑 Light" w:cstheme="minorBidi"/>
          <w:b w:val="0"/>
          <w:bCs w:val="0"/>
          <w:kern w:val="2"/>
          <w:sz w:val="24"/>
          <w:szCs w:val="24"/>
          <w:lang w:val="en-US" w:eastAsia="zh-CN" w:bidi="ar-SA"/>
        </w:rPr>
      </w:pPr>
      <w:r>
        <w:rPr>
          <w:rFonts w:hint="eastAsia" w:ascii="微软雅黑 Light" w:hAnsi="微软雅黑 Light" w:eastAsia="微软雅黑 Light" w:cstheme="minorBidi"/>
          <w:b w:val="0"/>
          <w:bCs w:val="0"/>
          <w:kern w:val="2"/>
          <w:sz w:val="24"/>
          <w:szCs w:val="24"/>
          <w:lang w:val="en-US" w:eastAsia="zh-CN" w:bidi="ar-SA"/>
        </w:rPr>
        <w:t>建立企业人才库，实现对监管企业人力资源基本信息、专家信息的全面了解，提供监管企业人力基本信息录入维护功能，将专业技术人才、经营管理人才和高技能人才（技师等）等人力信息录入系统，不断加强和完善人员数据库，实现对下级企业及内部人员结构、薪酬相关工作的信息化统筹管理，能够实现数据及时更新和查看。</w:t>
      </w:r>
    </w:p>
    <w:p>
      <w:pPr>
        <w:pStyle w:val="4"/>
        <w:numPr>
          <w:ilvl w:val="2"/>
          <w:numId w:val="2"/>
        </w:numPr>
        <w:rPr>
          <w:rFonts w:hint="eastAsia"/>
          <w:lang w:val="en-US" w:eastAsia="zh-CN"/>
        </w:rPr>
      </w:pPr>
      <w:bookmarkStart w:id="24" w:name="_Toc2185"/>
      <w:bookmarkStart w:id="25" w:name="_Toc24379"/>
      <w:bookmarkStart w:id="26" w:name="_Toc22975"/>
      <w:r>
        <w:rPr>
          <w:rFonts w:hint="eastAsia"/>
          <w:lang w:val="en-US" w:eastAsia="zh-CN"/>
        </w:rPr>
        <w:t>人员信息</w:t>
      </w:r>
      <w:bookmarkEnd w:id="24"/>
      <w:bookmarkEnd w:id="25"/>
      <w:bookmarkEnd w:id="26"/>
    </w:p>
    <w:p>
      <w:pPr>
        <w:bidi w:val="0"/>
        <w:ind w:left="0" w:leftChars="0" w:firstLine="0" w:firstLineChars="0"/>
      </w:pPr>
      <w:r>
        <w:drawing>
          <wp:inline distT="0" distB="0" distL="114300" distR="114300">
            <wp:extent cx="5266690" cy="2260600"/>
            <wp:effectExtent l="0" t="0" r="635" b="635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33"/>
                    <a:stretch>
                      <a:fillRect/>
                    </a:stretch>
                  </pic:blipFill>
                  <pic:spPr>
                    <a:xfrm>
                      <a:off x="0" y="0"/>
                      <a:ext cx="5266690" cy="2260600"/>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1.新增人员信息</w:t>
      </w:r>
    </w:p>
    <w:p>
      <w:pPr>
        <w:numPr>
          <w:ilvl w:val="0"/>
          <w:numId w:val="10"/>
        </w:numPr>
        <w:ind w:left="420" w:leftChars="0" w:hanging="420" w:firstLineChars="0"/>
      </w:pPr>
      <w:r>
        <w:rPr>
          <w:rFonts w:hint="eastAsia"/>
        </w:rPr>
        <w:t>点击</w:t>
      </w:r>
      <w:r>
        <w:rPr>
          <w:rFonts w:hint="eastAsia"/>
          <w:lang w:val="en-US" w:eastAsia="zh-CN"/>
        </w:rPr>
        <w:t>左上角</w:t>
      </w:r>
      <w:r>
        <w:rPr>
          <w:rFonts w:hint="eastAsia"/>
        </w:rPr>
        <w:t>【新增】按钮</w:t>
      </w:r>
      <w:r>
        <w:rPr>
          <w:rFonts w:hint="eastAsia"/>
          <w:lang w:eastAsia="zh-CN"/>
        </w:rPr>
        <w:t>，</w:t>
      </w:r>
      <w:r>
        <w:rPr>
          <w:rFonts w:hint="eastAsia"/>
          <w:lang w:val="en-US" w:eastAsia="zh-CN"/>
        </w:rPr>
        <w:t>填写</w:t>
      </w:r>
      <w:r>
        <w:rPr>
          <w:rFonts w:hint="eastAsia"/>
        </w:rPr>
        <w:t>人员基本信息，如</w:t>
      </w:r>
      <w:r>
        <w:rPr>
          <w:rFonts w:hint="eastAsia"/>
          <w:lang w:val="en-US" w:eastAsia="zh-CN"/>
        </w:rPr>
        <w:t>下图所示</w:t>
      </w:r>
      <w:r>
        <w:rPr>
          <w:rFonts w:hint="eastAsia"/>
        </w:rPr>
        <w:t>；</w:t>
      </w:r>
    </w:p>
    <w:p>
      <w:r>
        <w:drawing>
          <wp:inline distT="0" distB="0" distL="114300" distR="114300">
            <wp:extent cx="4753610" cy="4147820"/>
            <wp:effectExtent l="0" t="0" r="8890" b="508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4"/>
                    <a:stretch>
                      <a:fillRect/>
                    </a:stretch>
                  </pic:blipFill>
                  <pic:spPr>
                    <a:xfrm>
                      <a:off x="0" y="0"/>
                      <a:ext cx="4753610" cy="4147820"/>
                    </a:xfrm>
                    <a:prstGeom prst="rect">
                      <a:avLst/>
                    </a:prstGeom>
                    <a:noFill/>
                    <a:ln>
                      <a:noFill/>
                    </a:ln>
                  </pic:spPr>
                </pic:pic>
              </a:graphicData>
            </a:graphic>
          </wp:inline>
        </w:drawing>
      </w:r>
    </w:p>
    <w:p>
      <w:pPr>
        <w:numPr>
          <w:ilvl w:val="0"/>
          <w:numId w:val="4"/>
        </w:numPr>
        <w:ind w:left="420" w:leftChars="0" w:hanging="420" w:firstLineChars="0"/>
      </w:pPr>
      <w:r>
        <w:rPr>
          <w:rFonts w:hint="eastAsia"/>
        </w:rPr>
        <w:t>点击</w:t>
      </w:r>
      <w:r>
        <w:rPr>
          <w:rFonts w:hint="eastAsia"/>
          <w:lang w:val="en-US" w:eastAsia="zh-CN"/>
        </w:rPr>
        <w:t>附表</w:t>
      </w:r>
      <w:r>
        <w:rPr>
          <w:rFonts w:hint="eastAsia"/>
        </w:rPr>
        <w:t>用工合同信息、工作信息、薪酬信息等进行数据填写；</w:t>
      </w:r>
    </w:p>
    <w:p>
      <w:pPr>
        <w:bidi w:val="0"/>
      </w:pPr>
      <w:r>
        <w:drawing>
          <wp:inline distT="0" distB="0" distL="114300" distR="114300">
            <wp:extent cx="5102860" cy="2863215"/>
            <wp:effectExtent l="0" t="0" r="2540" b="3810"/>
            <wp:docPr id="20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48"/>
                    <pic:cNvPicPr>
                      <a:picLocks noChangeAspect="1"/>
                    </pic:cNvPicPr>
                  </pic:nvPicPr>
                  <pic:blipFill>
                    <a:blip r:embed="rId35"/>
                    <a:stretch>
                      <a:fillRect/>
                    </a:stretch>
                  </pic:blipFill>
                  <pic:spPr>
                    <a:xfrm>
                      <a:off x="0" y="0"/>
                      <a:ext cx="5102860" cy="2863215"/>
                    </a:xfrm>
                    <a:prstGeom prst="rect">
                      <a:avLst/>
                    </a:prstGeom>
                    <a:noFill/>
                    <a:ln>
                      <a:noFill/>
                    </a:ln>
                  </pic:spPr>
                </pic:pic>
              </a:graphicData>
            </a:graphic>
          </wp:inline>
        </w:drawing>
      </w:r>
    </w:p>
    <w:p>
      <w:pPr>
        <w:numPr>
          <w:ilvl w:val="0"/>
          <w:numId w:val="4"/>
        </w:numPr>
        <w:ind w:left="420" w:leftChars="0" w:hanging="420" w:firstLineChars="0"/>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pPr>
      <w:r>
        <w:rPr>
          <w:rFonts w:hint="eastAsia"/>
        </w:rPr>
        <w:t>点击【确认】按钮保存数据；</w:t>
      </w:r>
    </w:p>
    <w:p>
      <w:pPr>
        <w:bidi w:val="0"/>
        <w:rPr>
          <w:rFonts w:hint="default"/>
          <w:i/>
          <w:iCs/>
          <w:lang w:val="en-US" w:eastAsia="zh-CN"/>
        </w:rPr>
      </w:pPr>
      <w:r>
        <w:rPr>
          <w:rFonts w:hint="eastAsia"/>
          <w:i/>
          <w:iCs/>
          <w:lang w:val="en-US" w:eastAsia="zh-CN"/>
        </w:rPr>
        <w:t>2.导入、导出按钮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列表页人员</w:t>
      </w:r>
      <w:r>
        <w:rPr>
          <w:rFonts w:hint="eastAsia"/>
        </w:rPr>
        <w:t>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lang w:val="en-US" w:eastAsia="zh-CN"/>
        </w:rPr>
        <w:t>点击列表设置，可勾选列表展示字段；</w:t>
      </w:r>
    </w:p>
    <w:p>
      <w:pPr>
        <w:numPr>
          <w:ilvl w:val="0"/>
          <w:numId w:val="6"/>
        </w:numPr>
        <w:ind w:left="420" w:leftChars="0" w:hanging="420" w:firstLineChars="0"/>
      </w:pPr>
      <w:r>
        <w:rPr>
          <w:rFonts w:hint="eastAsia"/>
        </w:rPr>
        <w:t>点击【编辑】，可对</w:t>
      </w:r>
      <w:r>
        <w:rPr>
          <w:rFonts w:hint="eastAsia"/>
          <w:lang w:val="en-US" w:eastAsia="zh-CN"/>
        </w:rPr>
        <w:t>数据</w:t>
      </w:r>
      <w:r>
        <w:rPr>
          <w:rFonts w:hint="eastAsia"/>
        </w:rPr>
        <w:t>进行修改；</w:t>
      </w:r>
    </w:p>
    <w:p>
      <w:pPr>
        <w:numPr>
          <w:ilvl w:val="0"/>
          <w:numId w:val="7"/>
        </w:numPr>
        <w:ind w:left="420" w:leftChars="0" w:hanging="420" w:firstLineChars="0"/>
      </w:pPr>
      <w:r>
        <w:rPr>
          <w:rFonts w:hint="eastAsia"/>
        </w:rPr>
        <w:t>点击【更多】-详情，可查看</w:t>
      </w:r>
      <w:r>
        <w:rPr>
          <w:rFonts w:hint="eastAsia"/>
          <w:lang w:val="en-US" w:eastAsia="zh-CN"/>
        </w:rPr>
        <w:t>明细</w:t>
      </w:r>
      <w:r>
        <w:rPr>
          <w:rFonts w:hint="eastAsia"/>
        </w:rPr>
        <w:t>信息；</w:t>
      </w:r>
    </w:p>
    <w:p>
      <w:pPr>
        <w:numPr>
          <w:ilvl w:val="0"/>
          <w:numId w:val="7"/>
        </w:numPr>
        <w:ind w:left="420" w:leftChars="0" w:hanging="420" w:firstLineChars="0"/>
      </w:pPr>
      <w:r>
        <w:rPr>
          <w:rFonts w:hint="eastAsia"/>
        </w:rPr>
        <w:t>点击【更多】-删除，可删除该</w:t>
      </w:r>
      <w:r>
        <w:rPr>
          <w:rFonts w:hint="eastAsia"/>
          <w:lang w:val="en-US" w:eastAsia="zh-CN"/>
        </w:rPr>
        <w:t>条数据</w:t>
      </w:r>
      <w:r>
        <w:rPr>
          <w:rFonts w:hint="eastAsia"/>
        </w:rPr>
        <w:t>；</w:t>
      </w:r>
    </w:p>
    <w:p>
      <w:pPr>
        <w:bidi w:val="0"/>
        <w:rPr>
          <w:rFonts w:hint="default"/>
          <w:i/>
          <w:iCs/>
          <w:lang w:val="en-US" w:eastAsia="zh-CN"/>
        </w:rPr>
      </w:pPr>
      <w:r>
        <w:rPr>
          <w:rFonts w:hint="eastAsia"/>
          <w:i/>
          <w:iCs/>
          <w:lang w:val="en-US" w:eastAsia="zh-CN"/>
        </w:rPr>
        <w:t>4.筛选</w:t>
      </w:r>
    </w:p>
    <w:p>
      <w:pPr>
        <w:numPr>
          <w:ilvl w:val="0"/>
          <w:numId w:val="6"/>
        </w:numPr>
        <w:ind w:left="420" w:leftChars="0" w:hanging="420" w:firstLineChars="0"/>
      </w:pPr>
      <w:r>
        <w:rPr>
          <w:rFonts w:hint="eastAsia"/>
          <w:lang w:val="en-US" w:eastAsia="zh-CN"/>
        </w:rPr>
        <w:t>文本框输入或选择查询内容</w:t>
      </w:r>
      <w:r>
        <w:rPr>
          <w:rFonts w:hint="eastAsia"/>
        </w:rPr>
        <w:t>，</w:t>
      </w:r>
      <w:r>
        <w:rPr>
          <w:rFonts w:hint="eastAsia"/>
          <w:lang w:val="en-US" w:eastAsia="zh-CN"/>
        </w:rPr>
        <w:t>点击【查询】按钮，列表即展示筛选后数据；</w:t>
      </w:r>
    </w:p>
    <w:p>
      <w:pPr>
        <w:numPr>
          <w:ilvl w:val="0"/>
          <w:numId w:val="6"/>
        </w:numPr>
        <w:ind w:left="420" w:leftChars="0" w:hanging="420" w:firstLineChars="0"/>
      </w:pPr>
      <w:r>
        <w:rPr>
          <w:rFonts w:hint="eastAsia"/>
          <w:lang w:val="en-US" w:eastAsia="zh-CN"/>
        </w:rPr>
        <w:t>上方汇总统计为当前组织及下级组织的汇总数据，当进行【所属组织】/【企业名称】筛选后，对应汇总统计为当前筛选的企业数据。</w:t>
      </w:r>
    </w:p>
    <w:p>
      <w:pPr>
        <w:numPr>
          <w:ilvl w:val="0"/>
          <w:numId w:val="0"/>
        </w:numPr>
        <w:bidi w:val="0"/>
        <w:ind w:leftChars="0"/>
      </w:pPr>
      <w:r>
        <w:drawing>
          <wp:inline distT="0" distB="0" distL="114300" distR="114300">
            <wp:extent cx="5266690" cy="2342515"/>
            <wp:effectExtent l="0" t="0" r="635" b="635"/>
            <wp:docPr id="16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70"/>
                    <pic:cNvPicPr>
                      <a:picLocks noChangeAspect="1"/>
                    </pic:cNvPicPr>
                  </pic:nvPicPr>
                  <pic:blipFill>
                    <a:blip r:embed="rId36"/>
                    <a:stretch>
                      <a:fillRect/>
                    </a:stretch>
                  </pic:blipFill>
                  <pic:spPr>
                    <a:xfrm>
                      <a:off x="0" y="0"/>
                      <a:ext cx="5266690" cy="2342515"/>
                    </a:xfrm>
                    <a:prstGeom prst="rect">
                      <a:avLst/>
                    </a:prstGeom>
                    <a:noFill/>
                    <a:ln>
                      <a:noFill/>
                    </a:ln>
                  </pic:spPr>
                </pic:pic>
              </a:graphicData>
            </a:graphic>
          </wp:inline>
        </w:drawing>
      </w:r>
    </w:p>
    <w:p>
      <w:pPr>
        <w:pStyle w:val="4"/>
        <w:numPr>
          <w:ilvl w:val="2"/>
          <w:numId w:val="2"/>
        </w:numPr>
        <w:rPr>
          <w:rFonts w:hint="eastAsia"/>
          <w:lang w:val="en-US" w:eastAsia="zh-CN"/>
        </w:rPr>
      </w:pPr>
      <w:bookmarkStart w:id="27" w:name="_Toc14860"/>
      <w:bookmarkStart w:id="28" w:name="_Toc31253"/>
      <w:bookmarkStart w:id="29" w:name="_Toc7415"/>
      <w:r>
        <w:rPr>
          <w:rFonts w:hint="eastAsia"/>
          <w:lang w:val="en-US" w:eastAsia="zh-CN"/>
        </w:rPr>
        <w:t>薪酬管理</w:t>
      </w:r>
      <w:bookmarkEnd w:id="27"/>
      <w:bookmarkEnd w:id="28"/>
      <w:bookmarkEnd w:id="29"/>
    </w:p>
    <w:p>
      <w:pPr>
        <w:keepNext/>
        <w:keepLines/>
        <w:numPr>
          <w:ilvl w:val="3"/>
          <w:numId w:val="2"/>
        </w:numPr>
        <w:ind w:left="0" w:firstLine="0" w:firstLineChars="0"/>
        <w:outlineLvl w:val="3"/>
        <w:rPr>
          <w:rFonts w:hint="eastAsia" w:ascii="等线 Light" w:hAnsi="等线 Light" w:cs="Times New Roman"/>
          <w:b/>
          <w:bCs/>
          <w:sz w:val="28"/>
          <w:szCs w:val="28"/>
        </w:rPr>
      </w:pPr>
      <w:r>
        <w:rPr>
          <w:rFonts w:hint="eastAsia" w:ascii="等线 Light" w:hAnsi="等线 Light" w:cs="Times New Roman"/>
          <w:b/>
          <w:bCs/>
          <w:sz w:val="28"/>
          <w:szCs w:val="28"/>
          <w:lang w:val="en-US" w:eastAsia="zh-CN"/>
        </w:rPr>
        <w:t>员工工资统计</w:t>
      </w:r>
    </w:p>
    <w:p>
      <w:pPr>
        <w:bidi w:val="0"/>
        <w:ind w:left="0" w:leftChars="0" w:firstLine="0" w:firstLineChars="0"/>
        <w:jc w:val="both"/>
        <w:rPr>
          <w:rFonts w:hint="eastAsia"/>
          <w:lang w:val="en-US" w:eastAsia="zh-CN"/>
        </w:rPr>
      </w:pPr>
      <w:r>
        <w:drawing>
          <wp:inline distT="0" distB="0" distL="114300" distR="114300">
            <wp:extent cx="5264150" cy="1777365"/>
            <wp:effectExtent l="0" t="0" r="3175" b="381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37"/>
                    <a:stretch>
                      <a:fillRect/>
                    </a:stretch>
                  </pic:blipFill>
                  <pic:spPr>
                    <a:xfrm>
                      <a:off x="0" y="0"/>
                      <a:ext cx="5264150" cy="1777365"/>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1.新增【工资统计】</w:t>
      </w:r>
    </w:p>
    <w:p>
      <w:pPr>
        <w:numPr>
          <w:ilvl w:val="0"/>
          <w:numId w:val="11"/>
        </w:numPr>
        <w:ind w:left="420" w:leftChars="0" w:hanging="420" w:firstLineChars="0"/>
        <w:rPr>
          <w:rFonts w:hint="eastAsia"/>
        </w:rPr>
      </w:pPr>
      <w:r>
        <w:rPr>
          <w:rFonts w:hint="eastAsia"/>
        </w:rPr>
        <w:t>点击</w:t>
      </w:r>
      <w:r>
        <w:rPr>
          <w:rFonts w:hint="eastAsia"/>
          <w:lang w:val="en-US" w:eastAsia="zh-CN"/>
        </w:rPr>
        <w:t>左上角</w:t>
      </w:r>
      <w:r>
        <w:rPr>
          <w:rFonts w:hint="eastAsia"/>
        </w:rPr>
        <w:t>【新增】按钮，填写年度</w:t>
      </w:r>
      <w:r>
        <w:rPr>
          <w:rFonts w:hint="eastAsia"/>
          <w:lang w:val="en-US" w:eastAsia="zh-CN"/>
        </w:rPr>
        <w:t>、薪酬-工资统计情况</w:t>
      </w:r>
      <w:r>
        <w:rPr>
          <w:rFonts w:hint="eastAsia"/>
        </w:rPr>
        <w:t>等</w:t>
      </w:r>
      <w:r>
        <w:rPr>
          <w:rFonts w:hint="eastAsia"/>
          <w:lang w:val="en-US" w:eastAsia="zh-CN"/>
        </w:rPr>
        <w:t>数据</w:t>
      </w:r>
      <w:r>
        <w:rPr>
          <w:rFonts w:hint="eastAsia"/>
          <w:lang w:eastAsia="zh-CN"/>
        </w:rPr>
        <w:t>；</w:t>
      </w:r>
    </w:p>
    <w:p>
      <w:pPr>
        <w:numPr>
          <w:ilvl w:val="0"/>
          <w:numId w:val="12"/>
        </w:numPr>
        <w:ind w:left="420" w:leftChars="0" w:hanging="420" w:firstLineChars="0"/>
        <w:rPr>
          <w:rFonts w:hint="eastAsia"/>
        </w:rPr>
      </w:pPr>
      <w:r>
        <w:rPr>
          <w:rFonts w:hint="eastAsia"/>
          <w:lang w:val="en-US" w:eastAsia="zh-CN"/>
        </w:rPr>
        <w:t>点击子表新增关联人员，填写工资统计相关消息，如姓名、每月工资、绩效年薪等信息；</w:t>
      </w:r>
    </w:p>
    <w:p>
      <w:pPr>
        <w:bidi w:val="0"/>
        <w:ind w:left="0" w:leftChars="0" w:firstLine="0" w:firstLineChars="0"/>
        <w:jc w:val="both"/>
      </w:pPr>
      <w:r>
        <w:drawing>
          <wp:inline distT="0" distB="0" distL="114300" distR="114300">
            <wp:extent cx="5266690" cy="2186305"/>
            <wp:effectExtent l="0" t="0" r="635" b="4445"/>
            <wp:docPr id="16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1"/>
                    <pic:cNvPicPr>
                      <a:picLocks noChangeAspect="1"/>
                    </pic:cNvPicPr>
                  </pic:nvPicPr>
                  <pic:blipFill>
                    <a:blip r:embed="rId38"/>
                    <a:stretch>
                      <a:fillRect/>
                    </a:stretch>
                  </pic:blipFill>
                  <pic:spPr>
                    <a:xfrm>
                      <a:off x="0" y="0"/>
                      <a:ext cx="5266690" cy="2186305"/>
                    </a:xfrm>
                    <a:prstGeom prst="rect">
                      <a:avLst/>
                    </a:prstGeom>
                    <a:noFill/>
                    <a:ln>
                      <a:noFill/>
                    </a:ln>
                  </pic:spPr>
                </pic:pic>
              </a:graphicData>
            </a:graphic>
          </wp:inline>
        </w:drawing>
      </w:r>
    </w:p>
    <w:p>
      <w:pPr>
        <w:numPr>
          <w:ilvl w:val="0"/>
          <w:numId w:val="4"/>
        </w:numPr>
        <w:ind w:left="420" w:leftChars="0" w:hanging="420" w:firstLineChars="0"/>
      </w:pPr>
      <w:r>
        <w:rPr>
          <w:rFonts w:hint="eastAsia"/>
          <w:lang w:val="en-US" w:eastAsia="zh-CN"/>
        </w:rPr>
        <w:t>点击人员姓名，弹框选择对应人员信息；</w:t>
      </w:r>
    </w:p>
    <w:p>
      <w:pPr>
        <w:numPr>
          <w:ilvl w:val="0"/>
          <w:numId w:val="4"/>
        </w:numPr>
        <w:ind w:left="420" w:leftChars="0" w:hanging="420" w:firstLineChars="0"/>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rPr>
          <w:rFonts w:hint="eastAsia"/>
        </w:rPr>
      </w:pPr>
      <w:r>
        <w:rPr>
          <w:rFonts w:hint="eastAsia"/>
        </w:rPr>
        <w:t>点击【确认】按钮保存数据；</w:t>
      </w:r>
    </w:p>
    <w:p>
      <w:pPr>
        <w:bidi w:val="0"/>
        <w:rPr>
          <w:rFonts w:hint="eastAsia"/>
          <w:i/>
          <w:iCs/>
          <w:lang w:val="en-US" w:eastAsia="zh-CN"/>
        </w:rPr>
      </w:pPr>
      <w:r>
        <w:rPr>
          <w:rFonts w:hint="eastAsia"/>
          <w:i/>
          <w:iCs/>
          <w:lang w:val="en-US" w:eastAsia="zh-CN"/>
        </w:rPr>
        <w:t>2.查看工资统计</w:t>
      </w:r>
    </w:p>
    <w:p>
      <w:pPr>
        <w:widowControl w:val="0"/>
        <w:numPr>
          <w:ilvl w:val="0"/>
          <w:numId w:val="13"/>
        </w:numPr>
        <w:ind w:left="420" w:leftChars="0" w:hanging="420" w:firstLineChars="0"/>
        <w:jc w:val="both"/>
        <w:rPr>
          <w:rFonts w:hint="eastAsia"/>
        </w:rPr>
      </w:pPr>
      <w:r>
        <w:rPr>
          <w:rFonts w:hint="eastAsia"/>
          <w:lang w:val="en-US" w:eastAsia="zh-CN"/>
        </w:rPr>
        <w:t>列表展示数据，可点击下图所示【+】号，查看对应年份的不同人员不同月份的薪酬统计信息；</w:t>
      </w:r>
    </w:p>
    <w:p>
      <w:pPr>
        <w:bidi w:val="0"/>
        <w:ind w:left="0" w:leftChars="0" w:firstLine="0" w:firstLineChars="0"/>
        <w:jc w:val="both"/>
      </w:pPr>
      <w:r>
        <w:drawing>
          <wp:inline distT="0" distB="0" distL="114300" distR="114300">
            <wp:extent cx="5267960" cy="1864360"/>
            <wp:effectExtent l="0" t="0" r="8890" b="2540"/>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39"/>
                    <a:stretch>
                      <a:fillRect/>
                    </a:stretch>
                  </pic:blipFill>
                  <pic:spPr>
                    <a:xfrm>
                      <a:off x="0" y="0"/>
                      <a:ext cx="5267960" cy="1864360"/>
                    </a:xfrm>
                    <a:prstGeom prst="rect">
                      <a:avLst/>
                    </a:prstGeom>
                    <a:noFill/>
                    <a:ln>
                      <a:noFill/>
                    </a:ln>
                  </pic:spPr>
                </pic:pic>
              </a:graphicData>
            </a:graphic>
          </wp:inline>
        </w:drawing>
      </w:r>
    </w:p>
    <w:p>
      <w:pPr>
        <w:bidi w:val="0"/>
        <w:rPr>
          <w:rFonts w:hint="default"/>
          <w:i/>
          <w:iCs/>
          <w:lang w:val="en-US" w:eastAsia="zh-CN"/>
        </w:rPr>
      </w:pPr>
      <w:r>
        <w:rPr>
          <w:rFonts w:hint="eastAsia"/>
          <w:i/>
          <w:iCs/>
          <w:lang w:val="en-US" w:eastAsia="zh-CN"/>
        </w:rPr>
        <w:t>3.导入、导出按钮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项目信息；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keepNext/>
        <w:keepLines/>
        <w:numPr>
          <w:ilvl w:val="3"/>
          <w:numId w:val="2"/>
        </w:numPr>
        <w:ind w:left="0" w:firstLine="0" w:firstLineChars="0"/>
        <w:outlineLvl w:val="3"/>
        <w:rPr>
          <w:rFonts w:ascii="等线 Light" w:hAnsi="等线 Light" w:cs="Times New Roman"/>
          <w:b/>
          <w:bCs/>
          <w:sz w:val="28"/>
          <w:szCs w:val="28"/>
        </w:rPr>
      </w:pPr>
      <w:r>
        <w:rPr>
          <w:rFonts w:hint="eastAsia" w:ascii="等线 Light" w:hAnsi="等线 Light" w:cs="Times New Roman"/>
          <w:b/>
          <w:bCs/>
          <w:sz w:val="28"/>
          <w:szCs w:val="28"/>
          <w:lang w:val="en-US" w:eastAsia="zh-CN"/>
        </w:rPr>
        <w:t>月度工资统计</w:t>
      </w:r>
    </w:p>
    <w:p>
      <w:pPr>
        <w:bidi w:val="0"/>
      </w:pPr>
      <w:r>
        <w:drawing>
          <wp:inline distT="0" distB="0" distL="114300" distR="114300">
            <wp:extent cx="5266690" cy="1785620"/>
            <wp:effectExtent l="0" t="0" r="635" b="508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40"/>
                    <a:stretch>
                      <a:fillRect/>
                    </a:stretch>
                  </pic:blipFill>
                  <pic:spPr>
                    <a:xfrm>
                      <a:off x="0" y="0"/>
                      <a:ext cx="5266690" cy="1785620"/>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1.新增【月度工资统计】</w:t>
      </w:r>
    </w:p>
    <w:p>
      <w:pPr>
        <w:numPr>
          <w:ilvl w:val="0"/>
          <w:numId w:val="14"/>
        </w:numPr>
        <w:ind w:left="420" w:leftChars="0" w:hanging="420" w:firstLineChars="0"/>
      </w:pPr>
      <w:r>
        <w:rPr>
          <w:rFonts w:hint="eastAsia"/>
        </w:rPr>
        <w:t>点击</w:t>
      </w:r>
      <w:r>
        <w:rPr>
          <w:rFonts w:hint="eastAsia"/>
          <w:lang w:val="en-US" w:eastAsia="zh-CN"/>
        </w:rPr>
        <w:t>左上角</w:t>
      </w:r>
      <w:r>
        <w:rPr>
          <w:rFonts w:hint="eastAsia"/>
        </w:rPr>
        <w:t>【新增】按钮</w:t>
      </w:r>
      <w:r>
        <w:rPr>
          <w:rFonts w:hint="eastAsia"/>
          <w:lang w:eastAsia="zh-CN"/>
        </w:rPr>
        <w:t>，</w:t>
      </w:r>
      <w:r>
        <w:rPr>
          <w:rFonts w:hint="eastAsia"/>
          <w:lang w:val="en-US" w:eastAsia="zh-CN"/>
        </w:rPr>
        <w:t>选择对应年度</w:t>
      </w:r>
      <w:r>
        <w:rPr>
          <w:rFonts w:hint="eastAsia"/>
        </w:rPr>
        <w:t>；</w:t>
      </w:r>
    </w:p>
    <w:p>
      <w:pPr>
        <w:numPr>
          <w:ilvl w:val="0"/>
          <w:numId w:val="12"/>
        </w:numPr>
        <w:ind w:left="420" w:leftChars="0" w:hanging="420" w:firstLineChars="0"/>
        <w:rPr>
          <w:rFonts w:hint="eastAsia"/>
        </w:rPr>
      </w:pPr>
      <w:r>
        <w:rPr>
          <w:rFonts w:hint="eastAsia"/>
          <w:lang w:val="en-US" w:eastAsia="zh-CN"/>
        </w:rPr>
        <w:t>点击子表新增月度工资明细，填写薪酬发放月份，企业负责人月度工资发放总额、一般员工工资总额、劳务派遣人员工资总额、人才引进协议工资总额等信息，年度工资总额将根据每月工资总额自动计算；</w:t>
      </w:r>
    </w:p>
    <w:p>
      <w:pPr>
        <w:bidi w:val="0"/>
      </w:pPr>
      <w:r>
        <w:drawing>
          <wp:inline distT="0" distB="0" distL="114300" distR="114300">
            <wp:extent cx="5262880" cy="2152650"/>
            <wp:effectExtent l="0" t="0" r="4445" b="0"/>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41"/>
                    <a:stretch>
                      <a:fillRect/>
                    </a:stretch>
                  </pic:blipFill>
                  <pic:spPr>
                    <a:xfrm>
                      <a:off x="0" y="0"/>
                      <a:ext cx="5262880" cy="2152650"/>
                    </a:xfrm>
                    <a:prstGeom prst="rect">
                      <a:avLst/>
                    </a:prstGeom>
                    <a:noFill/>
                    <a:ln>
                      <a:noFill/>
                    </a:ln>
                  </pic:spPr>
                </pic:pic>
              </a:graphicData>
            </a:graphic>
          </wp:inline>
        </w:drawing>
      </w:r>
    </w:p>
    <w:p>
      <w:pPr>
        <w:numPr>
          <w:ilvl w:val="0"/>
          <w:numId w:val="4"/>
        </w:numPr>
        <w:ind w:left="420" w:leftChars="0" w:hanging="420" w:firstLineChars="0"/>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rPr>
          <w:rFonts w:hint="eastAsia"/>
        </w:rPr>
      </w:pPr>
      <w:r>
        <w:rPr>
          <w:rFonts w:hint="eastAsia"/>
        </w:rPr>
        <w:t>点击【确认】按钮保存数据；</w:t>
      </w:r>
    </w:p>
    <w:p>
      <w:pPr>
        <w:bidi w:val="0"/>
        <w:rPr>
          <w:rFonts w:hint="default"/>
          <w:i/>
          <w:iCs/>
          <w:lang w:val="en-US" w:eastAsia="zh-CN"/>
        </w:rPr>
      </w:pPr>
      <w:r>
        <w:rPr>
          <w:rFonts w:hint="eastAsia"/>
          <w:i/>
          <w:iCs/>
          <w:lang w:val="en-US" w:eastAsia="zh-CN"/>
        </w:rPr>
        <w:t>2.查看月度工资统计</w:t>
      </w:r>
    </w:p>
    <w:p>
      <w:pPr>
        <w:widowControl w:val="0"/>
        <w:numPr>
          <w:ilvl w:val="0"/>
          <w:numId w:val="13"/>
        </w:numPr>
        <w:ind w:left="420" w:leftChars="0" w:hanging="420" w:firstLineChars="0"/>
        <w:jc w:val="both"/>
        <w:rPr>
          <w:rFonts w:hint="eastAsia"/>
        </w:rPr>
      </w:pPr>
      <w:r>
        <w:rPr>
          <w:rFonts w:hint="eastAsia"/>
          <w:lang w:val="en-US" w:eastAsia="zh-CN"/>
        </w:rPr>
        <w:t>列表展示数据，可点击下图所示【+】号，查看对应年份不同月度企业的工资总额情况，如下图所示；</w:t>
      </w:r>
    </w:p>
    <w:p>
      <w:pPr>
        <w:bidi w:val="0"/>
      </w:pPr>
      <w:r>
        <w:drawing>
          <wp:inline distT="0" distB="0" distL="114300" distR="114300">
            <wp:extent cx="5266690" cy="1799590"/>
            <wp:effectExtent l="0" t="0" r="635" b="635"/>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pic:cNvPicPr>
                      <a:picLocks noChangeAspect="1"/>
                    </pic:cNvPicPr>
                  </pic:nvPicPr>
                  <pic:blipFill>
                    <a:blip r:embed="rId42"/>
                    <a:stretch>
                      <a:fillRect/>
                    </a:stretch>
                  </pic:blipFill>
                  <pic:spPr>
                    <a:xfrm>
                      <a:off x="0" y="0"/>
                      <a:ext cx="5266690" cy="1799590"/>
                    </a:xfrm>
                    <a:prstGeom prst="rect">
                      <a:avLst/>
                    </a:prstGeom>
                    <a:noFill/>
                    <a:ln>
                      <a:noFill/>
                    </a:ln>
                  </pic:spPr>
                </pic:pic>
              </a:graphicData>
            </a:graphic>
          </wp:inline>
        </w:drawing>
      </w:r>
    </w:p>
    <w:p>
      <w:pPr>
        <w:bidi w:val="0"/>
        <w:rPr>
          <w:rFonts w:hint="default"/>
          <w:i/>
          <w:iCs/>
          <w:lang w:val="en-US" w:eastAsia="zh-CN"/>
        </w:rPr>
      </w:pPr>
      <w:r>
        <w:rPr>
          <w:rFonts w:hint="eastAsia"/>
          <w:i/>
          <w:iCs/>
          <w:lang w:val="en-US" w:eastAsia="zh-CN"/>
        </w:rPr>
        <w:t>3.导入、导出按钮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bidi w:val="0"/>
      </w:pPr>
    </w:p>
    <w:p>
      <w:pPr>
        <w:keepNext/>
        <w:keepLines/>
        <w:numPr>
          <w:ilvl w:val="3"/>
          <w:numId w:val="2"/>
        </w:numPr>
        <w:ind w:left="0" w:firstLine="0" w:firstLineChars="0"/>
        <w:outlineLvl w:val="3"/>
        <w:rPr>
          <w:rFonts w:ascii="等线 Light" w:hAnsi="等线 Light" w:cs="Times New Roman"/>
          <w:b/>
          <w:bCs/>
          <w:sz w:val="28"/>
          <w:szCs w:val="28"/>
        </w:rPr>
      </w:pPr>
      <w:r>
        <w:rPr>
          <w:rFonts w:hint="eastAsia" w:ascii="等线 Light" w:hAnsi="等线 Light" w:cs="Times New Roman"/>
          <w:b/>
          <w:bCs/>
          <w:sz w:val="28"/>
          <w:szCs w:val="28"/>
        </w:rPr>
        <w:t>预发薪酬</w:t>
      </w:r>
    </w:p>
    <w:p>
      <w:pPr>
        <w:bidi w:val="0"/>
        <w:jc w:val="center"/>
        <w:rPr>
          <w:rFonts w:hint="eastAsia"/>
          <w:lang w:val="en-US" w:eastAsia="zh-CN"/>
        </w:rPr>
      </w:pPr>
      <w:r>
        <w:drawing>
          <wp:inline distT="0" distB="0" distL="114300" distR="114300">
            <wp:extent cx="5266690" cy="1816100"/>
            <wp:effectExtent l="0" t="0" r="635" b="3175"/>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43"/>
                    <a:stretch>
                      <a:fillRect/>
                    </a:stretch>
                  </pic:blipFill>
                  <pic:spPr>
                    <a:xfrm>
                      <a:off x="0" y="0"/>
                      <a:ext cx="5266690" cy="1816100"/>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1.新增【预发薪酬】</w:t>
      </w:r>
    </w:p>
    <w:p>
      <w:pPr>
        <w:numPr>
          <w:ilvl w:val="0"/>
          <w:numId w:val="14"/>
        </w:numPr>
        <w:ind w:left="420" w:leftChars="0" w:hanging="420" w:firstLineChars="0"/>
      </w:pPr>
      <w:r>
        <w:rPr>
          <w:rFonts w:hint="eastAsia"/>
        </w:rPr>
        <w:t>点击</w:t>
      </w:r>
      <w:r>
        <w:rPr>
          <w:rFonts w:hint="eastAsia"/>
          <w:lang w:val="en-US" w:eastAsia="zh-CN"/>
        </w:rPr>
        <w:t>左上角</w:t>
      </w:r>
      <w:r>
        <w:rPr>
          <w:rFonts w:hint="eastAsia"/>
        </w:rPr>
        <w:t>【新增】按钮</w:t>
      </w:r>
      <w:r>
        <w:rPr>
          <w:rFonts w:hint="eastAsia"/>
          <w:lang w:eastAsia="zh-CN"/>
        </w:rPr>
        <w:t>，</w:t>
      </w:r>
      <w:r>
        <w:rPr>
          <w:rFonts w:hint="eastAsia"/>
        </w:rPr>
        <w:t>填写</w:t>
      </w:r>
      <w:r>
        <w:rPr>
          <w:rFonts w:hint="eastAsia"/>
          <w:lang w:val="en-US" w:eastAsia="zh-CN"/>
        </w:rPr>
        <w:t>年度预发薪酬，选择对应年度</w:t>
      </w:r>
      <w:r>
        <w:rPr>
          <w:rFonts w:hint="eastAsia"/>
        </w:rPr>
        <w:t>；</w:t>
      </w:r>
    </w:p>
    <w:p>
      <w:pPr>
        <w:numPr>
          <w:ilvl w:val="0"/>
          <w:numId w:val="12"/>
        </w:numPr>
        <w:ind w:left="420" w:leftChars="0" w:hanging="420" w:firstLineChars="0"/>
        <w:rPr>
          <w:rFonts w:hint="eastAsia"/>
        </w:rPr>
      </w:pPr>
      <w:r>
        <w:rPr>
          <w:rFonts w:hint="eastAsia"/>
          <w:lang w:val="en-US" w:eastAsia="zh-CN"/>
        </w:rPr>
        <w:t>点击子表新增关联人员信息，填写预发薪酬相关数据，如姓名、职务、任职开始时间、任职结束时间等信息；</w:t>
      </w:r>
    </w:p>
    <w:p>
      <w:pPr>
        <w:bidi w:val="0"/>
        <w:jc w:val="center"/>
        <w:rPr>
          <w:rFonts w:hint="eastAsia"/>
        </w:rPr>
      </w:pPr>
      <w:r>
        <w:drawing>
          <wp:inline distT="0" distB="0" distL="114300" distR="114300">
            <wp:extent cx="5267325" cy="2052320"/>
            <wp:effectExtent l="0" t="0" r="0" b="5080"/>
            <wp:docPr id="16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72"/>
                    <pic:cNvPicPr>
                      <a:picLocks noChangeAspect="1"/>
                    </pic:cNvPicPr>
                  </pic:nvPicPr>
                  <pic:blipFill>
                    <a:blip r:embed="rId44"/>
                    <a:stretch>
                      <a:fillRect/>
                    </a:stretch>
                  </pic:blipFill>
                  <pic:spPr>
                    <a:xfrm>
                      <a:off x="0" y="0"/>
                      <a:ext cx="5267325" cy="2052320"/>
                    </a:xfrm>
                    <a:prstGeom prst="rect">
                      <a:avLst/>
                    </a:prstGeom>
                    <a:noFill/>
                    <a:ln>
                      <a:noFill/>
                    </a:ln>
                  </pic:spPr>
                </pic:pic>
              </a:graphicData>
            </a:graphic>
          </wp:inline>
        </w:drawing>
      </w:r>
    </w:p>
    <w:p>
      <w:pPr>
        <w:numPr>
          <w:ilvl w:val="0"/>
          <w:numId w:val="12"/>
        </w:numPr>
        <w:ind w:left="420" w:leftChars="0" w:hanging="420" w:firstLineChars="0"/>
      </w:pPr>
      <w:r>
        <w:rPr>
          <w:rFonts w:hint="eastAsia"/>
          <w:lang w:val="en-US" w:eastAsia="zh-CN"/>
        </w:rPr>
        <w:t>点击人员姓名，弹框选择对应人员信息，</w:t>
      </w:r>
      <w:r>
        <w:rPr>
          <w:rFonts w:hint="eastAsia"/>
        </w:rPr>
        <w:t>如</w:t>
      </w:r>
      <w:r>
        <w:rPr>
          <w:rFonts w:hint="eastAsia"/>
          <w:lang w:val="en-US" w:eastAsia="zh-CN"/>
        </w:rPr>
        <w:t>下图所示；</w:t>
      </w:r>
    </w:p>
    <w:p>
      <w:pPr>
        <w:bidi w:val="0"/>
        <w:jc w:val="both"/>
        <w:rPr>
          <w:rFonts w:hint="eastAsia"/>
        </w:rPr>
      </w:pPr>
      <w:r>
        <w:drawing>
          <wp:inline distT="0" distB="0" distL="114300" distR="114300">
            <wp:extent cx="4610100" cy="2348230"/>
            <wp:effectExtent l="0" t="0" r="0" b="4445"/>
            <wp:docPr id="16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73"/>
                    <pic:cNvPicPr>
                      <a:picLocks noChangeAspect="1"/>
                    </pic:cNvPicPr>
                  </pic:nvPicPr>
                  <pic:blipFill>
                    <a:blip r:embed="rId45"/>
                    <a:stretch>
                      <a:fillRect/>
                    </a:stretch>
                  </pic:blipFill>
                  <pic:spPr>
                    <a:xfrm>
                      <a:off x="0" y="0"/>
                      <a:ext cx="4610100" cy="2348230"/>
                    </a:xfrm>
                    <a:prstGeom prst="rect">
                      <a:avLst/>
                    </a:prstGeom>
                    <a:noFill/>
                    <a:ln>
                      <a:noFill/>
                    </a:ln>
                  </pic:spPr>
                </pic:pic>
              </a:graphicData>
            </a:graphic>
          </wp:inline>
        </w:drawing>
      </w:r>
    </w:p>
    <w:p>
      <w:pPr>
        <w:numPr>
          <w:ilvl w:val="0"/>
          <w:numId w:val="4"/>
        </w:numPr>
        <w:ind w:left="420" w:leftChars="0" w:hanging="420" w:firstLineChars="0"/>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rPr>
          <w:rFonts w:hint="eastAsia"/>
        </w:rPr>
      </w:pPr>
      <w:r>
        <w:rPr>
          <w:rFonts w:hint="eastAsia"/>
        </w:rPr>
        <w:t>点击【确认】按钮保存数据；</w:t>
      </w:r>
    </w:p>
    <w:p>
      <w:pPr>
        <w:bidi w:val="0"/>
        <w:rPr>
          <w:rFonts w:hint="eastAsia"/>
          <w:i/>
          <w:iCs/>
          <w:lang w:val="en-US" w:eastAsia="zh-CN"/>
        </w:rPr>
      </w:pPr>
      <w:r>
        <w:rPr>
          <w:rFonts w:hint="eastAsia"/>
          <w:i/>
          <w:iCs/>
          <w:lang w:val="en-US" w:eastAsia="zh-CN"/>
        </w:rPr>
        <w:t>2.查看预发薪酬</w:t>
      </w:r>
    </w:p>
    <w:p>
      <w:pPr>
        <w:widowControl w:val="0"/>
        <w:numPr>
          <w:ilvl w:val="0"/>
          <w:numId w:val="13"/>
        </w:numPr>
        <w:ind w:left="420" w:leftChars="0" w:hanging="420" w:firstLineChars="0"/>
        <w:jc w:val="both"/>
        <w:rPr>
          <w:rFonts w:hint="eastAsia"/>
        </w:rPr>
      </w:pPr>
      <w:r>
        <w:rPr>
          <w:rFonts w:hint="eastAsia"/>
          <w:lang w:val="en-US" w:eastAsia="zh-CN"/>
        </w:rPr>
        <w:t>列表展示数据，可点击下图所示【+】号，查看对应年份的不同人员预发薪酬信息，如下图所示；</w:t>
      </w:r>
    </w:p>
    <w:p>
      <w:pPr>
        <w:bidi w:val="0"/>
        <w:ind w:left="0" w:leftChars="0" w:firstLine="0" w:firstLineChars="0"/>
        <w:jc w:val="both"/>
      </w:pPr>
      <w:r>
        <w:drawing>
          <wp:inline distT="0" distB="0" distL="114300" distR="114300">
            <wp:extent cx="5266690" cy="1750060"/>
            <wp:effectExtent l="0" t="0" r="635" b="2540"/>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0"/>
                    <pic:cNvPicPr>
                      <a:picLocks noChangeAspect="1"/>
                    </pic:cNvPicPr>
                  </pic:nvPicPr>
                  <pic:blipFill>
                    <a:blip r:embed="rId46"/>
                    <a:stretch>
                      <a:fillRect/>
                    </a:stretch>
                  </pic:blipFill>
                  <pic:spPr>
                    <a:xfrm>
                      <a:off x="0" y="0"/>
                      <a:ext cx="5266690" cy="1750060"/>
                    </a:xfrm>
                    <a:prstGeom prst="rect">
                      <a:avLst/>
                    </a:prstGeom>
                    <a:noFill/>
                    <a:ln>
                      <a:noFill/>
                    </a:ln>
                  </pic:spPr>
                </pic:pic>
              </a:graphicData>
            </a:graphic>
          </wp:inline>
        </w:drawing>
      </w:r>
    </w:p>
    <w:p>
      <w:pPr>
        <w:bidi w:val="0"/>
        <w:rPr>
          <w:rFonts w:hint="default"/>
          <w:i/>
          <w:iCs/>
          <w:lang w:val="en-US" w:eastAsia="zh-CN"/>
        </w:rPr>
      </w:pPr>
      <w:r>
        <w:rPr>
          <w:rFonts w:hint="eastAsia"/>
          <w:i/>
          <w:iCs/>
          <w:lang w:val="en-US" w:eastAsia="zh-CN"/>
        </w:rPr>
        <w:t>3.导入、导出按钮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keepNext/>
        <w:keepLines/>
        <w:numPr>
          <w:ilvl w:val="3"/>
          <w:numId w:val="2"/>
        </w:numPr>
        <w:ind w:left="0" w:firstLine="0" w:firstLineChars="0"/>
        <w:outlineLvl w:val="3"/>
        <w:rPr>
          <w:rFonts w:hint="eastAsia" w:ascii="等线 Light" w:hAnsi="等线 Light" w:cs="Times New Roman"/>
          <w:b/>
          <w:bCs/>
          <w:sz w:val="28"/>
          <w:szCs w:val="28"/>
        </w:rPr>
      </w:pPr>
      <w:r>
        <w:rPr>
          <w:rFonts w:hint="eastAsia" w:ascii="等线 Light" w:hAnsi="等线 Light" w:cs="Times New Roman"/>
          <w:b/>
          <w:bCs/>
          <w:sz w:val="28"/>
          <w:szCs w:val="28"/>
        </w:rPr>
        <w:t>薪酬</w:t>
      </w:r>
      <w:r>
        <w:rPr>
          <w:rFonts w:hint="eastAsia" w:ascii="等线 Light" w:hAnsi="等线 Light" w:cs="Times New Roman"/>
          <w:b/>
          <w:bCs/>
          <w:sz w:val="28"/>
          <w:szCs w:val="28"/>
          <w:lang w:val="en-US" w:eastAsia="zh-CN"/>
        </w:rPr>
        <w:t>分配</w:t>
      </w:r>
    </w:p>
    <w:p>
      <w:pPr>
        <w:bidi w:val="0"/>
        <w:ind w:left="0" w:leftChars="0" w:firstLine="0" w:firstLineChars="0"/>
        <w:jc w:val="both"/>
        <w:rPr>
          <w:rFonts w:hint="eastAsia"/>
          <w:lang w:val="en-US" w:eastAsia="zh-CN"/>
        </w:rPr>
      </w:pPr>
      <w:r>
        <w:drawing>
          <wp:inline distT="0" distB="0" distL="114300" distR="114300">
            <wp:extent cx="5266690" cy="1245235"/>
            <wp:effectExtent l="0" t="0" r="635" b="2540"/>
            <wp:docPr id="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2"/>
                    <pic:cNvPicPr>
                      <a:picLocks noChangeAspect="1"/>
                    </pic:cNvPicPr>
                  </pic:nvPicPr>
                  <pic:blipFill>
                    <a:blip r:embed="rId47"/>
                    <a:stretch>
                      <a:fillRect/>
                    </a:stretch>
                  </pic:blipFill>
                  <pic:spPr>
                    <a:xfrm>
                      <a:off x="0" y="0"/>
                      <a:ext cx="5266690" cy="1245235"/>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1.新增【薪酬分配】</w:t>
      </w:r>
    </w:p>
    <w:p>
      <w:pPr>
        <w:numPr>
          <w:ilvl w:val="0"/>
          <w:numId w:val="15"/>
        </w:numPr>
        <w:ind w:left="420" w:leftChars="0" w:hanging="420" w:firstLineChars="0"/>
        <w:rPr>
          <w:rFonts w:hint="default" w:eastAsia="微软雅黑"/>
          <w:lang w:val="en-US" w:eastAsia="zh-CN"/>
        </w:rPr>
      </w:pPr>
      <w:r>
        <w:rPr>
          <w:rFonts w:hint="eastAsia"/>
        </w:rPr>
        <w:t>点击</w:t>
      </w:r>
      <w:r>
        <w:rPr>
          <w:rFonts w:hint="eastAsia"/>
          <w:lang w:val="en-US" w:eastAsia="zh-CN"/>
        </w:rPr>
        <w:t>左上角</w:t>
      </w:r>
      <w:r>
        <w:rPr>
          <w:rFonts w:hint="eastAsia"/>
        </w:rPr>
        <w:t>【新增】按钮，填写年度、</w:t>
      </w:r>
      <w:r>
        <w:rPr>
          <w:rFonts w:hint="eastAsia"/>
          <w:lang w:val="en-US" w:eastAsia="zh-CN"/>
        </w:rPr>
        <w:t>本企业在岗职工平均人数、本企业在岗职工平均工资（元）、</w:t>
      </w:r>
      <w:r>
        <w:rPr>
          <w:rFonts w:hint="eastAsia"/>
        </w:rPr>
        <w:t>薪酬</w:t>
      </w:r>
      <w:r>
        <w:rPr>
          <w:rFonts w:hint="eastAsia"/>
          <w:lang w:val="en-US" w:eastAsia="zh-CN"/>
        </w:rPr>
        <w:t>分配情况</w:t>
      </w:r>
      <w:r>
        <w:rPr>
          <w:rFonts w:hint="eastAsia"/>
        </w:rPr>
        <w:t>等</w:t>
      </w:r>
      <w:r>
        <w:rPr>
          <w:rFonts w:hint="eastAsia"/>
          <w:lang w:val="en-US" w:eastAsia="zh-CN"/>
        </w:rPr>
        <w:t>信</w:t>
      </w:r>
      <w:r>
        <w:rPr>
          <w:rFonts w:hint="eastAsia"/>
        </w:rPr>
        <w:t>息</w:t>
      </w:r>
      <w:r>
        <w:rPr>
          <w:rFonts w:hint="eastAsia"/>
          <w:lang w:eastAsia="zh-CN"/>
        </w:rPr>
        <w:t>；</w:t>
      </w:r>
    </w:p>
    <w:p>
      <w:pPr>
        <w:numPr>
          <w:ilvl w:val="0"/>
          <w:numId w:val="12"/>
        </w:numPr>
        <w:ind w:left="420" w:leftChars="0" w:hanging="420" w:firstLineChars="0"/>
        <w:rPr>
          <w:rFonts w:hint="eastAsia"/>
        </w:rPr>
      </w:pPr>
      <w:r>
        <w:rPr>
          <w:rFonts w:hint="eastAsia"/>
          <w:lang w:val="en-US" w:eastAsia="zh-CN"/>
        </w:rPr>
        <w:t>点击子表新增关联人员，填写薪酬分配相关数据，如姓名、职务、任职开始时间、任职结束时间等信息；</w:t>
      </w:r>
    </w:p>
    <w:p>
      <w:pPr>
        <w:bidi w:val="0"/>
        <w:ind w:left="0" w:leftChars="0" w:firstLine="0" w:firstLineChars="0"/>
        <w:jc w:val="both"/>
        <w:rPr>
          <w:rFonts w:hint="eastAsia"/>
        </w:rPr>
      </w:pPr>
      <w:r>
        <w:drawing>
          <wp:inline distT="0" distB="0" distL="114300" distR="114300">
            <wp:extent cx="5266690" cy="2327910"/>
            <wp:effectExtent l="0" t="0" r="635" b="5715"/>
            <wp:docPr id="16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74"/>
                    <pic:cNvPicPr>
                      <a:picLocks noChangeAspect="1"/>
                    </pic:cNvPicPr>
                  </pic:nvPicPr>
                  <pic:blipFill>
                    <a:blip r:embed="rId48"/>
                    <a:stretch>
                      <a:fillRect/>
                    </a:stretch>
                  </pic:blipFill>
                  <pic:spPr>
                    <a:xfrm>
                      <a:off x="0" y="0"/>
                      <a:ext cx="5266690" cy="2327910"/>
                    </a:xfrm>
                    <a:prstGeom prst="rect">
                      <a:avLst/>
                    </a:prstGeom>
                    <a:noFill/>
                    <a:ln>
                      <a:noFill/>
                    </a:ln>
                  </pic:spPr>
                </pic:pic>
              </a:graphicData>
            </a:graphic>
          </wp:inline>
        </w:drawing>
      </w:r>
    </w:p>
    <w:p>
      <w:pPr>
        <w:numPr>
          <w:ilvl w:val="0"/>
          <w:numId w:val="12"/>
        </w:numPr>
        <w:ind w:left="420" w:leftChars="0" w:hanging="420" w:firstLineChars="0"/>
        <w:rPr>
          <w:rFonts w:hint="eastAsia"/>
        </w:rPr>
      </w:pPr>
      <w:r>
        <w:rPr>
          <w:rFonts w:hint="eastAsia"/>
          <w:lang w:val="en-US" w:eastAsia="zh-CN"/>
        </w:rPr>
        <w:t>点击人员姓名，弹框选择对应人员信息；</w:t>
      </w:r>
    </w:p>
    <w:p>
      <w:pPr>
        <w:numPr>
          <w:ilvl w:val="0"/>
          <w:numId w:val="4"/>
        </w:numPr>
        <w:ind w:left="420" w:leftChars="0" w:hanging="420" w:firstLineChars="0"/>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rPr>
          <w:rFonts w:hint="eastAsia"/>
        </w:rPr>
      </w:pPr>
      <w:r>
        <w:rPr>
          <w:rFonts w:hint="eastAsia"/>
        </w:rPr>
        <w:t>点击【确认】按钮保存数据；</w:t>
      </w:r>
    </w:p>
    <w:p>
      <w:pPr>
        <w:bidi w:val="0"/>
        <w:rPr>
          <w:rFonts w:hint="eastAsia"/>
          <w:i/>
          <w:iCs/>
          <w:lang w:val="en-US" w:eastAsia="zh-CN"/>
        </w:rPr>
      </w:pPr>
      <w:r>
        <w:rPr>
          <w:rFonts w:hint="eastAsia"/>
          <w:i/>
          <w:iCs/>
          <w:lang w:val="en-US" w:eastAsia="zh-CN"/>
        </w:rPr>
        <w:t>2.查看薪酬分配</w:t>
      </w:r>
    </w:p>
    <w:p>
      <w:pPr>
        <w:widowControl w:val="0"/>
        <w:numPr>
          <w:ilvl w:val="0"/>
          <w:numId w:val="13"/>
        </w:numPr>
        <w:ind w:left="420" w:leftChars="0" w:hanging="420" w:firstLineChars="0"/>
        <w:jc w:val="both"/>
        <w:rPr>
          <w:rFonts w:hint="eastAsia"/>
        </w:rPr>
      </w:pPr>
      <w:r>
        <w:rPr>
          <w:rFonts w:hint="eastAsia"/>
          <w:lang w:val="en-US" w:eastAsia="zh-CN"/>
        </w:rPr>
        <w:t>列表展示数据，可点击下图所示【+】号，查看对应年份的不同人员预发薪酬信息；</w:t>
      </w:r>
    </w:p>
    <w:p>
      <w:pPr>
        <w:bidi w:val="0"/>
        <w:ind w:left="0" w:leftChars="0" w:firstLine="0" w:firstLineChars="0"/>
        <w:jc w:val="center"/>
      </w:pPr>
      <w:r>
        <w:drawing>
          <wp:inline distT="0" distB="0" distL="114300" distR="114300">
            <wp:extent cx="5266690" cy="1829435"/>
            <wp:effectExtent l="0" t="0" r="635" b="8890"/>
            <wp:docPr id="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1"/>
                    <pic:cNvPicPr>
                      <a:picLocks noChangeAspect="1"/>
                    </pic:cNvPicPr>
                  </pic:nvPicPr>
                  <pic:blipFill>
                    <a:blip r:embed="rId49"/>
                    <a:stretch>
                      <a:fillRect/>
                    </a:stretch>
                  </pic:blipFill>
                  <pic:spPr>
                    <a:xfrm>
                      <a:off x="0" y="0"/>
                      <a:ext cx="5266690" cy="1829435"/>
                    </a:xfrm>
                    <a:prstGeom prst="rect">
                      <a:avLst/>
                    </a:prstGeom>
                    <a:noFill/>
                    <a:ln>
                      <a:noFill/>
                    </a:ln>
                  </pic:spPr>
                </pic:pic>
              </a:graphicData>
            </a:graphic>
          </wp:inline>
        </w:drawing>
      </w:r>
    </w:p>
    <w:p>
      <w:pPr>
        <w:bidi w:val="0"/>
        <w:rPr>
          <w:rFonts w:hint="default"/>
          <w:i/>
          <w:iCs/>
          <w:lang w:val="en-US" w:eastAsia="zh-CN"/>
        </w:rPr>
      </w:pPr>
      <w:r>
        <w:rPr>
          <w:rFonts w:hint="eastAsia"/>
          <w:i/>
          <w:iCs/>
          <w:lang w:val="en-US" w:eastAsia="zh-CN"/>
        </w:rPr>
        <w:t>3.导入、导出按钮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keepNext/>
        <w:keepLines/>
        <w:numPr>
          <w:ilvl w:val="3"/>
          <w:numId w:val="2"/>
        </w:numPr>
        <w:ind w:left="0" w:firstLine="0" w:firstLineChars="0"/>
        <w:outlineLvl w:val="3"/>
        <w:rPr>
          <w:rFonts w:hint="eastAsia" w:ascii="等线 Light" w:hAnsi="等线 Light" w:cs="Times New Roman"/>
          <w:b/>
          <w:bCs/>
          <w:sz w:val="28"/>
          <w:szCs w:val="28"/>
        </w:rPr>
      </w:pPr>
      <w:r>
        <w:rPr>
          <w:rFonts w:hint="eastAsia" w:ascii="等线 Light" w:hAnsi="等线 Light" w:cs="Times New Roman"/>
          <w:b/>
          <w:bCs/>
          <w:sz w:val="28"/>
          <w:szCs w:val="28"/>
          <w:lang w:val="en-US" w:eastAsia="zh-CN"/>
        </w:rPr>
        <w:t>任期激励收入</w:t>
      </w:r>
    </w:p>
    <w:p>
      <w:pPr>
        <w:bidi w:val="0"/>
        <w:ind w:left="0" w:leftChars="0" w:firstLine="0" w:firstLineChars="0"/>
        <w:jc w:val="both"/>
        <w:rPr>
          <w:rFonts w:hint="eastAsia"/>
          <w:lang w:val="en-US" w:eastAsia="zh-CN"/>
        </w:rPr>
      </w:pPr>
      <w:r>
        <w:drawing>
          <wp:inline distT="0" distB="0" distL="114300" distR="114300">
            <wp:extent cx="5264150" cy="1275715"/>
            <wp:effectExtent l="0" t="0" r="3175" b="635"/>
            <wp:docPr id="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3"/>
                    <pic:cNvPicPr>
                      <a:picLocks noChangeAspect="1"/>
                    </pic:cNvPicPr>
                  </pic:nvPicPr>
                  <pic:blipFill>
                    <a:blip r:embed="rId50"/>
                    <a:stretch>
                      <a:fillRect/>
                    </a:stretch>
                  </pic:blipFill>
                  <pic:spPr>
                    <a:xfrm>
                      <a:off x="0" y="0"/>
                      <a:ext cx="5264150" cy="1275715"/>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1.新增【任期激励收入】</w:t>
      </w:r>
    </w:p>
    <w:p>
      <w:pPr>
        <w:numPr>
          <w:ilvl w:val="0"/>
          <w:numId w:val="16"/>
        </w:numPr>
        <w:bidi w:val="0"/>
        <w:ind w:left="420" w:leftChars="0" w:hanging="420" w:firstLineChars="0"/>
      </w:pPr>
      <w:r>
        <w:rPr>
          <w:rFonts w:hint="eastAsia"/>
        </w:rPr>
        <w:t>点击</w:t>
      </w:r>
      <w:r>
        <w:rPr>
          <w:rFonts w:hint="eastAsia"/>
          <w:lang w:val="en-US" w:eastAsia="zh-CN"/>
        </w:rPr>
        <w:t>左上角</w:t>
      </w:r>
      <w:r>
        <w:rPr>
          <w:rFonts w:hint="eastAsia"/>
        </w:rPr>
        <w:t>【新增】按钮</w:t>
      </w:r>
      <w:r>
        <w:rPr>
          <w:rFonts w:hint="eastAsia"/>
          <w:lang w:val="en-US" w:eastAsia="zh-CN"/>
        </w:rPr>
        <w:t>后</w:t>
      </w:r>
      <w:r>
        <w:rPr>
          <w:rFonts w:hint="eastAsia"/>
        </w:rPr>
        <w:t>，填写</w:t>
      </w:r>
      <w:r>
        <w:rPr>
          <w:rFonts w:hint="eastAsia"/>
          <w:lang w:val="en-US" w:eastAsia="zh-CN"/>
        </w:rPr>
        <w:t>任期开始</w:t>
      </w:r>
      <w:r>
        <w:rPr>
          <w:rFonts w:hint="eastAsia"/>
        </w:rPr>
        <w:t>年度</w:t>
      </w:r>
      <w:r>
        <w:rPr>
          <w:rFonts w:hint="eastAsia"/>
          <w:lang w:eastAsia="zh-CN"/>
        </w:rPr>
        <w:t>、</w:t>
      </w:r>
      <w:r>
        <w:rPr>
          <w:rFonts w:hint="eastAsia"/>
          <w:lang w:val="en-US" w:eastAsia="zh-CN"/>
        </w:rPr>
        <w:t>任期结束年度</w:t>
      </w:r>
      <w:r>
        <w:rPr>
          <w:rFonts w:hint="eastAsia"/>
        </w:rPr>
        <w:t>、</w:t>
      </w:r>
      <w:r>
        <w:rPr>
          <w:rFonts w:hint="eastAsia"/>
          <w:lang w:val="en-US" w:eastAsia="zh-CN"/>
        </w:rPr>
        <w:t>企业名称、任期激励收入情况</w:t>
      </w:r>
      <w:r>
        <w:rPr>
          <w:rFonts w:hint="eastAsia"/>
        </w:rPr>
        <w:t>等</w:t>
      </w:r>
      <w:r>
        <w:rPr>
          <w:rFonts w:hint="eastAsia"/>
          <w:lang w:val="en-US" w:eastAsia="zh-CN"/>
        </w:rPr>
        <w:t>数据</w:t>
      </w:r>
      <w:r>
        <w:rPr>
          <w:rFonts w:hint="eastAsia"/>
          <w:lang w:eastAsia="zh-CN"/>
        </w:rPr>
        <w:t>；</w:t>
      </w:r>
    </w:p>
    <w:p>
      <w:pPr>
        <w:numPr>
          <w:ilvl w:val="0"/>
          <w:numId w:val="12"/>
        </w:numPr>
        <w:ind w:left="420" w:leftChars="0" w:hanging="420" w:firstLineChars="0"/>
        <w:rPr>
          <w:rFonts w:hint="eastAsia"/>
        </w:rPr>
      </w:pPr>
      <w:r>
        <w:rPr>
          <w:rFonts w:hint="eastAsia"/>
          <w:lang w:val="en-US" w:eastAsia="zh-CN"/>
        </w:rPr>
        <w:t>点击子表新增关联人员信息，填写任期激励收入相关消息，如姓名、职务、任职开始时间、认知结束时间、任职考核结果等信息；</w:t>
      </w:r>
    </w:p>
    <w:p>
      <w:pPr>
        <w:bidi w:val="0"/>
        <w:ind w:left="0" w:leftChars="0" w:firstLine="0" w:firstLineChars="0"/>
        <w:jc w:val="center"/>
      </w:pPr>
      <w:r>
        <w:drawing>
          <wp:inline distT="0" distB="0" distL="114300" distR="114300">
            <wp:extent cx="5266690" cy="2095500"/>
            <wp:effectExtent l="0" t="0" r="635" b="0"/>
            <wp:docPr id="16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75"/>
                    <pic:cNvPicPr>
                      <a:picLocks noChangeAspect="1"/>
                    </pic:cNvPicPr>
                  </pic:nvPicPr>
                  <pic:blipFill>
                    <a:blip r:embed="rId51"/>
                    <a:stretch>
                      <a:fillRect/>
                    </a:stretch>
                  </pic:blipFill>
                  <pic:spPr>
                    <a:xfrm>
                      <a:off x="0" y="0"/>
                      <a:ext cx="5266690" cy="2095500"/>
                    </a:xfrm>
                    <a:prstGeom prst="rect">
                      <a:avLst/>
                    </a:prstGeom>
                    <a:noFill/>
                    <a:ln>
                      <a:noFill/>
                    </a:ln>
                  </pic:spPr>
                </pic:pic>
              </a:graphicData>
            </a:graphic>
          </wp:inline>
        </w:drawing>
      </w:r>
    </w:p>
    <w:p>
      <w:pPr>
        <w:numPr>
          <w:ilvl w:val="0"/>
          <w:numId w:val="4"/>
        </w:numPr>
        <w:ind w:left="420" w:leftChars="0" w:hanging="420" w:firstLineChars="0"/>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rPr>
          <w:rFonts w:hint="eastAsia"/>
        </w:rPr>
      </w:pPr>
      <w:r>
        <w:rPr>
          <w:rFonts w:hint="eastAsia"/>
        </w:rPr>
        <w:t>点击【确认】按钮保存数据；</w:t>
      </w:r>
    </w:p>
    <w:p>
      <w:pPr>
        <w:bidi w:val="0"/>
        <w:rPr>
          <w:rFonts w:hint="eastAsia"/>
          <w:i/>
          <w:iCs/>
          <w:lang w:val="en-US" w:eastAsia="zh-CN"/>
        </w:rPr>
      </w:pPr>
      <w:r>
        <w:rPr>
          <w:rFonts w:hint="eastAsia"/>
          <w:i/>
          <w:iCs/>
          <w:lang w:val="en-US" w:eastAsia="zh-CN"/>
        </w:rPr>
        <w:t>2.查看任职激励收入</w:t>
      </w:r>
    </w:p>
    <w:p>
      <w:pPr>
        <w:widowControl w:val="0"/>
        <w:numPr>
          <w:ilvl w:val="0"/>
          <w:numId w:val="13"/>
        </w:numPr>
        <w:ind w:left="420" w:leftChars="0" w:hanging="420" w:firstLineChars="0"/>
        <w:jc w:val="both"/>
        <w:rPr>
          <w:rFonts w:hint="eastAsia"/>
        </w:rPr>
      </w:pPr>
      <w:r>
        <w:rPr>
          <w:rFonts w:hint="eastAsia"/>
          <w:lang w:val="en-US" w:eastAsia="zh-CN"/>
        </w:rPr>
        <w:t>列表展示数据，可点击下图所示【+】号，查看对应年份的不同人员任期激励收入信息；</w:t>
      </w:r>
    </w:p>
    <w:p>
      <w:pPr>
        <w:bidi w:val="0"/>
        <w:jc w:val="center"/>
      </w:pPr>
      <w:r>
        <w:drawing>
          <wp:inline distT="0" distB="0" distL="114300" distR="114300">
            <wp:extent cx="5266690" cy="1840865"/>
            <wp:effectExtent l="0" t="0" r="635" b="6985"/>
            <wp:docPr id="8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5"/>
                    <pic:cNvPicPr>
                      <a:picLocks noChangeAspect="1"/>
                    </pic:cNvPicPr>
                  </pic:nvPicPr>
                  <pic:blipFill>
                    <a:blip r:embed="rId52"/>
                    <a:stretch>
                      <a:fillRect/>
                    </a:stretch>
                  </pic:blipFill>
                  <pic:spPr>
                    <a:xfrm>
                      <a:off x="0" y="0"/>
                      <a:ext cx="5266690" cy="1840865"/>
                    </a:xfrm>
                    <a:prstGeom prst="rect">
                      <a:avLst/>
                    </a:prstGeom>
                    <a:noFill/>
                    <a:ln>
                      <a:noFill/>
                    </a:ln>
                  </pic:spPr>
                </pic:pic>
              </a:graphicData>
            </a:graphic>
          </wp:inline>
        </w:drawing>
      </w:r>
    </w:p>
    <w:p>
      <w:pPr>
        <w:bidi w:val="0"/>
        <w:rPr>
          <w:rFonts w:hint="default"/>
          <w:i/>
          <w:iCs/>
          <w:lang w:val="en-US" w:eastAsia="zh-CN"/>
        </w:rPr>
      </w:pPr>
      <w:r>
        <w:rPr>
          <w:rFonts w:hint="eastAsia"/>
          <w:i/>
          <w:iCs/>
          <w:lang w:val="en-US" w:eastAsia="zh-CN"/>
        </w:rPr>
        <w:t>3.导入、导出按钮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项目信息；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bidi w:val="0"/>
      </w:pPr>
    </w:p>
    <w:p>
      <w:pPr>
        <w:pStyle w:val="2"/>
        <w:numPr>
          <w:ilvl w:val="1"/>
          <w:numId w:val="2"/>
        </w:numPr>
      </w:pPr>
      <w:bookmarkStart w:id="30" w:name="_Toc13140"/>
      <w:r>
        <w:rPr>
          <w:rFonts w:hint="eastAsia"/>
          <w:lang w:val="en-US" w:eastAsia="zh-CN"/>
        </w:rPr>
        <w:t>资产管理</w:t>
      </w:r>
      <w:bookmarkEnd w:id="23"/>
      <w:bookmarkEnd w:id="30"/>
    </w:p>
    <w:p>
      <w:pPr>
        <w:overflowPunct w:val="0"/>
        <w:ind w:firstLine="480"/>
        <w:rPr>
          <w:rFonts w:hint="eastAsia" w:ascii="微软雅黑 Light" w:hAnsi="微软雅黑 Light" w:eastAsia="微软雅黑 Light"/>
          <w:lang w:val="en-US" w:eastAsia="zh-CN"/>
        </w:rPr>
      </w:pPr>
      <w:r>
        <w:rPr>
          <w:rFonts w:hint="eastAsia" w:ascii="微软雅黑 Light" w:hAnsi="微软雅黑 Light" w:eastAsia="微软雅黑 Light"/>
          <w:lang w:val="en-US" w:eastAsia="zh-CN"/>
        </w:rPr>
        <w:t>资产管理主要是对高价值资产、经营性资产或是具有融资属性价值的资产进行管理，将资产进行有效分类，解决企业资产权属不清晰，边界不明确等问题。</w:t>
      </w:r>
    </w:p>
    <w:p>
      <w:pPr>
        <w:pStyle w:val="4"/>
        <w:numPr>
          <w:ilvl w:val="2"/>
          <w:numId w:val="2"/>
        </w:numPr>
        <w:rPr>
          <w:rFonts w:hint="eastAsia"/>
          <w:lang w:val="en-US" w:eastAsia="zh-CN"/>
        </w:rPr>
      </w:pPr>
      <w:bookmarkStart w:id="31" w:name="_Toc10655"/>
      <w:bookmarkStart w:id="32" w:name="_Toc21282"/>
      <w:r>
        <w:rPr>
          <w:rFonts w:hint="eastAsia"/>
          <w:lang w:val="en-US" w:eastAsia="zh-CN"/>
        </w:rPr>
        <w:t>资产信息</w:t>
      </w:r>
      <w:bookmarkEnd w:id="31"/>
      <w:bookmarkEnd w:id="32"/>
    </w:p>
    <w:p>
      <w:pPr>
        <w:numPr>
          <w:ilvl w:val="0"/>
          <w:numId w:val="17"/>
        </w:numPr>
        <w:ind w:left="420" w:leftChars="0" w:hanging="420" w:firstLineChars="0"/>
        <w:rPr>
          <w:rFonts w:hint="default"/>
          <w:lang w:val="en-US" w:eastAsia="zh-CN"/>
        </w:rPr>
      </w:pPr>
      <w:r>
        <w:rPr>
          <w:rFonts w:hint="eastAsia"/>
          <w:lang w:val="en-US" w:eastAsia="zh-CN"/>
        </w:rPr>
        <w:t>资产分为土地资产、建筑资产、生产设备资产、车辆资产、其他资产；选择对应菜单填写或查看资产信息。</w:t>
      </w:r>
    </w:p>
    <w:p>
      <w:pPr>
        <w:bidi w:val="0"/>
        <w:rPr>
          <w:rFonts w:hint="eastAsia"/>
          <w:i/>
          <w:iCs/>
          <w:lang w:val="en-US" w:eastAsia="zh-CN"/>
        </w:rPr>
      </w:pPr>
      <w:r>
        <w:rPr>
          <w:rFonts w:hint="eastAsia"/>
          <w:i/>
          <w:iCs/>
          <w:lang w:val="en-US" w:eastAsia="zh-CN"/>
        </w:rPr>
        <w:t>1.新增【资产信息】</w:t>
      </w:r>
    </w:p>
    <w:p>
      <w:pPr>
        <w:numPr>
          <w:ilvl w:val="0"/>
          <w:numId w:val="18"/>
        </w:numPr>
        <w:ind w:left="420" w:leftChars="0" w:hanging="420" w:firstLineChars="0"/>
      </w:pPr>
      <w:r>
        <w:rPr>
          <w:rFonts w:hint="eastAsia"/>
        </w:rPr>
        <w:t>点击【新增】按钮，新增</w:t>
      </w:r>
      <w:r>
        <w:rPr>
          <w:rFonts w:hint="eastAsia"/>
          <w:lang w:val="en-US" w:eastAsia="zh-CN"/>
        </w:rPr>
        <w:t>资产</w:t>
      </w:r>
      <w:r>
        <w:rPr>
          <w:rFonts w:hint="eastAsia"/>
        </w:rPr>
        <w:t>；</w:t>
      </w:r>
    </w:p>
    <w:p>
      <w:pPr>
        <w:pStyle w:val="11"/>
        <w:jc w:val="center"/>
      </w:pPr>
      <w:r>
        <w:drawing>
          <wp:inline distT="0" distB="0" distL="114300" distR="114300">
            <wp:extent cx="5266690" cy="2339975"/>
            <wp:effectExtent l="0" t="0" r="3810" b="9525"/>
            <wp:docPr id="1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0"/>
                    <pic:cNvPicPr>
                      <a:picLocks noChangeAspect="1"/>
                    </pic:cNvPicPr>
                  </pic:nvPicPr>
                  <pic:blipFill>
                    <a:blip r:embed="rId53"/>
                    <a:stretch>
                      <a:fillRect/>
                    </a:stretch>
                  </pic:blipFill>
                  <pic:spPr>
                    <a:xfrm>
                      <a:off x="0" y="0"/>
                      <a:ext cx="5266690" cy="2339975"/>
                    </a:xfrm>
                    <a:prstGeom prst="rect">
                      <a:avLst/>
                    </a:prstGeom>
                    <a:noFill/>
                    <a:ln>
                      <a:noFill/>
                    </a:ln>
                  </pic:spPr>
                </pic:pic>
              </a:graphicData>
            </a:graphic>
          </wp:inline>
        </w:drawing>
      </w:r>
    </w:p>
    <w:p>
      <w:pPr>
        <w:numPr>
          <w:ilvl w:val="0"/>
          <w:numId w:val="19"/>
        </w:numPr>
        <w:ind w:left="-480" w:leftChars="0" w:firstLine="480" w:firstLineChars="0"/>
      </w:pPr>
      <w:r>
        <w:rPr>
          <w:rFonts w:hint="eastAsia"/>
        </w:rPr>
        <w:t>填写</w:t>
      </w:r>
      <w:r>
        <w:rPr>
          <w:rFonts w:hint="eastAsia"/>
          <w:lang w:val="en-US" w:eastAsia="zh-CN"/>
        </w:rPr>
        <w:t>资产主数据</w:t>
      </w:r>
      <w:r>
        <w:rPr>
          <w:rFonts w:hint="eastAsia"/>
        </w:rPr>
        <w:t>基本信息；</w:t>
      </w:r>
    </w:p>
    <w:p>
      <w:pPr>
        <w:numPr>
          <w:ilvl w:val="0"/>
          <w:numId w:val="20"/>
        </w:numPr>
        <w:ind w:left="420" w:leftChars="0" w:hanging="420" w:firstLineChars="0"/>
        <w:rPr>
          <w:rFonts w:hint="default" w:eastAsia="微软雅黑"/>
          <w:lang w:val="en-US" w:eastAsia="zh-CN"/>
        </w:rPr>
      </w:pPr>
      <w:r>
        <w:rPr>
          <w:rFonts w:hint="eastAsia"/>
          <w:lang w:val="en-US" w:eastAsia="zh-CN"/>
        </w:rPr>
        <w:t>点击附</w:t>
      </w:r>
      <w:r>
        <w:rPr>
          <w:rFonts w:hint="eastAsia"/>
        </w:rPr>
        <w:t>表</w:t>
      </w:r>
      <w:r>
        <w:rPr>
          <w:rFonts w:hint="eastAsia"/>
          <w:lang w:val="en-US" w:eastAsia="zh-CN"/>
        </w:rPr>
        <w:t>权证信息、资产取得、资产价值及入账情况、资产抵质押、资产档案、租赁情况、自用/自营情况、出借情况、闲置情况等子表</w:t>
      </w:r>
      <w:r>
        <w:rPr>
          <w:rFonts w:hint="eastAsia"/>
        </w:rPr>
        <w:t>进行数据填写；</w:t>
      </w:r>
    </w:p>
    <w:p>
      <w:pPr>
        <w:numPr>
          <w:ilvl w:val="0"/>
          <w:numId w:val="20"/>
        </w:numPr>
        <w:ind w:left="420" w:leftChars="0" w:hanging="420" w:firstLineChars="0"/>
        <w:rPr>
          <w:rFonts w:hint="default" w:eastAsia="微软雅黑"/>
          <w:lang w:val="en-US" w:eastAsia="zh-CN"/>
        </w:rPr>
      </w:pPr>
      <w:r>
        <w:rPr>
          <w:rFonts w:hint="eastAsia"/>
          <w:lang w:val="en-US" w:eastAsia="zh-CN"/>
        </w:rPr>
        <w:t>资产租赁情况、自用/自营情况、出借情况、闲置情况为资产经营数据，需及时根据资产的运营情况进行更新；</w:t>
      </w:r>
    </w:p>
    <w:p>
      <w:pPr>
        <w:bidi w:val="0"/>
        <w:jc w:val="center"/>
      </w:pPr>
      <w:r>
        <w:drawing>
          <wp:inline distT="0" distB="0" distL="114300" distR="114300">
            <wp:extent cx="5266690" cy="2383790"/>
            <wp:effectExtent l="0" t="0" r="3810" b="3810"/>
            <wp:docPr id="11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1"/>
                    <pic:cNvPicPr>
                      <a:picLocks noChangeAspect="1"/>
                    </pic:cNvPicPr>
                  </pic:nvPicPr>
                  <pic:blipFill>
                    <a:blip r:embed="rId54"/>
                    <a:stretch>
                      <a:fillRect/>
                    </a:stretch>
                  </pic:blipFill>
                  <pic:spPr>
                    <a:xfrm>
                      <a:off x="0" y="0"/>
                      <a:ext cx="5266690" cy="2383790"/>
                    </a:xfrm>
                    <a:prstGeom prst="rect">
                      <a:avLst/>
                    </a:prstGeom>
                    <a:noFill/>
                    <a:ln>
                      <a:noFill/>
                    </a:ln>
                  </pic:spPr>
                </pic:pic>
              </a:graphicData>
            </a:graphic>
          </wp:inline>
        </w:drawing>
      </w:r>
    </w:p>
    <w:p>
      <w:pPr>
        <w:numPr>
          <w:ilvl w:val="0"/>
          <w:numId w:val="4"/>
        </w:numPr>
        <w:ind w:left="420" w:leftChars="0" w:hanging="420" w:firstLineChars="0"/>
        <w:rPr>
          <w:rFonts w:hint="eastAsia"/>
          <w:lang w:val="en-US" w:eastAsia="zh-CN"/>
        </w:rPr>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pPr>
      <w:r>
        <w:rPr>
          <w:rFonts w:hint="eastAsia"/>
        </w:rPr>
        <w:t>点击【确认】按钮保存数据；</w:t>
      </w:r>
    </w:p>
    <w:p>
      <w:pPr>
        <w:bidi w:val="0"/>
        <w:rPr>
          <w:rFonts w:hint="default"/>
          <w:i/>
          <w:iCs/>
          <w:lang w:val="en-US" w:eastAsia="zh-CN"/>
        </w:rPr>
      </w:pPr>
      <w:r>
        <w:rPr>
          <w:rFonts w:hint="eastAsia"/>
          <w:i/>
          <w:iCs/>
          <w:lang w:val="en-US" w:eastAsia="zh-CN"/>
        </w:rPr>
        <w:t>2.导入、导出按钮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项目信息；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lang w:val="en-US" w:eastAsia="zh-CN"/>
        </w:rPr>
        <w:t>点击列表设置，可勾选列表展示字段，如下图所示；</w:t>
      </w:r>
    </w:p>
    <w:p>
      <w:pPr>
        <w:bidi w:val="0"/>
        <w:jc w:val="center"/>
      </w:pPr>
      <w:r>
        <w:drawing>
          <wp:inline distT="0" distB="0" distL="114300" distR="114300">
            <wp:extent cx="2785745" cy="2035810"/>
            <wp:effectExtent l="0" t="0" r="8255" b="8890"/>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55"/>
                    <a:stretch>
                      <a:fillRect/>
                    </a:stretch>
                  </pic:blipFill>
                  <pic:spPr>
                    <a:xfrm>
                      <a:off x="0" y="0"/>
                      <a:ext cx="2785745" cy="2035810"/>
                    </a:xfrm>
                    <a:prstGeom prst="rect">
                      <a:avLst/>
                    </a:prstGeom>
                    <a:noFill/>
                    <a:ln>
                      <a:noFill/>
                    </a:ln>
                  </pic:spPr>
                </pic:pic>
              </a:graphicData>
            </a:graphic>
          </wp:inline>
        </w:drawing>
      </w:r>
    </w:p>
    <w:p>
      <w:pPr>
        <w:numPr>
          <w:ilvl w:val="0"/>
          <w:numId w:val="6"/>
        </w:numPr>
        <w:ind w:left="420" w:leftChars="0" w:hanging="420" w:firstLineChars="0"/>
      </w:pPr>
      <w:r>
        <w:rPr>
          <w:rFonts w:hint="eastAsia"/>
        </w:rPr>
        <w:t>点击【编辑】，可对</w:t>
      </w:r>
      <w:r>
        <w:rPr>
          <w:rFonts w:hint="eastAsia"/>
          <w:lang w:val="en-US" w:eastAsia="zh-CN"/>
        </w:rPr>
        <w:t>资产</w:t>
      </w:r>
      <w:r>
        <w:rPr>
          <w:rFonts w:hint="eastAsia"/>
        </w:rPr>
        <w:t>信息进行修改；</w:t>
      </w:r>
    </w:p>
    <w:p>
      <w:pPr>
        <w:numPr>
          <w:ilvl w:val="0"/>
          <w:numId w:val="7"/>
        </w:numPr>
        <w:ind w:left="420" w:leftChars="0" w:hanging="420" w:firstLineChars="0"/>
      </w:pPr>
      <w:r>
        <w:rPr>
          <w:rFonts w:hint="eastAsia"/>
        </w:rPr>
        <w:t>点击【更多】-详情，可查看</w:t>
      </w:r>
      <w:r>
        <w:rPr>
          <w:rFonts w:hint="eastAsia"/>
          <w:lang w:val="en-US" w:eastAsia="zh-CN"/>
        </w:rPr>
        <w:t>资产</w:t>
      </w:r>
      <w:r>
        <w:rPr>
          <w:rFonts w:hint="eastAsia"/>
        </w:rPr>
        <w:t>信息；</w:t>
      </w:r>
    </w:p>
    <w:p>
      <w:pPr>
        <w:numPr>
          <w:ilvl w:val="0"/>
          <w:numId w:val="7"/>
        </w:numPr>
        <w:ind w:left="420" w:leftChars="0" w:hanging="420" w:firstLineChars="0"/>
      </w:pPr>
      <w:r>
        <w:rPr>
          <w:rFonts w:hint="eastAsia"/>
        </w:rPr>
        <w:t>点击【更多】-删除，可删除该</w:t>
      </w:r>
      <w:r>
        <w:rPr>
          <w:rFonts w:hint="eastAsia"/>
          <w:lang w:val="en-US" w:eastAsia="zh-CN"/>
        </w:rPr>
        <w:t>资产数据</w:t>
      </w:r>
      <w:r>
        <w:rPr>
          <w:rFonts w:hint="eastAsia"/>
        </w:rPr>
        <w:t>；</w:t>
      </w:r>
    </w:p>
    <w:p>
      <w:pPr>
        <w:bidi w:val="0"/>
        <w:rPr>
          <w:rFonts w:hint="default"/>
          <w:i/>
          <w:iCs/>
          <w:lang w:val="en-US" w:eastAsia="zh-CN"/>
        </w:rPr>
      </w:pPr>
      <w:r>
        <w:rPr>
          <w:rFonts w:hint="eastAsia"/>
          <w:i/>
          <w:iCs/>
          <w:lang w:val="en-US" w:eastAsia="zh-CN"/>
        </w:rPr>
        <w:t>4.筛选</w:t>
      </w:r>
    </w:p>
    <w:p>
      <w:pPr>
        <w:numPr>
          <w:ilvl w:val="0"/>
          <w:numId w:val="6"/>
        </w:numPr>
        <w:ind w:left="420" w:leftChars="0" w:hanging="420" w:firstLineChars="0"/>
      </w:pPr>
      <w:r>
        <w:rPr>
          <w:rFonts w:hint="eastAsia"/>
          <w:lang w:val="en-US" w:eastAsia="zh-CN"/>
        </w:rPr>
        <w:t>文本框输入或选择查询内容</w:t>
      </w:r>
      <w:r>
        <w:rPr>
          <w:rFonts w:hint="eastAsia"/>
        </w:rPr>
        <w:t>，</w:t>
      </w:r>
      <w:r>
        <w:rPr>
          <w:rFonts w:hint="eastAsia"/>
          <w:lang w:val="en-US" w:eastAsia="zh-CN"/>
        </w:rPr>
        <w:t>点击【查询】按钮，列表即展示筛选后数据</w:t>
      </w:r>
      <w:r>
        <w:rPr>
          <w:rFonts w:hint="eastAsia"/>
        </w:rPr>
        <w:t>；</w:t>
      </w:r>
    </w:p>
    <w:p>
      <w:pPr>
        <w:numPr>
          <w:ilvl w:val="0"/>
          <w:numId w:val="6"/>
        </w:numPr>
        <w:ind w:left="420" w:leftChars="0" w:hanging="420" w:firstLineChars="0"/>
      </w:pPr>
      <w:r>
        <w:rPr>
          <w:rFonts w:hint="eastAsia"/>
          <w:lang w:val="en-US" w:eastAsia="zh-CN"/>
        </w:rPr>
        <w:t>上方汇总统计为当前组织及下级组织的汇总数据，当进行【所属组织】筛选后，对应汇总统计为当前筛选的企业数据。</w:t>
      </w:r>
    </w:p>
    <w:p>
      <w:pPr>
        <w:bidi w:val="0"/>
        <w:ind w:left="0" w:leftChars="0" w:firstLine="0" w:firstLineChars="0"/>
      </w:pPr>
      <w:r>
        <w:drawing>
          <wp:inline distT="0" distB="0" distL="114300" distR="114300">
            <wp:extent cx="5266690" cy="2372995"/>
            <wp:effectExtent l="0" t="0" r="3810" b="1905"/>
            <wp:docPr id="1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2"/>
                    <pic:cNvPicPr>
                      <a:picLocks noChangeAspect="1"/>
                    </pic:cNvPicPr>
                  </pic:nvPicPr>
                  <pic:blipFill>
                    <a:blip r:embed="rId56"/>
                    <a:stretch>
                      <a:fillRect/>
                    </a:stretch>
                  </pic:blipFill>
                  <pic:spPr>
                    <a:xfrm>
                      <a:off x="0" y="0"/>
                      <a:ext cx="5266690" cy="2372995"/>
                    </a:xfrm>
                    <a:prstGeom prst="rect">
                      <a:avLst/>
                    </a:prstGeom>
                    <a:noFill/>
                    <a:ln>
                      <a:noFill/>
                    </a:ln>
                  </pic:spPr>
                </pic:pic>
              </a:graphicData>
            </a:graphic>
          </wp:inline>
        </w:drawing>
      </w:r>
    </w:p>
    <w:p>
      <w:pPr>
        <w:pStyle w:val="4"/>
        <w:numPr>
          <w:ilvl w:val="2"/>
          <w:numId w:val="2"/>
        </w:numPr>
        <w:rPr>
          <w:rFonts w:hint="eastAsia"/>
          <w:lang w:val="en-US" w:eastAsia="zh-CN"/>
        </w:rPr>
      </w:pPr>
      <w:bookmarkStart w:id="33" w:name="_Toc27554"/>
      <w:bookmarkStart w:id="34" w:name="_Toc570"/>
      <w:r>
        <w:rPr>
          <w:rFonts w:hint="eastAsia"/>
          <w:lang w:val="en-US" w:eastAsia="zh-CN"/>
        </w:rPr>
        <w:t>资产处置</w:t>
      </w:r>
      <w:bookmarkEnd w:id="33"/>
      <w:bookmarkEnd w:id="34"/>
    </w:p>
    <w:p>
      <w:pPr>
        <w:numPr>
          <w:ilvl w:val="0"/>
          <w:numId w:val="21"/>
        </w:numPr>
        <w:ind w:left="420" w:leftChars="0" w:hanging="420" w:firstLineChars="0"/>
        <w:rPr>
          <w:rFonts w:hint="eastAsia"/>
          <w:lang w:val="en-US" w:eastAsia="zh-CN"/>
        </w:rPr>
      </w:pPr>
      <w:r>
        <w:rPr>
          <w:rFonts w:hint="eastAsia"/>
          <w:lang w:val="en-US" w:eastAsia="zh-CN"/>
        </w:rPr>
        <w:t>用于登记处置状态为已处置、已挂牌、拟处置的资产处置信息。</w:t>
      </w:r>
    </w:p>
    <w:p>
      <w:pPr>
        <w:bidi w:val="0"/>
        <w:ind w:left="0" w:leftChars="0" w:firstLine="0" w:firstLineChars="0"/>
        <w:jc w:val="both"/>
        <w:rPr>
          <w:rFonts w:hint="default"/>
          <w:b w:val="0"/>
          <w:lang w:val="en-US" w:eastAsia="zh-CN"/>
        </w:rPr>
      </w:pPr>
      <w:r>
        <w:drawing>
          <wp:inline distT="0" distB="0" distL="114300" distR="114300">
            <wp:extent cx="5266690" cy="2285365"/>
            <wp:effectExtent l="0" t="0" r="3810" b="635"/>
            <wp:docPr id="1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3"/>
                    <pic:cNvPicPr>
                      <a:picLocks noChangeAspect="1"/>
                    </pic:cNvPicPr>
                  </pic:nvPicPr>
                  <pic:blipFill>
                    <a:blip r:embed="rId57"/>
                    <a:stretch>
                      <a:fillRect/>
                    </a:stretch>
                  </pic:blipFill>
                  <pic:spPr>
                    <a:xfrm>
                      <a:off x="0" y="0"/>
                      <a:ext cx="5266690" cy="2285365"/>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1.新增【资产处置】</w:t>
      </w:r>
    </w:p>
    <w:p>
      <w:pPr>
        <w:numPr>
          <w:ilvl w:val="0"/>
          <w:numId w:val="22"/>
        </w:numPr>
        <w:ind w:left="420" w:leftChars="0" w:hanging="420" w:firstLineChars="0"/>
      </w:pPr>
      <w:r>
        <w:rPr>
          <w:rFonts w:hint="eastAsia"/>
        </w:rPr>
        <w:t>点击【新增】按钮，新增</w:t>
      </w:r>
      <w:r>
        <w:rPr>
          <w:rFonts w:hint="eastAsia"/>
          <w:lang w:val="en-US" w:eastAsia="zh-CN"/>
        </w:rPr>
        <w:t>资产处置</w:t>
      </w:r>
      <w:r>
        <w:rPr>
          <w:rFonts w:hint="eastAsia"/>
        </w:rPr>
        <w:t>；</w:t>
      </w:r>
    </w:p>
    <w:p>
      <w:pPr>
        <w:numPr>
          <w:ilvl w:val="0"/>
          <w:numId w:val="22"/>
        </w:numPr>
        <w:ind w:left="420" w:leftChars="0" w:hanging="420" w:firstLineChars="0"/>
      </w:pPr>
      <w:r>
        <w:rPr>
          <w:rFonts w:hint="eastAsia"/>
        </w:rPr>
        <w:t>填写主数据</w:t>
      </w:r>
      <w:r>
        <w:rPr>
          <w:rFonts w:hint="eastAsia"/>
          <w:lang w:val="en-US" w:eastAsia="zh-CN"/>
        </w:rPr>
        <w:t>资产处置</w:t>
      </w:r>
      <w:r>
        <w:rPr>
          <w:rFonts w:hint="eastAsia"/>
        </w:rPr>
        <w:t>基本信息，如</w:t>
      </w:r>
      <w:r>
        <w:rPr>
          <w:rFonts w:hint="eastAsia"/>
          <w:lang w:val="en-US" w:eastAsia="zh-CN"/>
        </w:rPr>
        <w:t>下</w:t>
      </w:r>
      <w:r>
        <w:rPr>
          <w:rFonts w:hint="eastAsia"/>
        </w:rPr>
        <w:t>图</w:t>
      </w:r>
      <w:r>
        <w:rPr>
          <w:rFonts w:hint="eastAsia"/>
          <w:lang w:val="en-US" w:eastAsia="zh-CN"/>
        </w:rPr>
        <w:t>所示</w:t>
      </w:r>
      <w:r>
        <w:rPr>
          <w:rFonts w:hint="eastAsia"/>
        </w:rPr>
        <w:t>；</w:t>
      </w:r>
    </w:p>
    <w:p>
      <w:pPr>
        <w:jc w:val="center"/>
      </w:pPr>
      <w:r>
        <w:drawing>
          <wp:inline distT="0" distB="0" distL="114300" distR="114300">
            <wp:extent cx="5269865" cy="3263900"/>
            <wp:effectExtent l="0" t="0" r="3175" b="12700"/>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58"/>
                    <a:stretch>
                      <a:fillRect/>
                    </a:stretch>
                  </pic:blipFill>
                  <pic:spPr>
                    <a:xfrm>
                      <a:off x="0" y="0"/>
                      <a:ext cx="5269865" cy="3263900"/>
                    </a:xfrm>
                    <a:prstGeom prst="rect">
                      <a:avLst/>
                    </a:prstGeom>
                    <a:noFill/>
                    <a:ln>
                      <a:noFill/>
                    </a:ln>
                  </pic:spPr>
                </pic:pic>
              </a:graphicData>
            </a:graphic>
          </wp:inline>
        </w:drawing>
      </w:r>
    </w:p>
    <w:p>
      <w:pPr>
        <w:numPr>
          <w:ilvl w:val="0"/>
          <w:numId w:val="22"/>
        </w:numPr>
        <w:ind w:left="420" w:leftChars="0" w:hanging="420" w:firstLineChars="0"/>
      </w:pPr>
      <w:r>
        <w:rPr>
          <w:rFonts w:hint="eastAsia"/>
          <w:lang w:val="en-US" w:eastAsia="zh-CN"/>
        </w:rPr>
        <w:t>点击【资产处置-资产信息】附表，选择资产编号，关联处置资产信息并填写对应处置金额，如下图所示</w:t>
      </w:r>
      <w:r>
        <w:rPr>
          <w:rFonts w:hint="eastAsia"/>
        </w:rPr>
        <w:t>；</w:t>
      </w:r>
    </w:p>
    <w:p>
      <w:pPr>
        <w:bidi w:val="0"/>
        <w:ind w:left="0" w:leftChars="0" w:firstLine="0" w:firstLineChars="0"/>
        <w:jc w:val="center"/>
      </w:pPr>
      <w:r>
        <w:drawing>
          <wp:inline distT="0" distB="0" distL="114300" distR="114300">
            <wp:extent cx="5260340" cy="1007745"/>
            <wp:effectExtent l="0" t="0" r="12700" b="1333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59"/>
                    <a:stretch>
                      <a:fillRect/>
                    </a:stretch>
                  </pic:blipFill>
                  <pic:spPr>
                    <a:xfrm>
                      <a:off x="0" y="0"/>
                      <a:ext cx="5260340" cy="1007745"/>
                    </a:xfrm>
                    <a:prstGeom prst="rect">
                      <a:avLst/>
                    </a:prstGeom>
                    <a:noFill/>
                    <a:ln>
                      <a:noFill/>
                    </a:ln>
                  </pic:spPr>
                </pic:pic>
              </a:graphicData>
            </a:graphic>
          </wp:inline>
        </w:drawing>
      </w:r>
      <w:r>
        <w:drawing>
          <wp:inline distT="0" distB="0" distL="114300" distR="114300">
            <wp:extent cx="5269230" cy="2610485"/>
            <wp:effectExtent l="0" t="0" r="3810" b="10795"/>
            <wp:docPr id="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
                    <pic:cNvPicPr>
                      <a:picLocks noChangeAspect="1"/>
                    </pic:cNvPicPr>
                  </pic:nvPicPr>
                  <pic:blipFill>
                    <a:blip r:embed="rId60"/>
                    <a:stretch>
                      <a:fillRect/>
                    </a:stretch>
                  </pic:blipFill>
                  <pic:spPr>
                    <a:xfrm>
                      <a:off x="0" y="0"/>
                      <a:ext cx="5269230" cy="2610485"/>
                    </a:xfrm>
                    <a:prstGeom prst="rect">
                      <a:avLst/>
                    </a:prstGeom>
                    <a:noFill/>
                    <a:ln>
                      <a:noFill/>
                    </a:ln>
                  </pic:spPr>
                </pic:pic>
              </a:graphicData>
            </a:graphic>
          </wp:inline>
        </w:drawing>
      </w:r>
    </w:p>
    <w:p>
      <w:pPr>
        <w:numPr>
          <w:ilvl w:val="0"/>
          <w:numId w:val="4"/>
        </w:numPr>
        <w:ind w:left="420" w:leftChars="0" w:hanging="420" w:firstLineChars="0"/>
        <w:rPr>
          <w:rFonts w:hint="eastAsia"/>
          <w:lang w:val="en-US" w:eastAsia="zh-CN"/>
        </w:rPr>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pPr>
      <w:r>
        <w:rPr>
          <w:rFonts w:hint="eastAsia"/>
        </w:rPr>
        <w:t>点击【确认】按钮保存数据；</w:t>
      </w:r>
    </w:p>
    <w:p>
      <w:pPr>
        <w:bidi w:val="0"/>
        <w:rPr>
          <w:rFonts w:hint="default"/>
          <w:i/>
          <w:iCs/>
          <w:lang w:val="en-US" w:eastAsia="zh-CN"/>
        </w:rPr>
      </w:pPr>
      <w:r>
        <w:rPr>
          <w:rFonts w:hint="eastAsia"/>
          <w:i/>
          <w:iCs/>
          <w:lang w:val="en-US" w:eastAsia="zh-CN"/>
        </w:rPr>
        <w:t>2.导入、导出按钮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项目信息；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lang w:val="en-US" w:eastAsia="zh-CN"/>
        </w:rPr>
        <w:t>点击列表设置，可勾选列表展示字段；</w:t>
      </w:r>
    </w:p>
    <w:p>
      <w:pPr>
        <w:numPr>
          <w:ilvl w:val="0"/>
          <w:numId w:val="6"/>
        </w:numPr>
        <w:ind w:left="420" w:leftChars="0" w:hanging="420" w:firstLineChars="0"/>
      </w:pPr>
      <w:r>
        <w:rPr>
          <w:rFonts w:hint="eastAsia"/>
        </w:rPr>
        <w:t>点击【编辑】，可对</w:t>
      </w:r>
      <w:r>
        <w:rPr>
          <w:rFonts w:hint="eastAsia"/>
          <w:lang w:val="en-US" w:eastAsia="zh-CN"/>
        </w:rPr>
        <w:t>数据</w:t>
      </w:r>
      <w:r>
        <w:rPr>
          <w:rFonts w:hint="eastAsia"/>
        </w:rPr>
        <w:t>进行修改；</w:t>
      </w:r>
    </w:p>
    <w:p>
      <w:pPr>
        <w:numPr>
          <w:ilvl w:val="0"/>
          <w:numId w:val="7"/>
        </w:numPr>
        <w:ind w:left="420" w:leftChars="0" w:hanging="420" w:firstLineChars="0"/>
      </w:pPr>
      <w:r>
        <w:rPr>
          <w:rFonts w:hint="eastAsia"/>
        </w:rPr>
        <w:t>点击【更多】-详情，可查看</w:t>
      </w:r>
      <w:r>
        <w:rPr>
          <w:rFonts w:hint="eastAsia"/>
          <w:lang w:val="en-US" w:eastAsia="zh-CN"/>
        </w:rPr>
        <w:t>明细</w:t>
      </w:r>
      <w:r>
        <w:rPr>
          <w:rFonts w:hint="eastAsia"/>
        </w:rPr>
        <w:t>信息；</w:t>
      </w:r>
    </w:p>
    <w:p>
      <w:pPr>
        <w:numPr>
          <w:ilvl w:val="0"/>
          <w:numId w:val="7"/>
        </w:numPr>
        <w:ind w:left="420" w:leftChars="0" w:hanging="420" w:firstLineChars="0"/>
      </w:pPr>
      <w:r>
        <w:rPr>
          <w:rFonts w:hint="eastAsia"/>
        </w:rPr>
        <w:t>点击【更多】-删除，可删除该</w:t>
      </w:r>
      <w:r>
        <w:rPr>
          <w:rFonts w:hint="eastAsia"/>
          <w:lang w:val="en-US" w:eastAsia="zh-CN"/>
        </w:rPr>
        <w:t>条数据</w:t>
      </w:r>
      <w:r>
        <w:rPr>
          <w:rFonts w:hint="eastAsia"/>
        </w:rPr>
        <w:t>；</w:t>
      </w:r>
    </w:p>
    <w:p>
      <w:pPr>
        <w:bidi w:val="0"/>
        <w:rPr>
          <w:rFonts w:hint="default"/>
          <w:i/>
          <w:iCs/>
          <w:lang w:val="en-US" w:eastAsia="zh-CN"/>
        </w:rPr>
      </w:pPr>
      <w:r>
        <w:rPr>
          <w:rFonts w:hint="eastAsia"/>
          <w:i/>
          <w:iCs/>
          <w:lang w:val="en-US" w:eastAsia="zh-CN"/>
        </w:rPr>
        <w:t>4.筛选</w:t>
      </w:r>
    </w:p>
    <w:p>
      <w:pPr>
        <w:numPr>
          <w:ilvl w:val="0"/>
          <w:numId w:val="7"/>
        </w:numPr>
        <w:bidi w:val="0"/>
        <w:ind w:left="420" w:leftChars="0" w:hanging="420" w:firstLineChars="0"/>
      </w:pPr>
      <w:r>
        <w:rPr>
          <w:rFonts w:hint="eastAsia"/>
          <w:lang w:val="en-US" w:eastAsia="zh-CN"/>
        </w:rPr>
        <w:t>文本框输入或选择查询内容</w:t>
      </w:r>
      <w:r>
        <w:rPr>
          <w:rFonts w:hint="eastAsia"/>
        </w:rPr>
        <w:t>，</w:t>
      </w:r>
      <w:r>
        <w:rPr>
          <w:rFonts w:hint="eastAsia"/>
          <w:lang w:val="en-US" w:eastAsia="zh-CN"/>
        </w:rPr>
        <w:t>点击【查询】按钮，列表即展示筛选后数据</w:t>
      </w:r>
      <w:r>
        <w:rPr>
          <w:rFonts w:hint="eastAsia"/>
        </w:rPr>
        <w:t>；</w:t>
      </w:r>
    </w:p>
    <w:p>
      <w:pPr>
        <w:numPr>
          <w:ilvl w:val="0"/>
          <w:numId w:val="6"/>
        </w:numPr>
        <w:ind w:left="420" w:leftChars="0" w:hanging="420" w:firstLineChars="0"/>
      </w:pPr>
      <w:r>
        <w:rPr>
          <w:rFonts w:hint="eastAsia"/>
          <w:lang w:val="en-US" w:eastAsia="zh-CN"/>
        </w:rPr>
        <w:t>上方汇总统计为当前组织及下级组织的汇总数据，当进行【所属组织】筛选后，对应汇总统计为当前筛选的企业数据。</w:t>
      </w:r>
    </w:p>
    <w:p>
      <w:pPr>
        <w:bidi w:val="0"/>
      </w:pPr>
      <w:r>
        <w:drawing>
          <wp:inline distT="0" distB="0" distL="114300" distR="114300">
            <wp:extent cx="5258435" cy="2209165"/>
            <wp:effectExtent l="0" t="0" r="12065" b="635"/>
            <wp:docPr id="11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4"/>
                    <pic:cNvPicPr>
                      <a:picLocks noChangeAspect="1"/>
                    </pic:cNvPicPr>
                  </pic:nvPicPr>
                  <pic:blipFill>
                    <a:blip r:embed="rId61"/>
                    <a:stretch>
                      <a:fillRect/>
                    </a:stretch>
                  </pic:blipFill>
                  <pic:spPr>
                    <a:xfrm>
                      <a:off x="0" y="0"/>
                      <a:ext cx="5258435" cy="2209165"/>
                    </a:xfrm>
                    <a:prstGeom prst="rect">
                      <a:avLst/>
                    </a:prstGeom>
                    <a:noFill/>
                    <a:ln>
                      <a:noFill/>
                    </a:ln>
                  </pic:spPr>
                </pic:pic>
              </a:graphicData>
            </a:graphic>
          </wp:inline>
        </w:drawing>
      </w:r>
    </w:p>
    <w:p>
      <w:pPr>
        <w:pStyle w:val="2"/>
        <w:numPr>
          <w:ilvl w:val="1"/>
          <w:numId w:val="2"/>
        </w:numPr>
      </w:pPr>
      <w:bookmarkStart w:id="35" w:name="_Toc5397"/>
      <w:bookmarkStart w:id="36" w:name="_Toc5256"/>
      <w:bookmarkStart w:id="37" w:name="_Toc25559"/>
      <w:bookmarkStart w:id="38" w:name="_Toc15934"/>
      <w:r>
        <w:rPr>
          <w:rFonts w:hint="eastAsia"/>
          <w:lang w:val="en-US" w:eastAsia="zh-CN"/>
        </w:rPr>
        <w:t>企业产权</w:t>
      </w:r>
      <w:bookmarkEnd w:id="35"/>
      <w:bookmarkEnd w:id="36"/>
      <w:bookmarkEnd w:id="37"/>
    </w:p>
    <w:p>
      <w:pPr>
        <w:pStyle w:val="4"/>
        <w:numPr>
          <w:ilvl w:val="2"/>
          <w:numId w:val="2"/>
        </w:numPr>
      </w:pPr>
      <w:bookmarkStart w:id="39" w:name="_Toc10933"/>
      <w:bookmarkStart w:id="40" w:name="_Toc31233"/>
      <w:bookmarkStart w:id="41" w:name="_Toc26473"/>
      <w:r>
        <w:rPr>
          <w:rFonts w:hint="eastAsia"/>
          <w:lang w:val="en-US" w:eastAsia="zh-CN"/>
        </w:rPr>
        <w:t>产权登记</w:t>
      </w:r>
      <w:bookmarkEnd w:id="39"/>
      <w:bookmarkEnd w:id="40"/>
      <w:bookmarkEnd w:id="41"/>
    </w:p>
    <w:p>
      <w:pPr>
        <w:bidi w:val="0"/>
        <w:ind w:left="0" w:leftChars="0" w:firstLine="0" w:firstLineChars="0"/>
        <w:jc w:val="center"/>
        <w:rPr>
          <w:rFonts w:hint="eastAsia"/>
          <w:lang w:val="en-US" w:eastAsia="zh-CN"/>
        </w:rPr>
      </w:pPr>
      <w:r>
        <w:drawing>
          <wp:inline distT="0" distB="0" distL="114300" distR="114300">
            <wp:extent cx="5258435" cy="1969770"/>
            <wp:effectExtent l="0" t="0" r="8890" b="190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62"/>
                    <a:stretch>
                      <a:fillRect/>
                    </a:stretch>
                  </pic:blipFill>
                  <pic:spPr>
                    <a:xfrm>
                      <a:off x="0" y="0"/>
                      <a:ext cx="5258435" cy="1969770"/>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1.新增【产权登记】</w:t>
      </w:r>
    </w:p>
    <w:p>
      <w:pPr>
        <w:numPr>
          <w:ilvl w:val="0"/>
          <w:numId w:val="23"/>
        </w:numPr>
        <w:ind w:left="420" w:leftChars="0" w:hanging="420" w:firstLineChars="0"/>
      </w:pPr>
      <w:r>
        <w:rPr>
          <w:rFonts w:hint="eastAsia"/>
        </w:rPr>
        <w:t>点击【新增】按钮，填写主数据</w:t>
      </w:r>
      <w:r>
        <w:rPr>
          <w:rFonts w:hint="eastAsia"/>
          <w:lang w:val="en-US" w:eastAsia="zh-CN"/>
        </w:rPr>
        <w:t>产权登记</w:t>
      </w:r>
      <w:r>
        <w:rPr>
          <w:rFonts w:hint="eastAsia"/>
        </w:rPr>
        <w:t>基本信息</w:t>
      </w:r>
      <w:r>
        <w:rPr>
          <w:rFonts w:hint="eastAsia"/>
          <w:lang w:eastAsia="zh-CN"/>
        </w:rPr>
        <w:t>，</w:t>
      </w:r>
      <w:r>
        <w:rPr>
          <w:rFonts w:hint="eastAsia"/>
          <w:lang w:val="en-US" w:eastAsia="zh-CN"/>
        </w:rPr>
        <w:t>点击选择对应上级单位（上级单位信息为系统已进行产权登记的数据），如下图所示</w:t>
      </w:r>
      <w:r>
        <w:rPr>
          <w:rFonts w:hint="eastAsia"/>
        </w:rPr>
        <w:t>；</w:t>
      </w:r>
    </w:p>
    <w:p>
      <w:pPr>
        <w:bidi w:val="0"/>
        <w:ind w:left="0" w:leftChars="0" w:firstLine="0" w:firstLineChars="0"/>
        <w:jc w:val="center"/>
      </w:pPr>
      <w:r>
        <w:drawing>
          <wp:inline distT="0" distB="0" distL="114300" distR="114300">
            <wp:extent cx="4975860" cy="4235450"/>
            <wp:effectExtent l="0" t="0" r="5715"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3"/>
                    <a:stretch>
                      <a:fillRect/>
                    </a:stretch>
                  </pic:blipFill>
                  <pic:spPr>
                    <a:xfrm>
                      <a:off x="0" y="0"/>
                      <a:ext cx="4975860" cy="4235450"/>
                    </a:xfrm>
                    <a:prstGeom prst="rect">
                      <a:avLst/>
                    </a:prstGeom>
                    <a:noFill/>
                    <a:ln>
                      <a:noFill/>
                    </a:ln>
                  </pic:spPr>
                </pic:pic>
              </a:graphicData>
            </a:graphic>
          </wp:inline>
        </w:drawing>
      </w:r>
    </w:p>
    <w:p>
      <w:pPr>
        <w:bidi w:val="0"/>
        <w:ind w:left="0" w:leftChars="0" w:firstLine="0" w:firstLineChars="0"/>
      </w:pPr>
      <w:r>
        <w:drawing>
          <wp:inline distT="0" distB="0" distL="114300" distR="114300">
            <wp:extent cx="5269865" cy="2910205"/>
            <wp:effectExtent l="0" t="0" r="6985" b="444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64"/>
                    <a:stretch>
                      <a:fillRect/>
                    </a:stretch>
                  </pic:blipFill>
                  <pic:spPr>
                    <a:xfrm>
                      <a:off x="0" y="0"/>
                      <a:ext cx="5269865" cy="2910205"/>
                    </a:xfrm>
                    <a:prstGeom prst="rect">
                      <a:avLst/>
                    </a:prstGeom>
                    <a:noFill/>
                    <a:ln>
                      <a:noFill/>
                    </a:ln>
                  </pic:spPr>
                </pic:pic>
              </a:graphicData>
            </a:graphic>
          </wp:inline>
        </w:drawing>
      </w:r>
    </w:p>
    <w:p>
      <w:pPr>
        <w:numPr>
          <w:ilvl w:val="0"/>
          <w:numId w:val="23"/>
        </w:numPr>
        <w:ind w:left="420" w:leftChars="0" w:hanging="420" w:firstLineChars="0"/>
      </w:pPr>
      <w:r>
        <w:rPr>
          <w:rFonts w:hint="eastAsia"/>
          <w:lang w:val="en-US" w:eastAsia="zh-CN"/>
        </w:rPr>
        <w:t>点击附表【产权登记-出资人情况】、【产权登记-资本情况】【档案及手续资料】填写对应出资人信息、资本情况、手续资料等数据</w:t>
      </w:r>
      <w:r>
        <w:rPr>
          <w:rFonts w:hint="eastAsia"/>
        </w:rPr>
        <w:t>，如</w:t>
      </w:r>
      <w:r>
        <w:rPr>
          <w:rFonts w:hint="eastAsia"/>
          <w:lang w:val="en-US" w:eastAsia="zh-CN"/>
        </w:rPr>
        <w:t>下</w:t>
      </w:r>
      <w:r>
        <w:rPr>
          <w:rFonts w:hint="eastAsia"/>
        </w:rPr>
        <w:t>图</w:t>
      </w:r>
      <w:r>
        <w:rPr>
          <w:rFonts w:hint="eastAsia"/>
          <w:lang w:val="en-US" w:eastAsia="zh-CN"/>
        </w:rPr>
        <w:t>所示</w:t>
      </w:r>
      <w:r>
        <w:rPr>
          <w:rFonts w:hint="eastAsia"/>
        </w:rPr>
        <w:t>；</w:t>
      </w:r>
    </w:p>
    <w:p>
      <w:pPr>
        <w:ind w:left="0" w:leftChars="0" w:firstLine="0" w:firstLineChars="0"/>
      </w:pPr>
      <w:r>
        <w:drawing>
          <wp:inline distT="0" distB="0" distL="114300" distR="114300">
            <wp:extent cx="5268595" cy="1133475"/>
            <wp:effectExtent l="0" t="0" r="8255" b="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65"/>
                    <a:stretch>
                      <a:fillRect/>
                    </a:stretch>
                  </pic:blipFill>
                  <pic:spPr>
                    <a:xfrm>
                      <a:off x="0" y="0"/>
                      <a:ext cx="5268595" cy="1133475"/>
                    </a:xfrm>
                    <a:prstGeom prst="rect">
                      <a:avLst/>
                    </a:prstGeom>
                    <a:noFill/>
                    <a:ln>
                      <a:noFill/>
                    </a:ln>
                  </pic:spPr>
                </pic:pic>
              </a:graphicData>
            </a:graphic>
          </wp:inline>
        </w:drawing>
      </w:r>
    </w:p>
    <w:p>
      <w:pPr>
        <w:numPr>
          <w:ilvl w:val="0"/>
          <w:numId w:val="4"/>
        </w:numPr>
        <w:ind w:left="420" w:leftChars="0" w:hanging="420" w:firstLineChars="0"/>
        <w:rPr>
          <w:rFonts w:hint="eastAsia"/>
          <w:color w:val="auto"/>
          <w:lang w:val="en-US" w:eastAsia="zh-CN"/>
        </w:rPr>
      </w:pPr>
      <w:r>
        <w:rPr>
          <w:rFonts w:hint="eastAsia"/>
          <w:color w:val="auto"/>
          <w:lang w:val="en-US" w:eastAsia="zh-CN"/>
        </w:rPr>
        <w:t>页面中的所有标“</w:t>
      </w:r>
      <w:r>
        <w:rPr>
          <w:rFonts w:hint="eastAsia"/>
          <w:color w:val="FF0000"/>
          <w:lang w:val="en-US" w:eastAsia="zh-CN"/>
        </w:rPr>
        <w:t>*</w:t>
      </w:r>
      <w:r>
        <w:rPr>
          <w:rFonts w:hint="eastAsia"/>
          <w:color w:val="auto"/>
          <w:lang w:val="en-US" w:eastAsia="zh-CN"/>
        </w:rPr>
        <w:t>”内容均为必填字段，若未填写完整将无法保存数据；</w:t>
      </w:r>
    </w:p>
    <w:p>
      <w:pPr>
        <w:numPr>
          <w:ilvl w:val="0"/>
          <w:numId w:val="4"/>
        </w:numPr>
        <w:ind w:left="420" w:leftChars="0" w:hanging="420" w:firstLineChars="0"/>
        <w:rPr>
          <w:color w:val="auto"/>
        </w:rPr>
      </w:pPr>
      <w:r>
        <w:rPr>
          <w:rFonts w:hint="eastAsia"/>
          <w:color w:val="auto"/>
        </w:rPr>
        <w:t>点击【</w:t>
      </w:r>
      <w:r>
        <w:rPr>
          <w:rFonts w:hint="eastAsia"/>
          <w:color w:val="auto"/>
          <w:lang w:val="en-US" w:eastAsia="zh-CN"/>
        </w:rPr>
        <w:t>暂存</w:t>
      </w:r>
      <w:r>
        <w:rPr>
          <w:rFonts w:hint="eastAsia"/>
          <w:color w:val="auto"/>
        </w:rPr>
        <w:t>】按钮</w:t>
      </w:r>
      <w:r>
        <w:rPr>
          <w:rFonts w:hint="eastAsia"/>
          <w:color w:val="auto"/>
          <w:lang w:val="en-US" w:eastAsia="zh-CN"/>
        </w:rPr>
        <w:t>将暂存填写的数据内容，暂存后的数据可以进行【编辑】操作</w:t>
      </w:r>
      <w:r>
        <w:rPr>
          <w:rFonts w:hint="eastAsia"/>
          <w:color w:val="auto"/>
        </w:rPr>
        <w:t>；</w:t>
      </w:r>
    </w:p>
    <w:p>
      <w:pPr>
        <w:numPr>
          <w:ilvl w:val="0"/>
          <w:numId w:val="4"/>
        </w:numPr>
        <w:ind w:left="420" w:leftChars="0" w:hanging="420" w:firstLineChars="0"/>
      </w:pPr>
      <w:r>
        <w:rPr>
          <w:rFonts w:hint="eastAsia"/>
          <w:color w:val="auto"/>
        </w:rPr>
        <w:t>点击【</w:t>
      </w:r>
      <w:r>
        <w:rPr>
          <w:rFonts w:hint="eastAsia"/>
          <w:color w:val="auto"/>
          <w:lang w:val="en-US" w:eastAsia="zh-CN"/>
        </w:rPr>
        <w:t>提交</w:t>
      </w:r>
      <w:r>
        <w:rPr>
          <w:rFonts w:hint="eastAsia"/>
          <w:color w:val="auto"/>
        </w:rPr>
        <w:t>】按钮</w:t>
      </w:r>
      <w:r>
        <w:rPr>
          <w:rFonts w:hint="eastAsia"/>
          <w:color w:val="auto"/>
          <w:lang w:val="en-US" w:eastAsia="zh-CN"/>
        </w:rPr>
        <w:t>将</w:t>
      </w:r>
      <w:r>
        <w:rPr>
          <w:rFonts w:hint="eastAsia"/>
          <w:color w:val="auto"/>
        </w:rPr>
        <w:t>保存数据</w:t>
      </w:r>
      <w:r>
        <w:rPr>
          <w:rFonts w:hint="eastAsia"/>
          <w:color w:val="auto"/>
          <w:lang w:val="en-US" w:eastAsia="zh-CN"/>
        </w:rPr>
        <w:t>内容，提交后将不能进行【编辑】操作，若需调整数据内容，或产权信息发生变动，可点击【变动】按钮</w:t>
      </w:r>
      <w:r>
        <w:rPr>
          <w:rFonts w:hint="eastAsia"/>
          <w:color w:val="auto"/>
        </w:rPr>
        <w:t>；</w:t>
      </w:r>
    </w:p>
    <w:p>
      <w:pPr>
        <w:bidi w:val="0"/>
        <w:rPr>
          <w:rFonts w:hint="default"/>
          <w:i/>
          <w:iCs/>
          <w:lang w:val="en-US" w:eastAsia="zh-CN"/>
        </w:rPr>
      </w:pPr>
      <w:r>
        <w:rPr>
          <w:rFonts w:hint="eastAsia"/>
          <w:i/>
          <w:iCs/>
          <w:lang w:val="en-US" w:eastAsia="zh-CN"/>
        </w:rPr>
        <w:t>2.导入、导出按钮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项目信息；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lang w:val="en-US" w:eastAsia="zh-CN"/>
        </w:rPr>
        <w:t>点击列表设置，可勾选列表展示字段，如下图所示；</w:t>
      </w:r>
    </w:p>
    <w:p>
      <w:pPr>
        <w:bidi w:val="0"/>
        <w:jc w:val="center"/>
      </w:pPr>
      <w:r>
        <w:drawing>
          <wp:inline distT="0" distB="0" distL="114300" distR="114300">
            <wp:extent cx="2425700" cy="2276475"/>
            <wp:effectExtent l="0" t="0" r="3175" b="0"/>
            <wp:docPr id="21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62"/>
                    <pic:cNvPicPr>
                      <a:picLocks noChangeAspect="1"/>
                    </pic:cNvPicPr>
                  </pic:nvPicPr>
                  <pic:blipFill>
                    <a:blip r:embed="rId66"/>
                    <a:stretch>
                      <a:fillRect/>
                    </a:stretch>
                  </pic:blipFill>
                  <pic:spPr>
                    <a:xfrm>
                      <a:off x="0" y="0"/>
                      <a:ext cx="2425700" cy="2276475"/>
                    </a:xfrm>
                    <a:prstGeom prst="rect">
                      <a:avLst/>
                    </a:prstGeom>
                    <a:noFill/>
                    <a:ln>
                      <a:noFill/>
                    </a:ln>
                  </pic:spPr>
                </pic:pic>
              </a:graphicData>
            </a:graphic>
          </wp:inline>
        </w:drawing>
      </w:r>
    </w:p>
    <w:p>
      <w:pPr>
        <w:numPr>
          <w:ilvl w:val="0"/>
          <w:numId w:val="6"/>
        </w:numPr>
        <w:ind w:left="420" w:leftChars="0" w:hanging="420" w:firstLineChars="0"/>
      </w:pPr>
      <w:r>
        <w:rPr>
          <w:rFonts w:hint="eastAsia"/>
        </w:rPr>
        <w:t>点击【编辑】，可对</w:t>
      </w:r>
      <w:r>
        <w:rPr>
          <w:rFonts w:hint="eastAsia"/>
          <w:lang w:val="en-US" w:eastAsia="zh-CN"/>
        </w:rPr>
        <w:t>暂存的数据</w:t>
      </w:r>
      <w:r>
        <w:rPr>
          <w:rFonts w:hint="eastAsia"/>
        </w:rPr>
        <w:t>进行修改；</w:t>
      </w:r>
    </w:p>
    <w:p>
      <w:pPr>
        <w:numPr>
          <w:ilvl w:val="0"/>
          <w:numId w:val="4"/>
        </w:numPr>
        <w:ind w:left="420" w:leftChars="0" w:hanging="420" w:firstLineChars="0"/>
      </w:pPr>
      <w:r>
        <w:rPr>
          <w:rFonts w:hint="eastAsia"/>
          <w:color w:val="auto"/>
        </w:rPr>
        <w:t>点击【</w:t>
      </w:r>
      <w:r>
        <w:rPr>
          <w:rFonts w:hint="eastAsia"/>
          <w:color w:val="auto"/>
          <w:lang w:val="en-US" w:eastAsia="zh-CN"/>
        </w:rPr>
        <w:t>变动</w:t>
      </w:r>
      <w:r>
        <w:rPr>
          <w:rFonts w:hint="eastAsia"/>
          <w:color w:val="auto"/>
        </w:rPr>
        <w:t>】按钮</w:t>
      </w:r>
      <w:r>
        <w:rPr>
          <w:rFonts w:hint="eastAsia"/>
          <w:color w:val="auto"/>
          <w:lang w:eastAsia="zh-CN"/>
        </w:rPr>
        <w:t>，</w:t>
      </w:r>
      <w:r>
        <w:rPr>
          <w:rFonts w:hint="eastAsia"/>
          <w:color w:val="auto"/>
          <w:lang w:val="en-US" w:eastAsia="zh-CN"/>
        </w:rPr>
        <w:t>将显示产权变动页面，对应填写产权变动原因等信息，填写完成后点击【下一步】按钮，页面将跳转至【产权登记】页面，如需修改产权登记信息，可直接编辑调整，修改完成后，点击【提交】按钮</w:t>
      </w:r>
      <w:r>
        <w:rPr>
          <w:rFonts w:hint="eastAsia"/>
          <w:color w:val="auto"/>
        </w:rPr>
        <w:t>；</w:t>
      </w:r>
    </w:p>
    <w:p>
      <w:pPr>
        <w:bidi w:val="0"/>
        <w:ind w:left="0" w:leftChars="0" w:firstLine="0" w:firstLineChars="0"/>
      </w:pPr>
      <w:r>
        <w:drawing>
          <wp:inline distT="0" distB="0" distL="114300" distR="114300">
            <wp:extent cx="5266690" cy="2338705"/>
            <wp:effectExtent l="0" t="0" r="635" b="4445"/>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67"/>
                    <a:stretch>
                      <a:fillRect/>
                    </a:stretch>
                  </pic:blipFill>
                  <pic:spPr>
                    <a:xfrm>
                      <a:off x="0" y="0"/>
                      <a:ext cx="5266690" cy="2338705"/>
                    </a:xfrm>
                    <a:prstGeom prst="rect">
                      <a:avLst/>
                    </a:prstGeom>
                    <a:noFill/>
                    <a:ln>
                      <a:noFill/>
                    </a:ln>
                  </pic:spPr>
                </pic:pic>
              </a:graphicData>
            </a:graphic>
          </wp:inline>
        </w:drawing>
      </w:r>
    </w:p>
    <w:p>
      <w:pPr>
        <w:numPr>
          <w:ilvl w:val="0"/>
          <w:numId w:val="7"/>
        </w:numPr>
        <w:ind w:left="420" w:leftChars="0" w:hanging="420" w:firstLineChars="0"/>
      </w:pPr>
      <w:r>
        <w:rPr>
          <w:rFonts w:hint="eastAsia"/>
        </w:rPr>
        <w:t>点击【更多】-详情，可查看</w:t>
      </w:r>
      <w:r>
        <w:rPr>
          <w:rFonts w:hint="eastAsia"/>
          <w:lang w:val="en-US" w:eastAsia="zh-CN"/>
        </w:rPr>
        <w:t>明细</w:t>
      </w:r>
      <w:r>
        <w:rPr>
          <w:rFonts w:hint="eastAsia"/>
        </w:rPr>
        <w:t>信息；</w:t>
      </w:r>
    </w:p>
    <w:p>
      <w:pPr>
        <w:numPr>
          <w:ilvl w:val="0"/>
          <w:numId w:val="7"/>
        </w:numPr>
        <w:ind w:left="420" w:leftChars="0" w:hanging="420" w:firstLineChars="0"/>
      </w:pPr>
      <w:r>
        <w:rPr>
          <w:rFonts w:hint="eastAsia"/>
        </w:rPr>
        <w:t>点击【更多】-删除，可删除该</w:t>
      </w:r>
      <w:r>
        <w:rPr>
          <w:rFonts w:hint="eastAsia"/>
          <w:lang w:val="en-US" w:eastAsia="zh-CN"/>
        </w:rPr>
        <w:t>条数据，若该条产权登记存在发生的产权变动，则需先删除关联的产权变动信息后才能删除产权登记信息</w:t>
      </w:r>
      <w:r>
        <w:rPr>
          <w:rFonts w:hint="eastAsia"/>
        </w:rPr>
        <w:t>；</w:t>
      </w:r>
    </w:p>
    <w:p>
      <w:pPr>
        <w:bidi w:val="0"/>
        <w:rPr>
          <w:rFonts w:hint="default"/>
          <w:i/>
          <w:iCs/>
          <w:lang w:val="en-US" w:eastAsia="zh-CN"/>
        </w:rPr>
      </w:pPr>
      <w:r>
        <w:rPr>
          <w:rFonts w:hint="eastAsia"/>
          <w:i/>
          <w:iCs/>
          <w:lang w:val="en-US" w:eastAsia="zh-CN"/>
        </w:rPr>
        <w:t>4.筛选</w:t>
      </w:r>
    </w:p>
    <w:p>
      <w:pPr>
        <w:numPr>
          <w:ilvl w:val="0"/>
          <w:numId w:val="7"/>
        </w:numPr>
        <w:bidi w:val="0"/>
        <w:ind w:left="420" w:leftChars="0" w:hanging="420" w:firstLineChars="0"/>
      </w:pPr>
      <w:r>
        <w:rPr>
          <w:rFonts w:hint="eastAsia"/>
          <w:lang w:val="en-US" w:eastAsia="zh-CN"/>
        </w:rPr>
        <w:t>文本框输入或选择查询内容</w:t>
      </w:r>
      <w:r>
        <w:rPr>
          <w:rFonts w:hint="eastAsia"/>
        </w:rPr>
        <w:t>，</w:t>
      </w:r>
      <w:r>
        <w:rPr>
          <w:rFonts w:hint="eastAsia"/>
          <w:lang w:val="en-US" w:eastAsia="zh-CN"/>
        </w:rPr>
        <w:t>点击【查询】按钮，列表即展示筛选后数据</w:t>
      </w:r>
      <w:r>
        <w:rPr>
          <w:rFonts w:hint="eastAsia"/>
        </w:rPr>
        <w:t>；</w:t>
      </w:r>
    </w:p>
    <w:p>
      <w:pPr>
        <w:pStyle w:val="4"/>
        <w:numPr>
          <w:ilvl w:val="2"/>
          <w:numId w:val="2"/>
        </w:numPr>
        <w:rPr>
          <w:rFonts w:hint="eastAsia"/>
          <w:lang w:val="en-US" w:eastAsia="zh-CN"/>
        </w:rPr>
      </w:pPr>
      <w:bookmarkStart w:id="42" w:name="_Toc362"/>
      <w:bookmarkStart w:id="43" w:name="_Toc21148"/>
      <w:bookmarkStart w:id="44" w:name="_Toc19116"/>
      <w:r>
        <w:rPr>
          <w:rFonts w:hint="eastAsia"/>
          <w:lang w:val="en-US" w:eastAsia="zh-CN"/>
        </w:rPr>
        <w:t>产权变动</w:t>
      </w:r>
      <w:bookmarkEnd w:id="42"/>
      <w:bookmarkEnd w:id="43"/>
      <w:bookmarkEnd w:id="44"/>
    </w:p>
    <w:p>
      <w:pPr>
        <w:bidi w:val="0"/>
        <w:rPr>
          <w:rFonts w:hint="eastAsia"/>
          <w:i/>
          <w:iCs/>
          <w:lang w:val="en-US" w:eastAsia="zh-CN"/>
        </w:rPr>
      </w:pPr>
      <w:r>
        <w:rPr>
          <w:rFonts w:hint="eastAsia"/>
          <w:i/>
          <w:iCs/>
          <w:lang w:val="en-US" w:eastAsia="zh-CN"/>
        </w:rPr>
        <w:t>1.新增【产权变动】</w:t>
      </w:r>
    </w:p>
    <w:p>
      <w:pPr>
        <w:numPr>
          <w:ilvl w:val="0"/>
          <w:numId w:val="24"/>
        </w:numPr>
        <w:ind w:left="420" w:leftChars="0" w:hanging="420" w:firstLineChars="0"/>
      </w:pPr>
      <w:r>
        <w:rPr>
          <w:rFonts w:hint="eastAsia"/>
        </w:rPr>
        <w:t>点击【新增】按钮，新增</w:t>
      </w:r>
      <w:r>
        <w:rPr>
          <w:rFonts w:hint="eastAsia"/>
          <w:lang w:val="en-US" w:eastAsia="zh-CN"/>
        </w:rPr>
        <w:t>产权变动</w:t>
      </w:r>
      <w:r>
        <w:rPr>
          <w:rFonts w:hint="eastAsia"/>
        </w:rPr>
        <w:t>；</w:t>
      </w:r>
    </w:p>
    <w:p>
      <w:pPr>
        <w:pStyle w:val="11"/>
        <w:jc w:val="center"/>
      </w:pPr>
      <w:r>
        <w:drawing>
          <wp:inline distT="0" distB="0" distL="114300" distR="114300">
            <wp:extent cx="5140325" cy="1478280"/>
            <wp:effectExtent l="0" t="0" r="3175" b="762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68"/>
                    <a:stretch>
                      <a:fillRect/>
                    </a:stretch>
                  </pic:blipFill>
                  <pic:spPr>
                    <a:xfrm>
                      <a:off x="0" y="0"/>
                      <a:ext cx="5140325" cy="1478280"/>
                    </a:xfrm>
                    <a:prstGeom prst="rect">
                      <a:avLst/>
                    </a:prstGeom>
                    <a:noFill/>
                    <a:ln>
                      <a:noFill/>
                    </a:ln>
                  </pic:spPr>
                </pic:pic>
              </a:graphicData>
            </a:graphic>
          </wp:inline>
        </w:drawing>
      </w:r>
    </w:p>
    <w:p>
      <w:pPr>
        <w:numPr>
          <w:ilvl w:val="0"/>
          <w:numId w:val="24"/>
        </w:numPr>
        <w:ind w:left="420" w:leftChars="0" w:hanging="420" w:firstLineChars="0"/>
      </w:pPr>
      <w:r>
        <w:rPr>
          <w:rFonts w:hint="eastAsia"/>
        </w:rPr>
        <w:t>填写主数据</w:t>
      </w:r>
      <w:r>
        <w:rPr>
          <w:rFonts w:hint="eastAsia"/>
          <w:lang w:val="en-US" w:eastAsia="zh-CN"/>
        </w:rPr>
        <w:t>产权变动</w:t>
      </w:r>
      <w:r>
        <w:rPr>
          <w:rFonts w:hint="eastAsia"/>
        </w:rPr>
        <w:t>基本信息，如</w:t>
      </w:r>
      <w:r>
        <w:rPr>
          <w:rFonts w:hint="eastAsia"/>
          <w:lang w:val="en-US" w:eastAsia="zh-CN"/>
        </w:rPr>
        <w:t>下</w:t>
      </w:r>
      <w:r>
        <w:rPr>
          <w:rFonts w:hint="eastAsia"/>
        </w:rPr>
        <w:t>图</w:t>
      </w:r>
      <w:r>
        <w:rPr>
          <w:rFonts w:hint="eastAsia"/>
          <w:lang w:val="en-US" w:eastAsia="zh-CN"/>
        </w:rPr>
        <w:t>所示</w:t>
      </w:r>
      <w:r>
        <w:rPr>
          <w:rFonts w:hint="eastAsia"/>
        </w:rPr>
        <w:t>；</w:t>
      </w:r>
    </w:p>
    <w:p>
      <w:pPr>
        <w:bidi w:val="0"/>
        <w:jc w:val="center"/>
      </w:pPr>
      <w:r>
        <w:drawing>
          <wp:inline distT="0" distB="0" distL="114300" distR="114300">
            <wp:extent cx="5146040" cy="2192655"/>
            <wp:effectExtent l="0" t="0" r="6985" b="762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69"/>
                    <a:stretch>
                      <a:fillRect/>
                    </a:stretch>
                  </pic:blipFill>
                  <pic:spPr>
                    <a:xfrm>
                      <a:off x="0" y="0"/>
                      <a:ext cx="5146040" cy="2192655"/>
                    </a:xfrm>
                    <a:prstGeom prst="rect">
                      <a:avLst/>
                    </a:prstGeom>
                    <a:noFill/>
                    <a:ln>
                      <a:noFill/>
                    </a:ln>
                  </pic:spPr>
                </pic:pic>
              </a:graphicData>
            </a:graphic>
          </wp:inline>
        </w:drawing>
      </w:r>
    </w:p>
    <w:p>
      <w:pPr>
        <w:numPr>
          <w:ilvl w:val="0"/>
          <w:numId w:val="24"/>
        </w:numPr>
        <w:ind w:left="420" w:leftChars="0" w:hanging="420" w:firstLineChars="0"/>
      </w:pPr>
      <w:r>
        <w:rPr>
          <w:rFonts w:hint="eastAsia"/>
          <w:lang w:val="en-US" w:eastAsia="zh-CN"/>
        </w:rPr>
        <w:t>点击企业名称，关联进行产权变动的企业，此时弹窗显示的企业为产权登记中已提交的企业名称；</w:t>
      </w:r>
    </w:p>
    <w:p>
      <w:pPr>
        <w:bidi w:val="0"/>
        <w:ind w:left="0" w:leftChars="0" w:firstLine="0" w:firstLineChars="0"/>
      </w:pPr>
      <w:r>
        <w:rPr>
          <w:rFonts w:hint="eastAsia"/>
          <w:lang w:val="en-US" w:eastAsia="zh-CN"/>
        </w:rPr>
        <w:t xml:space="preserve">    </w:t>
      </w:r>
      <w:r>
        <w:drawing>
          <wp:inline distT="0" distB="0" distL="114300" distR="114300">
            <wp:extent cx="4451985" cy="1978660"/>
            <wp:effectExtent l="0" t="0" r="5715" b="2540"/>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
                    <pic:cNvPicPr>
                      <a:picLocks noChangeAspect="1"/>
                    </pic:cNvPicPr>
                  </pic:nvPicPr>
                  <pic:blipFill>
                    <a:blip r:embed="rId70"/>
                    <a:stretch>
                      <a:fillRect/>
                    </a:stretch>
                  </pic:blipFill>
                  <pic:spPr>
                    <a:xfrm>
                      <a:off x="0" y="0"/>
                      <a:ext cx="4451985" cy="1978660"/>
                    </a:xfrm>
                    <a:prstGeom prst="rect">
                      <a:avLst/>
                    </a:prstGeom>
                    <a:noFill/>
                    <a:ln>
                      <a:noFill/>
                    </a:ln>
                  </pic:spPr>
                </pic:pic>
              </a:graphicData>
            </a:graphic>
          </wp:inline>
        </w:drawing>
      </w:r>
    </w:p>
    <w:p>
      <w:pPr>
        <w:numPr>
          <w:ilvl w:val="0"/>
          <w:numId w:val="24"/>
        </w:numPr>
        <w:ind w:left="420" w:leftChars="0" w:hanging="420" w:firstLineChars="0"/>
      </w:pPr>
      <w:r>
        <w:rPr>
          <w:rFonts w:hint="eastAsia"/>
          <w:lang w:val="en-US" w:eastAsia="zh-CN"/>
        </w:rPr>
        <w:t>点击是否存在产权（股权）变动，若不存在，点击否，直接填写变动原因，进行下一步即可跳转产权登记页面；</w:t>
      </w:r>
    </w:p>
    <w:p>
      <w:pPr>
        <w:numPr>
          <w:ilvl w:val="0"/>
          <w:numId w:val="24"/>
        </w:numPr>
        <w:ind w:left="420" w:leftChars="0" w:hanging="420" w:firstLineChars="0"/>
      </w:pPr>
      <w:r>
        <w:rPr>
          <w:rFonts w:hint="eastAsia"/>
          <w:lang w:val="en-US" w:eastAsia="zh-CN"/>
        </w:rPr>
        <w:t>若存在，点击是，需选择对应的产权变动类型（包括转让、无偿划拨、间接转让、发行可交换债、发行股份、发行可转债、受让、配股、资金重组、吸收合并），选择变动类型后，下方将显示对应类型的信息内容，对应填写后，点击【下一步】按钮进入产权登记页面，若需同步修改产权登记信息，则修改后点击【提交】按钮进行保存；</w:t>
      </w:r>
    </w:p>
    <w:p>
      <w:pPr>
        <w:bidi w:val="0"/>
      </w:pPr>
      <w:r>
        <w:drawing>
          <wp:inline distT="0" distB="0" distL="114300" distR="114300">
            <wp:extent cx="5267325" cy="3505835"/>
            <wp:effectExtent l="0" t="0" r="0" b="8890"/>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71"/>
                    <a:stretch>
                      <a:fillRect/>
                    </a:stretch>
                  </pic:blipFill>
                  <pic:spPr>
                    <a:xfrm>
                      <a:off x="0" y="0"/>
                      <a:ext cx="5267325" cy="3505835"/>
                    </a:xfrm>
                    <a:prstGeom prst="rect">
                      <a:avLst/>
                    </a:prstGeom>
                    <a:noFill/>
                    <a:ln>
                      <a:noFill/>
                    </a:ln>
                  </pic:spPr>
                </pic:pic>
              </a:graphicData>
            </a:graphic>
          </wp:inline>
        </w:drawing>
      </w:r>
    </w:p>
    <w:p>
      <w:pPr>
        <w:numPr>
          <w:ilvl w:val="0"/>
          <w:numId w:val="24"/>
        </w:numPr>
        <w:ind w:left="420" w:leftChars="0" w:hanging="420" w:firstLineChars="0"/>
      </w:pPr>
      <w:r>
        <w:rPr>
          <w:rFonts w:hint="eastAsia"/>
          <w:lang w:val="en-US" w:eastAsia="zh-CN"/>
        </w:rPr>
        <w:t>完成产权变动后，变动信息将会回写至产权登记中；</w:t>
      </w:r>
    </w:p>
    <w:p>
      <w:pPr>
        <w:numPr>
          <w:ilvl w:val="0"/>
          <w:numId w:val="24"/>
        </w:numPr>
        <w:ind w:left="420" w:leftChars="0" w:hanging="420" w:firstLineChars="0"/>
      </w:pPr>
      <w:r>
        <w:rPr>
          <w:rFonts w:hint="eastAsia"/>
          <w:lang w:val="en-US" w:eastAsia="zh-CN"/>
        </w:rPr>
        <w:t>操作完成产权变动后，该产权变动信息将不可编辑；</w:t>
      </w:r>
    </w:p>
    <w:p>
      <w:pPr>
        <w:bidi w:val="0"/>
      </w:pPr>
      <w:r>
        <w:drawing>
          <wp:inline distT="0" distB="0" distL="114300" distR="114300">
            <wp:extent cx="5267325" cy="1382395"/>
            <wp:effectExtent l="0" t="0" r="0" b="8255"/>
            <wp:docPr id="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72"/>
                    <a:stretch>
                      <a:fillRect/>
                    </a:stretch>
                  </pic:blipFill>
                  <pic:spPr>
                    <a:xfrm>
                      <a:off x="0" y="0"/>
                      <a:ext cx="5267325" cy="1382395"/>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lang w:val="en-US" w:eastAsia="zh-CN"/>
        </w:rPr>
        <w:t>点击列表设置，可勾选列表展示字段；</w:t>
      </w:r>
    </w:p>
    <w:p>
      <w:pPr>
        <w:numPr>
          <w:ilvl w:val="0"/>
          <w:numId w:val="7"/>
        </w:numPr>
        <w:ind w:left="420" w:leftChars="0" w:hanging="420" w:firstLineChars="0"/>
      </w:pPr>
      <w:r>
        <w:rPr>
          <w:rFonts w:hint="eastAsia"/>
        </w:rPr>
        <w:t>点击【更多】-详情，可查看</w:t>
      </w:r>
      <w:r>
        <w:rPr>
          <w:rFonts w:hint="eastAsia"/>
          <w:lang w:val="en-US" w:eastAsia="zh-CN"/>
        </w:rPr>
        <w:t>明细</w:t>
      </w:r>
      <w:r>
        <w:rPr>
          <w:rFonts w:hint="eastAsia"/>
        </w:rPr>
        <w:t>信息；</w:t>
      </w:r>
    </w:p>
    <w:p>
      <w:pPr>
        <w:numPr>
          <w:ilvl w:val="0"/>
          <w:numId w:val="7"/>
        </w:numPr>
        <w:ind w:left="420" w:leftChars="0" w:hanging="420" w:firstLineChars="0"/>
      </w:pPr>
      <w:r>
        <w:rPr>
          <w:rFonts w:hint="eastAsia"/>
        </w:rPr>
        <w:t>点击【更多】-删除，可删除该</w:t>
      </w:r>
      <w:r>
        <w:rPr>
          <w:rFonts w:hint="eastAsia"/>
          <w:lang w:val="en-US" w:eastAsia="zh-CN"/>
        </w:rPr>
        <w:t>条数据</w:t>
      </w:r>
      <w:r>
        <w:rPr>
          <w:rFonts w:hint="eastAsia"/>
        </w:rPr>
        <w:t>；</w:t>
      </w:r>
    </w:p>
    <w:p>
      <w:pPr>
        <w:bidi w:val="0"/>
        <w:rPr>
          <w:rFonts w:hint="default"/>
          <w:i/>
          <w:iCs/>
          <w:lang w:val="en-US" w:eastAsia="zh-CN"/>
        </w:rPr>
      </w:pPr>
      <w:r>
        <w:rPr>
          <w:rFonts w:hint="eastAsia"/>
          <w:i/>
          <w:iCs/>
          <w:lang w:val="en-US" w:eastAsia="zh-CN"/>
        </w:rPr>
        <w:t>4.筛选</w:t>
      </w:r>
    </w:p>
    <w:p>
      <w:pPr>
        <w:numPr>
          <w:ilvl w:val="0"/>
          <w:numId w:val="7"/>
        </w:numPr>
        <w:ind w:left="420" w:leftChars="0" w:hanging="420" w:firstLineChars="0"/>
      </w:pPr>
      <w:r>
        <w:rPr>
          <w:rFonts w:hint="eastAsia"/>
          <w:lang w:val="en-US" w:eastAsia="zh-CN"/>
        </w:rPr>
        <w:t>文本框输入或选择查询内容</w:t>
      </w:r>
      <w:r>
        <w:rPr>
          <w:rFonts w:hint="eastAsia"/>
        </w:rPr>
        <w:t>，</w:t>
      </w:r>
      <w:r>
        <w:rPr>
          <w:rFonts w:hint="eastAsia"/>
          <w:lang w:val="en-US" w:eastAsia="zh-CN"/>
        </w:rPr>
        <w:t>点击【查询】按钮，列表即展示筛选后数据</w:t>
      </w:r>
      <w:r>
        <w:rPr>
          <w:rFonts w:hint="eastAsia"/>
        </w:rPr>
        <w:t>；</w:t>
      </w:r>
    </w:p>
    <w:p>
      <w:pPr>
        <w:pStyle w:val="4"/>
        <w:numPr>
          <w:ilvl w:val="2"/>
          <w:numId w:val="2"/>
        </w:numPr>
        <w:rPr>
          <w:rFonts w:hint="eastAsia"/>
          <w:lang w:val="en-US" w:eastAsia="zh-CN"/>
        </w:rPr>
      </w:pPr>
      <w:bookmarkStart w:id="45" w:name="_Toc1153"/>
      <w:bookmarkStart w:id="46" w:name="_Toc4386"/>
      <w:bookmarkStart w:id="47" w:name="_Toc11497"/>
      <w:r>
        <w:rPr>
          <w:rFonts w:hint="eastAsia"/>
          <w:lang w:val="en-US" w:eastAsia="zh-CN"/>
        </w:rPr>
        <w:t>产权注销</w:t>
      </w:r>
      <w:bookmarkEnd w:id="45"/>
      <w:bookmarkEnd w:id="46"/>
      <w:bookmarkEnd w:id="47"/>
    </w:p>
    <w:p>
      <w:pPr>
        <w:bidi w:val="0"/>
        <w:rPr>
          <w:rFonts w:hint="eastAsia"/>
          <w:i/>
          <w:iCs/>
          <w:lang w:val="en-US" w:eastAsia="zh-CN"/>
        </w:rPr>
      </w:pPr>
      <w:r>
        <w:rPr>
          <w:rFonts w:hint="eastAsia"/>
          <w:i/>
          <w:iCs/>
          <w:lang w:val="en-US" w:eastAsia="zh-CN"/>
        </w:rPr>
        <w:t>1.新增【产权注销】</w:t>
      </w:r>
    </w:p>
    <w:p>
      <w:pPr>
        <w:numPr>
          <w:ilvl w:val="0"/>
          <w:numId w:val="25"/>
        </w:numPr>
        <w:ind w:left="420" w:leftChars="0" w:hanging="420" w:firstLineChars="0"/>
      </w:pPr>
      <w:r>
        <w:rPr>
          <w:rFonts w:hint="eastAsia"/>
        </w:rPr>
        <w:t>点击【新增】按钮，新增</w:t>
      </w:r>
      <w:r>
        <w:rPr>
          <w:rFonts w:hint="eastAsia"/>
          <w:lang w:val="en-US" w:eastAsia="zh-CN"/>
        </w:rPr>
        <w:t>产权注销</w:t>
      </w:r>
      <w:r>
        <w:rPr>
          <w:rFonts w:hint="eastAsia"/>
        </w:rPr>
        <w:t>；</w:t>
      </w:r>
    </w:p>
    <w:p>
      <w:pPr>
        <w:bidi w:val="0"/>
        <w:ind w:left="0" w:leftChars="0" w:firstLine="0" w:firstLineChars="0"/>
        <w:jc w:val="center"/>
      </w:pPr>
      <w:r>
        <w:drawing>
          <wp:inline distT="0" distB="0" distL="114300" distR="114300">
            <wp:extent cx="5266690" cy="1664970"/>
            <wp:effectExtent l="0" t="0" r="635" b="190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73"/>
                    <a:stretch>
                      <a:fillRect/>
                    </a:stretch>
                  </pic:blipFill>
                  <pic:spPr>
                    <a:xfrm>
                      <a:off x="0" y="0"/>
                      <a:ext cx="5266690" cy="1664970"/>
                    </a:xfrm>
                    <a:prstGeom prst="rect">
                      <a:avLst/>
                    </a:prstGeom>
                    <a:noFill/>
                    <a:ln>
                      <a:noFill/>
                    </a:ln>
                  </pic:spPr>
                </pic:pic>
              </a:graphicData>
            </a:graphic>
          </wp:inline>
        </w:drawing>
      </w:r>
    </w:p>
    <w:p>
      <w:pPr>
        <w:numPr>
          <w:ilvl w:val="0"/>
          <w:numId w:val="25"/>
        </w:numPr>
        <w:ind w:left="420" w:leftChars="0" w:hanging="420" w:firstLineChars="0"/>
      </w:pPr>
      <w:r>
        <w:rPr>
          <w:rFonts w:hint="eastAsia"/>
        </w:rPr>
        <w:t>填写</w:t>
      </w:r>
      <w:r>
        <w:rPr>
          <w:rFonts w:hint="eastAsia"/>
          <w:lang w:val="en-US" w:eastAsia="zh-CN"/>
        </w:rPr>
        <w:t>产权注销</w:t>
      </w:r>
      <w:r>
        <w:rPr>
          <w:rFonts w:hint="eastAsia"/>
        </w:rPr>
        <w:t>信息，如</w:t>
      </w:r>
      <w:r>
        <w:rPr>
          <w:rFonts w:hint="eastAsia"/>
          <w:lang w:val="en-US" w:eastAsia="zh-CN"/>
        </w:rPr>
        <w:t>下</w:t>
      </w:r>
      <w:r>
        <w:rPr>
          <w:rFonts w:hint="eastAsia"/>
        </w:rPr>
        <w:t>图</w:t>
      </w:r>
      <w:r>
        <w:rPr>
          <w:rFonts w:hint="eastAsia"/>
          <w:lang w:val="en-US" w:eastAsia="zh-CN"/>
        </w:rPr>
        <w:t>所示</w:t>
      </w:r>
      <w:r>
        <w:rPr>
          <w:rFonts w:hint="eastAsia"/>
        </w:rPr>
        <w:t>；</w:t>
      </w:r>
    </w:p>
    <w:p>
      <w:pPr>
        <w:bidi w:val="0"/>
        <w:ind w:left="0" w:leftChars="0" w:firstLine="0" w:firstLineChars="0"/>
        <w:jc w:val="both"/>
      </w:pPr>
      <w:r>
        <w:drawing>
          <wp:inline distT="0" distB="0" distL="114300" distR="114300">
            <wp:extent cx="5267960" cy="3042920"/>
            <wp:effectExtent l="0" t="0" r="8890" b="5080"/>
            <wp:docPr id="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1"/>
                    </pic:cNvPicPr>
                  </pic:nvPicPr>
                  <pic:blipFill>
                    <a:blip r:embed="rId74"/>
                    <a:stretch>
                      <a:fillRect/>
                    </a:stretch>
                  </pic:blipFill>
                  <pic:spPr>
                    <a:xfrm>
                      <a:off x="0" y="0"/>
                      <a:ext cx="5267960" cy="3042920"/>
                    </a:xfrm>
                    <a:prstGeom prst="rect">
                      <a:avLst/>
                    </a:prstGeom>
                    <a:noFill/>
                    <a:ln>
                      <a:noFill/>
                    </a:ln>
                  </pic:spPr>
                </pic:pic>
              </a:graphicData>
            </a:graphic>
          </wp:inline>
        </w:drawing>
      </w:r>
    </w:p>
    <w:p>
      <w:pPr>
        <w:numPr>
          <w:ilvl w:val="0"/>
          <w:numId w:val="24"/>
        </w:numPr>
        <w:ind w:left="420" w:leftChars="0" w:hanging="420" w:firstLineChars="0"/>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24"/>
        </w:numPr>
        <w:ind w:left="420" w:leftChars="0" w:hanging="420" w:firstLineChars="0"/>
        <w:rPr>
          <w:rFonts w:hint="eastAsia"/>
          <w:lang w:val="en-US" w:eastAsia="zh-CN"/>
        </w:rPr>
      </w:pPr>
      <w:r>
        <w:rPr>
          <w:rFonts w:hint="eastAsia"/>
          <w:lang w:val="en-US" w:eastAsia="zh-CN"/>
        </w:rPr>
        <w:t>点击企业名称，关联进行产权注销的企业，此时弹窗显示的企业为产权登记中已提交的企业名称；</w:t>
      </w:r>
    </w:p>
    <w:p>
      <w:pPr>
        <w:numPr>
          <w:ilvl w:val="0"/>
          <w:numId w:val="4"/>
        </w:numPr>
        <w:ind w:left="420" w:leftChars="0" w:hanging="420" w:firstLineChars="0"/>
      </w:pPr>
      <w:r>
        <w:rPr>
          <w:rFonts w:hint="eastAsia"/>
        </w:rPr>
        <w:t>点击【确认】按钮保存数据</w:t>
      </w:r>
      <w:r>
        <w:rPr>
          <w:rFonts w:hint="eastAsia"/>
          <w:lang w:eastAsia="zh-CN"/>
        </w:rPr>
        <w:t>，</w:t>
      </w:r>
      <w:r>
        <w:rPr>
          <w:rFonts w:hint="eastAsia"/>
          <w:lang w:val="en-US" w:eastAsia="zh-CN"/>
        </w:rPr>
        <w:t>注销后的企业在产权登记中将会置灰显示</w:t>
      </w:r>
      <w:r>
        <w:rPr>
          <w:rFonts w:hint="eastAsia"/>
        </w:rPr>
        <w:t>；</w:t>
      </w:r>
    </w:p>
    <w:p>
      <w:pPr>
        <w:bidi w:val="0"/>
        <w:rPr>
          <w:rFonts w:hint="default"/>
          <w:i/>
          <w:iCs/>
          <w:lang w:val="en-US" w:eastAsia="zh-CN"/>
        </w:rPr>
      </w:pPr>
      <w:r>
        <w:rPr>
          <w:rFonts w:hint="eastAsia"/>
          <w:i/>
          <w:iCs/>
          <w:lang w:val="en-US" w:eastAsia="zh-CN"/>
        </w:rPr>
        <w:t>2.导入、导出按钮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列表页产权信息</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lang w:val="en-US" w:eastAsia="zh-CN"/>
        </w:rPr>
        <w:t>点击列表设置，可勾选列表展示字段；</w:t>
      </w:r>
    </w:p>
    <w:p>
      <w:pPr>
        <w:numPr>
          <w:ilvl w:val="0"/>
          <w:numId w:val="6"/>
        </w:numPr>
        <w:ind w:left="420" w:leftChars="0" w:hanging="420" w:firstLineChars="0"/>
      </w:pPr>
      <w:r>
        <w:rPr>
          <w:rFonts w:hint="eastAsia"/>
        </w:rPr>
        <w:t>点击【编辑】，可对</w:t>
      </w:r>
      <w:r>
        <w:rPr>
          <w:rFonts w:hint="eastAsia"/>
          <w:lang w:val="en-US" w:eastAsia="zh-CN"/>
        </w:rPr>
        <w:t>数据</w:t>
      </w:r>
      <w:r>
        <w:rPr>
          <w:rFonts w:hint="eastAsia"/>
        </w:rPr>
        <w:t>进行修改；</w:t>
      </w:r>
    </w:p>
    <w:p>
      <w:pPr>
        <w:numPr>
          <w:ilvl w:val="0"/>
          <w:numId w:val="7"/>
        </w:numPr>
        <w:ind w:left="420" w:leftChars="0" w:hanging="420" w:firstLineChars="0"/>
      </w:pPr>
      <w:r>
        <w:rPr>
          <w:rFonts w:hint="eastAsia"/>
        </w:rPr>
        <w:t>点击【更多】-详情，可查看</w:t>
      </w:r>
      <w:r>
        <w:rPr>
          <w:rFonts w:hint="eastAsia"/>
          <w:lang w:val="en-US" w:eastAsia="zh-CN"/>
        </w:rPr>
        <w:t>明细</w:t>
      </w:r>
      <w:r>
        <w:rPr>
          <w:rFonts w:hint="eastAsia"/>
        </w:rPr>
        <w:t>信息；</w:t>
      </w:r>
    </w:p>
    <w:p>
      <w:pPr>
        <w:numPr>
          <w:ilvl w:val="0"/>
          <w:numId w:val="7"/>
        </w:numPr>
        <w:ind w:left="420" w:leftChars="0" w:hanging="420" w:firstLineChars="0"/>
      </w:pPr>
      <w:r>
        <w:rPr>
          <w:rFonts w:hint="eastAsia"/>
        </w:rPr>
        <w:t>点击【更多】-删除，可删除该</w:t>
      </w:r>
      <w:r>
        <w:rPr>
          <w:rFonts w:hint="eastAsia"/>
          <w:lang w:val="en-US" w:eastAsia="zh-CN"/>
        </w:rPr>
        <w:t>条数据</w:t>
      </w:r>
      <w:r>
        <w:rPr>
          <w:rFonts w:hint="eastAsia"/>
        </w:rPr>
        <w:t>；</w:t>
      </w:r>
    </w:p>
    <w:p>
      <w:pPr>
        <w:bidi w:val="0"/>
        <w:rPr>
          <w:rFonts w:hint="default"/>
          <w:i/>
          <w:iCs/>
          <w:lang w:val="en-US" w:eastAsia="zh-CN"/>
        </w:rPr>
      </w:pPr>
      <w:r>
        <w:rPr>
          <w:rFonts w:hint="eastAsia"/>
          <w:i/>
          <w:iCs/>
          <w:lang w:val="en-US" w:eastAsia="zh-CN"/>
        </w:rPr>
        <w:t>4.筛选</w:t>
      </w:r>
    </w:p>
    <w:p>
      <w:pPr>
        <w:numPr>
          <w:ilvl w:val="0"/>
          <w:numId w:val="7"/>
        </w:numPr>
        <w:bidi w:val="0"/>
        <w:ind w:left="420" w:leftChars="0" w:hanging="420" w:firstLineChars="0"/>
      </w:pPr>
      <w:r>
        <w:rPr>
          <w:rFonts w:hint="eastAsia"/>
          <w:lang w:val="en-US" w:eastAsia="zh-CN"/>
        </w:rPr>
        <w:t>文本框输入或选择查询内容</w:t>
      </w:r>
      <w:r>
        <w:rPr>
          <w:rFonts w:hint="eastAsia"/>
        </w:rPr>
        <w:t>，</w:t>
      </w:r>
      <w:r>
        <w:rPr>
          <w:rFonts w:hint="eastAsia"/>
          <w:lang w:val="en-US" w:eastAsia="zh-CN"/>
        </w:rPr>
        <w:t>点击【查询】按钮，列表即展示筛选后数据</w:t>
      </w:r>
      <w:r>
        <w:rPr>
          <w:rFonts w:hint="eastAsia"/>
        </w:rPr>
        <w:t>；</w:t>
      </w:r>
    </w:p>
    <w:p>
      <w:pPr>
        <w:pStyle w:val="4"/>
        <w:numPr>
          <w:ilvl w:val="2"/>
          <w:numId w:val="2"/>
        </w:numPr>
        <w:rPr>
          <w:rFonts w:hint="eastAsia"/>
          <w:lang w:val="en-US" w:eastAsia="zh-CN"/>
        </w:rPr>
      </w:pPr>
      <w:bookmarkStart w:id="48" w:name="_Toc1595"/>
      <w:bookmarkStart w:id="49" w:name="_Toc18387"/>
      <w:bookmarkStart w:id="50" w:name="_Toc2512"/>
      <w:r>
        <w:rPr>
          <w:rFonts w:hint="eastAsia"/>
          <w:lang w:val="en-US" w:eastAsia="zh-CN"/>
        </w:rPr>
        <w:t>产权关系树</w:t>
      </w:r>
      <w:bookmarkEnd w:id="48"/>
      <w:bookmarkEnd w:id="49"/>
      <w:bookmarkEnd w:id="50"/>
    </w:p>
    <w:p>
      <w:pPr>
        <w:pStyle w:val="15"/>
        <w:bidi w:val="0"/>
        <w:ind w:left="0" w:leftChars="0" w:firstLine="0" w:firstLineChars="0"/>
        <w:jc w:val="center"/>
        <w:rPr>
          <w:rFonts w:hint="eastAsia"/>
          <w:b w:val="0"/>
          <w:lang w:val="en-US" w:eastAsia="zh-CN"/>
        </w:rPr>
      </w:pPr>
      <w:r>
        <w:drawing>
          <wp:inline distT="0" distB="0" distL="114300" distR="114300">
            <wp:extent cx="5369560" cy="2577465"/>
            <wp:effectExtent l="0" t="0" r="2540" b="3810"/>
            <wp:docPr id="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9"/>
                    <pic:cNvPicPr>
                      <a:picLocks noChangeAspect="1"/>
                    </pic:cNvPicPr>
                  </pic:nvPicPr>
                  <pic:blipFill>
                    <a:blip r:embed="rId75"/>
                    <a:stretch>
                      <a:fillRect/>
                    </a:stretch>
                  </pic:blipFill>
                  <pic:spPr>
                    <a:xfrm>
                      <a:off x="0" y="0"/>
                      <a:ext cx="5369560" cy="2577465"/>
                    </a:xfrm>
                    <a:prstGeom prst="rect">
                      <a:avLst/>
                    </a:prstGeom>
                    <a:noFill/>
                    <a:ln>
                      <a:noFill/>
                    </a:ln>
                  </pic:spPr>
                </pic:pic>
              </a:graphicData>
            </a:graphic>
          </wp:inline>
        </w:drawing>
      </w:r>
    </w:p>
    <w:p>
      <w:pPr>
        <w:bidi w:val="0"/>
        <w:rPr>
          <w:rFonts w:hint="eastAsia"/>
          <w:i/>
          <w:iCs/>
          <w:lang w:val="en-US" w:eastAsia="zh-CN"/>
        </w:rPr>
      </w:pPr>
      <w:r>
        <w:rPr>
          <w:rFonts w:hint="eastAsia"/>
          <w:i/>
          <w:iCs/>
          <w:lang w:val="en-US" w:eastAsia="zh-CN"/>
        </w:rPr>
        <w:t>1.查看关系树；</w:t>
      </w:r>
    </w:p>
    <w:p>
      <w:pPr>
        <w:numPr>
          <w:ilvl w:val="0"/>
          <w:numId w:val="26"/>
        </w:numPr>
        <w:ind w:left="420" w:leftChars="0" w:hanging="420" w:firstLineChars="0"/>
      </w:pPr>
      <w:r>
        <w:rPr>
          <w:rFonts w:hint="eastAsia"/>
          <w:lang w:val="en-US" w:eastAsia="zh-CN"/>
        </w:rPr>
        <w:t>点击左上角选择公司名称，进行搜索，对应展示数据为该企业的产权关系树；</w:t>
      </w:r>
    </w:p>
    <w:p>
      <w:pPr>
        <w:bidi w:val="0"/>
        <w:ind w:left="0" w:leftChars="0" w:firstLine="0" w:firstLineChars="0"/>
        <w:rPr>
          <w:rFonts w:hint="eastAsia"/>
          <w:lang w:val="en-US" w:eastAsia="zh-CN"/>
        </w:rPr>
      </w:pPr>
      <w:r>
        <w:rPr>
          <w:rFonts w:hint="eastAsia"/>
          <w:lang w:val="en-US" w:eastAsia="zh-CN"/>
        </w:rPr>
        <w:t>点击某一企业，可查看跳转该企业具体产权登记信息；</w:t>
      </w:r>
    </w:p>
    <w:p>
      <w:pPr>
        <w:pStyle w:val="2"/>
        <w:numPr>
          <w:ilvl w:val="1"/>
          <w:numId w:val="2"/>
        </w:numPr>
        <w:rPr>
          <w:rFonts w:hint="eastAsia"/>
          <w:lang w:val="en-US" w:eastAsia="zh-CN"/>
        </w:rPr>
      </w:pPr>
      <w:bookmarkStart w:id="51" w:name="_Toc12596"/>
      <w:r>
        <w:rPr>
          <w:rFonts w:hint="eastAsia"/>
          <w:lang w:val="en-US" w:eastAsia="zh-CN"/>
        </w:rPr>
        <w:t>企业制度管理</w:t>
      </w:r>
      <w:bookmarkEnd w:id="51"/>
    </w:p>
    <w:p>
      <w:pPr>
        <w:pStyle w:val="15"/>
        <w:numPr>
          <w:ilvl w:val="0"/>
          <w:numId w:val="27"/>
        </w:numPr>
        <w:bidi w:val="0"/>
        <w:ind w:left="420" w:leftChars="0" w:hanging="420" w:firstLineChars="0"/>
        <w:rPr>
          <w:rFonts w:hint="eastAsia" w:eastAsia="微软雅黑" w:asciiTheme="minorAscii" w:hAnsiTheme="minorAscii" w:cstheme="minorBidi"/>
          <w:i w:val="0"/>
          <w:iCs w:val="0"/>
          <w:kern w:val="2"/>
          <w:sz w:val="24"/>
          <w:szCs w:val="24"/>
          <w:lang w:val="en-US" w:eastAsia="zh-CN" w:bidi="ar-SA"/>
        </w:rPr>
      </w:pPr>
      <w:r>
        <w:rPr>
          <w:rFonts w:hint="eastAsia" w:eastAsia="微软雅黑" w:asciiTheme="minorAscii" w:hAnsiTheme="minorAscii" w:cstheme="minorBidi"/>
          <w:i w:val="0"/>
          <w:iCs w:val="0"/>
          <w:kern w:val="2"/>
          <w:sz w:val="24"/>
          <w:szCs w:val="24"/>
          <w:lang w:val="en-US" w:eastAsia="zh-CN" w:bidi="ar-SA"/>
        </w:rPr>
        <w:t>【</w:t>
      </w:r>
      <w:r>
        <w:rPr>
          <w:rFonts w:hint="eastAsia" w:eastAsia="微软雅黑" w:cstheme="minorBidi"/>
          <w:i w:val="0"/>
          <w:iCs w:val="0"/>
          <w:kern w:val="2"/>
          <w:sz w:val="24"/>
          <w:szCs w:val="24"/>
          <w:lang w:val="en-US" w:eastAsia="zh-CN" w:bidi="ar-SA"/>
        </w:rPr>
        <w:t>人事制度</w:t>
      </w:r>
      <w:r>
        <w:rPr>
          <w:rFonts w:hint="eastAsia" w:eastAsia="微软雅黑" w:asciiTheme="minorAscii" w:hAnsiTheme="minorAscii" w:cstheme="minorBidi"/>
          <w:i w:val="0"/>
          <w:iCs w:val="0"/>
          <w:kern w:val="2"/>
          <w:sz w:val="24"/>
          <w:szCs w:val="24"/>
          <w:lang w:val="en-US" w:eastAsia="zh-CN" w:bidi="ar-SA"/>
        </w:rPr>
        <w:t>】【</w:t>
      </w:r>
      <w:r>
        <w:rPr>
          <w:rFonts w:hint="eastAsia" w:eastAsia="微软雅黑" w:cstheme="minorBidi"/>
          <w:i w:val="0"/>
          <w:iCs w:val="0"/>
          <w:kern w:val="2"/>
          <w:sz w:val="24"/>
          <w:szCs w:val="24"/>
          <w:lang w:val="en-US" w:eastAsia="zh-CN" w:bidi="ar-SA"/>
        </w:rPr>
        <w:t>三重一大</w:t>
      </w:r>
      <w:r>
        <w:rPr>
          <w:rFonts w:hint="eastAsia" w:eastAsia="微软雅黑" w:asciiTheme="minorAscii" w:hAnsiTheme="minorAscii" w:cstheme="minorBidi"/>
          <w:i w:val="0"/>
          <w:iCs w:val="0"/>
          <w:kern w:val="2"/>
          <w:sz w:val="24"/>
          <w:szCs w:val="24"/>
          <w:lang w:val="en-US" w:eastAsia="zh-CN" w:bidi="ar-SA"/>
        </w:rPr>
        <w:t>】【</w:t>
      </w:r>
      <w:r>
        <w:rPr>
          <w:rFonts w:hint="eastAsia" w:eastAsia="微软雅黑" w:cstheme="minorBidi"/>
          <w:i w:val="0"/>
          <w:iCs w:val="0"/>
          <w:kern w:val="2"/>
          <w:sz w:val="24"/>
          <w:szCs w:val="24"/>
          <w:lang w:val="en-US" w:eastAsia="zh-CN" w:bidi="ar-SA"/>
        </w:rPr>
        <w:t>财务制度</w:t>
      </w:r>
      <w:r>
        <w:rPr>
          <w:rFonts w:hint="eastAsia" w:eastAsia="微软雅黑" w:asciiTheme="minorAscii" w:hAnsiTheme="minorAscii" w:cstheme="minorBidi"/>
          <w:i w:val="0"/>
          <w:iCs w:val="0"/>
          <w:kern w:val="2"/>
          <w:sz w:val="24"/>
          <w:szCs w:val="24"/>
          <w:lang w:val="en-US" w:eastAsia="zh-CN" w:bidi="ar-SA"/>
        </w:rPr>
        <w:t>】【</w:t>
      </w:r>
      <w:r>
        <w:rPr>
          <w:rFonts w:hint="eastAsia" w:eastAsia="微软雅黑" w:cstheme="minorBidi"/>
          <w:i w:val="0"/>
          <w:iCs w:val="0"/>
          <w:kern w:val="2"/>
          <w:sz w:val="24"/>
          <w:szCs w:val="24"/>
          <w:lang w:val="en-US" w:eastAsia="zh-CN" w:bidi="ar-SA"/>
        </w:rPr>
        <w:t>投资项目制度</w:t>
      </w:r>
      <w:r>
        <w:rPr>
          <w:rFonts w:hint="eastAsia" w:eastAsia="微软雅黑" w:asciiTheme="minorAscii" w:hAnsiTheme="minorAscii" w:cstheme="minorBidi"/>
          <w:i w:val="0"/>
          <w:iCs w:val="0"/>
          <w:kern w:val="2"/>
          <w:sz w:val="24"/>
          <w:szCs w:val="24"/>
          <w:lang w:val="en-US" w:eastAsia="zh-CN" w:bidi="ar-SA"/>
        </w:rPr>
        <w:t>】等模块操作相同，以下仅针对【</w:t>
      </w:r>
      <w:r>
        <w:rPr>
          <w:rFonts w:hint="eastAsia" w:eastAsia="微软雅黑" w:cstheme="minorBidi"/>
          <w:i w:val="0"/>
          <w:iCs w:val="0"/>
          <w:kern w:val="2"/>
          <w:sz w:val="24"/>
          <w:szCs w:val="24"/>
          <w:lang w:val="en-US" w:eastAsia="zh-CN" w:bidi="ar-SA"/>
        </w:rPr>
        <w:t>人事制度</w:t>
      </w:r>
      <w:r>
        <w:rPr>
          <w:rFonts w:hint="eastAsia" w:eastAsia="微软雅黑" w:asciiTheme="minorAscii" w:hAnsiTheme="minorAscii" w:cstheme="minorBidi"/>
          <w:i w:val="0"/>
          <w:iCs w:val="0"/>
          <w:kern w:val="2"/>
          <w:sz w:val="24"/>
          <w:szCs w:val="24"/>
          <w:lang w:val="en-US" w:eastAsia="zh-CN" w:bidi="ar-SA"/>
        </w:rPr>
        <w:t>】进行说明。</w:t>
      </w:r>
    </w:p>
    <w:p>
      <w:pPr>
        <w:bidi w:val="0"/>
        <w:rPr>
          <w:rFonts w:hint="eastAsia"/>
          <w:i/>
          <w:iCs/>
          <w:lang w:val="en-US" w:eastAsia="zh-CN"/>
        </w:rPr>
      </w:pPr>
      <w:r>
        <w:rPr>
          <w:rFonts w:hint="eastAsia"/>
          <w:i/>
          <w:iCs/>
          <w:lang w:val="en-US" w:eastAsia="zh-CN"/>
        </w:rPr>
        <w:t>1.新增【人事制度】</w:t>
      </w:r>
    </w:p>
    <w:p>
      <w:pPr>
        <w:numPr>
          <w:ilvl w:val="0"/>
          <w:numId w:val="28"/>
        </w:numPr>
        <w:ind w:left="420" w:leftChars="0" w:hanging="420" w:firstLineChars="0"/>
      </w:pPr>
      <w:r>
        <w:rPr>
          <w:rFonts w:hint="eastAsia"/>
        </w:rPr>
        <w:t>点击</w:t>
      </w:r>
      <w:r>
        <w:rPr>
          <w:rFonts w:hint="eastAsia"/>
          <w:lang w:val="en-US" w:eastAsia="zh-CN"/>
        </w:rPr>
        <w:t>左上角</w:t>
      </w:r>
      <w:r>
        <w:rPr>
          <w:rFonts w:hint="eastAsia"/>
        </w:rPr>
        <w:t>【新增】按钮，新增</w:t>
      </w:r>
      <w:r>
        <w:rPr>
          <w:rFonts w:hint="eastAsia"/>
          <w:lang w:val="en-US" w:eastAsia="zh-CN"/>
        </w:rPr>
        <w:t>人事制度</w:t>
      </w:r>
      <w:r>
        <w:rPr>
          <w:rFonts w:hint="eastAsia"/>
        </w:rPr>
        <w:t>；</w:t>
      </w:r>
    </w:p>
    <w:p>
      <w:pPr>
        <w:pStyle w:val="11"/>
        <w:ind w:left="0" w:leftChars="0" w:firstLine="0" w:firstLineChars="0"/>
        <w:jc w:val="both"/>
      </w:pPr>
      <w:r>
        <w:drawing>
          <wp:inline distT="0" distB="0" distL="114300" distR="114300">
            <wp:extent cx="5266690" cy="2253615"/>
            <wp:effectExtent l="0" t="0" r="635" b="3810"/>
            <wp:docPr id="1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5"/>
                    <pic:cNvPicPr>
                      <a:picLocks noChangeAspect="1"/>
                    </pic:cNvPicPr>
                  </pic:nvPicPr>
                  <pic:blipFill>
                    <a:blip r:embed="rId76"/>
                    <a:stretch>
                      <a:fillRect/>
                    </a:stretch>
                  </pic:blipFill>
                  <pic:spPr>
                    <a:xfrm>
                      <a:off x="0" y="0"/>
                      <a:ext cx="5266690" cy="2253615"/>
                    </a:xfrm>
                    <a:prstGeom prst="rect">
                      <a:avLst/>
                    </a:prstGeom>
                    <a:noFill/>
                    <a:ln>
                      <a:noFill/>
                    </a:ln>
                  </pic:spPr>
                </pic:pic>
              </a:graphicData>
            </a:graphic>
          </wp:inline>
        </w:drawing>
      </w:r>
    </w:p>
    <w:p>
      <w:pPr>
        <w:numPr>
          <w:ilvl w:val="0"/>
          <w:numId w:val="4"/>
        </w:numPr>
        <w:ind w:left="420" w:leftChars="0" w:hanging="420" w:firstLineChars="0"/>
        <w:rPr>
          <w:rFonts w:hint="eastAsia"/>
          <w:lang w:val="en-US" w:eastAsia="zh-CN"/>
        </w:rPr>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rPr>
          <w:rFonts w:hint="eastAsia"/>
          <w:lang w:val="en-US" w:eastAsia="zh-CN"/>
        </w:rPr>
      </w:pPr>
      <w:r>
        <w:rPr>
          <w:rFonts w:hint="eastAsia"/>
          <w:lang w:val="en-US" w:eastAsia="zh-CN"/>
        </w:rPr>
        <w:t>【制度类型】根据制度文件的分类进行选择，若该制度文件中包含多种类型，则可以对制度类型进行多选；</w:t>
      </w:r>
    </w:p>
    <w:p>
      <w:pPr>
        <w:numPr>
          <w:ilvl w:val="0"/>
          <w:numId w:val="4"/>
        </w:numPr>
        <w:ind w:left="420" w:leftChars="0" w:hanging="420" w:firstLineChars="0"/>
      </w:pPr>
      <w:r>
        <w:rPr>
          <w:rFonts w:hint="eastAsia"/>
        </w:rPr>
        <w:t>点击【确认】按钮保存数据；</w:t>
      </w:r>
    </w:p>
    <w:p>
      <w:pPr>
        <w:bidi w:val="0"/>
        <w:rPr>
          <w:rFonts w:hint="default"/>
          <w:i/>
          <w:iCs/>
          <w:lang w:val="en-US" w:eastAsia="zh-CN"/>
        </w:rPr>
      </w:pPr>
      <w:r>
        <w:rPr>
          <w:rFonts w:hint="eastAsia"/>
          <w:i/>
          <w:iCs/>
          <w:lang w:val="en-US" w:eastAsia="zh-CN"/>
        </w:rPr>
        <w:t>2.导入、导出按钮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列表页人事制度信息</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rPr>
        <w:t>点击【编辑】，可对</w:t>
      </w:r>
      <w:r>
        <w:rPr>
          <w:rFonts w:hint="eastAsia"/>
          <w:lang w:val="en-US" w:eastAsia="zh-CN"/>
        </w:rPr>
        <w:t>数据</w:t>
      </w:r>
      <w:r>
        <w:rPr>
          <w:rFonts w:hint="eastAsia"/>
        </w:rPr>
        <w:t>进行修改；</w:t>
      </w:r>
    </w:p>
    <w:p>
      <w:pPr>
        <w:numPr>
          <w:ilvl w:val="0"/>
          <w:numId w:val="7"/>
        </w:numPr>
        <w:ind w:left="420" w:leftChars="0" w:hanging="420" w:firstLineChars="0"/>
      </w:pPr>
      <w:r>
        <w:rPr>
          <w:rFonts w:hint="eastAsia"/>
        </w:rPr>
        <w:t>点击【更多】-详情，可查看</w:t>
      </w:r>
      <w:r>
        <w:rPr>
          <w:rFonts w:hint="eastAsia"/>
          <w:lang w:val="en-US" w:eastAsia="zh-CN"/>
        </w:rPr>
        <w:t>明细</w:t>
      </w:r>
      <w:r>
        <w:rPr>
          <w:rFonts w:hint="eastAsia"/>
        </w:rPr>
        <w:t>信息；</w:t>
      </w:r>
    </w:p>
    <w:p>
      <w:pPr>
        <w:numPr>
          <w:ilvl w:val="0"/>
          <w:numId w:val="7"/>
        </w:numPr>
        <w:ind w:left="420" w:leftChars="0" w:hanging="420" w:firstLineChars="0"/>
      </w:pPr>
      <w:r>
        <w:rPr>
          <w:rFonts w:hint="eastAsia"/>
        </w:rPr>
        <w:t>点击【更多】-删除，可删除该</w:t>
      </w:r>
      <w:r>
        <w:rPr>
          <w:rFonts w:hint="eastAsia"/>
          <w:lang w:val="en-US" w:eastAsia="zh-CN"/>
        </w:rPr>
        <w:t>条数据</w:t>
      </w:r>
      <w:r>
        <w:rPr>
          <w:rFonts w:hint="eastAsia"/>
        </w:rPr>
        <w:t>；</w:t>
      </w:r>
    </w:p>
    <w:p>
      <w:pPr>
        <w:bidi w:val="0"/>
        <w:rPr>
          <w:rFonts w:hint="default"/>
          <w:i/>
          <w:iCs/>
          <w:lang w:val="en-US" w:eastAsia="zh-CN"/>
        </w:rPr>
      </w:pPr>
      <w:r>
        <w:rPr>
          <w:rFonts w:hint="eastAsia"/>
          <w:i/>
          <w:iCs/>
          <w:lang w:val="en-US" w:eastAsia="zh-CN"/>
        </w:rPr>
        <w:t>4.筛选</w:t>
      </w:r>
    </w:p>
    <w:p>
      <w:pPr>
        <w:numPr>
          <w:ilvl w:val="0"/>
          <w:numId w:val="7"/>
        </w:numPr>
        <w:bidi w:val="0"/>
        <w:ind w:left="420" w:leftChars="0" w:hanging="420" w:firstLineChars="0"/>
      </w:pPr>
      <w:r>
        <w:rPr>
          <w:rFonts w:hint="eastAsia"/>
          <w:lang w:val="en-US" w:eastAsia="zh-CN"/>
        </w:rPr>
        <w:t>文本框输入或选择查询内容</w:t>
      </w:r>
      <w:r>
        <w:rPr>
          <w:rFonts w:hint="eastAsia"/>
        </w:rPr>
        <w:t>，</w:t>
      </w:r>
      <w:r>
        <w:rPr>
          <w:rFonts w:hint="eastAsia"/>
          <w:lang w:val="en-US" w:eastAsia="zh-CN"/>
        </w:rPr>
        <w:t>点击【查询】按钮，列表即展示筛选后数据</w:t>
      </w:r>
      <w:r>
        <w:rPr>
          <w:rFonts w:hint="eastAsia"/>
        </w:rPr>
        <w:t>；</w:t>
      </w:r>
    </w:p>
    <w:p>
      <w:pPr>
        <w:pStyle w:val="2"/>
        <w:numPr>
          <w:ilvl w:val="1"/>
          <w:numId w:val="2"/>
        </w:numPr>
      </w:pPr>
      <w:bookmarkStart w:id="52" w:name="_Toc26098"/>
      <w:r>
        <w:rPr>
          <w:rFonts w:hint="eastAsia"/>
          <w:lang w:val="en-US" w:eastAsia="zh-CN"/>
        </w:rPr>
        <w:t>三重一大决策运行监测</w:t>
      </w:r>
      <w:bookmarkEnd w:id="38"/>
      <w:bookmarkEnd w:id="52"/>
    </w:p>
    <w:p>
      <w:pPr>
        <w:pStyle w:val="15"/>
        <w:bidi w:val="0"/>
        <w:rPr>
          <w:rFonts w:hint="eastAsia" w:ascii="微软雅黑 Light" w:hAnsi="微软雅黑 Light" w:eastAsia="微软雅黑 Light" w:cstheme="minorBidi"/>
          <w:b w:val="0"/>
          <w:i w:val="0"/>
          <w:iCs w:val="0"/>
          <w:kern w:val="2"/>
          <w:sz w:val="24"/>
          <w:szCs w:val="24"/>
          <w:lang w:val="en-US" w:eastAsia="zh-CN" w:bidi="ar-SA"/>
        </w:rPr>
      </w:pPr>
      <w:r>
        <w:rPr>
          <w:rFonts w:hint="eastAsia" w:ascii="微软雅黑 Light" w:hAnsi="微软雅黑 Light" w:eastAsia="微软雅黑 Light" w:cstheme="minorBidi"/>
          <w:b w:val="0"/>
          <w:i w:val="0"/>
          <w:iCs w:val="0"/>
          <w:kern w:val="2"/>
          <w:sz w:val="24"/>
          <w:szCs w:val="24"/>
          <w:lang w:val="en-US" w:eastAsia="zh-CN" w:bidi="ar-SA"/>
        </w:rPr>
        <w:t>三重一大决策运行监测模块，企业通过系统根据三重一大事项分类进行事后台账登记，企业内部召开决策会议后，将会议信息、会议纪要录入系统，为国资和企业提供结构化管理形式，提升管理效率。</w:t>
      </w:r>
    </w:p>
    <w:p>
      <w:pPr>
        <w:pStyle w:val="4"/>
        <w:numPr>
          <w:ilvl w:val="2"/>
          <w:numId w:val="2"/>
        </w:numPr>
        <w:rPr>
          <w:rFonts w:hint="eastAsia"/>
          <w:lang w:val="en-US" w:eastAsia="zh-CN"/>
        </w:rPr>
      </w:pPr>
      <w:bookmarkStart w:id="53" w:name="_Toc5201"/>
      <w:bookmarkStart w:id="54" w:name="_Toc22378"/>
      <w:r>
        <w:rPr>
          <w:rFonts w:hint="eastAsia"/>
          <w:lang w:val="en-US" w:eastAsia="zh-CN"/>
        </w:rPr>
        <w:t>决策事项</w:t>
      </w:r>
      <w:bookmarkEnd w:id="53"/>
      <w:bookmarkEnd w:id="54"/>
    </w:p>
    <w:p>
      <w:pPr>
        <w:pStyle w:val="15"/>
        <w:numPr>
          <w:ilvl w:val="0"/>
          <w:numId w:val="29"/>
        </w:numPr>
        <w:bidi w:val="0"/>
        <w:ind w:left="420" w:leftChars="0" w:hanging="420" w:firstLineChars="0"/>
        <w:rPr>
          <w:rFonts w:hint="default" w:eastAsia="微软雅黑" w:asciiTheme="minorAscii" w:hAnsiTheme="minorAscii" w:cstheme="minorBidi"/>
          <w:i w:val="0"/>
          <w:iCs w:val="0"/>
          <w:kern w:val="2"/>
          <w:sz w:val="24"/>
          <w:szCs w:val="24"/>
          <w:lang w:val="en-US" w:eastAsia="zh-CN" w:bidi="ar-SA"/>
        </w:rPr>
      </w:pPr>
      <w:r>
        <w:rPr>
          <w:rFonts w:hint="eastAsia" w:eastAsia="微软雅黑" w:asciiTheme="minorAscii" w:hAnsiTheme="minorAscii" w:cstheme="minorBidi"/>
          <w:i w:val="0"/>
          <w:iCs w:val="0"/>
          <w:kern w:val="2"/>
          <w:sz w:val="24"/>
          <w:szCs w:val="24"/>
          <w:lang w:val="en-US" w:eastAsia="zh-CN" w:bidi="ar-SA"/>
        </w:rPr>
        <w:t>【重大决策事项】【重要人事任免事项】【重大项目投资决策事项】【大额资金运作】等模块操作相同，以下仅针对【重大决策事项】进行说明。</w:t>
      </w:r>
    </w:p>
    <w:p>
      <w:pPr>
        <w:bidi w:val="0"/>
        <w:rPr>
          <w:rFonts w:hint="eastAsia"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1.新增【重大决策事项】</w:t>
      </w:r>
    </w:p>
    <w:p>
      <w:pPr>
        <w:numPr>
          <w:ilvl w:val="0"/>
          <w:numId w:val="30"/>
        </w:numPr>
        <w:ind w:left="420" w:leftChars="0" w:hanging="420" w:firstLineChars="0"/>
      </w:pPr>
      <w:r>
        <w:rPr>
          <w:rFonts w:hint="eastAsia"/>
        </w:rPr>
        <w:t>点击【新增】按钮，新增</w:t>
      </w:r>
      <w:r>
        <w:rPr>
          <w:rFonts w:hint="eastAsia"/>
          <w:lang w:val="en-US" w:eastAsia="zh-CN"/>
        </w:rPr>
        <w:t>决策事项</w:t>
      </w:r>
      <w:r>
        <w:rPr>
          <w:rFonts w:hint="eastAsia"/>
        </w:rPr>
        <w:t>；</w:t>
      </w:r>
    </w:p>
    <w:p>
      <w:pPr>
        <w:pStyle w:val="11"/>
        <w:ind w:left="0" w:leftChars="0" w:firstLine="0" w:firstLineChars="0"/>
        <w:jc w:val="both"/>
      </w:pPr>
      <w:r>
        <w:drawing>
          <wp:inline distT="0" distB="0" distL="114300" distR="114300">
            <wp:extent cx="5264150" cy="2364740"/>
            <wp:effectExtent l="0" t="0" r="6350" b="10160"/>
            <wp:docPr id="11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6"/>
                    <pic:cNvPicPr>
                      <a:picLocks noChangeAspect="1"/>
                    </pic:cNvPicPr>
                  </pic:nvPicPr>
                  <pic:blipFill>
                    <a:blip r:embed="rId77"/>
                    <a:stretch>
                      <a:fillRect/>
                    </a:stretch>
                  </pic:blipFill>
                  <pic:spPr>
                    <a:xfrm>
                      <a:off x="0" y="0"/>
                      <a:ext cx="5264150" cy="2364740"/>
                    </a:xfrm>
                    <a:prstGeom prst="rect">
                      <a:avLst/>
                    </a:prstGeom>
                    <a:noFill/>
                    <a:ln>
                      <a:noFill/>
                    </a:ln>
                  </pic:spPr>
                </pic:pic>
              </a:graphicData>
            </a:graphic>
          </wp:inline>
        </w:drawing>
      </w:r>
    </w:p>
    <w:p>
      <w:pPr>
        <w:numPr>
          <w:ilvl w:val="0"/>
          <w:numId w:val="30"/>
        </w:numPr>
        <w:ind w:left="420" w:leftChars="0" w:hanging="420" w:firstLineChars="0"/>
      </w:pPr>
      <w:r>
        <w:rPr>
          <w:rFonts w:hint="eastAsia"/>
        </w:rPr>
        <w:t>填写主数据</w:t>
      </w:r>
      <w:r>
        <w:rPr>
          <w:rFonts w:hint="eastAsia"/>
          <w:lang w:val="en-US" w:eastAsia="zh-CN"/>
        </w:rPr>
        <w:t>决策事项</w:t>
      </w:r>
      <w:r>
        <w:rPr>
          <w:rFonts w:hint="eastAsia"/>
        </w:rPr>
        <w:t>基本信息，</w:t>
      </w:r>
      <w:r>
        <w:rPr>
          <w:rFonts w:hint="eastAsia"/>
          <w:lang w:val="en-US" w:eastAsia="zh-CN"/>
        </w:rPr>
        <w:t>选择该事项所需要的决策会议类型等数据；</w:t>
      </w:r>
    </w:p>
    <w:p>
      <w:pPr>
        <w:numPr>
          <w:ilvl w:val="0"/>
          <w:numId w:val="30"/>
        </w:numPr>
        <w:ind w:left="420" w:leftChars="0" w:hanging="420" w:firstLineChars="0"/>
      </w:pPr>
      <w:r>
        <w:rPr>
          <w:rFonts w:hint="eastAsia"/>
          <w:lang w:val="en-US" w:eastAsia="zh-CN"/>
        </w:rPr>
        <w:t>附表【决策会议记录】，不可编辑填写，数据将通过【决策会议】模块中进行关联，将具体会议信息数据回写至附表中</w:t>
      </w:r>
      <w:r>
        <w:rPr>
          <w:rFonts w:hint="eastAsia"/>
        </w:rPr>
        <w:t>；</w:t>
      </w:r>
    </w:p>
    <w:p>
      <w:pPr>
        <w:numPr>
          <w:ilvl w:val="0"/>
          <w:numId w:val="30"/>
        </w:numPr>
        <w:ind w:left="420" w:leftChars="0" w:hanging="420" w:firstLineChars="0"/>
      </w:pPr>
      <w:r>
        <w:rPr>
          <w:rFonts w:hint="eastAsia"/>
          <w:lang w:val="en-US" w:eastAsia="zh-CN"/>
        </w:rPr>
        <w:t>附表【事项实施记录】，需根据事项实施情况，实时更新填写；</w:t>
      </w:r>
    </w:p>
    <w:p>
      <w:pPr>
        <w:ind w:left="0" w:leftChars="0" w:firstLine="0" w:firstLineChars="0"/>
      </w:pPr>
      <w:r>
        <w:drawing>
          <wp:inline distT="0" distB="0" distL="114300" distR="114300">
            <wp:extent cx="5266690" cy="2334260"/>
            <wp:effectExtent l="0" t="0" r="3810" b="2540"/>
            <wp:docPr id="12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7"/>
                    <pic:cNvPicPr>
                      <a:picLocks noChangeAspect="1"/>
                    </pic:cNvPicPr>
                  </pic:nvPicPr>
                  <pic:blipFill>
                    <a:blip r:embed="rId78"/>
                    <a:stretch>
                      <a:fillRect/>
                    </a:stretch>
                  </pic:blipFill>
                  <pic:spPr>
                    <a:xfrm>
                      <a:off x="0" y="0"/>
                      <a:ext cx="5266690" cy="2334260"/>
                    </a:xfrm>
                    <a:prstGeom prst="rect">
                      <a:avLst/>
                    </a:prstGeom>
                    <a:noFill/>
                    <a:ln>
                      <a:noFill/>
                    </a:ln>
                  </pic:spPr>
                </pic:pic>
              </a:graphicData>
            </a:graphic>
          </wp:inline>
        </w:drawing>
      </w:r>
    </w:p>
    <w:p>
      <w:pPr>
        <w:numPr>
          <w:ilvl w:val="0"/>
          <w:numId w:val="4"/>
        </w:numPr>
        <w:ind w:left="420" w:leftChars="0" w:hanging="420" w:firstLineChars="0"/>
        <w:rPr>
          <w:rFonts w:hint="eastAsia"/>
          <w:lang w:val="en-US" w:eastAsia="zh-CN"/>
        </w:rPr>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pPr>
      <w:r>
        <w:rPr>
          <w:rFonts w:hint="eastAsia"/>
        </w:rPr>
        <w:t>点击【确认】按钮保存数据；</w:t>
      </w:r>
    </w:p>
    <w:p>
      <w:pPr>
        <w:bidi w:val="0"/>
        <w:rPr>
          <w:rFonts w:hint="default"/>
          <w:i/>
          <w:iCs/>
          <w:lang w:val="en-US" w:eastAsia="zh-CN"/>
        </w:rPr>
      </w:pPr>
      <w:r>
        <w:rPr>
          <w:rFonts w:hint="eastAsia"/>
          <w:i/>
          <w:iCs/>
          <w:lang w:val="en-US" w:eastAsia="zh-CN"/>
        </w:rPr>
        <w:t>2.导入、导出按钮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列表页产权信息</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lang w:val="en-US" w:eastAsia="zh-CN"/>
        </w:rPr>
        <w:t>点击列表设置，可勾选列表展示字段，如下图所示；</w:t>
      </w:r>
    </w:p>
    <w:p>
      <w:pPr>
        <w:bidi w:val="0"/>
        <w:jc w:val="center"/>
      </w:pPr>
      <w:r>
        <w:drawing>
          <wp:inline distT="0" distB="0" distL="114300" distR="114300">
            <wp:extent cx="3096260" cy="1884680"/>
            <wp:effectExtent l="0" t="0" r="2540" b="7620"/>
            <wp:docPr id="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1"/>
                    <pic:cNvPicPr>
                      <a:picLocks noChangeAspect="1"/>
                    </pic:cNvPicPr>
                  </pic:nvPicPr>
                  <pic:blipFill>
                    <a:blip r:embed="rId79"/>
                    <a:stretch>
                      <a:fillRect/>
                    </a:stretch>
                  </pic:blipFill>
                  <pic:spPr>
                    <a:xfrm>
                      <a:off x="0" y="0"/>
                      <a:ext cx="3096260" cy="1884680"/>
                    </a:xfrm>
                    <a:prstGeom prst="rect">
                      <a:avLst/>
                    </a:prstGeom>
                    <a:noFill/>
                    <a:ln>
                      <a:noFill/>
                    </a:ln>
                  </pic:spPr>
                </pic:pic>
              </a:graphicData>
            </a:graphic>
          </wp:inline>
        </w:drawing>
      </w:r>
    </w:p>
    <w:p>
      <w:pPr>
        <w:numPr>
          <w:ilvl w:val="0"/>
          <w:numId w:val="6"/>
        </w:numPr>
        <w:ind w:left="420" w:leftChars="0" w:hanging="420" w:firstLineChars="0"/>
      </w:pPr>
      <w:r>
        <w:rPr>
          <w:rFonts w:hint="eastAsia"/>
        </w:rPr>
        <w:t>点击【编辑】，可对</w:t>
      </w:r>
      <w:r>
        <w:rPr>
          <w:rFonts w:hint="eastAsia"/>
          <w:lang w:val="en-US" w:eastAsia="zh-CN"/>
        </w:rPr>
        <w:t>数据</w:t>
      </w:r>
      <w:r>
        <w:rPr>
          <w:rFonts w:hint="eastAsia"/>
        </w:rPr>
        <w:t>进行修改；</w:t>
      </w:r>
    </w:p>
    <w:p>
      <w:pPr>
        <w:numPr>
          <w:ilvl w:val="0"/>
          <w:numId w:val="7"/>
        </w:numPr>
        <w:ind w:left="420" w:leftChars="0" w:hanging="420" w:firstLineChars="0"/>
      </w:pPr>
      <w:r>
        <w:rPr>
          <w:rFonts w:hint="eastAsia"/>
        </w:rPr>
        <w:t>点击【更多】-详情，可查看</w:t>
      </w:r>
      <w:r>
        <w:rPr>
          <w:rFonts w:hint="eastAsia"/>
          <w:lang w:val="en-US" w:eastAsia="zh-CN"/>
        </w:rPr>
        <w:t>明细</w:t>
      </w:r>
      <w:r>
        <w:rPr>
          <w:rFonts w:hint="eastAsia"/>
        </w:rPr>
        <w:t>信息；</w:t>
      </w:r>
    </w:p>
    <w:p>
      <w:pPr>
        <w:numPr>
          <w:ilvl w:val="0"/>
          <w:numId w:val="7"/>
        </w:numPr>
        <w:ind w:left="420" w:leftChars="0" w:hanging="420" w:firstLineChars="0"/>
      </w:pPr>
      <w:r>
        <w:rPr>
          <w:rFonts w:hint="eastAsia"/>
        </w:rPr>
        <w:t>点击【更多】-删除，可删除该</w:t>
      </w:r>
      <w:r>
        <w:rPr>
          <w:rFonts w:hint="eastAsia"/>
          <w:lang w:val="en-US" w:eastAsia="zh-CN"/>
        </w:rPr>
        <w:t>条数据</w:t>
      </w:r>
      <w:r>
        <w:rPr>
          <w:rFonts w:hint="eastAsia"/>
        </w:rPr>
        <w:t>；</w:t>
      </w:r>
    </w:p>
    <w:p>
      <w:pPr>
        <w:bidi w:val="0"/>
        <w:rPr>
          <w:rFonts w:hint="default"/>
          <w:i/>
          <w:iCs/>
          <w:lang w:val="en-US" w:eastAsia="zh-CN"/>
        </w:rPr>
      </w:pPr>
      <w:r>
        <w:rPr>
          <w:rFonts w:hint="eastAsia"/>
          <w:i/>
          <w:iCs/>
          <w:lang w:val="en-US" w:eastAsia="zh-CN"/>
        </w:rPr>
        <w:t>4.筛选</w:t>
      </w:r>
    </w:p>
    <w:p>
      <w:pPr>
        <w:numPr>
          <w:ilvl w:val="0"/>
          <w:numId w:val="6"/>
        </w:numPr>
        <w:ind w:left="420" w:leftChars="0" w:hanging="420" w:firstLineChars="0"/>
      </w:pPr>
      <w:r>
        <w:rPr>
          <w:rFonts w:hint="eastAsia"/>
          <w:lang w:val="en-US" w:eastAsia="zh-CN"/>
        </w:rPr>
        <w:t>文本框输入或选择查询内容</w:t>
      </w:r>
      <w:r>
        <w:rPr>
          <w:rFonts w:hint="eastAsia"/>
        </w:rPr>
        <w:t>，</w:t>
      </w:r>
      <w:r>
        <w:rPr>
          <w:rFonts w:hint="eastAsia"/>
          <w:lang w:val="en-US" w:eastAsia="zh-CN"/>
        </w:rPr>
        <w:t>点击【查询】按钮，列表即展示筛选后数据</w:t>
      </w:r>
    </w:p>
    <w:p>
      <w:pPr>
        <w:numPr>
          <w:ilvl w:val="0"/>
          <w:numId w:val="6"/>
        </w:numPr>
        <w:ind w:left="420" w:leftChars="0" w:hanging="420" w:firstLineChars="0"/>
      </w:pPr>
      <w:r>
        <w:rPr>
          <w:rFonts w:hint="eastAsia"/>
          <w:lang w:val="en-US" w:eastAsia="zh-CN"/>
        </w:rPr>
        <w:t>上方汇总统计为当前组织及下级组织的汇总数据，当进行【企业名称】筛选后，对应汇总统计为当前筛选的企业数据。</w:t>
      </w:r>
    </w:p>
    <w:p>
      <w:pPr>
        <w:numPr>
          <w:ilvl w:val="0"/>
          <w:numId w:val="0"/>
        </w:numPr>
        <w:bidi w:val="0"/>
        <w:ind w:leftChars="0"/>
      </w:pPr>
      <w:r>
        <w:drawing>
          <wp:inline distT="0" distB="0" distL="114300" distR="114300">
            <wp:extent cx="5258435" cy="2117725"/>
            <wp:effectExtent l="0" t="0" r="12065" b="3175"/>
            <wp:docPr id="12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8"/>
                    <pic:cNvPicPr>
                      <a:picLocks noChangeAspect="1"/>
                    </pic:cNvPicPr>
                  </pic:nvPicPr>
                  <pic:blipFill>
                    <a:blip r:embed="rId80"/>
                    <a:stretch>
                      <a:fillRect/>
                    </a:stretch>
                  </pic:blipFill>
                  <pic:spPr>
                    <a:xfrm>
                      <a:off x="0" y="0"/>
                      <a:ext cx="5258435" cy="2117725"/>
                    </a:xfrm>
                    <a:prstGeom prst="rect">
                      <a:avLst/>
                    </a:prstGeom>
                    <a:noFill/>
                    <a:ln>
                      <a:noFill/>
                    </a:ln>
                  </pic:spPr>
                </pic:pic>
              </a:graphicData>
            </a:graphic>
          </wp:inline>
        </w:drawing>
      </w:r>
    </w:p>
    <w:p>
      <w:pPr>
        <w:pStyle w:val="4"/>
        <w:numPr>
          <w:ilvl w:val="2"/>
          <w:numId w:val="2"/>
        </w:numPr>
        <w:rPr>
          <w:rFonts w:hint="eastAsia"/>
          <w:lang w:val="en-US" w:eastAsia="zh-CN"/>
        </w:rPr>
      </w:pPr>
      <w:bookmarkStart w:id="55" w:name="_Toc17628"/>
      <w:bookmarkStart w:id="56" w:name="_Toc25238"/>
      <w:bookmarkStart w:id="57" w:name="_Toc14005"/>
      <w:r>
        <w:rPr>
          <w:rFonts w:hint="eastAsia"/>
          <w:lang w:val="en-US" w:eastAsia="zh-CN"/>
        </w:rPr>
        <w:t>决策会议</w:t>
      </w:r>
      <w:bookmarkEnd w:id="55"/>
      <w:bookmarkEnd w:id="56"/>
    </w:p>
    <w:p>
      <w:pPr>
        <w:pStyle w:val="15"/>
        <w:numPr>
          <w:ilvl w:val="0"/>
          <w:numId w:val="31"/>
        </w:numPr>
        <w:bidi w:val="0"/>
        <w:ind w:left="420" w:leftChars="0" w:hanging="420" w:firstLineChars="0"/>
        <w:rPr>
          <w:rFonts w:hint="default" w:eastAsia="微软雅黑" w:asciiTheme="minorAscii" w:hAnsiTheme="minorAscii" w:cstheme="minorBidi"/>
          <w:i w:val="0"/>
          <w:iCs w:val="0"/>
          <w:kern w:val="2"/>
          <w:sz w:val="24"/>
          <w:szCs w:val="24"/>
          <w:lang w:val="en-US" w:eastAsia="zh-CN" w:bidi="ar-SA"/>
        </w:rPr>
      </w:pPr>
      <w:r>
        <w:rPr>
          <w:rFonts w:hint="eastAsia" w:eastAsia="微软雅黑" w:asciiTheme="minorAscii" w:hAnsiTheme="minorAscii" w:cstheme="minorBidi"/>
          <w:i w:val="0"/>
          <w:iCs w:val="0"/>
          <w:kern w:val="2"/>
          <w:sz w:val="24"/>
          <w:szCs w:val="24"/>
          <w:lang w:val="en-US" w:eastAsia="zh-CN" w:bidi="ar-SA"/>
        </w:rPr>
        <w:t>企业召开决策会议后，将会议信息进行登记，并关联会议讨论的决策事项。</w:t>
      </w:r>
    </w:p>
    <w:p>
      <w:pPr>
        <w:bidi w:val="0"/>
        <w:rPr>
          <w:rFonts w:hint="eastAsia"/>
          <w:i/>
          <w:iCs/>
          <w:lang w:val="en-US" w:eastAsia="zh-CN"/>
        </w:rPr>
      </w:pPr>
      <w:r>
        <w:rPr>
          <w:rFonts w:hint="eastAsia"/>
          <w:i/>
          <w:iCs/>
          <w:lang w:val="en-US" w:eastAsia="zh-CN"/>
        </w:rPr>
        <w:t>1.新增【决策会议】</w:t>
      </w:r>
    </w:p>
    <w:p>
      <w:pPr>
        <w:numPr>
          <w:ilvl w:val="0"/>
          <w:numId w:val="32"/>
        </w:numPr>
        <w:ind w:left="420" w:leftChars="0" w:hanging="420" w:firstLineChars="0"/>
      </w:pPr>
      <w:r>
        <w:rPr>
          <w:rFonts w:hint="eastAsia"/>
        </w:rPr>
        <w:t>点击【新增】按钮，新增</w:t>
      </w:r>
      <w:r>
        <w:rPr>
          <w:rFonts w:hint="eastAsia"/>
          <w:lang w:val="en-US" w:eastAsia="zh-CN"/>
        </w:rPr>
        <w:t>会议记录</w:t>
      </w:r>
      <w:r>
        <w:rPr>
          <w:rFonts w:hint="eastAsia"/>
        </w:rPr>
        <w:t>；</w:t>
      </w:r>
    </w:p>
    <w:p>
      <w:pPr>
        <w:pStyle w:val="11"/>
        <w:ind w:left="0" w:leftChars="0" w:firstLine="0" w:firstLineChars="0"/>
        <w:jc w:val="both"/>
      </w:pPr>
      <w:r>
        <w:drawing>
          <wp:inline distT="0" distB="0" distL="114300" distR="114300">
            <wp:extent cx="5266690" cy="2301240"/>
            <wp:effectExtent l="0" t="0" r="3810" b="10160"/>
            <wp:docPr id="1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9"/>
                    <pic:cNvPicPr>
                      <a:picLocks noChangeAspect="1"/>
                    </pic:cNvPicPr>
                  </pic:nvPicPr>
                  <pic:blipFill>
                    <a:blip r:embed="rId81"/>
                    <a:stretch>
                      <a:fillRect/>
                    </a:stretch>
                  </pic:blipFill>
                  <pic:spPr>
                    <a:xfrm>
                      <a:off x="0" y="0"/>
                      <a:ext cx="5266690" cy="2301240"/>
                    </a:xfrm>
                    <a:prstGeom prst="rect">
                      <a:avLst/>
                    </a:prstGeom>
                    <a:noFill/>
                    <a:ln>
                      <a:noFill/>
                    </a:ln>
                  </pic:spPr>
                </pic:pic>
              </a:graphicData>
            </a:graphic>
          </wp:inline>
        </w:drawing>
      </w:r>
    </w:p>
    <w:p>
      <w:pPr>
        <w:numPr>
          <w:ilvl w:val="0"/>
          <w:numId w:val="32"/>
        </w:numPr>
        <w:ind w:left="420" w:leftChars="0" w:hanging="420" w:firstLineChars="0"/>
      </w:pPr>
      <w:r>
        <w:rPr>
          <w:rFonts w:hint="eastAsia"/>
        </w:rPr>
        <w:t>填写</w:t>
      </w:r>
      <w:r>
        <w:rPr>
          <w:rFonts w:hint="eastAsia"/>
          <w:lang w:val="en-US" w:eastAsia="zh-CN"/>
        </w:rPr>
        <w:t>决策会议</w:t>
      </w:r>
      <w:r>
        <w:rPr>
          <w:rFonts w:hint="eastAsia"/>
        </w:rPr>
        <w:t>信息</w:t>
      </w:r>
      <w:r>
        <w:rPr>
          <w:rFonts w:hint="eastAsia"/>
          <w:lang w:eastAsia="zh-CN"/>
        </w:rPr>
        <w:t>，</w:t>
      </w:r>
      <w:r>
        <w:rPr>
          <w:rFonts w:hint="eastAsia"/>
          <w:lang w:val="en-US" w:eastAsia="zh-CN"/>
        </w:rPr>
        <w:t>上传会议纪要附件</w:t>
      </w:r>
      <w:r>
        <w:rPr>
          <w:rFonts w:hint="eastAsia"/>
          <w:lang w:eastAsia="zh-CN"/>
        </w:rPr>
        <w:t>；</w:t>
      </w:r>
    </w:p>
    <w:p>
      <w:pPr>
        <w:numPr>
          <w:ilvl w:val="0"/>
          <w:numId w:val="32"/>
        </w:numPr>
        <w:ind w:left="420" w:leftChars="0" w:hanging="420" w:firstLineChars="0"/>
      </w:pPr>
      <w:r>
        <w:rPr>
          <w:rFonts w:hint="eastAsia"/>
          <w:lang w:val="en-US" w:eastAsia="zh-CN"/>
        </w:rPr>
        <w:t>点击附表【决策事项】，勾选本次决策会议讨论的决策事项信息，</w:t>
      </w:r>
      <w:r>
        <w:rPr>
          <w:rFonts w:hint="eastAsia"/>
        </w:rPr>
        <w:t>如</w:t>
      </w:r>
      <w:r>
        <w:rPr>
          <w:rFonts w:hint="eastAsia"/>
          <w:lang w:val="en-US" w:eastAsia="zh-CN"/>
        </w:rPr>
        <w:t>下</w:t>
      </w:r>
      <w:r>
        <w:rPr>
          <w:rFonts w:hint="eastAsia"/>
        </w:rPr>
        <w:t>图</w:t>
      </w:r>
      <w:r>
        <w:rPr>
          <w:rFonts w:hint="eastAsia"/>
          <w:lang w:val="en-US" w:eastAsia="zh-CN"/>
        </w:rPr>
        <w:t>所示</w:t>
      </w:r>
      <w:r>
        <w:rPr>
          <w:rFonts w:hint="eastAsia"/>
        </w:rPr>
        <w:t>；</w:t>
      </w:r>
    </w:p>
    <w:p>
      <w:pPr>
        <w:numPr>
          <w:ilvl w:val="0"/>
          <w:numId w:val="32"/>
        </w:numPr>
        <w:ind w:left="420" w:leftChars="0" w:hanging="420" w:firstLineChars="0"/>
      </w:pPr>
      <w:r>
        <w:rPr>
          <w:rFonts w:hint="eastAsia"/>
          <w:lang w:val="en-US" w:eastAsia="zh-CN"/>
        </w:rPr>
        <w:t>同一会议下，会决策多个事项，仅需在【关联事项】中新增对应事项信息即可</w:t>
      </w:r>
      <w:r>
        <w:rPr>
          <w:rFonts w:hint="eastAsia"/>
        </w:rPr>
        <w:t>；</w:t>
      </w:r>
    </w:p>
    <w:p>
      <w:pPr>
        <w:bidi w:val="0"/>
        <w:ind w:left="0" w:leftChars="0" w:firstLine="0" w:firstLineChars="0"/>
        <w:jc w:val="center"/>
      </w:pPr>
      <w:r>
        <w:drawing>
          <wp:inline distT="0" distB="0" distL="114300" distR="114300">
            <wp:extent cx="5269865" cy="3263900"/>
            <wp:effectExtent l="0" t="0" r="3175" b="12700"/>
            <wp:docPr id="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3"/>
                    <pic:cNvPicPr>
                      <a:picLocks noChangeAspect="1"/>
                    </pic:cNvPicPr>
                  </pic:nvPicPr>
                  <pic:blipFill>
                    <a:blip r:embed="rId82"/>
                    <a:stretch>
                      <a:fillRect/>
                    </a:stretch>
                  </pic:blipFill>
                  <pic:spPr>
                    <a:xfrm>
                      <a:off x="0" y="0"/>
                      <a:ext cx="5269865" cy="3263900"/>
                    </a:xfrm>
                    <a:prstGeom prst="rect">
                      <a:avLst/>
                    </a:prstGeom>
                    <a:noFill/>
                    <a:ln>
                      <a:noFill/>
                    </a:ln>
                  </pic:spPr>
                </pic:pic>
              </a:graphicData>
            </a:graphic>
          </wp:inline>
        </w:drawing>
      </w:r>
    </w:p>
    <w:p>
      <w:pPr>
        <w:bidi w:val="0"/>
        <w:ind w:left="0" w:leftChars="0" w:firstLine="0" w:firstLineChars="0"/>
        <w:jc w:val="center"/>
      </w:pPr>
      <w:r>
        <w:drawing>
          <wp:inline distT="0" distB="0" distL="114300" distR="114300">
            <wp:extent cx="5269865" cy="3263900"/>
            <wp:effectExtent l="0" t="0" r="3175" b="12700"/>
            <wp:docPr id="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
                    <pic:cNvPicPr>
                      <a:picLocks noChangeAspect="1"/>
                    </pic:cNvPicPr>
                  </pic:nvPicPr>
                  <pic:blipFill>
                    <a:blip r:embed="rId83"/>
                    <a:stretch>
                      <a:fillRect/>
                    </a:stretch>
                  </pic:blipFill>
                  <pic:spPr>
                    <a:xfrm>
                      <a:off x="0" y="0"/>
                      <a:ext cx="5269865" cy="3263900"/>
                    </a:xfrm>
                    <a:prstGeom prst="rect">
                      <a:avLst/>
                    </a:prstGeom>
                    <a:noFill/>
                    <a:ln>
                      <a:noFill/>
                    </a:ln>
                  </pic:spPr>
                </pic:pic>
              </a:graphicData>
            </a:graphic>
          </wp:inline>
        </w:drawing>
      </w:r>
    </w:p>
    <w:p>
      <w:pPr>
        <w:numPr>
          <w:ilvl w:val="0"/>
          <w:numId w:val="4"/>
        </w:numPr>
        <w:ind w:left="420" w:leftChars="0" w:hanging="420" w:firstLineChars="0"/>
        <w:rPr>
          <w:rFonts w:hint="eastAsia"/>
          <w:lang w:val="en-US" w:eastAsia="zh-CN"/>
        </w:rPr>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pPr>
      <w:r>
        <w:rPr>
          <w:rFonts w:hint="eastAsia"/>
        </w:rPr>
        <w:t>点击【确认】按钮保存数据</w:t>
      </w:r>
      <w:r>
        <w:rPr>
          <w:rFonts w:hint="eastAsia"/>
          <w:lang w:val="en-US" w:eastAsia="zh-CN"/>
        </w:rPr>
        <w:t>，对应决策会议信息将会回写至决策事项-决策会议记录中</w:t>
      </w:r>
      <w:r>
        <w:rPr>
          <w:rFonts w:hint="eastAsia"/>
        </w:rPr>
        <w:t>；</w:t>
      </w:r>
    </w:p>
    <w:p>
      <w:pPr>
        <w:bidi w:val="0"/>
        <w:rPr>
          <w:rFonts w:hint="default"/>
          <w:i/>
          <w:iCs/>
          <w:lang w:val="en-US" w:eastAsia="zh-CN"/>
        </w:rPr>
      </w:pPr>
      <w:r>
        <w:rPr>
          <w:rFonts w:hint="eastAsia"/>
          <w:i/>
          <w:iCs/>
          <w:lang w:val="en-US" w:eastAsia="zh-CN"/>
        </w:rPr>
        <w:t>2.导入、导出按钮</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列表页产权信息</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bidi w:val="0"/>
        <w:rPr>
          <w:rFonts w:hint="eastAsia"/>
          <w:i/>
          <w:iCs/>
          <w:lang w:val="en-US" w:eastAsia="zh-CN"/>
        </w:rPr>
      </w:pPr>
      <w:r>
        <w:rPr>
          <w:rFonts w:hint="eastAsia"/>
          <w:i/>
          <w:iCs/>
          <w:lang w:val="en-US" w:eastAsia="zh-CN"/>
        </w:rPr>
        <w:t>3.操作</w:t>
      </w:r>
    </w:p>
    <w:p>
      <w:pPr>
        <w:numPr>
          <w:ilvl w:val="0"/>
          <w:numId w:val="6"/>
        </w:numPr>
        <w:ind w:left="420" w:leftChars="0" w:hanging="420" w:firstLineChars="0"/>
      </w:pPr>
      <w:r>
        <w:rPr>
          <w:rFonts w:hint="eastAsia"/>
          <w:lang w:val="en-US" w:eastAsia="zh-CN"/>
        </w:rPr>
        <w:t>点击列表设置，可勾选列表展示字段；</w:t>
      </w:r>
    </w:p>
    <w:p>
      <w:pPr>
        <w:numPr>
          <w:ilvl w:val="0"/>
          <w:numId w:val="6"/>
        </w:numPr>
        <w:ind w:left="420" w:leftChars="0" w:hanging="420" w:firstLineChars="0"/>
      </w:pPr>
      <w:r>
        <w:rPr>
          <w:rFonts w:hint="eastAsia"/>
        </w:rPr>
        <w:t>点击【编辑】，可对</w:t>
      </w:r>
      <w:r>
        <w:rPr>
          <w:rFonts w:hint="eastAsia"/>
          <w:lang w:val="en-US" w:eastAsia="zh-CN"/>
        </w:rPr>
        <w:t>数据</w:t>
      </w:r>
      <w:r>
        <w:rPr>
          <w:rFonts w:hint="eastAsia"/>
        </w:rPr>
        <w:t>进行修改；</w:t>
      </w:r>
    </w:p>
    <w:p>
      <w:pPr>
        <w:numPr>
          <w:ilvl w:val="0"/>
          <w:numId w:val="7"/>
        </w:numPr>
        <w:ind w:left="420" w:leftChars="0" w:hanging="420" w:firstLineChars="0"/>
      </w:pPr>
      <w:r>
        <w:rPr>
          <w:rFonts w:hint="eastAsia"/>
        </w:rPr>
        <w:t>点击【更多】-详情，可查看</w:t>
      </w:r>
      <w:r>
        <w:rPr>
          <w:rFonts w:hint="eastAsia"/>
          <w:lang w:val="en-US" w:eastAsia="zh-CN"/>
        </w:rPr>
        <w:t>明细</w:t>
      </w:r>
      <w:r>
        <w:rPr>
          <w:rFonts w:hint="eastAsia"/>
        </w:rPr>
        <w:t>信息；</w:t>
      </w:r>
    </w:p>
    <w:p>
      <w:pPr>
        <w:numPr>
          <w:ilvl w:val="0"/>
          <w:numId w:val="7"/>
        </w:numPr>
        <w:ind w:left="420" w:leftChars="0" w:hanging="420" w:firstLineChars="0"/>
      </w:pPr>
      <w:r>
        <w:rPr>
          <w:rFonts w:hint="eastAsia"/>
        </w:rPr>
        <w:t>点击【更多】-删除，可删除该</w:t>
      </w:r>
      <w:r>
        <w:rPr>
          <w:rFonts w:hint="eastAsia"/>
          <w:lang w:val="en-US" w:eastAsia="zh-CN"/>
        </w:rPr>
        <w:t>条数据</w:t>
      </w:r>
      <w:r>
        <w:rPr>
          <w:rFonts w:hint="eastAsia"/>
        </w:rPr>
        <w:t>；</w:t>
      </w:r>
    </w:p>
    <w:p>
      <w:pPr>
        <w:bidi w:val="0"/>
        <w:rPr>
          <w:rFonts w:hint="eastAsia"/>
          <w:i/>
          <w:iCs/>
          <w:lang w:val="en-US" w:eastAsia="zh-CN"/>
        </w:rPr>
      </w:pPr>
      <w:r>
        <w:rPr>
          <w:rFonts w:hint="eastAsia"/>
          <w:i/>
          <w:iCs/>
          <w:lang w:val="en-US" w:eastAsia="zh-CN"/>
        </w:rPr>
        <w:t>4.筛选</w:t>
      </w:r>
    </w:p>
    <w:p>
      <w:pPr>
        <w:numPr>
          <w:ilvl w:val="0"/>
          <w:numId w:val="7"/>
        </w:numPr>
        <w:ind w:left="420" w:leftChars="0" w:hanging="420" w:firstLineChars="0"/>
        <w:rPr>
          <w:rFonts w:hint="default"/>
          <w:lang w:val="en-US" w:eastAsia="zh-CN"/>
        </w:rPr>
      </w:pPr>
      <w:r>
        <w:rPr>
          <w:rFonts w:hint="eastAsia"/>
          <w:lang w:val="en-US" w:eastAsia="zh-CN"/>
        </w:rPr>
        <w:t>文本框输入或选择查询内容</w:t>
      </w:r>
      <w:r>
        <w:rPr>
          <w:rFonts w:hint="eastAsia"/>
        </w:rPr>
        <w:t>，</w:t>
      </w:r>
      <w:r>
        <w:rPr>
          <w:rFonts w:hint="eastAsia"/>
          <w:lang w:val="en-US" w:eastAsia="zh-CN"/>
        </w:rPr>
        <w:t>点击【查询】按钮，列表即展示筛选后数据</w:t>
      </w:r>
      <w:r>
        <w:rPr>
          <w:rFonts w:hint="eastAsia"/>
        </w:rPr>
        <w:t>；</w:t>
      </w:r>
    </w:p>
    <w:bookmarkEnd w:id="57"/>
    <w:p>
      <w:pPr>
        <w:pStyle w:val="2"/>
        <w:numPr>
          <w:ilvl w:val="1"/>
          <w:numId w:val="2"/>
        </w:numPr>
      </w:pPr>
      <w:bookmarkStart w:id="58" w:name="_Toc20704"/>
      <w:bookmarkStart w:id="59" w:name="_Toc13893"/>
      <w:r>
        <w:rPr>
          <w:rFonts w:hint="eastAsia"/>
          <w:lang w:val="en-US" w:eastAsia="zh-CN"/>
        </w:rPr>
        <w:t>大额资金监测</w:t>
      </w:r>
      <w:bookmarkEnd w:id="58"/>
      <w:bookmarkEnd w:id="59"/>
    </w:p>
    <w:p>
      <w:pPr>
        <w:pStyle w:val="4"/>
        <w:numPr>
          <w:ilvl w:val="2"/>
          <w:numId w:val="2"/>
        </w:numPr>
        <w:rPr>
          <w:rFonts w:hint="eastAsia"/>
          <w:lang w:val="en-US" w:eastAsia="zh-CN"/>
        </w:rPr>
      </w:pPr>
      <w:bookmarkStart w:id="60" w:name="_Toc24527"/>
      <w:r>
        <w:rPr>
          <w:rFonts w:hint="eastAsia"/>
          <w:lang w:val="en-US" w:eastAsia="zh-CN"/>
        </w:rPr>
        <w:t>大额资金报备</w:t>
      </w:r>
      <w:bookmarkEnd w:id="60"/>
    </w:p>
    <w:p>
      <w:pPr>
        <w:tabs>
          <w:tab w:val="left" w:pos="3210"/>
        </w:tabs>
        <w:overflowPunct w:val="0"/>
        <w:ind w:firstLine="480"/>
        <w:rPr>
          <w:rFonts w:hint="eastAsia" w:ascii="微软雅黑 Light" w:hAnsi="微软雅黑 Light" w:eastAsia="微软雅黑 Light"/>
        </w:rPr>
      </w:pPr>
      <w:r>
        <w:rPr>
          <w:rFonts w:hint="eastAsia" w:ascii="微软雅黑 Light" w:hAnsi="微软雅黑 Light" w:eastAsia="微软雅黑 Light"/>
        </w:rPr>
        <w:t>本模块仅用于手工登记和保存在系统系统中已经完成审核流程的大额资金事项，为后期统计和查询历史大额资金保存依据；</w:t>
      </w:r>
    </w:p>
    <w:p>
      <w:pPr>
        <w:bidi w:val="0"/>
        <w:ind w:left="0" w:leftChars="0" w:firstLine="0" w:firstLineChars="0"/>
        <w:jc w:val="center"/>
        <w:rPr>
          <w:b/>
          <w:bCs/>
        </w:rPr>
      </w:pPr>
      <w:r>
        <w:drawing>
          <wp:inline distT="0" distB="0" distL="114300" distR="114300">
            <wp:extent cx="5266690" cy="2290445"/>
            <wp:effectExtent l="0" t="0" r="3810" b="8255"/>
            <wp:docPr id="12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0"/>
                    <pic:cNvPicPr>
                      <a:picLocks noChangeAspect="1"/>
                    </pic:cNvPicPr>
                  </pic:nvPicPr>
                  <pic:blipFill>
                    <a:blip r:embed="rId84"/>
                    <a:stretch>
                      <a:fillRect/>
                    </a:stretch>
                  </pic:blipFill>
                  <pic:spPr>
                    <a:xfrm>
                      <a:off x="0" y="0"/>
                      <a:ext cx="5266690" cy="2290445"/>
                    </a:xfrm>
                    <a:prstGeom prst="rect">
                      <a:avLst/>
                    </a:prstGeom>
                    <a:noFill/>
                    <a:ln>
                      <a:noFill/>
                    </a:ln>
                  </pic:spPr>
                </pic:pic>
              </a:graphicData>
            </a:graphic>
          </wp:inline>
        </w:drawing>
      </w:r>
    </w:p>
    <w:p>
      <w:pPr>
        <w:numPr>
          <w:ilvl w:val="0"/>
          <w:numId w:val="33"/>
        </w:numPr>
        <w:bidi w:val="0"/>
        <w:ind w:left="420" w:leftChars="0" w:hanging="420" w:firstLineChars="0"/>
        <w:rPr>
          <w:rFonts w:hint="default"/>
          <w:i/>
          <w:iCs/>
          <w:lang w:val="en-US" w:eastAsia="zh-CN"/>
        </w:rPr>
      </w:pPr>
      <w:r>
        <w:rPr>
          <w:rFonts w:hint="eastAsia"/>
          <w:i/>
          <w:iCs/>
          <w:lang w:val="en-US" w:eastAsia="zh-CN"/>
        </w:rPr>
        <w:t>新增大额资金报备</w:t>
      </w:r>
    </w:p>
    <w:p>
      <w:pPr>
        <w:numPr>
          <w:ilvl w:val="0"/>
          <w:numId w:val="4"/>
        </w:numPr>
        <w:ind w:left="420" w:leftChars="0" w:hanging="420" w:firstLineChars="0"/>
        <w:outlineLvl w:val="9"/>
        <w:rPr>
          <w:rFonts w:hint="eastAsia"/>
          <w:lang w:val="en-US" w:eastAsia="zh-CN"/>
        </w:rPr>
      </w:pPr>
      <w:r>
        <w:rPr>
          <w:rFonts w:hint="eastAsia"/>
          <w:lang w:val="en-US" w:eastAsia="zh-CN"/>
        </w:rPr>
        <w:t>点击【新增】按钮，创建大额资金报备信息；</w:t>
      </w:r>
    </w:p>
    <w:p>
      <w:pPr>
        <w:bidi w:val="0"/>
        <w:ind w:left="0" w:leftChars="0" w:firstLine="0" w:firstLineChars="0"/>
        <w:jc w:val="both"/>
        <w:outlineLvl w:val="9"/>
      </w:pPr>
      <w:r>
        <w:drawing>
          <wp:inline distT="0" distB="0" distL="114300" distR="114300">
            <wp:extent cx="5265420" cy="2263140"/>
            <wp:effectExtent l="0" t="0" r="5080" b="10160"/>
            <wp:docPr id="12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1"/>
                    <pic:cNvPicPr>
                      <a:picLocks noChangeAspect="1"/>
                    </pic:cNvPicPr>
                  </pic:nvPicPr>
                  <pic:blipFill>
                    <a:blip r:embed="rId85"/>
                    <a:stretch>
                      <a:fillRect/>
                    </a:stretch>
                  </pic:blipFill>
                  <pic:spPr>
                    <a:xfrm>
                      <a:off x="0" y="0"/>
                      <a:ext cx="5265420" cy="2263140"/>
                    </a:xfrm>
                    <a:prstGeom prst="rect">
                      <a:avLst/>
                    </a:prstGeom>
                    <a:noFill/>
                    <a:ln>
                      <a:noFill/>
                    </a:ln>
                  </pic:spPr>
                </pic:pic>
              </a:graphicData>
            </a:graphic>
          </wp:inline>
        </w:drawing>
      </w:r>
    </w:p>
    <w:p>
      <w:pPr>
        <w:numPr>
          <w:ilvl w:val="0"/>
          <w:numId w:val="4"/>
        </w:numPr>
        <w:ind w:left="420" w:leftChars="0" w:hanging="420" w:firstLineChars="0"/>
        <w:outlineLvl w:val="9"/>
        <w:rPr>
          <w:rFonts w:hint="eastAsia"/>
          <w:lang w:val="en-US" w:eastAsia="zh-CN"/>
        </w:rPr>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outlineLvl w:val="9"/>
      </w:pPr>
      <w:r>
        <w:rPr>
          <w:rFonts w:hint="eastAsia"/>
        </w:rPr>
        <w:t>点击【确认】按钮保存数据；</w:t>
      </w:r>
    </w:p>
    <w:p>
      <w:pPr>
        <w:numPr>
          <w:ilvl w:val="0"/>
          <w:numId w:val="34"/>
        </w:numPr>
        <w:bidi w:val="0"/>
        <w:ind w:left="420" w:leftChars="0" w:hanging="420" w:firstLineChars="0"/>
        <w:rPr>
          <w:rFonts w:hint="default"/>
          <w:lang w:val="en-US" w:eastAsia="zh-CN"/>
        </w:rPr>
      </w:pPr>
      <w:r>
        <w:rPr>
          <w:rFonts w:hint="eastAsia"/>
          <w:lang w:val="en-US" w:eastAsia="zh-CN"/>
        </w:rPr>
        <w:t>导入、导出按钮</w:t>
      </w:r>
    </w:p>
    <w:p>
      <w:pPr>
        <w:numPr>
          <w:ilvl w:val="0"/>
          <w:numId w:val="5"/>
        </w:numPr>
        <w:ind w:left="420" w:leftChars="0" w:hanging="420" w:firstLineChars="0"/>
        <w:outlineLvl w:val="9"/>
      </w:pPr>
      <w:r>
        <w:rPr>
          <w:rFonts w:hint="eastAsia"/>
        </w:rPr>
        <w:t>点击【导出】按钮，</w:t>
      </w:r>
      <w:r>
        <w:rPr>
          <w:rFonts w:hint="eastAsia"/>
          <w:lang w:val="en-US" w:eastAsia="zh-CN"/>
        </w:rPr>
        <w:t>可</w:t>
      </w:r>
      <w:r>
        <w:rPr>
          <w:rFonts w:hint="eastAsia"/>
        </w:rPr>
        <w:t>导出</w:t>
      </w:r>
      <w:r>
        <w:rPr>
          <w:rFonts w:hint="eastAsia"/>
          <w:lang w:val="en-US" w:eastAsia="zh-CN"/>
        </w:rPr>
        <w:t>列表页数据信息</w:t>
      </w:r>
      <w:r>
        <w:rPr>
          <w:rFonts w:hint="eastAsia"/>
        </w:rPr>
        <w:t>；</w:t>
      </w:r>
    </w:p>
    <w:p>
      <w:pPr>
        <w:numPr>
          <w:ilvl w:val="0"/>
          <w:numId w:val="5"/>
        </w:numPr>
        <w:ind w:left="420" w:leftChars="0" w:hanging="420" w:firstLineChars="0"/>
        <w:outlineLvl w:val="9"/>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numPr>
          <w:ilvl w:val="0"/>
          <w:numId w:val="35"/>
        </w:numPr>
        <w:bidi w:val="0"/>
        <w:ind w:left="420" w:leftChars="0" w:hanging="420" w:firstLineChars="0"/>
        <w:rPr>
          <w:rFonts w:hint="eastAsia"/>
          <w:i/>
          <w:iCs/>
          <w:lang w:val="en-US" w:eastAsia="zh-CN"/>
        </w:rPr>
      </w:pPr>
      <w:r>
        <w:rPr>
          <w:rFonts w:hint="eastAsia"/>
          <w:i/>
          <w:iCs/>
          <w:lang w:val="en-US" w:eastAsia="zh-CN"/>
        </w:rPr>
        <w:t>操作</w:t>
      </w:r>
    </w:p>
    <w:p>
      <w:pPr>
        <w:numPr>
          <w:ilvl w:val="0"/>
          <w:numId w:val="6"/>
        </w:numPr>
        <w:ind w:left="420" w:leftChars="0" w:hanging="420" w:firstLineChars="0"/>
        <w:outlineLvl w:val="9"/>
      </w:pPr>
      <w:r>
        <w:rPr>
          <w:rFonts w:hint="eastAsia"/>
          <w:lang w:val="en-US" w:eastAsia="zh-CN"/>
        </w:rPr>
        <w:t>点击列表设置，可勾选列表展示字段，如下图所示；</w:t>
      </w:r>
    </w:p>
    <w:p>
      <w:pPr>
        <w:numPr>
          <w:ilvl w:val="0"/>
          <w:numId w:val="0"/>
        </w:numPr>
        <w:ind w:leftChars="0"/>
        <w:jc w:val="center"/>
        <w:outlineLvl w:val="9"/>
      </w:pPr>
      <w:r>
        <w:drawing>
          <wp:inline distT="0" distB="0" distL="114300" distR="114300">
            <wp:extent cx="2979420" cy="1679575"/>
            <wp:effectExtent l="0" t="0" r="5080" b="9525"/>
            <wp:docPr id="3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7"/>
                    <pic:cNvPicPr>
                      <a:picLocks noChangeAspect="1"/>
                    </pic:cNvPicPr>
                  </pic:nvPicPr>
                  <pic:blipFill>
                    <a:blip r:embed="rId86"/>
                    <a:stretch>
                      <a:fillRect/>
                    </a:stretch>
                  </pic:blipFill>
                  <pic:spPr>
                    <a:xfrm>
                      <a:off x="0" y="0"/>
                      <a:ext cx="2979420" cy="1679575"/>
                    </a:xfrm>
                    <a:prstGeom prst="rect">
                      <a:avLst/>
                    </a:prstGeom>
                    <a:noFill/>
                    <a:ln>
                      <a:noFill/>
                    </a:ln>
                  </pic:spPr>
                </pic:pic>
              </a:graphicData>
            </a:graphic>
          </wp:inline>
        </w:drawing>
      </w:r>
    </w:p>
    <w:p>
      <w:pPr>
        <w:numPr>
          <w:ilvl w:val="0"/>
          <w:numId w:val="6"/>
        </w:numPr>
        <w:ind w:left="420" w:leftChars="0" w:hanging="420" w:firstLineChars="0"/>
        <w:outlineLvl w:val="9"/>
      </w:pPr>
      <w:r>
        <w:rPr>
          <w:rFonts w:hint="eastAsia"/>
        </w:rPr>
        <w:t>点击【编辑】，可对</w:t>
      </w:r>
      <w:r>
        <w:rPr>
          <w:rFonts w:hint="eastAsia"/>
          <w:lang w:val="en-US" w:eastAsia="zh-CN"/>
        </w:rPr>
        <w:t>数据</w:t>
      </w:r>
      <w:r>
        <w:rPr>
          <w:rFonts w:hint="eastAsia"/>
        </w:rPr>
        <w:t>进行修改；</w:t>
      </w:r>
    </w:p>
    <w:p>
      <w:pPr>
        <w:numPr>
          <w:ilvl w:val="0"/>
          <w:numId w:val="7"/>
        </w:numPr>
        <w:ind w:left="420" w:leftChars="0" w:hanging="420" w:firstLineChars="0"/>
        <w:outlineLvl w:val="9"/>
      </w:pPr>
      <w:r>
        <w:rPr>
          <w:rFonts w:hint="eastAsia"/>
        </w:rPr>
        <w:t>点击【更多】-详情，可查看</w:t>
      </w:r>
      <w:r>
        <w:rPr>
          <w:rFonts w:hint="eastAsia"/>
          <w:lang w:val="en-US" w:eastAsia="zh-CN"/>
        </w:rPr>
        <w:t>明细</w:t>
      </w:r>
      <w:r>
        <w:rPr>
          <w:rFonts w:hint="eastAsia"/>
        </w:rPr>
        <w:t>信息；</w:t>
      </w:r>
    </w:p>
    <w:p>
      <w:pPr>
        <w:numPr>
          <w:ilvl w:val="0"/>
          <w:numId w:val="7"/>
        </w:numPr>
        <w:ind w:left="420" w:leftChars="0" w:hanging="420" w:firstLineChars="0"/>
        <w:outlineLvl w:val="9"/>
      </w:pPr>
      <w:r>
        <w:rPr>
          <w:rFonts w:hint="eastAsia"/>
        </w:rPr>
        <w:t>点击【更多】-删除，可删除该</w:t>
      </w:r>
      <w:r>
        <w:rPr>
          <w:rFonts w:hint="eastAsia"/>
          <w:lang w:val="en-US" w:eastAsia="zh-CN"/>
        </w:rPr>
        <w:t>条数据</w:t>
      </w:r>
      <w:r>
        <w:rPr>
          <w:rFonts w:hint="eastAsia"/>
        </w:rPr>
        <w:t>；</w:t>
      </w:r>
    </w:p>
    <w:p>
      <w:pPr>
        <w:numPr>
          <w:ilvl w:val="0"/>
          <w:numId w:val="36"/>
        </w:numPr>
        <w:bidi w:val="0"/>
        <w:ind w:left="420" w:leftChars="0" w:hanging="420" w:firstLineChars="0"/>
        <w:rPr>
          <w:rFonts w:hint="eastAsia"/>
          <w:i/>
          <w:iCs/>
          <w:lang w:val="en-US" w:eastAsia="zh-CN"/>
        </w:rPr>
      </w:pPr>
      <w:r>
        <w:rPr>
          <w:rFonts w:hint="eastAsia"/>
          <w:i/>
          <w:iCs/>
          <w:lang w:val="en-US" w:eastAsia="zh-CN"/>
        </w:rPr>
        <w:t>筛选</w:t>
      </w:r>
    </w:p>
    <w:p>
      <w:pPr>
        <w:numPr>
          <w:ilvl w:val="0"/>
          <w:numId w:val="6"/>
        </w:numPr>
        <w:ind w:left="420" w:leftChars="0" w:hanging="420" w:firstLineChars="0"/>
        <w:rPr>
          <w:rFonts w:hint="default"/>
          <w:lang w:val="en-US" w:eastAsia="zh-CN"/>
        </w:rPr>
      </w:pPr>
      <w:r>
        <w:rPr>
          <w:rFonts w:hint="eastAsia"/>
          <w:lang w:val="en-US" w:eastAsia="zh-CN"/>
        </w:rPr>
        <w:t>文本框输入或选择查询内容</w:t>
      </w:r>
      <w:r>
        <w:rPr>
          <w:rFonts w:hint="eastAsia"/>
        </w:rPr>
        <w:t>，</w:t>
      </w:r>
      <w:r>
        <w:rPr>
          <w:rFonts w:hint="eastAsia"/>
          <w:lang w:val="en-US" w:eastAsia="zh-CN"/>
        </w:rPr>
        <w:t>点击【查询】按钮，列表即展示筛选后数据</w:t>
      </w:r>
    </w:p>
    <w:p>
      <w:pPr>
        <w:numPr>
          <w:ilvl w:val="0"/>
          <w:numId w:val="6"/>
        </w:numPr>
        <w:ind w:left="420" w:leftChars="0" w:hanging="420" w:firstLineChars="0"/>
      </w:pPr>
      <w:r>
        <w:rPr>
          <w:rFonts w:hint="eastAsia"/>
          <w:lang w:val="en-US" w:eastAsia="zh-CN"/>
        </w:rPr>
        <w:t>上方汇总统计为当前组织及下级组织的汇总数据，当进行【企业名称】筛选后，对应汇总统计为当前筛选的企业数据。</w:t>
      </w:r>
    </w:p>
    <w:p>
      <w:pPr>
        <w:pStyle w:val="4"/>
        <w:numPr>
          <w:ilvl w:val="2"/>
          <w:numId w:val="2"/>
        </w:numPr>
        <w:rPr>
          <w:rFonts w:hint="eastAsia"/>
          <w:lang w:val="en-US" w:eastAsia="zh-CN"/>
        </w:rPr>
      </w:pPr>
      <w:bookmarkStart w:id="61" w:name="_Toc10462"/>
      <w:r>
        <w:rPr>
          <w:rFonts w:hint="eastAsia"/>
          <w:lang w:val="en-US" w:eastAsia="zh-CN"/>
        </w:rPr>
        <w:t>资金账户管理</w:t>
      </w:r>
      <w:bookmarkEnd w:id="61"/>
    </w:p>
    <w:p>
      <w:pPr>
        <w:rPr>
          <w:rFonts w:hint="default" w:ascii="微软雅黑 Light" w:hAnsi="微软雅黑 Light" w:eastAsia="微软雅黑 Light"/>
          <w:lang w:val="en-US" w:eastAsia="zh-CN"/>
        </w:rPr>
      </w:pPr>
      <w:r>
        <w:rPr>
          <w:rFonts w:hint="eastAsia" w:ascii="微软雅黑 Light" w:hAnsi="微软雅黑 Light" w:eastAsia="微软雅黑 Light"/>
        </w:rPr>
        <w:t>本模块用于</w:t>
      </w:r>
      <w:r>
        <w:rPr>
          <w:rFonts w:hint="eastAsia" w:ascii="微软雅黑 Light" w:hAnsi="微软雅黑 Light" w:eastAsia="微软雅黑 Light"/>
          <w:lang w:val="en-US" w:eastAsia="zh-CN"/>
        </w:rPr>
        <w:t>手工记录企业资金金额变换情况，实时记录可用金额、不可用金额，方便监管企业资金情况。</w:t>
      </w:r>
    </w:p>
    <w:p>
      <w:pPr>
        <w:bidi w:val="0"/>
        <w:ind w:left="0" w:leftChars="0" w:firstLine="0" w:firstLineChars="0"/>
      </w:pPr>
      <w:r>
        <w:drawing>
          <wp:inline distT="0" distB="0" distL="114300" distR="114300">
            <wp:extent cx="5261610" cy="1643380"/>
            <wp:effectExtent l="0" t="0" r="8890" b="7620"/>
            <wp:docPr id="12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4"/>
                    <pic:cNvPicPr>
                      <a:picLocks noChangeAspect="1"/>
                    </pic:cNvPicPr>
                  </pic:nvPicPr>
                  <pic:blipFill>
                    <a:blip r:embed="rId87"/>
                    <a:stretch>
                      <a:fillRect/>
                    </a:stretch>
                  </pic:blipFill>
                  <pic:spPr>
                    <a:xfrm>
                      <a:off x="0" y="0"/>
                      <a:ext cx="5261610" cy="1643380"/>
                    </a:xfrm>
                    <a:prstGeom prst="rect">
                      <a:avLst/>
                    </a:prstGeom>
                    <a:noFill/>
                    <a:ln>
                      <a:noFill/>
                    </a:ln>
                  </pic:spPr>
                </pic:pic>
              </a:graphicData>
            </a:graphic>
          </wp:inline>
        </w:drawing>
      </w:r>
    </w:p>
    <w:p>
      <w:pPr>
        <w:numPr>
          <w:ilvl w:val="0"/>
          <w:numId w:val="34"/>
        </w:numPr>
        <w:bidi w:val="0"/>
        <w:ind w:left="420" w:leftChars="0" w:hanging="420" w:firstLineChars="0"/>
        <w:rPr>
          <w:rFonts w:hint="default"/>
          <w:lang w:val="en-US" w:eastAsia="zh-CN"/>
        </w:rPr>
      </w:pPr>
      <w:r>
        <w:rPr>
          <w:rFonts w:hint="eastAsia"/>
          <w:lang w:val="en-US" w:eastAsia="zh-CN"/>
        </w:rPr>
        <w:t>点击【新增】按钮，创建资金账户；</w:t>
      </w:r>
    </w:p>
    <w:p>
      <w:pPr>
        <w:bidi w:val="0"/>
      </w:pPr>
      <w:r>
        <w:drawing>
          <wp:inline distT="0" distB="0" distL="114300" distR="114300">
            <wp:extent cx="5260975" cy="2336800"/>
            <wp:effectExtent l="0" t="0" r="9525" b="0"/>
            <wp:docPr id="12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3"/>
                    <pic:cNvPicPr>
                      <a:picLocks noChangeAspect="1"/>
                    </pic:cNvPicPr>
                  </pic:nvPicPr>
                  <pic:blipFill>
                    <a:blip r:embed="rId88"/>
                    <a:stretch>
                      <a:fillRect/>
                    </a:stretch>
                  </pic:blipFill>
                  <pic:spPr>
                    <a:xfrm>
                      <a:off x="0" y="0"/>
                      <a:ext cx="5260975" cy="2336800"/>
                    </a:xfrm>
                    <a:prstGeom prst="rect">
                      <a:avLst/>
                    </a:prstGeom>
                    <a:noFill/>
                    <a:ln>
                      <a:noFill/>
                    </a:ln>
                  </pic:spPr>
                </pic:pic>
              </a:graphicData>
            </a:graphic>
          </wp:inline>
        </w:drawing>
      </w:r>
    </w:p>
    <w:p>
      <w:pPr>
        <w:numPr>
          <w:ilvl w:val="0"/>
          <w:numId w:val="4"/>
        </w:numPr>
        <w:ind w:left="420" w:leftChars="0" w:hanging="420" w:firstLineChars="0"/>
        <w:outlineLvl w:val="9"/>
        <w:rPr>
          <w:rFonts w:hint="eastAsia"/>
          <w:lang w:val="en-US" w:eastAsia="zh-CN"/>
        </w:rPr>
      </w:pPr>
      <w:r>
        <w:rPr>
          <w:rFonts w:hint="eastAsia"/>
          <w:lang w:val="en-US" w:eastAsia="zh-CN"/>
        </w:rPr>
        <w:t>页面中的所有标“</w:t>
      </w:r>
      <w:r>
        <w:rPr>
          <w:rFonts w:hint="eastAsia"/>
          <w:color w:val="FF0000"/>
          <w:lang w:val="en-US" w:eastAsia="zh-CN"/>
        </w:rPr>
        <w:t>*</w:t>
      </w:r>
      <w:r>
        <w:rPr>
          <w:rFonts w:hint="eastAsia"/>
          <w:lang w:val="en-US" w:eastAsia="zh-CN"/>
        </w:rPr>
        <w:t>”内容均为必填字段，若未填写完整将无法保存数据；</w:t>
      </w:r>
    </w:p>
    <w:p>
      <w:pPr>
        <w:numPr>
          <w:ilvl w:val="0"/>
          <w:numId w:val="4"/>
        </w:numPr>
        <w:ind w:left="420" w:leftChars="0" w:hanging="420" w:firstLineChars="0"/>
        <w:outlineLvl w:val="9"/>
      </w:pPr>
      <w:r>
        <w:rPr>
          <w:rFonts w:hint="eastAsia"/>
        </w:rPr>
        <w:t>点击【确认】按钮保存数据；</w:t>
      </w:r>
    </w:p>
    <w:p>
      <w:pPr>
        <w:numPr>
          <w:ilvl w:val="0"/>
          <w:numId w:val="34"/>
        </w:numPr>
        <w:bidi w:val="0"/>
        <w:ind w:left="420" w:leftChars="0" w:hanging="420" w:firstLineChars="0"/>
        <w:rPr>
          <w:rFonts w:hint="default"/>
          <w:lang w:val="en-US" w:eastAsia="zh-CN"/>
        </w:rPr>
      </w:pPr>
      <w:r>
        <w:rPr>
          <w:rFonts w:hint="eastAsia"/>
          <w:lang w:val="en-US" w:eastAsia="zh-CN"/>
        </w:rPr>
        <w:t>导入、导出按钮</w:t>
      </w:r>
    </w:p>
    <w:p>
      <w:pPr>
        <w:numPr>
          <w:ilvl w:val="0"/>
          <w:numId w:val="5"/>
        </w:numPr>
        <w:ind w:left="420" w:leftChars="0" w:hanging="420" w:firstLineChars="0"/>
        <w:outlineLvl w:val="9"/>
      </w:pPr>
      <w:r>
        <w:rPr>
          <w:rFonts w:hint="eastAsia"/>
        </w:rPr>
        <w:t>点击【导出】按钮，</w:t>
      </w:r>
      <w:r>
        <w:rPr>
          <w:rFonts w:hint="eastAsia"/>
          <w:lang w:val="en-US" w:eastAsia="zh-CN"/>
        </w:rPr>
        <w:t>可</w:t>
      </w:r>
      <w:r>
        <w:rPr>
          <w:rFonts w:hint="eastAsia"/>
        </w:rPr>
        <w:t>导出</w:t>
      </w:r>
      <w:r>
        <w:rPr>
          <w:rFonts w:hint="eastAsia"/>
          <w:lang w:val="en-US" w:eastAsia="zh-CN"/>
        </w:rPr>
        <w:t>列表页数据信息</w:t>
      </w:r>
      <w:r>
        <w:rPr>
          <w:rFonts w:hint="eastAsia"/>
        </w:rPr>
        <w:t>；</w:t>
      </w:r>
    </w:p>
    <w:p>
      <w:pPr>
        <w:numPr>
          <w:ilvl w:val="0"/>
          <w:numId w:val="5"/>
        </w:numPr>
        <w:ind w:left="420" w:leftChars="0" w:hanging="420" w:firstLineChars="0"/>
        <w:outlineLvl w:val="9"/>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35"/>
        </w:numPr>
        <w:bidi w:val="0"/>
        <w:ind w:left="420" w:leftChars="0" w:hanging="420" w:firstLineChars="0"/>
        <w:rPr>
          <w:rFonts w:hint="eastAsia"/>
          <w:i/>
          <w:iCs/>
          <w:lang w:val="en-US" w:eastAsia="zh-CN"/>
        </w:rPr>
      </w:pPr>
      <w:r>
        <w:rPr>
          <w:rFonts w:hint="eastAsia"/>
          <w:i/>
          <w:iCs/>
          <w:lang w:val="en-US" w:eastAsia="zh-CN"/>
        </w:rPr>
        <w:t>操作</w:t>
      </w:r>
    </w:p>
    <w:p>
      <w:pPr>
        <w:numPr>
          <w:ilvl w:val="0"/>
          <w:numId w:val="6"/>
        </w:numPr>
        <w:ind w:left="420" w:leftChars="0" w:hanging="420" w:firstLineChars="0"/>
        <w:outlineLvl w:val="9"/>
      </w:pPr>
      <w:r>
        <w:rPr>
          <w:rFonts w:hint="eastAsia"/>
          <w:lang w:val="en-US" w:eastAsia="zh-CN"/>
        </w:rPr>
        <w:t>点击【编辑】，可编辑资金账户信息，</w:t>
      </w:r>
    </w:p>
    <w:p>
      <w:pPr>
        <w:numPr>
          <w:ilvl w:val="0"/>
          <w:numId w:val="6"/>
        </w:numPr>
        <w:bidi w:val="0"/>
        <w:ind w:left="0" w:leftChars="0" w:firstLine="0" w:firstLineChars="0"/>
        <w:jc w:val="left"/>
      </w:pPr>
      <w:r>
        <w:rPr>
          <w:rFonts w:hint="eastAsia"/>
          <w:lang w:val="en-US" w:eastAsia="zh-CN"/>
        </w:rPr>
        <w:t>点击【保存】，系统将会展示创建时间，若对数据进行编辑修改，系统将显示数据更新日期。</w:t>
      </w:r>
    </w:p>
    <w:p>
      <w:pPr>
        <w:pStyle w:val="2"/>
        <w:numPr>
          <w:ilvl w:val="1"/>
          <w:numId w:val="2"/>
        </w:numPr>
      </w:pPr>
      <w:bookmarkStart w:id="62" w:name="_Toc23217"/>
      <w:bookmarkStart w:id="63" w:name="_Toc17456"/>
      <w:bookmarkStart w:id="64" w:name="_Toc8793"/>
      <w:r>
        <w:rPr>
          <w:rFonts w:hint="eastAsia"/>
          <w:lang w:val="en-US" w:eastAsia="zh-CN"/>
        </w:rPr>
        <w:t>监督追责</w:t>
      </w:r>
      <w:bookmarkEnd w:id="62"/>
      <w:bookmarkEnd w:id="63"/>
      <w:bookmarkEnd w:id="64"/>
    </w:p>
    <w:p>
      <w:pPr>
        <w:bidi w:val="0"/>
        <w:rPr>
          <w:rFonts w:hint="eastAsia"/>
          <w:lang w:val="en-US" w:eastAsia="zh-CN"/>
        </w:rPr>
      </w:pPr>
      <w:r>
        <w:rPr>
          <w:rFonts w:hint="eastAsia"/>
          <w:lang w:val="en-US" w:eastAsia="zh-CN"/>
        </w:rPr>
        <w:t>监督追责模块为解决国有资产多头监督、重复监督、监督不到位等情况，建立监督追责工作体系;负责分类处置、督办和核查发现移交的问题,对有关共性问题开展专项核查。</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1.查看监督追责</w:t>
      </w:r>
    </w:p>
    <w:p>
      <w:pPr>
        <w:bidi w:val="0"/>
        <w:ind w:left="0" w:leftChars="0" w:firstLine="0" w:firstLineChars="0"/>
      </w:pPr>
      <w:r>
        <w:drawing>
          <wp:inline distT="0" distB="0" distL="114300" distR="114300">
            <wp:extent cx="5264150" cy="2225040"/>
            <wp:effectExtent l="0" t="0" r="6350" b="10160"/>
            <wp:docPr id="12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5"/>
                    <pic:cNvPicPr>
                      <a:picLocks noChangeAspect="1"/>
                    </pic:cNvPicPr>
                  </pic:nvPicPr>
                  <pic:blipFill>
                    <a:blip r:embed="rId89"/>
                    <a:stretch>
                      <a:fillRect/>
                    </a:stretch>
                  </pic:blipFill>
                  <pic:spPr>
                    <a:xfrm>
                      <a:off x="0" y="0"/>
                      <a:ext cx="5264150" cy="2225040"/>
                    </a:xfrm>
                    <a:prstGeom prst="rect">
                      <a:avLst/>
                    </a:prstGeom>
                    <a:noFill/>
                    <a:ln>
                      <a:noFill/>
                    </a:ln>
                  </pic:spPr>
                </pic:pic>
              </a:graphicData>
            </a:graphic>
          </wp:inline>
        </w:drawing>
      </w:r>
    </w:p>
    <w:p>
      <w:pPr>
        <w:numPr>
          <w:ilvl w:val="0"/>
          <w:numId w:val="37"/>
        </w:numPr>
        <w:bidi w:val="0"/>
        <w:ind w:left="420" w:leftChars="0" w:firstLineChars="0"/>
      </w:pPr>
      <w:r>
        <w:rPr>
          <w:rFonts w:hint="eastAsia"/>
        </w:rPr>
        <w:t>点击【新增】按钮，</w:t>
      </w:r>
      <w:r>
        <w:rPr>
          <w:rFonts w:hint="eastAsia"/>
          <w:lang w:val="en-US" w:eastAsia="zh-CN"/>
        </w:rPr>
        <w:t>可创建追责信息，点击子表取证与损失认定、责任追究处理可分别进行对应数据填写；</w:t>
      </w:r>
    </w:p>
    <w:p>
      <w:pPr>
        <w:bidi w:val="0"/>
        <w:jc w:val="center"/>
        <w:rPr>
          <w:rFonts w:hint="eastAsia" w:eastAsia="微软雅黑"/>
          <w:lang w:val="en-US" w:eastAsia="zh-CN"/>
        </w:rPr>
      </w:pPr>
      <w:r>
        <w:drawing>
          <wp:inline distT="0" distB="0" distL="114300" distR="114300">
            <wp:extent cx="5266690" cy="2348230"/>
            <wp:effectExtent l="0" t="0" r="3810" b="1270"/>
            <wp:docPr id="12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6"/>
                    <pic:cNvPicPr>
                      <a:picLocks noChangeAspect="1"/>
                    </pic:cNvPicPr>
                  </pic:nvPicPr>
                  <pic:blipFill>
                    <a:blip r:embed="rId90"/>
                    <a:stretch>
                      <a:fillRect/>
                    </a:stretch>
                  </pic:blipFill>
                  <pic:spPr>
                    <a:xfrm>
                      <a:off x="0" y="0"/>
                      <a:ext cx="5266690" cy="2348230"/>
                    </a:xfrm>
                    <a:prstGeom prst="rect">
                      <a:avLst/>
                    </a:prstGeom>
                    <a:noFill/>
                    <a:ln>
                      <a:noFill/>
                    </a:ln>
                  </pic:spPr>
                </pic:pic>
              </a:graphicData>
            </a:graphic>
          </wp:inline>
        </w:drawing>
      </w:r>
      <w:r>
        <w:rPr>
          <w:rFonts w:hint="eastAsia"/>
          <w:lang w:val="en-US" w:eastAsia="zh-CN"/>
        </w:rPr>
        <w:tab/>
      </w:r>
    </w:p>
    <w:p>
      <w:pPr>
        <w:numPr>
          <w:ilvl w:val="0"/>
          <w:numId w:val="37"/>
        </w:numPr>
        <w:bidi w:val="0"/>
        <w:ind w:left="420" w:leftChars="0" w:hanging="420" w:firstLineChars="0"/>
      </w:pPr>
      <w:r>
        <w:rPr>
          <w:rFonts w:hint="eastAsia"/>
        </w:rPr>
        <w:t>列表操作项中的【编辑、详情、删除】按钮，分别可对该条记录进行重新编辑、查看录入信息、删除等功能；在详情页或列表页点击对应</w:t>
      </w:r>
      <w:r>
        <w:rPr>
          <w:rFonts w:hint="eastAsia"/>
          <w:lang w:val="en-US" w:eastAsia="zh-CN"/>
        </w:rPr>
        <w:t>线索资料附件</w:t>
      </w:r>
      <w:r>
        <w:rPr>
          <w:rFonts w:hint="eastAsia"/>
        </w:rPr>
        <w:t>系统将自动进行下载。</w:t>
      </w:r>
    </w:p>
    <w:p>
      <w:pPr>
        <w:pStyle w:val="2"/>
        <w:numPr>
          <w:ilvl w:val="1"/>
          <w:numId w:val="2"/>
        </w:numPr>
        <w:rPr>
          <w:rFonts w:hint="eastAsia"/>
          <w:lang w:val="en-US" w:eastAsia="zh-CN"/>
        </w:rPr>
      </w:pPr>
      <w:bookmarkStart w:id="65" w:name="_Toc1763"/>
      <w:r>
        <w:rPr>
          <w:rFonts w:hint="eastAsia"/>
          <w:lang w:val="en-US" w:eastAsia="zh-CN"/>
        </w:rPr>
        <w:t>国企改革事项督查督办</w:t>
      </w:r>
      <w:bookmarkEnd w:id="65"/>
    </w:p>
    <w:p>
      <w:pPr>
        <w:bidi w:val="0"/>
        <w:rPr>
          <w:rFonts w:hint="eastAsia" w:ascii="微软雅黑 Light" w:hAnsi="微软雅黑 Light" w:eastAsia="微软雅黑 Light" w:cs="Times New Roman"/>
          <w:b w:val="0"/>
          <w:bCs w:val="0"/>
          <w:kern w:val="2"/>
          <w:sz w:val="24"/>
          <w:szCs w:val="24"/>
          <w:lang w:val="en-US" w:eastAsia="zh-CN" w:bidi="ar-SA"/>
        </w:rPr>
      </w:pPr>
      <w:r>
        <w:rPr>
          <w:rFonts w:hint="eastAsia" w:ascii="微软雅黑 Light" w:hAnsi="微软雅黑 Light" w:eastAsia="微软雅黑 Light" w:cs="Times New Roman"/>
          <w:b w:val="0"/>
          <w:bCs w:val="0"/>
          <w:kern w:val="2"/>
          <w:sz w:val="24"/>
          <w:szCs w:val="24"/>
          <w:lang w:val="en-US" w:eastAsia="zh-CN" w:bidi="ar-SA"/>
        </w:rPr>
        <w:t>国企改革事项督查督办模块实现监管对重点事项督查督办任务清单下发、企业接收并完善落实情况，国资可查询企业完成情况的闭环管理。</w:t>
      </w:r>
    </w:p>
    <w:p>
      <w:pPr>
        <w:bidi w:val="0"/>
        <w:jc w:val="center"/>
        <w:rPr>
          <w:rFonts w:hint="eastAsia" w:ascii="微软雅黑 Light" w:hAnsi="微软雅黑 Light" w:eastAsia="微软雅黑 Light" w:cs="Times New Roman"/>
          <w:b w:val="0"/>
          <w:bCs w:val="0"/>
          <w:kern w:val="2"/>
          <w:sz w:val="24"/>
          <w:szCs w:val="24"/>
          <w:lang w:val="en-US" w:eastAsia="zh-CN" w:bidi="ar-SA"/>
        </w:rPr>
      </w:pPr>
      <w:r>
        <w:drawing>
          <wp:inline distT="0" distB="0" distL="114300" distR="114300">
            <wp:extent cx="2511425" cy="3456305"/>
            <wp:effectExtent l="0" t="0" r="3175" b="10795"/>
            <wp:docPr id="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
                    <pic:cNvPicPr>
                      <a:picLocks noChangeAspect="1"/>
                    </pic:cNvPicPr>
                  </pic:nvPicPr>
                  <pic:blipFill>
                    <a:blip r:embed="rId91"/>
                    <a:stretch>
                      <a:fillRect/>
                    </a:stretch>
                  </pic:blipFill>
                  <pic:spPr>
                    <a:xfrm>
                      <a:off x="0" y="0"/>
                      <a:ext cx="2511425" cy="3456305"/>
                    </a:xfrm>
                    <a:prstGeom prst="rect">
                      <a:avLst/>
                    </a:prstGeom>
                    <a:noFill/>
                    <a:ln>
                      <a:noFill/>
                    </a:ln>
                  </pic:spPr>
                </pic:pic>
              </a:graphicData>
            </a:graphic>
          </wp:inline>
        </w:drawing>
      </w:r>
    </w:p>
    <w:p>
      <w:pPr>
        <w:pStyle w:val="4"/>
        <w:numPr>
          <w:ilvl w:val="2"/>
          <w:numId w:val="2"/>
        </w:numPr>
        <w:rPr>
          <w:rFonts w:hint="default"/>
          <w:lang w:val="en-US" w:eastAsia="zh-CN"/>
        </w:rPr>
      </w:pPr>
      <w:bookmarkStart w:id="66" w:name="_Toc9335"/>
      <w:bookmarkStart w:id="67" w:name="_Toc14724"/>
      <w:r>
        <w:rPr>
          <w:rFonts w:hint="eastAsia"/>
          <w:lang w:val="en-US" w:eastAsia="zh-CN"/>
        </w:rPr>
        <w:t>监管用户</w:t>
      </w:r>
      <w:bookmarkEnd w:id="66"/>
      <w:bookmarkEnd w:id="67"/>
    </w:p>
    <w:p>
      <w:pPr>
        <w:pStyle w:val="5"/>
        <w:numPr>
          <w:ilvl w:val="3"/>
          <w:numId w:val="2"/>
        </w:numPr>
        <w:bidi w:val="0"/>
        <w:ind w:left="851" w:leftChars="0" w:hanging="851" w:firstLineChars="0"/>
        <w:rPr>
          <w:rFonts w:hint="default"/>
          <w:lang w:val="en-US" w:eastAsia="zh-CN"/>
        </w:rPr>
      </w:pPr>
      <w:r>
        <w:rPr>
          <w:rFonts w:hint="eastAsia"/>
          <w:lang w:val="en-US" w:eastAsia="zh-CN"/>
        </w:rPr>
        <w:t>任务清单</w:t>
      </w:r>
    </w:p>
    <w:p>
      <w:pPr>
        <w:pStyle w:val="15"/>
        <w:bidi w:val="0"/>
        <w:ind w:left="0" w:leftChars="0" w:firstLine="0" w:firstLineChars="0"/>
        <w:rPr>
          <w:rFonts w:hint="eastAsia"/>
          <w:b w:val="0"/>
          <w:lang w:val="en-US" w:eastAsia="zh-CN"/>
        </w:rPr>
      </w:pPr>
      <w:r>
        <w:drawing>
          <wp:inline distT="0" distB="0" distL="114300" distR="114300">
            <wp:extent cx="5263515" cy="2312035"/>
            <wp:effectExtent l="0" t="0" r="6985" b="12065"/>
            <wp:docPr id="13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8"/>
                    <pic:cNvPicPr>
                      <a:picLocks noChangeAspect="1"/>
                    </pic:cNvPicPr>
                  </pic:nvPicPr>
                  <pic:blipFill>
                    <a:blip r:embed="rId92"/>
                    <a:stretch>
                      <a:fillRect/>
                    </a:stretch>
                  </pic:blipFill>
                  <pic:spPr>
                    <a:xfrm>
                      <a:off x="0" y="0"/>
                      <a:ext cx="5263515" cy="2312035"/>
                    </a:xfrm>
                    <a:prstGeom prst="rect">
                      <a:avLst/>
                    </a:prstGeom>
                    <a:noFill/>
                    <a:ln>
                      <a:noFill/>
                    </a:ln>
                  </pic:spPr>
                </pic:pic>
              </a:graphicData>
            </a:graphic>
          </wp:inline>
        </w:drawing>
      </w:r>
    </w:p>
    <w:p>
      <w:pPr>
        <w:bidi w:val="0"/>
        <w:rPr>
          <w:rFonts w:hint="default"/>
          <w:i/>
          <w:iCs/>
          <w:lang w:val="en-US" w:eastAsia="zh-CN"/>
        </w:rPr>
      </w:pPr>
      <w:r>
        <w:rPr>
          <w:rFonts w:hint="eastAsia"/>
          <w:i/>
          <w:iCs/>
          <w:lang w:val="en-US" w:eastAsia="zh-CN"/>
        </w:rPr>
        <w:t>1.新增任务清单</w:t>
      </w:r>
    </w:p>
    <w:p>
      <w:pPr>
        <w:numPr>
          <w:ilvl w:val="0"/>
          <w:numId w:val="4"/>
        </w:numPr>
        <w:bidi w:val="0"/>
        <w:ind w:left="420" w:leftChars="0" w:hanging="420" w:firstLineChars="0"/>
      </w:pPr>
      <w:r>
        <w:rPr>
          <w:rFonts w:hint="eastAsia"/>
          <w:lang w:val="en-US" w:eastAsia="zh-CN"/>
        </w:rPr>
        <w:t>点击左上角【新增】按钮，新增任务清单；</w:t>
      </w:r>
    </w:p>
    <w:p>
      <w:pPr>
        <w:bidi w:val="0"/>
        <w:ind w:left="0" w:leftChars="0" w:firstLine="0" w:firstLineChars="0"/>
      </w:pPr>
      <w:r>
        <w:drawing>
          <wp:inline distT="0" distB="0" distL="114300" distR="114300">
            <wp:extent cx="5269865" cy="3263900"/>
            <wp:effectExtent l="0" t="0" r="3175" b="12700"/>
            <wp:docPr id="3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9"/>
                    <pic:cNvPicPr>
                      <a:picLocks noChangeAspect="1"/>
                    </pic:cNvPicPr>
                  </pic:nvPicPr>
                  <pic:blipFill>
                    <a:blip r:embed="rId93"/>
                    <a:stretch>
                      <a:fillRect/>
                    </a:stretch>
                  </pic:blipFill>
                  <pic:spPr>
                    <a:xfrm>
                      <a:off x="0" y="0"/>
                      <a:ext cx="5269865" cy="3263900"/>
                    </a:xfrm>
                    <a:prstGeom prst="rect">
                      <a:avLst/>
                    </a:prstGeom>
                    <a:noFill/>
                    <a:ln>
                      <a:noFill/>
                    </a:ln>
                  </pic:spPr>
                </pic:pic>
              </a:graphicData>
            </a:graphic>
          </wp:inline>
        </w:drawing>
      </w:r>
    </w:p>
    <w:p>
      <w:pPr>
        <w:numPr>
          <w:ilvl w:val="0"/>
          <w:numId w:val="4"/>
        </w:numPr>
        <w:ind w:left="420" w:leftChars="0" w:hanging="420" w:firstLineChars="0"/>
      </w:pPr>
      <w:r>
        <w:rPr>
          <w:rFonts w:hint="eastAsia"/>
          <w:lang w:val="en-US" w:eastAsia="zh-CN"/>
        </w:rPr>
        <w:t>填写主数据清单编号、清单名称、开始时间、结束时间；</w:t>
      </w:r>
    </w:p>
    <w:p>
      <w:pPr>
        <w:numPr>
          <w:ilvl w:val="0"/>
          <w:numId w:val="4"/>
        </w:numPr>
        <w:ind w:left="420" w:leftChars="0" w:hanging="420" w:firstLineChars="0"/>
        <w:rPr>
          <w:rFonts w:hint="default"/>
          <w:lang w:val="en-US" w:eastAsia="zh-CN"/>
        </w:rPr>
      </w:pPr>
      <w:r>
        <w:rPr>
          <w:rFonts w:hint="eastAsia"/>
          <w:lang w:val="en-US" w:eastAsia="zh-CN"/>
        </w:rPr>
        <w:t>点击新增子表【任务信息】，选择具体任务需下发的公司名称，填写任务编号、具体任务名称、工作要求、完成时间、备注等信息；</w:t>
      </w:r>
    </w:p>
    <w:p>
      <w:pPr>
        <w:numPr>
          <w:ilvl w:val="0"/>
          <w:numId w:val="4"/>
        </w:numPr>
        <w:ind w:left="420" w:leftChars="0" w:hanging="420" w:firstLineChars="0"/>
        <w:rPr>
          <w:rFonts w:hint="default"/>
          <w:lang w:val="en-US" w:eastAsia="zh-CN"/>
        </w:rPr>
      </w:pPr>
      <w:r>
        <w:rPr>
          <w:rFonts w:hint="eastAsia"/>
          <w:lang w:val="en-US" w:eastAsia="zh-CN"/>
        </w:rPr>
        <w:t>若暂时不需要下发任务，可点击【暂存】按钮保存数据；</w:t>
      </w:r>
    </w:p>
    <w:p>
      <w:pPr>
        <w:numPr>
          <w:ilvl w:val="0"/>
          <w:numId w:val="4"/>
        </w:numPr>
        <w:ind w:left="420" w:leftChars="0" w:hanging="420" w:firstLineChars="0"/>
      </w:pPr>
      <w:r>
        <w:rPr>
          <w:rFonts w:hint="eastAsia"/>
          <w:lang w:val="en-US" w:eastAsia="zh-CN"/>
        </w:rPr>
        <w:t>若确认数据无误可下发，可点击【确认并下发】按钮，下发后的数据不可编辑修改；</w:t>
      </w:r>
    </w:p>
    <w:p>
      <w:pPr>
        <w:numPr>
          <w:ilvl w:val="0"/>
          <w:numId w:val="5"/>
        </w:numPr>
        <w:ind w:left="420" w:leftChars="0" w:hanging="420" w:firstLineChars="0"/>
      </w:pPr>
      <w:r>
        <w:rPr>
          <w:rFonts w:hint="eastAsia"/>
        </w:rPr>
        <w:t>点击【导出】按钮，</w:t>
      </w:r>
      <w:r>
        <w:rPr>
          <w:rFonts w:hint="eastAsia"/>
          <w:lang w:val="en-US" w:eastAsia="zh-CN"/>
        </w:rPr>
        <w:t>可</w:t>
      </w:r>
      <w:r>
        <w:rPr>
          <w:rFonts w:hint="eastAsia"/>
        </w:rPr>
        <w:t>导出</w:t>
      </w:r>
      <w:r>
        <w:rPr>
          <w:rFonts w:hint="eastAsia"/>
          <w:lang w:val="en-US" w:eastAsia="zh-CN"/>
        </w:rPr>
        <w:t>列表页</w:t>
      </w:r>
      <w:r>
        <w:rPr>
          <w:rFonts w:hint="eastAsia"/>
        </w:rPr>
        <w:t>项目信息；</w:t>
      </w:r>
    </w:p>
    <w:p>
      <w:pPr>
        <w:numPr>
          <w:ilvl w:val="0"/>
          <w:numId w:val="5"/>
        </w:numPr>
        <w:ind w:left="420" w:leftChars="0" w:hanging="420" w:firstLineChars="0"/>
      </w:pPr>
      <w:r>
        <w:rPr>
          <w:rFonts w:hint="eastAsia"/>
        </w:rPr>
        <w:t>点击【</w:t>
      </w:r>
      <w:r>
        <w:rPr>
          <w:rFonts w:hint="eastAsia"/>
          <w:lang w:val="en-US" w:eastAsia="zh-CN"/>
        </w:rPr>
        <w:t>导入</w:t>
      </w:r>
      <w:r>
        <w:rPr>
          <w:rFonts w:hint="eastAsia"/>
        </w:rPr>
        <w:t>】按钮，</w:t>
      </w:r>
      <w:r>
        <w:rPr>
          <w:rFonts w:hint="eastAsia"/>
          <w:lang w:val="en-US" w:eastAsia="zh-CN"/>
        </w:rPr>
        <w:t>可导入模板及填写内容</w:t>
      </w:r>
      <w:r>
        <w:rPr>
          <w:rFonts w:hint="eastAsia"/>
        </w:rPr>
        <w:t>；</w:t>
      </w:r>
    </w:p>
    <w:p>
      <w:pPr>
        <w:numPr>
          <w:ilvl w:val="0"/>
          <w:numId w:val="5"/>
        </w:numPr>
        <w:ind w:left="420" w:leftChars="0" w:hanging="420" w:firstLineChars="0"/>
      </w:pPr>
      <w:r>
        <w:rPr>
          <w:rFonts w:hint="eastAsia"/>
        </w:rPr>
        <w:t>点击【</w:t>
      </w:r>
      <w:r>
        <w:rPr>
          <w:rFonts w:hint="eastAsia"/>
          <w:lang w:val="en-US" w:eastAsia="zh-CN"/>
        </w:rPr>
        <w:t>导入模板下载</w:t>
      </w:r>
      <w:r>
        <w:rPr>
          <w:rFonts w:hint="eastAsia"/>
        </w:rPr>
        <w:t>】按钮，</w:t>
      </w:r>
      <w:r>
        <w:rPr>
          <w:rFonts w:hint="eastAsia"/>
          <w:lang w:val="en-US" w:eastAsia="zh-CN"/>
        </w:rPr>
        <w:t>可下载导入模板，按导入模板进行数据填写后，导入数据</w:t>
      </w:r>
      <w:r>
        <w:rPr>
          <w:rFonts w:hint="eastAsia"/>
        </w:rPr>
        <w:t>；</w:t>
      </w:r>
    </w:p>
    <w:p>
      <w:pPr>
        <w:bidi w:val="0"/>
      </w:pPr>
    </w:p>
    <w:p>
      <w:pPr>
        <w:bidi w:val="0"/>
        <w:rPr>
          <w:rFonts w:hint="eastAsia"/>
          <w:i/>
          <w:iCs/>
          <w:lang w:val="en-US" w:eastAsia="zh-CN"/>
        </w:rPr>
      </w:pPr>
      <w:r>
        <w:rPr>
          <w:rFonts w:hint="eastAsia"/>
          <w:i/>
          <w:iCs/>
          <w:lang w:val="en-US" w:eastAsia="zh-CN"/>
        </w:rPr>
        <w:t>2.查看落实情况</w:t>
      </w:r>
    </w:p>
    <w:p>
      <w:pPr>
        <w:numPr>
          <w:ilvl w:val="0"/>
          <w:numId w:val="38"/>
        </w:numPr>
        <w:ind w:left="420" w:leftChars="0" w:hanging="420" w:firstLineChars="0"/>
      </w:pPr>
      <w:r>
        <w:rPr>
          <w:rFonts w:hint="eastAsia"/>
          <w:lang w:val="en-US" w:eastAsia="zh-CN"/>
        </w:rPr>
        <w:t>任务清单--操作按钮【更多】，如下图所示；</w:t>
      </w:r>
    </w:p>
    <w:p>
      <w:pPr>
        <w:numPr>
          <w:ilvl w:val="0"/>
          <w:numId w:val="0"/>
        </w:numPr>
        <w:ind w:leftChars="0"/>
      </w:pPr>
      <w:r>
        <w:drawing>
          <wp:inline distT="0" distB="0" distL="114300" distR="114300">
            <wp:extent cx="5267960" cy="1965960"/>
            <wp:effectExtent l="0" t="0" r="2540" b="2540"/>
            <wp:docPr id="13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9"/>
                    <pic:cNvPicPr>
                      <a:picLocks noChangeAspect="1"/>
                    </pic:cNvPicPr>
                  </pic:nvPicPr>
                  <pic:blipFill>
                    <a:blip r:embed="rId94"/>
                    <a:stretch>
                      <a:fillRect/>
                    </a:stretch>
                  </pic:blipFill>
                  <pic:spPr>
                    <a:xfrm>
                      <a:off x="0" y="0"/>
                      <a:ext cx="5267960" cy="1965960"/>
                    </a:xfrm>
                    <a:prstGeom prst="rect">
                      <a:avLst/>
                    </a:prstGeom>
                    <a:noFill/>
                    <a:ln>
                      <a:noFill/>
                    </a:ln>
                  </pic:spPr>
                </pic:pic>
              </a:graphicData>
            </a:graphic>
          </wp:inline>
        </w:drawing>
      </w:r>
    </w:p>
    <w:p>
      <w:pPr>
        <w:numPr>
          <w:ilvl w:val="0"/>
          <w:numId w:val="6"/>
        </w:numPr>
        <w:ind w:left="420" w:leftChars="0" w:hanging="420" w:firstLineChars="0"/>
        <w:rPr>
          <w:rFonts w:hint="default"/>
          <w:lang w:val="en-US" w:eastAsia="zh-CN"/>
        </w:rPr>
      </w:pPr>
      <w:r>
        <w:rPr>
          <w:rFonts w:hint="eastAsia"/>
          <w:lang w:val="en-US" w:eastAsia="zh-CN"/>
        </w:rPr>
        <w:t>点击【更多-详情】，可查看任务清单详细信息，如下图所示；</w:t>
      </w:r>
    </w:p>
    <w:p>
      <w:pPr>
        <w:bidi w:val="0"/>
        <w:ind w:left="0" w:leftChars="0" w:firstLine="0" w:firstLineChars="0"/>
        <w:rPr>
          <w:rFonts w:hint="default"/>
          <w:lang w:val="en-US" w:eastAsia="zh-CN"/>
        </w:rPr>
      </w:pPr>
      <w:r>
        <w:drawing>
          <wp:inline distT="0" distB="0" distL="114300" distR="114300">
            <wp:extent cx="5262880" cy="2309495"/>
            <wp:effectExtent l="0" t="0" r="7620" b="1905"/>
            <wp:docPr id="13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0"/>
                    <pic:cNvPicPr>
                      <a:picLocks noChangeAspect="1"/>
                    </pic:cNvPicPr>
                  </pic:nvPicPr>
                  <pic:blipFill>
                    <a:blip r:embed="rId95"/>
                    <a:stretch>
                      <a:fillRect/>
                    </a:stretch>
                  </pic:blipFill>
                  <pic:spPr>
                    <a:xfrm>
                      <a:off x="0" y="0"/>
                      <a:ext cx="5262880" cy="2309495"/>
                    </a:xfrm>
                    <a:prstGeom prst="rect">
                      <a:avLst/>
                    </a:prstGeom>
                    <a:noFill/>
                    <a:ln>
                      <a:noFill/>
                    </a:ln>
                  </pic:spPr>
                </pic:pic>
              </a:graphicData>
            </a:graphic>
          </wp:inline>
        </w:drawing>
      </w:r>
    </w:p>
    <w:p>
      <w:pPr>
        <w:numPr>
          <w:ilvl w:val="0"/>
          <w:numId w:val="6"/>
        </w:numPr>
        <w:ind w:left="420" w:leftChars="0" w:hanging="420" w:firstLineChars="0"/>
      </w:pPr>
      <w:r>
        <w:rPr>
          <w:rFonts w:hint="eastAsia"/>
          <w:lang w:val="en-US" w:eastAsia="zh-CN"/>
        </w:rPr>
        <w:t>点击【更多-落实情况】，可查看此任务清单下企业的整体落实情况；可点击右上角【导出】按钮，导出该任务清单所有数据内容，如下图所示；</w:t>
      </w:r>
    </w:p>
    <w:p>
      <w:pPr>
        <w:bidi w:val="0"/>
        <w:ind w:left="0" w:leftChars="0" w:firstLine="0" w:firstLineChars="0"/>
      </w:pPr>
      <w:r>
        <w:drawing>
          <wp:inline distT="0" distB="0" distL="114300" distR="114300">
            <wp:extent cx="5264150" cy="1635125"/>
            <wp:effectExtent l="0" t="0" r="6350" b="3175"/>
            <wp:docPr id="13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1"/>
                    <pic:cNvPicPr>
                      <a:picLocks noChangeAspect="1"/>
                    </pic:cNvPicPr>
                  </pic:nvPicPr>
                  <pic:blipFill>
                    <a:blip r:embed="rId96"/>
                    <a:stretch>
                      <a:fillRect/>
                    </a:stretch>
                  </pic:blipFill>
                  <pic:spPr>
                    <a:xfrm>
                      <a:off x="0" y="0"/>
                      <a:ext cx="5264150" cy="1635125"/>
                    </a:xfrm>
                    <a:prstGeom prst="rect">
                      <a:avLst/>
                    </a:prstGeom>
                    <a:noFill/>
                    <a:ln>
                      <a:noFill/>
                    </a:ln>
                  </pic:spPr>
                </pic:pic>
              </a:graphicData>
            </a:graphic>
          </wp:inline>
        </w:drawing>
      </w:r>
    </w:p>
    <w:p>
      <w:pPr>
        <w:numPr>
          <w:ilvl w:val="0"/>
          <w:numId w:val="38"/>
        </w:numPr>
        <w:ind w:left="420" w:leftChars="0" w:hanging="420" w:firstLineChars="0"/>
      </w:pPr>
      <w:r>
        <w:rPr>
          <w:rFonts w:hint="eastAsia"/>
          <w:lang w:val="en-US" w:eastAsia="zh-CN"/>
        </w:rPr>
        <w:t>具体任务--可点击“＋”按钮，查看该任务清单下的具体任务信息；</w:t>
      </w:r>
    </w:p>
    <w:p>
      <w:pPr>
        <w:bidi w:val="0"/>
        <w:ind w:left="0" w:leftChars="0" w:firstLine="0" w:firstLineChars="0"/>
      </w:pPr>
      <w:r>
        <w:drawing>
          <wp:inline distT="0" distB="0" distL="114300" distR="114300">
            <wp:extent cx="5259705" cy="2359025"/>
            <wp:effectExtent l="0" t="0" r="10795" b="3175"/>
            <wp:docPr id="13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2"/>
                    <pic:cNvPicPr>
                      <a:picLocks noChangeAspect="1"/>
                    </pic:cNvPicPr>
                  </pic:nvPicPr>
                  <pic:blipFill>
                    <a:blip r:embed="rId97"/>
                    <a:stretch>
                      <a:fillRect/>
                    </a:stretch>
                  </pic:blipFill>
                  <pic:spPr>
                    <a:xfrm>
                      <a:off x="0" y="0"/>
                      <a:ext cx="5259705" cy="2359025"/>
                    </a:xfrm>
                    <a:prstGeom prst="rect">
                      <a:avLst/>
                    </a:prstGeom>
                    <a:noFill/>
                    <a:ln>
                      <a:noFill/>
                    </a:ln>
                  </pic:spPr>
                </pic:pic>
              </a:graphicData>
            </a:graphic>
          </wp:inline>
        </w:drawing>
      </w:r>
    </w:p>
    <w:p>
      <w:pPr>
        <w:numPr>
          <w:ilvl w:val="0"/>
          <w:numId w:val="6"/>
        </w:numPr>
        <w:ind w:left="420" w:leftChars="0" w:hanging="420" w:firstLineChars="0"/>
      </w:pPr>
      <w:r>
        <w:rPr>
          <w:rFonts w:hint="eastAsia"/>
          <w:lang w:val="en-US" w:eastAsia="zh-CN"/>
        </w:rPr>
        <w:t>操作按钮--【更多】，点击【详情】查看及填写【落实意见】，如下图所示；</w:t>
      </w:r>
    </w:p>
    <w:p>
      <w:pPr>
        <w:bidi w:val="0"/>
        <w:ind w:left="0" w:leftChars="0" w:firstLine="0" w:firstLineChars="0"/>
      </w:pPr>
      <w:r>
        <w:drawing>
          <wp:inline distT="0" distB="0" distL="114300" distR="114300">
            <wp:extent cx="5266690" cy="2194560"/>
            <wp:effectExtent l="0" t="0" r="3810" b="2540"/>
            <wp:docPr id="13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3"/>
                    <pic:cNvPicPr>
                      <a:picLocks noChangeAspect="1"/>
                    </pic:cNvPicPr>
                  </pic:nvPicPr>
                  <pic:blipFill>
                    <a:blip r:embed="rId98"/>
                    <a:stretch>
                      <a:fillRect/>
                    </a:stretch>
                  </pic:blipFill>
                  <pic:spPr>
                    <a:xfrm>
                      <a:off x="0" y="0"/>
                      <a:ext cx="5266690" cy="2194560"/>
                    </a:xfrm>
                    <a:prstGeom prst="rect">
                      <a:avLst/>
                    </a:prstGeom>
                    <a:noFill/>
                    <a:ln>
                      <a:noFill/>
                    </a:ln>
                  </pic:spPr>
                </pic:pic>
              </a:graphicData>
            </a:graphic>
          </wp:inline>
        </w:drawing>
      </w:r>
    </w:p>
    <w:p>
      <w:pPr>
        <w:numPr>
          <w:ilvl w:val="0"/>
          <w:numId w:val="6"/>
        </w:numPr>
        <w:ind w:left="420" w:leftChars="0" w:hanging="420" w:firstLineChars="0"/>
      </w:pPr>
      <w:r>
        <w:rPr>
          <w:rFonts w:hint="eastAsia"/>
          <w:lang w:val="en-US" w:eastAsia="zh-CN"/>
        </w:rPr>
        <w:t>对于状态为【部分落实】【待落实】的任务，可点击【催办】按钮，对企业进行催办提醒；</w:t>
      </w:r>
    </w:p>
    <w:p>
      <w:pPr>
        <w:ind w:left="0" w:leftChars="0" w:firstLine="0" w:firstLineChars="0"/>
      </w:pPr>
      <w:r>
        <w:drawing>
          <wp:inline distT="0" distB="0" distL="114300" distR="114300">
            <wp:extent cx="5266690" cy="2359025"/>
            <wp:effectExtent l="0" t="0" r="3810" b="3175"/>
            <wp:docPr id="13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4"/>
                    <pic:cNvPicPr>
                      <a:picLocks noChangeAspect="1"/>
                    </pic:cNvPicPr>
                  </pic:nvPicPr>
                  <pic:blipFill>
                    <a:blip r:embed="rId99"/>
                    <a:stretch>
                      <a:fillRect/>
                    </a:stretch>
                  </pic:blipFill>
                  <pic:spPr>
                    <a:xfrm>
                      <a:off x="0" y="0"/>
                      <a:ext cx="5266690" cy="2359025"/>
                    </a:xfrm>
                    <a:prstGeom prst="rect">
                      <a:avLst/>
                    </a:prstGeom>
                    <a:noFill/>
                    <a:ln>
                      <a:noFill/>
                    </a:ln>
                  </pic:spPr>
                </pic:pic>
              </a:graphicData>
            </a:graphic>
          </wp:inline>
        </w:drawing>
      </w:r>
    </w:p>
    <w:p>
      <w:pPr>
        <w:pStyle w:val="5"/>
        <w:numPr>
          <w:ilvl w:val="3"/>
          <w:numId w:val="2"/>
        </w:numPr>
        <w:bidi w:val="0"/>
        <w:ind w:left="851" w:leftChars="0" w:hanging="851" w:firstLineChars="0"/>
        <w:rPr>
          <w:rFonts w:hint="default"/>
          <w:lang w:val="en-US" w:eastAsia="zh-CN"/>
        </w:rPr>
      </w:pPr>
      <w:r>
        <w:rPr>
          <w:rFonts w:hint="eastAsia"/>
          <w:lang w:val="en-US" w:eastAsia="zh-CN"/>
        </w:rPr>
        <w:t>重点事项预警</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1.预警规则设置</w:t>
      </w:r>
    </w:p>
    <w:p>
      <w:pPr>
        <w:numPr>
          <w:ilvl w:val="0"/>
          <w:numId w:val="39"/>
        </w:numPr>
        <w:ind w:left="420" w:leftChars="0" w:hanging="420" w:firstLineChars="0"/>
        <w:rPr>
          <w:rFonts w:hint="default"/>
          <w:lang w:val="en-US" w:eastAsia="zh-CN"/>
        </w:rPr>
      </w:pPr>
      <w:r>
        <w:rPr>
          <w:rFonts w:hint="eastAsia"/>
          <w:lang w:val="en-US" w:eastAsia="zh-CN"/>
        </w:rPr>
        <w:t>点击【预警规则】按钮，可编辑修改黄灯及紫灯预警时间；</w:t>
      </w:r>
    </w:p>
    <w:p>
      <w:pPr>
        <w:bidi w:val="0"/>
        <w:ind w:left="0" w:leftChars="0" w:firstLine="0" w:firstLineChars="0"/>
        <w:rPr>
          <w:rFonts w:hint="eastAsia"/>
          <w:b w:val="0"/>
          <w:lang w:val="en-US" w:eastAsia="zh-CN"/>
        </w:rPr>
      </w:pPr>
      <w:r>
        <w:drawing>
          <wp:inline distT="0" distB="0" distL="114300" distR="114300">
            <wp:extent cx="5265420" cy="1327785"/>
            <wp:effectExtent l="0" t="0" r="5080" b="5715"/>
            <wp:docPr id="14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7"/>
                    <pic:cNvPicPr>
                      <a:picLocks noChangeAspect="1"/>
                    </pic:cNvPicPr>
                  </pic:nvPicPr>
                  <pic:blipFill>
                    <a:blip r:embed="rId100"/>
                    <a:stretch>
                      <a:fillRect/>
                    </a:stretch>
                  </pic:blipFill>
                  <pic:spPr>
                    <a:xfrm>
                      <a:off x="0" y="0"/>
                      <a:ext cx="5265420" cy="1327785"/>
                    </a:xfrm>
                    <a:prstGeom prst="rect">
                      <a:avLst/>
                    </a:prstGeom>
                    <a:noFill/>
                    <a:ln>
                      <a:noFill/>
                    </a:ln>
                  </pic:spPr>
                </pic:pic>
              </a:graphicData>
            </a:graphic>
          </wp:inline>
        </w:drawing>
      </w:r>
      <w:r>
        <w:drawing>
          <wp:inline distT="0" distB="0" distL="114300" distR="114300">
            <wp:extent cx="5266690" cy="2090420"/>
            <wp:effectExtent l="0" t="0" r="3810" b="5080"/>
            <wp:docPr id="13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6"/>
                    <pic:cNvPicPr>
                      <a:picLocks noChangeAspect="1"/>
                    </pic:cNvPicPr>
                  </pic:nvPicPr>
                  <pic:blipFill>
                    <a:blip r:embed="rId101"/>
                    <a:stretch>
                      <a:fillRect/>
                    </a:stretch>
                  </pic:blipFill>
                  <pic:spPr>
                    <a:xfrm>
                      <a:off x="0" y="0"/>
                      <a:ext cx="5266690" cy="2090420"/>
                    </a:xfrm>
                    <a:prstGeom prst="rect">
                      <a:avLst/>
                    </a:prstGeom>
                    <a:noFill/>
                    <a:ln>
                      <a:noFill/>
                    </a:ln>
                  </pic:spPr>
                </pic:pic>
              </a:graphicData>
            </a:graphic>
          </wp:inline>
        </w:drawing>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2.查看重点事项预警</w:t>
      </w:r>
    </w:p>
    <w:p>
      <w:pPr>
        <w:numPr>
          <w:ilvl w:val="0"/>
          <w:numId w:val="40"/>
        </w:numPr>
        <w:ind w:left="420" w:leftChars="0" w:hanging="420" w:firstLineChars="0"/>
        <w:rPr>
          <w:rFonts w:hint="default"/>
          <w:lang w:val="en-US" w:eastAsia="zh-CN"/>
        </w:rPr>
      </w:pPr>
      <w:r>
        <w:rPr>
          <w:rFonts w:hint="eastAsia"/>
          <w:lang w:val="en-US" w:eastAsia="zh-CN"/>
        </w:rPr>
        <w:t>列表数据显示为对各企业已下发任务的落实情况预警，规则如下；</w:t>
      </w:r>
    </w:p>
    <w:p>
      <w:pPr>
        <w:numPr>
          <w:ilvl w:val="0"/>
          <w:numId w:val="41"/>
        </w:numPr>
        <w:ind w:left="840" w:leftChars="0" w:hanging="420" w:firstLineChars="0"/>
        <w:rPr>
          <w:rFonts w:hint="eastAsia"/>
          <w:lang w:val="en-US" w:eastAsia="zh-CN"/>
        </w:rPr>
      </w:pPr>
      <w:r>
        <w:rPr>
          <w:rFonts w:hint="eastAsia"/>
          <w:lang w:val="en-US" w:eastAsia="zh-CN"/>
        </w:rPr>
        <w:t>黄灯提醒：督办任务要求完成时限前X天开始预警；</w:t>
      </w:r>
    </w:p>
    <w:p>
      <w:pPr>
        <w:numPr>
          <w:ilvl w:val="0"/>
          <w:numId w:val="41"/>
        </w:numPr>
        <w:ind w:left="840" w:leftChars="0" w:hanging="420" w:firstLineChars="0"/>
        <w:rPr>
          <w:rFonts w:hint="eastAsia"/>
          <w:lang w:val="en-US" w:eastAsia="zh-CN"/>
        </w:rPr>
      </w:pPr>
      <w:r>
        <w:rPr>
          <w:rFonts w:hint="eastAsia"/>
          <w:lang w:val="en-US" w:eastAsia="zh-CN"/>
        </w:rPr>
        <w:t>红灯超时：超过督办任务要求完成时限仍未填报提交；</w:t>
      </w:r>
    </w:p>
    <w:p>
      <w:pPr>
        <w:numPr>
          <w:ilvl w:val="0"/>
          <w:numId w:val="41"/>
        </w:numPr>
        <w:ind w:left="840" w:leftChars="0" w:hanging="420" w:firstLineChars="0"/>
        <w:rPr>
          <w:rFonts w:hint="eastAsia"/>
          <w:lang w:val="en-US" w:eastAsia="zh-CN"/>
        </w:rPr>
      </w:pPr>
      <w:r>
        <w:rPr>
          <w:rFonts w:hint="eastAsia"/>
          <w:lang w:val="en-US" w:eastAsia="zh-CN"/>
        </w:rPr>
        <w:t>补报蓝灯：超过督办任务要求完成时限后完成填报提交；</w:t>
      </w:r>
    </w:p>
    <w:p>
      <w:pPr>
        <w:numPr>
          <w:ilvl w:val="0"/>
          <w:numId w:val="41"/>
        </w:numPr>
        <w:ind w:left="840" w:leftChars="0" w:hanging="420" w:firstLineChars="0"/>
        <w:rPr>
          <w:rFonts w:hint="eastAsia"/>
          <w:lang w:val="en-US" w:eastAsia="zh-CN"/>
        </w:rPr>
      </w:pPr>
      <w:r>
        <w:rPr>
          <w:rFonts w:hint="eastAsia"/>
          <w:lang w:val="en-US" w:eastAsia="zh-CN"/>
        </w:rPr>
        <w:t>绿灯正常：督办任务要求完成时限内完成填报提交；</w:t>
      </w:r>
    </w:p>
    <w:p>
      <w:pPr>
        <w:numPr>
          <w:ilvl w:val="0"/>
          <w:numId w:val="41"/>
        </w:numPr>
        <w:ind w:left="840" w:leftChars="0" w:hanging="420" w:firstLineChars="0"/>
        <w:rPr>
          <w:rFonts w:hint="eastAsia" w:eastAsia="微软雅黑"/>
          <w:lang w:eastAsia="zh-CN"/>
        </w:rPr>
      </w:pPr>
      <w:r>
        <w:rPr>
          <w:rFonts w:hint="eastAsia"/>
          <w:lang w:val="en-US" w:eastAsia="zh-CN"/>
        </w:rPr>
        <w:t>紫灯提醒：超时后X天开启紫灯预警；</w:t>
      </w:r>
    </w:p>
    <w:p>
      <w:pPr>
        <w:numPr>
          <w:ilvl w:val="0"/>
          <w:numId w:val="39"/>
        </w:numPr>
        <w:ind w:left="420" w:leftChars="0" w:hanging="420" w:firstLineChars="0"/>
        <w:rPr>
          <w:rFonts w:hint="default"/>
          <w:lang w:val="en-US" w:eastAsia="zh-CN"/>
        </w:rPr>
      </w:pPr>
      <w:r>
        <w:rPr>
          <w:rFonts w:hint="eastAsia"/>
          <w:lang w:val="en-US" w:eastAsia="zh-CN"/>
        </w:rPr>
        <w:t>点击【详情】按钮，可跳转任务清单列表，仅展示筛选后对应亮灯范围内的任务；</w:t>
      </w:r>
    </w:p>
    <w:p>
      <w:pPr>
        <w:numPr>
          <w:ilvl w:val="0"/>
          <w:numId w:val="39"/>
        </w:numPr>
        <w:bidi w:val="0"/>
        <w:ind w:left="420" w:leftChars="0" w:hanging="420" w:firstLineChars="0"/>
        <w:rPr>
          <w:rFonts w:hint="default"/>
          <w:lang w:val="en-US" w:eastAsia="zh-CN"/>
        </w:rPr>
      </w:pPr>
      <w:r>
        <w:rPr>
          <w:rFonts w:hint="eastAsia"/>
          <w:lang w:val="en-US" w:eastAsia="zh-CN"/>
        </w:rPr>
        <w:t>点击选择【企业名称】，可筛选查询各企业重点事项预警明细；</w:t>
      </w:r>
    </w:p>
    <w:p>
      <w:pPr>
        <w:bidi w:val="0"/>
        <w:rPr>
          <w:rFonts w:hint="default"/>
          <w:lang w:val="en-US" w:eastAsia="zh-CN"/>
        </w:rPr>
      </w:pPr>
      <w:r>
        <w:drawing>
          <wp:inline distT="0" distB="0" distL="114300" distR="114300">
            <wp:extent cx="5265420" cy="1454785"/>
            <wp:effectExtent l="0" t="0" r="5080" b="5715"/>
            <wp:docPr id="14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8"/>
                    <pic:cNvPicPr>
                      <a:picLocks noChangeAspect="1"/>
                    </pic:cNvPicPr>
                  </pic:nvPicPr>
                  <pic:blipFill>
                    <a:blip r:embed="rId102"/>
                    <a:stretch>
                      <a:fillRect/>
                    </a:stretch>
                  </pic:blipFill>
                  <pic:spPr>
                    <a:xfrm>
                      <a:off x="0" y="0"/>
                      <a:ext cx="5265420" cy="1454785"/>
                    </a:xfrm>
                    <a:prstGeom prst="rect">
                      <a:avLst/>
                    </a:prstGeom>
                    <a:noFill/>
                    <a:ln>
                      <a:noFill/>
                    </a:ln>
                  </pic:spPr>
                </pic:pic>
              </a:graphicData>
            </a:graphic>
          </wp:inline>
        </w:drawing>
      </w:r>
    </w:p>
    <w:p>
      <w:pPr>
        <w:pStyle w:val="5"/>
        <w:numPr>
          <w:ilvl w:val="3"/>
          <w:numId w:val="2"/>
        </w:numPr>
        <w:bidi w:val="0"/>
        <w:ind w:left="851" w:leftChars="0" w:hanging="851" w:firstLineChars="0"/>
        <w:rPr>
          <w:rFonts w:hint="default"/>
          <w:lang w:val="en-US" w:eastAsia="zh-CN"/>
        </w:rPr>
      </w:pPr>
      <w:r>
        <w:rPr>
          <w:rFonts w:hint="eastAsia"/>
          <w:lang w:val="en-US" w:eastAsia="zh-CN"/>
        </w:rPr>
        <w:t>统计查询-亮灯统计分析</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1.查看亮灯统计情况</w:t>
      </w:r>
    </w:p>
    <w:p>
      <w:pPr>
        <w:numPr>
          <w:ilvl w:val="0"/>
          <w:numId w:val="42"/>
        </w:numPr>
        <w:ind w:left="420" w:leftChars="0" w:hanging="420" w:firstLineChars="0"/>
        <w:rPr>
          <w:rFonts w:hint="default"/>
          <w:lang w:val="en-US" w:eastAsia="zh-CN"/>
        </w:rPr>
      </w:pPr>
      <w:r>
        <w:rPr>
          <w:rFonts w:hint="eastAsia"/>
          <w:lang w:val="en-US" w:eastAsia="zh-CN"/>
        </w:rPr>
        <w:t>点击【统计查询-亮灯统计分析】查看各企业亮灯预警次数情况及任务催办次数；</w:t>
      </w:r>
    </w:p>
    <w:p>
      <w:pPr>
        <w:numPr>
          <w:ilvl w:val="0"/>
          <w:numId w:val="42"/>
        </w:numPr>
        <w:ind w:left="420" w:leftChars="0" w:hanging="420" w:firstLineChars="0"/>
        <w:rPr>
          <w:rFonts w:hint="default"/>
          <w:lang w:val="en-US" w:eastAsia="zh-CN"/>
        </w:rPr>
      </w:pPr>
      <w:r>
        <w:rPr>
          <w:rFonts w:hint="eastAsia"/>
          <w:lang w:val="en-US" w:eastAsia="zh-CN"/>
        </w:rPr>
        <w:t>点击【导出】按钮，可导出列表显示数据；</w:t>
      </w:r>
    </w:p>
    <w:p>
      <w:pPr>
        <w:numPr>
          <w:ilvl w:val="0"/>
          <w:numId w:val="42"/>
        </w:numPr>
        <w:bidi w:val="0"/>
        <w:ind w:left="420" w:leftChars="0" w:hanging="420" w:firstLineChars="0"/>
        <w:rPr>
          <w:rFonts w:hint="default"/>
          <w:lang w:val="en-US" w:eastAsia="zh-CN"/>
        </w:rPr>
      </w:pPr>
      <w:r>
        <w:rPr>
          <w:rFonts w:hint="eastAsia"/>
          <w:lang w:val="en-US" w:eastAsia="zh-CN"/>
        </w:rPr>
        <w:t>点击【年度】【企业名称】，可筛选出对应数据</w:t>
      </w:r>
    </w:p>
    <w:p>
      <w:pPr>
        <w:ind w:left="0" w:leftChars="0" w:firstLine="0" w:firstLineChars="0"/>
      </w:pPr>
      <w:r>
        <w:drawing>
          <wp:inline distT="0" distB="0" distL="114300" distR="114300">
            <wp:extent cx="5266690" cy="1731010"/>
            <wp:effectExtent l="0" t="0" r="3810" b="8890"/>
            <wp:docPr id="14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50"/>
                    <pic:cNvPicPr>
                      <a:picLocks noChangeAspect="1"/>
                    </pic:cNvPicPr>
                  </pic:nvPicPr>
                  <pic:blipFill>
                    <a:blip r:embed="rId103"/>
                    <a:stretch>
                      <a:fillRect/>
                    </a:stretch>
                  </pic:blipFill>
                  <pic:spPr>
                    <a:xfrm>
                      <a:off x="0" y="0"/>
                      <a:ext cx="5266690" cy="1731010"/>
                    </a:xfrm>
                    <a:prstGeom prst="rect">
                      <a:avLst/>
                    </a:prstGeom>
                    <a:noFill/>
                    <a:ln>
                      <a:noFill/>
                    </a:ln>
                  </pic:spPr>
                </pic:pic>
              </a:graphicData>
            </a:graphic>
          </wp:inline>
        </w:drawing>
      </w:r>
    </w:p>
    <w:p>
      <w:pPr>
        <w:pStyle w:val="4"/>
        <w:numPr>
          <w:ilvl w:val="2"/>
          <w:numId w:val="2"/>
        </w:numPr>
        <w:rPr>
          <w:rFonts w:hint="default"/>
          <w:lang w:val="en-US" w:eastAsia="zh-CN"/>
        </w:rPr>
      </w:pPr>
      <w:bookmarkStart w:id="68" w:name="_Toc29027"/>
      <w:bookmarkStart w:id="69" w:name="_Toc18260"/>
      <w:r>
        <w:rPr>
          <w:rFonts w:hint="eastAsia"/>
          <w:lang w:val="en-US" w:eastAsia="zh-CN"/>
        </w:rPr>
        <w:t>企业用户</w:t>
      </w:r>
      <w:bookmarkEnd w:id="68"/>
      <w:bookmarkEnd w:id="69"/>
    </w:p>
    <w:p>
      <w:pPr>
        <w:pStyle w:val="5"/>
        <w:numPr>
          <w:ilvl w:val="3"/>
          <w:numId w:val="2"/>
        </w:numPr>
        <w:bidi w:val="0"/>
        <w:ind w:left="851" w:leftChars="0" w:hanging="851" w:firstLineChars="0"/>
        <w:rPr>
          <w:rFonts w:hint="eastAsia"/>
          <w:lang w:val="en-US" w:eastAsia="zh-CN"/>
        </w:rPr>
      </w:pPr>
      <w:r>
        <w:rPr>
          <w:rFonts w:hint="eastAsia"/>
          <w:lang w:val="en-US" w:eastAsia="zh-CN"/>
        </w:rPr>
        <w:t>任务清单</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1.查看落实情况</w:t>
      </w:r>
    </w:p>
    <w:p>
      <w:pPr>
        <w:numPr>
          <w:ilvl w:val="0"/>
          <w:numId w:val="38"/>
        </w:numPr>
        <w:ind w:left="420" w:leftChars="0" w:hanging="420" w:firstLineChars="0"/>
      </w:pPr>
      <w:r>
        <w:rPr>
          <w:rFonts w:hint="eastAsia"/>
          <w:lang w:val="en-US" w:eastAsia="zh-CN"/>
        </w:rPr>
        <w:t>任务清单--操作按钮【落实情况】，可查看任务清单下，所有具体任务的落实完成情况，如下图所示；</w:t>
      </w:r>
    </w:p>
    <w:p>
      <w:pPr>
        <w:bidi w:val="0"/>
        <w:ind w:left="0" w:leftChars="0" w:firstLine="0" w:firstLineChars="0"/>
      </w:pPr>
      <w:r>
        <w:drawing>
          <wp:inline distT="0" distB="0" distL="114300" distR="114300">
            <wp:extent cx="5267325" cy="1464310"/>
            <wp:effectExtent l="0" t="0" r="3175" b="8890"/>
            <wp:docPr id="14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51"/>
                    <pic:cNvPicPr>
                      <a:picLocks noChangeAspect="1"/>
                    </pic:cNvPicPr>
                  </pic:nvPicPr>
                  <pic:blipFill>
                    <a:blip r:embed="rId104"/>
                    <a:stretch>
                      <a:fillRect/>
                    </a:stretch>
                  </pic:blipFill>
                  <pic:spPr>
                    <a:xfrm>
                      <a:off x="0" y="0"/>
                      <a:ext cx="5267325" cy="1464310"/>
                    </a:xfrm>
                    <a:prstGeom prst="rect">
                      <a:avLst/>
                    </a:prstGeom>
                    <a:noFill/>
                    <a:ln>
                      <a:noFill/>
                    </a:ln>
                  </pic:spPr>
                </pic:pic>
              </a:graphicData>
            </a:graphic>
          </wp:inline>
        </w:drawing>
      </w:r>
    </w:p>
    <w:p>
      <w:pPr>
        <w:bidi w:val="0"/>
        <w:ind w:left="0" w:leftChars="0" w:firstLine="0" w:firstLineChars="0"/>
        <w:rPr>
          <w:rFonts w:hint="eastAsia"/>
          <w:lang w:eastAsia="zh-CN"/>
        </w:rPr>
      </w:pPr>
      <w:r>
        <w:drawing>
          <wp:inline distT="0" distB="0" distL="114300" distR="114300">
            <wp:extent cx="5267960" cy="1671955"/>
            <wp:effectExtent l="0" t="0" r="2540" b="4445"/>
            <wp:docPr id="14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2"/>
                    <pic:cNvPicPr>
                      <a:picLocks noChangeAspect="1"/>
                    </pic:cNvPicPr>
                  </pic:nvPicPr>
                  <pic:blipFill>
                    <a:blip r:embed="rId105"/>
                    <a:stretch>
                      <a:fillRect/>
                    </a:stretch>
                  </pic:blipFill>
                  <pic:spPr>
                    <a:xfrm>
                      <a:off x="0" y="0"/>
                      <a:ext cx="5267960" cy="1671955"/>
                    </a:xfrm>
                    <a:prstGeom prst="rect">
                      <a:avLst/>
                    </a:prstGeom>
                    <a:noFill/>
                    <a:ln>
                      <a:noFill/>
                    </a:ln>
                  </pic:spPr>
                </pic:pic>
              </a:graphicData>
            </a:graphic>
          </wp:inline>
        </w:drawing>
      </w:r>
    </w:p>
    <w:p>
      <w:pPr>
        <w:numPr>
          <w:ilvl w:val="0"/>
          <w:numId w:val="38"/>
        </w:numPr>
        <w:ind w:left="420" w:leftChars="0" w:hanging="420" w:firstLineChars="0"/>
      </w:pPr>
      <w:r>
        <w:rPr>
          <w:rFonts w:hint="eastAsia"/>
          <w:lang w:val="en-US" w:eastAsia="zh-CN"/>
        </w:rPr>
        <w:t>具体任务--可点击“＋”按钮，查看该任务清单下的具体任务，如下图所示；</w:t>
      </w:r>
    </w:p>
    <w:p>
      <w:pPr>
        <w:bidi w:val="0"/>
        <w:ind w:left="0" w:leftChars="0" w:firstLine="0" w:firstLineChars="0"/>
      </w:pPr>
      <w:r>
        <w:drawing>
          <wp:inline distT="0" distB="0" distL="114300" distR="114300">
            <wp:extent cx="5262880" cy="2177415"/>
            <wp:effectExtent l="0" t="0" r="7620" b="6985"/>
            <wp:docPr id="14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3"/>
                    <pic:cNvPicPr>
                      <a:picLocks noChangeAspect="1"/>
                    </pic:cNvPicPr>
                  </pic:nvPicPr>
                  <pic:blipFill>
                    <a:blip r:embed="rId106"/>
                    <a:stretch>
                      <a:fillRect/>
                    </a:stretch>
                  </pic:blipFill>
                  <pic:spPr>
                    <a:xfrm>
                      <a:off x="0" y="0"/>
                      <a:ext cx="5262880" cy="2177415"/>
                    </a:xfrm>
                    <a:prstGeom prst="rect">
                      <a:avLst/>
                    </a:prstGeom>
                    <a:noFill/>
                    <a:ln>
                      <a:noFill/>
                    </a:ln>
                  </pic:spPr>
                </pic:pic>
              </a:graphicData>
            </a:graphic>
          </wp:inline>
        </w:drawing>
      </w:r>
    </w:p>
    <w:p>
      <w:pPr>
        <w:numPr>
          <w:ilvl w:val="0"/>
          <w:numId w:val="6"/>
        </w:numPr>
        <w:ind w:left="420" w:leftChars="0" w:hanging="420" w:firstLineChars="0"/>
      </w:pPr>
      <w:r>
        <w:rPr>
          <w:rFonts w:hint="eastAsia"/>
          <w:lang w:val="en-US" w:eastAsia="zh-CN"/>
        </w:rPr>
        <w:t>操作按钮--【详情】，可查看某一具体任务的任务信息及落实信息，如下图所示；</w:t>
      </w:r>
    </w:p>
    <w:p>
      <w:pPr>
        <w:bidi w:val="0"/>
      </w:pPr>
      <w:r>
        <w:drawing>
          <wp:inline distT="0" distB="0" distL="114300" distR="114300">
            <wp:extent cx="5266690" cy="2329180"/>
            <wp:effectExtent l="0" t="0" r="3810" b="7620"/>
            <wp:docPr id="14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5"/>
                    <pic:cNvPicPr>
                      <a:picLocks noChangeAspect="1"/>
                    </pic:cNvPicPr>
                  </pic:nvPicPr>
                  <pic:blipFill>
                    <a:blip r:embed="rId107"/>
                    <a:stretch>
                      <a:fillRect/>
                    </a:stretch>
                  </pic:blipFill>
                  <pic:spPr>
                    <a:xfrm>
                      <a:off x="0" y="0"/>
                      <a:ext cx="5266690" cy="2329180"/>
                    </a:xfrm>
                    <a:prstGeom prst="rect">
                      <a:avLst/>
                    </a:prstGeom>
                    <a:noFill/>
                    <a:ln>
                      <a:noFill/>
                    </a:ln>
                  </pic:spPr>
                </pic:pic>
              </a:graphicData>
            </a:graphic>
          </wp:inline>
        </w:drawing>
      </w:r>
    </w:p>
    <w:p>
      <w:pPr>
        <w:numPr>
          <w:ilvl w:val="0"/>
          <w:numId w:val="0"/>
        </w:numPr>
        <w:ind w:leftChars="0"/>
      </w:pPr>
      <w:r>
        <w:rPr>
          <w:rFonts w:hint="eastAsia" w:asciiTheme="minorEastAsia" w:hAnsiTheme="minorEastAsia" w:eastAsiaTheme="minorEastAsia" w:cstheme="minorEastAsia"/>
          <w:i/>
          <w:iCs/>
          <w:lang w:val="en-US" w:eastAsia="zh-CN"/>
        </w:rPr>
        <w:t>2.任务落实</w:t>
      </w:r>
    </w:p>
    <w:p>
      <w:pPr>
        <w:numPr>
          <w:ilvl w:val="0"/>
          <w:numId w:val="6"/>
        </w:numPr>
        <w:ind w:left="420" w:leftChars="0" w:hanging="420" w:firstLineChars="0"/>
      </w:pPr>
      <w:r>
        <w:rPr>
          <w:rFonts w:hint="eastAsia"/>
          <w:lang w:val="en-US" w:eastAsia="zh-CN"/>
        </w:rPr>
        <w:t>操作按钮--【落实】，可对某一具体任务进行落实情况填写，如下图所示；</w:t>
      </w:r>
    </w:p>
    <w:p>
      <w:pPr>
        <w:bidi w:val="0"/>
        <w:ind w:left="0" w:leftChars="0" w:firstLine="0" w:firstLineChars="0"/>
      </w:pPr>
      <w:r>
        <w:drawing>
          <wp:inline distT="0" distB="0" distL="114300" distR="114300">
            <wp:extent cx="5266690" cy="2339975"/>
            <wp:effectExtent l="0" t="0" r="3810" b="9525"/>
            <wp:docPr id="14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4"/>
                    <pic:cNvPicPr>
                      <a:picLocks noChangeAspect="1"/>
                    </pic:cNvPicPr>
                  </pic:nvPicPr>
                  <pic:blipFill>
                    <a:blip r:embed="rId108"/>
                    <a:stretch>
                      <a:fillRect/>
                    </a:stretch>
                  </pic:blipFill>
                  <pic:spPr>
                    <a:xfrm>
                      <a:off x="0" y="0"/>
                      <a:ext cx="5266690" cy="2339975"/>
                    </a:xfrm>
                    <a:prstGeom prst="rect">
                      <a:avLst/>
                    </a:prstGeom>
                    <a:noFill/>
                    <a:ln>
                      <a:noFill/>
                    </a:ln>
                  </pic:spPr>
                </pic:pic>
              </a:graphicData>
            </a:graphic>
          </wp:inline>
        </w:drawing>
      </w:r>
    </w:p>
    <w:p>
      <w:pPr>
        <w:numPr>
          <w:ilvl w:val="0"/>
          <w:numId w:val="4"/>
        </w:numPr>
        <w:ind w:left="420" w:leftChars="0" w:hanging="420" w:firstLineChars="0"/>
        <w:rPr>
          <w:rFonts w:hint="default"/>
          <w:lang w:val="en-US" w:eastAsia="zh-CN"/>
        </w:rPr>
      </w:pPr>
      <w:r>
        <w:rPr>
          <w:rFonts w:hint="eastAsia"/>
          <w:lang w:val="en-US" w:eastAsia="zh-CN"/>
        </w:rPr>
        <w:t>若暂时不需要上报落实情况，可点击【仅保存】按钮保存数据；</w:t>
      </w:r>
    </w:p>
    <w:p>
      <w:pPr>
        <w:numPr>
          <w:ilvl w:val="0"/>
          <w:numId w:val="4"/>
        </w:numPr>
        <w:ind w:left="420" w:leftChars="0" w:hanging="420" w:firstLineChars="0"/>
      </w:pPr>
      <w:r>
        <w:rPr>
          <w:rFonts w:hint="eastAsia"/>
          <w:lang w:val="en-US" w:eastAsia="zh-CN"/>
        </w:rPr>
        <w:t>若确认数据无误可上报监管，可点击【保存提交】按钮，落实后的任务不可在编辑修改；</w:t>
      </w:r>
    </w:p>
    <w:p>
      <w:pPr>
        <w:numPr>
          <w:ilvl w:val="0"/>
          <w:numId w:val="0"/>
        </w:numPr>
        <w:ind w:leftChars="0"/>
        <w:rPr>
          <w:rFonts w:hint="default" w:eastAsia="微软雅黑"/>
          <w:lang w:val="en-US" w:eastAsia="zh-CN"/>
        </w:rPr>
      </w:pPr>
      <w:r>
        <w:rPr>
          <w:rFonts w:hint="eastAsia" w:asciiTheme="minorEastAsia" w:hAnsiTheme="minorEastAsia" w:eastAsiaTheme="minorEastAsia" w:cstheme="minorEastAsia"/>
          <w:i/>
          <w:iCs/>
          <w:lang w:val="en-US" w:eastAsia="zh-CN"/>
        </w:rPr>
        <w:t>2.催办通知</w:t>
      </w:r>
    </w:p>
    <w:p>
      <w:pPr>
        <w:numPr>
          <w:ilvl w:val="0"/>
          <w:numId w:val="6"/>
        </w:numPr>
        <w:ind w:left="420" w:leftChars="0" w:hanging="420" w:firstLineChars="0"/>
      </w:pPr>
      <w:r>
        <w:rPr>
          <w:rFonts w:hint="eastAsia"/>
          <w:lang w:val="en-US" w:eastAsia="zh-CN"/>
        </w:rPr>
        <w:t>未进行落实的任务，若监管端进行任务催办后，可在消息通知中查看具体催办信息；</w:t>
      </w:r>
    </w:p>
    <w:p>
      <w:pPr>
        <w:numPr>
          <w:ilvl w:val="0"/>
          <w:numId w:val="6"/>
        </w:numPr>
        <w:ind w:left="420" w:leftChars="0" w:hanging="420" w:firstLineChars="0"/>
      </w:pPr>
      <w:r>
        <w:rPr>
          <w:rFonts w:hint="eastAsia"/>
          <w:lang w:val="en-US" w:eastAsia="zh-CN"/>
        </w:rPr>
        <w:t>点击信息内容，页面将跳转至催办的任务清单；</w:t>
      </w:r>
    </w:p>
    <w:p>
      <w:pPr>
        <w:bidi w:val="0"/>
        <w:ind w:left="0" w:leftChars="0" w:firstLine="0" w:firstLineChars="0"/>
      </w:pPr>
      <w:r>
        <w:drawing>
          <wp:inline distT="0" distB="0" distL="114300" distR="114300">
            <wp:extent cx="5332730" cy="2364105"/>
            <wp:effectExtent l="0" t="0" r="1270" b="7620"/>
            <wp:docPr id="15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9"/>
                    <pic:cNvPicPr>
                      <a:picLocks noChangeAspect="1"/>
                    </pic:cNvPicPr>
                  </pic:nvPicPr>
                  <pic:blipFill>
                    <a:blip r:embed="rId109"/>
                    <a:stretch>
                      <a:fillRect/>
                    </a:stretch>
                  </pic:blipFill>
                  <pic:spPr>
                    <a:xfrm>
                      <a:off x="0" y="0"/>
                      <a:ext cx="5332730" cy="2364105"/>
                    </a:xfrm>
                    <a:prstGeom prst="rect">
                      <a:avLst/>
                    </a:prstGeom>
                    <a:noFill/>
                    <a:ln>
                      <a:noFill/>
                    </a:ln>
                  </pic:spPr>
                </pic:pic>
              </a:graphicData>
            </a:graphic>
          </wp:inline>
        </w:drawing>
      </w:r>
    </w:p>
    <w:p>
      <w:pPr>
        <w:bidi w:val="0"/>
        <w:ind w:left="0" w:leftChars="0" w:firstLine="0" w:firstLineChars="0"/>
      </w:pPr>
      <w:r>
        <w:drawing>
          <wp:inline distT="0" distB="0" distL="114300" distR="114300">
            <wp:extent cx="5489575" cy="1917700"/>
            <wp:effectExtent l="0" t="0" r="6350" b="6350"/>
            <wp:docPr id="15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0"/>
                    <pic:cNvPicPr>
                      <a:picLocks noChangeAspect="1"/>
                    </pic:cNvPicPr>
                  </pic:nvPicPr>
                  <pic:blipFill>
                    <a:blip r:embed="rId110"/>
                    <a:stretch>
                      <a:fillRect/>
                    </a:stretch>
                  </pic:blipFill>
                  <pic:spPr>
                    <a:xfrm>
                      <a:off x="0" y="0"/>
                      <a:ext cx="5489575" cy="1917700"/>
                    </a:xfrm>
                    <a:prstGeom prst="rect">
                      <a:avLst/>
                    </a:prstGeom>
                    <a:noFill/>
                    <a:ln>
                      <a:noFill/>
                    </a:ln>
                  </pic:spPr>
                </pic:pic>
              </a:graphicData>
            </a:graphic>
          </wp:inline>
        </w:drawing>
      </w:r>
    </w:p>
    <w:p>
      <w:pPr>
        <w:pStyle w:val="5"/>
        <w:numPr>
          <w:ilvl w:val="3"/>
          <w:numId w:val="2"/>
        </w:numPr>
        <w:bidi w:val="0"/>
        <w:ind w:left="851" w:leftChars="0" w:hanging="851" w:firstLineChars="0"/>
        <w:rPr>
          <w:rFonts w:hint="default"/>
          <w:lang w:val="en-US" w:eastAsia="zh-CN"/>
        </w:rPr>
      </w:pPr>
      <w:r>
        <w:rPr>
          <w:rFonts w:hint="eastAsia"/>
          <w:lang w:val="en-US" w:eastAsia="zh-CN"/>
        </w:rPr>
        <w:t>重点事项预警</w:t>
      </w:r>
    </w:p>
    <w:p>
      <w:pPr>
        <w:numPr>
          <w:ilvl w:val="0"/>
          <w:numId w:val="43"/>
        </w:numPr>
        <w:bidi w:val="0"/>
        <w:rPr>
          <w:rFonts w:hint="eastAsia"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查看重点事项预警</w:t>
      </w:r>
    </w:p>
    <w:p>
      <w:pPr>
        <w:numPr>
          <w:ilvl w:val="0"/>
          <w:numId w:val="0"/>
        </w:numPr>
        <w:bidi w:val="0"/>
        <w:ind w:firstLine="480" w:firstLineChars="200"/>
        <w:rPr>
          <w:rFonts w:hint="default"/>
          <w:lang w:val="en-US" w:eastAsia="zh-CN"/>
        </w:rPr>
      </w:pPr>
      <w:r>
        <w:rPr>
          <w:rFonts w:hint="eastAsia"/>
          <w:lang w:val="en-US" w:eastAsia="zh-CN"/>
        </w:rPr>
        <w:t>企业仅可以查看本组织的任务预警事项；</w:t>
      </w:r>
    </w:p>
    <w:p>
      <w:pPr>
        <w:bidi w:val="0"/>
        <w:ind w:left="0" w:leftChars="0" w:firstLine="0" w:firstLineChars="0"/>
      </w:pPr>
      <w:r>
        <w:drawing>
          <wp:inline distT="0" distB="0" distL="114300" distR="114300">
            <wp:extent cx="5413375" cy="1674495"/>
            <wp:effectExtent l="0" t="0" r="6350" b="1905"/>
            <wp:docPr id="15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7"/>
                    <pic:cNvPicPr>
                      <a:picLocks noChangeAspect="1"/>
                    </pic:cNvPicPr>
                  </pic:nvPicPr>
                  <pic:blipFill>
                    <a:blip r:embed="rId111"/>
                    <a:stretch>
                      <a:fillRect/>
                    </a:stretch>
                  </pic:blipFill>
                  <pic:spPr>
                    <a:xfrm>
                      <a:off x="0" y="0"/>
                      <a:ext cx="5413375" cy="1674495"/>
                    </a:xfrm>
                    <a:prstGeom prst="rect">
                      <a:avLst/>
                    </a:prstGeom>
                    <a:noFill/>
                    <a:ln>
                      <a:noFill/>
                    </a:ln>
                  </pic:spPr>
                </pic:pic>
              </a:graphicData>
            </a:graphic>
          </wp:inline>
        </w:drawing>
      </w:r>
    </w:p>
    <w:p>
      <w:pPr>
        <w:numPr>
          <w:ilvl w:val="0"/>
          <w:numId w:val="40"/>
        </w:numPr>
        <w:ind w:left="420" w:leftChars="0" w:hanging="420" w:firstLineChars="0"/>
        <w:rPr>
          <w:rFonts w:hint="default"/>
          <w:lang w:val="en-US" w:eastAsia="zh-CN"/>
        </w:rPr>
      </w:pPr>
      <w:r>
        <w:rPr>
          <w:rFonts w:hint="eastAsia"/>
          <w:lang w:val="en-US" w:eastAsia="zh-CN"/>
        </w:rPr>
        <w:t>列表数据显示为当前企业已下发任务的落实情况预警，规则如下；</w:t>
      </w:r>
    </w:p>
    <w:p>
      <w:pPr>
        <w:numPr>
          <w:ilvl w:val="0"/>
          <w:numId w:val="41"/>
        </w:numPr>
        <w:ind w:left="840" w:leftChars="0" w:hanging="420" w:firstLineChars="0"/>
        <w:rPr>
          <w:rFonts w:hint="eastAsia"/>
          <w:lang w:val="en-US" w:eastAsia="zh-CN"/>
        </w:rPr>
      </w:pPr>
      <w:r>
        <w:rPr>
          <w:rFonts w:hint="eastAsia"/>
          <w:lang w:val="en-US" w:eastAsia="zh-CN"/>
        </w:rPr>
        <w:t>黄灯提醒：督办任务要求完成时限前X天开始预警</w:t>
      </w:r>
    </w:p>
    <w:p>
      <w:pPr>
        <w:numPr>
          <w:ilvl w:val="0"/>
          <w:numId w:val="41"/>
        </w:numPr>
        <w:ind w:left="840" w:leftChars="0" w:hanging="420" w:firstLineChars="0"/>
        <w:rPr>
          <w:rFonts w:hint="eastAsia"/>
          <w:lang w:val="en-US" w:eastAsia="zh-CN"/>
        </w:rPr>
      </w:pPr>
      <w:r>
        <w:rPr>
          <w:rFonts w:hint="eastAsia"/>
          <w:lang w:val="en-US" w:eastAsia="zh-CN"/>
        </w:rPr>
        <w:t>红灯超时：超过督办任务要求完成时限仍未填报提交</w:t>
      </w:r>
    </w:p>
    <w:p>
      <w:pPr>
        <w:numPr>
          <w:ilvl w:val="0"/>
          <w:numId w:val="41"/>
        </w:numPr>
        <w:ind w:left="840" w:leftChars="0" w:hanging="420" w:firstLineChars="0"/>
        <w:rPr>
          <w:rFonts w:hint="eastAsia"/>
          <w:lang w:val="en-US" w:eastAsia="zh-CN"/>
        </w:rPr>
      </w:pPr>
      <w:r>
        <w:rPr>
          <w:rFonts w:hint="eastAsia"/>
          <w:lang w:val="en-US" w:eastAsia="zh-CN"/>
        </w:rPr>
        <w:t>补报蓝灯：超过督办任务要求完成时限后完成填报提交</w:t>
      </w:r>
    </w:p>
    <w:p>
      <w:pPr>
        <w:numPr>
          <w:ilvl w:val="0"/>
          <w:numId w:val="41"/>
        </w:numPr>
        <w:ind w:left="840" w:leftChars="0" w:hanging="420" w:firstLineChars="0"/>
        <w:rPr>
          <w:rFonts w:hint="eastAsia"/>
          <w:lang w:val="en-US" w:eastAsia="zh-CN"/>
        </w:rPr>
      </w:pPr>
      <w:r>
        <w:rPr>
          <w:rFonts w:hint="eastAsia"/>
          <w:lang w:val="en-US" w:eastAsia="zh-CN"/>
        </w:rPr>
        <w:t>绿灯正常：督办任务要求完成时限内完成填报提交</w:t>
      </w:r>
    </w:p>
    <w:p>
      <w:pPr>
        <w:numPr>
          <w:ilvl w:val="0"/>
          <w:numId w:val="41"/>
        </w:numPr>
        <w:ind w:left="840" w:leftChars="0" w:hanging="420" w:firstLineChars="0"/>
      </w:pPr>
      <w:r>
        <w:rPr>
          <w:rFonts w:hint="eastAsia"/>
          <w:lang w:val="en-US" w:eastAsia="zh-CN"/>
        </w:rPr>
        <w:t>紫灯提醒：超时后X天开启紫灯预警</w:t>
      </w:r>
    </w:p>
    <w:p>
      <w:pPr>
        <w:numPr>
          <w:ilvl w:val="0"/>
          <w:numId w:val="39"/>
        </w:numPr>
        <w:ind w:left="420" w:leftChars="0" w:hanging="420" w:firstLineChars="0"/>
        <w:rPr>
          <w:rFonts w:hint="default"/>
          <w:lang w:val="en-US" w:eastAsia="zh-CN"/>
        </w:rPr>
      </w:pPr>
      <w:r>
        <w:rPr>
          <w:rFonts w:hint="eastAsia"/>
          <w:lang w:val="en-US" w:eastAsia="zh-CN"/>
        </w:rPr>
        <w:t>点击【详情】按钮，可跳转任务清单列表，仅展示筛选后对应亮灯范围内的任务；</w:t>
      </w:r>
    </w:p>
    <w:p>
      <w:pPr>
        <w:pStyle w:val="5"/>
        <w:numPr>
          <w:ilvl w:val="3"/>
          <w:numId w:val="2"/>
        </w:numPr>
        <w:bidi w:val="0"/>
        <w:ind w:left="851" w:leftChars="0" w:hanging="851" w:firstLineChars="0"/>
        <w:rPr>
          <w:rFonts w:hint="default"/>
          <w:lang w:val="en-US" w:eastAsia="zh-CN"/>
        </w:rPr>
      </w:pPr>
      <w:r>
        <w:rPr>
          <w:rFonts w:hint="eastAsia"/>
          <w:lang w:val="en-US" w:eastAsia="zh-CN"/>
        </w:rPr>
        <w:t>统计查询-亮灯统计分析</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1.查看亮灯统计情况</w:t>
      </w:r>
    </w:p>
    <w:p>
      <w:pPr>
        <w:numPr>
          <w:ilvl w:val="0"/>
          <w:numId w:val="42"/>
        </w:numPr>
        <w:ind w:left="420" w:leftChars="0" w:hanging="420" w:firstLineChars="0"/>
        <w:rPr>
          <w:rFonts w:hint="default"/>
          <w:lang w:val="en-US" w:eastAsia="zh-CN"/>
        </w:rPr>
      </w:pPr>
      <w:r>
        <w:rPr>
          <w:rFonts w:hint="eastAsia"/>
          <w:lang w:val="en-US" w:eastAsia="zh-CN"/>
        </w:rPr>
        <w:t>点击【统计查询-亮灯统计分析】查看当前企业亮灯预警次数情况及任务催办次数；</w:t>
      </w:r>
    </w:p>
    <w:p>
      <w:pPr>
        <w:numPr>
          <w:ilvl w:val="0"/>
          <w:numId w:val="42"/>
        </w:numPr>
        <w:ind w:left="420" w:leftChars="0" w:hanging="420" w:firstLineChars="0"/>
      </w:pPr>
      <w:r>
        <w:rPr>
          <w:rFonts w:hint="eastAsia"/>
          <w:lang w:val="en-US" w:eastAsia="zh-CN"/>
        </w:rPr>
        <w:t>点击【导出】按钮，可导出列表显示数据；</w:t>
      </w:r>
    </w:p>
    <w:p>
      <w:pPr>
        <w:ind w:left="0" w:leftChars="0" w:firstLine="0" w:firstLineChars="0"/>
      </w:pPr>
      <w:r>
        <w:drawing>
          <wp:inline distT="0" distB="0" distL="114300" distR="114300">
            <wp:extent cx="5266690" cy="1517015"/>
            <wp:effectExtent l="0" t="0" r="3810" b="6985"/>
            <wp:docPr id="15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8"/>
                    <pic:cNvPicPr>
                      <a:picLocks noChangeAspect="1"/>
                    </pic:cNvPicPr>
                  </pic:nvPicPr>
                  <pic:blipFill>
                    <a:blip r:embed="rId112"/>
                    <a:stretch>
                      <a:fillRect/>
                    </a:stretch>
                  </pic:blipFill>
                  <pic:spPr>
                    <a:xfrm>
                      <a:off x="0" y="0"/>
                      <a:ext cx="5266690" cy="1517015"/>
                    </a:xfrm>
                    <a:prstGeom prst="rect">
                      <a:avLst/>
                    </a:prstGeom>
                    <a:noFill/>
                    <a:ln>
                      <a:noFill/>
                    </a:ln>
                  </pic:spPr>
                </pic:pic>
              </a:graphicData>
            </a:graphic>
          </wp:inline>
        </w:drawing>
      </w:r>
    </w:p>
    <w:p>
      <w:bookmarkStart w:id="70" w:name="_Toc6035"/>
      <w:bookmarkStart w:id="71" w:name="_Toc11303"/>
      <w:bookmarkStart w:id="72" w:name="_Toc5468"/>
      <w:bookmarkStart w:id="73" w:name="_Toc25346"/>
      <w:bookmarkStart w:id="74" w:name="_Toc16460"/>
      <w:r>
        <w:rPr>
          <w:rFonts w:hint="eastAsia"/>
          <w:lang w:val="en-US" w:eastAsia="zh-CN"/>
        </w:rPr>
        <w:br w:type="page"/>
      </w:r>
    </w:p>
    <w:p>
      <w:pPr>
        <w:pStyle w:val="2"/>
        <w:numPr>
          <w:ilvl w:val="1"/>
          <w:numId w:val="2"/>
        </w:numPr>
      </w:pPr>
      <w:bookmarkStart w:id="75" w:name="_Toc6522"/>
      <w:r>
        <w:rPr>
          <w:rFonts w:hint="eastAsia"/>
          <w:lang w:val="en-US" w:eastAsia="zh-CN"/>
        </w:rPr>
        <w:t>高质量发展绩效考核</w:t>
      </w:r>
      <w:bookmarkEnd w:id="70"/>
      <w:bookmarkEnd w:id="71"/>
      <w:bookmarkEnd w:id="72"/>
      <w:bookmarkEnd w:id="75"/>
    </w:p>
    <w:p>
      <w:pPr>
        <w:ind w:firstLine="480"/>
        <w:jc w:val="left"/>
        <w:rPr>
          <w:rFonts w:hint="eastAsia" w:ascii="微软雅黑 Light" w:hAnsi="微软雅黑 Light" w:eastAsia="微软雅黑 Light"/>
        </w:rPr>
      </w:pPr>
      <w:r>
        <w:rPr>
          <w:rFonts w:hint="eastAsia" w:ascii="微软雅黑 Light" w:hAnsi="微软雅黑 Light" w:eastAsia="微软雅黑 Light"/>
        </w:rPr>
        <w:t>通过设定的指标体系，规范指标评分标准，根据</w:t>
      </w:r>
      <w:r>
        <w:rPr>
          <w:rFonts w:hint="eastAsia" w:ascii="微软雅黑 Light" w:hAnsi="微软雅黑 Light" w:eastAsia="微软雅黑 Light"/>
          <w:lang w:val="en-US" w:eastAsia="zh-CN"/>
        </w:rPr>
        <w:t>对</w:t>
      </w:r>
      <w:r>
        <w:rPr>
          <w:rFonts w:hint="eastAsia" w:ascii="微软雅黑 Light" w:hAnsi="微软雅黑 Light" w:eastAsia="微软雅黑 Light"/>
        </w:rPr>
        <w:t>企业考核指标完成进度</w:t>
      </w:r>
      <w:r>
        <w:rPr>
          <w:rFonts w:hint="eastAsia" w:ascii="微软雅黑 Light" w:hAnsi="微软雅黑 Light" w:eastAsia="微软雅黑 Light"/>
          <w:lang w:val="en-US" w:eastAsia="zh-CN"/>
        </w:rPr>
        <w:t>进行</w:t>
      </w:r>
      <w:r>
        <w:rPr>
          <w:rFonts w:hint="eastAsia" w:ascii="微软雅黑 Light" w:hAnsi="微软雅黑 Light" w:eastAsia="微软雅黑 Light"/>
        </w:rPr>
        <w:t>对比分析，实现业绩考核结果</w:t>
      </w:r>
      <w:r>
        <w:rPr>
          <w:rFonts w:hint="eastAsia" w:ascii="微软雅黑 Light" w:hAnsi="微软雅黑 Light" w:eastAsia="微软雅黑 Light"/>
          <w:lang w:val="en-US" w:eastAsia="zh-CN"/>
        </w:rPr>
        <w:t>展示</w:t>
      </w:r>
      <w:r>
        <w:rPr>
          <w:rFonts w:hint="eastAsia" w:ascii="微软雅黑 Light" w:hAnsi="微软雅黑 Light" w:eastAsia="微软雅黑 Light"/>
        </w:rPr>
        <w:t>和动态跟踪管理等功能。</w:t>
      </w:r>
    </w:p>
    <w:p>
      <w:pPr>
        <w:bidi w:val="0"/>
        <w:jc w:val="center"/>
        <w:rPr>
          <w:rFonts w:hint="eastAsia"/>
          <w:lang w:eastAsia="zh-CN"/>
        </w:rPr>
      </w:pPr>
      <w:r>
        <w:rPr>
          <w:rFonts w:hint="eastAsia"/>
          <w:lang w:eastAsia="zh-CN"/>
        </w:rPr>
        <w:drawing>
          <wp:inline distT="0" distB="0" distL="114300" distR="114300">
            <wp:extent cx="3584575" cy="7088505"/>
            <wp:effectExtent l="0" t="0" r="0" b="0"/>
            <wp:docPr id="7" name="图片 7" descr="绩效考核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绩效考核流程"/>
                    <pic:cNvPicPr>
                      <a:picLocks noChangeAspect="1"/>
                    </pic:cNvPicPr>
                  </pic:nvPicPr>
                  <pic:blipFill>
                    <a:blip r:embed="rId113"/>
                    <a:stretch>
                      <a:fillRect/>
                    </a:stretch>
                  </pic:blipFill>
                  <pic:spPr>
                    <a:xfrm>
                      <a:off x="0" y="0"/>
                      <a:ext cx="3584575" cy="7088505"/>
                    </a:xfrm>
                    <a:prstGeom prst="rect">
                      <a:avLst/>
                    </a:prstGeom>
                  </pic:spPr>
                </pic:pic>
              </a:graphicData>
            </a:graphic>
          </wp:inline>
        </w:drawing>
      </w:r>
    </w:p>
    <w:p>
      <w:pPr>
        <w:pStyle w:val="4"/>
        <w:numPr>
          <w:ilvl w:val="2"/>
          <w:numId w:val="2"/>
        </w:numPr>
        <w:rPr>
          <w:rFonts w:hint="default"/>
          <w:lang w:val="en-US" w:eastAsia="zh-CN"/>
        </w:rPr>
      </w:pPr>
      <w:bookmarkStart w:id="76" w:name="_Toc20558"/>
      <w:bookmarkStart w:id="77" w:name="_Toc21358"/>
      <w:bookmarkStart w:id="78" w:name="_Toc2801"/>
      <w:bookmarkStart w:id="79" w:name="_Toc10808"/>
      <w:r>
        <w:rPr>
          <w:rFonts w:hint="eastAsia"/>
          <w:lang w:val="en-US" w:eastAsia="zh-CN"/>
        </w:rPr>
        <w:t>指标管理</w:t>
      </w:r>
      <w:bookmarkEnd w:id="76"/>
      <w:bookmarkEnd w:id="77"/>
      <w:bookmarkEnd w:id="78"/>
      <w:bookmarkEnd w:id="79"/>
    </w:p>
    <w:p>
      <w:pPr>
        <w:pStyle w:val="5"/>
        <w:numPr>
          <w:ilvl w:val="3"/>
          <w:numId w:val="2"/>
        </w:numPr>
        <w:bidi w:val="0"/>
        <w:rPr>
          <w:rFonts w:hint="default"/>
          <w:lang w:val="en-US" w:eastAsia="zh-CN"/>
        </w:rPr>
      </w:pPr>
      <w:r>
        <w:rPr>
          <w:rFonts w:hint="eastAsia"/>
          <w:lang w:val="en-US" w:eastAsia="zh-CN"/>
        </w:rPr>
        <w:t>指标库</w:t>
      </w:r>
    </w:p>
    <w:p>
      <w:pPr>
        <w:pStyle w:val="6"/>
        <w:numPr>
          <w:ilvl w:val="4"/>
          <w:numId w:val="2"/>
        </w:numPr>
        <w:bidi w:val="0"/>
        <w:ind w:left="992" w:leftChars="0" w:hanging="992" w:firstLineChars="0"/>
        <w:rPr>
          <w:rFonts w:hint="default"/>
          <w:lang w:val="en-US" w:eastAsia="zh-CN"/>
        </w:rPr>
      </w:pPr>
      <w:r>
        <w:rPr>
          <w:rFonts w:hint="eastAsia"/>
          <w:lang w:val="en-US" w:eastAsia="zh-CN"/>
        </w:rPr>
        <w:t>国资用户</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1.添加类别</w:t>
      </w:r>
    </w:p>
    <w:p>
      <w:pPr>
        <w:bidi w:val="0"/>
        <w:ind w:left="0" w:leftChars="0" w:firstLine="0" w:firstLineChars="0"/>
      </w:pPr>
      <w:r>
        <w:drawing>
          <wp:inline distT="0" distB="0" distL="114300" distR="114300">
            <wp:extent cx="5266690" cy="2326005"/>
            <wp:effectExtent l="0" t="0" r="635" b="7620"/>
            <wp:docPr id="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7"/>
                    <pic:cNvPicPr>
                      <a:picLocks noChangeAspect="1"/>
                    </pic:cNvPicPr>
                  </pic:nvPicPr>
                  <pic:blipFill>
                    <a:blip r:embed="rId114"/>
                    <a:stretch>
                      <a:fillRect/>
                    </a:stretch>
                  </pic:blipFill>
                  <pic:spPr>
                    <a:xfrm>
                      <a:off x="0" y="0"/>
                      <a:ext cx="5266690" cy="2326005"/>
                    </a:xfrm>
                    <a:prstGeom prst="rect">
                      <a:avLst/>
                    </a:prstGeom>
                    <a:noFill/>
                    <a:ln>
                      <a:noFill/>
                    </a:ln>
                  </pic:spPr>
                </pic:pic>
              </a:graphicData>
            </a:graphic>
          </wp:inline>
        </w:drawing>
      </w:r>
    </w:p>
    <w:p>
      <w:pPr>
        <w:numPr>
          <w:ilvl w:val="0"/>
          <w:numId w:val="44"/>
        </w:numPr>
        <w:bidi w:val="0"/>
        <w:ind w:left="420" w:leftChars="0" w:hanging="420" w:firstLineChars="0"/>
        <w:rPr>
          <w:rFonts w:hint="default"/>
          <w:lang w:val="en-US" w:eastAsia="zh-CN"/>
        </w:rPr>
      </w:pPr>
      <w:r>
        <w:rPr>
          <w:rFonts w:hint="eastAsia"/>
          <w:lang w:val="en-US" w:eastAsia="zh-CN"/>
        </w:rPr>
        <w:t>点击【添加类别】按钮，新增指标类别，可新增多个类别，填写页面如图所示；</w:t>
      </w:r>
    </w:p>
    <w:p>
      <w:pPr>
        <w:numPr>
          <w:ilvl w:val="0"/>
          <w:numId w:val="0"/>
        </w:numPr>
        <w:bidi w:val="0"/>
        <w:ind w:leftChars="0"/>
        <w:rPr>
          <w:rFonts w:hint="default"/>
          <w:lang w:val="en-US" w:eastAsia="zh-CN"/>
        </w:rPr>
      </w:pPr>
      <w:r>
        <w:drawing>
          <wp:inline distT="0" distB="0" distL="114300" distR="114300">
            <wp:extent cx="3892550" cy="2171700"/>
            <wp:effectExtent l="0" t="0" r="3175" b="0"/>
            <wp:docPr id="8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8"/>
                    <pic:cNvPicPr>
                      <a:picLocks noChangeAspect="1"/>
                    </pic:cNvPicPr>
                  </pic:nvPicPr>
                  <pic:blipFill>
                    <a:blip r:embed="rId115"/>
                    <a:stretch>
                      <a:fillRect/>
                    </a:stretch>
                  </pic:blipFill>
                  <pic:spPr>
                    <a:xfrm>
                      <a:off x="0" y="0"/>
                      <a:ext cx="3892550" cy="2171700"/>
                    </a:xfrm>
                    <a:prstGeom prst="rect">
                      <a:avLst/>
                    </a:prstGeom>
                    <a:noFill/>
                    <a:ln>
                      <a:noFill/>
                    </a:ln>
                  </pic:spPr>
                </pic:pic>
              </a:graphicData>
            </a:graphic>
          </wp:inline>
        </w:drawing>
      </w:r>
    </w:p>
    <w:p>
      <w:pPr>
        <w:numPr>
          <w:ilvl w:val="0"/>
          <w:numId w:val="44"/>
        </w:numPr>
        <w:bidi w:val="0"/>
        <w:ind w:left="420" w:leftChars="0" w:hanging="420" w:firstLineChars="0"/>
        <w:rPr>
          <w:rFonts w:hint="default"/>
          <w:lang w:val="en-US" w:eastAsia="zh-CN"/>
        </w:rPr>
      </w:pPr>
      <w:r>
        <w:rPr>
          <w:rFonts w:hint="eastAsia"/>
          <w:lang w:val="en-US" w:eastAsia="zh-CN"/>
        </w:rPr>
        <w:t>添加指标类别后，【右击】已添加的指标类别，可进行【添加】【删除】【编辑】；点击【添加】按钮，可新增此指标下的【指标分类】，可新增多个指标分类；</w:t>
      </w:r>
    </w:p>
    <w:p>
      <w:pPr>
        <w:bidi w:val="0"/>
      </w:pPr>
      <w:r>
        <w:drawing>
          <wp:inline distT="0" distB="0" distL="114300" distR="114300">
            <wp:extent cx="5263515" cy="1953895"/>
            <wp:effectExtent l="0" t="0" r="3810" b="8255"/>
            <wp:docPr id="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pic:cNvPicPr>
                      <a:picLocks noChangeAspect="1"/>
                    </pic:cNvPicPr>
                  </pic:nvPicPr>
                  <pic:blipFill>
                    <a:blip r:embed="rId116"/>
                    <a:stretch>
                      <a:fillRect/>
                    </a:stretch>
                  </pic:blipFill>
                  <pic:spPr>
                    <a:xfrm>
                      <a:off x="0" y="0"/>
                      <a:ext cx="5263515" cy="1953895"/>
                    </a:xfrm>
                    <a:prstGeom prst="rect">
                      <a:avLst/>
                    </a:prstGeom>
                    <a:noFill/>
                    <a:ln>
                      <a:noFill/>
                    </a:ln>
                  </pic:spPr>
                </pic:pic>
              </a:graphicData>
            </a:graphic>
          </wp:inline>
        </w:drawing>
      </w:r>
    </w:p>
    <w:p>
      <w:pPr>
        <w:bidi w:val="0"/>
        <w:rPr>
          <w:rFonts w:hint="default"/>
          <w:lang w:val="en-US" w:eastAsia="zh-CN"/>
        </w:rPr>
      </w:pPr>
      <w:r>
        <w:drawing>
          <wp:inline distT="0" distB="0" distL="114300" distR="114300">
            <wp:extent cx="4184650" cy="2565400"/>
            <wp:effectExtent l="0" t="0" r="6350" b="6350"/>
            <wp:docPr id="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
                    <pic:cNvPicPr>
                      <a:picLocks noChangeAspect="1"/>
                    </pic:cNvPicPr>
                  </pic:nvPicPr>
                  <pic:blipFill>
                    <a:blip r:embed="rId117"/>
                    <a:stretch>
                      <a:fillRect/>
                    </a:stretch>
                  </pic:blipFill>
                  <pic:spPr>
                    <a:xfrm>
                      <a:off x="0" y="0"/>
                      <a:ext cx="4184650" cy="2565400"/>
                    </a:xfrm>
                    <a:prstGeom prst="rect">
                      <a:avLst/>
                    </a:prstGeom>
                    <a:noFill/>
                    <a:ln>
                      <a:noFill/>
                    </a:ln>
                  </pic:spPr>
                </pic:pic>
              </a:graphicData>
            </a:graphic>
          </wp:inline>
        </w:drawing>
      </w:r>
    </w:p>
    <w:p>
      <w:pPr>
        <w:numPr>
          <w:ilvl w:val="0"/>
          <w:numId w:val="45"/>
        </w:numPr>
        <w:ind w:left="420" w:leftChars="0" w:hanging="420" w:firstLineChars="0"/>
        <w:rPr>
          <w:rFonts w:hint="default"/>
          <w:lang w:val="en-US" w:eastAsia="zh-CN"/>
        </w:rPr>
      </w:pPr>
      <w:r>
        <w:rPr>
          <w:rFonts w:hint="eastAsia"/>
          <w:lang w:val="en-US" w:eastAsia="zh-CN"/>
        </w:rPr>
        <w:t>查询指标</w:t>
      </w:r>
    </w:p>
    <w:p>
      <w:pPr>
        <w:numPr>
          <w:ilvl w:val="0"/>
          <w:numId w:val="46"/>
        </w:numPr>
        <w:ind w:left="420" w:leftChars="0" w:hanging="420" w:firstLineChars="0"/>
        <w:rPr>
          <w:rFonts w:hint="default"/>
          <w:lang w:val="en-US" w:eastAsia="zh-CN"/>
        </w:rPr>
      </w:pPr>
      <w:r>
        <w:rPr>
          <w:rFonts w:hint="eastAsia"/>
          <w:lang w:val="en-US" w:eastAsia="zh-CN"/>
        </w:rPr>
        <w:t>可对【指标类别】【指标分类】进行查询，编辑想要查询的指标后，点击【查询】即可，若想清除查询，点击【重置】按钮即可还原；</w:t>
      </w:r>
    </w:p>
    <w:p>
      <w:pPr>
        <w:numPr>
          <w:ilvl w:val="0"/>
          <w:numId w:val="47"/>
        </w:numPr>
        <w:ind w:left="420" w:leftChars="0" w:hanging="420" w:firstLineChars="0"/>
        <w:rPr>
          <w:rFonts w:hint="default"/>
          <w:lang w:val="en-US" w:eastAsia="zh-CN"/>
        </w:rPr>
      </w:pPr>
      <w:r>
        <w:rPr>
          <w:rFonts w:hint="eastAsia"/>
          <w:lang w:val="en-US" w:eastAsia="zh-CN"/>
        </w:rPr>
        <w:t>树操作</w:t>
      </w:r>
    </w:p>
    <w:p>
      <w:pPr>
        <w:numPr>
          <w:ilvl w:val="0"/>
          <w:numId w:val="48"/>
        </w:numPr>
        <w:ind w:left="420" w:leftChars="0" w:hanging="420" w:firstLineChars="0"/>
        <w:rPr>
          <w:rFonts w:hint="default"/>
          <w:lang w:val="en-US" w:eastAsia="zh-CN"/>
        </w:rPr>
      </w:pPr>
      <w:r>
        <w:rPr>
          <w:rFonts w:hint="eastAsia"/>
          <w:lang w:val="en-US" w:eastAsia="zh-CN"/>
        </w:rPr>
        <w:t>点击【树操作】，可对所有指标进行【全部勾选】【取消全选】【展开所有】【合并所有】操作；</w:t>
      </w:r>
    </w:p>
    <w:p>
      <w:pPr>
        <w:bidi w:val="0"/>
        <w:rPr>
          <w:rFonts w:hint="eastAsia"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2.添加指标</w:t>
      </w:r>
    </w:p>
    <w:p>
      <w:pPr>
        <w:bidi w:val="0"/>
        <w:ind w:left="0" w:leftChars="0" w:firstLine="0" w:firstLineChars="0"/>
        <w:jc w:val="both"/>
      </w:pPr>
      <w:r>
        <w:drawing>
          <wp:inline distT="0" distB="0" distL="114300" distR="114300">
            <wp:extent cx="5270500" cy="1980565"/>
            <wp:effectExtent l="0" t="0" r="6350" b="635"/>
            <wp:docPr id="8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9"/>
                    <pic:cNvPicPr>
                      <a:picLocks noChangeAspect="1"/>
                    </pic:cNvPicPr>
                  </pic:nvPicPr>
                  <pic:blipFill>
                    <a:blip r:embed="rId118"/>
                    <a:stretch>
                      <a:fillRect/>
                    </a:stretch>
                  </pic:blipFill>
                  <pic:spPr>
                    <a:xfrm>
                      <a:off x="0" y="0"/>
                      <a:ext cx="5270500" cy="1980565"/>
                    </a:xfrm>
                    <a:prstGeom prst="rect">
                      <a:avLst/>
                    </a:prstGeom>
                    <a:noFill/>
                    <a:ln>
                      <a:noFill/>
                    </a:ln>
                  </pic:spPr>
                </pic:pic>
              </a:graphicData>
            </a:graphic>
          </wp:inline>
        </w:drawing>
      </w:r>
    </w:p>
    <w:p>
      <w:pPr>
        <w:widowControl w:val="0"/>
        <w:numPr>
          <w:ilvl w:val="0"/>
          <w:numId w:val="49"/>
        </w:numPr>
        <w:ind w:left="420" w:leftChars="0" w:hanging="420" w:firstLineChars="0"/>
        <w:jc w:val="both"/>
      </w:pPr>
      <w:r>
        <w:rPr>
          <w:rFonts w:hint="eastAsia"/>
          <w:lang w:val="en-US" w:eastAsia="zh-CN"/>
        </w:rPr>
        <w:t>添加指标之前需先选择指标类别/分类；选择指标分类/类别后，点击【添加指标】进行新增；需填写指标编码、指标名称、指标类型、计算公式、指标说明、评分标准、是否启用等；</w:t>
      </w:r>
    </w:p>
    <w:p>
      <w:pPr>
        <w:numPr>
          <w:ilvl w:val="0"/>
          <w:numId w:val="49"/>
        </w:numPr>
        <w:ind w:left="420" w:leftChars="0" w:hanging="420" w:firstLineChars="0"/>
      </w:pPr>
      <w:r>
        <w:rPr>
          <w:rFonts w:hint="eastAsia"/>
          <w:lang w:val="en-US" w:eastAsia="zh-CN"/>
        </w:rPr>
        <w:t>指标添加完成后，可对指标进行【编辑】【删除】、查看【详情】等操作；</w:t>
      </w:r>
    </w:p>
    <w:p>
      <w:pPr>
        <w:ind w:left="0" w:leftChars="0" w:firstLine="0" w:firstLineChars="0"/>
      </w:pPr>
      <w:r>
        <w:drawing>
          <wp:inline distT="0" distB="0" distL="114300" distR="114300">
            <wp:extent cx="5266690" cy="2375535"/>
            <wp:effectExtent l="0" t="0" r="635" b="5715"/>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119"/>
                    <a:stretch>
                      <a:fillRect/>
                    </a:stretch>
                  </pic:blipFill>
                  <pic:spPr>
                    <a:xfrm>
                      <a:off x="0" y="0"/>
                      <a:ext cx="5266690" cy="2375535"/>
                    </a:xfrm>
                    <a:prstGeom prst="rect">
                      <a:avLst/>
                    </a:prstGeom>
                    <a:noFill/>
                    <a:ln>
                      <a:noFill/>
                    </a:ln>
                  </pic:spPr>
                </pic:pic>
              </a:graphicData>
            </a:graphic>
          </wp:inline>
        </w:drawing>
      </w:r>
    </w:p>
    <w:p>
      <w:pPr>
        <w:numPr>
          <w:ilvl w:val="0"/>
          <w:numId w:val="49"/>
        </w:numPr>
        <w:ind w:left="420" w:leftChars="0" w:hanging="420" w:firstLineChars="0"/>
      </w:pPr>
      <w:r>
        <w:rPr>
          <w:rFonts w:hint="eastAsia"/>
          <w:lang w:val="en-US" w:eastAsia="zh-CN"/>
        </w:rPr>
        <w:t>可点击【导入模板下载】，在下载的导入模板中，填写指标信息后导入数据；</w:t>
      </w:r>
    </w:p>
    <w:p>
      <w:pPr>
        <w:bidi w:val="0"/>
      </w:pPr>
    </w:p>
    <w:p>
      <w:pPr>
        <w:pStyle w:val="5"/>
        <w:numPr>
          <w:ilvl w:val="3"/>
          <w:numId w:val="2"/>
        </w:numPr>
        <w:bidi w:val="0"/>
        <w:ind w:left="851" w:leftChars="0" w:hanging="851" w:firstLineChars="0"/>
        <w:rPr>
          <w:rFonts w:hint="default"/>
          <w:lang w:val="en-US" w:eastAsia="zh-CN"/>
        </w:rPr>
      </w:pPr>
      <w:r>
        <w:rPr>
          <w:rFonts w:hint="eastAsia"/>
          <w:lang w:val="en-US" w:eastAsia="zh-CN"/>
        </w:rPr>
        <w:t>指标体系</w:t>
      </w:r>
    </w:p>
    <w:p>
      <w:pPr>
        <w:pStyle w:val="6"/>
        <w:numPr>
          <w:ilvl w:val="4"/>
          <w:numId w:val="2"/>
        </w:numPr>
        <w:bidi w:val="0"/>
        <w:ind w:left="992" w:leftChars="0" w:hanging="992" w:firstLineChars="0"/>
        <w:rPr>
          <w:rFonts w:hint="default"/>
          <w:lang w:val="en-US" w:eastAsia="zh-CN"/>
        </w:rPr>
      </w:pPr>
      <w:r>
        <w:rPr>
          <w:rFonts w:hint="eastAsia"/>
          <w:lang w:val="en-US" w:eastAsia="zh-CN"/>
        </w:rPr>
        <w:t>国资用户</w:t>
      </w:r>
    </w:p>
    <w:p>
      <w:pPr>
        <w:bidi w:val="0"/>
        <w:rPr>
          <w:rFonts w:hint="eastAsia"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1.新增指标体系</w:t>
      </w:r>
    </w:p>
    <w:p>
      <w:pPr>
        <w:pStyle w:val="15"/>
        <w:numPr>
          <w:ilvl w:val="0"/>
          <w:numId w:val="0"/>
        </w:numPr>
        <w:bidi w:val="0"/>
        <w:rPr>
          <w:rFonts w:hint="default"/>
          <w:lang w:val="en-US" w:eastAsia="zh-CN"/>
        </w:rPr>
      </w:pPr>
      <w:r>
        <w:drawing>
          <wp:inline distT="0" distB="0" distL="114300" distR="114300">
            <wp:extent cx="5258435" cy="2246630"/>
            <wp:effectExtent l="0" t="0" r="8890" b="1270"/>
            <wp:docPr id="8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0"/>
                    <pic:cNvPicPr>
                      <a:picLocks noChangeAspect="1"/>
                    </pic:cNvPicPr>
                  </pic:nvPicPr>
                  <pic:blipFill>
                    <a:blip r:embed="rId120"/>
                    <a:stretch>
                      <a:fillRect/>
                    </a:stretch>
                  </pic:blipFill>
                  <pic:spPr>
                    <a:xfrm>
                      <a:off x="0" y="0"/>
                      <a:ext cx="5258435" cy="2246630"/>
                    </a:xfrm>
                    <a:prstGeom prst="rect">
                      <a:avLst/>
                    </a:prstGeom>
                    <a:noFill/>
                    <a:ln>
                      <a:noFill/>
                    </a:ln>
                  </pic:spPr>
                </pic:pic>
              </a:graphicData>
            </a:graphic>
          </wp:inline>
        </w:drawing>
      </w:r>
    </w:p>
    <w:p>
      <w:pPr>
        <w:numPr>
          <w:ilvl w:val="0"/>
          <w:numId w:val="50"/>
        </w:numPr>
        <w:bidi w:val="0"/>
        <w:ind w:left="420" w:leftChars="0" w:hanging="420" w:firstLineChars="0"/>
        <w:rPr>
          <w:rFonts w:hint="default"/>
          <w:lang w:val="en-US" w:eastAsia="zh-CN"/>
        </w:rPr>
      </w:pPr>
      <w:r>
        <w:rPr>
          <w:rFonts w:hint="eastAsia"/>
          <w:lang w:val="en-US" w:eastAsia="zh-CN"/>
        </w:rPr>
        <w:t>点击【新增】按钮，新增指标体系，选择新增编辑选择规则如下：</w:t>
      </w:r>
    </w:p>
    <w:p>
      <w:pPr>
        <w:numPr>
          <w:ilvl w:val="0"/>
          <w:numId w:val="51"/>
        </w:numPr>
        <w:ind w:left="840" w:leftChars="0" w:hanging="420" w:firstLineChars="0"/>
        <w:rPr>
          <w:rFonts w:hint="default"/>
          <w:lang w:val="en-US" w:eastAsia="zh-CN"/>
        </w:rPr>
      </w:pPr>
      <w:r>
        <w:rPr>
          <w:rFonts w:hint="eastAsia"/>
          <w:lang w:val="en-US" w:eastAsia="zh-CN"/>
        </w:rPr>
        <w:t>【考核年度】默认值为本年度，可选择其他年份；</w:t>
      </w:r>
    </w:p>
    <w:p>
      <w:pPr>
        <w:numPr>
          <w:ilvl w:val="0"/>
          <w:numId w:val="51"/>
        </w:numPr>
        <w:ind w:left="840" w:leftChars="0" w:hanging="420" w:firstLineChars="0"/>
        <w:rPr>
          <w:rFonts w:hint="default"/>
          <w:lang w:val="en-US" w:eastAsia="zh-CN"/>
        </w:rPr>
      </w:pPr>
      <w:r>
        <w:rPr>
          <w:rFonts w:hint="eastAsia"/>
          <w:lang w:val="en-US" w:eastAsia="zh-CN"/>
        </w:rPr>
        <w:t>【考核对象】可选择国资下辖的国资企业，可多选；</w:t>
      </w:r>
    </w:p>
    <w:p>
      <w:pPr>
        <w:numPr>
          <w:ilvl w:val="0"/>
          <w:numId w:val="51"/>
        </w:numPr>
        <w:ind w:left="840" w:leftChars="0" w:hanging="420" w:firstLineChars="0"/>
        <w:rPr>
          <w:rFonts w:hint="default"/>
          <w:lang w:val="en-US" w:eastAsia="zh-CN"/>
        </w:rPr>
      </w:pPr>
      <w:r>
        <w:rPr>
          <w:rFonts w:hint="eastAsia"/>
          <w:lang w:val="en-US" w:eastAsia="zh-CN"/>
        </w:rPr>
        <w:t>【体系名称】填写不同体系的体系名称（例如安全生产、国企改革）；</w:t>
      </w:r>
    </w:p>
    <w:p>
      <w:pPr>
        <w:numPr>
          <w:ilvl w:val="0"/>
          <w:numId w:val="51"/>
        </w:numPr>
        <w:ind w:left="840" w:leftChars="0" w:hanging="420" w:firstLineChars="0"/>
        <w:rPr>
          <w:rFonts w:hint="default"/>
          <w:lang w:val="en-US" w:eastAsia="zh-CN"/>
        </w:rPr>
      </w:pPr>
      <w:r>
        <w:rPr>
          <w:rFonts w:hint="eastAsia"/>
          <w:lang w:val="en-US" w:eastAsia="zh-CN"/>
        </w:rPr>
        <w:t>【权重占比】根据体系的权重占比情况进行填写，权重数据将会对后续综合得分产生影响；</w:t>
      </w:r>
    </w:p>
    <w:p>
      <w:pPr>
        <w:numPr>
          <w:ilvl w:val="0"/>
          <w:numId w:val="51"/>
        </w:numPr>
        <w:ind w:left="840" w:leftChars="0" w:hanging="420" w:firstLineChars="0"/>
        <w:rPr>
          <w:rFonts w:hint="default"/>
          <w:lang w:val="en-US" w:eastAsia="zh-CN"/>
        </w:rPr>
      </w:pPr>
      <w:r>
        <w:rPr>
          <w:rFonts w:hint="eastAsia"/>
          <w:lang w:val="en-US" w:eastAsia="zh-CN"/>
        </w:rPr>
        <w:t>【审核状态】不可编辑；</w:t>
      </w:r>
    </w:p>
    <w:p>
      <w:pPr>
        <w:bidi w:val="0"/>
        <w:ind w:left="0" w:leftChars="0" w:firstLine="0" w:firstLineChars="0"/>
        <w:jc w:val="both"/>
        <w:rPr>
          <w:rFonts w:hint="default"/>
          <w:lang w:val="en-US" w:eastAsia="zh-CN"/>
        </w:rPr>
      </w:pPr>
      <w:r>
        <w:drawing>
          <wp:inline distT="0" distB="0" distL="114300" distR="114300">
            <wp:extent cx="5266690" cy="2290445"/>
            <wp:effectExtent l="0" t="0" r="635" b="508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121"/>
                    <a:stretch>
                      <a:fillRect/>
                    </a:stretch>
                  </pic:blipFill>
                  <pic:spPr>
                    <a:xfrm>
                      <a:off x="0" y="0"/>
                      <a:ext cx="5266690" cy="2290445"/>
                    </a:xfrm>
                    <a:prstGeom prst="rect">
                      <a:avLst/>
                    </a:prstGeom>
                    <a:noFill/>
                    <a:ln>
                      <a:noFill/>
                    </a:ln>
                  </pic:spPr>
                </pic:pic>
              </a:graphicData>
            </a:graphic>
          </wp:inline>
        </w:drawing>
      </w:r>
    </w:p>
    <w:p>
      <w:pPr>
        <w:numPr>
          <w:ilvl w:val="0"/>
          <w:numId w:val="52"/>
        </w:numPr>
        <w:ind w:left="420" w:leftChars="0" w:hanging="420" w:firstLineChars="0"/>
        <w:rPr>
          <w:rFonts w:hint="default"/>
          <w:lang w:val="en-US" w:eastAsia="zh-CN"/>
        </w:rPr>
      </w:pPr>
      <w:r>
        <w:rPr>
          <w:rFonts w:hint="eastAsia"/>
          <w:lang w:val="en-US" w:eastAsia="zh-CN"/>
        </w:rPr>
        <w:t>选择指标，点击如上图框选处【添加指标】按钮，选择的【关联指标】为【指标库】（若无数据，新增操作查看3.8.1.1指标库）中的数据，可多选；</w:t>
      </w:r>
    </w:p>
    <w:p>
      <w:pPr>
        <w:numPr>
          <w:ilvl w:val="0"/>
          <w:numId w:val="52"/>
        </w:numPr>
        <w:ind w:left="420" w:leftChars="0" w:hanging="420" w:firstLineChars="0"/>
      </w:pPr>
      <w:r>
        <w:rPr>
          <w:rFonts w:hint="eastAsia"/>
          <w:lang w:val="en-US" w:eastAsia="zh-CN"/>
        </w:rPr>
        <w:t>注：此指标体系将为企业新增【考核目标】（关联后续3.8.2.1考核目标内容）时关联的指标；</w:t>
      </w:r>
    </w:p>
    <w:p>
      <w:pPr>
        <w:numPr>
          <w:ilvl w:val="0"/>
          <w:numId w:val="52"/>
        </w:numPr>
        <w:ind w:left="420" w:leftChars="0" w:hanging="420" w:firstLineChars="0"/>
      </w:pPr>
      <w:r>
        <w:rPr>
          <w:rFonts w:hint="eastAsia"/>
          <w:lang w:val="en-US" w:eastAsia="zh-CN"/>
        </w:rPr>
        <w:t>选择后，若点击【暂存】列表为【未生效】状态，若点击【提交】列表则为【已生效】状态；注：【未生效】状态下可删除此任务指标，提交后【已生效】状态下若该指标体系于后续【考核目标】中被引用，则不可删除，需仔细检查及审核；</w:t>
      </w:r>
    </w:p>
    <w:p>
      <w:pPr>
        <w:numPr>
          <w:ilvl w:val="0"/>
          <w:numId w:val="52"/>
        </w:numPr>
        <w:ind w:left="420" w:leftChars="0" w:hanging="420" w:firstLineChars="0"/>
      </w:pPr>
      <w:r>
        <w:rPr>
          <w:rFonts w:hint="eastAsia"/>
          <w:lang w:val="en-US" w:eastAsia="zh-CN"/>
        </w:rPr>
        <w:t>任务新增至列表后，可进行【编辑】、查看【详情】、【复制】任务、【删除】操作，【删除】可在【未生效】状态下及未引用状态下能进行；</w:t>
      </w:r>
    </w:p>
    <w:p>
      <w:pPr>
        <w:pStyle w:val="6"/>
        <w:numPr>
          <w:ilvl w:val="4"/>
          <w:numId w:val="2"/>
        </w:numPr>
        <w:bidi w:val="0"/>
        <w:ind w:left="992" w:leftChars="0" w:hanging="992" w:firstLineChars="0"/>
        <w:rPr>
          <w:rFonts w:hint="default"/>
          <w:lang w:val="en-US" w:eastAsia="zh-CN"/>
        </w:rPr>
      </w:pPr>
      <w:r>
        <w:rPr>
          <w:rFonts w:hint="eastAsia"/>
          <w:lang w:val="en-US" w:eastAsia="zh-CN"/>
        </w:rPr>
        <w:t>企业用户</w:t>
      </w:r>
    </w:p>
    <w:p>
      <w:pPr>
        <w:numPr>
          <w:ilvl w:val="0"/>
          <w:numId w:val="0"/>
        </w:numPr>
        <w:bidi w:val="0"/>
        <w:ind w:leftChars="0" w:firstLine="420" w:firstLineChars="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1.查看指标体系：查看国资新增的指标体系，便于后续在考核目标（详见3.8.2.1考核目标）中新增指标；</w:t>
      </w:r>
    </w:p>
    <w:p>
      <w:pPr>
        <w:numPr>
          <w:ilvl w:val="0"/>
          <w:numId w:val="53"/>
        </w:numPr>
        <w:bidi w:val="0"/>
        <w:ind w:left="420" w:leftChars="0" w:hanging="420" w:firstLineChars="0"/>
        <w:rPr>
          <w:rFonts w:hint="default"/>
          <w:lang w:val="en-US" w:eastAsia="zh-CN"/>
        </w:rPr>
      </w:pPr>
      <w:r>
        <w:rPr>
          <w:rFonts w:hint="eastAsia"/>
          <w:lang w:val="en-US" w:eastAsia="zh-CN"/>
        </w:rPr>
        <w:t>可点击【更多】-【详情】查看年度的考核指标体系；</w:t>
      </w:r>
    </w:p>
    <w:p>
      <w:pPr>
        <w:bidi w:val="0"/>
        <w:ind w:left="0" w:leftChars="0" w:firstLine="0" w:firstLineChars="0"/>
      </w:pPr>
      <w:r>
        <w:drawing>
          <wp:inline distT="0" distB="0" distL="114300" distR="114300">
            <wp:extent cx="5264150" cy="3218815"/>
            <wp:effectExtent l="0" t="0" r="3175" b="635"/>
            <wp:docPr id="9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2"/>
                    <pic:cNvPicPr>
                      <a:picLocks noChangeAspect="1"/>
                    </pic:cNvPicPr>
                  </pic:nvPicPr>
                  <pic:blipFill>
                    <a:blip r:embed="rId122"/>
                    <a:stretch>
                      <a:fillRect/>
                    </a:stretch>
                  </pic:blipFill>
                  <pic:spPr>
                    <a:xfrm>
                      <a:off x="0" y="0"/>
                      <a:ext cx="5264150" cy="3218815"/>
                    </a:xfrm>
                    <a:prstGeom prst="rect">
                      <a:avLst/>
                    </a:prstGeom>
                    <a:noFill/>
                    <a:ln>
                      <a:noFill/>
                    </a:ln>
                  </pic:spPr>
                </pic:pic>
              </a:graphicData>
            </a:graphic>
          </wp:inline>
        </w:drawing>
      </w:r>
    </w:p>
    <w:p>
      <w:pPr>
        <w:pStyle w:val="4"/>
        <w:numPr>
          <w:ilvl w:val="2"/>
          <w:numId w:val="2"/>
        </w:numPr>
        <w:rPr>
          <w:rFonts w:hint="default"/>
          <w:lang w:val="en-US" w:eastAsia="zh-CN"/>
        </w:rPr>
      </w:pPr>
      <w:bookmarkStart w:id="80" w:name="_Toc32195"/>
      <w:bookmarkStart w:id="81" w:name="_Toc9797"/>
      <w:bookmarkStart w:id="82" w:name="_Toc20567"/>
      <w:bookmarkStart w:id="83" w:name="_Toc13473"/>
      <w:r>
        <w:rPr>
          <w:rFonts w:hint="eastAsia"/>
          <w:lang w:val="en-US" w:eastAsia="zh-CN"/>
        </w:rPr>
        <w:t>考核目标管理</w:t>
      </w:r>
      <w:bookmarkEnd w:id="80"/>
      <w:bookmarkEnd w:id="81"/>
      <w:bookmarkEnd w:id="82"/>
      <w:bookmarkEnd w:id="83"/>
    </w:p>
    <w:p>
      <w:pPr>
        <w:pStyle w:val="5"/>
        <w:numPr>
          <w:ilvl w:val="3"/>
          <w:numId w:val="2"/>
        </w:numPr>
        <w:bidi w:val="0"/>
        <w:rPr>
          <w:rFonts w:hint="default"/>
          <w:lang w:val="en-US" w:eastAsia="zh-CN"/>
        </w:rPr>
      </w:pPr>
      <w:r>
        <w:rPr>
          <w:rFonts w:hint="eastAsia"/>
          <w:lang w:val="en-US" w:eastAsia="zh-CN"/>
        </w:rPr>
        <w:t>考核目标</w:t>
      </w:r>
    </w:p>
    <w:p>
      <w:pPr>
        <w:pStyle w:val="6"/>
        <w:numPr>
          <w:ilvl w:val="4"/>
          <w:numId w:val="2"/>
        </w:numPr>
        <w:bidi w:val="0"/>
        <w:rPr>
          <w:rFonts w:hint="default"/>
          <w:lang w:val="en-US" w:eastAsia="zh-CN"/>
        </w:rPr>
      </w:pPr>
      <w:r>
        <w:rPr>
          <w:rFonts w:hint="eastAsia"/>
          <w:lang w:val="en-US" w:eastAsia="zh-CN"/>
        </w:rPr>
        <w:t>国资用户</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1.审核考核目标</w:t>
      </w:r>
    </w:p>
    <w:p>
      <w:pPr>
        <w:widowControl w:val="0"/>
        <w:numPr>
          <w:ilvl w:val="0"/>
          <w:numId w:val="54"/>
        </w:numPr>
        <w:ind w:left="420" w:leftChars="0" w:hanging="420" w:firstLineChars="0"/>
        <w:jc w:val="both"/>
      </w:pPr>
      <w:r>
        <w:rPr>
          <w:rFonts w:hint="eastAsia"/>
          <w:lang w:val="en-US" w:eastAsia="zh-CN"/>
        </w:rPr>
        <w:t>对于企业提交的考核目标，国资用户接收到此条【考核目标】后，可点击【更多】下拉选择【审核】【详情】；</w:t>
      </w:r>
    </w:p>
    <w:p>
      <w:pPr>
        <w:bidi w:val="0"/>
        <w:ind w:left="0" w:leftChars="0" w:firstLine="0" w:firstLineChars="0"/>
      </w:pPr>
      <w:r>
        <w:drawing>
          <wp:inline distT="0" distB="0" distL="114300" distR="114300">
            <wp:extent cx="5266690" cy="1892935"/>
            <wp:effectExtent l="0" t="0" r="635" b="2540"/>
            <wp:docPr id="9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3"/>
                    <pic:cNvPicPr>
                      <a:picLocks noChangeAspect="1"/>
                    </pic:cNvPicPr>
                  </pic:nvPicPr>
                  <pic:blipFill>
                    <a:blip r:embed="rId123"/>
                    <a:stretch>
                      <a:fillRect/>
                    </a:stretch>
                  </pic:blipFill>
                  <pic:spPr>
                    <a:xfrm>
                      <a:off x="0" y="0"/>
                      <a:ext cx="5266690" cy="1892935"/>
                    </a:xfrm>
                    <a:prstGeom prst="rect">
                      <a:avLst/>
                    </a:prstGeom>
                    <a:noFill/>
                    <a:ln>
                      <a:noFill/>
                    </a:ln>
                  </pic:spPr>
                </pic:pic>
              </a:graphicData>
            </a:graphic>
          </wp:inline>
        </w:drawing>
      </w:r>
    </w:p>
    <w:p>
      <w:pPr>
        <w:numPr>
          <w:ilvl w:val="0"/>
          <w:numId w:val="54"/>
        </w:numPr>
        <w:ind w:left="420" w:leftChars="0" w:hanging="420" w:firstLineChars="0"/>
      </w:pPr>
      <w:r>
        <w:rPr>
          <w:rFonts w:hint="eastAsia"/>
          <w:lang w:val="en-US" w:eastAsia="zh-CN"/>
        </w:rPr>
        <w:t>点击</w:t>
      </w:r>
      <w:r>
        <w:rPr>
          <w:rFonts w:hint="eastAsia"/>
          <w:lang w:eastAsia="zh-CN"/>
        </w:rPr>
        <w:t>【</w:t>
      </w:r>
      <w:r>
        <w:rPr>
          <w:rFonts w:hint="eastAsia"/>
          <w:lang w:val="en-US" w:eastAsia="zh-CN"/>
        </w:rPr>
        <w:t>审核</w:t>
      </w:r>
      <w:r>
        <w:rPr>
          <w:rFonts w:hint="eastAsia"/>
          <w:lang w:eastAsia="zh-CN"/>
        </w:rPr>
        <w:t>】</w:t>
      </w:r>
      <w:r>
        <w:rPr>
          <w:rFonts w:hint="eastAsia"/>
          <w:lang w:val="en-US" w:eastAsia="zh-CN"/>
        </w:rPr>
        <w:t>按钮后，需填写基本分、审核意见；</w:t>
      </w:r>
    </w:p>
    <w:p>
      <w:pPr>
        <w:numPr>
          <w:ilvl w:val="0"/>
          <w:numId w:val="54"/>
        </w:numPr>
        <w:ind w:left="420" w:leftChars="0" w:hanging="420" w:firstLineChars="0"/>
      </w:pPr>
      <w:r>
        <w:rPr>
          <w:rFonts w:hint="eastAsia"/>
          <w:lang w:val="en-US" w:eastAsia="zh-CN"/>
        </w:rPr>
        <w:t>若需要修改企业填写的【考核目标值】，可点击【目标值修改】进行修改；</w:t>
      </w:r>
    </w:p>
    <w:p>
      <w:pPr>
        <w:numPr>
          <w:ilvl w:val="0"/>
          <w:numId w:val="54"/>
        </w:numPr>
        <w:ind w:left="420" w:leftChars="0" w:hanging="420" w:firstLineChars="0"/>
      </w:pPr>
      <w:r>
        <w:rPr>
          <w:rFonts w:hint="eastAsia"/>
          <w:lang w:val="en-US" w:eastAsia="zh-CN"/>
        </w:rPr>
        <w:t>填写修改完成后，可进行【暂存】【审核通过】【退回】等操作；</w:t>
      </w:r>
    </w:p>
    <w:p>
      <w:pPr>
        <w:numPr>
          <w:ilvl w:val="1"/>
          <w:numId w:val="54"/>
        </w:numPr>
        <w:ind w:left="840" w:leftChars="0" w:hanging="420" w:firstLineChars="0"/>
      </w:pPr>
      <w:r>
        <w:rPr>
          <w:rFonts w:hint="eastAsia"/>
          <w:lang w:val="en-US" w:eastAsia="zh-CN"/>
        </w:rPr>
        <w:t>点击</w:t>
      </w:r>
      <w:r>
        <w:rPr>
          <w:rFonts w:hint="eastAsia"/>
          <w:lang w:eastAsia="zh-CN"/>
        </w:rPr>
        <w:t>【</w:t>
      </w:r>
      <w:r>
        <w:rPr>
          <w:rFonts w:hint="eastAsia"/>
          <w:lang w:val="en-US" w:eastAsia="zh-CN"/>
        </w:rPr>
        <w:t>暂存</w:t>
      </w:r>
      <w:r>
        <w:rPr>
          <w:rFonts w:hint="eastAsia"/>
          <w:lang w:eastAsia="zh-CN"/>
        </w:rPr>
        <w:t>】</w:t>
      </w:r>
      <w:r>
        <w:rPr>
          <w:rFonts w:hint="eastAsia"/>
          <w:lang w:val="en-US" w:eastAsia="zh-CN"/>
        </w:rPr>
        <w:t>后，状态将变为【审核中】，企业用户不可【强制撤回】；</w:t>
      </w:r>
    </w:p>
    <w:p>
      <w:pPr>
        <w:numPr>
          <w:ilvl w:val="1"/>
          <w:numId w:val="54"/>
        </w:numPr>
        <w:ind w:left="840" w:leftChars="0" w:hanging="420" w:firstLineChars="0"/>
      </w:pPr>
      <w:r>
        <w:rPr>
          <w:rFonts w:hint="eastAsia"/>
          <w:lang w:val="en-US" w:eastAsia="zh-CN"/>
        </w:rPr>
        <w:t>点击【审核通过】后，状态将变为【审核通过】，企业用户不可【强制撤回】；</w:t>
      </w:r>
    </w:p>
    <w:p>
      <w:pPr>
        <w:numPr>
          <w:ilvl w:val="1"/>
          <w:numId w:val="54"/>
        </w:numPr>
        <w:ind w:left="840" w:leftChars="0" w:hanging="420" w:firstLineChars="0"/>
      </w:pPr>
      <w:r>
        <w:rPr>
          <w:rFonts w:hint="eastAsia"/>
          <w:lang w:val="en-US" w:eastAsia="zh-CN"/>
        </w:rPr>
        <w:t>点击【退回】后，状态将变为【已退回】，企业用户的任务状态将变为【退回】，并且可编辑重新提交；</w:t>
      </w:r>
    </w:p>
    <w:p>
      <w:pPr>
        <w:bidi w:val="0"/>
        <w:ind w:left="0" w:leftChars="0" w:firstLine="0" w:firstLineChars="0"/>
      </w:pPr>
      <w:r>
        <w:drawing>
          <wp:inline distT="0" distB="0" distL="114300" distR="114300">
            <wp:extent cx="4965065" cy="2514600"/>
            <wp:effectExtent l="0" t="0" r="6985" b="0"/>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124"/>
                    <a:stretch>
                      <a:fillRect/>
                    </a:stretch>
                  </pic:blipFill>
                  <pic:spPr>
                    <a:xfrm>
                      <a:off x="0" y="0"/>
                      <a:ext cx="4965065" cy="2514600"/>
                    </a:xfrm>
                    <a:prstGeom prst="rect">
                      <a:avLst/>
                    </a:prstGeom>
                    <a:noFill/>
                    <a:ln>
                      <a:noFill/>
                    </a:ln>
                  </pic:spPr>
                </pic:pic>
              </a:graphicData>
            </a:graphic>
          </wp:inline>
        </w:drawing>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2.反审核考核目标</w:t>
      </w:r>
    </w:p>
    <w:p>
      <w:pPr>
        <w:numPr>
          <w:ilvl w:val="0"/>
          <w:numId w:val="55"/>
        </w:numPr>
        <w:ind w:left="420" w:leftChars="0" w:hanging="420" w:firstLineChars="0"/>
        <w:rPr>
          <w:rFonts w:hint="default"/>
          <w:lang w:val="en-US" w:eastAsia="zh-CN"/>
        </w:rPr>
      </w:pPr>
      <w:r>
        <w:rPr>
          <w:rFonts w:hint="eastAsia"/>
          <w:lang w:val="en-US" w:eastAsia="zh-CN"/>
        </w:rPr>
        <w:t>对于已【审核通过】的任务，勾选任务后，点击【反审核】按钮，任务状态将变为【审核中】，此时国资用户可重新进行【考核目标】的审核；</w:t>
      </w:r>
    </w:p>
    <w:p>
      <w:pPr>
        <w:pStyle w:val="6"/>
        <w:numPr>
          <w:ilvl w:val="4"/>
          <w:numId w:val="2"/>
        </w:numPr>
        <w:bidi w:val="0"/>
        <w:rPr>
          <w:rFonts w:hint="default"/>
          <w:lang w:val="en-US" w:eastAsia="zh-CN"/>
        </w:rPr>
      </w:pPr>
      <w:r>
        <w:rPr>
          <w:rFonts w:hint="eastAsia"/>
          <w:lang w:val="en-US" w:eastAsia="zh-CN"/>
        </w:rPr>
        <w:t>企业用户</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1.新增考核目标</w:t>
      </w:r>
    </w:p>
    <w:p>
      <w:pPr>
        <w:widowControl w:val="0"/>
        <w:numPr>
          <w:ilvl w:val="0"/>
          <w:numId w:val="52"/>
        </w:numPr>
        <w:bidi w:val="0"/>
        <w:ind w:left="420" w:leftChars="0" w:hanging="420" w:firstLineChars="0"/>
        <w:jc w:val="both"/>
        <w:rPr>
          <w:rFonts w:hint="default"/>
          <w:lang w:val="en-US" w:eastAsia="zh-CN"/>
        </w:rPr>
      </w:pPr>
      <w:r>
        <w:rPr>
          <w:rFonts w:hint="eastAsia"/>
          <w:lang w:val="en-US" w:eastAsia="zh-CN"/>
        </w:rPr>
        <w:t>点击【新增】按钮，新增企业考核目标；</w:t>
      </w:r>
    </w:p>
    <w:p>
      <w:pPr>
        <w:bidi w:val="0"/>
        <w:ind w:left="0" w:leftChars="0" w:firstLine="0" w:firstLineChars="0"/>
      </w:pPr>
      <w:r>
        <w:drawing>
          <wp:inline distT="0" distB="0" distL="114300" distR="114300">
            <wp:extent cx="4824095" cy="1226185"/>
            <wp:effectExtent l="0" t="0" r="5080" b="2540"/>
            <wp:docPr id="9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5"/>
                    <pic:cNvPicPr>
                      <a:picLocks noChangeAspect="1"/>
                    </pic:cNvPicPr>
                  </pic:nvPicPr>
                  <pic:blipFill>
                    <a:blip r:embed="rId125"/>
                    <a:stretch>
                      <a:fillRect/>
                    </a:stretch>
                  </pic:blipFill>
                  <pic:spPr>
                    <a:xfrm>
                      <a:off x="0" y="0"/>
                      <a:ext cx="4824095" cy="1226185"/>
                    </a:xfrm>
                    <a:prstGeom prst="rect">
                      <a:avLst/>
                    </a:prstGeom>
                    <a:noFill/>
                    <a:ln>
                      <a:noFill/>
                    </a:ln>
                  </pic:spPr>
                </pic:pic>
              </a:graphicData>
            </a:graphic>
          </wp:inline>
        </w:drawing>
      </w:r>
    </w:p>
    <w:p>
      <w:pPr>
        <w:numPr>
          <w:ilvl w:val="0"/>
          <w:numId w:val="52"/>
        </w:numPr>
        <w:ind w:left="420" w:leftChars="0" w:hanging="420" w:firstLineChars="0"/>
        <w:rPr>
          <w:rFonts w:hint="default"/>
          <w:lang w:val="en-US" w:eastAsia="zh-CN"/>
        </w:rPr>
      </w:pPr>
      <w:r>
        <w:rPr>
          <w:rFonts w:hint="eastAsia"/>
          <w:lang w:val="en-US" w:eastAsia="zh-CN"/>
        </w:rPr>
        <w:t>新增编辑选择规则如下：</w:t>
      </w:r>
    </w:p>
    <w:p>
      <w:pPr>
        <w:numPr>
          <w:ilvl w:val="0"/>
          <w:numId w:val="51"/>
        </w:numPr>
        <w:ind w:left="840" w:leftChars="0" w:hanging="420" w:firstLineChars="0"/>
        <w:rPr>
          <w:rFonts w:hint="default"/>
          <w:lang w:val="en-US" w:eastAsia="zh-CN"/>
        </w:rPr>
      </w:pPr>
      <w:r>
        <w:rPr>
          <w:rFonts w:hint="eastAsia"/>
          <w:lang w:val="en-US" w:eastAsia="zh-CN"/>
        </w:rPr>
        <w:t>【考核年度】默认值为本年度，可选择其他年份；</w:t>
      </w:r>
    </w:p>
    <w:p>
      <w:pPr>
        <w:numPr>
          <w:ilvl w:val="0"/>
          <w:numId w:val="51"/>
        </w:numPr>
        <w:ind w:left="840" w:leftChars="0" w:hanging="420" w:firstLineChars="0"/>
        <w:rPr>
          <w:rFonts w:hint="default"/>
          <w:lang w:val="en-US" w:eastAsia="zh-CN"/>
        </w:rPr>
      </w:pPr>
      <w:r>
        <w:rPr>
          <w:rFonts w:hint="eastAsia"/>
          <w:lang w:val="en-US" w:eastAsia="zh-CN"/>
        </w:rPr>
        <w:t>【考核对象】默认值为本登陆账号组织；</w:t>
      </w:r>
    </w:p>
    <w:p>
      <w:pPr>
        <w:numPr>
          <w:ilvl w:val="0"/>
          <w:numId w:val="51"/>
        </w:numPr>
        <w:ind w:left="840" w:leftChars="0" w:hanging="420" w:firstLineChars="0"/>
        <w:rPr>
          <w:rFonts w:hint="default"/>
          <w:lang w:val="en-US" w:eastAsia="zh-CN"/>
        </w:rPr>
      </w:pPr>
      <w:r>
        <w:rPr>
          <w:rFonts w:hint="eastAsia"/>
          <w:lang w:val="en-US" w:eastAsia="zh-CN"/>
        </w:rPr>
        <w:t>【考核内容】填写本次考核目标的内容，例如（国企改革、安全生产等）；</w:t>
      </w:r>
    </w:p>
    <w:p>
      <w:pPr>
        <w:numPr>
          <w:ilvl w:val="0"/>
          <w:numId w:val="51"/>
        </w:numPr>
        <w:ind w:left="840" w:leftChars="0" w:hanging="420" w:firstLineChars="0"/>
        <w:rPr>
          <w:rFonts w:hint="default"/>
          <w:lang w:val="en-US" w:eastAsia="zh-CN"/>
        </w:rPr>
      </w:pPr>
      <w:r>
        <w:rPr>
          <w:rFonts w:hint="eastAsia"/>
          <w:lang w:val="en-US" w:eastAsia="zh-CN"/>
        </w:rPr>
        <w:t>【体系名称】一个企业每年度的考核可能存在不能内容，可以根据指标体系选择符合考核内容的指标；</w:t>
      </w:r>
    </w:p>
    <w:p>
      <w:pPr>
        <w:numPr>
          <w:ilvl w:val="0"/>
          <w:numId w:val="51"/>
        </w:numPr>
        <w:ind w:left="840" w:leftChars="0" w:hanging="420" w:firstLineChars="0"/>
        <w:rPr>
          <w:rFonts w:hint="default"/>
          <w:lang w:val="en-US" w:eastAsia="zh-CN"/>
        </w:rPr>
      </w:pPr>
      <w:r>
        <w:rPr>
          <w:rFonts w:hint="eastAsia"/>
          <w:lang w:val="en-US" w:eastAsia="zh-CN"/>
        </w:rPr>
        <w:t>【权重占比】权重占比将会根据指标体系自动生成；</w:t>
      </w:r>
    </w:p>
    <w:p>
      <w:pPr>
        <w:numPr>
          <w:ilvl w:val="0"/>
          <w:numId w:val="51"/>
        </w:numPr>
        <w:ind w:left="840" w:leftChars="0" w:hanging="420" w:firstLineChars="0"/>
        <w:rPr>
          <w:rFonts w:hint="default"/>
          <w:lang w:val="en-US" w:eastAsia="zh-CN"/>
        </w:rPr>
      </w:pPr>
      <w:r>
        <w:rPr>
          <w:rFonts w:hint="eastAsia"/>
          <w:lang w:val="en-US" w:eastAsia="zh-CN"/>
        </w:rPr>
        <w:t>【审核状态】不可编辑；</w:t>
      </w:r>
    </w:p>
    <w:p>
      <w:pPr>
        <w:bidi w:val="0"/>
        <w:ind w:left="0" w:leftChars="0" w:firstLine="0" w:firstLineChars="0"/>
      </w:pPr>
      <w:r>
        <w:drawing>
          <wp:inline distT="0" distB="0" distL="114300" distR="114300">
            <wp:extent cx="4987925" cy="2489835"/>
            <wp:effectExtent l="0" t="0" r="3175" b="5715"/>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126"/>
                    <a:stretch>
                      <a:fillRect/>
                    </a:stretch>
                  </pic:blipFill>
                  <pic:spPr>
                    <a:xfrm>
                      <a:off x="0" y="0"/>
                      <a:ext cx="4987925" cy="2489835"/>
                    </a:xfrm>
                    <a:prstGeom prst="rect">
                      <a:avLst/>
                    </a:prstGeom>
                    <a:noFill/>
                    <a:ln>
                      <a:noFill/>
                    </a:ln>
                  </pic:spPr>
                </pic:pic>
              </a:graphicData>
            </a:graphic>
          </wp:inline>
        </w:drawing>
      </w:r>
    </w:p>
    <w:p>
      <w:pPr>
        <w:numPr>
          <w:ilvl w:val="0"/>
          <w:numId w:val="52"/>
        </w:numPr>
        <w:ind w:left="420" w:leftChars="0" w:hanging="420" w:firstLineChars="0"/>
      </w:pPr>
      <w:r>
        <w:rPr>
          <w:rFonts w:hint="eastAsia"/>
          <w:lang w:val="en-US" w:eastAsia="zh-CN"/>
        </w:rPr>
        <w:t>指标对应的为【国资用户】在【指标体系】中对应年份新增的指标，可多选；</w:t>
      </w:r>
    </w:p>
    <w:p>
      <w:pPr>
        <w:numPr>
          <w:ilvl w:val="0"/>
          <w:numId w:val="52"/>
        </w:numPr>
        <w:bidi w:val="0"/>
        <w:ind w:left="420" w:leftChars="0" w:hanging="420" w:firstLineChars="0"/>
        <w:rPr>
          <w:rFonts w:hint="default"/>
          <w:lang w:val="en-US" w:eastAsia="zh-CN"/>
        </w:rPr>
      </w:pPr>
      <w:r>
        <w:rPr>
          <w:rFonts w:hint="eastAsia"/>
          <w:lang w:val="en-US" w:eastAsia="zh-CN"/>
        </w:rPr>
        <w:t>选择指标后，企业需填写【考核目标】值，包括指标基准值、考核目标值、指标增长比例、备注等，其中【基准值】和【考核目标值】为必填项；</w:t>
      </w:r>
    </w:p>
    <w:p>
      <w:pPr>
        <w:bidi w:val="0"/>
        <w:ind w:left="0" w:leftChars="0" w:firstLine="0" w:firstLineChars="0"/>
      </w:pPr>
      <w:r>
        <w:drawing>
          <wp:inline distT="0" distB="0" distL="114300" distR="114300">
            <wp:extent cx="5023485" cy="2810510"/>
            <wp:effectExtent l="0" t="0" r="5715" b="889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127"/>
                    <a:stretch>
                      <a:fillRect/>
                    </a:stretch>
                  </pic:blipFill>
                  <pic:spPr>
                    <a:xfrm>
                      <a:off x="0" y="0"/>
                      <a:ext cx="5023485" cy="2810510"/>
                    </a:xfrm>
                    <a:prstGeom prst="rect">
                      <a:avLst/>
                    </a:prstGeom>
                    <a:noFill/>
                    <a:ln>
                      <a:noFill/>
                    </a:ln>
                  </pic:spPr>
                </pic:pic>
              </a:graphicData>
            </a:graphic>
          </wp:inline>
        </w:drawing>
      </w:r>
    </w:p>
    <w:p>
      <w:pPr>
        <w:numPr>
          <w:ilvl w:val="0"/>
          <w:numId w:val="52"/>
        </w:numPr>
        <w:ind w:left="420" w:leftChars="0" w:hanging="420" w:firstLineChars="0"/>
      </w:pPr>
      <w:r>
        <w:rPr>
          <w:rFonts w:hint="eastAsia"/>
          <w:lang w:val="en-US" w:eastAsia="zh-CN"/>
        </w:rPr>
        <w:t>全部填写完成后，若点击【暂存】列表中为暂存状态，若点击【提交】列表中则为待审核/已提交状态，注意：【提交】后不能重新编辑，但可【强制撤回】；</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2.强制撤回</w:t>
      </w:r>
    </w:p>
    <w:p>
      <w:pPr>
        <w:widowControl w:val="0"/>
        <w:numPr>
          <w:ilvl w:val="0"/>
          <w:numId w:val="56"/>
        </w:numPr>
        <w:ind w:left="420" w:leftChars="0" w:hanging="420" w:firstLineChars="0"/>
        <w:jc w:val="both"/>
        <w:rPr>
          <w:rFonts w:hint="default"/>
          <w:lang w:val="en-US" w:eastAsia="zh-CN"/>
        </w:rPr>
      </w:pPr>
      <w:r>
        <w:rPr>
          <w:rFonts w:hint="eastAsia"/>
          <w:lang w:val="en-US" w:eastAsia="zh-CN"/>
        </w:rPr>
        <w:t>点击【强制撤回】按钮，可将状态为【待审核/已提交】的任务变回为【暂存】状态；</w:t>
      </w:r>
    </w:p>
    <w:p>
      <w:pPr>
        <w:pStyle w:val="4"/>
        <w:numPr>
          <w:ilvl w:val="2"/>
          <w:numId w:val="2"/>
        </w:numPr>
        <w:rPr>
          <w:rFonts w:hint="default"/>
          <w:lang w:val="en-US" w:eastAsia="zh-CN"/>
        </w:rPr>
      </w:pPr>
      <w:bookmarkStart w:id="84" w:name="_Toc23117"/>
      <w:bookmarkStart w:id="85" w:name="_Toc15970"/>
      <w:bookmarkStart w:id="86" w:name="_Toc12612"/>
      <w:bookmarkStart w:id="87" w:name="_Toc10475"/>
      <w:r>
        <w:rPr>
          <w:rFonts w:hint="eastAsia"/>
          <w:lang w:val="en-US" w:eastAsia="zh-CN"/>
        </w:rPr>
        <w:t>考核评价管理</w:t>
      </w:r>
      <w:bookmarkEnd w:id="84"/>
      <w:bookmarkEnd w:id="85"/>
      <w:bookmarkEnd w:id="86"/>
      <w:bookmarkEnd w:id="87"/>
    </w:p>
    <w:p>
      <w:pPr>
        <w:keepNext/>
        <w:keepLines/>
        <w:numPr>
          <w:ilvl w:val="3"/>
          <w:numId w:val="2"/>
        </w:numPr>
        <w:ind w:left="0" w:firstLine="0" w:firstLineChars="0"/>
        <w:outlineLvl w:val="3"/>
        <w:rPr>
          <w:rFonts w:hint="default" w:ascii="等线 Light" w:hAnsi="等线 Light" w:cs="Times New Roman"/>
          <w:b/>
          <w:bCs/>
          <w:sz w:val="28"/>
          <w:szCs w:val="28"/>
          <w:lang w:val="en-US" w:eastAsia="zh-CN"/>
        </w:rPr>
      </w:pPr>
      <w:r>
        <w:rPr>
          <w:rFonts w:hint="eastAsia" w:ascii="等线 Light" w:hAnsi="等线 Light" w:cs="Times New Roman"/>
          <w:b/>
          <w:bCs/>
          <w:sz w:val="28"/>
          <w:szCs w:val="28"/>
          <w:lang w:val="en-US" w:eastAsia="zh-CN"/>
        </w:rPr>
        <w:t>季度监测</w:t>
      </w:r>
    </w:p>
    <w:p>
      <w:pPr>
        <w:pStyle w:val="6"/>
        <w:numPr>
          <w:ilvl w:val="4"/>
          <w:numId w:val="2"/>
        </w:numPr>
        <w:bidi w:val="0"/>
        <w:rPr>
          <w:rFonts w:hint="default"/>
          <w:lang w:val="en-US" w:eastAsia="zh-CN"/>
        </w:rPr>
      </w:pPr>
      <w:r>
        <w:rPr>
          <w:rFonts w:hint="eastAsia"/>
          <w:lang w:val="en-US" w:eastAsia="zh-CN"/>
        </w:rPr>
        <w:t>国资用户</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1.审核季度监测</w:t>
      </w:r>
    </w:p>
    <w:p>
      <w:pPr>
        <w:widowControl w:val="0"/>
        <w:numPr>
          <w:ilvl w:val="0"/>
          <w:numId w:val="54"/>
        </w:numPr>
        <w:ind w:left="420" w:leftChars="0" w:hanging="420" w:firstLineChars="0"/>
        <w:jc w:val="both"/>
        <w:rPr>
          <w:rFonts w:hint="default"/>
          <w:lang w:val="en-US" w:eastAsia="zh-CN"/>
        </w:rPr>
      </w:pPr>
      <w:r>
        <w:rPr>
          <w:rFonts w:hint="eastAsia"/>
          <w:lang w:val="en-US" w:eastAsia="zh-CN"/>
        </w:rPr>
        <w:t>对于企业提交的季度监测，国资用户接收到此条【季度监测】的考核评价后，可点击【更多】下拉选择【审核】【详情】；</w:t>
      </w:r>
    </w:p>
    <w:p>
      <w:pPr>
        <w:numPr>
          <w:ilvl w:val="0"/>
          <w:numId w:val="57"/>
        </w:numPr>
        <w:ind w:left="420" w:leftChars="0" w:hanging="420" w:firstLineChars="0"/>
        <w:rPr>
          <w:rFonts w:hint="default"/>
          <w:lang w:val="en-US" w:eastAsia="zh-CN"/>
        </w:rPr>
      </w:pPr>
      <w:r>
        <w:rPr>
          <w:rFonts w:hint="eastAsia"/>
          <w:lang w:val="en-US" w:eastAsia="zh-CN"/>
        </w:rPr>
        <w:t>点击【审核】后，需填写【审批意见】、【加/扣分】，【指标单项得分】会根据公式计算（根据基本分进行加减）出来，也可自行修改填写；</w:t>
      </w:r>
    </w:p>
    <w:p>
      <w:pPr>
        <w:numPr>
          <w:ilvl w:val="0"/>
          <w:numId w:val="57"/>
        </w:numPr>
        <w:ind w:left="420" w:leftChars="0" w:hanging="420" w:firstLineChars="0"/>
        <w:rPr>
          <w:rFonts w:hint="default"/>
          <w:lang w:val="en-US" w:eastAsia="zh-CN"/>
        </w:rPr>
      </w:pPr>
      <w:r>
        <w:rPr>
          <w:rFonts w:hint="eastAsia"/>
          <w:lang w:val="en-US" w:eastAsia="zh-CN"/>
        </w:rPr>
        <w:t>【考核结果】中，指标综合得分及各类指标总和得分会自动得出，也可自行修改得分；</w:t>
      </w:r>
    </w:p>
    <w:p>
      <w:pPr>
        <w:numPr>
          <w:ilvl w:val="0"/>
          <w:numId w:val="57"/>
        </w:numPr>
        <w:ind w:left="420" w:leftChars="0" w:hanging="420" w:firstLineChars="0"/>
        <w:rPr>
          <w:rFonts w:hint="default"/>
          <w:lang w:val="en-US" w:eastAsia="zh-CN"/>
        </w:rPr>
      </w:pPr>
      <w:r>
        <w:rPr>
          <w:rFonts w:hint="eastAsia"/>
          <w:lang w:val="en-US" w:eastAsia="zh-CN"/>
        </w:rPr>
        <w:t>【考核结果】中，考核等次自行填写，考核评级系数根据公式计算，也可自行修改；</w:t>
      </w:r>
    </w:p>
    <w:p>
      <w:pPr>
        <w:numPr>
          <w:ilvl w:val="0"/>
          <w:numId w:val="54"/>
        </w:numPr>
        <w:ind w:left="420" w:leftChars="0" w:hanging="420" w:firstLineChars="0"/>
      </w:pPr>
      <w:r>
        <w:rPr>
          <w:rFonts w:hint="eastAsia"/>
          <w:lang w:val="en-US" w:eastAsia="zh-CN"/>
        </w:rPr>
        <w:t>填写修改完成后，可进行【暂存】【审核通过】【退回】等操作；</w:t>
      </w:r>
    </w:p>
    <w:p>
      <w:pPr>
        <w:numPr>
          <w:ilvl w:val="1"/>
          <w:numId w:val="54"/>
        </w:numPr>
        <w:ind w:left="840" w:leftChars="0" w:hanging="420" w:firstLineChars="0"/>
      </w:pPr>
      <w:r>
        <w:rPr>
          <w:rFonts w:hint="eastAsia"/>
          <w:lang w:val="en-US" w:eastAsia="zh-CN"/>
        </w:rPr>
        <w:t>点击</w:t>
      </w:r>
      <w:r>
        <w:rPr>
          <w:rFonts w:hint="eastAsia"/>
          <w:lang w:eastAsia="zh-CN"/>
        </w:rPr>
        <w:t>【</w:t>
      </w:r>
      <w:r>
        <w:rPr>
          <w:rFonts w:hint="eastAsia"/>
          <w:lang w:val="en-US" w:eastAsia="zh-CN"/>
        </w:rPr>
        <w:t>暂存</w:t>
      </w:r>
      <w:r>
        <w:rPr>
          <w:rFonts w:hint="eastAsia"/>
          <w:lang w:eastAsia="zh-CN"/>
        </w:rPr>
        <w:t>】</w:t>
      </w:r>
      <w:r>
        <w:rPr>
          <w:rFonts w:hint="eastAsia"/>
          <w:lang w:val="en-US" w:eastAsia="zh-CN"/>
        </w:rPr>
        <w:t>后，状态将变为【审核中】，此时企业用户不可【强制撤回】；</w:t>
      </w:r>
    </w:p>
    <w:p>
      <w:pPr>
        <w:numPr>
          <w:ilvl w:val="1"/>
          <w:numId w:val="54"/>
        </w:numPr>
        <w:ind w:left="840" w:leftChars="0" w:hanging="420" w:firstLineChars="0"/>
      </w:pPr>
      <w:r>
        <w:rPr>
          <w:rFonts w:hint="eastAsia"/>
          <w:lang w:val="en-US" w:eastAsia="zh-CN"/>
        </w:rPr>
        <w:t>点击【审核通过】后，状态将变为【审核通过】，企业用户不可【强制撤回】；</w:t>
      </w:r>
    </w:p>
    <w:p>
      <w:pPr>
        <w:numPr>
          <w:ilvl w:val="1"/>
          <w:numId w:val="54"/>
        </w:numPr>
        <w:ind w:left="840" w:leftChars="0" w:hanging="420" w:firstLineChars="0"/>
      </w:pPr>
      <w:r>
        <w:rPr>
          <w:rFonts w:hint="eastAsia"/>
          <w:lang w:val="en-US" w:eastAsia="zh-CN"/>
        </w:rPr>
        <w:t>点击【退回】后，状态将变为【已退回】，企业用户的任务状态将变为【退回】，并且可编辑重新提交；</w:t>
      </w:r>
    </w:p>
    <w:p>
      <w:pPr>
        <w:bidi w:val="0"/>
        <w:ind w:left="0" w:leftChars="0" w:firstLine="0" w:firstLineChars="0"/>
      </w:pPr>
      <w:r>
        <w:drawing>
          <wp:inline distT="0" distB="0" distL="114300" distR="114300">
            <wp:extent cx="5158105" cy="2332355"/>
            <wp:effectExtent l="0" t="0" r="4445" b="1270"/>
            <wp:docPr id="9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7"/>
                    <pic:cNvPicPr>
                      <a:picLocks noChangeAspect="1"/>
                    </pic:cNvPicPr>
                  </pic:nvPicPr>
                  <pic:blipFill>
                    <a:blip r:embed="rId128"/>
                    <a:stretch>
                      <a:fillRect/>
                    </a:stretch>
                  </pic:blipFill>
                  <pic:spPr>
                    <a:xfrm>
                      <a:off x="0" y="0"/>
                      <a:ext cx="5158105" cy="2332355"/>
                    </a:xfrm>
                    <a:prstGeom prst="rect">
                      <a:avLst/>
                    </a:prstGeom>
                    <a:noFill/>
                    <a:ln>
                      <a:noFill/>
                    </a:ln>
                  </pic:spPr>
                </pic:pic>
              </a:graphicData>
            </a:graphic>
          </wp:inline>
        </w:drawing>
      </w:r>
    </w:p>
    <w:p>
      <w:pPr>
        <w:bidi w:val="0"/>
        <w:rPr>
          <w:rFonts w:hint="eastAsia"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2.反审核</w:t>
      </w:r>
    </w:p>
    <w:p>
      <w:pPr>
        <w:numPr>
          <w:ilvl w:val="0"/>
          <w:numId w:val="55"/>
        </w:numPr>
        <w:ind w:left="420" w:leftChars="0" w:hanging="420" w:firstLineChars="0"/>
        <w:rPr>
          <w:rFonts w:hint="default"/>
          <w:lang w:val="en-US" w:eastAsia="zh-CN"/>
        </w:rPr>
      </w:pPr>
      <w:r>
        <w:rPr>
          <w:rFonts w:hint="eastAsia"/>
          <w:lang w:val="en-US" w:eastAsia="zh-CN"/>
        </w:rPr>
        <w:t>对于已【审核通过】的任务，勾选任务后，点击【反审核】按钮，任务状态将变为【审核中】，此时国资用户可重新审核此任务；</w:t>
      </w:r>
    </w:p>
    <w:p>
      <w:pPr>
        <w:pStyle w:val="6"/>
        <w:numPr>
          <w:ilvl w:val="4"/>
          <w:numId w:val="2"/>
        </w:numPr>
        <w:bidi w:val="0"/>
        <w:rPr>
          <w:rFonts w:hint="default"/>
          <w:lang w:val="en-US" w:eastAsia="zh-CN"/>
        </w:rPr>
      </w:pPr>
      <w:r>
        <w:rPr>
          <w:rFonts w:hint="eastAsia"/>
          <w:lang w:val="en-US" w:eastAsia="zh-CN"/>
        </w:rPr>
        <w:t>企业用户</w:t>
      </w:r>
    </w:p>
    <w:p>
      <w:pPr>
        <w:bidi w:val="0"/>
        <w:rPr>
          <w:rFonts w:hint="eastAsia"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1.新增季度监测</w:t>
      </w:r>
    </w:p>
    <w:p>
      <w:pPr>
        <w:numPr>
          <w:ilvl w:val="0"/>
          <w:numId w:val="58"/>
        </w:numPr>
        <w:ind w:left="420" w:leftChars="0" w:hanging="420" w:firstLineChars="0"/>
        <w:rPr>
          <w:rFonts w:hint="default"/>
          <w:lang w:val="en-US" w:eastAsia="zh-CN"/>
        </w:rPr>
      </w:pPr>
      <w:r>
        <w:rPr>
          <w:rFonts w:hint="eastAsia"/>
          <w:lang w:val="en-US" w:eastAsia="zh-CN"/>
        </w:rPr>
        <w:t>点击【新增】按钮，需填写考核年度、考核对象、考核内容、考核季度，考核类型、审核状态不能编辑；</w:t>
      </w:r>
    </w:p>
    <w:p>
      <w:pPr>
        <w:numPr>
          <w:ilvl w:val="1"/>
          <w:numId w:val="58"/>
        </w:numPr>
        <w:ind w:left="840" w:leftChars="0" w:hanging="420" w:firstLineChars="0"/>
        <w:rPr>
          <w:rFonts w:hint="default"/>
          <w:lang w:val="en-US" w:eastAsia="zh-CN"/>
        </w:rPr>
      </w:pPr>
      <w:r>
        <w:rPr>
          <w:rFonts w:hint="eastAsia"/>
          <w:lang w:val="en-US" w:eastAsia="zh-CN"/>
        </w:rPr>
        <w:t>【考核年度】默认为本年度，可修改年份，</w:t>
      </w:r>
    </w:p>
    <w:p>
      <w:pPr>
        <w:numPr>
          <w:ilvl w:val="1"/>
          <w:numId w:val="58"/>
        </w:numPr>
        <w:ind w:left="840" w:leftChars="0" w:hanging="420" w:firstLineChars="0"/>
        <w:rPr>
          <w:rFonts w:hint="default"/>
          <w:lang w:val="en-US" w:eastAsia="zh-CN"/>
        </w:rPr>
      </w:pPr>
      <w:r>
        <w:rPr>
          <w:rFonts w:hint="eastAsia"/>
          <w:lang w:val="en-US" w:eastAsia="zh-CN"/>
        </w:rPr>
        <w:t>【考核对象】默认为本组织，可选其下属组织；</w:t>
      </w:r>
    </w:p>
    <w:p>
      <w:pPr>
        <w:numPr>
          <w:ilvl w:val="1"/>
          <w:numId w:val="58"/>
        </w:numPr>
        <w:ind w:left="840" w:leftChars="0" w:hanging="420" w:firstLineChars="0"/>
        <w:rPr>
          <w:rFonts w:hint="default"/>
          <w:lang w:val="en-US" w:eastAsia="zh-CN"/>
        </w:rPr>
      </w:pPr>
      <w:r>
        <w:rPr>
          <w:rFonts w:hint="eastAsia"/>
          <w:lang w:val="en-US" w:eastAsia="zh-CN"/>
        </w:rPr>
        <w:t>【考核内容】点击考核内容，会弹窗显示本年度所有考核内容，选择对应考核内容后，会自动切换为对应年份的考核目标任务；</w:t>
      </w:r>
    </w:p>
    <w:p>
      <w:pPr>
        <w:bidi w:val="0"/>
        <w:rPr>
          <w:rFonts w:hint="default"/>
          <w:lang w:val="en-US" w:eastAsia="zh-CN"/>
        </w:rPr>
      </w:pPr>
      <w:r>
        <w:drawing>
          <wp:inline distT="0" distB="0" distL="114300" distR="114300">
            <wp:extent cx="5266690" cy="2071370"/>
            <wp:effectExtent l="0" t="0" r="635" b="5080"/>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129"/>
                    <a:stretch>
                      <a:fillRect/>
                    </a:stretch>
                  </pic:blipFill>
                  <pic:spPr>
                    <a:xfrm>
                      <a:off x="0" y="0"/>
                      <a:ext cx="5266690" cy="2071370"/>
                    </a:xfrm>
                    <a:prstGeom prst="rect">
                      <a:avLst/>
                    </a:prstGeom>
                    <a:noFill/>
                    <a:ln>
                      <a:noFill/>
                    </a:ln>
                  </pic:spPr>
                </pic:pic>
              </a:graphicData>
            </a:graphic>
          </wp:inline>
        </w:drawing>
      </w:r>
    </w:p>
    <w:p>
      <w:pPr>
        <w:numPr>
          <w:ilvl w:val="1"/>
          <w:numId w:val="58"/>
        </w:numPr>
        <w:ind w:left="840" w:leftChars="0" w:hanging="420" w:firstLineChars="0"/>
        <w:rPr>
          <w:rFonts w:hint="default"/>
          <w:lang w:val="en-US" w:eastAsia="zh-CN"/>
        </w:rPr>
      </w:pPr>
      <w:r>
        <w:rPr>
          <w:rFonts w:hint="eastAsia"/>
          <w:lang w:val="en-US" w:eastAsia="zh-CN"/>
        </w:rPr>
        <w:t>【考核季度】可选择一季度、二季度、三季度、四季度；</w:t>
      </w:r>
    </w:p>
    <w:p>
      <w:pPr>
        <w:numPr>
          <w:ilvl w:val="0"/>
          <w:numId w:val="59"/>
        </w:numPr>
        <w:ind w:left="420" w:leftChars="0" w:hanging="420" w:firstLineChars="0"/>
        <w:rPr>
          <w:rFonts w:hint="default"/>
          <w:lang w:val="en-US" w:eastAsia="zh-CN"/>
        </w:rPr>
      </w:pPr>
      <w:r>
        <w:rPr>
          <w:rFonts w:hint="eastAsia"/>
          <w:lang w:val="en-US" w:eastAsia="zh-CN"/>
        </w:rPr>
        <w:t>需填写考核评价中的【完成情况】及【自评分】才能提交审核，点击【新增】按钮，可添加附件，支持添加多个附件；</w:t>
      </w:r>
    </w:p>
    <w:p>
      <w:pPr>
        <w:bidi w:val="0"/>
        <w:ind w:left="0" w:leftChars="0" w:firstLine="0" w:firstLineChars="0"/>
      </w:pPr>
      <w:r>
        <w:drawing>
          <wp:inline distT="0" distB="0" distL="114300" distR="114300">
            <wp:extent cx="5262880" cy="2304415"/>
            <wp:effectExtent l="0" t="0" r="4445" b="635"/>
            <wp:docPr id="10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8"/>
                    <pic:cNvPicPr>
                      <a:picLocks noChangeAspect="1"/>
                    </pic:cNvPicPr>
                  </pic:nvPicPr>
                  <pic:blipFill>
                    <a:blip r:embed="rId130"/>
                    <a:stretch>
                      <a:fillRect/>
                    </a:stretch>
                  </pic:blipFill>
                  <pic:spPr>
                    <a:xfrm>
                      <a:off x="0" y="0"/>
                      <a:ext cx="5262880" cy="2304415"/>
                    </a:xfrm>
                    <a:prstGeom prst="rect">
                      <a:avLst/>
                    </a:prstGeom>
                    <a:noFill/>
                    <a:ln>
                      <a:noFill/>
                    </a:ln>
                  </pic:spPr>
                </pic:pic>
              </a:graphicData>
            </a:graphic>
          </wp:inline>
        </w:drawing>
      </w:r>
    </w:p>
    <w:p>
      <w:pPr>
        <w:numPr>
          <w:ilvl w:val="0"/>
          <w:numId w:val="59"/>
        </w:numPr>
        <w:ind w:left="420" w:leftChars="0" w:hanging="420" w:firstLineChars="0"/>
        <w:rPr>
          <w:rFonts w:hint="default"/>
          <w:lang w:val="en-US" w:eastAsia="zh-CN"/>
        </w:rPr>
      </w:pPr>
      <w:r>
        <w:rPr>
          <w:rFonts w:hint="eastAsia"/>
          <w:lang w:val="en-US" w:eastAsia="zh-CN"/>
        </w:rPr>
        <w:t>填写完成后，可点击【暂存】【提交审核】等操作；</w:t>
      </w:r>
    </w:p>
    <w:p>
      <w:pPr>
        <w:numPr>
          <w:ilvl w:val="1"/>
          <w:numId w:val="59"/>
        </w:numPr>
        <w:ind w:left="840" w:leftChars="0" w:hanging="420" w:firstLineChars="0"/>
        <w:rPr>
          <w:rFonts w:hint="default"/>
          <w:lang w:val="en-US" w:eastAsia="zh-CN"/>
        </w:rPr>
      </w:pPr>
      <w:r>
        <w:rPr>
          <w:rFonts w:hint="eastAsia"/>
          <w:lang w:val="en-US" w:eastAsia="zh-CN"/>
        </w:rPr>
        <w:t>点击【暂存】后，任务状态变为【暂存】；</w:t>
      </w:r>
    </w:p>
    <w:p>
      <w:pPr>
        <w:numPr>
          <w:ilvl w:val="1"/>
          <w:numId w:val="59"/>
        </w:numPr>
        <w:ind w:left="840" w:leftChars="0" w:hanging="420" w:firstLineChars="0"/>
        <w:rPr>
          <w:rFonts w:hint="default"/>
          <w:lang w:val="en-US" w:eastAsia="zh-CN"/>
        </w:rPr>
      </w:pPr>
      <w:r>
        <w:rPr>
          <w:rFonts w:hint="eastAsia"/>
          <w:lang w:val="en-US" w:eastAsia="zh-CN"/>
        </w:rPr>
        <w:t>点击【提交审核】后，任务状态变为【待审核/已提交】；</w:t>
      </w:r>
    </w:p>
    <w:p>
      <w:pPr>
        <w:numPr>
          <w:ilvl w:val="0"/>
          <w:numId w:val="59"/>
        </w:numPr>
        <w:ind w:left="420" w:leftChars="0" w:hanging="420" w:firstLineChars="0"/>
        <w:rPr>
          <w:rFonts w:hint="default"/>
          <w:lang w:val="en-US" w:eastAsia="zh-CN"/>
        </w:rPr>
      </w:pPr>
      <w:r>
        <w:rPr>
          <w:rFonts w:hint="eastAsia"/>
          <w:lang w:val="en-US" w:eastAsia="zh-CN"/>
        </w:rPr>
        <w:t>对于状态为【暂存】的任务，可进行删除，状态为【待审核/已提交】及【审核通过】的任务，不能删除；</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2.强制撤回</w:t>
      </w:r>
    </w:p>
    <w:p>
      <w:pPr>
        <w:widowControl w:val="0"/>
        <w:numPr>
          <w:ilvl w:val="0"/>
          <w:numId w:val="56"/>
        </w:numPr>
        <w:ind w:left="420" w:leftChars="0" w:hanging="420" w:firstLineChars="0"/>
        <w:jc w:val="both"/>
        <w:rPr>
          <w:rFonts w:hint="default"/>
          <w:lang w:val="en-US" w:eastAsia="zh-CN"/>
        </w:rPr>
      </w:pPr>
      <w:r>
        <w:rPr>
          <w:rFonts w:hint="eastAsia"/>
          <w:lang w:val="en-US" w:eastAsia="zh-CN"/>
        </w:rPr>
        <w:t>点击【强制撤回】按钮，可将状态为【待审核/已提交】的任务变回为【暂存】状态，注意：若国资用户将此任务状态变为【审核中】或【审核通过】后，此任务不可再【强制撤回】；</w:t>
      </w:r>
    </w:p>
    <w:p>
      <w:pPr>
        <w:bidi w:val="0"/>
        <w:ind w:left="0" w:leftChars="0" w:firstLine="0" w:firstLineChars="0"/>
        <w:jc w:val="center"/>
        <w:rPr>
          <w:rFonts w:hint="default"/>
          <w:lang w:val="en-US" w:eastAsia="zh-CN"/>
        </w:rPr>
      </w:pPr>
      <w:r>
        <w:drawing>
          <wp:inline distT="0" distB="0" distL="114300" distR="114300">
            <wp:extent cx="5266690" cy="1470660"/>
            <wp:effectExtent l="0" t="0" r="635" b="5715"/>
            <wp:docPr id="10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9"/>
                    <pic:cNvPicPr>
                      <a:picLocks noChangeAspect="1"/>
                    </pic:cNvPicPr>
                  </pic:nvPicPr>
                  <pic:blipFill>
                    <a:blip r:embed="rId131"/>
                    <a:stretch>
                      <a:fillRect/>
                    </a:stretch>
                  </pic:blipFill>
                  <pic:spPr>
                    <a:xfrm>
                      <a:off x="0" y="0"/>
                      <a:ext cx="5266690" cy="1470660"/>
                    </a:xfrm>
                    <a:prstGeom prst="rect">
                      <a:avLst/>
                    </a:prstGeom>
                    <a:noFill/>
                    <a:ln>
                      <a:noFill/>
                    </a:ln>
                  </pic:spPr>
                </pic:pic>
              </a:graphicData>
            </a:graphic>
          </wp:inline>
        </w:drawing>
      </w:r>
    </w:p>
    <w:p>
      <w:pPr>
        <w:keepNext/>
        <w:keepLines/>
        <w:numPr>
          <w:ilvl w:val="3"/>
          <w:numId w:val="2"/>
        </w:numPr>
        <w:ind w:left="0" w:firstLine="0" w:firstLineChars="0"/>
        <w:outlineLvl w:val="3"/>
        <w:rPr>
          <w:rFonts w:hint="default" w:ascii="等线 Light" w:hAnsi="等线 Light" w:cs="Times New Roman"/>
          <w:b/>
          <w:bCs/>
          <w:sz w:val="28"/>
          <w:szCs w:val="28"/>
          <w:lang w:val="en-US" w:eastAsia="zh-CN"/>
        </w:rPr>
      </w:pPr>
      <w:r>
        <w:rPr>
          <w:rFonts w:hint="eastAsia" w:ascii="等线 Light" w:hAnsi="等线 Light" w:cs="Times New Roman"/>
          <w:b/>
          <w:bCs/>
          <w:sz w:val="28"/>
          <w:szCs w:val="28"/>
          <w:lang w:val="en-US" w:eastAsia="zh-CN"/>
        </w:rPr>
        <w:t>半年评估</w:t>
      </w:r>
    </w:p>
    <w:p>
      <w:pPr>
        <w:pStyle w:val="6"/>
        <w:numPr>
          <w:ilvl w:val="4"/>
          <w:numId w:val="2"/>
        </w:numPr>
        <w:bidi w:val="0"/>
        <w:rPr>
          <w:rFonts w:hint="default"/>
          <w:lang w:val="en-US" w:eastAsia="zh-CN"/>
        </w:rPr>
      </w:pPr>
      <w:r>
        <w:rPr>
          <w:rFonts w:hint="eastAsia"/>
          <w:lang w:val="en-US" w:eastAsia="zh-CN"/>
        </w:rPr>
        <w:t>国资用户</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1.审核半年评估</w:t>
      </w:r>
    </w:p>
    <w:p>
      <w:pPr>
        <w:widowControl w:val="0"/>
        <w:numPr>
          <w:ilvl w:val="0"/>
          <w:numId w:val="54"/>
        </w:numPr>
        <w:ind w:left="420" w:leftChars="0" w:hanging="420" w:firstLineChars="0"/>
        <w:jc w:val="both"/>
        <w:rPr>
          <w:rFonts w:hint="default"/>
          <w:lang w:val="en-US" w:eastAsia="zh-CN"/>
        </w:rPr>
      </w:pPr>
      <w:r>
        <w:rPr>
          <w:rFonts w:hint="eastAsia"/>
          <w:lang w:val="en-US" w:eastAsia="zh-CN"/>
        </w:rPr>
        <w:t>对于企业提交的半年评估，可点击【审核】、【详情】查看；</w:t>
      </w:r>
    </w:p>
    <w:p>
      <w:pPr>
        <w:numPr>
          <w:ilvl w:val="0"/>
          <w:numId w:val="57"/>
        </w:numPr>
        <w:ind w:left="420" w:leftChars="0" w:hanging="420" w:firstLineChars="0"/>
        <w:rPr>
          <w:rFonts w:hint="default"/>
          <w:lang w:val="en-US" w:eastAsia="zh-CN"/>
        </w:rPr>
      </w:pPr>
      <w:r>
        <w:rPr>
          <w:rFonts w:hint="eastAsia"/>
          <w:lang w:val="en-US" w:eastAsia="zh-CN"/>
        </w:rPr>
        <w:t>点击【审核】后，需填写【审批意见】、【加/扣分】，【指标单项得分】会根据公式计算（根据基本分进行加减）出来，也可自行修改填写；</w:t>
      </w:r>
    </w:p>
    <w:p>
      <w:pPr>
        <w:numPr>
          <w:ilvl w:val="0"/>
          <w:numId w:val="57"/>
        </w:numPr>
        <w:ind w:left="420" w:leftChars="0" w:hanging="420" w:firstLineChars="0"/>
        <w:rPr>
          <w:rFonts w:hint="default"/>
          <w:lang w:val="en-US" w:eastAsia="zh-CN"/>
        </w:rPr>
      </w:pPr>
      <w:r>
        <w:rPr>
          <w:rFonts w:hint="eastAsia"/>
          <w:lang w:val="en-US" w:eastAsia="zh-CN"/>
        </w:rPr>
        <w:t>【考核结果】中，指标综合得分及各类指标总和得分会自动得出，不能修改；</w:t>
      </w:r>
    </w:p>
    <w:p>
      <w:pPr>
        <w:numPr>
          <w:ilvl w:val="0"/>
          <w:numId w:val="57"/>
        </w:numPr>
        <w:ind w:left="420" w:leftChars="0" w:hanging="420" w:firstLineChars="0"/>
        <w:rPr>
          <w:rFonts w:hint="default"/>
          <w:lang w:val="en-US" w:eastAsia="zh-CN"/>
        </w:rPr>
      </w:pPr>
      <w:r>
        <w:rPr>
          <w:rFonts w:hint="eastAsia"/>
          <w:lang w:val="en-US" w:eastAsia="zh-CN"/>
        </w:rPr>
        <w:t>【考核结果】中，考核等次自行填写，考核评级系数根据公式计算，也可自行修改；</w:t>
      </w:r>
    </w:p>
    <w:p>
      <w:pPr>
        <w:numPr>
          <w:ilvl w:val="0"/>
          <w:numId w:val="54"/>
        </w:numPr>
        <w:ind w:left="420" w:leftChars="0" w:hanging="420" w:firstLineChars="0"/>
      </w:pPr>
      <w:r>
        <w:rPr>
          <w:rFonts w:hint="eastAsia"/>
          <w:lang w:val="en-US" w:eastAsia="zh-CN"/>
        </w:rPr>
        <w:t>填写修改完成后，可进行【暂存】【审核通过】【退回】等操作；</w:t>
      </w:r>
    </w:p>
    <w:p>
      <w:pPr>
        <w:numPr>
          <w:ilvl w:val="1"/>
          <w:numId w:val="54"/>
        </w:numPr>
        <w:ind w:left="840" w:leftChars="0" w:hanging="420" w:firstLineChars="0"/>
      </w:pPr>
      <w:r>
        <w:rPr>
          <w:rFonts w:hint="eastAsia"/>
          <w:lang w:val="en-US" w:eastAsia="zh-CN"/>
        </w:rPr>
        <w:t>点击</w:t>
      </w:r>
      <w:r>
        <w:rPr>
          <w:rFonts w:hint="eastAsia"/>
          <w:lang w:eastAsia="zh-CN"/>
        </w:rPr>
        <w:t>【</w:t>
      </w:r>
      <w:r>
        <w:rPr>
          <w:rFonts w:hint="eastAsia"/>
          <w:lang w:val="en-US" w:eastAsia="zh-CN"/>
        </w:rPr>
        <w:t>暂存</w:t>
      </w:r>
      <w:r>
        <w:rPr>
          <w:rFonts w:hint="eastAsia"/>
          <w:lang w:eastAsia="zh-CN"/>
        </w:rPr>
        <w:t>】</w:t>
      </w:r>
      <w:r>
        <w:rPr>
          <w:rFonts w:hint="eastAsia"/>
          <w:lang w:val="en-US" w:eastAsia="zh-CN"/>
        </w:rPr>
        <w:t>后，状态将变为【审核中】，企业用户不可【强制撤回】；</w:t>
      </w:r>
    </w:p>
    <w:p>
      <w:pPr>
        <w:numPr>
          <w:ilvl w:val="1"/>
          <w:numId w:val="54"/>
        </w:numPr>
        <w:ind w:left="840" w:leftChars="0" w:hanging="420" w:firstLineChars="0"/>
      </w:pPr>
      <w:r>
        <w:rPr>
          <w:rFonts w:hint="eastAsia"/>
          <w:lang w:val="en-US" w:eastAsia="zh-CN"/>
        </w:rPr>
        <w:t>点击【审核通过】后，状态将变为【审核通过】，企业用户不可【强制撤回】；</w:t>
      </w:r>
    </w:p>
    <w:p>
      <w:pPr>
        <w:numPr>
          <w:ilvl w:val="1"/>
          <w:numId w:val="54"/>
        </w:numPr>
        <w:ind w:left="840" w:leftChars="0" w:hanging="420" w:firstLineChars="0"/>
      </w:pPr>
      <w:r>
        <w:rPr>
          <w:rFonts w:hint="eastAsia"/>
          <w:lang w:val="en-US" w:eastAsia="zh-CN"/>
        </w:rPr>
        <w:t>点击【退回】后，状态将变为【已退回】，企业用户的任务状态将变为【退回】，并且可编辑重新提交；</w:t>
      </w:r>
    </w:p>
    <w:p>
      <w:pPr>
        <w:bidi w:val="0"/>
        <w:rPr>
          <w:rFonts w:hint="eastAsia"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2.反审核</w:t>
      </w:r>
    </w:p>
    <w:p>
      <w:pPr>
        <w:numPr>
          <w:ilvl w:val="0"/>
          <w:numId w:val="55"/>
        </w:numPr>
        <w:ind w:left="420" w:leftChars="0" w:hanging="420" w:firstLineChars="0"/>
        <w:rPr>
          <w:rFonts w:hint="default"/>
          <w:lang w:val="en-US" w:eastAsia="zh-CN"/>
        </w:rPr>
      </w:pPr>
      <w:r>
        <w:rPr>
          <w:rFonts w:hint="eastAsia"/>
          <w:lang w:val="en-US" w:eastAsia="zh-CN"/>
        </w:rPr>
        <w:t>勾选任务后，点击【反审核】按钮，任务状态将变为【审核中】，此时国资用户可重新审核此任务；</w:t>
      </w:r>
    </w:p>
    <w:p>
      <w:pPr>
        <w:pStyle w:val="6"/>
        <w:numPr>
          <w:ilvl w:val="4"/>
          <w:numId w:val="2"/>
        </w:numPr>
        <w:bidi w:val="0"/>
        <w:rPr>
          <w:rFonts w:hint="default"/>
          <w:lang w:val="en-US" w:eastAsia="zh-CN"/>
        </w:rPr>
      </w:pPr>
      <w:r>
        <w:rPr>
          <w:rFonts w:hint="eastAsia"/>
          <w:lang w:val="en-US" w:eastAsia="zh-CN"/>
        </w:rPr>
        <w:t>企业用户</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1.新增半年评估</w:t>
      </w:r>
    </w:p>
    <w:p>
      <w:pPr>
        <w:numPr>
          <w:ilvl w:val="0"/>
          <w:numId w:val="58"/>
        </w:numPr>
        <w:ind w:left="420" w:leftChars="0" w:hanging="420" w:firstLineChars="0"/>
        <w:rPr>
          <w:rFonts w:hint="default"/>
          <w:lang w:val="en-US" w:eastAsia="zh-CN"/>
        </w:rPr>
      </w:pPr>
      <w:r>
        <w:rPr>
          <w:rFonts w:hint="eastAsia"/>
          <w:lang w:val="en-US" w:eastAsia="zh-CN"/>
        </w:rPr>
        <w:t>点击【新增】按钮，需填写考核年度、考核内容、考核对象，考核类型、审核状态不能编辑；</w:t>
      </w:r>
    </w:p>
    <w:p>
      <w:pPr>
        <w:numPr>
          <w:ilvl w:val="1"/>
          <w:numId w:val="58"/>
        </w:numPr>
        <w:ind w:left="840" w:leftChars="0" w:hanging="420" w:firstLineChars="0"/>
        <w:rPr>
          <w:rFonts w:hint="default"/>
          <w:lang w:val="en-US" w:eastAsia="zh-CN"/>
        </w:rPr>
      </w:pPr>
      <w:r>
        <w:rPr>
          <w:rFonts w:hint="eastAsia"/>
          <w:lang w:val="en-US" w:eastAsia="zh-CN"/>
        </w:rPr>
        <w:t>【考核年度】默认为本年度，可修改年份，</w:t>
      </w:r>
    </w:p>
    <w:p>
      <w:pPr>
        <w:numPr>
          <w:ilvl w:val="1"/>
          <w:numId w:val="58"/>
        </w:numPr>
        <w:ind w:left="840" w:leftChars="0" w:hanging="420" w:firstLineChars="0"/>
        <w:rPr>
          <w:rFonts w:hint="default"/>
          <w:lang w:val="en-US" w:eastAsia="zh-CN"/>
        </w:rPr>
      </w:pPr>
      <w:r>
        <w:rPr>
          <w:rFonts w:hint="eastAsia"/>
          <w:lang w:val="en-US" w:eastAsia="zh-CN"/>
        </w:rPr>
        <w:t>【考核对象】默认为本组织，可选其下属组织；</w:t>
      </w:r>
    </w:p>
    <w:p>
      <w:pPr>
        <w:numPr>
          <w:ilvl w:val="1"/>
          <w:numId w:val="58"/>
        </w:numPr>
        <w:ind w:left="840" w:leftChars="0" w:hanging="420" w:firstLineChars="0"/>
        <w:rPr>
          <w:rFonts w:hint="default"/>
          <w:lang w:val="en-US" w:eastAsia="zh-CN"/>
        </w:rPr>
      </w:pPr>
      <w:r>
        <w:rPr>
          <w:rFonts w:hint="eastAsia"/>
          <w:lang w:val="en-US" w:eastAsia="zh-CN"/>
        </w:rPr>
        <w:t>【考核内容】点击考核内容，会弹窗显示本年度所有考核内容，选择对应考核内容后，会自动切换为对应年份的考核目标任务；</w:t>
      </w:r>
    </w:p>
    <w:p>
      <w:pPr>
        <w:numPr>
          <w:ilvl w:val="0"/>
          <w:numId w:val="59"/>
        </w:numPr>
        <w:ind w:left="420" w:leftChars="0" w:hanging="420" w:firstLineChars="0"/>
        <w:rPr>
          <w:rFonts w:hint="default"/>
          <w:lang w:val="en-US" w:eastAsia="zh-CN"/>
        </w:rPr>
      </w:pPr>
      <w:r>
        <w:rPr>
          <w:rFonts w:hint="eastAsia"/>
          <w:lang w:val="en-US" w:eastAsia="zh-CN"/>
        </w:rPr>
        <w:t>需填写考核评价中的【完成情况】及【自评分】才能提交审核；</w:t>
      </w:r>
    </w:p>
    <w:p>
      <w:pPr>
        <w:numPr>
          <w:ilvl w:val="0"/>
          <w:numId w:val="59"/>
        </w:numPr>
        <w:ind w:left="420" w:leftChars="0" w:hanging="420" w:firstLineChars="0"/>
        <w:rPr>
          <w:rFonts w:hint="default"/>
          <w:lang w:val="en-US" w:eastAsia="zh-CN"/>
        </w:rPr>
      </w:pPr>
      <w:r>
        <w:rPr>
          <w:rFonts w:hint="eastAsia"/>
          <w:lang w:val="en-US" w:eastAsia="zh-CN"/>
        </w:rPr>
        <w:t>点击【新增】按钮，可添加附件，支持添加多个附件；</w:t>
      </w:r>
    </w:p>
    <w:p>
      <w:pPr>
        <w:bidi w:val="0"/>
        <w:ind w:left="0" w:leftChars="0" w:firstLine="0" w:firstLineChars="0"/>
      </w:pPr>
      <w:r>
        <w:drawing>
          <wp:inline distT="0" distB="0" distL="114300" distR="114300">
            <wp:extent cx="5269865" cy="2590800"/>
            <wp:effectExtent l="0" t="0" r="6985" b="0"/>
            <wp:docPr id="10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0"/>
                    <pic:cNvPicPr>
                      <a:picLocks noChangeAspect="1"/>
                    </pic:cNvPicPr>
                  </pic:nvPicPr>
                  <pic:blipFill>
                    <a:blip r:embed="rId132"/>
                    <a:stretch>
                      <a:fillRect/>
                    </a:stretch>
                  </pic:blipFill>
                  <pic:spPr>
                    <a:xfrm>
                      <a:off x="0" y="0"/>
                      <a:ext cx="5269865" cy="2590800"/>
                    </a:xfrm>
                    <a:prstGeom prst="rect">
                      <a:avLst/>
                    </a:prstGeom>
                    <a:noFill/>
                    <a:ln>
                      <a:noFill/>
                    </a:ln>
                  </pic:spPr>
                </pic:pic>
              </a:graphicData>
            </a:graphic>
          </wp:inline>
        </w:drawing>
      </w:r>
    </w:p>
    <w:p>
      <w:pPr>
        <w:numPr>
          <w:ilvl w:val="0"/>
          <w:numId w:val="59"/>
        </w:numPr>
        <w:ind w:left="420" w:leftChars="0" w:hanging="420" w:firstLineChars="0"/>
        <w:rPr>
          <w:rFonts w:hint="default"/>
          <w:lang w:val="en-US" w:eastAsia="zh-CN"/>
        </w:rPr>
      </w:pPr>
      <w:r>
        <w:rPr>
          <w:rFonts w:hint="eastAsia"/>
          <w:lang w:val="en-US" w:eastAsia="zh-CN"/>
        </w:rPr>
        <w:t>填写完成后，可点击【暂存】【提交审核】等操作；</w:t>
      </w:r>
    </w:p>
    <w:p>
      <w:pPr>
        <w:numPr>
          <w:ilvl w:val="1"/>
          <w:numId w:val="59"/>
        </w:numPr>
        <w:ind w:left="840" w:leftChars="0" w:hanging="420" w:firstLineChars="0"/>
        <w:rPr>
          <w:rFonts w:hint="default"/>
          <w:lang w:val="en-US" w:eastAsia="zh-CN"/>
        </w:rPr>
      </w:pPr>
      <w:r>
        <w:rPr>
          <w:rFonts w:hint="eastAsia"/>
          <w:lang w:val="en-US" w:eastAsia="zh-CN"/>
        </w:rPr>
        <w:t>点击【暂存】后，任务状态变为【暂存】；</w:t>
      </w:r>
    </w:p>
    <w:p>
      <w:pPr>
        <w:numPr>
          <w:ilvl w:val="1"/>
          <w:numId w:val="59"/>
        </w:numPr>
        <w:ind w:left="840" w:leftChars="0" w:hanging="420" w:firstLineChars="0"/>
        <w:rPr>
          <w:rFonts w:hint="default"/>
          <w:lang w:val="en-US" w:eastAsia="zh-CN"/>
        </w:rPr>
      </w:pPr>
      <w:r>
        <w:rPr>
          <w:rFonts w:hint="eastAsia"/>
          <w:lang w:val="en-US" w:eastAsia="zh-CN"/>
        </w:rPr>
        <w:t>点击【提交审核】后，任务状态变为【待审核/已提交】；</w:t>
      </w:r>
    </w:p>
    <w:p>
      <w:pPr>
        <w:numPr>
          <w:ilvl w:val="0"/>
          <w:numId w:val="59"/>
        </w:numPr>
        <w:ind w:left="420" w:leftChars="0" w:hanging="420" w:firstLineChars="0"/>
        <w:rPr>
          <w:rFonts w:hint="default"/>
          <w:lang w:val="en-US" w:eastAsia="zh-CN"/>
        </w:rPr>
      </w:pPr>
      <w:r>
        <w:rPr>
          <w:rFonts w:hint="eastAsia"/>
          <w:lang w:val="en-US" w:eastAsia="zh-CN"/>
        </w:rPr>
        <w:t>对于状态为【暂存】的任务，可进行删除，状态为【待审核/已提交】及【审核通过】的任务，不能删除；</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2.强制撤回</w:t>
      </w:r>
    </w:p>
    <w:p>
      <w:pPr>
        <w:widowControl w:val="0"/>
        <w:numPr>
          <w:ilvl w:val="0"/>
          <w:numId w:val="56"/>
        </w:numPr>
        <w:ind w:left="420" w:leftChars="0" w:hanging="420" w:firstLineChars="0"/>
        <w:jc w:val="both"/>
        <w:rPr>
          <w:rFonts w:hint="default"/>
          <w:lang w:val="en-US" w:eastAsia="zh-CN"/>
        </w:rPr>
      </w:pPr>
      <w:r>
        <w:rPr>
          <w:rFonts w:hint="eastAsia"/>
          <w:lang w:val="en-US" w:eastAsia="zh-CN"/>
        </w:rPr>
        <w:t>点击【强制撤回】按钮，可将状态为【待审核/已提交】的任务变回为【暂存】状态，注意：若国资用户将此任务状态变为【审核中】或【审核通过】后，此任务不可再【强制撤回】；</w:t>
      </w:r>
    </w:p>
    <w:p>
      <w:pPr>
        <w:keepNext/>
        <w:keepLines/>
        <w:numPr>
          <w:ilvl w:val="3"/>
          <w:numId w:val="2"/>
        </w:numPr>
        <w:ind w:left="0" w:firstLine="0" w:firstLineChars="0"/>
        <w:outlineLvl w:val="3"/>
        <w:rPr>
          <w:rFonts w:hint="default" w:ascii="等线 Light" w:hAnsi="等线 Light" w:cs="Times New Roman"/>
          <w:b/>
          <w:bCs/>
          <w:sz w:val="28"/>
          <w:szCs w:val="28"/>
          <w:lang w:val="en-US" w:eastAsia="zh-CN"/>
        </w:rPr>
      </w:pPr>
      <w:r>
        <w:rPr>
          <w:rFonts w:hint="eastAsia" w:ascii="等线 Light" w:hAnsi="等线 Light" w:cs="Times New Roman"/>
          <w:b/>
          <w:bCs/>
          <w:sz w:val="28"/>
          <w:szCs w:val="28"/>
          <w:lang w:val="en-US" w:eastAsia="zh-CN"/>
        </w:rPr>
        <w:t>年终考核</w:t>
      </w:r>
    </w:p>
    <w:p>
      <w:pPr>
        <w:pStyle w:val="6"/>
        <w:numPr>
          <w:ilvl w:val="4"/>
          <w:numId w:val="2"/>
        </w:numPr>
        <w:bidi w:val="0"/>
        <w:rPr>
          <w:rFonts w:hint="default"/>
          <w:lang w:val="en-US" w:eastAsia="zh-CN"/>
        </w:rPr>
      </w:pPr>
      <w:r>
        <w:rPr>
          <w:rFonts w:hint="eastAsia"/>
          <w:lang w:val="en-US" w:eastAsia="zh-CN"/>
        </w:rPr>
        <w:t>国资用户</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1.审核季度监测</w:t>
      </w:r>
    </w:p>
    <w:p>
      <w:pPr>
        <w:widowControl w:val="0"/>
        <w:numPr>
          <w:ilvl w:val="0"/>
          <w:numId w:val="54"/>
        </w:numPr>
        <w:ind w:left="420" w:leftChars="0" w:hanging="420" w:firstLineChars="0"/>
        <w:jc w:val="both"/>
        <w:rPr>
          <w:rFonts w:hint="default"/>
          <w:lang w:val="en-US" w:eastAsia="zh-CN"/>
        </w:rPr>
      </w:pPr>
      <w:r>
        <w:rPr>
          <w:rFonts w:hint="eastAsia"/>
          <w:lang w:val="en-US" w:eastAsia="zh-CN"/>
        </w:rPr>
        <w:t>对于企业提交的季度监测，可点击【审核】、【详情】查看；</w:t>
      </w:r>
    </w:p>
    <w:p>
      <w:pPr>
        <w:numPr>
          <w:ilvl w:val="0"/>
          <w:numId w:val="57"/>
        </w:numPr>
        <w:ind w:left="420" w:leftChars="0" w:hanging="420" w:firstLineChars="0"/>
        <w:rPr>
          <w:rFonts w:hint="default"/>
          <w:lang w:val="en-US" w:eastAsia="zh-CN"/>
        </w:rPr>
      </w:pPr>
      <w:r>
        <w:rPr>
          <w:rFonts w:hint="eastAsia"/>
          <w:lang w:val="en-US" w:eastAsia="zh-CN"/>
        </w:rPr>
        <w:t>点击【审核】后，需填写【审批意见】、【加/扣分】，【指标单项得分】会根据公式计算（根据基本分进行加减）出来，也可自行修改填写；</w:t>
      </w:r>
    </w:p>
    <w:p>
      <w:pPr>
        <w:numPr>
          <w:ilvl w:val="0"/>
          <w:numId w:val="57"/>
        </w:numPr>
        <w:ind w:left="420" w:leftChars="0" w:hanging="420" w:firstLineChars="0"/>
        <w:rPr>
          <w:rFonts w:hint="default"/>
          <w:lang w:val="en-US" w:eastAsia="zh-CN"/>
        </w:rPr>
      </w:pPr>
      <w:r>
        <w:rPr>
          <w:rFonts w:hint="eastAsia"/>
          <w:lang w:val="en-US" w:eastAsia="zh-CN"/>
        </w:rPr>
        <w:t>【考核结果】中，指标综合得分及各类指标总和得分会自动得出，不能修改；</w:t>
      </w:r>
    </w:p>
    <w:p>
      <w:pPr>
        <w:numPr>
          <w:ilvl w:val="0"/>
          <w:numId w:val="57"/>
        </w:numPr>
        <w:ind w:left="420" w:leftChars="0" w:hanging="420" w:firstLineChars="0"/>
        <w:rPr>
          <w:rFonts w:hint="default"/>
          <w:lang w:val="en-US" w:eastAsia="zh-CN"/>
        </w:rPr>
      </w:pPr>
      <w:r>
        <w:rPr>
          <w:rFonts w:hint="eastAsia"/>
          <w:lang w:val="en-US" w:eastAsia="zh-CN"/>
        </w:rPr>
        <w:t>【考核结果】中，考核等次自行填写，考核评级系数根据公式计算，也可自行修改；</w:t>
      </w:r>
    </w:p>
    <w:p>
      <w:pPr>
        <w:numPr>
          <w:ilvl w:val="0"/>
          <w:numId w:val="54"/>
        </w:numPr>
        <w:ind w:left="420" w:leftChars="0" w:hanging="420" w:firstLineChars="0"/>
      </w:pPr>
      <w:r>
        <w:rPr>
          <w:rFonts w:hint="eastAsia"/>
          <w:lang w:val="en-US" w:eastAsia="zh-CN"/>
        </w:rPr>
        <w:t>填写修改完成后，可进行【暂存】【审核通过】【退回】等操作；</w:t>
      </w:r>
    </w:p>
    <w:p>
      <w:pPr>
        <w:numPr>
          <w:ilvl w:val="1"/>
          <w:numId w:val="54"/>
        </w:numPr>
        <w:ind w:left="840" w:leftChars="0" w:hanging="420" w:firstLineChars="0"/>
      </w:pPr>
      <w:r>
        <w:rPr>
          <w:rFonts w:hint="eastAsia"/>
          <w:lang w:val="en-US" w:eastAsia="zh-CN"/>
        </w:rPr>
        <w:t>点击</w:t>
      </w:r>
      <w:r>
        <w:rPr>
          <w:rFonts w:hint="eastAsia"/>
          <w:lang w:eastAsia="zh-CN"/>
        </w:rPr>
        <w:t>【</w:t>
      </w:r>
      <w:r>
        <w:rPr>
          <w:rFonts w:hint="eastAsia"/>
          <w:lang w:val="en-US" w:eastAsia="zh-CN"/>
        </w:rPr>
        <w:t>暂存</w:t>
      </w:r>
      <w:r>
        <w:rPr>
          <w:rFonts w:hint="eastAsia"/>
          <w:lang w:eastAsia="zh-CN"/>
        </w:rPr>
        <w:t>】</w:t>
      </w:r>
      <w:r>
        <w:rPr>
          <w:rFonts w:hint="eastAsia"/>
          <w:lang w:val="en-US" w:eastAsia="zh-CN"/>
        </w:rPr>
        <w:t>后，状态将变为【审核中】，企业用户不可【强制撤回】；</w:t>
      </w:r>
    </w:p>
    <w:p>
      <w:pPr>
        <w:numPr>
          <w:ilvl w:val="1"/>
          <w:numId w:val="54"/>
        </w:numPr>
        <w:ind w:left="840" w:leftChars="0" w:hanging="420" w:firstLineChars="0"/>
      </w:pPr>
      <w:r>
        <w:rPr>
          <w:rFonts w:hint="eastAsia"/>
          <w:lang w:val="en-US" w:eastAsia="zh-CN"/>
        </w:rPr>
        <w:t>点击【审核通过】后，状态将变为【审核通过】，企业用户不可【强制撤回】；</w:t>
      </w:r>
    </w:p>
    <w:p>
      <w:pPr>
        <w:numPr>
          <w:ilvl w:val="1"/>
          <w:numId w:val="54"/>
        </w:numPr>
        <w:ind w:left="840" w:leftChars="0" w:hanging="420" w:firstLineChars="0"/>
      </w:pPr>
      <w:r>
        <w:rPr>
          <w:rFonts w:hint="eastAsia"/>
          <w:lang w:val="en-US" w:eastAsia="zh-CN"/>
        </w:rPr>
        <w:t>点击【退回】后，状态将变为【已退回】，企业用户的任务状态将变为【退回】，并且可编辑重新提交；</w:t>
      </w:r>
    </w:p>
    <w:p>
      <w:pPr>
        <w:bidi w:val="0"/>
        <w:rPr>
          <w:rFonts w:hint="eastAsia"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2.反审核</w:t>
      </w:r>
    </w:p>
    <w:p>
      <w:pPr>
        <w:numPr>
          <w:ilvl w:val="0"/>
          <w:numId w:val="55"/>
        </w:numPr>
        <w:ind w:left="420" w:leftChars="0" w:hanging="420" w:firstLineChars="0"/>
        <w:rPr>
          <w:rFonts w:hint="default"/>
          <w:lang w:val="en-US" w:eastAsia="zh-CN"/>
        </w:rPr>
      </w:pPr>
      <w:r>
        <w:rPr>
          <w:rFonts w:hint="eastAsia"/>
          <w:lang w:val="en-US" w:eastAsia="zh-CN"/>
        </w:rPr>
        <w:t>勾选任务后，点击【反审核】按钮，任务状态将变为【审核中】，此时国资用户可重新审核此任务；</w:t>
      </w:r>
    </w:p>
    <w:p>
      <w:pPr>
        <w:pStyle w:val="6"/>
        <w:numPr>
          <w:ilvl w:val="4"/>
          <w:numId w:val="2"/>
        </w:numPr>
        <w:bidi w:val="0"/>
        <w:rPr>
          <w:rFonts w:hint="default"/>
          <w:lang w:val="en-US" w:eastAsia="zh-CN"/>
        </w:rPr>
      </w:pPr>
      <w:r>
        <w:rPr>
          <w:rFonts w:hint="eastAsia"/>
          <w:lang w:val="en-US" w:eastAsia="zh-CN"/>
        </w:rPr>
        <w:t>企业用户</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1.新增年终考核</w:t>
      </w:r>
    </w:p>
    <w:p>
      <w:pPr>
        <w:numPr>
          <w:ilvl w:val="0"/>
          <w:numId w:val="58"/>
        </w:numPr>
        <w:ind w:left="420" w:leftChars="0" w:hanging="420" w:firstLineChars="0"/>
        <w:rPr>
          <w:rFonts w:hint="default"/>
          <w:lang w:val="en-US" w:eastAsia="zh-CN"/>
        </w:rPr>
      </w:pPr>
      <w:r>
        <w:rPr>
          <w:rFonts w:hint="eastAsia"/>
          <w:lang w:val="en-US" w:eastAsia="zh-CN"/>
        </w:rPr>
        <w:t>点击【新增】按钮，需填写考核年度、考核对象，考核类型、审核状态不能编辑；</w:t>
      </w:r>
    </w:p>
    <w:p>
      <w:pPr>
        <w:numPr>
          <w:ilvl w:val="1"/>
          <w:numId w:val="58"/>
        </w:numPr>
        <w:ind w:left="840" w:leftChars="0" w:hanging="420" w:firstLineChars="0"/>
        <w:rPr>
          <w:rFonts w:hint="default"/>
          <w:lang w:val="en-US" w:eastAsia="zh-CN"/>
        </w:rPr>
      </w:pPr>
      <w:r>
        <w:rPr>
          <w:rFonts w:hint="eastAsia"/>
          <w:lang w:val="en-US" w:eastAsia="zh-CN"/>
        </w:rPr>
        <w:t>【考核年度】默认为本年度，可修改年份，</w:t>
      </w:r>
    </w:p>
    <w:p>
      <w:pPr>
        <w:numPr>
          <w:ilvl w:val="1"/>
          <w:numId w:val="58"/>
        </w:numPr>
        <w:ind w:left="840" w:leftChars="0" w:hanging="420" w:firstLineChars="0"/>
        <w:rPr>
          <w:rFonts w:hint="default"/>
          <w:lang w:val="en-US" w:eastAsia="zh-CN"/>
        </w:rPr>
      </w:pPr>
      <w:r>
        <w:rPr>
          <w:rFonts w:hint="eastAsia"/>
          <w:lang w:val="en-US" w:eastAsia="zh-CN"/>
        </w:rPr>
        <w:t>【考核对象】默认为本组织，可选其下属组织；</w:t>
      </w:r>
    </w:p>
    <w:p>
      <w:pPr>
        <w:numPr>
          <w:ilvl w:val="1"/>
          <w:numId w:val="58"/>
        </w:numPr>
        <w:ind w:left="840" w:leftChars="0" w:hanging="420" w:firstLineChars="0"/>
        <w:rPr>
          <w:rFonts w:hint="default"/>
          <w:lang w:val="en-US" w:eastAsia="zh-CN"/>
        </w:rPr>
      </w:pPr>
      <w:r>
        <w:rPr>
          <w:rFonts w:hint="eastAsia"/>
          <w:lang w:val="en-US" w:eastAsia="zh-CN"/>
        </w:rPr>
        <w:t>【考核内容】点击考核内容，会弹窗显示本年度所有考核内容，选择对应考核内容后，会自动切换为对应年份的考核目标任务；</w:t>
      </w:r>
    </w:p>
    <w:p>
      <w:pPr>
        <w:numPr>
          <w:ilvl w:val="0"/>
          <w:numId w:val="59"/>
        </w:numPr>
        <w:ind w:left="420" w:leftChars="0" w:hanging="420" w:firstLineChars="0"/>
        <w:rPr>
          <w:rFonts w:hint="default"/>
          <w:lang w:val="en-US" w:eastAsia="zh-CN"/>
        </w:rPr>
      </w:pPr>
      <w:r>
        <w:rPr>
          <w:rFonts w:hint="eastAsia"/>
          <w:lang w:val="en-US" w:eastAsia="zh-CN"/>
        </w:rPr>
        <w:t>需填写考核评价中的【完成情况】及【自评分】才能提交审核；</w:t>
      </w:r>
    </w:p>
    <w:p>
      <w:pPr>
        <w:numPr>
          <w:ilvl w:val="0"/>
          <w:numId w:val="59"/>
        </w:numPr>
        <w:ind w:left="420" w:leftChars="0" w:hanging="420" w:firstLineChars="0"/>
        <w:rPr>
          <w:rFonts w:hint="default"/>
          <w:lang w:val="en-US" w:eastAsia="zh-CN"/>
        </w:rPr>
      </w:pPr>
      <w:r>
        <w:rPr>
          <w:rFonts w:hint="eastAsia"/>
          <w:lang w:val="en-US" w:eastAsia="zh-CN"/>
        </w:rPr>
        <w:t>点击【新增】按钮，可添加附件，支持添加多个附件；</w:t>
      </w:r>
    </w:p>
    <w:p>
      <w:pPr>
        <w:numPr>
          <w:ilvl w:val="0"/>
          <w:numId w:val="59"/>
        </w:numPr>
        <w:ind w:left="420" w:leftChars="0" w:hanging="420" w:firstLineChars="0"/>
        <w:rPr>
          <w:rFonts w:hint="default"/>
          <w:lang w:val="en-US" w:eastAsia="zh-CN"/>
        </w:rPr>
      </w:pPr>
      <w:r>
        <w:rPr>
          <w:rFonts w:hint="eastAsia"/>
          <w:lang w:val="en-US" w:eastAsia="zh-CN"/>
        </w:rPr>
        <w:t>填写完成后，可点击【暂存】【提交审核】等操作；</w:t>
      </w:r>
    </w:p>
    <w:p>
      <w:pPr>
        <w:numPr>
          <w:ilvl w:val="1"/>
          <w:numId w:val="59"/>
        </w:numPr>
        <w:ind w:left="840" w:leftChars="0" w:hanging="420" w:firstLineChars="0"/>
        <w:rPr>
          <w:rFonts w:hint="default"/>
          <w:lang w:val="en-US" w:eastAsia="zh-CN"/>
        </w:rPr>
      </w:pPr>
      <w:r>
        <w:rPr>
          <w:rFonts w:hint="eastAsia"/>
          <w:lang w:val="en-US" w:eastAsia="zh-CN"/>
        </w:rPr>
        <w:t>点击【暂存】后，任务状态变为【暂存】；</w:t>
      </w:r>
    </w:p>
    <w:p>
      <w:pPr>
        <w:numPr>
          <w:ilvl w:val="1"/>
          <w:numId w:val="59"/>
        </w:numPr>
        <w:ind w:left="840" w:leftChars="0" w:hanging="420" w:firstLineChars="0"/>
        <w:rPr>
          <w:rFonts w:hint="default"/>
          <w:lang w:val="en-US" w:eastAsia="zh-CN"/>
        </w:rPr>
      </w:pPr>
      <w:r>
        <w:rPr>
          <w:rFonts w:hint="eastAsia"/>
          <w:lang w:val="en-US" w:eastAsia="zh-CN"/>
        </w:rPr>
        <w:t>点击【提交审核】后，任务状态变为【待审核/已提交】；</w:t>
      </w:r>
    </w:p>
    <w:p>
      <w:pPr>
        <w:numPr>
          <w:ilvl w:val="0"/>
          <w:numId w:val="59"/>
        </w:numPr>
        <w:ind w:left="420" w:leftChars="0" w:hanging="420" w:firstLineChars="0"/>
        <w:rPr>
          <w:rFonts w:hint="default"/>
          <w:lang w:val="en-US" w:eastAsia="zh-CN"/>
        </w:rPr>
      </w:pPr>
      <w:r>
        <w:rPr>
          <w:rFonts w:hint="eastAsia"/>
          <w:lang w:val="en-US" w:eastAsia="zh-CN"/>
        </w:rPr>
        <w:t>对于状态为【暂存】的任务，可进行删除，状态为【待审核/已提交】及【审核通过】的任务，不能删除；</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2.强制撤回</w:t>
      </w:r>
    </w:p>
    <w:p>
      <w:pPr>
        <w:widowControl w:val="0"/>
        <w:numPr>
          <w:ilvl w:val="0"/>
          <w:numId w:val="56"/>
        </w:numPr>
        <w:ind w:left="420" w:leftChars="0" w:hanging="420" w:firstLineChars="0"/>
        <w:jc w:val="both"/>
      </w:pPr>
      <w:r>
        <w:rPr>
          <w:rFonts w:hint="eastAsia"/>
          <w:lang w:val="en-US" w:eastAsia="zh-CN"/>
        </w:rPr>
        <w:t>点击【强制撤回】按钮，可将状态为【待审核/已提交】的任务变回为【暂存】状态，注意：若国资用户将此任务状态变为【审核中】或【审核通过】后，此任务不可再【强制撤回】；</w:t>
      </w:r>
    </w:p>
    <w:p>
      <w:r>
        <w:br w:type="page"/>
      </w:r>
    </w:p>
    <w:p>
      <w:pPr>
        <w:pStyle w:val="2"/>
        <w:numPr>
          <w:ilvl w:val="1"/>
          <w:numId w:val="2"/>
        </w:numPr>
      </w:pPr>
      <w:bookmarkStart w:id="88" w:name="_Toc29996"/>
      <w:r>
        <w:rPr>
          <w:rFonts w:hint="eastAsia"/>
          <w:lang w:val="en-US" w:eastAsia="zh-CN"/>
        </w:rPr>
        <w:t>数据采集及上报</w:t>
      </w:r>
      <w:bookmarkEnd w:id="73"/>
      <w:bookmarkEnd w:id="74"/>
      <w:bookmarkEnd w:id="88"/>
    </w:p>
    <w:p>
      <w:pPr>
        <w:spacing w:line="360" w:lineRule="auto"/>
        <w:ind w:firstLine="480" w:firstLineChars="200"/>
        <w:rPr>
          <w:rFonts w:hint="eastAsia" w:ascii="微软雅黑 Light" w:hAnsi="微软雅黑 Light" w:eastAsia="微软雅黑 Light"/>
        </w:rPr>
      </w:pPr>
      <w:r>
        <w:rPr>
          <w:rFonts w:hint="eastAsia" w:ascii="微软雅黑 Light" w:hAnsi="微软雅黑 Light" w:eastAsia="微软雅黑 Light"/>
          <w:lang w:val="en-US" w:eastAsia="zh-CN"/>
        </w:rPr>
        <w:t>企业通过</w:t>
      </w:r>
      <w:r>
        <w:rPr>
          <w:rFonts w:hint="eastAsia" w:ascii="微软雅黑 Light" w:hAnsi="微软雅黑 Light" w:eastAsia="微软雅黑 Light"/>
        </w:rPr>
        <w:t>数据采集及上报模块</w:t>
      </w:r>
      <w:r>
        <w:rPr>
          <w:rFonts w:hint="eastAsia" w:ascii="微软雅黑 Light" w:hAnsi="微软雅黑 Light" w:eastAsia="微软雅黑 Light"/>
          <w:lang w:eastAsia="zh-CN"/>
        </w:rPr>
        <w:t>，</w:t>
      </w:r>
      <w:r>
        <w:rPr>
          <w:rFonts w:hint="eastAsia" w:ascii="微软雅黑 Light" w:hAnsi="微软雅黑 Light" w:eastAsia="微软雅黑 Light"/>
          <w:lang w:val="en-US" w:eastAsia="zh-CN"/>
        </w:rPr>
        <w:t>可进行组织人事</w:t>
      </w:r>
      <w:r>
        <w:rPr>
          <w:rFonts w:hint="eastAsia" w:ascii="微软雅黑 Light" w:hAnsi="微软雅黑 Light" w:eastAsia="微软雅黑 Light"/>
        </w:rPr>
        <w:t>、资产、财务</w:t>
      </w:r>
      <w:r>
        <w:rPr>
          <w:rFonts w:hint="eastAsia" w:ascii="微软雅黑 Light" w:hAnsi="微软雅黑 Light" w:eastAsia="微软雅黑 Light"/>
          <w:lang w:val="en-US" w:eastAsia="zh-CN"/>
        </w:rPr>
        <w:t>等</w:t>
      </w:r>
      <w:r>
        <w:rPr>
          <w:rFonts w:hint="eastAsia" w:ascii="微软雅黑 Light" w:hAnsi="微软雅黑 Light" w:eastAsia="微软雅黑 Light"/>
        </w:rPr>
        <w:t>相关数据</w:t>
      </w:r>
      <w:r>
        <w:rPr>
          <w:rFonts w:hint="eastAsia" w:ascii="微软雅黑 Light" w:hAnsi="微软雅黑 Light" w:eastAsia="微软雅黑 Light"/>
          <w:lang w:val="en-US" w:eastAsia="zh-CN"/>
        </w:rPr>
        <w:t>的上报</w:t>
      </w:r>
      <w:r>
        <w:rPr>
          <w:rFonts w:hint="eastAsia" w:ascii="微软雅黑 Light" w:hAnsi="微软雅黑 Light" w:eastAsia="微软雅黑 Light"/>
        </w:rPr>
        <w:t>，并从多个维度输出相应报表，便于国资监管局监管部门多维度对比与统筹决策。</w:t>
      </w:r>
    </w:p>
    <w:p>
      <w:pPr>
        <w:bidi w:val="0"/>
        <w:ind w:left="0" w:leftChars="0" w:firstLine="0" w:firstLineChars="0"/>
        <w:jc w:val="center"/>
        <w:rPr>
          <w:rFonts w:hint="default"/>
          <w:lang w:val="en-US" w:eastAsia="zh-CN"/>
        </w:rPr>
      </w:pPr>
      <w:r>
        <w:rPr>
          <w:rFonts w:hint="eastAsia"/>
        </w:rPr>
        <w:object>
          <v:shape id="_x0000_i1025" o:spt="75" type="#_x0000_t75" style="height:512.5pt;width:244.55pt;" o:ole="t" filled="f" o:preferrelative="t" stroked="f" coordsize="21600,21600">
            <v:path/>
            <v:fill on="f" focussize="0,0"/>
            <v:stroke on="f"/>
            <v:imagedata r:id="rId134" o:title=""/>
            <o:lock v:ext="edit" aspectratio="f"/>
            <w10:wrap type="none"/>
            <w10:anchorlock/>
          </v:shape>
          <o:OLEObject Type="Embed" ProgID="Visio.Drawing.15" ShapeID="_x0000_i1025" DrawAspect="Content" ObjectID="_1468075725" r:id="rId133">
            <o:LockedField>false</o:LockedField>
          </o:OLEObject>
        </w:object>
      </w:r>
      <w:bookmarkStart w:id="89" w:name="_Toc8392"/>
    </w:p>
    <w:p>
      <w:pPr>
        <w:pStyle w:val="4"/>
        <w:numPr>
          <w:ilvl w:val="2"/>
          <w:numId w:val="2"/>
        </w:numPr>
        <w:rPr>
          <w:rFonts w:hint="default"/>
          <w:lang w:val="en-US" w:eastAsia="zh-CN"/>
        </w:rPr>
      </w:pPr>
      <w:bookmarkStart w:id="90" w:name="_Toc26060"/>
      <w:bookmarkStart w:id="91" w:name="_Toc10744"/>
      <w:r>
        <w:rPr>
          <w:rFonts w:hint="eastAsia"/>
          <w:lang w:val="en-US" w:eastAsia="zh-CN"/>
        </w:rPr>
        <w:t>省国资任务</w:t>
      </w:r>
      <w:bookmarkEnd w:id="89"/>
      <w:r>
        <w:rPr>
          <w:rFonts w:hint="eastAsia"/>
          <w:lang w:val="en-US" w:eastAsia="zh-CN"/>
        </w:rPr>
        <w:t>-国资用户</w:t>
      </w:r>
      <w:bookmarkEnd w:id="90"/>
      <w:bookmarkEnd w:id="91"/>
    </w:p>
    <w:p>
      <w:pPr>
        <w:pStyle w:val="5"/>
        <w:numPr>
          <w:ilvl w:val="3"/>
          <w:numId w:val="2"/>
        </w:numPr>
        <w:bidi w:val="0"/>
        <w:rPr>
          <w:rFonts w:hint="eastAsia"/>
          <w:lang w:val="en-US" w:eastAsia="zh-CN"/>
        </w:rPr>
      </w:pPr>
      <w:r>
        <w:rPr>
          <w:rFonts w:hint="eastAsia"/>
          <w:lang w:val="en-US" w:eastAsia="zh-CN"/>
        </w:rPr>
        <w:t>任务填报</w:t>
      </w:r>
    </w:p>
    <w:p>
      <w:pPr>
        <w:numPr>
          <w:ilvl w:val="0"/>
          <w:numId w:val="60"/>
        </w:numPr>
        <w:bidi w:val="0"/>
        <w:ind w:left="420" w:leftChars="0" w:hanging="420" w:firstLineChars="0"/>
        <w:jc w:val="both"/>
        <w:rPr>
          <w:rFonts w:hint="eastAsia"/>
          <w:lang w:val="en-US" w:eastAsia="zh-CN"/>
        </w:rPr>
      </w:pPr>
      <w:r>
        <w:rPr>
          <w:rFonts w:hint="eastAsia"/>
          <w:lang w:val="en-US" w:eastAsia="zh-CN"/>
        </w:rPr>
        <w:t>此模块为国资监管端接收及上报由省国资委通过数据采集交换平台下发的指标采集表；</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1.解密DB文件</w:t>
      </w:r>
    </w:p>
    <w:p>
      <w:pPr>
        <w:numPr>
          <w:ilvl w:val="0"/>
          <w:numId w:val="60"/>
        </w:numPr>
        <w:bidi w:val="0"/>
        <w:ind w:left="420" w:leftChars="0" w:hanging="420" w:firstLineChars="0"/>
        <w:jc w:val="both"/>
        <w:rPr>
          <w:rFonts w:hint="eastAsia"/>
          <w:lang w:val="en-US" w:eastAsia="zh-CN"/>
        </w:rPr>
      </w:pPr>
      <w:r>
        <w:rPr>
          <w:rFonts w:hint="eastAsia"/>
          <w:lang w:val="en-US" w:eastAsia="zh-CN"/>
        </w:rPr>
        <w:t>点击【解密DB文件】进行解密；</w:t>
      </w:r>
    </w:p>
    <w:p>
      <w:pPr>
        <w:bidi w:val="0"/>
        <w:ind w:left="0" w:leftChars="0" w:firstLine="0" w:firstLineChars="0"/>
      </w:pPr>
      <w:r>
        <w:drawing>
          <wp:inline distT="0" distB="0" distL="114300" distR="114300">
            <wp:extent cx="5266690" cy="2273935"/>
            <wp:effectExtent l="0" t="0" r="3810" b="1206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35"/>
                    <a:stretch>
                      <a:fillRect/>
                    </a:stretch>
                  </pic:blipFill>
                  <pic:spPr>
                    <a:xfrm>
                      <a:off x="0" y="0"/>
                      <a:ext cx="5266690" cy="2273935"/>
                    </a:xfrm>
                    <a:prstGeom prst="rect">
                      <a:avLst/>
                    </a:prstGeom>
                    <a:noFill/>
                    <a:ln>
                      <a:noFill/>
                    </a:ln>
                  </pic:spPr>
                </pic:pic>
              </a:graphicData>
            </a:graphic>
          </wp:inline>
        </w:drawing>
      </w:r>
    </w:p>
    <w:p>
      <w:pPr>
        <w:ind w:left="0" w:leftChars="0" w:firstLine="0" w:firstLineChars="0"/>
      </w:pPr>
      <w:r>
        <w:drawing>
          <wp:inline distT="0" distB="0" distL="114300" distR="114300">
            <wp:extent cx="5266690" cy="1398905"/>
            <wp:effectExtent l="0" t="0" r="3810" b="1079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36"/>
                    <a:stretch>
                      <a:fillRect/>
                    </a:stretch>
                  </pic:blipFill>
                  <pic:spPr>
                    <a:xfrm>
                      <a:off x="0" y="0"/>
                      <a:ext cx="5266690" cy="1398905"/>
                    </a:xfrm>
                    <a:prstGeom prst="rect">
                      <a:avLst/>
                    </a:prstGeom>
                    <a:noFill/>
                    <a:ln>
                      <a:noFill/>
                    </a:ln>
                  </pic:spPr>
                </pic:pic>
              </a:graphicData>
            </a:graphic>
          </wp:inline>
        </w:drawing>
      </w:r>
    </w:p>
    <w:p>
      <w:pPr>
        <w:numPr>
          <w:ilvl w:val="0"/>
          <w:numId w:val="61"/>
        </w:numPr>
        <w:ind w:left="420" w:leftChars="0" w:hanging="420" w:firstLineChars="0"/>
        <w:rPr>
          <w:rFonts w:hint="eastAsia"/>
          <w:lang w:val="en-US" w:eastAsia="zh-CN"/>
        </w:rPr>
      </w:pPr>
      <w:r>
        <w:rPr>
          <w:rFonts w:hint="eastAsia"/>
          <w:lang w:val="en-US" w:eastAsia="zh-CN"/>
        </w:rPr>
        <w:t>填写【任务名称】【截止时间】【指标版本】信息，点击【确定】后，任务会自动新增至列表，此时【任务状态】为【未上报】，【审核状态】为【暂存】；</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2.下发省国资任务</w:t>
      </w:r>
    </w:p>
    <w:p>
      <w:pPr>
        <w:numPr>
          <w:ilvl w:val="0"/>
          <w:numId w:val="61"/>
        </w:numPr>
        <w:ind w:left="420" w:leftChars="0" w:hanging="420" w:firstLineChars="0"/>
        <w:rPr>
          <w:rFonts w:hint="eastAsia"/>
          <w:lang w:val="en-US" w:eastAsia="zh-CN"/>
        </w:rPr>
      </w:pPr>
      <w:r>
        <w:rPr>
          <w:rFonts w:hint="eastAsia"/>
          <w:lang w:val="en-US" w:eastAsia="zh-CN"/>
        </w:rPr>
        <w:t>若国资用户可直接填报此报表，则可点击【填报】【上传附件】按钮，进行数据填报；</w:t>
      </w:r>
    </w:p>
    <w:p>
      <w:pPr>
        <w:numPr>
          <w:ilvl w:val="0"/>
          <w:numId w:val="61"/>
        </w:numPr>
        <w:ind w:left="420" w:leftChars="0" w:hanging="420" w:firstLineChars="0"/>
        <w:rPr>
          <w:rFonts w:hint="eastAsia"/>
          <w:lang w:val="en-US" w:eastAsia="zh-CN"/>
        </w:rPr>
      </w:pPr>
      <w:r>
        <w:rPr>
          <w:rFonts w:hint="eastAsia"/>
          <w:lang w:val="en-US" w:eastAsia="zh-CN"/>
        </w:rPr>
        <w:t>若国资用户需要下发企业进行填写，则可点击【编辑】按钮，进行任务下发；若要下发，点击【编辑】按钮，需填写任务编号、备注、下发企业范围、任务下发附件信息，如下图所示；</w:t>
      </w:r>
    </w:p>
    <w:p>
      <w:pPr>
        <w:bidi w:val="0"/>
        <w:ind w:left="0" w:leftChars="0" w:firstLine="0" w:firstLineChars="0"/>
        <w:jc w:val="both"/>
      </w:pPr>
      <w:r>
        <w:drawing>
          <wp:inline distT="0" distB="0" distL="114300" distR="114300">
            <wp:extent cx="5261610" cy="2304415"/>
            <wp:effectExtent l="0" t="0" r="8890" b="698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37"/>
                    <a:stretch>
                      <a:fillRect/>
                    </a:stretch>
                  </pic:blipFill>
                  <pic:spPr>
                    <a:xfrm>
                      <a:off x="0" y="0"/>
                      <a:ext cx="5261610" cy="2304415"/>
                    </a:xfrm>
                    <a:prstGeom prst="rect">
                      <a:avLst/>
                    </a:prstGeom>
                    <a:noFill/>
                    <a:ln>
                      <a:noFill/>
                    </a:ln>
                  </pic:spPr>
                </pic:pic>
              </a:graphicData>
            </a:graphic>
          </wp:inline>
        </w:drawing>
      </w:r>
    </w:p>
    <w:p>
      <w:pPr>
        <w:numPr>
          <w:ilvl w:val="0"/>
          <w:numId w:val="61"/>
        </w:numPr>
        <w:ind w:left="420" w:leftChars="0" w:hanging="420" w:firstLineChars="0"/>
      </w:pPr>
      <w:r>
        <w:rPr>
          <w:rFonts w:hint="eastAsia"/>
          <w:lang w:val="en-US" w:eastAsia="zh-CN"/>
        </w:rPr>
        <w:t>填写完成后，选择对应任务进行勾选，点击【下发】按钮，即可下发至相关企业，此时【任务状态】为【已下发】；</w:t>
      </w:r>
    </w:p>
    <w:p>
      <w:pPr>
        <w:bidi w:val="0"/>
      </w:pPr>
      <w:r>
        <w:rPr>
          <w:rFonts w:hint="eastAsia" w:asciiTheme="minorEastAsia" w:hAnsiTheme="minorEastAsia" w:eastAsiaTheme="minorEastAsia" w:cstheme="minorEastAsia"/>
          <w:i/>
          <w:iCs/>
          <w:lang w:val="en-US" w:eastAsia="zh-CN"/>
        </w:rPr>
        <w:t>3.接收任务</w:t>
      </w:r>
    </w:p>
    <w:p>
      <w:pPr>
        <w:numPr>
          <w:ilvl w:val="0"/>
          <w:numId w:val="61"/>
        </w:numPr>
        <w:ind w:left="420" w:leftChars="0" w:hanging="420" w:firstLineChars="0"/>
        <w:rPr>
          <w:rFonts w:hint="eastAsia"/>
          <w:lang w:val="en-US" w:eastAsia="zh-CN"/>
        </w:rPr>
      </w:pPr>
      <w:r>
        <w:rPr>
          <w:rFonts w:hint="eastAsia"/>
          <w:lang w:val="en-US" w:eastAsia="zh-CN"/>
        </w:rPr>
        <w:t>企业上报填报报表后（上报后的任务在3.10.1.2任务管理查看），国资用户可根据企业上报的数据自行进行汇总统计；</w:t>
      </w:r>
    </w:p>
    <w:p>
      <w:pPr>
        <w:bidi w:val="0"/>
        <w:rPr>
          <w:rFonts w:hint="eastAsia"/>
          <w:lang w:val="en-US" w:eastAsia="zh-CN"/>
        </w:rPr>
      </w:pPr>
      <w:r>
        <w:rPr>
          <w:rFonts w:hint="eastAsia" w:asciiTheme="minorEastAsia" w:hAnsiTheme="minorEastAsia" w:eastAsiaTheme="minorEastAsia" w:cstheme="minorEastAsia"/>
          <w:i/>
          <w:iCs/>
          <w:lang w:val="en-US" w:eastAsia="zh-CN"/>
        </w:rPr>
        <w:t>4.省国资任务上报</w:t>
      </w:r>
    </w:p>
    <w:p>
      <w:pPr>
        <w:numPr>
          <w:ilvl w:val="0"/>
          <w:numId w:val="61"/>
        </w:numPr>
        <w:ind w:left="420" w:leftChars="0" w:hanging="420" w:firstLineChars="0"/>
        <w:rPr>
          <w:rFonts w:hint="eastAsia"/>
          <w:lang w:val="en-US" w:eastAsia="zh-CN"/>
        </w:rPr>
      </w:pPr>
      <w:r>
        <w:rPr>
          <w:rFonts w:hint="eastAsia"/>
          <w:lang w:val="en-US" w:eastAsia="zh-CN"/>
        </w:rPr>
        <w:t>对于已完成数据填报的任务，需点击【提交审核】按钮，此时【审核状态】为【待审核/已提交】，需由内部进行数据审核，可点击上方按钮【审核通过】【审核不通过】对填报数据进行审核；</w:t>
      </w:r>
    </w:p>
    <w:p>
      <w:pPr>
        <w:bidi w:val="0"/>
        <w:ind w:left="0" w:leftChars="0" w:firstLine="0" w:firstLineChars="0"/>
        <w:rPr>
          <w:rFonts w:hint="eastAsia"/>
          <w:lang w:val="en-US" w:eastAsia="zh-CN"/>
        </w:rPr>
      </w:pPr>
      <w:r>
        <w:drawing>
          <wp:inline distT="0" distB="0" distL="114300" distR="114300">
            <wp:extent cx="5266690" cy="2159000"/>
            <wp:effectExtent l="0" t="0" r="3810" b="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138"/>
                    <a:stretch>
                      <a:fillRect/>
                    </a:stretch>
                  </pic:blipFill>
                  <pic:spPr>
                    <a:xfrm>
                      <a:off x="0" y="0"/>
                      <a:ext cx="5266690" cy="2159000"/>
                    </a:xfrm>
                    <a:prstGeom prst="rect">
                      <a:avLst/>
                    </a:prstGeom>
                    <a:noFill/>
                    <a:ln>
                      <a:noFill/>
                    </a:ln>
                  </pic:spPr>
                </pic:pic>
              </a:graphicData>
            </a:graphic>
          </wp:inline>
        </w:drawing>
      </w:r>
    </w:p>
    <w:p>
      <w:pPr>
        <w:numPr>
          <w:ilvl w:val="0"/>
          <w:numId w:val="61"/>
        </w:numPr>
        <w:ind w:left="420" w:leftChars="0" w:hanging="420" w:firstLineChars="0"/>
        <w:rPr>
          <w:rFonts w:hint="eastAsia"/>
          <w:lang w:val="en-US" w:eastAsia="zh-CN"/>
        </w:rPr>
      </w:pPr>
      <w:r>
        <w:rPr>
          <w:rFonts w:hint="eastAsia"/>
          <w:lang w:val="en-US" w:eastAsia="zh-CN"/>
        </w:rPr>
        <w:t>若审核通过，则审核状态将更新为【审核通过】，此时可点击【上报】按钮，将此任务上报至省国资，此时【任务状态】更新为【已上报】；</w:t>
      </w:r>
    </w:p>
    <w:p>
      <w:pPr>
        <w:numPr>
          <w:ilvl w:val="0"/>
          <w:numId w:val="61"/>
        </w:numPr>
        <w:ind w:left="420" w:leftChars="0" w:hanging="420" w:firstLineChars="0"/>
        <w:rPr>
          <w:rFonts w:hint="eastAsia"/>
          <w:lang w:val="en-US" w:eastAsia="zh-CN"/>
        </w:rPr>
      </w:pPr>
      <w:r>
        <w:rPr>
          <w:rFonts w:hint="eastAsia"/>
          <w:lang w:val="en-US" w:eastAsia="zh-CN"/>
        </w:rPr>
        <w:t>若审核不通过，则审核状态将更新为【审核不通过】，此时可重新填报任务数据，审核不通过状态下，无法将任务上报至省国资。</w:t>
      </w:r>
    </w:p>
    <w:p>
      <w:pPr>
        <w:numPr>
          <w:ilvl w:val="0"/>
          <w:numId w:val="61"/>
        </w:numPr>
        <w:ind w:left="420" w:leftChars="0" w:hanging="420" w:firstLineChars="0"/>
        <w:rPr>
          <w:rFonts w:hint="eastAsia"/>
          <w:lang w:val="en-US" w:eastAsia="zh-CN"/>
        </w:rPr>
      </w:pPr>
      <w:r>
        <w:rPr>
          <w:rFonts w:hint="eastAsia"/>
          <w:lang w:val="en-US" w:eastAsia="zh-CN"/>
        </w:rPr>
        <w:t>若对审核通过/审核不通过的任务有异议，则可点击【反审核】按钮，审核状态将更新为【待审核/已提交】，此时可重新对任务进行审核操作。</w:t>
      </w:r>
    </w:p>
    <w:p>
      <w:pPr>
        <w:bidi w:val="0"/>
        <w:ind w:left="0" w:leftChars="0" w:firstLine="0" w:firstLineChars="0"/>
        <w:rPr>
          <w:rFonts w:hint="eastAsia"/>
          <w:lang w:val="en-US" w:eastAsia="zh-CN"/>
        </w:rPr>
      </w:pPr>
      <w:r>
        <w:drawing>
          <wp:inline distT="0" distB="0" distL="114300" distR="114300">
            <wp:extent cx="5260975" cy="2243455"/>
            <wp:effectExtent l="0" t="0" r="9525" b="4445"/>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139"/>
                    <a:stretch>
                      <a:fillRect/>
                    </a:stretch>
                  </pic:blipFill>
                  <pic:spPr>
                    <a:xfrm>
                      <a:off x="0" y="0"/>
                      <a:ext cx="5260975" cy="2243455"/>
                    </a:xfrm>
                    <a:prstGeom prst="rect">
                      <a:avLst/>
                    </a:prstGeom>
                    <a:noFill/>
                    <a:ln>
                      <a:noFill/>
                    </a:ln>
                  </pic:spPr>
                </pic:pic>
              </a:graphicData>
            </a:graphic>
          </wp:inline>
        </w:drawing>
      </w:r>
    </w:p>
    <w:p>
      <w:pPr>
        <w:keepNext/>
        <w:keepLines/>
        <w:numPr>
          <w:ilvl w:val="3"/>
          <w:numId w:val="2"/>
        </w:numPr>
        <w:ind w:left="0" w:firstLine="0" w:firstLineChars="0"/>
        <w:outlineLvl w:val="3"/>
        <w:rPr>
          <w:rFonts w:hint="eastAsia" w:ascii="等线 Light" w:hAnsi="等线 Light" w:cs="Times New Roman"/>
          <w:b/>
          <w:bCs/>
          <w:sz w:val="28"/>
          <w:szCs w:val="28"/>
          <w:lang w:val="en-US" w:eastAsia="zh-CN"/>
        </w:rPr>
      </w:pPr>
      <w:r>
        <w:rPr>
          <w:rFonts w:hint="eastAsia" w:ascii="等线 Light" w:hAnsi="等线 Light" w:cs="Times New Roman"/>
          <w:b/>
          <w:bCs/>
          <w:sz w:val="28"/>
          <w:szCs w:val="28"/>
          <w:lang w:val="en-US" w:eastAsia="zh-CN"/>
        </w:rPr>
        <w:t>任务管理</w:t>
      </w:r>
    </w:p>
    <w:p>
      <w:pPr>
        <w:numPr>
          <w:ilvl w:val="0"/>
          <w:numId w:val="62"/>
        </w:numPr>
        <w:bidi w:val="0"/>
        <w:ind w:left="420" w:leftChars="0" w:hanging="420" w:firstLineChars="0"/>
        <w:rPr>
          <w:rFonts w:hint="eastAsia"/>
          <w:lang w:val="en-US" w:eastAsia="zh-CN"/>
        </w:rPr>
      </w:pPr>
      <w:r>
        <w:rPr>
          <w:rFonts w:hint="eastAsia"/>
          <w:lang w:val="en-US" w:eastAsia="zh-CN"/>
        </w:rPr>
        <w:t>此模块用于对企业在【数据上报】-【省国资任务】模块中上报任务的查看、接收、打回、合并等操作；</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1.接收企业上报-省国资任务</w:t>
      </w:r>
    </w:p>
    <w:p>
      <w:pPr>
        <w:numPr>
          <w:ilvl w:val="0"/>
          <w:numId w:val="63"/>
        </w:numPr>
        <w:bidi w:val="0"/>
        <w:ind w:left="420" w:leftChars="0" w:hanging="420" w:firstLineChars="0"/>
        <w:rPr>
          <w:rFonts w:hint="eastAsia"/>
          <w:lang w:val="en-US" w:eastAsia="zh-CN"/>
        </w:rPr>
      </w:pPr>
      <w:r>
        <w:rPr>
          <w:rFonts w:hint="eastAsia"/>
          <w:lang w:val="en-US" w:eastAsia="zh-CN"/>
        </w:rPr>
        <w:t>对于【任务状态】为【未接收】【已接收】时，可点击【打回】按钮，填写【打回原因】确认后，此任务将会打回企业用户；</w:t>
      </w:r>
    </w:p>
    <w:p>
      <w:pPr>
        <w:numPr>
          <w:ilvl w:val="0"/>
          <w:numId w:val="0"/>
        </w:numPr>
        <w:bidi w:val="0"/>
      </w:pPr>
      <w:r>
        <w:drawing>
          <wp:inline distT="0" distB="0" distL="114300" distR="114300">
            <wp:extent cx="5262245" cy="2588260"/>
            <wp:effectExtent l="0" t="0" r="10795" b="2540"/>
            <wp:docPr id="6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4"/>
                    <pic:cNvPicPr>
                      <a:picLocks noChangeAspect="1"/>
                    </pic:cNvPicPr>
                  </pic:nvPicPr>
                  <pic:blipFill>
                    <a:blip r:embed="rId140"/>
                    <a:stretch>
                      <a:fillRect/>
                    </a:stretch>
                  </pic:blipFill>
                  <pic:spPr>
                    <a:xfrm>
                      <a:off x="0" y="0"/>
                      <a:ext cx="5262245" cy="2588260"/>
                    </a:xfrm>
                    <a:prstGeom prst="rect">
                      <a:avLst/>
                    </a:prstGeom>
                    <a:noFill/>
                    <a:ln>
                      <a:noFill/>
                    </a:ln>
                  </pic:spPr>
                </pic:pic>
              </a:graphicData>
            </a:graphic>
          </wp:inline>
        </w:drawing>
      </w:r>
    </w:p>
    <w:p>
      <w:pPr>
        <w:numPr>
          <w:ilvl w:val="0"/>
          <w:numId w:val="63"/>
        </w:numPr>
        <w:ind w:left="420" w:leftChars="0" w:hanging="420" w:firstLineChars="0"/>
        <w:rPr>
          <w:rFonts w:hint="eastAsia"/>
          <w:lang w:val="en-US" w:eastAsia="zh-CN"/>
        </w:rPr>
      </w:pPr>
      <w:r>
        <w:rPr>
          <w:rFonts w:hint="eastAsia"/>
          <w:lang w:val="en-US" w:eastAsia="zh-CN"/>
        </w:rPr>
        <w:t>对于相同的省国资任务，可选中多个任务，点击【合并】按钮进行报表合并；</w:t>
      </w:r>
    </w:p>
    <w:p>
      <w:pPr>
        <w:numPr>
          <w:ilvl w:val="0"/>
          <w:numId w:val="63"/>
        </w:numPr>
        <w:ind w:left="420" w:leftChars="0" w:hanging="420" w:firstLineChars="0"/>
        <w:rPr>
          <w:rFonts w:hint="eastAsia"/>
          <w:lang w:val="en-US" w:eastAsia="zh-CN"/>
        </w:rPr>
      </w:pPr>
      <w:r>
        <w:rPr>
          <w:rFonts w:hint="eastAsia"/>
          <w:lang w:val="en-US" w:eastAsia="zh-CN"/>
        </w:rPr>
        <w:t>报表进行合并后，此时合并的报表可在【3.10.1.3合并报表】中进行查看；</w:t>
      </w:r>
    </w:p>
    <w:p>
      <w:pPr>
        <w:keepNext/>
        <w:keepLines/>
        <w:numPr>
          <w:ilvl w:val="3"/>
          <w:numId w:val="2"/>
        </w:numPr>
        <w:ind w:left="0" w:firstLine="0" w:firstLineChars="0"/>
        <w:outlineLvl w:val="3"/>
        <w:rPr>
          <w:rFonts w:hint="eastAsia" w:ascii="等线 Light" w:hAnsi="等线 Light" w:cs="Times New Roman"/>
          <w:b/>
          <w:bCs/>
          <w:sz w:val="28"/>
          <w:szCs w:val="28"/>
          <w:lang w:val="en-US" w:eastAsia="zh-CN"/>
        </w:rPr>
      </w:pPr>
      <w:r>
        <w:rPr>
          <w:rFonts w:hint="eastAsia" w:ascii="等线 Light" w:hAnsi="等线 Light" w:cs="Times New Roman"/>
          <w:b/>
          <w:bCs/>
          <w:sz w:val="28"/>
          <w:szCs w:val="28"/>
          <w:lang w:val="en-US" w:eastAsia="zh-CN"/>
        </w:rPr>
        <w:t>合并报表</w:t>
      </w:r>
    </w:p>
    <w:p>
      <w:pPr>
        <w:bidi w:val="0"/>
        <w:rPr>
          <w:rFonts w:hint="eastAsia"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1.新增合并报表</w:t>
      </w:r>
    </w:p>
    <w:p>
      <w:pPr>
        <w:numPr>
          <w:ilvl w:val="0"/>
          <w:numId w:val="64"/>
        </w:numPr>
        <w:bidi w:val="0"/>
        <w:ind w:left="420" w:leftChars="0" w:hanging="420" w:firstLineChars="0"/>
        <w:rPr>
          <w:rFonts w:hint="eastAsia"/>
          <w:lang w:val="en-US" w:eastAsia="zh-CN"/>
        </w:rPr>
      </w:pPr>
      <w:r>
        <w:rPr>
          <w:rFonts w:hint="eastAsia"/>
          <w:lang w:val="en-US" w:eastAsia="zh-CN"/>
        </w:rPr>
        <w:t>点击【新增】按钮，进行合并报表新增，选择相同模板报表进行报表合并；</w:t>
      </w:r>
    </w:p>
    <w:p>
      <w:pPr>
        <w:numPr>
          <w:ilvl w:val="0"/>
          <w:numId w:val="64"/>
        </w:numPr>
        <w:ind w:left="420" w:leftChars="0" w:hanging="420" w:firstLineChars="0"/>
        <w:rPr>
          <w:rFonts w:hint="eastAsia"/>
          <w:lang w:val="en-US" w:eastAsia="zh-CN"/>
        </w:rPr>
      </w:pPr>
      <w:r>
        <w:rPr>
          <w:rFonts w:hint="eastAsia"/>
          <w:lang w:val="en-US" w:eastAsia="zh-CN"/>
        </w:rPr>
        <w:t>合并后，可进行报表【查看】【追溯】【删除】操作；</w:t>
      </w:r>
    </w:p>
    <w:p>
      <w:pPr>
        <w:numPr>
          <w:ilvl w:val="0"/>
          <w:numId w:val="64"/>
        </w:numPr>
        <w:ind w:left="420" w:leftChars="0" w:hanging="420" w:firstLineChars="0"/>
        <w:rPr>
          <w:rFonts w:hint="eastAsia"/>
          <w:lang w:val="en-US" w:eastAsia="zh-CN"/>
        </w:rPr>
      </w:pPr>
      <w:r>
        <w:rPr>
          <w:rFonts w:hint="eastAsia"/>
          <w:lang w:val="en-US" w:eastAsia="zh-CN"/>
        </w:rPr>
        <w:t>点击【下载】按钮，可下载合并相关报表的全部附件；</w:t>
      </w:r>
    </w:p>
    <w:p>
      <w:pPr>
        <w:numPr>
          <w:ilvl w:val="0"/>
          <w:numId w:val="64"/>
        </w:numPr>
        <w:ind w:left="420" w:leftChars="0" w:hanging="420" w:firstLineChars="0"/>
        <w:rPr>
          <w:rFonts w:hint="eastAsia"/>
          <w:lang w:val="en-US" w:eastAsia="zh-CN"/>
        </w:rPr>
      </w:pPr>
      <w:r>
        <w:rPr>
          <w:rFonts w:hint="eastAsia"/>
          <w:lang w:val="en-US" w:eastAsia="zh-CN"/>
        </w:rPr>
        <w:t>点击【追溯】按钮，可查看此合并报表由哪些报表组成，并且可查看对应的单个报表；</w:t>
      </w:r>
    </w:p>
    <w:p>
      <w:pPr>
        <w:numPr>
          <w:ilvl w:val="0"/>
          <w:numId w:val="0"/>
        </w:numPr>
      </w:pPr>
      <w:r>
        <w:drawing>
          <wp:inline distT="0" distB="0" distL="114300" distR="114300">
            <wp:extent cx="5260340" cy="2740660"/>
            <wp:effectExtent l="0" t="0" r="12700" b="2540"/>
            <wp:docPr id="6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5"/>
                    <pic:cNvPicPr>
                      <a:picLocks noChangeAspect="1"/>
                    </pic:cNvPicPr>
                  </pic:nvPicPr>
                  <pic:blipFill>
                    <a:blip r:embed="rId141"/>
                    <a:stretch>
                      <a:fillRect/>
                    </a:stretch>
                  </pic:blipFill>
                  <pic:spPr>
                    <a:xfrm>
                      <a:off x="0" y="0"/>
                      <a:ext cx="5260340" cy="2740660"/>
                    </a:xfrm>
                    <a:prstGeom prst="rect">
                      <a:avLst/>
                    </a:prstGeom>
                    <a:noFill/>
                    <a:ln>
                      <a:noFill/>
                    </a:ln>
                  </pic:spPr>
                </pic:pic>
              </a:graphicData>
            </a:graphic>
          </wp:inline>
        </w:drawing>
      </w:r>
    </w:p>
    <w:p>
      <w:pPr>
        <w:pStyle w:val="4"/>
        <w:numPr>
          <w:ilvl w:val="2"/>
          <w:numId w:val="2"/>
        </w:numPr>
        <w:rPr>
          <w:rFonts w:hint="eastAsia"/>
          <w:lang w:val="en-US" w:eastAsia="zh-CN"/>
        </w:rPr>
      </w:pPr>
      <w:bookmarkStart w:id="92" w:name="_Toc26268"/>
      <w:bookmarkStart w:id="93" w:name="_Toc12258"/>
      <w:bookmarkStart w:id="94" w:name="_Toc16410"/>
      <w:r>
        <w:rPr>
          <w:rFonts w:hint="eastAsia"/>
          <w:lang w:val="en-US" w:eastAsia="zh-CN"/>
        </w:rPr>
        <w:t>国资任务</w:t>
      </w:r>
      <w:bookmarkEnd w:id="92"/>
      <w:r>
        <w:rPr>
          <w:rFonts w:hint="eastAsia"/>
          <w:lang w:val="en-US" w:eastAsia="zh-CN"/>
        </w:rPr>
        <w:t>-国资用户</w:t>
      </w:r>
      <w:bookmarkEnd w:id="93"/>
      <w:bookmarkEnd w:id="94"/>
    </w:p>
    <w:p>
      <w:pPr>
        <w:keepNext/>
        <w:keepLines/>
        <w:numPr>
          <w:ilvl w:val="3"/>
          <w:numId w:val="2"/>
        </w:numPr>
        <w:ind w:left="0" w:firstLine="0" w:firstLineChars="0"/>
        <w:outlineLvl w:val="3"/>
        <w:rPr>
          <w:rFonts w:hint="eastAsia" w:ascii="等线 Light" w:hAnsi="等线 Light" w:cs="Times New Roman"/>
          <w:b/>
          <w:bCs/>
          <w:sz w:val="28"/>
          <w:szCs w:val="28"/>
          <w:lang w:val="en-US" w:eastAsia="zh-CN"/>
        </w:rPr>
      </w:pPr>
      <w:r>
        <w:rPr>
          <w:rFonts w:hint="eastAsia" w:ascii="等线 Light" w:hAnsi="等线 Light" w:cs="Times New Roman"/>
          <w:b/>
          <w:bCs/>
          <w:sz w:val="28"/>
          <w:szCs w:val="28"/>
          <w:lang w:val="en-US" w:eastAsia="zh-CN"/>
        </w:rPr>
        <w:t>模板管理</w:t>
      </w:r>
    </w:p>
    <w:p>
      <w:pPr>
        <w:numPr>
          <w:ilvl w:val="0"/>
          <w:numId w:val="65"/>
        </w:numPr>
        <w:bidi w:val="0"/>
        <w:ind w:left="420" w:leftChars="0" w:hanging="420" w:firstLineChars="0"/>
        <w:rPr>
          <w:rFonts w:hint="eastAsia"/>
          <w:lang w:val="en-US" w:eastAsia="zh-CN"/>
        </w:rPr>
      </w:pPr>
      <w:r>
        <w:rPr>
          <w:rFonts w:hint="eastAsia"/>
          <w:lang w:val="en-US" w:eastAsia="zh-CN"/>
        </w:rPr>
        <w:t>此模板主要功能为新增模板、查看管理模板；</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1.新增模板</w:t>
      </w:r>
    </w:p>
    <w:p>
      <w:pPr>
        <w:numPr>
          <w:ilvl w:val="0"/>
          <w:numId w:val="66"/>
        </w:numPr>
        <w:bidi w:val="0"/>
        <w:ind w:left="420" w:leftChars="0" w:hanging="420" w:firstLineChars="0"/>
        <w:rPr>
          <w:rFonts w:hint="eastAsia"/>
          <w:lang w:val="en-US" w:eastAsia="zh-CN"/>
        </w:rPr>
      </w:pPr>
      <w:r>
        <w:rPr>
          <w:rFonts w:hint="eastAsia"/>
          <w:lang w:val="en-US" w:eastAsia="zh-CN"/>
        </w:rPr>
        <w:t>点击【新增】按钮，进行模板编辑设计，编辑模板信息，如模板名称、所属类型、所属模板（资产/项目/财务/人事/其他）等消息，点击【保存】后，模板新增至列表；</w:t>
      </w:r>
    </w:p>
    <w:p>
      <w:pPr>
        <w:widowControl w:val="0"/>
        <w:numPr>
          <w:ilvl w:val="0"/>
          <w:numId w:val="0"/>
        </w:numPr>
        <w:spacing w:line="360" w:lineRule="auto"/>
        <w:jc w:val="center"/>
      </w:pPr>
      <w:r>
        <w:drawing>
          <wp:inline distT="0" distB="0" distL="114300" distR="114300">
            <wp:extent cx="5266690" cy="2339975"/>
            <wp:effectExtent l="0" t="0" r="3810" b="9525"/>
            <wp:docPr id="15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3"/>
                    <pic:cNvPicPr>
                      <a:picLocks noChangeAspect="1"/>
                    </pic:cNvPicPr>
                  </pic:nvPicPr>
                  <pic:blipFill>
                    <a:blip r:embed="rId142"/>
                    <a:stretch>
                      <a:fillRect/>
                    </a:stretch>
                  </pic:blipFill>
                  <pic:spPr>
                    <a:xfrm>
                      <a:off x="0" y="0"/>
                      <a:ext cx="5266690" cy="2339975"/>
                    </a:xfrm>
                    <a:prstGeom prst="rect">
                      <a:avLst/>
                    </a:prstGeom>
                    <a:noFill/>
                    <a:ln>
                      <a:noFill/>
                    </a:ln>
                  </pic:spPr>
                </pic:pic>
              </a:graphicData>
            </a:graphic>
          </wp:inline>
        </w:drawing>
      </w:r>
    </w:p>
    <w:p>
      <w:pPr>
        <w:numPr>
          <w:ilvl w:val="0"/>
          <w:numId w:val="67"/>
        </w:numPr>
        <w:ind w:left="420" w:leftChars="0" w:hanging="420" w:firstLineChars="0"/>
        <w:rPr>
          <w:rFonts w:hint="eastAsia"/>
          <w:lang w:val="en-US" w:eastAsia="zh-CN"/>
        </w:rPr>
      </w:pPr>
      <w:r>
        <w:rPr>
          <w:rFonts w:hint="eastAsia"/>
          <w:lang w:val="en-US" w:eastAsia="zh-CN"/>
        </w:rPr>
        <w:t>可对模板进行停用、查看、编辑操作，对于启用并且没有在用的模板，可点击【停用】按钮进行模板停用，对于停用的模板，可点击【编辑】按钮，进行模板编辑；</w:t>
      </w:r>
    </w:p>
    <w:p>
      <w:pPr>
        <w:widowControl w:val="0"/>
        <w:numPr>
          <w:ilvl w:val="0"/>
          <w:numId w:val="0"/>
        </w:numPr>
        <w:spacing w:line="360" w:lineRule="auto"/>
        <w:jc w:val="both"/>
      </w:pPr>
      <w:r>
        <w:drawing>
          <wp:inline distT="0" distB="0" distL="114300" distR="114300">
            <wp:extent cx="5261610" cy="1826895"/>
            <wp:effectExtent l="0" t="0" r="8890" b="1905"/>
            <wp:docPr id="15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4"/>
                    <pic:cNvPicPr>
                      <a:picLocks noChangeAspect="1"/>
                    </pic:cNvPicPr>
                  </pic:nvPicPr>
                  <pic:blipFill>
                    <a:blip r:embed="rId143"/>
                    <a:stretch>
                      <a:fillRect/>
                    </a:stretch>
                  </pic:blipFill>
                  <pic:spPr>
                    <a:xfrm>
                      <a:off x="0" y="0"/>
                      <a:ext cx="5261610" cy="1826895"/>
                    </a:xfrm>
                    <a:prstGeom prst="rect">
                      <a:avLst/>
                    </a:prstGeom>
                    <a:noFill/>
                    <a:ln>
                      <a:noFill/>
                    </a:ln>
                  </pic:spPr>
                </pic:pic>
              </a:graphicData>
            </a:graphic>
          </wp:inline>
        </w:drawing>
      </w:r>
    </w:p>
    <w:p>
      <w:pPr>
        <w:keepNext/>
        <w:keepLines/>
        <w:numPr>
          <w:ilvl w:val="3"/>
          <w:numId w:val="2"/>
        </w:numPr>
        <w:ind w:left="0" w:firstLine="0" w:firstLineChars="0"/>
        <w:outlineLvl w:val="3"/>
        <w:rPr>
          <w:rFonts w:hint="eastAsia" w:ascii="等线 Light" w:hAnsi="等线 Light" w:cs="Times New Roman"/>
          <w:b/>
          <w:bCs/>
          <w:sz w:val="28"/>
          <w:szCs w:val="28"/>
          <w:lang w:val="en-US" w:eastAsia="zh-CN"/>
        </w:rPr>
      </w:pPr>
      <w:r>
        <w:rPr>
          <w:rFonts w:hint="eastAsia" w:ascii="等线 Light" w:hAnsi="等线 Light" w:cs="Times New Roman"/>
          <w:b/>
          <w:bCs/>
          <w:sz w:val="28"/>
          <w:szCs w:val="28"/>
          <w:lang w:val="en-US" w:eastAsia="zh-CN"/>
        </w:rPr>
        <w:t>任务管理</w:t>
      </w:r>
    </w:p>
    <w:p>
      <w:pPr>
        <w:numPr>
          <w:ilvl w:val="0"/>
          <w:numId w:val="62"/>
        </w:numPr>
        <w:bidi w:val="0"/>
        <w:ind w:left="420" w:leftChars="0" w:hanging="420" w:firstLineChars="0"/>
        <w:rPr>
          <w:rFonts w:hint="eastAsia"/>
          <w:lang w:val="en-US" w:eastAsia="zh-CN"/>
        </w:rPr>
      </w:pPr>
      <w:r>
        <w:rPr>
          <w:rFonts w:hint="eastAsia"/>
          <w:lang w:val="en-US" w:eastAsia="zh-CN"/>
        </w:rPr>
        <w:t>此模块用于对企业在【数据上报】- 资产任务、项目任务、财务任务、组织人事任务、</w:t>
      </w:r>
      <w:r>
        <w:rPr>
          <w:rFonts w:hint="eastAsia"/>
          <w:lang w:val="en-US" w:eastAsia="zh-CN"/>
        </w:rPr>
        <w:tab/>
      </w:r>
      <w:r>
        <w:rPr>
          <w:rFonts w:hint="eastAsia"/>
          <w:lang w:val="en-US" w:eastAsia="zh-CN"/>
        </w:rPr>
        <w:t>其他任务模块中上报任务的查看、接收、打回、合并等操作；</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1.接收任务</w:t>
      </w:r>
    </w:p>
    <w:p>
      <w:pPr>
        <w:numPr>
          <w:ilvl w:val="0"/>
          <w:numId w:val="63"/>
        </w:numPr>
        <w:bidi w:val="0"/>
        <w:ind w:left="420" w:leftChars="0" w:hanging="420" w:firstLineChars="0"/>
        <w:rPr>
          <w:rFonts w:hint="eastAsia"/>
          <w:lang w:val="en-US" w:eastAsia="zh-CN"/>
        </w:rPr>
      </w:pPr>
      <w:r>
        <w:rPr>
          <w:rFonts w:hint="eastAsia"/>
          <w:lang w:val="en-US" w:eastAsia="zh-CN"/>
        </w:rPr>
        <w:t>对于【任务状态】为【未接收】【已接收】时，可点击【退回】按钮，此时此任务将会打回企业；</w:t>
      </w:r>
    </w:p>
    <w:p>
      <w:pPr>
        <w:numPr>
          <w:ilvl w:val="0"/>
          <w:numId w:val="0"/>
        </w:numPr>
        <w:bidi w:val="0"/>
      </w:pPr>
      <w:r>
        <w:drawing>
          <wp:inline distT="0" distB="0" distL="114300" distR="114300">
            <wp:extent cx="5266690" cy="1557655"/>
            <wp:effectExtent l="0" t="0" r="3810" b="4445"/>
            <wp:docPr id="15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5"/>
                    <pic:cNvPicPr>
                      <a:picLocks noChangeAspect="1"/>
                    </pic:cNvPicPr>
                  </pic:nvPicPr>
                  <pic:blipFill>
                    <a:blip r:embed="rId144"/>
                    <a:srcRect b="9583"/>
                    <a:stretch>
                      <a:fillRect/>
                    </a:stretch>
                  </pic:blipFill>
                  <pic:spPr>
                    <a:xfrm>
                      <a:off x="0" y="0"/>
                      <a:ext cx="5266690" cy="1557655"/>
                    </a:xfrm>
                    <a:prstGeom prst="rect">
                      <a:avLst/>
                    </a:prstGeom>
                    <a:noFill/>
                    <a:ln>
                      <a:noFill/>
                    </a:ln>
                  </pic:spPr>
                </pic:pic>
              </a:graphicData>
            </a:graphic>
          </wp:inline>
        </w:drawing>
      </w:r>
    </w:p>
    <w:p>
      <w:pPr>
        <w:bidi w:val="0"/>
        <w:rPr>
          <w:rFonts w:hint="default"/>
          <w:lang w:val="en-US"/>
        </w:rPr>
      </w:pPr>
      <w:r>
        <w:rPr>
          <w:rFonts w:hint="eastAsia" w:asciiTheme="minorEastAsia" w:hAnsiTheme="minorEastAsia" w:eastAsiaTheme="minorEastAsia" w:cstheme="minorEastAsia"/>
          <w:i/>
          <w:iCs/>
          <w:lang w:val="en-US" w:eastAsia="zh-CN"/>
        </w:rPr>
        <w:t>1.合并报表</w:t>
      </w:r>
    </w:p>
    <w:p>
      <w:pPr>
        <w:numPr>
          <w:ilvl w:val="0"/>
          <w:numId w:val="63"/>
        </w:numPr>
        <w:ind w:left="420" w:leftChars="0" w:hanging="420" w:firstLineChars="0"/>
        <w:rPr>
          <w:rFonts w:hint="eastAsia"/>
          <w:lang w:val="en-US" w:eastAsia="zh-CN"/>
        </w:rPr>
      </w:pPr>
      <w:r>
        <w:rPr>
          <w:rFonts w:hint="eastAsia"/>
          <w:lang w:val="en-US" w:eastAsia="zh-CN"/>
        </w:rPr>
        <w:t>对于相同的模板任务，可选中多个任务，点击【合并】按钮进行报表合并，报表进行合并后，此时合并的报表可在【合并报表】中进行查看；</w:t>
      </w:r>
    </w:p>
    <w:p>
      <w:pPr>
        <w:bidi w:val="0"/>
        <w:rPr>
          <w:rFonts w:hint="eastAsia"/>
          <w:lang w:val="en-US" w:eastAsia="zh-CN"/>
        </w:rPr>
      </w:pPr>
      <w:r>
        <w:drawing>
          <wp:inline distT="0" distB="0" distL="114300" distR="114300">
            <wp:extent cx="5266690" cy="1508760"/>
            <wp:effectExtent l="0" t="0" r="3810" b="2540"/>
            <wp:docPr id="15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6"/>
                    <pic:cNvPicPr>
                      <a:picLocks noChangeAspect="1"/>
                    </pic:cNvPicPr>
                  </pic:nvPicPr>
                  <pic:blipFill>
                    <a:blip r:embed="rId145"/>
                    <a:stretch>
                      <a:fillRect/>
                    </a:stretch>
                  </pic:blipFill>
                  <pic:spPr>
                    <a:xfrm>
                      <a:off x="0" y="0"/>
                      <a:ext cx="5266690" cy="1508760"/>
                    </a:xfrm>
                    <a:prstGeom prst="rect">
                      <a:avLst/>
                    </a:prstGeom>
                    <a:noFill/>
                    <a:ln>
                      <a:noFill/>
                    </a:ln>
                  </pic:spPr>
                </pic:pic>
              </a:graphicData>
            </a:graphic>
          </wp:inline>
        </w:drawing>
      </w:r>
    </w:p>
    <w:p>
      <w:pPr>
        <w:keepNext/>
        <w:keepLines/>
        <w:numPr>
          <w:ilvl w:val="3"/>
          <w:numId w:val="2"/>
        </w:numPr>
        <w:ind w:left="0" w:firstLine="0" w:firstLineChars="0"/>
        <w:outlineLvl w:val="3"/>
        <w:rPr>
          <w:rFonts w:hint="eastAsia" w:ascii="等线 Light" w:hAnsi="等线 Light" w:cs="Times New Roman"/>
          <w:b/>
          <w:bCs/>
          <w:sz w:val="28"/>
          <w:szCs w:val="28"/>
          <w:lang w:val="en-US" w:eastAsia="zh-CN"/>
        </w:rPr>
      </w:pPr>
      <w:r>
        <w:rPr>
          <w:rFonts w:hint="eastAsia" w:ascii="等线 Light" w:hAnsi="等线 Light" w:cs="Times New Roman"/>
          <w:b/>
          <w:bCs/>
          <w:sz w:val="28"/>
          <w:szCs w:val="28"/>
          <w:lang w:val="en-US" w:eastAsia="zh-CN"/>
        </w:rPr>
        <w:t>合并报表</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1.新增合并报表</w:t>
      </w:r>
    </w:p>
    <w:p>
      <w:pPr>
        <w:numPr>
          <w:ilvl w:val="0"/>
          <w:numId w:val="68"/>
        </w:numPr>
        <w:bidi w:val="0"/>
        <w:ind w:left="420" w:leftChars="0" w:hanging="420" w:firstLineChars="0"/>
        <w:rPr>
          <w:rFonts w:hint="eastAsia"/>
          <w:lang w:val="en-US" w:eastAsia="zh-CN"/>
        </w:rPr>
      </w:pPr>
      <w:r>
        <w:rPr>
          <w:rFonts w:hint="eastAsia"/>
          <w:lang w:val="en-US" w:eastAsia="zh-CN"/>
        </w:rPr>
        <w:t>点击【新增】按钮，进行合并报表新增；选择相同模板报表进行报表合并，合并后，可进行报表查看、追溯、删除操作；</w:t>
      </w:r>
    </w:p>
    <w:p>
      <w:pPr>
        <w:numPr>
          <w:ilvl w:val="0"/>
          <w:numId w:val="64"/>
        </w:numPr>
        <w:ind w:left="420" w:leftChars="0" w:hanging="420" w:firstLineChars="0"/>
      </w:pPr>
      <w:r>
        <w:rPr>
          <w:rFonts w:hint="eastAsia"/>
          <w:lang w:val="en-US" w:eastAsia="zh-CN"/>
        </w:rPr>
        <w:t>点击【下载】按钮，可下载合并的相关【已上报】报表的全部附件；</w:t>
      </w:r>
    </w:p>
    <w:p>
      <w:pPr>
        <w:numPr>
          <w:ilvl w:val="0"/>
          <w:numId w:val="64"/>
        </w:numPr>
        <w:ind w:left="420" w:leftChars="0" w:hanging="420" w:firstLineChars="0"/>
        <w:rPr>
          <w:rFonts w:hint="eastAsia"/>
          <w:lang w:val="en-US" w:eastAsia="zh-CN"/>
        </w:rPr>
      </w:pPr>
      <w:r>
        <w:rPr>
          <w:rFonts w:hint="eastAsia"/>
          <w:lang w:val="en-US" w:eastAsia="zh-CN"/>
        </w:rPr>
        <w:t>点击【追溯】按钮，可查看此合并报表由哪些报表组成，并且可查看对应的单个报表；</w:t>
      </w:r>
    </w:p>
    <w:p>
      <w:pPr>
        <w:pStyle w:val="4"/>
        <w:numPr>
          <w:ilvl w:val="2"/>
          <w:numId w:val="2"/>
        </w:numPr>
        <w:rPr>
          <w:rFonts w:hint="eastAsia"/>
          <w:lang w:val="en-US" w:eastAsia="zh-CN"/>
        </w:rPr>
      </w:pPr>
      <w:bookmarkStart w:id="95" w:name="_Toc19893"/>
      <w:bookmarkStart w:id="96" w:name="_Toc18866"/>
      <w:bookmarkStart w:id="97" w:name="_Toc7317"/>
      <w:r>
        <w:rPr>
          <w:rFonts w:hint="eastAsia"/>
          <w:lang w:val="en-US" w:eastAsia="zh-CN"/>
        </w:rPr>
        <w:t>任务下发管理</w:t>
      </w:r>
      <w:bookmarkEnd w:id="95"/>
      <w:r>
        <w:rPr>
          <w:rFonts w:hint="eastAsia"/>
          <w:lang w:val="en-US" w:eastAsia="zh-CN"/>
        </w:rPr>
        <w:t>-国资用户</w:t>
      </w:r>
      <w:bookmarkEnd w:id="96"/>
      <w:bookmarkEnd w:id="97"/>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1.新增下发任务</w:t>
      </w:r>
    </w:p>
    <w:p>
      <w:pPr>
        <w:numPr>
          <w:ilvl w:val="0"/>
          <w:numId w:val="69"/>
        </w:numPr>
        <w:ind w:left="420" w:leftChars="0" w:hanging="420" w:firstLineChars="0"/>
        <w:rPr>
          <w:rFonts w:hint="eastAsia"/>
          <w:lang w:val="en-US" w:eastAsia="zh-CN"/>
        </w:rPr>
      </w:pPr>
      <w:r>
        <w:rPr>
          <w:rFonts w:hint="eastAsia"/>
          <w:lang w:val="en-US" w:eastAsia="zh-CN"/>
        </w:rPr>
        <w:t>点击【新增】按钮，新增任务下发；</w:t>
      </w:r>
    </w:p>
    <w:p>
      <w:pPr>
        <w:numPr>
          <w:ilvl w:val="0"/>
          <w:numId w:val="69"/>
        </w:numPr>
        <w:ind w:left="420" w:leftChars="0" w:hanging="420" w:firstLineChars="0"/>
        <w:rPr>
          <w:rFonts w:hint="eastAsia"/>
          <w:lang w:val="en-US" w:eastAsia="zh-CN"/>
        </w:rPr>
      </w:pPr>
      <w:r>
        <w:rPr>
          <w:rFonts w:hint="eastAsia"/>
          <w:lang w:val="en-US" w:eastAsia="zh-CN"/>
        </w:rPr>
        <w:t>编辑任务下发信息，如下图所示；</w:t>
      </w:r>
    </w:p>
    <w:p>
      <w:pPr>
        <w:numPr>
          <w:ilvl w:val="0"/>
          <w:numId w:val="0"/>
        </w:numPr>
        <w:bidi w:val="0"/>
      </w:pPr>
      <w:r>
        <w:drawing>
          <wp:inline distT="0" distB="0" distL="114300" distR="114300">
            <wp:extent cx="5266690" cy="2329180"/>
            <wp:effectExtent l="0" t="0" r="3810" b="7620"/>
            <wp:docPr id="16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67"/>
                    <pic:cNvPicPr>
                      <a:picLocks noChangeAspect="1"/>
                    </pic:cNvPicPr>
                  </pic:nvPicPr>
                  <pic:blipFill>
                    <a:blip r:embed="rId146"/>
                    <a:stretch>
                      <a:fillRect/>
                    </a:stretch>
                  </pic:blipFill>
                  <pic:spPr>
                    <a:xfrm>
                      <a:off x="0" y="0"/>
                      <a:ext cx="5266690" cy="2329180"/>
                    </a:xfrm>
                    <a:prstGeom prst="rect">
                      <a:avLst/>
                    </a:prstGeom>
                    <a:noFill/>
                    <a:ln>
                      <a:noFill/>
                    </a:ln>
                  </pic:spPr>
                </pic:pic>
              </a:graphicData>
            </a:graphic>
          </wp:inline>
        </w:drawing>
      </w:r>
    </w:p>
    <w:p>
      <w:pPr>
        <w:bidi w:val="0"/>
        <w:ind w:left="0" w:leftChars="0" w:firstLine="0" w:firstLineChars="0"/>
      </w:pPr>
      <w:r>
        <w:drawing>
          <wp:inline distT="0" distB="0" distL="114300" distR="114300">
            <wp:extent cx="5266690" cy="2257425"/>
            <wp:effectExtent l="0" t="0" r="3810" b="3175"/>
            <wp:docPr id="16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68"/>
                    <pic:cNvPicPr>
                      <a:picLocks noChangeAspect="1"/>
                    </pic:cNvPicPr>
                  </pic:nvPicPr>
                  <pic:blipFill>
                    <a:blip r:embed="rId147"/>
                    <a:stretch>
                      <a:fillRect/>
                    </a:stretch>
                  </pic:blipFill>
                  <pic:spPr>
                    <a:xfrm>
                      <a:off x="0" y="0"/>
                      <a:ext cx="5266690" cy="2257425"/>
                    </a:xfrm>
                    <a:prstGeom prst="rect">
                      <a:avLst/>
                    </a:prstGeom>
                    <a:noFill/>
                    <a:ln>
                      <a:noFill/>
                    </a:ln>
                  </pic:spPr>
                </pic:pic>
              </a:graphicData>
            </a:graphic>
          </wp:inline>
        </w:drawing>
      </w:r>
    </w:p>
    <w:p>
      <w:pPr>
        <w:numPr>
          <w:ilvl w:val="0"/>
          <w:numId w:val="69"/>
        </w:numPr>
        <w:ind w:left="420" w:leftChars="0" w:hanging="420" w:firstLineChars="0"/>
        <w:rPr>
          <w:rFonts w:hint="eastAsia"/>
          <w:lang w:val="en-US" w:eastAsia="zh-CN"/>
        </w:rPr>
      </w:pPr>
      <w:r>
        <w:rPr>
          <w:rFonts w:hint="eastAsia"/>
          <w:lang w:val="en-US" w:eastAsia="zh-CN"/>
        </w:rPr>
        <w:t>编辑完成后，选择欲下发的任务，点击【下发】按钮，即可下发至企业，此时【任务状态】为【已下发】；</w:t>
      </w:r>
    </w:p>
    <w:p>
      <w:pPr>
        <w:numPr>
          <w:ilvl w:val="0"/>
          <w:numId w:val="69"/>
        </w:numPr>
        <w:ind w:left="420" w:leftChars="0" w:hanging="420" w:firstLineChars="0"/>
        <w:rPr>
          <w:rFonts w:hint="eastAsia"/>
          <w:lang w:val="en-US" w:eastAsia="zh-CN"/>
        </w:rPr>
      </w:pPr>
      <w:r>
        <w:rPr>
          <w:rFonts w:hint="eastAsia"/>
          <w:lang w:val="en-US" w:eastAsia="zh-CN"/>
        </w:rPr>
        <w:t>对于【任务类型】为【周期性任务】的任务，可进行【停用】处理，选择欲停用的任务，点击【停用】按钮，即可停用；</w:t>
      </w:r>
    </w:p>
    <w:p>
      <w:pPr>
        <w:numPr>
          <w:ilvl w:val="0"/>
          <w:numId w:val="70"/>
        </w:numPr>
        <w:ind w:left="420" w:leftChars="0" w:hanging="420" w:firstLineChars="0"/>
      </w:pPr>
      <w:r>
        <w:rPr>
          <w:rFonts w:hint="eastAsia"/>
        </w:rPr>
        <w:t>点击【更多】-详情，可查看项目信息；</w:t>
      </w:r>
    </w:p>
    <w:p>
      <w:pPr>
        <w:numPr>
          <w:ilvl w:val="0"/>
          <w:numId w:val="70"/>
        </w:numPr>
        <w:ind w:left="420" w:leftChars="0" w:hanging="420" w:firstLineChars="0"/>
      </w:pPr>
      <w:r>
        <w:rPr>
          <w:rFonts w:hint="eastAsia"/>
        </w:rPr>
        <w:t>点击【更多】-删除，可删除该项目信息；</w:t>
      </w:r>
    </w:p>
    <w:p>
      <w:pPr>
        <w:numPr>
          <w:ilvl w:val="0"/>
          <w:numId w:val="70"/>
        </w:numPr>
        <w:ind w:left="420" w:leftChars="0" w:hanging="420" w:firstLineChars="0"/>
      </w:pPr>
      <w:r>
        <w:rPr>
          <w:rFonts w:hint="eastAsia"/>
        </w:rPr>
        <w:t>点击【编辑】，可对项目信息进行修改；</w:t>
      </w:r>
    </w:p>
    <w:p>
      <w:pPr>
        <w:numPr>
          <w:ilvl w:val="0"/>
          <w:numId w:val="70"/>
        </w:numPr>
        <w:ind w:left="420" w:leftChars="0" w:hanging="420" w:firstLineChars="0"/>
      </w:pPr>
      <w:r>
        <w:rPr>
          <w:rFonts w:hint="eastAsia"/>
          <w:lang w:val="en-US" w:eastAsia="zh-CN"/>
        </w:rPr>
        <w:t>点击【下载】，可对企业上传的会议纪要进行下载；</w:t>
      </w:r>
    </w:p>
    <w:p>
      <w:pPr>
        <w:pStyle w:val="4"/>
        <w:numPr>
          <w:ilvl w:val="2"/>
          <w:numId w:val="2"/>
        </w:numPr>
        <w:rPr>
          <w:rFonts w:hint="default"/>
          <w:lang w:val="en-US" w:eastAsia="zh-CN"/>
        </w:rPr>
      </w:pPr>
      <w:bookmarkStart w:id="98" w:name="_Toc25436"/>
      <w:bookmarkStart w:id="99" w:name="_Toc1472"/>
      <w:bookmarkStart w:id="100" w:name="_Toc13611"/>
      <w:r>
        <w:rPr>
          <w:rFonts w:hint="eastAsia"/>
          <w:lang w:val="en-US" w:eastAsia="zh-CN"/>
        </w:rPr>
        <w:t>数据上报</w:t>
      </w:r>
      <w:bookmarkEnd w:id="98"/>
      <w:r>
        <w:rPr>
          <w:rFonts w:hint="eastAsia"/>
          <w:lang w:val="en-US" w:eastAsia="zh-CN"/>
        </w:rPr>
        <w:t>-企业用户</w:t>
      </w:r>
      <w:bookmarkEnd w:id="99"/>
      <w:bookmarkEnd w:id="100"/>
    </w:p>
    <w:p>
      <w:pPr>
        <w:numPr>
          <w:ilvl w:val="0"/>
          <w:numId w:val="71"/>
        </w:numPr>
        <w:ind w:left="420" w:leftChars="0" w:hanging="420" w:firstLineChars="0"/>
        <w:rPr>
          <w:rFonts w:hint="default"/>
          <w:lang w:val="en-US" w:eastAsia="zh-CN"/>
        </w:rPr>
      </w:pPr>
      <w:r>
        <w:rPr>
          <w:rFonts w:hint="eastAsia"/>
          <w:lang w:val="en-US" w:eastAsia="zh-CN"/>
        </w:rPr>
        <w:t>此模块功能主要用于企业对于不同模块的数据上报，分为国资任务、资产任务、项目任务、财务任务、组织人事任务、其他任务；</w:t>
      </w:r>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1.上报任务报表</w:t>
      </w:r>
    </w:p>
    <w:p>
      <w:pPr>
        <w:numPr>
          <w:ilvl w:val="0"/>
          <w:numId w:val="72"/>
        </w:numPr>
        <w:ind w:left="420" w:leftChars="0" w:hanging="420" w:firstLineChars="0"/>
        <w:rPr>
          <w:rFonts w:hint="default"/>
          <w:lang w:val="en-US" w:eastAsia="zh-CN"/>
        </w:rPr>
      </w:pPr>
      <w:r>
        <w:rPr>
          <w:rFonts w:hint="eastAsia"/>
          <w:lang w:val="en-US" w:eastAsia="zh-CN"/>
        </w:rPr>
        <w:t>国资任务下发后，任务会下发至对应模块列表，企业可进行查看、填报、上传附件等操作；</w:t>
      </w:r>
    </w:p>
    <w:p>
      <w:pPr>
        <w:widowControl w:val="0"/>
        <w:numPr>
          <w:ilvl w:val="0"/>
          <w:numId w:val="0"/>
        </w:numPr>
        <w:spacing w:line="360" w:lineRule="auto"/>
        <w:jc w:val="both"/>
      </w:pPr>
      <w:r>
        <w:drawing>
          <wp:inline distT="0" distB="0" distL="114300" distR="114300">
            <wp:extent cx="5266690" cy="1964055"/>
            <wp:effectExtent l="0" t="0" r="3810" b="4445"/>
            <wp:docPr id="16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9"/>
                    <pic:cNvPicPr>
                      <a:picLocks noChangeAspect="1"/>
                    </pic:cNvPicPr>
                  </pic:nvPicPr>
                  <pic:blipFill>
                    <a:blip r:embed="rId148"/>
                    <a:stretch>
                      <a:fillRect/>
                    </a:stretch>
                  </pic:blipFill>
                  <pic:spPr>
                    <a:xfrm>
                      <a:off x="0" y="0"/>
                      <a:ext cx="5266690" cy="1964055"/>
                    </a:xfrm>
                    <a:prstGeom prst="rect">
                      <a:avLst/>
                    </a:prstGeom>
                    <a:noFill/>
                    <a:ln>
                      <a:noFill/>
                    </a:ln>
                  </pic:spPr>
                </pic:pic>
              </a:graphicData>
            </a:graphic>
          </wp:inline>
        </w:drawing>
      </w:r>
    </w:p>
    <w:p>
      <w:pPr>
        <w:numPr>
          <w:ilvl w:val="0"/>
          <w:numId w:val="72"/>
        </w:numPr>
        <w:ind w:left="420" w:leftChars="0" w:hanging="420" w:firstLineChars="0"/>
        <w:rPr>
          <w:rFonts w:hint="default"/>
          <w:lang w:val="en-US" w:eastAsia="zh-CN"/>
        </w:rPr>
      </w:pPr>
      <w:r>
        <w:rPr>
          <w:rFonts w:hint="eastAsia"/>
          <w:lang w:val="en-US" w:eastAsia="zh-CN"/>
        </w:rPr>
        <w:t>填报完成后，选中要上报的任务，点击【上报】按钮，将此任务上报至国资对应模块；</w:t>
      </w:r>
    </w:p>
    <w:p>
      <w:pPr>
        <w:numPr>
          <w:ilvl w:val="0"/>
          <w:numId w:val="72"/>
        </w:numPr>
        <w:ind w:left="420" w:leftChars="0" w:hanging="420" w:firstLineChars="0"/>
        <w:rPr>
          <w:rFonts w:hint="default"/>
          <w:lang w:val="en-US" w:eastAsia="zh-CN"/>
        </w:rPr>
      </w:pPr>
      <w:r>
        <w:rPr>
          <w:rFonts w:hint="eastAsia"/>
          <w:lang w:val="en-US" w:eastAsia="zh-CN"/>
        </w:rPr>
        <w:t>对于【任务状态】为【已上报】的任务，若国资用户【任务状态】为【未接收】时，可点击【撤回】按钮，进行任务撤回；</w:t>
      </w:r>
    </w:p>
    <w:p>
      <w:pPr>
        <w:bidi w:val="0"/>
        <w:ind w:left="0" w:leftChars="0" w:firstLine="0" w:firstLineChars="0"/>
        <w:rPr>
          <w:rFonts w:hint="default"/>
          <w:lang w:val="en-US" w:eastAsia="zh-CN"/>
        </w:rPr>
      </w:pPr>
    </w:p>
    <w:p>
      <w:pPr>
        <w:pStyle w:val="2"/>
        <w:numPr>
          <w:ilvl w:val="1"/>
          <w:numId w:val="2"/>
        </w:numPr>
      </w:pPr>
      <w:bookmarkStart w:id="101" w:name="_Toc8203"/>
      <w:bookmarkStart w:id="102" w:name="_Toc9095"/>
      <w:bookmarkStart w:id="103" w:name="_Toc323"/>
      <w:r>
        <w:rPr>
          <w:rFonts w:hint="eastAsia"/>
        </w:rPr>
        <w:t>基础资料</w:t>
      </w:r>
      <w:bookmarkEnd w:id="101"/>
      <w:bookmarkEnd w:id="102"/>
      <w:bookmarkEnd w:id="103"/>
      <w:r>
        <w:rPr>
          <w:rFonts w:hint="eastAsia"/>
        </w:rPr>
        <w:t xml:space="preserve"> </w:t>
      </w:r>
    </w:p>
    <w:p>
      <w:pPr>
        <w:bidi w:val="0"/>
      </w:pPr>
      <w:r>
        <w:rPr>
          <w:rFonts w:hint="eastAsia"/>
        </w:rPr>
        <w:t>【基础资料】中主要包括对金融机构、</w:t>
      </w:r>
      <w:r>
        <w:rPr>
          <w:rFonts w:hint="eastAsia"/>
          <w:lang w:val="en-US" w:eastAsia="zh-CN"/>
        </w:rPr>
        <w:t>项目手续类型</w:t>
      </w:r>
      <w:r>
        <w:rPr>
          <w:rFonts w:hint="eastAsia"/>
        </w:rPr>
        <w:t>的统一规范管理。</w:t>
      </w:r>
    </w:p>
    <w:p>
      <w:pPr>
        <w:tabs>
          <w:tab w:val="left" w:pos="3210"/>
        </w:tabs>
        <w:overflowPunct w:val="0"/>
        <w:ind w:left="0" w:leftChars="0" w:firstLine="0" w:firstLineChars="0"/>
      </w:pPr>
      <w:r>
        <w:drawing>
          <wp:inline distT="0" distB="0" distL="114300" distR="114300">
            <wp:extent cx="5269865" cy="3263900"/>
            <wp:effectExtent l="0" t="0" r="3175" b="12700"/>
            <wp:docPr id="5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8"/>
                    <pic:cNvPicPr>
                      <a:picLocks noChangeAspect="1"/>
                    </pic:cNvPicPr>
                  </pic:nvPicPr>
                  <pic:blipFill>
                    <a:blip r:embed="rId149"/>
                    <a:stretch>
                      <a:fillRect/>
                    </a:stretch>
                  </pic:blipFill>
                  <pic:spPr>
                    <a:xfrm>
                      <a:off x="0" y="0"/>
                      <a:ext cx="5269865" cy="3263900"/>
                    </a:xfrm>
                    <a:prstGeom prst="rect">
                      <a:avLst/>
                    </a:prstGeom>
                    <a:noFill/>
                    <a:ln>
                      <a:noFill/>
                    </a:ln>
                  </pic:spPr>
                </pic:pic>
              </a:graphicData>
            </a:graphic>
          </wp:inline>
        </w:drawing>
      </w:r>
    </w:p>
    <w:p>
      <w:pPr>
        <w:bidi w:val="0"/>
        <w:rPr>
          <w:rFonts w:hint="eastAsia"/>
        </w:rPr>
      </w:pPr>
      <w:r>
        <w:rPr>
          <w:rFonts w:hint="eastAsia"/>
        </w:rPr>
        <w:t>注意：一般建议【金融机构】</w:t>
      </w:r>
      <w:r>
        <w:rPr>
          <w:rFonts w:hint="eastAsia"/>
          <w:lang w:eastAsia="zh-CN"/>
        </w:rPr>
        <w:t>【</w:t>
      </w:r>
      <w:r>
        <w:rPr>
          <w:rFonts w:hint="eastAsia"/>
          <w:lang w:val="en-US" w:eastAsia="zh-CN"/>
        </w:rPr>
        <w:t>项目手续类型</w:t>
      </w:r>
      <w:r>
        <w:rPr>
          <w:rFonts w:hint="eastAsia"/>
          <w:lang w:eastAsia="zh-CN"/>
        </w:rPr>
        <w:t>】</w:t>
      </w:r>
      <w:r>
        <w:rPr>
          <w:rFonts w:hint="eastAsia"/>
        </w:rPr>
        <w:t>资料固定由个别人员进行新增维护，避免重新增加错误维护导致后期难以从集团角度统计数据。</w:t>
      </w:r>
    </w:p>
    <w:p>
      <w:pPr>
        <w:pStyle w:val="2"/>
        <w:numPr>
          <w:ilvl w:val="1"/>
          <w:numId w:val="2"/>
        </w:numPr>
      </w:pPr>
      <w:bookmarkStart w:id="104" w:name="_Toc25847"/>
      <w:bookmarkStart w:id="105" w:name="_Toc31188"/>
      <w:bookmarkStart w:id="106" w:name="_Toc32103"/>
      <w:bookmarkStart w:id="107" w:name="_Toc15261"/>
      <w:r>
        <w:rPr>
          <w:rFonts w:hint="eastAsia"/>
          <w:lang w:val="en-US" w:eastAsia="zh-CN"/>
        </w:rPr>
        <w:t>系统</w:t>
      </w:r>
      <w:r>
        <w:rPr>
          <w:rFonts w:hint="eastAsia"/>
        </w:rPr>
        <w:t>管理</w:t>
      </w:r>
      <w:bookmarkEnd w:id="104"/>
      <w:bookmarkEnd w:id="105"/>
      <w:bookmarkEnd w:id="106"/>
      <w:bookmarkEnd w:id="107"/>
      <w:r>
        <w:rPr>
          <w:rFonts w:hint="eastAsia"/>
        </w:rPr>
        <w:t xml:space="preserve"> </w:t>
      </w:r>
    </w:p>
    <w:p>
      <w:pPr>
        <w:pStyle w:val="4"/>
        <w:numPr>
          <w:ilvl w:val="2"/>
          <w:numId w:val="2"/>
        </w:numPr>
      </w:pPr>
      <w:bookmarkStart w:id="108" w:name="_Toc7483"/>
      <w:bookmarkStart w:id="109" w:name="_Toc27547"/>
      <w:bookmarkStart w:id="110" w:name="_Toc20507"/>
      <w:r>
        <w:rPr>
          <w:rFonts w:hint="eastAsia"/>
          <w:lang w:val="en-US" w:eastAsia="zh-CN"/>
        </w:rPr>
        <w:t>用户管理</w:t>
      </w:r>
      <w:bookmarkEnd w:id="108"/>
      <w:bookmarkEnd w:id="109"/>
      <w:bookmarkEnd w:id="110"/>
    </w:p>
    <w:p>
      <w:pPr>
        <w:bidi w:val="0"/>
      </w:pPr>
      <w:r>
        <w:rPr>
          <w:rFonts w:hint="eastAsia" w:ascii="微软雅黑 Light" w:hAnsi="微软雅黑 Light" w:eastAsia="微软雅黑 Light"/>
        </w:rPr>
        <w:t>【</w:t>
      </w:r>
      <w:r>
        <w:rPr>
          <w:rFonts w:hint="eastAsia"/>
        </w:rPr>
        <w:t>系统管理】</w:t>
      </w:r>
      <w:r>
        <w:t>-</w:t>
      </w:r>
      <w:r>
        <w:rPr>
          <w:rFonts w:hint="eastAsia"/>
        </w:rPr>
        <w:t>【用户管理】模块可以添加企业用户，用户密码由不少于</w:t>
      </w:r>
      <w:r>
        <w:t>8位数字、大小写字母和特殊符号组成</w:t>
      </w:r>
      <w:r>
        <w:rPr>
          <w:rFonts w:hint="eastAsia"/>
        </w:rPr>
        <w:t>。添加用户前提：</w:t>
      </w:r>
    </w:p>
    <w:p>
      <w:pPr>
        <w:numPr>
          <w:ilvl w:val="0"/>
          <w:numId w:val="73"/>
        </w:numPr>
        <w:bidi w:val="0"/>
        <w:ind w:left="425" w:leftChars="0" w:hanging="425" w:firstLineChars="0"/>
      </w:pPr>
      <w:r>
        <w:rPr>
          <w:rFonts w:hint="eastAsia"/>
        </w:rPr>
        <w:t>前往【系统管理】-【组织管理】确认组织信息，确认拥有新增账号的组织。</w:t>
      </w:r>
    </w:p>
    <w:p>
      <w:pPr>
        <w:numPr>
          <w:ilvl w:val="0"/>
          <w:numId w:val="73"/>
        </w:numPr>
        <w:bidi w:val="0"/>
        <w:ind w:left="425" w:leftChars="0" w:hanging="425" w:firstLineChars="0"/>
      </w:pPr>
      <w:r>
        <w:rPr>
          <w:rFonts w:hint="eastAsia"/>
        </w:rPr>
        <w:t>前往【系统管理】-【角色管理】模块创建角色，角色管理模块可以分配不同的角色向其展示可见的模块。</w:t>
      </w:r>
    </w:p>
    <w:p>
      <w:pPr>
        <w:bidi w:val="0"/>
        <w:ind w:left="0" w:leftChars="0" w:firstLine="0" w:firstLineChars="0"/>
      </w:pPr>
      <w:r>
        <w:drawing>
          <wp:inline distT="0" distB="0" distL="114300" distR="114300">
            <wp:extent cx="5269230" cy="2383790"/>
            <wp:effectExtent l="0" t="0" r="1270" b="3810"/>
            <wp:docPr id="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
                    <pic:cNvPicPr>
                      <a:picLocks noChangeAspect="1"/>
                    </pic:cNvPicPr>
                  </pic:nvPicPr>
                  <pic:blipFill>
                    <a:blip r:embed="rId150"/>
                    <a:stretch>
                      <a:fillRect/>
                    </a:stretch>
                  </pic:blipFill>
                  <pic:spPr>
                    <a:xfrm>
                      <a:off x="0" y="0"/>
                      <a:ext cx="5269230" cy="2383790"/>
                    </a:xfrm>
                    <a:prstGeom prst="rect">
                      <a:avLst/>
                    </a:prstGeom>
                    <a:noFill/>
                    <a:ln>
                      <a:noFill/>
                    </a:ln>
                  </pic:spPr>
                </pic:pic>
              </a:graphicData>
            </a:graphic>
          </wp:inline>
        </w:drawing>
      </w:r>
    </w:p>
    <w:p>
      <w:pPr>
        <w:numPr>
          <w:ilvl w:val="0"/>
          <w:numId w:val="74"/>
        </w:numPr>
        <w:bidi w:val="0"/>
        <w:ind w:left="420" w:leftChars="0" w:hanging="420" w:firstLineChars="0"/>
      </w:pPr>
      <w:r>
        <w:rPr>
          <w:rFonts w:hint="eastAsia"/>
          <w:lang w:val="en-US" w:eastAsia="zh-CN"/>
        </w:rPr>
        <w:t>点击【添加用户】，编辑用户账号、登陆密码、确认密码、用户姓名、工号、生日等信息，确认后即可登陆；</w:t>
      </w:r>
    </w:p>
    <w:p>
      <w:pPr>
        <w:numPr>
          <w:ilvl w:val="0"/>
          <w:numId w:val="74"/>
        </w:numPr>
        <w:bidi w:val="0"/>
        <w:ind w:left="420" w:leftChars="0" w:hanging="420" w:firstLineChars="0"/>
      </w:pPr>
      <w:r>
        <w:rPr>
          <w:rFonts w:hint="eastAsia"/>
          <w:lang w:val="en-US" w:eastAsia="zh-CN"/>
        </w:rPr>
        <w:t>注意：角色分配对应是选择3.12.2角色管理中新建的角色</w:t>
      </w:r>
    </w:p>
    <w:p>
      <w:pPr>
        <w:bidi w:val="0"/>
        <w:ind w:left="0" w:leftChars="0" w:firstLine="0" w:firstLineChars="0"/>
      </w:pPr>
      <w:r>
        <w:drawing>
          <wp:inline distT="0" distB="0" distL="114300" distR="114300">
            <wp:extent cx="5266690" cy="2416810"/>
            <wp:effectExtent l="0" t="0" r="3810" b="8890"/>
            <wp:docPr id="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0"/>
                    <pic:cNvPicPr>
                      <a:picLocks noChangeAspect="1"/>
                    </pic:cNvPicPr>
                  </pic:nvPicPr>
                  <pic:blipFill>
                    <a:blip r:embed="rId151"/>
                    <a:stretch>
                      <a:fillRect/>
                    </a:stretch>
                  </pic:blipFill>
                  <pic:spPr>
                    <a:xfrm>
                      <a:off x="0" y="0"/>
                      <a:ext cx="5266690" cy="2416810"/>
                    </a:xfrm>
                    <a:prstGeom prst="rect">
                      <a:avLst/>
                    </a:prstGeom>
                    <a:noFill/>
                    <a:ln>
                      <a:noFill/>
                    </a:ln>
                  </pic:spPr>
                </pic:pic>
              </a:graphicData>
            </a:graphic>
          </wp:inline>
        </w:drawing>
      </w:r>
    </w:p>
    <w:p>
      <w:pPr>
        <w:pStyle w:val="4"/>
        <w:numPr>
          <w:ilvl w:val="2"/>
          <w:numId w:val="2"/>
        </w:numPr>
      </w:pPr>
      <w:bookmarkStart w:id="111" w:name="_Toc6012"/>
      <w:bookmarkStart w:id="112" w:name="_Toc22538"/>
      <w:bookmarkStart w:id="113" w:name="_Toc10668"/>
      <w:r>
        <w:rPr>
          <w:rFonts w:hint="eastAsia"/>
          <w:lang w:val="en-US" w:eastAsia="zh-CN"/>
        </w:rPr>
        <w:t>角色管理</w:t>
      </w:r>
      <w:bookmarkEnd w:id="111"/>
      <w:bookmarkEnd w:id="112"/>
      <w:bookmarkEnd w:id="113"/>
    </w:p>
    <w:p>
      <w:pPr>
        <w:bidi w:val="0"/>
        <w:rPr>
          <w:rFonts w:hint="default" w:asciiTheme="minorEastAsia" w:hAnsiTheme="minorEastAsia" w:eastAsiaTheme="minorEastAsia" w:cstheme="minorEastAsia"/>
          <w:i/>
          <w:iCs/>
          <w:lang w:val="en-US" w:eastAsia="zh-CN"/>
        </w:rPr>
      </w:pPr>
      <w:r>
        <w:rPr>
          <w:rFonts w:hint="eastAsia" w:asciiTheme="minorEastAsia" w:hAnsiTheme="minorEastAsia" w:eastAsiaTheme="minorEastAsia" w:cstheme="minorEastAsia"/>
          <w:i/>
          <w:iCs/>
          <w:lang w:val="en-US" w:eastAsia="zh-CN"/>
        </w:rPr>
        <w:t>1.新增角色</w:t>
      </w:r>
    </w:p>
    <w:p>
      <w:pPr>
        <w:numPr>
          <w:ilvl w:val="0"/>
          <w:numId w:val="75"/>
        </w:numPr>
        <w:ind w:left="420" w:leftChars="0" w:hanging="420" w:firstLineChars="0"/>
      </w:pPr>
      <w:r>
        <w:rPr>
          <w:rFonts w:hint="eastAsia"/>
          <w:lang w:val="en-US" w:eastAsia="zh-CN"/>
        </w:rPr>
        <w:t>点击【新建角色】 编辑角色名称及角色编码；</w:t>
      </w:r>
    </w:p>
    <w:p>
      <w:pPr>
        <w:numPr>
          <w:ilvl w:val="0"/>
          <w:numId w:val="75"/>
        </w:numPr>
        <w:ind w:left="420" w:leftChars="0" w:hanging="420" w:firstLineChars="0"/>
      </w:pPr>
      <w:r>
        <w:rPr>
          <w:rFonts w:hint="eastAsia"/>
          <w:lang w:val="en-US" w:eastAsia="zh-CN"/>
        </w:rPr>
        <w:t>点击角色对应的【用户】按钮，可对在【用户管理】中新建的用户进行角色分配，点击【新增用户】或【已有用户】可进行分配；</w:t>
      </w:r>
    </w:p>
    <w:p>
      <w:pPr>
        <w:widowControl w:val="0"/>
        <w:numPr>
          <w:ilvl w:val="0"/>
          <w:numId w:val="0"/>
        </w:numPr>
        <w:spacing w:line="360" w:lineRule="auto"/>
        <w:jc w:val="both"/>
      </w:pPr>
      <w:r>
        <w:drawing>
          <wp:inline distT="0" distB="0" distL="114300" distR="114300">
            <wp:extent cx="5266690" cy="2161540"/>
            <wp:effectExtent l="0" t="0" r="3810" b="10160"/>
            <wp:docPr id="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
                    <pic:cNvPicPr>
                      <a:picLocks noChangeAspect="1"/>
                    </pic:cNvPicPr>
                  </pic:nvPicPr>
                  <pic:blipFill>
                    <a:blip r:embed="rId152"/>
                    <a:stretch>
                      <a:fillRect/>
                    </a:stretch>
                  </pic:blipFill>
                  <pic:spPr>
                    <a:xfrm>
                      <a:off x="0" y="0"/>
                      <a:ext cx="5266690" cy="2161540"/>
                    </a:xfrm>
                    <a:prstGeom prst="rect">
                      <a:avLst/>
                    </a:prstGeom>
                    <a:noFill/>
                    <a:ln>
                      <a:noFill/>
                    </a:ln>
                  </pic:spPr>
                </pic:pic>
              </a:graphicData>
            </a:graphic>
          </wp:inline>
        </w:drawing>
      </w:r>
    </w:p>
    <w:p>
      <w:pPr>
        <w:widowControl w:val="0"/>
        <w:numPr>
          <w:ilvl w:val="0"/>
          <w:numId w:val="76"/>
        </w:numPr>
        <w:spacing w:line="360" w:lineRule="auto"/>
        <w:ind w:left="420" w:leftChars="0" w:hanging="420" w:firstLineChars="0"/>
        <w:jc w:val="both"/>
        <w:rPr>
          <w:rFonts w:hint="default"/>
          <w:lang w:val="en-US"/>
        </w:rPr>
      </w:pPr>
      <w:r>
        <w:rPr>
          <w:rFonts w:hint="eastAsia"/>
          <w:lang w:val="en-US" w:eastAsia="zh-CN"/>
        </w:rPr>
        <w:t>添加子角色：点击对应的角色，【更多】-【添加子角色】可对新建的角色新增子角色，以便角色分配；</w:t>
      </w:r>
    </w:p>
    <w:p>
      <w:pPr>
        <w:ind w:left="0" w:leftChars="0" w:firstLine="0" w:firstLineChars="0"/>
      </w:pPr>
      <w:r>
        <w:rPr>
          <w:rFonts w:hint="eastAsia"/>
          <w:lang w:val="en-US" w:eastAsia="zh-CN"/>
        </w:rPr>
        <w:t>授权：点击对应的角色，【更多】-【授权】可对此角色进行授权；</w:t>
      </w:r>
    </w:p>
    <w:sectPr>
      <w:footerReference r:id="rId14" w:type="default"/>
      <w:pgSz w:w="11900" w:h="16840"/>
      <w:pgMar w:top="1440" w:right="1800" w:bottom="1440" w:left="1800" w:header="340" w:footer="208" w:gutter="0"/>
      <w:pgNumType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微软雅黑 Light">
    <w:panose1 w:val="020B0502040204020203"/>
    <w:charset w:val="86"/>
    <w:family w:val="swiss"/>
    <w:pitch w:val="default"/>
    <w:sig w:usb0="80000287" w:usb1="2ACF0010" w:usb2="00000016" w:usb3="00000000" w:csb0="0004001F" w:csb1="00000000"/>
  </w:font>
  <w:font w:name="Microsoft YaHei UI">
    <w:panose1 w:val="020B0503020204020204"/>
    <w:charset w:val="86"/>
    <w:family w:val="swiss"/>
    <w:pitch w:val="default"/>
    <w:sig w:usb0="80000287" w:usb1="2ACF3C50" w:usb2="00000016" w:usb3="00000000" w:csb0="0004001F"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7"/>
      <w:tblW w:w="5725" w:type="pct"/>
      <w:tblInd w:w="-480" w:type="dxa"/>
      <w:tblLayout w:type="autofit"/>
      <w:tblCellMar>
        <w:top w:w="144" w:type="dxa"/>
        <w:left w:w="115" w:type="dxa"/>
        <w:bottom w:w="144" w:type="dxa"/>
        <w:right w:w="115" w:type="dxa"/>
      </w:tblCellMar>
    </w:tblPr>
    <w:tblGrid>
      <w:gridCol w:w="5737"/>
      <w:gridCol w:w="4030"/>
    </w:tblGrid>
    <w:tr>
      <w:tblPrEx>
        <w:tblCellMar>
          <w:top w:w="144" w:type="dxa"/>
          <w:left w:w="115" w:type="dxa"/>
          <w:bottom w:w="144" w:type="dxa"/>
          <w:right w:w="115" w:type="dxa"/>
        </w:tblCellMar>
      </w:tblPrEx>
      <w:trPr>
        <w:trHeight w:val="62" w:hRule="exact"/>
      </w:trPr>
      <w:tc>
        <w:tcPr>
          <w:tcW w:w="5583" w:type="dxa"/>
          <w:shd w:val="clear" w:color="auto" w:fill="4472C4" w:themeFill="accent1"/>
          <w:tcMar>
            <w:top w:w="0" w:type="dxa"/>
            <w:bottom w:w="0" w:type="dxa"/>
          </w:tcMar>
        </w:tcPr>
        <w:p>
          <w:pPr>
            <w:pStyle w:val="19"/>
            <w:ind w:firstLine="360"/>
            <w:jc w:val="both"/>
            <w:rPr>
              <w:caps/>
              <w:color w:val="0D0D0D" w:themeColor="text1" w:themeTint="F2"/>
              <w14:textFill>
                <w14:solidFill>
                  <w14:schemeClr w14:val="tx1">
                    <w14:lumMod w14:val="95000"/>
                    <w14:lumOff w14:val="5000"/>
                  </w14:schemeClr>
                </w14:solidFill>
              </w14:textFill>
            </w:rPr>
          </w:pPr>
        </w:p>
      </w:tc>
      <w:tc>
        <w:tcPr>
          <w:tcW w:w="3921" w:type="dxa"/>
          <w:shd w:val="clear" w:color="auto" w:fill="4472C4" w:themeFill="accent1"/>
          <w:tcMar>
            <w:top w:w="0" w:type="dxa"/>
            <w:bottom w:w="0" w:type="dxa"/>
          </w:tcMar>
        </w:tcPr>
        <w:p>
          <w:pPr>
            <w:pStyle w:val="19"/>
            <w:ind w:firstLine="360"/>
            <w:jc w:val="right"/>
            <w:rPr>
              <w:caps/>
            </w:rPr>
          </w:pPr>
        </w:p>
      </w:tc>
    </w:tr>
    <w:tr>
      <w:tblPrEx>
        <w:tblCellMar>
          <w:top w:w="144" w:type="dxa"/>
          <w:left w:w="115" w:type="dxa"/>
          <w:bottom w:w="144" w:type="dxa"/>
          <w:right w:w="115" w:type="dxa"/>
        </w:tblCellMar>
      </w:tblPrEx>
      <w:trPr>
        <w:trHeight w:val="22" w:hRule="atLeast"/>
      </w:trPr>
      <w:tc>
        <w:tcPr>
          <w:tcW w:w="5583" w:type="dxa"/>
          <w:shd w:val="clear" w:color="auto" w:fill="auto"/>
          <w:vAlign w:val="center"/>
        </w:tcPr>
        <w:p>
          <w:pPr>
            <w:pStyle w:val="18"/>
            <w:ind w:firstLine="0" w:firstLineChars="0"/>
            <w:rPr>
              <w:caps/>
              <w:color w:val="0D0D0D" w:themeColor="text1" w:themeTint="F2"/>
              <w14:textFill>
                <w14:solidFill>
                  <w14:schemeClr w14:val="tx1">
                    <w14:lumMod w14:val="95000"/>
                    <w14:lumOff w14:val="5000"/>
                  </w14:schemeClr>
                </w14:solidFill>
              </w14:textFill>
            </w:rPr>
          </w:pPr>
        </w:p>
      </w:tc>
      <w:tc>
        <w:tcPr>
          <w:tcW w:w="3921" w:type="dxa"/>
          <w:shd w:val="clear" w:color="auto" w:fill="auto"/>
          <w:vAlign w:val="center"/>
        </w:tcPr>
        <w:p>
          <w:pPr>
            <w:pStyle w:val="18"/>
            <w:ind w:firstLine="360"/>
            <w:jc w:val="right"/>
            <w:rPr>
              <w:caps/>
              <w:color w:val="595959" w:themeColor="text1" w:themeTint="A6"/>
              <w14:textFill>
                <w14:solidFill>
                  <w14:schemeClr w14:val="tx1">
                    <w14:lumMod w14:val="65000"/>
                    <w14:lumOff w14:val="35000"/>
                  </w14:schemeClr>
                </w14:solidFill>
              </w14:textFill>
            </w:rPr>
          </w:pPr>
        </w:p>
      </w:tc>
    </w:tr>
  </w:tbl>
  <w:p>
    <w:pPr>
      <w:pStyle w:val="18"/>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7"/>
      <w:tblW w:w="5725" w:type="pct"/>
      <w:tblInd w:w="-480" w:type="dxa"/>
      <w:tblLayout w:type="autofit"/>
      <w:tblCellMar>
        <w:top w:w="144" w:type="dxa"/>
        <w:left w:w="115" w:type="dxa"/>
        <w:bottom w:w="144" w:type="dxa"/>
        <w:right w:w="115" w:type="dxa"/>
      </w:tblCellMar>
    </w:tblPr>
    <w:tblGrid>
      <w:gridCol w:w="5737"/>
      <w:gridCol w:w="4030"/>
    </w:tblGrid>
    <w:tr>
      <w:tblPrEx>
        <w:tblCellMar>
          <w:top w:w="144" w:type="dxa"/>
          <w:left w:w="115" w:type="dxa"/>
          <w:bottom w:w="144" w:type="dxa"/>
          <w:right w:w="115" w:type="dxa"/>
        </w:tblCellMar>
      </w:tblPrEx>
      <w:trPr>
        <w:trHeight w:val="62" w:hRule="exact"/>
      </w:trPr>
      <w:tc>
        <w:tcPr>
          <w:tcW w:w="5583" w:type="dxa"/>
          <w:shd w:val="clear" w:color="auto" w:fill="4472C4" w:themeFill="accent1"/>
          <w:tcMar>
            <w:top w:w="0" w:type="dxa"/>
            <w:bottom w:w="0" w:type="dxa"/>
          </w:tcMar>
        </w:tcPr>
        <w:p>
          <w:pPr>
            <w:pStyle w:val="19"/>
            <w:ind w:firstLine="360"/>
            <w:jc w:val="both"/>
            <w:rPr>
              <w:caps/>
              <w:color w:val="0D0D0D" w:themeColor="text1" w:themeTint="F2"/>
              <w14:textFill>
                <w14:solidFill>
                  <w14:schemeClr w14:val="tx1">
                    <w14:lumMod w14:val="95000"/>
                    <w14:lumOff w14:val="5000"/>
                  </w14:schemeClr>
                </w14:solidFill>
              </w14:textFill>
            </w:rPr>
          </w:pPr>
        </w:p>
      </w:tc>
      <w:tc>
        <w:tcPr>
          <w:tcW w:w="3921" w:type="dxa"/>
          <w:shd w:val="clear" w:color="auto" w:fill="4472C4" w:themeFill="accent1"/>
          <w:tcMar>
            <w:top w:w="0" w:type="dxa"/>
            <w:bottom w:w="0" w:type="dxa"/>
          </w:tcMar>
        </w:tcPr>
        <w:p>
          <w:pPr>
            <w:pStyle w:val="19"/>
            <w:ind w:firstLine="360"/>
            <w:jc w:val="right"/>
            <w:rPr>
              <w:caps/>
            </w:rPr>
          </w:pPr>
        </w:p>
      </w:tc>
    </w:tr>
    <w:tr>
      <w:tblPrEx>
        <w:tblCellMar>
          <w:top w:w="144" w:type="dxa"/>
          <w:left w:w="115" w:type="dxa"/>
          <w:bottom w:w="144" w:type="dxa"/>
          <w:right w:w="115" w:type="dxa"/>
        </w:tblCellMar>
      </w:tblPrEx>
      <w:trPr>
        <w:trHeight w:val="22" w:hRule="atLeast"/>
      </w:trPr>
      <w:tc>
        <w:tcPr>
          <w:tcW w:w="5583" w:type="dxa"/>
          <w:shd w:val="clear" w:color="auto" w:fill="auto"/>
          <w:vAlign w:val="center"/>
        </w:tcPr>
        <w:p>
          <w:pPr>
            <w:pStyle w:val="18"/>
            <w:ind w:firstLine="0" w:firstLineChars="0"/>
            <w:rPr>
              <w:caps/>
              <w:color w:val="0D0D0D" w:themeColor="text1" w:themeTint="F2"/>
              <w14:textFill>
                <w14:solidFill>
                  <w14:schemeClr w14:val="tx1">
                    <w14:lumMod w14:val="95000"/>
                    <w14:lumOff w14:val="5000"/>
                  </w14:schemeClr>
                </w14:solidFill>
              </w14:textFill>
            </w:rPr>
          </w:pPr>
        </w:p>
      </w:tc>
      <w:tc>
        <w:tcPr>
          <w:tcW w:w="3921" w:type="dxa"/>
          <w:shd w:val="clear" w:color="auto" w:fill="auto"/>
          <w:vAlign w:val="center"/>
        </w:tcPr>
        <w:p>
          <w:pPr>
            <w:pStyle w:val="18"/>
            <w:ind w:firstLine="360"/>
            <w:jc w:val="right"/>
            <w:rPr>
              <w:caps/>
              <w:color w:val="595959" w:themeColor="text1" w:themeTint="A6"/>
              <w14:textFill>
                <w14:solidFill>
                  <w14:schemeClr w14:val="tx1">
                    <w14:lumMod w14:val="65000"/>
                    <w14:lumOff w14:val="35000"/>
                  </w14:schemeClr>
                </w14:solidFill>
              </w14:textFill>
            </w:rPr>
          </w:pPr>
        </w:p>
      </w:tc>
    </w:tr>
  </w:tbl>
  <w:p>
    <w:pPr>
      <w:pStyle w:val="18"/>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7"/>
      <w:tblW w:w="5725" w:type="pct"/>
      <w:tblInd w:w="-480" w:type="dxa"/>
      <w:tblLayout w:type="autofit"/>
      <w:tblCellMar>
        <w:top w:w="144" w:type="dxa"/>
        <w:left w:w="115" w:type="dxa"/>
        <w:bottom w:w="144" w:type="dxa"/>
        <w:right w:w="115" w:type="dxa"/>
      </w:tblCellMar>
    </w:tblPr>
    <w:tblGrid>
      <w:gridCol w:w="5737"/>
      <w:gridCol w:w="4030"/>
    </w:tblGrid>
    <w:tr>
      <w:tblPrEx>
        <w:tblCellMar>
          <w:top w:w="144" w:type="dxa"/>
          <w:left w:w="115" w:type="dxa"/>
          <w:bottom w:w="144" w:type="dxa"/>
          <w:right w:w="115" w:type="dxa"/>
        </w:tblCellMar>
      </w:tblPrEx>
      <w:trPr>
        <w:trHeight w:val="62" w:hRule="exact"/>
      </w:trPr>
      <w:tc>
        <w:tcPr>
          <w:tcW w:w="5583" w:type="dxa"/>
          <w:shd w:val="clear" w:color="auto" w:fill="4472C4" w:themeFill="accent1"/>
          <w:tcMar>
            <w:top w:w="0" w:type="dxa"/>
            <w:bottom w:w="0" w:type="dxa"/>
          </w:tcMar>
        </w:tcPr>
        <w:p>
          <w:pPr>
            <w:pStyle w:val="19"/>
            <w:ind w:firstLine="360"/>
            <w:jc w:val="both"/>
            <w:rPr>
              <w:caps/>
              <w:color w:val="0D0D0D" w:themeColor="text1" w:themeTint="F2"/>
              <w14:textFill>
                <w14:solidFill>
                  <w14:schemeClr w14:val="tx1">
                    <w14:lumMod w14:val="95000"/>
                    <w14:lumOff w14:val="5000"/>
                  </w14:schemeClr>
                </w14:solidFill>
              </w14:textFill>
            </w:rPr>
          </w:pPr>
        </w:p>
      </w:tc>
      <w:tc>
        <w:tcPr>
          <w:tcW w:w="3921" w:type="dxa"/>
          <w:shd w:val="clear" w:color="auto" w:fill="4472C4" w:themeFill="accent1"/>
          <w:tcMar>
            <w:top w:w="0" w:type="dxa"/>
            <w:bottom w:w="0" w:type="dxa"/>
          </w:tcMar>
        </w:tcPr>
        <w:p>
          <w:pPr>
            <w:pStyle w:val="19"/>
            <w:ind w:firstLine="360"/>
            <w:jc w:val="right"/>
            <w:rPr>
              <w:caps/>
            </w:rPr>
          </w:pPr>
        </w:p>
      </w:tc>
    </w:tr>
    <w:tr>
      <w:tblPrEx>
        <w:tblCellMar>
          <w:top w:w="144" w:type="dxa"/>
          <w:left w:w="115" w:type="dxa"/>
          <w:bottom w:w="144" w:type="dxa"/>
          <w:right w:w="115" w:type="dxa"/>
        </w:tblCellMar>
      </w:tblPrEx>
      <w:trPr>
        <w:trHeight w:val="22" w:hRule="atLeast"/>
      </w:trPr>
      <w:tc>
        <w:tcPr>
          <w:tcW w:w="5583" w:type="dxa"/>
          <w:shd w:val="clear" w:color="auto" w:fill="auto"/>
          <w:vAlign w:val="center"/>
        </w:tcPr>
        <w:p>
          <w:pPr>
            <w:pStyle w:val="18"/>
            <w:ind w:firstLine="0" w:firstLineChars="0"/>
            <w:rPr>
              <w:caps/>
              <w:color w:val="0D0D0D" w:themeColor="text1" w:themeTint="F2"/>
              <w14:textFill>
                <w14:solidFill>
                  <w14:schemeClr w14:val="tx1">
                    <w14:lumMod w14:val="95000"/>
                    <w14:lumOff w14:val="5000"/>
                  </w14:schemeClr>
                </w14:solidFill>
              </w14:textFill>
            </w:rPr>
          </w:pPr>
        </w:p>
      </w:tc>
      <w:tc>
        <w:tcPr>
          <w:tcW w:w="3921" w:type="dxa"/>
          <w:shd w:val="clear" w:color="auto" w:fill="auto"/>
          <w:vAlign w:val="center"/>
        </w:tcPr>
        <w:p>
          <w:pPr>
            <w:pStyle w:val="18"/>
            <w:ind w:firstLine="360"/>
            <w:jc w:val="right"/>
            <w:rPr>
              <w:caps/>
              <w:color w:val="595959" w:themeColor="text1" w:themeTint="A6"/>
              <w14:textFill>
                <w14:solidFill>
                  <w14:schemeClr w14:val="tx1">
                    <w14:lumMod w14:val="65000"/>
                    <w14:lumOff w14:val="35000"/>
                  </w14:schemeClr>
                </w14:solidFill>
              </w14:textFill>
            </w:rPr>
          </w:pPr>
          <w:r>
            <w:rPr>
              <w:caps/>
              <w:color w:val="0D0D0D" w:themeColor="text1" w:themeTint="F2"/>
              <w14:textFill>
                <w14:solidFill>
                  <w14:schemeClr w14:val="tx1">
                    <w14:lumMod w14:val="95000"/>
                    <w14:lumOff w14:val="5000"/>
                  </w14:schemeClr>
                </w14:solidFill>
              </w14:textFill>
            </w:rPr>
            <w:fldChar w:fldCharType="begin"/>
          </w:r>
          <w:r>
            <w:rPr>
              <w:caps/>
              <w:color w:val="0D0D0D" w:themeColor="text1" w:themeTint="F2"/>
              <w14:textFill>
                <w14:solidFill>
                  <w14:schemeClr w14:val="tx1">
                    <w14:lumMod w14:val="95000"/>
                    <w14:lumOff w14:val="5000"/>
                  </w14:schemeClr>
                </w14:solidFill>
              </w14:textFill>
            </w:rPr>
            <w:instrText xml:space="preserve">PAGE   \* MERGEFORMAT</w:instrText>
          </w:r>
          <w:r>
            <w:rPr>
              <w:caps/>
              <w:color w:val="0D0D0D" w:themeColor="text1" w:themeTint="F2"/>
              <w14:textFill>
                <w14:solidFill>
                  <w14:schemeClr w14:val="tx1">
                    <w14:lumMod w14:val="95000"/>
                    <w14:lumOff w14:val="5000"/>
                  </w14:schemeClr>
                </w14:solidFill>
              </w14:textFill>
            </w:rPr>
            <w:fldChar w:fldCharType="separate"/>
          </w:r>
          <w:r>
            <w:rPr>
              <w:caps/>
              <w:color w:val="0D0D0D" w:themeColor="text1" w:themeTint="F2"/>
              <w:lang w:val="zh-CN"/>
              <w14:textFill>
                <w14:solidFill>
                  <w14:schemeClr w14:val="tx1">
                    <w14:lumMod w14:val="95000"/>
                    <w14:lumOff w14:val="5000"/>
                  </w14:schemeClr>
                </w14:solidFill>
              </w14:textFill>
            </w:rPr>
            <w:t>2</w:t>
          </w:r>
          <w:r>
            <w:rPr>
              <w:caps/>
              <w:color w:val="0D0D0D" w:themeColor="text1" w:themeTint="F2"/>
              <w14:textFill>
                <w14:solidFill>
                  <w14:schemeClr w14:val="tx1">
                    <w14:lumMod w14:val="95000"/>
                    <w14:lumOff w14:val="5000"/>
                  </w14:schemeClr>
                </w14:solidFill>
              </w14:textFill>
            </w:rPr>
            <w:fldChar w:fldCharType="end"/>
          </w:r>
        </w:p>
      </w:tc>
    </w:tr>
  </w:tbl>
  <w:p>
    <w:pPr>
      <w:pStyle w:val="18"/>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left="0" w:leftChars="0" w:firstLine="0" w:firstLineChars="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left w:val="single" w:color="4472C4" w:themeColor="accent1" w:sz="12" w:space="11"/>
      </w:pBdr>
      <w:tabs>
        <w:tab w:val="left" w:pos="3620"/>
        <w:tab w:val="left" w:pos="3964"/>
      </w:tabs>
      <w:overflowPunct w:val="0"/>
      <w:spacing w:line="240" w:lineRule="auto"/>
      <w:ind w:firstLine="0" w:firstLineChars="0"/>
      <w:textAlignment w:val="center"/>
    </w:pPr>
    <w:sdt>
      <w:sdtPr>
        <w:rPr>
          <w:rFonts w:hint="eastAsia" w:asciiTheme="majorHAnsi" w:hAnsiTheme="majorHAnsi" w:eastAsiaTheme="majorEastAsia" w:cstheme="majorBidi"/>
          <w:color w:val="2F5597" w:themeColor="accent1" w:themeShade="BF"/>
          <w:sz w:val="26"/>
          <w:szCs w:val="26"/>
        </w:rPr>
        <w:alias w:val="标题"/>
        <w:id w:val="-932208079"/>
        <w:placeholder>
          <w:docPart w:val="{35d0eec0-565b-4583-851e-e8908b798fc3}"/>
        </w:placeholder>
        <w:dataBinding w:prefixMappings="xmlns:ns0='http://purl.org/dc/elements/1.1/' xmlns:ns1='http://schemas.openxmlformats.org/package/2006/metadata/core-properties' " w:xpath="/ns1:coreProperties[1]/ns0:title[1]" w:storeItemID="{6C3C8BC8-F283-45AE-878A-BAB7291924A1}"/>
        <w:text/>
      </w:sdtPr>
      <w:sdtEndPr>
        <w:rPr>
          <w:rFonts w:hint="eastAsia" w:asciiTheme="majorHAnsi" w:hAnsiTheme="majorHAnsi" w:eastAsiaTheme="majorEastAsia" w:cstheme="majorBidi"/>
          <w:color w:val="2F5597" w:themeColor="accent1" w:themeShade="BF"/>
          <w:sz w:val="26"/>
          <w:szCs w:val="26"/>
        </w:rPr>
      </w:sdtEndPr>
      <w:sdtContent>
        <w:r>
          <w:rPr>
            <w:rFonts w:hint="eastAsia" w:asciiTheme="majorHAnsi" w:hAnsiTheme="majorHAnsi" w:eastAsiaTheme="majorEastAsia" w:cstheme="majorBidi"/>
            <w:color w:val="2F5597" w:themeColor="accent1" w:themeShade="BF"/>
            <w:sz w:val="26"/>
            <w:szCs w:val="26"/>
            <w:lang w:val="en-US" w:eastAsia="zh-CN"/>
          </w:rPr>
          <w:t>国资在线监管大数据平台操作手册</w:t>
        </w:r>
      </w:sdtContent>
    </w:sdt>
    <w:r>
      <w:rPr>
        <w:rFonts w:asciiTheme="majorHAnsi" w:hAnsiTheme="majorHAnsi" w:eastAsiaTheme="majorEastAsia" w:cstheme="majorBidi"/>
        <w:color w:val="2F5597" w:themeColor="accent1" w:themeShade="BF"/>
        <w:sz w:val="26"/>
        <w:szCs w:val="26"/>
      </w:rPr>
      <w:t xml:space="preserve">   </w:t>
    </w:r>
  </w:p>
  <w:p>
    <w:pPr>
      <w:pStyle w:val="19"/>
      <w:ind w:left="0" w:leftChars="0" w:firstLine="0" w:firstLineChars="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BF8C46"/>
    <w:multiLevelType w:val="singleLevel"/>
    <w:tmpl w:val="82BF8C46"/>
    <w:lvl w:ilvl="0" w:tentative="0">
      <w:start w:val="1"/>
      <w:numFmt w:val="bullet"/>
      <w:lvlText w:val=""/>
      <w:lvlJc w:val="left"/>
      <w:pPr>
        <w:ind w:left="420" w:hanging="420"/>
      </w:pPr>
      <w:rPr>
        <w:rFonts w:hint="default" w:ascii="Wingdings" w:hAnsi="Wingdings"/>
      </w:rPr>
    </w:lvl>
  </w:abstractNum>
  <w:abstractNum w:abstractNumId="1">
    <w:nsid w:val="83E044C5"/>
    <w:multiLevelType w:val="singleLevel"/>
    <w:tmpl w:val="83E044C5"/>
    <w:lvl w:ilvl="0" w:tentative="0">
      <w:start w:val="1"/>
      <w:numFmt w:val="bullet"/>
      <w:lvlText w:val=""/>
      <w:lvlJc w:val="left"/>
      <w:pPr>
        <w:ind w:left="420" w:hanging="420"/>
      </w:pPr>
      <w:rPr>
        <w:rFonts w:hint="default" w:ascii="Wingdings" w:hAnsi="Wingdings"/>
      </w:rPr>
    </w:lvl>
  </w:abstractNum>
  <w:abstractNum w:abstractNumId="2">
    <w:nsid w:val="84344FF3"/>
    <w:multiLevelType w:val="singleLevel"/>
    <w:tmpl w:val="84344FF3"/>
    <w:lvl w:ilvl="0" w:tentative="0">
      <w:start w:val="1"/>
      <w:numFmt w:val="bullet"/>
      <w:lvlText w:val=""/>
      <w:lvlJc w:val="left"/>
      <w:pPr>
        <w:ind w:left="420" w:hanging="420"/>
      </w:pPr>
      <w:rPr>
        <w:rFonts w:hint="default" w:ascii="Wingdings" w:hAnsi="Wingdings"/>
      </w:rPr>
    </w:lvl>
  </w:abstractNum>
  <w:abstractNum w:abstractNumId="3">
    <w:nsid w:val="847262FE"/>
    <w:multiLevelType w:val="singleLevel"/>
    <w:tmpl w:val="847262FE"/>
    <w:lvl w:ilvl="0" w:tentative="0">
      <w:start w:val="1"/>
      <w:numFmt w:val="bullet"/>
      <w:lvlText w:val=""/>
      <w:lvlJc w:val="left"/>
      <w:pPr>
        <w:ind w:left="420" w:hanging="420"/>
      </w:pPr>
      <w:rPr>
        <w:rFonts w:hint="default" w:ascii="Wingdings" w:hAnsi="Wingdings"/>
      </w:rPr>
    </w:lvl>
  </w:abstractNum>
  <w:abstractNum w:abstractNumId="4">
    <w:nsid w:val="85893224"/>
    <w:multiLevelType w:val="singleLevel"/>
    <w:tmpl w:val="85893224"/>
    <w:lvl w:ilvl="0" w:tentative="0">
      <w:start w:val="1"/>
      <w:numFmt w:val="bullet"/>
      <w:lvlText w:val=""/>
      <w:lvlJc w:val="left"/>
      <w:pPr>
        <w:ind w:left="420" w:hanging="420"/>
      </w:pPr>
      <w:rPr>
        <w:rFonts w:hint="default" w:ascii="Wingdings" w:hAnsi="Wingdings"/>
      </w:rPr>
    </w:lvl>
  </w:abstractNum>
  <w:abstractNum w:abstractNumId="5">
    <w:nsid w:val="8C99B969"/>
    <w:multiLevelType w:val="singleLevel"/>
    <w:tmpl w:val="8C99B969"/>
    <w:lvl w:ilvl="0" w:tentative="0">
      <w:start w:val="1"/>
      <w:numFmt w:val="bullet"/>
      <w:lvlText w:val=""/>
      <w:lvlJc w:val="left"/>
      <w:pPr>
        <w:ind w:left="420" w:hanging="420"/>
      </w:pPr>
      <w:rPr>
        <w:rFonts w:hint="default" w:ascii="Wingdings" w:hAnsi="Wingdings"/>
      </w:rPr>
    </w:lvl>
  </w:abstractNum>
  <w:abstractNum w:abstractNumId="6">
    <w:nsid w:val="8D67A803"/>
    <w:multiLevelType w:val="singleLevel"/>
    <w:tmpl w:val="8D67A803"/>
    <w:lvl w:ilvl="0" w:tentative="0">
      <w:start w:val="1"/>
      <w:numFmt w:val="bullet"/>
      <w:lvlText w:val=""/>
      <w:lvlJc w:val="left"/>
      <w:pPr>
        <w:ind w:left="420" w:hanging="420"/>
      </w:pPr>
      <w:rPr>
        <w:rFonts w:hint="default" w:ascii="Wingdings" w:hAnsi="Wingdings"/>
      </w:rPr>
    </w:lvl>
  </w:abstractNum>
  <w:abstractNum w:abstractNumId="7">
    <w:nsid w:val="90051D06"/>
    <w:multiLevelType w:val="singleLevel"/>
    <w:tmpl w:val="90051D06"/>
    <w:lvl w:ilvl="0" w:tentative="0">
      <w:start w:val="1"/>
      <w:numFmt w:val="bullet"/>
      <w:lvlText w:val=""/>
      <w:lvlJc w:val="left"/>
      <w:pPr>
        <w:ind w:left="420" w:hanging="420"/>
      </w:pPr>
      <w:rPr>
        <w:rFonts w:hint="default" w:ascii="Wingdings" w:hAnsi="Wingdings"/>
      </w:rPr>
    </w:lvl>
  </w:abstractNum>
  <w:abstractNum w:abstractNumId="8">
    <w:nsid w:val="9054F91D"/>
    <w:multiLevelType w:val="singleLevel"/>
    <w:tmpl w:val="9054F91D"/>
    <w:lvl w:ilvl="0" w:tentative="0">
      <w:start w:val="1"/>
      <w:numFmt w:val="bullet"/>
      <w:lvlText w:val=""/>
      <w:lvlJc w:val="left"/>
      <w:pPr>
        <w:ind w:left="420" w:hanging="420"/>
      </w:pPr>
      <w:rPr>
        <w:rFonts w:hint="default" w:ascii="Wingdings" w:hAnsi="Wingdings"/>
      </w:rPr>
    </w:lvl>
  </w:abstractNum>
  <w:abstractNum w:abstractNumId="9">
    <w:nsid w:val="93E830EB"/>
    <w:multiLevelType w:val="singleLevel"/>
    <w:tmpl w:val="93E830EB"/>
    <w:lvl w:ilvl="0" w:tentative="0">
      <w:start w:val="1"/>
      <w:numFmt w:val="bullet"/>
      <w:lvlText w:val=""/>
      <w:lvlJc w:val="left"/>
      <w:pPr>
        <w:ind w:left="420" w:hanging="420"/>
      </w:pPr>
      <w:rPr>
        <w:rFonts w:hint="default" w:ascii="Wingdings" w:hAnsi="Wingdings"/>
      </w:rPr>
    </w:lvl>
  </w:abstractNum>
  <w:abstractNum w:abstractNumId="10">
    <w:nsid w:val="945DF901"/>
    <w:multiLevelType w:val="singleLevel"/>
    <w:tmpl w:val="945DF901"/>
    <w:lvl w:ilvl="0" w:tentative="0">
      <w:start w:val="1"/>
      <w:numFmt w:val="bullet"/>
      <w:lvlText w:val=""/>
      <w:lvlJc w:val="left"/>
      <w:pPr>
        <w:ind w:left="420" w:hanging="420"/>
      </w:pPr>
      <w:rPr>
        <w:rFonts w:hint="default" w:ascii="Wingdings" w:hAnsi="Wingdings"/>
      </w:rPr>
    </w:lvl>
  </w:abstractNum>
  <w:abstractNum w:abstractNumId="11">
    <w:nsid w:val="A2F2E687"/>
    <w:multiLevelType w:val="singleLevel"/>
    <w:tmpl w:val="A2F2E687"/>
    <w:lvl w:ilvl="0" w:tentative="0">
      <w:start w:val="1"/>
      <w:numFmt w:val="bullet"/>
      <w:lvlText w:val=""/>
      <w:lvlJc w:val="left"/>
      <w:pPr>
        <w:ind w:left="420" w:hanging="420"/>
      </w:pPr>
      <w:rPr>
        <w:rFonts w:hint="default" w:ascii="Wingdings" w:hAnsi="Wingdings"/>
      </w:rPr>
    </w:lvl>
  </w:abstractNum>
  <w:abstractNum w:abstractNumId="12">
    <w:nsid w:val="A4517992"/>
    <w:multiLevelType w:val="singleLevel"/>
    <w:tmpl w:val="A4517992"/>
    <w:lvl w:ilvl="0" w:tentative="0">
      <w:start w:val="1"/>
      <w:numFmt w:val="bullet"/>
      <w:lvlText w:val=""/>
      <w:lvlJc w:val="left"/>
      <w:pPr>
        <w:ind w:left="420" w:hanging="420"/>
      </w:pPr>
      <w:rPr>
        <w:rFonts w:hint="default" w:ascii="Wingdings" w:hAnsi="Wingdings"/>
      </w:rPr>
    </w:lvl>
  </w:abstractNum>
  <w:abstractNum w:abstractNumId="13">
    <w:nsid w:val="A47ABD4C"/>
    <w:multiLevelType w:val="singleLevel"/>
    <w:tmpl w:val="A47ABD4C"/>
    <w:lvl w:ilvl="0" w:tentative="0">
      <w:start w:val="1"/>
      <w:numFmt w:val="bullet"/>
      <w:lvlText w:val=""/>
      <w:lvlJc w:val="left"/>
      <w:pPr>
        <w:ind w:left="420" w:hanging="420"/>
      </w:pPr>
      <w:rPr>
        <w:rFonts w:hint="default" w:ascii="Wingdings" w:hAnsi="Wingdings"/>
      </w:rPr>
    </w:lvl>
  </w:abstractNum>
  <w:abstractNum w:abstractNumId="14">
    <w:nsid w:val="A6A10585"/>
    <w:multiLevelType w:val="singleLevel"/>
    <w:tmpl w:val="A6A10585"/>
    <w:lvl w:ilvl="0" w:tentative="0">
      <w:start w:val="1"/>
      <w:numFmt w:val="bullet"/>
      <w:lvlText w:val=""/>
      <w:lvlJc w:val="left"/>
      <w:pPr>
        <w:ind w:left="420" w:hanging="420"/>
      </w:pPr>
      <w:rPr>
        <w:rFonts w:hint="default" w:ascii="Wingdings" w:hAnsi="Wingdings"/>
      </w:rPr>
    </w:lvl>
  </w:abstractNum>
  <w:abstractNum w:abstractNumId="15">
    <w:nsid w:val="A8C96A50"/>
    <w:multiLevelType w:val="singleLevel"/>
    <w:tmpl w:val="A8C96A50"/>
    <w:lvl w:ilvl="0" w:tentative="0">
      <w:start w:val="1"/>
      <w:numFmt w:val="bullet"/>
      <w:lvlText w:val=""/>
      <w:lvlJc w:val="left"/>
      <w:pPr>
        <w:ind w:left="420" w:hanging="420"/>
      </w:pPr>
      <w:rPr>
        <w:rFonts w:hint="default" w:ascii="Wingdings" w:hAnsi="Wingdings"/>
      </w:rPr>
    </w:lvl>
  </w:abstractNum>
  <w:abstractNum w:abstractNumId="16">
    <w:nsid w:val="A9C609DD"/>
    <w:multiLevelType w:val="singleLevel"/>
    <w:tmpl w:val="A9C609DD"/>
    <w:lvl w:ilvl="0" w:tentative="0">
      <w:start w:val="1"/>
      <w:numFmt w:val="bullet"/>
      <w:lvlText w:val=""/>
      <w:lvlJc w:val="left"/>
      <w:pPr>
        <w:ind w:left="420" w:hanging="420"/>
      </w:pPr>
      <w:rPr>
        <w:rFonts w:hint="default" w:ascii="Wingdings" w:hAnsi="Wingdings"/>
      </w:rPr>
    </w:lvl>
  </w:abstractNum>
  <w:abstractNum w:abstractNumId="17">
    <w:nsid w:val="AB1C2D03"/>
    <w:multiLevelType w:val="singleLevel"/>
    <w:tmpl w:val="AB1C2D03"/>
    <w:lvl w:ilvl="0" w:tentative="0">
      <w:start w:val="1"/>
      <w:numFmt w:val="bullet"/>
      <w:lvlText w:val=""/>
      <w:lvlJc w:val="left"/>
      <w:pPr>
        <w:ind w:left="420" w:hanging="420"/>
      </w:pPr>
      <w:rPr>
        <w:rFonts w:hint="default" w:ascii="Wingdings" w:hAnsi="Wingdings"/>
      </w:rPr>
    </w:lvl>
  </w:abstractNum>
  <w:abstractNum w:abstractNumId="18">
    <w:nsid w:val="AF112CFA"/>
    <w:multiLevelType w:val="singleLevel"/>
    <w:tmpl w:val="AF112CFA"/>
    <w:lvl w:ilvl="0" w:tentative="0">
      <w:start w:val="1"/>
      <w:numFmt w:val="bullet"/>
      <w:lvlText w:val=""/>
      <w:lvlJc w:val="left"/>
      <w:pPr>
        <w:ind w:left="420" w:hanging="420"/>
      </w:pPr>
      <w:rPr>
        <w:rFonts w:hint="default" w:ascii="Wingdings" w:hAnsi="Wingdings"/>
      </w:rPr>
    </w:lvl>
  </w:abstractNum>
  <w:abstractNum w:abstractNumId="19">
    <w:nsid w:val="AFD7EE67"/>
    <w:multiLevelType w:val="singleLevel"/>
    <w:tmpl w:val="AFD7EE67"/>
    <w:lvl w:ilvl="0" w:tentative="0">
      <w:start w:val="1"/>
      <w:numFmt w:val="bullet"/>
      <w:lvlText w:val=""/>
      <w:lvlJc w:val="left"/>
      <w:pPr>
        <w:ind w:left="420" w:hanging="420"/>
      </w:pPr>
      <w:rPr>
        <w:rFonts w:hint="default" w:ascii="Wingdings" w:hAnsi="Wingdings"/>
      </w:rPr>
    </w:lvl>
  </w:abstractNum>
  <w:abstractNum w:abstractNumId="20">
    <w:nsid w:val="B3B8C72E"/>
    <w:multiLevelType w:val="singleLevel"/>
    <w:tmpl w:val="B3B8C72E"/>
    <w:lvl w:ilvl="0" w:tentative="0">
      <w:start w:val="1"/>
      <w:numFmt w:val="bullet"/>
      <w:lvlText w:val=""/>
      <w:lvlJc w:val="left"/>
      <w:pPr>
        <w:ind w:left="420" w:hanging="420"/>
      </w:pPr>
      <w:rPr>
        <w:rFonts w:hint="default" w:ascii="Wingdings" w:hAnsi="Wingdings"/>
      </w:rPr>
    </w:lvl>
  </w:abstractNum>
  <w:abstractNum w:abstractNumId="21">
    <w:nsid w:val="B9F497CE"/>
    <w:multiLevelType w:val="singleLevel"/>
    <w:tmpl w:val="B9F497CE"/>
    <w:lvl w:ilvl="0" w:tentative="0">
      <w:start w:val="1"/>
      <w:numFmt w:val="bullet"/>
      <w:lvlText w:val=""/>
      <w:lvlJc w:val="left"/>
      <w:pPr>
        <w:ind w:left="420" w:hanging="420"/>
      </w:pPr>
      <w:rPr>
        <w:rFonts w:hint="default" w:ascii="Wingdings" w:hAnsi="Wingdings"/>
      </w:rPr>
    </w:lvl>
  </w:abstractNum>
  <w:abstractNum w:abstractNumId="22">
    <w:nsid w:val="BDF3FD63"/>
    <w:multiLevelType w:val="singleLevel"/>
    <w:tmpl w:val="BDF3FD63"/>
    <w:lvl w:ilvl="0" w:tentative="0">
      <w:start w:val="1"/>
      <w:numFmt w:val="bullet"/>
      <w:lvlText w:val=""/>
      <w:lvlJc w:val="left"/>
      <w:pPr>
        <w:ind w:left="420" w:hanging="420"/>
      </w:pPr>
      <w:rPr>
        <w:rFonts w:hint="default" w:ascii="Wingdings" w:hAnsi="Wingdings"/>
      </w:rPr>
    </w:lvl>
  </w:abstractNum>
  <w:abstractNum w:abstractNumId="23">
    <w:nsid w:val="C67A3D16"/>
    <w:multiLevelType w:val="singleLevel"/>
    <w:tmpl w:val="C67A3D16"/>
    <w:lvl w:ilvl="0" w:tentative="0">
      <w:start w:val="1"/>
      <w:numFmt w:val="bullet"/>
      <w:lvlText w:val=""/>
      <w:lvlJc w:val="left"/>
      <w:pPr>
        <w:ind w:left="420" w:hanging="420"/>
      </w:pPr>
      <w:rPr>
        <w:rFonts w:hint="default" w:ascii="Wingdings" w:hAnsi="Wingdings"/>
      </w:rPr>
    </w:lvl>
  </w:abstractNum>
  <w:abstractNum w:abstractNumId="24">
    <w:nsid w:val="C7E57E35"/>
    <w:multiLevelType w:val="singleLevel"/>
    <w:tmpl w:val="C7E57E35"/>
    <w:lvl w:ilvl="0" w:tentative="0">
      <w:start w:val="1"/>
      <w:numFmt w:val="bullet"/>
      <w:lvlText w:val=""/>
      <w:lvlJc w:val="left"/>
      <w:pPr>
        <w:ind w:left="420" w:hanging="420"/>
      </w:pPr>
      <w:rPr>
        <w:rFonts w:hint="default" w:ascii="Wingdings" w:hAnsi="Wingdings"/>
      </w:rPr>
    </w:lvl>
  </w:abstractNum>
  <w:abstractNum w:abstractNumId="25">
    <w:nsid w:val="CF9B817A"/>
    <w:multiLevelType w:val="singleLevel"/>
    <w:tmpl w:val="CF9B817A"/>
    <w:lvl w:ilvl="0" w:tentative="0">
      <w:start w:val="1"/>
      <w:numFmt w:val="bullet"/>
      <w:lvlText w:val=""/>
      <w:lvlJc w:val="left"/>
      <w:pPr>
        <w:ind w:left="420" w:hanging="420"/>
      </w:pPr>
      <w:rPr>
        <w:rFonts w:hint="default" w:ascii="Wingdings" w:hAnsi="Wingdings"/>
      </w:rPr>
    </w:lvl>
  </w:abstractNum>
  <w:abstractNum w:abstractNumId="26">
    <w:nsid w:val="CFBB995C"/>
    <w:multiLevelType w:val="singleLevel"/>
    <w:tmpl w:val="CFBB995C"/>
    <w:lvl w:ilvl="0" w:tentative="0">
      <w:start w:val="1"/>
      <w:numFmt w:val="bullet"/>
      <w:lvlText w:val=""/>
      <w:lvlJc w:val="left"/>
      <w:pPr>
        <w:ind w:left="420" w:hanging="420"/>
      </w:pPr>
      <w:rPr>
        <w:rFonts w:hint="default" w:ascii="Wingdings" w:hAnsi="Wingdings"/>
      </w:rPr>
    </w:lvl>
  </w:abstractNum>
  <w:abstractNum w:abstractNumId="27">
    <w:nsid w:val="D10F2B02"/>
    <w:multiLevelType w:val="singleLevel"/>
    <w:tmpl w:val="D10F2B02"/>
    <w:lvl w:ilvl="0" w:tentative="0">
      <w:start w:val="1"/>
      <w:numFmt w:val="bullet"/>
      <w:lvlText w:val=""/>
      <w:lvlJc w:val="left"/>
      <w:pPr>
        <w:ind w:left="420" w:hanging="420"/>
      </w:pPr>
      <w:rPr>
        <w:rFonts w:hint="default" w:ascii="Wingdings" w:hAnsi="Wingdings"/>
      </w:rPr>
    </w:lvl>
  </w:abstractNum>
  <w:abstractNum w:abstractNumId="28">
    <w:nsid w:val="D439560F"/>
    <w:multiLevelType w:val="singleLevel"/>
    <w:tmpl w:val="D439560F"/>
    <w:lvl w:ilvl="0" w:tentative="0">
      <w:start w:val="1"/>
      <w:numFmt w:val="decimal"/>
      <w:lvlText w:val="%1."/>
      <w:lvlJc w:val="left"/>
      <w:pPr>
        <w:tabs>
          <w:tab w:val="left" w:pos="312"/>
        </w:tabs>
      </w:pPr>
    </w:lvl>
  </w:abstractNum>
  <w:abstractNum w:abstractNumId="29">
    <w:nsid w:val="D53B75D7"/>
    <w:multiLevelType w:val="singleLevel"/>
    <w:tmpl w:val="D53B75D7"/>
    <w:lvl w:ilvl="0" w:tentative="0">
      <w:start w:val="1"/>
      <w:numFmt w:val="bullet"/>
      <w:lvlText w:val=""/>
      <w:lvlJc w:val="left"/>
      <w:pPr>
        <w:ind w:left="420" w:hanging="420"/>
      </w:pPr>
      <w:rPr>
        <w:rFonts w:hint="default" w:ascii="Wingdings" w:hAnsi="Wingdings"/>
      </w:rPr>
    </w:lvl>
  </w:abstractNum>
  <w:abstractNum w:abstractNumId="30">
    <w:nsid w:val="DB4E699D"/>
    <w:multiLevelType w:val="singleLevel"/>
    <w:tmpl w:val="DB4E699D"/>
    <w:lvl w:ilvl="0" w:tentative="0">
      <w:start w:val="1"/>
      <w:numFmt w:val="bullet"/>
      <w:lvlText w:val=""/>
      <w:lvlJc w:val="left"/>
      <w:pPr>
        <w:ind w:left="420" w:hanging="420"/>
      </w:pPr>
      <w:rPr>
        <w:rFonts w:hint="default" w:ascii="Wingdings" w:hAnsi="Wingdings"/>
      </w:rPr>
    </w:lvl>
  </w:abstractNum>
  <w:abstractNum w:abstractNumId="31">
    <w:nsid w:val="DC8D9339"/>
    <w:multiLevelType w:val="singleLevel"/>
    <w:tmpl w:val="DC8D9339"/>
    <w:lvl w:ilvl="0" w:tentative="0">
      <w:start w:val="1"/>
      <w:numFmt w:val="bullet"/>
      <w:lvlText w:val=""/>
      <w:lvlJc w:val="left"/>
      <w:pPr>
        <w:ind w:left="420" w:hanging="420"/>
      </w:pPr>
      <w:rPr>
        <w:rFonts w:hint="default" w:ascii="Wingdings" w:hAnsi="Wingdings"/>
      </w:rPr>
    </w:lvl>
  </w:abstractNum>
  <w:abstractNum w:abstractNumId="32">
    <w:nsid w:val="E452CBE8"/>
    <w:multiLevelType w:val="singleLevel"/>
    <w:tmpl w:val="E452CBE8"/>
    <w:lvl w:ilvl="0" w:tentative="0">
      <w:start w:val="1"/>
      <w:numFmt w:val="bullet"/>
      <w:lvlText w:val=""/>
      <w:lvlJc w:val="left"/>
      <w:pPr>
        <w:ind w:left="420" w:hanging="420"/>
      </w:pPr>
      <w:rPr>
        <w:rFonts w:hint="default" w:ascii="Wingdings" w:hAnsi="Wingdings"/>
      </w:rPr>
    </w:lvl>
  </w:abstractNum>
  <w:abstractNum w:abstractNumId="33">
    <w:nsid w:val="E4FA533B"/>
    <w:multiLevelType w:val="singleLevel"/>
    <w:tmpl w:val="E4FA533B"/>
    <w:lvl w:ilvl="0" w:tentative="0">
      <w:start w:val="1"/>
      <w:numFmt w:val="bullet"/>
      <w:lvlText w:val=""/>
      <w:lvlJc w:val="left"/>
      <w:pPr>
        <w:ind w:left="420" w:hanging="420"/>
      </w:pPr>
      <w:rPr>
        <w:rFonts w:hint="default" w:ascii="Wingdings" w:hAnsi="Wingdings"/>
      </w:rPr>
    </w:lvl>
  </w:abstractNum>
  <w:abstractNum w:abstractNumId="34">
    <w:nsid w:val="E676901C"/>
    <w:multiLevelType w:val="singleLevel"/>
    <w:tmpl w:val="E676901C"/>
    <w:lvl w:ilvl="0" w:tentative="0">
      <w:start w:val="1"/>
      <w:numFmt w:val="bullet"/>
      <w:lvlText w:val=""/>
      <w:lvlJc w:val="left"/>
      <w:pPr>
        <w:ind w:left="420" w:hanging="420"/>
      </w:pPr>
      <w:rPr>
        <w:rFonts w:hint="default" w:ascii="Wingdings" w:hAnsi="Wingdings"/>
      </w:rPr>
    </w:lvl>
  </w:abstractNum>
  <w:abstractNum w:abstractNumId="35">
    <w:nsid w:val="EAAD950B"/>
    <w:multiLevelType w:val="singleLevel"/>
    <w:tmpl w:val="EAAD950B"/>
    <w:lvl w:ilvl="0" w:tentative="0">
      <w:start w:val="1"/>
      <w:numFmt w:val="bullet"/>
      <w:lvlText w:val=""/>
      <w:lvlJc w:val="left"/>
      <w:pPr>
        <w:ind w:left="420" w:hanging="420"/>
      </w:pPr>
      <w:rPr>
        <w:rFonts w:hint="default" w:ascii="Wingdings" w:hAnsi="Wingdings"/>
      </w:rPr>
    </w:lvl>
  </w:abstractNum>
  <w:abstractNum w:abstractNumId="36">
    <w:nsid w:val="F427BCCB"/>
    <w:multiLevelType w:val="singleLevel"/>
    <w:tmpl w:val="F427BCCB"/>
    <w:lvl w:ilvl="0" w:tentative="0">
      <w:start w:val="1"/>
      <w:numFmt w:val="bullet"/>
      <w:lvlText w:val=""/>
      <w:lvlJc w:val="left"/>
      <w:pPr>
        <w:ind w:left="420" w:hanging="420"/>
      </w:pPr>
      <w:rPr>
        <w:rFonts w:hint="default" w:ascii="Wingdings" w:hAnsi="Wingdings"/>
      </w:rPr>
    </w:lvl>
  </w:abstractNum>
  <w:abstractNum w:abstractNumId="37">
    <w:nsid w:val="F905C57B"/>
    <w:multiLevelType w:val="singleLevel"/>
    <w:tmpl w:val="F905C57B"/>
    <w:lvl w:ilvl="0" w:tentative="0">
      <w:start w:val="1"/>
      <w:numFmt w:val="bullet"/>
      <w:lvlText w:val=""/>
      <w:lvlJc w:val="left"/>
      <w:pPr>
        <w:ind w:left="420" w:hanging="420"/>
      </w:pPr>
      <w:rPr>
        <w:rFonts w:hint="default" w:ascii="Wingdings" w:hAnsi="Wingdings"/>
      </w:rPr>
    </w:lvl>
  </w:abstractNum>
  <w:abstractNum w:abstractNumId="38">
    <w:nsid w:val="F913E5C4"/>
    <w:multiLevelType w:val="singleLevel"/>
    <w:tmpl w:val="F913E5C4"/>
    <w:lvl w:ilvl="0" w:tentative="0">
      <w:start w:val="1"/>
      <w:numFmt w:val="bullet"/>
      <w:lvlText w:val=""/>
      <w:lvlJc w:val="left"/>
      <w:pPr>
        <w:ind w:left="420" w:hanging="420"/>
      </w:pPr>
      <w:rPr>
        <w:rFonts w:hint="default" w:ascii="Wingdings" w:hAnsi="Wingdings"/>
      </w:rPr>
    </w:lvl>
  </w:abstractNum>
  <w:abstractNum w:abstractNumId="39">
    <w:nsid w:val="FA75114E"/>
    <w:multiLevelType w:val="singleLevel"/>
    <w:tmpl w:val="FA75114E"/>
    <w:lvl w:ilvl="0" w:tentative="0">
      <w:start w:val="1"/>
      <w:numFmt w:val="bullet"/>
      <w:lvlText w:val=""/>
      <w:lvlJc w:val="left"/>
      <w:pPr>
        <w:tabs>
          <w:tab w:val="left" w:pos="420"/>
        </w:tabs>
        <w:ind w:left="840" w:hanging="420"/>
      </w:pPr>
      <w:rPr>
        <w:rFonts w:hint="default" w:ascii="Wingdings" w:hAnsi="Wingdings"/>
      </w:rPr>
    </w:lvl>
  </w:abstractNum>
  <w:abstractNum w:abstractNumId="40">
    <w:nsid w:val="FBDBCA0D"/>
    <w:multiLevelType w:val="singleLevel"/>
    <w:tmpl w:val="FBDBCA0D"/>
    <w:lvl w:ilvl="0" w:tentative="0">
      <w:start w:val="1"/>
      <w:numFmt w:val="bullet"/>
      <w:lvlText w:val=""/>
      <w:lvlJc w:val="left"/>
      <w:pPr>
        <w:ind w:left="420" w:hanging="420"/>
      </w:pPr>
      <w:rPr>
        <w:rFonts w:hint="default" w:ascii="Wingdings" w:hAnsi="Wingdings"/>
      </w:rPr>
    </w:lvl>
  </w:abstractNum>
  <w:abstractNum w:abstractNumId="41">
    <w:nsid w:val="029ED7BF"/>
    <w:multiLevelType w:val="singleLevel"/>
    <w:tmpl w:val="029ED7BF"/>
    <w:lvl w:ilvl="0" w:tentative="0">
      <w:start w:val="1"/>
      <w:numFmt w:val="bullet"/>
      <w:lvlText w:val=""/>
      <w:lvlJc w:val="left"/>
      <w:pPr>
        <w:ind w:left="420" w:hanging="420"/>
      </w:pPr>
      <w:rPr>
        <w:rFonts w:hint="default" w:ascii="Wingdings" w:hAnsi="Wingdings"/>
      </w:rPr>
    </w:lvl>
  </w:abstractNum>
  <w:abstractNum w:abstractNumId="42">
    <w:nsid w:val="0DBA61B3"/>
    <w:multiLevelType w:val="singleLevel"/>
    <w:tmpl w:val="0DBA61B3"/>
    <w:lvl w:ilvl="0" w:tentative="0">
      <w:start w:val="1"/>
      <w:numFmt w:val="bullet"/>
      <w:lvlText w:val=""/>
      <w:lvlJc w:val="left"/>
      <w:pPr>
        <w:ind w:left="420" w:hanging="420"/>
      </w:pPr>
      <w:rPr>
        <w:rFonts w:hint="default" w:ascii="Wingdings" w:hAnsi="Wingdings"/>
      </w:rPr>
    </w:lvl>
  </w:abstractNum>
  <w:abstractNum w:abstractNumId="43">
    <w:nsid w:val="1118AF7F"/>
    <w:multiLevelType w:val="singleLevel"/>
    <w:tmpl w:val="1118AF7F"/>
    <w:lvl w:ilvl="0" w:tentative="0">
      <w:start w:val="1"/>
      <w:numFmt w:val="bullet"/>
      <w:lvlText w:val=""/>
      <w:lvlJc w:val="left"/>
      <w:pPr>
        <w:ind w:left="420" w:hanging="420"/>
      </w:pPr>
      <w:rPr>
        <w:rFonts w:hint="default" w:ascii="Wingdings" w:hAnsi="Wingdings"/>
      </w:rPr>
    </w:lvl>
  </w:abstractNum>
  <w:abstractNum w:abstractNumId="44">
    <w:nsid w:val="133E0F97"/>
    <w:multiLevelType w:val="singleLevel"/>
    <w:tmpl w:val="133E0F97"/>
    <w:lvl w:ilvl="0" w:tentative="0">
      <w:start w:val="1"/>
      <w:numFmt w:val="bullet"/>
      <w:lvlText w:val=""/>
      <w:lvlJc w:val="left"/>
      <w:pPr>
        <w:ind w:left="420" w:hanging="420"/>
      </w:pPr>
      <w:rPr>
        <w:rFonts w:hint="default" w:ascii="Wingdings" w:hAnsi="Wingdings"/>
      </w:rPr>
    </w:lvl>
  </w:abstractNum>
  <w:abstractNum w:abstractNumId="45">
    <w:nsid w:val="18A68798"/>
    <w:multiLevelType w:val="multilevel"/>
    <w:tmpl w:val="18A6879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46">
    <w:nsid w:val="20725C61"/>
    <w:multiLevelType w:val="multilevel"/>
    <w:tmpl w:val="20725C61"/>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47">
    <w:nsid w:val="249A420A"/>
    <w:multiLevelType w:val="singleLevel"/>
    <w:tmpl w:val="249A420A"/>
    <w:lvl w:ilvl="0" w:tentative="0">
      <w:start w:val="1"/>
      <w:numFmt w:val="bullet"/>
      <w:lvlText w:val=""/>
      <w:lvlJc w:val="left"/>
      <w:pPr>
        <w:ind w:left="420" w:hanging="420"/>
      </w:pPr>
      <w:rPr>
        <w:rFonts w:hint="default" w:ascii="Wingdings" w:hAnsi="Wingdings"/>
      </w:rPr>
    </w:lvl>
  </w:abstractNum>
  <w:abstractNum w:abstractNumId="48">
    <w:nsid w:val="25986B77"/>
    <w:multiLevelType w:val="multilevel"/>
    <w:tmpl w:val="25986B77"/>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9">
    <w:nsid w:val="283212E1"/>
    <w:multiLevelType w:val="singleLevel"/>
    <w:tmpl w:val="283212E1"/>
    <w:lvl w:ilvl="0" w:tentative="0">
      <w:start w:val="1"/>
      <w:numFmt w:val="bullet"/>
      <w:lvlText w:val=""/>
      <w:lvlJc w:val="left"/>
      <w:pPr>
        <w:ind w:left="420" w:hanging="420"/>
      </w:pPr>
      <w:rPr>
        <w:rFonts w:hint="default" w:ascii="Wingdings" w:hAnsi="Wingdings"/>
      </w:rPr>
    </w:lvl>
  </w:abstractNum>
  <w:abstractNum w:abstractNumId="50">
    <w:nsid w:val="2ADF65EE"/>
    <w:multiLevelType w:val="singleLevel"/>
    <w:tmpl w:val="2ADF65EE"/>
    <w:lvl w:ilvl="0" w:tentative="0">
      <w:start w:val="1"/>
      <w:numFmt w:val="bullet"/>
      <w:lvlText w:val=""/>
      <w:lvlJc w:val="left"/>
      <w:pPr>
        <w:ind w:left="420" w:hanging="420"/>
      </w:pPr>
      <w:rPr>
        <w:rFonts w:hint="default" w:ascii="Wingdings" w:hAnsi="Wingdings"/>
      </w:rPr>
    </w:lvl>
  </w:abstractNum>
  <w:abstractNum w:abstractNumId="51">
    <w:nsid w:val="370DD677"/>
    <w:multiLevelType w:val="multilevel"/>
    <w:tmpl w:val="370DD677"/>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52">
    <w:nsid w:val="3CFD21B4"/>
    <w:multiLevelType w:val="singleLevel"/>
    <w:tmpl w:val="3CFD21B4"/>
    <w:lvl w:ilvl="0" w:tentative="0">
      <w:start w:val="1"/>
      <w:numFmt w:val="bullet"/>
      <w:lvlText w:val=""/>
      <w:lvlJc w:val="left"/>
      <w:pPr>
        <w:tabs>
          <w:tab w:val="left" w:pos="420"/>
        </w:tabs>
        <w:ind w:left="840" w:hanging="420"/>
      </w:pPr>
      <w:rPr>
        <w:rFonts w:hint="default" w:ascii="Wingdings" w:hAnsi="Wingdings"/>
      </w:rPr>
    </w:lvl>
  </w:abstractNum>
  <w:abstractNum w:abstractNumId="53">
    <w:nsid w:val="406F14FE"/>
    <w:multiLevelType w:val="singleLevel"/>
    <w:tmpl w:val="406F14FE"/>
    <w:lvl w:ilvl="0" w:tentative="0">
      <w:start w:val="1"/>
      <w:numFmt w:val="bullet"/>
      <w:lvlText w:val=""/>
      <w:lvlJc w:val="left"/>
      <w:pPr>
        <w:ind w:left="420" w:hanging="420"/>
      </w:pPr>
      <w:rPr>
        <w:rFonts w:hint="default" w:ascii="Wingdings" w:hAnsi="Wingdings"/>
      </w:rPr>
    </w:lvl>
  </w:abstractNum>
  <w:abstractNum w:abstractNumId="54">
    <w:nsid w:val="41BC97C2"/>
    <w:multiLevelType w:val="singleLevel"/>
    <w:tmpl w:val="41BC97C2"/>
    <w:lvl w:ilvl="0" w:tentative="0">
      <w:start w:val="1"/>
      <w:numFmt w:val="bullet"/>
      <w:lvlText w:val=""/>
      <w:lvlJc w:val="left"/>
      <w:pPr>
        <w:ind w:left="420" w:hanging="420"/>
      </w:pPr>
      <w:rPr>
        <w:rFonts w:hint="default" w:ascii="Wingdings" w:hAnsi="Wingdings"/>
      </w:rPr>
    </w:lvl>
  </w:abstractNum>
  <w:abstractNum w:abstractNumId="55">
    <w:nsid w:val="42E837B2"/>
    <w:multiLevelType w:val="singleLevel"/>
    <w:tmpl w:val="42E837B2"/>
    <w:lvl w:ilvl="0" w:tentative="0">
      <w:start w:val="1"/>
      <w:numFmt w:val="bullet"/>
      <w:lvlText w:val=""/>
      <w:lvlJc w:val="left"/>
      <w:pPr>
        <w:ind w:left="420" w:hanging="420"/>
      </w:pPr>
      <w:rPr>
        <w:rFonts w:hint="default" w:ascii="Wingdings" w:hAnsi="Wingdings"/>
      </w:rPr>
    </w:lvl>
  </w:abstractNum>
  <w:abstractNum w:abstractNumId="56">
    <w:nsid w:val="43B5E4F3"/>
    <w:multiLevelType w:val="multilevel"/>
    <w:tmpl w:val="43B5E4F3"/>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57">
    <w:nsid w:val="4942191B"/>
    <w:multiLevelType w:val="singleLevel"/>
    <w:tmpl w:val="4942191B"/>
    <w:lvl w:ilvl="0" w:tentative="0">
      <w:start w:val="1"/>
      <w:numFmt w:val="bullet"/>
      <w:lvlText w:val=""/>
      <w:lvlJc w:val="left"/>
      <w:pPr>
        <w:ind w:left="420" w:hanging="420"/>
      </w:pPr>
      <w:rPr>
        <w:rFonts w:hint="default" w:ascii="Wingdings" w:hAnsi="Wingdings"/>
      </w:rPr>
    </w:lvl>
  </w:abstractNum>
  <w:abstractNum w:abstractNumId="58">
    <w:nsid w:val="4E0337F9"/>
    <w:multiLevelType w:val="singleLevel"/>
    <w:tmpl w:val="4E0337F9"/>
    <w:lvl w:ilvl="0" w:tentative="0">
      <w:start w:val="1"/>
      <w:numFmt w:val="bullet"/>
      <w:lvlText w:val=""/>
      <w:lvlJc w:val="left"/>
      <w:pPr>
        <w:ind w:left="420" w:hanging="420"/>
      </w:pPr>
      <w:rPr>
        <w:rFonts w:hint="default" w:ascii="Wingdings" w:hAnsi="Wingdings"/>
      </w:rPr>
    </w:lvl>
  </w:abstractNum>
  <w:abstractNum w:abstractNumId="59">
    <w:nsid w:val="54B3EE9F"/>
    <w:multiLevelType w:val="singleLevel"/>
    <w:tmpl w:val="54B3EE9F"/>
    <w:lvl w:ilvl="0" w:tentative="0">
      <w:start w:val="1"/>
      <w:numFmt w:val="bullet"/>
      <w:lvlText w:val=""/>
      <w:lvlJc w:val="left"/>
      <w:pPr>
        <w:ind w:left="420" w:hanging="420"/>
      </w:pPr>
      <w:rPr>
        <w:rFonts w:hint="default" w:ascii="Wingdings" w:hAnsi="Wingdings"/>
      </w:rPr>
    </w:lvl>
  </w:abstractNum>
  <w:abstractNum w:abstractNumId="60">
    <w:nsid w:val="55512C94"/>
    <w:multiLevelType w:val="singleLevel"/>
    <w:tmpl w:val="55512C94"/>
    <w:lvl w:ilvl="0" w:tentative="0">
      <w:start w:val="1"/>
      <w:numFmt w:val="bullet"/>
      <w:lvlText w:val=""/>
      <w:lvlJc w:val="left"/>
      <w:pPr>
        <w:ind w:left="420" w:hanging="420"/>
      </w:pPr>
      <w:rPr>
        <w:rFonts w:hint="default" w:ascii="Wingdings" w:hAnsi="Wingdings"/>
      </w:rPr>
    </w:lvl>
  </w:abstractNum>
  <w:abstractNum w:abstractNumId="61">
    <w:nsid w:val="58D94E5C"/>
    <w:multiLevelType w:val="singleLevel"/>
    <w:tmpl w:val="58D94E5C"/>
    <w:lvl w:ilvl="0" w:tentative="0">
      <w:start w:val="1"/>
      <w:numFmt w:val="bullet"/>
      <w:lvlText w:val=""/>
      <w:lvlJc w:val="left"/>
      <w:pPr>
        <w:ind w:left="420" w:hanging="420"/>
      </w:pPr>
      <w:rPr>
        <w:rFonts w:hint="default" w:ascii="Wingdings" w:hAnsi="Wingdings"/>
      </w:rPr>
    </w:lvl>
  </w:abstractNum>
  <w:abstractNum w:abstractNumId="62">
    <w:nsid w:val="6053ADA3"/>
    <w:multiLevelType w:val="singleLevel"/>
    <w:tmpl w:val="6053ADA3"/>
    <w:lvl w:ilvl="0" w:tentative="0">
      <w:start w:val="1"/>
      <w:numFmt w:val="bullet"/>
      <w:lvlText w:val=""/>
      <w:lvlJc w:val="left"/>
      <w:pPr>
        <w:ind w:left="420" w:hanging="420"/>
      </w:pPr>
      <w:rPr>
        <w:rFonts w:hint="default" w:ascii="Wingdings" w:hAnsi="Wingdings"/>
      </w:rPr>
    </w:lvl>
  </w:abstractNum>
  <w:abstractNum w:abstractNumId="63">
    <w:nsid w:val="619A40C3"/>
    <w:multiLevelType w:val="singleLevel"/>
    <w:tmpl w:val="619A40C3"/>
    <w:lvl w:ilvl="0" w:tentative="0">
      <w:start w:val="1"/>
      <w:numFmt w:val="bullet"/>
      <w:lvlText w:val=""/>
      <w:lvlJc w:val="left"/>
      <w:pPr>
        <w:ind w:left="420" w:hanging="420"/>
      </w:pPr>
      <w:rPr>
        <w:rFonts w:hint="default" w:ascii="Wingdings" w:hAnsi="Wingdings"/>
      </w:rPr>
    </w:lvl>
  </w:abstractNum>
  <w:abstractNum w:abstractNumId="64">
    <w:nsid w:val="61F60601"/>
    <w:multiLevelType w:val="singleLevel"/>
    <w:tmpl w:val="61F60601"/>
    <w:lvl w:ilvl="0" w:tentative="0">
      <w:start w:val="1"/>
      <w:numFmt w:val="decimal"/>
      <w:lvlText w:val="%1."/>
      <w:lvlJc w:val="left"/>
      <w:pPr>
        <w:ind w:left="425" w:hanging="425"/>
      </w:pPr>
      <w:rPr>
        <w:rFonts w:hint="default"/>
      </w:rPr>
    </w:lvl>
  </w:abstractNum>
  <w:abstractNum w:abstractNumId="65">
    <w:nsid w:val="6662FA86"/>
    <w:multiLevelType w:val="singleLevel"/>
    <w:tmpl w:val="6662FA86"/>
    <w:lvl w:ilvl="0" w:tentative="0">
      <w:start w:val="1"/>
      <w:numFmt w:val="bullet"/>
      <w:lvlText w:val=""/>
      <w:lvlJc w:val="left"/>
      <w:pPr>
        <w:ind w:left="420" w:hanging="420"/>
      </w:pPr>
      <w:rPr>
        <w:rFonts w:hint="default" w:ascii="Wingdings" w:hAnsi="Wingdings"/>
      </w:rPr>
    </w:lvl>
  </w:abstractNum>
  <w:abstractNum w:abstractNumId="66">
    <w:nsid w:val="6D079E2B"/>
    <w:multiLevelType w:val="singleLevel"/>
    <w:tmpl w:val="6D079E2B"/>
    <w:lvl w:ilvl="0" w:tentative="0">
      <w:start w:val="1"/>
      <w:numFmt w:val="bullet"/>
      <w:lvlText w:val=""/>
      <w:lvlJc w:val="left"/>
      <w:pPr>
        <w:ind w:left="420" w:hanging="420"/>
      </w:pPr>
      <w:rPr>
        <w:rFonts w:hint="default" w:ascii="Wingdings" w:hAnsi="Wingdings"/>
      </w:rPr>
    </w:lvl>
  </w:abstractNum>
  <w:abstractNum w:abstractNumId="67">
    <w:nsid w:val="6F524FD0"/>
    <w:multiLevelType w:val="singleLevel"/>
    <w:tmpl w:val="6F524FD0"/>
    <w:lvl w:ilvl="0" w:tentative="0">
      <w:start w:val="1"/>
      <w:numFmt w:val="bullet"/>
      <w:lvlText w:val=""/>
      <w:lvlJc w:val="left"/>
      <w:pPr>
        <w:ind w:left="420" w:hanging="420"/>
      </w:pPr>
      <w:rPr>
        <w:rFonts w:hint="default" w:ascii="Wingdings" w:hAnsi="Wingdings"/>
      </w:rPr>
    </w:lvl>
  </w:abstractNum>
  <w:abstractNum w:abstractNumId="68">
    <w:nsid w:val="705CADB7"/>
    <w:multiLevelType w:val="singleLevel"/>
    <w:tmpl w:val="705CADB7"/>
    <w:lvl w:ilvl="0" w:tentative="0">
      <w:start w:val="1"/>
      <w:numFmt w:val="bullet"/>
      <w:lvlText w:val=""/>
      <w:lvlJc w:val="left"/>
      <w:pPr>
        <w:ind w:left="420" w:hanging="420"/>
      </w:pPr>
      <w:rPr>
        <w:rFonts w:hint="default" w:ascii="Wingdings" w:hAnsi="Wingdings"/>
      </w:rPr>
    </w:lvl>
  </w:abstractNum>
  <w:abstractNum w:abstractNumId="69">
    <w:nsid w:val="710DC00C"/>
    <w:multiLevelType w:val="multilevel"/>
    <w:tmpl w:val="710DC00C"/>
    <w:lvl w:ilvl="0" w:tentative="0">
      <w:start w:val="1"/>
      <w:numFmt w:val="bullet"/>
      <w:lvlText w:val=""/>
      <w:lvlJc w:val="left"/>
      <w:pPr>
        <w:ind w:left="-480" w:hanging="420"/>
      </w:pPr>
      <w:rPr>
        <w:rFonts w:hint="default" w:ascii="Wingdings" w:hAnsi="Wingdings"/>
      </w:rPr>
    </w:lvl>
    <w:lvl w:ilvl="1" w:tentative="0">
      <w:start w:val="1"/>
      <w:numFmt w:val="bullet"/>
      <w:lvlText w:val=""/>
      <w:lvlJc w:val="left"/>
      <w:pPr>
        <w:tabs>
          <w:tab w:val="left" w:pos="840"/>
        </w:tabs>
        <w:ind w:left="-60" w:leftChars="0" w:hanging="420" w:firstLineChars="0"/>
      </w:pPr>
      <w:rPr>
        <w:rFonts w:hint="default" w:ascii="Wingdings" w:hAnsi="Wingdings"/>
      </w:rPr>
    </w:lvl>
    <w:lvl w:ilvl="2" w:tentative="0">
      <w:start w:val="1"/>
      <w:numFmt w:val="bullet"/>
      <w:lvlText w:val=""/>
      <w:lvlJc w:val="left"/>
      <w:pPr>
        <w:tabs>
          <w:tab w:val="left" w:pos="1260"/>
        </w:tabs>
        <w:ind w:left="360" w:leftChars="0" w:hanging="420" w:firstLineChars="0"/>
      </w:pPr>
      <w:rPr>
        <w:rFonts w:hint="default" w:ascii="Wingdings" w:hAnsi="Wingdings"/>
      </w:rPr>
    </w:lvl>
    <w:lvl w:ilvl="3" w:tentative="0">
      <w:start w:val="1"/>
      <w:numFmt w:val="bullet"/>
      <w:lvlText w:val=""/>
      <w:lvlJc w:val="left"/>
      <w:pPr>
        <w:tabs>
          <w:tab w:val="left" w:pos="1680"/>
        </w:tabs>
        <w:ind w:left="780" w:leftChars="0" w:hanging="420" w:firstLineChars="0"/>
      </w:pPr>
      <w:rPr>
        <w:rFonts w:hint="default" w:ascii="Wingdings" w:hAnsi="Wingdings"/>
      </w:rPr>
    </w:lvl>
    <w:lvl w:ilvl="4" w:tentative="0">
      <w:start w:val="1"/>
      <w:numFmt w:val="bullet"/>
      <w:lvlText w:val=""/>
      <w:lvlJc w:val="left"/>
      <w:pPr>
        <w:tabs>
          <w:tab w:val="left" w:pos="2100"/>
        </w:tabs>
        <w:ind w:left="1200" w:leftChars="0" w:hanging="420" w:firstLineChars="0"/>
      </w:pPr>
      <w:rPr>
        <w:rFonts w:hint="default" w:ascii="Wingdings" w:hAnsi="Wingdings"/>
      </w:rPr>
    </w:lvl>
    <w:lvl w:ilvl="5" w:tentative="0">
      <w:start w:val="1"/>
      <w:numFmt w:val="bullet"/>
      <w:lvlText w:val=""/>
      <w:lvlJc w:val="left"/>
      <w:pPr>
        <w:tabs>
          <w:tab w:val="left" w:pos="2520"/>
        </w:tabs>
        <w:ind w:left="1620" w:leftChars="0" w:hanging="420" w:firstLineChars="0"/>
      </w:pPr>
      <w:rPr>
        <w:rFonts w:hint="default" w:ascii="Wingdings" w:hAnsi="Wingdings"/>
      </w:rPr>
    </w:lvl>
    <w:lvl w:ilvl="6" w:tentative="0">
      <w:start w:val="1"/>
      <w:numFmt w:val="bullet"/>
      <w:lvlText w:val=""/>
      <w:lvlJc w:val="left"/>
      <w:pPr>
        <w:tabs>
          <w:tab w:val="left" w:pos="2940"/>
        </w:tabs>
        <w:ind w:left="2040" w:leftChars="0" w:hanging="420" w:firstLineChars="0"/>
      </w:pPr>
      <w:rPr>
        <w:rFonts w:hint="default" w:ascii="Wingdings" w:hAnsi="Wingdings"/>
      </w:rPr>
    </w:lvl>
    <w:lvl w:ilvl="7" w:tentative="0">
      <w:start w:val="1"/>
      <w:numFmt w:val="bullet"/>
      <w:lvlText w:val=""/>
      <w:lvlJc w:val="left"/>
      <w:pPr>
        <w:tabs>
          <w:tab w:val="left" w:pos="3360"/>
        </w:tabs>
        <w:ind w:left="2460" w:leftChars="0" w:hanging="420" w:firstLineChars="0"/>
      </w:pPr>
      <w:rPr>
        <w:rFonts w:hint="default" w:ascii="Wingdings" w:hAnsi="Wingdings"/>
      </w:rPr>
    </w:lvl>
    <w:lvl w:ilvl="8" w:tentative="0">
      <w:start w:val="1"/>
      <w:numFmt w:val="bullet"/>
      <w:lvlText w:val=""/>
      <w:lvlJc w:val="left"/>
      <w:pPr>
        <w:tabs>
          <w:tab w:val="left" w:pos="3780"/>
        </w:tabs>
        <w:ind w:left="2880" w:leftChars="0" w:hanging="420" w:firstLineChars="0"/>
      </w:pPr>
      <w:rPr>
        <w:rFonts w:hint="default" w:ascii="Wingdings" w:hAnsi="Wingdings"/>
      </w:rPr>
    </w:lvl>
  </w:abstractNum>
  <w:abstractNum w:abstractNumId="70">
    <w:nsid w:val="7195BD6F"/>
    <w:multiLevelType w:val="singleLevel"/>
    <w:tmpl w:val="7195BD6F"/>
    <w:lvl w:ilvl="0" w:tentative="0">
      <w:start w:val="1"/>
      <w:numFmt w:val="bullet"/>
      <w:lvlText w:val=""/>
      <w:lvlJc w:val="left"/>
      <w:pPr>
        <w:ind w:left="420" w:hanging="420"/>
      </w:pPr>
      <w:rPr>
        <w:rFonts w:hint="default" w:ascii="Wingdings" w:hAnsi="Wingdings"/>
      </w:rPr>
    </w:lvl>
  </w:abstractNum>
  <w:abstractNum w:abstractNumId="71">
    <w:nsid w:val="77686A48"/>
    <w:multiLevelType w:val="singleLevel"/>
    <w:tmpl w:val="77686A48"/>
    <w:lvl w:ilvl="0" w:tentative="0">
      <w:start w:val="1"/>
      <w:numFmt w:val="bullet"/>
      <w:lvlText w:val=""/>
      <w:lvlJc w:val="left"/>
      <w:pPr>
        <w:ind w:left="420" w:hanging="420"/>
      </w:pPr>
      <w:rPr>
        <w:rFonts w:hint="default" w:ascii="Wingdings" w:hAnsi="Wingdings"/>
      </w:rPr>
    </w:lvl>
  </w:abstractNum>
  <w:abstractNum w:abstractNumId="72">
    <w:nsid w:val="781E6ECD"/>
    <w:multiLevelType w:val="singleLevel"/>
    <w:tmpl w:val="781E6ECD"/>
    <w:lvl w:ilvl="0" w:tentative="0">
      <w:start w:val="1"/>
      <w:numFmt w:val="bullet"/>
      <w:lvlText w:val=""/>
      <w:lvlJc w:val="left"/>
      <w:pPr>
        <w:ind w:left="420" w:hanging="420"/>
      </w:pPr>
      <w:rPr>
        <w:rFonts w:hint="default" w:ascii="Wingdings" w:hAnsi="Wingdings"/>
      </w:rPr>
    </w:lvl>
  </w:abstractNum>
  <w:abstractNum w:abstractNumId="73">
    <w:nsid w:val="79890231"/>
    <w:multiLevelType w:val="singleLevel"/>
    <w:tmpl w:val="79890231"/>
    <w:lvl w:ilvl="0" w:tentative="0">
      <w:start w:val="1"/>
      <w:numFmt w:val="bullet"/>
      <w:lvlText w:val=""/>
      <w:lvlJc w:val="left"/>
      <w:pPr>
        <w:ind w:left="420" w:hanging="420"/>
      </w:pPr>
      <w:rPr>
        <w:rFonts w:hint="default" w:ascii="Wingdings" w:hAnsi="Wingdings"/>
      </w:rPr>
    </w:lvl>
  </w:abstractNum>
  <w:abstractNum w:abstractNumId="74">
    <w:nsid w:val="7C5AB4F8"/>
    <w:multiLevelType w:val="multilevel"/>
    <w:tmpl w:val="7C5AB4F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75">
    <w:nsid w:val="7CE822BE"/>
    <w:multiLevelType w:val="multilevel"/>
    <w:tmpl w:val="7CE822BE"/>
    <w:lvl w:ilvl="0" w:tentative="0">
      <w:start w:val="1"/>
      <w:numFmt w:val="chineseCountingThousand"/>
      <w:pStyle w:val="3"/>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75"/>
  </w:num>
  <w:num w:numId="2">
    <w:abstractNumId w:val="46"/>
  </w:num>
  <w:num w:numId="3">
    <w:abstractNumId w:val="48"/>
  </w:num>
  <w:num w:numId="4">
    <w:abstractNumId w:val="8"/>
  </w:num>
  <w:num w:numId="5">
    <w:abstractNumId w:val="49"/>
  </w:num>
  <w:num w:numId="6">
    <w:abstractNumId w:val="45"/>
  </w:num>
  <w:num w:numId="7">
    <w:abstractNumId w:val="41"/>
  </w:num>
  <w:num w:numId="8">
    <w:abstractNumId w:val="23"/>
  </w:num>
  <w:num w:numId="9">
    <w:abstractNumId w:val="5"/>
  </w:num>
  <w:num w:numId="10">
    <w:abstractNumId w:val="30"/>
  </w:num>
  <w:num w:numId="11">
    <w:abstractNumId w:val="42"/>
  </w:num>
  <w:num w:numId="12">
    <w:abstractNumId w:val="21"/>
  </w:num>
  <w:num w:numId="13">
    <w:abstractNumId w:val="32"/>
  </w:num>
  <w:num w:numId="14">
    <w:abstractNumId w:val="43"/>
  </w:num>
  <w:num w:numId="15">
    <w:abstractNumId w:val="57"/>
  </w:num>
  <w:num w:numId="16">
    <w:abstractNumId w:val="25"/>
  </w:num>
  <w:num w:numId="17">
    <w:abstractNumId w:val="18"/>
  </w:num>
  <w:num w:numId="18">
    <w:abstractNumId w:val="12"/>
  </w:num>
  <w:num w:numId="19">
    <w:abstractNumId w:val="69"/>
  </w:num>
  <w:num w:numId="20">
    <w:abstractNumId w:val="14"/>
  </w:num>
  <w:num w:numId="21">
    <w:abstractNumId w:val="35"/>
  </w:num>
  <w:num w:numId="22">
    <w:abstractNumId w:val="3"/>
  </w:num>
  <w:num w:numId="23">
    <w:abstractNumId w:val="66"/>
  </w:num>
  <w:num w:numId="24">
    <w:abstractNumId w:val="47"/>
  </w:num>
  <w:num w:numId="25">
    <w:abstractNumId w:val="17"/>
  </w:num>
  <w:num w:numId="26">
    <w:abstractNumId w:val="59"/>
  </w:num>
  <w:num w:numId="27">
    <w:abstractNumId w:val="63"/>
  </w:num>
  <w:num w:numId="28">
    <w:abstractNumId w:val="58"/>
  </w:num>
  <w:num w:numId="29">
    <w:abstractNumId w:val="13"/>
  </w:num>
  <w:num w:numId="30">
    <w:abstractNumId w:val="50"/>
  </w:num>
  <w:num w:numId="31">
    <w:abstractNumId w:val="2"/>
  </w:num>
  <w:num w:numId="32">
    <w:abstractNumId w:val="19"/>
  </w:num>
  <w:num w:numId="33">
    <w:abstractNumId w:val="38"/>
  </w:num>
  <w:num w:numId="34">
    <w:abstractNumId w:val="27"/>
  </w:num>
  <w:num w:numId="35">
    <w:abstractNumId w:val="72"/>
  </w:num>
  <w:num w:numId="36">
    <w:abstractNumId w:val="20"/>
  </w:num>
  <w:num w:numId="37">
    <w:abstractNumId w:val="71"/>
  </w:num>
  <w:num w:numId="38">
    <w:abstractNumId w:val="33"/>
  </w:num>
  <w:num w:numId="39">
    <w:abstractNumId w:val="44"/>
  </w:num>
  <w:num w:numId="40">
    <w:abstractNumId w:val="31"/>
  </w:num>
  <w:num w:numId="41">
    <w:abstractNumId w:val="52"/>
  </w:num>
  <w:num w:numId="42">
    <w:abstractNumId w:val="0"/>
  </w:num>
  <w:num w:numId="43">
    <w:abstractNumId w:val="28"/>
  </w:num>
  <w:num w:numId="44">
    <w:abstractNumId w:val="61"/>
  </w:num>
  <w:num w:numId="45">
    <w:abstractNumId w:val="73"/>
  </w:num>
  <w:num w:numId="46">
    <w:abstractNumId w:val="26"/>
  </w:num>
  <w:num w:numId="47">
    <w:abstractNumId w:val="37"/>
  </w:num>
  <w:num w:numId="48">
    <w:abstractNumId w:val="1"/>
  </w:num>
  <w:num w:numId="49">
    <w:abstractNumId w:val="34"/>
  </w:num>
  <w:num w:numId="50">
    <w:abstractNumId w:val="29"/>
  </w:num>
  <w:num w:numId="51">
    <w:abstractNumId w:val="39"/>
  </w:num>
  <w:num w:numId="52">
    <w:abstractNumId w:val="55"/>
  </w:num>
  <w:num w:numId="53">
    <w:abstractNumId w:val="70"/>
  </w:num>
  <w:num w:numId="54">
    <w:abstractNumId w:val="74"/>
  </w:num>
  <w:num w:numId="55">
    <w:abstractNumId w:val="40"/>
  </w:num>
  <w:num w:numId="56">
    <w:abstractNumId w:val="4"/>
  </w:num>
  <w:num w:numId="57">
    <w:abstractNumId w:val="67"/>
  </w:num>
  <w:num w:numId="58">
    <w:abstractNumId w:val="51"/>
  </w:num>
  <w:num w:numId="59">
    <w:abstractNumId w:val="56"/>
  </w:num>
  <w:num w:numId="60">
    <w:abstractNumId w:val="9"/>
  </w:num>
  <w:num w:numId="61">
    <w:abstractNumId w:val="7"/>
  </w:num>
  <w:num w:numId="62">
    <w:abstractNumId w:val="10"/>
  </w:num>
  <w:num w:numId="63">
    <w:abstractNumId w:val="22"/>
  </w:num>
  <w:num w:numId="64">
    <w:abstractNumId w:val="36"/>
  </w:num>
  <w:num w:numId="65">
    <w:abstractNumId w:val="62"/>
  </w:num>
  <w:num w:numId="66">
    <w:abstractNumId w:val="68"/>
  </w:num>
  <w:num w:numId="67">
    <w:abstractNumId w:val="6"/>
  </w:num>
  <w:num w:numId="68">
    <w:abstractNumId w:val="15"/>
  </w:num>
  <w:num w:numId="69">
    <w:abstractNumId w:val="16"/>
  </w:num>
  <w:num w:numId="70">
    <w:abstractNumId w:val="11"/>
  </w:num>
  <w:num w:numId="71">
    <w:abstractNumId w:val="53"/>
  </w:num>
  <w:num w:numId="72">
    <w:abstractNumId w:val="65"/>
  </w:num>
  <w:num w:numId="73">
    <w:abstractNumId w:val="64"/>
  </w:num>
  <w:num w:numId="74">
    <w:abstractNumId w:val="60"/>
  </w:num>
  <w:num w:numId="75">
    <w:abstractNumId w:val="24"/>
  </w:num>
  <w:num w:numId="76">
    <w:abstractNumId w:val="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A0NWQ4MjllMDRlMTg1Y2E1ZmUzN2UyY2YyZWM4OTIifQ=="/>
  </w:docVars>
  <w:rsids>
    <w:rsidRoot w:val="00601C6A"/>
    <w:rsid w:val="0001337C"/>
    <w:rsid w:val="00015B34"/>
    <w:rsid w:val="00021857"/>
    <w:rsid w:val="00024BD6"/>
    <w:rsid w:val="000306A6"/>
    <w:rsid w:val="00030780"/>
    <w:rsid w:val="00032055"/>
    <w:rsid w:val="00036360"/>
    <w:rsid w:val="00040C4D"/>
    <w:rsid w:val="0005403A"/>
    <w:rsid w:val="00055473"/>
    <w:rsid w:val="000558C6"/>
    <w:rsid w:val="00060678"/>
    <w:rsid w:val="00061311"/>
    <w:rsid w:val="000643A6"/>
    <w:rsid w:val="0007033F"/>
    <w:rsid w:val="000755E1"/>
    <w:rsid w:val="00081468"/>
    <w:rsid w:val="00082C2B"/>
    <w:rsid w:val="00083106"/>
    <w:rsid w:val="00083ECE"/>
    <w:rsid w:val="000853DA"/>
    <w:rsid w:val="00085BB1"/>
    <w:rsid w:val="00086E5A"/>
    <w:rsid w:val="00090D3D"/>
    <w:rsid w:val="00093756"/>
    <w:rsid w:val="00094E1A"/>
    <w:rsid w:val="00095161"/>
    <w:rsid w:val="00095CEA"/>
    <w:rsid w:val="000977FB"/>
    <w:rsid w:val="000A0679"/>
    <w:rsid w:val="000A3FDD"/>
    <w:rsid w:val="000B0664"/>
    <w:rsid w:val="000B3E07"/>
    <w:rsid w:val="000B4DE5"/>
    <w:rsid w:val="000B598C"/>
    <w:rsid w:val="000B69CA"/>
    <w:rsid w:val="000C1D01"/>
    <w:rsid w:val="000D0D3D"/>
    <w:rsid w:val="000D3574"/>
    <w:rsid w:val="000D3E07"/>
    <w:rsid w:val="000D44A9"/>
    <w:rsid w:val="000D6DA7"/>
    <w:rsid w:val="000D7FED"/>
    <w:rsid w:val="000E17DF"/>
    <w:rsid w:val="000E448B"/>
    <w:rsid w:val="000E59EA"/>
    <w:rsid w:val="000E6FDD"/>
    <w:rsid w:val="000E7A4A"/>
    <w:rsid w:val="000F19FC"/>
    <w:rsid w:val="000F5121"/>
    <w:rsid w:val="001019BE"/>
    <w:rsid w:val="0011200C"/>
    <w:rsid w:val="00114211"/>
    <w:rsid w:val="00124643"/>
    <w:rsid w:val="00125488"/>
    <w:rsid w:val="00126A24"/>
    <w:rsid w:val="001276FF"/>
    <w:rsid w:val="001331C9"/>
    <w:rsid w:val="001412F8"/>
    <w:rsid w:val="00147F83"/>
    <w:rsid w:val="00152ED4"/>
    <w:rsid w:val="00152F84"/>
    <w:rsid w:val="001616E0"/>
    <w:rsid w:val="00163ABF"/>
    <w:rsid w:val="00164413"/>
    <w:rsid w:val="00167266"/>
    <w:rsid w:val="001763A0"/>
    <w:rsid w:val="00181442"/>
    <w:rsid w:val="00181F8D"/>
    <w:rsid w:val="0018215B"/>
    <w:rsid w:val="00183545"/>
    <w:rsid w:val="00184F63"/>
    <w:rsid w:val="00185EA0"/>
    <w:rsid w:val="00187043"/>
    <w:rsid w:val="0019388B"/>
    <w:rsid w:val="001A3DF4"/>
    <w:rsid w:val="001B2655"/>
    <w:rsid w:val="001B2857"/>
    <w:rsid w:val="001C4673"/>
    <w:rsid w:val="001C51BF"/>
    <w:rsid w:val="001C5CF5"/>
    <w:rsid w:val="001D37B3"/>
    <w:rsid w:val="001D7C49"/>
    <w:rsid w:val="001E2EF2"/>
    <w:rsid w:val="001E4B8F"/>
    <w:rsid w:val="001E5F9C"/>
    <w:rsid w:val="001F1715"/>
    <w:rsid w:val="001F5607"/>
    <w:rsid w:val="001F7112"/>
    <w:rsid w:val="002025B2"/>
    <w:rsid w:val="0020270A"/>
    <w:rsid w:val="0020311D"/>
    <w:rsid w:val="002046F9"/>
    <w:rsid w:val="0020524B"/>
    <w:rsid w:val="002138B8"/>
    <w:rsid w:val="00215DC2"/>
    <w:rsid w:val="00215DD8"/>
    <w:rsid w:val="002170D1"/>
    <w:rsid w:val="00217696"/>
    <w:rsid w:val="002206B5"/>
    <w:rsid w:val="00233DEE"/>
    <w:rsid w:val="002352B6"/>
    <w:rsid w:val="0024076D"/>
    <w:rsid w:val="00242322"/>
    <w:rsid w:val="00244CA6"/>
    <w:rsid w:val="002455AB"/>
    <w:rsid w:val="0025106F"/>
    <w:rsid w:val="00251998"/>
    <w:rsid w:val="00251AC1"/>
    <w:rsid w:val="00251E5F"/>
    <w:rsid w:val="002535ED"/>
    <w:rsid w:val="0025373F"/>
    <w:rsid w:val="00253AEB"/>
    <w:rsid w:val="00255CF4"/>
    <w:rsid w:val="002562A3"/>
    <w:rsid w:val="00263C5B"/>
    <w:rsid w:val="00264731"/>
    <w:rsid w:val="002752F8"/>
    <w:rsid w:val="00275D76"/>
    <w:rsid w:val="00280B1D"/>
    <w:rsid w:val="00280D32"/>
    <w:rsid w:val="002825E7"/>
    <w:rsid w:val="00285388"/>
    <w:rsid w:val="002908A7"/>
    <w:rsid w:val="002954B1"/>
    <w:rsid w:val="002A365E"/>
    <w:rsid w:val="002B148E"/>
    <w:rsid w:val="002B3569"/>
    <w:rsid w:val="002B4693"/>
    <w:rsid w:val="002B4EED"/>
    <w:rsid w:val="002B5FCA"/>
    <w:rsid w:val="002B7087"/>
    <w:rsid w:val="002C2EA1"/>
    <w:rsid w:val="002C2F49"/>
    <w:rsid w:val="002C62DE"/>
    <w:rsid w:val="002D175E"/>
    <w:rsid w:val="002D36DF"/>
    <w:rsid w:val="002F0649"/>
    <w:rsid w:val="002F4A1B"/>
    <w:rsid w:val="002F4C0F"/>
    <w:rsid w:val="00307DDA"/>
    <w:rsid w:val="003135B1"/>
    <w:rsid w:val="003141BC"/>
    <w:rsid w:val="003143A5"/>
    <w:rsid w:val="00324CBC"/>
    <w:rsid w:val="00324E09"/>
    <w:rsid w:val="00324E24"/>
    <w:rsid w:val="003306F9"/>
    <w:rsid w:val="00333942"/>
    <w:rsid w:val="00333AD7"/>
    <w:rsid w:val="00333D17"/>
    <w:rsid w:val="003407DE"/>
    <w:rsid w:val="00342D8D"/>
    <w:rsid w:val="0034336C"/>
    <w:rsid w:val="00351E58"/>
    <w:rsid w:val="003521A5"/>
    <w:rsid w:val="00352C6A"/>
    <w:rsid w:val="0035507A"/>
    <w:rsid w:val="00360879"/>
    <w:rsid w:val="003634B6"/>
    <w:rsid w:val="00365241"/>
    <w:rsid w:val="0037399B"/>
    <w:rsid w:val="00375015"/>
    <w:rsid w:val="00376F8A"/>
    <w:rsid w:val="00384973"/>
    <w:rsid w:val="00387243"/>
    <w:rsid w:val="003874E7"/>
    <w:rsid w:val="00387613"/>
    <w:rsid w:val="00396762"/>
    <w:rsid w:val="003A377C"/>
    <w:rsid w:val="003A710C"/>
    <w:rsid w:val="003B198C"/>
    <w:rsid w:val="003B7312"/>
    <w:rsid w:val="003B7BED"/>
    <w:rsid w:val="003C32E1"/>
    <w:rsid w:val="003D18EF"/>
    <w:rsid w:val="003D2B2E"/>
    <w:rsid w:val="003D52AA"/>
    <w:rsid w:val="003D57E4"/>
    <w:rsid w:val="003D6A0B"/>
    <w:rsid w:val="003F0B0F"/>
    <w:rsid w:val="003F2B53"/>
    <w:rsid w:val="003F595C"/>
    <w:rsid w:val="003F6466"/>
    <w:rsid w:val="0040701A"/>
    <w:rsid w:val="004110DE"/>
    <w:rsid w:val="00412658"/>
    <w:rsid w:val="0042330E"/>
    <w:rsid w:val="004239C0"/>
    <w:rsid w:val="0042523D"/>
    <w:rsid w:val="00426813"/>
    <w:rsid w:val="0043069D"/>
    <w:rsid w:val="0044426C"/>
    <w:rsid w:val="004451AE"/>
    <w:rsid w:val="00445C09"/>
    <w:rsid w:val="00446ED9"/>
    <w:rsid w:val="00452FA3"/>
    <w:rsid w:val="00456B5B"/>
    <w:rsid w:val="00461236"/>
    <w:rsid w:val="00462611"/>
    <w:rsid w:val="00463F1C"/>
    <w:rsid w:val="00464DEC"/>
    <w:rsid w:val="00471249"/>
    <w:rsid w:val="00472970"/>
    <w:rsid w:val="00476A82"/>
    <w:rsid w:val="00485138"/>
    <w:rsid w:val="00485AF9"/>
    <w:rsid w:val="00485EF7"/>
    <w:rsid w:val="00486389"/>
    <w:rsid w:val="0049544C"/>
    <w:rsid w:val="004A03BB"/>
    <w:rsid w:val="004A36BE"/>
    <w:rsid w:val="004B03CE"/>
    <w:rsid w:val="004B2EEB"/>
    <w:rsid w:val="004B7A28"/>
    <w:rsid w:val="004C38E2"/>
    <w:rsid w:val="004C4C03"/>
    <w:rsid w:val="004C6BC8"/>
    <w:rsid w:val="004D4155"/>
    <w:rsid w:val="004E2F44"/>
    <w:rsid w:val="004E36C4"/>
    <w:rsid w:val="004F4290"/>
    <w:rsid w:val="004F450D"/>
    <w:rsid w:val="004F6763"/>
    <w:rsid w:val="00501536"/>
    <w:rsid w:val="005019D4"/>
    <w:rsid w:val="00501E94"/>
    <w:rsid w:val="00506C6F"/>
    <w:rsid w:val="00511E94"/>
    <w:rsid w:val="005144AC"/>
    <w:rsid w:val="00514576"/>
    <w:rsid w:val="00522CB8"/>
    <w:rsid w:val="00523EEF"/>
    <w:rsid w:val="00524AC5"/>
    <w:rsid w:val="00526084"/>
    <w:rsid w:val="00526A15"/>
    <w:rsid w:val="00530584"/>
    <w:rsid w:val="00534B69"/>
    <w:rsid w:val="00536579"/>
    <w:rsid w:val="00537447"/>
    <w:rsid w:val="00542D65"/>
    <w:rsid w:val="00543F34"/>
    <w:rsid w:val="0055453F"/>
    <w:rsid w:val="0055615B"/>
    <w:rsid w:val="005563C5"/>
    <w:rsid w:val="00560B7A"/>
    <w:rsid w:val="00563CE6"/>
    <w:rsid w:val="005731CA"/>
    <w:rsid w:val="00573A69"/>
    <w:rsid w:val="005763EE"/>
    <w:rsid w:val="00584593"/>
    <w:rsid w:val="005873A0"/>
    <w:rsid w:val="005931DE"/>
    <w:rsid w:val="00593BC4"/>
    <w:rsid w:val="005A0F9E"/>
    <w:rsid w:val="005A3F08"/>
    <w:rsid w:val="005A7500"/>
    <w:rsid w:val="005B0485"/>
    <w:rsid w:val="005B04F4"/>
    <w:rsid w:val="005B2B0C"/>
    <w:rsid w:val="005C0152"/>
    <w:rsid w:val="005C2AB6"/>
    <w:rsid w:val="005C2D69"/>
    <w:rsid w:val="005C343A"/>
    <w:rsid w:val="005C4DE9"/>
    <w:rsid w:val="005C62AD"/>
    <w:rsid w:val="005C798C"/>
    <w:rsid w:val="005D15EA"/>
    <w:rsid w:val="005D7B19"/>
    <w:rsid w:val="005E0E21"/>
    <w:rsid w:val="005E2F8B"/>
    <w:rsid w:val="005F1A37"/>
    <w:rsid w:val="005F4F0B"/>
    <w:rsid w:val="005F5622"/>
    <w:rsid w:val="00601C6A"/>
    <w:rsid w:val="00603D32"/>
    <w:rsid w:val="00611EEF"/>
    <w:rsid w:val="00612D8F"/>
    <w:rsid w:val="00614321"/>
    <w:rsid w:val="00616C8E"/>
    <w:rsid w:val="00621CB1"/>
    <w:rsid w:val="006228E5"/>
    <w:rsid w:val="00623310"/>
    <w:rsid w:val="00631440"/>
    <w:rsid w:val="00635058"/>
    <w:rsid w:val="00635093"/>
    <w:rsid w:val="0063512F"/>
    <w:rsid w:val="00652A35"/>
    <w:rsid w:val="006530D4"/>
    <w:rsid w:val="00655934"/>
    <w:rsid w:val="00664F0D"/>
    <w:rsid w:val="00665F83"/>
    <w:rsid w:val="00670652"/>
    <w:rsid w:val="00675210"/>
    <w:rsid w:val="006759FE"/>
    <w:rsid w:val="00681F10"/>
    <w:rsid w:val="00686BC8"/>
    <w:rsid w:val="00690BAC"/>
    <w:rsid w:val="006A1579"/>
    <w:rsid w:val="006A1B76"/>
    <w:rsid w:val="006A4481"/>
    <w:rsid w:val="006B3E3E"/>
    <w:rsid w:val="006B4660"/>
    <w:rsid w:val="006B723A"/>
    <w:rsid w:val="006B7A0F"/>
    <w:rsid w:val="006E1A73"/>
    <w:rsid w:val="006E6A92"/>
    <w:rsid w:val="006E6FAD"/>
    <w:rsid w:val="006F10CD"/>
    <w:rsid w:val="006F3ECC"/>
    <w:rsid w:val="006F3F31"/>
    <w:rsid w:val="006F3F3F"/>
    <w:rsid w:val="006F406A"/>
    <w:rsid w:val="006F4188"/>
    <w:rsid w:val="007047F7"/>
    <w:rsid w:val="00704F0C"/>
    <w:rsid w:val="00705E1E"/>
    <w:rsid w:val="007065E6"/>
    <w:rsid w:val="00707B08"/>
    <w:rsid w:val="007133BA"/>
    <w:rsid w:val="007165F8"/>
    <w:rsid w:val="00723161"/>
    <w:rsid w:val="0072746F"/>
    <w:rsid w:val="00727685"/>
    <w:rsid w:val="0073339C"/>
    <w:rsid w:val="00737206"/>
    <w:rsid w:val="00740908"/>
    <w:rsid w:val="00742BEC"/>
    <w:rsid w:val="00745BC9"/>
    <w:rsid w:val="00745DFC"/>
    <w:rsid w:val="00746AE4"/>
    <w:rsid w:val="00752501"/>
    <w:rsid w:val="00756303"/>
    <w:rsid w:val="00757670"/>
    <w:rsid w:val="00761F98"/>
    <w:rsid w:val="00764002"/>
    <w:rsid w:val="00766765"/>
    <w:rsid w:val="007669E8"/>
    <w:rsid w:val="007775F2"/>
    <w:rsid w:val="00780C00"/>
    <w:rsid w:val="00781E31"/>
    <w:rsid w:val="0078363B"/>
    <w:rsid w:val="00787960"/>
    <w:rsid w:val="00787C81"/>
    <w:rsid w:val="00794A1E"/>
    <w:rsid w:val="007A43A0"/>
    <w:rsid w:val="007B1710"/>
    <w:rsid w:val="007C137E"/>
    <w:rsid w:val="007C20B3"/>
    <w:rsid w:val="007C20ED"/>
    <w:rsid w:val="007C2629"/>
    <w:rsid w:val="007C520F"/>
    <w:rsid w:val="007C7573"/>
    <w:rsid w:val="007D1CC8"/>
    <w:rsid w:val="007D421E"/>
    <w:rsid w:val="007D4B63"/>
    <w:rsid w:val="007E6339"/>
    <w:rsid w:val="007E7D1B"/>
    <w:rsid w:val="007F0C15"/>
    <w:rsid w:val="007F3FD9"/>
    <w:rsid w:val="00800E40"/>
    <w:rsid w:val="0080417C"/>
    <w:rsid w:val="00807CDB"/>
    <w:rsid w:val="00810890"/>
    <w:rsid w:val="00810933"/>
    <w:rsid w:val="00812440"/>
    <w:rsid w:val="00821663"/>
    <w:rsid w:val="00822035"/>
    <w:rsid w:val="00822391"/>
    <w:rsid w:val="00823785"/>
    <w:rsid w:val="0083082A"/>
    <w:rsid w:val="00836C71"/>
    <w:rsid w:val="0084467C"/>
    <w:rsid w:val="00854A1B"/>
    <w:rsid w:val="0086279E"/>
    <w:rsid w:val="00862DCA"/>
    <w:rsid w:val="0086546C"/>
    <w:rsid w:val="0086626C"/>
    <w:rsid w:val="00870436"/>
    <w:rsid w:val="00870FED"/>
    <w:rsid w:val="0087143C"/>
    <w:rsid w:val="0087293A"/>
    <w:rsid w:val="00874710"/>
    <w:rsid w:val="0087641E"/>
    <w:rsid w:val="00880F3D"/>
    <w:rsid w:val="008857F9"/>
    <w:rsid w:val="008958DC"/>
    <w:rsid w:val="008A139E"/>
    <w:rsid w:val="008A32FE"/>
    <w:rsid w:val="008A3E4F"/>
    <w:rsid w:val="008A71F6"/>
    <w:rsid w:val="008B173A"/>
    <w:rsid w:val="008B444B"/>
    <w:rsid w:val="008B752E"/>
    <w:rsid w:val="008C15B0"/>
    <w:rsid w:val="008D2B7A"/>
    <w:rsid w:val="008D453E"/>
    <w:rsid w:val="008E0DC9"/>
    <w:rsid w:val="008E2294"/>
    <w:rsid w:val="008E366F"/>
    <w:rsid w:val="008E7757"/>
    <w:rsid w:val="008F1406"/>
    <w:rsid w:val="008F2A53"/>
    <w:rsid w:val="008F48D2"/>
    <w:rsid w:val="008F4FD5"/>
    <w:rsid w:val="008F7943"/>
    <w:rsid w:val="009009DB"/>
    <w:rsid w:val="00900E21"/>
    <w:rsid w:val="00903866"/>
    <w:rsid w:val="00907638"/>
    <w:rsid w:val="00914190"/>
    <w:rsid w:val="00923273"/>
    <w:rsid w:val="00923AAD"/>
    <w:rsid w:val="00926865"/>
    <w:rsid w:val="009276E2"/>
    <w:rsid w:val="00930D7A"/>
    <w:rsid w:val="009416F4"/>
    <w:rsid w:val="0094229C"/>
    <w:rsid w:val="00942A79"/>
    <w:rsid w:val="00942B9C"/>
    <w:rsid w:val="00952724"/>
    <w:rsid w:val="0095799F"/>
    <w:rsid w:val="009718F4"/>
    <w:rsid w:val="00973397"/>
    <w:rsid w:val="00975852"/>
    <w:rsid w:val="00976DAB"/>
    <w:rsid w:val="00976E12"/>
    <w:rsid w:val="0098054D"/>
    <w:rsid w:val="00982F7D"/>
    <w:rsid w:val="009837F4"/>
    <w:rsid w:val="00990421"/>
    <w:rsid w:val="00990FA7"/>
    <w:rsid w:val="00991F01"/>
    <w:rsid w:val="00991F6D"/>
    <w:rsid w:val="00993A93"/>
    <w:rsid w:val="0099493E"/>
    <w:rsid w:val="009A5359"/>
    <w:rsid w:val="009A5901"/>
    <w:rsid w:val="009A7115"/>
    <w:rsid w:val="009B242C"/>
    <w:rsid w:val="009B35BC"/>
    <w:rsid w:val="009B3760"/>
    <w:rsid w:val="009B3AF7"/>
    <w:rsid w:val="009D043A"/>
    <w:rsid w:val="009D4CE0"/>
    <w:rsid w:val="009D53F9"/>
    <w:rsid w:val="009D7584"/>
    <w:rsid w:val="009E1911"/>
    <w:rsid w:val="009E7AAE"/>
    <w:rsid w:val="00A028F4"/>
    <w:rsid w:val="00A14F99"/>
    <w:rsid w:val="00A172FD"/>
    <w:rsid w:val="00A209CF"/>
    <w:rsid w:val="00A24710"/>
    <w:rsid w:val="00A267FC"/>
    <w:rsid w:val="00A276D0"/>
    <w:rsid w:val="00A27C81"/>
    <w:rsid w:val="00A316AD"/>
    <w:rsid w:val="00A3182D"/>
    <w:rsid w:val="00A33173"/>
    <w:rsid w:val="00A3593B"/>
    <w:rsid w:val="00A453B6"/>
    <w:rsid w:val="00A47685"/>
    <w:rsid w:val="00A50B87"/>
    <w:rsid w:val="00A54F3E"/>
    <w:rsid w:val="00A5552E"/>
    <w:rsid w:val="00A55B9F"/>
    <w:rsid w:val="00A6357F"/>
    <w:rsid w:val="00A637B5"/>
    <w:rsid w:val="00A65780"/>
    <w:rsid w:val="00A700B0"/>
    <w:rsid w:val="00A70B8D"/>
    <w:rsid w:val="00A72B3D"/>
    <w:rsid w:val="00A744EA"/>
    <w:rsid w:val="00A750C4"/>
    <w:rsid w:val="00A76DC3"/>
    <w:rsid w:val="00A80648"/>
    <w:rsid w:val="00A860E1"/>
    <w:rsid w:val="00A87BB6"/>
    <w:rsid w:val="00A91E0F"/>
    <w:rsid w:val="00A922A2"/>
    <w:rsid w:val="00A93D1F"/>
    <w:rsid w:val="00AA3BA2"/>
    <w:rsid w:val="00AA423A"/>
    <w:rsid w:val="00AA7D11"/>
    <w:rsid w:val="00AA7E50"/>
    <w:rsid w:val="00AB09A8"/>
    <w:rsid w:val="00AB168B"/>
    <w:rsid w:val="00AB4156"/>
    <w:rsid w:val="00AC0A6E"/>
    <w:rsid w:val="00AC0AF7"/>
    <w:rsid w:val="00AC418D"/>
    <w:rsid w:val="00AC42E6"/>
    <w:rsid w:val="00AC7D48"/>
    <w:rsid w:val="00AD0369"/>
    <w:rsid w:val="00AD2EFC"/>
    <w:rsid w:val="00AE2F7C"/>
    <w:rsid w:val="00AF3BE6"/>
    <w:rsid w:val="00AF47B8"/>
    <w:rsid w:val="00AF633F"/>
    <w:rsid w:val="00AF71F0"/>
    <w:rsid w:val="00AF742C"/>
    <w:rsid w:val="00B074B2"/>
    <w:rsid w:val="00B075C8"/>
    <w:rsid w:val="00B12267"/>
    <w:rsid w:val="00B16BA4"/>
    <w:rsid w:val="00B247C2"/>
    <w:rsid w:val="00B25814"/>
    <w:rsid w:val="00B35362"/>
    <w:rsid w:val="00B35587"/>
    <w:rsid w:val="00B3690A"/>
    <w:rsid w:val="00B414A7"/>
    <w:rsid w:val="00B42FED"/>
    <w:rsid w:val="00B545AB"/>
    <w:rsid w:val="00B545F4"/>
    <w:rsid w:val="00B55147"/>
    <w:rsid w:val="00B57296"/>
    <w:rsid w:val="00B62567"/>
    <w:rsid w:val="00B673CF"/>
    <w:rsid w:val="00B67E99"/>
    <w:rsid w:val="00B75D21"/>
    <w:rsid w:val="00B7727E"/>
    <w:rsid w:val="00B77A23"/>
    <w:rsid w:val="00B83492"/>
    <w:rsid w:val="00B85732"/>
    <w:rsid w:val="00B86118"/>
    <w:rsid w:val="00B93F2F"/>
    <w:rsid w:val="00B962CF"/>
    <w:rsid w:val="00BA2CF2"/>
    <w:rsid w:val="00BA5A5D"/>
    <w:rsid w:val="00BA5AD6"/>
    <w:rsid w:val="00BA7438"/>
    <w:rsid w:val="00BB65FE"/>
    <w:rsid w:val="00BB7E2C"/>
    <w:rsid w:val="00BC2E93"/>
    <w:rsid w:val="00BC63FD"/>
    <w:rsid w:val="00BC7E68"/>
    <w:rsid w:val="00BD39D7"/>
    <w:rsid w:val="00BD3DBE"/>
    <w:rsid w:val="00BF200F"/>
    <w:rsid w:val="00BF22D7"/>
    <w:rsid w:val="00C024F4"/>
    <w:rsid w:val="00C02F9B"/>
    <w:rsid w:val="00C04EEC"/>
    <w:rsid w:val="00C055B4"/>
    <w:rsid w:val="00C05F73"/>
    <w:rsid w:val="00C06279"/>
    <w:rsid w:val="00C075F3"/>
    <w:rsid w:val="00C11095"/>
    <w:rsid w:val="00C11FD7"/>
    <w:rsid w:val="00C17C73"/>
    <w:rsid w:val="00C203F5"/>
    <w:rsid w:val="00C2444F"/>
    <w:rsid w:val="00C31641"/>
    <w:rsid w:val="00C3418A"/>
    <w:rsid w:val="00C365A5"/>
    <w:rsid w:val="00C375CD"/>
    <w:rsid w:val="00C475B0"/>
    <w:rsid w:val="00C50C45"/>
    <w:rsid w:val="00C50E84"/>
    <w:rsid w:val="00C53BA7"/>
    <w:rsid w:val="00C6022A"/>
    <w:rsid w:val="00C60723"/>
    <w:rsid w:val="00C60964"/>
    <w:rsid w:val="00C73500"/>
    <w:rsid w:val="00C8375A"/>
    <w:rsid w:val="00C87594"/>
    <w:rsid w:val="00C927D2"/>
    <w:rsid w:val="00C937EB"/>
    <w:rsid w:val="00C93853"/>
    <w:rsid w:val="00C96FC2"/>
    <w:rsid w:val="00CA1308"/>
    <w:rsid w:val="00CA299E"/>
    <w:rsid w:val="00CB3AEC"/>
    <w:rsid w:val="00CD2580"/>
    <w:rsid w:val="00CD3F57"/>
    <w:rsid w:val="00CD655E"/>
    <w:rsid w:val="00CD6FE3"/>
    <w:rsid w:val="00CE1577"/>
    <w:rsid w:val="00CE4C5A"/>
    <w:rsid w:val="00D03148"/>
    <w:rsid w:val="00D03261"/>
    <w:rsid w:val="00D0753E"/>
    <w:rsid w:val="00D10213"/>
    <w:rsid w:val="00D110D5"/>
    <w:rsid w:val="00D1209B"/>
    <w:rsid w:val="00D25DA1"/>
    <w:rsid w:val="00D3153D"/>
    <w:rsid w:val="00D31C4D"/>
    <w:rsid w:val="00D32C48"/>
    <w:rsid w:val="00D354E8"/>
    <w:rsid w:val="00D4248E"/>
    <w:rsid w:val="00D4444E"/>
    <w:rsid w:val="00D47A05"/>
    <w:rsid w:val="00D50236"/>
    <w:rsid w:val="00D63C6F"/>
    <w:rsid w:val="00D656A5"/>
    <w:rsid w:val="00D6597E"/>
    <w:rsid w:val="00D714CE"/>
    <w:rsid w:val="00D73A0F"/>
    <w:rsid w:val="00D750BD"/>
    <w:rsid w:val="00D75F95"/>
    <w:rsid w:val="00D84340"/>
    <w:rsid w:val="00D90C34"/>
    <w:rsid w:val="00D940E6"/>
    <w:rsid w:val="00D968E3"/>
    <w:rsid w:val="00DA110D"/>
    <w:rsid w:val="00DA4C0E"/>
    <w:rsid w:val="00DB03F0"/>
    <w:rsid w:val="00DD2884"/>
    <w:rsid w:val="00DD2952"/>
    <w:rsid w:val="00DD2C30"/>
    <w:rsid w:val="00DD3CEA"/>
    <w:rsid w:val="00DF02FD"/>
    <w:rsid w:val="00DF4E75"/>
    <w:rsid w:val="00E016D0"/>
    <w:rsid w:val="00E12856"/>
    <w:rsid w:val="00E177E8"/>
    <w:rsid w:val="00E179A6"/>
    <w:rsid w:val="00E25C8A"/>
    <w:rsid w:val="00E27834"/>
    <w:rsid w:val="00E33602"/>
    <w:rsid w:val="00E34362"/>
    <w:rsid w:val="00E37416"/>
    <w:rsid w:val="00E4116D"/>
    <w:rsid w:val="00E41F5B"/>
    <w:rsid w:val="00E535A4"/>
    <w:rsid w:val="00E56234"/>
    <w:rsid w:val="00E603F5"/>
    <w:rsid w:val="00E6243B"/>
    <w:rsid w:val="00E62B81"/>
    <w:rsid w:val="00E63302"/>
    <w:rsid w:val="00E64887"/>
    <w:rsid w:val="00E64D14"/>
    <w:rsid w:val="00E653C2"/>
    <w:rsid w:val="00E80113"/>
    <w:rsid w:val="00E80EAB"/>
    <w:rsid w:val="00E83A59"/>
    <w:rsid w:val="00E870E7"/>
    <w:rsid w:val="00E9239E"/>
    <w:rsid w:val="00E97BB5"/>
    <w:rsid w:val="00EA48A8"/>
    <w:rsid w:val="00EA4980"/>
    <w:rsid w:val="00EB346B"/>
    <w:rsid w:val="00EB3D95"/>
    <w:rsid w:val="00EB6147"/>
    <w:rsid w:val="00EC10E2"/>
    <w:rsid w:val="00ED26A1"/>
    <w:rsid w:val="00ED7D73"/>
    <w:rsid w:val="00EE01E3"/>
    <w:rsid w:val="00EE2F7B"/>
    <w:rsid w:val="00EF1876"/>
    <w:rsid w:val="00EF7FAA"/>
    <w:rsid w:val="00F02634"/>
    <w:rsid w:val="00F070CC"/>
    <w:rsid w:val="00F07922"/>
    <w:rsid w:val="00F1070F"/>
    <w:rsid w:val="00F16EF4"/>
    <w:rsid w:val="00F2429B"/>
    <w:rsid w:val="00F31D9B"/>
    <w:rsid w:val="00F356B0"/>
    <w:rsid w:val="00F55605"/>
    <w:rsid w:val="00F579FA"/>
    <w:rsid w:val="00F621B7"/>
    <w:rsid w:val="00F63881"/>
    <w:rsid w:val="00F642CE"/>
    <w:rsid w:val="00F64954"/>
    <w:rsid w:val="00F71163"/>
    <w:rsid w:val="00F86F5E"/>
    <w:rsid w:val="00F94710"/>
    <w:rsid w:val="00F9548B"/>
    <w:rsid w:val="00F96AB5"/>
    <w:rsid w:val="00FA6D41"/>
    <w:rsid w:val="00FB109D"/>
    <w:rsid w:val="00FB1F48"/>
    <w:rsid w:val="00FB3E7F"/>
    <w:rsid w:val="00FB73ED"/>
    <w:rsid w:val="00FC053B"/>
    <w:rsid w:val="00FC2098"/>
    <w:rsid w:val="00FC5384"/>
    <w:rsid w:val="00FD6707"/>
    <w:rsid w:val="00FD7398"/>
    <w:rsid w:val="00FD7871"/>
    <w:rsid w:val="00FE0666"/>
    <w:rsid w:val="00FE572C"/>
    <w:rsid w:val="00FE60D1"/>
    <w:rsid w:val="00FE775F"/>
    <w:rsid w:val="00FF041B"/>
    <w:rsid w:val="00FF0CF9"/>
    <w:rsid w:val="00FF1FD5"/>
    <w:rsid w:val="01067AF4"/>
    <w:rsid w:val="01300DF1"/>
    <w:rsid w:val="013D6832"/>
    <w:rsid w:val="01A24638"/>
    <w:rsid w:val="01AD5647"/>
    <w:rsid w:val="01AE1358"/>
    <w:rsid w:val="01CE11E6"/>
    <w:rsid w:val="02204A1F"/>
    <w:rsid w:val="02447FF2"/>
    <w:rsid w:val="026F1D33"/>
    <w:rsid w:val="02E209F4"/>
    <w:rsid w:val="036B7EDA"/>
    <w:rsid w:val="03A5472A"/>
    <w:rsid w:val="044F7272"/>
    <w:rsid w:val="04E65326"/>
    <w:rsid w:val="04EC4996"/>
    <w:rsid w:val="05116FB1"/>
    <w:rsid w:val="05240A21"/>
    <w:rsid w:val="054B3728"/>
    <w:rsid w:val="05640D20"/>
    <w:rsid w:val="05644397"/>
    <w:rsid w:val="0586187F"/>
    <w:rsid w:val="058D51B2"/>
    <w:rsid w:val="05F656B3"/>
    <w:rsid w:val="06406019"/>
    <w:rsid w:val="064739CC"/>
    <w:rsid w:val="071C001E"/>
    <w:rsid w:val="08362327"/>
    <w:rsid w:val="083C4A8F"/>
    <w:rsid w:val="0884320D"/>
    <w:rsid w:val="08E729FB"/>
    <w:rsid w:val="08F14EAE"/>
    <w:rsid w:val="09442CB7"/>
    <w:rsid w:val="09493144"/>
    <w:rsid w:val="0994166E"/>
    <w:rsid w:val="09C0572F"/>
    <w:rsid w:val="0A1B17B6"/>
    <w:rsid w:val="0A2F3514"/>
    <w:rsid w:val="0A665E6C"/>
    <w:rsid w:val="0A77166A"/>
    <w:rsid w:val="0A797225"/>
    <w:rsid w:val="0A970F93"/>
    <w:rsid w:val="0B5903F7"/>
    <w:rsid w:val="0B863F61"/>
    <w:rsid w:val="0B8837C8"/>
    <w:rsid w:val="0BAD402D"/>
    <w:rsid w:val="0C1E00A7"/>
    <w:rsid w:val="0C2343EB"/>
    <w:rsid w:val="0CC81767"/>
    <w:rsid w:val="0D6F5EFA"/>
    <w:rsid w:val="0DC00DC2"/>
    <w:rsid w:val="0DF03F2A"/>
    <w:rsid w:val="0E181A3C"/>
    <w:rsid w:val="0E1D772F"/>
    <w:rsid w:val="0E690C2B"/>
    <w:rsid w:val="0E9F2CB4"/>
    <w:rsid w:val="0F2C603E"/>
    <w:rsid w:val="0F3B1683"/>
    <w:rsid w:val="0F4F20CF"/>
    <w:rsid w:val="0F6C2E47"/>
    <w:rsid w:val="0FA93A0A"/>
    <w:rsid w:val="10113010"/>
    <w:rsid w:val="105953D8"/>
    <w:rsid w:val="105D4AEB"/>
    <w:rsid w:val="10693794"/>
    <w:rsid w:val="10BD3A5E"/>
    <w:rsid w:val="10E40B3D"/>
    <w:rsid w:val="112E0844"/>
    <w:rsid w:val="11853B96"/>
    <w:rsid w:val="11CE4C9C"/>
    <w:rsid w:val="11E52FBC"/>
    <w:rsid w:val="12422372"/>
    <w:rsid w:val="12AB5A1E"/>
    <w:rsid w:val="12B56863"/>
    <w:rsid w:val="12CC6734"/>
    <w:rsid w:val="12F50312"/>
    <w:rsid w:val="130B344B"/>
    <w:rsid w:val="13A41D50"/>
    <w:rsid w:val="14374AD6"/>
    <w:rsid w:val="1491743C"/>
    <w:rsid w:val="14936C5C"/>
    <w:rsid w:val="14C159B7"/>
    <w:rsid w:val="14DB6811"/>
    <w:rsid w:val="14EE0A1A"/>
    <w:rsid w:val="15013A7C"/>
    <w:rsid w:val="15082380"/>
    <w:rsid w:val="152671C7"/>
    <w:rsid w:val="153440CB"/>
    <w:rsid w:val="154F420E"/>
    <w:rsid w:val="155A34EB"/>
    <w:rsid w:val="1574084E"/>
    <w:rsid w:val="15891D69"/>
    <w:rsid w:val="15A43408"/>
    <w:rsid w:val="15CF6FE1"/>
    <w:rsid w:val="16461902"/>
    <w:rsid w:val="167B5945"/>
    <w:rsid w:val="16F9109F"/>
    <w:rsid w:val="171871B8"/>
    <w:rsid w:val="17C61D20"/>
    <w:rsid w:val="17D01E82"/>
    <w:rsid w:val="17FD3825"/>
    <w:rsid w:val="18127EBF"/>
    <w:rsid w:val="18345D09"/>
    <w:rsid w:val="183D6D9C"/>
    <w:rsid w:val="185128AA"/>
    <w:rsid w:val="18AD5FB7"/>
    <w:rsid w:val="18C27120"/>
    <w:rsid w:val="18E81092"/>
    <w:rsid w:val="199F69B0"/>
    <w:rsid w:val="19FC14C8"/>
    <w:rsid w:val="1A6445DC"/>
    <w:rsid w:val="1AA35DAF"/>
    <w:rsid w:val="1ABD2F23"/>
    <w:rsid w:val="1AC31D27"/>
    <w:rsid w:val="1AF83521"/>
    <w:rsid w:val="1AFE10DB"/>
    <w:rsid w:val="1B860A5A"/>
    <w:rsid w:val="1BA216CC"/>
    <w:rsid w:val="1BAD7874"/>
    <w:rsid w:val="1BCD723B"/>
    <w:rsid w:val="1BEB4A3B"/>
    <w:rsid w:val="1CE95ECD"/>
    <w:rsid w:val="1D30270B"/>
    <w:rsid w:val="1DB63EF6"/>
    <w:rsid w:val="1DD109F2"/>
    <w:rsid w:val="1DD45AAC"/>
    <w:rsid w:val="1E0125EF"/>
    <w:rsid w:val="1E3841A9"/>
    <w:rsid w:val="1E591D83"/>
    <w:rsid w:val="1EC75611"/>
    <w:rsid w:val="1EDF4080"/>
    <w:rsid w:val="1F083799"/>
    <w:rsid w:val="1F48642E"/>
    <w:rsid w:val="1F4D1FBA"/>
    <w:rsid w:val="1FCE6201"/>
    <w:rsid w:val="203E6E7F"/>
    <w:rsid w:val="205620EC"/>
    <w:rsid w:val="20A40180"/>
    <w:rsid w:val="20B34AA7"/>
    <w:rsid w:val="20C444FE"/>
    <w:rsid w:val="20CB694C"/>
    <w:rsid w:val="212638CF"/>
    <w:rsid w:val="21427009"/>
    <w:rsid w:val="21924E88"/>
    <w:rsid w:val="22DE4FDD"/>
    <w:rsid w:val="22FA78C2"/>
    <w:rsid w:val="22FE32C4"/>
    <w:rsid w:val="23487F4A"/>
    <w:rsid w:val="23616767"/>
    <w:rsid w:val="23BC4D7D"/>
    <w:rsid w:val="23E72DDC"/>
    <w:rsid w:val="24A9641D"/>
    <w:rsid w:val="24F627AC"/>
    <w:rsid w:val="25FA478E"/>
    <w:rsid w:val="260458EE"/>
    <w:rsid w:val="261237DC"/>
    <w:rsid w:val="26404627"/>
    <w:rsid w:val="26535022"/>
    <w:rsid w:val="26854594"/>
    <w:rsid w:val="268C62CA"/>
    <w:rsid w:val="26B14284"/>
    <w:rsid w:val="270C232E"/>
    <w:rsid w:val="276A01C7"/>
    <w:rsid w:val="27750803"/>
    <w:rsid w:val="278220C7"/>
    <w:rsid w:val="278D7830"/>
    <w:rsid w:val="27B6719A"/>
    <w:rsid w:val="27F30291"/>
    <w:rsid w:val="28226C7B"/>
    <w:rsid w:val="28492724"/>
    <w:rsid w:val="289311DA"/>
    <w:rsid w:val="28AF7549"/>
    <w:rsid w:val="28B75D81"/>
    <w:rsid w:val="29117DA5"/>
    <w:rsid w:val="29223568"/>
    <w:rsid w:val="292B27BB"/>
    <w:rsid w:val="294F74ED"/>
    <w:rsid w:val="29554AF4"/>
    <w:rsid w:val="29AB6F69"/>
    <w:rsid w:val="29EF371B"/>
    <w:rsid w:val="2A473AAA"/>
    <w:rsid w:val="2B406345"/>
    <w:rsid w:val="2B7B14DA"/>
    <w:rsid w:val="2BA6717E"/>
    <w:rsid w:val="2BB503BD"/>
    <w:rsid w:val="2BB62B8A"/>
    <w:rsid w:val="2C0E2C3D"/>
    <w:rsid w:val="2C4813CB"/>
    <w:rsid w:val="2C764495"/>
    <w:rsid w:val="2CE41494"/>
    <w:rsid w:val="2D0A3FED"/>
    <w:rsid w:val="2D206D93"/>
    <w:rsid w:val="2D870F06"/>
    <w:rsid w:val="2E1A5B06"/>
    <w:rsid w:val="2E610D49"/>
    <w:rsid w:val="2E625356"/>
    <w:rsid w:val="2E6B6AA2"/>
    <w:rsid w:val="2E7B4FD6"/>
    <w:rsid w:val="2E9D0142"/>
    <w:rsid w:val="2EC46287"/>
    <w:rsid w:val="2EE965B8"/>
    <w:rsid w:val="2EF01FF9"/>
    <w:rsid w:val="2F212391"/>
    <w:rsid w:val="2F5319D6"/>
    <w:rsid w:val="2F694C84"/>
    <w:rsid w:val="2F6E6497"/>
    <w:rsid w:val="2FB73D27"/>
    <w:rsid w:val="2FBC6A67"/>
    <w:rsid w:val="30176910"/>
    <w:rsid w:val="301D4299"/>
    <w:rsid w:val="30472EEB"/>
    <w:rsid w:val="304E6F5A"/>
    <w:rsid w:val="305B31F9"/>
    <w:rsid w:val="30872C95"/>
    <w:rsid w:val="30986A5E"/>
    <w:rsid w:val="30CF2354"/>
    <w:rsid w:val="30FF48EB"/>
    <w:rsid w:val="318C4C61"/>
    <w:rsid w:val="31A02F0F"/>
    <w:rsid w:val="31C4105A"/>
    <w:rsid w:val="31CB47E0"/>
    <w:rsid w:val="31CD6AD2"/>
    <w:rsid w:val="32435E19"/>
    <w:rsid w:val="32605E54"/>
    <w:rsid w:val="32684121"/>
    <w:rsid w:val="327A31E5"/>
    <w:rsid w:val="32962345"/>
    <w:rsid w:val="32B439D8"/>
    <w:rsid w:val="32B61E7F"/>
    <w:rsid w:val="339B778A"/>
    <w:rsid w:val="33C77B86"/>
    <w:rsid w:val="34066945"/>
    <w:rsid w:val="341F4D82"/>
    <w:rsid w:val="3463550F"/>
    <w:rsid w:val="34661F10"/>
    <w:rsid w:val="34843386"/>
    <w:rsid w:val="34C92BEC"/>
    <w:rsid w:val="34D846E9"/>
    <w:rsid w:val="350B39B8"/>
    <w:rsid w:val="351C63B8"/>
    <w:rsid w:val="35397709"/>
    <w:rsid w:val="363E71B2"/>
    <w:rsid w:val="366C51D5"/>
    <w:rsid w:val="36BB297C"/>
    <w:rsid w:val="37611329"/>
    <w:rsid w:val="37BE35FD"/>
    <w:rsid w:val="37C9383A"/>
    <w:rsid w:val="37F469EF"/>
    <w:rsid w:val="38BA3EDF"/>
    <w:rsid w:val="38C62B24"/>
    <w:rsid w:val="38CE4E96"/>
    <w:rsid w:val="38D81CB1"/>
    <w:rsid w:val="393C4ADC"/>
    <w:rsid w:val="3997021C"/>
    <w:rsid w:val="39997FFC"/>
    <w:rsid w:val="3A24449B"/>
    <w:rsid w:val="3A2B3150"/>
    <w:rsid w:val="3AD81ADB"/>
    <w:rsid w:val="3B31400C"/>
    <w:rsid w:val="3B5F6048"/>
    <w:rsid w:val="3B837EC0"/>
    <w:rsid w:val="3B893B0F"/>
    <w:rsid w:val="3BA67274"/>
    <w:rsid w:val="3C2A73DE"/>
    <w:rsid w:val="3C4E7050"/>
    <w:rsid w:val="3CA1529C"/>
    <w:rsid w:val="3D0C11B2"/>
    <w:rsid w:val="3D54335C"/>
    <w:rsid w:val="3DBC5EB8"/>
    <w:rsid w:val="3E423A95"/>
    <w:rsid w:val="3E8111C4"/>
    <w:rsid w:val="3E8F7F5E"/>
    <w:rsid w:val="3ED0440B"/>
    <w:rsid w:val="3EE20ADC"/>
    <w:rsid w:val="3EEC0340"/>
    <w:rsid w:val="3EED47C8"/>
    <w:rsid w:val="3EF841D3"/>
    <w:rsid w:val="3F0200AC"/>
    <w:rsid w:val="3F205736"/>
    <w:rsid w:val="3F215F4D"/>
    <w:rsid w:val="3F504130"/>
    <w:rsid w:val="3F5F67B8"/>
    <w:rsid w:val="3FC10E63"/>
    <w:rsid w:val="40214660"/>
    <w:rsid w:val="40495B8E"/>
    <w:rsid w:val="404C31C7"/>
    <w:rsid w:val="41726E54"/>
    <w:rsid w:val="42086891"/>
    <w:rsid w:val="42122B76"/>
    <w:rsid w:val="42715AE2"/>
    <w:rsid w:val="42CD10A9"/>
    <w:rsid w:val="43417D83"/>
    <w:rsid w:val="43760C6A"/>
    <w:rsid w:val="43A318F9"/>
    <w:rsid w:val="43D4341E"/>
    <w:rsid w:val="43E32DC6"/>
    <w:rsid w:val="44242A3A"/>
    <w:rsid w:val="44355B90"/>
    <w:rsid w:val="445D1E68"/>
    <w:rsid w:val="44860504"/>
    <w:rsid w:val="44A20A83"/>
    <w:rsid w:val="44A977FF"/>
    <w:rsid w:val="44AE03D8"/>
    <w:rsid w:val="44E93AB1"/>
    <w:rsid w:val="44EB3F3D"/>
    <w:rsid w:val="450A179E"/>
    <w:rsid w:val="45252F0E"/>
    <w:rsid w:val="4594638E"/>
    <w:rsid w:val="45AB5115"/>
    <w:rsid w:val="45C44801"/>
    <w:rsid w:val="46275FD8"/>
    <w:rsid w:val="46C70986"/>
    <w:rsid w:val="47176036"/>
    <w:rsid w:val="476D0FA5"/>
    <w:rsid w:val="47CA6592"/>
    <w:rsid w:val="47CB6F01"/>
    <w:rsid w:val="48AE5E7C"/>
    <w:rsid w:val="494755B2"/>
    <w:rsid w:val="4952213E"/>
    <w:rsid w:val="49A37575"/>
    <w:rsid w:val="4A2537B4"/>
    <w:rsid w:val="4ACD1C6B"/>
    <w:rsid w:val="4AF5470F"/>
    <w:rsid w:val="4AFA44F5"/>
    <w:rsid w:val="4B064D5F"/>
    <w:rsid w:val="4B6F597D"/>
    <w:rsid w:val="4B921097"/>
    <w:rsid w:val="4BDE02E1"/>
    <w:rsid w:val="4BE651EE"/>
    <w:rsid w:val="4BEE3E6D"/>
    <w:rsid w:val="4BFD38F3"/>
    <w:rsid w:val="4C002B0F"/>
    <w:rsid w:val="4C351A0F"/>
    <w:rsid w:val="4C5D571F"/>
    <w:rsid w:val="4CAA3B48"/>
    <w:rsid w:val="4D031DDB"/>
    <w:rsid w:val="4D1D0D0C"/>
    <w:rsid w:val="4D3F03B7"/>
    <w:rsid w:val="4D485716"/>
    <w:rsid w:val="4D79705A"/>
    <w:rsid w:val="4D806344"/>
    <w:rsid w:val="4E6B6D5E"/>
    <w:rsid w:val="4E88783F"/>
    <w:rsid w:val="4E9D7455"/>
    <w:rsid w:val="4F2C7344"/>
    <w:rsid w:val="4F592E8A"/>
    <w:rsid w:val="4F98252E"/>
    <w:rsid w:val="4FA43F9C"/>
    <w:rsid w:val="4FAC0E6D"/>
    <w:rsid w:val="4FE27EE8"/>
    <w:rsid w:val="50126243"/>
    <w:rsid w:val="503F3AD0"/>
    <w:rsid w:val="509757BF"/>
    <w:rsid w:val="50983AC7"/>
    <w:rsid w:val="512A5408"/>
    <w:rsid w:val="51B52203"/>
    <w:rsid w:val="51C46CFC"/>
    <w:rsid w:val="52344B41"/>
    <w:rsid w:val="527C12E6"/>
    <w:rsid w:val="52BC0683"/>
    <w:rsid w:val="52D91B41"/>
    <w:rsid w:val="52FB46B4"/>
    <w:rsid w:val="531B7D8B"/>
    <w:rsid w:val="534E5ADA"/>
    <w:rsid w:val="53FE44B3"/>
    <w:rsid w:val="542B14FF"/>
    <w:rsid w:val="542C2BE7"/>
    <w:rsid w:val="54B30DF2"/>
    <w:rsid w:val="54C5556E"/>
    <w:rsid w:val="54C62B86"/>
    <w:rsid w:val="557D2C34"/>
    <w:rsid w:val="5588094F"/>
    <w:rsid w:val="55BF746D"/>
    <w:rsid w:val="55FA184D"/>
    <w:rsid w:val="55FC6D02"/>
    <w:rsid w:val="560027A6"/>
    <w:rsid w:val="564824D3"/>
    <w:rsid w:val="56A31D2E"/>
    <w:rsid w:val="56AA0FD5"/>
    <w:rsid w:val="56AB2F3F"/>
    <w:rsid w:val="56C043B8"/>
    <w:rsid w:val="570A58FB"/>
    <w:rsid w:val="573F07E8"/>
    <w:rsid w:val="5765445A"/>
    <w:rsid w:val="57E4764E"/>
    <w:rsid w:val="581E7443"/>
    <w:rsid w:val="5887586F"/>
    <w:rsid w:val="592310BA"/>
    <w:rsid w:val="598442D8"/>
    <w:rsid w:val="5A0D57FF"/>
    <w:rsid w:val="5ADF3645"/>
    <w:rsid w:val="5AEE6358"/>
    <w:rsid w:val="5B1853E7"/>
    <w:rsid w:val="5B236E6D"/>
    <w:rsid w:val="5B38539A"/>
    <w:rsid w:val="5B5021B7"/>
    <w:rsid w:val="5BFE7595"/>
    <w:rsid w:val="5BFF63DD"/>
    <w:rsid w:val="5C241A11"/>
    <w:rsid w:val="5CF80C30"/>
    <w:rsid w:val="5D565FC4"/>
    <w:rsid w:val="5D760E53"/>
    <w:rsid w:val="5DBF1D8D"/>
    <w:rsid w:val="5DC72498"/>
    <w:rsid w:val="5E0D7DF4"/>
    <w:rsid w:val="5E79092C"/>
    <w:rsid w:val="5E91146B"/>
    <w:rsid w:val="5EC415A8"/>
    <w:rsid w:val="5EE06DE9"/>
    <w:rsid w:val="5F0227AD"/>
    <w:rsid w:val="5F3E326B"/>
    <w:rsid w:val="5F426C57"/>
    <w:rsid w:val="5F5307C3"/>
    <w:rsid w:val="5F5654DF"/>
    <w:rsid w:val="5F692C91"/>
    <w:rsid w:val="601E3596"/>
    <w:rsid w:val="60A72D92"/>
    <w:rsid w:val="60AB0C16"/>
    <w:rsid w:val="61084BBB"/>
    <w:rsid w:val="616B663B"/>
    <w:rsid w:val="624C45A4"/>
    <w:rsid w:val="626D37EA"/>
    <w:rsid w:val="62F45876"/>
    <w:rsid w:val="62F93897"/>
    <w:rsid w:val="633E0ED5"/>
    <w:rsid w:val="634B3701"/>
    <w:rsid w:val="63776E53"/>
    <w:rsid w:val="63C901D4"/>
    <w:rsid w:val="63EB5077"/>
    <w:rsid w:val="63FA1F92"/>
    <w:rsid w:val="64033072"/>
    <w:rsid w:val="640D7CF2"/>
    <w:rsid w:val="641B6B36"/>
    <w:rsid w:val="649676ED"/>
    <w:rsid w:val="65121DA0"/>
    <w:rsid w:val="65585F5F"/>
    <w:rsid w:val="65805465"/>
    <w:rsid w:val="661E5CDF"/>
    <w:rsid w:val="66236D43"/>
    <w:rsid w:val="66521591"/>
    <w:rsid w:val="66BA12F8"/>
    <w:rsid w:val="66ED0A5F"/>
    <w:rsid w:val="671F4684"/>
    <w:rsid w:val="67221F8C"/>
    <w:rsid w:val="67285AC7"/>
    <w:rsid w:val="67A71109"/>
    <w:rsid w:val="682025A5"/>
    <w:rsid w:val="68371838"/>
    <w:rsid w:val="686B2E30"/>
    <w:rsid w:val="68AD274F"/>
    <w:rsid w:val="68C7047F"/>
    <w:rsid w:val="68C82828"/>
    <w:rsid w:val="68E206B7"/>
    <w:rsid w:val="690436E5"/>
    <w:rsid w:val="69C51515"/>
    <w:rsid w:val="69FC3729"/>
    <w:rsid w:val="6A12765E"/>
    <w:rsid w:val="6A9C1EFB"/>
    <w:rsid w:val="6AC95AF9"/>
    <w:rsid w:val="6AE415F3"/>
    <w:rsid w:val="6AF64020"/>
    <w:rsid w:val="6B166FB7"/>
    <w:rsid w:val="6B2B4A32"/>
    <w:rsid w:val="6B8C0482"/>
    <w:rsid w:val="6BAA566B"/>
    <w:rsid w:val="6BC172F1"/>
    <w:rsid w:val="6BD90AE6"/>
    <w:rsid w:val="6C0A4D9B"/>
    <w:rsid w:val="6C151C71"/>
    <w:rsid w:val="6C2506A3"/>
    <w:rsid w:val="6C4069DB"/>
    <w:rsid w:val="6C667E18"/>
    <w:rsid w:val="6CB309CA"/>
    <w:rsid w:val="6CCD30AF"/>
    <w:rsid w:val="6D680D88"/>
    <w:rsid w:val="6E35754F"/>
    <w:rsid w:val="6E3F1973"/>
    <w:rsid w:val="6E604013"/>
    <w:rsid w:val="6E947D9C"/>
    <w:rsid w:val="6F965508"/>
    <w:rsid w:val="6F9A21FA"/>
    <w:rsid w:val="6FBA105C"/>
    <w:rsid w:val="6FC53B50"/>
    <w:rsid w:val="6FD867F4"/>
    <w:rsid w:val="70167A22"/>
    <w:rsid w:val="707C4145"/>
    <w:rsid w:val="70C26FB3"/>
    <w:rsid w:val="71123B92"/>
    <w:rsid w:val="71193077"/>
    <w:rsid w:val="713D7491"/>
    <w:rsid w:val="715C688F"/>
    <w:rsid w:val="71EE666A"/>
    <w:rsid w:val="720B04B9"/>
    <w:rsid w:val="7228569A"/>
    <w:rsid w:val="72A161AB"/>
    <w:rsid w:val="73133CFC"/>
    <w:rsid w:val="73495ABC"/>
    <w:rsid w:val="73671049"/>
    <w:rsid w:val="73931CDB"/>
    <w:rsid w:val="73C94D38"/>
    <w:rsid w:val="73E0764B"/>
    <w:rsid w:val="73E14AB1"/>
    <w:rsid w:val="742620F5"/>
    <w:rsid w:val="743A6A13"/>
    <w:rsid w:val="74480C14"/>
    <w:rsid w:val="745E7354"/>
    <w:rsid w:val="74B66869"/>
    <w:rsid w:val="74E0549B"/>
    <w:rsid w:val="755F2B0A"/>
    <w:rsid w:val="75A25050"/>
    <w:rsid w:val="75B415C0"/>
    <w:rsid w:val="75BD2F0E"/>
    <w:rsid w:val="75C64BB4"/>
    <w:rsid w:val="76FA407C"/>
    <w:rsid w:val="77503AF8"/>
    <w:rsid w:val="77EC6B8F"/>
    <w:rsid w:val="78721C35"/>
    <w:rsid w:val="78CD03F1"/>
    <w:rsid w:val="79090AA4"/>
    <w:rsid w:val="795706BD"/>
    <w:rsid w:val="797639FC"/>
    <w:rsid w:val="7983278D"/>
    <w:rsid w:val="7A3D0271"/>
    <w:rsid w:val="7A3D3FE3"/>
    <w:rsid w:val="7A5213A8"/>
    <w:rsid w:val="7A582349"/>
    <w:rsid w:val="7AB35792"/>
    <w:rsid w:val="7AF0315D"/>
    <w:rsid w:val="7AF22B81"/>
    <w:rsid w:val="7AF64429"/>
    <w:rsid w:val="7B0A791D"/>
    <w:rsid w:val="7B0D0464"/>
    <w:rsid w:val="7B1C0DD7"/>
    <w:rsid w:val="7B8732D3"/>
    <w:rsid w:val="7B9003DA"/>
    <w:rsid w:val="7CB57F5E"/>
    <w:rsid w:val="7D4B5792"/>
    <w:rsid w:val="7D5141A7"/>
    <w:rsid w:val="7D707D97"/>
    <w:rsid w:val="7D7B413C"/>
    <w:rsid w:val="7D95504C"/>
    <w:rsid w:val="7DAB5FD5"/>
    <w:rsid w:val="7DBA4351"/>
    <w:rsid w:val="7E071053"/>
    <w:rsid w:val="7E725B75"/>
    <w:rsid w:val="7E7F6A2B"/>
    <w:rsid w:val="7E933D3D"/>
    <w:rsid w:val="7EEB6DFE"/>
    <w:rsid w:val="7F2A6DD3"/>
    <w:rsid w:val="7F821FB4"/>
    <w:rsid w:val="7FA8645B"/>
    <w:rsid w:val="7FBA3C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name="toc 4"/>
    <w:lsdException w:qFormat="1" w:uiPriority="39" w:semiHidden="0" w:name="toc 5"/>
    <w:lsdException w:qFormat="1" w:uiPriority="39" w:name="toc 6"/>
    <w:lsdException w:qFormat="1" w:uiPriority="39" w:semiHidden="0" w:name="toc 7"/>
    <w:lsdException w:qFormat="1" w:uiPriority="39" w:name="toc 8"/>
    <w:lsdException w:qFormat="1"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qFormat="1" w:unhideWhenUsed="0" w:uiPriority="0" w:semiHidden="0" w:name="Note Heading"/>
    <w:lsdException w:uiPriority="99" w:name="Body Text 2"/>
    <w:lsdException w:qFormat="1" w:unhideWhenUsed="0" w:uiPriority="0" w:semiHidden="0"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eastAsia="微软雅黑" w:asciiTheme="minorAscii" w:hAnsiTheme="minorAscii" w:cstheme="minorBidi"/>
      <w:kern w:val="2"/>
      <w:sz w:val="24"/>
      <w:szCs w:val="24"/>
      <w:lang w:val="en-US" w:eastAsia="zh-CN" w:bidi="ar-SA"/>
    </w:rPr>
  </w:style>
  <w:style w:type="paragraph" w:styleId="3">
    <w:name w:val="heading 1"/>
    <w:basedOn w:val="1"/>
    <w:next w:val="1"/>
    <w:link w:val="38"/>
    <w:qFormat/>
    <w:uiPriority w:val="9"/>
    <w:pPr>
      <w:keepNext/>
      <w:keepLines/>
      <w:numPr>
        <w:ilvl w:val="0"/>
        <w:numId w:val="1"/>
      </w:numPr>
      <w:ind w:firstLine="0" w:firstLineChars="0"/>
      <w:outlineLvl w:val="0"/>
    </w:pPr>
    <w:rPr>
      <w:b/>
      <w:bCs/>
      <w:kern w:val="44"/>
      <w:sz w:val="32"/>
      <w:szCs w:val="44"/>
    </w:rPr>
  </w:style>
  <w:style w:type="paragraph" w:styleId="2">
    <w:name w:val="heading 2"/>
    <w:basedOn w:val="1"/>
    <w:next w:val="1"/>
    <w:link w:val="40"/>
    <w:unhideWhenUsed/>
    <w:qFormat/>
    <w:uiPriority w:val="9"/>
    <w:pPr>
      <w:keepNext/>
      <w:keepLines/>
      <w:ind w:firstLine="0" w:firstLineChars="0"/>
      <w:outlineLvl w:val="1"/>
    </w:pPr>
    <w:rPr>
      <w:rFonts w:asciiTheme="majorHAnsi" w:hAnsiTheme="majorHAnsi" w:cstheme="majorBidi"/>
      <w:b/>
      <w:bCs/>
      <w:sz w:val="30"/>
      <w:szCs w:val="32"/>
    </w:rPr>
  </w:style>
  <w:style w:type="paragraph" w:styleId="4">
    <w:name w:val="heading 3"/>
    <w:basedOn w:val="1"/>
    <w:next w:val="1"/>
    <w:link w:val="41"/>
    <w:unhideWhenUsed/>
    <w:qFormat/>
    <w:uiPriority w:val="9"/>
    <w:pPr>
      <w:keepNext/>
      <w:keepLines/>
      <w:ind w:firstLine="0" w:firstLineChars="0"/>
      <w:outlineLvl w:val="2"/>
    </w:pPr>
    <w:rPr>
      <w:b/>
      <w:bCs/>
      <w:sz w:val="28"/>
      <w:szCs w:val="32"/>
    </w:rPr>
  </w:style>
  <w:style w:type="paragraph" w:styleId="5">
    <w:name w:val="heading 4"/>
    <w:basedOn w:val="1"/>
    <w:next w:val="1"/>
    <w:link w:val="43"/>
    <w:unhideWhenUsed/>
    <w:qFormat/>
    <w:uiPriority w:val="9"/>
    <w:pPr>
      <w:keepNext/>
      <w:keepLines/>
      <w:ind w:firstLine="0" w:firstLineChars="0"/>
      <w:outlineLvl w:val="3"/>
    </w:pPr>
    <w:rPr>
      <w:rFonts w:asciiTheme="majorHAnsi" w:hAnsiTheme="majorHAnsi" w:cstheme="majorBidi"/>
      <w:b/>
      <w:bCs/>
      <w:sz w:val="28"/>
      <w:szCs w:val="28"/>
    </w:rPr>
  </w:style>
  <w:style w:type="paragraph" w:styleId="6">
    <w:name w:val="heading 5"/>
    <w:basedOn w:val="1"/>
    <w:next w:val="1"/>
    <w:link w:val="48"/>
    <w:unhideWhenUsed/>
    <w:qFormat/>
    <w:uiPriority w:val="9"/>
    <w:pPr>
      <w:keepNext/>
      <w:keepLines/>
      <w:ind w:firstLine="0" w:firstLineChars="0"/>
      <w:outlineLvl w:val="4"/>
    </w:pPr>
    <w:rPr>
      <w:b/>
      <w:bCs/>
      <w:sz w:val="28"/>
      <w:szCs w:val="28"/>
    </w:rPr>
  </w:style>
  <w:style w:type="paragraph" w:styleId="7">
    <w:name w:val="heading 6"/>
    <w:basedOn w:val="1"/>
    <w:next w:val="1"/>
    <w:unhideWhenUsed/>
    <w:qFormat/>
    <w:uiPriority w:val="9"/>
    <w:pPr>
      <w:keepNext/>
      <w:keepLines/>
      <w:spacing w:before="100" w:beforeLines="0" w:beforeAutospacing="0" w:after="100" w:afterLines="0" w:afterAutospacing="0" w:line="317" w:lineRule="auto"/>
      <w:outlineLvl w:val="5"/>
    </w:pPr>
    <w:rPr>
      <w:rFonts w:ascii="Arial" w:hAnsi="Arial"/>
      <w:b/>
    </w:rPr>
  </w:style>
  <w:style w:type="paragraph" w:styleId="8">
    <w:name w:val="heading 7"/>
    <w:basedOn w:val="1"/>
    <w:next w:val="1"/>
    <w:unhideWhenUsed/>
    <w:qFormat/>
    <w:uiPriority w:val="9"/>
    <w:pPr>
      <w:keepNext/>
      <w:keepLines/>
      <w:spacing w:before="240" w:beforeLines="0" w:beforeAutospacing="0" w:after="64" w:afterLines="0" w:afterAutospacing="0" w:line="317" w:lineRule="auto"/>
      <w:outlineLvl w:val="6"/>
    </w:pPr>
    <w:rPr>
      <w:b/>
      <w:sz w:val="24"/>
    </w:rPr>
  </w:style>
  <w:style w:type="character" w:default="1" w:styleId="28">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9">
    <w:name w:val="toc 7"/>
    <w:basedOn w:val="1"/>
    <w:next w:val="1"/>
    <w:unhideWhenUsed/>
    <w:qFormat/>
    <w:uiPriority w:val="39"/>
    <w:pPr>
      <w:ind w:left="1260"/>
      <w:jc w:val="left"/>
    </w:pPr>
    <w:rPr>
      <w:rFonts w:eastAsiaTheme="minorHAnsi"/>
      <w:sz w:val="18"/>
      <w:szCs w:val="18"/>
    </w:rPr>
  </w:style>
  <w:style w:type="paragraph" w:styleId="10">
    <w:name w:val="Note Heading"/>
    <w:basedOn w:val="1"/>
    <w:next w:val="1"/>
    <w:link w:val="32"/>
    <w:qFormat/>
    <w:uiPriority w:val="0"/>
    <w:pPr>
      <w:jc w:val="center"/>
    </w:pPr>
    <w:rPr>
      <w:rFonts w:ascii="Times New Roman" w:hAnsi="Times New Roman" w:eastAsia="微软雅黑 Light" w:cs="Times New Roman"/>
    </w:rPr>
  </w:style>
  <w:style w:type="paragraph" w:styleId="11">
    <w:name w:val="caption"/>
    <w:basedOn w:val="1"/>
    <w:next w:val="1"/>
    <w:unhideWhenUsed/>
    <w:qFormat/>
    <w:uiPriority w:val="0"/>
    <w:rPr>
      <w:rFonts w:ascii="Arial" w:hAnsi="Arial" w:eastAsia="黑体"/>
      <w:sz w:val="20"/>
    </w:rPr>
  </w:style>
  <w:style w:type="paragraph" w:styleId="12">
    <w:name w:val="annotation text"/>
    <w:basedOn w:val="1"/>
    <w:link w:val="44"/>
    <w:semiHidden/>
    <w:unhideWhenUsed/>
    <w:qFormat/>
    <w:uiPriority w:val="99"/>
    <w:pPr>
      <w:jc w:val="left"/>
    </w:pPr>
  </w:style>
  <w:style w:type="paragraph" w:styleId="13">
    <w:name w:val="Body Text 3"/>
    <w:basedOn w:val="1"/>
    <w:link w:val="36"/>
    <w:qFormat/>
    <w:uiPriority w:val="0"/>
    <w:pPr>
      <w:jc w:val="center"/>
    </w:pPr>
    <w:rPr>
      <w:rFonts w:ascii="Times New Roman" w:hAnsi="Times New Roman" w:eastAsia="宋体" w:cs="Times New Roman"/>
      <w:sz w:val="18"/>
    </w:rPr>
  </w:style>
  <w:style w:type="paragraph" w:styleId="14">
    <w:name w:val="toc 5"/>
    <w:basedOn w:val="1"/>
    <w:next w:val="1"/>
    <w:unhideWhenUsed/>
    <w:qFormat/>
    <w:uiPriority w:val="39"/>
    <w:pPr>
      <w:ind w:left="840"/>
      <w:jc w:val="left"/>
    </w:pPr>
    <w:rPr>
      <w:rFonts w:eastAsiaTheme="minorHAnsi"/>
      <w:sz w:val="18"/>
      <w:szCs w:val="18"/>
    </w:rPr>
  </w:style>
  <w:style w:type="paragraph" w:styleId="15">
    <w:name w:val="toc 3"/>
    <w:basedOn w:val="1"/>
    <w:next w:val="1"/>
    <w:unhideWhenUsed/>
    <w:qFormat/>
    <w:uiPriority w:val="39"/>
    <w:pPr>
      <w:ind w:left="283"/>
      <w:jc w:val="left"/>
    </w:pPr>
    <w:rPr>
      <w:rFonts w:eastAsiaTheme="minorEastAsia"/>
      <w:i/>
      <w:iCs/>
      <w:szCs w:val="20"/>
    </w:rPr>
  </w:style>
  <w:style w:type="paragraph" w:styleId="16">
    <w:name w:val="toc 8"/>
    <w:basedOn w:val="1"/>
    <w:next w:val="1"/>
    <w:semiHidden/>
    <w:unhideWhenUsed/>
    <w:qFormat/>
    <w:uiPriority w:val="39"/>
    <w:pPr>
      <w:ind w:left="1470"/>
      <w:jc w:val="left"/>
    </w:pPr>
    <w:rPr>
      <w:rFonts w:eastAsiaTheme="minorHAnsi"/>
      <w:sz w:val="18"/>
      <w:szCs w:val="18"/>
    </w:rPr>
  </w:style>
  <w:style w:type="paragraph" w:styleId="17">
    <w:name w:val="Balloon Text"/>
    <w:basedOn w:val="1"/>
    <w:link w:val="46"/>
    <w:semiHidden/>
    <w:unhideWhenUsed/>
    <w:qFormat/>
    <w:uiPriority w:val="99"/>
    <w:rPr>
      <w:sz w:val="18"/>
      <w:szCs w:val="18"/>
    </w:rPr>
  </w:style>
  <w:style w:type="paragraph" w:styleId="18">
    <w:name w:val="footer"/>
    <w:basedOn w:val="1"/>
    <w:link w:val="34"/>
    <w:unhideWhenUsed/>
    <w:qFormat/>
    <w:uiPriority w:val="99"/>
    <w:pPr>
      <w:tabs>
        <w:tab w:val="center" w:pos="4153"/>
        <w:tab w:val="right" w:pos="8306"/>
      </w:tabs>
      <w:snapToGrid w:val="0"/>
      <w:jc w:val="left"/>
    </w:pPr>
    <w:rPr>
      <w:sz w:val="18"/>
      <w:szCs w:val="18"/>
    </w:rPr>
  </w:style>
  <w:style w:type="paragraph" w:styleId="19">
    <w:name w:val="header"/>
    <w:basedOn w:val="1"/>
    <w:link w:val="33"/>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pPr>
      <w:spacing w:before="120" w:after="120"/>
      <w:jc w:val="left"/>
    </w:pPr>
    <w:rPr>
      <w:rFonts w:eastAsia="微软雅黑 Light"/>
      <w:b/>
      <w:bCs/>
      <w:caps/>
      <w:sz w:val="20"/>
      <w:szCs w:val="20"/>
    </w:rPr>
  </w:style>
  <w:style w:type="paragraph" w:styleId="21">
    <w:name w:val="toc 4"/>
    <w:basedOn w:val="1"/>
    <w:next w:val="1"/>
    <w:semiHidden/>
    <w:unhideWhenUsed/>
    <w:qFormat/>
    <w:uiPriority w:val="39"/>
    <w:pPr>
      <w:ind w:left="630"/>
      <w:jc w:val="left"/>
    </w:pPr>
    <w:rPr>
      <w:rFonts w:eastAsiaTheme="minorHAnsi"/>
      <w:sz w:val="18"/>
      <w:szCs w:val="18"/>
    </w:rPr>
  </w:style>
  <w:style w:type="paragraph" w:styleId="22">
    <w:name w:val="toc 6"/>
    <w:basedOn w:val="1"/>
    <w:next w:val="1"/>
    <w:semiHidden/>
    <w:unhideWhenUsed/>
    <w:qFormat/>
    <w:uiPriority w:val="39"/>
    <w:pPr>
      <w:ind w:left="1050"/>
      <w:jc w:val="left"/>
    </w:pPr>
    <w:rPr>
      <w:rFonts w:eastAsiaTheme="minorHAnsi"/>
      <w:sz w:val="18"/>
      <w:szCs w:val="18"/>
    </w:rPr>
  </w:style>
  <w:style w:type="paragraph" w:styleId="23">
    <w:name w:val="toc 2"/>
    <w:basedOn w:val="1"/>
    <w:next w:val="1"/>
    <w:unhideWhenUsed/>
    <w:qFormat/>
    <w:uiPriority w:val="39"/>
    <w:pPr>
      <w:ind w:left="210"/>
      <w:jc w:val="left"/>
    </w:pPr>
    <w:rPr>
      <w:rFonts w:eastAsiaTheme="minorHAnsi"/>
      <w:smallCaps/>
      <w:sz w:val="20"/>
      <w:szCs w:val="20"/>
    </w:rPr>
  </w:style>
  <w:style w:type="paragraph" w:styleId="24">
    <w:name w:val="toc 9"/>
    <w:basedOn w:val="1"/>
    <w:next w:val="1"/>
    <w:semiHidden/>
    <w:unhideWhenUsed/>
    <w:qFormat/>
    <w:uiPriority w:val="39"/>
    <w:pPr>
      <w:ind w:left="1680"/>
      <w:jc w:val="left"/>
    </w:pPr>
    <w:rPr>
      <w:rFonts w:eastAsiaTheme="minorHAnsi"/>
      <w:sz w:val="18"/>
      <w:szCs w:val="18"/>
    </w:rPr>
  </w:style>
  <w:style w:type="paragraph" w:styleId="25">
    <w:name w:val="Title"/>
    <w:basedOn w:val="1"/>
    <w:next w:val="1"/>
    <w:link w:val="31"/>
    <w:qFormat/>
    <w:uiPriority w:val="0"/>
    <w:pPr>
      <w:spacing w:before="240" w:after="60"/>
      <w:jc w:val="center"/>
      <w:outlineLvl w:val="0"/>
    </w:pPr>
    <w:rPr>
      <w:rFonts w:ascii="等线 Light" w:hAnsi="等线 Light" w:eastAsia="宋体" w:cs="Times New Roman"/>
      <w:b/>
      <w:bCs/>
      <w:sz w:val="32"/>
      <w:szCs w:val="32"/>
    </w:rPr>
  </w:style>
  <w:style w:type="paragraph" w:styleId="26">
    <w:name w:val="annotation subject"/>
    <w:basedOn w:val="12"/>
    <w:next w:val="12"/>
    <w:link w:val="45"/>
    <w:semiHidden/>
    <w:unhideWhenUsed/>
    <w:qFormat/>
    <w:uiPriority w:val="99"/>
    <w:rPr>
      <w:b/>
      <w:bCs/>
    </w:rPr>
  </w:style>
  <w:style w:type="character" w:styleId="29">
    <w:name w:val="Hyperlink"/>
    <w:basedOn w:val="28"/>
    <w:unhideWhenUsed/>
    <w:qFormat/>
    <w:uiPriority w:val="99"/>
    <w:rPr>
      <w:color w:val="0000FF"/>
      <w:u w:val="single"/>
    </w:rPr>
  </w:style>
  <w:style w:type="character" w:styleId="30">
    <w:name w:val="annotation reference"/>
    <w:basedOn w:val="28"/>
    <w:semiHidden/>
    <w:unhideWhenUsed/>
    <w:qFormat/>
    <w:uiPriority w:val="99"/>
    <w:rPr>
      <w:sz w:val="21"/>
      <w:szCs w:val="21"/>
    </w:rPr>
  </w:style>
  <w:style w:type="character" w:customStyle="1" w:styleId="31">
    <w:name w:val="标题 字符"/>
    <w:basedOn w:val="28"/>
    <w:link w:val="25"/>
    <w:qFormat/>
    <w:uiPriority w:val="0"/>
    <w:rPr>
      <w:rFonts w:ascii="等线 Light" w:hAnsi="等线 Light" w:eastAsia="宋体" w:cs="Times New Roman"/>
      <w:b/>
      <w:bCs/>
      <w:sz w:val="32"/>
      <w:szCs w:val="32"/>
    </w:rPr>
  </w:style>
  <w:style w:type="character" w:customStyle="1" w:styleId="32">
    <w:name w:val="注释标题 字符"/>
    <w:basedOn w:val="28"/>
    <w:link w:val="10"/>
    <w:qFormat/>
    <w:uiPriority w:val="0"/>
    <w:rPr>
      <w:rFonts w:ascii="Times New Roman" w:hAnsi="Times New Roman" w:eastAsia="微软雅黑 Light" w:cs="Times New Roman"/>
      <w:sz w:val="24"/>
    </w:rPr>
  </w:style>
  <w:style w:type="character" w:customStyle="1" w:styleId="33">
    <w:name w:val="页眉 字符"/>
    <w:basedOn w:val="28"/>
    <w:link w:val="19"/>
    <w:qFormat/>
    <w:uiPriority w:val="99"/>
    <w:rPr>
      <w:sz w:val="18"/>
      <w:szCs w:val="18"/>
    </w:rPr>
  </w:style>
  <w:style w:type="character" w:customStyle="1" w:styleId="34">
    <w:name w:val="页脚 字符"/>
    <w:basedOn w:val="28"/>
    <w:link w:val="18"/>
    <w:qFormat/>
    <w:uiPriority w:val="99"/>
    <w:rPr>
      <w:sz w:val="18"/>
      <w:szCs w:val="18"/>
    </w:rPr>
  </w:style>
  <w:style w:type="paragraph" w:styleId="35">
    <w:name w:val="No Spacing"/>
    <w:qFormat/>
    <w:uiPriority w:val="1"/>
    <w:rPr>
      <w:rFonts w:eastAsia="Microsoft YaHei UI" w:asciiTheme="minorHAnsi" w:hAnsiTheme="minorHAnsi" w:cstheme="minorBidi"/>
      <w:sz w:val="22"/>
      <w:szCs w:val="22"/>
      <w:lang w:val="en-US" w:eastAsia="zh-CN" w:bidi="ar-SA"/>
    </w:rPr>
  </w:style>
  <w:style w:type="character" w:customStyle="1" w:styleId="36">
    <w:name w:val="正文文本 3 字符"/>
    <w:basedOn w:val="28"/>
    <w:link w:val="13"/>
    <w:semiHidden/>
    <w:qFormat/>
    <w:uiPriority w:val="0"/>
    <w:rPr>
      <w:rFonts w:ascii="Times New Roman" w:hAnsi="Times New Roman" w:eastAsia="宋体" w:cs="Times New Roman"/>
      <w:sz w:val="18"/>
    </w:rPr>
  </w:style>
  <w:style w:type="paragraph" w:customStyle="1" w:styleId="37">
    <w:name w:val="样式3"/>
    <w:basedOn w:val="1"/>
    <w:qFormat/>
    <w:uiPriority w:val="0"/>
    <w:rPr>
      <w:rFonts w:ascii="Arial" w:hAnsi="Arial"/>
      <w:sz w:val="18"/>
      <w:szCs w:val="22"/>
    </w:rPr>
  </w:style>
  <w:style w:type="character" w:customStyle="1" w:styleId="38">
    <w:name w:val="标题 1 字符"/>
    <w:basedOn w:val="28"/>
    <w:link w:val="3"/>
    <w:qFormat/>
    <w:uiPriority w:val="9"/>
    <w:rPr>
      <w:rFonts w:eastAsia="微软雅黑"/>
      <w:b/>
      <w:bCs/>
      <w:kern w:val="44"/>
      <w:sz w:val="32"/>
      <w:szCs w:val="44"/>
    </w:rPr>
  </w:style>
  <w:style w:type="paragraph" w:styleId="39">
    <w:name w:val="List Paragraph"/>
    <w:basedOn w:val="1"/>
    <w:qFormat/>
    <w:uiPriority w:val="34"/>
    <w:pPr>
      <w:ind w:firstLine="420"/>
    </w:pPr>
  </w:style>
  <w:style w:type="character" w:customStyle="1" w:styleId="40">
    <w:name w:val="标题 2 字符"/>
    <w:basedOn w:val="28"/>
    <w:link w:val="2"/>
    <w:qFormat/>
    <w:uiPriority w:val="9"/>
    <w:rPr>
      <w:rFonts w:eastAsia="微软雅黑" w:asciiTheme="majorHAnsi" w:hAnsiTheme="majorHAnsi" w:cstheme="majorBidi"/>
      <w:b/>
      <w:bCs/>
      <w:sz w:val="30"/>
      <w:szCs w:val="32"/>
    </w:rPr>
  </w:style>
  <w:style w:type="character" w:customStyle="1" w:styleId="41">
    <w:name w:val="标题 3 字符"/>
    <w:basedOn w:val="28"/>
    <w:link w:val="4"/>
    <w:qFormat/>
    <w:uiPriority w:val="9"/>
    <w:rPr>
      <w:rFonts w:eastAsia="微软雅黑"/>
      <w:b/>
      <w:bCs/>
      <w:sz w:val="28"/>
      <w:szCs w:val="32"/>
    </w:rPr>
  </w:style>
  <w:style w:type="paragraph" w:customStyle="1" w:styleId="42">
    <w:name w:val="TOC 标题1"/>
    <w:basedOn w:val="3"/>
    <w:next w:val="1"/>
    <w:unhideWhenUsed/>
    <w:qFormat/>
    <w:uiPriority w:val="39"/>
    <w:pPr>
      <w:widowControl/>
      <w:numPr>
        <w:numId w:val="0"/>
      </w:numPr>
      <w:spacing w:before="480" w:line="276" w:lineRule="auto"/>
      <w:jc w:val="left"/>
      <w:outlineLvl w:val="9"/>
    </w:pPr>
    <w:rPr>
      <w:rFonts w:asciiTheme="majorHAnsi" w:hAnsiTheme="majorHAnsi" w:eastAsiaTheme="majorEastAsia" w:cstheme="majorBidi"/>
      <w:color w:val="2F5597" w:themeColor="accent1" w:themeShade="BF"/>
      <w:kern w:val="0"/>
      <w:szCs w:val="28"/>
    </w:rPr>
  </w:style>
  <w:style w:type="character" w:customStyle="1" w:styleId="43">
    <w:name w:val="标题 4 字符"/>
    <w:basedOn w:val="28"/>
    <w:link w:val="5"/>
    <w:qFormat/>
    <w:uiPriority w:val="9"/>
    <w:rPr>
      <w:rFonts w:eastAsia="微软雅黑" w:asciiTheme="majorHAnsi" w:hAnsiTheme="majorHAnsi" w:cstheme="majorBidi"/>
      <w:b/>
      <w:bCs/>
      <w:sz w:val="28"/>
      <w:szCs w:val="28"/>
    </w:rPr>
  </w:style>
  <w:style w:type="character" w:customStyle="1" w:styleId="44">
    <w:name w:val="批注文字 字符"/>
    <w:basedOn w:val="28"/>
    <w:link w:val="12"/>
    <w:semiHidden/>
    <w:qFormat/>
    <w:uiPriority w:val="99"/>
  </w:style>
  <w:style w:type="character" w:customStyle="1" w:styleId="45">
    <w:name w:val="批注主题 字符"/>
    <w:basedOn w:val="44"/>
    <w:link w:val="26"/>
    <w:semiHidden/>
    <w:qFormat/>
    <w:uiPriority w:val="99"/>
    <w:rPr>
      <w:b/>
      <w:bCs/>
    </w:rPr>
  </w:style>
  <w:style w:type="character" w:customStyle="1" w:styleId="46">
    <w:name w:val="批注框文本 字符"/>
    <w:basedOn w:val="28"/>
    <w:link w:val="17"/>
    <w:semiHidden/>
    <w:qFormat/>
    <w:uiPriority w:val="99"/>
    <w:rPr>
      <w:sz w:val="18"/>
      <w:szCs w:val="18"/>
    </w:rPr>
  </w:style>
  <w:style w:type="paragraph" w:customStyle="1" w:styleId="47">
    <w:name w:val="paragraph"/>
    <w:basedOn w:val="1"/>
    <w:qFormat/>
    <w:uiPriority w:val="0"/>
    <w:pPr>
      <w:widowControl/>
      <w:spacing w:before="100" w:beforeAutospacing="1" w:after="100" w:afterAutospacing="1"/>
      <w:jc w:val="left"/>
    </w:pPr>
    <w:rPr>
      <w:rFonts w:ascii="宋体" w:hAnsi="宋体" w:eastAsia="宋体" w:cs="宋体"/>
      <w:kern w:val="0"/>
    </w:rPr>
  </w:style>
  <w:style w:type="character" w:customStyle="1" w:styleId="48">
    <w:name w:val="标题 5 字符"/>
    <w:basedOn w:val="28"/>
    <w:link w:val="6"/>
    <w:qFormat/>
    <w:uiPriority w:val="9"/>
    <w:rPr>
      <w:rFonts w:eastAsia="微软雅黑"/>
      <w:b/>
      <w:bCs/>
      <w:sz w:val="28"/>
      <w:szCs w:val="28"/>
    </w:rPr>
  </w:style>
  <w:style w:type="paragraph" w:customStyle="1" w:styleId="49">
    <w:name w:val="WPSOffice手动目录 1"/>
    <w:qFormat/>
    <w:uiPriority w:val="0"/>
    <w:pPr>
      <w:ind w:leftChars="0"/>
    </w:pPr>
    <w:rPr>
      <w:rFonts w:ascii="Times New Roman" w:hAnsi="Times New Roman" w:eastAsia="宋体" w:cs="Times New Roman"/>
      <w:sz w:val="20"/>
      <w:szCs w:val="20"/>
    </w:rPr>
  </w:style>
  <w:style w:type="paragraph" w:customStyle="1" w:styleId="50">
    <w:name w:val="WPSOffice手动目录 2"/>
    <w:qFormat/>
    <w:uiPriority w:val="0"/>
    <w:pPr>
      <w:ind w:leftChars="200"/>
    </w:pPr>
    <w:rPr>
      <w:rFonts w:ascii="Times New Roman" w:hAnsi="Times New Roman" w:eastAsia="宋体" w:cs="Times New Roman"/>
      <w:sz w:val="20"/>
      <w:szCs w:val="20"/>
    </w:rPr>
  </w:style>
  <w:style w:type="paragraph" w:customStyle="1" w:styleId="51">
    <w:name w:val="WPSOffice手动目录 3"/>
    <w:qFormat/>
    <w:uiPriority w:val="0"/>
    <w:pPr>
      <w:ind w:leftChars="400"/>
    </w:pPr>
    <w:rPr>
      <w:rFonts w:ascii="Times New Roman" w:hAnsi="Times New Roman" w:eastAsia="宋体" w:cs="Times New Roman"/>
      <w:sz w:val="20"/>
      <w:szCs w:val="20"/>
    </w:rPr>
  </w:style>
  <w:style w:type="paragraph" w:customStyle="1" w:styleId="52">
    <w:name w:val="变更与声明加粗（绿盟科技）"/>
    <w:basedOn w:val="53"/>
    <w:qFormat/>
    <w:uiPriority w:val="0"/>
    <w:pPr>
      <w:ind w:left="50" w:leftChars="50" w:right="50" w:rightChars="50"/>
    </w:pPr>
    <w:rPr>
      <w:b/>
      <w:sz w:val="18"/>
    </w:rPr>
  </w:style>
  <w:style w:type="paragraph" w:customStyle="1" w:styleId="53">
    <w:name w:val="正文（绿盟科技）"/>
    <w:qFormat/>
    <w:uiPriority w:val="0"/>
    <w:pPr>
      <w:spacing w:line="300" w:lineRule="auto"/>
    </w:pPr>
    <w:rPr>
      <w:rFonts w:ascii="Arial" w:hAnsi="Arial" w:eastAsia="宋体" w:cs="Times New Roman"/>
      <w:sz w:val="21"/>
      <w:szCs w:val="21"/>
      <w:lang w:val="en-US" w:eastAsia="zh-CN" w:bidi="ar-SA"/>
    </w:rPr>
  </w:style>
  <w:style w:type="paragraph" w:customStyle="1" w:styleId="54">
    <w:name w:val="变更与声明内容（绿盟科技）"/>
    <w:basedOn w:val="52"/>
    <w:qFormat/>
    <w:uiPriority w:val="0"/>
    <w:rPr>
      <w:b w:val="0"/>
    </w:rPr>
  </w:style>
</w:styles>
</file>

<file path=word/_rels/document.xml.rels><?xml version="1.0" encoding="UTF-8" standalone="yes"?>
<Relationships xmlns="http://schemas.openxmlformats.org/package/2006/relationships"><Relationship Id="rId99" Type="http://schemas.openxmlformats.org/officeDocument/2006/relationships/image" Target="media/image84.png"/><Relationship Id="rId98" Type="http://schemas.openxmlformats.org/officeDocument/2006/relationships/image" Target="media/image83.png"/><Relationship Id="rId97" Type="http://schemas.openxmlformats.org/officeDocument/2006/relationships/image" Target="media/image82.png"/><Relationship Id="rId96" Type="http://schemas.openxmlformats.org/officeDocument/2006/relationships/image" Target="media/image81.png"/><Relationship Id="rId95" Type="http://schemas.openxmlformats.org/officeDocument/2006/relationships/image" Target="media/image80.png"/><Relationship Id="rId94" Type="http://schemas.openxmlformats.org/officeDocument/2006/relationships/image" Target="media/image79.png"/><Relationship Id="rId93" Type="http://schemas.openxmlformats.org/officeDocument/2006/relationships/image" Target="media/image78.png"/><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footer" Target="footer2.xml"/><Relationship Id="rId89" Type="http://schemas.openxmlformats.org/officeDocument/2006/relationships/image" Target="media/image74.png"/><Relationship Id="rId88" Type="http://schemas.openxmlformats.org/officeDocument/2006/relationships/image" Target="media/image73.png"/><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pn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1.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header" Target="header3.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header" Target="header2.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header" Target="head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endnotes" Target="endnotes.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jpeg"/><Relationship Id="rId157" Type="http://schemas.openxmlformats.org/officeDocument/2006/relationships/glossaryDocument" Target="glossary/document.xml"/><Relationship Id="rId156" Type="http://schemas.openxmlformats.org/officeDocument/2006/relationships/fontTable" Target="fontTable.xml"/><Relationship Id="rId155" Type="http://schemas.openxmlformats.org/officeDocument/2006/relationships/customXml" Target="../customXml/item2.xml"/><Relationship Id="rId154" Type="http://schemas.openxmlformats.org/officeDocument/2006/relationships/numbering" Target="numbering.xml"/><Relationship Id="rId153" Type="http://schemas.openxmlformats.org/officeDocument/2006/relationships/customXml" Target="../customXml/item1.xml"/><Relationship Id="rId152" Type="http://schemas.openxmlformats.org/officeDocument/2006/relationships/image" Target="media/image136.png"/><Relationship Id="rId151" Type="http://schemas.openxmlformats.org/officeDocument/2006/relationships/image" Target="media/image135.png"/><Relationship Id="rId150" Type="http://schemas.openxmlformats.org/officeDocument/2006/relationships/image" Target="media/image134.png"/><Relationship Id="rId15" Type="http://schemas.openxmlformats.org/officeDocument/2006/relationships/theme" Target="theme/theme1.xml"/><Relationship Id="rId149" Type="http://schemas.openxmlformats.org/officeDocument/2006/relationships/image" Target="media/image133.png"/><Relationship Id="rId148" Type="http://schemas.openxmlformats.org/officeDocument/2006/relationships/image" Target="media/image132.png"/><Relationship Id="rId147" Type="http://schemas.openxmlformats.org/officeDocument/2006/relationships/image" Target="media/image131.png"/><Relationship Id="rId146" Type="http://schemas.openxmlformats.org/officeDocument/2006/relationships/image" Target="media/image130.png"/><Relationship Id="rId145" Type="http://schemas.openxmlformats.org/officeDocument/2006/relationships/image" Target="media/image129.png"/><Relationship Id="rId144" Type="http://schemas.openxmlformats.org/officeDocument/2006/relationships/image" Target="media/image128.png"/><Relationship Id="rId143" Type="http://schemas.openxmlformats.org/officeDocument/2006/relationships/image" Target="media/image127.png"/><Relationship Id="rId142" Type="http://schemas.openxmlformats.org/officeDocument/2006/relationships/image" Target="media/image126.png"/><Relationship Id="rId141" Type="http://schemas.openxmlformats.org/officeDocument/2006/relationships/image" Target="media/image125.png"/><Relationship Id="rId140" Type="http://schemas.openxmlformats.org/officeDocument/2006/relationships/image" Target="media/image124.png"/><Relationship Id="rId14" Type="http://schemas.openxmlformats.org/officeDocument/2006/relationships/footer" Target="footer6.xml"/><Relationship Id="rId139" Type="http://schemas.openxmlformats.org/officeDocument/2006/relationships/image" Target="media/image123.png"/><Relationship Id="rId138" Type="http://schemas.openxmlformats.org/officeDocument/2006/relationships/image" Target="media/image122.png"/><Relationship Id="rId137" Type="http://schemas.openxmlformats.org/officeDocument/2006/relationships/image" Target="media/image121.png"/><Relationship Id="rId136" Type="http://schemas.openxmlformats.org/officeDocument/2006/relationships/image" Target="media/image120.png"/><Relationship Id="rId135" Type="http://schemas.openxmlformats.org/officeDocument/2006/relationships/image" Target="media/image119.png"/><Relationship Id="rId134" Type="http://schemas.openxmlformats.org/officeDocument/2006/relationships/image" Target="media/image118.emf"/><Relationship Id="rId133" Type="http://schemas.openxmlformats.org/officeDocument/2006/relationships/oleObject" Target="embeddings/oleObject1.bin"/><Relationship Id="rId132" Type="http://schemas.openxmlformats.org/officeDocument/2006/relationships/image" Target="media/image117.png"/><Relationship Id="rId131" Type="http://schemas.openxmlformats.org/officeDocument/2006/relationships/image" Target="media/image116.png"/><Relationship Id="rId130" Type="http://schemas.openxmlformats.org/officeDocument/2006/relationships/image" Target="media/image115.png"/><Relationship Id="rId13" Type="http://schemas.openxmlformats.org/officeDocument/2006/relationships/footer" Target="footer5.xml"/><Relationship Id="rId129" Type="http://schemas.openxmlformats.org/officeDocument/2006/relationships/image" Target="media/image114.png"/><Relationship Id="rId128" Type="http://schemas.openxmlformats.org/officeDocument/2006/relationships/image" Target="media/image113.png"/><Relationship Id="rId127" Type="http://schemas.openxmlformats.org/officeDocument/2006/relationships/image" Target="media/image112.png"/><Relationship Id="rId126" Type="http://schemas.openxmlformats.org/officeDocument/2006/relationships/image" Target="media/image111.png"/><Relationship Id="rId125" Type="http://schemas.openxmlformats.org/officeDocument/2006/relationships/image" Target="media/image110.png"/><Relationship Id="rId124" Type="http://schemas.openxmlformats.org/officeDocument/2006/relationships/image" Target="media/image109.png"/><Relationship Id="rId123" Type="http://schemas.openxmlformats.org/officeDocument/2006/relationships/image" Target="media/image108.png"/><Relationship Id="rId122" Type="http://schemas.openxmlformats.org/officeDocument/2006/relationships/image" Target="media/image107.png"/><Relationship Id="rId121" Type="http://schemas.openxmlformats.org/officeDocument/2006/relationships/image" Target="media/image106.png"/><Relationship Id="rId120" Type="http://schemas.openxmlformats.org/officeDocument/2006/relationships/image" Target="media/image105.png"/><Relationship Id="rId12" Type="http://schemas.openxmlformats.org/officeDocument/2006/relationships/footer" Target="footer4.xml"/><Relationship Id="rId119" Type="http://schemas.openxmlformats.org/officeDocument/2006/relationships/image" Target="media/image104.png"/><Relationship Id="rId118" Type="http://schemas.openxmlformats.org/officeDocument/2006/relationships/image" Target="media/image103.png"/><Relationship Id="rId117" Type="http://schemas.openxmlformats.org/officeDocument/2006/relationships/image" Target="media/image102.png"/><Relationship Id="rId116" Type="http://schemas.openxmlformats.org/officeDocument/2006/relationships/image" Target="media/image101.png"/><Relationship Id="rId115" Type="http://schemas.openxmlformats.org/officeDocument/2006/relationships/image" Target="media/image100.png"/><Relationship Id="rId114" Type="http://schemas.openxmlformats.org/officeDocument/2006/relationships/image" Target="media/image99.png"/><Relationship Id="rId113" Type="http://schemas.openxmlformats.org/officeDocument/2006/relationships/image" Target="media/image98.png"/><Relationship Id="rId112" Type="http://schemas.openxmlformats.org/officeDocument/2006/relationships/image" Target="media/image97.png"/><Relationship Id="rId111" Type="http://schemas.openxmlformats.org/officeDocument/2006/relationships/image" Target="media/image96.png"/><Relationship Id="rId110" Type="http://schemas.openxmlformats.org/officeDocument/2006/relationships/image" Target="media/image95.png"/><Relationship Id="rId11" Type="http://schemas.openxmlformats.org/officeDocument/2006/relationships/header" Target="header4.xml"/><Relationship Id="rId109" Type="http://schemas.openxmlformats.org/officeDocument/2006/relationships/image" Target="media/image94.png"/><Relationship Id="rId108" Type="http://schemas.openxmlformats.org/officeDocument/2006/relationships/image" Target="media/image93.png"/><Relationship Id="rId107" Type="http://schemas.openxmlformats.org/officeDocument/2006/relationships/image" Target="media/image92.png"/><Relationship Id="rId106" Type="http://schemas.openxmlformats.org/officeDocument/2006/relationships/image" Target="media/image91.png"/><Relationship Id="rId105" Type="http://schemas.openxmlformats.org/officeDocument/2006/relationships/image" Target="media/image90.png"/><Relationship Id="rId104" Type="http://schemas.openxmlformats.org/officeDocument/2006/relationships/image" Target="media/image89.png"/><Relationship Id="rId103" Type="http://schemas.openxmlformats.org/officeDocument/2006/relationships/image" Target="media/image88.png"/><Relationship Id="rId102" Type="http://schemas.openxmlformats.org/officeDocument/2006/relationships/image" Target="media/image87.png"/><Relationship Id="rId101" Type="http://schemas.openxmlformats.org/officeDocument/2006/relationships/image" Target="media/image86.png"/><Relationship Id="rId100" Type="http://schemas.openxmlformats.org/officeDocument/2006/relationships/image" Target="media/image85.png"/><Relationship Id="rId10" Type="http://schemas.openxmlformats.org/officeDocument/2006/relationships/footer" Target="footer3.xml"/><Relationship Id="rId1"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35d0eec0-565b-4583-851e-e8908b798fc3}"/>
        <w:style w:val=""/>
        <w:category>
          <w:name w:val="常规"/>
          <w:gallery w:val="placeholder"/>
        </w:category>
        <w:types>
          <w:type w:val="bbPlcHdr"/>
        </w:types>
        <w:behaviors>
          <w:behavior w:val="content"/>
        </w:behaviors>
        <w:description w:val=""/>
        <w:guid w:val="{35d0eec0-565b-4583-851e-e8908b798fc3}"/>
      </w:docPartPr>
      <w:docPartBody>
        <w:p>
          <w:pPr>
            <w:pStyle w:val="4"/>
          </w:pPr>
          <w:r>
            <w:rPr>
              <w:rFonts w:asciiTheme="majorHAnsi" w:hAnsiTheme="majorHAnsi" w:eastAsiaTheme="majorEastAsia" w:cstheme="majorBidi"/>
              <w:color w:val="2F5597" w:themeColor="accent1" w:themeShade="BF"/>
              <w:sz w:val="32"/>
              <w:szCs w:val="32"/>
              <w:lang w:val="zh-CN"/>
            </w:rPr>
            <w:t>[文档标题]</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bordersDoNotSurroundHeader w:val="1"/>
  <w:bordersDoNotSurroundFooter w:val="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DDB"/>
    <w:rsid w:val="000026EE"/>
    <w:rsid w:val="00236093"/>
    <w:rsid w:val="002917D7"/>
    <w:rsid w:val="002C3DDB"/>
    <w:rsid w:val="00326EF0"/>
    <w:rsid w:val="0040079C"/>
    <w:rsid w:val="00471BC4"/>
    <w:rsid w:val="00482A2D"/>
    <w:rsid w:val="004E17C7"/>
    <w:rsid w:val="004F34F3"/>
    <w:rsid w:val="005F675D"/>
    <w:rsid w:val="00657F03"/>
    <w:rsid w:val="007A7A69"/>
    <w:rsid w:val="0080450F"/>
    <w:rsid w:val="00886DA7"/>
    <w:rsid w:val="009604CF"/>
    <w:rsid w:val="00A54346"/>
    <w:rsid w:val="00AC12E0"/>
    <w:rsid w:val="00C405D5"/>
    <w:rsid w:val="00C71018"/>
    <w:rsid w:val="00CD025B"/>
    <w:rsid w:val="00CD2E87"/>
    <w:rsid w:val="00D55668"/>
    <w:rsid w:val="00E154A7"/>
    <w:rsid w:val="00E31CBC"/>
    <w:rsid w:val="00E434DD"/>
    <w:rsid w:val="00FF40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iPriority="1" w:name="Default Paragraph Font"/>
    <w:lsdException w:qFormat="1" w:uiPriority="99" w:name="Normal Table"/>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customStyle="1" w:styleId="4">
    <w:name w:val="9E5CBBA831B5084A990A35D7A3BD4BAC"/>
    <w:qFormat/>
    <w:uiPriority w:val="0"/>
    <w:pPr>
      <w:widowControl w:val="0"/>
      <w:jc w:val="both"/>
    </w:pPr>
    <w:rPr>
      <w:rFonts w:asciiTheme="minorHAnsi" w:hAnsiTheme="minorHAnsi" w:eastAsiaTheme="minorEastAsia" w:cstheme="minorBidi"/>
      <w:kern w:val="2"/>
      <w:sz w:val="21"/>
      <w:szCs w:val="24"/>
      <w:lang w:val="en-US" w:eastAsia="zh-CN" w:bidi="ar-SA"/>
    </w:r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A1C4043-5B03-47E7-BFC0-3E39CF285BFC}">
  <ds:schemaRefs/>
</ds:datastoreItem>
</file>

<file path=docProps/app.xml><?xml version="1.0" encoding="utf-8"?>
<Properties xmlns="http://schemas.openxmlformats.org/officeDocument/2006/extended-properties" xmlns:vt="http://schemas.openxmlformats.org/officeDocument/2006/docPropsVTypes">
  <Template>Normal.dotm</Template>
  <Pages>84</Pages>
  <Words>16971</Words>
  <Characters>17441</Characters>
  <Lines>24</Lines>
  <Paragraphs>19</Paragraphs>
  <TotalTime>0</TotalTime>
  <ScaleCrop>false</ScaleCrop>
  <LinksUpToDate>false</LinksUpToDate>
  <CharactersWithSpaces>17629</CharactersWithSpaces>
  <Application>WPS Office_11.1.0.13012_F1E327BC-269C-435d-A152-05C5408002CA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2021-05-08T05:59:00Z</dcterms:created>
  <dc:creator>Office</dc:creator>
  <cp:lastModifiedBy>湘香喷喷</cp:lastModifiedBy>
  <cp:lastPrinted>2020-12-25T08:11:00Z</cp:lastPrinted>
  <dcterms:modified xsi:type="dcterms:W3CDTF">2023-02-15T07:20:37Z</dcterms:modified>
  <dc:title>国资在线监管大数据平台操作手册</dc:title>
  <cp:revision>710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2052-11.1.0.13012</vt:lpwstr>
  </property>
  <property fmtid="{D5CDD505-2E9C-101B-9397-08002B2CF9AE}" pid="3" name="ICV">
    <vt:lpwstr>8F0C2C4468F9438981006A6C43C2BFC4</vt:lpwstr>
  </property>
  <property fmtid="{D5CDD505-2E9C-101B-9397-08002B2CF9AE}" pid="4" name="commondata">
    <vt:lpwstr>eyJoZGlkIjoiMzA0NWQ4MjllMDRlMTg1Y2E1ZmUzN2UyY2YyZWM4OTIifQ==</vt:lpwstr>
  </property>
</Properties>
</file>