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95" w:lineRule="atLeast"/>
        <w:jc w:val="left"/>
        <w:outlineLvl w:val="3"/>
        <w:rPr>
          <w:rFonts w:ascii="Helvetica" w:hAnsi="Helvetica" w:eastAsia="宋体" w:cs="Helvetica"/>
          <w:b/>
          <w:bCs/>
          <w:color w:val="3D3F43"/>
          <w:kern w:val="0"/>
          <w:sz w:val="52"/>
          <w:szCs w:val="52"/>
        </w:rPr>
      </w:pPr>
      <w:r>
        <w:rPr>
          <w:rFonts w:hint="eastAsia" w:ascii="Helvetica" w:hAnsi="Helvetica" w:eastAsia="宋体" w:cs="Helvetica"/>
          <w:b/>
          <w:bCs/>
          <w:color w:val="3D3F43"/>
          <w:kern w:val="0"/>
          <w:sz w:val="52"/>
          <w:szCs w:val="52"/>
        </w:rPr>
        <w:t>一、购买api后</w:t>
      </w:r>
    </w:p>
    <w:p>
      <w:pPr>
        <w:widowControl/>
        <w:shd w:val="clear" w:color="auto" w:fill="FFFFFF"/>
        <w:spacing w:after="150" w:line="495" w:lineRule="atLeast"/>
        <w:jc w:val="left"/>
        <w:outlineLvl w:val="3"/>
        <w:rPr>
          <w:rFonts w:ascii="Helvetica" w:hAnsi="Helvetica" w:eastAsia="宋体" w:cs="Helvetica"/>
          <w:b/>
          <w:bCs/>
          <w:color w:val="3D3F43"/>
          <w:kern w:val="0"/>
          <w:sz w:val="36"/>
          <w:szCs w:val="36"/>
        </w:rPr>
      </w:pPr>
      <w:r>
        <w:rPr>
          <w:rFonts w:ascii="Helvetica" w:hAnsi="Helvetica" w:eastAsia="宋体" w:cs="Helvetica"/>
          <w:b/>
          <w:bCs/>
          <w:color w:val="3D3F43"/>
          <w:kern w:val="0"/>
          <w:sz w:val="36"/>
          <w:szCs w:val="36"/>
        </w:rPr>
        <w:t>操作场景</w:t>
      </w:r>
    </w:p>
    <w:p>
      <w:pPr>
        <w:widowControl/>
        <w:shd w:val="clear" w:color="auto" w:fill="FFFFFF"/>
        <w:spacing w:after="150" w:line="390" w:lineRule="atLeast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查看已购买的API，明确已购买服务的详情。并通过调试API，验证服务是否正常。</w:t>
      </w:r>
    </w:p>
    <w:p>
      <w:pPr>
        <w:widowControl/>
        <w:shd w:val="clear" w:color="auto" w:fill="FFFFFF"/>
        <w:spacing w:after="150" w:line="390" w:lineRule="atLeast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已购买的API，需要通过APP认证方式调用。</w:t>
      </w:r>
    </w:p>
    <w:p>
      <w:pPr>
        <w:widowControl/>
        <w:shd w:val="clear" w:color="auto" w:fill="FFFFFF"/>
        <w:spacing w:after="150" w:line="495" w:lineRule="atLeast"/>
        <w:jc w:val="left"/>
        <w:outlineLvl w:val="3"/>
        <w:rPr>
          <w:rFonts w:ascii="Helvetica" w:hAnsi="Helvetica" w:eastAsia="宋体" w:cs="Helvetica"/>
          <w:b/>
          <w:bCs/>
          <w:color w:val="3D3F43"/>
          <w:kern w:val="0"/>
          <w:sz w:val="36"/>
          <w:szCs w:val="36"/>
        </w:rPr>
      </w:pPr>
      <w:r>
        <w:rPr>
          <w:rFonts w:ascii="Helvetica" w:hAnsi="Helvetica" w:eastAsia="宋体" w:cs="Helvetica"/>
          <w:b/>
          <w:bCs/>
          <w:color w:val="3D3F43"/>
          <w:kern w:val="0"/>
          <w:sz w:val="36"/>
          <w:szCs w:val="36"/>
        </w:rPr>
        <w:t>前提条件</w:t>
      </w:r>
    </w:p>
    <w:p>
      <w:pPr>
        <w:widowControl/>
        <w:shd w:val="clear" w:color="auto" w:fill="FFFFFF"/>
        <w:spacing w:after="150" w:line="390" w:lineRule="atLeast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已从云市场购买了API。</w:t>
      </w:r>
    </w:p>
    <w:p>
      <w:pPr>
        <w:widowControl/>
        <w:shd w:val="clear" w:color="auto" w:fill="FFFFFF"/>
        <w:spacing w:after="150" w:line="495" w:lineRule="atLeast"/>
        <w:jc w:val="left"/>
        <w:outlineLvl w:val="3"/>
        <w:rPr>
          <w:rFonts w:ascii="Helvetica" w:hAnsi="Helvetica" w:eastAsia="宋体" w:cs="Helvetica"/>
          <w:b/>
          <w:bCs/>
          <w:color w:val="3D3F43"/>
          <w:kern w:val="0"/>
          <w:sz w:val="36"/>
          <w:szCs w:val="36"/>
        </w:rPr>
      </w:pPr>
      <w:r>
        <w:rPr>
          <w:rFonts w:ascii="Helvetica" w:hAnsi="Helvetica" w:eastAsia="宋体" w:cs="Helvetica"/>
          <w:b/>
          <w:bCs/>
          <w:color w:val="3D3F43"/>
          <w:kern w:val="0"/>
          <w:sz w:val="36"/>
          <w:szCs w:val="36"/>
        </w:rPr>
        <w:t>操作步骤</w:t>
      </w:r>
    </w:p>
    <w:p>
      <w:pPr>
        <w:widowControl/>
        <w:numPr>
          <w:ilvl w:val="0"/>
          <w:numId w:val="1"/>
        </w:numPr>
        <w:shd w:val="clear" w:color="auto" w:fill="FFFFFF"/>
        <w:spacing w:line="390" w:lineRule="atLeast"/>
        <w:ind w:left="0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登录管理控制台。</w:t>
      </w:r>
    </w:p>
    <w:p>
      <w:pPr>
        <w:widowControl/>
        <w:numPr>
          <w:ilvl w:val="0"/>
          <w:numId w:val="1"/>
        </w:numPr>
        <w:shd w:val="clear" w:color="auto" w:fill="FFFFFF"/>
        <w:spacing w:line="390" w:lineRule="atLeast"/>
        <w:ind w:left="0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在管理控制台左上角单击</w:t>
      </w:r>
      <w:r>
        <w:rPr>
          <w:rFonts w:ascii="Helvetica" w:hAnsi="Helvetica" w:eastAsia="宋体" w:cs="Helvetica"/>
          <w:color w:val="3D3F43"/>
          <w:kern w:val="0"/>
          <w:szCs w:val="21"/>
        </w:rPr>
        <w:drawing>
          <wp:inline distT="0" distB="0" distL="0" distR="0">
            <wp:extent cx="205740" cy="205740"/>
            <wp:effectExtent l="0" t="0" r="3810" b="3810"/>
            <wp:docPr id="4" name="图片 4" descr="https://support.huaweicloud.com/ugcall-apig/zh-cn_image_0143929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support.huaweicloud.com/ugcall-apig/zh-cn_image_01439299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eastAsia="宋体" w:cs="Helvetica"/>
          <w:color w:val="3D3F43"/>
          <w:kern w:val="0"/>
          <w:szCs w:val="21"/>
        </w:rPr>
        <w:t>，选择区域。</w:t>
      </w:r>
    </w:p>
    <w:p>
      <w:pPr>
        <w:widowControl/>
        <w:numPr>
          <w:ilvl w:val="0"/>
          <w:numId w:val="1"/>
        </w:numPr>
        <w:shd w:val="clear" w:color="auto" w:fill="FFFFFF"/>
        <w:spacing w:line="390" w:lineRule="atLeast"/>
        <w:ind w:left="0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在服务列表中，单击“应用服务 &gt; API网关”，进入API网关服务管理页面。</w:t>
      </w:r>
    </w:p>
    <w:p>
      <w:pPr>
        <w:widowControl/>
        <w:numPr>
          <w:ilvl w:val="0"/>
          <w:numId w:val="1"/>
        </w:numPr>
        <w:shd w:val="clear" w:color="auto" w:fill="FFFFFF"/>
        <w:spacing w:line="390" w:lineRule="atLeast"/>
        <w:ind w:left="0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单击“调用API &gt; 已购买API”，进入到已购买API分组信息页面。</w:t>
      </w:r>
    </w:p>
    <w:p>
      <w:pPr>
        <w:widowControl/>
        <w:shd w:val="clear" w:color="auto" w:fill="FFF7E5"/>
        <w:spacing w:line="390" w:lineRule="atLeast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drawing>
          <wp:inline distT="0" distB="0" distL="0" distR="0">
            <wp:extent cx="228600" cy="228600"/>
            <wp:effectExtent l="0" t="0" r="0" b="0"/>
            <wp:docPr id="3" name="图片 3" descr="https://res-img2.huaweicloud.com/content/dam/cloudbu-site/archive/china/zh-cn/support/resource/framework/v3/images/support-doc-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res-img2.huaweicloud.com/content/dam/cloudbu-site/archive/china/zh-cn/support/resource/framework/v3/images/support-doc-no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eastAsia="宋体" w:cs="Helvetica"/>
          <w:color w:val="3D3F43"/>
          <w:kern w:val="0"/>
          <w:szCs w:val="21"/>
        </w:rPr>
        <w:t> </w:t>
      </w:r>
      <w:r>
        <w:rPr>
          <w:rFonts w:ascii="Helvetica" w:hAnsi="Helvetica" w:eastAsia="宋体" w:cs="Helvetica"/>
          <w:b/>
          <w:bCs/>
          <w:color w:val="66696F"/>
          <w:kern w:val="0"/>
          <w:szCs w:val="21"/>
        </w:rPr>
        <w:t>说明：</w:t>
      </w:r>
    </w:p>
    <w:p>
      <w:pPr>
        <w:widowControl/>
        <w:shd w:val="clear" w:color="auto" w:fill="FFF7E5"/>
        <w:spacing w:line="360" w:lineRule="atLeast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单击“前往购买”，进入API市场。您可以在API市场购买所需的API服务。</w:t>
      </w:r>
    </w:p>
    <w:p>
      <w:pPr>
        <w:widowControl/>
        <w:numPr>
          <w:ilvl w:val="0"/>
          <w:numId w:val="1"/>
        </w:numPr>
        <w:shd w:val="clear" w:color="auto" w:fill="FFFFFF"/>
        <w:spacing w:line="390" w:lineRule="atLeast"/>
        <w:ind w:left="0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单击待查看的API分组名称，进入此分组详情页面。</w:t>
      </w:r>
    </w:p>
    <w:p>
      <w:pPr>
        <w:widowControl/>
        <w:shd w:val="clear" w:color="auto" w:fill="FFFFFF"/>
        <w:spacing w:after="100" w:afterAutospacing="1" w:line="390" w:lineRule="atLeast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查看此分组下已购买的API列表和此分组的详细信息。</w:t>
      </w:r>
    </w:p>
    <w:p>
      <w:pPr>
        <w:widowControl/>
        <w:numPr>
          <w:ilvl w:val="0"/>
          <w:numId w:val="1"/>
        </w:numPr>
        <w:shd w:val="clear" w:color="auto" w:fill="FFFFFF"/>
        <w:spacing w:line="390" w:lineRule="atLeast"/>
        <w:ind w:left="0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在待调试API所在行，单击“调试API”，跳转到“调试API”页面。</w:t>
      </w:r>
    </w:p>
    <w:p>
      <w:pPr>
        <w:widowControl/>
        <w:numPr>
          <w:ilvl w:val="0"/>
          <w:numId w:val="1"/>
        </w:numPr>
        <w:shd w:val="clear" w:color="auto" w:fill="FFFFFF"/>
        <w:spacing w:line="390" w:lineRule="atLeast"/>
        <w:ind w:left="0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左侧为API请求参数配置区域，参数说明如</w:t>
      </w:r>
      <w:r>
        <w:rPr>
          <w:rFonts w:ascii="Helvetica" w:hAnsi="Helvetica" w:eastAsia="宋体" w:cs="Helvetica"/>
          <w:color w:val="3D3F43"/>
          <w:kern w:val="0"/>
          <w:szCs w:val="21"/>
        </w:rPr>
        <w:fldChar w:fldCharType="begin"/>
      </w:r>
      <w:r>
        <w:rPr>
          <w:rFonts w:ascii="Helvetica" w:hAnsi="Helvetica" w:eastAsia="宋体" w:cs="Helvetica"/>
          <w:color w:val="3D3F43"/>
          <w:kern w:val="0"/>
          <w:szCs w:val="21"/>
        </w:rPr>
        <w:instrText xml:space="preserve"> HYPERLINK "https://support.huaweicloud.com/ugcall-apig/apig-zh-ug-180307057.html" \l "apig-zh-ug-180307057__table1699044810457" </w:instrText>
      </w:r>
      <w:r>
        <w:rPr>
          <w:rFonts w:ascii="Helvetica" w:hAnsi="Helvetica" w:eastAsia="宋体" w:cs="Helvetica"/>
          <w:color w:val="3D3F43"/>
          <w:kern w:val="0"/>
          <w:szCs w:val="21"/>
        </w:rPr>
        <w:fldChar w:fldCharType="separate"/>
      </w:r>
      <w:r>
        <w:rPr>
          <w:rFonts w:ascii="Helvetica" w:hAnsi="Helvetica" w:eastAsia="宋体" w:cs="Helvetica"/>
          <w:color w:val="2D56B1"/>
          <w:kern w:val="0"/>
          <w:szCs w:val="21"/>
          <w:u w:val="single"/>
        </w:rPr>
        <w:t>表1</w:t>
      </w:r>
      <w:r>
        <w:rPr>
          <w:rFonts w:ascii="Helvetica" w:hAnsi="Helvetica" w:eastAsia="宋体" w:cs="Helvetica"/>
          <w:color w:val="3D3F43"/>
          <w:kern w:val="0"/>
          <w:szCs w:val="21"/>
        </w:rPr>
        <w:fldChar w:fldCharType="end"/>
      </w:r>
      <w:r>
        <w:rPr>
          <w:rFonts w:ascii="Helvetica" w:hAnsi="Helvetica" w:eastAsia="宋体" w:cs="Helvetica"/>
          <w:color w:val="3D3F43"/>
          <w:kern w:val="0"/>
          <w:szCs w:val="21"/>
        </w:rPr>
        <w:t>所示。右侧为API发送的请求信息和API请求调用后的返回结果回显。</w:t>
      </w:r>
    </w:p>
    <w:tbl>
      <w:tblPr>
        <w:tblStyle w:val="4"/>
        <w:tblW w:w="13080" w:type="dxa"/>
        <w:tblDescription w:val=""/>
        <w:tblCellSpacing w:w="0" w:type="dxa"/>
        <w:tblInd w:w="0" w:type="dxa"/>
        <w:tblBorders>
          <w:top w:val="outset" w:color="CED1D8" w:sz="6" w:space="0"/>
          <w:left w:val="outset" w:color="CED1D8" w:sz="6" w:space="0"/>
          <w:bottom w:val="outset" w:color="CED1D8" w:sz="6" w:space="0"/>
          <w:right w:val="outset" w:color="CED1D8" w:sz="6" w:space="0"/>
          <w:insideH w:val="none" w:color="auto" w:sz="0" w:space="0"/>
          <w:insideV w:val="none" w:color="auto" w:sz="0" w:space="0"/>
        </w:tblBorders>
        <w:tblLayout w:type="autofit"/>
        <w:tblCellMar>
          <w:top w:w="48" w:type="dxa"/>
          <w:left w:w="48" w:type="dxa"/>
          <w:bottom w:w="48" w:type="dxa"/>
          <w:right w:w="48" w:type="dxa"/>
        </w:tblCellMar>
      </w:tblPr>
      <w:tblGrid>
        <w:gridCol w:w="2616"/>
        <w:gridCol w:w="10464"/>
      </w:tblGrid>
      <w:tr>
        <w:tblPrEx>
          <w:tblBorders>
            <w:top w:val="outset" w:color="CED1D8" w:sz="6" w:space="0"/>
            <w:left w:val="outset" w:color="CED1D8" w:sz="6" w:space="0"/>
            <w:bottom w:val="outset" w:color="CED1D8" w:sz="6" w:space="0"/>
            <w:right w:val="outset" w:color="CED1D8" w:sz="6" w:space="0"/>
            <w:insideH w:val="none" w:color="auto" w:sz="0" w:space="0"/>
            <w:insideV w:val="none" w:color="auto" w:sz="0" w:space="0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7FF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300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bookmarkStart w:id="0" w:name="table1699044810457"/>
            <w:bookmarkEnd w:id="0"/>
            <w:bookmarkStart w:id="1" w:name="apig-zh-ug-180307057__table1699044810457"/>
            <w:bookmarkEnd w:id="1"/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表1 调试API</w:t>
            </w:r>
          </w:p>
        </w:tc>
      </w:tr>
      <w:tr>
        <w:tblPrEx>
          <w:tblBorders>
            <w:top w:val="outset" w:color="CED1D8" w:sz="6" w:space="0"/>
            <w:left w:val="outset" w:color="CED1D8" w:sz="6" w:space="0"/>
            <w:bottom w:val="outset" w:color="CED1D8" w:sz="6" w:space="0"/>
            <w:right w:val="outset" w:color="CED1D8" w:sz="6" w:space="0"/>
            <w:insideH w:val="none" w:color="auto" w:sz="0" w:space="0"/>
            <w:insideV w:val="none" w:color="auto" w:sz="0" w:space="0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blHeader/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7FF"/>
            <w:tcMar>
              <w:top w:w="150" w:type="dxa"/>
              <w:left w:w="150" w:type="dxa"/>
              <w:bottom w:w="0" w:type="dxa"/>
              <w:right w:w="0" w:type="dxa"/>
            </w:tcMar>
          </w:tcPr>
          <w:p>
            <w:pPr>
              <w:widowControl/>
              <w:spacing w:after="100" w:afterAutospacing="1" w:line="390" w:lineRule="atLeast"/>
              <w:jc w:val="center"/>
              <w:rPr>
                <w:rFonts w:ascii="宋体" w:hAnsi="宋体" w:eastAsia="宋体" w:cs="宋体"/>
                <w:b/>
                <w:bCs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D3F43"/>
                <w:kern w:val="0"/>
                <w:szCs w:val="21"/>
              </w:rPr>
              <w:t>参数名称</w:t>
            </w:r>
          </w:p>
        </w:tc>
        <w:tc>
          <w:tcPr>
            <w:tcW w:w="4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7FF"/>
            <w:tcMar>
              <w:top w:w="150" w:type="dxa"/>
              <w:left w:w="150" w:type="dxa"/>
              <w:bottom w:w="0" w:type="dxa"/>
              <w:right w:w="0" w:type="dxa"/>
            </w:tcMar>
          </w:tcPr>
          <w:p>
            <w:pPr>
              <w:widowControl/>
              <w:spacing w:after="100" w:afterAutospacing="1" w:line="390" w:lineRule="atLeast"/>
              <w:jc w:val="center"/>
              <w:rPr>
                <w:rFonts w:ascii="宋体" w:hAnsi="宋体" w:eastAsia="宋体" w:cs="宋体"/>
                <w:b/>
                <w:bCs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D3F43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outset" w:color="CED1D8" w:sz="6" w:space="0"/>
            <w:left w:val="outset" w:color="CED1D8" w:sz="6" w:space="0"/>
            <w:bottom w:val="outset" w:color="CED1D8" w:sz="6" w:space="0"/>
            <w:right w:val="outset" w:color="CED1D8" w:sz="6" w:space="0"/>
            <w:insideH w:val="none" w:color="auto" w:sz="0" w:space="0"/>
            <w:insideV w:val="none" w:color="auto" w:sz="0" w:space="0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0" w:type="dxa"/>
              <w:right w:w="150" w:type="dxa"/>
            </w:tcMar>
          </w:tcPr>
          <w:p>
            <w:pPr>
              <w:widowControl/>
              <w:spacing w:after="100" w:afterAutospacing="1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Protocol</w:t>
            </w:r>
          </w:p>
        </w:tc>
        <w:tc>
          <w:tcPr>
            <w:tcW w:w="4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0" w:type="dxa"/>
              <w:right w:w="150" w:type="dxa"/>
            </w:tcMar>
          </w:tcPr>
          <w:p>
            <w:pPr>
              <w:widowControl/>
              <w:spacing w:after="100" w:afterAutospacing="1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仅在“请求协议”为“HTTP&amp;HTTPS”时，支持修改。</w:t>
            </w:r>
          </w:p>
        </w:tc>
      </w:tr>
      <w:tr>
        <w:tblPrEx>
          <w:tblBorders>
            <w:top w:val="outset" w:color="CED1D8" w:sz="6" w:space="0"/>
            <w:left w:val="outset" w:color="CED1D8" w:sz="6" w:space="0"/>
            <w:bottom w:val="outset" w:color="CED1D8" w:sz="6" w:space="0"/>
            <w:right w:val="outset" w:color="CED1D8" w:sz="6" w:space="0"/>
            <w:insideH w:val="none" w:color="auto" w:sz="0" w:space="0"/>
            <w:insideV w:val="none" w:color="auto" w:sz="0" w:space="0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0" w:type="dxa"/>
              <w:right w:w="150" w:type="dxa"/>
            </w:tcMar>
          </w:tcPr>
          <w:p>
            <w:pPr>
              <w:widowControl/>
              <w:spacing w:after="100" w:afterAutospacing="1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Method</w:t>
            </w:r>
          </w:p>
        </w:tc>
        <w:tc>
          <w:tcPr>
            <w:tcW w:w="4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0" w:type="dxa"/>
              <w:right w:w="150" w:type="dxa"/>
            </w:tcMar>
          </w:tcPr>
          <w:p>
            <w:pPr>
              <w:widowControl/>
              <w:spacing w:after="100" w:afterAutospacing="1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仅在“Method”为“ANY”时，支持修改。</w:t>
            </w:r>
          </w:p>
        </w:tc>
      </w:tr>
      <w:tr>
        <w:tblPrEx>
          <w:tblBorders>
            <w:top w:val="outset" w:color="CED1D8" w:sz="6" w:space="0"/>
            <w:left w:val="outset" w:color="CED1D8" w:sz="6" w:space="0"/>
            <w:bottom w:val="outset" w:color="CED1D8" w:sz="6" w:space="0"/>
            <w:right w:val="outset" w:color="CED1D8" w:sz="6" w:space="0"/>
            <w:insideH w:val="none" w:color="auto" w:sz="0" w:space="0"/>
            <w:insideV w:val="none" w:color="auto" w:sz="0" w:space="0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0" w:type="dxa"/>
              <w:right w:w="150" w:type="dxa"/>
            </w:tcMar>
          </w:tcPr>
          <w:p>
            <w:pPr>
              <w:widowControl/>
              <w:spacing w:after="100" w:afterAutospacing="1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Suffix</w:t>
            </w:r>
          </w:p>
        </w:tc>
        <w:tc>
          <w:tcPr>
            <w:tcW w:w="4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0" w:type="dxa"/>
              <w:right w:w="150" w:type="dxa"/>
            </w:tcMar>
          </w:tcPr>
          <w:p>
            <w:pPr>
              <w:widowControl/>
              <w:spacing w:after="100" w:afterAutospacing="1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仅在“匹配模式”为“前缀模式”时，支持自定义路径。</w:t>
            </w:r>
          </w:p>
        </w:tc>
      </w:tr>
      <w:tr>
        <w:tblPrEx>
          <w:tblBorders>
            <w:top w:val="outset" w:color="CED1D8" w:sz="6" w:space="0"/>
            <w:left w:val="outset" w:color="CED1D8" w:sz="6" w:space="0"/>
            <w:bottom w:val="outset" w:color="CED1D8" w:sz="6" w:space="0"/>
            <w:right w:val="outset" w:color="CED1D8" w:sz="6" w:space="0"/>
            <w:insideH w:val="none" w:color="auto" w:sz="0" w:space="0"/>
            <w:insideV w:val="none" w:color="auto" w:sz="0" w:space="0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0" w:type="dxa"/>
              <w:right w:w="150" w:type="dxa"/>
            </w:tcMar>
          </w:tcPr>
          <w:p>
            <w:pPr>
              <w:widowControl/>
              <w:spacing w:after="100" w:afterAutospacing="1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Path Parameters</w:t>
            </w:r>
          </w:p>
        </w:tc>
        <w:tc>
          <w:tcPr>
            <w:tcW w:w="4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0" w:type="dxa"/>
              <w:right w:w="150" w:type="dxa"/>
            </w:tcMar>
          </w:tcPr>
          <w:p>
            <w:pPr>
              <w:widowControl/>
              <w:spacing w:after="100" w:afterAutospacing="1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仅在“Path”中存在“{}”时，支持修改。</w:t>
            </w:r>
          </w:p>
        </w:tc>
      </w:tr>
      <w:tr>
        <w:tblPrEx>
          <w:tblBorders>
            <w:top w:val="outset" w:color="CED1D8" w:sz="6" w:space="0"/>
            <w:left w:val="outset" w:color="CED1D8" w:sz="6" w:space="0"/>
            <w:bottom w:val="outset" w:color="CED1D8" w:sz="6" w:space="0"/>
            <w:right w:val="outset" w:color="CED1D8" w:sz="6" w:space="0"/>
            <w:insideH w:val="none" w:color="auto" w:sz="0" w:space="0"/>
            <w:insideV w:val="none" w:color="auto" w:sz="0" w:space="0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0" w:type="dxa"/>
              <w:right w:w="150" w:type="dxa"/>
            </w:tcMar>
          </w:tcPr>
          <w:p>
            <w:pPr>
              <w:widowControl/>
              <w:spacing w:after="100" w:afterAutospacing="1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Header Parameters</w:t>
            </w:r>
          </w:p>
        </w:tc>
        <w:tc>
          <w:tcPr>
            <w:tcW w:w="4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0" w:type="dxa"/>
              <w:right w:w="150" w:type="dxa"/>
            </w:tcMar>
          </w:tcPr>
          <w:p>
            <w:pPr>
              <w:widowControl/>
              <w:spacing w:after="100" w:afterAutospacing="1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HTTP Headers的参数与参数值。</w:t>
            </w:r>
          </w:p>
        </w:tc>
      </w:tr>
      <w:tr>
        <w:tblPrEx>
          <w:tblBorders>
            <w:top w:val="outset" w:color="CED1D8" w:sz="6" w:space="0"/>
            <w:left w:val="outset" w:color="CED1D8" w:sz="6" w:space="0"/>
            <w:bottom w:val="outset" w:color="CED1D8" w:sz="6" w:space="0"/>
            <w:right w:val="outset" w:color="CED1D8" w:sz="6" w:space="0"/>
            <w:insideH w:val="none" w:color="auto" w:sz="0" w:space="0"/>
            <w:insideV w:val="none" w:color="auto" w:sz="0" w:space="0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0" w:type="dxa"/>
              <w:right w:w="150" w:type="dxa"/>
            </w:tcMar>
          </w:tcPr>
          <w:p>
            <w:pPr>
              <w:widowControl/>
              <w:spacing w:after="100" w:afterAutospacing="1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Query Parameters</w:t>
            </w:r>
          </w:p>
        </w:tc>
        <w:tc>
          <w:tcPr>
            <w:tcW w:w="4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0" w:type="dxa"/>
              <w:right w:w="150" w:type="dxa"/>
            </w:tcMar>
          </w:tcPr>
          <w:p>
            <w:pPr>
              <w:widowControl/>
              <w:spacing w:after="100" w:afterAutospacing="1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Query的参数与参数值。</w:t>
            </w:r>
          </w:p>
        </w:tc>
      </w:tr>
      <w:tr>
        <w:tblPrEx>
          <w:tblBorders>
            <w:top w:val="outset" w:color="CED1D8" w:sz="6" w:space="0"/>
            <w:left w:val="outset" w:color="CED1D8" w:sz="6" w:space="0"/>
            <w:bottom w:val="outset" w:color="CED1D8" w:sz="6" w:space="0"/>
            <w:right w:val="outset" w:color="CED1D8" w:sz="6" w:space="0"/>
            <w:insideH w:val="none" w:color="auto" w:sz="0" w:space="0"/>
            <w:insideV w:val="none" w:color="auto" w:sz="0" w:space="0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0" w:type="dxa"/>
              <w:right w:w="150" w:type="dxa"/>
            </w:tcMar>
          </w:tcPr>
          <w:p>
            <w:pPr>
              <w:widowControl/>
              <w:spacing w:after="100" w:afterAutospacing="1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Body</w:t>
            </w:r>
          </w:p>
        </w:tc>
        <w:tc>
          <w:tcPr>
            <w:tcW w:w="4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0" w:type="dxa"/>
              <w:right w:w="150" w:type="dxa"/>
            </w:tcMar>
          </w:tcPr>
          <w:p>
            <w:pPr>
              <w:widowControl/>
              <w:spacing w:after="100" w:afterAutospacing="1" w:line="390" w:lineRule="atLeast"/>
              <w:jc w:val="left"/>
              <w:rPr>
                <w:rFonts w:ascii="宋体" w:hAnsi="宋体" w:eastAsia="宋体" w:cs="宋体"/>
                <w:color w:val="3D3F4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D3F43"/>
                <w:kern w:val="0"/>
                <w:szCs w:val="21"/>
              </w:rPr>
              <w:t>仅在“Method”为“ANY”/“PATCH”/“POST”/“PUT”时，支持修改。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390" w:lineRule="atLeast"/>
        <w:ind w:left="0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添加请求参数后，单击“发送请求”。</w:t>
      </w:r>
    </w:p>
    <w:p>
      <w:pPr>
        <w:widowControl/>
        <w:shd w:val="clear" w:color="auto" w:fill="FFFFFF"/>
        <w:spacing w:after="100" w:afterAutospacing="1" w:line="390" w:lineRule="atLeast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右侧返回结果回显区域打印API调用的Response信息。</w:t>
      </w:r>
    </w:p>
    <w:p>
      <w:pPr>
        <w:widowControl/>
        <w:numPr>
          <w:ilvl w:val="0"/>
          <w:numId w:val="1"/>
        </w:numPr>
        <w:shd w:val="clear" w:color="auto" w:fill="FFFFFF"/>
        <w:spacing w:line="390" w:lineRule="atLeast"/>
        <w:ind w:left="0"/>
        <w:jc w:val="left"/>
        <w:rPr>
          <w:rFonts w:ascii="Helvetica" w:hAnsi="Helvetica" w:eastAsia="宋体" w:cs="Helvetica"/>
          <w:color w:val="3D3F43"/>
          <w:kern w:val="0"/>
          <w:szCs w:val="21"/>
        </w:rPr>
      </w:pPr>
      <w:r>
        <w:rPr>
          <w:rFonts w:ascii="Helvetica" w:hAnsi="Helvetica" w:eastAsia="宋体" w:cs="Helvetica"/>
          <w:color w:val="3D3F43"/>
          <w:kern w:val="0"/>
          <w:szCs w:val="21"/>
        </w:rPr>
        <w:t>开发者可以通过调整请求参数与参数值，发送不同的请求，验证API服务。</w:t>
      </w:r>
    </w:p>
    <w:p>
      <w:pPr>
        <w:widowControl/>
        <w:shd w:val="clear" w:color="auto" w:fill="FFFFFF"/>
        <w:spacing w:after="150" w:line="495" w:lineRule="atLeast"/>
        <w:jc w:val="left"/>
        <w:outlineLvl w:val="3"/>
        <w:rPr>
          <w:rFonts w:hint="eastAsia" w:ascii="Helvetica" w:hAnsi="Helvetica" w:eastAsia="宋体" w:cs="Helvetica"/>
          <w:color w:val="3D3F43"/>
          <w:kern w:val="0"/>
          <w:szCs w:val="21"/>
        </w:rPr>
      </w:pPr>
    </w:p>
    <w:p>
      <w:pPr>
        <w:widowControl/>
        <w:shd w:val="clear" w:color="auto" w:fill="FFFFFF"/>
        <w:spacing w:after="150" w:line="495" w:lineRule="atLeast"/>
        <w:jc w:val="left"/>
        <w:outlineLvl w:val="3"/>
        <w:rPr>
          <w:rFonts w:ascii="Helvetica" w:hAnsi="Helvetica" w:eastAsia="宋体" w:cs="Helvetica"/>
          <w:b/>
          <w:bCs/>
          <w:color w:val="3D3F43"/>
          <w:kern w:val="0"/>
          <w:sz w:val="52"/>
          <w:szCs w:val="52"/>
        </w:rPr>
      </w:pPr>
      <w:r>
        <w:rPr>
          <w:rFonts w:hint="eastAsia" w:ascii="Helvetica" w:hAnsi="Helvetica" w:eastAsia="宋体" w:cs="Helvetica"/>
          <w:b/>
          <w:bCs/>
          <w:color w:val="3D3F43"/>
          <w:kern w:val="0"/>
          <w:sz w:val="52"/>
          <w:szCs w:val="52"/>
        </w:rPr>
        <w:t>二、sdk</w:t>
      </w:r>
      <w:bookmarkStart w:id="2" w:name="_GoBack"/>
      <w:bookmarkEnd w:id="2"/>
    </w:p>
    <w:p>
      <w:pPr>
        <w:pStyle w:val="2"/>
        <w:shd w:val="clear" w:color="auto" w:fill="FFFFFF"/>
        <w:spacing w:before="0" w:beforeAutospacing="0" w:after="150" w:afterAutospacing="0" w:line="495" w:lineRule="atLeast"/>
        <w:rPr>
          <w:rFonts w:ascii="Helvetica" w:hAnsi="Helvetica" w:cs="Helvetica"/>
          <w:color w:val="3D3F43"/>
          <w:sz w:val="36"/>
          <w:szCs w:val="36"/>
        </w:rPr>
      </w:pPr>
      <w:r>
        <w:rPr>
          <w:rFonts w:ascii="Helvetica" w:hAnsi="Helvetica" w:cs="Helvetica"/>
          <w:color w:val="3D3F43"/>
          <w:sz w:val="36"/>
          <w:szCs w:val="36"/>
        </w:rPr>
        <w:t>操作场景</w:t>
      </w:r>
    </w:p>
    <w:p>
      <w:pPr>
        <w:pStyle w:val="3"/>
        <w:shd w:val="clear" w:color="auto" w:fill="FFFFFF"/>
        <w:spacing w:before="0" w:beforeAutospacing="0" w:after="150" w:afterAutospacing="0" w:line="390" w:lineRule="atLeast"/>
        <w:rPr>
          <w:rFonts w:ascii="Helvetica" w:hAnsi="Helvetica" w:cs="Helvetica"/>
          <w:color w:val="3D3F43"/>
          <w:sz w:val="21"/>
          <w:szCs w:val="21"/>
        </w:rPr>
      </w:pPr>
      <w:r>
        <w:rPr>
          <w:rFonts w:ascii="Helvetica" w:hAnsi="Helvetica" w:cs="Helvetica"/>
          <w:color w:val="3D3F43"/>
          <w:sz w:val="21"/>
          <w:szCs w:val="21"/>
        </w:rPr>
        <w:t>API使用APP认证或者</w:t>
      </w:r>
      <w:r>
        <w:rPr>
          <w:rFonts w:hint="eastAsia" w:ascii="Helvetica" w:hAnsi="Helvetica" w:cs="Helvetica"/>
          <w:color w:val="3D3F43"/>
          <w:sz w:val="21"/>
          <w:szCs w:val="21"/>
          <w:lang w:val="en-US" w:eastAsia="zh-CN"/>
        </w:rPr>
        <w:t>平台</w:t>
      </w:r>
      <w:r>
        <w:rPr>
          <w:rFonts w:ascii="Helvetica" w:hAnsi="Helvetica" w:cs="Helvetica"/>
          <w:color w:val="3D3F43"/>
          <w:sz w:val="21"/>
          <w:szCs w:val="21"/>
        </w:rPr>
        <w:t>IAM认证（AK/SK）时，请根据需要下载SDK包和文档，参考文档完成API的调用。</w:t>
      </w:r>
    </w:p>
    <w:p>
      <w:pPr>
        <w:pStyle w:val="2"/>
        <w:shd w:val="clear" w:color="auto" w:fill="FFFFFF"/>
        <w:spacing w:before="0" w:beforeAutospacing="0" w:after="150" w:afterAutospacing="0" w:line="495" w:lineRule="atLeast"/>
        <w:rPr>
          <w:rFonts w:ascii="Helvetica" w:hAnsi="Helvetica" w:cs="Helvetica"/>
          <w:color w:val="3D3F43"/>
          <w:sz w:val="36"/>
          <w:szCs w:val="36"/>
        </w:rPr>
      </w:pPr>
      <w:r>
        <w:rPr>
          <w:rFonts w:ascii="Helvetica" w:hAnsi="Helvetica" w:cs="Helvetica"/>
          <w:color w:val="3D3F43"/>
          <w:sz w:val="36"/>
          <w:szCs w:val="36"/>
        </w:rPr>
        <w:t>操作步骤</w:t>
      </w:r>
    </w:p>
    <w:p>
      <w:pPr>
        <w:widowControl/>
        <w:numPr>
          <w:ilvl w:val="0"/>
          <w:numId w:val="2"/>
        </w:numPr>
        <w:shd w:val="clear" w:color="auto" w:fill="FFFFFF"/>
        <w:spacing w:line="390" w:lineRule="atLeast"/>
        <w:ind w:left="0"/>
        <w:jc w:val="left"/>
        <w:rPr>
          <w:rFonts w:ascii="Helvetica" w:hAnsi="Helvetica" w:cs="Helvetica"/>
          <w:color w:val="3D3F43"/>
          <w:szCs w:val="21"/>
        </w:rPr>
      </w:pPr>
      <w:r>
        <w:rPr>
          <w:rFonts w:ascii="Helvetica" w:hAnsi="Helvetica" w:cs="Helvetica"/>
          <w:color w:val="3D3F43"/>
          <w:szCs w:val="21"/>
        </w:rPr>
        <w:t>登录管理控制台。</w:t>
      </w:r>
    </w:p>
    <w:p>
      <w:pPr>
        <w:widowControl/>
        <w:numPr>
          <w:ilvl w:val="0"/>
          <w:numId w:val="2"/>
        </w:numPr>
        <w:shd w:val="clear" w:color="auto" w:fill="FFFFFF"/>
        <w:spacing w:line="390" w:lineRule="atLeast"/>
        <w:ind w:left="0"/>
        <w:jc w:val="left"/>
        <w:rPr>
          <w:rFonts w:ascii="Helvetica" w:hAnsi="Helvetica" w:cs="Helvetica"/>
          <w:color w:val="3D3F43"/>
          <w:szCs w:val="21"/>
        </w:rPr>
      </w:pPr>
      <w:r>
        <w:rPr>
          <w:rFonts w:ascii="Helvetica" w:hAnsi="Helvetica" w:cs="Helvetica"/>
          <w:color w:val="3D3F43"/>
          <w:szCs w:val="21"/>
        </w:rPr>
        <w:t>在管理控制台左上角单击</w:t>
      </w:r>
      <w:r>
        <w:rPr>
          <w:rFonts w:ascii="Helvetica" w:hAnsi="Helvetica" w:cs="Helvetica"/>
          <w:color w:val="3D3F43"/>
          <w:szCs w:val="21"/>
        </w:rPr>
        <w:drawing>
          <wp:inline distT="0" distB="0" distL="0" distR="0">
            <wp:extent cx="205740" cy="205740"/>
            <wp:effectExtent l="0" t="0" r="3810" b="3810"/>
            <wp:docPr id="5" name="图片 5" descr="https://support.huaweicloud.com/ugcall-apig/zh-cn_image_0143929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support.huaweicloud.com/ugcall-apig/zh-cn_image_01439299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D3F43"/>
          <w:szCs w:val="21"/>
        </w:rPr>
        <w:t>，选择区域。</w:t>
      </w:r>
    </w:p>
    <w:p>
      <w:pPr>
        <w:widowControl/>
        <w:numPr>
          <w:ilvl w:val="0"/>
          <w:numId w:val="2"/>
        </w:numPr>
        <w:shd w:val="clear" w:color="auto" w:fill="FFFFFF"/>
        <w:spacing w:line="390" w:lineRule="atLeast"/>
        <w:ind w:left="0"/>
        <w:jc w:val="left"/>
        <w:rPr>
          <w:rFonts w:ascii="Helvetica" w:hAnsi="Helvetica" w:cs="Helvetica"/>
          <w:color w:val="3D3F43"/>
          <w:szCs w:val="21"/>
        </w:rPr>
      </w:pPr>
      <w:r>
        <w:rPr>
          <w:rFonts w:ascii="Helvetica" w:hAnsi="Helvetica" w:cs="Helvetica"/>
          <w:color w:val="3D3F43"/>
          <w:szCs w:val="21"/>
        </w:rPr>
        <w:t>在服务列表中，单击“应用服务 &gt; API网关”，进入API网关服务管理页面。</w:t>
      </w:r>
    </w:p>
    <w:p>
      <w:pPr>
        <w:widowControl/>
        <w:numPr>
          <w:ilvl w:val="0"/>
          <w:numId w:val="2"/>
        </w:numPr>
        <w:shd w:val="clear" w:color="auto" w:fill="FFFFFF"/>
        <w:spacing w:line="390" w:lineRule="atLeast"/>
        <w:ind w:left="0"/>
        <w:jc w:val="left"/>
        <w:rPr>
          <w:rFonts w:ascii="Helvetica" w:hAnsi="Helvetica" w:cs="Helvetica"/>
          <w:color w:val="3D3F43"/>
          <w:szCs w:val="21"/>
        </w:rPr>
      </w:pPr>
      <w:r>
        <w:rPr>
          <w:rFonts w:ascii="Helvetica" w:hAnsi="Helvetica" w:cs="Helvetica"/>
          <w:color w:val="3D3F43"/>
          <w:szCs w:val="21"/>
        </w:rPr>
        <w:t>单击“调用API &gt; SDK”，进入到SDK页面。</w:t>
      </w:r>
    </w:p>
    <w:p>
      <w:pPr>
        <w:widowControl/>
        <w:numPr>
          <w:ilvl w:val="0"/>
          <w:numId w:val="2"/>
        </w:numPr>
        <w:shd w:val="clear" w:color="auto" w:fill="FFFFFF"/>
        <w:spacing w:line="390" w:lineRule="atLeast"/>
        <w:ind w:left="0"/>
        <w:jc w:val="left"/>
        <w:rPr>
          <w:rFonts w:ascii="Helvetica" w:hAnsi="Helvetica" w:cs="Helvetica"/>
          <w:color w:val="3D3F43"/>
          <w:szCs w:val="21"/>
        </w:rPr>
      </w:pPr>
      <w:r>
        <w:rPr>
          <w:rFonts w:ascii="Helvetica" w:hAnsi="Helvetica" w:cs="Helvetica"/>
          <w:color w:val="3D3F43"/>
          <w:szCs w:val="21"/>
        </w:rPr>
        <w:t>在待下载的语言中，单击“SDK文档”/“下载SDK”，下载SDK文档或SDK包。</w:t>
      </w:r>
    </w:p>
    <w:p>
      <w:pPr>
        <w:widowControl/>
        <w:shd w:val="clear" w:color="auto" w:fill="FFFFFF"/>
        <w:spacing w:after="150" w:line="495" w:lineRule="atLeast"/>
        <w:jc w:val="left"/>
        <w:outlineLvl w:val="3"/>
        <w:rPr>
          <w:rFonts w:ascii="Helvetica" w:hAnsi="Helvetica" w:eastAsia="宋体" w:cs="Helvetica"/>
          <w:b/>
          <w:bCs/>
          <w:color w:val="3D3F43"/>
          <w:kern w:val="0"/>
          <w:sz w:val="52"/>
          <w:szCs w:val="52"/>
        </w:rPr>
      </w:pPr>
    </w:p>
    <w:p>
      <w:pPr>
        <w:widowControl/>
        <w:shd w:val="clear" w:color="auto" w:fill="FFFFFF"/>
        <w:spacing w:after="150" w:line="495" w:lineRule="atLeast"/>
        <w:jc w:val="left"/>
        <w:outlineLvl w:val="3"/>
        <w:rPr>
          <w:rFonts w:hint="eastAsia" w:ascii="Helvetica" w:hAnsi="Helvetica" w:eastAsia="宋体" w:cs="Helvetica"/>
          <w:b/>
          <w:bCs/>
          <w:color w:val="3D3F43"/>
          <w:kern w:val="0"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82C81"/>
    <w:multiLevelType w:val="multilevel"/>
    <w:tmpl w:val="26A82C8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1021C51"/>
    <w:multiLevelType w:val="multilevel"/>
    <w:tmpl w:val="41021C5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2MmNlZTM3ZjFhZjQ4YjE1YTljNjU1ZWNiMGZmNzIifQ=="/>
  </w:docVars>
  <w:rsids>
    <w:rsidRoot w:val="00326A01"/>
    <w:rsid w:val="002C6068"/>
    <w:rsid w:val="00326A01"/>
    <w:rsid w:val="00433B05"/>
    <w:rsid w:val="00434EE4"/>
    <w:rsid w:val="00822217"/>
    <w:rsid w:val="008B51DA"/>
    <w:rsid w:val="00A8270A"/>
    <w:rsid w:val="41F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标题 4 字符"/>
    <w:basedOn w:val="5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8">
    <w:name w:val="notetit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894</Characters>
  <Lines>7</Lines>
  <Paragraphs>2</Paragraphs>
  <TotalTime>13</TotalTime>
  <ScaleCrop>false</ScaleCrop>
  <LinksUpToDate>false</LinksUpToDate>
  <CharactersWithSpaces>908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2019-04-12T00:59:00Z</dcterms:created>
  <dc:creator>上荷花合上画 画</dc:creator>
  <cp:lastModifiedBy>暁暁的quan视界</cp:lastModifiedBy>
  <dcterms:modified xsi:type="dcterms:W3CDTF">2023-05-16T02:00:53Z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E7850BD9A0B4480A832DF17B06AF4E90</vt:lpwstr>
  </property>
</Properties>
</file>